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85EF" w14:textId="77777777" w:rsidR="00AE7155" w:rsidRPr="00E25EA2" w:rsidRDefault="00AE7155" w:rsidP="00755064">
      <w:pPr>
        <w:spacing w:before="0" w:after="0" w:line="240" w:lineRule="auto"/>
        <w:jc w:val="center"/>
        <w:rPr>
          <w:rFonts w:ascii="Verdana" w:hAnsi="Verdana" w:cs="Verdana"/>
          <w:b/>
          <w:bCs/>
          <w:color w:val="000000"/>
          <w:lang w:val="es-CO"/>
        </w:rPr>
      </w:pPr>
      <w:r w:rsidRPr="00E25EA2">
        <w:rPr>
          <w:rFonts w:ascii="Verdana" w:hAnsi="Verdana" w:cs="Verdana"/>
          <w:b/>
          <w:bCs/>
          <w:color w:val="000000"/>
          <w:lang w:val="es-CO"/>
        </w:rPr>
        <w:t>CIRCULAR EXTERNA</w:t>
      </w:r>
    </w:p>
    <w:p w14:paraId="0A93F1E7" w14:textId="77777777" w:rsidR="00AE7155" w:rsidRPr="00E25EA2" w:rsidRDefault="00AE7155" w:rsidP="00755064">
      <w:pPr>
        <w:spacing w:before="0" w:after="0" w:line="240" w:lineRule="auto"/>
        <w:jc w:val="center"/>
        <w:rPr>
          <w:rFonts w:ascii="Verdana" w:hAnsi="Verdana" w:cs="Verdana"/>
          <w:color w:val="000000"/>
          <w:lang w:val="es-CO"/>
        </w:rPr>
      </w:pPr>
    </w:p>
    <w:p w14:paraId="1097B728" w14:textId="1EC87096" w:rsidR="00593A4E" w:rsidRPr="00E25EA2" w:rsidRDefault="00D606E4" w:rsidP="00755064">
      <w:pPr>
        <w:spacing w:before="0" w:after="0" w:line="240" w:lineRule="auto"/>
        <w:rPr>
          <w:rFonts w:ascii="Verdana" w:hAnsi="Verdana"/>
          <w:color w:val="000000"/>
          <w:lang w:val="es-CO"/>
        </w:rPr>
      </w:pPr>
      <w:r w:rsidRPr="00E25EA2">
        <w:rPr>
          <w:rFonts w:ascii="Verdana" w:hAnsi="Verdana" w:cs="Verdana"/>
          <w:color w:val="000000"/>
          <w:lang w:val="es-CO"/>
        </w:rPr>
        <w:t>Señores</w:t>
      </w:r>
    </w:p>
    <w:p w14:paraId="1D1737E8" w14:textId="77777777" w:rsidR="00AE7155" w:rsidRPr="00E25EA2" w:rsidRDefault="00D606E4" w:rsidP="00755064">
      <w:pPr>
        <w:spacing w:before="0" w:after="0" w:line="240" w:lineRule="auto"/>
        <w:rPr>
          <w:rFonts w:ascii="Verdana" w:hAnsi="Verdana" w:cs="Verdana"/>
          <w:b/>
          <w:color w:val="000000"/>
          <w:lang w:val="es-CO"/>
        </w:rPr>
      </w:pPr>
      <w:r w:rsidRPr="00E25EA2">
        <w:rPr>
          <w:rFonts w:ascii="Verdana" w:hAnsi="Verdana"/>
          <w:b/>
          <w:color w:val="000000"/>
          <w:lang w:val="es-CO"/>
        </w:rPr>
        <w:t xml:space="preserve">PRESIDENTES </w:t>
      </w:r>
      <w:r w:rsidRPr="00E25EA2">
        <w:rPr>
          <w:rFonts w:ascii="Verdana" w:hAnsi="Verdana" w:cs="Verdana"/>
          <w:b/>
          <w:color w:val="000000"/>
          <w:lang w:val="es-CO"/>
        </w:rPr>
        <w:t>EJECUTIVOS</w:t>
      </w:r>
    </w:p>
    <w:p w14:paraId="1097B729" w14:textId="404B1FFE" w:rsidR="00593A4E" w:rsidRPr="00E25EA2" w:rsidRDefault="00D606E4" w:rsidP="00755064">
      <w:pPr>
        <w:spacing w:before="0" w:after="0" w:line="240" w:lineRule="auto"/>
        <w:rPr>
          <w:rFonts w:ascii="Verdana" w:hAnsi="Verdana"/>
          <w:b/>
          <w:color w:val="000000"/>
          <w:lang w:val="es-CO"/>
        </w:rPr>
      </w:pPr>
      <w:r w:rsidRPr="00E25EA2">
        <w:rPr>
          <w:rFonts w:ascii="Verdana" w:hAnsi="Verdana" w:cs="Verdana"/>
          <w:b/>
          <w:color w:val="000000"/>
          <w:lang w:val="es-CO"/>
        </w:rPr>
        <w:t>CÁMARAS</w:t>
      </w:r>
      <w:r w:rsidRPr="00E25EA2">
        <w:rPr>
          <w:rFonts w:ascii="Verdana" w:hAnsi="Verdana"/>
          <w:b/>
          <w:color w:val="000000"/>
          <w:lang w:val="es-CO"/>
        </w:rPr>
        <w:t xml:space="preserve"> DE COMERCIO</w:t>
      </w:r>
    </w:p>
    <w:p w14:paraId="4E1ADE90" w14:textId="77777777" w:rsidR="00AE7155" w:rsidRPr="00E25EA2" w:rsidRDefault="00AE7155" w:rsidP="00755064">
      <w:pPr>
        <w:spacing w:before="0" w:after="0" w:line="240" w:lineRule="auto"/>
        <w:rPr>
          <w:rFonts w:ascii="Verdana" w:hAnsi="Verdana"/>
          <w:b/>
          <w:color w:val="000000"/>
          <w:lang w:val="es-CO"/>
        </w:rPr>
      </w:pPr>
    </w:p>
    <w:p w14:paraId="1097B72A" w14:textId="792AE34E" w:rsidR="00593A4E" w:rsidRPr="00E25EA2" w:rsidRDefault="00D606E4" w:rsidP="00755064">
      <w:pPr>
        <w:spacing w:before="0" w:after="0" w:line="240" w:lineRule="auto"/>
        <w:rPr>
          <w:rFonts w:ascii="Verdana" w:hAnsi="Verdana"/>
          <w:color w:val="000000"/>
          <w:lang w:val="es-CO"/>
        </w:rPr>
      </w:pPr>
      <w:r w:rsidRPr="00E25EA2">
        <w:rPr>
          <w:rFonts w:ascii="Verdana" w:hAnsi="Verdana"/>
          <w:b/>
          <w:color w:val="000000"/>
          <w:lang w:val="es-CO"/>
        </w:rPr>
        <w:t xml:space="preserve">REFERENCIA: </w:t>
      </w:r>
      <w:r w:rsidR="005F238C">
        <w:rPr>
          <w:rFonts w:ascii="Verdana" w:hAnsi="Verdana" w:cs="Verdana"/>
          <w:color w:val="000000"/>
          <w:lang w:val="es-CO"/>
        </w:rPr>
        <w:t>M</w:t>
      </w:r>
      <w:r w:rsidRPr="00E25EA2">
        <w:rPr>
          <w:rFonts w:ascii="Verdana" w:hAnsi="Verdana" w:cs="Verdana"/>
          <w:color w:val="000000"/>
          <w:lang w:val="es-CO"/>
        </w:rPr>
        <w:t>odificación</w:t>
      </w:r>
      <w:r w:rsidRPr="00E25EA2">
        <w:rPr>
          <w:rFonts w:ascii="Verdana" w:hAnsi="Verdana"/>
          <w:color w:val="000000"/>
          <w:lang w:val="es-CO"/>
        </w:rPr>
        <w:t xml:space="preserve"> de la Circular Externa 100-000002 del 25 de abril de 2022 de instrucciones a las </w:t>
      </w:r>
      <w:r w:rsidRPr="00E25EA2">
        <w:rPr>
          <w:rFonts w:ascii="Verdana" w:hAnsi="Verdana" w:cs="Verdana"/>
          <w:color w:val="000000"/>
          <w:lang w:val="es-CO"/>
        </w:rPr>
        <w:t>cámaras</w:t>
      </w:r>
      <w:r w:rsidRPr="00E25EA2">
        <w:rPr>
          <w:rFonts w:ascii="Verdana" w:hAnsi="Verdana"/>
          <w:color w:val="000000"/>
          <w:lang w:val="es-CO"/>
        </w:rPr>
        <w:t xml:space="preserve"> de comercio.</w:t>
      </w:r>
    </w:p>
    <w:p w14:paraId="60FD6A46" w14:textId="77777777" w:rsidR="00AE7155" w:rsidRPr="00E25EA2" w:rsidRDefault="00AE7155" w:rsidP="00755064">
      <w:pPr>
        <w:spacing w:before="0" w:after="0" w:line="240" w:lineRule="auto"/>
        <w:rPr>
          <w:rFonts w:ascii="Verdana" w:hAnsi="Verdana"/>
          <w:color w:val="000000"/>
          <w:lang w:val="es-CO"/>
        </w:rPr>
      </w:pPr>
    </w:p>
    <w:p w14:paraId="1097B72B" w14:textId="1658EC41" w:rsidR="00593A4E" w:rsidRPr="00E25EA2" w:rsidRDefault="00D606E4" w:rsidP="00755064">
      <w:pPr>
        <w:spacing w:before="0" w:after="0" w:line="240" w:lineRule="auto"/>
        <w:rPr>
          <w:rFonts w:ascii="Verdana" w:hAnsi="Verdana"/>
          <w:color w:val="000000"/>
          <w:lang w:val="es-CO"/>
        </w:rPr>
      </w:pPr>
      <w:r w:rsidRPr="00E25EA2">
        <w:rPr>
          <w:rFonts w:ascii="Verdana" w:hAnsi="Verdana"/>
          <w:color w:val="000000"/>
          <w:lang w:val="es-CO"/>
        </w:rPr>
        <w:t xml:space="preserve">La Superintendencia de Sociedades, en ejercicio de sus funciones </w:t>
      </w:r>
      <w:r w:rsidRPr="00E25EA2">
        <w:rPr>
          <w:rFonts w:ascii="Verdana" w:hAnsi="Verdana" w:cs="Verdana"/>
          <w:color w:val="000000"/>
          <w:lang w:val="es-CO"/>
        </w:rPr>
        <w:t>y</w:t>
      </w:r>
      <w:r w:rsidR="00AE7155" w:rsidRPr="00E25EA2">
        <w:rPr>
          <w:rFonts w:ascii="Verdana" w:hAnsi="Verdana" w:cs="Verdana"/>
          <w:color w:val="000000"/>
          <w:lang w:val="es-CO"/>
        </w:rPr>
        <w:t xml:space="preserve"> </w:t>
      </w:r>
      <w:r w:rsidRPr="00E25EA2">
        <w:rPr>
          <w:rFonts w:ascii="Verdana" w:hAnsi="Verdana"/>
          <w:color w:val="000000"/>
          <w:lang w:val="es-CO"/>
        </w:rPr>
        <w:t>competencias</w:t>
      </w:r>
      <w:r w:rsidR="003931D3" w:rsidRPr="00E25EA2">
        <w:rPr>
          <w:rStyle w:val="Refdenotaalpie"/>
          <w:rFonts w:ascii="Verdana" w:hAnsi="Verdana"/>
          <w:color w:val="000000"/>
          <w:lang w:val="es-CO"/>
        </w:rPr>
        <w:footnoteReference w:id="1"/>
      </w:r>
      <w:r w:rsidRPr="00E25EA2">
        <w:rPr>
          <w:rFonts w:ascii="Verdana" w:hAnsi="Verdana"/>
          <w:color w:val="000000"/>
          <w:lang w:val="es-CO"/>
        </w:rPr>
        <w:t xml:space="preserve"> </w:t>
      </w:r>
      <w:r w:rsidRPr="00E25EA2">
        <w:rPr>
          <w:rFonts w:ascii="Verdana" w:hAnsi="Verdana" w:cs="Verdana"/>
          <w:color w:val="000000"/>
          <w:lang w:val="es-CO"/>
        </w:rPr>
        <w:t>expidió</w:t>
      </w:r>
      <w:r w:rsidRPr="00E25EA2">
        <w:rPr>
          <w:rFonts w:ascii="Verdana" w:hAnsi="Verdana"/>
          <w:color w:val="000000"/>
          <w:lang w:val="es-CO"/>
        </w:rPr>
        <w:t xml:space="preserve"> la Circular Externa 100-000002 del 25 de abril de </w:t>
      </w:r>
      <w:r w:rsidRPr="00E25EA2">
        <w:rPr>
          <w:rFonts w:ascii="Verdana" w:hAnsi="Verdana" w:cs="Verdana"/>
          <w:color w:val="000000"/>
          <w:lang w:val="es-CO"/>
        </w:rPr>
        <w:t>2022</w:t>
      </w:r>
      <w:r w:rsidR="003931D3" w:rsidRPr="00E25EA2">
        <w:rPr>
          <w:rFonts w:ascii="Verdana" w:hAnsi="Verdana" w:cs="Verdana"/>
          <w:color w:val="000000"/>
          <w:lang w:val="es-CO"/>
        </w:rPr>
        <w:t xml:space="preserve"> m</w:t>
      </w:r>
      <w:r w:rsidRPr="00E25EA2">
        <w:rPr>
          <w:rFonts w:ascii="Verdana" w:hAnsi="Verdana"/>
          <w:color w:val="000000"/>
          <w:lang w:val="es-CO"/>
        </w:rPr>
        <w:t xml:space="preserve">ediante la cual </w:t>
      </w:r>
      <w:r w:rsidRPr="00E25EA2">
        <w:rPr>
          <w:rFonts w:ascii="Verdana" w:hAnsi="Verdana" w:cs="Verdana"/>
          <w:color w:val="000000"/>
          <w:lang w:val="es-CO"/>
        </w:rPr>
        <w:t>impartió</w:t>
      </w:r>
      <w:r w:rsidRPr="00E25EA2">
        <w:rPr>
          <w:rFonts w:ascii="Verdana" w:hAnsi="Verdana"/>
          <w:color w:val="000000"/>
          <w:lang w:val="es-CO"/>
        </w:rPr>
        <w:t xml:space="preserve"> instrucciones a las </w:t>
      </w:r>
      <w:r w:rsidRPr="00E25EA2">
        <w:rPr>
          <w:rFonts w:ascii="Verdana" w:hAnsi="Verdana" w:cs="Verdana"/>
          <w:color w:val="000000"/>
          <w:lang w:val="es-CO"/>
        </w:rPr>
        <w:t>cámaras</w:t>
      </w:r>
      <w:r w:rsidRPr="00E25EA2">
        <w:rPr>
          <w:rFonts w:ascii="Verdana" w:hAnsi="Verdana"/>
          <w:color w:val="000000"/>
          <w:lang w:val="es-CO"/>
        </w:rPr>
        <w:t xml:space="preserve"> de comercio</w:t>
      </w:r>
      <w:r w:rsidR="003867F7" w:rsidRPr="00E25EA2">
        <w:rPr>
          <w:rFonts w:ascii="Verdana" w:hAnsi="Verdana"/>
          <w:color w:val="000000"/>
          <w:lang w:val="es-CO"/>
        </w:rPr>
        <w:t>; la cual fue adicionada y modificada por la Circular Externa 100-00000</w:t>
      </w:r>
      <w:r w:rsidR="00BF46E0" w:rsidRPr="00E25EA2">
        <w:rPr>
          <w:rFonts w:ascii="Verdana" w:hAnsi="Verdana"/>
          <w:color w:val="000000"/>
          <w:lang w:val="es-CO"/>
        </w:rPr>
        <w:t>7 del 31 de octubre de 2023, en lo relacionado con la inscripción de oficios, resoluciones y providencias relacionadas con los procesos de extinción de dominio y la certificación</w:t>
      </w:r>
      <w:r w:rsidR="00291E9A" w:rsidRPr="00E25EA2">
        <w:rPr>
          <w:rFonts w:ascii="Verdana" w:hAnsi="Verdana"/>
          <w:color w:val="000000"/>
          <w:lang w:val="es-CO"/>
        </w:rPr>
        <w:t xml:space="preserve"> de estos</w:t>
      </w:r>
      <w:r w:rsidR="00BF46E0" w:rsidRPr="00E25EA2">
        <w:rPr>
          <w:rFonts w:ascii="Verdana" w:hAnsi="Verdana"/>
          <w:color w:val="000000"/>
          <w:lang w:val="es-CO"/>
        </w:rPr>
        <w:t>.</w:t>
      </w:r>
    </w:p>
    <w:p w14:paraId="57FFF382" w14:textId="77777777" w:rsidR="00AE7155" w:rsidRPr="00E25EA2" w:rsidRDefault="00AE7155" w:rsidP="00755064">
      <w:pPr>
        <w:spacing w:before="0" w:after="0" w:line="240" w:lineRule="auto"/>
        <w:rPr>
          <w:rFonts w:ascii="Verdana" w:hAnsi="Verdana"/>
          <w:color w:val="000000"/>
          <w:lang w:val="es-CO"/>
        </w:rPr>
      </w:pPr>
    </w:p>
    <w:p w14:paraId="1097B72C" w14:textId="1B450AFB" w:rsidR="00593A4E" w:rsidRPr="00E25EA2" w:rsidRDefault="00291E9A" w:rsidP="00755064">
      <w:pPr>
        <w:spacing w:before="0" w:after="0" w:line="240" w:lineRule="auto"/>
        <w:rPr>
          <w:rFonts w:ascii="Verdana" w:hAnsi="Verdana" w:cs="Verdana"/>
          <w:color w:val="000000"/>
          <w:lang w:val="es-CO"/>
        </w:rPr>
      </w:pPr>
      <w:r w:rsidRPr="00E25EA2">
        <w:rPr>
          <w:rFonts w:ascii="Verdana" w:hAnsi="Verdana"/>
          <w:color w:val="000000"/>
          <w:lang w:val="es-CO"/>
        </w:rPr>
        <w:t xml:space="preserve">En ese sentido, como parte del ejercicio de </w:t>
      </w:r>
      <w:r w:rsidRPr="00E25EA2">
        <w:rPr>
          <w:rFonts w:ascii="Verdana" w:hAnsi="Verdana" w:cs="Verdana"/>
          <w:color w:val="000000"/>
          <w:lang w:val="es-CO"/>
        </w:rPr>
        <w:t>revisión</w:t>
      </w:r>
      <w:r w:rsidRPr="00E25EA2">
        <w:rPr>
          <w:rFonts w:ascii="Verdana" w:hAnsi="Verdana"/>
          <w:color w:val="000000"/>
          <w:lang w:val="es-CO"/>
        </w:rPr>
        <w:t xml:space="preserve"> constante de las instrucciones expedidas </w:t>
      </w:r>
      <w:r w:rsidRPr="00E25EA2">
        <w:rPr>
          <w:rFonts w:ascii="Verdana" w:hAnsi="Verdana" w:cs="Verdana"/>
          <w:color w:val="000000"/>
          <w:lang w:val="es-CO"/>
        </w:rPr>
        <w:t>y</w:t>
      </w:r>
      <w:r w:rsidR="003931D3" w:rsidRPr="00E25EA2">
        <w:rPr>
          <w:rFonts w:ascii="Verdana" w:hAnsi="Verdana" w:cs="Verdana"/>
          <w:color w:val="000000"/>
          <w:lang w:val="es-CO"/>
        </w:rPr>
        <w:t xml:space="preserve"> </w:t>
      </w:r>
      <w:r w:rsidRPr="00E25EA2">
        <w:rPr>
          <w:rFonts w:ascii="Verdana" w:hAnsi="Verdana"/>
          <w:color w:val="000000"/>
          <w:lang w:val="es-CO"/>
        </w:rPr>
        <w:t xml:space="preserve">de acuerdo con las oportunidades de mejora identificadas sobre la </w:t>
      </w:r>
      <w:r w:rsidRPr="00E25EA2">
        <w:rPr>
          <w:rFonts w:ascii="Verdana" w:hAnsi="Verdana" w:cs="Verdana"/>
          <w:color w:val="000000"/>
          <w:lang w:val="es-CO"/>
        </w:rPr>
        <w:t>inscripción</w:t>
      </w:r>
      <w:r w:rsidR="00D9691A" w:rsidRPr="00E25EA2">
        <w:rPr>
          <w:rFonts w:ascii="Verdana" w:hAnsi="Verdana" w:cs="Verdana"/>
          <w:color w:val="000000"/>
          <w:lang w:val="es-CO"/>
        </w:rPr>
        <w:t xml:space="preserve"> d</w:t>
      </w:r>
      <w:r w:rsidRPr="00E25EA2">
        <w:rPr>
          <w:rFonts w:ascii="Verdana" w:hAnsi="Verdana"/>
          <w:color w:val="000000"/>
          <w:lang w:val="es-CO"/>
        </w:rPr>
        <w:t xml:space="preserve">e oficios, resoluciones y providencias cuando cursa un proceso de </w:t>
      </w:r>
      <w:r w:rsidRPr="00E25EA2">
        <w:rPr>
          <w:rFonts w:ascii="Verdana" w:hAnsi="Verdana" w:cs="Verdana"/>
          <w:color w:val="000000"/>
          <w:lang w:val="es-CO"/>
        </w:rPr>
        <w:t>extinción</w:t>
      </w:r>
      <w:r w:rsidRPr="00E25EA2">
        <w:rPr>
          <w:rFonts w:ascii="Verdana" w:hAnsi="Verdana"/>
          <w:color w:val="000000"/>
          <w:lang w:val="es-CO"/>
        </w:rPr>
        <w:t xml:space="preserve"> </w:t>
      </w:r>
      <w:r w:rsidRPr="00E25EA2">
        <w:rPr>
          <w:rFonts w:ascii="Verdana" w:hAnsi="Verdana" w:cs="Verdana"/>
          <w:color w:val="000000"/>
          <w:lang w:val="es-CO"/>
        </w:rPr>
        <w:t>de</w:t>
      </w:r>
      <w:r w:rsidR="00D9691A" w:rsidRPr="00E25EA2">
        <w:rPr>
          <w:rFonts w:ascii="Verdana" w:hAnsi="Verdana" w:cs="Verdana"/>
          <w:color w:val="000000"/>
          <w:lang w:val="es-CO"/>
        </w:rPr>
        <w:t xml:space="preserve"> d</w:t>
      </w:r>
      <w:r w:rsidRPr="00E25EA2">
        <w:rPr>
          <w:rFonts w:ascii="Verdana" w:hAnsi="Verdana"/>
          <w:color w:val="000000"/>
          <w:lang w:val="es-CO"/>
        </w:rPr>
        <w:t xml:space="preserve">ominio, </w:t>
      </w:r>
      <w:r w:rsidRPr="00E25EA2">
        <w:rPr>
          <w:rFonts w:ascii="Verdana" w:hAnsi="Verdana" w:cs="Verdana"/>
          <w:color w:val="000000"/>
          <w:lang w:val="es-CO"/>
        </w:rPr>
        <w:t>surg</w:t>
      </w:r>
      <w:r w:rsidR="0007042A">
        <w:rPr>
          <w:rFonts w:ascii="Verdana" w:hAnsi="Verdana" w:cs="Verdana"/>
          <w:color w:val="000000"/>
          <w:lang w:val="es-CO"/>
        </w:rPr>
        <w:t>e</w:t>
      </w:r>
      <w:r w:rsidRPr="00E25EA2">
        <w:rPr>
          <w:rFonts w:ascii="Verdana" w:hAnsi="Verdana"/>
          <w:color w:val="000000"/>
          <w:lang w:val="es-CO"/>
        </w:rPr>
        <w:t xml:space="preserve"> la necesidad de modificar </w:t>
      </w:r>
      <w:r w:rsidR="009C755C">
        <w:rPr>
          <w:rFonts w:ascii="Verdana" w:hAnsi="Verdana"/>
          <w:color w:val="000000"/>
          <w:lang w:val="es-CO"/>
        </w:rPr>
        <w:t xml:space="preserve">la </w:t>
      </w:r>
      <w:r w:rsidR="0007042A" w:rsidRPr="00E25EA2">
        <w:rPr>
          <w:rFonts w:ascii="Verdana" w:hAnsi="Verdana"/>
          <w:color w:val="000000"/>
          <w:lang w:val="es-CO"/>
        </w:rPr>
        <w:t>Circular Externa 100-000002 del 25 de abril de 2022</w:t>
      </w:r>
      <w:r w:rsidR="00842F35">
        <w:rPr>
          <w:rFonts w:ascii="Verdana" w:hAnsi="Verdana" w:cs="Verdana"/>
          <w:color w:val="000000"/>
          <w:lang w:val="es-CO"/>
        </w:rPr>
        <w:t>.</w:t>
      </w:r>
    </w:p>
    <w:p w14:paraId="5DB9D9F6" w14:textId="77777777" w:rsidR="003931D3" w:rsidRPr="00E25EA2" w:rsidRDefault="003931D3" w:rsidP="00755064">
      <w:pPr>
        <w:spacing w:before="0" w:after="0" w:line="240" w:lineRule="auto"/>
        <w:rPr>
          <w:rFonts w:ascii="Verdana" w:hAnsi="Verdana"/>
          <w:color w:val="000000"/>
          <w:lang w:val="es-CO"/>
        </w:rPr>
      </w:pPr>
    </w:p>
    <w:p w14:paraId="1097B72D" w14:textId="0193BB10" w:rsidR="00593A4E" w:rsidRPr="00E25EA2" w:rsidRDefault="00D606E4" w:rsidP="00755064">
      <w:pPr>
        <w:spacing w:before="0" w:after="0" w:line="240" w:lineRule="auto"/>
        <w:rPr>
          <w:rFonts w:ascii="Verdana" w:hAnsi="Verdana"/>
          <w:b/>
          <w:color w:val="000000"/>
          <w:lang w:val="es-CO"/>
        </w:rPr>
      </w:pPr>
      <w:r w:rsidRPr="00E25EA2">
        <w:rPr>
          <w:rFonts w:ascii="Verdana" w:hAnsi="Verdana"/>
          <w:b/>
          <w:color w:val="000000"/>
          <w:lang w:val="es-CO"/>
        </w:rPr>
        <w:t xml:space="preserve">1. Aspectos </w:t>
      </w:r>
      <w:r w:rsidR="00A44BD8" w:rsidRPr="00E25EA2">
        <w:rPr>
          <w:rFonts w:ascii="Verdana" w:hAnsi="Verdana"/>
          <w:b/>
          <w:color w:val="000000"/>
          <w:lang w:val="es-CO"/>
        </w:rPr>
        <w:t>para</w:t>
      </w:r>
      <w:r w:rsidRPr="00E25EA2">
        <w:rPr>
          <w:rFonts w:ascii="Verdana" w:hAnsi="Verdana"/>
          <w:b/>
          <w:color w:val="000000"/>
          <w:lang w:val="es-CO"/>
        </w:rPr>
        <w:t xml:space="preserve"> tener en cuenta en </w:t>
      </w:r>
      <w:r w:rsidR="00743E2A" w:rsidRPr="00E25EA2">
        <w:rPr>
          <w:rFonts w:ascii="Verdana" w:hAnsi="Verdana"/>
          <w:b/>
          <w:color w:val="000000"/>
          <w:lang w:val="es-CO"/>
        </w:rPr>
        <w:t>el trámite de los recursos en sede administrativa</w:t>
      </w:r>
    </w:p>
    <w:p w14:paraId="11F13D7F" w14:textId="77777777" w:rsidR="003931D3" w:rsidRPr="00E25EA2" w:rsidRDefault="003931D3" w:rsidP="00755064">
      <w:pPr>
        <w:spacing w:before="0" w:after="0" w:line="240" w:lineRule="auto"/>
        <w:rPr>
          <w:rFonts w:ascii="Verdana" w:hAnsi="Verdana"/>
          <w:color w:val="000000"/>
          <w:lang w:val="es-CO"/>
        </w:rPr>
      </w:pPr>
    </w:p>
    <w:p w14:paraId="536B1040" w14:textId="77777777" w:rsidR="009F1CDC" w:rsidRDefault="009F1CDC" w:rsidP="009F1CDC">
      <w:pPr>
        <w:spacing w:before="0" w:after="0" w:line="240" w:lineRule="auto"/>
        <w:rPr>
          <w:rFonts w:ascii="Verdana" w:hAnsi="Verdana"/>
          <w:color w:val="000000"/>
          <w:lang w:val="es-CO"/>
        </w:rPr>
      </w:pPr>
      <w:r w:rsidRPr="00E25EA2">
        <w:rPr>
          <w:rFonts w:ascii="Verdana" w:hAnsi="Verdana"/>
          <w:color w:val="000000"/>
          <w:lang w:val="es-CO"/>
        </w:rPr>
        <w:t>Conforme al artículo 17 de la Ley 1708 de 2014, la acción de extinción de dominio tiene naturaleza constitucional, pública, jurisdiccional, directa, de carácter real y de contenido patrimonial, y procede sobre cualquier bien, sin importar quien lo tenga en su poder o quien lo haya adquirido.</w:t>
      </w:r>
    </w:p>
    <w:p w14:paraId="2A4215BD" w14:textId="77777777" w:rsidR="009F1CDC" w:rsidRPr="00E25EA2" w:rsidRDefault="009F1CDC" w:rsidP="009F1CDC">
      <w:pPr>
        <w:spacing w:before="0" w:after="0" w:line="240" w:lineRule="auto"/>
        <w:rPr>
          <w:rFonts w:ascii="Verdana" w:hAnsi="Verdana"/>
          <w:color w:val="000000"/>
          <w:lang w:val="es-CO"/>
        </w:rPr>
      </w:pPr>
    </w:p>
    <w:p w14:paraId="75C8A0E0" w14:textId="1260798F" w:rsidR="00556F3A" w:rsidRPr="00E25EA2" w:rsidRDefault="00D933D4" w:rsidP="00755064">
      <w:pPr>
        <w:spacing w:before="0" w:after="0" w:line="240" w:lineRule="auto"/>
        <w:rPr>
          <w:rFonts w:ascii="Verdana" w:hAnsi="Verdana"/>
          <w:color w:val="000000"/>
          <w:lang w:val="es-CO"/>
        </w:rPr>
      </w:pPr>
      <w:r w:rsidRPr="00E25EA2">
        <w:rPr>
          <w:rFonts w:ascii="Verdana" w:hAnsi="Verdana"/>
          <w:color w:val="000000"/>
          <w:lang w:val="es-CO"/>
        </w:rPr>
        <w:t xml:space="preserve">El </w:t>
      </w:r>
      <w:r w:rsidR="00556F3A" w:rsidRPr="00E25EA2">
        <w:rPr>
          <w:rFonts w:ascii="Verdana" w:hAnsi="Verdana"/>
          <w:color w:val="000000"/>
          <w:lang w:val="es-CO"/>
        </w:rPr>
        <w:t>art</w:t>
      </w:r>
      <w:r w:rsidR="005F238C">
        <w:rPr>
          <w:rFonts w:ascii="Verdana" w:hAnsi="Verdana"/>
          <w:color w:val="000000"/>
          <w:lang w:val="es-CO"/>
        </w:rPr>
        <w:t>í</w:t>
      </w:r>
      <w:r w:rsidR="00556F3A" w:rsidRPr="00E25EA2">
        <w:rPr>
          <w:rFonts w:ascii="Verdana" w:hAnsi="Verdana"/>
          <w:color w:val="000000"/>
          <w:lang w:val="es-CO"/>
        </w:rPr>
        <w:t>culo 90 de la Ley 1708 de 2014,</w:t>
      </w:r>
      <w:r w:rsidRPr="00E25EA2">
        <w:rPr>
          <w:rFonts w:ascii="Verdana" w:hAnsi="Verdana"/>
          <w:color w:val="000000"/>
          <w:lang w:val="es-CO"/>
        </w:rPr>
        <w:t xml:space="preserve"> establece que</w:t>
      </w:r>
      <w:r w:rsidR="00556F3A" w:rsidRPr="00E25EA2">
        <w:rPr>
          <w:rFonts w:ascii="Verdana" w:hAnsi="Verdana"/>
          <w:color w:val="000000"/>
          <w:lang w:val="es-CO"/>
        </w:rPr>
        <w:t xml:space="preserve"> la S</w:t>
      </w:r>
      <w:r w:rsidR="00E80A17" w:rsidRPr="00E25EA2">
        <w:rPr>
          <w:rFonts w:ascii="Verdana" w:hAnsi="Verdana"/>
          <w:color w:val="000000"/>
          <w:lang w:val="es-CO"/>
        </w:rPr>
        <w:t xml:space="preserve">ociedad de </w:t>
      </w:r>
      <w:r w:rsidR="00556F3A" w:rsidRPr="00E25EA2">
        <w:rPr>
          <w:rFonts w:ascii="Verdana" w:hAnsi="Verdana"/>
          <w:color w:val="000000"/>
          <w:lang w:val="es-CO"/>
        </w:rPr>
        <w:t>A</w:t>
      </w:r>
      <w:r w:rsidR="00E80A17" w:rsidRPr="00E25EA2">
        <w:rPr>
          <w:rFonts w:ascii="Verdana" w:hAnsi="Verdana"/>
          <w:color w:val="000000"/>
          <w:lang w:val="es-CO"/>
        </w:rPr>
        <w:t xml:space="preserve">ctivos </w:t>
      </w:r>
      <w:r w:rsidR="00556F3A" w:rsidRPr="00E25EA2">
        <w:rPr>
          <w:rFonts w:ascii="Verdana" w:hAnsi="Verdana"/>
          <w:color w:val="000000"/>
          <w:lang w:val="es-CO"/>
        </w:rPr>
        <w:t>E</w:t>
      </w:r>
      <w:r w:rsidR="00E80A17" w:rsidRPr="00E25EA2">
        <w:rPr>
          <w:rFonts w:ascii="Verdana" w:hAnsi="Verdana"/>
          <w:color w:val="000000"/>
          <w:lang w:val="es-CO"/>
        </w:rPr>
        <w:t>speciales</w:t>
      </w:r>
      <w:r w:rsidR="00556F3A" w:rsidRPr="00E25EA2">
        <w:rPr>
          <w:rFonts w:ascii="Verdana" w:hAnsi="Verdana"/>
          <w:color w:val="000000"/>
          <w:lang w:val="es-CO"/>
        </w:rPr>
        <w:t xml:space="preserve"> S.A.S.</w:t>
      </w:r>
      <w:r w:rsidR="00E80A17" w:rsidRPr="00E25EA2">
        <w:rPr>
          <w:rFonts w:ascii="Verdana" w:hAnsi="Verdana"/>
          <w:color w:val="000000"/>
          <w:lang w:val="es-CO"/>
        </w:rPr>
        <w:t xml:space="preserve"> (en adelante, SAE S.A.S.)</w:t>
      </w:r>
      <w:r w:rsidR="00556F3A" w:rsidRPr="00E25EA2">
        <w:rPr>
          <w:rFonts w:ascii="Verdana" w:hAnsi="Verdana"/>
          <w:color w:val="000000"/>
          <w:lang w:val="es-CO"/>
        </w:rPr>
        <w:t xml:space="preserve"> es una sociedad de economía mixta del orden nacional, autorizada por la Ley, de naturaleza única y sometida al régimen de derecho privado, la cual funge como único administrador del Fondo para la Rehabilitación, Inversión Social y Lucha contra el Crimen Organizado – FRISCO. Este fondo es una cuenta especial sin personería jurídica que tiene la calidad de depositario o secuestre de los bienes sobre los cuales se hayan adoptado medidas cautelares, en virtud de un proceso de extinción de dominio.</w:t>
      </w:r>
    </w:p>
    <w:p w14:paraId="071AC9E4" w14:textId="77777777" w:rsidR="00532A22" w:rsidRPr="00E25EA2" w:rsidRDefault="00532A22" w:rsidP="00755064">
      <w:pPr>
        <w:spacing w:before="0" w:after="0" w:line="240" w:lineRule="auto"/>
        <w:rPr>
          <w:rFonts w:ascii="Verdana" w:hAnsi="Verdana"/>
          <w:color w:val="000000"/>
          <w:lang w:val="es-CO"/>
        </w:rPr>
      </w:pPr>
    </w:p>
    <w:p w14:paraId="1FE5F7B5" w14:textId="74C0BA7C" w:rsidR="00556F3A" w:rsidRPr="00E25EA2" w:rsidRDefault="00532A22" w:rsidP="00755064">
      <w:pPr>
        <w:spacing w:before="0" w:after="0" w:line="240" w:lineRule="auto"/>
        <w:rPr>
          <w:rFonts w:ascii="Verdana" w:hAnsi="Verdana"/>
          <w:color w:val="000000"/>
          <w:lang w:val="es-CO"/>
        </w:rPr>
      </w:pPr>
      <w:r w:rsidRPr="00E25EA2">
        <w:rPr>
          <w:rFonts w:ascii="Verdana" w:hAnsi="Verdana"/>
          <w:color w:val="000000"/>
          <w:lang w:val="es-CO"/>
        </w:rPr>
        <w:t>L</w:t>
      </w:r>
      <w:r w:rsidR="00556F3A" w:rsidRPr="00E25EA2">
        <w:rPr>
          <w:rFonts w:ascii="Verdana" w:hAnsi="Verdana"/>
          <w:color w:val="000000"/>
          <w:lang w:val="es-CO"/>
        </w:rPr>
        <w:t xml:space="preserve">os artículos 87, 88 y 89 de Ley 1708 de 2014 establecen que las medidas cautelares cumplen una función esencial de protección y garantía, en tanto evitan que los bienes sometidos a dicho proceso sean ocultados, negociados, gravados, distraídos, transferidos o deteriorados, así como impedir su destinación ilícita, salvaguardando al mismo tiempo los derechos de terceros de buena fe exenta de culpa. El legislador previó la suspensión del poder dispositivo como medida principal, la cual debe inscribirse de inmediato en el registro correspondiente, sin sometimiento a turno y sin restricción alguna por parte de la entidad registradora, dada la naturaleza real de la acción. </w:t>
      </w:r>
    </w:p>
    <w:p w14:paraId="2081DE48" w14:textId="77777777" w:rsidR="00556F3A" w:rsidRPr="00E25EA2" w:rsidRDefault="00556F3A" w:rsidP="00755064">
      <w:pPr>
        <w:spacing w:before="0" w:after="0" w:line="240" w:lineRule="auto"/>
        <w:rPr>
          <w:rFonts w:ascii="Verdana" w:hAnsi="Verdana"/>
          <w:color w:val="000000"/>
          <w:lang w:val="es-CO"/>
        </w:rPr>
      </w:pPr>
    </w:p>
    <w:p w14:paraId="5D14F520" w14:textId="00184ADF" w:rsidR="00556F3A" w:rsidRPr="00E25EA2" w:rsidRDefault="00556F3A" w:rsidP="00F048D4">
      <w:pPr>
        <w:spacing w:before="0" w:after="0" w:line="240" w:lineRule="auto"/>
        <w:rPr>
          <w:rFonts w:ascii="Verdana" w:hAnsi="Verdana"/>
          <w:color w:val="000000"/>
          <w:lang w:val="es-CO"/>
        </w:rPr>
      </w:pPr>
      <w:r w:rsidRPr="00E25EA2">
        <w:rPr>
          <w:rFonts w:ascii="Verdana" w:hAnsi="Verdana"/>
          <w:color w:val="000000"/>
          <w:lang w:val="es-CO"/>
        </w:rPr>
        <w:t xml:space="preserve">En el caso particular de las sociedades mercantiles, cuando se decreten medidas cautelares que recaen sobre acciones, cuotas, partes o derechos sociales en personas jurídicas de derecho privado, </w:t>
      </w:r>
      <w:r w:rsidR="00483DAE" w:rsidRPr="00E25EA2">
        <w:rPr>
          <w:rFonts w:ascii="Verdana" w:hAnsi="Verdana"/>
          <w:color w:val="000000"/>
          <w:lang w:val="es-CO"/>
        </w:rPr>
        <w:t>la SAE S.A.S.</w:t>
      </w:r>
      <w:r w:rsidRPr="00E25EA2">
        <w:rPr>
          <w:rFonts w:ascii="Verdana" w:hAnsi="Verdana"/>
          <w:color w:val="000000"/>
          <w:lang w:val="es-CO"/>
        </w:rPr>
        <w:t xml:space="preserve"> ejercerá los derechos sociales que correspondan o que se deriven de ellas, hasta que se produzca la decisión judicial definitiva. Así las cosas, las personas inscritas como titulares de esos bienes </w:t>
      </w:r>
      <w:r w:rsidR="00E32A31" w:rsidRPr="00E25EA2">
        <w:rPr>
          <w:rFonts w:ascii="Verdana" w:hAnsi="Verdana"/>
          <w:color w:val="000000"/>
          <w:lang w:val="es-CO"/>
        </w:rPr>
        <w:t xml:space="preserve">o sus administradores </w:t>
      </w:r>
      <w:r w:rsidRPr="00E25EA2">
        <w:rPr>
          <w:rFonts w:ascii="Verdana" w:hAnsi="Verdana"/>
          <w:color w:val="000000"/>
          <w:lang w:val="es-CO"/>
        </w:rPr>
        <w:t>no podrán ejercer ningún acto de disposición, administración o gestión en relación con dichos bienes</w:t>
      </w:r>
      <w:r w:rsidR="00F048D4">
        <w:rPr>
          <w:rFonts w:ascii="Verdana" w:hAnsi="Verdana"/>
          <w:color w:val="000000"/>
          <w:lang w:val="es-CO"/>
        </w:rPr>
        <w:t xml:space="preserve">, como lo establece </w:t>
      </w:r>
      <w:r w:rsidRPr="00E25EA2">
        <w:rPr>
          <w:rFonts w:ascii="Verdana" w:hAnsi="Verdana"/>
          <w:color w:val="000000"/>
          <w:lang w:val="es-CO"/>
        </w:rPr>
        <w:t xml:space="preserve">el artículo 104 de la citada </w:t>
      </w:r>
      <w:r w:rsidR="00F048D4">
        <w:rPr>
          <w:rFonts w:ascii="Verdana" w:hAnsi="Verdana"/>
          <w:color w:val="000000"/>
          <w:lang w:val="es-CO"/>
        </w:rPr>
        <w:t>L</w:t>
      </w:r>
      <w:r w:rsidRPr="00E25EA2">
        <w:rPr>
          <w:rFonts w:ascii="Verdana" w:hAnsi="Verdana"/>
          <w:color w:val="000000"/>
          <w:lang w:val="es-CO"/>
        </w:rPr>
        <w:t>ey</w:t>
      </w:r>
      <w:r w:rsidR="003A5423">
        <w:rPr>
          <w:rFonts w:ascii="Verdana" w:hAnsi="Verdana"/>
          <w:color w:val="000000"/>
          <w:lang w:val="es-CO"/>
        </w:rPr>
        <w:t xml:space="preserve"> que indica</w:t>
      </w:r>
      <w:r w:rsidRPr="00E25EA2">
        <w:rPr>
          <w:rFonts w:ascii="Verdana" w:hAnsi="Verdana"/>
          <w:color w:val="000000"/>
          <w:lang w:val="es-CO"/>
        </w:rPr>
        <w:t xml:space="preserve">: </w:t>
      </w:r>
    </w:p>
    <w:p w14:paraId="080CADE3" w14:textId="77777777" w:rsidR="00556F3A" w:rsidRPr="00E25EA2" w:rsidRDefault="00556F3A" w:rsidP="00755064">
      <w:pPr>
        <w:spacing w:before="0" w:after="0" w:line="240" w:lineRule="auto"/>
        <w:rPr>
          <w:rFonts w:ascii="Verdana" w:hAnsi="Verdana"/>
          <w:color w:val="000000"/>
          <w:lang w:val="es-CO"/>
        </w:rPr>
      </w:pPr>
    </w:p>
    <w:p w14:paraId="3671BB3F" w14:textId="62D25393" w:rsidR="00485099" w:rsidRPr="00E25EA2" w:rsidRDefault="00556F3A" w:rsidP="00755064">
      <w:pPr>
        <w:spacing w:before="0" w:after="0" w:line="240" w:lineRule="auto"/>
        <w:ind w:left="567" w:right="616"/>
        <w:rPr>
          <w:rFonts w:ascii="Verdana" w:hAnsi="Verdana"/>
          <w:b/>
          <w:color w:val="000000"/>
          <w:lang w:val="es-CO"/>
        </w:rPr>
      </w:pPr>
      <w:r w:rsidRPr="00E25EA2">
        <w:rPr>
          <w:rFonts w:ascii="Verdana" w:hAnsi="Verdana"/>
          <w:i/>
          <w:iCs/>
          <w:color w:val="000000"/>
          <w:lang w:val="es-CO"/>
        </w:rPr>
        <w:t xml:space="preserve">“Cuando se decreten medidas cautelares sobre acciones, cuotas, partes o derechos sociales en personas jurídicas de derecho privado, el administrador ejercerá los derechos sociales que correspondan o que se deriven de ellas, hasta que se produzca la decisión judicial definitiva. Mientras tanto, las personas que aparezcan inscritas como titulares de esos bienes no podrán ejercer ningún acto de disposición, administración o gestión en relación con aquellas, a menos que sean autorizados expresamente y por escrito por el administrador, previa autorización del funcionario judicial que adelanta el proceso de extinción de dominio”. </w:t>
      </w:r>
      <w:bookmarkStart w:id="0" w:name="br2"/>
      <w:bookmarkEnd w:id="0"/>
    </w:p>
    <w:p w14:paraId="35D9A962" w14:textId="77777777" w:rsidR="000C32B7" w:rsidRPr="00E25EA2" w:rsidRDefault="000C32B7" w:rsidP="00755064">
      <w:pPr>
        <w:spacing w:before="0" w:after="0" w:line="240" w:lineRule="auto"/>
        <w:rPr>
          <w:rFonts w:ascii="Verdana" w:hAnsi="Verdana"/>
          <w:color w:val="000000"/>
          <w:lang w:val="es-CO"/>
        </w:rPr>
      </w:pPr>
    </w:p>
    <w:p w14:paraId="46400CB8" w14:textId="78BF0C7F" w:rsidR="000C32B7" w:rsidRDefault="00A3294A" w:rsidP="00755064">
      <w:pPr>
        <w:spacing w:before="0" w:after="0" w:line="240" w:lineRule="auto"/>
        <w:rPr>
          <w:rFonts w:ascii="Verdana" w:hAnsi="Verdana"/>
          <w:color w:val="000000"/>
          <w:lang w:val="es-CO"/>
        </w:rPr>
      </w:pPr>
      <w:r w:rsidRPr="00213656">
        <w:rPr>
          <w:rFonts w:ascii="Verdana" w:hAnsi="Verdana"/>
          <w:color w:val="000000"/>
          <w:lang w:val="es-CO"/>
        </w:rPr>
        <w:t xml:space="preserve">En ese sentido, </w:t>
      </w:r>
      <w:r w:rsidR="00213656" w:rsidRPr="002428FD">
        <w:rPr>
          <w:rFonts w:ascii="Verdana" w:hAnsi="Verdana"/>
          <w:color w:val="000000"/>
          <w:lang w:val="es-CO"/>
        </w:rPr>
        <w:t>estará facultada para participar en las deliberaciones de la</w:t>
      </w:r>
      <w:r w:rsidRPr="00213656">
        <w:rPr>
          <w:rFonts w:ascii="Verdana" w:hAnsi="Verdana"/>
          <w:color w:val="000000"/>
          <w:lang w:val="es-CO"/>
        </w:rPr>
        <w:t xml:space="preserve"> asamblea </w:t>
      </w:r>
      <w:r w:rsidR="00213656" w:rsidRPr="002428FD">
        <w:rPr>
          <w:rFonts w:ascii="Verdana" w:hAnsi="Verdana"/>
          <w:color w:val="000000"/>
          <w:lang w:val="es-CO"/>
        </w:rPr>
        <w:t xml:space="preserve">general </w:t>
      </w:r>
      <w:r w:rsidRPr="00213656">
        <w:rPr>
          <w:rFonts w:ascii="Verdana" w:hAnsi="Verdana"/>
          <w:color w:val="000000"/>
          <w:lang w:val="es-CO"/>
        </w:rPr>
        <w:t>de accionistas o junta de socios</w:t>
      </w:r>
      <w:r w:rsidR="00213656" w:rsidRPr="002428FD">
        <w:rPr>
          <w:rFonts w:ascii="Verdana" w:hAnsi="Verdana"/>
          <w:color w:val="000000"/>
          <w:lang w:val="es-CO"/>
        </w:rPr>
        <w:t xml:space="preserve"> y votar en ellas</w:t>
      </w:r>
      <w:r w:rsidR="00F048D4">
        <w:rPr>
          <w:rFonts w:ascii="Verdana" w:hAnsi="Verdana"/>
          <w:color w:val="000000"/>
          <w:lang w:val="es-CO"/>
        </w:rPr>
        <w:t>.</w:t>
      </w:r>
      <w:r w:rsidRPr="00213656">
        <w:rPr>
          <w:rFonts w:ascii="Verdana" w:hAnsi="Verdana"/>
          <w:color w:val="000000"/>
          <w:lang w:val="es-CO"/>
        </w:rPr>
        <w:t xml:space="preserve"> </w:t>
      </w:r>
    </w:p>
    <w:p w14:paraId="10F3A9DD" w14:textId="77777777" w:rsidR="00A3294A" w:rsidRDefault="00A3294A" w:rsidP="00755064">
      <w:pPr>
        <w:spacing w:before="0" w:after="0" w:line="240" w:lineRule="auto"/>
        <w:rPr>
          <w:rFonts w:ascii="Verdana" w:hAnsi="Verdana"/>
          <w:color w:val="000000"/>
          <w:lang w:val="es-CO"/>
        </w:rPr>
      </w:pPr>
    </w:p>
    <w:p w14:paraId="0E01DE5A" w14:textId="0B53041E" w:rsidR="00A3294A" w:rsidRDefault="00F048D4" w:rsidP="00755064">
      <w:pPr>
        <w:spacing w:before="0" w:after="0" w:line="240" w:lineRule="auto"/>
        <w:rPr>
          <w:rFonts w:ascii="Verdana" w:hAnsi="Verdana"/>
          <w:color w:val="000000"/>
          <w:lang w:val="es-CO"/>
        </w:rPr>
      </w:pPr>
      <w:r>
        <w:rPr>
          <w:rFonts w:ascii="Verdana" w:hAnsi="Verdana"/>
          <w:color w:val="000000"/>
          <w:lang w:val="es-CO"/>
        </w:rPr>
        <w:t>Si</w:t>
      </w:r>
      <w:r w:rsidR="00A3294A" w:rsidRPr="002428FD">
        <w:rPr>
          <w:rFonts w:ascii="Verdana" w:hAnsi="Verdana"/>
          <w:color w:val="000000"/>
          <w:lang w:val="es-CO"/>
        </w:rPr>
        <w:t xml:space="preserve"> la medida cautelar reca</w:t>
      </w:r>
      <w:r w:rsidR="00A3294A">
        <w:rPr>
          <w:rFonts w:ascii="Verdana" w:hAnsi="Verdana"/>
          <w:color w:val="000000"/>
          <w:lang w:val="es-CO"/>
        </w:rPr>
        <w:t>e</w:t>
      </w:r>
      <w:r w:rsidR="00A3294A" w:rsidRPr="002428FD">
        <w:rPr>
          <w:rFonts w:ascii="Verdana" w:hAnsi="Verdana"/>
          <w:color w:val="000000"/>
          <w:lang w:val="es-CO"/>
        </w:rPr>
        <w:t xml:space="preserve"> sobre el 100% de las acciones, cuotas, partes o derechos de una persona jurídica o sobre un porcentaje de participación accionaria que confiera el control de la sociedad, </w:t>
      </w:r>
      <w:r w:rsidR="00A3294A">
        <w:rPr>
          <w:rFonts w:ascii="Verdana" w:hAnsi="Verdana"/>
          <w:color w:val="000000"/>
          <w:lang w:val="es-CO"/>
        </w:rPr>
        <w:t>l</w:t>
      </w:r>
      <w:r w:rsidR="00A3294A" w:rsidRPr="002428FD">
        <w:rPr>
          <w:rFonts w:ascii="Verdana" w:hAnsi="Verdana"/>
          <w:color w:val="000000"/>
          <w:lang w:val="es-CO"/>
        </w:rPr>
        <w:t xml:space="preserve">a dirección, administración y representación de la persona jurídica será ejercida </w:t>
      </w:r>
      <w:r w:rsidR="00A3294A">
        <w:rPr>
          <w:rFonts w:ascii="Verdana" w:hAnsi="Verdana"/>
          <w:color w:val="000000"/>
          <w:lang w:val="es-CO"/>
        </w:rPr>
        <w:t xml:space="preserve">por </w:t>
      </w:r>
      <w:r w:rsidR="00A3294A" w:rsidRPr="00E25EA2">
        <w:rPr>
          <w:rFonts w:ascii="Verdana" w:hAnsi="Verdana"/>
          <w:color w:val="000000"/>
          <w:lang w:val="es-CO"/>
        </w:rPr>
        <w:t xml:space="preserve">la SAE S.A.S. </w:t>
      </w:r>
      <w:r w:rsidR="00A3294A" w:rsidRPr="002428FD">
        <w:rPr>
          <w:rFonts w:ascii="Verdana" w:hAnsi="Verdana"/>
          <w:color w:val="000000"/>
          <w:lang w:val="es-CO"/>
        </w:rPr>
        <w:t xml:space="preserve">o por </w:t>
      </w:r>
      <w:r>
        <w:rPr>
          <w:rFonts w:ascii="Verdana" w:hAnsi="Verdana"/>
          <w:color w:val="000000"/>
          <w:lang w:val="es-CO"/>
        </w:rPr>
        <w:t xml:space="preserve">quien </w:t>
      </w:r>
      <w:r w:rsidR="00753223">
        <w:rPr>
          <w:rFonts w:ascii="Verdana" w:hAnsi="Verdana"/>
          <w:color w:val="000000"/>
          <w:lang w:val="es-CO"/>
        </w:rPr>
        <w:t>é</w:t>
      </w:r>
      <w:r w:rsidR="00A3294A" w:rsidRPr="002428FD">
        <w:rPr>
          <w:rFonts w:ascii="Verdana" w:hAnsi="Verdana"/>
          <w:color w:val="000000"/>
          <w:lang w:val="es-CO"/>
        </w:rPr>
        <w:t>st</w:t>
      </w:r>
      <w:r w:rsidR="00A3294A">
        <w:rPr>
          <w:rFonts w:ascii="Verdana" w:hAnsi="Verdana"/>
          <w:color w:val="000000"/>
          <w:lang w:val="es-CO"/>
        </w:rPr>
        <w:t>a</w:t>
      </w:r>
      <w:r w:rsidR="00A3294A" w:rsidRPr="002428FD">
        <w:rPr>
          <w:rFonts w:ascii="Verdana" w:hAnsi="Verdana"/>
          <w:color w:val="000000"/>
          <w:lang w:val="es-CO"/>
        </w:rPr>
        <w:t xml:space="preserve"> designe como depositario provisional</w:t>
      </w:r>
      <w:r w:rsidR="00A3294A">
        <w:rPr>
          <w:rFonts w:ascii="Verdana" w:hAnsi="Verdana"/>
          <w:color w:val="000000"/>
          <w:lang w:val="es-CO"/>
        </w:rPr>
        <w:t>.</w:t>
      </w:r>
    </w:p>
    <w:p w14:paraId="1B8618C6" w14:textId="77777777" w:rsidR="00A3294A" w:rsidRDefault="00A3294A" w:rsidP="00755064">
      <w:pPr>
        <w:spacing w:before="0" w:after="0" w:line="240" w:lineRule="auto"/>
        <w:rPr>
          <w:rFonts w:ascii="Verdana" w:hAnsi="Verdana"/>
          <w:color w:val="000000"/>
          <w:lang w:val="es-CO"/>
        </w:rPr>
      </w:pPr>
    </w:p>
    <w:p w14:paraId="76ABC7DC" w14:textId="2B17E12E" w:rsidR="00A3294A" w:rsidRDefault="00A3294A" w:rsidP="00755064">
      <w:pPr>
        <w:spacing w:before="0" w:after="0" w:line="240" w:lineRule="auto"/>
        <w:rPr>
          <w:rFonts w:ascii="Verdana" w:hAnsi="Verdana"/>
          <w:color w:val="000000"/>
          <w:lang w:val="es-CO"/>
        </w:rPr>
      </w:pPr>
      <w:r>
        <w:rPr>
          <w:rFonts w:ascii="Verdana" w:hAnsi="Verdana"/>
          <w:color w:val="000000"/>
          <w:lang w:val="es-CO"/>
        </w:rPr>
        <w:t>De acuerdo con lo dispuesto en l</w:t>
      </w:r>
      <w:r w:rsidR="00F048D4">
        <w:rPr>
          <w:rFonts w:ascii="Verdana" w:hAnsi="Verdana"/>
          <w:color w:val="000000"/>
          <w:lang w:val="es-CO"/>
        </w:rPr>
        <w:t>os</w:t>
      </w:r>
      <w:r>
        <w:rPr>
          <w:rFonts w:ascii="Verdana" w:hAnsi="Verdana"/>
          <w:color w:val="000000"/>
          <w:lang w:val="es-CO"/>
        </w:rPr>
        <w:t xml:space="preserve"> artículo</w:t>
      </w:r>
      <w:r w:rsidR="00F048D4">
        <w:rPr>
          <w:rFonts w:ascii="Verdana" w:hAnsi="Verdana"/>
          <w:color w:val="000000"/>
          <w:lang w:val="es-CO"/>
        </w:rPr>
        <w:t>s</w:t>
      </w:r>
      <w:r>
        <w:rPr>
          <w:rFonts w:ascii="Verdana" w:hAnsi="Verdana"/>
          <w:color w:val="000000"/>
          <w:lang w:val="es-CO"/>
        </w:rPr>
        <w:t xml:space="preserve"> </w:t>
      </w:r>
      <w:r w:rsidR="00F048D4">
        <w:rPr>
          <w:rFonts w:ascii="Verdana" w:hAnsi="Verdana"/>
          <w:color w:val="000000"/>
          <w:lang w:val="es-CO"/>
        </w:rPr>
        <w:t>99 de la Ley 1708 de 2014</w:t>
      </w:r>
      <w:r w:rsidR="00393A1E">
        <w:rPr>
          <w:rFonts w:ascii="Verdana" w:hAnsi="Verdana"/>
          <w:color w:val="000000"/>
          <w:lang w:val="es-CO"/>
        </w:rPr>
        <w:t xml:space="preserve"> y</w:t>
      </w:r>
      <w:r w:rsidR="00F048D4">
        <w:rPr>
          <w:rFonts w:ascii="Verdana" w:hAnsi="Verdana"/>
          <w:color w:val="000000"/>
          <w:lang w:val="es-CO"/>
        </w:rPr>
        <w:t xml:space="preserve"> </w:t>
      </w:r>
      <w:r w:rsidRPr="00A3294A">
        <w:rPr>
          <w:rFonts w:ascii="Verdana" w:hAnsi="Verdana"/>
          <w:color w:val="000000"/>
          <w:lang w:val="es-CO"/>
        </w:rPr>
        <w:t>2.5.5.6.</w:t>
      </w:r>
      <w:r w:rsidR="00393A1E">
        <w:rPr>
          <w:rFonts w:ascii="Verdana" w:hAnsi="Verdana"/>
          <w:color w:val="000000"/>
          <w:lang w:val="es-CO"/>
        </w:rPr>
        <w:t>8</w:t>
      </w:r>
      <w:r w:rsidRPr="00A3294A">
        <w:rPr>
          <w:rFonts w:ascii="Verdana" w:hAnsi="Verdana"/>
          <w:color w:val="000000"/>
          <w:lang w:val="es-CO"/>
        </w:rPr>
        <w:t>.</w:t>
      </w:r>
      <w:r>
        <w:rPr>
          <w:rFonts w:ascii="Verdana" w:hAnsi="Verdana"/>
          <w:color w:val="000000"/>
          <w:lang w:val="es-CO"/>
        </w:rPr>
        <w:t xml:space="preserve"> </w:t>
      </w:r>
      <w:r w:rsidR="00F048D4">
        <w:rPr>
          <w:rFonts w:ascii="Verdana" w:hAnsi="Verdana"/>
          <w:color w:val="000000"/>
          <w:lang w:val="es-CO"/>
        </w:rPr>
        <w:t>y 2.5.5.6.</w:t>
      </w:r>
      <w:r w:rsidR="00393A1E">
        <w:rPr>
          <w:rFonts w:ascii="Verdana" w:hAnsi="Verdana"/>
          <w:color w:val="000000"/>
          <w:lang w:val="es-CO"/>
        </w:rPr>
        <w:t>9</w:t>
      </w:r>
      <w:r w:rsidR="00F048D4">
        <w:rPr>
          <w:rFonts w:ascii="Verdana" w:hAnsi="Verdana"/>
          <w:color w:val="000000"/>
          <w:lang w:val="es-CO"/>
        </w:rPr>
        <w:t xml:space="preserve"> </w:t>
      </w:r>
      <w:r>
        <w:rPr>
          <w:rFonts w:ascii="Verdana" w:hAnsi="Verdana"/>
          <w:color w:val="000000"/>
          <w:lang w:val="es-CO"/>
        </w:rPr>
        <w:t xml:space="preserve">del Decreto 1068 de 2015, el depositario provisional ostenta la calidad de representante legal </w:t>
      </w:r>
      <w:r w:rsidR="001A4954">
        <w:rPr>
          <w:rFonts w:ascii="Verdana" w:hAnsi="Verdana"/>
          <w:color w:val="000000"/>
          <w:lang w:val="es-CO"/>
        </w:rPr>
        <w:t xml:space="preserve">y </w:t>
      </w:r>
      <w:r w:rsidR="00F85874">
        <w:rPr>
          <w:rFonts w:ascii="Verdana" w:hAnsi="Verdana"/>
          <w:color w:val="000000"/>
          <w:lang w:val="es-CO"/>
        </w:rPr>
        <w:t>es</w:t>
      </w:r>
      <w:r w:rsidR="0024629D">
        <w:rPr>
          <w:rFonts w:ascii="Verdana" w:hAnsi="Verdana"/>
          <w:color w:val="000000"/>
          <w:lang w:val="es-CO"/>
        </w:rPr>
        <w:t xml:space="preserve"> designado o removido mediante resolución</w:t>
      </w:r>
      <w:r w:rsidR="00213656">
        <w:rPr>
          <w:rFonts w:ascii="Verdana" w:hAnsi="Verdana"/>
          <w:color w:val="000000"/>
          <w:lang w:val="es-CO"/>
        </w:rPr>
        <w:t>. Dicha resolución corresponde a un acto</w:t>
      </w:r>
      <w:r w:rsidR="0024629D">
        <w:rPr>
          <w:rFonts w:ascii="Verdana" w:hAnsi="Verdana"/>
          <w:color w:val="000000"/>
          <w:lang w:val="es-CO"/>
        </w:rPr>
        <w:t xml:space="preserve"> sujeto a registro ante las cámaras de comercio, </w:t>
      </w:r>
      <w:r w:rsidR="00213656">
        <w:rPr>
          <w:rFonts w:ascii="Verdana" w:hAnsi="Verdana"/>
          <w:color w:val="000000"/>
          <w:lang w:val="es-CO"/>
        </w:rPr>
        <w:t xml:space="preserve">quienes deberán proceder a </w:t>
      </w:r>
      <w:r w:rsidR="001A4954">
        <w:rPr>
          <w:rFonts w:ascii="Verdana" w:hAnsi="Verdana"/>
          <w:color w:val="000000"/>
          <w:lang w:val="es-CO"/>
        </w:rPr>
        <w:t xml:space="preserve">su </w:t>
      </w:r>
      <w:r w:rsidR="00213656">
        <w:rPr>
          <w:rFonts w:ascii="Verdana" w:hAnsi="Verdana"/>
          <w:color w:val="000000"/>
          <w:lang w:val="es-CO"/>
        </w:rPr>
        <w:t xml:space="preserve">inscripción </w:t>
      </w:r>
      <w:r w:rsidR="0024629D">
        <w:rPr>
          <w:rFonts w:ascii="Verdana" w:hAnsi="Verdana"/>
          <w:color w:val="000000"/>
          <w:lang w:val="es-CO"/>
        </w:rPr>
        <w:t>de manera inmediat</w:t>
      </w:r>
      <w:r w:rsidR="00213656">
        <w:rPr>
          <w:rFonts w:ascii="Verdana" w:hAnsi="Verdana"/>
          <w:color w:val="000000"/>
          <w:lang w:val="es-CO"/>
        </w:rPr>
        <w:t>a</w:t>
      </w:r>
      <w:r w:rsidR="0024629D">
        <w:rPr>
          <w:rFonts w:ascii="Verdana" w:hAnsi="Verdana"/>
          <w:color w:val="000000"/>
          <w:lang w:val="es-CO"/>
        </w:rPr>
        <w:t xml:space="preserve"> y sin dilación</w:t>
      </w:r>
      <w:r w:rsidR="00F048D4">
        <w:rPr>
          <w:rFonts w:ascii="Verdana" w:hAnsi="Verdana"/>
          <w:color w:val="000000"/>
          <w:lang w:val="es-CO"/>
        </w:rPr>
        <w:t>,</w:t>
      </w:r>
      <w:r w:rsidR="0024629D">
        <w:rPr>
          <w:rFonts w:ascii="Verdana" w:hAnsi="Verdana"/>
          <w:color w:val="000000"/>
          <w:lang w:val="es-CO"/>
        </w:rPr>
        <w:t xml:space="preserve"> como lo prevé</w:t>
      </w:r>
      <w:r w:rsidR="00213656">
        <w:rPr>
          <w:rFonts w:ascii="Verdana" w:hAnsi="Verdana"/>
          <w:color w:val="000000"/>
          <w:lang w:val="es-CO"/>
        </w:rPr>
        <w:t xml:space="preserve"> el ordenamiento jurídico:</w:t>
      </w:r>
      <w:r w:rsidR="0024629D">
        <w:rPr>
          <w:rFonts w:ascii="Verdana" w:hAnsi="Verdana"/>
          <w:color w:val="000000"/>
          <w:lang w:val="es-CO"/>
        </w:rPr>
        <w:t xml:space="preserve"> </w:t>
      </w:r>
    </w:p>
    <w:p w14:paraId="5E47D2A5" w14:textId="77777777" w:rsidR="00213656" w:rsidRDefault="00213656" w:rsidP="0024629D">
      <w:pPr>
        <w:spacing w:before="0" w:after="0" w:line="240" w:lineRule="auto"/>
        <w:rPr>
          <w:rFonts w:ascii="Verdana" w:hAnsi="Verdana"/>
          <w:b/>
          <w:bCs/>
          <w:color w:val="000000"/>
          <w:sz w:val="16"/>
          <w:szCs w:val="16"/>
          <w:lang w:val="es-CO"/>
        </w:rPr>
      </w:pPr>
    </w:p>
    <w:p w14:paraId="42F7B53B" w14:textId="39A8F71B" w:rsidR="0024629D" w:rsidRPr="002428FD" w:rsidRDefault="0024629D" w:rsidP="002428FD">
      <w:pPr>
        <w:spacing w:before="0" w:after="0" w:line="240" w:lineRule="auto"/>
        <w:ind w:left="567" w:right="616"/>
        <w:rPr>
          <w:rFonts w:ascii="Verdana" w:hAnsi="Verdana"/>
          <w:i/>
          <w:iCs/>
          <w:color w:val="000000"/>
          <w:lang w:val="es-CO"/>
        </w:rPr>
      </w:pPr>
      <w:r w:rsidRPr="002428FD">
        <w:rPr>
          <w:rFonts w:ascii="Verdana" w:hAnsi="Verdana"/>
          <w:i/>
          <w:iCs/>
          <w:color w:val="000000"/>
          <w:lang w:val="es-CO"/>
        </w:rPr>
        <w:t xml:space="preserve"> “Las solicitudes de inscripción en los registros públicos que emita el administrador del FRISCO en virtud de sus competencias legales y reglamentarias deben ser resueltas sin dilación alguna y su inscripción será inmediata por parte de las autoridades encargadas de su ejecución y trámite, so pena de incurrir en las sanciones señaladas en las normas disciplinarias.”</w:t>
      </w:r>
      <w:r w:rsidR="00213656">
        <w:rPr>
          <w:rStyle w:val="Refdenotaalpie"/>
          <w:rFonts w:ascii="Verdana" w:hAnsi="Verdana"/>
          <w:i/>
          <w:iCs/>
          <w:color w:val="000000"/>
          <w:lang w:val="es-CO"/>
        </w:rPr>
        <w:footnoteReference w:id="2"/>
      </w:r>
    </w:p>
    <w:p w14:paraId="33F07E7D" w14:textId="77777777" w:rsidR="0024629D" w:rsidRPr="00277831" w:rsidRDefault="0024629D" w:rsidP="0024629D">
      <w:pPr>
        <w:pStyle w:val="Textonotapie"/>
        <w:rPr>
          <w:lang w:val="es-CO"/>
        </w:rPr>
      </w:pPr>
    </w:p>
    <w:p w14:paraId="1097B741" w14:textId="3A69CA0F" w:rsidR="00593A4E" w:rsidRPr="00E25EA2" w:rsidRDefault="008D3419" w:rsidP="00755064">
      <w:pPr>
        <w:spacing w:before="0" w:after="0" w:line="240" w:lineRule="auto"/>
        <w:rPr>
          <w:rFonts w:ascii="Verdana" w:hAnsi="Verdana"/>
          <w:b/>
          <w:color w:val="000000"/>
          <w:lang w:val="es-CO"/>
        </w:rPr>
      </w:pPr>
      <w:r w:rsidRPr="00E25EA2">
        <w:rPr>
          <w:rFonts w:ascii="Verdana" w:hAnsi="Verdana"/>
          <w:b/>
          <w:color w:val="000000"/>
          <w:lang w:val="es-CO"/>
        </w:rPr>
        <w:t xml:space="preserve">2. </w:t>
      </w:r>
      <w:r w:rsidR="005F238C">
        <w:rPr>
          <w:rFonts w:ascii="Verdana" w:hAnsi="Verdana" w:cs="Verdana"/>
          <w:b/>
          <w:color w:val="000000"/>
          <w:lang w:val="es-CO"/>
        </w:rPr>
        <w:t>M</w:t>
      </w:r>
      <w:r w:rsidRPr="00E25EA2">
        <w:rPr>
          <w:rFonts w:ascii="Verdana" w:hAnsi="Verdana" w:cs="Verdana"/>
          <w:b/>
          <w:color w:val="000000"/>
          <w:lang w:val="es-CO"/>
        </w:rPr>
        <w:t>odificación</w:t>
      </w:r>
      <w:r w:rsidRPr="00E25EA2">
        <w:rPr>
          <w:rFonts w:ascii="Verdana" w:hAnsi="Verdana"/>
          <w:b/>
          <w:color w:val="000000"/>
          <w:lang w:val="es-CO"/>
        </w:rPr>
        <w:t xml:space="preserve"> de la Circular Externa 100-000002 del 25 de</w:t>
      </w:r>
      <w:r w:rsidR="005F238C">
        <w:rPr>
          <w:rFonts w:ascii="Verdana" w:hAnsi="Verdana"/>
          <w:b/>
          <w:color w:val="000000"/>
          <w:lang w:val="es-CO"/>
        </w:rPr>
        <w:t xml:space="preserve"> </w:t>
      </w:r>
      <w:r w:rsidR="00D606E4" w:rsidRPr="00E25EA2">
        <w:rPr>
          <w:rFonts w:ascii="Verdana" w:hAnsi="Verdana"/>
          <w:b/>
          <w:color w:val="000000"/>
          <w:lang w:val="es-CO"/>
        </w:rPr>
        <w:t>abril de 2022</w:t>
      </w:r>
    </w:p>
    <w:p w14:paraId="7D34F7A1" w14:textId="77777777" w:rsidR="00485099" w:rsidRPr="00E25EA2" w:rsidRDefault="00485099" w:rsidP="00755064">
      <w:pPr>
        <w:spacing w:before="0" w:after="0" w:line="240" w:lineRule="auto"/>
        <w:rPr>
          <w:rFonts w:ascii="Verdana" w:hAnsi="Verdana"/>
          <w:color w:val="000000"/>
          <w:lang w:val="es-CO"/>
        </w:rPr>
      </w:pPr>
    </w:p>
    <w:p w14:paraId="1097B742" w14:textId="4A9AF14A" w:rsidR="00593A4E" w:rsidRPr="00E25EA2" w:rsidRDefault="00D606E4" w:rsidP="00755064">
      <w:pPr>
        <w:spacing w:before="0" w:after="0" w:line="240" w:lineRule="auto"/>
        <w:rPr>
          <w:rFonts w:ascii="Verdana" w:hAnsi="Verdana"/>
          <w:color w:val="000000"/>
          <w:lang w:val="es-CO"/>
        </w:rPr>
      </w:pPr>
      <w:r w:rsidRPr="00E25EA2">
        <w:rPr>
          <w:rFonts w:ascii="Verdana" w:hAnsi="Verdana"/>
          <w:color w:val="000000"/>
          <w:lang w:val="es-CO"/>
        </w:rPr>
        <w:t xml:space="preserve">Conforme a lo expuesto en </w:t>
      </w:r>
      <w:r w:rsidR="00DE7B4D" w:rsidRPr="00E25EA2">
        <w:rPr>
          <w:rFonts w:ascii="Verdana" w:hAnsi="Verdana"/>
          <w:color w:val="000000"/>
          <w:lang w:val="es-CO"/>
        </w:rPr>
        <w:t>el</w:t>
      </w:r>
      <w:r w:rsidRPr="00E25EA2">
        <w:rPr>
          <w:rFonts w:ascii="Verdana" w:hAnsi="Verdana"/>
          <w:color w:val="000000"/>
          <w:lang w:val="es-CO"/>
        </w:rPr>
        <w:t xml:space="preserve"> numeral 1 de la presente Circular, </w:t>
      </w:r>
      <w:r w:rsidRPr="00E25EA2">
        <w:rPr>
          <w:rFonts w:ascii="Verdana" w:hAnsi="Verdana" w:cs="Verdana"/>
          <w:color w:val="000000"/>
          <w:lang w:val="es-CO"/>
        </w:rPr>
        <w:t>se</w:t>
      </w:r>
      <w:r w:rsidR="005D52A6" w:rsidRPr="00E25EA2">
        <w:rPr>
          <w:rFonts w:ascii="Verdana" w:hAnsi="Verdana" w:cs="Verdana"/>
          <w:color w:val="000000"/>
          <w:lang w:val="es-CO"/>
        </w:rPr>
        <w:t xml:space="preserve"> </w:t>
      </w:r>
      <w:r w:rsidRPr="00E25EA2">
        <w:rPr>
          <w:rFonts w:ascii="Verdana" w:hAnsi="Verdana"/>
          <w:color w:val="000000"/>
          <w:lang w:val="es-CO"/>
        </w:rPr>
        <w:t xml:space="preserve">procede a modificar y adicionar la Circular Externa 100-000002 del 25 de </w:t>
      </w:r>
      <w:r w:rsidRPr="00E25EA2">
        <w:rPr>
          <w:rFonts w:ascii="Verdana" w:hAnsi="Verdana" w:cs="Verdana"/>
          <w:color w:val="000000"/>
          <w:lang w:val="es-CO"/>
        </w:rPr>
        <w:t>abril</w:t>
      </w:r>
      <w:r w:rsidR="005D52A6" w:rsidRPr="00E25EA2">
        <w:rPr>
          <w:rFonts w:ascii="Verdana" w:hAnsi="Verdana" w:cs="Verdana"/>
          <w:color w:val="000000"/>
          <w:lang w:val="es-CO"/>
        </w:rPr>
        <w:t xml:space="preserve"> </w:t>
      </w:r>
      <w:r w:rsidRPr="00E25EA2">
        <w:rPr>
          <w:rFonts w:ascii="Verdana" w:hAnsi="Verdana"/>
          <w:color w:val="000000"/>
          <w:lang w:val="es-CO"/>
        </w:rPr>
        <w:t xml:space="preserve">de 2022 proferida por esta entidad, en los siguientes </w:t>
      </w:r>
      <w:r w:rsidRPr="00E25EA2">
        <w:rPr>
          <w:rFonts w:ascii="Verdana" w:hAnsi="Verdana" w:cs="Verdana"/>
          <w:color w:val="000000"/>
          <w:lang w:val="es-CO"/>
        </w:rPr>
        <w:t>términos:</w:t>
      </w:r>
    </w:p>
    <w:p w14:paraId="2B9A0F88" w14:textId="77777777" w:rsidR="00485099" w:rsidRPr="00E25EA2" w:rsidRDefault="00485099" w:rsidP="00755064">
      <w:pPr>
        <w:spacing w:before="0" w:after="0" w:line="240" w:lineRule="auto"/>
        <w:rPr>
          <w:rFonts w:ascii="Verdana" w:hAnsi="Verdana"/>
          <w:b/>
          <w:color w:val="000000"/>
          <w:lang w:val="es-CO"/>
        </w:rPr>
      </w:pPr>
    </w:p>
    <w:p w14:paraId="1097B745" w14:textId="6E05209D" w:rsidR="00593A4E" w:rsidRPr="00E25EA2" w:rsidRDefault="00D606E4" w:rsidP="00755064">
      <w:pPr>
        <w:spacing w:before="0" w:after="0" w:line="240" w:lineRule="auto"/>
        <w:rPr>
          <w:rFonts w:ascii="Verdana" w:hAnsi="Verdana"/>
          <w:color w:val="000000"/>
          <w:lang w:val="es-CO"/>
        </w:rPr>
      </w:pPr>
      <w:r w:rsidRPr="00E25EA2">
        <w:rPr>
          <w:rFonts w:ascii="Verdana" w:hAnsi="Verdana"/>
          <w:b/>
          <w:color w:val="000000"/>
          <w:lang w:val="es-CO"/>
        </w:rPr>
        <w:t xml:space="preserve">PRIMERO: </w:t>
      </w:r>
      <w:r w:rsidRPr="00E25EA2">
        <w:rPr>
          <w:rFonts w:ascii="Verdana" w:hAnsi="Verdana"/>
          <w:color w:val="000000"/>
          <w:lang w:val="es-CO"/>
        </w:rPr>
        <w:t xml:space="preserve">Se </w:t>
      </w:r>
      <w:r w:rsidR="005F238C">
        <w:rPr>
          <w:rFonts w:ascii="Verdana" w:hAnsi="Verdana"/>
          <w:color w:val="000000"/>
          <w:lang w:val="es-CO"/>
        </w:rPr>
        <w:t xml:space="preserve">modifica el </w:t>
      </w:r>
      <w:proofErr w:type="spellStart"/>
      <w:r w:rsidR="005F238C">
        <w:rPr>
          <w:rFonts w:ascii="Verdana" w:hAnsi="Verdana"/>
          <w:color w:val="000000"/>
          <w:lang w:val="es-CO"/>
        </w:rPr>
        <w:t>s</w:t>
      </w:r>
      <w:r w:rsidR="00D018B6">
        <w:rPr>
          <w:rFonts w:ascii="Verdana" w:hAnsi="Verdana"/>
          <w:color w:val="000000"/>
          <w:lang w:val="es-CO"/>
        </w:rPr>
        <w:t>ub</w:t>
      </w:r>
      <w:r w:rsidR="005F238C">
        <w:rPr>
          <w:rFonts w:ascii="Verdana" w:hAnsi="Verdana"/>
          <w:color w:val="000000"/>
          <w:lang w:val="es-CO"/>
        </w:rPr>
        <w:t>numeral</w:t>
      </w:r>
      <w:proofErr w:type="spellEnd"/>
      <w:r w:rsidR="005F238C">
        <w:rPr>
          <w:rFonts w:ascii="Verdana" w:hAnsi="Verdana"/>
          <w:color w:val="000000"/>
          <w:lang w:val="es-CO"/>
        </w:rPr>
        <w:t xml:space="preserve"> 1.3.6.7. del</w:t>
      </w:r>
      <w:r w:rsidRPr="00E25EA2">
        <w:rPr>
          <w:rFonts w:ascii="Verdana" w:hAnsi="Verdana"/>
          <w:color w:val="000000"/>
          <w:lang w:val="es-CO"/>
        </w:rPr>
        <w:t xml:space="preserve"> numeral 1.3.6. </w:t>
      </w:r>
      <w:r w:rsidRPr="00E25EA2">
        <w:rPr>
          <w:rFonts w:ascii="Verdana" w:hAnsi="Verdana" w:cs="Verdana"/>
          <w:color w:val="000000"/>
          <w:lang w:val="es-CO"/>
        </w:rPr>
        <w:t>“</w:t>
      </w:r>
      <w:r w:rsidRPr="00E25EA2">
        <w:rPr>
          <w:rFonts w:ascii="Verdana" w:hAnsi="Verdana"/>
          <w:i/>
          <w:color w:val="000000"/>
          <w:lang w:val="es-CO"/>
        </w:rPr>
        <w:t xml:space="preserve">Aspectos relativos a la </w:t>
      </w:r>
      <w:r w:rsidRPr="00E25EA2">
        <w:rPr>
          <w:rFonts w:ascii="Verdana" w:hAnsi="Verdana" w:cs="Verdana"/>
          <w:i/>
          <w:color w:val="000000"/>
          <w:lang w:val="es-CO"/>
        </w:rPr>
        <w:t>inscripción</w:t>
      </w:r>
      <w:r w:rsidR="005D52A6" w:rsidRPr="00E25EA2">
        <w:rPr>
          <w:rFonts w:ascii="Verdana" w:hAnsi="Verdana" w:cs="Verdana"/>
          <w:i/>
          <w:color w:val="000000"/>
          <w:lang w:val="es-CO"/>
        </w:rPr>
        <w:t xml:space="preserve"> </w:t>
      </w:r>
      <w:r w:rsidRPr="00E25EA2">
        <w:rPr>
          <w:rFonts w:ascii="Verdana" w:hAnsi="Verdana"/>
          <w:i/>
          <w:color w:val="000000"/>
          <w:lang w:val="es-CO"/>
        </w:rPr>
        <w:t xml:space="preserve">de embargos y </w:t>
      </w:r>
      <w:r w:rsidRPr="00E25EA2">
        <w:rPr>
          <w:rFonts w:ascii="Verdana" w:hAnsi="Verdana" w:cs="Verdana"/>
          <w:i/>
          <w:color w:val="000000"/>
          <w:lang w:val="es-CO"/>
        </w:rPr>
        <w:t>órdenes</w:t>
      </w:r>
      <w:r w:rsidRPr="00E25EA2">
        <w:rPr>
          <w:rFonts w:ascii="Verdana" w:hAnsi="Verdana"/>
          <w:i/>
          <w:color w:val="000000"/>
          <w:lang w:val="es-CO"/>
        </w:rPr>
        <w:t xml:space="preserve"> de autoridad </w:t>
      </w:r>
      <w:r w:rsidRPr="00E25EA2">
        <w:rPr>
          <w:rFonts w:ascii="Verdana" w:hAnsi="Verdana" w:cs="Verdana"/>
          <w:i/>
          <w:color w:val="000000"/>
          <w:lang w:val="es-CO"/>
        </w:rPr>
        <w:t>competente”</w:t>
      </w:r>
      <w:r w:rsidRPr="00E25EA2">
        <w:rPr>
          <w:rFonts w:ascii="Verdana" w:hAnsi="Verdana"/>
          <w:i/>
          <w:color w:val="000000"/>
          <w:lang w:val="es-CO"/>
        </w:rPr>
        <w:t xml:space="preserve"> </w:t>
      </w:r>
      <w:r w:rsidRPr="00E25EA2">
        <w:rPr>
          <w:rFonts w:ascii="Verdana" w:hAnsi="Verdana"/>
          <w:color w:val="000000"/>
          <w:lang w:val="es-CO"/>
        </w:rPr>
        <w:t xml:space="preserve">de la Circular Externa </w:t>
      </w:r>
      <w:r w:rsidRPr="00E25EA2">
        <w:rPr>
          <w:rFonts w:ascii="Verdana" w:hAnsi="Verdana" w:cs="Verdana"/>
          <w:color w:val="000000"/>
          <w:lang w:val="es-CO"/>
        </w:rPr>
        <w:t>100-</w:t>
      </w:r>
      <w:r w:rsidRPr="00E25EA2">
        <w:rPr>
          <w:rFonts w:ascii="Verdana" w:hAnsi="Verdana"/>
          <w:color w:val="000000"/>
          <w:lang w:val="es-CO"/>
        </w:rPr>
        <w:t xml:space="preserve">000002 del 25 de abril de 2022, </w:t>
      </w:r>
      <w:r w:rsidR="005F238C">
        <w:rPr>
          <w:rFonts w:ascii="Verdana" w:hAnsi="Verdana"/>
          <w:color w:val="000000"/>
          <w:lang w:val="es-CO"/>
        </w:rPr>
        <w:t>así</w:t>
      </w:r>
      <w:r w:rsidRPr="00E25EA2">
        <w:rPr>
          <w:rFonts w:ascii="Verdana" w:hAnsi="Verdana"/>
          <w:color w:val="000000"/>
          <w:lang w:val="es-CO"/>
        </w:rPr>
        <w:t>:</w:t>
      </w:r>
    </w:p>
    <w:p w14:paraId="179AA006" w14:textId="77777777" w:rsidR="00485099" w:rsidRPr="00E25EA2" w:rsidRDefault="00485099" w:rsidP="00755064">
      <w:pPr>
        <w:spacing w:before="0" w:after="0" w:line="240" w:lineRule="auto"/>
        <w:rPr>
          <w:rFonts w:ascii="Verdana" w:hAnsi="Verdana"/>
          <w:color w:val="000000"/>
          <w:lang w:val="es-CO"/>
        </w:rPr>
      </w:pPr>
    </w:p>
    <w:p w14:paraId="1097B74C" w14:textId="769F5A92"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cs="Verdana"/>
          <w:b/>
          <w:i/>
          <w:color w:val="000000"/>
          <w:sz w:val="20"/>
          <w:lang w:val="es-CO"/>
        </w:rPr>
        <w:t>“1.3.6.7.</w:t>
      </w:r>
      <w:r w:rsidRPr="00E25EA2">
        <w:rPr>
          <w:rFonts w:ascii="Verdana" w:hAnsi="Verdana"/>
          <w:b/>
          <w:i/>
          <w:color w:val="000000"/>
          <w:sz w:val="20"/>
          <w:lang w:val="es-CO"/>
        </w:rPr>
        <w:t xml:space="preserve"> </w:t>
      </w:r>
      <w:r w:rsidRPr="00E25EA2">
        <w:rPr>
          <w:rFonts w:ascii="Verdana" w:hAnsi="Verdana"/>
          <w:i/>
          <w:color w:val="000000"/>
          <w:sz w:val="20"/>
          <w:lang w:val="es-CO"/>
        </w:rPr>
        <w:t xml:space="preserve">Las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inscribirán</w:t>
      </w:r>
      <w:r w:rsidRPr="00E25EA2">
        <w:rPr>
          <w:rFonts w:ascii="Verdana" w:hAnsi="Verdana"/>
          <w:i/>
          <w:color w:val="000000"/>
          <w:sz w:val="20"/>
          <w:lang w:val="es-CO"/>
        </w:rPr>
        <w:t xml:space="preserve"> y </w:t>
      </w:r>
      <w:r w:rsidRPr="00E25EA2">
        <w:rPr>
          <w:rFonts w:ascii="Verdana" w:hAnsi="Verdana" w:cs="Verdana"/>
          <w:i/>
          <w:color w:val="000000"/>
          <w:sz w:val="20"/>
          <w:lang w:val="es-CO"/>
        </w:rPr>
        <w:t>certificarán</w:t>
      </w:r>
      <w:r w:rsidRPr="00E25EA2">
        <w:rPr>
          <w:rFonts w:ascii="Verdana" w:hAnsi="Verdana"/>
          <w:i/>
          <w:color w:val="000000"/>
          <w:sz w:val="20"/>
          <w:lang w:val="es-CO"/>
        </w:rPr>
        <w:t xml:space="preserve"> los</w:t>
      </w:r>
      <w:r w:rsidR="00485099" w:rsidRPr="00E25EA2">
        <w:rPr>
          <w:rFonts w:ascii="Verdana" w:hAnsi="Verdana"/>
          <w:i/>
          <w:color w:val="000000"/>
          <w:sz w:val="20"/>
          <w:lang w:val="es-CO"/>
        </w:rPr>
        <w:t xml:space="preserve"> </w:t>
      </w:r>
      <w:r w:rsidRPr="00E25EA2">
        <w:rPr>
          <w:rFonts w:ascii="Verdana" w:hAnsi="Verdana"/>
          <w:i/>
          <w:color w:val="000000"/>
          <w:sz w:val="20"/>
          <w:lang w:val="es-CO"/>
        </w:rPr>
        <w:t xml:space="preserve">oficios, resoluciones y providencias que den cuenta de la </w:t>
      </w:r>
      <w:r w:rsidRPr="00E25EA2">
        <w:rPr>
          <w:rFonts w:ascii="Verdana" w:hAnsi="Verdana" w:cs="Verdana"/>
          <w:i/>
          <w:color w:val="000000"/>
          <w:sz w:val="20"/>
          <w:lang w:val="es-CO"/>
        </w:rPr>
        <w:t>existencia</w:t>
      </w:r>
      <w:bookmarkStart w:id="1" w:name="br3"/>
      <w:bookmarkEnd w:id="1"/>
      <w:r w:rsidR="00485099"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medidas cautelares dentro de un proceso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w:t>
      </w:r>
      <w:r w:rsidRPr="00E25EA2">
        <w:rPr>
          <w:rFonts w:ascii="Verdana" w:hAnsi="Verdana" w:cs="Verdana"/>
          <w:i/>
          <w:color w:val="000000"/>
          <w:sz w:val="20"/>
          <w:lang w:val="es-CO"/>
        </w:rPr>
        <w:t>dominio</w:t>
      </w:r>
      <w:r w:rsidR="008335E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cuando </w:t>
      </w:r>
      <w:r w:rsidRPr="00E25EA2">
        <w:rPr>
          <w:rFonts w:ascii="Verdana" w:hAnsi="Verdana" w:cs="Verdana"/>
          <w:i/>
          <w:color w:val="000000"/>
          <w:sz w:val="20"/>
          <w:lang w:val="es-CO"/>
        </w:rPr>
        <w:t>así</w:t>
      </w:r>
      <w:r w:rsidRPr="00E25EA2">
        <w:rPr>
          <w:rFonts w:ascii="Verdana" w:hAnsi="Verdana"/>
          <w:i/>
          <w:color w:val="000000"/>
          <w:sz w:val="20"/>
          <w:lang w:val="es-CO"/>
        </w:rPr>
        <w:t xml:space="preserve"> lo determine la </w:t>
      </w:r>
      <w:proofErr w:type="gramStart"/>
      <w:r w:rsidRPr="00E25EA2">
        <w:rPr>
          <w:rFonts w:ascii="Verdana" w:hAnsi="Verdana" w:cs="Verdana"/>
          <w:i/>
          <w:color w:val="000000"/>
          <w:sz w:val="20"/>
          <w:lang w:val="es-CO"/>
        </w:rPr>
        <w:t>Fiscalía</w:t>
      </w:r>
      <w:r w:rsidRPr="00E25EA2">
        <w:rPr>
          <w:rFonts w:ascii="Verdana" w:hAnsi="Verdana"/>
          <w:i/>
          <w:color w:val="000000"/>
          <w:sz w:val="20"/>
          <w:lang w:val="es-CO"/>
        </w:rPr>
        <w:t xml:space="preserve"> General</w:t>
      </w:r>
      <w:proofErr w:type="gramEnd"/>
      <w:r w:rsidRPr="00E25EA2">
        <w:rPr>
          <w:rFonts w:ascii="Verdana" w:hAnsi="Verdana"/>
          <w:i/>
          <w:color w:val="000000"/>
          <w:sz w:val="20"/>
          <w:lang w:val="es-CO"/>
        </w:rPr>
        <w:t xml:space="preserve"> de la </w:t>
      </w:r>
      <w:r w:rsidRPr="00E25EA2">
        <w:rPr>
          <w:rFonts w:ascii="Verdana" w:hAnsi="Verdana" w:cs="Verdana"/>
          <w:i/>
          <w:color w:val="000000"/>
          <w:sz w:val="20"/>
          <w:lang w:val="es-CO"/>
        </w:rPr>
        <w:t>Nación</w:t>
      </w:r>
      <w:r w:rsidRPr="00E25EA2">
        <w:rPr>
          <w:rFonts w:ascii="Verdana" w:hAnsi="Verdana"/>
          <w:i/>
          <w:color w:val="000000"/>
          <w:sz w:val="20"/>
          <w:lang w:val="es-CO"/>
        </w:rPr>
        <w:t xml:space="preserve"> o el juez </w:t>
      </w:r>
      <w:r w:rsidRPr="00E25EA2">
        <w:rPr>
          <w:rFonts w:ascii="Verdana" w:hAnsi="Verdana" w:cs="Verdana"/>
          <w:i/>
          <w:color w:val="000000"/>
          <w:sz w:val="20"/>
          <w:lang w:val="es-CO"/>
        </w:rPr>
        <w:t>de</w:t>
      </w:r>
      <w:r w:rsidR="008335E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conocimiento y estas medidas recaigan sobre una persona </w:t>
      </w:r>
      <w:r w:rsidRPr="00E25EA2">
        <w:rPr>
          <w:rFonts w:ascii="Verdana" w:hAnsi="Verdana" w:cs="Verdana"/>
          <w:i/>
          <w:color w:val="000000"/>
          <w:sz w:val="20"/>
          <w:lang w:val="es-CO"/>
        </w:rPr>
        <w:t>jurídica,</w:t>
      </w:r>
      <w:r w:rsidR="008335E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establecimiento de comercio, acciones, cuotas o partes de </w:t>
      </w:r>
      <w:r w:rsidRPr="00E25EA2">
        <w:rPr>
          <w:rFonts w:ascii="Verdana" w:hAnsi="Verdana" w:cs="Verdana"/>
          <w:i/>
          <w:color w:val="000000"/>
          <w:sz w:val="20"/>
          <w:lang w:val="es-CO"/>
        </w:rPr>
        <w:t>interés.</w:t>
      </w:r>
    </w:p>
    <w:p w14:paraId="3278AC4E"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4D" w14:textId="646393C7"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La </w:t>
      </w:r>
      <w:r w:rsidRPr="00E25EA2">
        <w:rPr>
          <w:rFonts w:ascii="Verdana" w:hAnsi="Verdana" w:cs="Verdana"/>
          <w:i/>
          <w:color w:val="000000"/>
          <w:sz w:val="20"/>
          <w:lang w:val="es-CO"/>
        </w:rPr>
        <w:t>certificación</w:t>
      </w:r>
      <w:r w:rsidRPr="00E25EA2">
        <w:rPr>
          <w:rFonts w:ascii="Verdana" w:hAnsi="Verdana"/>
          <w:i/>
          <w:color w:val="000000"/>
          <w:sz w:val="20"/>
          <w:lang w:val="es-CO"/>
        </w:rPr>
        <w:t xml:space="preserve"> sobre las medidas cautelares decretadas dentro </w:t>
      </w:r>
      <w:r w:rsidRPr="00E25EA2">
        <w:rPr>
          <w:rFonts w:ascii="Verdana" w:hAnsi="Verdana" w:cs="Verdana"/>
          <w:i/>
          <w:color w:val="000000"/>
          <w:sz w:val="20"/>
          <w:lang w:val="es-CO"/>
        </w:rPr>
        <w:t>del</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proceso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la </w:t>
      </w:r>
      <w:r w:rsidRPr="00E25EA2">
        <w:rPr>
          <w:rFonts w:ascii="Verdana" w:hAnsi="Verdana" w:cs="Verdana"/>
          <w:i/>
          <w:color w:val="000000"/>
          <w:sz w:val="20"/>
          <w:lang w:val="es-CO"/>
        </w:rPr>
        <w:t>podrá</w:t>
      </w:r>
      <w:r w:rsidRPr="00E25EA2">
        <w:rPr>
          <w:rFonts w:ascii="Verdana" w:hAnsi="Verdana"/>
          <w:i/>
          <w:color w:val="000000"/>
          <w:sz w:val="20"/>
          <w:lang w:val="es-CO"/>
        </w:rPr>
        <w:t xml:space="preserve"> solicitar la </w:t>
      </w:r>
      <w:r w:rsidRPr="00E25EA2">
        <w:rPr>
          <w:rFonts w:ascii="Verdana" w:hAnsi="Verdana"/>
          <w:b/>
          <w:i/>
          <w:color w:val="000000"/>
          <w:sz w:val="20"/>
          <w:lang w:val="es-CO"/>
        </w:rPr>
        <w:t xml:space="preserve">SOCIEDAD </w:t>
      </w:r>
      <w:r w:rsidRPr="00E25EA2">
        <w:rPr>
          <w:rFonts w:ascii="Verdana" w:hAnsi="Verdana" w:cs="Verdana"/>
          <w:b/>
          <w:i/>
          <w:color w:val="000000"/>
          <w:sz w:val="20"/>
          <w:lang w:val="es-CO"/>
        </w:rPr>
        <w:t>DE</w:t>
      </w:r>
      <w:r w:rsidR="005D52A6" w:rsidRPr="00E25EA2">
        <w:rPr>
          <w:rFonts w:ascii="Verdana" w:hAnsi="Verdana" w:cs="Verdana"/>
          <w:b/>
          <w:i/>
          <w:color w:val="000000"/>
          <w:sz w:val="20"/>
          <w:lang w:val="es-CO"/>
        </w:rPr>
        <w:t xml:space="preserve"> </w:t>
      </w:r>
      <w:r w:rsidRPr="00E25EA2">
        <w:rPr>
          <w:rFonts w:ascii="Verdana" w:hAnsi="Verdana"/>
          <w:b/>
          <w:i/>
          <w:color w:val="000000"/>
          <w:sz w:val="20"/>
          <w:lang w:val="es-CO"/>
        </w:rPr>
        <w:t>ACTIVOS ESPECIALES S.A.S. SAE S.A.S.</w:t>
      </w:r>
      <w:r w:rsidRPr="00E25EA2">
        <w:rPr>
          <w:rFonts w:ascii="Verdana" w:hAnsi="Verdana"/>
          <w:i/>
          <w:color w:val="000000"/>
          <w:sz w:val="20"/>
          <w:lang w:val="es-CO"/>
        </w:rPr>
        <w:t xml:space="preserve">, quien para el </w:t>
      </w:r>
      <w:r w:rsidRPr="00E25EA2">
        <w:rPr>
          <w:rFonts w:ascii="Verdana" w:hAnsi="Verdana" w:cs="Verdana"/>
          <w:i/>
          <w:color w:val="000000"/>
          <w:sz w:val="20"/>
          <w:lang w:val="es-CO"/>
        </w:rPr>
        <w:t>efecto</w:t>
      </w:r>
      <w:r w:rsidR="005D52A6" w:rsidRPr="00E25EA2">
        <w:rPr>
          <w:rFonts w:ascii="Verdana" w:hAnsi="Verdana" w:cs="Verdana"/>
          <w:i/>
          <w:color w:val="000000"/>
          <w:sz w:val="20"/>
          <w:lang w:val="es-CO"/>
        </w:rPr>
        <w:t xml:space="preserve"> </w:t>
      </w:r>
      <w:r w:rsidRPr="00E25EA2">
        <w:rPr>
          <w:rFonts w:ascii="Verdana" w:hAnsi="Verdana" w:cs="Verdana"/>
          <w:i/>
          <w:color w:val="000000"/>
          <w:sz w:val="20"/>
          <w:lang w:val="es-CO"/>
        </w:rPr>
        <w:t>deberá</w:t>
      </w:r>
      <w:r w:rsidRPr="00E25EA2">
        <w:rPr>
          <w:rFonts w:ascii="Verdana" w:hAnsi="Verdana"/>
          <w:i/>
          <w:color w:val="000000"/>
          <w:sz w:val="20"/>
          <w:lang w:val="es-CO"/>
        </w:rPr>
        <w:t xml:space="preserve"> aportar el oficio, </w:t>
      </w:r>
      <w:r w:rsidRPr="00E25EA2">
        <w:rPr>
          <w:rFonts w:ascii="Verdana" w:hAnsi="Verdana" w:cs="Verdana"/>
          <w:i/>
          <w:color w:val="000000"/>
          <w:sz w:val="20"/>
          <w:lang w:val="es-CO"/>
        </w:rPr>
        <w:t>resolución</w:t>
      </w:r>
      <w:r w:rsidRPr="00E25EA2">
        <w:rPr>
          <w:rFonts w:ascii="Verdana" w:hAnsi="Verdana"/>
          <w:i/>
          <w:color w:val="000000"/>
          <w:sz w:val="20"/>
          <w:lang w:val="es-CO"/>
        </w:rPr>
        <w:t xml:space="preserve"> o providencia proferidos por </w:t>
      </w:r>
      <w:r w:rsidRPr="00E25EA2">
        <w:rPr>
          <w:rFonts w:ascii="Verdana" w:hAnsi="Verdana" w:cs="Verdana"/>
          <w:i/>
          <w:color w:val="000000"/>
          <w:sz w:val="20"/>
          <w:lang w:val="es-CO"/>
        </w:rPr>
        <w:t>la</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autoridad competente en donde se ordene su registro, </w:t>
      </w:r>
      <w:r w:rsidRPr="00E25EA2">
        <w:rPr>
          <w:rFonts w:ascii="Verdana" w:hAnsi="Verdana" w:cs="Verdana"/>
          <w:i/>
          <w:color w:val="000000"/>
          <w:sz w:val="20"/>
          <w:lang w:val="es-CO"/>
        </w:rPr>
        <w:t>situación</w:t>
      </w:r>
      <w:r w:rsidRPr="00E25EA2">
        <w:rPr>
          <w:rFonts w:ascii="Verdana" w:hAnsi="Verdana"/>
          <w:i/>
          <w:color w:val="000000"/>
          <w:sz w:val="20"/>
          <w:lang w:val="es-CO"/>
        </w:rPr>
        <w:t xml:space="preserve"> </w:t>
      </w:r>
      <w:r w:rsidRPr="00E25EA2">
        <w:rPr>
          <w:rFonts w:ascii="Verdana" w:hAnsi="Verdana" w:cs="Verdana"/>
          <w:i/>
          <w:color w:val="000000"/>
          <w:sz w:val="20"/>
          <w:lang w:val="es-CO"/>
        </w:rPr>
        <w:t>que</w:t>
      </w:r>
      <w:r w:rsidR="005D52A6" w:rsidRPr="00E25EA2">
        <w:rPr>
          <w:rFonts w:ascii="Verdana" w:hAnsi="Verdana" w:cs="Verdana"/>
          <w:i/>
          <w:color w:val="000000"/>
          <w:sz w:val="20"/>
          <w:lang w:val="es-CO"/>
        </w:rPr>
        <w:t xml:space="preserve"> </w:t>
      </w:r>
      <w:r w:rsidRPr="00E25EA2">
        <w:rPr>
          <w:rFonts w:ascii="Verdana" w:hAnsi="Verdana" w:cs="Verdana"/>
          <w:i/>
          <w:color w:val="000000"/>
          <w:sz w:val="20"/>
          <w:lang w:val="es-CO"/>
        </w:rPr>
        <w:t>será</w:t>
      </w:r>
      <w:r w:rsidRPr="00E25EA2">
        <w:rPr>
          <w:rFonts w:ascii="Verdana" w:hAnsi="Verdana"/>
          <w:i/>
          <w:color w:val="000000"/>
          <w:sz w:val="20"/>
          <w:lang w:val="es-CO"/>
        </w:rPr>
        <w:t xml:space="preserve"> inscrita y certificada en la </w:t>
      </w:r>
      <w:r w:rsidRPr="00E25EA2">
        <w:rPr>
          <w:rFonts w:ascii="Verdana" w:hAnsi="Verdana" w:cs="Verdana"/>
          <w:i/>
          <w:color w:val="000000"/>
          <w:sz w:val="20"/>
          <w:lang w:val="es-CO"/>
        </w:rPr>
        <w:t>matrícula</w:t>
      </w:r>
      <w:r w:rsidRPr="00E25EA2">
        <w:rPr>
          <w:rFonts w:ascii="Verdana" w:hAnsi="Verdana"/>
          <w:i/>
          <w:color w:val="000000"/>
          <w:sz w:val="20"/>
          <w:lang w:val="es-CO"/>
        </w:rPr>
        <w:t xml:space="preserve"> de la persona </w:t>
      </w:r>
      <w:r w:rsidRPr="00E25EA2">
        <w:rPr>
          <w:rFonts w:ascii="Verdana" w:hAnsi="Verdana" w:cs="Verdana"/>
          <w:i/>
          <w:color w:val="000000"/>
          <w:sz w:val="20"/>
          <w:lang w:val="es-CO"/>
        </w:rPr>
        <w:t>jurídica</w:t>
      </w:r>
      <w:r w:rsidRPr="00E25EA2">
        <w:rPr>
          <w:rFonts w:ascii="Verdana" w:hAnsi="Verdana"/>
          <w:i/>
          <w:color w:val="000000"/>
          <w:sz w:val="20"/>
          <w:lang w:val="es-CO"/>
        </w:rPr>
        <w:t xml:space="preserve"> </w:t>
      </w:r>
      <w:r w:rsidRPr="00E25EA2">
        <w:rPr>
          <w:rFonts w:ascii="Verdana" w:hAnsi="Verdana" w:cs="Verdana"/>
          <w:i/>
          <w:color w:val="000000"/>
          <w:sz w:val="20"/>
          <w:lang w:val="es-CO"/>
        </w:rPr>
        <w:t>y/o</w:t>
      </w:r>
      <w:r w:rsidRPr="00E25EA2">
        <w:rPr>
          <w:rFonts w:ascii="Verdana" w:hAnsi="Verdana" w:cs="Verdana"/>
          <w:i/>
          <w:color w:val="000000"/>
          <w:sz w:val="20"/>
          <w:lang w:val="es-CO"/>
        </w:rPr>
        <w:cr/>
      </w:r>
      <w:r w:rsidRPr="00E25EA2">
        <w:rPr>
          <w:rFonts w:ascii="Verdana" w:hAnsi="Verdana"/>
          <w:i/>
          <w:color w:val="000000"/>
          <w:sz w:val="20"/>
          <w:lang w:val="es-CO"/>
        </w:rPr>
        <w:t>sus establecimientos de comercio.</w:t>
      </w:r>
    </w:p>
    <w:p w14:paraId="529A0407"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4E" w14:textId="0496B1CB"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Cuando la medida cautelar recae sobre el 100% de la </w:t>
      </w:r>
      <w:r w:rsidRPr="00E25EA2">
        <w:rPr>
          <w:rFonts w:ascii="Verdana" w:hAnsi="Verdana" w:cs="Verdana"/>
          <w:i/>
          <w:color w:val="000000"/>
          <w:sz w:val="20"/>
          <w:lang w:val="es-CO"/>
        </w:rPr>
        <w:t>participación</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accionaria, la SAE </w:t>
      </w:r>
      <w:r w:rsidRPr="00E25EA2">
        <w:rPr>
          <w:rFonts w:ascii="Verdana" w:hAnsi="Verdana" w:cs="Verdana"/>
          <w:i/>
          <w:color w:val="000000"/>
          <w:sz w:val="20"/>
          <w:lang w:val="es-CO"/>
        </w:rPr>
        <w:t>está</w:t>
      </w:r>
      <w:r w:rsidRPr="00E25EA2">
        <w:rPr>
          <w:rFonts w:ascii="Verdana" w:hAnsi="Verdana"/>
          <w:i/>
          <w:color w:val="000000"/>
          <w:sz w:val="20"/>
          <w:lang w:val="es-CO"/>
        </w:rPr>
        <w:t xml:space="preserve"> habilitada para solicitar a la </w:t>
      </w:r>
      <w:r w:rsidRPr="00E25EA2">
        <w:rPr>
          <w:rFonts w:ascii="Verdana" w:hAnsi="Verdana" w:cs="Verdana"/>
          <w:i/>
          <w:color w:val="000000"/>
          <w:sz w:val="20"/>
          <w:lang w:val="es-CO"/>
        </w:rPr>
        <w:t>cámara</w:t>
      </w:r>
      <w:r w:rsidRPr="00E25EA2">
        <w:rPr>
          <w:rFonts w:ascii="Verdana" w:hAnsi="Verdana"/>
          <w:i/>
          <w:color w:val="000000"/>
          <w:sz w:val="20"/>
          <w:lang w:val="es-CO"/>
        </w:rPr>
        <w:t xml:space="preserve"> </w:t>
      </w:r>
      <w:r w:rsidRPr="00E25EA2">
        <w:rPr>
          <w:rFonts w:ascii="Verdana" w:hAnsi="Verdana" w:cs="Verdana"/>
          <w:i/>
          <w:color w:val="000000"/>
          <w:sz w:val="20"/>
          <w:lang w:val="es-CO"/>
        </w:rPr>
        <w:t>de</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comercio la </w:t>
      </w:r>
      <w:r w:rsidRPr="00E25EA2">
        <w:rPr>
          <w:rFonts w:ascii="Verdana" w:hAnsi="Verdana" w:cs="Verdana"/>
          <w:i/>
          <w:color w:val="000000"/>
          <w:sz w:val="20"/>
          <w:lang w:val="es-CO"/>
        </w:rPr>
        <w:t>inscripción</w:t>
      </w:r>
      <w:r w:rsidRPr="00E25EA2">
        <w:rPr>
          <w:rFonts w:ascii="Verdana" w:hAnsi="Verdana"/>
          <w:i/>
          <w:color w:val="000000"/>
          <w:sz w:val="20"/>
          <w:lang w:val="es-CO"/>
        </w:rPr>
        <w:t xml:space="preserve"> de la medida cautelar.</w:t>
      </w:r>
    </w:p>
    <w:p w14:paraId="1FBF65DB"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4F" w14:textId="6FA09E9A"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Los oficios, resoluciones o providencias proferidos dentro del </w:t>
      </w:r>
      <w:r w:rsidRPr="00E25EA2">
        <w:rPr>
          <w:rFonts w:ascii="Verdana" w:hAnsi="Verdana" w:cs="Verdana"/>
          <w:i/>
          <w:color w:val="000000"/>
          <w:sz w:val="20"/>
          <w:lang w:val="es-CO"/>
        </w:rPr>
        <w:t>proceso</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w:t>
      </w:r>
      <w:r w:rsidRPr="00E25EA2">
        <w:rPr>
          <w:rFonts w:ascii="Verdana" w:hAnsi="Verdana" w:cs="Verdana"/>
          <w:i/>
          <w:color w:val="000000"/>
          <w:sz w:val="20"/>
          <w:lang w:val="es-CO"/>
        </w:rPr>
        <w:t>serán</w:t>
      </w:r>
      <w:r w:rsidRPr="00E25EA2">
        <w:rPr>
          <w:rFonts w:ascii="Verdana" w:hAnsi="Verdana"/>
          <w:i/>
          <w:color w:val="000000"/>
          <w:sz w:val="20"/>
          <w:lang w:val="es-CO"/>
        </w:rPr>
        <w:t xml:space="preserve"> inscritos en los libros del </w:t>
      </w:r>
      <w:r w:rsidRPr="00E25EA2">
        <w:rPr>
          <w:rFonts w:ascii="Verdana" w:hAnsi="Verdana" w:cs="Verdana"/>
          <w:i/>
          <w:color w:val="000000"/>
          <w:sz w:val="20"/>
          <w:lang w:val="es-CO"/>
        </w:rPr>
        <w:t>registro</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correspondiente </w:t>
      </w:r>
      <w:r w:rsidRPr="00E25EA2">
        <w:rPr>
          <w:rFonts w:ascii="Verdana" w:hAnsi="Verdana" w:cs="Verdana"/>
          <w:i/>
          <w:color w:val="000000"/>
          <w:sz w:val="20"/>
          <w:lang w:val="es-CO"/>
        </w:rPr>
        <w:t>según</w:t>
      </w:r>
      <w:r w:rsidRPr="00E25EA2">
        <w:rPr>
          <w:rFonts w:ascii="Verdana" w:hAnsi="Verdana"/>
          <w:i/>
          <w:color w:val="000000"/>
          <w:sz w:val="20"/>
          <w:lang w:val="es-CO"/>
        </w:rPr>
        <w:t xml:space="preserve"> la materia en la que recaiga y los </w:t>
      </w:r>
      <w:r w:rsidRPr="00E25EA2">
        <w:rPr>
          <w:rFonts w:ascii="Verdana" w:hAnsi="Verdana" w:cs="Verdana"/>
          <w:i/>
          <w:color w:val="000000"/>
          <w:sz w:val="20"/>
          <w:lang w:val="es-CO"/>
        </w:rPr>
        <w:t>términos</w:t>
      </w:r>
      <w:r w:rsidR="005D52A6" w:rsidRPr="00E25EA2">
        <w:rPr>
          <w:rFonts w:ascii="Verdana" w:hAnsi="Verdana" w:cs="Verdana"/>
          <w:i/>
          <w:color w:val="000000"/>
          <w:sz w:val="20"/>
          <w:lang w:val="es-CO"/>
        </w:rPr>
        <w:t xml:space="preserve"> </w:t>
      </w:r>
      <w:r w:rsidRPr="00E25EA2">
        <w:rPr>
          <w:rFonts w:ascii="Verdana" w:hAnsi="Verdana"/>
          <w:i/>
          <w:color w:val="000000"/>
          <w:sz w:val="20"/>
          <w:lang w:val="es-CO"/>
        </w:rPr>
        <w:t>que la autoridad competente emita en la respectiva orden.</w:t>
      </w:r>
    </w:p>
    <w:p w14:paraId="0AA3397C"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50" w14:textId="1F2F1AE8"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En las solicitudes de </w:t>
      </w:r>
      <w:r w:rsidRPr="00E25EA2">
        <w:rPr>
          <w:rFonts w:ascii="Verdana" w:hAnsi="Verdana" w:cs="Verdana"/>
          <w:i/>
          <w:color w:val="000000"/>
          <w:sz w:val="20"/>
          <w:lang w:val="es-CO"/>
        </w:rPr>
        <w:t>inscripción</w:t>
      </w:r>
      <w:r w:rsidRPr="00E25EA2">
        <w:rPr>
          <w:rFonts w:ascii="Verdana" w:hAnsi="Verdana"/>
          <w:i/>
          <w:color w:val="000000"/>
          <w:sz w:val="20"/>
          <w:lang w:val="es-CO"/>
        </w:rPr>
        <w:t xml:space="preserve"> que se presenten con </w:t>
      </w:r>
      <w:r w:rsidRPr="00E25EA2">
        <w:rPr>
          <w:rFonts w:ascii="Verdana" w:hAnsi="Verdana" w:cs="Verdana"/>
          <w:i/>
          <w:color w:val="000000"/>
          <w:sz w:val="20"/>
          <w:lang w:val="es-CO"/>
        </w:rPr>
        <w:t>ocasión</w:t>
      </w:r>
      <w:r w:rsidRPr="00E25EA2">
        <w:rPr>
          <w:rFonts w:ascii="Verdana" w:hAnsi="Verdana"/>
          <w:i/>
          <w:color w:val="000000"/>
          <w:sz w:val="20"/>
          <w:lang w:val="es-CO"/>
        </w:rPr>
        <w:t xml:space="preserve"> de </w:t>
      </w:r>
      <w:r w:rsidRPr="00E25EA2">
        <w:rPr>
          <w:rFonts w:ascii="Verdana" w:hAnsi="Verdana" w:cs="Verdana"/>
          <w:i/>
          <w:color w:val="000000"/>
          <w:sz w:val="20"/>
          <w:lang w:val="es-CO"/>
        </w:rPr>
        <w:t>los</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procesos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las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no</w:t>
      </w:r>
      <w:r w:rsidR="00326DCC" w:rsidRPr="00E25EA2">
        <w:rPr>
          <w:rFonts w:ascii="Verdana" w:hAnsi="Verdana" w:cs="Verdana"/>
          <w:i/>
          <w:color w:val="000000"/>
          <w:sz w:val="20"/>
          <w:lang w:val="es-CO"/>
        </w:rPr>
        <w:t xml:space="preserve"> </w:t>
      </w:r>
      <w:r w:rsidRPr="00E25EA2">
        <w:rPr>
          <w:rFonts w:ascii="Verdana" w:hAnsi="Verdana" w:cs="Verdana"/>
          <w:i/>
          <w:color w:val="000000"/>
          <w:sz w:val="20"/>
          <w:lang w:val="es-CO"/>
        </w:rPr>
        <w:t>enviarán</w:t>
      </w:r>
      <w:r w:rsidRPr="00E25EA2">
        <w:rPr>
          <w:rFonts w:ascii="Verdana" w:hAnsi="Verdana"/>
          <w:i/>
          <w:color w:val="000000"/>
          <w:sz w:val="20"/>
          <w:lang w:val="es-CO"/>
        </w:rPr>
        <w:t xml:space="preserve"> a sus usuarios las alertas a las que hace referencia </w:t>
      </w:r>
      <w:r w:rsidRPr="00E25EA2">
        <w:rPr>
          <w:rFonts w:ascii="Verdana" w:hAnsi="Verdana" w:cs="Verdana"/>
          <w:i/>
          <w:color w:val="000000"/>
          <w:sz w:val="20"/>
          <w:lang w:val="es-CO"/>
        </w:rPr>
        <w:t>el</w:t>
      </w:r>
      <w:r w:rsidR="00C4710C" w:rsidRPr="00E25EA2">
        <w:rPr>
          <w:rFonts w:ascii="Verdana" w:hAnsi="Verdana" w:cs="Verdana"/>
          <w:i/>
          <w:color w:val="000000"/>
          <w:sz w:val="20"/>
          <w:lang w:val="es-CO"/>
        </w:rPr>
        <w:t xml:space="preserve"> </w:t>
      </w:r>
      <w:r w:rsidRPr="00E25EA2">
        <w:rPr>
          <w:rFonts w:ascii="Verdana" w:hAnsi="Verdana"/>
          <w:i/>
          <w:color w:val="000000"/>
          <w:sz w:val="20"/>
          <w:lang w:val="es-CO"/>
        </w:rPr>
        <w:t>SIPREF.</w:t>
      </w:r>
    </w:p>
    <w:p w14:paraId="7D454585"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51" w14:textId="5AAB64C8"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cs="Verdana"/>
          <w:i/>
          <w:color w:val="000000"/>
          <w:sz w:val="20"/>
          <w:lang w:val="es-CO"/>
        </w:rPr>
        <w:t>También</w:t>
      </w:r>
      <w:r w:rsidRPr="00E25EA2">
        <w:rPr>
          <w:rFonts w:ascii="Verdana" w:hAnsi="Verdana"/>
          <w:i/>
          <w:color w:val="000000"/>
          <w:sz w:val="20"/>
          <w:lang w:val="es-CO"/>
        </w:rPr>
        <w:t xml:space="preserve"> se </w:t>
      </w:r>
      <w:r w:rsidRPr="00E25EA2">
        <w:rPr>
          <w:rFonts w:ascii="Verdana" w:hAnsi="Verdana" w:cs="Verdana"/>
          <w:i/>
          <w:color w:val="000000"/>
          <w:sz w:val="20"/>
          <w:lang w:val="es-CO"/>
        </w:rPr>
        <w:t>inscribirán</w:t>
      </w:r>
      <w:r w:rsidRPr="00E25EA2">
        <w:rPr>
          <w:rFonts w:ascii="Verdana" w:hAnsi="Verdana"/>
          <w:i/>
          <w:color w:val="000000"/>
          <w:sz w:val="20"/>
          <w:lang w:val="es-CO"/>
        </w:rPr>
        <w:t xml:space="preserve"> las medidas cautelares de </w:t>
      </w:r>
      <w:r w:rsidRPr="00E25EA2">
        <w:rPr>
          <w:rFonts w:ascii="Verdana" w:hAnsi="Verdana" w:cs="Verdana"/>
          <w:i/>
          <w:color w:val="000000"/>
          <w:sz w:val="20"/>
          <w:lang w:val="es-CO"/>
        </w:rPr>
        <w:t>suspensión</w:t>
      </w:r>
      <w:r w:rsidRPr="00E25EA2">
        <w:rPr>
          <w:rFonts w:ascii="Verdana" w:hAnsi="Verdana"/>
          <w:i/>
          <w:color w:val="000000"/>
          <w:sz w:val="20"/>
          <w:lang w:val="es-CO"/>
        </w:rPr>
        <w:t xml:space="preserve"> </w:t>
      </w:r>
      <w:r w:rsidRPr="00E25EA2">
        <w:rPr>
          <w:rFonts w:ascii="Verdana" w:hAnsi="Verdana" w:cs="Verdana"/>
          <w:i/>
          <w:color w:val="000000"/>
          <w:sz w:val="20"/>
          <w:lang w:val="es-CO"/>
        </w:rPr>
        <w:t>del</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poder dispositivo y embargos, sobre los establecimientos </w:t>
      </w:r>
      <w:r w:rsidRPr="00E25EA2">
        <w:rPr>
          <w:rFonts w:ascii="Verdana" w:hAnsi="Verdana" w:cs="Verdana"/>
          <w:i/>
          <w:color w:val="000000"/>
          <w:sz w:val="20"/>
          <w:lang w:val="es-CO"/>
        </w:rPr>
        <w:t>de</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comercio, cuotas o partes de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w:t>
      </w:r>
      <w:r w:rsidRPr="00E25EA2">
        <w:rPr>
          <w:rFonts w:ascii="Verdana" w:hAnsi="Verdana" w:cs="Verdana"/>
          <w:i/>
          <w:color w:val="000000"/>
          <w:sz w:val="20"/>
          <w:lang w:val="es-CO"/>
        </w:rPr>
        <w:t>así</w:t>
      </w:r>
      <w:r w:rsidRPr="00E25EA2">
        <w:rPr>
          <w:rFonts w:ascii="Verdana" w:hAnsi="Verdana"/>
          <w:i/>
          <w:color w:val="000000"/>
          <w:sz w:val="20"/>
          <w:lang w:val="es-CO"/>
        </w:rPr>
        <w:t xml:space="preserve"> como los nombramientos </w:t>
      </w:r>
      <w:r w:rsidRPr="00E25EA2">
        <w:rPr>
          <w:rFonts w:ascii="Verdana" w:hAnsi="Verdana" w:cs="Verdana"/>
          <w:i/>
          <w:color w:val="000000"/>
          <w:sz w:val="20"/>
          <w:lang w:val="es-CO"/>
        </w:rPr>
        <w:t>de</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los depositarios provisionales, mandatarios o liquidadores, la </w:t>
      </w:r>
      <w:r w:rsidRPr="00E25EA2">
        <w:rPr>
          <w:rFonts w:ascii="Verdana" w:hAnsi="Verdana" w:cs="Verdana"/>
          <w:i/>
          <w:color w:val="000000"/>
          <w:sz w:val="20"/>
          <w:lang w:val="es-CO"/>
        </w:rPr>
        <w:t>pérdida</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del derecho de dominio o el levantamiento de la medida cautelar y </w:t>
      </w:r>
      <w:r w:rsidRPr="00E25EA2">
        <w:rPr>
          <w:rFonts w:ascii="Verdana" w:hAnsi="Verdana" w:cs="Verdana"/>
          <w:i/>
          <w:color w:val="000000"/>
          <w:sz w:val="20"/>
          <w:lang w:val="es-CO"/>
        </w:rPr>
        <w:t>las</w:t>
      </w:r>
      <w:r w:rsidR="00326DCC" w:rsidRPr="00E25EA2">
        <w:rPr>
          <w:rFonts w:ascii="Verdana" w:hAnsi="Verdana" w:cs="Verdana"/>
          <w:i/>
          <w:color w:val="000000"/>
          <w:sz w:val="20"/>
          <w:lang w:val="es-CO"/>
        </w:rPr>
        <w:t xml:space="preserve"> </w:t>
      </w:r>
      <w:r w:rsidRPr="00E25EA2">
        <w:rPr>
          <w:rFonts w:ascii="Verdana" w:hAnsi="Verdana" w:cs="Verdana"/>
          <w:i/>
          <w:color w:val="000000"/>
          <w:sz w:val="20"/>
          <w:lang w:val="es-CO"/>
        </w:rPr>
        <w:t>demás</w:t>
      </w:r>
      <w:r w:rsidRPr="00E25EA2">
        <w:rPr>
          <w:rFonts w:ascii="Verdana" w:hAnsi="Verdana"/>
          <w:i/>
          <w:color w:val="000000"/>
          <w:sz w:val="20"/>
          <w:lang w:val="es-CO"/>
        </w:rPr>
        <w:t xml:space="preserve"> decisiones que ordene inscribir la autoridad competente.</w:t>
      </w:r>
    </w:p>
    <w:p w14:paraId="52BCAEB4"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52" w14:textId="77777777"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Las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registrarán</w:t>
      </w:r>
      <w:r w:rsidRPr="00E25EA2">
        <w:rPr>
          <w:rFonts w:ascii="Verdana" w:hAnsi="Verdana"/>
          <w:i/>
          <w:color w:val="000000"/>
          <w:sz w:val="20"/>
          <w:lang w:val="es-CO"/>
        </w:rPr>
        <w:t xml:space="preserve"> la </w:t>
      </w:r>
      <w:r w:rsidRPr="00E25EA2">
        <w:rPr>
          <w:rFonts w:ascii="Verdana" w:hAnsi="Verdana"/>
          <w:b/>
          <w:i/>
          <w:color w:val="000000"/>
          <w:sz w:val="20"/>
          <w:lang w:val="es-CO"/>
        </w:rPr>
        <w:t xml:space="preserve">medida de embargo </w:t>
      </w:r>
      <w:r w:rsidRPr="00E25EA2">
        <w:rPr>
          <w:rFonts w:ascii="Verdana" w:hAnsi="Verdana"/>
          <w:i/>
          <w:color w:val="000000"/>
          <w:sz w:val="20"/>
          <w:lang w:val="es-CO"/>
        </w:rPr>
        <w:t xml:space="preserve">sobre establecimientos de comercio, cuotas o partes de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social.</w:t>
      </w:r>
    </w:p>
    <w:p w14:paraId="758B58D6"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53" w14:textId="46E639F9"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Si la medida cautelar consiste </w:t>
      </w:r>
      <w:r w:rsidRPr="00E25EA2">
        <w:rPr>
          <w:rFonts w:ascii="Verdana" w:hAnsi="Verdana" w:cs="Verdana"/>
          <w:i/>
          <w:color w:val="000000"/>
          <w:sz w:val="20"/>
          <w:lang w:val="es-CO"/>
        </w:rPr>
        <w:t>únicamente</w:t>
      </w:r>
      <w:r w:rsidRPr="00E25EA2">
        <w:rPr>
          <w:rFonts w:ascii="Verdana" w:hAnsi="Verdana"/>
          <w:i/>
          <w:color w:val="000000"/>
          <w:sz w:val="20"/>
          <w:lang w:val="es-CO"/>
        </w:rPr>
        <w:t xml:space="preserve"> en el embargo de </w:t>
      </w:r>
      <w:r w:rsidRPr="00E25EA2">
        <w:rPr>
          <w:rFonts w:ascii="Verdana" w:hAnsi="Verdana" w:cs="Verdana"/>
          <w:i/>
          <w:color w:val="000000"/>
          <w:sz w:val="20"/>
          <w:lang w:val="es-CO"/>
        </w:rPr>
        <w:t>las</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acciones, </w:t>
      </w:r>
      <w:r w:rsidRPr="00E25EA2">
        <w:rPr>
          <w:rFonts w:ascii="Verdana" w:hAnsi="Verdana" w:cs="Verdana"/>
          <w:i/>
          <w:color w:val="000000"/>
          <w:sz w:val="20"/>
          <w:lang w:val="es-CO"/>
        </w:rPr>
        <w:t>ésta</w:t>
      </w:r>
      <w:r w:rsidRPr="00E25EA2">
        <w:rPr>
          <w:rFonts w:ascii="Verdana" w:hAnsi="Verdana"/>
          <w:i/>
          <w:color w:val="000000"/>
          <w:sz w:val="20"/>
          <w:lang w:val="es-CO"/>
        </w:rPr>
        <w:t xml:space="preserve"> no se </w:t>
      </w:r>
      <w:r w:rsidRPr="00E25EA2">
        <w:rPr>
          <w:rFonts w:ascii="Verdana" w:hAnsi="Verdana" w:cs="Verdana"/>
          <w:i/>
          <w:color w:val="000000"/>
          <w:sz w:val="20"/>
          <w:lang w:val="es-CO"/>
        </w:rPr>
        <w:t>inscribirá</w:t>
      </w:r>
      <w:r w:rsidRPr="00E25EA2">
        <w:rPr>
          <w:rFonts w:ascii="Verdana" w:hAnsi="Verdana"/>
          <w:i/>
          <w:color w:val="000000"/>
          <w:sz w:val="20"/>
          <w:lang w:val="es-CO"/>
        </w:rPr>
        <w:t xml:space="preserve"> en el registro </w:t>
      </w:r>
      <w:r w:rsidRPr="00E25EA2">
        <w:rPr>
          <w:rFonts w:ascii="Verdana" w:hAnsi="Verdana" w:cs="Verdana"/>
          <w:i/>
          <w:color w:val="000000"/>
          <w:sz w:val="20"/>
          <w:lang w:val="es-CO"/>
        </w:rPr>
        <w:t>público</w:t>
      </w:r>
      <w:r w:rsidRPr="00E25EA2">
        <w:rPr>
          <w:rFonts w:ascii="Verdana" w:hAnsi="Verdana"/>
          <w:i/>
          <w:color w:val="000000"/>
          <w:sz w:val="20"/>
          <w:lang w:val="es-CO"/>
        </w:rPr>
        <w:t xml:space="preserve"> </w:t>
      </w:r>
      <w:r w:rsidRPr="00E25EA2">
        <w:rPr>
          <w:rFonts w:ascii="Verdana" w:hAnsi="Verdana" w:cs="Verdana"/>
          <w:i/>
          <w:color w:val="000000"/>
          <w:sz w:val="20"/>
          <w:lang w:val="es-CO"/>
        </w:rPr>
        <w:t>correspondiente,</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pero la </w:t>
      </w:r>
      <w:r w:rsidRPr="00E25EA2">
        <w:rPr>
          <w:rFonts w:ascii="Verdana" w:hAnsi="Verdana" w:cs="Verdana"/>
          <w:i/>
          <w:color w:val="000000"/>
          <w:sz w:val="20"/>
          <w:lang w:val="es-CO"/>
        </w:rPr>
        <w:t>cámara</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deberá</w:t>
      </w:r>
      <w:r w:rsidRPr="00E25EA2">
        <w:rPr>
          <w:rFonts w:ascii="Verdana" w:hAnsi="Verdana"/>
          <w:i/>
          <w:color w:val="000000"/>
          <w:sz w:val="20"/>
          <w:lang w:val="es-CO"/>
        </w:rPr>
        <w:t xml:space="preserve"> informar a la </w:t>
      </w:r>
      <w:r w:rsidRPr="00E25EA2">
        <w:rPr>
          <w:rFonts w:ascii="Verdana" w:hAnsi="Verdana" w:cs="Verdana"/>
          <w:i/>
          <w:color w:val="000000"/>
          <w:sz w:val="20"/>
          <w:lang w:val="es-CO"/>
        </w:rPr>
        <w:t>respectiva</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autoridad, que si </w:t>
      </w:r>
      <w:r w:rsidRPr="00E25EA2">
        <w:rPr>
          <w:rFonts w:ascii="Verdana" w:hAnsi="Verdana" w:cs="Verdana"/>
          <w:i/>
          <w:color w:val="000000"/>
          <w:sz w:val="20"/>
          <w:lang w:val="es-CO"/>
        </w:rPr>
        <w:t>así</w:t>
      </w:r>
      <w:r w:rsidRPr="00E25EA2">
        <w:rPr>
          <w:rFonts w:ascii="Verdana" w:hAnsi="Verdana"/>
          <w:i/>
          <w:color w:val="000000"/>
          <w:sz w:val="20"/>
          <w:lang w:val="es-CO"/>
        </w:rPr>
        <w:t xml:space="preserve"> lo estima, procede la </w:t>
      </w:r>
      <w:r w:rsidRPr="00E25EA2">
        <w:rPr>
          <w:rFonts w:ascii="Verdana" w:hAnsi="Verdana" w:cs="Verdana"/>
          <w:i/>
          <w:color w:val="000000"/>
          <w:sz w:val="20"/>
          <w:lang w:val="es-CO"/>
        </w:rPr>
        <w:t>inscripción</w:t>
      </w:r>
      <w:r w:rsidRPr="00E25EA2">
        <w:rPr>
          <w:rFonts w:ascii="Verdana" w:hAnsi="Verdana"/>
          <w:i/>
          <w:color w:val="000000"/>
          <w:sz w:val="20"/>
          <w:lang w:val="es-CO"/>
        </w:rPr>
        <w:t xml:space="preserve"> de </w:t>
      </w:r>
      <w:r w:rsidRPr="00E25EA2">
        <w:rPr>
          <w:rFonts w:ascii="Verdana" w:hAnsi="Verdana" w:cs="Verdana"/>
          <w:i/>
          <w:color w:val="000000"/>
          <w:sz w:val="20"/>
          <w:lang w:val="es-CO"/>
        </w:rPr>
        <w:t>cualquier</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otra medida innominada, </w:t>
      </w:r>
      <w:proofErr w:type="gramStart"/>
      <w:r w:rsidRPr="00E25EA2">
        <w:rPr>
          <w:rFonts w:ascii="Verdana" w:hAnsi="Verdana"/>
          <w:i/>
          <w:color w:val="000000"/>
          <w:sz w:val="20"/>
          <w:lang w:val="es-CO"/>
        </w:rPr>
        <w:t>como</w:t>
      </w:r>
      <w:proofErr w:type="gramEnd"/>
      <w:r w:rsidRPr="00E25EA2">
        <w:rPr>
          <w:rFonts w:ascii="Verdana" w:hAnsi="Verdana"/>
          <w:i/>
          <w:color w:val="000000"/>
          <w:sz w:val="20"/>
          <w:lang w:val="es-CO"/>
        </w:rPr>
        <w:t xml:space="preserve"> por ejemplo, la existencia del </w:t>
      </w:r>
      <w:r w:rsidRPr="00E25EA2">
        <w:rPr>
          <w:rFonts w:ascii="Verdana" w:hAnsi="Verdana" w:cs="Verdana"/>
          <w:i/>
          <w:color w:val="000000"/>
          <w:sz w:val="20"/>
          <w:lang w:val="es-CO"/>
        </w:rPr>
        <w:t>proceso</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a efectos de dar publicidad </w:t>
      </w:r>
      <w:proofErr w:type="gramStart"/>
      <w:r w:rsidRPr="00E25EA2">
        <w:rPr>
          <w:rFonts w:ascii="Verdana" w:hAnsi="Verdana"/>
          <w:i/>
          <w:color w:val="000000"/>
          <w:sz w:val="20"/>
          <w:lang w:val="es-CO"/>
        </w:rPr>
        <w:t>del mismo</w:t>
      </w:r>
      <w:proofErr w:type="gramEnd"/>
      <w:r w:rsidRPr="00E25EA2">
        <w:rPr>
          <w:rFonts w:ascii="Verdana" w:hAnsi="Verdana"/>
          <w:i/>
          <w:color w:val="000000"/>
          <w:sz w:val="20"/>
          <w:lang w:val="es-CO"/>
        </w:rPr>
        <w:t xml:space="preserve"> </w:t>
      </w:r>
      <w:r w:rsidRPr="00E25EA2">
        <w:rPr>
          <w:rFonts w:ascii="Verdana" w:hAnsi="Verdana" w:cs="Verdana"/>
          <w:i/>
          <w:color w:val="000000"/>
          <w:sz w:val="20"/>
          <w:lang w:val="es-CO"/>
        </w:rPr>
        <w:t>frente</w:t>
      </w:r>
      <w:r w:rsidR="00F85874">
        <w:rPr>
          <w:rFonts w:ascii="Verdana" w:hAnsi="Verdana" w:cs="Verdana"/>
          <w:i/>
          <w:color w:val="000000"/>
          <w:sz w:val="20"/>
          <w:lang w:val="es-CO"/>
        </w:rPr>
        <w:t xml:space="preserve"> </w:t>
      </w:r>
      <w:r w:rsidRPr="00E25EA2">
        <w:rPr>
          <w:rFonts w:ascii="Verdana" w:hAnsi="Verdana"/>
          <w:i/>
          <w:color w:val="000000"/>
          <w:sz w:val="20"/>
          <w:lang w:val="es-CO"/>
        </w:rPr>
        <w:t>a terceros.</w:t>
      </w:r>
    </w:p>
    <w:p w14:paraId="7CE98112" w14:textId="77777777" w:rsidR="008335EE" w:rsidRPr="00E25EA2" w:rsidRDefault="008335EE" w:rsidP="00755064">
      <w:pPr>
        <w:spacing w:before="0" w:after="0" w:line="240" w:lineRule="auto"/>
        <w:ind w:left="567" w:right="616"/>
        <w:rPr>
          <w:rFonts w:ascii="Verdana" w:hAnsi="Verdana"/>
          <w:i/>
          <w:color w:val="000000"/>
          <w:sz w:val="20"/>
          <w:lang w:val="es-CO"/>
        </w:rPr>
      </w:pPr>
    </w:p>
    <w:p w14:paraId="1097B754" w14:textId="13E2A06E"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La </w:t>
      </w:r>
      <w:r w:rsidRPr="00E25EA2">
        <w:rPr>
          <w:rFonts w:ascii="Verdana" w:hAnsi="Verdana"/>
          <w:b/>
          <w:i/>
          <w:color w:val="000000"/>
          <w:sz w:val="20"/>
          <w:lang w:val="es-CO"/>
        </w:rPr>
        <w:t xml:space="preserve">medida de </w:t>
      </w:r>
      <w:r w:rsidRPr="00E25EA2">
        <w:rPr>
          <w:rFonts w:ascii="Verdana" w:hAnsi="Verdana" w:cs="Verdana"/>
          <w:b/>
          <w:i/>
          <w:color w:val="000000"/>
          <w:sz w:val="20"/>
          <w:lang w:val="es-CO"/>
        </w:rPr>
        <w:t>suspensión</w:t>
      </w:r>
      <w:r w:rsidRPr="00E25EA2">
        <w:rPr>
          <w:rFonts w:ascii="Verdana" w:hAnsi="Verdana"/>
          <w:b/>
          <w:i/>
          <w:color w:val="000000"/>
          <w:sz w:val="20"/>
          <w:lang w:val="es-CO"/>
        </w:rPr>
        <w:t xml:space="preserve"> del poder dispositivo </w:t>
      </w:r>
      <w:r w:rsidRPr="00E25EA2">
        <w:rPr>
          <w:rFonts w:ascii="Verdana" w:hAnsi="Verdana"/>
          <w:i/>
          <w:color w:val="000000"/>
          <w:sz w:val="20"/>
          <w:lang w:val="es-CO"/>
        </w:rPr>
        <w:t xml:space="preserve">de </w:t>
      </w:r>
      <w:r w:rsidRPr="00E25EA2">
        <w:rPr>
          <w:rFonts w:ascii="Verdana" w:hAnsi="Verdana" w:cs="Verdana"/>
          <w:i/>
          <w:color w:val="000000"/>
          <w:sz w:val="20"/>
          <w:lang w:val="es-CO"/>
        </w:rPr>
        <w:t>personas</w:t>
      </w:r>
      <w:r w:rsidR="00326DCC" w:rsidRPr="00E25EA2">
        <w:rPr>
          <w:rFonts w:ascii="Verdana" w:hAnsi="Verdana" w:cs="Verdana"/>
          <w:i/>
          <w:color w:val="000000"/>
          <w:sz w:val="20"/>
          <w:lang w:val="es-CO"/>
        </w:rPr>
        <w:t xml:space="preserve"> </w:t>
      </w:r>
      <w:r w:rsidRPr="00E25EA2">
        <w:rPr>
          <w:rFonts w:ascii="Verdana" w:hAnsi="Verdana" w:cs="Verdana"/>
          <w:i/>
          <w:color w:val="000000"/>
          <w:sz w:val="20"/>
          <w:lang w:val="es-CO"/>
        </w:rPr>
        <w:t>jurídicas,</w:t>
      </w:r>
      <w:r w:rsidRPr="00E25EA2">
        <w:rPr>
          <w:rFonts w:ascii="Verdana" w:hAnsi="Verdana"/>
          <w:i/>
          <w:color w:val="000000"/>
          <w:sz w:val="20"/>
          <w:lang w:val="es-CO"/>
        </w:rPr>
        <w:t xml:space="preserve"> acciones, cuotas, partes de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y/o establecimientos </w:t>
      </w:r>
      <w:r w:rsidRPr="00E25EA2">
        <w:rPr>
          <w:rFonts w:ascii="Verdana" w:hAnsi="Verdana" w:cs="Verdana"/>
          <w:i/>
          <w:color w:val="000000"/>
          <w:sz w:val="20"/>
          <w:lang w:val="es-CO"/>
        </w:rPr>
        <w:t>de</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comercio </w:t>
      </w:r>
      <w:r w:rsidRPr="00E25EA2">
        <w:rPr>
          <w:rFonts w:ascii="Verdana" w:hAnsi="Verdana" w:cs="Verdana"/>
          <w:i/>
          <w:color w:val="000000"/>
          <w:sz w:val="20"/>
          <w:lang w:val="es-CO"/>
        </w:rPr>
        <w:t>será</w:t>
      </w:r>
      <w:r w:rsidRPr="00E25EA2">
        <w:rPr>
          <w:rFonts w:ascii="Verdana" w:hAnsi="Verdana"/>
          <w:i/>
          <w:color w:val="000000"/>
          <w:sz w:val="20"/>
          <w:lang w:val="es-CO"/>
        </w:rPr>
        <w:t xml:space="preserve"> sujeta a registro. La </w:t>
      </w:r>
      <w:r w:rsidRPr="00E25EA2">
        <w:rPr>
          <w:rFonts w:ascii="Verdana" w:hAnsi="Verdana" w:cs="Verdana"/>
          <w:i/>
          <w:color w:val="000000"/>
          <w:sz w:val="20"/>
          <w:lang w:val="es-CO"/>
        </w:rPr>
        <w:t>suspensión</w:t>
      </w:r>
      <w:r w:rsidRPr="00E25EA2">
        <w:rPr>
          <w:rFonts w:ascii="Verdana" w:hAnsi="Verdana"/>
          <w:i/>
          <w:color w:val="000000"/>
          <w:sz w:val="20"/>
          <w:lang w:val="es-CO"/>
        </w:rPr>
        <w:t xml:space="preserve"> del poder </w:t>
      </w:r>
      <w:r w:rsidRPr="00E25EA2">
        <w:rPr>
          <w:rFonts w:ascii="Verdana" w:hAnsi="Verdana" w:cs="Verdana"/>
          <w:i/>
          <w:color w:val="000000"/>
          <w:sz w:val="20"/>
          <w:lang w:val="es-CO"/>
        </w:rPr>
        <w:t>dispositivo</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determina que estos bienes quedan a </w:t>
      </w:r>
      <w:r w:rsidRPr="00E25EA2">
        <w:rPr>
          <w:rFonts w:ascii="Verdana" w:hAnsi="Verdana" w:cs="Verdana"/>
          <w:i/>
          <w:color w:val="000000"/>
          <w:sz w:val="20"/>
          <w:lang w:val="es-CO"/>
        </w:rPr>
        <w:t>disposición</w:t>
      </w:r>
      <w:r w:rsidRPr="00E25EA2">
        <w:rPr>
          <w:rFonts w:ascii="Verdana" w:hAnsi="Verdana"/>
          <w:i/>
          <w:color w:val="000000"/>
          <w:sz w:val="20"/>
          <w:lang w:val="es-CO"/>
        </w:rPr>
        <w:t xml:space="preserve"> del </w:t>
      </w:r>
      <w:r w:rsidRPr="00E25EA2">
        <w:rPr>
          <w:rFonts w:ascii="Verdana" w:hAnsi="Verdana" w:cs="Verdana"/>
          <w:i/>
          <w:color w:val="000000"/>
          <w:sz w:val="20"/>
          <w:lang w:val="es-CO"/>
        </w:rPr>
        <w:t>administrador</w:t>
      </w:r>
      <w:r w:rsidR="00326DCC"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del FRISCO a </w:t>
      </w:r>
      <w:r w:rsidRPr="00E25EA2">
        <w:rPr>
          <w:rFonts w:ascii="Verdana" w:hAnsi="Verdana" w:cs="Verdana"/>
          <w:i/>
          <w:color w:val="000000"/>
          <w:sz w:val="20"/>
          <w:lang w:val="es-CO"/>
        </w:rPr>
        <w:t>través</w:t>
      </w:r>
      <w:r w:rsidRPr="00E25EA2">
        <w:rPr>
          <w:rFonts w:ascii="Verdana" w:hAnsi="Verdana"/>
          <w:i/>
          <w:color w:val="000000"/>
          <w:sz w:val="20"/>
          <w:lang w:val="es-CO"/>
        </w:rPr>
        <w:t xml:space="preserve"> de la </w:t>
      </w:r>
      <w:r w:rsidRPr="00E25EA2">
        <w:rPr>
          <w:rFonts w:ascii="Verdana" w:hAnsi="Verdana"/>
          <w:b/>
          <w:i/>
          <w:color w:val="000000"/>
          <w:sz w:val="20"/>
          <w:lang w:val="es-CO"/>
        </w:rPr>
        <w:t xml:space="preserve">SOCIEDAD DE ACTIVOS </w:t>
      </w:r>
      <w:r w:rsidRPr="00E25EA2">
        <w:rPr>
          <w:rFonts w:ascii="Verdana" w:hAnsi="Verdana" w:cs="Verdana"/>
          <w:b/>
          <w:i/>
          <w:color w:val="000000"/>
          <w:sz w:val="20"/>
          <w:lang w:val="es-CO"/>
        </w:rPr>
        <w:t>ESPECIALES</w:t>
      </w:r>
      <w:r w:rsidR="00326DCC" w:rsidRPr="00E25EA2">
        <w:rPr>
          <w:rFonts w:ascii="Verdana" w:hAnsi="Verdana" w:cs="Verdana"/>
          <w:b/>
          <w:i/>
          <w:color w:val="000000"/>
          <w:sz w:val="20"/>
          <w:lang w:val="es-CO"/>
        </w:rPr>
        <w:t xml:space="preserve"> </w:t>
      </w:r>
      <w:r w:rsidRPr="00E25EA2">
        <w:rPr>
          <w:rFonts w:ascii="Verdana" w:hAnsi="Verdana"/>
          <w:b/>
          <w:i/>
          <w:color w:val="000000"/>
          <w:sz w:val="20"/>
          <w:lang w:val="es-CO"/>
        </w:rPr>
        <w:t xml:space="preserve">S.A.S. SAE S.A.S. </w:t>
      </w:r>
      <w:r w:rsidRPr="00E25EA2">
        <w:rPr>
          <w:rFonts w:ascii="Verdana" w:hAnsi="Verdana"/>
          <w:i/>
          <w:color w:val="000000"/>
          <w:sz w:val="20"/>
          <w:lang w:val="es-CO"/>
        </w:rPr>
        <w:t xml:space="preserve">o del depositario provisional y por ello, </w:t>
      </w:r>
      <w:r w:rsidRPr="00E25EA2">
        <w:rPr>
          <w:rFonts w:ascii="Verdana" w:hAnsi="Verdana" w:cs="Verdana"/>
          <w:i/>
          <w:color w:val="000000"/>
          <w:sz w:val="20"/>
          <w:lang w:val="es-CO"/>
        </w:rPr>
        <w:t>estos</w:t>
      </w:r>
      <w:r w:rsidR="00C759F0" w:rsidRPr="00E25EA2">
        <w:rPr>
          <w:rFonts w:ascii="Verdana" w:hAnsi="Verdana" w:cs="Verdana"/>
          <w:i/>
          <w:color w:val="000000"/>
          <w:sz w:val="20"/>
          <w:lang w:val="es-CO"/>
        </w:rPr>
        <w:t xml:space="preserve"> </w:t>
      </w:r>
      <w:r w:rsidRPr="00E25EA2">
        <w:rPr>
          <w:rFonts w:ascii="Verdana" w:hAnsi="Verdana" w:cs="Verdana"/>
          <w:i/>
          <w:color w:val="000000"/>
          <w:sz w:val="20"/>
          <w:lang w:val="es-CO"/>
        </w:rPr>
        <w:t>ejercerán</w:t>
      </w:r>
      <w:r w:rsidRPr="00E25EA2">
        <w:rPr>
          <w:rFonts w:ascii="Verdana" w:hAnsi="Verdana"/>
          <w:i/>
          <w:color w:val="000000"/>
          <w:sz w:val="20"/>
          <w:lang w:val="es-CO"/>
        </w:rPr>
        <w:t xml:space="preserve"> los derechos que les corresponden a los titulares de </w:t>
      </w:r>
      <w:r w:rsidRPr="00E25EA2">
        <w:rPr>
          <w:rFonts w:ascii="Verdana" w:hAnsi="Verdana" w:cs="Verdana"/>
          <w:i/>
          <w:color w:val="000000"/>
          <w:sz w:val="20"/>
          <w:lang w:val="es-CO"/>
        </w:rPr>
        <w:t>los</w:t>
      </w:r>
      <w:r w:rsidR="00C759F0"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bienes, hasta que se produzca la </w:t>
      </w:r>
      <w:r w:rsidRPr="00E25EA2">
        <w:rPr>
          <w:rFonts w:ascii="Verdana" w:hAnsi="Verdana" w:cs="Verdana"/>
          <w:i/>
          <w:color w:val="000000"/>
          <w:sz w:val="20"/>
          <w:lang w:val="es-CO"/>
        </w:rPr>
        <w:t>decisión</w:t>
      </w:r>
      <w:r w:rsidRPr="00E25EA2">
        <w:rPr>
          <w:rFonts w:ascii="Verdana" w:hAnsi="Verdana"/>
          <w:i/>
          <w:color w:val="000000"/>
          <w:sz w:val="20"/>
          <w:lang w:val="es-CO"/>
        </w:rPr>
        <w:t xml:space="preserve"> definitiva de </w:t>
      </w:r>
      <w:r w:rsidRPr="00E25EA2">
        <w:rPr>
          <w:rFonts w:ascii="Verdana" w:hAnsi="Verdana" w:cs="Verdana"/>
          <w:i/>
          <w:color w:val="000000"/>
          <w:sz w:val="20"/>
          <w:lang w:val="es-CO"/>
        </w:rPr>
        <w:t>pérdida</w:t>
      </w:r>
      <w:r w:rsidRPr="00E25EA2">
        <w:rPr>
          <w:rFonts w:ascii="Verdana" w:hAnsi="Verdana"/>
          <w:i/>
          <w:color w:val="000000"/>
          <w:sz w:val="20"/>
          <w:lang w:val="es-CO"/>
        </w:rPr>
        <w:t xml:space="preserve"> </w:t>
      </w:r>
      <w:r w:rsidRPr="00E25EA2">
        <w:rPr>
          <w:rFonts w:ascii="Verdana" w:hAnsi="Verdana" w:cs="Verdana"/>
          <w:i/>
          <w:color w:val="000000"/>
          <w:sz w:val="20"/>
          <w:lang w:val="es-CO"/>
        </w:rPr>
        <w:t>del</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derecho de dominio o se levante la medida cautelar.</w:t>
      </w:r>
    </w:p>
    <w:p w14:paraId="1687CFF3" w14:textId="77777777" w:rsidR="004B427E" w:rsidRPr="00E25EA2" w:rsidRDefault="004B427E" w:rsidP="00755064">
      <w:pPr>
        <w:spacing w:before="0" w:after="0" w:line="240" w:lineRule="auto"/>
        <w:ind w:left="567" w:right="616"/>
        <w:rPr>
          <w:rFonts w:ascii="Verdana" w:hAnsi="Verdana"/>
          <w:i/>
          <w:color w:val="000000"/>
          <w:sz w:val="20"/>
          <w:lang w:val="es-CO"/>
        </w:rPr>
      </w:pPr>
    </w:p>
    <w:p w14:paraId="1097B755" w14:textId="2EA81744"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Las medidas cautelares de </w:t>
      </w:r>
      <w:r w:rsidRPr="00E25EA2">
        <w:rPr>
          <w:rFonts w:ascii="Verdana" w:hAnsi="Verdana" w:cs="Verdana"/>
          <w:i/>
          <w:color w:val="000000"/>
          <w:sz w:val="20"/>
          <w:lang w:val="es-CO"/>
        </w:rPr>
        <w:t>suspensión</w:t>
      </w:r>
      <w:r w:rsidRPr="00E25EA2">
        <w:rPr>
          <w:rFonts w:ascii="Verdana" w:hAnsi="Verdana"/>
          <w:i/>
          <w:color w:val="000000"/>
          <w:sz w:val="20"/>
          <w:lang w:val="es-CO"/>
        </w:rPr>
        <w:t xml:space="preserve"> del poder dispositivo </w:t>
      </w:r>
      <w:r w:rsidRPr="00E25EA2">
        <w:rPr>
          <w:rFonts w:ascii="Verdana" w:hAnsi="Verdana" w:cs="Verdana"/>
          <w:i/>
          <w:color w:val="000000"/>
          <w:sz w:val="20"/>
          <w:lang w:val="es-CO"/>
        </w:rPr>
        <w:t>se</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inscribirán</w:t>
      </w:r>
      <w:r w:rsidRPr="00E25EA2">
        <w:rPr>
          <w:rFonts w:ascii="Verdana" w:hAnsi="Verdana"/>
          <w:i/>
          <w:color w:val="000000"/>
          <w:sz w:val="20"/>
          <w:lang w:val="es-CO"/>
        </w:rPr>
        <w:t xml:space="preserve"> de manera inmediata, sin ser sometidas al derecho </w:t>
      </w:r>
      <w:r w:rsidRPr="00E25EA2">
        <w:rPr>
          <w:rFonts w:ascii="Verdana" w:hAnsi="Verdana" w:cs="Verdana"/>
          <w:i/>
          <w:color w:val="000000"/>
          <w:sz w:val="20"/>
          <w:lang w:val="es-CO"/>
        </w:rPr>
        <w:t>al</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turno y sin </w:t>
      </w:r>
      <w:r w:rsidRPr="00E25EA2">
        <w:rPr>
          <w:rFonts w:ascii="Verdana" w:hAnsi="Verdana" w:cs="Verdana"/>
          <w:i/>
          <w:color w:val="000000"/>
          <w:sz w:val="20"/>
          <w:lang w:val="es-CO"/>
        </w:rPr>
        <w:t>consideración</w:t>
      </w:r>
      <w:r w:rsidRPr="00E25EA2">
        <w:rPr>
          <w:rFonts w:ascii="Verdana" w:hAnsi="Verdana"/>
          <w:i/>
          <w:color w:val="000000"/>
          <w:sz w:val="20"/>
          <w:lang w:val="es-CO"/>
        </w:rPr>
        <w:t xml:space="preserve"> de la persona titular del bien. Una </w:t>
      </w:r>
      <w:r w:rsidRPr="00E25EA2">
        <w:rPr>
          <w:rFonts w:ascii="Verdana" w:hAnsi="Verdana" w:cs="Verdana"/>
          <w:i/>
          <w:color w:val="000000"/>
          <w:sz w:val="20"/>
          <w:lang w:val="es-CO"/>
        </w:rPr>
        <w:t>vez</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inscrita, la </w:t>
      </w:r>
      <w:r w:rsidRPr="00E25EA2">
        <w:rPr>
          <w:rFonts w:ascii="Verdana" w:hAnsi="Verdana" w:cs="Verdana"/>
          <w:i/>
          <w:color w:val="000000"/>
          <w:sz w:val="20"/>
          <w:lang w:val="es-CO"/>
        </w:rPr>
        <w:t>cámara</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informará</w:t>
      </w:r>
      <w:r w:rsidRPr="00E25EA2">
        <w:rPr>
          <w:rFonts w:ascii="Verdana" w:hAnsi="Verdana"/>
          <w:i/>
          <w:color w:val="000000"/>
          <w:sz w:val="20"/>
          <w:lang w:val="es-CO"/>
        </w:rPr>
        <w:t xml:space="preserve"> a la autoridad que </w:t>
      </w:r>
      <w:r w:rsidRPr="00E25EA2">
        <w:rPr>
          <w:rFonts w:ascii="Verdana" w:hAnsi="Verdana" w:cs="Verdana"/>
          <w:i/>
          <w:color w:val="000000"/>
          <w:sz w:val="20"/>
          <w:lang w:val="es-CO"/>
        </w:rPr>
        <w:t>emitió</w:t>
      </w:r>
      <w:r w:rsidRPr="00E25EA2">
        <w:rPr>
          <w:rFonts w:ascii="Verdana" w:hAnsi="Verdana"/>
          <w:i/>
          <w:color w:val="000000"/>
          <w:sz w:val="20"/>
          <w:lang w:val="es-CO"/>
        </w:rPr>
        <w:t xml:space="preserve"> </w:t>
      </w:r>
      <w:r w:rsidRPr="00E25EA2">
        <w:rPr>
          <w:rFonts w:ascii="Verdana" w:hAnsi="Verdana" w:cs="Verdana"/>
          <w:i/>
          <w:color w:val="000000"/>
          <w:sz w:val="20"/>
          <w:lang w:val="es-CO"/>
        </w:rPr>
        <w:t>la</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orden sobre dicha </w:t>
      </w:r>
      <w:r w:rsidRPr="00E25EA2">
        <w:rPr>
          <w:rFonts w:ascii="Verdana" w:hAnsi="Verdana" w:cs="Verdana"/>
          <w:i/>
          <w:color w:val="000000"/>
          <w:sz w:val="20"/>
          <w:lang w:val="es-CO"/>
        </w:rPr>
        <w:t>situación.</w:t>
      </w:r>
    </w:p>
    <w:p w14:paraId="1097B758" w14:textId="77777777" w:rsidR="00593A4E" w:rsidRPr="00E25EA2" w:rsidRDefault="00593A4E" w:rsidP="00755064">
      <w:pPr>
        <w:spacing w:before="0" w:after="0" w:line="240" w:lineRule="auto"/>
        <w:rPr>
          <w:rFonts w:ascii="Verdana" w:hAnsi="Verdana"/>
          <w:color w:val="FF0000"/>
          <w:sz w:val="2"/>
          <w:lang w:val="es-CO"/>
        </w:rPr>
      </w:pPr>
    </w:p>
    <w:p w14:paraId="1097B759" w14:textId="63C8D66F" w:rsidR="00593A4E" w:rsidRPr="00E25EA2" w:rsidRDefault="00D606E4" w:rsidP="00755064">
      <w:pPr>
        <w:spacing w:before="0" w:after="0" w:line="240" w:lineRule="auto"/>
        <w:rPr>
          <w:rFonts w:ascii="Verdana" w:hAnsi="Verdana"/>
          <w:color w:val="FF0000"/>
          <w:sz w:val="2"/>
          <w:lang w:val="es-CO"/>
        </w:rPr>
      </w:pPr>
      <w:r w:rsidRPr="00E25EA2">
        <w:rPr>
          <w:rFonts w:ascii="Verdana" w:hAnsi="Verdana"/>
          <w:color w:val="FF0000"/>
          <w:sz w:val="2"/>
          <w:lang w:val="es-CO"/>
        </w:rPr>
        <w:cr/>
      </w:r>
    </w:p>
    <w:p w14:paraId="546097C3" w14:textId="77777777" w:rsidR="00393A1E" w:rsidRPr="00E25EA2" w:rsidRDefault="00393A1E" w:rsidP="00755064">
      <w:pPr>
        <w:spacing w:before="0" w:after="0" w:line="240" w:lineRule="auto"/>
        <w:ind w:left="567" w:right="616"/>
        <w:rPr>
          <w:rFonts w:ascii="Verdana" w:hAnsi="Verdana"/>
          <w:i/>
          <w:color w:val="000000"/>
          <w:sz w:val="20"/>
          <w:lang w:val="es-CO"/>
        </w:rPr>
      </w:pPr>
    </w:p>
    <w:p w14:paraId="1097B75C" w14:textId="636711DF" w:rsidR="00593A4E"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Frente a los diferentes </w:t>
      </w:r>
      <w:r w:rsidRPr="00E25EA2">
        <w:rPr>
          <w:rFonts w:ascii="Verdana" w:hAnsi="Verdana" w:cs="Verdana"/>
          <w:i/>
          <w:color w:val="000000"/>
          <w:sz w:val="20"/>
          <w:lang w:val="es-CO"/>
        </w:rPr>
        <w:t>trámites</w:t>
      </w:r>
      <w:r w:rsidRPr="00E25EA2">
        <w:rPr>
          <w:rFonts w:ascii="Verdana" w:hAnsi="Verdana"/>
          <w:i/>
          <w:color w:val="000000"/>
          <w:sz w:val="20"/>
          <w:lang w:val="es-CO"/>
        </w:rPr>
        <w:t xml:space="preserve"> y actuaciones que se presenten </w:t>
      </w:r>
      <w:r w:rsidRPr="00E25EA2">
        <w:rPr>
          <w:rFonts w:ascii="Verdana" w:hAnsi="Verdana" w:cs="Verdana"/>
          <w:i/>
          <w:color w:val="000000"/>
          <w:sz w:val="20"/>
          <w:lang w:val="es-CO"/>
        </w:rPr>
        <w:t>para</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registro, las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tendrán</w:t>
      </w:r>
      <w:r w:rsidRPr="00E25EA2">
        <w:rPr>
          <w:rFonts w:ascii="Verdana" w:hAnsi="Verdana"/>
          <w:i/>
          <w:color w:val="000000"/>
          <w:sz w:val="20"/>
          <w:lang w:val="es-CO"/>
        </w:rPr>
        <w:t xml:space="preserve"> en cuenta que </w:t>
      </w:r>
      <w:r w:rsidRPr="00E25EA2">
        <w:rPr>
          <w:rFonts w:ascii="Verdana" w:hAnsi="Verdana" w:cs="Verdana"/>
          <w:i/>
          <w:color w:val="000000"/>
          <w:sz w:val="20"/>
          <w:lang w:val="es-CO"/>
        </w:rPr>
        <w:t>los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propietarios de los bienes sobre los que recaigan las </w:t>
      </w:r>
      <w:r w:rsidRPr="00E25EA2">
        <w:rPr>
          <w:rFonts w:ascii="Verdana" w:hAnsi="Verdana" w:cs="Verdana"/>
          <w:i/>
          <w:color w:val="000000"/>
          <w:sz w:val="20"/>
          <w:lang w:val="es-CO"/>
        </w:rPr>
        <w:t>medidas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cautelares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no pueden ejercer </w:t>
      </w:r>
      <w:r w:rsidRPr="00E25EA2">
        <w:rPr>
          <w:rFonts w:ascii="Verdana" w:hAnsi="Verdana" w:cs="Verdana"/>
          <w:i/>
          <w:color w:val="000000"/>
          <w:sz w:val="20"/>
          <w:lang w:val="es-CO"/>
        </w:rPr>
        <w:t>derechos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sociales ni </w:t>
      </w:r>
      <w:r w:rsidRPr="00E25EA2">
        <w:rPr>
          <w:rFonts w:ascii="Verdana" w:hAnsi="Verdana" w:cs="Verdana"/>
          <w:i/>
          <w:color w:val="000000"/>
          <w:sz w:val="20"/>
          <w:lang w:val="es-CO"/>
        </w:rPr>
        <w:t>ningún</w:t>
      </w:r>
      <w:r w:rsidRPr="00E25EA2">
        <w:rPr>
          <w:rFonts w:ascii="Verdana" w:hAnsi="Verdana"/>
          <w:i/>
          <w:color w:val="000000"/>
          <w:sz w:val="20"/>
          <w:lang w:val="es-CO"/>
        </w:rPr>
        <w:t xml:space="preserve"> acto de </w:t>
      </w:r>
      <w:r w:rsidRPr="00E25EA2">
        <w:rPr>
          <w:rFonts w:ascii="Verdana" w:hAnsi="Verdana" w:cs="Verdana"/>
          <w:i/>
          <w:color w:val="000000"/>
          <w:sz w:val="20"/>
          <w:lang w:val="es-CO"/>
        </w:rPr>
        <w:t>disposición,</w:t>
      </w:r>
      <w:r w:rsidRPr="00E25EA2">
        <w:rPr>
          <w:rFonts w:ascii="Verdana" w:hAnsi="Verdana"/>
          <w:i/>
          <w:color w:val="000000"/>
          <w:sz w:val="20"/>
          <w:lang w:val="es-CO"/>
        </w:rPr>
        <w:t xml:space="preserve"> </w:t>
      </w:r>
      <w:r w:rsidRPr="00E25EA2">
        <w:rPr>
          <w:rFonts w:ascii="Verdana" w:hAnsi="Verdana" w:cs="Verdana"/>
          <w:i/>
          <w:color w:val="000000"/>
          <w:sz w:val="20"/>
          <w:lang w:val="es-CO"/>
        </w:rPr>
        <w:t>administración</w:t>
      </w:r>
      <w:r w:rsidRPr="00E25EA2">
        <w:rPr>
          <w:rFonts w:ascii="Verdana" w:hAnsi="Verdana"/>
          <w:i/>
          <w:color w:val="000000"/>
          <w:sz w:val="20"/>
          <w:lang w:val="es-CO"/>
        </w:rPr>
        <w:t xml:space="preserve"> o </w:t>
      </w:r>
      <w:r w:rsidRPr="00E25EA2">
        <w:rPr>
          <w:rFonts w:ascii="Verdana" w:hAnsi="Verdana" w:cs="Verdana"/>
          <w:i/>
          <w:color w:val="000000"/>
          <w:sz w:val="20"/>
          <w:lang w:val="es-CO"/>
        </w:rPr>
        <w:t>gestión,</w:t>
      </w:r>
      <w:r w:rsidRPr="00E25EA2">
        <w:rPr>
          <w:rFonts w:ascii="Verdana" w:hAnsi="Verdana"/>
          <w:i/>
          <w:color w:val="000000"/>
          <w:sz w:val="20"/>
          <w:lang w:val="es-CO"/>
        </w:rPr>
        <w:t xml:space="preserve"> </w:t>
      </w:r>
      <w:r w:rsidRPr="00E25EA2">
        <w:rPr>
          <w:rFonts w:ascii="Verdana" w:hAnsi="Verdana" w:cs="Verdana"/>
          <w:i/>
          <w:color w:val="000000"/>
          <w:sz w:val="20"/>
          <w:lang w:val="es-CO"/>
        </w:rPr>
        <w:t>a</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menos que sean autorizados por el administrador del FRISCO, </w:t>
      </w:r>
      <w:r w:rsidRPr="00E25EA2">
        <w:rPr>
          <w:rFonts w:ascii="Verdana" w:hAnsi="Verdana" w:cs="Verdana"/>
          <w:i/>
          <w:color w:val="000000"/>
          <w:sz w:val="20"/>
          <w:lang w:val="es-CO"/>
        </w:rPr>
        <w:t>previa</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autorización</w:t>
      </w:r>
      <w:r w:rsidRPr="00E25EA2">
        <w:rPr>
          <w:rFonts w:ascii="Verdana" w:hAnsi="Verdana"/>
          <w:i/>
          <w:color w:val="000000"/>
          <w:sz w:val="20"/>
          <w:lang w:val="es-CO"/>
        </w:rPr>
        <w:t xml:space="preserve"> del funcionario judicial, la cual </w:t>
      </w:r>
      <w:r w:rsidRPr="00E25EA2">
        <w:rPr>
          <w:rFonts w:ascii="Verdana" w:hAnsi="Verdana" w:cs="Verdana"/>
          <w:i/>
          <w:color w:val="000000"/>
          <w:sz w:val="20"/>
          <w:lang w:val="es-CO"/>
        </w:rPr>
        <w:t>será</w:t>
      </w:r>
      <w:r w:rsidRPr="00E25EA2">
        <w:rPr>
          <w:rFonts w:ascii="Verdana" w:hAnsi="Verdana"/>
          <w:i/>
          <w:color w:val="000000"/>
          <w:sz w:val="20"/>
          <w:lang w:val="es-CO"/>
        </w:rPr>
        <w:t xml:space="preserve"> sujeta a registro </w:t>
      </w:r>
      <w:r w:rsidRPr="00E25EA2">
        <w:rPr>
          <w:rFonts w:ascii="Verdana" w:hAnsi="Verdana" w:cs="Verdana"/>
          <w:i/>
          <w:color w:val="000000"/>
          <w:sz w:val="20"/>
          <w:lang w:val="es-CO"/>
        </w:rPr>
        <w:t>si</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así</w:t>
      </w:r>
      <w:r w:rsidRPr="00E25EA2">
        <w:rPr>
          <w:rFonts w:ascii="Verdana" w:hAnsi="Verdana"/>
          <w:i/>
          <w:color w:val="000000"/>
          <w:sz w:val="20"/>
          <w:lang w:val="es-CO"/>
        </w:rPr>
        <w:t xml:space="preserve"> lo dispone la misma autoridad.</w:t>
      </w:r>
    </w:p>
    <w:p w14:paraId="5008C8EB" w14:textId="77777777" w:rsidR="007D6FFC" w:rsidRPr="00E25EA2" w:rsidRDefault="007D6FFC" w:rsidP="00755064">
      <w:pPr>
        <w:spacing w:before="0" w:after="0" w:line="240" w:lineRule="auto"/>
        <w:ind w:left="567" w:right="616"/>
        <w:rPr>
          <w:rFonts w:ascii="Verdana" w:hAnsi="Verdana"/>
          <w:i/>
          <w:color w:val="000000"/>
          <w:sz w:val="20"/>
          <w:lang w:val="es-CO"/>
        </w:rPr>
      </w:pPr>
    </w:p>
    <w:p w14:paraId="4FAAE559" w14:textId="662AAB57" w:rsidR="004B427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La </w:t>
      </w:r>
      <w:r w:rsidRPr="00E25EA2">
        <w:rPr>
          <w:rFonts w:ascii="Verdana" w:hAnsi="Verdana"/>
          <w:b/>
          <w:i/>
          <w:color w:val="000000"/>
          <w:sz w:val="20"/>
          <w:lang w:val="es-CO"/>
        </w:rPr>
        <w:t xml:space="preserve">SOCIEDAD DE ACTIVOS ESPECIALES S.A.S. SAE S.A.S. </w:t>
      </w:r>
      <w:r w:rsidRPr="00E25EA2">
        <w:rPr>
          <w:rFonts w:ascii="Verdana" w:hAnsi="Verdana" w:cs="Verdana"/>
          <w:i/>
          <w:color w:val="000000"/>
          <w:sz w:val="20"/>
          <w:lang w:val="es-CO"/>
        </w:rPr>
        <w:t>al</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ejercer los derechos sociales derivados de las acciones, cuotas </w:t>
      </w:r>
      <w:r w:rsidRPr="00E25EA2">
        <w:rPr>
          <w:rFonts w:ascii="Verdana" w:hAnsi="Verdana" w:cs="Verdana"/>
          <w:i/>
          <w:color w:val="000000"/>
          <w:sz w:val="20"/>
          <w:lang w:val="es-CO"/>
        </w:rPr>
        <w:t>o</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partes de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en personas </w:t>
      </w:r>
      <w:r w:rsidRPr="00E25EA2">
        <w:rPr>
          <w:rFonts w:ascii="Verdana" w:hAnsi="Verdana" w:cs="Verdana"/>
          <w:i/>
          <w:color w:val="000000"/>
          <w:sz w:val="20"/>
          <w:lang w:val="es-CO"/>
        </w:rPr>
        <w:t>jurídicas</w:t>
      </w:r>
      <w:r w:rsidRPr="00E25EA2">
        <w:rPr>
          <w:rFonts w:ascii="Verdana" w:hAnsi="Verdana"/>
          <w:i/>
          <w:color w:val="000000"/>
          <w:sz w:val="20"/>
          <w:lang w:val="es-CO"/>
        </w:rPr>
        <w:t xml:space="preserve"> de derecho privado objeto </w:t>
      </w:r>
      <w:r w:rsidRPr="00E25EA2">
        <w:rPr>
          <w:rFonts w:ascii="Verdana" w:hAnsi="Verdana" w:cs="Verdana"/>
          <w:i/>
          <w:color w:val="000000"/>
          <w:sz w:val="20"/>
          <w:lang w:val="es-CO"/>
        </w:rPr>
        <w:t>de</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medida cautelar en el proceso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w:t>
      </w:r>
      <w:r w:rsidRPr="00E25EA2">
        <w:rPr>
          <w:rFonts w:ascii="Verdana" w:hAnsi="Verdana" w:cs="Verdana"/>
          <w:i/>
          <w:color w:val="000000"/>
          <w:sz w:val="20"/>
          <w:lang w:val="es-CO"/>
        </w:rPr>
        <w:t>estará</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facultada para participar en las deliberaciones de la asamblea </w:t>
      </w:r>
      <w:r w:rsidRPr="00E25EA2">
        <w:rPr>
          <w:rFonts w:ascii="Verdana" w:hAnsi="Verdana" w:cs="Verdana"/>
          <w:i/>
          <w:color w:val="000000"/>
          <w:sz w:val="20"/>
          <w:lang w:val="es-CO"/>
        </w:rPr>
        <w:t>general</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de accionistas o junta de socios y votar en ellas.</w:t>
      </w:r>
    </w:p>
    <w:p w14:paraId="1CE1A872" w14:textId="77777777" w:rsidR="004B427E" w:rsidRPr="00E25EA2" w:rsidRDefault="004B427E" w:rsidP="00755064">
      <w:pPr>
        <w:spacing w:before="0" w:after="0" w:line="240" w:lineRule="auto"/>
        <w:ind w:left="567" w:right="616"/>
        <w:rPr>
          <w:rFonts w:ascii="Verdana" w:hAnsi="Verdana"/>
          <w:i/>
          <w:color w:val="000000"/>
          <w:sz w:val="20"/>
          <w:lang w:val="es-CO"/>
        </w:rPr>
      </w:pPr>
    </w:p>
    <w:p w14:paraId="1097B75E" w14:textId="50DD41CC"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Si la medida cautelar recae sobre el cien por ciento (100%) de </w:t>
      </w:r>
      <w:r w:rsidRPr="00E25EA2">
        <w:rPr>
          <w:rFonts w:ascii="Verdana" w:hAnsi="Verdana" w:cs="Verdana"/>
          <w:i/>
          <w:color w:val="000000"/>
          <w:sz w:val="20"/>
          <w:lang w:val="es-CO"/>
        </w:rPr>
        <w:t>las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cuotas, acciones o partes de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o sobre un porcentaje </w:t>
      </w:r>
      <w:r w:rsidRPr="00E25EA2">
        <w:rPr>
          <w:rFonts w:ascii="Verdana" w:hAnsi="Verdana" w:cs="Verdana"/>
          <w:i/>
          <w:color w:val="000000"/>
          <w:sz w:val="20"/>
          <w:lang w:val="es-CO"/>
        </w:rPr>
        <w:t>de</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participación</w:t>
      </w:r>
      <w:r w:rsidRPr="00E25EA2">
        <w:rPr>
          <w:rFonts w:ascii="Verdana" w:hAnsi="Verdana"/>
          <w:i/>
          <w:color w:val="000000"/>
          <w:sz w:val="20"/>
          <w:lang w:val="es-CO"/>
        </w:rPr>
        <w:t xml:space="preserve"> que confiera el control de la persona </w:t>
      </w:r>
      <w:r w:rsidRPr="00E25EA2">
        <w:rPr>
          <w:rFonts w:ascii="Verdana" w:hAnsi="Verdana" w:cs="Verdana"/>
          <w:i/>
          <w:color w:val="000000"/>
          <w:sz w:val="20"/>
          <w:lang w:val="es-CO"/>
        </w:rPr>
        <w:t>jurídica,</w:t>
      </w:r>
      <w:r w:rsidRPr="00E25EA2">
        <w:rPr>
          <w:rFonts w:ascii="Verdana" w:hAnsi="Verdana"/>
          <w:i/>
          <w:color w:val="000000"/>
          <w:sz w:val="20"/>
          <w:lang w:val="es-CO"/>
        </w:rPr>
        <w:t xml:space="preserve"> </w:t>
      </w:r>
      <w:r w:rsidRPr="00E25EA2">
        <w:rPr>
          <w:rFonts w:ascii="Verdana" w:hAnsi="Verdana" w:cs="Verdana"/>
          <w:i/>
          <w:color w:val="000000"/>
          <w:sz w:val="20"/>
          <w:lang w:val="es-CO"/>
        </w:rPr>
        <w:t>la</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dirección,</w:t>
      </w:r>
      <w:r w:rsidRPr="00E25EA2">
        <w:rPr>
          <w:rFonts w:ascii="Verdana" w:hAnsi="Verdana"/>
          <w:i/>
          <w:color w:val="000000"/>
          <w:sz w:val="20"/>
          <w:lang w:val="es-CO"/>
        </w:rPr>
        <w:t xml:space="preserve"> </w:t>
      </w:r>
      <w:r w:rsidRPr="00E25EA2">
        <w:rPr>
          <w:rFonts w:ascii="Verdana" w:hAnsi="Verdana" w:cs="Verdana"/>
          <w:i/>
          <w:color w:val="000000"/>
          <w:sz w:val="20"/>
          <w:lang w:val="es-CO"/>
        </w:rPr>
        <w:t>administración</w:t>
      </w:r>
      <w:r w:rsidRPr="00E25EA2">
        <w:rPr>
          <w:rFonts w:ascii="Verdana" w:hAnsi="Verdana"/>
          <w:i/>
          <w:color w:val="000000"/>
          <w:sz w:val="20"/>
          <w:lang w:val="es-CO"/>
        </w:rPr>
        <w:t xml:space="preserve"> y </w:t>
      </w:r>
      <w:r w:rsidRPr="00E25EA2">
        <w:rPr>
          <w:rFonts w:ascii="Verdana" w:hAnsi="Verdana" w:cs="Verdana"/>
          <w:i/>
          <w:color w:val="000000"/>
          <w:sz w:val="20"/>
          <w:lang w:val="es-CO"/>
        </w:rPr>
        <w:t>representación</w:t>
      </w:r>
      <w:r w:rsidRPr="00E25EA2">
        <w:rPr>
          <w:rFonts w:ascii="Verdana" w:hAnsi="Verdana"/>
          <w:i/>
          <w:color w:val="000000"/>
          <w:sz w:val="20"/>
          <w:lang w:val="es-CO"/>
        </w:rPr>
        <w:t xml:space="preserve"> legal de la misma </w:t>
      </w:r>
      <w:r w:rsidRPr="00E25EA2">
        <w:rPr>
          <w:rFonts w:ascii="Verdana" w:hAnsi="Verdana" w:cs="Verdana"/>
          <w:i/>
          <w:color w:val="000000"/>
          <w:sz w:val="20"/>
          <w:lang w:val="es-CO"/>
        </w:rPr>
        <w:t>quedará</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en cabeza de la </w:t>
      </w:r>
      <w:r w:rsidRPr="00E25EA2">
        <w:rPr>
          <w:rFonts w:ascii="Verdana" w:hAnsi="Verdana"/>
          <w:b/>
          <w:i/>
          <w:color w:val="000000"/>
          <w:sz w:val="20"/>
          <w:lang w:val="es-CO"/>
        </w:rPr>
        <w:t xml:space="preserve">SOCIEDAD DE ACTIVOS ESPECIALES S.A.S. </w:t>
      </w:r>
      <w:r w:rsidRPr="00E25EA2">
        <w:rPr>
          <w:rFonts w:ascii="Verdana" w:hAnsi="Verdana" w:cs="Verdana"/>
          <w:b/>
          <w:i/>
          <w:color w:val="000000"/>
          <w:sz w:val="20"/>
          <w:lang w:val="es-CO"/>
        </w:rPr>
        <w:t>SAE</w:t>
      </w:r>
      <w:r w:rsidR="004B427E" w:rsidRPr="00E25EA2">
        <w:rPr>
          <w:rFonts w:ascii="Verdana" w:hAnsi="Verdana" w:cs="Verdana"/>
          <w:b/>
          <w:i/>
          <w:color w:val="000000"/>
          <w:sz w:val="20"/>
          <w:lang w:val="es-CO"/>
        </w:rPr>
        <w:t xml:space="preserve"> </w:t>
      </w:r>
      <w:r w:rsidRPr="00E25EA2">
        <w:rPr>
          <w:rFonts w:ascii="Verdana" w:hAnsi="Verdana"/>
          <w:b/>
          <w:i/>
          <w:color w:val="000000"/>
          <w:sz w:val="20"/>
          <w:lang w:val="es-CO"/>
        </w:rPr>
        <w:t xml:space="preserve">S.A.S. </w:t>
      </w:r>
      <w:r w:rsidRPr="00E25EA2">
        <w:rPr>
          <w:rFonts w:ascii="Verdana" w:hAnsi="Verdana"/>
          <w:i/>
          <w:color w:val="000000"/>
          <w:sz w:val="20"/>
          <w:lang w:val="es-CO"/>
        </w:rPr>
        <w:t xml:space="preserve">o la persona que ella designe. La </w:t>
      </w:r>
      <w:r w:rsidRPr="00E25EA2">
        <w:rPr>
          <w:rFonts w:ascii="Verdana" w:hAnsi="Verdana" w:cs="Verdana"/>
          <w:i/>
          <w:color w:val="000000"/>
          <w:sz w:val="20"/>
          <w:lang w:val="es-CO"/>
        </w:rPr>
        <w:t>cámara</w:t>
      </w:r>
      <w:r w:rsidRPr="00E25EA2">
        <w:rPr>
          <w:rFonts w:ascii="Verdana" w:hAnsi="Verdana"/>
          <w:i/>
          <w:color w:val="000000"/>
          <w:sz w:val="20"/>
          <w:lang w:val="es-CO"/>
        </w:rPr>
        <w:t xml:space="preserve"> de </w:t>
      </w:r>
      <w:r w:rsidRPr="00E25EA2">
        <w:rPr>
          <w:rFonts w:ascii="Verdana" w:hAnsi="Verdana" w:cs="Verdana"/>
          <w:i/>
          <w:color w:val="000000"/>
          <w:sz w:val="20"/>
          <w:lang w:val="es-CO"/>
        </w:rPr>
        <w:t>comercio</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procederá</w:t>
      </w:r>
      <w:r w:rsidRPr="00E25EA2">
        <w:rPr>
          <w:rFonts w:ascii="Verdana" w:hAnsi="Verdana"/>
          <w:i/>
          <w:color w:val="000000"/>
          <w:sz w:val="20"/>
          <w:lang w:val="es-CO"/>
        </w:rPr>
        <w:t xml:space="preserve"> a certificar esta </w:t>
      </w:r>
      <w:r w:rsidRPr="00E25EA2">
        <w:rPr>
          <w:rFonts w:ascii="Verdana" w:hAnsi="Verdana" w:cs="Verdana"/>
          <w:i/>
          <w:color w:val="000000"/>
          <w:sz w:val="20"/>
          <w:lang w:val="es-CO"/>
        </w:rPr>
        <w:t>situación</w:t>
      </w:r>
      <w:r w:rsidRPr="00E25EA2">
        <w:rPr>
          <w:rFonts w:ascii="Verdana" w:hAnsi="Verdana"/>
          <w:i/>
          <w:color w:val="000000"/>
          <w:sz w:val="20"/>
          <w:lang w:val="es-CO"/>
        </w:rPr>
        <w:t xml:space="preserve"> en el </w:t>
      </w:r>
      <w:r w:rsidRPr="00E25EA2">
        <w:rPr>
          <w:rFonts w:ascii="Verdana" w:hAnsi="Verdana" w:cs="Verdana"/>
          <w:i/>
          <w:color w:val="000000"/>
          <w:sz w:val="20"/>
          <w:lang w:val="es-CO"/>
        </w:rPr>
        <w:t>módulo</w:t>
      </w:r>
      <w:r w:rsidRPr="00E25EA2">
        <w:rPr>
          <w:rFonts w:ascii="Verdana" w:hAnsi="Verdana"/>
          <w:i/>
          <w:color w:val="000000"/>
          <w:sz w:val="20"/>
          <w:lang w:val="es-CO"/>
        </w:rPr>
        <w:t xml:space="preserve"> de </w:t>
      </w:r>
      <w:r w:rsidRPr="00E25EA2">
        <w:rPr>
          <w:rFonts w:ascii="Verdana" w:hAnsi="Verdana" w:cs="Verdana"/>
          <w:i/>
          <w:color w:val="000000"/>
          <w:sz w:val="20"/>
          <w:lang w:val="es-CO"/>
        </w:rPr>
        <w:t>nombramientos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los administradores. En los </w:t>
      </w:r>
      <w:r w:rsidRPr="00E25EA2">
        <w:rPr>
          <w:rFonts w:ascii="Verdana" w:hAnsi="Verdana" w:cs="Verdana"/>
          <w:i/>
          <w:color w:val="000000"/>
          <w:sz w:val="20"/>
          <w:lang w:val="es-CO"/>
        </w:rPr>
        <w:t>demás</w:t>
      </w:r>
      <w:r w:rsidRPr="00E25EA2">
        <w:rPr>
          <w:rFonts w:ascii="Verdana" w:hAnsi="Verdana"/>
          <w:i/>
          <w:color w:val="000000"/>
          <w:sz w:val="20"/>
          <w:lang w:val="es-CO"/>
        </w:rPr>
        <w:t xml:space="preserve"> casos, la </w:t>
      </w:r>
      <w:r w:rsidR="00476C1E" w:rsidRPr="00E25EA2">
        <w:rPr>
          <w:rFonts w:ascii="Verdana" w:hAnsi="Verdana"/>
          <w:b/>
          <w:i/>
          <w:color w:val="000000"/>
          <w:sz w:val="20"/>
          <w:lang w:val="es-CO"/>
        </w:rPr>
        <w:t xml:space="preserve">SOCIEDAD </w:t>
      </w:r>
      <w:r w:rsidR="00476C1E" w:rsidRPr="00E25EA2">
        <w:rPr>
          <w:rFonts w:ascii="Verdana" w:hAnsi="Verdana" w:cs="Verdana"/>
          <w:b/>
          <w:i/>
          <w:color w:val="000000"/>
          <w:sz w:val="20"/>
          <w:lang w:val="es-CO"/>
        </w:rPr>
        <w:t xml:space="preserve">DE </w:t>
      </w:r>
      <w:r w:rsidR="00476C1E" w:rsidRPr="00E25EA2">
        <w:rPr>
          <w:rFonts w:ascii="Verdana" w:hAnsi="Verdana"/>
          <w:b/>
          <w:i/>
          <w:color w:val="000000"/>
          <w:sz w:val="20"/>
          <w:lang w:val="es-CO"/>
        </w:rPr>
        <w:t>ACTIVOS ESPECIALES S.A.S. SAE S.A.S.</w:t>
      </w:r>
      <w:r w:rsidRPr="00E25EA2">
        <w:rPr>
          <w:rFonts w:ascii="Verdana" w:hAnsi="Verdana"/>
          <w:b/>
          <w:i/>
          <w:color w:val="000000"/>
          <w:sz w:val="20"/>
          <w:lang w:val="es-CO"/>
        </w:rPr>
        <w:t xml:space="preserve"> </w:t>
      </w:r>
      <w:r w:rsidRPr="00E25EA2">
        <w:rPr>
          <w:rFonts w:ascii="Verdana" w:hAnsi="Verdana" w:cs="Verdana"/>
          <w:i/>
          <w:color w:val="000000"/>
          <w:sz w:val="20"/>
          <w:lang w:val="es-CO"/>
        </w:rPr>
        <w:t>ejercerá</w:t>
      </w:r>
      <w:r w:rsidRPr="00E25EA2">
        <w:rPr>
          <w:rFonts w:ascii="Verdana" w:hAnsi="Verdana"/>
          <w:i/>
          <w:color w:val="000000"/>
          <w:sz w:val="20"/>
          <w:lang w:val="es-CO"/>
        </w:rPr>
        <w:t xml:space="preserve"> </w:t>
      </w:r>
      <w:r w:rsidRPr="00E25EA2">
        <w:rPr>
          <w:rFonts w:ascii="Verdana" w:hAnsi="Verdana" w:cs="Verdana"/>
          <w:i/>
          <w:color w:val="000000"/>
          <w:sz w:val="20"/>
          <w:lang w:val="es-CO"/>
        </w:rPr>
        <w:t>los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derechos sociales que le otorgan las cuotas, acciones o partes </w:t>
      </w:r>
      <w:r w:rsidRPr="00E25EA2">
        <w:rPr>
          <w:rFonts w:ascii="Verdana" w:hAnsi="Verdana" w:cs="Verdana"/>
          <w:i/>
          <w:color w:val="000000"/>
          <w:sz w:val="20"/>
          <w:lang w:val="es-CO"/>
        </w:rPr>
        <w:t>de</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en el porcentaje correspondiente.</w:t>
      </w:r>
    </w:p>
    <w:p w14:paraId="6CEC8483" w14:textId="77777777" w:rsidR="004B427E" w:rsidRPr="00E25EA2" w:rsidRDefault="004B427E" w:rsidP="00755064">
      <w:pPr>
        <w:spacing w:before="0" w:after="0" w:line="240" w:lineRule="auto"/>
        <w:ind w:left="567" w:right="616"/>
        <w:rPr>
          <w:rFonts w:ascii="Verdana" w:hAnsi="Verdana"/>
          <w:i/>
          <w:color w:val="000000"/>
          <w:sz w:val="20"/>
          <w:lang w:val="es-CO"/>
        </w:rPr>
      </w:pPr>
    </w:p>
    <w:p w14:paraId="1097B75F" w14:textId="18B64F23" w:rsidR="00593A4E" w:rsidRPr="00E25EA2" w:rsidRDefault="00D606E4" w:rsidP="00755064">
      <w:pPr>
        <w:spacing w:before="0" w:after="0" w:line="240" w:lineRule="auto"/>
        <w:ind w:left="567" w:right="616"/>
        <w:rPr>
          <w:rFonts w:ascii="Verdana" w:hAnsi="Verdana" w:cs="Verdana"/>
          <w:i/>
          <w:color w:val="000000"/>
          <w:sz w:val="20"/>
          <w:lang w:val="es-CO"/>
        </w:rPr>
      </w:pPr>
      <w:r w:rsidRPr="00E25EA2">
        <w:rPr>
          <w:rFonts w:ascii="Verdana" w:hAnsi="Verdana"/>
          <w:i/>
          <w:color w:val="000000"/>
          <w:sz w:val="20"/>
          <w:lang w:val="es-CO"/>
        </w:rPr>
        <w:t xml:space="preserve">La medida cautelar que recaiga sobre el cien por ciento (100%) </w:t>
      </w:r>
      <w:r w:rsidRPr="00E25EA2">
        <w:rPr>
          <w:rFonts w:ascii="Verdana" w:hAnsi="Verdana" w:cs="Verdana"/>
          <w:i/>
          <w:color w:val="000000"/>
          <w:sz w:val="20"/>
          <w:lang w:val="es-CO"/>
        </w:rPr>
        <w:t>de</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las acciones, cuotas, partes o derechos de una sociedad o </w:t>
      </w:r>
      <w:r w:rsidRPr="00E25EA2">
        <w:rPr>
          <w:rFonts w:ascii="Verdana" w:hAnsi="Verdana" w:cs="Verdana"/>
          <w:i/>
          <w:color w:val="000000"/>
          <w:sz w:val="20"/>
          <w:lang w:val="es-CO"/>
        </w:rPr>
        <w:t>persona</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jurídica,</w:t>
      </w:r>
      <w:r w:rsidRPr="00E25EA2">
        <w:rPr>
          <w:rFonts w:ascii="Verdana" w:hAnsi="Verdana"/>
          <w:i/>
          <w:color w:val="000000"/>
          <w:sz w:val="20"/>
          <w:lang w:val="es-CO"/>
        </w:rPr>
        <w:t xml:space="preserve"> o sobre un porcentaje de </w:t>
      </w:r>
      <w:r w:rsidRPr="00E25EA2">
        <w:rPr>
          <w:rFonts w:ascii="Verdana" w:hAnsi="Verdana" w:cs="Verdana"/>
          <w:i/>
          <w:color w:val="000000"/>
          <w:sz w:val="20"/>
          <w:lang w:val="es-CO"/>
        </w:rPr>
        <w:t>participación</w:t>
      </w:r>
      <w:r w:rsidRPr="00E25EA2">
        <w:rPr>
          <w:rFonts w:ascii="Verdana" w:hAnsi="Verdana"/>
          <w:i/>
          <w:color w:val="000000"/>
          <w:sz w:val="20"/>
          <w:lang w:val="es-CO"/>
        </w:rPr>
        <w:t xml:space="preserve"> accionaria </w:t>
      </w:r>
      <w:r w:rsidRPr="00E25EA2">
        <w:rPr>
          <w:rFonts w:ascii="Verdana" w:hAnsi="Verdana" w:cs="Verdana"/>
          <w:i/>
          <w:color w:val="000000"/>
          <w:sz w:val="20"/>
          <w:lang w:val="es-CO"/>
        </w:rPr>
        <w:t>que</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confiera el control de la sociedad, se extiende a todos los activos </w:t>
      </w:r>
      <w:r w:rsidRPr="00E25EA2">
        <w:rPr>
          <w:rFonts w:ascii="Verdana" w:hAnsi="Verdana" w:cs="Verdana"/>
          <w:i/>
          <w:color w:val="000000"/>
          <w:sz w:val="20"/>
          <w:lang w:val="es-CO"/>
        </w:rPr>
        <w:t>que</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conformen el patrimonio de la sociedad y </w:t>
      </w:r>
      <w:r w:rsidRPr="00E25EA2">
        <w:rPr>
          <w:rFonts w:ascii="Verdana" w:hAnsi="Verdana" w:cs="Verdana"/>
          <w:i/>
          <w:color w:val="000000"/>
          <w:sz w:val="20"/>
          <w:lang w:val="es-CO"/>
        </w:rPr>
        <w:t>deberá</w:t>
      </w:r>
      <w:r w:rsidRPr="00E25EA2">
        <w:rPr>
          <w:rFonts w:ascii="Verdana" w:hAnsi="Verdana"/>
          <w:i/>
          <w:color w:val="000000"/>
          <w:sz w:val="20"/>
          <w:lang w:val="es-CO"/>
        </w:rPr>
        <w:t xml:space="preserve"> ser inscrita en </w:t>
      </w:r>
      <w:r w:rsidRPr="00E25EA2">
        <w:rPr>
          <w:rFonts w:ascii="Verdana" w:hAnsi="Verdana" w:cs="Verdana"/>
          <w:i/>
          <w:color w:val="000000"/>
          <w:sz w:val="20"/>
          <w:lang w:val="es-CO"/>
        </w:rPr>
        <w:t>todos</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los establecimientos de comercio de la sociedad, por </w:t>
      </w:r>
      <w:r w:rsidRPr="00E25EA2">
        <w:rPr>
          <w:rFonts w:ascii="Verdana" w:hAnsi="Verdana" w:cs="Verdana"/>
          <w:i/>
          <w:color w:val="000000"/>
          <w:sz w:val="20"/>
          <w:lang w:val="es-CO"/>
        </w:rPr>
        <w:t>expresa</w:t>
      </w:r>
      <w:r w:rsidR="004B427E" w:rsidRPr="00E25EA2">
        <w:rPr>
          <w:rFonts w:ascii="Verdana" w:hAnsi="Verdana" w:cs="Verdana"/>
          <w:i/>
          <w:color w:val="000000"/>
          <w:sz w:val="20"/>
          <w:lang w:val="es-CO"/>
        </w:rPr>
        <w:t xml:space="preserve"> </w:t>
      </w:r>
      <w:r w:rsidRPr="00E25EA2">
        <w:rPr>
          <w:rFonts w:ascii="Verdana" w:hAnsi="Verdana" w:cs="Verdana"/>
          <w:i/>
          <w:color w:val="000000"/>
          <w:sz w:val="20"/>
          <w:lang w:val="es-CO"/>
        </w:rPr>
        <w:t>disposición</w:t>
      </w:r>
      <w:r w:rsidRPr="00E25EA2">
        <w:rPr>
          <w:rFonts w:ascii="Verdana" w:hAnsi="Verdana"/>
          <w:i/>
          <w:color w:val="000000"/>
          <w:sz w:val="20"/>
          <w:lang w:val="es-CO"/>
        </w:rPr>
        <w:t xml:space="preserve"> del </w:t>
      </w:r>
      <w:r w:rsidRPr="00E25EA2">
        <w:rPr>
          <w:rFonts w:ascii="Verdana" w:hAnsi="Verdana" w:cs="Verdana"/>
          <w:i/>
          <w:color w:val="000000"/>
          <w:sz w:val="20"/>
          <w:lang w:val="es-CO"/>
        </w:rPr>
        <w:t>artículo</w:t>
      </w:r>
      <w:r w:rsidRPr="00E25EA2">
        <w:rPr>
          <w:rFonts w:ascii="Verdana" w:hAnsi="Verdana"/>
          <w:i/>
          <w:color w:val="000000"/>
          <w:sz w:val="20"/>
          <w:lang w:val="es-CO"/>
        </w:rPr>
        <w:t xml:space="preserve"> 100 de la Ley 1078 de 2014, a menos que </w:t>
      </w:r>
      <w:r w:rsidRPr="00E25EA2">
        <w:rPr>
          <w:rFonts w:ascii="Verdana" w:hAnsi="Verdana" w:cs="Verdana"/>
          <w:i/>
          <w:color w:val="000000"/>
          <w:sz w:val="20"/>
          <w:lang w:val="es-CO"/>
        </w:rPr>
        <w:t>la</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autoridad determine otro efecto. Si los establecimientos de </w:t>
      </w:r>
      <w:r w:rsidRPr="00E25EA2">
        <w:rPr>
          <w:rFonts w:ascii="Verdana" w:hAnsi="Verdana" w:cs="Verdana"/>
          <w:i/>
          <w:color w:val="000000"/>
          <w:sz w:val="20"/>
          <w:lang w:val="es-CO"/>
        </w:rPr>
        <w:t>comercio</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no se encuentran inscritos en la </w:t>
      </w:r>
      <w:r w:rsidRPr="00E25EA2">
        <w:rPr>
          <w:rFonts w:ascii="Verdana" w:hAnsi="Verdana" w:cs="Verdana"/>
          <w:i/>
          <w:color w:val="000000"/>
          <w:sz w:val="20"/>
          <w:lang w:val="es-CO"/>
        </w:rPr>
        <w:t>jurisdicción</w:t>
      </w:r>
      <w:r w:rsidRPr="00E25EA2">
        <w:rPr>
          <w:rFonts w:ascii="Verdana" w:hAnsi="Verdana"/>
          <w:i/>
          <w:color w:val="000000"/>
          <w:sz w:val="20"/>
          <w:lang w:val="es-CO"/>
        </w:rPr>
        <w:t xml:space="preserve"> de la </w:t>
      </w:r>
      <w:r w:rsidRPr="00E25EA2">
        <w:rPr>
          <w:rFonts w:ascii="Verdana" w:hAnsi="Verdana" w:cs="Verdana"/>
          <w:i/>
          <w:color w:val="000000"/>
          <w:sz w:val="20"/>
          <w:lang w:val="es-CO"/>
        </w:rPr>
        <w:t>cámara</w:t>
      </w:r>
      <w:r w:rsidRPr="00E25EA2">
        <w:rPr>
          <w:rFonts w:ascii="Verdana" w:hAnsi="Verdana"/>
          <w:i/>
          <w:color w:val="000000"/>
          <w:sz w:val="20"/>
          <w:lang w:val="es-CO"/>
        </w:rPr>
        <w:t xml:space="preserve"> </w:t>
      </w:r>
      <w:r w:rsidRPr="00E25EA2">
        <w:rPr>
          <w:rFonts w:ascii="Verdana" w:hAnsi="Verdana" w:cs="Verdana"/>
          <w:i/>
          <w:color w:val="000000"/>
          <w:sz w:val="20"/>
          <w:lang w:val="es-CO"/>
        </w:rPr>
        <w:t>de</w:t>
      </w:r>
      <w:r w:rsidR="004B427E"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comercio, </w:t>
      </w:r>
      <w:r w:rsidRPr="00E25EA2">
        <w:rPr>
          <w:rFonts w:ascii="Verdana" w:hAnsi="Verdana" w:cs="Verdana"/>
          <w:i/>
          <w:color w:val="000000"/>
          <w:sz w:val="20"/>
          <w:lang w:val="es-CO"/>
        </w:rPr>
        <w:t>ésta</w:t>
      </w:r>
      <w:r w:rsidRPr="00E25EA2">
        <w:rPr>
          <w:rFonts w:ascii="Verdana" w:hAnsi="Verdana"/>
          <w:i/>
          <w:color w:val="000000"/>
          <w:sz w:val="20"/>
          <w:lang w:val="es-CO"/>
        </w:rPr>
        <w:t xml:space="preserve"> </w:t>
      </w:r>
      <w:r w:rsidRPr="00E25EA2">
        <w:rPr>
          <w:rFonts w:ascii="Verdana" w:hAnsi="Verdana" w:cs="Verdana"/>
          <w:i/>
          <w:color w:val="000000"/>
          <w:sz w:val="20"/>
          <w:lang w:val="es-CO"/>
        </w:rPr>
        <w:t>deberá</w:t>
      </w:r>
      <w:r w:rsidRPr="00E25EA2">
        <w:rPr>
          <w:rFonts w:ascii="Verdana" w:hAnsi="Verdana"/>
          <w:i/>
          <w:color w:val="000000"/>
          <w:sz w:val="20"/>
          <w:lang w:val="es-CO"/>
        </w:rPr>
        <w:t xml:space="preserve"> remitir la orden de autoridad competente a </w:t>
      </w:r>
      <w:r w:rsidRPr="00E25EA2">
        <w:rPr>
          <w:rFonts w:ascii="Verdana" w:hAnsi="Verdana" w:cs="Verdana"/>
          <w:i/>
          <w:color w:val="000000"/>
          <w:sz w:val="20"/>
          <w:lang w:val="es-CO"/>
        </w:rPr>
        <w:t>las</w:t>
      </w:r>
      <w:r w:rsidR="005A58CB" w:rsidRPr="00E25EA2">
        <w:rPr>
          <w:rFonts w:ascii="Verdana" w:hAnsi="Verdana" w:cs="Verdana"/>
          <w:i/>
          <w:color w:val="000000"/>
          <w:sz w:val="20"/>
          <w:lang w:val="es-CO"/>
        </w:rPr>
        <w:t xml:space="preserve"> </w:t>
      </w:r>
      <w:r w:rsidRPr="00E25EA2">
        <w:rPr>
          <w:rFonts w:ascii="Verdana" w:hAnsi="Verdana" w:cs="Verdana"/>
          <w:i/>
          <w:color w:val="000000"/>
          <w:sz w:val="20"/>
          <w:lang w:val="es-CO"/>
        </w:rPr>
        <w:t>demás</w:t>
      </w:r>
      <w:r w:rsidRPr="00E25EA2">
        <w:rPr>
          <w:rFonts w:ascii="Verdana" w:hAnsi="Verdana"/>
          <w:i/>
          <w:color w:val="000000"/>
          <w:sz w:val="20"/>
          <w:lang w:val="es-CO"/>
        </w:rPr>
        <w:t xml:space="preserve">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que corresponda para su </w:t>
      </w:r>
      <w:r w:rsidRPr="00E25EA2">
        <w:rPr>
          <w:rFonts w:ascii="Verdana" w:hAnsi="Verdana" w:cs="Verdana"/>
          <w:i/>
          <w:color w:val="000000"/>
          <w:sz w:val="20"/>
          <w:lang w:val="es-CO"/>
        </w:rPr>
        <w:t>inscripción.</w:t>
      </w:r>
    </w:p>
    <w:p w14:paraId="6AF13710" w14:textId="77777777" w:rsidR="004B427E" w:rsidRPr="00E25EA2" w:rsidRDefault="004B427E" w:rsidP="00755064">
      <w:pPr>
        <w:spacing w:before="0" w:after="0" w:line="240" w:lineRule="auto"/>
        <w:ind w:left="567" w:right="616"/>
        <w:rPr>
          <w:rFonts w:ascii="Verdana" w:hAnsi="Verdana"/>
          <w:i/>
          <w:color w:val="000000"/>
          <w:sz w:val="20"/>
          <w:lang w:val="es-CO"/>
        </w:rPr>
      </w:pPr>
    </w:p>
    <w:p w14:paraId="1097B760" w14:textId="22D1507D"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Cuando se inicia una </w:t>
      </w:r>
      <w:r w:rsidRPr="00E25EA2">
        <w:rPr>
          <w:rFonts w:ascii="Verdana" w:hAnsi="Verdana" w:cs="Verdana"/>
          <w:i/>
          <w:color w:val="000000"/>
          <w:sz w:val="20"/>
          <w:lang w:val="es-CO"/>
        </w:rPr>
        <w:t>acción</w:t>
      </w:r>
      <w:r w:rsidRPr="00E25EA2">
        <w:rPr>
          <w:rFonts w:ascii="Verdana" w:hAnsi="Verdana"/>
          <w:i/>
          <w:color w:val="000000"/>
          <w:sz w:val="20"/>
          <w:lang w:val="es-CO"/>
        </w:rPr>
        <w:t xml:space="preserve">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sobre los </w:t>
      </w:r>
      <w:r w:rsidRPr="00E25EA2">
        <w:rPr>
          <w:rFonts w:ascii="Verdana" w:hAnsi="Verdana" w:cs="Verdana"/>
          <w:i/>
          <w:color w:val="000000"/>
          <w:sz w:val="20"/>
          <w:lang w:val="es-CO"/>
        </w:rPr>
        <w:t>bienes</w:t>
      </w:r>
      <w:r w:rsidR="005A58CB"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una sociedad, acciones, cuotas o partes de </w:t>
      </w:r>
      <w:r w:rsidRPr="00E25EA2">
        <w:rPr>
          <w:rFonts w:ascii="Verdana" w:hAnsi="Verdana" w:cs="Verdana"/>
          <w:i/>
          <w:color w:val="000000"/>
          <w:sz w:val="20"/>
          <w:lang w:val="es-CO"/>
        </w:rPr>
        <w:t>interés</w:t>
      </w:r>
      <w:r w:rsidRPr="00E25EA2">
        <w:rPr>
          <w:rFonts w:ascii="Verdana" w:hAnsi="Verdana"/>
          <w:i/>
          <w:color w:val="000000"/>
          <w:sz w:val="20"/>
          <w:lang w:val="es-CO"/>
        </w:rPr>
        <w:t xml:space="preserve"> que integren </w:t>
      </w:r>
      <w:r w:rsidRPr="00E25EA2">
        <w:rPr>
          <w:rFonts w:ascii="Verdana" w:hAnsi="Verdana" w:cs="Verdana"/>
          <w:i/>
          <w:color w:val="000000"/>
          <w:sz w:val="20"/>
          <w:lang w:val="es-CO"/>
        </w:rPr>
        <w:t>su</w:t>
      </w:r>
      <w:r w:rsidR="005A58CB"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capital social, la sociedad </w:t>
      </w:r>
      <w:r w:rsidRPr="00E25EA2">
        <w:rPr>
          <w:rFonts w:ascii="Verdana" w:hAnsi="Verdana" w:cs="Verdana"/>
          <w:i/>
          <w:color w:val="000000"/>
          <w:sz w:val="20"/>
          <w:lang w:val="es-CO"/>
        </w:rPr>
        <w:t>quedará</w:t>
      </w:r>
      <w:r w:rsidRPr="00E25EA2">
        <w:rPr>
          <w:rFonts w:ascii="Verdana" w:hAnsi="Verdana"/>
          <w:i/>
          <w:color w:val="000000"/>
          <w:sz w:val="20"/>
          <w:lang w:val="es-CO"/>
        </w:rPr>
        <w:t xml:space="preserve"> incursa en causal de </w:t>
      </w:r>
      <w:r w:rsidRPr="00E25EA2">
        <w:rPr>
          <w:rFonts w:ascii="Verdana" w:hAnsi="Verdana" w:cs="Verdana"/>
          <w:i/>
          <w:color w:val="000000"/>
          <w:sz w:val="20"/>
          <w:lang w:val="es-CO"/>
        </w:rPr>
        <w:t>sometimiento</w:t>
      </w:r>
      <w:r w:rsidR="005A58CB"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 vigilancia por parte de la </w:t>
      </w:r>
      <w:r w:rsidRPr="00E25EA2">
        <w:rPr>
          <w:rFonts w:ascii="Verdana" w:hAnsi="Verdana"/>
          <w:b/>
          <w:i/>
          <w:color w:val="000000"/>
          <w:sz w:val="20"/>
          <w:lang w:val="es-CO"/>
        </w:rPr>
        <w:t xml:space="preserve">SUPERINTENDENCIA DE </w:t>
      </w:r>
      <w:r w:rsidRPr="00E25EA2">
        <w:rPr>
          <w:rFonts w:ascii="Verdana" w:hAnsi="Verdana" w:cs="Verdana"/>
          <w:b/>
          <w:i/>
          <w:color w:val="000000"/>
          <w:sz w:val="20"/>
          <w:lang w:val="es-CO"/>
        </w:rPr>
        <w:t>SOCIEDADES</w:t>
      </w:r>
      <w:r w:rsidR="005A58CB" w:rsidRPr="00E25EA2">
        <w:rPr>
          <w:rFonts w:ascii="Verdana" w:hAnsi="Verdana" w:cs="Verdana"/>
          <w:b/>
          <w:i/>
          <w:color w:val="000000"/>
          <w:sz w:val="20"/>
          <w:lang w:val="es-CO"/>
        </w:rPr>
        <w:t xml:space="preserve"> </w:t>
      </w:r>
      <w:r w:rsidRPr="00E25EA2">
        <w:rPr>
          <w:rFonts w:ascii="Verdana" w:hAnsi="Verdana"/>
          <w:i/>
          <w:color w:val="000000"/>
          <w:sz w:val="20"/>
          <w:lang w:val="es-CO"/>
        </w:rPr>
        <w:t xml:space="preserve">en los </w:t>
      </w:r>
      <w:r w:rsidRPr="00E25EA2">
        <w:rPr>
          <w:rFonts w:ascii="Verdana" w:hAnsi="Verdana" w:cs="Verdana"/>
          <w:i/>
          <w:color w:val="000000"/>
          <w:sz w:val="20"/>
          <w:lang w:val="es-CO"/>
        </w:rPr>
        <w:t>términos</w:t>
      </w:r>
      <w:r w:rsidRPr="00E25EA2">
        <w:rPr>
          <w:rFonts w:ascii="Verdana" w:hAnsi="Verdana"/>
          <w:i/>
          <w:color w:val="000000"/>
          <w:sz w:val="20"/>
          <w:lang w:val="es-CO"/>
        </w:rPr>
        <w:t xml:space="preserve"> definidos por la ley, salvo que se encuentre </w:t>
      </w:r>
      <w:r w:rsidRPr="00E25EA2">
        <w:rPr>
          <w:rFonts w:ascii="Verdana" w:hAnsi="Verdana" w:cs="Verdana"/>
          <w:i/>
          <w:color w:val="000000"/>
          <w:sz w:val="20"/>
          <w:lang w:val="es-CO"/>
        </w:rPr>
        <w:t>vigilada</w:t>
      </w:r>
      <w:r w:rsidR="005A58CB"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por otra Superintendencia, lo cual debe tener en cuenta la </w:t>
      </w:r>
      <w:r w:rsidRPr="00E25EA2">
        <w:rPr>
          <w:rFonts w:ascii="Verdana" w:hAnsi="Verdana" w:cs="Verdana"/>
          <w:i/>
          <w:color w:val="000000"/>
          <w:sz w:val="20"/>
          <w:lang w:val="es-CO"/>
        </w:rPr>
        <w:t>cámara</w:t>
      </w:r>
      <w:r w:rsidRPr="00E25EA2">
        <w:rPr>
          <w:rFonts w:ascii="Verdana" w:hAnsi="Verdana"/>
          <w:i/>
          <w:color w:val="000000"/>
          <w:sz w:val="20"/>
          <w:lang w:val="es-CO"/>
        </w:rPr>
        <w:t xml:space="preserve"> </w:t>
      </w:r>
      <w:r w:rsidRPr="00E25EA2">
        <w:rPr>
          <w:rFonts w:ascii="Verdana" w:hAnsi="Verdana" w:cs="Verdana"/>
          <w:i/>
          <w:color w:val="000000"/>
          <w:sz w:val="20"/>
          <w:lang w:val="es-CO"/>
        </w:rPr>
        <w:t>de</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comercio frente a posteriores solicitudes de registro, por ejemplo, </w:t>
      </w:r>
      <w:r w:rsidRPr="00E25EA2">
        <w:rPr>
          <w:rFonts w:ascii="Verdana" w:hAnsi="Verdana" w:cs="Verdana"/>
          <w:i/>
          <w:color w:val="000000"/>
          <w:sz w:val="20"/>
          <w:lang w:val="es-CO"/>
        </w:rPr>
        <w:t>en</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caso de solicitarse la </w:t>
      </w:r>
      <w:r w:rsidRPr="00E25EA2">
        <w:rPr>
          <w:rFonts w:ascii="Verdana" w:hAnsi="Verdana" w:cs="Verdana"/>
          <w:i/>
          <w:color w:val="000000"/>
          <w:sz w:val="20"/>
          <w:lang w:val="es-CO"/>
        </w:rPr>
        <w:t>inscripción</w:t>
      </w:r>
      <w:r w:rsidRPr="00E25EA2">
        <w:rPr>
          <w:rFonts w:ascii="Verdana" w:hAnsi="Verdana"/>
          <w:i/>
          <w:color w:val="000000"/>
          <w:sz w:val="20"/>
          <w:lang w:val="es-CO"/>
        </w:rPr>
        <w:t xml:space="preserve"> de una </w:t>
      </w:r>
      <w:r w:rsidRPr="00E25EA2">
        <w:rPr>
          <w:rFonts w:ascii="Verdana" w:hAnsi="Verdana" w:cs="Verdana"/>
          <w:i/>
          <w:color w:val="000000"/>
          <w:sz w:val="20"/>
          <w:lang w:val="es-CO"/>
        </w:rPr>
        <w:t>fusión,</w:t>
      </w:r>
      <w:r w:rsidRPr="00E25EA2">
        <w:rPr>
          <w:rFonts w:ascii="Verdana" w:hAnsi="Verdana"/>
          <w:i/>
          <w:color w:val="000000"/>
          <w:sz w:val="20"/>
          <w:lang w:val="es-CO"/>
        </w:rPr>
        <w:t xml:space="preserve"> </w:t>
      </w:r>
      <w:r w:rsidRPr="00E25EA2">
        <w:rPr>
          <w:rFonts w:ascii="Verdana" w:hAnsi="Verdana" w:cs="Verdana"/>
          <w:i/>
          <w:color w:val="000000"/>
          <w:sz w:val="20"/>
          <w:lang w:val="es-CO"/>
        </w:rPr>
        <w:t>escisión,</w:t>
      </w:r>
      <w:r w:rsidRPr="00E25EA2">
        <w:rPr>
          <w:rFonts w:ascii="Verdana" w:hAnsi="Verdana"/>
          <w:i/>
          <w:color w:val="000000"/>
          <w:sz w:val="20"/>
          <w:lang w:val="es-CO"/>
        </w:rPr>
        <w:t xml:space="preserve"> entre </w:t>
      </w:r>
      <w:r w:rsidRPr="00E25EA2">
        <w:rPr>
          <w:rFonts w:ascii="Verdana" w:hAnsi="Verdana" w:cs="Verdana"/>
          <w:i/>
          <w:color w:val="000000"/>
          <w:sz w:val="20"/>
          <w:lang w:val="es-CO"/>
        </w:rPr>
        <w:t>otros</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actos que determine la ley, se </w:t>
      </w:r>
      <w:r w:rsidRPr="00E25EA2">
        <w:rPr>
          <w:rFonts w:ascii="Verdana" w:hAnsi="Verdana" w:cs="Verdana"/>
          <w:i/>
          <w:color w:val="000000"/>
          <w:sz w:val="20"/>
          <w:lang w:val="es-CO"/>
        </w:rPr>
        <w:t>requerirá</w:t>
      </w:r>
      <w:r w:rsidRPr="00E25EA2">
        <w:rPr>
          <w:rFonts w:ascii="Verdana" w:hAnsi="Verdana"/>
          <w:i/>
          <w:color w:val="000000"/>
          <w:sz w:val="20"/>
          <w:lang w:val="es-CO"/>
        </w:rPr>
        <w:t xml:space="preserve"> </w:t>
      </w:r>
      <w:r w:rsidRPr="00E25EA2">
        <w:rPr>
          <w:rFonts w:ascii="Verdana" w:hAnsi="Verdana" w:cs="Verdana"/>
          <w:i/>
          <w:color w:val="000000"/>
          <w:sz w:val="20"/>
          <w:lang w:val="es-CO"/>
        </w:rPr>
        <w:t>autorización</w:t>
      </w:r>
      <w:r w:rsidRPr="00E25EA2">
        <w:rPr>
          <w:rFonts w:ascii="Verdana" w:hAnsi="Verdana"/>
          <w:i/>
          <w:color w:val="000000"/>
          <w:sz w:val="20"/>
          <w:lang w:val="es-CO"/>
        </w:rPr>
        <w:t xml:space="preserve"> de la </w:t>
      </w:r>
      <w:r w:rsidRPr="00E25EA2">
        <w:rPr>
          <w:rFonts w:ascii="Verdana" w:hAnsi="Verdana" w:cs="Verdana"/>
          <w:i/>
          <w:color w:val="000000"/>
          <w:sz w:val="20"/>
          <w:lang w:val="es-CO"/>
        </w:rPr>
        <w:t>respectiva</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entidad que ejerce vigilancia.</w:t>
      </w:r>
    </w:p>
    <w:p w14:paraId="1179AED7" w14:textId="77777777" w:rsidR="004B427E" w:rsidRPr="00E25EA2" w:rsidRDefault="004B427E" w:rsidP="00755064">
      <w:pPr>
        <w:spacing w:before="0" w:after="0" w:line="240" w:lineRule="auto"/>
        <w:ind w:left="567" w:right="616"/>
        <w:rPr>
          <w:rFonts w:ascii="Verdana" w:hAnsi="Verdana"/>
          <w:i/>
          <w:color w:val="000000"/>
          <w:sz w:val="20"/>
          <w:lang w:val="es-CO"/>
        </w:rPr>
      </w:pPr>
      <w:bookmarkStart w:id="2" w:name="br5"/>
      <w:bookmarkEnd w:id="2"/>
    </w:p>
    <w:p w14:paraId="694884EC" w14:textId="08F0A588" w:rsidR="00F85874" w:rsidRDefault="00393A1E" w:rsidP="0047116D">
      <w:pPr>
        <w:spacing w:before="0" w:after="0" w:line="240" w:lineRule="auto"/>
        <w:ind w:left="567" w:right="616"/>
        <w:rPr>
          <w:rFonts w:ascii="Verdana" w:hAnsi="Verdana"/>
          <w:i/>
          <w:color w:val="000000"/>
          <w:sz w:val="20"/>
          <w:lang w:val="es-CO"/>
        </w:rPr>
      </w:pPr>
      <w:r>
        <w:rPr>
          <w:rFonts w:ascii="Verdana" w:hAnsi="Verdana"/>
          <w:i/>
          <w:color w:val="000000"/>
          <w:sz w:val="20"/>
          <w:lang w:val="es-CO"/>
        </w:rPr>
        <w:t>Cuando l</w:t>
      </w:r>
      <w:r w:rsidR="00D606E4" w:rsidRPr="00E25EA2">
        <w:rPr>
          <w:rFonts w:ascii="Verdana" w:hAnsi="Verdana"/>
          <w:i/>
          <w:color w:val="000000"/>
          <w:sz w:val="20"/>
          <w:lang w:val="es-CO"/>
        </w:rPr>
        <w:t xml:space="preserve">a </w:t>
      </w:r>
      <w:r w:rsidR="00D606E4" w:rsidRPr="00E25EA2">
        <w:rPr>
          <w:rFonts w:ascii="Verdana" w:hAnsi="Verdana"/>
          <w:b/>
          <w:i/>
          <w:color w:val="000000"/>
          <w:sz w:val="20"/>
          <w:lang w:val="es-CO"/>
        </w:rPr>
        <w:t xml:space="preserve">SOCIEDAD DE ACTIVOS ESPECIALES S.A.S. SAE S.A.S. </w:t>
      </w:r>
      <w:r w:rsidRPr="002428FD">
        <w:rPr>
          <w:rFonts w:ascii="Verdana" w:hAnsi="Verdana"/>
          <w:bCs/>
          <w:i/>
          <w:color w:val="000000"/>
          <w:sz w:val="20"/>
          <w:lang w:val="es-CO"/>
        </w:rPr>
        <w:t>solicite la inscripción de</w:t>
      </w:r>
      <w:r>
        <w:rPr>
          <w:rFonts w:ascii="Verdana" w:hAnsi="Verdana"/>
          <w:b/>
          <w:i/>
          <w:color w:val="000000"/>
          <w:sz w:val="20"/>
          <w:lang w:val="es-CO"/>
        </w:rPr>
        <w:t xml:space="preserve"> </w:t>
      </w:r>
      <w:r>
        <w:rPr>
          <w:rFonts w:ascii="Verdana" w:hAnsi="Verdana" w:cs="Verdana"/>
          <w:i/>
          <w:color w:val="000000"/>
          <w:sz w:val="20"/>
          <w:lang w:val="es-CO"/>
        </w:rPr>
        <w:t>la resolución de</w:t>
      </w:r>
      <w:r w:rsidR="00D606E4" w:rsidRPr="00E25EA2">
        <w:rPr>
          <w:rFonts w:ascii="Verdana" w:hAnsi="Verdana"/>
          <w:i/>
          <w:color w:val="000000"/>
          <w:sz w:val="20"/>
          <w:lang w:val="es-CO"/>
        </w:rPr>
        <w:t xml:space="preserve"> nombramiento </w:t>
      </w:r>
      <w:r>
        <w:rPr>
          <w:rFonts w:ascii="Verdana" w:hAnsi="Verdana"/>
          <w:i/>
          <w:color w:val="000000"/>
          <w:sz w:val="20"/>
          <w:lang w:val="es-CO"/>
        </w:rPr>
        <w:t>o</w:t>
      </w:r>
      <w:r w:rsidR="00EF719E">
        <w:rPr>
          <w:rFonts w:ascii="Verdana" w:hAnsi="Verdana"/>
          <w:i/>
          <w:color w:val="000000"/>
          <w:sz w:val="20"/>
          <w:lang w:val="es-CO"/>
        </w:rPr>
        <w:t xml:space="preserve"> remoción </w:t>
      </w:r>
      <w:r w:rsidR="00D606E4" w:rsidRPr="00E25EA2">
        <w:rPr>
          <w:rFonts w:ascii="Verdana" w:hAnsi="Verdana"/>
          <w:i/>
          <w:color w:val="000000"/>
          <w:sz w:val="20"/>
          <w:lang w:val="es-CO"/>
        </w:rPr>
        <w:t xml:space="preserve">de los </w:t>
      </w:r>
      <w:r w:rsidR="00C239EC">
        <w:rPr>
          <w:rFonts w:ascii="Verdana" w:hAnsi="Verdana" w:cs="Verdana"/>
          <w:i/>
          <w:color w:val="000000"/>
          <w:sz w:val="20"/>
          <w:lang w:val="es-CO"/>
        </w:rPr>
        <w:t>depositario</w:t>
      </w:r>
      <w:r>
        <w:rPr>
          <w:rFonts w:ascii="Verdana" w:hAnsi="Verdana" w:cs="Verdana"/>
          <w:i/>
          <w:color w:val="000000"/>
          <w:sz w:val="20"/>
          <w:lang w:val="es-CO"/>
        </w:rPr>
        <w:t>s</w:t>
      </w:r>
      <w:r w:rsidR="00C239EC">
        <w:rPr>
          <w:rFonts w:ascii="Verdana" w:hAnsi="Verdana" w:cs="Verdana"/>
          <w:i/>
          <w:color w:val="000000"/>
          <w:sz w:val="20"/>
          <w:lang w:val="es-CO"/>
        </w:rPr>
        <w:t xml:space="preserve"> provisional</w:t>
      </w:r>
      <w:r>
        <w:rPr>
          <w:rFonts w:ascii="Verdana" w:hAnsi="Verdana" w:cs="Verdana"/>
          <w:i/>
          <w:color w:val="000000"/>
          <w:sz w:val="20"/>
          <w:lang w:val="es-CO"/>
        </w:rPr>
        <w:t>es</w:t>
      </w:r>
      <w:r w:rsidR="00C239EC">
        <w:rPr>
          <w:rFonts w:ascii="Verdana" w:hAnsi="Verdana" w:cs="Verdana"/>
          <w:i/>
          <w:color w:val="000000"/>
          <w:sz w:val="20"/>
          <w:lang w:val="es-CO"/>
        </w:rPr>
        <w:t xml:space="preserve"> o liquidadores</w:t>
      </w:r>
      <w:r w:rsidR="00C239EC">
        <w:rPr>
          <w:rFonts w:ascii="Verdana" w:hAnsi="Verdana"/>
          <w:i/>
          <w:color w:val="000000"/>
          <w:sz w:val="20"/>
          <w:lang w:val="es-CO"/>
        </w:rPr>
        <w:t xml:space="preserve"> </w:t>
      </w:r>
      <w:r>
        <w:rPr>
          <w:rFonts w:ascii="Verdana" w:hAnsi="Verdana"/>
          <w:i/>
          <w:color w:val="000000"/>
          <w:sz w:val="20"/>
          <w:lang w:val="es-CO"/>
        </w:rPr>
        <w:t>de una persona jurídica</w:t>
      </w:r>
      <w:r w:rsidR="005D395B" w:rsidRPr="00C239EC">
        <w:rPr>
          <w:rFonts w:ascii="Verdana" w:hAnsi="Verdana"/>
          <w:i/>
          <w:color w:val="000000"/>
          <w:sz w:val="20"/>
          <w:lang w:val="es-CO"/>
        </w:rPr>
        <w:t>,</w:t>
      </w:r>
      <w:r>
        <w:rPr>
          <w:rFonts w:ascii="Verdana" w:hAnsi="Verdana"/>
          <w:i/>
          <w:color w:val="000000"/>
          <w:sz w:val="20"/>
          <w:lang w:val="es-CO"/>
        </w:rPr>
        <w:t xml:space="preserve"> quienes ostentan la representación legal,</w:t>
      </w:r>
      <w:r w:rsidR="005D395B" w:rsidRPr="00C239EC">
        <w:rPr>
          <w:rFonts w:ascii="Verdana" w:hAnsi="Verdana"/>
          <w:i/>
          <w:color w:val="000000"/>
          <w:sz w:val="20"/>
          <w:lang w:val="es-CO"/>
        </w:rPr>
        <w:t xml:space="preserve"> </w:t>
      </w:r>
      <w:r w:rsidR="00853F47">
        <w:rPr>
          <w:rFonts w:ascii="Verdana" w:hAnsi="Verdana"/>
          <w:i/>
          <w:color w:val="000000"/>
          <w:sz w:val="20"/>
          <w:lang w:val="es-CO"/>
        </w:rPr>
        <w:t>las cámaras de comercio deberán</w:t>
      </w:r>
      <w:r w:rsidR="005D395B">
        <w:rPr>
          <w:rFonts w:ascii="Verdana" w:hAnsi="Verdana"/>
          <w:i/>
          <w:color w:val="000000"/>
          <w:sz w:val="20"/>
          <w:lang w:val="es-CO"/>
        </w:rPr>
        <w:t xml:space="preserve"> </w:t>
      </w:r>
      <w:r>
        <w:rPr>
          <w:rFonts w:ascii="Verdana" w:hAnsi="Verdana"/>
          <w:i/>
          <w:color w:val="000000"/>
          <w:sz w:val="20"/>
          <w:lang w:val="es-CO"/>
        </w:rPr>
        <w:t>proceder de conformidad</w:t>
      </w:r>
      <w:r w:rsidR="0047116D">
        <w:rPr>
          <w:rFonts w:ascii="Verdana" w:hAnsi="Verdana"/>
          <w:i/>
          <w:color w:val="000000"/>
          <w:sz w:val="20"/>
          <w:lang w:val="es-CO"/>
        </w:rPr>
        <w:t xml:space="preserve"> de manera inmediata y sin dilaciones</w:t>
      </w:r>
      <w:r w:rsidR="00D606E4" w:rsidRPr="00E25EA2">
        <w:rPr>
          <w:rFonts w:ascii="Verdana" w:hAnsi="Verdana"/>
          <w:i/>
          <w:color w:val="000000"/>
          <w:sz w:val="20"/>
          <w:lang w:val="es-CO"/>
        </w:rPr>
        <w:t>.</w:t>
      </w:r>
      <w:r w:rsidR="00F24AE2">
        <w:rPr>
          <w:rFonts w:ascii="Verdana" w:hAnsi="Verdana"/>
          <w:i/>
          <w:color w:val="000000"/>
          <w:sz w:val="20"/>
          <w:lang w:val="es-CO"/>
        </w:rPr>
        <w:t xml:space="preserve"> </w:t>
      </w:r>
    </w:p>
    <w:p w14:paraId="1C76C4C0" w14:textId="77777777" w:rsidR="00F85874" w:rsidRDefault="00F85874" w:rsidP="0047116D">
      <w:pPr>
        <w:spacing w:before="0" w:after="0" w:line="240" w:lineRule="auto"/>
        <w:ind w:left="567" w:right="616"/>
        <w:rPr>
          <w:rFonts w:ascii="Verdana" w:hAnsi="Verdana"/>
          <w:i/>
          <w:color w:val="000000"/>
          <w:sz w:val="20"/>
          <w:lang w:val="es-CO"/>
        </w:rPr>
      </w:pPr>
    </w:p>
    <w:p w14:paraId="00311317" w14:textId="6C4B64A7" w:rsidR="0047116D" w:rsidRPr="00E25EA2" w:rsidRDefault="0047116D" w:rsidP="0047116D">
      <w:pPr>
        <w:spacing w:before="0" w:after="0" w:line="240" w:lineRule="auto"/>
        <w:ind w:left="567" w:right="616"/>
        <w:rPr>
          <w:rFonts w:ascii="Verdana" w:hAnsi="Verdana"/>
          <w:i/>
          <w:color w:val="000000"/>
          <w:sz w:val="20"/>
          <w:lang w:val="es-CO"/>
        </w:rPr>
      </w:pPr>
      <w:r w:rsidRPr="002428FD">
        <w:rPr>
          <w:rFonts w:ascii="Verdana" w:hAnsi="Verdana"/>
          <w:i/>
          <w:color w:val="000000"/>
          <w:sz w:val="20"/>
          <w:u w:val="single"/>
          <w:lang w:val="es-CO"/>
        </w:rPr>
        <w:t>Estos</w:t>
      </w:r>
      <w:r w:rsidR="00853F47" w:rsidRPr="002428FD">
        <w:rPr>
          <w:rFonts w:ascii="Verdana" w:hAnsi="Verdana"/>
          <w:i/>
          <w:color w:val="000000"/>
          <w:sz w:val="20"/>
          <w:u w:val="single"/>
          <w:lang w:val="es-CO"/>
        </w:rPr>
        <w:t xml:space="preserve"> actos administrativos de registro </w:t>
      </w:r>
      <w:r w:rsidRPr="002428FD">
        <w:rPr>
          <w:rFonts w:ascii="Verdana" w:hAnsi="Verdana"/>
          <w:i/>
          <w:color w:val="000000"/>
          <w:sz w:val="20"/>
          <w:u w:val="single"/>
          <w:lang w:val="es-CO"/>
        </w:rPr>
        <w:t>corresponden a</w:t>
      </w:r>
      <w:r w:rsidR="00853F47" w:rsidRPr="002428FD">
        <w:rPr>
          <w:rFonts w:ascii="Verdana" w:hAnsi="Verdana"/>
          <w:i/>
          <w:color w:val="000000"/>
          <w:sz w:val="20"/>
          <w:u w:val="single"/>
          <w:lang w:val="es-CO"/>
        </w:rPr>
        <w:t xml:space="preserve"> actos de ejecución, contra los cuales no procederá recurso alguno</w:t>
      </w:r>
      <w:r w:rsidR="00393A1E">
        <w:rPr>
          <w:rFonts w:ascii="Verdana" w:hAnsi="Verdana"/>
          <w:i/>
          <w:color w:val="000000"/>
          <w:sz w:val="20"/>
          <w:lang w:val="es-CO"/>
        </w:rPr>
        <w:t>. S</w:t>
      </w:r>
      <w:r>
        <w:rPr>
          <w:rFonts w:ascii="Verdana" w:hAnsi="Verdana"/>
          <w:i/>
          <w:color w:val="000000"/>
          <w:sz w:val="20"/>
          <w:lang w:val="es-CO"/>
        </w:rPr>
        <w:t>i se interpone</w:t>
      </w:r>
      <w:r w:rsidR="00393A1E">
        <w:rPr>
          <w:rFonts w:ascii="Verdana" w:hAnsi="Verdana"/>
          <w:i/>
          <w:color w:val="000000"/>
          <w:sz w:val="20"/>
          <w:lang w:val="es-CO"/>
        </w:rPr>
        <w:t>n los recursos contra el referido registro,</w:t>
      </w:r>
      <w:r w:rsidR="00C239EC">
        <w:rPr>
          <w:rFonts w:ascii="Verdana" w:hAnsi="Verdana"/>
          <w:i/>
          <w:color w:val="000000"/>
          <w:sz w:val="20"/>
          <w:lang w:val="es-CO"/>
        </w:rPr>
        <w:t xml:space="preserve"> </w:t>
      </w:r>
      <w:r w:rsidR="00E765EE">
        <w:rPr>
          <w:rFonts w:ascii="Verdana" w:hAnsi="Verdana"/>
          <w:i/>
          <w:color w:val="000000"/>
          <w:sz w:val="20"/>
          <w:lang w:val="es-CO"/>
        </w:rPr>
        <w:t xml:space="preserve">las cámaras de comercio </w:t>
      </w:r>
      <w:r>
        <w:rPr>
          <w:rFonts w:ascii="Verdana" w:hAnsi="Verdana"/>
          <w:i/>
          <w:color w:val="000000"/>
          <w:sz w:val="20"/>
          <w:lang w:val="es-CO"/>
        </w:rPr>
        <w:t xml:space="preserve">deberán </w:t>
      </w:r>
      <w:proofErr w:type="gramStart"/>
      <w:r>
        <w:rPr>
          <w:rFonts w:ascii="Verdana" w:hAnsi="Verdana"/>
          <w:i/>
          <w:color w:val="000000"/>
          <w:sz w:val="20"/>
          <w:lang w:val="es-CO"/>
        </w:rPr>
        <w:t>proceder a</w:t>
      </w:r>
      <w:r w:rsidR="00C239EC">
        <w:rPr>
          <w:rFonts w:ascii="Verdana" w:hAnsi="Verdana"/>
          <w:i/>
          <w:color w:val="000000"/>
          <w:sz w:val="20"/>
          <w:lang w:val="es-CO"/>
        </w:rPr>
        <w:t xml:space="preserve"> negar</w:t>
      </w:r>
      <w:r>
        <w:rPr>
          <w:rFonts w:ascii="Verdana" w:hAnsi="Verdana"/>
          <w:i/>
          <w:color w:val="000000"/>
          <w:sz w:val="20"/>
          <w:lang w:val="es-CO"/>
        </w:rPr>
        <w:t>los</w:t>
      </w:r>
      <w:proofErr w:type="gramEnd"/>
      <w:r w:rsidR="00C239EC">
        <w:rPr>
          <w:rFonts w:ascii="Verdana" w:hAnsi="Verdana"/>
          <w:i/>
          <w:color w:val="000000"/>
          <w:sz w:val="20"/>
          <w:lang w:val="es-CO"/>
        </w:rPr>
        <w:t xml:space="preserve"> </w:t>
      </w:r>
      <w:r w:rsidR="00853F47">
        <w:rPr>
          <w:rFonts w:ascii="Verdana" w:hAnsi="Verdana"/>
          <w:i/>
          <w:color w:val="000000"/>
          <w:sz w:val="20"/>
          <w:lang w:val="es-CO"/>
        </w:rPr>
        <w:t>por improcedentes</w:t>
      </w:r>
      <w:r w:rsidR="00853F47" w:rsidRPr="002428FD">
        <w:rPr>
          <w:rFonts w:ascii="Verdana" w:hAnsi="Verdana"/>
          <w:bCs/>
          <w:i/>
          <w:color w:val="000000"/>
          <w:sz w:val="20"/>
          <w:lang w:val="es-CO"/>
        </w:rPr>
        <w:t>, de conformidad con el artículo 75 del Código de Procedimiento Administrativo y de lo Contencioso Administrativo</w:t>
      </w:r>
      <w:r>
        <w:rPr>
          <w:rFonts w:ascii="Verdana" w:hAnsi="Verdana"/>
          <w:bCs/>
          <w:i/>
          <w:color w:val="000000"/>
          <w:sz w:val="20"/>
          <w:lang w:val="es-CO"/>
        </w:rPr>
        <w:t xml:space="preserve"> y en los términos dispuestos en l</w:t>
      </w:r>
      <w:r w:rsidR="00760580">
        <w:rPr>
          <w:rFonts w:ascii="Verdana" w:hAnsi="Verdana"/>
          <w:bCs/>
          <w:i/>
          <w:color w:val="000000"/>
          <w:sz w:val="20"/>
          <w:lang w:val="es-CO"/>
        </w:rPr>
        <w:t>os</w:t>
      </w:r>
      <w:r>
        <w:rPr>
          <w:rFonts w:ascii="Verdana" w:hAnsi="Verdana"/>
          <w:bCs/>
          <w:i/>
          <w:color w:val="000000"/>
          <w:sz w:val="20"/>
          <w:lang w:val="es-CO"/>
        </w:rPr>
        <w:t xml:space="preserve"> </w:t>
      </w:r>
      <w:r w:rsidRPr="00E25EA2">
        <w:rPr>
          <w:rFonts w:ascii="Verdana" w:hAnsi="Verdana" w:cs="Verdana"/>
          <w:i/>
          <w:color w:val="000000"/>
          <w:sz w:val="20"/>
          <w:lang w:val="es-CO"/>
        </w:rPr>
        <w:t>numeral</w:t>
      </w:r>
      <w:r w:rsidR="00760580">
        <w:rPr>
          <w:rFonts w:ascii="Verdana" w:hAnsi="Verdana" w:cs="Verdana"/>
          <w:i/>
          <w:color w:val="000000"/>
          <w:sz w:val="20"/>
          <w:lang w:val="es-CO"/>
        </w:rPr>
        <w:t>es</w:t>
      </w:r>
      <w:r w:rsidRPr="00E25EA2">
        <w:rPr>
          <w:rFonts w:ascii="Verdana" w:hAnsi="Verdana" w:cs="Verdana"/>
          <w:i/>
          <w:color w:val="000000"/>
          <w:sz w:val="20"/>
          <w:lang w:val="es-CO"/>
        </w:rPr>
        <w:t xml:space="preserve"> </w:t>
      </w:r>
      <w:r w:rsidRPr="00E25EA2">
        <w:rPr>
          <w:rFonts w:ascii="Verdana" w:hAnsi="Verdana"/>
          <w:i/>
          <w:color w:val="000000"/>
          <w:sz w:val="20"/>
          <w:lang w:val="es-CO"/>
        </w:rPr>
        <w:t>1</w:t>
      </w:r>
      <w:r w:rsidR="00760580" w:rsidRPr="00E25EA2">
        <w:rPr>
          <w:rFonts w:ascii="Verdana" w:hAnsi="Verdana"/>
          <w:i/>
          <w:color w:val="000000"/>
          <w:sz w:val="20"/>
          <w:lang w:val="es-CO"/>
        </w:rPr>
        <w:t>.12.1.3.</w:t>
      </w:r>
      <w:r w:rsidR="00760580">
        <w:rPr>
          <w:rFonts w:ascii="Verdana" w:hAnsi="Verdana"/>
          <w:i/>
          <w:color w:val="000000"/>
          <w:sz w:val="20"/>
          <w:lang w:val="es-CO"/>
        </w:rPr>
        <w:t>1</w:t>
      </w:r>
      <w:r w:rsidR="00760580" w:rsidRPr="00E25EA2">
        <w:rPr>
          <w:rFonts w:ascii="Verdana" w:hAnsi="Verdana"/>
          <w:i/>
          <w:color w:val="000000"/>
          <w:sz w:val="20"/>
          <w:lang w:val="es-CO"/>
        </w:rPr>
        <w:t>.</w:t>
      </w:r>
      <w:r w:rsidR="00760580">
        <w:rPr>
          <w:rFonts w:ascii="Verdana" w:hAnsi="Verdana"/>
          <w:i/>
          <w:color w:val="000000"/>
          <w:sz w:val="20"/>
          <w:lang w:val="es-CO"/>
        </w:rPr>
        <w:t xml:space="preserve"> </w:t>
      </w:r>
      <w:r w:rsidR="00760580" w:rsidRPr="00E25EA2">
        <w:rPr>
          <w:rFonts w:ascii="Verdana" w:hAnsi="Verdana" w:cs="Verdana"/>
          <w:i/>
          <w:color w:val="000000"/>
          <w:sz w:val="20"/>
          <w:lang w:val="es-CO"/>
        </w:rPr>
        <w:t>“</w:t>
      </w:r>
      <w:r w:rsidR="00760580">
        <w:rPr>
          <w:rFonts w:ascii="Verdana" w:hAnsi="Verdana" w:cs="Verdana"/>
          <w:i/>
          <w:color w:val="000000"/>
          <w:sz w:val="20"/>
          <w:lang w:val="es-CO"/>
        </w:rPr>
        <w:t>Improcedencia de los recursos de reposición y apelación</w:t>
      </w:r>
      <w:r w:rsidR="00760580" w:rsidRPr="00E25EA2">
        <w:rPr>
          <w:rFonts w:ascii="Verdana" w:hAnsi="Verdana" w:cs="Verdana"/>
          <w:i/>
          <w:color w:val="000000"/>
          <w:sz w:val="20"/>
          <w:lang w:val="es-CO"/>
        </w:rPr>
        <w:t>”</w:t>
      </w:r>
      <w:r w:rsidR="00760580">
        <w:rPr>
          <w:rFonts w:ascii="Verdana" w:hAnsi="Verdana"/>
          <w:i/>
          <w:color w:val="000000"/>
          <w:sz w:val="20"/>
          <w:lang w:val="es-CO"/>
        </w:rPr>
        <w:t xml:space="preserve"> y </w:t>
      </w:r>
      <w:r w:rsidR="00760580" w:rsidRPr="00E25EA2">
        <w:rPr>
          <w:rFonts w:ascii="Verdana" w:hAnsi="Verdana"/>
          <w:i/>
          <w:color w:val="000000"/>
          <w:sz w:val="20"/>
          <w:lang w:val="es-CO"/>
        </w:rPr>
        <w:t>1.12.1.3.</w:t>
      </w:r>
      <w:r w:rsidR="00760580">
        <w:rPr>
          <w:rFonts w:ascii="Verdana" w:hAnsi="Verdana"/>
          <w:i/>
          <w:color w:val="000000"/>
          <w:sz w:val="20"/>
          <w:lang w:val="es-CO"/>
        </w:rPr>
        <w:t>3</w:t>
      </w:r>
      <w:r w:rsidR="00760580" w:rsidRPr="00E25EA2">
        <w:rPr>
          <w:rFonts w:ascii="Verdana" w:hAnsi="Verdana"/>
          <w:i/>
          <w:color w:val="000000"/>
          <w:sz w:val="20"/>
          <w:lang w:val="es-CO"/>
        </w:rPr>
        <w:t xml:space="preserve">. </w:t>
      </w:r>
      <w:r w:rsidR="00760580" w:rsidRPr="00E25EA2">
        <w:rPr>
          <w:rFonts w:ascii="Verdana" w:hAnsi="Verdana" w:cs="Verdana"/>
          <w:i/>
          <w:color w:val="000000"/>
          <w:sz w:val="20"/>
          <w:lang w:val="es-CO"/>
        </w:rPr>
        <w:t>“Acto</w:t>
      </w:r>
      <w:r w:rsidR="00760580" w:rsidRPr="00E25EA2">
        <w:rPr>
          <w:rFonts w:ascii="Verdana" w:hAnsi="Verdana"/>
          <w:i/>
          <w:color w:val="000000"/>
          <w:sz w:val="20"/>
          <w:lang w:val="es-CO"/>
        </w:rPr>
        <w:t xml:space="preserve"> administrativo de negativa </w:t>
      </w:r>
      <w:r w:rsidR="00760580">
        <w:rPr>
          <w:rFonts w:ascii="Verdana" w:hAnsi="Verdana"/>
          <w:i/>
          <w:color w:val="000000"/>
          <w:sz w:val="20"/>
          <w:lang w:val="es-CO"/>
        </w:rPr>
        <w:t xml:space="preserve">o </w:t>
      </w:r>
      <w:r w:rsidR="00760580" w:rsidRPr="00E25EA2">
        <w:rPr>
          <w:rFonts w:ascii="Verdana" w:hAnsi="Verdana"/>
          <w:i/>
          <w:color w:val="000000"/>
          <w:sz w:val="20"/>
          <w:lang w:val="es-CO"/>
        </w:rPr>
        <w:t xml:space="preserve">rechazo del </w:t>
      </w:r>
      <w:r w:rsidR="00760580" w:rsidRPr="00E25EA2">
        <w:rPr>
          <w:rFonts w:ascii="Verdana" w:hAnsi="Verdana" w:cs="Verdana"/>
          <w:i/>
          <w:color w:val="000000"/>
          <w:sz w:val="20"/>
          <w:lang w:val="es-CO"/>
        </w:rPr>
        <w:t xml:space="preserve">recurso” </w:t>
      </w:r>
      <w:r w:rsidRPr="00E25EA2">
        <w:rPr>
          <w:rFonts w:ascii="Verdana" w:hAnsi="Verdana"/>
          <w:i/>
          <w:color w:val="000000"/>
          <w:sz w:val="20"/>
          <w:lang w:val="es-CO"/>
        </w:rPr>
        <w:t>de la Circular Externa 100-000002 del 25 de abril de 2022.</w:t>
      </w:r>
    </w:p>
    <w:p w14:paraId="1097B769" w14:textId="75B5FC6B" w:rsidR="00593A4E" w:rsidRDefault="00593A4E" w:rsidP="00755064">
      <w:pPr>
        <w:spacing w:before="0" w:after="0" w:line="240" w:lineRule="auto"/>
        <w:ind w:left="567" w:right="616"/>
        <w:rPr>
          <w:rFonts w:ascii="Verdana" w:hAnsi="Verdana"/>
          <w:bCs/>
          <w:i/>
          <w:color w:val="000000"/>
          <w:sz w:val="20"/>
          <w:lang w:val="es-CO"/>
        </w:rPr>
      </w:pPr>
    </w:p>
    <w:p w14:paraId="1FBF5B2D" w14:textId="77777777" w:rsidR="00F85874" w:rsidRDefault="00C239EC" w:rsidP="00C239EC">
      <w:pPr>
        <w:spacing w:before="0" w:after="0" w:line="240" w:lineRule="auto"/>
        <w:ind w:left="567" w:right="616"/>
        <w:rPr>
          <w:rFonts w:ascii="Verdana" w:hAnsi="Verdana"/>
          <w:bCs/>
          <w:i/>
          <w:color w:val="000000"/>
          <w:sz w:val="20"/>
          <w:lang w:val="es-CO"/>
        </w:rPr>
      </w:pPr>
      <w:r>
        <w:rPr>
          <w:rFonts w:ascii="Verdana" w:hAnsi="Verdana"/>
          <w:bCs/>
          <w:i/>
          <w:color w:val="000000"/>
          <w:sz w:val="20"/>
          <w:lang w:val="es-CO"/>
        </w:rPr>
        <w:t xml:space="preserve">Si </w:t>
      </w:r>
      <w:r w:rsidR="00760580">
        <w:rPr>
          <w:rFonts w:ascii="Verdana" w:hAnsi="Verdana"/>
          <w:bCs/>
          <w:i/>
          <w:color w:val="000000"/>
          <w:sz w:val="20"/>
          <w:lang w:val="es-CO"/>
        </w:rPr>
        <w:t xml:space="preserve">se presenta para registro </w:t>
      </w:r>
      <w:r>
        <w:rPr>
          <w:rFonts w:ascii="Verdana" w:hAnsi="Verdana"/>
          <w:bCs/>
          <w:i/>
          <w:color w:val="000000"/>
          <w:sz w:val="20"/>
          <w:lang w:val="es-CO"/>
        </w:rPr>
        <w:t xml:space="preserve">la designación o remoción de los </w:t>
      </w:r>
      <w:r w:rsidRPr="00E25EA2">
        <w:rPr>
          <w:rFonts w:ascii="Verdana" w:hAnsi="Verdana"/>
          <w:i/>
          <w:color w:val="000000"/>
          <w:sz w:val="20"/>
          <w:lang w:val="es-CO"/>
        </w:rPr>
        <w:t xml:space="preserve">representantes legales </w:t>
      </w:r>
      <w:r w:rsidRPr="00E25EA2">
        <w:rPr>
          <w:rFonts w:ascii="Verdana" w:hAnsi="Verdana" w:cs="Verdana"/>
          <w:i/>
          <w:color w:val="000000"/>
          <w:sz w:val="20"/>
          <w:lang w:val="es-CO"/>
        </w:rPr>
        <w:t xml:space="preserve">y </w:t>
      </w:r>
      <w:r w:rsidRPr="00E25EA2">
        <w:rPr>
          <w:rFonts w:ascii="Verdana" w:hAnsi="Verdana"/>
          <w:i/>
          <w:color w:val="000000"/>
          <w:sz w:val="20"/>
          <w:lang w:val="es-CO"/>
        </w:rPr>
        <w:t>administradores de la sociedad</w:t>
      </w:r>
      <w:r w:rsidR="00760580">
        <w:rPr>
          <w:rFonts w:ascii="Verdana" w:hAnsi="Verdana"/>
          <w:i/>
          <w:color w:val="000000"/>
          <w:sz w:val="20"/>
          <w:lang w:val="es-CO"/>
        </w:rPr>
        <w:t xml:space="preserve"> </w:t>
      </w:r>
      <w:r>
        <w:rPr>
          <w:rFonts w:ascii="Verdana" w:hAnsi="Verdana"/>
          <w:bCs/>
          <w:i/>
          <w:color w:val="000000"/>
          <w:sz w:val="20"/>
          <w:lang w:val="es-CO"/>
        </w:rPr>
        <w:t xml:space="preserve">a través de </w:t>
      </w:r>
      <w:r w:rsidR="00393A1E">
        <w:rPr>
          <w:rFonts w:ascii="Verdana" w:hAnsi="Verdana"/>
          <w:bCs/>
          <w:i/>
          <w:color w:val="000000"/>
          <w:sz w:val="20"/>
          <w:lang w:val="es-CO"/>
        </w:rPr>
        <w:t xml:space="preserve">un </w:t>
      </w:r>
      <w:r>
        <w:rPr>
          <w:rFonts w:ascii="Verdana" w:hAnsi="Verdana"/>
          <w:bCs/>
          <w:i/>
          <w:color w:val="000000"/>
          <w:sz w:val="20"/>
          <w:lang w:val="es-CO"/>
        </w:rPr>
        <w:t>acta del máximo órgano social, las cámaras de comercio deberán efectuar el respectivo control de legalidad para proceder con su inscripción, y contra dicho registro procederán los recursos previstos en el ordenamiento jurídico.</w:t>
      </w:r>
    </w:p>
    <w:p w14:paraId="5B69F536" w14:textId="77777777" w:rsidR="00F85874" w:rsidRDefault="00F85874" w:rsidP="00C239EC">
      <w:pPr>
        <w:spacing w:before="0" w:after="0" w:line="240" w:lineRule="auto"/>
        <w:ind w:left="567" w:right="616"/>
        <w:rPr>
          <w:rFonts w:ascii="Verdana" w:hAnsi="Verdana"/>
          <w:bCs/>
          <w:i/>
          <w:color w:val="000000"/>
          <w:sz w:val="20"/>
          <w:lang w:val="es-CO"/>
        </w:rPr>
      </w:pPr>
    </w:p>
    <w:p w14:paraId="66F58A98" w14:textId="015F203E" w:rsidR="00C239EC" w:rsidRPr="00E25EA2" w:rsidRDefault="0047116D" w:rsidP="00C239EC">
      <w:pPr>
        <w:spacing w:before="0" w:after="0" w:line="240" w:lineRule="auto"/>
        <w:ind w:left="567" w:right="616"/>
        <w:rPr>
          <w:rFonts w:ascii="Verdana" w:hAnsi="Verdana"/>
          <w:i/>
          <w:color w:val="000000"/>
          <w:sz w:val="20"/>
          <w:lang w:val="es-CO"/>
        </w:rPr>
      </w:pPr>
      <w:r>
        <w:rPr>
          <w:rFonts w:ascii="Verdana" w:hAnsi="Verdana"/>
          <w:bCs/>
          <w:i/>
          <w:color w:val="000000"/>
          <w:sz w:val="20"/>
          <w:lang w:val="es-CO"/>
        </w:rPr>
        <w:t>L</w:t>
      </w:r>
      <w:r w:rsidRPr="00E25EA2">
        <w:rPr>
          <w:rFonts w:ascii="Verdana" w:hAnsi="Verdana"/>
          <w:i/>
          <w:color w:val="000000"/>
          <w:sz w:val="20"/>
          <w:lang w:val="es-CO"/>
        </w:rPr>
        <w:t xml:space="preserve">os accionistas o socios sobre los </w:t>
      </w:r>
      <w:r w:rsidRPr="00E25EA2">
        <w:rPr>
          <w:rFonts w:ascii="Verdana" w:hAnsi="Verdana" w:cs="Verdana"/>
          <w:i/>
          <w:color w:val="000000"/>
          <w:sz w:val="20"/>
          <w:lang w:val="es-CO"/>
        </w:rPr>
        <w:t xml:space="preserve">que </w:t>
      </w:r>
      <w:r w:rsidRPr="00E25EA2">
        <w:rPr>
          <w:rFonts w:ascii="Verdana" w:hAnsi="Verdana"/>
          <w:i/>
          <w:color w:val="000000"/>
          <w:sz w:val="20"/>
          <w:lang w:val="es-CO"/>
        </w:rPr>
        <w:t>recaiga</w:t>
      </w:r>
      <w:r>
        <w:rPr>
          <w:rFonts w:ascii="Verdana" w:hAnsi="Verdana"/>
          <w:i/>
          <w:color w:val="000000"/>
          <w:sz w:val="20"/>
          <w:lang w:val="es-CO"/>
        </w:rPr>
        <w:t>n</w:t>
      </w:r>
      <w:r w:rsidRPr="00E25EA2">
        <w:rPr>
          <w:rFonts w:ascii="Verdana" w:hAnsi="Verdana"/>
          <w:i/>
          <w:color w:val="000000"/>
          <w:sz w:val="20"/>
          <w:lang w:val="es-CO"/>
        </w:rPr>
        <w:t xml:space="preserve"> medida</w:t>
      </w:r>
      <w:r>
        <w:rPr>
          <w:rFonts w:ascii="Verdana" w:hAnsi="Verdana"/>
          <w:i/>
          <w:color w:val="000000"/>
          <w:sz w:val="20"/>
          <w:lang w:val="es-CO"/>
        </w:rPr>
        <w:t>s cautelares</w:t>
      </w:r>
      <w:r w:rsidR="00C239EC" w:rsidRPr="00E25EA2">
        <w:rPr>
          <w:rFonts w:ascii="Verdana" w:hAnsi="Verdana"/>
          <w:i/>
          <w:color w:val="000000"/>
          <w:sz w:val="20"/>
          <w:lang w:val="es-CO"/>
        </w:rPr>
        <w:t xml:space="preserve"> ordenadas en </w:t>
      </w:r>
      <w:r w:rsidR="00C239EC" w:rsidRPr="00E25EA2">
        <w:rPr>
          <w:rFonts w:ascii="Verdana" w:hAnsi="Verdana" w:cs="Verdana"/>
          <w:i/>
          <w:color w:val="000000"/>
          <w:sz w:val="20"/>
          <w:lang w:val="es-CO"/>
        </w:rPr>
        <w:t xml:space="preserve">los </w:t>
      </w:r>
      <w:r w:rsidR="00C239EC" w:rsidRPr="00E25EA2">
        <w:rPr>
          <w:rFonts w:ascii="Verdana" w:hAnsi="Verdana"/>
          <w:i/>
          <w:color w:val="000000"/>
          <w:sz w:val="20"/>
          <w:lang w:val="es-CO"/>
        </w:rPr>
        <w:t xml:space="preserve">procesos de </w:t>
      </w:r>
      <w:r w:rsidR="00C239EC" w:rsidRPr="00E25EA2">
        <w:rPr>
          <w:rFonts w:ascii="Verdana" w:hAnsi="Verdana" w:cs="Verdana"/>
          <w:i/>
          <w:color w:val="000000"/>
          <w:sz w:val="20"/>
          <w:lang w:val="es-CO"/>
        </w:rPr>
        <w:t>extinción</w:t>
      </w:r>
      <w:r w:rsidR="00C239EC" w:rsidRPr="00E25EA2">
        <w:rPr>
          <w:rFonts w:ascii="Verdana" w:hAnsi="Verdana"/>
          <w:i/>
          <w:color w:val="000000"/>
          <w:sz w:val="20"/>
          <w:lang w:val="es-CO"/>
        </w:rPr>
        <w:t xml:space="preserve"> de dominio, </w:t>
      </w:r>
      <w:r>
        <w:rPr>
          <w:rFonts w:ascii="Verdana" w:hAnsi="Verdana"/>
          <w:i/>
          <w:color w:val="000000"/>
          <w:sz w:val="20"/>
          <w:lang w:val="es-CO"/>
        </w:rPr>
        <w:t>no</w:t>
      </w:r>
      <w:r w:rsidR="00C239EC" w:rsidRPr="00E25EA2">
        <w:rPr>
          <w:rFonts w:ascii="Verdana" w:hAnsi="Verdana"/>
          <w:i/>
          <w:color w:val="000000"/>
          <w:sz w:val="20"/>
          <w:lang w:val="es-CO"/>
        </w:rPr>
        <w:t xml:space="preserve"> </w:t>
      </w:r>
      <w:r w:rsidR="00C239EC" w:rsidRPr="00E25EA2">
        <w:rPr>
          <w:rFonts w:ascii="Verdana" w:hAnsi="Verdana" w:cs="Verdana"/>
          <w:i/>
          <w:color w:val="000000"/>
          <w:sz w:val="20"/>
          <w:lang w:val="es-CO"/>
        </w:rPr>
        <w:t>podrán</w:t>
      </w:r>
      <w:r w:rsidR="00C239EC" w:rsidRPr="00E25EA2">
        <w:rPr>
          <w:rFonts w:ascii="Verdana" w:hAnsi="Verdana"/>
          <w:i/>
          <w:color w:val="000000"/>
          <w:sz w:val="20"/>
          <w:lang w:val="es-CO"/>
        </w:rPr>
        <w:t xml:space="preserve"> </w:t>
      </w:r>
      <w:r>
        <w:rPr>
          <w:rFonts w:ascii="Verdana" w:hAnsi="Verdana"/>
          <w:i/>
          <w:color w:val="000000"/>
          <w:sz w:val="20"/>
          <w:lang w:val="es-CO"/>
        </w:rPr>
        <w:t xml:space="preserve">interponer </w:t>
      </w:r>
      <w:r w:rsidR="00C239EC" w:rsidRPr="00E25EA2">
        <w:rPr>
          <w:rFonts w:ascii="Verdana" w:hAnsi="Verdana"/>
          <w:i/>
          <w:color w:val="000000"/>
          <w:sz w:val="20"/>
          <w:lang w:val="es-CO"/>
        </w:rPr>
        <w:t xml:space="preserve">los recursos en </w:t>
      </w:r>
      <w:r w:rsidR="00C239EC" w:rsidRPr="00E25EA2">
        <w:rPr>
          <w:rFonts w:ascii="Verdana" w:hAnsi="Verdana" w:cs="Verdana"/>
          <w:i/>
          <w:color w:val="000000"/>
          <w:sz w:val="20"/>
          <w:lang w:val="es-CO"/>
        </w:rPr>
        <w:t xml:space="preserve">sede </w:t>
      </w:r>
      <w:r w:rsidR="00C239EC" w:rsidRPr="00E25EA2">
        <w:rPr>
          <w:rFonts w:ascii="Verdana" w:hAnsi="Verdana"/>
          <w:i/>
          <w:color w:val="000000"/>
          <w:sz w:val="20"/>
          <w:lang w:val="es-CO"/>
        </w:rPr>
        <w:t>administrativa</w:t>
      </w:r>
      <w:r>
        <w:rPr>
          <w:rFonts w:ascii="Verdana" w:hAnsi="Verdana"/>
          <w:i/>
          <w:color w:val="000000"/>
          <w:sz w:val="20"/>
          <w:lang w:val="es-CO"/>
        </w:rPr>
        <w:t xml:space="preserve"> </w:t>
      </w:r>
      <w:r w:rsidRPr="00E25EA2">
        <w:rPr>
          <w:rFonts w:ascii="Verdana" w:hAnsi="Verdana"/>
          <w:i/>
          <w:color w:val="000000"/>
          <w:sz w:val="20"/>
          <w:lang w:val="es-CO"/>
        </w:rPr>
        <w:t xml:space="preserve">en contra de </w:t>
      </w:r>
      <w:r w:rsidRPr="00E25EA2">
        <w:rPr>
          <w:rFonts w:ascii="Verdana" w:hAnsi="Verdana" w:cs="Verdana"/>
          <w:i/>
          <w:color w:val="000000"/>
          <w:sz w:val="20"/>
          <w:lang w:val="es-CO"/>
        </w:rPr>
        <w:t xml:space="preserve">los </w:t>
      </w:r>
      <w:r w:rsidRPr="00E25EA2">
        <w:rPr>
          <w:rFonts w:ascii="Verdana" w:hAnsi="Verdana"/>
          <w:i/>
          <w:color w:val="000000"/>
          <w:sz w:val="20"/>
          <w:lang w:val="es-CO"/>
        </w:rPr>
        <w:t xml:space="preserve">nombramientos o las decisiones que adopte el administrador </w:t>
      </w:r>
      <w:r w:rsidRPr="00E25EA2">
        <w:rPr>
          <w:rFonts w:ascii="Verdana" w:hAnsi="Verdana" w:cs="Verdana"/>
          <w:i/>
          <w:color w:val="000000"/>
          <w:sz w:val="20"/>
          <w:lang w:val="es-CO"/>
        </w:rPr>
        <w:t xml:space="preserve">del </w:t>
      </w:r>
      <w:r w:rsidRPr="00E25EA2">
        <w:rPr>
          <w:rFonts w:ascii="Verdana" w:hAnsi="Verdana"/>
          <w:i/>
          <w:color w:val="000000"/>
          <w:sz w:val="20"/>
          <w:lang w:val="es-CO"/>
        </w:rPr>
        <w:t>FRISCO o el depositario provisional en ejercicio de sus funciones,</w:t>
      </w:r>
      <w:r>
        <w:rPr>
          <w:rFonts w:ascii="Verdana" w:hAnsi="Verdana"/>
          <w:i/>
          <w:color w:val="000000"/>
          <w:sz w:val="20"/>
          <w:lang w:val="es-CO"/>
        </w:rPr>
        <w:t xml:space="preserve"> ya sea que lo presente e</w:t>
      </w:r>
      <w:r w:rsidR="00C239EC" w:rsidRPr="00E25EA2">
        <w:rPr>
          <w:rFonts w:ascii="Verdana" w:hAnsi="Verdana"/>
          <w:i/>
          <w:color w:val="000000"/>
          <w:sz w:val="20"/>
          <w:lang w:val="es-CO"/>
        </w:rPr>
        <w:t xml:space="preserve">n </w:t>
      </w:r>
      <w:r w:rsidR="00C239EC" w:rsidRPr="00E25EA2">
        <w:rPr>
          <w:rFonts w:ascii="Verdana" w:hAnsi="Verdana" w:cs="Verdana"/>
          <w:i/>
          <w:color w:val="000000"/>
          <w:sz w:val="20"/>
          <w:lang w:val="es-CO"/>
        </w:rPr>
        <w:t xml:space="preserve">nombre </w:t>
      </w:r>
      <w:r w:rsidR="00C239EC" w:rsidRPr="00E25EA2">
        <w:rPr>
          <w:rFonts w:ascii="Verdana" w:hAnsi="Verdana"/>
          <w:i/>
          <w:color w:val="000000"/>
          <w:sz w:val="20"/>
          <w:lang w:val="es-CO"/>
        </w:rPr>
        <w:t xml:space="preserve">propio o a </w:t>
      </w:r>
      <w:r w:rsidR="00C239EC" w:rsidRPr="00E25EA2">
        <w:rPr>
          <w:rFonts w:ascii="Verdana" w:hAnsi="Verdana" w:cs="Verdana"/>
          <w:i/>
          <w:color w:val="000000"/>
          <w:sz w:val="20"/>
          <w:lang w:val="es-CO"/>
        </w:rPr>
        <w:t>través</w:t>
      </w:r>
      <w:r w:rsidR="00C239EC" w:rsidRPr="00E25EA2">
        <w:rPr>
          <w:rFonts w:ascii="Verdana" w:hAnsi="Verdana"/>
          <w:i/>
          <w:color w:val="000000"/>
          <w:sz w:val="20"/>
          <w:lang w:val="es-CO"/>
        </w:rPr>
        <w:t xml:space="preserve"> de sus representantes, apoderados, </w:t>
      </w:r>
      <w:r w:rsidR="00C239EC" w:rsidRPr="00E25EA2">
        <w:rPr>
          <w:rFonts w:ascii="Verdana" w:hAnsi="Verdana" w:cs="Verdana"/>
          <w:i/>
          <w:color w:val="000000"/>
          <w:sz w:val="20"/>
          <w:lang w:val="es-CO"/>
        </w:rPr>
        <w:t xml:space="preserve">agentes </w:t>
      </w:r>
      <w:r w:rsidR="00C239EC" w:rsidRPr="00E25EA2">
        <w:rPr>
          <w:rFonts w:ascii="Verdana" w:hAnsi="Verdana"/>
          <w:i/>
          <w:color w:val="000000"/>
          <w:sz w:val="20"/>
          <w:lang w:val="es-CO"/>
        </w:rPr>
        <w:t>oficiosos o alegando la calidad de tercero interesado, en est</w:t>
      </w:r>
      <w:r>
        <w:rPr>
          <w:rFonts w:ascii="Verdana" w:hAnsi="Verdana"/>
          <w:i/>
          <w:color w:val="000000"/>
          <w:sz w:val="20"/>
          <w:lang w:val="es-CO"/>
        </w:rPr>
        <w:t>os</w:t>
      </w:r>
      <w:r w:rsidR="00C239EC" w:rsidRPr="00E25EA2">
        <w:rPr>
          <w:rFonts w:ascii="Verdana" w:hAnsi="Verdana"/>
          <w:i/>
          <w:color w:val="000000"/>
          <w:sz w:val="20"/>
          <w:lang w:val="es-CO"/>
        </w:rPr>
        <w:t xml:space="preserve"> caso</w:t>
      </w:r>
      <w:r>
        <w:rPr>
          <w:rFonts w:ascii="Verdana" w:hAnsi="Verdana"/>
          <w:i/>
          <w:color w:val="000000"/>
          <w:sz w:val="20"/>
          <w:lang w:val="es-CO"/>
        </w:rPr>
        <w:t>s</w:t>
      </w:r>
      <w:r w:rsidR="00C239EC" w:rsidRPr="00E25EA2">
        <w:rPr>
          <w:rFonts w:ascii="Verdana" w:hAnsi="Verdana"/>
          <w:i/>
          <w:color w:val="000000"/>
          <w:sz w:val="20"/>
          <w:lang w:val="es-CO"/>
        </w:rPr>
        <w:t xml:space="preserve"> la </w:t>
      </w:r>
      <w:r w:rsidR="00C239EC" w:rsidRPr="00E25EA2">
        <w:rPr>
          <w:rFonts w:ascii="Verdana" w:hAnsi="Verdana" w:cs="Verdana"/>
          <w:i/>
          <w:color w:val="000000"/>
          <w:sz w:val="20"/>
          <w:lang w:val="es-CO"/>
        </w:rPr>
        <w:t>cámara</w:t>
      </w:r>
      <w:r w:rsidR="00C239EC" w:rsidRPr="00E25EA2">
        <w:rPr>
          <w:rFonts w:ascii="Verdana" w:hAnsi="Verdana"/>
          <w:i/>
          <w:color w:val="000000"/>
          <w:sz w:val="20"/>
          <w:lang w:val="es-CO"/>
        </w:rPr>
        <w:t xml:space="preserve"> de comercio </w:t>
      </w:r>
      <w:r w:rsidR="00C239EC" w:rsidRPr="00E25EA2">
        <w:rPr>
          <w:rFonts w:ascii="Verdana" w:hAnsi="Verdana" w:cs="Verdana"/>
          <w:i/>
          <w:color w:val="000000"/>
          <w:sz w:val="20"/>
          <w:lang w:val="es-CO"/>
        </w:rPr>
        <w:t>procederá</w:t>
      </w:r>
      <w:r w:rsidR="00C239EC" w:rsidRPr="00E25EA2">
        <w:rPr>
          <w:rFonts w:ascii="Verdana" w:hAnsi="Verdana"/>
          <w:i/>
          <w:color w:val="000000"/>
          <w:sz w:val="20"/>
          <w:lang w:val="es-CO"/>
        </w:rPr>
        <w:t xml:space="preserve"> a rechazar los recursos por falta de </w:t>
      </w:r>
      <w:r w:rsidR="00C239EC" w:rsidRPr="00E25EA2">
        <w:rPr>
          <w:rFonts w:ascii="Verdana" w:hAnsi="Verdana" w:cs="Verdana"/>
          <w:i/>
          <w:color w:val="000000"/>
          <w:sz w:val="20"/>
          <w:lang w:val="es-CO"/>
        </w:rPr>
        <w:t>legitimación</w:t>
      </w:r>
      <w:r w:rsidR="00C239EC" w:rsidRPr="00E25EA2">
        <w:rPr>
          <w:rFonts w:ascii="Verdana" w:hAnsi="Verdana"/>
          <w:i/>
          <w:color w:val="000000"/>
          <w:sz w:val="20"/>
          <w:lang w:val="es-CO"/>
        </w:rPr>
        <w:t xml:space="preserve"> dentro del </w:t>
      </w:r>
      <w:r w:rsidR="00C239EC" w:rsidRPr="00E25EA2">
        <w:rPr>
          <w:rFonts w:ascii="Verdana" w:hAnsi="Verdana" w:cs="Verdana"/>
          <w:i/>
          <w:color w:val="000000"/>
          <w:sz w:val="20"/>
          <w:lang w:val="es-CO"/>
        </w:rPr>
        <w:t>término</w:t>
      </w:r>
      <w:r w:rsidR="00C239EC" w:rsidRPr="00E25EA2">
        <w:rPr>
          <w:rFonts w:ascii="Verdana" w:hAnsi="Verdana"/>
          <w:i/>
          <w:color w:val="000000"/>
          <w:sz w:val="20"/>
          <w:lang w:val="es-CO"/>
        </w:rPr>
        <w:t xml:space="preserve"> previsto </w:t>
      </w:r>
      <w:r w:rsidR="00760580">
        <w:rPr>
          <w:rFonts w:ascii="Verdana" w:hAnsi="Verdana"/>
          <w:bCs/>
          <w:i/>
          <w:color w:val="000000"/>
          <w:sz w:val="20"/>
          <w:lang w:val="es-CO"/>
        </w:rPr>
        <w:t xml:space="preserve">en los </w:t>
      </w:r>
      <w:r w:rsidR="00760580" w:rsidRPr="00E25EA2">
        <w:rPr>
          <w:rFonts w:ascii="Verdana" w:hAnsi="Verdana" w:cs="Verdana"/>
          <w:i/>
          <w:color w:val="000000"/>
          <w:sz w:val="20"/>
          <w:lang w:val="es-CO"/>
        </w:rPr>
        <w:t>numeral</w:t>
      </w:r>
      <w:r w:rsidR="00760580">
        <w:rPr>
          <w:rFonts w:ascii="Verdana" w:hAnsi="Verdana" w:cs="Verdana"/>
          <w:i/>
          <w:color w:val="000000"/>
          <w:sz w:val="20"/>
          <w:lang w:val="es-CO"/>
        </w:rPr>
        <w:t>es</w:t>
      </w:r>
      <w:r w:rsidR="00760580" w:rsidRPr="00E25EA2">
        <w:rPr>
          <w:rFonts w:ascii="Verdana" w:hAnsi="Verdana" w:cs="Verdana"/>
          <w:i/>
          <w:color w:val="000000"/>
          <w:sz w:val="20"/>
          <w:lang w:val="es-CO"/>
        </w:rPr>
        <w:t xml:space="preserve"> </w:t>
      </w:r>
      <w:r w:rsidR="00760580" w:rsidRPr="00E25EA2">
        <w:rPr>
          <w:rFonts w:ascii="Verdana" w:hAnsi="Verdana"/>
          <w:i/>
          <w:color w:val="000000"/>
          <w:sz w:val="20"/>
          <w:lang w:val="es-CO"/>
        </w:rPr>
        <w:t>1.12.1.3.</w:t>
      </w:r>
      <w:r w:rsidR="00760580">
        <w:rPr>
          <w:rFonts w:ascii="Verdana" w:hAnsi="Verdana"/>
          <w:i/>
          <w:color w:val="000000"/>
          <w:sz w:val="20"/>
          <w:lang w:val="es-CO"/>
        </w:rPr>
        <w:t>2</w:t>
      </w:r>
      <w:r w:rsidR="00760580" w:rsidRPr="00E25EA2">
        <w:rPr>
          <w:rFonts w:ascii="Verdana" w:hAnsi="Verdana"/>
          <w:i/>
          <w:color w:val="000000"/>
          <w:sz w:val="20"/>
          <w:lang w:val="es-CO"/>
        </w:rPr>
        <w:t>.</w:t>
      </w:r>
      <w:r w:rsidR="00760580">
        <w:rPr>
          <w:rFonts w:ascii="Verdana" w:hAnsi="Verdana"/>
          <w:i/>
          <w:color w:val="000000"/>
          <w:sz w:val="20"/>
          <w:lang w:val="es-CO"/>
        </w:rPr>
        <w:t xml:space="preserve"> </w:t>
      </w:r>
      <w:r w:rsidR="00760580" w:rsidRPr="00E25EA2">
        <w:rPr>
          <w:rFonts w:ascii="Verdana" w:hAnsi="Verdana" w:cs="Verdana"/>
          <w:i/>
          <w:color w:val="000000"/>
          <w:sz w:val="20"/>
          <w:lang w:val="es-CO"/>
        </w:rPr>
        <w:t>“</w:t>
      </w:r>
      <w:r w:rsidR="00760580">
        <w:rPr>
          <w:rFonts w:ascii="Verdana" w:hAnsi="Verdana" w:cs="Verdana"/>
          <w:i/>
          <w:color w:val="000000"/>
          <w:sz w:val="20"/>
          <w:lang w:val="es-CO"/>
        </w:rPr>
        <w:t>Rechazo de los recursos administrativos</w:t>
      </w:r>
      <w:r w:rsidR="00760580" w:rsidRPr="00E25EA2">
        <w:rPr>
          <w:rFonts w:ascii="Verdana" w:hAnsi="Verdana" w:cs="Verdana"/>
          <w:i/>
          <w:color w:val="000000"/>
          <w:sz w:val="20"/>
          <w:lang w:val="es-CO"/>
        </w:rPr>
        <w:t>”</w:t>
      </w:r>
      <w:r w:rsidR="00760580">
        <w:rPr>
          <w:rFonts w:ascii="Verdana" w:hAnsi="Verdana"/>
          <w:i/>
          <w:color w:val="000000"/>
          <w:sz w:val="20"/>
          <w:lang w:val="es-CO"/>
        </w:rPr>
        <w:t xml:space="preserve"> y </w:t>
      </w:r>
      <w:r w:rsidR="00760580" w:rsidRPr="00E25EA2">
        <w:rPr>
          <w:rFonts w:ascii="Verdana" w:hAnsi="Verdana"/>
          <w:i/>
          <w:color w:val="000000"/>
          <w:sz w:val="20"/>
          <w:lang w:val="es-CO"/>
        </w:rPr>
        <w:t>1.12.1.3.</w:t>
      </w:r>
      <w:r w:rsidR="00760580">
        <w:rPr>
          <w:rFonts w:ascii="Verdana" w:hAnsi="Verdana"/>
          <w:i/>
          <w:color w:val="000000"/>
          <w:sz w:val="20"/>
          <w:lang w:val="es-CO"/>
        </w:rPr>
        <w:t>3</w:t>
      </w:r>
      <w:r w:rsidR="00760580" w:rsidRPr="00E25EA2">
        <w:rPr>
          <w:rFonts w:ascii="Verdana" w:hAnsi="Verdana"/>
          <w:i/>
          <w:color w:val="000000"/>
          <w:sz w:val="20"/>
          <w:lang w:val="es-CO"/>
        </w:rPr>
        <w:t xml:space="preserve">. </w:t>
      </w:r>
      <w:r w:rsidR="00C239EC" w:rsidRPr="00E25EA2">
        <w:rPr>
          <w:rFonts w:ascii="Verdana" w:hAnsi="Verdana" w:cs="Verdana"/>
          <w:i/>
          <w:color w:val="000000"/>
          <w:sz w:val="20"/>
          <w:lang w:val="es-CO"/>
        </w:rPr>
        <w:t>“Acto</w:t>
      </w:r>
      <w:r w:rsidR="00C239EC" w:rsidRPr="00E25EA2">
        <w:rPr>
          <w:rFonts w:ascii="Verdana" w:hAnsi="Verdana"/>
          <w:i/>
          <w:color w:val="000000"/>
          <w:sz w:val="20"/>
          <w:lang w:val="es-CO"/>
        </w:rPr>
        <w:t xml:space="preserve"> administrativo de negativa</w:t>
      </w:r>
      <w:r w:rsidR="00760580">
        <w:rPr>
          <w:rFonts w:ascii="Verdana" w:hAnsi="Verdana"/>
          <w:i/>
          <w:color w:val="000000"/>
          <w:sz w:val="20"/>
          <w:lang w:val="es-CO"/>
        </w:rPr>
        <w:t xml:space="preserve"> o</w:t>
      </w:r>
      <w:r w:rsidR="00C239EC" w:rsidRPr="00E25EA2">
        <w:rPr>
          <w:rFonts w:ascii="Verdana" w:hAnsi="Verdana"/>
          <w:i/>
          <w:color w:val="000000"/>
          <w:sz w:val="20"/>
          <w:lang w:val="es-CO"/>
        </w:rPr>
        <w:t xml:space="preserve"> rechazo del </w:t>
      </w:r>
      <w:r w:rsidR="00C239EC" w:rsidRPr="00E25EA2">
        <w:rPr>
          <w:rFonts w:ascii="Verdana" w:hAnsi="Verdana" w:cs="Verdana"/>
          <w:i/>
          <w:color w:val="000000"/>
          <w:sz w:val="20"/>
          <w:lang w:val="es-CO"/>
        </w:rPr>
        <w:t xml:space="preserve">recurso” </w:t>
      </w:r>
      <w:r w:rsidR="00C239EC" w:rsidRPr="00E25EA2">
        <w:rPr>
          <w:rFonts w:ascii="Verdana" w:hAnsi="Verdana"/>
          <w:i/>
          <w:color w:val="000000"/>
          <w:sz w:val="20"/>
          <w:lang w:val="es-CO"/>
        </w:rPr>
        <w:t>de la Circular Externa 100-000002 del 25 de abril de 2022.</w:t>
      </w:r>
    </w:p>
    <w:p w14:paraId="066176C7" w14:textId="77777777" w:rsidR="004B427E" w:rsidRPr="00E25EA2" w:rsidRDefault="004B427E" w:rsidP="00755064">
      <w:pPr>
        <w:spacing w:before="0" w:after="0" w:line="240" w:lineRule="auto"/>
        <w:ind w:left="567" w:right="616"/>
        <w:rPr>
          <w:rFonts w:ascii="Verdana" w:hAnsi="Verdana"/>
          <w:i/>
          <w:color w:val="000000"/>
          <w:sz w:val="20"/>
          <w:lang w:val="es-CO"/>
        </w:rPr>
      </w:pPr>
    </w:p>
    <w:p w14:paraId="49FB6E5E" w14:textId="67A6580B" w:rsidR="004B427E" w:rsidRPr="00DE6B8B" w:rsidRDefault="00D606E4" w:rsidP="00DE6B8B">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Cuando las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reciban de la autoridad </w:t>
      </w:r>
      <w:r w:rsidRPr="00E25EA2">
        <w:rPr>
          <w:rFonts w:ascii="Verdana" w:hAnsi="Verdana" w:cs="Verdana"/>
          <w:i/>
          <w:color w:val="000000"/>
          <w:sz w:val="20"/>
          <w:lang w:val="es-CO"/>
        </w:rPr>
        <w:t>competente</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la solicitud de </w:t>
      </w:r>
      <w:r w:rsidRPr="00E25EA2">
        <w:rPr>
          <w:rFonts w:ascii="Verdana" w:hAnsi="Verdana" w:cs="Verdana"/>
          <w:i/>
          <w:color w:val="000000"/>
          <w:sz w:val="20"/>
          <w:lang w:val="es-CO"/>
        </w:rPr>
        <w:t>inscripción</w:t>
      </w:r>
      <w:r w:rsidRPr="00E25EA2">
        <w:rPr>
          <w:rFonts w:ascii="Verdana" w:hAnsi="Verdana"/>
          <w:i/>
          <w:color w:val="000000"/>
          <w:sz w:val="20"/>
          <w:lang w:val="es-CO"/>
        </w:rPr>
        <w:t xml:space="preserve"> del depositario, mandatario o </w:t>
      </w:r>
      <w:r w:rsidRPr="00E25EA2">
        <w:rPr>
          <w:rFonts w:ascii="Verdana" w:hAnsi="Verdana" w:cs="Verdana"/>
          <w:i/>
          <w:color w:val="000000"/>
          <w:sz w:val="20"/>
          <w:lang w:val="es-CO"/>
        </w:rPr>
        <w:t>liquidador</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dentro del proceso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si </w:t>
      </w:r>
      <w:r w:rsidRPr="00E25EA2">
        <w:rPr>
          <w:rFonts w:ascii="Verdana" w:hAnsi="Verdana" w:cs="Verdana"/>
          <w:i/>
          <w:color w:val="000000"/>
          <w:sz w:val="20"/>
          <w:lang w:val="es-CO"/>
        </w:rPr>
        <w:t>aún</w:t>
      </w:r>
      <w:r w:rsidRPr="00E25EA2">
        <w:rPr>
          <w:rFonts w:ascii="Verdana" w:hAnsi="Verdana"/>
          <w:i/>
          <w:color w:val="000000"/>
          <w:sz w:val="20"/>
          <w:lang w:val="es-CO"/>
        </w:rPr>
        <w:t xml:space="preserve"> no se </w:t>
      </w:r>
      <w:r w:rsidRPr="00E25EA2">
        <w:rPr>
          <w:rFonts w:ascii="Verdana" w:hAnsi="Verdana" w:cs="Verdana"/>
          <w:i/>
          <w:color w:val="000000"/>
          <w:sz w:val="20"/>
          <w:lang w:val="es-CO"/>
        </w:rPr>
        <w:t>encuentra</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inscrita ninguna medida cautelar (embargo, toma de </w:t>
      </w:r>
      <w:r w:rsidRPr="00E25EA2">
        <w:rPr>
          <w:rFonts w:ascii="Verdana" w:hAnsi="Verdana" w:cs="Verdana"/>
          <w:i/>
          <w:color w:val="000000"/>
          <w:sz w:val="20"/>
          <w:lang w:val="es-CO"/>
        </w:rPr>
        <w:t>posesión</w:t>
      </w:r>
      <w:r w:rsidRPr="00E25EA2">
        <w:rPr>
          <w:rFonts w:ascii="Verdana" w:hAnsi="Verdana"/>
          <w:i/>
          <w:color w:val="000000"/>
          <w:sz w:val="20"/>
          <w:lang w:val="es-CO"/>
        </w:rPr>
        <w:t xml:space="preserve"> </w:t>
      </w:r>
      <w:r w:rsidRPr="00E25EA2">
        <w:rPr>
          <w:rFonts w:ascii="Verdana" w:hAnsi="Verdana" w:cs="Verdana"/>
          <w:i/>
          <w:color w:val="000000"/>
          <w:sz w:val="20"/>
          <w:lang w:val="es-CO"/>
        </w:rPr>
        <w:t>y</w:t>
      </w:r>
      <w:r w:rsidR="00814DEA" w:rsidRPr="00E25EA2">
        <w:rPr>
          <w:rFonts w:ascii="Verdana" w:hAnsi="Verdana" w:cs="Verdana"/>
          <w:i/>
          <w:color w:val="000000"/>
          <w:sz w:val="20"/>
          <w:lang w:val="es-CO"/>
        </w:rPr>
        <w:t xml:space="preserve"> </w:t>
      </w:r>
      <w:r w:rsidRPr="00E25EA2">
        <w:rPr>
          <w:rFonts w:ascii="Verdana" w:hAnsi="Verdana" w:cs="Verdana"/>
          <w:i/>
          <w:color w:val="000000"/>
          <w:sz w:val="20"/>
          <w:lang w:val="es-CO"/>
        </w:rPr>
        <w:t>suspensión</w:t>
      </w:r>
      <w:r w:rsidRPr="00E25EA2">
        <w:rPr>
          <w:rFonts w:ascii="Verdana" w:hAnsi="Verdana"/>
          <w:i/>
          <w:color w:val="000000"/>
          <w:sz w:val="20"/>
          <w:lang w:val="es-CO"/>
        </w:rPr>
        <w:t xml:space="preserve"> del poder dispositivo), se </w:t>
      </w:r>
      <w:r w:rsidRPr="00E25EA2">
        <w:rPr>
          <w:rFonts w:ascii="Verdana" w:hAnsi="Verdana" w:cs="Verdana"/>
          <w:i/>
          <w:color w:val="000000"/>
          <w:sz w:val="20"/>
          <w:lang w:val="es-CO"/>
        </w:rPr>
        <w:t>inscribirá</w:t>
      </w:r>
      <w:r w:rsidRPr="00E25EA2">
        <w:rPr>
          <w:rFonts w:ascii="Verdana" w:hAnsi="Verdana"/>
          <w:i/>
          <w:color w:val="000000"/>
          <w:sz w:val="20"/>
          <w:lang w:val="es-CO"/>
        </w:rPr>
        <w:t xml:space="preserve"> el </w:t>
      </w:r>
      <w:r w:rsidRPr="00E25EA2">
        <w:rPr>
          <w:rFonts w:ascii="Verdana" w:hAnsi="Verdana" w:cs="Verdana"/>
          <w:i/>
          <w:color w:val="000000"/>
          <w:sz w:val="20"/>
          <w:lang w:val="es-CO"/>
        </w:rPr>
        <w:t>depositario,</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mandatario o liquidador y se </w:t>
      </w:r>
      <w:r w:rsidRPr="00E25EA2">
        <w:rPr>
          <w:rFonts w:ascii="Verdana" w:hAnsi="Verdana" w:cs="Verdana"/>
          <w:i/>
          <w:color w:val="000000"/>
          <w:sz w:val="20"/>
          <w:lang w:val="es-CO"/>
        </w:rPr>
        <w:t>informará</w:t>
      </w:r>
      <w:r w:rsidRPr="00E25EA2">
        <w:rPr>
          <w:rFonts w:ascii="Verdana" w:hAnsi="Verdana"/>
          <w:i/>
          <w:color w:val="000000"/>
          <w:sz w:val="20"/>
          <w:lang w:val="es-CO"/>
        </w:rPr>
        <w:t xml:space="preserve"> a la autoridad </w:t>
      </w:r>
      <w:r w:rsidRPr="00E25EA2">
        <w:rPr>
          <w:rFonts w:ascii="Verdana" w:hAnsi="Verdana" w:cs="Verdana"/>
          <w:i/>
          <w:color w:val="000000"/>
          <w:sz w:val="20"/>
          <w:lang w:val="es-CO"/>
        </w:rPr>
        <w:t>competente,</w:t>
      </w:r>
      <w:r w:rsidR="00814DEA"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que si </w:t>
      </w:r>
      <w:r w:rsidRPr="00E25EA2">
        <w:rPr>
          <w:rFonts w:ascii="Verdana" w:hAnsi="Verdana" w:cs="Verdana"/>
          <w:i/>
          <w:color w:val="000000"/>
          <w:sz w:val="20"/>
          <w:lang w:val="es-CO"/>
        </w:rPr>
        <w:t>así</w:t>
      </w:r>
      <w:r w:rsidRPr="00E25EA2">
        <w:rPr>
          <w:rFonts w:ascii="Verdana" w:hAnsi="Verdana"/>
          <w:i/>
          <w:color w:val="000000"/>
          <w:sz w:val="20"/>
          <w:lang w:val="es-CO"/>
        </w:rPr>
        <w:t xml:space="preserve"> lo estima, procede la </w:t>
      </w:r>
      <w:r w:rsidRPr="00E25EA2">
        <w:rPr>
          <w:rFonts w:ascii="Verdana" w:hAnsi="Verdana" w:cs="Verdana"/>
          <w:i/>
          <w:color w:val="000000"/>
          <w:sz w:val="20"/>
          <w:lang w:val="es-CO"/>
        </w:rPr>
        <w:t>inscripción</w:t>
      </w:r>
      <w:r w:rsidRPr="00E25EA2">
        <w:rPr>
          <w:rFonts w:ascii="Verdana" w:hAnsi="Verdana"/>
          <w:i/>
          <w:color w:val="000000"/>
          <w:sz w:val="20"/>
          <w:lang w:val="es-CO"/>
        </w:rPr>
        <w:t xml:space="preserve"> de cualquier otra </w:t>
      </w:r>
      <w:r w:rsidRPr="00E25EA2">
        <w:rPr>
          <w:rFonts w:ascii="Verdana" w:hAnsi="Verdana" w:cs="Verdana"/>
          <w:i/>
          <w:color w:val="000000"/>
          <w:sz w:val="20"/>
          <w:lang w:val="es-CO"/>
        </w:rPr>
        <w:t>medida</w:t>
      </w:r>
      <w:r w:rsidR="00FD6019"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nominada o innominada, como por ejemplo, la existencia del </w:t>
      </w:r>
      <w:r w:rsidRPr="00E25EA2">
        <w:rPr>
          <w:rFonts w:ascii="Verdana" w:hAnsi="Verdana" w:cs="Verdana"/>
          <w:i/>
          <w:color w:val="000000"/>
          <w:sz w:val="20"/>
          <w:lang w:val="es-CO"/>
        </w:rPr>
        <w:t>proceso</w:t>
      </w:r>
      <w:r w:rsidR="00FD6019"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a efectos de dar publicidad del mismo </w:t>
      </w:r>
      <w:r w:rsidRPr="00E25EA2">
        <w:rPr>
          <w:rFonts w:ascii="Verdana" w:hAnsi="Verdana" w:cs="Verdana"/>
          <w:i/>
          <w:color w:val="000000"/>
          <w:sz w:val="20"/>
          <w:lang w:val="es-CO"/>
        </w:rPr>
        <w:t>frente</w:t>
      </w:r>
      <w:r w:rsidR="000B5238">
        <w:rPr>
          <w:rFonts w:ascii="Verdana" w:hAnsi="Verdana" w:cs="Verdana"/>
          <w:i/>
          <w:color w:val="000000"/>
          <w:sz w:val="20"/>
          <w:lang w:val="es-CO"/>
        </w:rPr>
        <w:t xml:space="preserve"> </w:t>
      </w:r>
      <w:r w:rsidRPr="00E25EA2">
        <w:rPr>
          <w:rFonts w:ascii="Verdana" w:hAnsi="Verdana"/>
          <w:i/>
          <w:color w:val="000000"/>
          <w:sz w:val="20"/>
          <w:lang w:val="es-CO"/>
        </w:rPr>
        <w:t>a terceros.</w:t>
      </w:r>
    </w:p>
    <w:p w14:paraId="482C7336" w14:textId="77777777" w:rsidR="000B5238" w:rsidRPr="00E25EA2" w:rsidRDefault="000B5238" w:rsidP="00755064">
      <w:pPr>
        <w:spacing w:before="0" w:after="0" w:line="240" w:lineRule="auto"/>
        <w:ind w:left="567" w:right="616"/>
        <w:rPr>
          <w:rFonts w:ascii="Verdana" w:hAnsi="Verdana"/>
          <w:i/>
          <w:color w:val="000000"/>
          <w:sz w:val="20"/>
          <w:lang w:val="es-CO"/>
        </w:rPr>
      </w:pPr>
    </w:p>
    <w:p w14:paraId="1097B76B" w14:textId="50C824C0" w:rsidR="00593A4E" w:rsidRPr="00E25EA2" w:rsidRDefault="00D606E4" w:rsidP="00755064">
      <w:pPr>
        <w:spacing w:before="0" w:after="0" w:line="240" w:lineRule="auto"/>
        <w:ind w:left="567" w:right="616"/>
        <w:rPr>
          <w:rFonts w:ascii="Verdana" w:hAnsi="Verdana"/>
          <w:i/>
          <w:color w:val="000000"/>
          <w:sz w:val="20"/>
          <w:lang w:val="es-CO"/>
        </w:rPr>
      </w:pPr>
      <w:r w:rsidRPr="00E25EA2">
        <w:rPr>
          <w:rFonts w:ascii="Verdana" w:hAnsi="Verdana"/>
          <w:i/>
          <w:color w:val="000000"/>
          <w:sz w:val="20"/>
          <w:lang w:val="es-CO"/>
        </w:rPr>
        <w:t xml:space="preserve">Para fines </w:t>
      </w:r>
      <w:r w:rsidRPr="00E25EA2">
        <w:rPr>
          <w:rFonts w:ascii="Verdana" w:hAnsi="Verdana" w:cs="Verdana"/>
          <w:i/>
          <w:color w:val="000000"/>
          <w:sz w:val="20"/>
          <w:lang w:val="es-CO"/>
        </w:rPr>
        <w:t>estadísticos,</w:t>
      </w:r>
      <w:r w:rsidRPr="00E25EA2">
        <w:rPr>
          <w:rFonts w:ascii="Verdana" w:hAnsi="Verdana"/>
          <w:i/>
          <w:color w:val="000000"/>
          <w:sz w:val="20"/>
          <w:lang w:val="es-CO"/>
        </w:rPr>
        <w:t xml:space="preserve"> las </w:t>
      </w:r>
      <w:r w:rsidRPr="00E25EA2">
        <w:rPr>
          <w:rFonts w:ascii="Verdana" w:hAnsi="Verdana" w:cs="Verdana"/>
          <w:i/>
          <w:color w:val="000000"/>
          <w:sz w:val="20"/>
          <w:lang w:val="es-CO"/>
        </w:rPr>
        <w:t>cámaras</w:t>
      </w:r>
      <w:r w:rsidRPr="00E25EA2">
        <w:rPr>
          <w:rFonts w:ascii="Verdana" w:hAnsi="Verdana"/>
          <w:i/>
          <w:color w:val="000000"/>
          <w:sz w:val="20"/>
          <w:lang w:val="es-CO"/>
        </w:rPr>
        <w:t xml:space="preserve"> de comercio </w:t>
      </w:r>
      <w:r w:rsidRPr="00E25EA2">
        <w:rPr>
          <w:rFonts w:ascii="Verdana" w:hAnsi="Verdana" w:cs="Verdana"/>
          <w:i/>
          <w:color w:val="000000"/>
          <w:sz w:val="20"/>
          <w:lang w:val="es-CO"/>
        </w:rPr>
        <w:t>asignarán</w:t>
      </w:r>
      <w:r w:rsidRPr="00E25EA2">
        <w:rPr>
          <w:rFonts w:ascii="Verdana" w:hAnsi="Verdana"/>
          <w:i/>
          <w:color w:val="000000"/>
          <w:sz w:val="20"/>
          <w:lang w:val="es-CO"/>
        </w:rPr>
        <w:t xml:space="preserve"> un </w:t>
      </w:r>
      <w:r w:rsidRPr="00E25EA2">
        <w:rPr>
          <w:rFonts w:ascii="Verdana" w:hAnsi="Verdana" w:cs="Verdana"/>
          <w:i/>
          <w:color w:val="000000"/>
          <w:sz w:val="20"/>
          <w:lang w:val="es-CO"/>
        </w:rPr>
        <w:t>código</w:t>
      </w:r>
      <w:r w:rsidR="002B34B4"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interno para las inscripciones relacionadas con los </w:t>
      </w:r>
      <w:r w:rsidRPr="00E25EA2">
        <w:rPr>
          <w:rFonts w:ascii="Verdana" w:hAnsi="Verdana" w:cs="Verdana"/>
          <w:i/>
          <w:color w:val="000000"/>
          <w:sz w:val="20"/>
          <w:lang w:val="es-CO"/>
        </w:rPr>
        <w:t>oficios,</w:t>
      </w:r>
      <w:r w:rsidR="002B34B4"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providencias o resoluciones que comuniquen medidas </w:t>
      </w:r>
      <w:r w:rsidRPr="00E25EA2">
        <w:rPr>
          <w:rFonts w:ascii="Verdana" w:hAnsi="Verdana" w:cs="Verdana"/>
          <w:i/>
          <w:color w:val="000000"/>
          <w:sz w:val="20"/>
          <w:lang w:val="es-CO"/>
        </w:rPr>
        <w:t>cautelares</w:t>
      </w:r>
      <w:r w:rsidR="002B34B4"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relacionadas con el proceso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A </w:t>
      </w:r>
      <w:r w:rsidRPr="00E25EA2">
        <w:rPr>
          <w:rFonts w:ascii="Verdana" w:hAnsi="Verdana" w:cs="Verdana"/>
          <w:i/>
          <w:color w:val="000000"/>
          <w:sz w:val="20"/>
          <w:lang w:val="es-CO"/>
        </w:rPr>
        <w:t>través</w:t>
      </w:r>
      <w:r w:rsidRPr="00E25EA2">
        <w:rPr>
          <w:rFonts w:ascii="Verdana" w:hAnsi="Verdana"/>
          <w:i/>
          <w:color w:val="000000"/>
          <w:sz w:val="20"/>
          <w:lang w:val="es-CO"/>
        </w:rPr>
        <w:t xml:space="preserve"> </w:t>
      </w:r>
      <w:r w:rsidRPr="00E25EA2">
        <w:rPr>
          <w:rFonts w:ascii="Verdana" w:hAnsi="Verdana" w:cs="Verdana"/>
          <w:i/>
          <w:color w:val="000000"/>
          <w:sz w:val="20"/>
          <w:lang w:val="es-CO"/>
        </w:rPr>
        <w:t>del</w:t>
      </w:r>
      <w:r w:rsidR="002B34B4" w:rsidRPr="00E25EA2">
        <w:rPr>
          <w:rFonts w:ascii="Verdana" w:hAnsi="Verdana" w:cs="Verdana"/>
          <w:i/>
          <w:color w:val="000000"/>
          <w:sz w:val="20"/>
          <w:lang w:val="es-CO"/>
        </w:rPr>
        <w:t xml:space="preserve"> </w:t>
      </w:r>
      <w:r w:rsidRPr="00E25EA2">
        <w:rPr>
          <w:rFonts w:ascii="Verdana" w:hAnsi="Verdana"/>
          <w:b/>
          <w:i/>
          <w:color w:val="000000"/>
          <w:sz w:val="20"/>
          <w:lang w:val="es-CO"/>
        </w:rPr>
        <w:t xml:space="preserve">RUES, </w:t>
      </w:r>
      <w:r w:rsidRPr="00E25EA2">
        <w:rPr>
          <w:rFonts w:ascii="Verdana" w:hAnsi="Verdana"/>
          <w:i/>
          <w:color w:val="000000"/>
          <w:sz w:val="20"/>
          <w:lang w:val="es-CO"/>
        </w:rPr>
        <w:t xml:space="preserve">la </w:t>
      </w:r>
      <w:r w:rsidRPr="00E25EA2">
        <w:rPr>
          <w:rFonts w:ascii="Verdana" w:hAnsi="Verdana"/>
          <w:b/>
          <w:i/>
          <w:color w:val="000000"/>
          <w:sz w:val="20"/>
          <w:lang w:val="es-CO"/>
        </w:rPr>
        <w:t xml:space="preserve">SUPERINTENDENCIA DE SOCIEDADES </w:t>
      </w:r>
      <w:r w:rsidRPr="00E25EA2">
        <w:rPr>
          <w:rFonts w:ascii="Verdana" w:hAnsi="Verdana"/>
          <w:i/>
          <w:color w:val="000000"/>
          <w:sz w:val="20"/>
          <w:lang w:val="es-CO"/>
        </w:rPr>
        <w:t xml:space="preserve">y la </w:t>
      </w:r>
      <w:r w:rsidRPr="00E25EA2">
        <w:rPr>
          <w:rFonts w:ascii="Verdana" w:hAnsi="Verdana" w:cs="Verdana"/>
          <w:b/>
          <w:i/>
          <w:color w:val="000000"/>
          <w:sz w:val="20"/>
          <w:lang w:val="es-CO"/>
        </w:rPr>
        <w:t>SOCIEDAD</w:t>
      </w:r>
      <w:r w:rsidR="002B34B4" w:rsidRPr="00E25EA2">
        <w:rPr>
          <w:rFonts w:ascii="Verdana" w:hAnsi="Verdana" w:cs="Verdana"/>
          <w:b/>
          <w:i/>
          <w:color w:val="000000"/>
          <w:sz w:val="20"/>
          <w:lang w:val="es-CO"/>
        </w:rPr>
        <w:t xml:space="preserve"> </w:t>
      </w:r>
      <w:r w:rsidRPr="00E25EA2">
        <w:rPr>
          <w:rFonts w:ascii="Verdana" w:hAnsi="Verdana"/>
          <w:b/>
          <w:i/>
          <w:color w:val="000000"/>
          <w:sz w:val="20"/>
          <w:lang w:val="es-CO"/>
        </w:rPr>
        <w:t xml:space="preserve">DE ACTIVOS ESPECIALES S.A.S. SAE S.A.S. </w:t>
      </w:r>
      <w:r w:rsidRPr="00E25EA2">
        <w:rPr>
          <w:rFonts w:ascii="Verdana" w:hAnsi="Verdana" w:cs="Verdana"/>
          <w:i/>
          <w:color w:val="000000"/>
          <w:sz w:val="20"/>
          <w:lang w:val="es-CO"/>
        </w:rPr>
        <w:t>podrán</w:t>
      </w:r>
      <w:r w:rsidRPr="00E25EA2">
        <w:rPr>
          <w:rFonts w:ascii="Verdana" w:hAnsi="Verdana"/>
          <w:i/>
          <w:color w:val="000000"/>
          <w:sz w:val="20"/>
          <w:lang w:val="es-CO"/>
        </w:rPr>
        <w:t xml:space="preserve"> descargar </w:t>
      </w:r>
      <w:r w:rsidRPr="00E25EA2">
        <w:rPr>
          <w:rFonts w:ascii="Verdana" w:hAnsi="Verdana" w:cs="Verdana"/>
          <w:i/>
          <w:color w:val="000000"/>
          <w:sz w:val="20"/>
          <w:lang w:val="es-CO"/>
        </w:rPr>
        <w:t>un</w:t>
      </w:r>
      <w:r w:rsidR="002B34B4"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reporte en el que se identifiquen la persona </w:t>
      </w:r>
      <w:r w:rsidRPr="00E25EA2">
        <w:rPr>
          <w:rFonts w:ascii="Verdana" w:hAnsi="Verdana" w:cs="Verdana"/>
          <w:i/>
          <w:color w:val="000000"/>
          <w:sz w:val="20"/>
          <w:lang w:val="es-CO"/>
        </w:rPr>
        <w:t>jurídica</w:t>
      </w:r>
      <w:r w:rsidRPr="00E25EA2">
        <w:rPr>
          <w:rFonts w:ascii="Verdana" w:hAnsi="Verdana"/>
          <w:i/>
          <w:color w:val="000000"/>
          <w:sz w:val="20"/>
          <w:lang w:val="es-CO"/>
        </w:rPr>
        <w:t xml:space="preserve"> o </w:t>
      </w:r>
      <w:r w:rsidRPr="00E25EA2">
        <w:rPr>
          <w:rFonts w:ascii="Verdana" w:hAnsi="Verdana" w:cs="Verdana"/>
          <w:i/>
          <w:color w:val="000000"/>
          <w:sz w:val="20"/>
          <w:lang w:val="es-CO"/>
        </w:rPr>
        <w:t>establecimiento</w:t>
      </w:r>
      <w:r w:rsidR="002B34B4"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de comercio afectadas con procesos de </w:t>
      </w:r>
      <w:r w:rsidRPr="00E25EA2">
        <w:rPr>
          <w:rFonts w:ascii="Verdana" w:hAnsi="Verdana" w:cs="Verdana"/>
          <w:i/>
          <w:color w:val="000000"/>
          <w:sz w:val="20"/>
          <w:lang w:val="es-CO"/>
        </w:rPr>
        <w:t>extinción</w:t>
      </w:r>
      <w:r w:rsidRPr="00E25EA2">
        <w:rPr>
          <w:rFonts w:ascii="Verdana" w:hAnsi="Verdana"/>
          <w:i/>
          <w:color w:val="000000"/>
          <w:sz w:val="20"/>
          <w:lang w:val="es-CO"/>
        </w:rPr>
        <w:t xml:space="preserve"> de dominio, para </w:t>
      </w:r>
      <w:r w:rsidRPr="00E25EA2">
        <w:rPr>
          <w:rFonts w:ascii="Verdana" w:hAnsi="Verdana" w:cs="Verdana"/>
          <w:i/>
          <w:color w:val="000000"/>
          <w:sz w:val="20"/>
          <w:lang w:val="es-CO"/>
        </w:rPr>
        <w:t>lo</w:t>
      </w:r>
      <w:r w:rsidR="002B34B4" w:rsidRPr="00E25EA2">
        <w:rPr>
          <w:rFonts w:ascii="Verdana" w:hAnsi="Verdana" w:cs="Verdana"/>
          <w:i/>
          <w:color w:val="000000"/>
          <w:sz w:val="20"/>
          <w:lang w:val="es-CO"/>
        </w:rPr>
        <w:t xml:space="preserve"> </w:t>
      </w:r>
      <w:r w:rsidRPr="00E25EA2">
        <w:rPr>
          <w:rFonts w:ascii="Verdana" w:hAnsi="Verdana"/>
          <w:i/>
          <w:color w:val="000000"/>
          <w:sz w:val="20"/>
          <w:lang w:val="es-CO"/>
        </w:rPr>
        <w:t xml:space="preserve">cual </w:t>
      </w:r>
      <w:r w:rsidRPr="00E25EA2">
        <w:rPr>
          <w:rFonts w:ascii="Verdana" w:hAnsi="Verdana" w:cs="Verdana"/>
          <w:b/>
          <w:i/>
          <w:color w:val="000000"/>
          <w:sz w:val="20"/>
          <w:lang w:val="es-CO"/>
        </w:rPr>
        <w:t>CONFECÁMARAS</w:t>
      </w:r>
      <w:r w:rsidRPr="00E25EA2">
        <w:rPr>
          <w:rFonts w:ascii="Verdana" w:hAnsi="Verdana"/>
          <w:b/>
          <w:i/>
          <w:color w:val="000000"/>
          <w:sz w:val="20"/>
          <w:lang w:val="es-CO"/>
        </w:rPr>
        <w:t xml:space="preserve"> </w:t>
      </w:r>
      <w:r w:rsidRPr="00E25EA2">
        <w:rPr>
          <w:rFonts w:ascii="Verdana" w:hAnsi="Verdana"/>
          <w:i/>
          <w:color w:val="000000"/>
          <w:sz w:val="20"/>
          <w:lang w:val="es-CO"/>
        </w:rPr>
        <w:t xml:space="preserve">les </w:t>
      </w:r>
      <w:r w:rsidRPr="00E25EA2">
        <w:rPr>
          <w:rFonts w:ascii="Verdana" w:hAnsi="Verdana" w:cs="Verdana"/>
          <w:i/>
          <w:color w:val="000000"/>
          <w:sz w:val="20"/>
          <w:lang w:val="es-CO"/>
        </w:rPr>
        <w:t>asignará</w:t>
      </w:r>
      <w:r w:rsidRPr="00E25EA2">
        <w:rPr>
          <w:rFonts w:ascii="Verdana" w:hAnsi="Verdana"/>
          <w:i/>
          <w:color w:val="000000"/>
          <w:sz w:val="20"/>
          <w:lang w:val="es-CO"/>
        </w:rPr>
        <w:t xml:space="preserve"> un usuario para su </w:t>
      </w:r>
      <w:r w:rsidRPr="00E25EA2">
        <w:rPr>
          <w:rFonts w:ascii="Verdana" w:hAnsi="Verdana" w:cs="Verdana"/>
          <w:i/>
          <w:color w:val="000000"/>
          <w:sz w:val="20"/>
          <w:lang w:val="es-CO"/>
        </w:rPr>
        <w:t>consulta.”</w:t>
      </w:r>
    </w:p>
    <w:p w14:paraId="2B880239" w14:textId="77777777" w:rsidR="00C76B8A" w:rsidRPr="00E25EA2" w:rsidRDefault="00C76B8A" w:rsidP="00755064">
      <w:pPr>
        <w:spacing w:before="0" w:after="0" w:line="240" w:lineRule="auto"/>
        <w:rPr>
          <w:rFonts w:ascii="Verdana" w:hAnsi="Verdana"/>
          <w:b/>
          <w:color w:val="000000"/>
          <w:lang w:val="es-CO"/>
        </w:rPr>
      </w:pPr>
    </w:p>
    <w:p w14:paraId="002D83D0" w14:textId="52EAC315" w:rsidR="002B34B4" w:rsidRPr="00E25EA2" w:rsidRDefault="008D3419" w:rsidP="00755064">
      <w:pPr>
        <w:spacing w:before="0" w:after="0" w:line="240" w:lineRule="auto"/>
        <w:rPr>
          <w:rFonts w:ascii="Verdana" w:hAnsi="Verdana"/>
          <w:color w:val="000000"/>
          <w:lang w:val="es-CO"/>
        </w:rPr>
      </w:pPr>
      <w:r w:rsidRPr="00E25EA2">
        <w:rPr>
          <w:rFonts w:ascii="Verdana" w:hAnsi="Verdana"/>
          <w:b/>
          <w:color w:val="000000"/>
          <w:lang w:val="es-CO"/>
        </w:rPr>
        <w:t xml:space="preserve">SEGUNDO: </w:t>
      </w:r>
      <w:r w:rsidRPr="00E25EA2">
        <w:rPr>
          <w:rFonts w:ascii="Verdana" w:hAnsi="Verdana"/>
          <w:color w:val="000000"/>
          <w:lang w:val="es-CO"/>
        </w:rPr>
        <w:t xml:space="preserve">Lo dispuesto en esta Circular rige a partir de su </w:t>
      </w:r>
      <w:r w:rsidRPr="00E25EA2">
        <w:rPr>
          <w:rFonts w:ascii="Verdana" w:hAnsi="Verdana" w:cs="Verdana"/>
          <w:color w:val="000000"/>
          <w:lang w:val="es-CO"/>
        </w:rPr>
        <w:t>publicación</w:t>
      </w:r>
      <w:r w:rsidRPr="00E25EA2">
        <w:rPr>
          <w:rFonts w:ascii="Verdana" w:hAnsi="Verdana"/>
          <w:color w:val="000000"/>
          <w:lang w:val="es-CO"/>
        </w:rPr>
        <w:t xml:space="preserve"> en </w:t>
      </w:r>
      <w:r w:rsidRPr="00E25EA2">
        <w:rPr>
          <w:rFonts w:ascii="Verdana" w:hAnsi="Verdana" w:cs="Verdana"/>
          <w:color w:val="000000"/>
          <w:lang w:val="es-CO"/>
        </w:rPr>
        <w:t>el</w:t>
      </w:r>
      <w:r w:rsidR="002B34B4" w:rsidRPr="00E25EA2">
        <w:rPr>
          <w:rFonts w:ascii="Verdana" w:hAnsi="Verdana" w:cs="Verdana"/>
          <w:color w:val="000000"/>
          <w:lang w:val="es-CO"/>
        </w:rPr>
        <w:t xml:space="preserve"> </w:t>
      </w:r>
      <w:r w:rsidRPr="00E25EA2">
        <w:rPr>
          <w:rFonts w:ascii="Verdana" w:hAnsi="Verdana"/>
          <w:color w:val="000000"/>
          <w:lang w:val="es-CO"/>
        </w:rPr>
        <w:t xml:space="preserve">Diario Oficial. Las </w:t>
      </w:r>
      <w:r w:rsidRPr="00E25EA2">
        <w:rPr>
          <w:rFonts w:ascii="Verdana" w:hAnsi="Verdana" w:cs="Verdana"/>
          <w:color w:val="000000"/>
          <w:lang w:val="es-CO"/>
        </w:rPr>
        <w:t>demás</w:t>
      </w:r>
      <w:r w:rsidRPr="00E25EA2">
        <w:rPr>
          <w:rFonts w:ascii="Verdana" w:hAnsi="Verdana"/>
          <w:color w:val="000000"/>
          <w:lang w:val="es-CO"/>
        </w:rPr>
        <w:t xml:space="preserve"> instrucciones impartidas en la Circular Externa </w:t>
      </w:r>
      <w:r w:rsidRPr="00E25EA2">
        <w:rPr>
          <w:rFonts w:ascii="Verdana" w:hAnsi="Verdana" w:cs="Verdana"/>
          <w:color w:val="000000"/>
          <w:lang w:val="es-CO"/>
        </w:rPr>
        <w:t>100-</w:t>
      </w:r>
      <w:r w:rsidRPr="00E25EA2">
        <w:rPr>
          <w:rFonts w:ascii="Verdana" w:hAnsi="Verdana"/>
          <w:color w:val="000000"/>
          <w:lang w:val="es-CO"/>
        </w:rPr>
        <w:t>000002 del 25 de abril de 2022, no son modificadas y mantienen su vigencia.</w:t>
      </w:r>
    </w:p>
    <w:p w14:paraId="78D2E08F" w14:textId="77777777" w:rsidR="002B34B4" w:rsidRPr="00E25EA2" w:rsidRDefault="002B34B4" w:rsidP="00755064">
      <w:pPr>
        <w:spacing w:before="0" w:after="0" w:line="240" w:lineRule="auto"/>
        <w:rPr>
          <w:rFonts w:ascii="Verdana" w:hAnsi="Verdana"/>
          <w:color w:val="000000"/>
          <w:lang w:val="es-CO"/>
        </w:rPr>
      </w:pPr>
    </w:p>
    <w:p w14:paraId="1097B7A6" w14:textId="6D267E94" w:rsidR="00593A4E" w:rsidRPr="00E25EA2" w:rsidRDefault="00D606E4" w:rsidP="00755064">
      <w:pPr>
        <w:spacing w:before="0" w:after="0" w:line="240" w:lineRule="auto"/>
        <w:rPr>
          <w:rFonts w:ascii="Verdana" w:hAnsi="Verdana"/>
          <w:b/>
          <w:color w:val="000000"/>
          <w:lang w:val="es-CO"/>
        </w:rPr>
      </w:pPr>
      <w:r w:rsidRPr="00E25EA2">
        <w:rPr>
          <w:rFonts w:ascii="Verdana" w:hAnsi="Verdana" w:cs="Verdana"/>
          <w:b/>
          <w:color w:val="000000"/>
          <w:lang w:val="es-CO"/>
        </w:rPr>
        <w:t>PUBLÍQUESE</w:t>
      </w:r>
      <w:r w:rsidRPr="00E25EA2">
        <w:rPr>
          <w:rFonts w:ascii="Verdana" w:hAnsi="Verdana"/>
          <w:b/>
          <w:color w:val="000000"/>
          <w:lang w:val="es-CO"/>
        </w:rPr>
        <w:t xml:space="preserve"> Y </w:t>
      </w:r>
      <w:r w:rsidRPr="00E25EA2">
        <w:rPr>
          <w:rFonts w:ascii="Verdana" w:hAnsi="Verdana" w:cs="Verdana"/>
          <w:b/>
          <w:color w:val="000000"/>
          <w:lang w:val="es-CO"/>
        </w:rPr>
        <w:t>CÚMPLASE,</w:t>
      </w:r>
    </w:p>
    <w:p w14:paraId="0CF9D4BE" w14:textId="77777777" w:rsidR="00C76B8A" w:rsidRDefault="00C76B8A" w:rsidP="00755064">
      <w:pPr>
        <w:spacing w:before="0" w:after="0" w:line="240" w:lineRule="auto"/>
        <w:rPr>
          <w:rFonts w:ascii="Verdana" w:hAnsi="Verdana"/>
          <w:b/>
          <w:color w:val="000000"/>
          <w:sz w:val="24"/>
          <w:lang w:val="es-CO"/>
        </w:rPr>
      </w:pPr>
    </w:p>
    <w:p w14:paraId="78A9CEFE" w14:textId="77777777" w:rsidR="00BE76CC" w:rsidRDefault="00BE76CC" w:rsidP="00755064">
      <w:pPr>
        <w:spacing w:before="0" w:after="0" w:line="240" w:lineRule="auto"/>
        <w:rPr>
          <w:rFonts w:ascii="Verdana" w:hAnsi="Verdana"/>
          <w:b/>
          <w:color w:val="000000"/>
          <w:sz w:val="24"/>
          <w:lang w:val="es-CO"/>
        </w:rPr>
      </w:pPr>
    </w:p>
    <w:p w14:paraId="0E27CC59" w14:textId="77777777" w:rsidR="00BE76CC" w:rsidRPr="00E25EA2" w:rsidRDefault="00BE76CC" w:rsidP="00755064">
      <w:pPr>
        <w:spacing w:before="0" w:after="0" w:line="240" w:lineRule="auto"/>
        <w:rPr>
          <w:rFonts w:ascii="Verdana" w:hAnsi="Verdana"/>
          <w:b/>
          <w:color w:val="000000"/>
          <w:sz w:val="24"/>
          <w:lang w:val="es-CO"/>
        </w:rPr>
      </w:pPr>
    </w:p>
    <w:p w14:paraId="161FD962" w14:textId="77777777" w:rsidR="00755064" w:rsidRPr="00E25EA2" w:rsidRDefault="00755064" w:rsidP="00755064">
      <w:pPr>
        <w:spacing w:before="0" w:after="0" w:line="240" w:lineRule="auto"/>
        <w:rPr>
          <w:rFonts w:ascii="Verdana" w:hAnsi="Verdana"/>
          <w:b/>
          <w:color w:val="000000"/>
          <w:sz w:val="24"/>
          <w:lang w:val="es-CO"/>
        </w:rPr>
      </w:pPr>
    </w:p>
    <w:p w14:paraId="7F93CD17" w14:textId="4314B894" w:rsidR="00AE7155" w:rsidRPr="00E25EA2" w:rsidRDefault="00D606E4" w:rsidP="00755064">
      <w:pPr>
        <w:spacing w:before="0" w:after="0" w:line="240" w:lineRule="auto"/>
        <w:rPr>
          <w:rFonts w:ascii="Verdana" w:hAnsi="Verdana" w:cs="Arial"/>
          <w:b/>
          <w:color w:val="000000"/>
          <w:sz w:val="24"/>
          <w:lang w:val="es-CO"/>
        </w:rPr>
      </w:pPr>
      <w:r w:rsidRPr="00E25EA2">
        <w:rPr>
          <w:rFonts w:ascii="Verdana" w:hAnsi="Verdana"/>
          <w:b/>
          <w:color w:val="000000"/>
          <w:sz w:val="24"/>
          <w:lang w:val="es-CO"/>
        </w:rPr>
        <w:t xml:space="preserve">BILLY ESCOBAR </w:t>
      </w:r>
      <w:r w:rsidRPr="00E25EA2">
        <w:rPr>
          <w:rFonts w:ascii="Verdana" w:hAnsi="Verdana" w:cs="Arial"/>
          <w:b/>
          <w:color w:val="000000"/>
          <w:sz w:val="24"/>
          <w:lang w:val="es-CO"/>
        </w:rPr>
        <w:t xml:space="preserve">PÉREZ </w:t>
      </w:r>
    </w:p>
    <w:p w14:paraId="1097B7A7" w14:textId="19E19EBF" w:rsidR="00593A4E" w:rsidRPr="00E25EA2" w:rsidRDefault="00D606E4" w:rsidP="00755064">
      <w:pPr>
        <w:spacing w:before="0" w:after="0" w:line="240" w:lineRule="auto"/>
        <w:rPr>
          <w:rFonts w:ascii="Verdana" w:hAnsi="Verdana"/>
          <w:color w:val="000000"/>
          <w:sz w:val="24"/>
          <w:lang w:val="es-CO"/>
        </w:rPr>
      </w:pPr>
      <w:r w:rsidRPr="00E25EA2">
        <w:rPr>
          <w:rFonts w:ascii="Verdana" w:hAnsi="Verdana"/>
          <w:color w:val="000000"/>
          <w:sz w:val="24"/>
          <w:lang w:val="es-CO"/>
        </w:rPr>
        <w:t>Superintendente de Sociedades</w:t>
      </w:r>
    </w:p>
    <w:p w14:paraId="1097B7AE" w14:textId="42E5859E" w:rsidR="00593A4E" w:rsidRPr="00E25EA2" w:rsidRDefault="00593A4E" w:rsidP="00755064">
      <w:pPr>
        <w:spacing w:before="0" w:after="0" w:line="240" w:lineRule="auto"/>
        <w:rPr>
          <w:rFonts w:ascii="Verdana" w:hAnsi="Verdana"/>
          <w:color w:val="000000"/>
          <w:lang w:val="es-CO"/>
        </w:rPr>
      </w:pPr>
    </w:p>
    <w:sectPr w:rsidR="00593A4E" w:rsidRPr="00E25EA2" w:rsidSect="00AE7155">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FE180" w14:textId="77777777" w:rsidR="000F51E3" w:rsidRDefault="000F51E3" w:rsidP="003931D3">
      <w:pPr>
        <w:spacing w:before="0" w:after="0" w:line="240" w:lineRule="auto"/>
      </w:pPr>
      <w:r>
        <w:separator/>
      </w:r>
    </w:p>
  </w:endnote>
  <w:endnote w:type="continuationSeparator" w:id="0">
    <w:p w14:paraId="24DCB199" w14:textId="77777777" w:rsidR="000F51E3" w:rsidRDefault="000F51E3" w:rsidP="003931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D9C1A4A-7462-488B-B9A9-9A904D58C64E}"/>
    <w:embedBold r:id="rId2" w:fontKey="{D646B9FC-9447-4EFF-B883-DAD78B4C9061}"/>
  </w:font>
  <w:font w:name="Times New Roman">
    <w:panose1 w:val="02020603050405020304"/>
    <w:charset w:val="00"/>
    <w:family w:val="roman"/>
    <w:pitch w:val="variable"/>
    <w:sig w:usb0="E0002EFF" w:usb1="C000785B" w:usb2="00000009" w:usb3="00000000" w:csb0="000001FF" w:csb1="00000000"/>
    <w:embedRegular r:id="rId3" w:fontKey="{ACCDBDFE-C200-4570-8534-64224B3E18AC}"/>
    <w:embedBold r:id="rId4" w:fontKey="{4BF15F90-4968-4CEF-8141-82CEFC9D0A60}"/>
    <w:embedItalic r:id="rId5" w:fontKey="{5E2D588B-B262-4EE7-B22C-62545D263CC0}"/>
    <w:embedBoldItalic r:id="rId6" w:fontKey="{FDAD8FC2-1510-4C01-9588-6856E9528BB2}"/>
  </w:font>
  <w:font w:name="Verdana">
    <w:panose1 w:val="020B0604030504040204"/>
    <w:charset w:val="00"/>
    <w:family w:val="swiss"/>
    <w:pitch w:val="variable"/>
    <w:sig w:usb0="A00006FF" w:usb1="4000205B" w:usb2="00000010" w:usb3="00000000" w:csb0="0000019F" w:csb1="00000000"/>
    <w:embedRegular r:id="rId7" w:fontKey="{78FD68B5-EC4A-4134-A5E0-ABDB72577B12}"/>
    <w:embedBold r:id="rId8" w:fontKey="{7DD3AEC0-042D-4C34-A7B4-268B12BB23E7}"/>
    <w:embedItalic r:id="rId9" w:fontKey="{13DE777D-B141-48CB-A55F-B005F6C5CAE2}"/>
    <w:embedBoldItalic r:id="rId10" w:fontKey="{13EBBA8B-70A0-45D9-954C-6C098514A372}"/>
  </w:font>
  <w:font w:name="Arial">
    <w:panose1 w:val="020B0604020202020204"/>
    <w:charset w:val="00"/>
    <w:family w:val="swiss"/>
    <w:pitch w:val="variable"/>
    <w:sig w:usb0="E0002EFF" w:usb1="C000785B" w:usb2="00000009" w:usb3="00000000" w:csb0="000001FF" w:csb1="00000000"/>
    <w:embedRegular r:id="rId11" w:fontKey="{048021D3-2186-4379-A7FE-D5BF78395EEA}"/>
  </w:font>
  <w:font w:name="Aptos Display">
    <w:charset w:val="00"/>
    <w:family w:val="swiss"/>
    <w:pitch w:val="variable"/>
    <w:sig w:usb0="20000287" w:usb1="00000003" w:usb2="00000000" w:usb3="00000000" w:csb0="0000019F" w:csb1="00000000"/>
    <w:embedRegular r:id="rId12" w:fontKey="{CC086650-080B-4FAF-B2F6-4845F63778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30E5" w14:textId="77777777" w:rsidR="00760CD4" w:rsidRDefault="00760C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7F09" w14:textId="77777777" w:rsidR="00760CD4" w:rsidRDefault="00760CD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3B918" w14:textId="77777777" w:rsidR="00760CD4" w:rsidRDefault="00760C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2CC2" w14:textId="77777777" w:rsidR="000F51E3" w:rsidRDefault="000F51E3" w:rsidP="003931D3">
      <w:pPr>
        <w:spacing w:before="0" w:after="0" w:line="240" w:lineRule="auto"/>
      </w:pPr>
      <w:r>
        <w:separator/>
      </w:r>
    </w:p>
  </w:footnote>
  <w:footnote w:type="continuationSeparator" w:id="0">
    <w:p w14:paraId="34BDDBBC" w14:textId="77777777" w:rsidR="000F51E3" w:rsidRDefault="000F51E3" w:rsidP="003931D3">
      <w:pPr>
        <w:spacing w:before="0" w:after="0" w:line="240" w:lineRule="auto"/>
      </w:pPr>
      <w:r>
        <w:continuationSeparator/>
      </w:r>
    </w:p>
  </w:footnote>
  <w:footnote w:id="1">
    <w:p w14:paraId="71F163F8" w14:textId="323BB784" w:rsidR="003931D3" w:rsidRPr="00755064" w:rsidRDefault="003931D3">
      <w:pPr>
        <w:pStyle w:val="Textonotapie"/>
        <w:rPr>
          <w:rFonts w:ascii="Verdana" w:hAnsi="Verdana"/>
          <w:lang w:val="es-CO"/>
        </w:rPr>
      </w:pPr>
      <w:r w:rsidRPr="00755064">
        <w:rPr>
          <w:rStyle w:val="Refdenotaalpie"/>
          <w:rFonts w:ascii="Verdana" w:hAnsi="Verdana"/>
          <w:sz w:val="18"/>
          <w:szCs w:val="18"/>
          <w:lang w:val="es-CO"/>
        </w:rPr>
        <w:footnoteRef/>
      </w:r>
      <w:r w:rsidRPr="00755064">
        <w:rPr>
          <w:rFonts w:ascii="Verdana" w:hAnsi="Verdana"/>
          <w:sz w:val="18"/>
          <w:szCs w:val="18"/>
          <w:lang w:val="es-CO"/>
        </w:rPr>
        <w:t xml:space="preserve"> Artículo 70 de la Ley 2069 de 2020 y numeral 21 del artículo 8 del Decreto 1736 de 2020 modificado por el artículo 5 del Decreto 1380 de 2021.</w:t>
      </w:r>
    </w:p>
  </w:footnote>
  <w:footnote w:id="2">
    <w:p w14:paraId="0BAFB072" w14:textId="39C9A986" w:rsidR="00213656" w:rsidRPr="002428FD" w:rsidRDefault="00213656">
      <w:pPr>
        <w:pStyle w:val="Textonotapie"/>
        <w:rPr>
          <w:rFonts w:ascii="Verdana" w:hAnsi="Verdana"/>
          <w:sz w:val="16"/>
          <w:szCs w:val="16"/>
          <w:lang w:val="es-ES"/>
        </w:rPr>
      </w:pPr>
      <w:r w:rsidRPr="002428FD">
        <w:rPr>
          <w:rStyle w:val="Refdenotaalpie"/>
          <w:rFonts w:ascii="Verdana" w:hAnsi="Verdana"/>
          <w:sz w:val="16"/>
          <w:szCs w:val="16"/>
        </w:rPr>
        <w:footnoteRef/>
      </w:r>
      <w:r w:rsidRPr="002428FD">
        <w:rPr>
          <w:rFonts w:ascii="Verdana" w:hAnsi="Verdana"/>
          <w:sz w:val="16"/>
          <w:szCs w:val="16"/>
        </w:rPr>
        <w:t xml:space="preserve"> </w:t>
      </w:r>
      <w:proofErr w:type="spellStart"/>
      <w:r w:rsidRPr="002428FD">
        <w:rPr>
          <w:rFonts w:ascii="Verdana" w:hAnsi="Verdana"/>
          <w:sz w:val="16"/>
          <w:szCs w:val="16"/>
        </w:rPr>
        <w:t>Decreto</w:t>
      </w:r>
      <w:proofErr w:type="spellEnd"/>
      <w:r w:rsidRPr="002428FD">
        <w:rPr>
          <w:rFonts w:ascii="Verdana" w:hAnsi="Verdana"/>
          <w:sz w:val="16"/>
          <w:szCs w:val="16"/>
        </w:rPr>
        <w:t xml:space="preserve"> 1068 de 2015, a</w:t>
      </w:r>
      <w:proofErr w:type="spellStart"/>
      <w:r w:rsidRPr="002428FD">
        <w:rPr>
          <w:rFonts w:ascii="Verdana" w:hAnsi="Verdana"/>
          <w:color w:val="000000"/>
          <w:sz w:val="16"/>
          <w:szCs w:val="16"/>
          <w:lang w:val="es-CO"/>
        </w:rPr>
        <w:t>rtículo</w:t>
      </w:r>
      <w:proofErr w:type="spellEnd"/>
      <w:r w:rsidRPr="002428FD">
        <w:rPr>
          <w:rFonts w:ascii="Verdana" w:hAnsi="Verdana"/>
          <w:color w:val="000000"/>
          <w:sz w:val="16"/>
          <w:szCs w:val="16"/>
          <w:lang w:val="es-CO"/>
        </w:rPr>
        <w:t xml:space="preserve"> 2.5.5.2.10.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A320" w14:textId="4F54FBCE" w:rsidR="00760CD4" w:rsidRDefault="000F51E3">
    <w:pPr>
      <w:pStyle w:val="Encabezado"/>
    </w:pPr>
    <w:r>
      <w:rPr>
        <w:noProof/>
      </w:rPr>
      <w:pict w14:anchorId="066442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94063" o:spid="_x0000_s1026" type="#_x0000_t136" style="position:absolute;left:0;text-align:left;margin-left:0;margin-top:0;width:395.35pt;height:71.85pt;rotation:315;z-index:-251656192;mso-position-horizontal:center;mso-position-horizontal-relative:margin;mso-position-vertical:center;mso-position-vertical-relative:margin" o:allowincell="f" fillcolor="silver" stroked="f">
          <v:fill opacity=".5"/>
          <v:textpath style="font-family:&quot;Verdana&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1DC4" w14:textId="3027817D" w:rsidR="00760CD4" w:rsidRDefault="000F51E3">
    <w:pPr>
      <w:pStyle w:val="Encabezado"/>
    </w:pPr>
    <w:r>
      <w:rPr>
        <w:noProof/>
      </w:rPr>
      <w:pict w14:anchorId="7138E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94064" o:spid="_x0000_s1027" type="#_x0000_t136" style="position:absolute;left:0;text-align:left;margin-left:0;margin-top:0;width:395.35pt;height:71.85pt;rotation:315;z-index:-251655168;mso-position-horizontal:center;mso-position-horizontal-relative:margin;mso-position-vertical:center;mso-position-vertical-relative:margin" o:allowincell="f" fillcolor="silver" stroked="f">
          <v:fill opacity=".5"/>
          <v:textpath style="font-family:&quot;Verdana&quot;;font-size:1pt" string="BORRAD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B6ED" w14:textId="3672834B" w:rsidR="00760CD4" w:rsidRDefault="000F51E3">
    <w:pPr>
      <w:pStyle w:val="Encabezado"/>
    </w:pPr>
    <w:r>
      <w:rPr>
        <w:noProof/>
      </w:rPr>
      <w:pict w14:anchorId="609104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94062" o:spid="_x0000_s1025" type="#_x0000_t136" style="position:absolute;left:0;text-align:left;margin-left:0;margin-top:0;width:395.35pt;height:71.85pt;rotation:315;z-index:-251658240;mso-position-horizontal:center;mso-position-horizontal-relative:margin;mso-position-vertical:center;mso-position-vertical-relative:margin" o:allowincell="f" fillcolor="silver" stroked="f">
          <v:fill opacity=".5"/>
          <v:textpath style="font-family:&quot;Verdana&quot;;font-size:1pt" string="BORRADO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embedSystemFont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2D"/>
    <w:rsid w:val="00012931"/>
    <w:rsid w:val="00056C03"/>
    <w:rsid w:val="0007042A"/>
    <w:rsid w:val="000A7D4A"/>
    <w:rsid w:val="000B5238"/>
    <w:rsid w:val="000C32B7"/>
    <w:rsid w:val="000C5665"/>
    <w:rsid w:val="000D1077"/>
    <w:rsid w:val="000F51E3"/>
    <w:rsid w:val="00142B84"/>
    <w:rsid w:val="001442D5"/>
    <w:rsid w:val="00146B9D"/>
    <w:rsid w:val="00164DA3"/>
    <w:rsid w:val="00197837"/>
    <w:rsid w:val="001A4954"/>
    <w:rsid w:val="00213656"/>
    <w:rsid w:val="00223ADD"/>
    <w:rsid w:val="002370F2"/>
    <w:rsid w:val="002428FD"/>
    <w:rsid w:val="0024629D"/>
    <w:rsid w:val="00265A46"/>
    <w:rsid w:val="00266C5F"/>
    <w:rsid w:val="00291E9A"/>
    <w:rsid w:val="002B34B4"/>
    <w:rsid w:val="002F7E4F"/>
    <w:rsid w:val="0031707C"/>
    <w:rsid w:val="00326DCC"/>
    <w:rsid w:val="00332E88"/>
    <w:rsid w:val="00374B13"/>
    <w:rsid w:val="003824C7"/>
    <w:rsid w:val="003867F7"/>
    <w:rsid w:val="003931D3"/>
    <w:rsid w:val="00393A1E"/>
    <w:rsid w:val="003A5423"/>
    <w:rsid w:val="003A74E3"/>
    <w:rsid w:val="003B3D08"/>
    <w:rsid w:val="004344A0"/>
    <w:rsid w:val="00440E09"/>
    <w:rsid w:val="0047116D"/>
    <w:rsid w:val="00476C1E"/>
    <w:rsid w:val="00480C24"/>
    <w:rsid w:val="00483DAE"/>
    <w:rsid w:val="00485099"/>
    <w:rsid w:val="004B427E"/>
    <w:rsid w:val="004D7B32"/>
    <w:rsid w:val="00532A22"/>
    <w:rsid w:val="00555E08"/>
    <w:rsid w:val="00556F3A"/>
    <w:rsid w:val="0059020F"/>
    <w:rsid w:val="00591EB1"/>
    <w:rsid w:val="00593A4E"/>
    <w:rsid w:val="005A11C3"/>
    <w:rsid w:val="005A58CB"/>
    <w:rsid w:val="005A7B30"/>
    <w:rsid w:val="005D395B"/>
    <w:rsid w:val="005D52A6"/>
    <w:rsid w:val="005D611F"/>
    <w:rsid w:val="005D7B8E"/>
    <w:rsid w:val="005E77CB"/>
    <w:rsid w:val="005F0146"/>
    <w:rsid w:val="005F238C"/>
    <w:rsid w:val="00624AAE"/>
    <w:rsid w:val="00696158"/>
    <w:rsid w:val="006A1068"/>
    <w:rsid w:val="006D38D2"/>
    <w:rsid w:val="0072588E"/>
    <w:rsid w:val="00735796"/>
    <w:rsid w:val="00743E2A"/>
    <w:rsid w:val="007528FB"/>
    <w:rsid w:val="00753223"/>
    <w:rsid w:val="00755064"/>
    <w:rsid w:val="00760580"/>
    <w:rsid w:val="00760CD4"/>
    <w:rsid w:val="00766320"/>
    <w:rsid w:val="00771FD5"/>
    <w:rsid w:val="0079229C"/>
    <w:rsid w:val="007A130A"/>
    <w:rsid w:val="007D6FFC"/>
    <w:rsid w:val="00814DEA"/>
    <w:rsid w:val="008335EE"/>
    <w:rsid w:val="00841B6B"/>
    <w:rsid w:val="00842F35"/>
    <w:rsid w:val="00853F47"/>
    <w:rsid w:val="00856BA6"/>
    <w:rsid w:val="00861B9E"/>
    <w:rsid w:val="00864FBD"/>
    <w:rsid w:val="00876B4F"/>
    <w:rsid w:val="00890840"/>
    <w:rsid w:val="008C4F40"/>
    <w:rsid w:val="008D3419"/>
    <w:rsid w:val="008F6285"/>
    <w:rsid w:val="00910141"/>
    <w:rsid w:val="00920362"/>
    <w:rsid w:val="00920B5D"/>
    <w:rsid w:val="00941EBC"/>
    <w:rsid w:val="009465EF"/>
    <w:rsid w:val="00997D69"/>
    <w:rsid w:val="009C755C"/>
    <w:rsid w:val="009F1CDC"/>
    <w:rsid w:val="00A12CC2"/>
    <w:rsid w:val="00A25438"/>
    <w:rsid w:val="00A3294A"/>
    <w:rsid w:val="00A345A1"/>
    <w:rsid w:val="00A44BD8"/>
    <w:rsid w:val="00A76FA5"/>
    <w:rsid w:val="00A812FA"/>
    <w:rsid w:val="00AB2317"/>
    <w:rsid w:val="00AC543A"/>
    <w:rsid w:val="00AC5CF0"/>
    <w:rsid w:val="00AC7AFC"/>
    <w:rsid w:val="00AE4B61"/>
    <w:rsid w:val="00AE7155"/>
    <w:rsid w:val="00B05011"/>
    <w:rsid w:val="00B06B85"/>
    <w:rsid w:val="00B20E85"/>
    <w:rsid w:val="00B62BC6"/>
    <w:rsid w:val="00BA3F23"/>
    <w:rsid w:val="00BA5B2D"/>
    <w:rsid w:val="00BC65AE"/>
    <w:rsid w:val="00BE76CC"/>
    <w:rsid w:val="00BF46E0"/>
    <w:rsid w:val="00C239EC"/>
    <w:rsid w:val="00C4710C"/>
    <w:rsid w:val="00C54081"/>
    <w:rsid w:val="00C759F0"/>
    <w:rsid w:val="00C76B8A"/>
    <w:rsid w:val="00C86F26"/>
    <w:rsid w:val="00D018B6"/>
    <w:rsid w:val="00D20321"/>
    <w:rsid w:val="00D30D4B"/>
    <w:rsid w:val="00D34B5B"/>
    <w:rsid w:val="00D35381"/>
    <w:rsid w:val="00D44281"/>
    <w:rsid w:val="00D52256"/>
    <w:rsid w:val="00D606E4"/>
    <w:rsid w:val="00D92DDA"/>
    <w:rsid w:val="00D933D4"/>
    <w:rsid w:val="00D9691A"/>
    <w:rsid w:val="00DA40F1"/>
    <w:rsid w:val="00DE6B8B"/>
    <w:rsid w:val="00DE7B4D"/>
    <w:rsid w:val="00E0531C"/>
    <w:rsid w:val="00E25E9A"/>
    <w:rsid w:val="00E25EA2"/>
    <w:rsid w:val="00E31BD9"/>
    <w:rsid w:val="00E32A31"/>
    <w:rsid w:val="00E540DE"/>
    <w:rsid w:val="00E57C05"/>
    <w:rsid w:val="00E7618E"/>
    <w:rsid w:val="00E765EE"/>
    <w:rsid w:val="00E80A17"/>
    <w:rsid w:val="00E83DEA"/>
    <w:rsid w:val="00EB2621"/>
    <w:rsid w:val="00EF3CC5"/>
    <w:rsid w:val="00EF719E"/>
    <w:rsid w:val="00F048D4"/>
    <w:rsid w:val="00F24AE2"/>
    <w:rsid w:val="00F55327"/>
    <w:rsid w:val="00F75438"/>
    <w:rsid w:val="00F85874"/>
    <w:rsid w:val="00FD6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7B725"/>
  <w15:docId w15:val="{82EACCC1-6BAB-4326-8D1A-7085E7EE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before="120" w:after="240"/>
      <w:jc w:val="both"/>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semiHidden/>
    <w:tblPr>
      <w:tblInd w:w="0" w:type="dxa"/>
      <w:tblCellMar>
        <w:top w:w="0" w:type="dxa"/>
        <w:left w:w="108" w:type="dxa"/>
        <w:bottom w:w="0" w:type="dxa"/>
        <w:right w:w="0" w:type="dxa"/>
      </w:tblCellMar>
    </w:tblPr>
  </w:style>
  <w:style w:type="paragraph" w:customStyle="1" w:styleId="Sinlista1">
    <w:name w:val="Sin lista1"/>
    <w:semiHidden/>
  </w:style>
  <w:style w:type="paragraph" w:styleId="Textonotapie">
    <w:name w:val="footnote text"/>
    <w:basedOn w:val="Normal"/>
    <w:link w:val="TextonotapieCar"/>
    <w:rsid w:val="003931D3"/>
    <w:pPr>
      <w:spacing w:before="0" w:after="0" w:line="240" w:lineRule="auto"/>
    </w:pPr>
    <w:rPr>
      <w:sz w:val="20"/>
      <w:szCs w:val="20"/>
    </w:rPr>
  </w:style>
  <w:style w:type="character" w:customStyle="1" w:styleId="TextonotapieCar">
    <w:name w:val="Texto nota pie Car"/>
    <w:basedOn w:val="Fuentedeprrafopredeter"/>
    <w:link w:val="Textonotapie"/>
    <w:rsid w:val="003931D3"/>
    <w:rPr>
      <w:sz w:val="20"/>
      <w:szCs w:val="20"/>
      <w:lang w:val="en-US" w:eastAsia="en-US"/>
    </w:rPr>
  </w:style>
  <w:style w:type="character" w:styleId="Refdenotaalpie">
    <w:name w:val="footnote reference"/>
    <w:basedOn w:val="Fuentedeprrafopredeter"/>
    <w:rsid w:val="003931D3"/>
    <w:rPr>
      <w:vertAlign w:val="superscript"/>
    </w:rPr>
  </w:style>
  <w:style w:type="paragraph" w:styleId="Revisin">
    <w:name w:val="Revision"/>
    <w:hidden/>
    <w:rsid w:val="003867F7"/>
    <w:pPr>
      <w:spacing w:after="0" w:line="240" w:lineRule="auto"/>
    </w:pPr>
    <w:rPr>
      <w:sz w:val="22"/>
      <w:szCs w:val="22"/>
      <w:lang w:val="en-US" w:eastAsia="en-US"/>
    </w:rPr>
  </w:style>
  <w:style w:type="paragraph" w:styleId="Encabezado">
    <w:name w:val="header"/>
    <w:basedOn w:val="Normal"/>
    <w:link w:val="EncabezadoCar"/>
    <w:rsid w:val="00760CD4"/>
    <w:pPr>
      <w:tabs>
        <w:tab w:val="center" w:pos="4419"/>
        <w:tab w:val="right" w:pos="8838"/>
      </w:tabs>
      <w:spacing w:before="0" w:after="0" w:line="240" w:lineRule="auto"/>
    </w:pPr>
  </w:style>
  <w:style w:type="character" w:customStyle="1" w:styleId="EncabezadoCar">
    <w:name w:val="Encabezado Car"/>
    <w:basedOn w:val="Fuentedeprrafopredeter"/>
    <w:link w:val="Encabezado"/>
    <w:rsid w:val="00760CD4"/>
    <w:rPr>
      <w:sz w:val="22"/>
      <w:szCs w:val="22"/>
      <w:lang w:val="en-US" w:eastAsia="en-US"/>
    </w:rPr>
  </w:style>
  <w:style w:type="paragraph" w:styleId="Piedepgina">
    <w:name w:val="footer"/>
    <w:basedOn w:val="Normal"/>
    <w:link w:val="PiedepginaCar"/>
    <w:rsid w:val="00760CD4"/>
    <w:pPr>
      <w:tabs>
        <w:tab w:val="center" w:pos="4419"/>
        <w:tab w:val="right" w:pos="8838"/>
      </w:tabs>
      <w:spacing w:before="0" w:after="0" w:line="240" w:lineRule="auto"/>
    </w:pPr>
  </w:style>
  <w:style w:type="character" w:customStyle="1" w:styleId="PiedepginaCar">
    <w:name w:val="Pie de página Car"/>
    <w:basedOn w:val="Fuentedeprrafopredeter"/>
    <w:link w:val="Piedepgina"/>
    <w:rsid w:val="00760CD4"/>
    <w:rPr>
      <w:sz w:val="22"/>
      <w:szCs w:val="22"/>
      <w:lang w:val="en-US" w:eastAsia="en-US"/>
    </w:rPr>
  </w:style>
  <w:style w:type="paragraph" w:styleId="Sinespaciado">
    <w:name w:val="No Spacing"/>
    <w:rsid w:val="003824C7"/>
    <w:pPr>
      <w:spacing w:after="0" w:line="240" w:lineRule="auto"/>
      <w:jc w:val="both"/>
    </w:pPr>
    <w:rPr>
      <w:sz w:val="22"/>
      <w:szCs w:val="22"/>
      <w:lang w:val="en-US" w:eastAsia="en-US"/>
    </w:rPr>
  </w:style>
  <w:style w:type="character" w:styleId="Hipervnculo">
    <w:name w:val="Hyperlink"/>
    <w:basedOn w:val="Fuentedeprrafopredeter"/>
    <w:rsid w:val="003824C7"/>
    <w:rPr>
      <w:color w:val="467886" w:themeColor="hyperlink"/>
      <w:u w:val="single"/>
    </w:rPr>
  </w:style>
  <w:style w:type="character" w:styleId="Mencinsinresolver">
    <w:name w:val="Unresolved Mention"/>
    <w:basedOn w:val="Fuentedeprrafopredeter"/>
    <w:uiPriority w:val="99"/>
    <w:semiHidden/>
    <w:unhideWhenUsed/>
    <w:rsid w:val="003824C7"/>
    <w:rPr>
      <w:color w:val="605E5C"/>
      <w:shd w:val="clear" w:color="auto" w:fill="E1DFDD"/>
    </w:rPr>
  </w:style>
  <w:style w:type="character" w:styleId="Refdecomentario">
    <w:name w:val="annotation reference"/>
    <w:basedOn w:val="Fuentedeprrafopredeter"/>
    <w:rsid w:val="006D38D2"/>
    <w:rPr>
      <w:sz w:val="16"/>
      <w:szCs w:val="16"/>
    </w:rPr>
  </w:style>
  <w:style w:type="paragraph" w:styleId="Textocomentario">
    <w:name w:val="annotation text"/>
    <w:basedOn w:val="Normal"/>
    <w:link w:val="TextocomentarioCar"/>
    <w:rsid w:val="006D38D2"/>
    <w:pPr>
      <w:spacing w:line="240" w:lineRule="auto"/>
    </w:pPr>
    <w:rPr>
      <w:sz w:val="20"/>
      <w:szCs w:val="20"/>
    </w:rPr>
  </w:style>
  <w:style w:type="character" w:customStyle="1" w:styleId="TextocomentarioCar">
    <w:name w:val="Texto comentario Car"/>
    <w:basedOn w:val="Fuentedeprrafopredeter"/>
    <w:link w:val="Textocomentario"/>
    <w:rsid w:val="006D38D2"/>
    <w:rPr>
      <w:sz w:val="20"/>
      <w:szCs w:val="20"/>
      <w:lang w:val="en-US" w:eastAsia="en-US"/>
    </w:rPr>
  </w:style>
  <w:style w:type="paragraph" w:styleId="Asuntodelcomentario">
    <w:name w:val="annotation subject"/>
    <w:basedOn w:val="Textocomentario"/>
    <w:next w:val="Textocomentario"/>
    <w:link w:val="AsuntodelcomentarioCar"/>
    <w:rsid w:val="006D38D2"/>
    <w:rPr>
      <w:b/>
      <w:bCs/>
    </w:rPr>
  </w:style>
  <w:style w:type="character" w:customStyle="1" w:styleId="AsuntodelcomentarioCar">
    <w:name w:val="Asunto del comentario Car"/>
    <w:basedOn w:val="TextocomentarioCar"/>
    <w:link w:val="Asuntodelcomentario"/>
    <w:rsid w:val="006D38D2"/>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5974">
      <w:bodyDiv w:val="1"/>
      <w:marLeft w:val="0"/>
      <w:marRight w:val="0"/>
      <w:marTop w:val="0"/>
      <w:marBottom w:val="0"/>
      <w:divBdr>
        <w:top w:val="none" w:sz="0" w:space="0" w:color="auto"/>
        <w:left w:val="none" w:sz="0" w:space="0" w:color="auto"/>
        <w:bottom w:val="none" w:sz="0" w:space="0" w:color="auto"/>
        <w:right w:val="none" w:sz="0" w:space="0" w:color="auto"/>
      </w:divBdr>
    </w:div>
    <w:div w:id="1114012141">
      <w:bodyDiv w:val="1"/>
      <w:marLeft w:val="0"/>
      <w:marRight w:val="0"/>
      <w:marTop w:val="0"/>
      <w:marBottom w:val="0"/>
      <w:divBdr>
        <w:top w:val="none" w:sz="0" w:space="0" w:color="auto"/>
        <w:left w:val="none" w:sz="0" w:space="0" w:color="auto"/>
        <w:bottom w:val="none" w:sz="0" w:space="0" w:color="auto"/>
        <w:right w:val="none" w:sz="0" w:space="0" w:color="auto"/>
      </w:divBdr>
    </w:div>
    <w:div w:id="1755470212">
      <w:bodyDiv w:val="1"/>
      <w:marLeft w:val="0"/>
      <w:marRight w:val="0"/>
      <w:marTop w:val="0"/>
      <w:marBottom w:val="0"/>
      <w:divBdr>
        <w:top w:val="none" w:sz="0" w:space="0" w:color="auto"/>
        <w:left w:val="none" w:sz="0" w:space="0" w:color="auto"/>
        <w:bottom w:val="none" w:sz="0" w:space="0" w:color="auto"/>
        <w:right w:val="none" w:sz="0" w:space="0" w:color="auto"/>
      </w:divBdr>
    </w:div>
    <w:div w:id="195193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53DC5-4B61-4537-AD72-32FBF3AC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2353</Words>
  <Characters>13224</Characters>
  <Application>Microsoft Office Word</Application>
  <DocSecurity>0</DocSecurity>
  <Lines>293</Lines>
  <Paragraphs>49</Paragraphs>
  <ScaleCrop>false</ScaleCrop>
  <HeadingPairs>
    <vt:vector size="4" baseType="variant">
      <vt:variant>
        <vt:lpstr>Título</vt:lpstr>
      </vt:variant>
      <vt:variant>
        <vt:i4>1</vt:i4>
      </vt:variant>
      <vt:variant>
        <vt:lpstr>Caption</vt:lpstr>
      </vt:variant>
      <vt:variant>
        <vt:i4>1</vt:i4>
      </vt:variant>
    </vt:vector>
  </HeadingPairs>
  <TitlesOfParts>
    <vt:vector size="2" baseType="lpstr">
      <vt:lpstr/>
      <vt:lpstr/>
    </vt:vector>
  </TitlesOfParts>
  <Company>Aspose</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lanavarro</dc:creator>
  <cp:lastModifiedBy>Andrés Mauricio Cervantes Díaz</cp:lastModifiedBy>
  <cp:revision>17</cp:revision>
  <dcterms:created xsi:type="dcterms:W3CDTF">2025-11-12T14:03:00Z</dcterms:created>
  <dcterms:modified xsi:type="dcterms:W3CDTF">2025-11-12T14:51:00Z</dcterms:modified>
</cp:coreProperties>
</file>