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B027E6" w:rsidRPr="00D87064" w:rsidRDefault="00BF20DC" w:rsidP="00FA683A">
      <w:pPr>
        <w:tabs>
          <w:tab w:val="left" w:pos="4500"/>
        </w:tabs>
        <w:rPr>
          <w:rFonts w:ascii="Arial" w:hAnsi="Arial" w:cs="Arial"/>
          <w:sz w:val="22"/>
          <w:szCs w:val="22"/>
        </w:rPr>
      </w:pPr>
      <w:r>
        <w:rPr>
          <w:noProof/>
          <w:lang w:val="es-CO" w:eastAsia="es-CO"/>
        </w:rPr>
        <mc:AlternateContent>
          <mc:Choice Requires="wps">
            <w:drawing>
              <wp:anchor distT="0" distB="0" distL="114300" distR="114300" simplePos="0" relativeHeight="251658240" behindDoc="0" locked="0" layoutInCell="1" allowOverlap="1">
                <wp:simplePos x="0" y="0"/>
                <wp:positionH relativeFrom="column">
                  <wp:posOffset>-682625</wp:posOffset>
                </wp:positionH>
                <wp:positionV relativeFrom="paragraph">
                  <wp:posOffset>0</wp:posOffset>
                </wp:positionV>
                <wp:extent cx="6627495" cy="981075"/>
                <wp:effectExtent l="0" t="0" r="1905" b="3810"/>
                <wp:wrapNone/>
                <wp:docPr id="5"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749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93D" w:rsidRPr="009A7770" w:rsidRDefault="00BF20DC" w:rsidP="00C63A9A">
                            <w:r>
                              <w:rPr>
                                <w:noProof/>
                                <w:lang w:val="es-CO" w:eastAsia="es-CO"/>
                              </w:rPr>
                              <w:drawing>
                                <wp:inline distT="0" distB="0" distL="0" distR="0">
                                  <wp:extent cx="6619875" cy="885825"/>
                                  <wp:effectExtent l="0" t="0" r="952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9875" cy="88582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7" o:spid="_x0000_s1026" type="#_x0000_t202" style="position:absolute;margin-left:-53.75pt;margin-top:0;width:521.85pt;height:7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" stroked="f">
                <v:textbox style="mso-fit-shape-to-text:t">
                  <w:txbxContent>
                    <w:p w:rsidR="00E1493D" w:rsidRPr="009A7770" w:rsidRDefault="00BF20DC" w:rsidP="00C63A9A">
                      <w:r>
                        <w:rPr>
                          <w:noProof/>
                          <w:lang w:val="es-CO" w:eastAsia="es-CO"/>
                        </w:rPr>
                        <w:drawing>
                          <wp:inline distT="0" distB="0" distL="0" distR="0">
                            <wp:extent cx="6619875" cy="885825"/>
                            <wp:effectExtent l="0" t="0" r="9525" b="952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19875" cy="885825"/>
                                    </a:xfrm>
                                    <a:prstGeom prst="rect">
                                      <a:avLst/>
                                    </a:prstGeom>
                                    <a:noFill/>
                                    <a:ln>
                                      <a:noFill/>
                                    </a:ln>
                                  </pic:spPr>
                                </pic:pic>
                              </a:graphicData>
                            </a:graphic>
                          </wp:inline>
                        </w:drawing>
                      </w:r>
                    </w:p>
                  </w:txbxContent>
                </v:textbox>
              </v:shape>
            </w:pict>
          </mc:Fallback>
        </mc:AlternateContent>
      </w: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F20DC" w:rsidP="00FA683A">
      <w:pPr>
        <w:tabs>
          <w:tab w:val="left" w:pos="4500"/>
        </w:tabs>
        <w:rPr>
          <w:rFonts w:ascii="Arial" w:hAnsi="Arial" w:cs="Arial"/>
          <w:sz w:val="22"/>
          <w:szCs w:val="22"/>
        </w:rPr>
      </w:pPr>
      <w:r>
        <w:rPr>
          <w:noProof/>
          <w:lang w:val="es-CO" w:eastAsia="es-CO"/>
        </w:rPr>
        <w:drawing>
          <wp:anchor distT="0" distB="0" distL="114300" distR="114300" simplePos="0" relativeHeight="251659264" behindDoc="0" locked="0" layoutInCell="1" allowOverlap="1">
            <wp:simplePos x="0" y="0"/>
            <wp:positionH relativeFrom="column">
              <wp:posOffset>1315720</wp:posOffset>
            </wp:positionH>
            <wp:positionV relativeFrom="paragraph">
              <wp:posOffset>91440</wp:posOffset>
            </wp:positionV>
            <wp:extent cx="2847340" cy="2566670"/>
            <wp:effectExtent l="0" t="0" r="0" b="5080"/>
            <wp:wrapNone/>
            <wp:docPr id="4" name="Imagen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340" cy="2566670"/>
                    </a:xfrm>
                    <a:prstGeom prst="rect">
                      <a:avLst/>
                    </a:prstGeom>
                    <a:noFill/>
                  </pic:spPr>
                </pic:pic>
              </a:graphicData>
            </a:graphic>
            <wp14:sizeRelH relativeFrom="page">
              <wp14:pctWidth>0</wp14:pctWidth>
            </wp14:sizeRelH>
            <wp14:sizeRelV relativeFrom="page">
              <wp14:pctHeight>0</wp14:pctHeight>
            </wp14:sizeRelV>
          </wp:anchor>
        </w:drawing>
      </w: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F20DC" w:rsidP="00FA683A">
      <w:pPr>
        <w:tabs>
          <w:tab w:val="left" w:pos="4500"/>
        </w:tabs>
        <w:rPr>
          <w:rFonts w:ascii="Arial" w:hAnsi="Arial" w:cs="Arial"/>
          <w:sz w:val="22"/>
          <w:szCs w:val="22"/>
        </w:rPr>
      </w:pPr>
      <w:r>
        <w:rPr>
          <w:noProof/>
          <w:lang w:val="es-CO" w:eastAsia="es-CO"/>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31115</wp:posOffset>
                </wp:positionV>
                <wp:extent cx="3314700" cy="685800"/>
                <wp:effectExtent l="0" t="0" r="0" b="0"/>
                <wp:wrapNone/>
                <wp:docPr id="3"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685800"/>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1493D" w:rsidRPr="00D240C8" w:rsidRDefault="00E1493D" w:rsidP="00C63A9A">
                            <w:pPr>
                              <w:autoSpaceDE w:val="0"/>
                              <w:autoSpaceDN w:val="0"/>
                              <w:adjustRightInd w:val="0"/>
                              <w:jc w:val="center"/>
                              <w:rPr>
                                <w:rFonts w:ascii="Arial" w:hAnsi="Arial" w:cs="Arial"/>
                                <w:b/>
                                <w:bCs/>
                                <w:color w:val="000000"/>
                                <w:sz w:val="43"/>
                                <w:szCs w:val="43"/>
                                <w:lang w:val="es-MX"/>
                              </w:rPr>
                            </w:pPr>
                            <w:r w:rsidRPr="00D240C8">
                              <w:rPr>
                                <w:rFonts w:ascii="Arial" w:hAnsi="Arial" w:cs="Arial"/>
                                <w:b/>
                                <w:bCs/>
                                <w:color w:val="000000"/>
                                <w:sz w:val="43"/>
                                <w:szCs w:val="43"/>
                                <w:lang w:val="es-MX"/>
                              </w:rPr>
                              <w:t xml:space="preserve">MANUAL </w:t>
                            </w:r>
                            <w:r w:rsidR="00845F70">
                              <w:rPr>
                                <w:rFonts w:ascii="Arial" w:hAnsi="Arial" w:cs="Arial"/>
                                <w:b/>
                                <w:bCs/>
                                <w:color w:val="000000"/>
                                <w:sz w:val="43"/>
                                <w:szCs w:val="43"/>
                                <w:lang w:val="es-MX"/>
                              </w:rPr>
                              <w:t>EXISTENCIA DE CONTROL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7" style="position:absolute;margin-left:90pt;margin-top:2.45pt;width:261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" filled="f" fillcolor="#bbe0e3" stroked="f">
                <v:textbox inset="0,0,0,0">
                  <w:txbxContent>
                    <w:p w:rsidR="00E1493D" w:rsidRPr="00D240C8" w:rsidRDefault="00E1493D" w:rsidP="00C63A9A">
                      <w:pPr>
                        <w:autoSpaceDE w:val="0"/>
                        <w:autoSpaceDN w:val="0"/>
                        <w:adjustRightInd w:val="0"/>
                        <w:jc w:val="center"/>
                        <w:rPr>
                          <w:rFonts w:ascii="Arial" w:hAnsi="Arial" w:cs="Arial"/>
                          <w:b/>
                          <w:bCs/>
                          <w:color w:val="000000"/>
                          <w:sz w:val="43"/>
                          <w:szCs w:val="43"/>
                          <w:lang w:val="es-MX"/>
                        </w:rPr>
                      </w:pPr>
                      <w:r w:rsidRPr="00D240C8">
                        <w:rPr>
                          <w:rFonts w:ascii="Arial" w:hAnsi="Arial" w:cs="Arial"/>
                          <w:b/>
                          <w:bCs/>
                          <w:color w:val="000000"/>
                          <w:sz w:val="43"/>
                          <w:szCs w:val="43"/>
                          <w:lang w:val="es-MX"/>
                        </w:rPr>
                        <w:t xml:space="preserve">MANUAL </w:t>
                      </w:r>
                      <w:r w:rsidR="00845F70">
                        <w:rPr>
                          <w:rFonts w:ascii="Arial" w:hAnsi="Arial" w:cs="Arial"/>
                          <w:b/>
                          <w:bCs/>
                          <w:color w:val="000000"/>
                          <w:sz w:val="43"/>
                          <w:szCs w:val="43"/>
                          <w:lang w:val="es-MX"/>
                        </w:rPr>
                        <w:t>EXISTENCIA DE CONTROL</w:t>
                      </w:r>
                    </w:p>
                  </w:txbxContent>
                </v:textbox>
              </v:rect>
            </w:pict>
          </mc:Fallback>
        </mc:AlternateContent>
      </w:r>
    </w:p>
    <w:p w:rsidR="00B027E6" w:rsidRPr="00D87064" w:rsidRDefault="00B027E6" w:rsidP="00FA683A">
      <w:pPr>
        <w:tabs>
          <w:tab w:val="left" w:pos="4500"/>
        </w:tabs>
        <w:rPr>
          <w:rFonts w:ascii="Arial" w:hAnsi="Arial" w:cs="Arial"/>
          <w:sz w:val="22"/>
          <w:szCs w:val="22"/>
        </w:rPr>
      </w:pPr>
    </w:p>
    <w:p w:rsidR="00B027E6" w:rsidRPr="00D87064" w:rsidRDefault="00B027E6" w:rsidP="00FA683A">
      <w:pPr>
        <w:tabs>
          <w:tab w:val="left" w:pos="4500"/>
        </w:tabs>
        <w:rPr>
          <w:rFonts w:ascii="Arial" w:hAnsi="Arial" w:cs="Arial"/>
          <w:sz w:val="22"/>
          <w:szCs w:val="22"/>
        </w:rPr>
      </w:pPr>
    </w:p>
    <w:p w:rsidR="00B027E6" w:rsidRPr="00D87064" w:rsidRDefault="00B027E6" w:rsidP="00FA683A">
      <w:pPr>
        <w:pStyle w:val="Ttulo1"/>
        <w:ind w:left="-900"/>
        <w:rPr>
          <w:sz w:val="22"/>
          <w:szCs w:val="22"/>
        </w:rPr>
      </w:pPr>
    </w:p>
    <w:p w:rsidR="00B027E6" w:rsidRPr="00D87064" w:rsidRDefault="00B027E6" w:rsidP="00FA683A">
      <w:pPr>
        <w:rPr>
          <w:rFonts w:ascii="Arial" w:hAnsi="Arial" w:cs="Arial"/>
          <w:sz w:val="22"/>
          <w:szCs w:val="22"/>
        </w:rPr>
      </w:pPr>
    </w:p>
    <w:p w:rsidR="00B027E6" w:rsidRPr="00D87064" w:rsidRDefault="00B027E6" w:rsidP="00FA683A">
      <w:pPr>
        <w:rPr>
          <w:rFonts w:ascii="Arial" w:hAnsi="Arial" w:cs="Arial"/>
          <w:sz w:val="22"/>
          <w:szCs w:val="22"/>
        </w:rPr>
      </w:pPr>
    </w:p>
    <w:p w:rsidR="00B027E6" w:rsidRDefault="00B027E6" w:rsidP="00FA683A">
      <w:pPr>
        <w:pStyle w:val="Textoindependiente"/>
        <w:ind w:left="-900"/>
        <w:jc w:val="center"/>
        <w:rPr>
          <w:rFonts w:ascii="Arial" w:hAnsi="Arial" w:cs="Arial"/>
          <w:b/>
          <w:bCs/>
          <w:sz w:val="22"/>
          <w:szCs w:val="22"/>
        </w:rPr>
      </w:pPr>
    </w:p>
    <w:p w:rsidR="00B027E6" w:rsidRDefault="00B027E6" w:rsidP="00FA683A">
      <w:pPr>
        <w:pStyle w:val="Textoindependiente"/>
        <w:ind w:left="-900"/>
        <w:jc w:val="center"/>
        <w:rPr>
          <w:rFonts w:ascii="Arial" w:hAnsi="Arial" w:cs="Arial"/>
          <w:b/>
          <w:bCs/>
          <w:sz w:val="22"/>
          <w:szCs w:val="22"/>
        </w:rPr>
      </w:pPr>
    </w:p>
    <w:p w:rsidR="00B027E6" w:rsidRDefault="00B027E6" w:rsidP="00FA683A">
      <w:pPr>
        <w:pStyle w:val="Textoindependiente"/>
        <w:ind w:left="-900"/>
        <w:jc w:val="center"/>
        <w:rPr>
          <w:rFonts w:ascii="Arial" w:hAnsi="Arial" w:cs="Arial"/>
          <w:b/>
          <w:bCs/>
          <w:sz w:val="22"/>
          <w:szCs w:val="22"/>
        </w:rPr>
      </w:pPr>
    </w:p>
    <w:p w:rsidR="00B027E6" w:rsidRPr="00D87064" w:rsidRDefault="00B027E6" w:rsidP="00FA683A">
      <w:pPr>
        <w:pStyle w:val="Textoindependiente"/>
        <w:ind w:left="-900"/>
        <w:jc w:val="center"/>
        <w:rPr>
          <w:rFonts w:ascii="Arial" w:hAnsi="Arial" w:cs="Arial"/>
          <w:b/>
          <w:bCs/>
          <w:sz w:val="22"/>
          <w:szCs w:val="22"/>
        </w:rPr>
      </w:pPr>
      <w:r w:rsidRPr="00D87064">
        <w:rPr>
          <w:rFonts w:ascii="Arial" w:hAnsi="Arial" w:cs="Arial"/>
          <w:b/>
          <w:bCs/>
          <w:sz w:val="22"/>
          <w:szCs w:val="22"/>
        </w:rPr>
        <w:t>INDICE</w:t>
      </w:r>
    </w:p>
    <w:p w:rsidR="00875140" w:rsidRPr="00875140" w:rsidRDefault="00B027E6" w:rsidP="00F5685F">
      <w:pPr>
        <w:pStyle w:val="TDC2"/>
        <w:rPr>
          <w:rFonts w:eastAsiaTheme="minorEastAsia"/>
          <w:noProof/>
          <w:sz w:val="22"/>
          <w:szCs w:val="22"/>
          <w:lang w:val="es-MX" w:eastAsia="es-MX"/>
        </w:rPr>
      </w:pPr>
      <w:r w:rsidRPr="00875140">
        <w:rPr>
          <w:b/>
          <w:bCs/>
        </w:rPr>
        <w:fldChar w:fldCharType="begin"/>
      </w:r>
      <w:r w:rsidRPr="00875140">
        <w:rPr>
          <w:b/>
          <w:bCs/>
        </w:rPr>
        <w:instrText xml:space="preserve"> TOC \o "1-3" \h \z \u </w:instrText>
      </w:r>
      <w:r w:rsidRPr="00875140">
        <w:rPr>
          <w:b/>
          <w:bCs/>
        </w:rPr>
        <w:fldChar w:fldCharType="separate"/>
      </w:r>
      <w:hyperlink w:anchor="_Toc361817245" w:history="1">
        <w:r w:rsidR="00875140" w:rsidRPr="00875140">
          <w:rPr>
            <w:rStyle w:val="Hipervnculo"/>
            <w:rFonts w:ascii="Arial" w:hAnsi="Arial" w:cs="Arial"/>
            <w:noProof/>
          </w:rPr>
          <w:t>CAPÍTULO I</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_Toc361817245 \h </w:instrText>
        </w:r>
        <w:r w:rsidR="00875140" w:rsidRPr="00875140">
          <w:rPr>
            <w:noProof/>
            <w:webHidden/>
          </w:rPr>
        </w:r>
        <w:r w:rsidR="00875140" w:rsidRPr="00875140">
          <w:rPr>
            <w:noProof/>
            <w:webHidden/>
          </w:rPr>
          <w:fldChar w:fldCharType="separate"/>
        </w:r>
        <w:r w:rsidR="009310B9">
          <w:rPr>
            <w:noProof/>
            <w:webHidden/>
          </w:rPr>
          <w:t>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46" w:history="1">
        <w:r w:rsidR="00875140" w:rsidRPr="00875140">
          <w:rPr>
            <w:rStyle w:val="Hipervnculo"/>
            <w:rFonts w:ascii="Arial" w:hAnsi="Arial" w:cs="Arial"/>
            <w:noProof/>
          </w:rPr>
          <w:t>DE LAS GENERALIDADES DEL PROCEDIMIENTO DEL GRUPO DE CONGLOMERADOS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_Toc361817246 \h </w:instrText>
        </w:r>
        <w:r w:rsidR="00875140" w:rsidRPr="00875140">
          <w:rPr>
            <w:noProof/>
            <w:webHidden/>
          </w:rPr>
        </w:r>
        <w:r w:rsidR="00875140" w:rsidRPr="00875140">
          <w:rPr>
            <w:noProof/>
            <w:webHidden/>
          </w:rPr>
          <w:fldChar w:fldCharType="separate"/>
        </w:r>
        <w:r>
          <w:rPr>
            <w:noProof/>
            <w:webHidden/>
          </w:rPr>
          <w:t>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47" w:history="1">
        <w:r w:rsidR="00875140" w:rsidRPr="00875140">
          <w:rPr>
            <w:rStyle w:val="Hipervnculo"/>
            <w:rFonts w:ascii="Arial" w:hAnsi="Arial" w:cs="Arial"/>
            <w:noProof/>
          </w:rPr>
          <w:t>1.1 Definición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_Toc361817247 \h </w:instrText>
        </w:r>
        <w:r w:rsidR="00875140" w:rsidRPr="00875140">
          <w:rPr>
            <w:noProof/>
            <w:webHidden/>
          </w:rPr>
        </w:r>
        <w:r w:rsidR="00875140" w:rsidRPr="00875140">
          <w:rPr>
            <w:noProof/>
            <w:webHidden/>
          </w:rPr>
          <w:fldChar w:fldCharType="separate"/>
        </w:r>
        <w:r>
          <w:rPr>
            <w:noProof/>
            <w:webHidden/>
          </w:rPr>
          <w:t>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48" w:history="1">
        <w:r w:rsidR="00875140" w:rsidRPr="00875140">
          <w:rPr>
            <w:rStyle w:val="Hipervnculo"/>
            <w:rFonts w:ascii="Arial" w:hAnsi="Arial" w:cs="Arial"/>
            <w:noProof/>
          </w:rPr>
          <w:t>1.2 Marco Normativo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_Toc361817248 \h </w:instrText>
        </w:r>
        <w:r w:rsidR="00875140" w:rsidRPr="00875140">
          <w:rPr>
            <w:noProof/>
            <w:webHidden/>
          </w:rPr>
        </w:r>
        <w:r w:rsidR="00875140" w:rsidRPr="00875140">
          <w:rPr>
            <w:noProof/>
            <w:webHidden/>
          </w:rPr>
          <w:fldChar w:fldCharType="separate"/>
        </w:r>
        <w:r>
          <w:rPr>
            <w:noProof/>
            <w:webHidden/>
          </w:rPr>
          <w:t>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49" w:history="1">
        <w:r w:rsidR="00875140" w:rsidRPr="00875140">
          <w:rPr>
            <w:rStyle w:val="Hipervnculo"/>
            <w:rFonts w:ascii="Arial" w:hAnsi="Arial" w:cs="Arial"/>
            <w:noProof/>
          </w:rPr>
          <w:t>1.2.1 Normatividad referente a situaciones de control o grupo empresarial.</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_Toc361817249 \h </w:instrText>
        </w:r>
        <w:r w:rsidR="00875140" w:rsidRPr="00875140">
          <w:rPr>
            <w:noProof/>
            <w:webHidden/>
          </w:rPr>
        </w:r>
        <w:r w:rsidR="00875140" w:rsidRPr="00875140">
          <w:rPr>
            <w:noProof/>
            <w:webHidden/>
          </w:rPr>
          <w:fldChar w:fldCharType="separate"/>
        </w:r>
        <w:r>
          <w:rPr>
            <w:noProof/>
            <w:webHidden/>
          </w:rPr>
          <w:t>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0" w:history="1">
        <w:r w:rsidR="00875140" w:rsidRPr="00875140">
          <w:rPr>
            <w:rStyle w:val="Hipervnculo"/>
            <w:rFonts w:ascii="Arial" w:hAnsi="Arial" w:cs="Arial"/>
            <w:noProof/>
          </w:rPr>
          <w:t>1.2.2 Competencia de la Superintendencia de Sociedades para decretar la existencia de una Situación de Control o Grupo Empresarial.</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_Toc361817250 \h </w:instrText>
        </w:r>
        <w:r w:rsidR="00875140" w:rsidRPr="00875140">
          <w:rPr>
            <w:noProof/>
            <w:webHidden/>
          </w:rPr>
        </w:r>
        <w:r w:rsidR="00875140" w:rsidRPr="00875140">
          <w:rPr>
            <w:noProof/>
            <w:webHidden/>
          </w:rPr>
          <w:fldChar w:fldCharType="separate"/>
        </w:r>
        <w:r>
          <w:rPr>
            <w:noProof/>
            <w:webHidden/>
          </w:rPr>
          <w:t>6</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1" w:history="1">
        <w:r w:rsidR="00875140" w:rsidRPr="00875140">
          <w:rPr>
            <w:rStyle w:val="Hipervnculo"/>
            <w:rFonts w:ascii="Arial" w:hAnsi="Arial" w:cs="Arial"/>
            <w:noProof/>
          </w:rPr>
          <w:t>1.3 Objetivo.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_Toc361817251 \h </w:instrText>
        </w:r>
        <w:r w:rsidR="00875140" w:rsidRPr="00875140">
          <w:rPr>
            <w:noProof/>
            <w:webHidden/>
          </w:rPr>
        </w:r>
        <w:r w:rsidR="00875140" w:rsidRPr="00875140">
          <w:rPr>
            <w:noProof/>
            <w:webHidden/>
          </w:rPr>
          <w:fldChar w:fldCharType="separate"/>
        </w:r>
        <w:r>
          <w:rPr>
            <w:noProof/>
            <w:webHidden/>
          </w:rPr>
          <w:t>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2" w:history="1">
        <w:r w:rsidR="00875140" w:rsidRPr="00875140">
          <w:rPr>
            <w:rStyle w:val="Hipervnculo"/>
            <w:rFonts w:ascii="Arial" w:hAnsi="Arial" w:cs="Arial"/>
            <w:noProof/>
          </w:rPr>
          <w:t>CAPÍTULO II</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_Toc361817252 \h </w:instrText>
        </w:r>
        <w:r w:rsidR="00875140" w:rsidRPr="00875140">
          <w:rPr>
            <w:noProof/>
            <w:webHidden/>
          </w:rPr>
        </w:r>
        <w:r w:rsidR="00875140" w:rsidRPr="00875140">
          <w:rPr>
            <w:noProof/>
            <w:webHidden/>
          </w:rPr>
          <w:fldChar w:fldCharType="separate"/>
        </w:r>
        <w:r>
          <w:rPr>
            <w:noProof/>
            <w:webHidden/>
          </w:rPr>
          <w:t>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3" w:history="1">
        <w:r w:rsidR="00875140" w:rsidRPr="00875140">
          <w:rPr>
            <w:rStyle w:val="Hipervnculo"/>
            <w:rFonts w:ascii="Arial" w:hAnsi="Arial" w:cs="Arial"/>
            <w:noProof/>
          </w:rPr>
          <w:t>DE LAS ETAPAS PROCESALES DE LA INVESTIGACION ADMINISTRATIVA EN EL GRUPO DE CONGLOMERADOS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_Toc361817253 \h </w:instrText>
        </w:r>
        <w:r w:rsidR="00875140" w:rsidRPr="00875140">
          <w:rPr>
            <w:noProof/>
            <w:webHidden/>
          </w:rPr>
        </w:r>
        <w:r w:rsidR="00875140" w:rsidRPr="00875140">
          <w:rPr>
            <w:noProof/>
            <w:webHidden/>
          </w:rPr>
          <w:fldChar w:fldCharType="separate"/>
        </w:r>
        <w:r>
          <w:rPr>
            <w:noProof/>
            <w:webHidden/>
          </w:rPr>
          <w:t>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4" w:history="1">
        <w:r w:rsidR="00875140" w:rsidRPr="00875140">
          <w:rPr>
            <w:rStyle w:val="Hipervnculo"/>
            <w:rFonts w:ascii="Arial" w:hAnsi="Arial" w:cs="Arial"/>
            <w:noProof/>
          </w:rPr>
          <w:t>2.1 Etapa Preliminar</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_Toc361817254 \h </w:instrText>
        </w:r>
        <w:r w:rsidR="00875140" w:rsidRPr="00875140">
          <w:rPr>
            <w:noProof/>
            <w:webHidden/>
          </w:rPr>
        </w:r>
        <w:r w:rsidR="00875140" w:rsidRPr="00875140">
          <w:rPr>
            <w:noProof/>
            <w:webHidden/>
          </w:rPr>
          <w:fldChar w:fldCharType="separate"/>
        </w:r>
        <w:r>
          <w:rPr>
            <w:noProof/>
            <w:webHidden/>
          </w:rPr>
          <w:t>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5" w:history="1">
        <w:r w:rsidR="00875140" w:rsidRPr="00875140">
          <w:rPr>
            <w:rStyle w:val="Hipervnculo"/>
            <w:rFonts w:ascii="Arial" w:hAnsi="Arial" w:cs="Arial"/>
            <w:noProof/>
          </w:rPr>
          <w:t>2.1.1 Origen de las Investigaciones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_Toc361817255 \h </w:instrText>
        </w:r>
        <w:r w:rsidR="00875140" w:rsidRPr="00875140">
          <w:rPr>
            <w:noProof/>
            <w:webHidden/>
          </w:rPr>
        </w:r>
        <w:r w:rsidR="00875140" w:rsidRPr="00875140">
          <w:rPr>
            <w:noProof/>
            <w:webHidden/>
          </w:rPr>
          <w:fldChar w:fldCharType="separate"/>
        </w:r>
        <w:r>
          <w:rPr>
            <w:noProof/>
            <w:webHidden/>
          </w:rPr>
          <w:t>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6" w:history="1">
        <w:r w:rsidR="00875140" w:rsidRPr="00875140">
          <w:rPr>
            <w:rStyle w:val="Hipervnculo"/>
            <w:rFonts w:ascii="Arial" w:hAnsi="Arial" w:cs="Arial"/>
            <w:noProof/>
          </w:rPr>
          <w:t>2.1.2 Reparto a analista contable o económico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_Toc361817256 \h </w:instrText>
        </w:r>
        <w:r w:rsidR="00875140" w:rsidRPr="00875140">
          <w:rPr>
            <w:noProof/>
            <w:webHidden/>
          </w:rPr>
        </w:r>
        <w:r w:rsidR="00875140" w:rsidRPr="00875140">
          <w:rPr>
            <w:noProof/>
            <w:webHidden/>
          </w:rPr>
          <w:fldChar w:fldCharType="separate"/>
        </w:r>
        <w:r>
          <w:rPr>
            <w:noProof/>
            <w:webHidden/>
          </w:rPr>
          <w:t>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7" w:history="1">
        <w:r w:rsidR="00875140" w:rsidRPr="00875140">
          <w:rPr>
            <w:rStyle w:val="Hipervnculo"/>
            <w:rFonts w:ascii="Arial" w:hAnsi="Arial" w:cs="Arial"/>
            <w:noProof/>
          </w:rPr>
          <w:t>2.1.3 Análisis de la procedencia de la investigación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_Toc361817257 \h </w:instrText>
        </w:r>
        <w:r w:rsidR="00875140" w:rsidRPr="00875140">
          <w:rPr>
            <w:noProof/>
            <w:webHidden/>
          </w:rPr>
        </w:r>
        <w:r w:rsidR="00875140" w:rsidRPr="00875140">
          <w:rPr>
            <w:noProof/>
            <w:webHidden/>
          </w:rPr>
          <w:fldChar w:fldCharType="separate"/>
        </w:r>
        <w:r>
          <w:rPr>
            <w:noProof/>
            <w:webHidden/>
          </w:rPr>
          <w:t>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8" w:history="1">
        <w:r w:rsidR="00875140" w:rsidRPr="00875140">
          <w:rPr>
            <w:rStyle w:val="Hipervnculo"/>
            <w:rFonts w:ascii="Arial" w:hAnsi="Arial" w:cs="Arial"/>
            <w:noProof/>
          </w:rPr>
          <w:t>2.1.4 Requerimiento de información mediante oficio o visita de inspección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_Toc361817258 \h </w:instrText>
        </w:r>
        <w:r w:rsidR="00875140" w:rsidRPr="00875140">
          <w:rPr>
            <w:noProof/>
            <w:webHidden/>
          </w:rPr>
        </w:r>
        <w:r w:rsidR="00875140" w:rsidRPr="00875140">
          <w:rPr>
            <w:noProof/>
            <w:webHidden/>
          </w:rPr>
          <w:fldChar w:fldCharType="separate"/>
        </w:r>
        <w:r>
          <w:rPr>
            <w:noProof/>
            <w:webHidden/>
          </w:rPr>
          <w:t>9</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59" w:history="1">
        <w:r w:rsidR="00875140" w:rsidRPr="00875140">
          <w:rPr>
            <w:rStyle w:val="Hipervnculo"/>
            <w:rFonts w:ascii="Arial" w:hAnsi="Arial" w:cs="Arial"/>
            <w:noProof/>
          </w:rPr>
          <w:t>2.1.4.1 Requerimiento de información mediante oficio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_Toc361817259 \h </w:instrText>
        </w:r>
        <w:r w:rsidR="00875140" w:rsidRPr="00875140">
          <w:rPr>
            <w:noProof/>
            <w:webHidden/>
          </w:rPr>
        </w:r>
        <w:r w:rsidR="00875140" w:rsidRPr="00875140">
          <w:rPr>
            <w:noProof/>
            <w:webHidden/>
          </w:rPr>
          <w:fldChar w:fldCharType="separate"/>
        </w:r>
        <w:r>
          <w:rPr>
            <w:noProof/>
            <w:webHidden/>
          </w:rPr>
          <w:t>10</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0" w:history="1">
        <w:r w:rsidR="00875140" w:rsidRPr="00875140">
          <w:rPr>
            <w:rStyle w:val="Hipervnculo"/>
            <w:rFonts w:ascii="Arial" w:hAnsi="Arial" w:cs="Arial"/>
            <w:noProof/>
          </w:rPr>
          <w:t>2.1.4.1.1 Solicitud de documentos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_Toc361817260 \h </w:instrText>
        </w:r>
        <w:r w:rsidR="00875140" w:rsidRPr="00875140">
          <w:rPr>
            <w:noProof/>
            <w:webHidden/>
          </w:rPr>
        </w:r>
        <w:r w:rsidR="00875140" w:rsidRPr="00875140">
          <w:rPr>
            <w:noProof/>
            <w:webHidden/>
          </w:rPr>
          <w:fldChar w:fldCharType="separate"/>
        </w:r>
        <w:r>
          <w:rPr>
            <w:noProof/>
            <w:webHidden/>
          </w:rPr>
          <w:t>10</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1" w:history="1">
        <w:r w:rsidR="00875140" w:rsidRPr="00875140">
          <w:rPr>
            <w:rStyle w:val="Hipervnculo"/>
            <w:rFonts w:ascii="Arial" w:hAnsi="Arial" w:cs="Arial"/>
            <w:noProof/>
          </w:rPr>
          <w:t>2.1.4.1.2 Recepción y análisis de la información solicitada mediante oficio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_Toc361817261 \h </w:instrText>
        </w:r>
        <w:r w:rsidR="00875140" w:rsidRPr="00875140">
          <w:rPr>
            <w:noProof/>
            <w:webHidden/>
          </w:rPr>
        </w:r>
        <w:r w:rsidR="00875140" w:rsidRPr="00875140">
          <w:rPr>
            <w:noProof/>
            <w:webHidden/>
          </w:rPr>
          <w:fldChar w:fldCharType="separate"/>
        </w:r>
        <w:r>
          <w:rPr>
            <w:noProof/>
            <w:webHidden/>
          </w:rPr>
          <w:t>11</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2" w:history="1">
        <w:r w:rsidR="00875140" w:rsidRPr="00875140">
          <w:rPr>
            <w:rStyle w:val="Hipervnculo"/>
            <w:rFonts w:ascii="Arial" w:hAnsi="Arial" w:cs="Arial"/>
            <w:noProof/>
          </w:rPr>
          <w:t>2.1.4.1.3 Elaboración del informe final</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_Toc361817262 \h </w:instrText>
        </w:r>
        <w:r w:rsidR="00875140" w:rsidRPr="00875140">
          <w:rPr>
            <w:noProof/>
            <w:webHidden/>
          </w:rPr>
        </w:r>
        <w:r w:rsidR="00875140" w:rsidRPr="00875140">
          <w:rPr>
            <w:noProof/>
            <w:webHidden/>
          </w:rPr>
          <w:fldChar w:fldCharType="separate"/>
        </w:r>
        <w:r>
          <w:rPr>
            <w:noProof/>
            <w:webHidden/>
          </w:rPr>
          <w:t>11</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3" w:history="1">
        <w:r w:rsidR="00875140" w:rsidRPr="00875140">
          <w:rPr>
            <w:rStyle w:val="Hipervnculo"/>
            <w:rFonts w:ascii="Arial" w:hAnsi="Arial" w:cs="Arial"/>
            <w:noProof/>
          </w:rPr>
          <w:t>2.1.4.1.4 Remisión del informe al Coordinador</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_Toc361817263 \h </w:instrText>
        </w:r>
        <w:r w:rsidR="00875140" w:rsidRPr="00875140">
          <w:rPr>
            <w:noProof/>
            <w:webHidden/>
          </w:rPr>
        </w:r>
        <w:r w:rsidR="00875140" w:rsidRPr="00875140">
          <w:rPr>
            <w:noProof/>
            <w:webHidden/>
          </w:rPr>
          <w:fldChar w:fldCharType="separate"/>
        </w:r>
        <w:r>
          <w:rPr>
            <w:noProof/>
            <w:webHidden/>
          </w:rPr>
          <w:t>12</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4" w:history="1">
        <w:r w:rsidR="00875140" w:rsidRPr="00875140">
          <w:rPr>
            <w:rStyle w:val="Hipervnculo"/>
            <w:rFonts w:ascii="Arial" w:hAnsi="Arial" w:cs="Arial"/>
            <w:noProof/>
          </w:rPr>
          <w:t>2.1.4.2 Visita de Inspección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_Toc361817264 \h </w:instrText>
        </w:r>
        <w:r w:rsidR="00875140" w:rsidRPr="00875140">
          <w:rPr>
            <w:noProof/>
            <w:webHidden/>
          </w:rPr>
        </w:r>
        <w:r w:rsidR="00875140" w:rsidRPr="00875140">
          <w:rPr>
            <w:noProof/>
            <w:webHidden/>
          </w:rPr>
          <w:fldChar w:fldCharType="separate"/>
        </w:r>
        <w:r>
          <w:rPr>
            <w:noProof/>
            <w:webHidden/>
          </w:rPr>
          <w:t>12</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5" w:history="1">
        <w:r w:rsidR="00875140" w:rsidRPr="00875140">
          <w:rPr>
            <w:rStyle w:val="Hipervnculo"/>
            <w:rFonts w:ascii="Arial" w:hAnsi="Arial" w:cs="Arial"/>
            <w:noProof/>
          </w:rPr>
          <w:t>2.1.4.2.1 Programa de visita y credenciales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_Toc361817265 \h </w:instrText>
        </w:r>
        <w:r w:rsidR="00875140" w:rsidRPr="00875140">
          <w:rPr>
            <w:noProof/>
            <w:webHidden/>
          </w:rPr>
        </w:r>
        <w:r w:rsidR="00875140" w:rsidRPr="00875140">
          <w:rPr>
            <w:noProof/>
            <w:webHidden/>
          </w:rPr>
          <w:fldChar w:fldCharType="separate"/>
        </w:r>
        <w:r>
          <w:rPr>
            <w:noProof/>
            <w:webHidden/>
          </w:rPr>
          <w:t>12</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6" w:history="1">
        <w:r w:rsidR="00875140" w:rsidRPr="00875140">
          <w:rPr>
            <w:rStyle w:val="Hipervnculo"/>
            <w:rFonts w:ascii="Arial" w:hAnsi="Arial" w:cs="Arial"/>
            <w:noProof/>
          </w:rPr>
          <w:t>2.1.4.2.2 Acta cierre de la diligencia de inspección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_Toc361817266 \h </w:instrText>
        </w:r>
        <w:r w:rsidR="00875140" w:rsidRPr="00875140">
          <w:rPr>
            <w:noProof/>
            <w:webHidden/>
          </w:rPr>
        </w:r>
        <w:r w:rsidR="00875140" w:rsidRPr="00875140">
          <w:rPr>
            <w:noProof/>
            <w:webHidden/>
          </w:rPr>
          <w:fldChar w:fldCharType="separate"/>
        </w:r>
        <w:r>
          <w:rPr>
            <w:noProof/>
            <w:webHidden/>
          </w:rPr>
          <w:t>14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7" w:history="1">
        <w:r w:rsidR="00875140" w:rsidRPr="00875140">
          <w:rPr>
            <w:rStyle w:val="Hipervnculo"/>
            <w:rFonts w:ascii="Arial" w:hAnsi="Arial" w:cs="Arial"/>
            <w:noProof/>
          </w:rPr>
          <w:t>2.1.4.2.3 Radicación del acta de cierre</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_Toc361817267 \h </w:instrText>
        </w:r>
        <w:r w:rsidR="00875140" w:rsidRPr="00875140">
          <w:rPr>
            <w:noProof/>
            <w:webHidden/>
          </w:rPr>
        </w:r>
        <w:r w:rsidR="00875140" w:rsidRPr="00875140">
          <w:rPr>
            <w:noProof/>
            <w:webHidden/>
          </w:rPr>
          <w:fldChar w:fldCharType="separate"/>
        </w:r>
        <w:r>
          <w:rPr>
            <w:noProof/>
            <w:webHidden/>
          </w:rPr>
          <w:t>14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8" w:history="1">
        <w:r w:rsidR="00875140" w:rsidRPr="00875140">
          <w:rPr>
            <w:rStyle w:val="Hipervnculo"/>
            <w:rFonts w:ascii="Arial" w:hAnsi="Arial" w:cs="Arial"/>
            <w:noProof/>
          </w:rPr>
          <w:t>2.1.4.2.4 Elaboración del informe final de la diligencia de inspección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_Toc361817268 \h </w:instrText>
        </w:r>
        <w:r w:rsidR="00875140" w:rsidRPr="00875140">
          <w:rPr>
            <w:noProof/>
            <w:webHidden/>
          </w:rPr>
        </w:r>
        <w:r w:rsidR="00875140" w:rsidRPr="00875140">
          <w:rPr>
            <w:noProof/>
            <w:webHidden/>
          </w:rPr>
          <w:fldChar w:fldCharType="separate"/>
        </w:r>
        <w:r>
          <w:rPr>
            <w:noProof/>
            <w:webHidden/>
          </w:rPr>
          <w:t>14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69" w:history="1">
        <w:r w:rsidR="00875140" w:rsidRPr="00875140">
          <w:rPr>
            <w:rStyle w:val="Hipervnculo"/>
            <w:rFonts w:ascii="Arial" w:hAnsi="Arial" w:cs="Arial"/>
            <w:noProof/>
          </w:rPr>
          <w:t>2.1.4.2.5 Remisión del informe al coordinador</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_Toc361817269 \h </w:instrText>
        </w:r>
        <w:r w:rsidR="00875140" w:rsidRPr="00875140">
          <w:rPr>
            <w:noProof/>
            <w:webHidden/>
          </w:rPr>
        </w:r>
        <w:r w:rsidR="00875140" w:rsidRPr="00875140">
          <w:rPr>
            <w:noProof/>
            <w:webHidden/>
          </w:rPr>
          <w:fldChar w:fldCharType="separate"/>
        </w:r>
        <w:r>
          <w:rPr>
            <w:noProof/>
            <w:webHidden/>
          </w:rPr>
          <w:t>14</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0" w:history="1">
        <w:r w:rsidR="00875140" w:rsidRPr="00875140">
          <w:rPr>
            <w:rStyle w:val="Hipervnculo"/>
            <w:rFonts w:ascii="Arial" w:hAnsi="Arial" w:cs="Arial"/>
            <w:noProof/>
          </w:rPr>
          <w:t>2.1.5 Elaborar proyecto de memorando archivando la actuación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_Toc361817270 \h </w:instrText>
        </w:r>
        <w:r w:rsidR="00875140" w:rsidRPr="00875140">
          <w:rPr>
            <w:noProof/>
            <w:webHidden/>
          </w:rPr>
        </w:r>
        <w:r w:rsidR="00875140" w:rsidRPr="00875140">
          <w:rPr>
            <w:noProof/>
            <w:webHidden/>
          </w:rPr>
          <w:fldChar w:fldCharType="separate"/>
        </w:r>
        <w:r>
          <w:rPr>
            <w:noProof/>
            <w:webHidden/>
          </w:rPr>
          <w:t>15</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1" w:history="1">
        <w:r w:rsidR="00875140" w:rsidRPr="00875140">
          <w:rPr>
            <w:rStyle w:val="Hipervnculo"/>
            <w:rFonts w:ascii="Arial" w:hAnsi="Arial" w:cs="Arial"/>
            <w:noProof/>
          </w:rPr>
          <w:t>2.1.6 Estudio del análisis y reparto al ponente jurídico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_Toc361817271 \h </w:instrText>
        </w:r>
        <w:r w:rsidR="00875140" w:rsidRPr="00875140">
          <w:rPr>
            <w:noProof/>
            <w:webHidden/>
          </w:rPr>
        </w:r>
        <w:r w:rsidR="00875140" w:rsidRPr="00875140">
          <w:rPr>
            <w:noProof/>
            <w:webHidden/>
          </w:rPr>
          <w:fldChar w:fldCharType="separate"/>
        </w:r>
        <w:r>
          <w:rPr>
            <w:noProof/>
            <w:webHidden/>
          </w:rPr>
          <w:t>15</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2" w:history="1">
        <w:r w:rsidR="00875140" w:rsidRPr="00875140">
          <w:rPr>
            <w:rStyle w:val="Hipervnculo"/>
            <w:rFonts w:ascii="Arial" w:hAnsi="Arial" w:cs="Arial"/>
            <w:noProof/>
          </w:rPr>
          <w:t>2.2 Etapa Jurídica</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_Toc361817272 \h </w:instrText>
        </w:r>
        <w:r w:rsidR="00875140" w:rsidRPr="00875140">
          <w:rPr>
            <w:noProof/>
            <w:webHidden/>
          </w:rPr>
        </w:r>
        <w:r w:rsidR="00875140" w:rsidRPr="00875140">
          <w:rPr>
            <w:noProof/>
            <w:webHidden/>
          </w:rPr>
          <w:fldChar w:fldCharType="separate"/>
        </w:r>
        <w:r>
          <w:rPr>
            <w:noProof/>
            <w:webHidden/>
          </w:rPr>
          <w:t>15</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3" w:history="1">
        <w:r w:rsidR="00875140" w:rsidRPr="00875140">
          <w:rPr>
            <w:rStyle w:val="Hipervnculo"/>
            <w:rFonts w:ascii="Arial" w:hAnsi="Arial" w:cs="Arial"/>
            <w:noProof/>
          </w:rPr>
          <w:t>2.2.1 Proyecto de acto administrativo de apertura de investigación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_Toc361817273 \h </w:instrText>
        </w:r>
        <w:r w:rsidR="00875140" w:rsidRPr="00875140">
          <w:rPr>
            <w:noProof/>
            <w:webHidden/>
          </w:rPr>
        </w:r>
        <w:r w:rsidR="00875140" w:rsidRPr="00875140">
          <w:rPr>
            <w:noProof/>
            <w:webHidden/>
          </w:rPr>
          <w:fldChar w:fldCharType="separate"/>
        </w:r>
        <w:r>
          <w:rPr>
            <w:noProof/>
            <w:webHidden/>
          </w:rPr>
          <w:t>15</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4" w:history="1">
        <w:r w:rsidR="00875140" w:rsidRPr="00875140">
          <w:rPr>
            <w:rStyle w:val="Hipervnculo"/>
            <w:rFonts w:ascii="Arial" w:hAnsi="Arial" w:cs="Arial"/>
            <w:noProof/>
          </w:rPr>
          <w:t>2.2.2 Elaboración de proyecto de acto administrativo imponiendo multa por extemporaneidad en el registro de una situación de control o grupo empresarial</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_Toc361817274 \h </w:instrText>
        </w:r>
        <w:r w:rsidR="00875140" w:rsidRPr="00875140">
          <w:rPr>
            <w:noProof/>
            <w:webHidden/>
          </w:rPr>
        </w:r>
        <w:r w:rsidR="00875140" w:rsidRPr="00875140">
          <w:rPr>
            <w:noProof/>
            <w:webHidden/>
          </w:rPr>
          <w:fldChar w:fldCharType="separate"/>
        </w:r>
        <w:r>
          <w:rPr>
            <w:noProof/>
            <w:webHidden/>
          </w:rPr>
          <w:t>16</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5" w:history="1">
        <w:r w:rsidR="00875140" w:rsidRPr="00875140">
          <w:rPr>
            <w:rStyle w:val="Hipervnculo"/>
            <w:rFonts w:ascii="Arial" w:hAnsi="Arial" w:cs="Arial"/>
            <w:noProof/>
          </w:rPr>
          <w:t>2.2.3 Revisión y firma del Acto Administrativo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_Toc361817275 \h </w:instrText>
        </w:r>
        <w:r w:rsidR="00875140" w:rsidRPr="00875140">
          <w:rPr>
            <w:noProof/>
            <w:webHidden/>
          </w:rPr>
        </w:r>
        <w:r w:rsidR="00875140" w:rsidRPr="00875140">
          <w:rPr>
            <w:noProof/>
            <w:webHidden/>
          </w:rPr>
          <w:fldChar w:fldCharType="separate"/>
        </w:r>
        <w:r>
          <w:rPr>
            <w:noProof/>
            <w:webHidden/>
          </w:rPr>
          <w:t>16</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6" w:history="1">
        <w:r w:rsidR="00875140" w:rsidRPr="00875140">
          <w:rPr>
            <w:rStyle w:val="Hipervnculo"/>
            <w:rFonts w:ascii="Arial" w:hAnsi="Arial" w:cs="Arial"/>
            <w:noProof/>
          </w:rPr>
          <w:t>2.2.4 Traslado del cargo</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_Toc361817276 \h </w:instrText>
        </w:r>
        <w:r w:rsidR="00875140" w:rsidRPr="00875140">
          <w:rPr>
            <w:noProof/>
            <w:webHidden/>
          </w:rPr>
        </w:r>
        <w:r w:rsidR="00875140" w:rsidRPr="00875140">
          <w:rPr>
            <w:noProof/>
            <w:webHidden/>
          </w:rPr>
          <w:fldChar w:fldCharType="separate"/>
        </w:r>
        <w:r>
          <w:rPr>
            <w:noProof/>
            <w:webHidden/>
          </w:rPr>
          <w:t>17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7" w:history="1">
        <w:r w:rsidR="00875140" w:rsidRPr="00875140">
          <w:rPr>
            <w:rStyle w:val="Hipervnculo"/>
            <w:rFonts w:ascii="Arial" w:hAnsi="Arial" w:cs="Arial"/>
            <w:noProof/>
          </w:rPr>
          <w:t>2.2.5 Notificación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_Toc361817277 \h </w:instrText>
        </w:r>
        <w:r w:rsidR="00875140" w:rsidRPr="00875140">
          <w:rPr>
            <w:noProof/>
            <w:webHidden/>
          </w:rPr>
        </w:r>
        <w:r w:rsidR="00875140" w:rsidRPr="00875140">
          <w:rPr>
            <w:noProof/>
            <w:webHidden/>
          </w:rPr>
          <w:fldChar w:fldCharType="separate"/>
        </w:r>
        <w:r>
          <w:rPr>
            <w:noProof/>
            <w:webHidden/>
          </w:rPr>
          <w:t>17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8" w:history="1">
        <w:r w:rsidR="00875140" w:rsidRPr="00875140">
          <w:rPr>
            <w:rStyle w:val="Hipervnculo"/>
            <w:rFonts w:ascii="Arial" w:hAnsi="Arial" w:cs="Arial"/>
            <w:noProof/>
          </w:rPr>
          <w:t>2.2.6 Descargos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_Toc361817278 \h </w:instrText>
        </w:r>
        <w:r w:rsidR="00875140" w:rsidRPr="00875140">
          <w:rPr>
            <w:noProof/>
            <w:webHidden/>
          </w:rPr>
        </w:r>
        <w:r w:rsidR="00875140" w:rsidRPr="00875140">
          <w:rPr>
            <w:noProof/>
            <w:webHidden/>
          </w:rPr>
          <w:fldChar w:fldCharType="separate"/>
        </w:r>
        <w:r>
          <w:rPr>
            <w:noProof/>
            <w:webHidden/>
          </w:rPr>
          <w:t>17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79" w:history="1">
        <w:r w:rsidR="00875140" w:rsidRPr="00875140">
          <w:rPr>
            <w:rStyle w:val="Hipervnculo"/>
            <w:rFonts w:ascii="Arial" w:hAnsi="Arial" w:cs="Arial"/>
            <w:noProof/>
          </w:rPr>
          <w:t>2.2.6.1 Silencio de la presunta matriz y las presuntas entidades subordinadas.</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_Toc361817279 \h </w:instrText>
        </w:r>
        <w:r w:rsidR="00875140" w:rsidRPr="00875140">
          <w:rPr>
            <w:noProof/>
            <w:webHidden/>
          </w:rPr>
        </w:r>
        <w:r w:rsidR="00875140" w:rsidRPr="00875140">
          <w:rPr>
            <w:noProof/>
            <w:webHidden/>
          </w:rPr>
          <w:fldChar w:fldCharType="separate"/>
        </w:r>
        <w:r>
          <w:rPr>
            <w:noProof/>
            <w:webHidden/>
          </w:rPr>
          <w:t>17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0" w:history="1">
        <w:r w:rsidR="00875140" w:rsidRPr="00875140">
          <w:rPr>
            <w:rStyle w:val="Hipervnculo"/>
            <w:rFonts w:ascii="Arial" w:hAnsi="Arial" w:cs="Arial"/>
            <w:noProof/>
          </w:rPr>
          <w:t>2.2.6.2 Descargos de la presunta matriz.</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_Toc361817280 \h </w:instrText>
        </w:r>
        <w:r w:rsidR="00875140" w:rsidRPr="00875140">
          <w:rPr>
            <w:noProof/>
            <w:webHidden/>
          </w:rPr>
        </w:r>
        <w:r w:rsidR="00875140" w:rsidRPr="00875140">
          <w:rPr>
            <w:noProof/>
            <w:webHidden/>
          </w:rPr>
          <w:fldChar w:fldCharType="separate"/>
        </w:r>
        <w:r>
          <w:rPr>
            <w:noProof/>
            <w:webHidden/>
          </w:rPr>
          <w:t>17</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1" w:history="1">
        <w:r w:rsidR="00875140" w:rsidRPr="00875140">
          <w:rPr>
            <w:rStyle w:val="Hipervnculo"/>
            <w:rFonts w:ascii="Arial" w:hAnsi="Arial" w:cs="Arial"/>
            <w:noProof/>
          </w:rPr>
          <w:t>2.2.7 Proyecto de Resolución de Declaratoria</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_Toc361817281 \h </w:instrText>
        </w:r>
        <w:r w:rsidR="00875140" w:rsidRPr="00875140">
          <w:rPr>
            <w:noProof/>
            <w:webHidden/>
          </w:rPr>
        </w:r>
        <w:r w:rsidR="00875140" w:rsidRPr="00875140">
          <w:rPr>
            <w:noProof/>
            <w:webHidden/>
          </w:rPr>
          <w:fldChar w:fldCharType="separate"/>
        </w:r>
        <w:r>
          <w:rPr>
            <w:noProof/>
            <w:webHidden/>
          </w:rPr>
          <w:t>18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2" w:history="1">
        <w:r w:rsidR="00875140" w:rsidRPr="00875140">
          <w:rPr>
            <w:rStyle w:val="Hipervnculo"/>
            <w:rFonts w:ascii="Arial" w:hAnsi="Arial" w:cs="Arial"/>
            <w:noProof/>
          </w:rPr>
          <w:t>2.2.8 Recurso de Reposición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_Toc361817282 \h </w:instrText>
        </w:r>
        <w:r w:rsidR="00875140" w:rsidRPr="00875140">
          <w:rPr>
            <w:noProof/>
            <w:webHidden/>
          </w:rPr>
        </w:r>
        <w:r w:rsidR="00875140" w:rsidRPr="00875140">
          <w:rPr>
            <w:noProof/>
            <w:webHidden/>
          </w:rPr>
          <w:fldChar w:fldCharType="separate"/>
        </w:r>
        <w:r>
          <w:rPr>
            <w:noProof/>
            <w:webHidden/>
          </w:rPr>
          <w:t>18</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3" w:history="1">
        <w:r w:rsidR="00875140" w:rsidRPr="00875140">
          <w:rPr>
            <w:rStyle w:val="Hipervnculo"/>
            <w:rFonts w:ascii="Arial" w:hAnsi="Arial" w:cs="Arial"/>
            <w:noProof/>
          </w:rPr>
          <w:t>2.2.9 Oficio Cámara de Comercio ordenando el registro de la situación de control o grupo empresarial</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_Toc361817283 \h </w:instrText>
        </w:r>
        <w:r w:rsidR="00875140" w:rsidRPr="00875140">
          <w:rPr>
            <w:noProof/>
            <w:webHidden/>
          </w:rPr>
        </w:r>
        <w:r w:rsidR="00875140" w:rsidRPr="00875140">
          <w:rPr>
            <w:noProof/>
            <w:webHidden/>
          </w:rPr>
          <w:fldChar w:fldCharType="separate"/>
        </w:r>
        <w:r>
          <w:rPr>
            <w:noProof/>
            <w:webHidden/>
          </w:rPr>
          <w:t>19</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4" w:history="1">
        <w:r w:rsidR="00875140" w:rsidRPr="00875140">
          <w:rPr>
            <w:rStyle w:val="Hipervnculo"/>
            <w:rFonts w:ascii="Arial" w:hAnsi="Arial" w:cs="Arial"/>
            <w:noProof/>
          </w:rPr>
          <w:t>2.2.10 Resolución que impone multa por el no registro de la situación de control o grupo empresarial</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_Toc361817284 \h </w:instrText>
        </w:r>
        <w:r w:rsidR="00875140" w:rsidRPr="00875140">
          <w:rPr>
            <w:noProof/>
            <w:webHidden/>
          </w:rPr>
        </w:r>
        <w:r w:rsidR="00875140" w:rsidRPr="00875140">
          <w:rPr>
            <w:noProof/>
            <w:webHidden/>
          </w:rPr>
          <w:fldChar w:fldCharType="separate"/>
        </w:r>
        <w:r>
          <w:rPr>
            <w:noProof/>
            <w:webHidden/>
          </w:rPr>
          <w:t>19</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5" w:history="1">
        <w:r w:rsidR="00875140" w:rsidRPr="00875140">
          <w:rPr>
            <w:rStyle w:val="Hipervnculo"/>
            <w:rFonts w:ascii="Arial" w:hAnsi="Arial" w:cs="Arial"/>
            <w:noProof/>
          </w:rPr>
          <w:t>2.2.11 Recurso de Reposición contra la Resolución que impone multa</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_Toc361817285 \h </w:instrText>
        </w:r>
        <w:r w:rsidR="00875140" w:rsidRPr="00875140">
          <w:rPr>
            <w:noProof/>
            <w:webHidden/>
          </w:rPr>
        </w:r>
        <w:r w:rsidR="00875140" w:rsidRPr="00875140">
          <w:rPr>
            <w:noProof/>
            <w:webHidden/>
          </w:rPr>
          <w:fldChar w:fldCharType="separate"/>
        </w:r>
        <w:r>
          <w:rPr>
            <w:noProof/>
            <w:webHidden/>
          </w:rPr>
          <w:t>20</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6" w:history="1">
        <w:r w:rsidR="00875140" w:rsidRPr="00875140">
          <w:rPr>
            <w:rStyle w:val="Hipervnculo"/>
            <w:rFonts w:ascii="Arial" w:hAnsi="Arial" w:cs="Arial"/>
            <w:noProof/>
          </w:rPr>
          <w:t>2.2.12 Resolución archivando la investigación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_Toc361817286 \h </w:instrText>
        </w:r>
        <w:r w:rsidR="00875140" w:rsidRPr="00875140">
          <w:rPr>
            <w:noProof/>
            <w:webHidden/>
          </w:rPr>
        </w:r>
        <w:r w:rsidR="00875140" w:rsidRPr="00875140">
          <w:rPr>
            <w:noProof/>
            <w:webHidden/>
          </w:rPr>
          <w:fldChar w:fldCharType="separate"/>
        </w:r>
        <w:r>
          <w:rPr>
            <w:noProof/>
            <w:webHidden/>
          </w:rPr>
          <w:t>20</w:t>
        </w:r>
        <w:r w:rsidR="00875140" w:rsidRPr="00875140">
          <w:rPr>
            <w:noProof/>
            <w:webHidden/>
          </w:rPr>
          <w:fldChar w:fldCharType="end"/>
        </w:r>
      </w:hyperlink>
    </w:p>
    <w:p w:rsidR="00875140" w:rsidRPr="00875140" w:rsidRDefault="009310B9" w:rsidP="00F5685F">
      <w:pPr>
        <w:pStyle w:val="TDC2"/>
        <w:rPr>
          <w:rFonts w:eastAsiaTheme="minorEastAsia"/>
          <w:noProof/>
          <w:sz w:val="22"/>
          <w:szCs w:val="22"/>
          <w:lang w:val="es-MX" w:eastAsia="es-MX"/>
        </w:rPr>
      </w:pPr>
      <w:hyperlink w:anchor="_Toc361817287" w:history="1">
        <w:r w:rsidR="00875140" w:rsidRPr="00875140">
          <w:rPr>
            <w:rStyle w:val="Hipervnculo"/>
            <w:rFonts w:ascii="Arial" w:hAnsi="Arial" w:cs="Arial"/>
            <w:noProof/>
          </w:rPr>
          <w:t>2.2.13 Notificación Resolución de Archivo de Investigación</w:t>
        </w:r>
        <w:r w:rsidR="00875140" w:rsidRPr="00875140">
          <w:rPr>
            <w:noProof/>
            <w:webHidden/>
          </w:rPr>
          <w:tab/>
        </w:r>
        <w:r w:rsidR="00875140" w:rsidRPr="00875140">
          <w:rPr>
            <w:noProof/>
            <w:webHidden/>
          </w:rPr>
          <w:fldChar w:fldCharType="begin"/>
        </w:r>
        <w:r w:rsidR="00875140" w:rsidRPr="00875140">
          <w:rPr>
            <w:noProof/>
            <w:webHidden/>
          </w:rPr>
          <w:instrText xml:space="preserve"> PAGEREF _Toc361817287 \h </w:instrText>
        </w:r>
        <w:r w:rsidR="00875140" w:rsidRPr="00875140">
          <w:rPr>
            <w:noProof/>
            <w:webHidden/>
          </w:rPr>
        </w:r>
        <w:r w:rsidR="00875140" w:rsidRPr="00875140">
          <w:rPr>
            <w:noProof/>
            <w:webHidden/>
          </w:rPr>
          <w:fldChar w:fldCharType="separate"/>
        </w:r>
        <w:r>
          <w:rPr>
            <w:noProof/>
            <w:webHidden/>
          </w:rPr>
          <w:t>20</w:t>
        </w:r>
        <w:r w:rsidR="00875140" w:rsidRPr="00875140">
          <w:rPr>
            <w:noProof/>
            <w:webHidden/>
          </w:rPr>
          <w:fldChar w:fldCharType="end"/>
        </w:r>
      </w:hyperlink>
    </w:p>
    <w:p w:rsidR="00B027E6" w:rsidRPr="00875140" w:rsidRDefault="00B027E6">
      <w:pPr>
        <w:rPr>
          <w:rFonts w:ascii="Arial" w:hAnsi="Arial" w:cs="Arial"/>
          <w:b/>
          <w:bCs/>
        </w:rPr>
      </w:pPr>
      <w:r w:rsidRPr="00875140">
        <w:rPr>
          <w:rFonts w:ascii="Arial" w:hAnsi="Arial" w:cs="Arial"/>
          <w:b/>
          <w:bCs/>
        </w:rPr>
        <w:fldChar w:fldCharType="end"/>
      </w:r>
    </w:p>
    <w:p w:rsidR="00B027E6" w:rsidRPr="00875140" w:rsidRDefault="00B027E6" w:rsidP="00FA683A">
      <w:pPr>
        <w:jc w:val="both"/>
        <w:rPr>
          <w:rFonts w:ascii="Arial" w:hAnsi="Arial" w:cs="Arial"/>
          <w:sz w:val="22"/>
          <w:szCs w:val="22"/>
        </w:rPr>
      </w:pPr>
    </w:p>
    <w:p w:rsidR="00B027E6" w:rsidRPr="00875140" w:rsidRDefault="00B027E6" w:rsidP="00FA683A">
      <w:pPr>
        <w:jc w:val="both"/>
        <w:rPr>
          <w:rFonts w:ascii="Arial" w:hAnsi="Arial" w:cs="Arial"/>
          <w:b/>
          <w:bCs/>
          <w:sz w:val="22"/>
          <w:szCs w:val="22"/>
        </w:rPr>
      </w:pPr>
      <w:r w:rsidRPr="00875140">
        <w:rPr>
          <w:rFonts w:ascii="Arial" w:hAnsi="Arial" w:cs="Arial"/>
          <w:b/>
          <w:bCs/>
          <w:sz w:val="22"/>
          <w:szCs w:val="22"/>
        </w:rPr>
        <w:t>ANEXOS</w:t>
      </w:r>
    </w:p>
    <w:p w:rsidR="00B027E6" w:rsidRPr="00D87064"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845F70" w:rsidRDefault="00845F70" w:rsidP="00FA683A">
      <w:pPr>
        <w:jc w:val="both"/>
        <w:rPr>
          <w:rFonts w:ascii="Arial" w:hAnsi="Arial" w:cs="Arial"/>
          <w:sz w:val="22"/>
          <w:szCs w:val="22"/>
        </w:rPr>
      </w:pPr>
    </w:p>
    <w:p w:rsidR="00845F70" w:rsidRDefault="00845F70" w:rsidP="00FA683A">
      <w:pPr>
        <w:jc w:val="both"/>
        <w:rPr>
          <w:rFonts w:ascii="Arial" w:hAnsi="Arial" w:cs="Arial"/>
          <w:sz w:val="22"/>
          <w:szCs w:val="22"/>
        </w:rPr>
      </w:pPr>
    </w:p>
    <w:p w:rsidR="00845F70" w:rsidRDefault="00845F70" w:rsidP="00FA683A">
      <w:pPr>
        <w:jc w:val="both"/>
        <w:rPr>
          <w:rFonts w:ascii="Arial" w:hAnsi="Arial" w:cs="Arial"/>
          <w:sz w:val="22"/>
          <w:szCs w:val="22"/>
        </w:rPr>
      </w:pPr>
    </w:p>
    <w:p w:rsidR="00845F70" w:rsidRDefault="00845F70" w:rsidP="00FA683A">
      <w:pPr>
        <w:jc w:val="both"/>
        <w:rPr>
          <w:rFonts w:ascii="Arial" w:hAnsi="Arial" w:cs="Arial"/>
          <w:sz w:val="22"/>
          <w:szCs w:val="22"/>
        </w:rPr>
      </w:pPr>
    </w:p>
    <w:p w:rsidR="00845F70" w:rsidRDefault="00845F70"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Default="00B027E6" w:rsidP="00FA683A">
      <w:pPr>
        <w:jc w:val="both"/>
        <w:rPr>
          <w:rFonts w:ascii="Arial" w:hAnsi="Arial" w:cs="Arial"/>
          <w:sz w:val="22"/>
          <w:szCs w:val="22"/>
        </w:rPr>
      </w:pPr>
    </w:p>
    <w:p w:rsidR="00B027E6" w:rsidRPr="004745D7" w:rsidRDefault="00B027E6" w:rsidP="00373ADF">
      <w:pPr>
        <w:pStyle w:val="EstiloCONG"/>
        <w:jc w:val="center"/>
      </w:pPr>
      <w:bookmarkStart w:id="1" w:name="_Toc361817245"/>
      <w:r w:rsidRPr="004745D7">
        <w:t>CAPÍTULO I</w:t>
      </w:r>
      <w:bookmarkEnd w:id="1"/>
    </w:p>
    <w:p w:rsidR="00B027E6" w:rsidRDefault="00B027E6" w:rsidP="00373ADF">
      <w:pPr>
        <w:pStyle w:val="EstiloCONG"/>
      </w:pPr>
    </w:p>
    <w:p w:rsidR="00B027E6" w:rsidRPr="000C057A" w:rsidRDefault="00B027E6" w:rsidP="00373ADF">
      <w:pPr>
        <w:pStyle w:val="EstiloCONG"/>
      </w:pPr>
      <w:bookmarkStart w:id="2" w:name="_Toc361817246"/>
      <w:r w:rsidRPr="000C057A">
        <w:t>DE LAS GENERALIDADES DEL PROCEDIMIENTO DEL GRUPO DE CONGLOMERADOS</w:t>
      </w:r>
      <w:bookmarkEnd w:id="2"/>
    </w:p>
    <w:p w:rsidR="00B027E6" w:rsidRPr="0055633F" w:rsidRDefault="00B027E6" w:rsidP="000A19D3">
      <w:pPr>
        <w:autoSpaceDE w:val="0"/>
        <w:autoSpaceDN w:val="0"/>
        <w:adjustRightInd w:val="0"/>
        <w:jc w:val="both"/>
        <w:rPr>
          <w:rFonts w:ascii="Arial" w:hAnsi="Arial" w:cs="Arial"/>
          <w:sz w:val="22"/>
          <w:szCs w:val="22"/>
        </w:rPr>
      </w:pPr>
    </w:p>
    <w:p w:rsidR="00B027E6" w:rsidRPr="00373ADF" w:rsidRDefault="00B027E6" w:rsidP="00373ADF">
      <w:pPr>
        <w:pStyle w:val="EstiloCONG"/>
        <w:rPr>
          <w:rStyle w:val="Referenciasutil"/>
          <w:smallCaps w:val="0"/>
          <w:u w:val="none"/>
        </w:rPr>
      </w:pPr>
      <w:bookmarkStart w:id="3" w:name="_Toc361817247"/>
      <w:r w:rsidRPr="00373ADF">
        <w:rPr>
          <w:rStyle w:val="Referenciasutil"/>
          <w:smallCaps w:val="0"/>
          <w:u w:val="none"/>
        </w:rPr>
        <w:t>1.1 Definición</w:t>
      </w:r>
      <w:bookmarkEnd w:id="3"/>
    </w:p>
    <w:p w:rsidR="00B027E6" w:rsidRDefault="00B027E6" w:rsidP="000A19D3">
      <w:pPr>
        <w:autoSpaceDE w:val="0"/>
        <w:autoSpaceDN w:val="0"/>
        <w:adjustRightInd w:val="0"/>
        <w:jc w:val="both"/>
        <w:rPr>
          <w:rFonts w:ascii="Arial" w:hAnsi="Arial" w:cs="Arial"/>
          <w:sz w:val="22"/>
          <w:szCs w:val="22"/>
        </w:rPr>
      </w:pPr>
    </w:p>
    <w:p w:rsidR="00B027E6" w:rsidRDefault="00B027E6" w:rsidP="000A19D3">
      <w:pPr>
        <w:autoSpaceDE w:val="0"/>
        <w:autoSpaceDN w:val="0"/>
        <w:adjustRightInd w:val="0"/>
        <w:jc w:val="both"/>
        <w:rPr>
          <w:rFonts w:ascii="Arial" w:hAnsi="Arial" w:cs="Arial"/>
          <w:sz w:val="22"/>
          <w:szCs w:val="22"/>
        </w:rPr>
      </w:pPr>
      <w:r>
        <w:rPr>
          <w:rFonts w:ascii="Arial" w:hAnsi="Arial" w:cs="Arial"/>
          <w:sz w:val="22"/>
          <w:szCs w:val="22"/>
        </w:rPr>
        <w:t>El procedimiento de investigación administrativa que adelanta el grupo de conglomerados de la Superintendencia de Sociedades, debe ser entendido como aquel mediante el cual se puede llegar a determinar la existencia de una situación de control o grupo empresarial, en los términos de los artículos 260 y siguientes del Código de Comercio, y los artículos 28 y 30 de la</w:t>
      </w:r>
      <w:r w:rsidRPr="000F0D58">
        <w:rPr>
          <w:rFonts w:ascii="Arial" w:hAnsi="Arial" w:cs="Arial"/>
          <w:sz w:val="22"/>
          <w:szCs w:val="22"/>
        </w:rPr>
        <w:t xml:space="preserve"> Ley 222 de 1995</w:t>
      </w:r>
      <w:r>
        <w:rPr>
          <w:rFonts w:ascii="Arial" w:hAnsi="Arial" w:cs="Arial"/>
          <w:sz w:val="22"/>
          <w:szCs w:val="22"/>
        </w:rPr>
        <w:t>.</w:t>
      </w:r>
    </w:p>
    <w:p w:rsidR="00B027E6" w:rsidRDefault="00B027E6" w:rsidP="000A19D3">
      <w:pPr>
        <w:autoSpaceDE w:val="0"/>
        <w:autoSpaceDN w:val="0"/>
        <w:adjustRightInd w:val="0"/>
        <w:jc w:val="both"/>
        <w:rPr>
          <w:rFonts w:ascii="Arial" w:hAnsi="Arial" w:cs="Arial"/>
          <w:sz w:val="22"/>
          <w:szCs w:val="22"/>
        </w:rPr>
      </w:pPr>
    </w:p>
    <w:p w:rsidR="00B027E6" w:rsidRPr="000F0D58" w:rsidRDefault="00B027E6" w:rsidP="000A19D3">
      <w:pPr>
        <w:autoSpaceDE w:val="0"/>
        <w:autoSpaceDN w:val="0"/>
        <w:adjustRightInd w:val="0"/>
        <w:jc w:val="both"/>
        <w:rPr>
          <w:rFonts w:ascii="Arial" w:hAnsi="Arial" w:cs="Arial"/>
          <w:sz w:val="22"/>
          <w:szCs w:val="22"/>
        </w:rPr>
      </w:pPr>
      <w:r>
        <w:rPr>
          <w:rFonts w:ascii="Arial" w:hAnsi="Arial" w:cs="Arial"/>
          <w:sz w:val="22"/>
          <w:szCs w:val="22"/>
        </w:rPr>
        <w:t>En el grupo de conglomerados se busca dar cumplimiento al artículo 30 de la Ley 222 de 1995 y determinar mediante investigación, iniciada de oficio o a solicitud de parte interesada, si efectivamente se configura una situación de control o la consolidación de un grupo empresarial. En consecuencia, ordenar el correspondiente registro ante la Cámara de Comercio e imponer la respectiva multa por esta omisión de registro.</w:t>
      </w:r>
    </w:p>
    <w:p w:rsidR="00B027E6" w:rsidRPr="00C21205" w:rsidRDefault="00B027E6" w:rsidP="000A19D3">
      <w:pPr>
        <w:autoSpaceDE w:val="0"/>
        <w:autoSpaceDN w:val="0"/>
        <w:adjustRightInd w:val="0"/>
        <w:jc w:val="both"/>
        <w:rPr>
          <w:rFonts w:ascii="Arial" w:hAnsi="Arial" w:cs="Arial"/>
          <w:sz w:val="22"/>
          <w:szCs w:val="22"/>
        </w:rPr>
      </w:pPr>
    </w:p>
    <w:p w:rsidR="00B027E6" w:rsidRPr="000C057A" w:rsidRDefault="00B027E6" w:rsidP="00373ADF">
      <w:pPr>
        <w:pStyle w:val="EstiloCONG"/>
      </w:pPr>
      <w:bookmarkStart w:id="4" w:name="_Toc361817248"/>
      <w:r w:rsidRPr="000C057A">
        <w:t>1.2 Marco Normativo</w:t>
      </w:r>
      <w:bookmarkEnd w:id="4"/>
    </w:p>
    <w:p w:rsidR="00B027E6" w:rsidRDefault="00B027E6" w:rsidP="000A19D3">
      <w:pPr>
        <w:tabs>
          <w:tab w:val="left" w:pos="-540"/>
        </w:tabs>
        <w:ind w:right="-984"/>
        <w:jc w:val="both"/>
        <w:rPr>
          <w:rFonts w:ascii="Arial" w:hAnsi="Arial" w:cs="Arial"/>
          <w:sz w:val="22"/>
          <w:szCs w:val="22"/>
        </w:rPr>
      </w:pPr>
    </w:p>
    <w:p w:rsidR="00B027E6" w:rsidRPr="00483F75" w:rsidRDefault="00B027E6" w:rsidP="00373ADF">
      <w:pPr>
        <w:pStyle w:val="EstiloCONG"/>
      </w:pPr>
      <w:bookmarkStart w:id="5" w:name="_Toc361817249"/>
      <w:r w:rsidRPr="00483F75">
        <w:t>1.2.1 Normatividad referente a situaciones de control o grupo empresarial</w:t>
      </w:r>
      <w:r>
        <w:t>.</w:t>
      </w:r>
      <w:bookmarkEnd w:id="5"/>
    </w:p>
    <w:p w:rsidR="00B027E6" w:rsidRDefault="00B027E6" w:rsidP="000A19D3">
      <w:pPr>
        <w:tabs>
          <w:tab w:val="left" w:pos="-540"/>
        </w:tabs>
        <w:ind w:right="-984"/>
        <w:jc w:val="both"/>
        <w:rPr>
          <w:rFonts w:ascii="Arial" w:hAnsi="Arial" w:cs="Arial"/>
          <w:sz w:val="22"/>
          <w:szCs w:val="22"/>
        </w:rPr>
      </w:pPr>
    </w:p>
    <w:p w:rsidR="00B027E6" w:rsidRPr="00692FAA" w:rsidRDefault="00B027E6" w:rsidP="00692FAA">
      <w:pPr>
        <w:jc w:val="both"/>
        <w:rPr>
          <w:rFonts w:ascii="Arial" w:hAnsi="Arial" w:cs="Arial"/>
          <w:u w:val="single"/>
        </w:rPr>
      </w:pPr>
      <w:r w:rsidRPr="00692FAA">
        <w:rPr>
          <w:rFonts w:ascii="Arial" w:hAnsi="Arial" w:cs="Arial"/>
          <w:u w:val="single"/>
        </w:rPr>
        <w:t>Respecto de la subordinación</w:t>
      </w:r>
    </w:p>
    <w:p w:rsidR="00B027E6" w:rsidRPr="00692FAA" w:rsidRDefault="00B027E6" w:rsidP="00692FAA">
      <w:pPr>
        <w:ind w:left="360"/>
        <w:jc w:val="both"/>
        <w:rPr>
          <w:rFonts w:ascii="Arial" w:hAnsi="Arial" w:cs="Arial"/>
          <w:b/>
          <w:bCs/>
          <w:i/>
          <w:iCs/>
        </w:rPr>
      </w:pPr>
    </w:p>
    <w:p w:rsidR="00B027E6" w:rsidRPr="00692FAA" w:rsidRDefault="00B027E6" w:rsidP="00692FAA">
      <w:pPr>
        <w:ind w:left="360"/>
        <w:jc w:val="both"/>
        <w:rPr>
          <w:rFonts w:ascii="Arial" w:hAnsi="Arial" w:cs="Arial"/>
          <w:i/>
          <w:iCs/>
        </w:rPr>
      </w:pPr>
      <w:r w:rsidRPr="00692FAA">
        <w:rPr>
          <w:rFonts w:ascii="Arial" w:hAnsi="Arial" w:cs="Arial"/>
          <w:b/>
          <w:bCs/>
          <w:i/>
          <w:iCs/>
        </w:rPr>
        <w:t>“Art. 260</w:t>
      </w:r>
      <w:r w:rsidRPr="00692FAA">
        <w:rPr>
          <w:rFonts w:ascii="Arial" w:hAnsi="Arial" w:cs="Arial"/>
          <w:i/>
          <w:iCs/>
        </w:rPr>
        <w:t xml:space="preserve">. </w:t>
      </w:r>
      <w:r w:rsidRPr="00692FAA">
        <w:rPr>
          <w:rFonts w:ascii="Arial" w:hAnsi="Arial" w:cs="Arial"/>
          <w:b/>
          <w:bCs/>
          <w:i/>
          <w:iCs/>
        </w:rPr>
        <w:t>Subrogado. Ley 222 de 1995, Art. 26. Subordinación</w:t>
      </w:r>
      <w:r w:rsidRPr="00692FAA">
        <w:rPr>
          <w:rFonts w:ascii="Arial" w:hAnsi="Arial" w:cs="Arial"/>
          <w:i/>
          <w:iCs/>
        </w:rPr>
        <w:t>. Una sociedad será subordinada o controlada cuando su poder de decisión se encuentre sometido a la voluntad de otra u otras personas que serán su matriz o controlante, bien sea directamente, caso en el cual aquélla se denominará filial o con el concurso o por intermedio de las subordinadas de la matriz, en cuyo caso se llamará subsidiaria.”</w:t>
      </w:r>
    </w:p>
    <w:p w:rsidR="00B027E6" w:rsidRPr="00692FAA" w:rsidRDefault="00B027E6" w:rsidP="00692FAA">
      <w:pPr>
        <w:ind w:left="360"/>
        <w:jc w:val="both"/>
        <w:rPr>
          <w:rFonts w:ascii="Arial" w:hAnsi="Arial" w:cs="Arial"/>
          <w:b/>
          <w:bCs/>
          <w:i/>
          <w:iCs/>
        </w:rPr>
      </w:pPr>
    </w:p>
    <w:p w:rsidR="00B027E6" w:rsidRPr="00692FAA" w:rsidRDefault="00B027E6" w:rsidP="00692FAA">
      <w:pPr>
        <w:ind w:left="360"/>
        <w:jc w:val="both"/>
        <w:rPr>
          <w:rFonts w:ascii="Arial" w:hAnsi="Arial" w:cs="Arial"/>
        </w:rPr>
      </w:pPr>
      <w:r w:rsidRPr="00692FAA">
        <w:rPr>
          <w:rFonts w:ascii="Arial" w:hAnsi="Arial" w:cs="Arial"/>
        </w:rPr>
        <w:t>Este artículo establece de manera clara dos aspectos, relacionados así:</w:t>
      </w:r>
    </w:p>
    <w:p w:rsidR="00B027E6" w:rsidRPr="00692FAA" w:rsidRDefault="00B027E6" w:rsidP="00692FAA">
      <w:pPr>
        <w:ind w:left="360"/>
        <w:jc w:val="both"/>
        <w:rPr>
          <w:rFonts w:ascii="Arial" w:hAnsi="Arial" w:cs="Arial"/>
        </w:rPr>
      </w:pPr>
    </w:p>
    <w:p w:rsidR="00B027E6" w:rsidRPr="00692FAA" w:rsidRDefault="00B027E6" w:rsidP="00692FAA">
      <w:pPr>
        <w:numPr>
          <w:ilvl w:val="0"/>
          <w:numId w:val="39"/>
        </w:numPr>
        <w:tabs>
          <w:tab w:val="num" w:pos="1080"/>
        </w:tabs>
        <w:ind w:left="1080"/>
        <w:jc w:val="both"/>
        <w:rPr>
          <w:rFonts w:ascii="Arial" w:hAnsi="Arial" w:cs="Arial"/>
        </w:rPr>
      </w:pPr>
      <w:r w:rsidRPr="00692FAA">
        <w:rPr>
          <w:rFonts w:ascii="Arial" w:hAnsi="Arial" w:cs="Arial"/>
        </w:rPr>
        <w:t xml:space="preserve">La situación de subordinación o control, se encuentra determinada </w:t>
      </w:r>
      <w:r w:rsidRPr="00692FAA">
        <w:rPr>
          <w:rFonts w:ascii="Arial" w:hAnsi="Arial" w:cs="Arial"/>
          <w:u w:val="single"/>
        </w:rPr>
        <w:t xml:space="preserve">por la pérdida en la autonomía del poder de decisión de una sociedad </w:t>
      </w:r>
      <w:r w:rsidRPr="00692FAA">
        <w:rPr>
          <w:rFonts w:ascii="Arial" w:hAnsi="Arial" w:cs="Arial"/>
        </w:rPr>
        <w:t>respecto de una o varias personas, sean naturales o jurídicas.</w:t>
      </w:r>
    </w:p>
    <w:p w:rsidR="00B027E6" w:rsidRPr="00692FAA" w:rsidRDefault="00B027E6" w:rsidP="00692FAA">
      <w:pPr>
        <w:ind w:left="720"/>
        <w:jc w:val="both"/>
        <w:rPr>
          <w:rFonts w:ascii="Arial" w:hAnsi="Arial" w:cs="Arial"/>
        </w:rPr>
      </w:pPr>
    </w:p>
    <w:p w:rsidR="00B027E6" w:rsidRPr="00692FAA" w:rsidRDefault="00B027E6" w:rsidP="00692FAA">
      <w:pPr>
        <w:numPr>
          <w:ilvl w:val="0"/>
          <w:numId w:val="39"/>
        </w:numPr>
        <w:tabs>
          <w:tab w:val="num" w:pos="1080"/>
        </w:tabs>
        <w:ind w:left="1080"/>
        <w:jc w:val="both"/>
        <w:rPr>
          <w:rFonts w:ascii="Arial" w:hAnsi="Arial" w:cs="Arial"/>
        </w:rPr>
      </w:pPr>
      <w:r w:rsidRPr="00692FAA">
        <w:rPr>
          <w:rFonts w:ascii="Arial" w:hAnsi="Arial" w:cs="Arial"/>
        </w:rPr>
        <w:t>Que aquellas personas naturales o jurídicas que tengan la voluntad de determinar el poder de decisión de una sociedad o ente vinculado, será o serán denominados, controlantes o matrices.</w:t>
      </w:r>
    </w:p>
    <w:p w:rsidR="00B027E6" w:rsidRPr="00692FAA" w:rsidRDefault="00B027E6" w:rsidP="00692FAA">
      <w:pPr>
        <w:jc w:val="both"/>
        <w:rPr>
          <w:rFonts w:ascii="Arial" w:hAnsi="Arial" w:cs="Arial"/>
        </w:rPr>
      </w:pPr>
    </w:p>
    <w:p w:rsidR="00B027E6" w:rsidRPr="00692FAA" w:rsidRDefault="00B027E6" w:rsidP="00692FAA">
      <w:pPr>
        <w:jc w:val="both"/>
        <w:rPr>
          <w:rFonts w:ascii="Arial" w:hAnsi="Arial" w:cs="Arial"/>
          <w:u w:val="single"/>
        </w:rPr>
      </w:pPr>
      <w:r w:rsidRPr="00692FAA">
        <w:rPr>
          <w:rFonts w:ascii="Arial" w:hAnsi="Arial" w:cs="Arial"/>
          <w:u w:val="single"/>
        </w:rPr>
        <w:t>Respecto de las presunciones de subordinación</w:t>
      </w:r>
    </w:p>
    <w:p w:rsidR="00B027E6" w:rsidRPr="00692FAA" w:rsidRDefault="00B027E6" w:rsidP="00692FAA">
      <w:pPr>
        <w:ind w:left="360"/>
        <w:jc w:val="both"/>
        <w:rPr>
          <w:rFonts w:ascii="Arial" w:hAnsi="Arial" w:cs="Arial"/>
        </w:rPr>
      </w:pPr>
    </w:p>
    <w:p w:rsidR="00B027E6" w:rsidRPr="00692FAA" w:rsidRDefault="00B027E6" w:rsidP="00692FAA">
      <w:pPr>
        <w:ind w:left="360"/>
        <w:jc w:val="both"/>
        <w:rPr>
          <w:rFonts w:ascii="Arial" w:hAnsi="Arial" w:cs="Arial"/>
          <w:i/>
          <w:iCs/>
        </w:rPr>
      </w:pPr>
      <w:r w:rsidRPr="00692FAA">
        <w:rPr>
          <w:rFonts w:ascii="Arial" w:hAnsi="Arial" w:cs="Arial"/>
          <w:b/>
          <w:bCs/>
          <w:i/>
          <w:iCs/>
          <w:lang w:val="es-CO"/>
        </w:rPr>
        <w:t>“Art. 261.</w:t>
      </w:r>
      <w:r w:rsidRPr="00692FAA">
        <w:rPr>
          <w:rFonts w:ascii="Arial" w:hAnsi="Arial" w:cs="Arial"/>
          <w:b/>
          <w:bCs/>
          <w:i/>
          <w:iCs/>
        </w:rPr>
        <w:t>Subrogado. Ley 222 de 1995</w:t>
      </w:r>
      <w:r w:rsidRPr="00692FAA">
        <w:rPr>
          <w:rFonts w:ascii="Arial" w:hAnsi="Arial" w:cs="Arial"/>
          <w:i/>
          <w:iCs/>
          <w:lang w:val="es-CO"/>
        </w:rPr>
        <w:t>,</w:t>
      </w:r>
      <w:r w:rsidRPr="00692FAA">
        <w:rPr>
          <w:rFonts w:ascii="Arial" w:hAnsi="Arial" w:cs="Arial"/>
          <w:b/>
          <w:bCs/>
          <w:i/>
          <w:iCs/>
          <w:lang w:val="es-CO"/>
        </w:rPr>
        <w:t xml:space="preserve"> Art. 27.</w:t>
      </w:r>
      <w:r w:rsidRPr="00692FAA">
        <w:rPr>
          <w:rFonts w:ascii="Arial" w:hAnsi="Arial" w:cs="Arial"/>
          <w:b/>
          <w:bCs/>
          <w:i/>
          <w:iCs/>
        </w:rPr>
        <w:t>Presunciones de subordinación</w:t>
      </w:r>
      <w:r w:rsidRPr="00692FAA">
        <w:rPr>
          <w:rFonts w:ascii="Arial" w:hAnsi="Arial" w:cs="Arial"/>
          <w:i/>
          <w:iCs/>
        </w:rPr>
        <w:t>. Será subordinada una sociedad cuando se encuentre en uno o más de los siguientes casos:</w:t>
      </w:r>
    </w:p>
    <w:p w:rsidR="00B027E6" w:rsidRPr="00692FAA" w:rsidRDefault="00B027E6" w:rsidP="00692FAA">
      <w:pPr>
        <w:ind w:left="360"/>
        <w:jc w:val="both"/>
        <w:rPr>
          <w:rFonts w:ascii="Arial" w:hAnsi="Arial" w:cs="Arial"/>
          <w:i/>
          <w:iCs/>
        </w:rPr>
      </w:pPr>
    </w:p>
    <w:p w:rsidR="00B027E6" w:rsidRPr="00692FAA" w:rsidRDefault="00B027E6" w:rsidP="00692FAA">
      <w:pPr>
        <w:ind w:left="360"/>
        <w:jc w:val="both"/>
        <w:rPr>
          <w:rFonts w:ascii="Arial" w:hAnsi="Arial" w:cs="Arial"/>
          <w:i/>
          <w:iCs/>
        </w:rPr>
      </w:pPr>
      <w:r w:rsidRPr="00692FAA">
        <w:rPr>
          <w:rFonts w:ascii="Arial" w:hAnsi="Arial" w:cs="Arial"/>
          <w:i/>
          <w:iCs/>
        </w:rPr>
        <w:t xml:space="preserve">1. </w:t>
      </w:r>
      <w:r w:rsidRPr="00692FAA">
        <w:rPr>
          <w:rFonts w:ascii="Arial" w:hAnsi="Arial" w:cs="Arial"/>
          <w:i/>
          <w:iCs/>
          <w:u w:val="single"/>
        </w:rPr>
        <w:t>Cuando más del cincuenta por ciento (50) del capital pertenezca a la matriz, directamente o por intermedio o con el concurso de sus subordinadas, o de las subordinadas de éstas. Para tal efecto, no se computarán las acciones con dividendo preferencial y sin derecho a voto.</w:t>
      </w:r>
    </w:p>
    <w:p w:rsidR="00B027E6" w:rsidRPr="00692FAA" w:rsidRDefault="00B027E6" w:rsidP="00692FAA">
      <w:pPr>
        <w:ind w:left="360"/>
        <w:jc w:val="both"/>
        <w:rPr>
          <w:rFonts w:ascii="Arial" w:hAnsi="Arial" w:cs="Arial"/>
          <w:i/>
          <w:iCs/>
        </w:rPr>
      </w:pPr>
    </w:p>
    <w:p w:rsidR="00B027E6" w:rsidRPr="00692FAA" w:rsidRDefault="00B027E6" w:rsidP="00692FAA">
      <w:pPr>
        <w:ind w:left="360"/>
        <w:jc w:val="both"/>
        <w:rPr>
          <w:rFonts w:ascii="Arial" w:hAnsi="Arial" w:cs="Arial"/>
          <w:i/>
          <w:iCs/>
        </w:rPr>
      </w:pPr>
      <w:r w:rsidRPr="00692FAA">
        <w:rPr>
          <w:rFonts w:ascii="Arial" w:hAnsi="Arial" w:cs="Arial"/>
          <w:i/>
          <w:iCs/>
        </w:rPr>
        <w:t xml:space="preserve">2. Cuando la matriz y las subordinadas tengan conjunta o separadamente </w:t>
      </w:r>
      <w:r w:rsidRPr="00692FAA">
        <w:rPr>
          <w:rFonts w:ascii="Arial" w:hAnsi="Arial" w:cs="Arial"/>
          <w:i/>
          <w:iCs/>
          <w:u w:val="single"/>
        </w:rPr>
        <w:t>el derecho de emitir los votos constitutivos de la mayoría mínima decisoria en la junta de socios o en la asamblea</w:t>
      </w:r>
      <w:r w:rsidRPr="00692FAA">
        <w:rPr>
          <w:rFonts w:ascii="Arial" w:hAnsi="Arial" w:cs="Arial"/>
          <w:i/>
          <w:iCs/>
        </w:rPr>
        <w:t>, o tengan el número de votos necesario para elegir la mayoría de miembros de la junta directiva, si la hubiere.</w:t>
      </w:r>
    </w:p>
    <w:p w:rsidR="00B027E6" w:rsidRPr="00692FAA" w:rsidRDefault="00B027E6" w:rsidP="00692FAA">
      <w:pPr>
        <w:ind w:left="360"/>
        <w:jc w:val="both"/>
        <w:rPr>
          <w:rFonts w:ascii="Arial" w:hAnsi="Arial" w:cs="Arial"/>
          <w:i/>
          <w:iCs/>
        </w:rPr>
      </w:pPr>
    </w:p>
    <w:p w:rsidR="00B027E6" w:rsidRPr="00692FAA" w:rsidRDefault="00B027E6" w:rsidP="00692FAA">
      <w:pPr>
        <w:ind w:left="360"/>
        <w:jc w:val="both"/>
        <w:rPr>
          <w:rFonts w:ascii="Arial" w:hAnsi="Arial" w:cs="Arial"/>
          <w:i/>
          <w:iCs/>
        </w:rPr>
      </w:pPr>
      <w:r w:rsidRPr="00692FAA">
        <w:rPr>
          <w:rFonts w:ascii="Arial" w:hAnsi="Arial" w:cs="Arial"/>
          <w:i/>
          <w:iCs/>
        </w:rPr>
        <w:t>3. Cuando la matriz, directamente o por intermedio o con el concurso de las subordinadas, en razón de un acto o negocio con la sociedad controlada o con sus socios, ejerza influencia dominante en las decisiones de los órganos de administración de la sociedad.</w:t>
      </w:r>
    </w:p>
    <w:p w:rsidR="00B027E6" w:rsidRPr="00692FAA" w:rsidRDefault="00B027E6" w:rsidP="00692FAA">
      <w:pPr>
        <w:ind w:left="360"/>
        <w:jc w:val="both"/>
        <w:rPr>
          <w:rFonts w:ascii="Arial" w:hAnsi="Arial" w:cs="Arial"/>
          <w:b/>
          <w:bCs/>
          <w:i/>
          <w:iCs/>
        </w:rPr>
      </w:pPr>
    </w:p>
    <w:p w:rsidR="00B027E6" w:rsidRPr="00692FAA" w:rsidRDefault="00B027E6" w:rsidP="00692FAA">
      <w:pPr>
        <w:ind w:left="360"/>
        <w:jc w:val="both"/>
        <w:rPr>
          <w:rFonts w:ascii="Arial" w:hAnsi="Arial" w:cs="Arial"/>
          <w:i/>
          <w:iCs/>
        </w:rPr>
      </w:pPr>
      <w:r w:rsidRPr="00692FAA">
        <w:rPr>
          <w:rFonts w:ascii="Arial" w:hAnsi="Arial" w:cs="Arial"/>
          <w:b/>
          <w:bCs/>
          <w:i/>
          <w:iCs/>
        </w:rPr>
        <w:t>Parágrafo 1.</w:t>
      </w:r>
      <w:r w:rsidRPr="00692FAA">
        <w:rPr>
          <w:rFonts w:ascii="Arial" w:hAnsi="Arial" w:cs="Arial"/>
          <w:i/>
          <w:iCs/>
        </w:rPr>
        <w:t xml:space="preserve"> Igualmente habrá subordinación, para todos los efectos legales, cuando el control conforme a los supuestos previstos en el presente artículo, sea ejercido por una o varias personas naturales o jurídicas de naturaleza no societaria, bien sea directamente o por intermedio o con el concurso de entidades en las cuales éstas posean más del cincuenta por ciento (50) del capital o configure la mayoría mínima para la toma de decisiones o ejerzan influencia dominante en la dirección o toma de decisiones de la entidad.</w:t>
      </w:r>
    </w:p>
    <w:p w:rsidR="00B027E6" w:rsidRPr="00692FAA" w:rsidRDefault="00B027E6" w:rsidP="00692FAA">
      <w:pPr>
        <w:ind w:left="360"/>
        <w:jc w:val="both"/>
        <w:rPr>
          <w:rFonts w:ascii="Arial" w:hAnsi="Arial" w:cs="Arial"/>
          <w:color w:val="000000"/>
        </w:rPr>
      </w:pPr>
      <w:r w:rsidRPr="00692FAA">
        <w:rPr>
          <w:rFonts w:ascii="Arial" w:hAnsi="Arial" w:cs="Arial"/>
          <w:b/>
          <w:bCs/>
          <w:i/>
          <w:iCs/>
          <w:color w:val="000000"/>
        </w:rPr>
        <w:t>Parágrafo 2o.</w:t>
      </w:r>
      <w:r w:rsidRPr="00692FAA">
        <w:rPr>
          <w:rFonts w:ascii="Arial" w:hAnsi="Arial" w:cs="Arial"/>
          <w:i/>
          <w:iCs/>
          <w:color w:val="000000"/>
        </w:rPr>
        <w:t xml:space="preserve"> Así mismo, una sociedad se considera subordinada cuando el control sea ejercido por otra sociedad, por intermedio o con el concurso de alguna o algunas de las entidades mencionadas en el parágrafo anterior.” (Subraya fuera de texto original)</w:t>
      </w:r>
    </w:p>
    <w:p w:rsidR="00B027E6" w:rsidRPr="00692FAA" w:rsidRDefault="00B027E6" w:rsidP="00692FAA">
      <w:pPr>
        <w:jc w:val="both"/>
        <w:rPr>
          <w:rFonts w:ascii="Arial" w:hAnsi="Arial" w:cs="Arial"/>
          <w:color w:val="000000"/>
          <w:lang w:val="es-CO"/>
        </w:rPr>
      </w:pPr>
    </w:p>
    <w:p w:rsidR="00B027E6" w:rsidRPr="00692FAA" w:rsidRDefault="00B027E6" w:rsidP="00692FAA">
      <w:pPr>
        <w:jc w:val="both"/>
        <w:rPr>
          <w:rFonts w:ascii="Arial" w:hAnsi="Arial" w:cs="Arial"/>
          <w:u w:val="single"/>
        </w:rPr>
      </w:pPr>
      <w:r w:rsidRPr="00692FAA">
        <w:rPr>
          <w:rFonts w:ascii="Arial" w:hAnsi="Arial" w:cs="Arial"/>
          <w:u w:val="single"/>
        </w:rPr>
        <w:t>Respecto de la existencia de grupo empresarial</w:t>
      </w:r>
    </w:p>
    <w:p w:rsidR="00B027E6" w:rsidRPr="00692FAA" w:rsidRDefault="00B027E6" w:rsidP="00692FAA">
      <w:pPr>
        <w:jc w:val="both"/>
        <w:rPr>
          <w:rFonts w:ascii="Arial" w:hAnsi="Arial" w:cs="Arial"/>
          <w:color w:val="000000"/>
        </w:rPr>
      </w:pPr>
    </w:p>
    <w:p w:rsidR="00B027E6" w:rsidRPr="00692FAA" w:rsidRDefault="00B027E6" w:rsidP="00692FAA">
      <w:pPr>
        <w:ind w:left="360"/>
        <w:jc w:val="both"/>
        <w:rPr>
          <w:rFonts w:ascii="Arial" w:hAnsi="Arial" w:cs="Arial"/>
          <w:i/>
          <w:iCs/>
        </w:rPr>
      </w:pPr>
      <w:bookmarkStart w:id="6" w:name="BM28"/>
      <w:r w:rsidRPr="00692FAA">
        <w:rPr>
          <w:rFonts w:ascii="Arial" w:hAnsi="Arial" w:cs="Arial"/>
          <w:b/>
          <w:bCs/>
          <w:i/>
          <w:iCs/>
        </w:rPr>
        <w:t>“Art. 28. GRUPO EMPRESARIAL.</w:t>
      </w:r>
      <w:bookmarkEnd w:id="6"/>
      <w:r>
        <w:rPr>
          <w:rFonts w:ascii="Arial" w:hAnsi="Arial" w:cs="Arial"/>
          <w:b/>
          <w:bCs/>
          <w:i/>
          <w:iCs/>
        </w:rPr>
        <w:t xml:space="preserve"> </w:t>
      </w:r>
      <w:r w:rsidRPr="00692FAA">
        <w:rPr>
          <w:rFonts w:ascii="Arial" w:hAnsi="Arial" w:cs="Arial"/>
          <w:i/>
          <w:iCs/>
          <w:u w:val="single"/>
        </w:rPr>
        <w:t>Habrá grupo empresarial cuando además del vínculo de subordinación, exista entre las entidades unidad de propósito y dirección.</w:t>
      </w:r>
    </w:p>
    <w:p w:rsidR="00B027E6" w:rsidRPr="00692FAA" w:rsidRDefault="00B027E6" w:rsidP="00692FAA">
      <w:pPr>
        <w:ind w:left="360"/>
        <w:jc w:val="both"/>
        <w:rPr>
          <w:rFonts w:ascii="Arial" w:hAnsi="Arial" w:cs="Arial"/>
          <w:i/>
          <w:iCs/>
        </w:rPr>
      </w:pPr>
    </w:p>
    <w:p w:rsidR="00B027E6" w:rsidRPr="00692FAA" w:rsidRDefault="00B027E6" w:rsidP="00692FAA">
      <w:pPr>
        <w:ind w:left="360"/>
        <w:jc w:val="both"/>
        <w:rPr>
          <w:rFonts w:ascii="Arial" w:hAnsi="Arial" w:cs="Arial"/>
          <w:i/>
          <w:iCs/>
        </w:rPr>
      </w:pPr>
      <w:r w:rsidRPr="00692FAA">
        <w:rPr>
          <w:rFonts w:ascii="Arial" w:hAnsi="Arial" w:cs="Arial"/>
          <w:i/>
          <w:iCs/>
        </w:rPr>
        <w:t xml:space="preserve">Se entenderá que existe unidad de propósito y dirección </w:t>
      </w:r>
      <w:r w:rsidRPr="00692FAA">
        <w:rPr>
          <w:rFonts w:ascii="Arial" w:hAnsi="Arial" w:cs="Arial"/>
          <w:i/>
          <w:iCs/>
          <w:u w:val="single"/>
        </w:rPr>
        <w:t xml:space="preserve">cuando la existencia y actividades de todas las entidades persigan la consecución de un objetivo </w:t>
      </w:r>
      <w:r w:rsidRPr="00692FAA">
        <w:rPr>
          <w:rFonts w:ascii="Arial" w:hAnsi="Arial" w:cs="Arial"/>
          <w:i/>
          <w:iCs/>
          <w:u w:val="single"/>
        </w:rPr>
        <w:lastRenderedPageBreak/>
        <w:t>determinado por la matriz o controlante en virtud de la dirección que ejerce sobre el conjunto, sin perjuicio del desarrollo individual del objeto social, o actividad de cada una de ellas.</w:t>
      </w:r>
    </w:p>
    <w:p w:rsidR="00B027E6" w:rsidRPr="00692FAA" w:rsidRDefault="00B027E6" w:rsidP="00692FAA">
      <w:pPr>
        <w:ind w:left="360"/>
        <w:jc w:val="both"/>
        <w:rPr>
          <w:rFonts w:ascii="Arial" w:hAnsi="Arial" w:cs="Arial"/>
          <w:i/>
          <w:iCs/>
        </w:rPr>
      </w:pPr>
    </w:p>
    <w:p w:rsidR="00B027E6" w:rsidRPr="00692FAA" w:rsidRDefault="00B027E6" w:rsidP="00692FAA">
      <w:pPr>
        <w:ind w:left="360"/>
        <w:jc w:val="both"/>
        <w:rPr>
          <w:rFonts w:ascii="Arial" w:hAnsi="Arial" w:cs="Arial"/>
          <w:i/>
          <w:iCs/>
          <w:lang w:val="es-CO" w:eastAsia="en-US"/>
        </w:rPr>
      </w:pPr>
      <w:r w:rsidRPr="00A827D6">
        <w:rPr>
          <w:rFonts w:ascii="Arial" w:hAnsi="Arial" w:cs="Arial"/>
          <w:i/>
          <w:iCs/>
        </w:rPr>
        <w:t>Corresponderá a la Superintendencia de Sociedades, o en su caso a la de Valores o Bancaria, determinar la existencia del grupo empresarial cuando exista</w:t>
      </w:r>
      <w:r w:rsidRPr="00692FAA">
        <w:rPr>
          <w:rFonts w:ascii="Arial" w:hAnsi="Arial" w:cs="Arial"/>
          <w:i/>
          <w:iCs/>
        </w:rPr>
        <w:t xml:space="preserve"> discrepancia sobre los supuestos que lo originan.”</w:t>
      </w:r>
    </w:p>
    <w:p w:rsidR="00B027E6" w:rsidRPr="00692FAA" w:rsidRDefault="00B027E6" w:rsidP="00692FAA">
      <w:pPr>
        <w:jc w:val="both"/>
        <w:rPr>
          <w:rFonts w:ascii="Arial" w:hAnsi="Arial" w:cs="Arial"/>
          <w:color w:val="000000"/>
        </w:rPr>
      </w:pPr>
      <w:r w:rsidRPr="00692FAA">
        <w:rPr>
          <w:rFonts w:ascii="Arial" w:hAnsi="Arial" w:cs="Arial"/>
          <w:color w:val="000000"/>
        </w:rPr>
        <w:tab/>
      </w:r>
    </w:p>
    <w:p w:rsidR="00B027E6" w:rsidRPr="00692FAA" w:rsidRDefault="00B027E6" w:rsidP="00692FAA">
      <w:pPr>
        <w:jc w:val="both"/>
        <w:rPr>
          <w:rFonts w:ascii="Arial" w:hAnsi="Arial" w:cs="Arial"/>
          <w:color w:val="000000"/>
        </w:rPr>
      </w:pPr>
      <w:r w:rsidRPr="00692FAA">
        <w:rPr>
          <w:rFonts w:ascii="Arial" w:hAnsi="Arial" w:cs="Arial"/>
          <w:color w:val="000000"/>
          <w:lang w:val="es-CO"/>
        </w:rPr>
        <w:t xml:space="preserve">Sobre este particular, el Honorable Consejo de Estado se pronunció en sentencia </w:t>
      </w:r>
      <w:r w:rsidRPr="00692FAA">
        <w:rPr>
          <w:rFonts w:ascii="Arial" w:hAnsi="Arial" w:cs="Arial"/>
          <w:color w:val="000000"/>
        </w:rPr>
        <w:t>de 22 de septiembre de 2004, cuando estableció:</w:t>
      </w:r>
    </w:p>
    <w:p w:rsidR="00B027E6" w:rsidRPr="00692FAA" w:rsidRDefault="00B027E6" w:rsidP="00692FAA">
      <w:pPr>
        <w:jc w:val="both"/>
        <w:rPr>
          <w:rFonts w:ascii="Arial" w:hAnsi="Arial" w:cs="Arial"/>
          <w:color w:val="000000"/>
        </w:rPr>
      </w:pPr>
    </w:p>
    <w:p w:rsidR="00B027E6" w:rsidRPr="00692FAA" w:rsidRDefault="00B027E6" w:rsidP="00692FAA">
      <w:pPr>
        <w:ind w:left="360"/>
        <w:jc w:val="both"/>
        <w:rPr>
          <w:rFonts w:ascii="Arial" w:hAnsi="Arial" w:cs="Arial"/>
          <w:color w:val="000000"/>
        </w:rPr>
      </w:pPr>
      <w:r w:rsidRPr="00692FAA">
        <w:rPr>
          <w:rFonts w:ascii="Arial" w:hAnsi="Arial" w:cs="Arial"/>
          <w:i/>
          <w:iCs/>
          <w:color w:val="000000"/>
        </w:rPr>
        <w:t xml:space="preserve">“Como se indicó, la Ley 222 de 1995 en el artículo 28, establece que habrá </w:t>
      </w:r>
      <w:r w:rsidRPr="00692FAA">
        <w:rPr>
          <w:rFonts w:ascii="Arial" w:hAnsi="Arial" w:cs="Arial"/>
          <w:b/>
          <w:bCs/>
          <w:i/>
          <w:iCs/>
          <w:color w:val="000000"/>
        </w:rPr>
        <w:t>GRUPO EMPRESARIAL</w:t>
      </w:r>
      <w:r w:rsidRPr="00692FAA">
        <w:rPr>
          <w:rFonts w:ascii="Arial" w:hAnsi="Arial" w:cs="Arial"/>
          <w:i/>
          <w:iCs/>
          <w:color w:val="000000"/>
        </w:rPr>
        <w:t xml:space="preserve"> "Cuando además del vínculo de subordinación, exista entre las entidades unidad de propósito y dirección". En otras palabras, </w:t>
      </w:r>
      <w:r w:rsidRPr="00692FAA">
        <w:rPr>
          <w:rFonts w:ascii="Arial" w:hAnsi="Arial" w:cs="Arial"/>
          <w:b/>
          <w:bCs/>
          <w:i/>
          <w:iCs/>
          <w:color w:val="000000"/>
          <w:u w:val="single"/>
        </w:rPr>
        <w:t>para que exista grupo empresarial se requiere de dos condiciones conjuntas, a saber: que exista relación de subordinación y que la matriz ejerza un poder de dirección suficiente para lograr un propósito común</w:t>
      </w:r>
      <w:r w:rsidRPr="00692FAA">
        <w:rPr>
          <w:rFonts w:ascii="Arial" w:hAnsi="Arial" w:cs="Arial"/>
          <w:i/>
          <w:iCs/>
          <w:color w:val="000000"/>
        </w:rPr>
        <w:t xml:space="preserve">” </w:t>
      </w:r>
      <w:r w:rsidRPr="00692FAA">
        <w:rPr>
          <w:rFonts w:ascii="Arial" w:hAnsi="Arial" w:cs="Arial"/>
          <w:color w:val="000000"/>
        </w:rPr>
        <w:t>(Subraya y negrilla fuera de texto original)</w:t>
      </w:r>
    </w:p>
    <w:p w:rsidR="00B027E6" w:rsidRPr="00692FAA" w:rsidRDefault="00B027E6" w:rsidP="00692FAA">
      <w:pPr>
        <w:jc w:val="both"/>
        <w:rPr>
          <w:rFonts w:ascii="Arial" w:hAnsi="Arial" w:cs="Arial"/>
          <w:color w:val="000000"/>
        </w:rPr>
      </w:pPr>
    </w:p>
    <w:p w:rsidR="00B027E6" w:rsidRPr="00692FAA" w:rsidRDefault="00B027E6" w:rsidP="00692FAA">
      <w:pPr>
        <w:jc w:val="both"/>
        <w:rPr>
          <w:rFonts w:ascii="Arial" w:hAnsi="Arial" w:cs="Arial"/>
          <w:color w:val="000000"/>
        </w:rPr>
      </w:pPr>
      <w:r w:rsidRPr="00692FAA">
        <w:rPr>
          <w:rFonts w:ascii="Arial" w:hAnsi="Arial" w:cs="Arial"/>
          <w:color w:val="000000"/>
        </w:rPr>
        <w:t>Teniendo en cuenta lo establecido en el artículo 28 de la Ley 222 de 1995, anteriormente transcrito, así como lo expuesto por el Honorable Consejo de Estado, es dable afirmar que la unidad de propósito y dirección es una situación que se da en el caso que se presenten, de manera concurrente, los siguientes supuestos:</w:t>
      </w:r>
    </w:p>
    <w:p w:rsidR="00B027E6" w:rsidRPr="00692FAA" w:rsidRDefault="00B027E6" w:rsidP="00692FAA">
      <w:pPr>
        <w:jc w:val="both"/>
        <w:rPr>
          <w:rFonts w:ascii="Arial" w:hAnsi="Arial" w:cs="Arial"/>
          <w:color w:val="000000"/>
        </w:rPr>
      </w:pPr>
    </w:p>
    <w:p w:rsidR="00B027E6" w:rsidRPr="00692FAA" w:rsidRDefault="00B027E6" w:rsidP="00692FAA">
      <w:pPr>
        <w:numPr>
          <w:ilvl w:val="0"/>
          <w:numId w:val="40"/>
        </w:numPr>
        <w:jc w:val="both"/>
        <w:rPr>
          <w:rFonts w:ascii="Arial" w:hAnsi="Arial" w:cs="Arial"/>
          <w:color w:val="000000"/>
          <w:lang w:val="es-CO"/>
        </w:rPr>
      </w:pPr>
      <w:r w:rsidRPr="00692FAA">
        <w:rPr>
          <w:rFonts w:ascii="Arial" w:hAnsi="Arial" w:cs="Arial"/>
          <w:color w:val="000000"/>
          <w:lang w:val="es-CO"/>
        </w:rPr>
        <w:t xml:space="preserve">Un vínculo de subordinación. Es decir que exista una sociedad o persona natural, denominada matriz, </w:t>
      </w:r>
      <w:r w:rsidRPr="00692FAA">
        <w:rPr>
          <w:rFonts w:ascii="Arial" w:hAnsi="Arial" w:cs="Arial"/>
          <w:color w:val="000000"/>
        </w:rPr>
        <w:t>que tengan la voluntad de determinar el poder de decisión de una sociedad o ente vinculado.</w:t>
      </w:r>
    </w:p>
    <w:p w:rsidR="00B027E6" w:rsidRPr="00692FAA" w:rsidRDefault="00B027E6" w:rsidP="00692FAA">
      <w:pPr>
        <w:ind w:left="708"/>
        <w:jc w:val="both"/>
        <w:rPr>
          <w:rFonts w:ascii="Arial" w:hAnsi="Arial" w:cs="Arial"/>
          <w:color w:val="000000"/>
          <w:lang w:val="es-CO"/>
        </w:rPr>
      </w:pPr>
    </w:p>
    <w:p w:rsidR="00B027E6" w:rsidRPr="00692FAA" w:rsidRDefault="00B027E6" w:rsidP="00692FAA">
      <w:pPr>
        <w:numPr>
          <w:ilvl w:val="0"/>
          <w:numId w:val="40"/>
        </w:numPr>
        <w:jc w:val="both"/>
        <w:rPr>
          <w:rFonts w:ascii="Arial" w:hAnsi="Arial" w:cs="Arial"/>
          <w:color w:val="000000"/>
          <w:lang w:val="es-CO"/>
        </w:rPr>
      </w:pPr>
      <w:r w:rsidRPr="00692FAA">
        <w:rPr>
          <w:rFonts w:ascii="Arial" w:hAnsi="Arial" w:cs="Arial"/>
          <w:color w:val="000000"/>
          <w:lang w:val="es-CO"/>
        </w:rPr>
        <w:t>Que con las decisiones que determine la matriz, en ejercicio de su poder de dirección,  se busque la consecución de un propósito común donde las sociedades y entes vinculados participen en su consolidación.</w:t>
      </w:r>
    </w:p>
    <w:p w:rsidR="00B027E6" w:rsidRDefault="00B027E6" w:rsidP="000A19D3">
      <w:pPr>
        <w:tabs>
          <w:tab w:val="left" w:pos="-540"/>
        </w:tabs>
        <w:ind w:right="-984"/>
        <w:jc w:val="both"/>
        <w:rPr>
          <w:rFonts w:ascii="Arial" w:hAnsi="Arial" w:cs="Arial"/>
          <w:sz w:val="22"/>
          <w:szCs w:val="22"/>
        </w:rPr>
      </w:pPr>
    </w:p>
    <w:p w:rsidR="00B027E6" w:rsidRPr="00483F75" w:rsidRDefault="00B027E6" w:rsidP="00373ADF">
      <w:pPr>
        <w:pStyle w:val="EstiloCONG"/>
      </w:pPr>
      <w:bookmarkStart w:id="7" w:name="_Toc361817250"/>
      <w:r w:rsidRPr="00483F75">
        <w:t>1.2.2 Competencia de la Superintendencia de Sociedades para decretar la existencia de una Situación de Control o Grupo Empresarial</w:t>
      </w:r>
      <w:r>
        <w:t>.</w:t>
      </w:r>
      <w:bookmarkEnd w:id="7"/>
    </w:p>
    <w:p w:rsidR="00B027E6" w:rsidRDefault="00B027E6" w:rsidP="00104395">
      <w:pPr>
        <w:tabs>
          <w:tab w:val="left" w:pos="567"/>
        </w:tabs>
        <w:ind w:right="-5"/>
        <w:jc w:val="both"/>
        <w:rPr>
          <w:rFonts w:ascii="Arial" w:hAnsi="Arial" w:cs="Arial"/>
          <w:sz w:val="22"/>
          <w:szCs w:val="22"/>
        </w:rPr>
      </w:pPr>
    </w:p>
    <w:p w:rsidR="00B027E6" w:rsidRDefault="00B027E6" w:rsidP="00104395">
      <w:pPr>
        <w:tabs>
          <w:tab w:val="left" w:pos="567"/>
        </w:tabs>
        <w:ind w:right="-5"/>
        <w:jc w:val="both"/>
        <w:rPr>
          <w:rFonts w:ascii="Arial" w:hAnsi="Arial" w:cs="Arial"/>
          <w:sz w:val="22"/>
          <w:szCs w:val="22"/>
        </w:rPr>
      </w:pPr>
      <w:r>
        <w:rPr>
          <w:rFonts w:ascii="Arial" w:hAnsi="Arial" w:cs="Arial"/>
          <w:sz w:val="22"/>
          <w:szCs w:val="22"/>
        </w:rPr>
        <w:t>La competencia de esta entidad para llevar a cabo las investigaciones tendientes a determinar la existencia de una situación de control o grupo empresarial, nace del artículo 30 de la Ley 222 de 1995 que establece lo siguiente:</w:t>
      </w:r>
    </w:p>
    <w:p w:rsidR="00B027E6" w:rsidRDefault="00B027E6" w:rsidP="00104395">
      <w:pPr>
        <w:tabs>
          <w:tab w:val="left" w:pos="567"/>
        </w:tabs>
        <w:ind w:right="-5"/>
        <w:jc w:val="both"/>
        <w:rPr>
          <w:rFonts w:ascii="Arial" w:hAnsi="Arial" w:cs="Arial"/>
          <w:sz w:val="22"/>
          <w:szCs w:val="22"/>
        </w:rPr>
      </w:pPr>
    </w:p>
    <w:p w:rsidR="00B027E6" w:rsidRPr="000F0D58" w:rsidRDefault="00B027E6" w:rsidP="00C01F62">
      <w:pPr>
        <w:ind w:left="708" w:right="-5"/>
        <w:jc w:val="both"/>
        <w:rPr>
          <w:rFonts w:ascii="Arial" w:hAnsi="Arial" w:cs="Arial"/>
          <w:i/>
          <w:iCs/>
          <w:sz w:val="22"/>
          <w:szCs w:val="22"/>
        </w:rPr>
      </w:pPr>
      <w:r w:rsidRPr="000F0D58">
        <w:rPr>
          <w:rFonts w:ascii="Arial" w:hAnsi="Arial" w:cs="Arial"/>
          <w:i/>
          <w:iCs/>
          <w:sz w:val="22"/>
          <w:szCs w:val="22"/>
        </w:rPr>
        <w:t xml:space="preserve">ARTICULO 30 Ley 222 de 1995. – “Obligatoriedad de inscripción en el registro mercantil. Cuando de conformidad con lo previsto en los artículo 260 y </w:t>
      </w:r>
      <w:hyperlink r:id="rId12" w:anchor="261" w:tgtFrame="_blank" w:history="1">
        <w:r w:rsidRPr="000F0D58">
          <w:rPr>
            <w:rFonts w:ascii="Arial" w:hAnsi="Arial" w:cs="Arial"/>
            <w:i/>
            <w:iCs/>
            <w:sz w:val="22"/>
            <w:szCs w:val="22"/>
          </w:rPr>
          <w:t>261</w:t>
        </w:r>
      </w:hyperlink>
      <w:r w:rsidRPr="000F0D58">
        <w:rPr>
          <w:rFonts w:ascii="Arial" w:hAnsi="Arial" w:cs="Arial"/>
          <w:i/>
          <w:iCs/>
          <w:sz w:val="22"/>
          <w:szCs w:val="22"/>
        </w:rPr>
        <w:t xml:space="preserve"> del Código de Comercio, se configure una situación de control, la sociedad controlante lo hará constar en documento privado que deberá contener el nombre, domicilio, </w:t>
      </w:r>
      <w:r w:rsidRPr="000F0D58">
        <w:rPr>
          <w:rFonts w:ascii="Arial" w:hAnsi="Arial" w:cs="Arial"/>
          <w:i/>
          <w:iCs/>
          <w:sz w:val="22"/>
          <w:szCs w:val="22"/>
        </w:rPr>
        <w:lastRenderedPageBreak/>
        <w:t xml:space="preserve">nacionalidad y actividad de los vinculados, así como el presupuesto que da lugar a la situación de control. Dicho documento deberá presentarse para su inscripción en el registro mercantil correspondiente a la circunscripción de cada uno de los vinculados, dentro de los treinta días siguientes a la configuración de la situación de control. </w:t>
      </w:r>
    </w:p>
    <w:p w:rsidR="00B027E6" w:rsidRPr="000F0D58" w:rsidRDefault="00B027E6" w:rsidP="00C01F62">
      <w:pPr>
        <w:ind w:left="708"/>
        <w:jc w:val="both"/>
        <w:rPr>
          <w:rFonts w:ascii="Arial" w:hAnsi="Arial" w:cs="Arial"/>
          <w:i/>
          <w:iCs/>
          <w:sz w:val="22"/>
          <w:szCs w:val="22"/>
        </w:rPr>
      </w:pPr>
    </w:p>
    <w:p w:rsidR="00B027E6" w:rsidRPr="000F0D58" w:rsidRDefault="00B027E6" w:rsidP="00C01F62">
      <w:pPr>
        <w:ind w:left="708"/>
        <w:jc w:val="both"/>
        <w:rPr>
          <w:rFonts w:ascii="Arial" w:hAnsi="Arial" w:cs="Arial"/>
          <w:i/>
          <w:iCs/>
          <w:sz w:val="22"/>
          <w:szCs w:val="22"/>
        </w:rPr>
      </w:pPr>
      <w:r w:rsidRPr="000F0D58">
        <w:rPr>
          <w:rFonts w:ascii="Arial" w:hAnsi="Arial" w:cs="Arial"/>
          <w:i/>
          <w:iCs/>
          <w:sz w:val="22"/>
          <w:szCs w:val="22"/>
        </w:rPr>
        <w:t xml:space="preserve">Si vencido el plazo a que se refiere el inciso anterior, no se hubiere efectuado la inscripción a que alude este artículo, </w:t>
      </w:r>
      <w:r w:rsidRPr="00C01F62">
        <w:rPr>
          <w:rFonts w:ascii="Arial" w:hAnsi="Arial" w:cs="Arial"/>
          <w:b/>
          <w:bCs/>
          <w:i/>
          <w:iCs/>
          <w:sz w:val="22"/>
          <w:szCs w:val="22"/>
          <w:u w:val="single"/>
        </w:rPr>
        <w:t>la Superintendencia de Sociedades</w:t>
      </w:r>
      <w:r w:rsidRPr="000F0D58">
        <w:rPr>
          <w:rFonts w:ascii="Arial" w:hAnsi="Arial" w:cs="Arial"/>
          <w:i/>
          <w:iCs/>
          <w:sz w:val="22"/>
          <w:szCs w:val="22"/>
        </w:rPr>
        <w:t xml:space="preserve">, o en su caso la de Valores o Bancaria, de oficio o a solicitud de cualquier interesado, </w:t>
      </w:r>
      <w:r w:rsidRPr="00C01F62">
        <w:rPr>
          <w:rFonts w:ascii="Arial" w:hAnsi="Arial" w:cs="Arial"/>
          <w:b/>
          <w:bCs/>
          <w:i/>
          <w:iCs/>
          <w:sz w:val="22"/>
          <w:szCs w:val="22"/>
          <w:u w:val="single"/>
        </w:rPr>
        <w:t xml:space="preserve">declarará la situación de vinculación y ordenará la inscripción en el Registro Mercantil, sin perjuicio de la imposición de las multas a que haya lugar por dicha omisión. </w:t>
      </w:r>
    </w:p>
    <w:p w:rsidR="00B027E6" w:rsidRPr="000F0D58" w:rsidRDefault="00B027E6" w:rsidP="00C01F62">
      <w:pPr>
        <w:ind w:left="708"/>
        <w:jc w:val="both"/>
        <w:rPr>
          <w:rFonts w:ascii="Arial" w:hAnsi="Arial" w:cs="Arial"/>
          <w:i/>
          <w:iCs/>
          <w:sz w:val="22"/>
          <w:szCs w:val="22"/>
        </w:rPr>
      </w:pPr>
    </w:p>
    <w:p w:rsidR="00B027E6" w:rsidRPr="000F0D58" w:rsidRDefault="00B027E6" w:rsidP="00C01F62">
      <w:pPr>
        <w:ind w:left="708"/>
        <w:jc w:val="both"/>
        <w:rPr>
          <w:rFonts w:ascii="Arial" w:hAnsi="Arial" w:cs="Arial"/>
          <w:i/>
          <w:iCs/>
          <w:sz w:val="22"/>
          <w:szCs w:val="22"/>
        </w:rPr>
      </w:pPr>
      <w:r w:rsidRPr="000F0D58">
        <w:rPr>
          <w:rFonts w:ascii="Arial" w:hAnsi="Arial" w:cs="Arial"/>
          <w:i/>
          <w:iCs/>
          <w:sz w:val="22"/>
          <w:szCs w:val="22"/>
        </w:rPr>
        <w:t xml:space="preserve">En los casos en que se den los supuestos para que exista grupo empresarial se aplicará la presente disposición. No obstante, cumplido el requisito de inscripción del grupo empresarial en el registro mercantil, no será necesaria la inscripción de la situación de control entre las sociedades que lo conforman. </w:t>
      </w:r>
    </w:p>
    <w:p w:rsidR="00B027E6" w:rsidRPr="000F0D58" w:rsidRDefault="00B027E6" w:rsidP="00C01F62">
      <w:pPr>
        <w:ind w:left="708"/>
        <w:jc w:val="both"/>
        <w:rPr>
          <w:rFonts w:ascii="Arial" w:hAnsi="Arial" w:cs="Arial"/>
          <w:i/>
          <w:iCs/>
          <w:sz w:val="22"/>
          <w:szCs w:val="22"/>
        </w:rPr>
      </w:pPr>
    </w:p>
    <w:p w:rsidR="00B027E6" w:rsidRPr="000F0D58" w:rsidRDefault="00B027E6" w:rsidP="00C01F62">
      <w:pPr>
        <w:ind w:left="708"/>
        <w:jc w:val="both"/>
        <w:rPr>
          <w:rFonts w:ascii="Arial" w:hAnsi="Arial" w:cs="Arial"/>
          <w:i/>
          <w:iCs/>
          <w:sz w:val="22"/>
          <w:szCs w:val="22"/>
        </w:rPr>
      </w:pPr>
      <w:r w:rsidRPr="000F0D58">
        <w:rPr>
          <w:rFonts w:ascii="Arial" w:hAnsi="Arial" w:cs="Arial"/>
          <w:i/>
          <w:iCs/>
          <w:sz w:val="22"/>
          <w:szCs w:val="22"/>
        </w:rPr>
        <w:t xml:space="preserve">PARAGRAFO 1o. Las Cámaras de Comercio estarán obligadas a hacer constar en el certificado de existencia y representación legal la calidad de matriz o subordinada que tenga la sociedad así como su vinculación a un grupo empresarial, de acuerdo con los criterios previstos en la presente ley. </w:t>
      </w:r>
    </w:p>
    <w:p w:rsidR="00B027E6" w:rsidRPr="000F0D58" w:rsidRDefault="00B027E6" w:rsidP="00C01F62">
      <w:pPr>
        <w:ind w:left="708"/>
        <w:jc w:val="both"/>
        <w:rPr>
          <w:rFonts w:ascii="Arial" w:hAnsi="Arial" w:cs="Arial"/>
          <w:i/>
          <w:iCs/>
          <w:sz w:val="22"/>
          <w:szCs w:val="22"/>
        </w:rPr>
      </w:pPr>
    </w:p>
    <w:p w:rsidR="00B027E6" w:rsidRPr="00C01F62" w:rsidRDefault="00B027E6" w:rsidP="00C01F62">
      <w:pPr>
        <w:ind w:left="708"/>
        <w:jc w:val="both"/>
        <w:rPr>
          <w:rFonts w:ascii="Arial" w:hAnsi="Arial" w:cs="Arial"/>
          <w:sz w:val="22"/>
          <w:szCs w:val="22"/>
        </w:rPr>
      </w:pPr>
      <w:r w:rsidRPr="000F0D58">
        <w:rPr>
          <w:rFonts w:ascii="Arial" w:hAnsi="Arial" w:cs="Arial"/>
          <w:i/>
          <w:iCs/>
          <w:sz w:val="22"/>
          <w:szCs w:val="22"/>
        </w:rPr>
        <w:t xml:space="preserve">PARAGRAFO 2o. Toda modificación de la situación de control o del grupo, se inscribirá en el Registro Mercantil. Cuando dicho requisito se omita, la entidad estatal que ejerza la inspección, vigilancia o control de cualquiera de las vinculadas podrá en los términos señalados en este artículo, ordenar la inscripción correspondiente.” </w:t>
      </w:r>
      <w:r>
        <w:rPr>
          <w:rFonts w:ascii="Arial" w:hAnsi="Arial" w:cs="Arial"/>
          <w:sz w:val="22"/>
          <w:szCs w:val="22"/>
        </w:rPr>
        <w:t>(Subraya y negrilla fuera de texto original)</w:t>
      </w:r>
    </w:p>
    <w:p w:rsidR="00B027E6" w:rsidRDefault="00B027E6" w:rsidP="00104395">
      <w:pPr>
        <w:tabs>
          <w:tab w:val="left" w:pos="567"/>
        </w:tabs>
        <w:ind w:right="-5"/>
        <w:jc w:val="both"/>
        <w:rPr>
          <w:rFonts w:ascii="Arial" w:hAnsi="Arial" w:cs="Arial"/>
          <w:sz w:val="22"/>
          <w:szCs w:val="22"/>
        </w:rPr>
      </w:pPr>
    </w:p>
    <w:p w:rsidR="00B027E6" w:rsidRDefault="00B027E6" w:rsidP="00104395">
      <w:pPr>
        <w:tabs>
          <w:tab w:val="left" w:pos="567"/>
        </w:tabs>
        <w:ind w:right="-5"/>
        <w:jc w:val="both"/>
        <w:rPr>
          <w:rFonts w:ascii="Arial" w:hAnsi="Arial" w:cs="Arial"/>
          <w:sz w:val="22"/>
          <w:szCs w:val="22"/>
        </w:rPr>
      </w:pPr>
      <w:r>
        <w:rPr>
          <w:rFonts w:ascii="Arial" w:hAnsi="Arial" w:cs="Arial"/>
          <w:sz w:val="22"/>
          <w:szCs w:val="22"/>
        </w:rPr>
        <w:t>Igualmente el mencionado artículo, faculta a la entidad para imponer las multas que correspondan por dicha omisión de registro de situación de control o grupo empresarial.</w:t>
      </w:r>
    </w:p>
    <w:p w:rsidR="00B027E6" w:rsidRDefault="00B027E6" w:rsidP="00104395">
      <w:pPr>
        <w:tabs>
          <w:tab w:val="left" w:pos="567"/>
        </w:tabs>
        <w:ind w:right="-5"/>
        <w:jc w:val="both"/>
        <w:rPr>
          <w:rFonts w:ascii="Arial" w:hAnsi="Arial" w:cs="Arial"/>
          <w:sz w:val="22"/>
          <w:szCs w:val="22"/>
        </w:rPr>
      </w:pPr>
    </w:p>
    <w:p w:rsidR="00B027E6" w:rsidRPr="00483F75" w:rsidRDefault="00B027E6" w:rsidP="00373ADF">
      <w:pPr>
        <w:pStyle w:val="EstiloCONG"/>
      </w:pPr>
      <w:bookmarkStart w:id="8" w:name="_Toc361817251"/>
      <w:r>
        <w:t xml:space="preserve">1.3 </w:t>
      </w:r>
      <w:r w:rsidRPr="00483F75">
        <w:t>O</w:t>
      </w:r>
      <w:r>
        <w:t>bjetivo.</w:t>
      </w:r>
      <w:bookmarkEnd w:id="8"/>
    </w:p>
    <w:p w:rsidR="00B027E6" w:rsidRPr="0096714A" w:rsidRDefault="00B027E6" w:rsidP="00104395">
      <w:pPr>
        <w:ind w:right="-5"/>
        <w:jc w:val="both"/>
        <w:rPr>
          <w:rFonts w:ascii="Arial" w:hAnsi="Arial" w:cs="Arial"/>
          <w:sz w:val="22"/>
          <w:szCs w:val="22"/>
        </w:rPr>
      </w:pPr>
    </w:p>
    <w:p w:rsidR="00B027E6" w:rsidRPr="0096714A" w:rsidRDefault="00B027E6" w:rsidP="00D7173D">
      <w:pPr>
        <w:pStyle w:val="Textoindependiente"/>
        <w:ind w:right="-5"/>
        <w:jc w:val="both"/>
        <w:rPr>
          <w:rFonts w:ascii="Arial" w:hAnsi="Arial" w:cs="Arial"/>
          <w:sz w:val="22"/>
          <w:szCs w:val="22"/>
        </w:rPr>
      </w:pPr>
      <w:r w:rsidRPr="00D7173D">
        <w:rPr>
          <w:rFonts w:ascii="Arial" w:hAnsi="Arial" w:cs="Arial"/>
          <w:sz w:val="22"/>
          <w:szCs w:val="22"/>
        </w:rPr>
        <w:t>El objetivo de las investigaciones que se adelantan en este grupo radica en ejercer una gestión oportuna y eficaz, ya sea de oficio o a solicitud de los particulares, para analizar los hechos denunciados, cuando quiera que se adviertan posibles irregularidades sobre las sociedades comerciales, con el fin de verificar la configuración de una situación de control o la constitución de grupo empresarial y ordenar su respectivo registro ante la Cámara de Comercio correspondiente.</w:t>
      </w:r>
    </w:p>
    <w:p w:rsidR="00B027E6" w:rsidRPr="0055633F" w:rsidRDefault="00B027E6" w:rsidP="000A19D3">
      <w:pPr>
        <w:autoSpaceDE w:val="0"/>
        <w:autoSpaceDN w:val="0"/>
        <w:adjustRightInd w:val="0"/>
        <w:jc w:val="both"/>
        <w:rPr>
          <w:rFonts w:ascii="Arial" w:hAnsi="Arial" w:cs="Arial"/>
          <w:sz w:val="22"/>
          <w:szCs w:val="22"/>
        </w:rPr>
      </w:pPr>
    </w:p>
    <w:p w:rsidR="00B027E6" w:rsidRDefault="00B027E6" w:rsidP="00FA683A">
      <w:pPr>
        <w:autoSpaceDE w:val="0"/>
        <w:autoSpaceDN w:val="0"/>
        <w:adjustRightInd w:val="0"/>
        <w:jc w:val="both"/>
        <w:rPr>
          <w:rFonts w:ascii="Arial" w:hAnsi="Arial" w:cs="Arial"/>
          <w:sz w:val="22"/>
          <w:szCs w:val="22"/>
        </w:rPr>
      </w:pPr>
      <w:bookmarkStart w:id="9" w:name="BM30"/>
      <w:bookmarkEnd w:id="9"/>
    </w:p>
    <w:p w:rsidR="00845F70" w:rsidRDefault="00845F70" w:rsidP="00FA683A">
      <w:pPr>
        <w:autoSpaceDE w:val="0"/>
        <w:autoSpaceDN w:val="0"/>
        <w:adjustRightInd w:val="0"/>
        <w:jc w:val="both"/>
        <w:rPr>
          <w:rFonts w:ascii="Arial" w:hAnsi="Arial" w:cs="Arial"/>
          <w:sz w:val="22"/>
          <w:szCs w:val="22"/>
        </w:rPr>
      </w:pPr>
    </w:p>
    <w:p w:rsidR="00845F70" w:rsidRDefault="00845F70" w:rsidP="00FA683A">
      <w:pPr>
        <w:autoSpaceDE w:val="0"/>
        <w:autoSpaceDN w:val="0"/>
        <w:adjustRightInd w:val="0"/>
        <w:jc w:val="both"/>
        <w:rPr>
          <w:rFonts w:ascii="Arial" w:hAnsi="Arial" w:cs="Arial"/>
          <w:sz w:val="22"/>
          <w:szCs w:val="22"/>
        </w:rPr>
      </w:pPr>
    </w:p>
    <w:p w:rsidR="00845F70" w:rsidRPr="00D87064" w:rsidRDefault="00845F70" w:rsidP="00FA683A">
      <w:pPr>
        <w:autoSpaceDE w:val="0"/>
        <w:autoSpaceDN w:val="0"/>
        <w:adjustRightInd w:val="0"/>
        <w:jc w:val="both"/>
        <w:rPr>
          <w:rFonts w:ascii="Arial" w:hAnsi="Arial" w:cs="Arial"/>
          <w:sz w:val="22"/>
          <w:szCs w:val="22"/>
        </w:rPr>
      </w:pPr>
    </w:p>
    <w:p w:rsidR="00B027E6" w:rsidRPr="004745D7" w:rsidRDefault="00B027E6" w:rsidP="00C812FA">
      <w:pPr>
        <w:pStyle w:val="EstiloCONG"/>
        <w:jc w:val="center"/>
      </w:pPr>
      <w:bookmarkStart w:id="10" w:name="_Toc361817252"/>
      <w:r w:rsidRPr="004745D7">
        <w:t>CAPÍTULO II</w:t>
      </w:r>
      <w:bookmarkEnd w:id="10"/>
    </w:p>
    <w:p w:rsidR="00B027E6" w:rsidRDefault="00B027E6" w:rsidP="00373ADF">
      <w:pPr>
        <w:pStyle w:val="EstiloCONG"/>
      </w:pPr>
    </w:p>
    <w:p w:rsidR="00B027E6" w:rsidRPr="00F878D7" w:rsidRDefault="00B027E6" w:rsidP="00373ADF">
      <w:pPr>
        <w:pStyle w:val="EstiloCONG"/>
      </w:pPr>
      <w:bookmarkStart w:id="11" w:name="_Toc361817253"/>
      <w:r w:rsidRPr="00F878D7">
        <w:t>DE LAS ETAPAS PROCESALES DE LA INVESTIGACION ADMINISTRATIVA EN EL GRUPO DE CONGLOMERADOS</w:t>
      </w:r>
      <w:bookmarkEnd w:id="11"/>
    </w:p>
    <w:p w:rsidR="00B027E6" w:rsidRPr="00D87064" w:rsidRDefault="00B027E6" w:rsidP="00FA683A">
      <w:pPr>
        <w:autoSpaceDE w:val="0"/>
        <w:autoSpaceDN w:val="0"/>
        <w:adjustRightInd w:val="0"/>
        <w:jc w:val="both"/>
        <w:rPr>
          <w:rFonts w:ascii="Arial" w:hAnsi="Arial" w:cs="Arial"/>
          <w:sz w:val="22"/>
          <w:szCs w:val="22"/>
        </w:rPr>
      </w:pPr>
    </w:p>
    <w:p w:rsidR="00B027E6" w:rsidRPr="00F878D7" w:rsidRDefault="00B027E6" w:rsidP="00373ADF">
      <w:pPr>
        <w:pStyle w:val="EstiloCONG"/>
      </w:pPr>
      <w:bookmarkStart w:id="12" w:name="_Toc361817254"/>
      <w:r>
        <w:t xml:space="preserve">2.1 </w:t>
      </w:r>
      <w:r w:rsidRPr="00F878D7">
        <w:t>Etapa Preliminar</w:t>
      </w:r>
      <w:bookmarkEnd w:id="12"/>
    </w:p>
    <w:p w:rsidR="00B027E6" w:rsidRPr="00373ADF" w:rsidRDefault="00B027E6" w:rsidP="00373ADF">
      <w:pPr>
        <w:pStyle w:val="EstiloCONG"/>
      </w:pPr>
      <w:bookmarkStart w:id="13" w:name="_Toc361817255"/>
      <w:r w:rsidRPr="00373ADF">
        <w:t>2.1.1 Origen de las Investigaciones</w:t>
      </w:r>
      <w:bookmarkEnd w:id="13"/>
    </w:p>
    <w:p w:rsidR="00B027E6" w:rsidRPr="00D87064" w:rsidRDefault="00B027E6" w:rsidP="003E75B3">
      <w:pPr>
        <w:pStyle w:val="Textoindependiente"/>
        <w:jc w:val="both"/>
        <w:rPr>
          <w:rFonts w:ascii="Arial" w:hAnsi="Arial" w:cs="Arial"/>
          <w:sz w:val="22"/>
          <w:szCs w:val="22"/>
        </w:rPr>
      </w:pPr>
      <w:r w:rsidRPr="00D87064">
        <w:rPr>
          <w:rFonts w:ascii="Arial" w:hAnsi="Arial" w:cs="Arial"/>
          <w:sz w:val="22"/>
          <w:szCs w:val="22"/>
        </w:rPr>
        <w:t xml:space="preserve">Las Investigaciones tienen su origen de oficio o a petición de parte y se realizan </w:t>
      </w:r>
      <w:r>
        <w:rPr>
          <w:rFonts w:ascii="Arial" w:hAnsi="Arial" w:cs="Arial"/>
          <w:sz w:val="22"/>
          <w:szCs w:val="22"/>
        </w:rPr>
        <w:t xml:space="preserve">sobre cualquier sociedad comercial que no se encuentre bajo la vigilancia o control exclusivo de la </w:t>
      </w:r>
      <w:r w:rsidRPr="00A827D6">
        <w:rPr>
          <w:rFonts w:ascii="Arial" w:hAnsi="Arial" w:cs="Arial"/>
          <w:sz w:val="22"/>
          <w:szCs w:val="22"/>
        </w:rPr>
        <w:t>Superintendencia Financiera.</w:t>
      </w:r>
    </w:p>
    <w:p w:rsidR="00B027E6" w:rsidRPr="00D87064" w:rsidRDefault="00B027E6" w:rsidP="00FA683A">
      <w:pPr>
        <w:pStyle w:val="Textoindependiente"/>
        <w:rPr>
          <w:rFonts w:ascii="Arial" w:hAnsi="Arial" w:cs="Arial"/>
          <w:sz w:val="22"/>
          <w:szCs w:val="22"/>
        </w:rPr>
      </w:pPr>
      <w:r w:rsidRPr="00D87064">
        <w:rPr>
          <w:rFonts w:ascii="Arial" w:hAnsi="Arial" w:cs="Arial"/>
          <w:sz w:val="22"/>
          <w:szCs w:val="22"/>
        </w:rPr>
        <w:t>Las anteriores diligencias pueden tener origen:</w:t>
      </w:r>
    </w:p>
    <w:p w:rsidR="00B027E6" w:rsidRPr="00D87064" w:rsidRDefault="00B027E6" w:rsidP="00FA683A">
      <w:pPr>
        <w:pStyle w:val="Textoindependiente"/>
        <w:widowControl w:val="0"/>
        <w:spacing w:after="0"/>
        <w:jc w:val="both"/>
        <w:rPr>
          <w:rFonts w:ascii="Arial" w:hAnsi="Arial" w:cs="Arial"/>
          <w:sz w:val="22"/>
          <w:szCs w:val="22"/>
        </w:rPr>
      </w:pPr>
      <w:r w:rsidRPr="00D87064">
        <w:rPr>
          <w:rFonts w:ascii="Arial" w:hAnsi="Arial" w:cs="Arial"/>
          <w:sz w:val="22"/>
          <w:szCs w:val="22"/>
        </w:rPr>
        <w:t>Interno</w:t>
      </w:r>
    </w:p>
    <w:p w:rsidR="00B027E6" w:rsidRPr="00D87064" w:rsidRDefault="00B027E6" w:rsidP="00FA683A">
      <w:pPr>
        <w:pStyle w:val="Textoindependiente"/>
        <w:widowControl w:val="0"/>
        <w:spacing w:after="0"/>
        <w:jc w:val="both"/>
        <w:rPr>
          <w:rFonts w:ascii="Arial" w:hAnsi="Arial" w:cs="Arial"/>
          <w:sz w:val="22"/>
          <w:szCs w:val="22"/>
        </w:rPr>
      </w:pPr>
    </w:p>
    <w:p w:rsidR="00B027E6" w:rsidRPr="00D87064" w:rsidRDefault="00B027E6" w:rsidP="00FA683A">
      <w:pPr>
        <w:widowControl w:val="0"/>
        <w:numPr>
          <w:ilvl w:val="0"/>
          <w:numId w:val="2"/>
        </w:numPr>
        <w:ind w:left="720" w:hanging="360"/>
        <w:jc w:val="both"/>
        <w:rPr>
          <w:rFonts w:ascii="Arial" w:hAnsi="Arial" w:cs="Arial"/>
          <w:sz w:val="22"/>
          <w:szCs w:val="22"/>
        </w:rPr>
      </w:pPr>
      <w:r w:rsidRPr="00D87064">
        <w:rPr>
          <w:rFonts w:ascii="Arial" w:hAnsi="Arial" w:cs="Arial"/>
          <w:sz w:val="22"/>
          <w:szCs w:val="22"/>
        </w:rPr>
        <w:t>Por petición del Superintendente de Sociedades o sus Delegados</w:t>
      </w:r>
    </w:p>
    <w:p w:rsidR="00B027E6" w:rsidRPr="00D87064" w:rsidRDefault="00B027E6" w:rsidP="00FA683A">
      <w:pPr>
        <w:widowControl w:val="0"/>
        <w:numPr>
          <w:ilvl w:val="0"/>
          <w:numId w:val="2"/>
        </w:numPr>
        <w:ind w:left="720" w:hanging="360"/>
        <w:jc w:val="both"/>
        <w:rPr>
          <w:rFonts w:ascii="Arial" w:hAnsi="Arial" w:cs="Arial"/>
          <w:sz w:val="22"/>
          <w:szCs w:val="22"/>
        </w:rPr>
      </w:pPr>
      <w:r w:rsidRPr="00D87064">
        <w:rPr>
          <w:rFonts w:ascii="Arial" w:hAnsi="Arial" w:cs="Arial"/>
          <w:sz w:val="22"/>
          <w:szCs w:val="22"/>
        </w:rPr>
        <w:t>A solicitud de las diferentes oficinas y grupos que conforman la Entidad, cuando con ocasión del estudio de algún documento consideren que hay mérito para adelantar una investigación administrativa.</w:t>
      </w:r>
    </w:p>
    <w:p w:rsidR="00B027E6" w:rsidRPr="00D87064" w:rsidRDefault="00B027E6" w:rsidP="00FA683A">
      <w:pPr>
        <w:widowControl w:val="0"/>
        <w:numPr>
          <w:ilvl w:val="0"/>
          <w:numId w:val="2"/>
        </w:numPr>
        <w:ind w:left="720" w:hanging="360"/>
        <w:jc w:val="both"/>
        <w:rPr>
          <w:rFonts w:ascii="Arial" w:hAnsi="Arial" w:cs="Arial"/>
          <w:sz w:val="22"/>
          <w:szCs w:val="22"/>
        </w:rPr>
      </w:pPr>
      <w:r w:rsidRPr="00D87064">
        <w:rPr>
          <w:rFonts w:ascii="Arial" w:hAnsi="Arial" w:cs="Arial"/>
          <w:sz w:val="22"/>
          <w:szCs w:val="22"/>
        </w:rPr>
        <w:t>Por iniciativa del propio grupo</w:t>
      </w:r>
    </w:p>
    <w:p w:rsidR="00B027E6" w:rsidRDefault="00B027E6" w:rsidP="00FA683A">
      <w:pPr>
        <w:jc w:val="both"/>
        <w:rPr>
          <w:rFonts w:ascii="Arial" w:hAnsi="Arial" w:cs="Arial"/>
          <w:sz w:val="22"/>
          <w:szCs w:val="22"/>
        </w:rPr>
      </w:pPr>
    </w:p>
    <w:p w:rsidR="00B027E6" w:rsidRPr="006B096A" w:rsidRDefault="00B027E6" w:rsidP="006B096A">
      <w:pPr>
        <w:pStyle w:val="Textoindependiente"/>
        <w:widowControl w:val="0"/>
        <w:spacing w:after="0"/>
        <w:jc w:val="both"/>
        <w:rPr>
          <w:rFonts w:ascii="Arial" w:hAnsi="Arial" w:cs="Arial"/>
          <w:sz w:val="22"/>
          <w:szCs w:val="22"/>
        </w:rPr>
      </w:pPr>
      <w:bookmarkStart w:id="14" w:name="_Toc359757521"/>
      <w:bookmarkStart w:id="15" w:name="_Toc359758627"/>
      <w:r w:rsidRPr="006B096A">
        <w:rPr>
          <w:rFonts w:ascii="Arial" w:hAnsi="Arial" w:cs="Arial"/>
          <w:sz w:val="22"/>
          <w:szCs w:val="22"/>
        </w:rPr>
        <w:t>Externo</w:t>
      </w:r>
      <w:bookmarkEnd w:id="14"/>
      <w:bookmarkEnd w:id="15"/>
    </w:p>
    <w:p w:rsidR="00B027E6" w:rsidRPr="00D87064" w:rsidRDefault="00B027E6" w:rsidP="00FA683A">
      <w:pPr>
        <w:widowControl w:val="0"/>
        <w:numPr>
          <w:ilvl w:val="0"/>
          <w:numId w:val="3"/>
        </w:numPr>
        <w:ind w:left="720" w:hanging="360"/>
        <w:jc w:val="both"/>
        <w:rPr>
          <w:rFonts w:ascii="Arial" w:hAnsi="Arial" w:cs="Arial"/>
          <w:sz w:val="22"/>
          <w:szCs w:val="22"/>
        </w:rPr>
      </w:pPr>
      <w:r w:rsidRPr="00D87064">
        <w:rPr>
          <w:rFonts w:ascii="Arial" w:hAnsi="Arial" w:cs="Arial"/>
          <w:sz w:val="22"/>
          <w:szCs w:val="22"/>
        </w:rPr>
        <w:t>A solicitud de otros organismos del Estado.</w:t>
      </w:r>
    </w:p>
    <w:p w:rsidR="00B027E6" w:rsidRPr="00D87064" w:rsidRDefault="00B027E6" w:rsidP="00FA683A">
      <w:pPr>
        <w:widowControl w:val="0"/>
        <w:numPr>
          <w:ilvl w:val="0"/>
          <w:numId w:val="3"/>
        </w:numPr>
        <w:ind w:left="720" w:hanging="360"/>
        <w:jc w:val="both"/>
        <w:rPr>
          <w:rFonts w:ascii="Arial" w:hAnsi="Arial" w:cs="Arial"/>
          <w:sz w:val="22"/>
          <w:szCs w:val="22"/>
        </w:rPr>
      </w:pPr>
      <w:r w:rsidRPr="00D87064">
        <w:rPr>
          <w:rFonts w:ascii="Arial" w:hAnsi="Arial" w:cs="Arial"/>
          <w:sz w:val="22"/>
          <w:szCs w:val="22"/>
        </w:rPr>
        <w:t xml:space="preserve">Por solicitudes presentadas por </w:t>
      </w:r>
      <w:r>
        <w:rPr>
          <w:rFonts w:ascii="Arial" w:hAnsi="Arial" w:cs="Arial"/>
          <w:sz w:val="22"/>
          <w:szCs w:val="22"/>
        </w:rPr>
        <w:t>los socios o administradores de una sociedad.</w:t>
      </w:r>
    </w:p>
    <w:p w:rsidR="00B027E6" w:rsidRPr="00D87064" w:rsidRDefault="00B027E6" w:rsidP="00FA683A">
      <w:pPr>
        <w:widowControl w:val="0"/>
        <w:numPr>
          <w:ilvl w:val="0"/>
          <w:numId w:val="3"/>
        </w:numPr>
        <w:ind w:left="720" w:hanging="360"/>
        <w:jc w:val="both"/>
        <w:rPr>
          <w:rFonts w:ascii="Arial" w:hAnsi="Arial" w:cs="Arial"/>
          <w:sz w:val="22"/>
          <w:szCs w:val="22"/>
        </w:rPr>
      </w:pPr>
      <w:r w:rsidRPr="00D87064">
        <w:rPr>
          <w:rFonts w:ascii="Arial" w:hAnsi="Arial" w:cs="Arial"/>
          <w:sz w:val="22"/>
          <w:szCs w:val="22"/>
        </w:rPr>
        <w:t xml:space="preserve">Por </w:t>
      </w:r>
      <w:r>
        <w:rPr>
          <w:rFonts w:ascii="Arial" w:hAnsi="Arial" w:cs="Arial"/>
          <w:sz w:val="22"/>
          <w:szCs w:val="22"/>
        </w:rPr>
        <w:t xml:space="preserve">queja o solicitud </w:t>
      </w:r>
      <w:r w:rsidRPr="00D87064">
        <w:rPr>
          <w:rFonts w:ascii="Arial" w:hAnsi="Arial" w:cs="Arial"/>
          <w:sz w:val="22"/>
          <w:szCs w:val="22"/>
        </w:rPr>
        <w:t xml:space="preserve"> de los revisores fiscales, los acreedores, trabajadores o cualquier tercero</w:t>
      </w:r>
      <w:r>
        <w:rPr>
          <w:rFonts w:ascii="Arial" w:hAnsi="Arial" w:cs="Arial"/>
          <w:sz w:val="22"/>
          <w:szCs w:val="22"/>
        </w:rPr>
        <w:t xml:space="preserve"> interesado.</w:t>
      </w:r>
    </w:p>
    <w:p w:rsidR="00B027E6" w:rsidRPr="00D87064" w:rsidRDefault="00B027E6" w:rsidP="00FA683A">
      <w:pPr>
        <w:autoSpaceDE w:val="0"/>
        <w:autoSpaceDN w:val="0"/>
        <w:adjustRightInd w:val="0"/>
        <w:jc w:val="both"/>
        <w:rPr>
          <w:rFonts w:ascii="Arial" w:hAnsi="Arial" w:cs="Arial"/>
          <w:sz w:val="22"/>
          <w:szCs w:val="22"/>
        </w:rPr>
      </w:pPr>
    </w:p>
    <w:p w:rsidR="00B027E6" w:rsidRPr="00373ADF" w:rsidRDefault="00B027E6" w:rsidP="00373ADF">
      <w:pPr>
        <w:pStyle w:val="EstiloCONG"/>
      </w:pPr>
      <w:bookmarkStart w:id="16" w:name="_Toc361817256"/>
      <w:r w:rsidRPr="00373ADF">
        <w:t>2.1.2 Reparto a analista contable o económico</w:t>
      </w:r>
      <w:bookmarkEnd w:id="16"/>
    </w:p>
    <w:p w:rsidR="00B027E6" w:rsidRPr="00D87064" w:rsidRDefault="00B027E6" w:rsidP="00FA683A">
      <w:pPr>
        <w:autoSpaceDE w:val="0"/>
        <w:autoSpaceDN w:val="0"/>
        <w:adjustRightInd w:val="0"/>
        <w:jc w:val="both"/>
        <w:rPr>
          <w:rFonts w:ascii="Arial" w:hAnsi="Arial" w:cs="Arial"/>
          <w:sz w:val="22"/>
          <w:szCs w:val="22"/>
        </w:rPr>
      </w:pPr>
    </w:p>
    <w:p w:rsidR="00B027E6" w:rsidRDefault="00B027E6" w:rsidP="00FA683A">
      <w:pPr>
        <w:autoSpaceDE w:val="0"/>
        <w:autoSpaceDN w:val="0"/>
        <w:adjustRightInd w:val="0"/>
        <w:jc w:val="both"/>
        <w:rPr>
          <w:rFonts w:ascii="Arial" w:hAnsi="Arial" w:cs="Arial"/>
          <w:sz w:val="22"/>
          <w:szCs w:val="22"/>
        </w:rPr>
      </w:pPr>
      <w:r w:rsidRPr="00D87064">
        <w:rPr>
          <w:rFonts w:ascii="Arial" w:hAnsi="Arial" w:cs="Arial"/>
          <w:sz w:val="22"/>
          <w:szCs w:val="22"/>
        </w:rPr>
        <w:t xml:space="preserve">La etapa preliminar del proceso estará a cargo del ponente económico o contable </w:t>
      </w:r>
      <w:r>
        <w:rPr>
          <w:rFonts w:ascii="Arial" w:hAnsi="Arial" w:cs="Arial"/>
          <w:sz w:val="22"/>
          <w:szCs w:val="22"/>
        </w:rPr>
        <w:t>perteneciente al Grupo de Conglomerados.</w:t>
      </w:r>
    </w:p>
    <w:p w:rsidR="00B027E6" w:rsidRPr="00D87064" w:rsidRDefault="00B027E6" w:rsidP="00FA683A">
      <w:pPr>
        <w:autoSpaceDE w:val="0"/>
        <w:autoSpaceDN w:val="0"/>
        <w:adjustRightInd w:val="0"/>
        <w:jc w:val="both"/>
        <w:rPr>
          <w:rFonts w:ascii="Arial" w:hAnsi="Arial" w:cs="Arial"/>
          <w:sz w:val="22"/>
          <w:szCs w:val="22"/>
        </w:rPr>
      </w:pPr>
    </w:p>
    <w:p w:rsidR="00B027E6" w:rsidRPr="00D87064" w:rsidRDefault="00B027E6" w:rsidP="00F878D7">
      <w:pPr>
        <w:pStyle w:val="EstiloCONG"/>
      </w:pPr>
      <w:bookmarkStart w:id="17" w:name="_Toc361817257"/>
      <w:r w:rsidRPr="00D87064">
        <w:t>2.1.3 Análisis de la procedencia de la investigación</w:t>
      </w:r>
      <w:bookmarkEnd w:id="17"/>
    </w:p>
    <w:p w:rsidR="00B027E6" w:rsidRDefault="00B027E6" w:rsidP="00FA683A">
      <w:pPr>
        <w:autoSpaceDE w:val="0"/>
        <w:autoSpaceDN w:val="0"/>
        <w:adjustRightInd w:val="0"/>
        <w:jc w:val="both"/>
        <w:rPr>
          <w:rFonts w:ascii="Arial" w:hAnsi="Arial" w:cs="Arial"/>
          <w:sz w:val="22"/>
          <w:szCs w:val="22"/>
        </w:rPr>
      </w:pPr>
    </w:p>
    <w:p w:rsidR="00B027E6" w:rsidRDefault="00B027E6" w:rsidP="00FA683A">
      <w:pPr>
        <w:autoSpaceDE w:val="0"/>
        <w:autoSpaceDN w:val="0"/>
        <w:adjustRightInd w:val="0"/>
        <w:jc w:val="both"/>
        <w:rPr>
          <w:rFonts w:ascii="Arial" w:hAnsi="Arial" w:cs="Arial"/>
          <w:sz w:val="22"/>
          <w:szCs w:val="22"/>
        </w:rPr>
      </w:pPr>
      <w:r>
        <w:rPr>
          <w:rFonts w:ascii="Arial" w:hAnsi="Arial" w:cs="Arial"/>
          <w:sz w:val="22"/>
          <w:szCs w:val="22"/>
        </w:rPr>
        <w:t>En este punto el ponente económico o contable debe hacer uso de las herramientas externas e internas con las que cuenta la entidad para poder analizar la procedencia de una investigación por la presunta existencia de una situación de control o grupo empresarial.</w:t>
      </w:r>
    </w:p>
    <w:p w:rsidR="00B027E6" w:rsidRDefault="00B027E6" w:rsidP="00FA683A">
      <w:pPr>
        <w:autoSpaceDE w:val="0"/>
        <w:autoSpaceDN w:val="0"/>
        <w:adjustRightInd w:val="0"/>
        <w:jc w:val="both"/>
        <w:rPr>
          <w:rFonts w:ascii="Arial" w:hAnsi="Arial" w:cs="Arial"/>
          <w:sz w:val="22"/>
          <w:szCs w:val="22"/>
        </w:rPr>
      </w:pPr>
    </w:p>
    <w:p w:rsidR="00B027E6" w:rsidRPr="00D87064" w:rsidRDefault="00B027E6" w:rsidP="00FA683A">
      <w:pPr>
        <w:autoSpaceDE w:val="0"/>
        <w:autoSpaceDN w:val="0"/>
        <w:adjustRightInd w:val="0"/>
        <w:jc w:val="both"/>
        <w:rPr>
          <w:rFonts w:ascii="Arial" w:hAnsi="Arial" w:cs="Arial"/>
          <w:sz w:val="22"/>
          <w:szCs w:val="22"/>
        </w:rPr>
      </w:pPr>
      <w:r>
        <w:rPr>
          <w:rFonts w:ascii="Arial" w:hAnsi="Arial" w:cs="Arial"/>
          <w:sz w:val="22"/>
          <w:szCs w:val="22"/>
        </w:rPr>
        <w:t>Dicho análisis debe contener la verificación de las posibles sociedades que se pueden ver involucradas dentro de la investigación, la existencia o no de supuestos que puedan determinar la presunta existencia de una situación de control o grupo empresarial y la competencia de la entidad para pronunciarse sobre el asunto en cada caso particular.</w:t>
      </w:r>
    </w:p>
    <w:p w:rsidR="00B027E6" w:rsidRDefault="00B027E6" w:rsidP="00FA683A">
      <w:pPr>
        <w:tabs>
          <w:tab w:val="left" w:pos="567"/>
        </w:tabs>
        <w:jc w:val="both"/>
        <w:rPr>
          <w:rFonts w:ascii="Arial" w:hAnsi="Arial" w:cs="Arial"/>
          <w:sz w:val="22"/>
          <w:szCs w:val="22"/>
        </w:rPr>
      </w:pPr>
    </w:p>
    <w:p w:rsidR="00B027E6" w:rsidRPr="00D87064" w:rsidRDefault="00B027E6" w:rsidP="00FA683A">
      <w:pPr>
        <w:tabs>
          <w:tab w:val="left" w:pos="567"/>
        </w:tabs>
        <w:jc w:val="both"/>
        <w:rPr>
          <w:rFonts w:ascii="Arial" w:hAnsi="Arial" w:cs="Arial"/>
          <w:sz w:val="22"/>
          <w:szCs w:val="22"/>
        </w:rPr>
      </w:pPr>
      <w:r>
        <w:rPr>
          <w:rFonts w:ascii="Arial" w:hAnsi="Arial" w:cs="Arial"/>
          <w:sz w:val="22"/>
          <w:szCs w:val="22"/>
        </w:rPr>
        <w:t xml:space="preserve">Las herramientas con las que cuenta el </w:t>
      </w:r>
      <w:r w:rsidRPr="00D87064">
        <w:rPr>
          <w:rFonts w:ascii="Arial" w:hAnsi="Arial" w:cs="Arial"/>
          <w:sz w:val="22"/>
          <w:szCs w:val="22"/>
        </w:rPr>
        <w:t>funcionario</w:t>
      </w:r>
      <w:r>
        <w:rPr>
          <w:rFonts w:ascii="Arial" w:hAnsi="Arial" w:cs="Arial"/>
          <w:sz w:val="22"/>
          <w:szCs w:val="22"/>
        </w:rPr>
        <w:t xml:space="preserve"> son:</w:t>
      </w:r>
    </w:p>
    <w:p w:rsidR="00B027E6" w:rsidRPr="00D87064" w:rsidRDefault="00B027E6" w:rsidP="00FA683A">
      <w:pPr>
        <w:jc w:val="both"/>
        <w:rPr>
          <w:rFonts w:ascii="Arial" w:hAnsi="Arial" w:cs="Arial"/>
          <w:b/>
          <w:bCs/>
          <w:sz w:val="22"/>
          <w:szCs w:val="22"/>
        </w:rPr>
      </w:pPr>
    </w:p>
    <w:p w:rsidR="00B027E6" w:rsidRPr="00D87064" w:rsidRDefault="00B027E6" w:rsidP="00FA683A">
      <w:pPr>
        <w:jc w:val="both"/>
        <w:rPr>
          <w:rFonts w:ascii="Arial" w:hAnsi="Arial" w:cs="Arial"/>
          <w:sz w:val="22"/>
          <w:szCs w:val="22"/>
        </w:rPr>
      </w:pPr>
      <w:r w:rsidRPr="00D87064">
        <w:rPr>
          <w:rFonts w:ascii="Arial" w:hAnsi="Arial" w:cs="Arial"/>
          <w:sz w:val="22"/>
          <w:szCs w:val="22"/>
        </w:rPr>
        <w:lastRenderedPageBreak/>
        <w:t>1. Archivo físico: Que recoge en expedientes numerados y foliados la documentación separada por sociedades.</w:t>
      </w:r>
    </w:p>
    <w:p w:rsidR="00B027E6" w:rsidRPr="00D87064" w:rsidRDefault="00B027E6" w:rsidP="00FA683A">
      <w:pPr>
        <w:jc w:val="both"/>
        <w:rPr>
          <w:rFonts w:ascii="Arial" w:hAnsi="Arial" w:cs="Arial"/>
          <w:sz w:val="22"/>
          <w:szCs w:val="22"/>
        </w:rPr>
      </w:pPr>
    </w:p>
    <w:p w:rsidR="00B027E6" w:rsidRPr="00D87064" w:rsidRDefault="00B027E6" w:rsidP="00FA683A">
      <w:pPr>
        <w:tabs>
          <w:tab w:val="left" w:pos="567"/>
          <w:tab w:val="left" w:pos="3544"/>
        </w:tabs>
        <w:jc w:val="both"/>
        <w:rPr>
          <w:rFonts w:ascii="Arial" w:hAnsi="Arial" w:cs="Arial"/>
          <w:sz w:val="22"/>
          <w:szCs w:val="22"/>
        </w:rPr>
      </w:pPr>
      <w:r w:rsidRPr="00D87064">
        <w:rPr>
          <w:rFonts w:ascii="Arial" w:hAnsi="Arial" w:cs="Arial"/>
          <w:sz w:val="22"/>
          <w:szCs w:val="22"/>
        </w:rPr>
        <w:t>2. Archivo sistematizado: Recoge y almacena información enviada a la Superintendencia. Este archivo cuenta con los siguientes programas especiales para recoger la información:</w:t>
      </w:r>
    </w:p>
    <w:p w:rsidR="00B027E6" w:rsidRPr="00D87064" w:rsidRDefault="00B027E6" w:rsidP="00FA683A">
      <w:pPr>
        <w:tabs>
          <w:tab w:val="left" w:pos="567"/>
          <w:tab w:val="left" w:pos="3544"/>
        </w:tabs>
        <w:jc w:val="both"/>
        <w:rPr>
          <w:rFonts w:ascii="Arial" w:hAnsi="Arial" w:cs="Arial"/>
          <w:sz w:val="22"/>
          <w:szCs w:val="22"/>
        </w:rPr>
      </w:pPr>
    </w:p>
    <w:p w:rsidR="00B027E6" w:rsidRPr="00D87064" w:rsidRDefault="00B027E6" w:rsidP="00B33C00">
      <w:pPr>
        <w:tabs>
          <w:tab w:val="left" w:pos="709"/>
          <w:tab w:val="left" w:pos="3119"/>
        </w:tabs>
        <w:ind w:left="708"/>
        <w:jc w:val="both"/>
        <w:rPr>
          <w:rFonts w:ascii="Arial" w:hAnsi="Arial" w:cs="Arial"/>
          <w:sz w:val="22"/>
          <w:szCs w:val="22"/>
        </w:rPr>
      </w:pPr>
      <w:r w:rsidRPr="00A827D6">
        <w:rPr>
          <w:rFonts w:ascii="Arial" w:hAnsi="Arial" w:cs="Arial"/>
          <w:sz w:val="22"/>
          <w:szCs w:val="22"/>
        </w:rPr>
        <w:t>2.1. Sistema de Información Documental (DM).  Aplicación a la cual se recurre</w:t>
      </w:r>
      <w:r w:rsidRPr="00D87064">
        <w:rPr>
          <w:rFonts w:ascii="Arial" w:hAnsi="Arial" w:cs="Arial"/>
          <w:sz w:val="22"/>
          <w:szCs w:val="22"/>
        </w:rPr>
        <w:t xml:space="preserve"> inicialmente con el fin de establecer que información reposa en la Superintendencia de la </w:t>
      </w:r>
      <w:r>
        <w:rPr>
          <w:rFonts w:ascii="Arial" w:hAnsi="Arial" w:cs="Arial"/>
          <w:sz w:val="22"/>
          <w:szCs w:val="22"/>
        </w:rPr>
        <w:t>S</w:t>
      </w:r>
      <w:r w:rsidRPr="00D87064">
        <w:rPr>
          <w:rFonts w:ascii="Arial" w:hAnsi="Arial" w:cs="Arial"/>
          <w:sz w:val="22"/>
          <w:szCs w:val="22"/>
        </w:rPr>
        <w:t>ociedad, los estados de cambio en la situación financiera de las sociedades, las notas a los estados financieros, los informes de junta directiva, los informes de gestión de los representantes legales y los dictámenes de los revisores fiscales.</w:t>
      </w:r>
    </w:p>
    <w:p w:rsidR="00B027E6" w:rsidRPr="00D87064" w:rsidRDefault="00B027E6" w:rsidP="00FA683A">
      <w:pPr>
        <w:jc w:val="both"/>
        <w:rPr>
          <w:rFonts w:ascii="Arial" w:hAnsi="Arial" w:cs="Arial"/>
          <w:sz w:val="22"/>
          <w:szCs w:val="22"/>
        </w:rPr>
      </w:pPr>
    </w:p>
    <w:p w:rsidR="00B027E6" w:rsidRPr="00D87064" w:rsidRDefault="00B027E6" w:rsidP="00B33C00">
      <w:pPr>
        <w:tabs>
          <w:tab w:val="left" w:pos="709"/>
        </w:tabs>
        <w:ind w:left="708"/>
        <w:jc w:val="both"/>
        <w:rPr>
          <w:rFonts w:ascii="Arial" w:hAnsi="Arial" w:cs="Arial"/>
          <w:sz w:val="22"/>
          <w:szCs w:val="22"/>
        </w:rPr>
      </w:pPr>
      <w:r w:rsidRPr="00D87064">
        <w:rPr>
          <w:rFonts w:ascii="Arial" w:hAnsi="Arial" w:cs="Arial"/>
          <w:sz w:val="22"/>
          <w:szCs w:val="22"/>
        </w:rPr>
        <w:t>2.2. Sistema de Información General de Sociedades (SIGS): En él se encuentra registrada la Información Básica y General de las sociedades vigiladas, inspeccionadas</w:t>
      </w:r>
      <w:r>
        <w:rPr>
          <w:rFonts w:ascii="Arial" w:hAnsi="Arial" w:cs="Arial"/>
          <w:sz w:val="22"/>
          <w:szCs w:val="22"/>
        </w:rPr>
        <w:t xml:space="preserve"> y</w:t>
      </w:r>
      <w:r w:rsidRPr="00D87064">
        <w:rPr>
          <w:rFonts w:ascii="Arial" w:hAnsi="Arial" w:cs="Arial"/>
          <w:sz w:val="22"/>
          <w:szCs w:val="22"/>
        </w:rPr>
        <w:t xml:space="preserve"> controladas.</w:t>
      </w:r>
    </w:p>
    <w:p w:rsidR="00B027E6" w:rsidRPr="00D87064" w:rsidRDefault="00B027E6" w:rsidP="00FA683A">
      <w:pPr>
        <w:tabs>
          <w:tab w:val="left" w:pos="709"/>
          <w:tab w:val="left" w:pos="6237"/>
        </w:tabs>
        <w:jc w:val="both"/>
        <w:rPr>
          <w:rFonts w:ascii="Arial" w:hAnsi="Arial" w:cs="Arial"/>
          <w:sz w:val="22"/>
          <w:szCs w:val="22"/>
        </w:rPr>
      </w:pPr>
    </w:p>
    <w:p w:rsidR="00B027E6" w:rsidRPr="0099784E" w:rsidRDefault="00B027E6" w:rsidP="00B33C00">
      <w:pPr>
        <w:pStyle w:val="Textodebloque"/>
        <w:ind w:left="708" w:right="0"/>
        <w:rPr>
          <w:spacing w:val="0"/>
          <w:lang w:val="es-ES"/>
        </w:rPr>
      </w:pPr>
      <w:r w:rsidRPr="00D87064">
        <w:t xml:space="preserve">2.3. </w:t>
      </w:r>
      <w:r w:rsidRPr="0099784E">
        <w:rPr>
          <w:spacing w:val="0"/>
          <w:lang w:val="es-ES"/>
        </w:rPr>
        <w:t>STORM: Aplicativo que permite consultar  los estados financieros de propósito general que deben remitir anualmente las sociedades vigiladas y controladas, así como aquellas que en desarrollo de las facultades de inspección la Superintendencia solicite.</w:t>
      </w:r>
    </w:p>
    <w:p w:rsidR="00B027E6" w:rsidRDefault="00B027E6" w:rsidP="00FA683A">
      <w:pPr>
        <w:tabs>
          <w:tab w:val="left" w:pos="-720"/>
        </w:tabs>
        <w:jc w:val="both"/>
        <w:rPr>
          <w:rFonts w:ascii="Arial" w:hAnsi="Arial" w:cs="Arial"/>
          <w:sz w:val="22"/>
          <w:szCs w:val="22"/>
        </w:rPr>
      </w:pPr>
      <w:r w:rsidRPr="00D87064">
        <w:rPr>
          <w:rFonts w:ascii="Arial" w:hAnsi="Arial" w:cs="Arial"/>
          <w:sz w:val="22"/>
          <w:szCs w:val="22"/>
        </w:rPr>
        <w:t>3. Sistema de Información y Riesgo Empresarial “SIREM”:</w:t>
      </w:r>
      <w:r w:rsidR="00BA4D71">
        <w:rPr>
          <w:rFonts w:ascii="Arial" w:hAnsi="Arial" w:cs="Arial"/>
          <w:sz w:val="22"/>
          <w:szCs w:val="22"/>
        </w:rPr>
        <w:t xml:space="preserve"> </w:t>
      </w:r>
      <w:r w:rsidRPr="00D87064">
        <w:rPr>
          <w:rFonts w:ascii="Arial" w:hAnsi="Arial" w:cs="Arial"/>
          <w:sz w:val="22"/>
          <w:szCs w:val="22"/>
        </w:rPr>
        <w:t>Sistema de Información y conocimiento Financiero, contable, jurídico - económico y de riesgo de las empresas comerciales y de sectores económicos que compone el sector real o empresarial de la economía de Colombia</w:t>
      </w:r>
      <w:r>
        <w:rPr>
          <w:rFonts w:ascii="Arial" w:hAnsi="Arial" w:cs="Arial"/>
          <w:sz w:val="22"/>
          <w:szCs w:val="22"/>
        </w:rPr>
        <w:t>.</w:t>
      </w:r>
    </w:p>
    <w:p w:rsidR="00B027E6" w:rsidRPr="00D87064" w:rsidRDefault="00B027E6" w:rsidP="00FA683A">
      <w:pPr>
        <w:tabs>
          <w:tab w:val="left" w:pos="-720"/>
        </w:tabs>
        <w:jc w:val="both"/>
        <w:rPr>
          <w:rFonts w:ascii="Arial" w:hAnsi="Arial" w:cs="Arial"/>
          <w:sz w:val="22"/>
          <w:szCs w:val="22"/>
        </w:rPr>
      </w:pPr>
    </w:p>
    <w:p w:rsidR="00B027E6" w:rsidRDefault="00B027E6" w:rsidP="00FA683A">
      <w:pPr>
        <w:tabs>
          <w:tab w:val="left" w:pos="-720"/>
        </w:tabs>
        <w:jc w:val="both"/>
        <w:rPr>
          <w:rFonts w:ascii="Arial" w:hAnsi="Arial" w:cs="Arial"/>
          <w:sz w:val="22"/>
          <w:szCs w:val="22"/>
        </w:rPr>
      </w:pPr>
      <w:r w:rsidRPr="00D33ADF">
        <w:rPr>
          <w:rFonts w:ascii="Arial" w:hAnsi="Arial" w:cs="Arial"/>
          <w:sz w:val="22"/>
          <w:szCs w:val="22"/>
        </w:rPr>
        <w:t>4. RUE</w:t>
      </w:r>
      <w:r>
        <w:rPr>
          <w:rFonts w:ascii="Arial" w:hAnsi="Arial" w:cs="Arial"/>
          <w:sz w:val="22"/>
          <w:szCs w:val="22"/>
        </w:rPr>
        <w:t>S</w:t>
      </w:r>
      <w:r w:rsidRPr="00D33ADF">
        <w:rPr>
          <w:rFonts w:ascii="Arial" w:hAnsi="Arial" w:cs="Arial"/>
          <w:sz w:val="22"/>
          <w:szCs w:val="22"/>
        </w:rPr>
        <w:t xml:space="preserve">. </w:t>
      </w:r>
      <w:r>
        <w:rPr>
          <w:rFonts w:ascii="Arial" w:hAnsi="Arial" w:cs="Arial"/>
          <w:sz w:val="22"/>
          <w:szCs w:val="22"/>
        </w:rPr>
        <w:t xml:space="preserve">Es el </w:t>
      </w:r>
      <w:r w:rsidRPr="00D33ADF">
        <w:rPr>
          <w:rFonts w:ascii="Arial" w:hAnsi="Arial" w:cs="Arial"/>
          <w:sz w:val="22"/>
          <w:szCs w:val="22"/>
        </w:rPr>
        <w:t xml:space="preserve">Registro Único Empresarial (RUE) de que trata el artículo 11 de la Ley 590 de 2000, que integró el Registro Mercantil y el Registro Único de Proponentes. </w:t>
      </w:r>
      <w:r>
        <w:rPr>
          <w:rFonts w:ascii="Arial" w:hAnsi="Arial" w:cs="Arial"/>
          <w:sz w:val="22"/>
          <w:szCs w:val="22"/>
        </w:rPr>
        <w:t>El</w:t>
      </w:r>
      <w:r w:rsidRPr="00D33ADF">
        <w:rPr>
          <w:rFonts w:ascii="Arial" w:hAnsi="Arial" w:cs="Arial"/>
          <w:sz w:val="22"/>
          <w:szCs w:val="22"/>
        </w:rPr>
        <w:t xml:space="preserve"> cual es una herramienta confiable de información unificada tanto en el orden nacional como internacional.</w:t>
      </w:r>
    </w:p>
    <w:p w:rsidR="00B027E6"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18" w:name="_Toc361817258"/>
      <w:r w:rsidRPr="004F1889">
        <w:t>2.1.4 Requerimiento de información mediante oficio o visita de inspección</w:t>
      </w:r>
      <w:bookmarkEnd w:id="18"/>
    </w:p>
    <w:p w:rsidR="00B027E6" w:rsidRPr="004F1889" w:rsidRDefault="00B027E6" w:rsidP="00FA683A">
      <w:pPr>
        <w:pStyle w:val="Textoindependiente"/>
        <w:jc w:val="both"/>
        <w:rPr>
          <w:rFonts w:ascii="Arial" w:hAnsi="Arial" w:cs="Arial"/>
          <w:sz w:val="22"/>
          <w:szCs w:val="22"/>
        </w:rPr>
      </w:pPr>
    </w:p>
    <w:p w:rsidR="00B027E6" w:rsidRPr="004F1889" w:rsidRDefault="00B027E6" w:rsidP="00FA683A">
      <w:pPr>
        <w:pStyle w:val="Textoindependiente"/>
        <w:jc w:val="both"/>
        <w:rPr>
          <w:rFonts w:ascii="Arial" w:hAnsi="Arial" w:cs="Arial"/>
          <w:sz w:val="22"/>
          <w:szCs w:val="22"/>
        </w:rPr>
      </w:pPr>
      <w:r w:rsidRPr="004F1889">
        <w:rPr>
          <w:rFonts w:ascii="Arial" w:hAnsi="Arial" w:cs="Arial"/>
          <w:sz w:val="22"/>
          <w:szCs w:val="22"/>
        </w:rPr>
        <w:t>Una vez se ha hecho uso de las herramientas internas y externas con las que cuenta la entidad, y con el fin de poder determinar la posible procedencia de la investigación, se debe realizar una recolección de información. La recolección de la información de las sociedades objeto de investigación, se puede llevar a cabo por medio de los siguientes procedimientos, que pueden ser llevados a cabo de manera individual o conjunta, a saber:</w:t>
      </w:r>
    </w:p>
    <w:p w:rsidR="00B027E6" w:rsidRPr="004F1889" w:rsidRDefault="00B027E6" w:rsidP="00F309E3">
      <w:pPr>
        <w:pStyle w:val="Textoindependiente"/>
        <w:widowControl w:val="0"/>
        <w:numPr>
          <w:ilvl w:val="0"/>
          <w:numId w:val="31"/>
        </w:numPr>
        <w:tabs>
          <w:tab w:val="left" w:pos="900"/>
        </w:tabs>
        <w:spacing w:after="0"/>
        <w:ind w:hanging="11"/>
        <w:jc w:val="both"/>
        <w:rPr>
          <w:rFonts w:ascii="Arial" w:hAnsi="Arial" w:cs="Arial"/>
          <w:sz w:val="22"/>
          <w:szCs w:val="22"/>
        </w:rPr>
      </w:pPr>
      <w:r w:rsidRPr="004F1889">
        <w:rPr>
          <w:rFonts w:ascii="Arial" w:hAnsi="Arial" w:cs="Arial"/>
          <w:sz w:val="22"/>
          <w:szCs w:val="22"/>
        </w:rPr>
        <w:t>Requerimiento mediante oficio: a través del cual se solicita documentación para ser analizada en el grupo.</w:t>
      </w:r>
    </w:p>
    <w:p w:rsidR="00B027E6" w:rsidRPr="004F1889" w:rsidRDefault="00B027E6" w:rsidP="00FA683A">
      <w:pPr>
        <w:pStyle w:val="Textoindependiente"/>
        <w:widowControl w:val="0"/>
        <w:tabs>
          <w:tab w:val="left" w:pos="900"/>
        </w:tabs>
        <w:spacing w:after="0"/>
        <w:ind w:left="360"/>
        <w:jc w:val="both"/>
        <w:rPr>
          <w:rFonts w:ascii="Arial" w:hAnsi="Arial" w:cs="Arial"/>
          <w:sz w:val="22"/>
          <w:szCs w:val="22"/>
        </w:rPr>
      </w:pPr>
    </w:p>
    <w:p w:rsidR="00B027E6" w:rsidRPr="004F1889" w:rsidRDefault="00B027E6" w:rsidP="00FA683A">
      <w:pPr>
        <w:pStyle w:val="Textoindependiente"/>
        <w:widowControl w:val="0"/>
        <w:numPr>
          <w:ilvl w:val="0"/>
          <w:numId w:val="31"/>
        </w:numPr>
        <w:tabs>
          <w:tab w:val="clear" w:pos="720"/>
          <w:tab w:val="left" w:pos="180"/>
          <w:tab w:val="num" w:pos="708"/>
          <w:tab w:val="left" w:pos="900"/>
        </w:tabs>
        <w:spacing w:after="0"/>
        <w:ind w:left="708" w:firstLine="0"/>
        <w:jc w:val="both"/>
        <w:rPr>
          <w:rFonts w:ascii="Arial" w:hAnsi="Arial" w:cs="Arial"/>
          <w:sz w:val="22"/>
          <w:szCs w:val="22"/>
        </w:rPr>
      </w:pPr>
      <w:r w:rsidRPr="004F1889">
        <w:rPr>
          <w:rFonts w:ascii="Arial" w:hAnsi="Arial" w:cs="Arial"/>
          <w:sz w:val="22"/>
          <w:szCs w:val="22"/>
        </w:rPr>
        <w:t>Una visita: que consiste en el desplazamiento de los funcionarios comisionados al domicilio de la sociedad, con el fin de desarrollar los puntos establecidos en la resolución que ordena la investigación, mediante la revisión y análisis de los documentos.</w:t>
      </w:r>
    </w:p>
    <w:p w:rsidR="00B027E6" w:rsidRPr="004F1889" w:rsidRDefault="00B027E6" w:rsidP="00FA683A">
      <w:pPr>
        <w:pStyle w:val="Textoindependiente"/>
        <w:widowControl w:val="0"/>
        <w:spacing w:after="0"/>
        <w:ind w:left="360"/>
        <w:jc w:val="both"/>
        <w:rPr>
          <w:rFonts w:ascii="Arial" w:hAnsi="Arial" w:cs="Arial"/>
          <w:sz w:val="22"/>
          <w:szCs w:val="22"/>
        </w:rPr>
      </w:pPr>
    </w:p>
    <w:p w:rsidR="00B027E6" w:rsidRPr="004F1889" w:rsidRDefault="00B027E6" w:rsidP="00FA683A">
      <w:pPr>
        <w:pStyle w:val="Textoindependiente"/>
        <w:widowControl w:val="0"/>
        <w:spacing w:after="0"/>
        <w:jc w:val="both"/>
        <w:rPr>
          <w:rFonts w:ascii="Arial" w:hAnsi="Arial" w:cs="Arial"/>
          <w:sz w:val="22"/>
          <w:szCs w:val="22"/>
        </w:rPr>
      </w:pPr>
      <w:r w:rsidRPr="004F1889">
        <w:rPr>
          <w:rFonts w:ascii="Arial" w:hAnsi="Arial" w:cs="Arial"/>
          <w:sz w:val="22"/>
          <w:szCs w:val="22"/>
        </w:rPr>
        <w:t>Nota: El oficio que contenga la solicitud de información a la(s) sociedad(es) deberá ir firmado por el Coordinador del Grupo directamente.</w:t>
      </w:r>
    </w:p>
    <w:p w:rsidR="00B027E6" w:rsidRPr="004F1889" w:rsidRDefault="00B027E6" w:rsidP="00FA683A">
      <w:pPr>
        <w:pStyle w:val="Textoindependiente"/>
        <w:widowControl w:val="0"/>
        <w:spacing w:after="0"/>
        <w:jc w:val="both"/>
        <w:rPr>
          <w:rFonts w:ascii="Arial" w:hAnsi="Arial" w:cs="Arial"/>
          <w:sz w:val="22"/>
          <w:szCs w:val="22"/>
        </w:rPr>
      </w:pPr>
    </w:p>
    <w:p w:rsidR="00B027E6" w:rsidRPr="004F1889" w:rsidRDefault="00B027E6" w:rsidP="00F878D7">
      <w:pPr>
        <w:pStyle w:val="EstiloCONG"/>
      </w:pPr>
      <w:bookmarkStart w:id="19" w:name="_Toc361817259"/>
      <w:r w:rsidRPr="004F1889">
        <w:t>2.1.4.1 Requerimiento de información mediante oficio</w:t>
      </w:r>
      <w:bookmarkEnd w:id="19"/>
    </w:p>
    <w:p w:rsidR="00B027E6" w:rsidRPr="004F1889" w:rsidRDefault="00B027E6" w:rsidP="00FA683A">
      <w:pPr>
        <w:pStyle w:val="Textoindependiente"/>
        <w:widowControl w:val="0"/>
        <w:spacing w:after="0"/>
        <w:jc w:val="both"/>
        <w:rPr>
          <w:rFonts w:ascii="Arial" w:hAnsi="Arial" w:cs="Arial"/>
          <w:sz w:val="22"/>
          <w:szCs w:val="22"/>
        </w:rPr>
      </w:pPr>
    </w:p>
    <w:p w:rsidR="00B027E6" w:rsidRPr="004F1889" w:rsidRDefault="00B027E6" w:rsidP="00F878D7">
      <w:pPr>
        <w:pStyle w:val="EstiloCONG"/>
      </w:pPr>
      <w:bookmarkStart w:id="20" w:name="_Toc361817260"/>
      <w:r w:rsidRPr="004F1889">
        <w:t>2.1.4.1.1 Solicitud de documentos</w:t>
      </w:r>
      <w:bookmarkEnd w:id="20"/>
    </w:p>
    <w:p w:rsidR="00B027E6" w:rsidRPr="004F1889" w:rsidRDefault="00B027E6" w:rsidP="00FA683A">
      <w:pPr>
        <w:pStyle w:val="Textoindependiente"/>
        <w:widowControl w:val="0"/>
        <w:spacing w:after="0"/>
        <w:jc w:val="both"/>
        <w:rPr>
          <w:rFonts w:ascii="Arial" w:hAnsi="Arial" w:cs="Arial"/>
          <w:sz w:val="22"/>
          <w:szCs w:val="22"/>
        </w:rPr>
      </w:pPr>
    </w:p>
    <w:p w:rsidR="00B027E6" w:rsidRPr="004F1889" w:rsidRDefault="00B027E6" w:rsidP="00FA683A">
      <w:pPr>
        <w:pStyle w:val="Textoindependiente"/>
        <w:widowControl w:val="0"/>
        <w:spacing w:after="0"/>
        <w:jc w:val="both"/>
        <w:rPr>
          <w:rFonts w:ascii="Arial" w:hAnsi="Arial" w:cs="Arial"/>
          <w:sz w:val="22"/>
          <w:szCs w:val="22"/>
        </w:rPr>
      </w:pPr>
      <w:r w:rsidRPr="004F1889">
        <w:rPr>
          <w:rFonts w:ascii="Arial" w:hAnsi="Arial" w:cs="Arial"/>
          <w:sz w:val="22"/>
          <w:szCs w:val="22"/>
        </w:rPr>
        <w:t>Se deberá solicitar a la sociedad a investigar la siguiente información:</w:t>
      </w:r>
    </w:p>
    <w:p w:rsidR="00B027E6" w:rsidRPr="004F1889" w:rsidRDefault="00B027E6" w:rsidP="00FA683A">
      <w:pPr>
        <w:pStyle w:val="Textoindependiente"/>
        <w:widowControl w:val="0"/>
        <w:spacing w:after="0"/>
        <w:jc w:val="both"/>
        <w:rPr>
          <w:rFonts w:ascii="Arial" w:hAnsi="Arial" w:cs="Arial"/>
          <w:sz w:val="22"/>
          <w:szCs w:val="22"/>
        </w:rPr>
      </w:pPr>
    </w:p>
    <w:p w:rsidR="00B027E6" w:rsidRPr="004F1889" w:rsidRDefault="00B027E6" w:rsidP="00907220">
      <w:pPr>
        <w:numPr>
          <w:ilvl w:val="0"/>
          <w:numId w:val="46"/>
        </w:numPr>
        <w:tabs>
          <w:tab w:val="clear" w:pos="360"/>
          <w:tab w:val="num" w:pos="1068"/>
        </w:tabs>
        <w:ind w:left="1068"/>
        <w:jc w:val="both"/>
        <w:rPr>
          <w:rFonts w:ascii="Arial" w:hAnsi="Arial" w:cs="Arial"/>
          <w:sz w:val="22"/>
          <w:szCs w:val="22"/>
          <w:lang w:val="es-CO"/>
        </w:rPr>
      </w:pPr>
      <w:r w:rsidRPr="004F1889">
        <w:rPr>
          <w:rFonts w:ascii="Arial" w:hAnsi="Arial" w:cs="Arial"/>
          <w:sz w:val="22"/>
          <w:szCs w:val="22"/>
          <w:lang w:val="es-CO"/>
        </w:rPr>
        <w:t>Certificado de existencia y representación expedido por la Cámara de Comercio a la fecha.</w:t>
      </w:r>
    </w:p>
    <w:p w:rsidR="00B027E6" w:rsidRPr="004F1889" w:rsidRDefault="00B027E6" w:rsidP="00907220">
      <w:pPr>
        <w:ind w:left="708"/>
        <w:jc w:val="both"/>
        <w:rPr>
          <w:rFonts w:ascii="Arial" w:hAnsi="Arial" w:cs="Arial"/>
          <w:sz w:val="22"/>
          <w:szCs w:val="22"/>
          <w:lang w:val="es-CO"/>
        </w:rPr>
      </w:pPr>
    </w:p>
    <w:p w:rsidR="00B027E6" w:rsidRPr="004F1889" w:rsidRDefault="00B027E6" w:rsidP="00907220">
      <w:pPr>
        <w:numPr>
          <w:ilvl w:val="0"/>
          <w:numId w:val="46"/>
        </w:numPr>
        <w:tabs>
          <w:tab w:val="clear" w:pos="360"/>
          <w:tab w:val="num" w:pos="1068"/>
        </w:tabs>
        <w:ind w:left="1068"/>
        <w:jc w:val="both"/>
        <w:rPr>
          <w:rFonts w:ascii="Arial" w:hAnsi="Arial" w:cs="Arial"/>
          <w:sz w:val="22"/>
          <w:szCs w:val="22"/>
          <w:lang w:val="es-CO"/>
        </w:rPr>
      </w:pPr>
      <w:r w:rsidRPr="004F1889">
        <w:rPr>
          <w:rFonts w:ascii="Arial" w:hAnsi="Arial" w:cs="Arial"/>
          <w:sz w:val="22"/>
          <w:szCs w:val="22"/>
          <w:lang w:val="es-CO"/>
        </w:rPr>
        <w:t xml:space="preserve">Estatutos sociales (documento de constitución) y reformas. </w:t>
      </w:r>
    </w:p>
    <w:p w:rsidR="00B027E6" w:rsidRPr="004F1889" w:rsidRDefault="00B027E6" w:rsidP="00907220">
      <w:pPr>
        <w:ind w:left="708"/>
        <w:jc w:val="both"/>
        <w:rPr>
          <w:rFonts w:ascii="Arial" w:hAnsi="Arial" w:cs="Arial"/>
          <w:sz w:val="22"/>
          <w:szCs w:val="22"/>
          <w:lang w:val="es-CO"/>
        </w:rPr>
      </w:pPr>
    </w:p>
    <w:p w:rsidR="00B027E6" w:rsidRPr="004F1889" w:rsidRDefault="00B027E6" w:rsidP="00907220">
      <w:pPr>
        <w:numPr>
          <w:ilvl w:val="0"/>
          <w:numId w:val="46"/>
        </w:numPr>
        <w:tabs>
          <w:tab w:val="clear" w:pos="360"/>
          <w:tab w:val="num" w:pos="1068"/>
        </w:tabs>
        <w:ind w:left="1068"/>
        <w:jc w:val="both"/>
        <w:rPr>
          <w:rFonts w:ascii="Arial" w:hAnsi="Arial" w:cs="Arial"/>
          <w:sz w:val="22"/>
          <w:szCs w:val="22"/>
          <w:lang w:val="es-CO"/>
        </w:rPr>
      </w:pPr>
      <w:r w:rsidRPr="004F1889">
        <w:rPr>
          <w:rFonts w:ascii="Arial" w:hAnsi="Arial" w:cs="Arial"/>
          <w:sz w:val="22"/>
          <w:szCs w:val="22"/>
          <w:lang w:val="es-CO"/>
        </w:rPr>
        <w:t>Fotocopia de las actas de asamblea general de accionistas desde el año 2007 a la fecha.</w:t>
      </w:r>
    </w:p>
    <w:p w:rsidR="00B027E6" w:rsidRPr="004F1889" w:rsidRDefault="00B027E6" w:rsidP="00907220">
      <w:pPr>
        <w:ind w:left="708"/>
        <w:jc w:val="both"/>
        <w:rPr>
          <w:rFonts w:ascii="Arial" w:hAnsi="Arial" w:cs="Arial"/>
          <w:sz w:val="22"/>
          <w:szCs w:val="22"/>
          <w:lang w:val="es-CO"/>
        </w:rPr>
      </w:pPr>
    </w:p>
    <w:p w:rsidR="00B027E6" w:rsidRPr="004F1889" w:rsidRDefault="00B027E6" w:rsidP="00907220">
      <w:pPr>
        <w:numPr>
          <w:ilvl w:val="0"/>
          <w:numId w:val="46"/>
        </w:numPr>
        <w:tabs>
          <w:tab w:val="clear" w:pos="360"/>
          <w:tab w:val="num" w:pos="1068"/>
        </w:tabs>
        <w:ind w:left="1068"/>
        <w:jc w:val="both"/>
        <w:rPr>
          <w:rFonts w:ascii="Arial" w:hAnsi="Arial" w:cs="Arial"/>
          <w:sz w:val="22"/>
          <w:szCs w:val="22"/>
          <w:lang w:val="es-CO"/>
        </w:rPr>
      </w:pPr>
      <w:r w:rsidRPr="004F1889">
        <w:rPr>
          <w:rFonts w:ascii="Arial" w:hAnsi="Arial" w:cs="Arial"/>
          <w:sz w:val="22"/>
          <w:szCs w:val="22"/>
          <w:lang w:val="es-CO"/>
        </w:rPr>
        <w:t>Fotocopia de las actas de junta directiva desde el año 2007 a la fecha.</w:t>
      </w:r>
    </w:p>
    <w:p w:rsidR="00B027E6" w:rsidRPr="004F1889" w:rsidRDefault="00B027E6" w:rsidP="00907220">
      <w:pPr>
        <w:ind w:left="708"/>
        <w:jc w:val="both"/>
        <w:rPr>
          <w:rFonts w:ascii="Arial" w:hAnsi="Arial" w:cs="Arial"/>
          <w:sz w:val="22"/>
          <w:szCs w:val="22"/>
          <w:lang w:val="es-CO"/>
        </w:rPr>
      </w:pPr>
    </w:p>
    <w:p w:rsidR="00B027E6" w:rsidRPr="004F1889" w:rsidRDefault="00B027E6" w:rsidP="00907220">
      <w:pPr>
        <w:numPr>
          <w:ilvl w:val="0"/>
          <w:numId w:val="46"/>
        </w:numPr>
        <w:tabs>
          <w:tab w:val="clear" w:pos="360"/>
          <w:tab w:val="num" w:pos="1068"/>
        </w:tabs>
        <w:ind w:left="1068"/>
        <w:jc w:val="both"/>
        <w:rPr>
          <w:rFonts w:ascii="Arial" w:hAnsi="Arial" w:cs="Arial"/>
          <w:sz w:val="22"/>
          <w:szCs w:val="22"/>
          <w:lang w:val="es-CO"/>
        </w:rPr>
      </w:pPr>
      <w:r w:rsidRPr="004F1889">
        <w:rPr>
          <w:rFonts w:ascii="Arial" w:hAnsi="Arial" w:cs="Arial"/>
          <w:sz w:val="22"/>
          <w:szCs w:val="22"/>
          <w:lang w:val="es-CO"/>
        </w:rPr>
        <w:t xml:space="preserve">Fotocopia de los folios utilizados del libro de registro de accionistas. </w:t>
      </w:r>
    </w:p>
    <w:p w:rsidR="00B027E6" w:rsidRPr="004F1889" w:rsidRDefault="00B027E6" w:rsidP="00907220">
      <w:pPr>
        <w:ind w:left="1068"/>
        <w:jc w:val="both"/>
        <w:rPr>
          <w:rFonts w:ascii="Arial" w:hAnsi="Arial" w:cs="Arial"/>
          <w:sz w:val="22"/>
          <w:szCs w:val="22"/>
          <w:lang w:val="es-CO"/>
        </w:rPr>
      </w:pPr>
    </w:p>
    <w:p w:rsidR="00B027E6" w:rsidRPr="004F1889" w:rsidRDefault="00B027E6" w:rsidP="00907220">
      <w:pPr>
        <w:numPr>
          <w:ilvl w:val="0"/>
          <w:numId w:val="46"/>
        </w:numPr>
        <w:tabs>
          <w:tab w:val="clear" w:pos="360"/>
          <w:tab w:val="num" w:pos="1068"/>
        </w:tabs>
        <w:ind w:left="1068"/>
        <w:jc w:val="both"/>
        <w:rPr>
          <w:rFonts w:ascii="Arial" w:hAnsi="Arial" w:cs="Arial"/>
          <w:sz w:val="22"/>
          <w:szCs w:val="22"/>
          <w:lang w:val="es-CO"/>
        </w:rPr>
      </w:pPr>
      <w:r w:rsidRPr="004F1889">
        <w:rPr>
          <w:rFonts w:ascii="Arial" w:hAnsi="Arial" w:cs="Arial"/>
          <w:sz w:val="22"/>
          <w:szCs w:val="22"/>
          <w:lang w:val="es-CO"/>
        </w:rPr>
        <w:t>Certificación respecto de:</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5"/>
        </w:numPr>
        <w:tabs>
          <w:tab w:val="clear" w:pos="720"/>
          <w:tab w:val="num" w:pos="1428"/>
        </w:tabs>
        <w:ind w:left="1428"/>
        <w:jc w:val="both"/>
        <w:rPr>
          <w:rFonts w:ascii="Arial" w:hAnsi="Arial" w:cs="Arial"/>
          <w:sz w:val="22"/>
          <w:szCs w:val="22"/>
          <w:lang w:val="es-CO"/>
        </w:rPr>
      </w:pPr>
      <w:r w:rsidRPr="00907220">
        <w:rPr>
          <w:rFonts w:ascii="Arial" w:hAnsi="Arial" w:cs="Arial"/>
          <w:sz w:val="22"/>
          <w:szCs w:val="22"/>
          <w:lang w:val="es-CO"/>
        </w:rPr>
        <w:t>La evolución de la composición del capital de la compañía desde el año 2007 a la fecha, detallando el nombre del accionista, cédula de ciudadanía, extranjería ó NIT, dirección de residencia y el porcentaje de participación en el capital social. En caso de ser persona jurídica, indicar el nombre del representante legal, identificación y su domicilio.</w:t>
      </w:r>
    </w:p>
    <w:p w:rsidR="00B027E6" w:rsidRPr="00907220" w:rsidRDefault="00B027E6" w:rsidP="00907220">
      <w:pPr>
        <w:tabs>
          <w:tab w:val="left" w:pos="360"/>
        </w:tabs>
        <w:ind w:left="708"/>
        <w:jc w:val="both"/>
        <w:rPr>
          <w:rFonts w:ascii="Arial" w:hAnsi="Arial" w:cs="Arial"/>
          <w:sz w:val="22"/>
          <w:szCs w:val="22"/>
          <w:lang w:val="es-CO"/>
        </w:rPr>
      </w:pPr>
    </w:p>
    <w:p w:rsidR="00B027E6" w:rsidRPr="00907220" w:rsidRDefault="00B027E6" w:rsidP="00907220">
      <w:pPr>
        <w:numPr>
          <w:ilvl w:val="0"/>
          <w:numId w:val="45"/>
        </w:numPr>
        <w:tabs>
          <w:tab w:val="clear" w:pos="720"/>
          <w:tab w:val="left" w:pos="360"/>
          <w:tab w:val="num" w:pos="1428"/>
        </w:tabs>
        <w:ind w:left="1428"/>
        <w:jc w:val="both"/>
        <w:rPr>
          <w:rFonts w:ascii="Arial" w:hAnsi="Arial" w:cs="Arial"/>
          <w:sz w:val="22"/>
          <w:szCs w:val="22"/>
          <w:lang w:val="es-CO"/>
        </w:rPr>
      </w:pPr>
      <w:r w:rsidRPr="00907220">
        <w:rPr>
          <w:rFonts w:ascii="Arial" w:hAnsi="Arial" w:cs="Arial"/>
          <w:sz w:val="22"/>
          <w:szCs w:val="22"/>
          <w:lang w:val="es-CO"/>
        </w:rPr>
        <w:t>Las inversiones que posee o ha poseído la compañía en sociedades constituidas en Colombia o en el exterior, desde el año 2007 a la fecha, indicando razón social donde realizó la inversión, identificación, porcentaje de participación, dirección de notificación judicial y representante legal.</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6"/>
        </w:numPr>
        <w:tabs>
          <w:tab w:val="clear" w:pos="360"/>
        </w:tabs>
        <w:ind w:left="1068"/>
        <w:jc w:val="both"/>
        <w:rPr>
          <w:rFonts w:ascii="Arial" w:hAnsi="Arial" w:cs="Arial"/>
          <w:sz w:val="22"/>
          <w:szCs w:val="22"/>
          <w:lang w:val="es-CO"/>
        </w:rPr>
      </w:pPr>
      <w:r w:rsidRPr="00907220">
        <w:rPr>
          <w:rFonts w:ascii="Arial" w:hAnsi="Arial" w:cs="Arial"/>
          <w:sz w:val="22"/>
          <w:szCs w:val="22"/>
          <w:lang w:val="es-CO"/>
        </w:rPr>
        <w:t>Una relación de las operaciones o tipo de negocios comerciales (préstamos, ventas, contratos, etc.) que se hayan celebrado desde el año 2007 a la fecha, entre la sociedad y las compañías relacionadas a continuación, detallando la fecha, concepto, valor y cuentas contables (débito y crédito) afectadas en sus registros (cuentas por cobrar, cuentas por pagar, ingresos, gastos, etc.). Para el efecto allegarán fotocopia de los respectivos contratos, (arrendamiento, compra ventas de inmuebles, unión temporal, consorcios, cuentas en participación, etc.).</w:t>
      </w:r>
    </w:p>
    <w:p w:rsidR="00B027E6" w:rsidRPr="00907220" w:rsidRDefault="00B027E6" w:rsidP="00907220">
      <w:pPr>
        <w:tabs>
          <w:tab w:val="left" w:pos="360"/>
        </w:tabs>
        <w:ind w:left="708"/>
        <w:jc w:val="both"/>
        <w:rPr>
          <w:rFonts w:ascii="Arial" w:hAnsi="Arial" w:cs="Arial"/>
          <w:sz w:val="22"/>
          <w:szCs w:val="22"/>
          <w:lang w:val="es-CO"/>
        </w:rPr>
      </w:pPr>
    </w:p>
    <w:p w:rsidR="00B027E6" w:rsidRPr="00907220" w:rsidRDefault="00B027E6" w:rsidP="00907220">
      <w:pPr>
        <w:numPr>
          <w:ilvl w:val="0"/>
          <w:numId w:val="46"/>
        </w:numPr>
        <w:tabs>
          <w:tab w:val="clear" w:pos="360"/>
          <w:tab w:val="num" w:pos="1068"/>
        </w:tabs>
        <w:ind w:left="1068"/>
        <w:jc w:val="both"/>
        <w:rPr>
          <w:rFonts w:ascii="Arial" w:hAnsi="Arial" w:cs="Arial"/>
          <w:sz w:val="22"/>
          <w:szCs w:val="22"/>
          <w:lang w:val="es-CO"/>
        </w:rPr>
      </w:pPr>
      <w:r w:rsidRPr="00907220">
        <w:rPr>
          <w:rFonts w:ascii="Arial" w:hAnsi="Arial" w:cs="Arial"/>
          <w:sz w:val="22"/>
          <w:szCs w:val="22"/>
          <w:lang w:val="es-CO"/>
        </w:rPr>
        <w:lastRenderedPageBreak/>
        <w:t xml:space="preserve">Del total de los ingresos registrados desde el año 2007 a la fecha, sírvanse indicar anualmente qué porcentaje de los ingresos de la empresa corresponde a los obtenidos por intermedio de las compañías relacionadas en el cuadro anterior. </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6"/>
        </w:numPr>
        <w:tabs>
          <w:tab w:val="clear" w:pos="360"/>
          <w:tab w:val="num" w:pos="1068"/>
        </w:tabs>
        <w:ind w:left="1068"/>
        <w:jc w:val="both"/>
        <w:rPr>
          <w:rFonts w:ascii="Arial" w:hAnsi="Arial" w:cs="Arial"/>
          <w:sz w:val="22"/>
          <w:szCs w:val="22"/>
          <w:lang w:val="es-CO"/>
        </w:rPr>
      </w:pPr>
      <w:r w:rsidRPr="00907220">
        <w:rPr>
          <w:rFonts w:ascii="Arial" w:hAnsi="Arial" w:cs="Arial"/>
          <w:sz w:val="22"/>
          <w:szCs w:val="22"/>
          <w:lang w:val="es-CO"/>
        </w:rPr>
        <w:t xml:space="preserve">Si la compañía ha avalado o garantizado, desde el año 2007 a la fecha, préstamos o mutuos otorgados por entidades financieras o terceros a la compañías relacionadas en el numeral anterior, adjuntar fotocopia de los documentos que lo justifique. </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6"/>
        </w:numPr>
        <w:tabs>
          <w:tab w:val="clear" w:pos="360"/>
          <w:tab w:val="num" w:pos="1068"/>
        </w:tabs>
        <w:ind w:left="1068"/>
        <w:jc w:val="both"/>
        <w:rPr>
          <w:rFonts w:ascii="Arial" w:hAnsi="Arial" w:cs="Arial"/>
          <w:sz w:val="22"/>
          <w:szCs w:val="22"/>
          <w:lang w:val="es-CO"/>
        </w:rPr>
      </w:pPr>
      <w:r w:rsidRPr="00907220">
        <w:rPr>
          <w:rFonts w:ascii="Arial" w:hAnsi="Arial" w:cs="Arial"/>
          <w:sz w:val="22"/>
          <w:szCs w:val="22"/>
          <w:lang w:val="es-CO"/>
        </w:rPr>
        <w:t xml:space="preserve">Actividad principal desarrollada por la sociedad, en los últimos tres (3) años. </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6"/>
        </w:numPr>
        <w:tabs>
          <w:tab w:val="clear" w:pos="360"/>
          <w:tab w:val="num" w:pos="1068"/>
        </w:tabs>
        <w:ind w:left="1068"/>
        <w:jc w:val="both"/>
        <w:rPr>
          <w:rFonts w:ascii="Arial" w:hAnsi="Arial" w:cs="Arial"/>
          <w:sz w:val="22"/>
          <w:szCs w:val="22"/>
          <w:lang w:val="es-CO"/>
        </w:rPr>
      </w:pPr>
      <w:r w:rsidRPr="00907220">
        <w:rPr>
          <w:rFonts w:ascii="Arial" w:hAnsi="Arial" w:cs="Arial"/>
          <w:sz w:val="22"/>
          <w:szCs w:val="22"/>
          <w:lang w:val="es-CO"/>
        </w:rPr>
        <w:t xml:space="preserve"> Empleos directos e indirectos que genera en la actualidad la sociedad.</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6"/>
        </w:numPr>
        <w:tabs>
          <w:tab w:val="clear" w:pos="360"/>
          <w:tab w:val="num" w:pos="1068"/>
        </w:tabs>
        <w:ind w:left="1068"/>
        <w:jc w:val="both"/>
        <w:rPr>
          <w:rFonts w:ascii="Arial" w:hAnsi="Arial" w:cs="Arial"/>
          <w:sz w:val="22"/>
          <w:szCs w:val="22"/>
          <w:lang w:val="es-CO"/>
        </w:rPr>
      </w:pPr>
      <w:r w:rsidRPr="00907220">
        <w:rPr>
          <w:rFonts w:ascii="Arial" w:hAnsi="Arial" w:cs="Arial"/>
          <w:sz w:val="22"/>
          <w:szCs w:val="22"/>
          <w:lang w:val="es-CO"/>
        </w:rPr>
        <w:t xml:space="preserve">Adicionalmente es necesario que remitan un balance general y estado de resultados certificados, acompañado de las notas, así como un balance detallado a nivel de ocho (8) dígitos, con corte a </w:t>
      </w:r>
      <w:r w:rsidRPr="00907220">
        <w:rPr>
          <w:rFonts w:ascii="Arial" w:hAnsi="Arial" w:cs="Arial"/>
          <w:sz w:val="22"/>
          <w:szCs w:val="22"/>
          <w:u w:val="single"/>
          <w:lang w:val="es-CO"/>
        </w:rPr>
        <w:t>30 de septiembre de 2012</w:t>
      </w:r>
      <w:r w:rsidRPr="00907220">
        <w:rPr>
          <w:rFonts w:ascii="Arial" w:hAnsi="Arial" w:cs="Arial"/>
          <w:sz w:val="22"/>
          <w:szCs w:val="22"/>
          <w:lang w:val="es-CO"/>
        </w:rPr>
        <w:t xml:space="preserve">. </w:t>
      </w:r>
    </w:p>
    <w:p w:rsidR="00B027E6" w:rsidRPr="00907220" w:rsidRDefault="00B027E6" w:rsidP="00907220">
      <w:pPr>
        <w:ind w:left="708"/>
        <w:jc w:val="both"/>
        <w:rPr>
          <w:rFonts w:ascii="Arial" w:hAnsi="Arial" w:cs="Arial"/>
          <w:sz w:val="22"/>
          <w:szCs w:val="22"/>
          <w:lang w:val="es-CO"/>
        </w:rPr>
      </w:pPr>
    </w:p>
    <w:p w:rsidR="00B027E6" w:rsidRPr="00907220" w:rsidRDefault="00B027E6" w:rsidP="00907220">
      <w:pPr>
        <w:numPr>
          <w:ilvl w:val="0"/>
          <w:numId w:val="46"/>
        </w:numPr>
        <w:tabs>
          <w:tab w:val="clear" w:pos="360"/>
          <w:tab w:val="num" w:pos="1068"/>
        </w:tabs>
        <w:ind w:left="1068"/>
        <w:jc w:val="both"/>
        <w:rPr>
          <w:rFonts w:ascii="Arial" w:hAnsi="Arial" w:cs="Arial"/>
          <w:sz w:val="22"/>
          <w:szCs w:val="22"/>
          <w:lang w:val="es-CO"/>
        </w:rPr>
      </w:pPr>
      <w:r w:rsidRPr="00907220">
        <w:rPr>
          <w:rFonts w:ascii="Arial" w:hAnsi="Arial" w:cs="Arial"/>
          <w:sz w:val="22"/>
          <w:szCs w:val="22"/>
          <w:lang w:val="es-CO"/>
        </w:rPr>
        <w:t xml:space="preserve">Así mismo allegarán fotocopia de los últimos folios utilizados de los libros diario y mayor y balances.  </w:t>
      </w:r>
    </w:p>
    <w:p w:rsidR="00B027E6" w:rsidRPr="00907220" w:rsidRDefault="00B027E6" w:rsidP="00907220">
      <w:pPr>
        <w:pStyle w:val="Textoindependiente"/>
        <w:widowControl w:val="0"/>
        <w:spacing w:after="0"/>
        <w:ind w:left="708"/>
        <w:jc w:val="both"/>
        <w:rPr>
          <w:rFonts w:ascii="Arial" w:hAnsi="Arial" w:cs="Arial"/>
          <w:sz w:val="22"/>
          <w:szCs w:val="22"/>
          <w:highlight w:val="yellow"/>
        </w:rPr>
      </w:pPr>
    </w:p>
    <w:p w:rsidR="00B027E6" w:rsidRPr="00C1621E" w:rsidRDefault="00B027E6" w:rsidP="00FA683A">
      <w:pPr>
        <w:pStyle w:val="Textoindependiente"/>
        <w:widowControl w:val="0"/>
        <w:spacing w:after="0"/>
        <w:jc w:val="both"/>
        <w:rPr>
          <w:rFonts w:ascii="Arial" w:hAnsi="Arial" w:cs="Arial"/>
          <w:sz w:val="22"/>
          <w:szCs w:val="22"/>
          <w:highlight w:val="yellow"/>
        </w:rPr>
      </w:pPr>
    </w:p>
    <w:p w:rsidR="00B027E6" w:rsidRPr="004F1889" w:rsidRDefault="00B027E6" w:rsidP="00F878D7">
      <w:pPr>
        <w:pStyle w:val="EstiloCONG"/>
      </w:pPr>
      <w:bookmarkStart w:id="21" w:name="_Toc361817261"/>
      <w:r w:rsidRPr="004F1889">
        <w:t>2.1.4.1.2 Recepción y análisis de la información solicitada mediante oficio</w:t>
      </w:r>
      <w:bookmarkEnd w:id="21"/>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El ponente económico deberá diligenciar el cuadro de cada sociedad (IA-F-003) de conformidad con la información allegada.</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2" w:name="_Toc361817262"/>
      <w:r w:rsidRPr="004F1889">
        <w:t>2.1.4.1.3 Elaboración del informe final</w:t>
      </w:r>
      <w:bookmarkEnd w:id="22"/>
    </w:p>
    <w:p w:rsidR="00B027E6" w:rsidRPr="004F1889" w:rsidRDefault="00B027E6" w:rsidP="00FA683A">
      <w:pPr>
        <w:tabs>
          <w:tab w:val="num" w:pos="-720"/>
        </w:tabs>
        <w:jc w:val="both"/>
        <w:rPr>
          <w:rFonts w:ascii="Arial" w:hAnsi="Arial" w:cs="Arial"/>
          <w:sz w:val="22"/>
          <w:szCs w:val="22"/>
        </w:rPr>
      </w:pPr>
    </w:p>
    <w:p w:rsidR="00B027E6" w:rsidRPr="004F1889" w:rsidRDefault="00B027E6" w:rsidP="00FA683A">
      <w:pPr>
        <w:tabs>
          <w:tab w:val="num" w:pos="-720"/>
        </w:tabs>
        <w:jc w:val="both"/>
        <w:rPr>
          <w:rFonts w:ascii="Arial" w:hAnsi="Arial" w:cs="Arial"/>
          <w:sz w:val="22"/>
          <w:szCs w:val="22"/>
        </w:rPr>
      </w:pPr>
      <w:r w:rsidRPr="004F1889">
        <w:rPr>
          <w:rFonts w:ascii="Arial" w:hAnsi="Arial" w:cs="Arial"/>
          <w:sz w:val="22"/>
          <w:szCs w:val="22"/>
        </w:rPr>
        <w:t>Los informes son el resultado final de la gestión adelantada por el ponente económico. Su redacción debe ser clara y precisa, teniendo en cuenta que su contenido esté debidamente soportado en los papeles de trabajo.</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tabs>
          <w:tab w:val="num" w:pos="-720"/>
        </w:tabs>
        <w:rPr>
          <w:rFonts w:ascii="Arial" w:hAnsi="Arial" w:cs="Arial"/>
          <w:sz w:val="22"/>
          <w:szCs w:val="22"/>
        </w:rPr>
      </w:pPr>
      <w:r w:rsidRPr="004F1889">
        <w:rPr>
          <w:rFonts w:ascii="Arial" w:hAnsi="Arial" w:cs="Arial"/>
          <w:sz w:val="22"/>
          <w:szCs w:val="22"/>
        </w:rPr>
        <w:t>Como resultado del trabajo se presenta:</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tabs>
          <w:tab w:val="num" w:pos="-720"/>
          <w:tab w:val="left" w:pos="-567"/>
        </w:tabs>
        <w:rPr>
          <w:rFonts w:ascii="Arial" w:hAnsi="Arial" w:cs="Arial"/>
          <w:sz w:val="22"/>
          <w:szCs w:val="22"/>
        </w:rPr>
      </w:pPr>
      <w:r w:rsidRPr="004F1889">
        <w:rPr>
          <w:rFonts w:ascii="Arial" w:hAnsi="Arial" w:cs="Arial"/>
          <w:sz w:val="22"/>
          <w:szCs w:val="22"/>
        </w:rPr>
        <w:t>Un informe con destino al Coordinador del Grupo, el cual incluirá:</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widowControl w:val="0"/>
        <w:numPr>
          <w:ilvl w:val="0"/>
          <w:numId w:val="16"/>
        </w:numPr>
        <w:tabs>
          <w:tab w:val="num" w:pos="-720"/>
          <w:tab w:val="left" w:pos="709"/>
        </w:tabs>
        <w:ind w:left="0" w:firstLine="0"/>
        <w:jc w:val="both"/>
        <w:rPr>
          <w:rFonts w:ascii="Arial" w:hAnsi="Arial" w:cs="Arial"/>
          <w:sz w:val="22"/>
          <w:szCs w:val="22"/>
        </w:rPr>
      </w:pPr>
      <w:r w:rsidRPr="004F1889">
        <w:rPr>
          <w:rFonts w:ascii="Arial" w:hAnsi="Arial" w:cs="Arial"/>
          <w:sz w:val="22"/>
          <w:szCs w:val="22"/>
        </w:rPr>
        <w:t>La descripción completa de la sociedad.</w:t>
      </w:r>
    </w:p>
    <w:p w:rsidR="00B027E6" w:rsidRPr="004F1889" w:rsidRDefault="00B027E6" w:rsidP="00FA683A">
      <w:pPr>
        <w:widowControl w:val="0"/>
        <w:numPr>
          <w:ilvl w:val="0"/>
          <w:numId w:val="17"/>
        </w:numPr>
        <w:tabs>
          <w:tab w:val="clear" w:pos="360"/>
          <w:tab w:val="num" w:pos="-720"/>
        </w:tabs>
        <w:ind w:left="0" w:firstLine="360"/>
        <w:jc w:val="both"/>
        <w:rPr>
          <w:rFonts w:ascii="Arial" w:hAnsi="Arial" w:cs="Arial"/>
          <w:sz w:val="22"/>
          <w:szCs w:val="22"/>
        </w:rPr>
      </w:pPr>
      <w:r w:rsidRPr="004F1889">
        <w:rPr>
          <w:rFonts w:ascii="Arial" w:hAnsi="Arial" w:cs="Arial"/>
          <w:sz w:val="22"/>
          <w:szCs w:val="22"/>
        </w:rPr>
        <w:t>Certificado de existencia y representación legal actualizado a la fecha de la diligencia.</w:t>
      </w:r>
    </w:p>
    <w:p w:rsidR="00B027E6" w:rsidRPr="004F1889" w:rsidRDefault="00B027E6" w:rsidP="00FA683A">
      <w:pPr>
        <w:widowControl w:val="0"/>
        <w:numPr>
          <w:ilvl w:val="0"/>
          <w:numId w:val="17"/>
        </w:numPr>
        <w:tabs>
          <w:tab w:val="clear" w:pos="360"/>
          <w:tab w:val="num" w:pos="-720"/>
        </w:tabs>
        <w:ind w:left="0" w:firstLine="360"/>
        <w:jc w:val="both"/>
        <w:rPr>
          <w:rFonts w:ascii="Arial" w:hAnsi="Arial" w:cs="Arial"/>
          <w:sz w:val="22"/>
          <w:szCs w:val="22"/>
        </w:rPr>
      </w:pPr>
      <w:r w:rsidRPr="004F1889">
        <w:rPr>
          <w:rFonts w:ascii="Arial" w:hAnsi="Arial" w:cs="Arial"/>
          <w:sz w:val="22"/>
          <w:szCs w:val="22"/>
        </w:rPr>
        <w:t>Número de empleados</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widowControl w:val="0"/>
        <w:numPr>
          <w:ilvl w:val="0"/>
          <w:numId w:val="16"/>
        </w:numPr>
        <w:tabs>
          <w:tab w:val="num" w:pos="-720"/>
        </w:tabs>
        <w:ind w:left="360" w:hanging="360"/>
        <w:jc w:val="both"/>
        <w:rPr>
          <w:rFonts w:ascii="Arial" w:hAnsi="Arial" w:cs="Arial"/>
          <w:sz w:val="22"/>
          <w:szCs w:val="22"/>
        </w:rPr>
      </w:pPr>
      <w:r w:rsidRPr="004F1889">
        <w:rPr>
          <w:rFonts w:ascii="Arial" w:hAnsi="Arial" w:cs="Arial"/>
          <w:sz w:val="22"/>
          <w:szCs w:val="22"/>
        </w:rPr>
        <w:t>Razones que motivaron la investigación</w:t>
      </w:r>
    </w:p>
    <w:p w:rsidR="00B027E6" w:rsidRPr="004F1889" w:rsidRDefault="00B027E6" w:rsidP="008C70C1">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Oficio</w:t>
      </w:r>
    </w:p>
    <w:p w:rsidR="00B027E6" w:rsidRPr="004F1889" w:rsidRDefault="00B027E6" w:rsidP="008C70C1">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Queja</w:t>
      </w:r>
    </w:p>
    <w:p w:rsidR="00B027E6" w:rsidRPr="004F1889" w:rsidRDefault="00B027E6" w:rsidP="008C70C1">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Oficio Grupo Interno S.S.</w:t>
      </w:r>
    </w:p>
    <w:p w:rsidR="00B027E6" w:rsidRPr="004F1889" w:rsidRDefault="00B027E6" w:rsidP="008C70C1">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lastRenderedPageBreak/>
        <w:t>Otra Entidad</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widowControl w:val="0"/>
        <w:numPr>
          <w:ilvl w:val="0"/>
          <w:numId w:val="20"/>
        </w:numPr>
        <w:tabs>
          <w:tab w:val="num" w:pos="-720"/>
        </w:tabs>
        <w:ind w:left="360" w:hanging="360"/>
        <w:jc w:val="both"/>
        <w:rPr>
          <w:rFonts w:ascii="Arial" w:hAnsi="Arial" w:cs="Arial"/>
          <w:sz w:val="22"/>
          <w:szCs w:val="22"/>
        </w:rPr>
      </w:pPr>
      <w:r w:rsidRPr="004F1889">
        <w:rPr>
          <w:rFonts w:ascii="Arial" w:hAnsi="Arial" w:cs="Arial"/>
          <w:sz w:val="22"/>
          <w:szCs w:val="22"/>
        </w:rPr>
        <w:t>Circunstancias y hechos observados.-  En este aparte el funcionario consignará todos y cada uno de los hechos y circunstancias, los procedimientos desarrollados, los documentos consultados, las pruebas obtenidas y la referencia a los papeles de trabajo que sirven de soporte a cada una de sus afirmaciones.</w:t>
      </w:r>
    </w:p>
    <w:p w:rsidR="00B027E6" w:rsidRPr="004F1889" w:rsidRDefault="00B027E6" w:rsidP="00D54C20">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Malla</w:t>
      </w:r>
    </w:p>
    <w:p w:rsidR="00B027E6" w:rsidRPr="004F1889" w:rsidRDefault="00B027E6" w:rsidP="00D54C20">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 la malla</w:t>
      </w:r>
    </w:p>
    <w:p w:rsidR="00B027E6" w:rsidRPr="004F1889" w:rsidRDefault="00B027E6" w:rsidP="00D54C20">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 la configuración de la situación de control o grupo empresarial</w:t>
      </w:r>
    </w:p>
    <w:p w:rsidR="00B027E6" w:rsidRPr="004F1889" w:rsidRDefault="00B027E6" w:rsidP="00D54C20">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 la clase de control. (Control directo, indirecto o conjunto.)</w:t>
      </w:r>
    </w:p>
    <w:p w:rsidR="00B027E6" w:rsidRPr="004F1889" w:rsidRDefault="00B027E6" w:rsidP="00D54C20">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detallada de la situación de control que se presume.</w:t>
      </w:r>
    </w:p>
    <w:p w:rsidR="00B027E6" w:rsidRPr="004F1889" w:rsidRDefault="00B027E6" w:rsidP="00D54C20">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Fecha en que se configura la situación de control.</w:t>
      </w:r>
    </w:p>
    <w:p w:rsidR="00B027E6" w:rsidRPr="004F1889" w:rsidRDefault="00B027E6" w:rsidP="00474B1B">
      <w:pPr>
        <w:widowControl w:val="0"/>
        <w:jc w:val="both"/>
        <w:rPr>
          <w:rFonts w:ascii="Arial" w:hAnsi="Arial" w:cs="Arial"/>
          <w:sz w:val="22"/>
          <w:szCs w:val="22"/>
        </w:rPr>
      </w:pPr>
    </w:p>
    <w:p w:rsidR="00B027E6" w:rsidRPr="004F1889" w:rsidRDefault="00B027E6" w:rsidP="00474B1B">
      <w:pPr>
        <w:widowControl w:val="0"/>
        <w:numPr>
          <w:ilvl w:val="0"/>
          <w:numId w:val="34"/>
        </w:numPr>
        <w:jc w:val="both"/>
        <w:rPr>
          <w:rFonts w:ascii="Arial" w:hAnsi="Arial" w:cs="Arial"/>
          <w:sz w:val="22"/>
          <w:szCs w:val="22"/>
        </w:rPr>
      </w:pPr>
      <w:r w:rsidRPr="004F1889">
        <w:rPr>
          <w:rFonts w:ascii="Arial" w:hAnsi="Arial" w:cs="Arial"/>
          <w:sz w:val="22"/>
          <w:szCs w:val="22"/>
        </w:rPr>
        <w:t>Normatividad Presuntamente Vulnerada</w:t>
      </w:r>
    </w:p>
    <w:p w:rsidR="00B027E6" w:rsidRPr="004F1889" w:rsidRDefault="00B027E6" w:rsidP="00F70DFD">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Fecha en que debió registrar ante la Cámara de Comercio la configuración de la situación de control o grupo empresarial.</w:t>
      </w:r>
    </w:p>
    <w:p w:rsidR="00B027E6" w:rsidRPr="004F1889" w:rsidRDefault="00B027E6" w:rsidP="005E08EA">
      <w:pPr>
        <w:tabs>
          <w:tab w:val="num" w:pos="-720"/>
        </w:tabs>
        <w:jc w:val="both"/>
        <w:rPr>
          <w:rFonts w:ascii="Arial" w:hAnsi="Arial" w:cs="Arial"/>
          <w:sz w:val="22"/>
          <w:szCs w:val="22"/>
        </w:rPr>
      </w:pPr>
    </w:p>
    <w:p w:rsidR="00B027E6" w:rsidRPr="004F1889" w:rsidRDefault="00B027E6" w:rsidP="005E08EA">
      <w:pPr>
        <w:tabs>
          <w:tab w:val="num" w:pos="-720"/>
        </w:tabs>
        <w:jc w:val="both"/>
        <w:rPr>
          <w:rFonts w:ascii="Arial" w:hAnsi="Arial" w:cs="Arial"/>
          <w:sz w:val="22"/>
          <w:szCs w:val="22"/>
        </w:rPr>
      </w:pPr>
      <w:r w:rsidRPr="004F1889">
        <w:rPr>
          <w:rFonts w:ascii="Arial" w:hAnsi="Arial" w:cs="Arial"/>
          <w:sz w:val="22"/>
          <w:szCs w:val="22"/>
        </w:rPr>
        <w:t>El informe debe ser redactado en forma clara de manera que quien lo lea no necesite aclaraciones ni interpretaciones del funcionario. Deben utilizarse cuadros, referencias o ejemplos sobre casos concretos.</w:t>
      </w:r>
    </w:p>
    <w:p w:rsidR="00B027E6" w:rsidRPr="004F1889" w:rsidRDefault="00B027E6" w:rsidP="00FA683A">
      <w:pPr>
        <w:widowControl w:val="0"/>
        <w:tabs>
          <w:tab w:val="left" w:pos="1276"/>
        </w:tabs>
        <w:jc w:val="both"/>
        <w:rPr>
          <w:rFonts w:ascii="Arial" w:hAnsi="Arial" w:cs="Arial"/>
          <w:sz w:val="22"/>
          <w:szCs w:val="22"/>
        </w:rPr>
      </w:pPr>
    </w:p>
    <w:p w:rsidR="00B027E6" w:rsidRPr="004F1889" w:rsidRDefault="00B027E6" w:rsidP="00FA683A">
      <w:pPr>
        <w:widowControl w:val="0"/>
        <w:tabs>
          <w:tab w:val="left" w:pos="1276"/>
        </w:tabs>
        <w:jc w:val="both"/>
        <w:rPr>
          <w:rFonts w:ascii="Arial" w:hAnsi="Arial" w:cs="Arial"/>
          <w:sz w:val="22"/>
          <w:szCs w:val="22"/>
        </w:rPr>
      </w:pPr>
      <w:r w:rsidRPr="004F1889">
        <w:rPr>
          <w:rFonts w:ascii="Arial" w:hAnsi="Arial" w:cs="Arial"/>
          <w:sz w:val="22"/>
          <w:szCs w:val="22"/>
        </w:rPr>
        <w:t>Nota: Adjunto al informe final, deben ir en medio magnético los cuadros de información de cada sociedad que se deben diligenciar en el grupo. (IA-F-003)</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3" w:name="_Toc361817263"/>
      <w:r w:rsidRPr="004F1889">
        <w:t>2.1.4.1.4 Remisión del informe al Coordinador</w:t>
      </w:r>
      <w:bookmarkEnd w:id="23"/>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Mediante memorando interno el ponente económico o contable, le remite al coordinador el análisis de la posible existencia de una situación de control o grupo empresarial, con el fin de ser revisada a la luz de los cuadros diligenciados de todas las sociedades involucradas.</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4" w:name="_Toc361817264"/>
      <w:r w:rsidRPr="004F1889">
        <w:t>2.1.4.2 Visita de Inspección</w:t>
      </w:r>
      <w:bookmarkEnd w:id="24"/>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5" w:name="_Toc361817265"/>
      <w:r w:rsidRPr="004F1889">
        <w:t>2.1.4.2.1 Programa de visita y credenciales</w:t>
      </w:r>
      <w:bookmarkEnd w:id="25"/>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jc w:val="both"/>
        <w:rPr>
          <w:rFonts w:ascii="Arial" w:hAnsi="Arial" w:cs="Arial"/>
          <w:sz w:val="22"/>
          <w:szCs w:val="22"/>
        </w:rPr>
      </w:pPr>
      <w:r w:rsidRPr="004F1889">
        <w:rPr>
          <w:rFonts w:ascii="Arial" w:hAnsi="Arial" w:cs="Arial"/>
          <w:sz w:val="22"/>
          <w:szCs w:val="22"/>
        </w:rPr>
        <w:t>Como resultado del análisis y evaluación de los documentos analizados, los funcionarios comisionados deben elaborar el programa o plan de trabajo, el cual, debe ser flexible para que permita hacer los ajustes que resulten del conocimiento real de la sociedad.</w:t>
      </w:r>
    </w:p>
    <w:p w:rsidR="00B027E6" w:rsidRPr="004F1889" w:rsidRDefault="00B027E6" w:rsidP="00FA683A">
      <w:pPr>
        <w:jc w:val="both"/>
        <w:rPr>
          <w:rFonts w:ascii="Arial" w:hAnsi="Arial" w:cs="Arial"/>
          <w:sz w:val="22"/>
          <w:szCs w:val="22"/>
        </w:rPr>
      </w:pPr>
    </w:p>
    <w:p w:rsidR="00B027E6" w:rsidRPr="004F1889" w:rsidRDefault="00B027E6" w:rsidP="00FA683A">
      <w:pPr>
        <w:jc w:val="both"/>
        <w:rPr>
          <w:rFonts w:ascii="Arial" w:hAnsi="Arial" w:cs="Arial"/>
          <w:sz w:val="22"/>
          <w:szCs w:val="22"/>
        </w:rPr>
      </w:pPr>
      <w:r w:rsidRPr="004F1889">
        <w:rPr>
          <w:rFonts w:ascii="Arial" w:hAnsi="Arial" w:cs="Arial"/>
          <w:sz w:val="22"/>
          <w:szCs w:val="22"/>
        </w:rPr>
        <w:t>El programa debe contener el objeto de la diligencia, los procedimientos a aplicar y la estimación del tiempo necesario para su desarrollo.  Dicho programa se discutirá con el Coordinador de Grupo.</w:t>
      </w:r>
    </w:p>
    <w:p w:rsidR="00B027E6" w:rsidRPr="004F1889" w:rsidRDefault="00B027E6" w:rsidP="00FA683A">
      <w:pPr>
        <w:jc w:val="both"/>
        <w:rPr>
          <w:rFonts w:ascii="Arial" w:hAnsi="Arial" w:cs="Arial"/>
          <w:sz w:val="22"/>
          <w:szCs w:val="22"/>
        </w:rPr>
      </w:pPr>
    </w:p>
    <w:p w:rsidR="00B027E6" w:rsidRPr="004F1889" w:rsidRDefault="00B027E6" w:rsidP="00FA683A">
      <w:pPr>
        <w:keepNext/>
        <w:jc w:val="both"/>
        <w:rPr>
          <w:rFonts w:ascii="Arial" w:hAnsi="Arial" w:cs="Arial"/>
          <w:sz w:val="22"/>
          <w:szCs w:val="22"/>
        </w:rPr>
      </w:pPr>
      <w:r w:rsidRPr="004F1889">
        <w:rPr>
          <w:rFonts w:ascii="Arial" w:hAnsi="Arial" w:cs="Arial"/>
          <w:sz w:val="22"/>
          <w:szCs w:val="22"/>
        </w:rPr>
        <w:t>Procedimientos del trabajo de campo en el área jurídica</w:t>
      </w:r>
    </w:p>
    <w:p w:rsidR="00B027E6" w:rsidRPr="004F1889" w:rsidRDefault="00B027E6" w:rsidP="00FA683A">
      <w:pPr>
        <w:jc w:val="both"/>
        <w:rPr>
          <w:rFonts w:ascii="Arial" w:hAnsi="Arial" w:cs="Arial"/>
          <w:sz w:val="22"/>
          <w:szCs w:val="22"/>
        </w:rPr>
      </w:pPr>
    </w:p>
    <w:p w:rsidR="00B027E6" w:rsidRPr="004F1889" w:rsidRDefault="00B027E6" w:rsidP="00FA683A">
      <w:pPr>
        <w:widowControl w:val="0"/>
        <w:numPr>
          <w:ilvl w:val="0"/>
          <w:numId w:val="11"/>
        </w:numPr>
        <w:tabs>
          <w:tab w:val="clear" w:pos="360"/>
          <w:tab w:val="num" w:pos="-720"/>
        </w:tabs>
        <w:ind w:left="540" w:hanging="540"/>
        <w:jc w:val="both"/>
        <w:rPr>
          <w:rFonts w:ascii="Arial" w:hAnsi="Arial" w:cs="Arial"/>
          <w:sz w:val="22"/>
          <w:szCs w:val="22"/>
        </w:rPr>
      </w:pPr>
      <w:r w:rsidRPr="004F1889">
        <w:rPr>
          <w:rFonts w:ascii="Arial" w:hAnsi="Arial" w:cs="Arial"/>
          <w:sz w:val="22"/>
          <w:szCs w:val="22"/>
        </w:rPr>
        <w:t xml:space="preserve">Solicite certificado de existencia y representación legal de la sociedad de fecha </w:t>
      </w:r>
      <w:r w:rsidRPr="004F1889">
        <w:rPr>
          <w:rFonts w:ascii="Arial" w:hAnsi="Arial" w:cs="Arial"/>
          <w:sz w:val="22"/>
          <w:szCs w:val="22"/>
        </w:rPr>
        <w:lastRenderedPageBreak/>
        <w:t>reciente y verifique:</w:t>
      </w:r>
    </w:p>
    <w:p w:rsidR="00B027E6" w:rsidRPr="004F1889" w:rsidRDefault="00B027E6" w:rsidP="00FA683A">
      <w:pPr>
        <w:tabs>
          <w:tab w:val="num" w:pos="-720"/>
        </w:tabs>
        <w:ind w:left="540" w:hanging="540"/>
        <w:jc w:val="both"/>
        <w:rPr>
          <w:rFonts w:ascii="Arial" w:hAnsi="Arial" w:cs="Arial"/>
          <w:sz w:val="22"/>
          <w:szCs w:val="22"/>
        </w:rPr>
      </w:pPr>
    </w:p>
    <w:p w:rsidR="00B027E6" w:rsidRPr="004F1889" w:rsidRDefault="00B027E6" w:rsidP="00F73A3C">
      <w:pPr>
        <w:widowControl w:val="0"/>
        <w:numPr>
          <w:ilvl w:val="0"/>
          <w:numId w:val="9"/>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t xml:space="preserve">La fecha de constitución y el término de duración de la compañía. </w:t>
      </w:r>
    </w:p>
    <w:p w:rsidR="00B027E6" w:rsidRPr="004F1889" w:rsidRDefault="00B027E6" w:rsidP="0004239F">
      <w:pPr>
        <w:widowControl w:val="0"/>
        <w:ind w:left="540"/>
        <w:jc w:val="both"/>
        <w:rPr>
          <w:rFonts w:ascii="Arial" w:hAnsi="Arial" w:cs="Arial"/>
          <w:sz w:val="22"/>
          <w:szCs w:val="22"/>
        </w:rPr>
      </w:pPr>
    </w:p>
    <w:p w:rsidR="00B027E6" w:rsidRPr="004F1889" w:rsidRDefault="00B027E6" w:rsidP="00F73A3C">
      <w:pPr>
        <w:widowControl w:val="0"/>
        <w:numPr>
          <w:ilvl w:val="0"/>
          <w:numId w:val="9"/>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t xml:space="preserve">La inscripción de los nombramientos de representantes legales, así como de los miembros de junta directiva y revisores fiscales. </w:t>
      </w:r>
    </w:p>
    <w:p w:rsidR="00B027E6" w:rsidRPr="004F1889" w:rsidRDefault="00B027E6" w:rsidP="0004239F">
      <w:pPr>
        <w:widowControl w:val="0"/>
        <w:jc w:val="both"/>
        <w:rPr>
          <w:rFonts w:ascii="Arial" w:hAnsi="Arial" w:cs="Arial"/>
          <w:sz w:val="22"/>
          <w:szCs w:val="22"/>
        </w:rPr>
      </w:pPr>
    </w:p>
    <w:p w:rsidR="00B027E6" w:rsidRPr="004F1889" w:rsidRDefault="00B027E6" w:rsidP="00F73A3C">
      <w:pPr>
        <w:widowControl w:val="0"/>
        <w:numPr>
          <w:ilvl w:val="0"/>
          <w:numId w:val="9"/>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t xml:space="preserve">El registro de las escrituras públicas de constitución y de reformas. En este punto, se debe efectuar la reseña de cada una de éstas, indicando las modificaciones más sobresalientes y las fechas en que fueron inscritas. </w:t>
      </w:r>
    </w:p>
    <w:p w:rsidR="00B027E6" w:rsidRPr="004F1889" w:rsidRDefault="00B027E6" w:rsidP="00F73A3C">
      <w:pPr>
        <w:widowControl w:val="0"/>
        <w:jc w:val="both"/>
        <w:rPr>
          <w:rFonts w:ascii="Arial" w:hAnsi="Arial" w:cs="Arial"/>
          <w:sz w:val="22"/>
          <w:szCs w:val="22"/>
        </w:rPr>
      </w:pPr>
    </w:p>
    <w:p w:rsidR="00B027E6" w:rsidRPr="004F1889" w:rsidRDefault="00B027E6" w:rsidP="00FA683A">
      <w:pPr>
        <w:widowControl w:val="0"/>
        <w:numPr>
          <w:ilvl w:val="0"/>
          <w:numId w:val="12"/>
        </w:numPr>
        <w:tabs>
          <w:tab w:val="clear" w:pos="360"/>
          <w:tab w:val="num" w:pos="-720"/>
        </w:tabs>
        <w:ind w:left="540" w:hanging="540"/>
        <w:jc w:val="both"/>
        <w:rPr>
          <w:rFonts w:ascii="Arial" w:hAnsi="Arial" w:cs="Arial"/>
          <w:sz w:val="22"/>
          <w:szCs w:val="22"/>
        </w:rPr>
      </w:pPr>
      <w:r w:rsidRPr="004F1889">
        <w:rPr>
          <w:rFonts w:ascii="Arial" w:hAnsi="Arial" w:cs="Arial"/>
          <w:sz w:val="22"/>
          <w:szCs w:val="22"/>
        </w:rPr>
        <w:t>Solicite las escrituras públicas de constitución y de reformas que aparecen inscritas en el registro Mercantil, así como de las no registradas, si tiene conocimiento de alguna o algunas, para determinar:</w:t>
      </w:r>
    </w:p>
    <w:p w:rsidR="00B027E6" w:rsidRPr="004F1889" w:rsidRDefault="00B027E6" w:rsidP="00FA683A">
      <w:pPr>
        <w:tabs>
          <w:tab w:val="num" w:pos="-720"/>
        </w:tabs>
        <w:ind w:left="540" w:hanging="540"/>
        <w:jc w:val="both"/>
        <w:rPr>
          <w:rFonts w:ascii="Arial" w:hAnsi="Arial" w:cs="Arial"/>
          <w:sz w:val="22"/>
          <w:szCs w:val="22"/>
        </w:rPr>
      </w:pPr>
    </w:p>
    <w:p w:rsidR="00B027E6" w:rsidRPr="004F1889" w:rsidRDefault="00B027E6" w:rsidP="00FA683A">
      <w:pPr>
        <w:widowControl w:val="0"/>
        <w:numPr>
          <w:ilvl w:val="0"/>
          <w:numId w:val="9"/>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t>La composición, porcentajes, aumentos y disminuciones del capital. En este punto, puede solicitar al revisor fiscal, si lo hubiere, o al representante legal, una certificación sobre la evolución del capital, indicando el monto a que asciende el capital social en las compañías limitadas, el autorizado, suscrito y pagado en las anónimas y el asignado en las sucursales de sociedades extranjeras, y cotejar con los registros en los libros de contabilidad.</w:t>
      </w:r>
    </w:p>
    <w:p w:rsidR="00B027E6" w:rsidRPr="004F1889" w:rsidRDefault="00B027E6" w:rsidP="00FA683A">
      <w:pPr>
        <w:tabs>
          <w:tab w:val="num" w:pos="-720"/>
        </w:tabs>
        <w:ind w:left="1080" w:hanging="540"/>
        <w:jc w:val="both"/>
        <w:rPr>
          <w:rFonts w:ascii="Arial" w:hAnsi="Arial" w:cs="Arial"/>
          <w:sz w:val="22"/>
          <w:szCs w:val="22"/>
        </w:rPr>
      </w:pPr>
    </w:p>
    <w:p w:rsidR="00B027E6" w:rsidRPr="004F1889" w:rsidRDefault="00B027E6" w:rsidP="008F3345">
      <w:pPr>
        <w:widowControl w:val="0"/>
        <w:numPr>
          <w:ilvl w:val="0"/>
          <w:numId w:val="9"/>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t xml:space="preserve">Si la constitución de la compañía y las reformas estatutarias se ajustan a la ley. </w:t>
      </w:r>
    </w:p>
    <w:p w:rsidR="00B027E6" w:rsidRPr="004F1889" w:rsidRDefault="00B027E6" w:rsidP="008F3345">
      <w:pPr>
        <w:widowControl w:val="0"/>
        <w:jc w:val="both"/>
        <w:rPr>
          <w:rFonts w:ascii="Arial" w:hAnsi="Arial" w:cs="Arial"/>
          <w:sz w:val="22"/>
          <w:szCs w:val="22"/>
        </w:rPr>
      </w:pPr>
    </w:p>
    <w:p w:rsidR="00B027E6" w:rsidRPr="004F1889" w:rsidRDefault="00B027E6" w:rsidP="00FA683A">
      <w:pPr>
        <w:widowControl w:val="0"/>
        <w:numPr>
          <w:ilvl w:val="0"/>
          <w:numId w:val="13"/>
        </w:numPr>
        <w:jc w:val="both"/>
        <w:rPr>
          <w:rFonts w:ascii="Arial" w:hAnsi="Arial" w:cs="Arial"/>
          <w:sz w:val="22"/>
          <w:szCs w:val="22"/>
        </w:rPr>
      </w:pPr>
      <w:r w:rsidRPr="004F1889">
        <w:rPr>
          <w:rFonts w:ascii="Arial" w:hAnsi="Arial" w:cs="Arial"/>
          <w:sz w:val="22"/>
          <w:szCs w:val="22"/>
        </w:rPr>
        <w:t>Solicite los libros de actas de asamblea general de accionistas o junta de socios, así como de la junta directiva, si la hubiere. Tenga presente los artículos  260 y 261 del C. de Co. Así como el artículo 30 de la Ley 222 de 1995.</w:t>
      </w:r>
    </w:p>
    <w:p w:rsidR="00B027E6" w:rsidRPr="004F1889" w:rsidRDefault="00B027E6" w:rsidP="00FA683A">
      <w:pPr>
        <w:tabs>
          <w:tab w:val="num" w:pos="-720"/>
        </w:tabs>
        <w:ind w:left="540" w:hanging="540"/>
        <w:jc w:val="both"/>
        <w:rPr>
          <w:rFonts w:ascii="Arial" w:hAnsi="Arial" w:cs="Arial"/>
          <w:sz w:val="22"/>
          <w:szCs w:val="22"/>
        </w:rPr>
      </w:pPr>
    </w:p>
    <w:p w:rsidR="00B027E6" w:rsidRPr="004F1889" w:rsidRDefault="00B027E6" w:rsidP="008F3345">
      <w:pPr>
        <w:widowControl w:val="0"/>
        <w:numPr>
          <w:ilvl w:val="0"/>
          <w:numId w:val="9"/>
        </w:numPr>
        <w:tabs>
          <w:tab w:val="clear" w:pos="360"/>
          <w:tab w:val="num" w:pos="-180"/>
        </w:tabs>
        <w:ind w:left="900"/>
        <w:jc w:val="both"/>
        <w:rPr>
          <w:rFonts w:ascii="Arial" w:hAnsi="Arial" w:cs="Arial"/>
          <w:sz w:val="22"/>
          <w:szCs w:val="22"/>
        </w:rPr>
      </w:pPr>
      <w:r w:rsidRPr="004F1889">
        <w:rPr>
          <w:rFonts w:ascii="Arial" w:hAnsi="Arial" w:cs="Arial"/>
          <w:sz w:val="22"/>
          <w:szCs w:val="22"/>
        </w:rPr>
        <w:t>Si las reuniones de los mencionados órganos sociales se han llevado a cabo en las fechas previstas en la ley y los estatutos.</w:t>
      </w:r>
    </w:p>
    <w:p w:rsidR="00B027E6" w:rsidRPr="004F1889" w:rsidRDefault="00B027E6" w:rsidP="008F3345">
      <w:pPr>
        <w:widowControl w:val="0"/>
        <w:ind w:left="540"/>
        <w:jc w:val="both"/>
        <w:rPr>
          <w:rFonts w:ascii="Arial" w:hAnsi="Arial" w:cs="Arial"/>
          <w:sz w:val="22"/>
          <w:szCs w:val="22"/>
        </w:rPr>
      </w:pPr>
    </w:p>
    <w:p w:rsidR="00B027E6" w:rsidRPr="004F1889" w:rsidRDefault="00B027E6" w:rsidP="008F3345">
      <w:pPr>
        <w:widowControl w:val="0"/>
        <w:numPr>
          <w:ilvl w:val="0"/>
          <w:numId w:val="9"/>
        </w:numPr>
        <w:tabs>
          <w:tab w:val="clear" w:pos="360"/>
          <w:tab w:val="num" w:pos="-180"/>
        </w:tabs>
        <w:ind w:left="900"/>
        <w:jc w:val="both"/>
        <w:rPr>
          <w:rFonts w:ascii="Arial" w:hAnsi="Arial" w:cs="Arial"/>
          <w:sz w:val="22"/>
          <w:szCs w:val="22"/>
        </w:rPr>
      </w:pPr>
      <w:r w:rsidRPr="004F1889">
        <w:rPr>
          <w:rFonts w:ascii="Arial" w:hAnsi="Arial" w:cs="Arial"/>
          <w:sz w:val="22"/>
          <w:szCs w:val="22"/>
        </w:rPr>
        <w:t xml:space="preserve">Si la representación de acciones o cuotas ajenas en las reuniones de asamblea o junta de socios, se ha realizado conforme a lo previsto en el contrato social y la ley. </w:t>
      </w:r>
    </w:p>
    <w:p w:rsidR="00B027E6" w:rsidRPr="004F1889" w:rsidRDefault="00B027E6" w:rsidP="00756589">
      <w:pPr>
        <w:widowControl w:val="0"/>
        <w:jc w:val="both"/>
        <w:rPr>
          <w:rFonts w:ascii="Arial" w:hAnsi="Arial" w:cs="Arial"/>
          <w:sz w:val="22"/>
          <w:szCs w:val="22"/>
        </w:rPr>
      </w:pPr>
    </w:p>
    <w:p w:rsidR="00B027E6" w:rsidRPr="004F1889" w:rsidRDefault="00B027E6" w:rsidP="008F3345">
      <w:pPr>
        <w:widowControl w:val="0"/>
        <w:numPr>
          <w:ilvl w:val="0"/>
          <w:numId w:val="9"/>
        </w:numPr>
        <w:tabs>
          <w:tab w:val="clear" w:pos="360"/>
          <w:tab w:val="num" w:pos="-180"/>
        </w:tabs>
        <w:ind w:left="900"/>
        <w:jc w:val="both"/>
        <w:rPr>
          <w:rFonts w:ascii="Arial" w:hAnsi="Arial" w:cs="Arial"/>
          <w:sz w:val="22"/>
          <w:szCs w:val="22"/>
        </w:rPr>
      </w:pPr>
      <w:r w:rsidRPr="004F1889">
        <w:rPr>
          <w:rFonts w:ascii="Arial" w:hAnsi="Arial" w:cs="Arial"/>
          <w:sz w:val="22"/>
          <w:szCs w:val="22"/>
        </w:rPr>
        <w:t>Si los estados financieros de fin de ejercicio de la compañía, han sido puestos a consideración del máximo órgano social para su aprobación o desaprobación.</w:t>
      </w:r>
    </w:p>
    <w:p w:rsidR="00B027E6" w:rsidRPr="004F1889" w:rsidRDefault="00B027E6" w:rsidP="00FA683A">
      <w:pPr>
        <w:widowControl w:val="0"/>
        <w:jc w:val="both"/>
        <w:rPr>
          <w:rFonts w:ascii="Arial" w:hAnsi="Arial" w:cs="Arial"/>
          <w:sz w:val="22"/>
          <w:szCs w:val="22"/>
        </w:rPr>
      </w:pPr>
    </w:p>
    <w:p w:rsidR="00B027E6" w:rsidRPr="004F1889" w:rsidRDefault="00B027E6" w:rsidP="008C70C1">
      <w:pPr>
        <w:widowControl w:val="0"/>
        <w:numPr>
          <w:ilvl w:val="0"/>
          <w:numId w:val="14"/>
        </w:numPr>
        <w:tabs>
          <w:tab w:val="clear" w:pos="720"/>
          <w:tab w:val="num" w:pos="-720"/>
          <w:tab w:val="num" w:pos="540"/>
        </w:tabs>
        <w:ind w:left="540" w:hanging="540"/>
        <w:jc w:val="both"/>
        <w:rPr>
          <w:rFonts w:ascii="Arial" w:hAnsi="Arial" w:cs="Arial"/>
          <w:sz w:val="22"/>
          <w:szCs w:val="22"/>
        </w:rPr>
      </w:pPr>
      <w:r w:rsidRPr="004F1889">
        <w:rPr>
          <w:rFonts w:ascii="Arial" w:hAnsi="Arial" w:cs="Arial"/>
          <w:sz w:val="22"/>
          <w:szCs w:val="22"/>
        </w:rPr>
        <w:t>Solicite el libro de registro de acciones en las sociedades anónimas o de socios en la compañías de responsabilidad limitada, a efecto de poder determinar, en su orden:</w:t>
      </w:r>
    </w:p>
    <w:p w:rsidR="00B027E6" w:rsidRPr="004F1889" w:rsidRDefault="00B027E6" w:rsidP="00FA683A">
      <w:pPr>
        <w:tabs>
          <w:tab w:val="num" w:pos="-720"/>
        </w:tabs>
        <w:ind w:left="540" w:hanging="540"/>
        <w:jc w:val="both"/>
        <w:rPr>
          <w:rFonts w:ascii="Arial" w:hAnsi="Arial" w:cs="Arial"/>
          <w:sz w:val="22"/>
          <w:szCs w:val="22"/>
        </w:rPr>
      </w:pPr>
    </w:p>
    <w:p w:rsidR="00B027E6" w:rsidRPr="004F1889" w:rsidRDefault="00B027E6" w:rsidP="00FA683A">
      <w:pPr>
        <w:widowControl w:val="0"/>
        <w:numPr>
          <w:ilvl w:val="0"/>
          <w:numId w:val="9"/>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t xml:space="preserve">Si están debidamente inscritos los socios con indicación del nombre, nacionalidad, domicilio, documento de identificación y número de cuotas que cada uno posee, así como lo relacionado con los embargos, gravámenes y cesiones de cuotas que se hubieren efectuado. </w:t>
      </w:r>
    </w:p>
    <w:p w:rsidR="00B027E6" w:rsidRPr="004F1889" w:rsidRDefault="00B027E6" w:rsidP="00FA683A">
      <w:pPr>
        <w:widowControl w:val="0"/>
        <w:jc w:val="both"/>
        <w:rPr>
          <w:rFonts w:ascii="Arial" w:hAnsi="Arial" w:cs="Arial"/>
          <w:sz w:val="22"/>
          <w:szCs w:val="22"/>
        </w:rPr>
      </w:pPr>
    </w:p>
    <w:p w:rsidR="00B027E6" w:rsidRPr="004F1889" w:rsidRDefault="00B027E6" w:rsidP="00FA683A">
      <w:pPr>
        <w:widowControl w:val="0"/>
        <w:numPr>
          <w:ilvl w:val="0"/>
          <w:numId w:val="10"/>
        </w:numPr>
        <w:tabs>
          <w:tab w:val="clear" w:pos="360"/>
          <w:tab w:val="num" w:pos="-180"/>
        </w:tabs>
        <w:ind w:left="1080" w:hanging="540"/>
        <w:jc w:val="both"/>
        <w:rPr>
          <w:rFonts w:ascii="Arial" w:hAnsi="Arial" w:cs="Arial"/>
          <w:sz w:val="22"/>
          <w:szCs w:val="22"/>
        </w:rPr>
      </w:pPr>
      <w:r w:rsidRPr="004F1889">
        <w:rPr>
          <w:rFonts w:ascii="Arial" w:hAnsi="Arial" w:cs="Arial"/>
          <w:sz w:val="22"/>
          <w:szCs w:val="22"/>
        </w:rPr>
        <w:lastRenderedPageBreak/>
        <w:t>Si las variaciones del capital están debidamente registradas y si el libro se lleva adecuadamente.</w:t>
      </w:r>
    </w:p>
    <w:p w:rsidR="00B027E6" w:rsidRPr="004F1889" w:rsidRDefault="00B027E6" w:rsidP="00FA683A">
      <w:pPr>
        <w:widowControl w:val="0"/>
        <w:ind w:left="540"/>
        <w:jc w:val="both"/>
        <w:rPr>
          <w:rFonts w:ascii="Arial" w:hAnsi="Arial" w:cs="Arial"/>
          <w:sz w:val="22"/>
          <w:szCs w:val="22"/>
        </w:rPr>
      </w:pPr>
    </w:p>
    <w:p w:rsidR="00B027E6" w:rsidRPr="004F1889" w:rsidRDefault="00B027E6" w:rsidP="00FA683A">
      <w:pPr>
        <w:widowControl w:val="0"/>
        <w:spacing w:after="480"/>
        <w:jc w:val="both"/>
        <w:rPr>
          <w:rFonts w:ascii="Arial" w:hAnsi="Arial" w:cs="Arial"/>
          <w:sz w:val="22"/>
          <w:szCs w:val="22"/>
        </w:rPr>
      </w:pPr>
      <w:r w:rsidRPr="004F1889">
        <w:rPr>
          <w:rFonts w:ascii="Arial" w:hAnsi="Arial" w:cs="Arial"/>
          <w:sz w:val="22"/>
          <w:szCs w:val="22"/>
        </w:rPr>
        <w:t>Procedimientos del trabajo de campo en el área contable</w:t>
      </w:r>
    </w:p>
    <w:p w:rsidR="00B027E6" w:rsidRPr="004F1889" w:rsidRDefault="00B027E6" w:rsidP="00FA683A">
      <w:pPr>
        <w:widowControl w:val="0"/>
        <w:numPr>
          <w:ilvl w:val="0"/>
          <w:numId w:val="8"/>
        </w:numPr>
        <w:tabs>
          <w:tab w:val="num" w:pos="-720"/>
          <w:tab w:val="left" w:pos="360"/>
        </w:tabs>
        <w:jc w:val="both"/>
        <w:rPr>
          <w:rFonts w:ascii="Arial" w:hAnsi="Arial" w:cs="Arial"/>
          <w:sz w:val="22"/>
          <w:szCs w:val="22"/>
        </w:rPr>
      </w:pPr>
      <w:r w:rsidRPr="004F1889">
        <w:rPr>
          <w:rFonts w:ascii="Arial" w:hAnsi="Arial" w:cs="Arial"/>
          <w:sz w:val="22"/>
          <w:szCs w:val="22"/>
        </w:rPr>
        <w:t>Solicite los libros oficiales, de actas del máximo órgano social, de registro de socios o accionistas y de junta directiva, dependiendo el tipo de sociedad, y efectúe la reseña anotando la fecha y el número de registro de la Cámara de Comercio de cada libro, el último folio utilizado y la fecha del último registro contable o acta asentada.</w:t>
      </w:r>
    </w:p>
    <w:p w:rsidR="00B027E6" w:rsidRPr="004F1889" w:rsidRDefault="00B027E6" w:rsidP="00FA683A">
      <w:pPr>
        <w:tabs>
          <w:tab w:val="num" w:pos="-720"/>
          <w:tab w:val="left" w:pos="360"/>
        </w:tabs>
        <w:ind w:left="360" w:hanging="360"/>
        <w:jc w:val="both"/>
        <w:rPr>
          <w:rFonts w:ascii="Arial" w:hAnsi="Arial" w:cs="Arial"/>
          <w:sz w:val="22"/>
          <w:szCs w:val="22"/>
        </w:rPr>
      </w:pPr>
    </w:p>
    <w:p w:rsidR="00B027E6" w:rsidRPr="004F1889" w:rsidRDefault="00B027E6" w:rsidP="00FA683A">
      <w:pPr>
        <w:widowControl w:val="0"/>
        <w:numPr>
          <w:ilvl w:val="0"/>
          <w:numId w:val="8"/>
        </w:numPr>
        <w:tabs>
          <w:tab w:val="num" w:pos="-720"/>
          <w:tab w:val="left" w:pos="360"/>
        </w:tabs>
        <w:jc w:val="both"/>
        <w:rPr>
          <w:rFonts w:ascii="Arial" w:hAnsi="Arial" w:cs="Arial"/>
          <w:sz w:val="22"/>
          <w:szCs w:val="22"/>
        </w:rPr>
      </w:pPr>
      <w:r w:rsidRPr="004F1889">
        <w:rPr>
          <w:rFonts w:ascii="Arial" w:hAnsi="Arial" w:cs="Arial"/>
          <w:sz w:val="22"/>
          <w:szCs w:val="22"/>
        </w:rPr>
        <w:t>Cuando se establezca que la contabilidad no se lleva al día solicite fotocopia del último folio utilizado del libro diario y mayor y balances o solicitar impresión de los mismos libros que son arrojados por el sistema contable que se maneje y dejar en la constancia de entrega de documentos la fecha en la cual se encontraba la contabilidad.</w:t>
      </w:r>
    </w:p>
    <w:p w:rsidR="00B027E6" w:rsidRPr="004F1889" w:rsidRDefault="00B027E6" w:rsidP="00FA683A">
      <w:pPr>
        <w:tabs>
          <w:tab w:val="num" w:pos="-720"/>
          <w:tab w:val="left" w:pos="360"/>
        </w:tabs>
        <w:ind w:left="360" w:hanging="360"/>
        <w:jc w:val="both"/>
        <w:rPr>
          <w:rFonts w:ascii="Arial" w:hAnsi="Arial" w:cs="Arial"/>
          <w:sz w:val="22"/>
          <w:szCs w:val="22"/>
        </w:rPr>
      </w:pPr>
    </w:p>
    <w:p w:rsidR="00B027E6" w:rsidRPr="004F1889" w:rsidRDefault="00B027E6" w:rsidP="00FA683A">
      <w:pPr>
        <w:widowControl w:val="0"/>
        <w:numPr>
          <w:ilvl w:val="0"/>
          <w:numId w:val="8"/>
        </w:numPr>
        <w:tabs>
          <w:tab w:val="num" w:pos="-720"/>
          <w:tab w:val="left" w:pos="360"/>
        </w:tabs>
        <w:jc w:val="both"/>
        <w:rPr>
          <w:rFonts w:ascii="Arial" w:hAnsi="Arial" w:cs="Arial"/>
          <w:sz w:val="22"/>
          <w:szCs w:val="22"/>
        </w:rPr>
      </w:pPr>
      <w:r w:rsidRPr="004F1889">
        <w:rPr>
          <w:rFonts w:ascii="Arial" w:hAnsi="Arial" w:cs="Arial"/>
          <w:sz w:val="22"/>
          <w:szCs w:val="22"/>
        </w:rPr>
        <w:t>Solicite el último balance y estado de pérdidas y crúcelo con el libro mayor y balance, para determinar si las cifras fueron fielmente tomadas de éste.</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6" w:name="_Toc361817266"/>
      <w:r w:rsidRPr="004F1889">
        <w:t>2.1.4.2.2 Acta cierre de la diligencia de inspección</w:t>
      </w:r>
      <w:bookmarkEnd w:id="26"/>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tabs>
          <w:tab w:val="num" w:pos="-720"/>
        </w:tabs>
        <w:jc w:val="both"/>
        <w:rPr>
          <w:rFonts w:ascii="Arial" w:hAnsi="Arial" w:cs="Arial"/>
          <w:sz w:val="22"/>
          <w:szCs w:val="22"/>
        </w:rPr>
      </w:pPr>
      <w:r w:rsidRPr="004F1889">
        <w:rPr>
          <w:rFonts w:ascii="Arial" w:hAnsi="Arial" w:cs="Arial"/>
          <w:sz w:val="22"/>
          <w:szCs w:val="22"/>
        </w:rPr>
        <w:t>Antes de que ésta concluya, el funcionario debe efectuar una revisión de la labor desarrollada y sus resultados, para cerciorarse que ha cumplido con los objetivos fijados, estableciendo así posibles puntos pendientes o documentos o pruebas que deben ser solicitados.</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tabs>
          <w:tab w:val="num" w:pos="-720"/>
        </w:tabs>
        <w:jc w:val="both"/>
        <w:rPr>
          <w:rFonts w:ascii="Arial" w:hAnsi="Arial" w:cs="Arial"/>
          <w:sz w:val="22"/>
          <w:szCs w:val="22"/>
        </w:rPr>
      </w:pPr>
      <w:r w:rsidRPr="004F1889">
        <w:rPr>
          <w:rFonts w:ascii="Arial" w:hAnsi="Arial" w:cs="Arial"/>
          <w:sz w:val="22"/>
          <w:szCs w:val="22"/>
        </w:rPr>
        <w:t>Terminado todo el trabajo de campo se elabora la Constancia de Entrega de Documentos, que debe ser firmada por el representante legal o por el funcionario en quien él hubiere delegado la atención de la misma y el funcionario comisionado.</w:t>
      </w:r>
    </w:p>
    <w:p w:rsidR="00B027E6" w:rsidRPr="004F1889" w:rsidRDefault="00B027E6" w:rsidP="00FA683A">
      <w:pPr>
        <w:tabs>
          <w:tab w:val="num" w:pos="-720"/>
        </w:tabs>
        <w:jc w:val="both"/>
        <w:rPr>
          <w:rFonts w:ascii="Arial" w:hAnsi="Arial" w:cs="Arial"/>
          <w:sz w:val="22"/>
          <w:szCs w:val="22"/>
        </w:rPr>
      </w:pPr>
    </w:p>
    <w:p w:rsidR="00B027E6" w:rsidRPr="004F1889" w:rsidRDefault="00B027E6" w:rsidP="00FA683A">
      <w:pPr>
        <w:tabs>
          <w:tab w:val="num" w:pos="-720"/>
        </w:tabs>
        <w:jc w:val="both"/>
        <w:rPr>
          <w:rFonts w:ascii="Arial" w:hAnsi="Arial" w:cs="Arial"/>
          <w:sz w:val="22"/>
          <w:szCs w:val="22"/>
        </w:rPr>
      </w:pPr>
      <w:r w:rsidRPr="004F1889">
        <w:rPr>
          <w:rFonts w:ascii="Arial" w:hAnsi="Arial" w:cs="Arial"/>
          <w:sz w:val="22"/>
          <w:szCs w:val="22"/>
        </w:rPr>
        <w:t xml:space="preserve">En esta constancia se hace mención de la fecha de iniciación y terminación de la visita, el acto administrativo que la ordenó, la dirección de la compañía, la fecha a la cual se encontraron los libros oficiales de contabilidad, los hechos más relevantes encontrados (contabilidad no se encuentre al día, libros en blanco). </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7" w:name="_Toc361817267"/>
      <w:r w:rsidRPr="004F1889">
        <w:t>2.1.4.2.3 Radicación del acta de cierre</w:t>
      </w:r>
      <w:bookmarkEnd w:id="27"/>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El funcionario debe radicar el acta de cierre de la diligencia bajo el radicador de la Superintendencia de Sociedades.</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8" w:name="_Toc361817268"/>
      <w:r w:rsidRPr="004F1889">
        <w:t>2.1.4.2.4 Elaboración del informe final de la diligencia de inspección</w:t>
      </w:r>
      <w:bookmarkEnd w:id="28"/>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Ver apartado 2.1.4.1.3</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29" w:name="_Toc361817269"/>
      <w:r w:rsidRPr="004F1889">
        <w:t>2.1.4.2.5 Remisión del informe al coordinador</w:t>
      </w:r>
      <w:bookmarkEnd w:id="29"/>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Ver apartado 2.1.4.1.4</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30" w:name="_Toc361817270"/>
      <w:r w:rsidRPr="004F1889">
        <w:t>2.1.5 Elaborar proyecto de memorando archivando la actuación</w:t>
      </w:r>
      <w:bookmarkEnd w:id="30"/>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tabs>
          <w:tab w:val="left" w:pos="-720"/>
        </w:tabs>
        <w:rPr>
          <w:rFonts w:ascii="Arial" w:hAnsi="Arial" w:cs="Arial"/>
          <w:sz w:val="22"/>
          <w:szCs w:val="22"/>
        </w:rPr>
      </w:pPr>
      <w:r w:rsidRPr="004F1889">
        <w:rPr>
          <w:rFonts w:ascii="Arial" w:hAnsi="Arial" w:cs="Arial"/>
          <w:sz w:val="22"/>
          <w:szCs w:val="22"/>
        </w:rPr>
        <w:t xml:space="preserve">En el caso que se hayan adelantado las diligencias previas correspondientes y no se encuentren supuestos para dar inicio a una investigación tendiente a determinar la existencia de una situación d control o grupo empresarial, se debe elaborar un memorando con destino a la Delegatura de Inspección, Vigilancia y Control. </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tabs>
          <w:tab w:val="num" w:pos="-720"/>
        </w:tabs>
        <w:rPr>
          <w:rFonts w:ascii="Arial" w:hAnsi="Arial" w:cs="Arial"/>
          <w:sz w:val="22"/>
          <w:szCs w:val="22"/>
        </w:rPr>
      </w:pPr>
      <w:r w:rsidRPr="004F1889">
        <w:rPr>
          <w:rFonts w:ascii="Arial" w:hAnsi="Arial" w:cs="Arial"/>
          <w:sz w:val="22"/>
          <w:szCs w:val="22"/>
        </w:rPr>
        <w:t>El memorando de estar debidamente motivado, por tanto, debe contener:</w:t>
      </w:r>
    </w:p>
    <w:p w:rsidR="00B027E6" w:rsidRPr="004F1889" w:rsidRDefault="00B027E6" w:rsidP="00FA683A">
      <w:pPr>
        <w:widowControl w:val="0"/>
        <w:numPr>
          <w:ilvl w:val="0"/>
          <w:numId w:val="14"/>
        </w:numPr>
        <w:spacing w:before="240"/>
        <w:jc w:val="both"/>
        <w:rPr>
          <w:rFonts w:ascii="Arial" w:hAnsi="Arial" w:cs="Arial"/>
          <w:sz w:val="22"/>
          <w:szCs w:val="22"/>
        </w:rPr>
      </w:pPr>
      <w:r w:rsidRPr="004F1889">
        <w:rPr>
          <w:rFonts w:ascii="Arial" w:hAnsi="Arial" w:cs="Arial"/>
          <w:sz w:val="22"/>
          <w:szCs w:val="22"/>
        </w:rPr>
        <w:t xml:space="preserve">Una relación de los motivos que dieron origen a la actuación. </w:t>
      </w:r>
    </w:p>
    <w:p w:rsidR="00B027E6" w:rsidRPr="004F1889" w:rsidRDefault="00B027E6" w:rsidP="00FA683A">
      <w:pPr>
        <w:autoSpaceDE w:val="0"/>
        <w:autoSpaceDN w:val="0"/>
        <w:adjustRightInd w:val="0"/>
        <w:ind w:left="360" w:hanging="360"/>
        <w:jc w:val="both"/>
        <w:rPr>
          <w:rFonts w:ascii="Arial" w:hAnsi="Arial" w:cs="Arial"/>
          <w:sz w:val="22"/>
          <w:szCs w:val="22"/>
        </w:rPr>
      </w:pPr>
    </w:p>
    <w:p w:rsidR="00B027E6" w:rsidRPr="004F1889" w:rsidRDefault="00B027E6" w:rsidP="00FA683A">
      <w:pPr>
        <w:numPr>
          <w:ilvl w:val="0"/>
          <w:numId w:val="14"/>
        </w:numPr>
        <w:autoSpaceDE w:val="0"/>
        <w:autoSpaceDN w:val="0"/>
        <w:adjustRightInd w:val="0"/>
        <w:jc w:val="both"/>
        <w:rPr>
          <w:rFonts w:ascii="Arial" w:hAnsi="Arial" w:cs="Arial"/>
          <w:sz w:val="22"/>
          <w:szCs w:val="22"/>
        </w:rPr>
      </w:pPr>
      <w:r w:rsidRPr="004F1889">
        <w:rPr>
          <w:rFonts w:ascii="Arial" w:hAnsi="Arial" w:cs="Arial"/>
          <w:sz w:val="22"/>
          <w:szCs w:val="22"/>
        </w:rPr>
        <w:t>Un resumen de los hechos o circunstancias a verificar en la sociedad; una síntesis de lo observado y la relación de las pruebas que obran en el expediente de papeles de trabajo y que sustentan la afirmación sobre la no existencia de irregularidad o violación a la ley o a los estatutos y la conclusión sobre el hecho o circunstancias analizados que motiva el archivo de la actuación. Si el inicio de la actuación es por petición de parte deberá notificarse al solicitante, así como al representante legal de la sociedad a quien se le enviará copia de dicho memorando.</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31" w:name="_Toc361817271"/>
      <w:r w:rsidRPr="004F1889">
        <w:t>2.1.6 Estudio del análisis y reparto al ponente jurídico</w:t>
      </w:r>
      <w:bookmarkEnd w:id="31"/>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Se estudia el análisis efectuado por el ponente económico o contable y se determina la procedencia de la investigación por lo que se asigna a un ponente jurídico para su inicio.</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A683A">
      <w:pPr>
        <w:autoSpaceDE w:val="0"/>
        <w:autoSpaceDN w:val="0"/>
        <w:adjustRightInd w:val="0"/>
        <w:jc w:val="both"/>
        <w:rPr>
          <w:rFonts w:ascii="Arial" w:hAnsi="Arial" w:cs="Arial"/>
          <w:sz w:val="22"/>
          <w:szCs w:val="22"/>
        </w:rPr>
      </w:pPr>
      <w:r w:rsidRPr="004F1889">
        <w:rPr>
          <w:rFonts w:ascii="Arial" w:hAnsi="Arial" w:cs="Arial"/>
          <w:sz w:val="22"/>
          <w:szCs w:val="22"/>
        </w:rPr>
        <w:t>El reparto de la investigación se realiza por medio de memorando interno donde conste que el ponente debe ingresar dicha investigación al cuadro de seguimiento interno, y además se deja constancia del envío por medio electrónico de los cuadros IA-F-003 de cada sociedad involucrada.</w:t>
      </w:r>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32" w:name="_Toc361817272"/>
      <w:r w:rsidRPr="004F1889">
        <w:t>2.2 Etapa Jurídica</w:t>
      </w:r>
      <w:bookmarkEnd w:id="32"/>
    </w:p>
    <w:p w:rsidR="00B027E6" w:rsidRPr="004F1889" w:rsidRDefault="00B027E6" w:rsidP="00FA683A">
      <w:pPr>
        <w:autoSpaceDE w:val="0"/>
        <w:autoSpaceDN w:val="0"/>
        <w:adjustRightInd w:val="0"/>
        <w:jc w:val="both"/>
        <w:rPr>
          <w:rFonts w:ascii="Arial" w:hAnsi="Arial" w:cs="Arial"/>
          <w:sz w:val="22"/>
          <w:szCs w:val="22"/>
        </w:rPr>
      </w:pPr>
    </w:p>
    <w:p w:rsidR="00B027E6" w:rsidRPr="004F1889" w:rsidRDefault="00B027E6" w:rsidP="00F878D7">
      <w:pPr>
        <w:pStyle w:val="EstiloCONG"/>
      </w:pPr>
      <w:bookmarkStart w:id="33" w:name="_Toc361817273"/>
      <w:r w:rsidRPr="004F1889">
        <w:t>2.2.1 Proyecto de acto administrativo de apertura de investigación</w:t>
      </w:r>
      <w:bookmarkEnd w:id="33"/>
    </w:p>
    <w:p w:rsidR="00B027E6" w:rsidRPr="004F1889" w:rsidRDefault="00B027E6" w:rsidP="00FA683A">
      <w:pPr>
        <w:tabs>
          <w:tab w:val="num" w:pos="-720"/>
          <w:tab w:val="left" w:pos="-540"/>
        </w:tabs>
        <w:jc w:val="both"/>
        <w:rPr>
          <w:rFonts w:ascii="Arial" w:hAnsi="Arial" w:cs="Arial"/>
          <w:sz w:val="22"/>
          <w:szCs w:val="22"/>
        </w:rPr>
      </w:pPr>
    </w:p>
    <w:p w:rsidR="00B027E6" w:rsidRPr="004F1889" w:rsidRDefault="00B027E6" w:rsidP="00FA683A">
      <w:pPr>
        <w:tabs>
          <w:tab w:val="num" w:pos="-720"/>
          <w:tab w:val="left" w:pos="-540"/>
        </w:tabs>
        <w:jc w:val="both"/>
        <w:rPr>
          <w:rFonts w:ascii="Arial" w:hAnsi="Arial" w:cs="Arial"/>
          <w:sz w:val="22"/>
          <w:szCs w:val="22"/>
        </w:rPr>
      </w:pPr>
      <w:r w:rsidRPr="004F1889">
        <w:rPr>
          <w:rFonts w:ascii="Arial" w:hAnsi="Arial" w:cs="Arial"/>
          <w:sz w:val="22"/>
          <w:szCs w:val="22"/>
        </w:rPr>
        <w:t>Elaborar la Resolución de Cargo. Es el acto administrativo por el cual se eleva el cargo que surge de los hechos y circunstancias irregulares previamente y que dan lugar a decretar la apertura de una investigación administrativa tendiente a determinar la existencia de una situación de control o grupo empresarial.</w:t>
      </w:r>
    </w:p>
    <w:p w:rsidR="00B027E6" w:rsidRPr="004F1889" w:rsidRDefault="00B027E6" w:rsidP="00FA683A">
      <w:pPr>
        <w:tabs>
          <w:tab w:val="num" w:pos="-720"/>
          <w:tab w:val="left" w:pos="567"/>
        </w:tabs>
        <w:rPr>
          <w:rFonts w:ascii="Arial" w:hAnsi="Arial" w:cs="Arial"/>
          <w:sz w:val="22"/>
          <w:szCs w:val="22"/>
        </w:rPr>
      </w:pPr>
    </w:p>
    <w:p w:rsidR="00B027E6" w:rsidRPr="004F1889" w:rsidRDefault="00B027E6" w:rsidP="00FA683A">
      <w:pPr>
        <w:tabs>
          <w:tab w:val="num" w:pos="-720"/>
          <w:tab w:val="left" w:pos="567"/>
        </w:tabs>
        <w:jc w:val="both"/>
        <w:rPr>
          <w:rFonts w:ascii="Arial" w:hAnsi="Arial" w:cs="Arial"/>
          <w:sz w:val="22"/>
          <w:szCs w:val="22"/>
        </w:rPr>
      </w:pPr>
      <w:r w:rsidRPr="004F1889">
        <w:rPr>
          <w:rFonts w:ascii="Arial" w:hAnsi="Arial" w:cs="Arial"/>
          <w:sz w:val="22"/>
          <w:szCs w:val="22"/>
        </w:rPr>
        <w:t>En este pliego se consignan todos los hechos irregulares debidamente sustentados, y en forma clara y sucinta, los que ameritan ser explicados por las personas que en la sociedad tienen la responsabilidad o el manejo del área.</w:t>
      </w:r>
    </w:p>
    <w:p w:rsidR="00B027E6" w:rsidRPr="004F1889" w:rsidRDefault="00B027E6" w:rsidP="00FA683A">
      <w:pPr>
        <w:tabs>
          <w:tab w:val="num" w:pos="-720"/>
        </w:tabs>
        <w:rPr>
          <w:rFonts w:ascii="Arial" w:hAnsi="Arial" w:cs="Arial"/>
          <w:sz w:val="22"/>
          <w:szCs w:val="22"/>
        </w:rPr>
      </w:pPr>
    </w:p>
    <w:p w:rsidR="00B027E6" w:rsidRPr="004F1889" w:rsidRDefault="00B027E6" w:rsidP="00FA683A">
      <w:pPr>
        <w:tabs>
          <w:tab w:val="num" w:pos="-720"/>
        </w:tabs>
        <w:rPr>
          <w:rFonts w:ascii="Arial" w:hAnsi="Arial" w:cs="Arial"/>
          <w:sz w:val="22"/>
          <w:szCs w:val="22"/>
        </w:rPr>
      </w:pPr>
      <w:r w:rsidRPr="004F1889">
        <w:rPr>
          <w:rFonts w:ascii="Arial" w:hAnsi="Arial" w:cs="Arial"/>
          <w:sz w:val="22"/>
          <w:szCs w:val="22"/>
        </w:rPr>
        <w:lastRenderedPageBreak/>
        <w:t>Este acto administrativo guardará el siguiente orden:</w:t>
      </w:r>
    </w:p>
    <w:p w:rsidR="00B027E6" w:rsidRPr="004F1889" w:rsidRDefault="00B027E6" w:rsidP="00525D3D">
      <w:pPr>
        <w:widowControl w:val="0"/>
        <w:jc w:val="both"/>
        <w:rPr>
          <w:rFonts w:ascii="Arial" w:hAnsi="Arial" w:cs="Arial"/>
          <w:sz w:val="22"/>
          <w:szCs w:val="22"/>
        </w:rPr>
      </w:pPr>
    </w:p>
    <w:p w:rsidR="00B027E6" w:rsidRPr="004F1889" w:rsidRDefault="00B027E6" w:rsidP="00443AB9">
      <w:pPr>
        <w:widowControl w:val="0"/>
        <w:numPr>
          <w:ilvl w:val="0"/>
          <w:numId w:val="22"/>
        </w:numPr>
        <w:tabs>
          <w:tab w:val="num" w:pos="-720"/>
        </w:tabs>
        <w:ind w:left="360" w:hanging="360"/>
        <w:jc w:val="both"/>
        <w:rPr>
          <w:rFonts w:ascii="Arial" w:hAnsi="Arial" w:cs="Arial"/>
          <w:sz w:val="22"/>
          <w:szCs w:val="22"/>
        </w:rPr>
      </w:pPr>
      <w:r w:rsidRPr="004F1889">
        <w:rPr>
          <w:rFonts w:ascii="Arial" w:hAnsi="Arial" w:cs="Arial"/>
          <w:sz w:val="22"/>
          <w:szCs w:val="22"/>
        </w:rPr>
        <w:t>Antecedentes</w:t>
      </w:r>
    </w:p>
    <w:p w:rsidR="00B027E6" w:rsidRPr="004F1889" w:rsidRDefault="00B027E6" w:rsidP="00443AB9">
      <w:pPr>
        <w:widowControl w:val="0"/>
        <w:numPr>
          <w:ilvl w:val="0"/>
          <w:numId w:val="22"/>
        </w:numPr>
        <w:tabs>
          <w:tab w:val="num" w:pos="-720"/>
        </w:tabs>
        <w:ind w:left="360" w:hanging="360"/>
        <w:jc w:val="both"/>
        <w:rPr>
          <w:rFonts w:ascii="Arial" w:hAnsi="Arial" w:cs="Arial"/>
          <w:sz w:val="22"/>
          <w:szCs w:val="22"/>
        </w:rPr>
      </w:pPr>
      <w:r w:rsidRPr="004F1889">
        <w:rPr>
          <w:rFonts w:ascii="Arial" w:hAnsi="Arial" w:cs="Arial"/>
          <w:sz w:val="22"/>
          <w:szCs w:val="22"/>
        </w:rPr>
        <w:t>Normatividad Aplicable</w:t>
      </w:r>
    </w:p>
    <w:p w:rsidR="00B027E6" w:rsidRPr="004F1889" w:rsidRDefault="00B027E6" w:rsidP="00443AB9">
      <w:pPr>
        <w:widowControl w:val="0"/>
        <w:ind w:left="360"/>
        <w:jc w:val="both"/>
        <w:rPr>
          <w:rFonts w:ascii="Arial" w:hAnsi="Arial" w:cs="Arial"/>
          <w:sz w:val="22"/>
          <w:szCs w:val="22"/>
        </w:rPr>
      </w:pPr>
      <w:r w:rsidRPr="004F1889">
        <w:rPr>
          <w:rFonts w:ascii="Arial" w:hAnsi="Arial" w:cs="Arial"/>
          <w:sz w:val="22"/>
          <w:szCs w:val="22"/>
        </w:rPr>
        <w:t>- Citar el artículo 260 y 261 del Código de Comercio.</w:t>
      </w:r>
    </w:p>
    <w:p w:rsidR="00B027E6" w:rsidRPr="004F1889" w:rsidRDefault="00B027E6" w:rsidP="00443AB9">
      <w:pPr>
        <w:widowControl w:val="0"/>
        <w:numPr>
          <w:ilvl w:val="0"/>
          <w:numId w:val="34"/>
        </w:numPr>
        <w:jc w:val="both"/>
        <w:rPr>
          <w:rFonts w:ascii="Arial" w:hAnsi="Arial" w:cs="Arial"/>
          <w:sz w:val="22"/>
          <w:szCs w:val="22"/>
        </w:rPr>
      </w:pPr>
      <w:r w:rsidRPr="004F1889">
        <w:rPr>
          <w:rFonts w:ascii="Arial" w:hAnsi="Arial" w:cs="Arial"/>
          <w:sz w:val="22"/>
          <w:szCs w:val="22"/>
        </w:rPr>
        <w:t>Normatividad Presuntamente Vulnerada</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Citar el artículo 30 de Ley 222 de 1995.</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Fecha en que debió registrar ante la Cámara de Comercio la configuración de la situación de control o grupo empresarial.</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Advertencia de la procedencia de imposición de multa por cada una de las omisiones de registro en relación con las sociedades involucradas en la investigación.</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Malla</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 la malla</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 la configuración de la situación de control o grupo empresarial</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 la clase de control. Control directo, indirecto o conjunto.</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Explicación detallada de la situación de control que se presume.</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Fecha en que se configura la situación de control.</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Fecha en la cual se debió haber realizado la inscripción de la situación de control o grupo empresarial.</w:t>
      </w:r>
    </w:p>
    <w:p w:rsidR="00B027E6" w:rsidRPr="004F1889" w:rsidRDefault="00B027E6" w:rsidP="00525D3D">
      <w:pPr>
        <w:widowControl w:val="0"/>
        <w:ind w:left="720"/>
        <w:jc w:val="both"/>
        <w:rPr>
          <w:rFonts w:ascii="Arial" w:hAnsi="Arial" w:cs="Arial"/>
          <w:sz w:val="22"/>
          <w:szCs w:val="22"/>
        </w:rPr>
      </w:pPr>
    </w:p>
    <w:p w:rsidR="00B027E6" w:rsidRPr="004F1889" w:rsidRDefault="00B027E6" w:rsidP="00443AB9">
      <w:pPr>
        <w:widowControl w:val="0"/>
        <w:numPr>
          <w:ilvl w:val="0"/>
          <w:numId w:val="35"/>
        </w:numPr>
        <w:jc w:val="both"/>
        <w:rPr>
          <w:rFonts w:ascii="Arial" w:hAnsi="Arial" w:cs="Arial"/>
          <w:sz w:val="22"/>
          <w:szCs w:val="22"/>
        </w:rPr>
      </w:pPr>
      <w:r w:rsidRPr="004F1889">
        <w:rPr>
          <w:rFonts w:ascii="Arial" w:hAnsi="Arial" w:cs="Arial"/>
          <w:sz w:val="22"/>
          <w:szCs w:val="22"/>
        </w:rPr>
        <w:t>Parte Resolutiva</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Decretar Apertura de una investigación administrativa tendiente a determinar una situación de control o grupo empresarial.</w:t>
      </w:r>
    </w:p>
    <w:p w:rsidR="00B027E6" w:rsidRPr="004F1889" w:rsidRDefault="00B027E6" w:rsidP="00443AB9">
      <w:pPr>
        <w:widowControl w:val="0"/>
        <w:numPr>
          <w:ilvl w:val="0"/>
          <w:numId w:val="18"/>
        </w:numPr>
        <w:tabs>
          <w:tab w:val="clear" w:pos="360"/>
          <w:tab w:val="num" w:pos="720"/>
        </w:tabs>
        <w:ind w:left="720"/>
        <w:jc w:val="both"/>
        <w:rPr>
          <w:rFonts w:ascii="Arial" w:hAnsi="Arial" w:cs="Arial"/>
          <w:sz w:val="22"/>
          <w:szCs w:val="22"/>
        </w:rPr>
      </w:pPr>
      <w:r w:rsidRPr="004F1889">
        <w:rPr>
          <w:rFonts w:ascii="Arial" w:hAnsi="Arial" w:cs="Arial"/>
          <w:sz w:val="22"/>
          <w:szCs w:val="22"/>
        </w:rPr>
        <w:t>Corre traslado de un (1) cargo a la Matriz. Ver numeral 2.2.4</w:t>
      </w:r>
    </w:p>
    <w:p w:rsidR="00B027E6" w:rsidRPr="00131C1E" w:rsidRDefault="00B027E6" w:rsidP="00443AB9">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 xml:space="preserve">Debe notificar a la Matriz, a las subordinadas y al quejoso en caso de que haya sido este quien haya dado origen a la investigación. Tener en cuenta el art. 38 </w:t>
      </w:r>
      <w:r w:rsidRPr="00D87064">
        <w:rPr>
          <w:rFonts w:ascii="Arial" w:hAnsi="Arial" w:cs="Arial"/>
          <w:sz w:val="22"/>
          <w:szCs w:val="22"/>
        </w:rPr>
        <w:t>del Código Procedimiento Administrativo</w:t>
      </w:r>
      <w:r>
        <w:rPr>
          <w:rFonts w:ascii="Arial" w:hAnsi="Arial" w:cs="Arial"/>
          <w:sz w:val="22"/>
          <w:szCs w:val="22"/>
        </w:rPr>
        <w:t>. Ver numeral 2.2.5 Notificación</w:t>
      </w:r>
    </w:p>
    <w:p w:rsidR="00B027E6" w:rsidRPr="00D87064" w:rsidRDefault="00B027E6" w:rsidP="00FA683A">
      <w:pPr>
        <w:autoSpaceDE w:val="0"/>
        <w:autoSpaceDN w:val="0"/>
        <w:adjustRightInd w:val="0"/>
        <w:jc w:val="both"/>
        <w:rPr>
          <w:rFonts w:ascii="Arial" w:hAnsi="Arial" w:cs="Arial"/>
          <w:sz w:val="22"/>
          <w:szCs w:val="22"/>
        </w:rPr>
      </w:pPr>
    </w:p>
    <w:p w:rsidR="00B027E6" w:rsidRPr="00D87064" w:rsidRDefault="00B027E6" w:rsidP="00F878D7">
      <w:pPr>
        <w:pStyle w:val="EstiloCONG"/>
      </w:pPr>
      <w:bookmarkStart w:id="34" w:name="_Toc361817274"/>
      <w:r w:rsidRPr="00D87064">
        <w:t>2.2.2 Elaboración de proyecto de acto administrativo imponiendo multa por extemporaneidad en el registro de una situación de control o grupo empresarial</w:t>
      </w:r>
      <w:bookmarkEnd w:id="34"/>
    </w:p>
    <w:p w:rsidR="00B027E6" w:rsidRPr="00D87064" w:rsidRDefault="00B027E6" w:rsidP="00FA683A">
      <w:pPr>
        <w:tabs>
          <w:tab w:val="left" w:pos="540"/>
          <w:tab w:val="left" w:pos="900"/>
        </w:tabs>
        <w:autoSpaceDE w:val="0"/>
        <w:autoSpaceDN w:val="0"/>
        <w:adjustRightInd w:val="0"/>
        <w:jc w:val="both"/>
        <w:rPr>
          <w:rFonts w:ascii="Arial" w:hAnsi="Arial" w:cs="Arial"/>
          <w:sz w:val="22"/>
          <w:szCs w:val="22"/>
        </w:rPr>
      </w:pPr>
    </w:p>
    <w:p w:rsidR="00B027E6" w:rsidRPr="00D87064" w:rsidRDefault="00B027E6" w:rsidP="00FA683A">
      <w:pPr>
        <w:tabs>
          <w:tab w:val="left" w:pos="540"/>
          <w:tab w:val="left" w:pos="900"/>
        </w:tabs>
        <w:autoSpaceDE w:val="0"/>
        <w:autoSpaceDN w:val="0"/>
        <w:adjustRightInd w:val="0"/>
        <w:jc w:val="both"/>
        <w:rPr>
          <w:rFonts w:ascii="Arial" w:hAnsi="Arial" w:cs="Arial"/>
          <w:sz w:val="22"/>
          <w:szCs w:val="22"/>
        </w:rPr>
      </w:pPr>
      <w:r w:rsidRPr="00D87064">
        <w:rPr>
          <w:rFonts w:ascii="Arial" w:hAnsi="Arial" w:cs="Arial"/>
          <w:sz w:val="22"/>
          <w:szCs w:val="22"/>
        </w:rPr>
        <w:t>En algunas ocasiones, del análisis de la información recabada o recibida, se pude determinar que ya existe un registro de situación de control o grupo empresarial, pero el mismo se ha hecho de manera extemporánea, es decir, por fuera del plazo de 30 días a partir de la configuración de la situación de control o grupo empresarial.</w:t>
      </w:r>
    </w:p>
    <w:p w:rsidR="00B027E6" w:rsidRPr="00D87064" w:rsidRDefault="00B027E6" w:rsidP="00FA683A">
      <w:pPr>
        <w:tabs>
          <w:tab w:val="left" w:pos="540"/>
          <w:tab w:val="left" w:pos="900"/>
        </w:tabs>
        <w:autoSpaceDE w:val="0"/>
        <w:autoSpaceDN w:val="0"/>
        <w:adjustRightInd w:val="0"/>
        <w:jc w:val="both"/>
        <w:rPr>
          <w:rFonts w:ascii="Arial" w:hAnsi="Arial" w:cs="Arial"/>
          <w:sz w:val="22"/>
          <w:szCs w:val="22"/>
        </w:rPr>
      </w:pPr>
    </w:p>
    <w:p w:rsidR="00B027E6" w:rsidRPr="00D87064" w:rsidRDefault="00B027E6" w:rsidP="00FA683A">
      <w:pPr>
        <w:tabs>
          <w:tab w:val="left" w:pos="540"/>
          <w:tab w:val="left" w:pos="900"/>
        </w:tabs>
        <w:autoSpaceDE w:val="0"/>
        <w:autoSpaceDN w:val="0"/>
        <w:adjustRightInd w:val="0"/>
        <w:jc w:val="both"/>
        <w:rPr>
          <w:rFonts w:ascii="Arial" w:hAnsi="Arial" w:cs="Arial"/>
          <w:sz w:val="22"/>
          <w:szCs w:val="22"/>
        </w:rPr>
      </w:pPr>
      <w:r w:rsidRPr="00D87064">
        <w:rPr>
          <w:rFonts w:ascii="Arial" w:hAnsi="Arial" w:cs="Arial"/>
          <w:sz w:val="22"/>
          <w:szCs w:val="22"/>
        </w:rPr>
        <w:t>En este caso procede una sanción por dicho fin, y por tanto debe proyectarse el acto administrativo correspondiente.</w:t>
      </w:r>
    </w:p>
    <w:p w:rsidR="00B027E6" w:rsidRPr="00D87064" w:rsidRDefault="00B027E6" w:rsidP="00FA683A">
      <w:pPr>
        <w:autoSpaceDE w:val="0"/>
        <w:autoSpaceDN w:val="0"/>
        <w:adjustRightInd w:val="0"/>
        <w:jc w:val="both"/>
        <w:rPr>
          <w:rFonts w:ascii="Arial" w:hAnsi="Arial" w:cs="Arial"/>
          <w:sz w:val="22"/>
          <w:szCs w:val="22"/>
        </w:rPr>
      </w:pPr>
    </w:p>
    <w:p w:rsidR="00B027E6" w:rsidRPr="00D87064" w:rsidRDefault="00B027E6" w:rsidP="00F878D7">
      <w:pPr>
        <w:pStyle w:val="EstiloCONG"/>
      </w:pPr>
      <w:bookmarkStart w:id="35" w:name="_Toc361817275"/>
      <w:r w:rsidRPr="00D87064">
        <w:t>2.2.3 Revisión y firma del Acto Administrativo</w:t>
      </w:r>
      <w:bookmarkEnd w:id="35"/>
    </w:p>
    <w:p w:rsidR="00B027E6" w:rsidRPr="00D87064" w:rsidRDefault="00B027E6" w:rsidP="00FA683A">
      <w:pPr>
        <w:widowControl w:val="0"/>
        <w:numPr>
          <w:ilvl w:val="0"/>
          <w:numId w:val="25"/>
        </w:numPr>
        <w:tabs>
          <w:tab w:val="num" w:pos="-720"/>
        </w:tabs>
        <w:spacing w:before="240"/>
        <w:ind w:left="0" w:firstLine="0"/>
        <w:jc w:val="both"/>
        <w:rPr>
          <w:rFonts w:ascii="Arial" w:hAnsi="Arial" w:cs="Arial"/>
          <w:sz w:val="22"/>
          <w:szCs w:val="22"/>
        </w:rPr>
      </w:pPr>
      <w:r w:rsidRPr="00D87064">
        <w:rPr>
          <w:rFonts w:ascii="Arial" w:hAnsi="Arial" w:cs="Arial"/>
          <w:sz w:val="22"/>
          <w:szCs w:val="22"/>
        </w:rPr>
        <w:t>Revisión. La revisión del  proyecto de acto administrativo de apertura de investigación o de</w:t>
      </w:r>
      <w:r>
        <w:rPr>
          <w:rFonts w:ascii="Arial" w:hAnsi="Arial" w:cs="Arial"/>
          <w:sz w:val="22"/>
          <w:szCs w:val="22"/>
        </w:rPr>
        <w:t>l</w:t>
      </w:r>
      <w:r w:rsidRPr="00D87064">
        <w:rPr>
          <w:rFonts w:ascii="Arial" w:hAnsi="Arial" w:cs="Arial"/>
          <w:sz w:val="22"/>
          <w:szCs w:val="22"/>
        </w:rPr>
        <w:t xml:space="preserve"> acto administrativo imponiendo multa por extemporaneidad en el registro de una situación de control o grupo empresarial debe ser revisado por el Coordinador del Grupo.</w:t>
      </w:r>
    </w:p>
    <w:p w:rsidR="00B027E6" w:rsidRPr="00D87064" w:rsidRDefault="00B027E6" w:rsidP="00FA683A">
      <w:pPr>
        <w:widowControl w:val="0"/>
        <w:numPr>
          <w:ilvl w:val="0"/>
          <w:numId w:val="25"/>
        </w:numPr>
        <w:tabs>
          <w:tab w:val="num" w:pos="-720"/>
        </w:tabs>
        <w:spacing w:before="240"/>
        <w:ind w:left="0" w:firstLine="0"/>
        <w:jc w:val="both"/>
        <w:rPr>
          <w:rFonts w:ascii="Arial" w:hAnsi="Arial" w:cs="Arial"/>
          <w:sz w:val="22"/>
          <w:szCs w:val="22"/>
        </w:rPr>
      </w:pPr>
      <w:r w:rsidRPr="00D87064">
        <w:rPr>
          <w:rFonts w:ascii="Arial" w:hAnsi="Arial" w:cs="Arial"/>
          <w:sz w:val="22"/>
          <w:szCs w:val="22"/>
        </w:rPr>
        <w:lastRenderedPageBreak/>
        <w:t>Firma. La resolución de cargos debe ir firmada por el Superintendente Delegado para Inspección, Vigilancia y Control.</w:t>
      </w:r>
    </w:p>
    <w:p w:rsidR="00B027E6" w:rsidRPr="00D87064" w:rsidRDefault="00B027E6" w:rsidP="00FA683A">
      <w:pPr>
        <w:autoSpaceDE w:val="0"/>
        <w:autoSpaceDN w:val="0"/>
        <w:adjustRightInd w:val="0"/>
        <w:jc w:val="both"/>
        <w:rPr>
          <w:rFonts w:ascii="Arial" w:hAnsi="Arial" w:cs="Arial"/>
          <w:sz w:val="22"/>
          <w:szCs w:val="22"/>
        </w:rPr>
      </w:pPr>
    </w:p>
    <w:p w:rsidR="00B027E6" w:rsidRPr="00D87064" w:rsidRDefault="00B027E6" w:rsidP="00F878D7">
      <w:pPr>
        <w:pStyle w:val="EstiloCONG"/>
      </w:pPr>
      <w:bookmarkStart w:id="36" w:name="_Toc361817276"/>
      <w:r w:rsidRPr="00D87064">
        <w:t>2.2.4 Traslado de</w:t>
      </w:r>
      <w:r>
        <w:t>l</w:t>
      </w:r>
      <w:r w:rsidRPr="00D87064">
        <w:t xml:space="preserve"> cargo</w:t>
      </w:r>
      <w:bookmarkEnd w:id="36"/>
    </w:p>
    <w:p w:rsidR="00B027E6" w:rsidRPr="00D87064" w:rsidRDefault="00B027E6" w:rsidP="00FA683A">
      <w:pPr>
        <w:tabs>
          <w:tab w:val="num" w:pos="-720"/>
          <w:tab w:val="left" w:pos="-540"/>
        </w:tabs>
        <w:rPr>
          <w:rFonts w:ascii="Arial" w:hAnsi="Arial" w:cs="Arial"/>
          <w:sz w:val="22"/>
          <w:szCs w:val="22"/>
        </w:rPr>
      </w:pPr>
    </w:p>
    <w:p w:rsidR="00B027E6" w:rsidRDefault="00B027E6" w:rsidP="00FA683A">
      <w:pPr>
        <w:tabs>
          <w:tab w:val="num" w:pos="-720"/>
          <w:tab w:val="left" w:pos="-540"/>
        </w:tabs>
        <w:jc w:val="both"/>
        <w:rPr>
          <w:rFonts w:ascii="Arial" w:hAnsi="Arial" w:cs="Arial"/>
          <w:sz w:val="22"/>
          <w:szCs w:val="22"/>
        </w:rPr>
      </w:pPr>
      <w:r w:rsidRPr="00D87064">
        <w:rPr>
          <w:rFonts w:ascii="Arial" w:hAnsi="Arial" w:cs="Arial"/>
          <w:sz w:val="22"/>
          <w:szCs w:val="22"/>
        </w:rPr>
        <w:t xml:space="preserve">Se ordenará expresamente </w:t>
      </w:r>
      <w:r>
        <w:rPr>
          <w:rFonts w:ascii="Arial" w:hAnsi="Arial" w:cs="Arial"/>
          <w:sz w:val="22"/>
          <w:szCs w:val="22"/>
        </w:rPr>
        <w:t xml:space="preserve">en la resolución de apertura de investigación administrativa, el traslado de un cargo consistente en </w:t>
      </w:r>
      <w:r w:rsidRPr="00D87064">
        <w:rPr>
          <w:rFonts w:ascii="Arial" w:hAnsi="Arial" w:cs="Arial"/>
          <w:sz w:val="22"/>
          <w:szCs w:val="22"/>
        </w:rPr>
        <w:t>el incumplimiento del artículo 30 de la Ley 222 de 1995.</w:t>
      </w:r>
      <w:r>
        <w:rPr>
          <w:rFonts w:ascii="Arial" w:hAnsi="Arial" w:cs="Arial"/>
          <w:sz w:val="22"/>
          <w:szCs w:val="22"/>
        </w:rPr>
        <w:t xml:space="preserve">  En dicha resolución se debe fijar un plazo de 15 días (de conformidad con lo establecido en el artículo 47 de la Ley 1437 de 2011), </w:t>
      </w:r>
      <w:r w:rsidRPr="00D87064">
        <w:rPr>
          <w:rFonts w:ascii="Arial" w:hAnsi="Arial" w:cs="Arial"/>
          <w:sz w:val="22"/>
          <w:szCs w:val="22"/>
        </w:rPr>
        <w:t xml:space="preserve">plazo </w:t>
      </w:r>
      <w:r>
        <w:rPr>
          <w:rFonts w:ascii="Arial" w:hAnsi="Arial" w:cs="Arial"/>
          <w:sz w:val="22"/>
          <w:szCs w:val="22"/>
        </w:rPr>
        <w:t xml:space="preserve">en el cual podrá </w:t>
      </w:r>
      <w:r w:rsidRPr="00D87064">
        <w:rPr>
          <w:rFonts w:ascii="Arial" w:hAnsi="Arial" w:cs="Arial"/>
          <w:sz w:val="22"/>
          <w:szCs w:val="22"/>
        </w:rPr>
        <w:t>rendir las explicaciones o presentar las aclaraciones allegando las pruebas o la relación de éstas.  En este punto debe expresarse e</w:t>
      </w:r>
      <w:r>
        <w:rPr>
          <w:rFonts w:ascii="Arial" w:hAnsi="Arial" w:cs="Arial"/>
          <w:sz w:val="22"/>
          <w:szCs w:val="22"/>
        </w:rPr>
        <w:t xml:space="preserve">l nombre completo de la persona, natural o jurídica, </w:t>
      </w:r>
      <w:r w:rsidRPr="00D87064">
        <w:rPr>
          <w:rFonts w:ascii="Arial" w:hAnsi="Arial" w:cs="Arial"/>
          <w:sz w:val="22"/>
          <w:szCs w:val="22"/>
        </w:rPr>
        <w:t xml:space="preserve">a quien se corre traslado del </w:t>
      </w:r>
      <w:r>
        <w:rPr>
          <w:rFonts w:ascii="Arial" w:hAnsi="Arial" w:cs="Arial"/>
          <w:sz w:val="22"/>
          <w:szCs w:val="22"/>
        </w:rPr>
        <w:t>cargo</w:t>
      </w:r>
      <w:r w:rsidRPr="00D87064">
        <w:rPr>
          <w:rFonts w:ascii="Arial" w:hAnsi="Arial" w:cs="Arial"/>
          <w:sz w:val="22"/>
          <w:szCs w:val="22"/>
        </w:rPr>
        <w:t>.</w:t>
      </w:r>
      <w:r>
        <w:rPr>
          <w:rFonts w:ascii="Arial" w:hAnsi="Arial" w:cs="Arial"/>
          <w:sz w:val="22"/>
          <w:szCs w:val="22"/>
        </w:rPr>
        <w:t xml:space="preserve"> </w:t>
      </w:r>
    </w:p>
    <w:p w:rsidR="00B027E6" w:rsidRDefault="00B027E6" w:rsidP="00FA683A">
      <w:pPr>
        <w:tabs>
          <w:tab w:val="num" w:pos="-720"/>
          <w:tab w:val="left" w:pos="-540"/>
        </w:tabs>
        <w:jc w:val="both"/>
        <w:rPr>
          <w:rFonts w:ascii="Arial" w:hAnsi="Arial" w:cs="Arial"/>
          <w:sz w:val="22"/>
          <w:szCs w:val="22"/>
        </w:rPr>
      </w:pPr>
    </w:p>
    <w:p w:rsidR="00B027E6" w:rsidRPr="00D87064" w:rsidRDefault="00B027E6" w:rsidP="00FA683A">
      <w:pPr>
        <w:tabs>
          <w:tab w:val="num" w:pos="-720"/>
          <w:tab w:val="left" w:pos="-540"/>
        </w:tabs>
        <w:jc w:val="both"/>
        <w:rPr>
          <w:rFonts w:ascii="Arial" w:hAnsi="Arial" w:cs="Arial"/>
          <w:sz w:val="22"/>
          <w:szCs w:val="22"/>
        </w:rPr>
      </w:pPr>
      <w:r>
        <w:rPr>
          <w:rFonts w:ascii="Arial" w:hAnsi="Arial" w:cs="Arial"/>
          <w:sz w:val="22"/>
          <w:szCs w:val="22"/>
        </w:rPr>
        <w:t xml:space="preserve">Se debe tener muy presente que si bien se corre el cargo a la presunta matriz sea esta individual o </w:t>
      </w:r>
      <w:r w:rsidR="00BA4D71">
        <w:rPr>
          <w:rFonts w:ascii="Arial" w:hAnsi="Arial" w:cs="Arial"/>
          <w:sz w:val="22"/>
          <w:szCs w:val="22"/>
        </w:rPr>
        <w:t>conjunta</w:t>
      </w:r>
      <w:r>
        <w:rPr>
          <w:rFonts w:ascii="Arial" w:hAnsi="Arial" w:cs="Arial"/>
          <w:sz w:val="22"/>
          <w:szCs w:val="22"/>
        </w:rPr>
        <w:t>, se debe notificar a las entidades presuntamente subordinadas y al quejoso en caso de que haya sido este quien haya dado origen a la investigación. La notificación del acto administrativo,</w:t>
      </w:r>
      <w:r w:rsidRPr="005F70BA">
        <w:rPr>
          <w:rFonts w:ascii="Arial" w:hAnsi="Arial" w:cs="Arial"/>
          <w:sz w:val="22"/>
          <w:szCs w:val="22"/>
        </w:rPr>
        <w:t xml:space="preserve"> </w:t>
      </w:r>
      <w:r>
        <w:rPr>
          <w:rFonts w:ascii="Arial" w:hAnsi="Arial" w:cs="Arial"/>
          <w:sz w:val="22"/>
          <w:szCs w:val="22"/>
        </w:rPr>
        <w:t>a las entidades presuntamente subordinadas y al quejoso, no implica que sean objeto de investigación del cargo corrido.</w:t>
      </w:r>
    </w:p>
    <w:p w:rsidR="00B027E6" w:rsidRPr="00D87064" w:rsidRDefault="00B027E6" w:rsidP="00FA683A">
      <w:pPr>
        <w:autoSpaceDE w:val="0"/>
        <w:autoSpaceDN w:val="0"/>
        <w:adjustRightInd w:val="0"/>
        <w:jc w:val="both"/>
        <w:rPr>
          <w:rFonts w:ascii="Arial" w:hAnsi="Arial" w:cs="Arial"/>
          <w:sz w:val="22"/>
          <w:szCs w:val="22"/>
        </w:rPr>
      </w:pPr>
    </w:p>
    <w:p w:rsidR="00B027E6" w:rsidRPr="00D87064" w:rsidRDefault="00B027E6" w:rsidP="00F878D7">
      <w:pPr>
        <w:pStyle w:val="EstiloCONG"/>
      </w:pPr>
      <w:bookmarkStart w:id="37" w:name="_Toc361817277"/>
      <w:r w:rsidRPr="008E582D">
        <w:t>2.2.5 Notificación</w:t>
      </w:r>
      <w:bookmarkEnd w:id="37"/>
    </w:p>
    <w:p w:rsidR="00B027E6" w:rsidRPr="00D87064" w:rsidRDefault="00B027E6" w:rsidP="00FA683A">
      <w:pPr>
        <w:autoSpaceDE w:val="0"/>
        <w:autoSpaceDN w:val="0"/>
        <w:adjustRightInd w:val="0"/>
        <w:jc w:val="both"/>
        <w:rPr>
          <w:rFonts w:ascii="Arial" w:hAnsi="Arial" w:cs="Arial"/>
          <w:sz w:val="22"/>
          <w:szCs w:val="22"/>
        </w:rPr>
      </w:pPr>
    </w:p>
    <w:p w:rsidR="00B027E6" w:rsidRPr="009A41B2" w:rsidRDefault="00B027E6" w:rsidP="00FA683A">
      <w:pPr>
        <w:autoSpaceDE w:val="0"/>
        <w:autoSpaceDN w:val="0"/>
        <w:adjustRightInd w:val="0"/>
        <w:jc w:val="both"/>
        <w:rPr>
          <w:rFonts w:ascii="Arial" w:hAnsi="Arial" w:cs="Arial"/>
          <w:sz w:val="22"/>
          <w:szCs w:val="22"/>
        </w:rPr>
      </w:pPr>
      <w:r w:rsidRPr="009A41B2">
        <w:rPr>
          <w:rFonts w:ascii="Arial" w:hAnsi="Arial" w:cs="Arial"/>
          <w:sz w:val="22"/>
          <w:szCs w:val="22"/>
        </w:rPr>
        <w:t>Según el Código de Procedimiento Administrativo los actos administrativos de carácter particular deberán ser notificados en los términos establecidos en el artículo 66 y siguientes.</w:t>
      </w:r>
    </w:p>
    <w:p w:rsidR="00B027E6" w:rsidRDefault="00B027E6" w:rsidP="00FA683A">
      <w:pPr>
        <w:autoSpaceDE w:val="0"/>
        <w:autoSpaceDN w:val="0"/>
        <w:adjustRightInd w:val="0"/>
        <w:jc w:val="both"/>
        <w:rPr>
          <w:rFonts w:ascii="Arial" w:hAnsi="Arial" w:cs="Arial"/>
          <w:sz w:val="22"/>
          <w:szCs w:val="22"/>
        </w:rPr>
      </w:pPr>
    </w:p>
    <w:p w:rsidR="00B027E6" w:rsidRDefault="00B027E6" w:rsidP="00FA683A">
      <w:pPr>
        <w:autoSpaceDE w:val="0"/>
        <w:autoSpaceDN w:val="0"/>
        <w:adjustRightInd w:val="0"/>
        <w:jc w:val="both"/>
        <w:rPr>
          <w:rFonts w:ascii="Arial" w:hAnsi="Arial" w:cs="Arial"/>
          <w:sz w:val="22"/>
          <w:szCs w:val="22"/>
        </w:rPr>
      </w:pPr>
    </w:p>
    <w:p w:rsidR="00B027E6" w:rsidRPr="00D87064" w:rsidRDefault="00B027E6" w:rsidP="00F878D7">
      <w:pPr>
        <w:pStyle w:val="EstiloCONG"/>
      </w:pPr>
      <w:bookmarkStart w:id="38" w:name="_Toc361817278"/>
      <w:r>
        <w:t xml:space="preserve">2.2.6 </w:t>
      </w:r>
      <w:r w:rsidRPr="00D87064">
        <w:t>Descargos</w:t>
      </w:r>
      <w:bookmarkEnd w:id="38"/>
    </w:p>
    <w:p w:rsidR="00B027E6" w:rsidRDefault="00B027E6" w:rsidP="00FA683A">
      <w:pPr>
        <w:widowControl w:val="0"/>
        <w:tabs>
          <w:tab w:val="num" w:pos="567"/>
        </w:tabs>
        <w:spacing w:before="240"/>
        <w:jc w:val="both"/>
        <w:rPr>
          <w:rFonts w:ascii="Arial" w:hAnsi="Arial" w:cs="Arial"/>
          <w:sz w:val="22"/>
          <w:szCs w:val="22"/>
        </w:rPr>
      </w:pPr>
      <w:r>
        <w:rPr>
          <w:rFonts w:ascii="Arial" w:hAnsi="Arial" w:cs="Arial"/>
          <w:sz w:val="22"/>
          <w:szCs w:val="22"/>
        </w:rPr>
        <w:t>Cuando se decreta la apertura de la investigación y se corre traslado de un cargo por presunto incumplimiento del artículo 30 de la Ley 222 de 1995,</w:t>
      </w:r>
      <w:r w:rsidRPr="00D87064">
        <w:rPr>
          <w:rFonts w:ascii="Arial" w:hAnsi="Arial" w:cs="Arial"/>
          <w:sz w:val="22"/>
          <w:szCs w:val="22"/>
        </w:rPr>
        <w:t xml:space="preserve"> vencido el término de traslado del mismo, se efectúa control de términos para verificar si se ha dado respuesta por parte de las personas a quienes se dio el respectivo traslado. </w:t>
      </w:r>
      <w:r>
        <w:rPr>
          <w:rFonts w:ascii="Arial" w:hAnsi="Arial" w:cs="Arial"/>
          <w:sz w:val="22"/>
          <w:szCs w:val="22"/>
        </w:rPr>
        <w:t>Puede ocurrir lo siguiente:</w:t>
      </w:r>
    </w:p>
    <w:p w:rsidR="00B027E6" w:rsidRDefault="00B027E6" w:rsidP="00FA683A">
      <w:pPr>
        <w:autoSpaceDE w:val="0"/>
        <w:autoSpaceDN w:val="0"/>
        <w:adjustRightInd w:val="0"/>
        <w:jc w:val="both"/>
        <w:rPr>
          <w:rFonts w:ascii="Arial" w:hAnsi="Arial" w:cs="Arial"/>
          <w:sz w:val="22"/>
          <w:szCs w:val="22"/>
        </w:rPr>
      </w:pPr>
    </w:p>
    <w:p w:rsidR="00B027E6" w:rsidRDefault="00B027E6" w:rsidP="00F878D7">
      <w:pPr>
        <w:pStyle w:val="EstiloCONG"/>
        <w:ind w:left="708"/>
      </w:pPr>
      <w:bookmarkStart w:id="39" w:name="_Toc361817279"/>
      <w:r>
        <w:t>2.2.6.1 Silencio de la presunta matriz y las presuntas entidades subordinadas.</w:t>
      </w:r>
      <w:bookmarkEnd w:id="39"/>
    </w:p>
    <w:p w:rsidR="00B027E6" w:rsidRDefault="00B027E6" w:rsidP="006D3A33">
      <w:pPr>
        <w:autoSpaceDE w:val="0"/>
        <w:autoSpaceDN w:val="0"/>
        <w:adjustRightInd w:val="0"/>
        <w:ind w:left="708"/>
        <w:jc w:val="both"/>
        <w:rPr>
          <w:rFonts w:ascii="Arial" w:hAnsi="Arial" w:cs="Arial"/>
          <w:sz w:val="22"/>
          <w:szCs w:val="22"/>
        </w:rPr>
      </w:pPr>
    </w:p>
    <w:p w:rsidR="00B027E6" w:rsidRDefault="00B027E6" w:rsidP="006D3A33">
      <w:pPr>
        <w:autoSpaceDE w:val="0"/>
        <w:autoSpaceDN w:val="0"/>
        <w:adjustRightInd w:val="0"/>
        <w:ind w:left="708"/>
        <w:jc w:val="both"/>
        <w:rPr>
          <w:rFonts w:ascii="Arial" w:hAnsi="Arial" w:cs="Arial"/>
          <w:sz w:val="22"/>
          <w:szCs w:val="22"/>
        </w:rPr>
      </w:pPr>
      <w:r>
        <w:rPr>
          <w:rFonts w:ascii="Arial" w:hAnsi="Arial" w:cs="Arial"/>
          <w:sz w:val="22"/>
          <w:szCs w:val="22"/>
        </w:rPr>
        <w:t>En este caso, se proyecta para la firma del Superintendente de Sociedades una resolución declarando la existencia de la situación de control o grupo empresarial contenida en la resolución de apertura y que corrió traslado de un cargo por incumplimiento del artículo 30 de la Ley 222 de 1995.</w:t>
      </w:r>
    </w:p>
    <w:p w:rsidR="00B027E6" w:rsidRDefault="00B027E6" w:rsidP="006D3A33">
      <w:pPr>
        <w:autoSpaceDE w:val="0"/>
        <w:autoSpaceDN w:val="0"/>
        <w:adjustRightInd w:val="0"/>
        <w:jc w:val="both"/>
        <w:rPr>
          <w:rFonts w:ascii="Arial" w:hAnsi="Arial" w:cs="Arial"/>
          <w:sz w:val="22"/>
          <w:szCs w:val="22"/>
        </w:rPr>
      </w:pPr>
    </w:p>
    <w:p w:rsidR="00B027E6" w:rsidRDefault="00B027E6" w:rsidP="00F878D7">
      <w:pPr>
        <w:pStyle w:val="EstiloCONG"/>
        <w:ind w:left="708"/>
      </w:pPr>
      <w:bookmarkStart w:id="40" w:name="_Toc361817280"/>
      <w:r>
        <w:t>2.2.6.2 Descargos de la presunta matriz.</w:t>
      </w:r>
      <w:bookmarkEnd w:id="40"/>
    </w:p>
    <w:p w:rsidR="00B027E6" w:rsidRDefault="00B027E6" w:rsidP="007A4E79">
      <w:pPr>
        <w:autoSpaceDE w:val="0"/>
        <w:autoSpaceDN w:val="0"/>
        <w:adjustRightInd w:val="0"/>
        <w:ind w:left="708"/>
        <w:jc w:val="both"/>
        <w:rPr>
          <w:rFonts w:ascii="Arial" w:hAnsi="Arial" w:cs="Arial"/>
          <w:sz w:val="22"/>
          <w:szCs w:val="22"/>
        </w:rPr>
      </w:pPr>
    </w:p>
    <w:p w:rsidR="00B027E6" w:rsidRDefault="00B027E6" w:rsidP="007A4E79">
      <w:pPr>
        <w:autoSpaceDE w:val="0"/>
        <w:autoSpaceDN w:val="0"/>
        <w:adjustRightInd w:val="0"/>
        <w:ind w:left="708"/>
        <w:jc w:val="both"/>
        <w:rPr>
          <w:rFonts w:ascii="Arial" w:hAnsi="Arial" w:cs="Arial"/>
          <w:sz w:val="22"/>
          <w:szCs w:val="22"/>
        </w:rPr>
      </w:pPr>
      <w:r>
        <w:rPr>
          <w:rFonts w:ascii="Arial" w:hAnsi="Arial" w:cs="Arial"/>
          <w:sz w:val="22"/>
          <w:szCs w:val="22"/>
        </w:rPr>
        <w:t>En este caso se procede a analizar los argumentos contenidos en el escrito de descargos, que puede a su vez tener dos tres tipos de postura:</w:t>
      </w:r>
    </w:p>
    <w:p w:rsidR="00B027E6" w:rsidRDefault="00B027E6" w:rsidP="007A4E79">
      <w:pPr>
        <w:autoSpaceDE w:val="0"/>
        <w:autoSpaceDN w:val="0"/>
        <w:adjustRightInd w:val="0"/>
        <w:ind w:left="708"/>
        <w:jc w:val="both"/>
        <w:rPr>
          <w:rFonts w:ascii="Arial" w:hAnsi="Arial" w:cs="Arial"/>
          <w:sz w:val="22"/>
          <w:szCs w:val="22"/>
        </w:rPr>
      </w:pPr>
    </w:p>
    <w:p w:rsidR="00B027E6" w:rsidRDefault="00B027E6" w:rsidP="00217F9A">
      <w:pPr>
        <w:pStyle w:val="Prrafodelista"/>
        <w:numPr>
          <w:ilvl w:val="0"/>
          <w:numId w:val="47"/>
        </w:numPr>
        <w:autoSpaceDE w:val="0"/>
        <w:autoSpaceDN w:val="0"/>
        <w:adjustRightInd w:val="0"/>
        <w:ind w:left="1134"/>
        <w:jc w:val="both"/>
        <w:rPr>
          <w:rFonts w:ascii="Arial" w:hAnsi="Arial" w:cs="Arial"/>
          <w:sz w:val="22"/>
          <w:szCs w:val="22"/>
        </w:rPr>
      </w:pPr>
      <w:r w:rsidRPr="00217F9A">
        <w:rPr>
          <w:rFonts w:ascii="Arial" w:hAnsi="Arial" w:cs="Arial"/>
          <w:b/>
          <w:sz w:val="22"/>
          <w:szCs w:val="22"/>
        </w:rPr>
        <w:lastRenderedPageBreak/>
        <w:t>Allanamiento al cargo</w:t>
      </w:r>
      <w:r w:rsidR="00E1493D" w:rsidRPr="00217F9A">
        <w:rPr>
          <w:rFonts w:ascii="Arial" w:hAnsi="Arial" w:cs="Arial"/>
          <w:b/>
          <w:sz w:val="22"/>
          <w:szCs w:val="22"/>
        </w:rPr>
        <w:t>:</w:t>
      </w:r>
      <w:r w:rsidR="00E1493D" w:rsidRPr="00217F9A">
        <w:rPr>
          <w:rFonts w:ascii="Arial" w:hAnsi="Arial" w:cs="Arial"/>
          <w:sz w:val="22"/>
          <w:szCs w:val="22"/>
        </w:rPr>
        <w:t xml:space="preserve"> en</w:t>
      </w:r>
      <w:r w:rsidRPr="00217F9A">
        <w:rPr>
          <w:rFonts w:ascii="Arial" w:hAnsi="Arial" w:cs="Arial"/>
          <w:sz w:val="22"/>
          <w:szCs w:val="22"/>
        </w:rPr>
        <w:t xml:space="preserve"> estos casos el ponente jurídico procede a la elaboración de un proyecto de acto administrativo sancionatorio por registro extemporáneo de una situación de control o grupo empresarial. El cual será firmado por el (la) Superintendente Delegado (a) para la Inspección, Vigilancia y Control previa revisión del Coordinador del Grupo.</w:t>
      </w:r>
    </w:p>
    <w:p w:rsidR="00B027E6" w:rsidRDefault="00B027E6" w:rsidP="00B30007">
      <w:pPr>
        <w:pStyle w:val="Prrafodelista"/>
        <w:autoSpaceDE w:val="0"/>
        <w:autoSpaceDN w:val="0"/>
        <w:adjustRightInd w:val="0"/>
        <w:ind w:left="1134"/>
        <w:jc w:val="both"/>
        <w:rPr>
          <w:rFonts w:ascii="Arial" w:hAnsi="Arial" w:cs="Arial"/>
          <w:sz w:val="22"/>
          <w:szCs w:val="22"/>
        </w:rPr>
      </w:pPr>
    </w:p>
    <w:p w:rsidR="00B027E6" w:rsidRPr="00BD1D00" w:rsidRDefault="00B027E6" w:rsidP="00BD1D00">
      <w:pPr>
        <w:pStyle w:val="Prrafodelista"/>
        <w:numPr>
          <w:ilvl w:val="0"/>
          <w:numId w:val="47"/>
        </w:numPr>
        <w:autoSpaceDE w:val="0"/>
        <w:autoSpaceDN w:val="0"/>
        <w:adjustRightInd w:val="0"/>
        <w:ind w:left="1134"/>
        <w:jc w:val="both"/>
        <w:rPr>
          <w:rFonts w:ascii="Arial" w:hAnsi="Arial" w:cs="Arial"/>
          <w:sz w:val="22"/>
          <w:szCs w:val="22"/>
        </w:rPr>
      </w:pPr>
      <w:r w:rsidRPr="00BD1D00">
        <w:rPr>
          <w:rFonts w:ascii="Arial" w:hAnsi="Arial" w:cs="Arial"/>
          <w:b/>
          <w:sz w:val="22"/>
          <w:szCs w:val="22"/>
        </w:rPr>
        <w:t>Argumentos en contra del cargo imputado:</w:t>
      </w:r>
      <w:r w:rsidRPr="00BD1D00">
        <w:rPr>
          <w:rFonts w:ascii="Arial" w:hAnsi="Arial" w:cs="Arial"/>
          <w:sz w:val="22"/>
          <w:szCs w:val="22"/>
        </w:rPr>
        <w:t xml:space="preserve"> En este caso pueden darse dos situ</w:t>
      </w:r>
      <w:r>
        <w:rPr>
          <w:rFonts w:ascii="Arial" w:hAnsi="Arial" w:cs="Arial"/>
          <w:sz w:val="22"/>
          <w:szCs w:val="22"/>
        </w:rPr>
        <w:t>aciones:</w:t>
      </w:r>
      <w:r w:rsidRPr="00BD1D00">
        <w:rPr>
          <w:rFonts w:ascii="Arial" w:hAnsi="Arial" w:cs="Arial"/>
          <w:sz w:val="22"/>
          <w:szCs w:val="22"/>
        </w:rPr>
        <w:t xml:space="preserve"> la primera que le asista la razón al imputado y se desvirtúe el cargo, caso en cual se debe proceder a elaborar una resolución de archivo de la investigación.</w:t>
      </w:r>
      <w:r>
        <w:rPr>
          <w:rFonts w:ascii="Arial" w:hAnsi="Arial" w:cs="Arial"/>
          <w:sz w:val="22"/>
          <w:szCs w:val="22"/>
        </w:rPr>
        <w:t xml:space="preserve"> </w:t>
      </w:r>
      <w:r w:rsidRPr="00BD1D00">
        <w:rPr>
          <w:rFonts w:ascii="Arial" w:hAnsi="Arial" w:cs="Arial"/>
          <w:sz w:val="22"/>
          <w:szCs w:val="22"/>
        </w:rPr>
        <w:t>El cual será firmado mediante resolución por el Superintendente Delegado para la Inspección, Vigilancia y Control previa rev</w:t>
      </w:r>
      <w:r>
        <w:rPr>
          <w:rFonts w:ascii="Arial" w:hAnsi="Arial" w:cs="Arial"/>
          <w:sz w:val="22"/>
          <w:szCs w:val="22"/>
        </w:rPr>
        <w:t>isión del Coordinador del Grupo; la segunda es que no le asista la razón al imputado, caso en el cual se debe elaborar una resolución de declaratoria de la situación de control o grupo empresarial.</w:t>
      </w:r>
    </w:p>
    <w:p w:rsidR="00B027E6" w:rsidRDefault="00B027E6" w:rsidP="00FA683A">
      <w:pPr>
        <w:autoSpaceDE w:val="0"/>
        <w:autoSpaceDN w:val="0"/>
        <w:adjustRightInd w:val="0"/>
        <w:jc w:val="both"/>
        <w:rPr>
          <w:rFonts w:ascii="Arial" w:hAnsi="Arial" w:cs="Arial"/>
          <w:sz w:val="22"/>
          <w:szCs w:val="22"/>
        </w:rPr>
      </w:pPr>
    </w:p>
    <w:p w:rsidR="00B027E6" w:rsidRPr="007F0632" w:rsidRDefault="00B027E6" w:rsidP="007F0632">
      <w:pPr>
        <w:pStyle w:val="EstiloCONG"/>
      </w:pPr>
      <w:bookmarkStart w:id="41" w:name="_Toc361817281"/>
      <w:r w:rsidRPr="007F0632">
        <w:t>2.2.7 Proyecto de Resolución de Declaratoria</w:t>
      </w:r>
      <w:bookmarkEnd w:id="41"/>
    </w:p>
    <w:p w:rsidR="00B027E6" w:rsidRDefault="00B027E6" w:rsidP="00BA2985">
      <w:pPr>
        <w:autoSpaceDE w:val="0"/>
        <w:autoSpaceDN w:val="0"/>
        <w:adjustRightInd w:val="0"/>
        <w:jc w:val="both"/>
        <w:rPr>
          <w:rFonts w:ascii="Arial" w:hAnsi="Arial" w:cs="Arial"/>
          <w:sz w:val="22"/>
          <w:szCs w:val="22"/>
        </w:rPr>
      </w:pPr>
    </w:p>
    <w:p w:rsidR="00B027E6" w:rsidRDefault="00B027E6" w:rsidP="00BA2985">
      <w:pPr>
        <w:autoSpaceDE w:val="0"/>
        <w:autoSpaceDN w:val="0"/>
        <w:adjustRightInd w:val="0"/>
        <w:jc w:val="both"/>
        <w:rPr>
          <w:rFonts w:ascii="Arial" w:hAnsi="Arial" w:cs="Arial"/>
          <w:sz w:val="22"/>
          <w:szCs w:val="22"/>
        </w:rPr>
      </w:pPr>
      <w:r w:rsidRPr="00D87064">
        <w:rPr>
          <w:rFonts w:ascii="Arial" w:hAnsi="Arial" w:cs="Arial"/>
          <w:sz w:val="22"/>
          <w:szCs w:val="22"/>
        </w:rPr>
        <w:t>Es el acto admi</w:t>
      </w:r>
      <w:r>
        <w:rPr>
          <w:rFonts w:ascii="Arial" w:hAnsi="Arial" w:cs="Arial"/>
          <w:sz w:val="22"/>
          <w:szCs w:val="22"/>
        </w:rPr>
        <w:t>nistrativo por el cual se declara</w:t>
      </w:r>
      <w:r w:rsidRPr="00D87064">
        <w:rPr>
          <w:rFonts w:ascii="Arial" w:hAnsi="Arial" w:cs="Arial"/>
          <w:sz w:val="22"/>
          <w:szCs w:val="22"/>
        </w:rPr>
        <w:t xml:space="preserve"> la existencia de una situación de control o grupo empresarial.</w:t>
      </w:r>
      <w:r>
        <w:rPr>
          <w:rFonts w:ascii="Arial" w:hAnsi="Arial" w:cs="Arial"/>
          <w:sz w:val="22"/>
          <w:szCs w:val="22"/>
        </w:rPr>
        <w:t xml:space="preserve"> Dicho acto administrativo debe contener: </w:t>
      </w:r>
    </w:p>
    <w:p w:rsidR="00B027E6" w:rsidRDefault="00B027E6" w:rsidP="00BA2985">
      <w:pPr>
        <w:autoSpaceDE w:val="0"/>
        <w:autoSpaceDN w:val="0"/>
        <w:adjustRightInd w:val="0"/>
        <w:jc w:val="both"/>
        <w:rPr>
          <w:rFonts w:ascii="Arial" w:hAnsi="Arial" w:cs="Arial"/>
          <w:sz w:val="22"/>
          <w:szCs w:val="22"/>
        </w:rPr>
      </w:pPr>
    </w:p>
    <w:p w:rsidR="00B027E6" w:rsidRPr="00B167B1" w:rsidRDefault="00B027E6" w:rsidP="00BA2985">
      <w:pPr>
        <w:widowControl w:val="0"/>
        <w:numPr>
          <w:ilvl w:val="0"/>
          <w:numId w:val="22"/>
        </w:numPr>
        <w:tabs>
          <w:tab w:val="num" w:pos="-720"/>
        </w:tabs>
        <w:ind w:left="360" w:hanging="360"/>
        <w:jc w:val="both"/>
        <w:rPr>
          <w:rFonts w:ascii="Arial" w:hAnsi="Arial" w:cs="Arial"/>
          <w:sz w:val="22"/>
          <w:szCs w:val="22"/>
        </w:rPr>
      </w:pPr>
      <w:r w:rsidRPr="00B167B1">
        <w:rPr>
          <w:rFonts w:ascii="Arial" w:hAnsi="Arial" w:cs="Arial"/>
          <w:sz w:val="22"/>
          <w:szCs w:val="22"/>
        </w:rPr>
        <w:t>Acto Administrativo que aceptó y ordenó la investigación administrativa.</w:t>
      </w:r>
    </w:p>
    <w:p w:rsidR="00B027E6" w:rsidRPr="00B167B1" w:rsidRDefault="00B027E6" w:rsidP="00BA2985">
      <w:pPr>
        <w:widowControl w:val="0"/>
        <w:numPr>
          <w:ilvl w:val="0"/>
          <w:numId w:val="22"/>
        </w:numPr>
        <w:tabs>
          <w:tab w:val="num" w:pos="-720"/>
        </w:tabs>
        <w:ind w:left="360" w:hanging="360"/>
        <w:jc w:val="both"/>
        <w:rPr>
          <w:rFonts w:ascii="Arial" w:hAnsi="Arial" w:cs="Arial"/>
          <w:sz w:val="22"/>
          <w:szCs w:val="22"/>
        </w:rPr>
      </w:pPr>
      <w:r w:rsidRPr="00B167B1">
        <w:rPr>
          <w:rFonts w:ascii="Arial" w:hAnsi="Arial" w:cs="Arial"/>
          <w:sz w:val="22"/>
          <w:szCs w:val="22"/>
        </w:rPr>
        <w:t>Antecedentes</w:t>
      </w:r>
    </w:p>
    <w:p w:rsidR="00B027E6" w:rsidRPr="00B167B1" w:rsidRDefault="00B027E6" w:rsidP="00BA2985">
      <w:pPr>
        <w:widowControl w:val="0"/>
        <w:numPr>
          <w:ilvl w:val="0"/>
          <w:numId w:val="22"/>
        </w:numPr>
        <w:tabs>
          <w:tab w:val="num" w:pos="-720"/>
        </w:tabs>
        <w:ind w:left="360" w:hanging="360"/>
        <w:jc w:val="both"/>
        <w:rPr>
          <w:rFonts w:ascii="Arial" w:hAnsi="Arial" w:cs="Arial"/>
          <w:sz w:val="22"/>
          <w:szCs w:val="22"/>
        </w:rPr>
      </w:pPr>
      <w:r w:rsidRPr="00B167B1">
        <w:rPr>
          <w:rFonts w:ascii="Arial" w:hAnsi="Arial" w:cs="Arial"/>
          <w:sz w:val="22"/>
          <w:szCs w:val="22"/>
        </w:rPr>
        <w:t>Normatividad Aplicable</w:t>
      </w:r>
    </w:p>
    <w:p w:rsidR="00B027E6" w:rsidRDefault="00B027E6" w:rsidP="001D5A14">
      <w:pPr>
        <w:widowControl w:val="0"/>
        <w:numPr>
          <w:ilvl w:val="0"/>
          <w:numId w:val="18"/>
        </w:numPr>
        <w:tabs>
          <w:tab w:val="clear" w:pos="360"/>
          <w:tab w:val="num" w:pos="720"/>
        </w:tabs>
        <w:ind w:left="720"/>
        <w:jc w:val="both"/>
        <w:rPr>
          <w:rFonts w:ascii="Arial" w:hAnsi="Arial" w:cs="Arial"/>
          <w:sz w:val="22"/>
          <w:szCs w:val="22"/>
        </w:rPr>
      </w:pPr>
      <w:r w:rsidRPr="00B167B1">
        <w:rPr>
          <w:rFonts w:ascii="Arial" w:hAnsi="Arial" w:cs="Arial"/>
          <w:sz w:val="22"/>
          <w:szCs w:val="22"/>
        </w:rPr>
        <w:t>Citar el artículo 260 y 261 del Código de Comercio.</w:t>
      </w:r>
    </w:p>
    <w:p w:rsidR="00B027E6" w:rsidRDefault="00B027E6" w:rsidP="001D5A14">
      <w:pPr>
        <w:widowControl w:val="0"/>
        <w:numPr>
          <w:ilvl w:val="0"/>
          <w:numId w:val="18"/>
        </w:numPr>
        <w:tabs>
          <w:tab w:val="clear" w:pos="360"/>
          <w:tab w:val="num" w:pos="720"/>
        </w:tabs>
        <w:ind w:left="720"/>
        <w:jc w:val="both"/>
        <w:rPr>
          <w:rFonts w:ascii="Arial" w:hAnsi="Arial" w:cs="Arial"/>
          <w:sz w:val="22"/>
          <w:szCs w:val="22"/>
        </w:rPr>
      </w:pPr>
      <w:r w:rsidRPr="00B167B1">
        <w:rPr>
          <w:rFonts w:ascii="Arial" w:hAnsi="Arial" w:cs="Arial"/>
          <w:sz w:val="22"/>
          <w:szCs w:val="22"/>
        </w:rPr>
        <w:t>Citar el artículo 30 de Ley 222 de 1995.</w:t>
      </w:r>
    </w:p>
    <w:p w:rsidR="00B027E6" w:rsidRDefault="00B027E6" w:rsidP="00550428">
      <w:pPr>
        <w:widowControl w:val="0"/>
        <w:ind w:left="720"/>
        <w:jc w:val="both"/>
        <w:rPr>
          <w:rFonts w:ascii="Arial" w:hAnsi="Arial" w:cs="Arial"/>
          <w:sz w:val="22"/>
          <w:szCs w:val="22"/>
        </w:rPr>
      </w:pPr>
    </w:p>
    <w:p w:rsidR="00B027E6" w:rsidRDefault="00B027E6" w:rsidP="00BA2985">
      <w:pPr>
        <w:widowControl w:val="0"/>
        <w:numPr>
          <w:ilvl w:val="0"/>
          <w:numId w:val="35"/>
        </w:numPr>
        <w:jc w:val="both"/>
        <w:rPr>
          <w:rFonts w:ascii="Arial" w:hAnsi="Arial" w:cs="Arial"/>
          <w:sz w:val="22"/>
          <w:szCs w:val="22"/>
        </w:rPr>
      </w:pPr>
      <w:r>
        <w:rPr>
          <w:rFonts w:ascii="Arial" w:hAnsi="Arial" w:cs="Arial"/>
          <w:sz w:val="22"/>
          <w:szCs w:val="22"/>
        </w:rPr>
        <w:t>Consideraciones del Despacho</w:t>
      </w:r>
    </w:p>
    <w:p w:rsidR="00B027E6" w:rsidRDefault="00B027E6" w:rsidP="00550428">
      <w:pPr>
        <w:widowControl w:val="0"/>
        <w:ind w:left="360"/>
        <w:jc w:val="both"/>
        <w:rPr>
          <w:rFonts w:ascii="Arial" w:hAnsi="Arial" w:cs="Arial"/>
          <w:sz w:val="22"/>
          <w:szCs w:val="22"/>
        </w:rPr>
      </w:pPr>
    </w:p>
    <w:p w:rsidR="00B027E6" w:rsidRDefault="00B027E6" w:rsidP="00BA2985">
      <w:pPr>
        <w:widowControl w:val="0"/>
        <w:numPr>
          <w:ilvl w:val="0"/>
          <w:numId w:val="35"/>
        </w:numPr>
        <w:jc w:val="both"/>
        <w:rPr>
          <w:rFonts w:ascii="Arial" w:hAnsi="Arial" w:cs="Arial"/>
          <w:sz w:val="22"/>
          <w:szCs w:val="22"/>
        </w:rPr>
      </w:pPr>
      <w:r>
        <w:rPr>
          <w:rFonts w:ascii="Arial" w:hAnsi="Arial" w:cs="Arial"/>
          <w:sz w:val="22"/>
          <w:szCs w:val="22"/>
        </w:rPr>
        <w:t>Parte Resolutiva</w:t>
      </w:r>
    </w:p>
    <w:p w:rsidR="00B027E6" w:rsidRDefault="00B027E6" w:rsidP="00BA298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Declarar la situación de control o grupo empresarial.</w:t>
      </w:r>
    </w:p>
    <w:p w:rsidR="00B027E6" w:rsidRDefault="00B027E6" w:rsidP="00BA298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Ordenar la inscripción de la situación de control en el registro mercantil de la Cámara de Comercio del domicilio de las sociedades involucradas.</w:t>
      </w:r>
    </w:p>
    <w:p w:rsidR="00B027E6" w:rsidRDefault="00B027E6" w:rsidP="00BA298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En caso que se configure una situación de grupo empresarial debe oficiarse a la DIAN para lo de su competencia.</w:t>
      </w:r>
    </w:p>
    <w:p w:rsidR="00B027E6" w:rsidRDefault="00B027E6" w:rsidP="00BA298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 xml:space="preserve">Debe notificar a la Matriz, a las subordinadas y al quejoso en caso de que haya sido este quien haya dado origen a la investigación. Tener en cuenta el art. 38 </w:t>
      </w:r>
      <w:r w:rsidRPr="00D87064">
        <w:rPr>
          <w:rFonts w:ascii="Arial" w:hAnsi="Arial" w:cs="Arial"/>
          <w:sz w:val="22"/>
          <w:szCs w:val="22"/>
        </w:rPr>
        <w:t>del Código Procedimiento Administrativo</w:t>
      </w:r>
      <w:r>
        <w:rPr>
          <w:rFonts w:ascii="Arial" w:hAnsi="Arial" w:cs="Arial"/>
          <w:sz w:val="22"/>
          <w:szCs w:val="22"/>
        </w:rPr>
        <w:t>. Ver numeral 2.2.5 Notificación</w:t>
      </w:r>
    </w:p>
    <w:p w:rsidR="00B027E6" w:rsidRDefault="00B027E6" w:rsidP="00F878D7">
      <w:pPr>
        <w:pStyle w:val="EstiloCONG"/>
      </w:pPr>
    </w:p>
    <w:p w:rsidR="00B027E6" w:rsidRDefault="00B027E6" w:rsidP="00BA2985">
      <w:pPr>
        <w:pStyle w:val="EstiloCONG"/>
      </w:pPr>
      <w:bookmarkStart w:id="42" w:name="_Toc361817282"/>
      <w:r w:rsidRPr="00BA2985">
        <w:t>2.2.8 Recurso de Reposición</w:t>
      </w:r>
      <w:bookmarkEnd w:id="42"/>
    </w:p>
    <w:p w:rsidR="00B027E6" w:rsidRDefault="00B027E6" w:rsidP="00C21205">
      <w:pPr>
        <w:autoSpaceDE w:val="0"/>
        <w:autoSpaceDN w:val="0"/>
        <w:adjustRightInd w:val="0"/>
        <w:jc w:val="both"/>
        <w:rPr>
          <w:rFonts w:ascii="Arial" w:hAnsi="Arial" w:cs="Arial"/>
          <w:sz w:val="22"/>
          <w:szCs w:val="22"/>
        </w:rPr>
      </w:pPr>
    </w:p>
    <w:p w:rsidR="00B027E6" w:rsidRDefault="00B027E6" w:rsidP="00C21205">
      <w:pPr>
        <w:autoSpaceDE w:val="0"/>
        <w:autoSpaceDN w:val="0"/>
        <w:adjustRightInd w:val="0"/>
        <w:jc w:val="both"/>
        <w:rPr>
          <w:rFonts w:ascii="Arial" w:hAnsi="Arial" w:cs="Arial"/>
          <w:sz w:val="22"/>
          <w:szCs w:val="22"/>
        </w:rPr>
      </w:pPr>
      <w:r w:rsidRPr="00BA2985">
        <w:rPr>
          <w:rFonts w:ascii="Arial" w:hAnsi="Arial" w:cs="Arial"/>
          <w:sz w:val="22"/>
          <w:szCs w:val="22"/>
        </w:rPr>
        <w:t>El recurso se puede interponer en contra de la resolución que declara la existencia de una situación de control o grupo empresarial, contra la resolución que impone una sanción por extemporaneidad en el registro de la situación de control, así como también contra el acto administrativo de archivo de la investigación.</w:t>
      </w:r>
    </w:p>
    <w:p w:rsidR="00B027E6" w:rsidRDefault="00B027E6" w:rsidP="00C21205">
      <w:pPr>
        <w:autoSpaceDE w:val="0"/>
        <w:autoSpaceDN w:val="0"/>
        <w:adjustRightInd w:val="0"/>
        <w:jc w:val="both"/>
        <w:rPr>
          <w:rFonts w:ascii="Arial" w:hAnsi="Arial" w:cs="Arial"/>
          <w:sz w:val="22"/>
          <w:szCs w:val="22"/>
        </w:rPr>
      </w:pPr>
    </w:p>
    <w:p w:rsidR="00B027E6" w:rsidRPr="00C21205" w:rsidRDefault="00B027E6" w:rsidP="00C21205">
      <w:pPr>
        <w:autoSpaceDE w:val="0"/>
        <w:autoSpaceDN w:val="0"/>
        <w:adjustRightInd w:val="0"/>
        <w:jc w:val="both"/>
        <w:rPr>
          <w:rFonts w:ascii="Arial" w:hAnsi="Arial" w:cs="Arial"/>
          <w:sz w:val="22"/>
          <w:szCs w:val="22"/>
        </w:rPr>
      </w:pPr>
      <w:r w:rsidRPr="00BA2985">
        <w:rPr>
          <w:rFonts w:ascii="Arial" w:hAnsi="Arial" w:cs="Arial"/>
          <w:sz w:val="22"/>
          <w:szCs w:val="22"/>
        </w:rPr>
        <w:lastRenderedPageBreak/>
        <w:t>De ser interpuesto el recurso, el ponente jurídico será el encargado de elaborar el proyecto de acto administrativo resolviendo el recurso de reposición.  El cual será firmado mediante resolución por el Superintendente de Sociedades previa revisión del Coordinador del Grupo y visto bueno del (de la) Superintendente Delegado (a) para la Inspección, Vigilancia y Control.</w:t>
      </w:r>
    </w:p>
    <w:p w:rsidR="00B027E6" w:rsidRDefault="00B027E6" w:rsidP="00FA683A">
      <w:pPr>
        <w:autoSpaceDE w:val="0"/>
        <w:autoSpaceDN w:val="0"/>
        <w:adjustRightInd w:val="0"/>
        <w:jc w:val="both"/>
        <w:rPr>
          <w:rFonts w:ascii="Arial" w:hAnsi="Arial" w:cs="Arial"/>
          <w:sz w:val="22"/>
          <w:szCs w:val="22"/>
        </w:rPr>
      </w:pPr>
    </w:p>
    <w:p w:rsidR="00B027E6" w:rsidRPr="00D87064" w:rsidRDefault="00B027E6" w:rsidP="004745D7">
      <w:pPr>
        <w:pStyle w:val="EstiloCONG"/>
      </w:pPr>
      <w:bookmarkStart w:id="43" w:name="_Toc361817283"/>
      <w:r w:rsidRPr="00D87064">
        <w:t>2.2.</w:t>
      </w:r>
      <w:r>
        <w:t>9</w:t>
      </w:r>
      <w:r w:rsidRPr="00D87064">
        <w:t xml:space="preserve"> Oficio Cámara de Comercio ordenando el registro de la situación de control o grupo empresarial</w:t>
      </w:r>
      <w:bookmarkEnd w:id="43"/>
    </w:p>
    <w:p w:rsidR="00B027E6" w:rsidRDefault="00B027E6" w:rsidP="00FA683A">
      <w:pPr>
        <w:autoSpaceDE w:val="0"/>
        <w:autoSpaceDN w:val="0"/>
        <w:adjustRightInd w:val="0"/>
        <w:jc w:val="both"/>
        <w:rPr>
          <w:rFonts w:ascii="Arial" w:hAnsi="Arial" w:cs="Arial"/>
          <w:sz w:val="22"/>
          <w:szCs w:val="22"/>
        </w:rPr>
      </w:pPr>
    </w:p>
    <w:p w:rsidR="00B027E6" w:rsidRPr="00D40DB1" w:rsidRDefault="00B027E6" w:rsidP="00FA683A">
      <w:pPr>
        <w:autoSpaceDE w:val="0"/>
        <w:autoSpaceDN w:val="0"/>
        <w:adjustRightInd w:val="0"/>
        <w:jc w:val="both"/>
        <w:rPr>
          <w:rFonts w:ascii="Arial" w:hAnsi="Arial" w:cs="Arial"/>
          <w:sz w:val="22"/>
          <w:szCs w:val="22"/>
        </w:rPr>
      </w:pPr>
      <w:r>
        <w:rPr>
          <w:rFonts w:ascii="Arial" w:hAnsi="Arial" w:cs="Arial"/>
          <w:sz w:val="22"/>
          <w:szCs w:val="22"/>
        </w:rPr>
        <w:t xml:space="preserve">Una vez ha sido declarada una situación de control o grupo empresarial, y el acto administrativo ha quedado en firme y ejecutoriado, el ponente jurídico procede a la </w:t>
      </w:r>
      <w:r w:rsidRPr="00D40DB1">
        <w:rPr>
          <w:rFonts w:ascii="Arial" w:hAnsi="Arial" w:cs="Arial"/>
          <w:sz w:val="22"/>
          <w:szCs w:val="22"/>
        </w:rPr>
        <w:t xml:space="preserve">elaboración de un </w:t>
      </w:r>
      <w:r>
        <w:rPr>
          <w:rFonts w:ascii="Arial" w:hAnsi="Arial" w:cs="Arial"/>
          <w:sz w:val="22"/>
          <w:szCs w:val="22"/>
        </w:rPr>
        <w:t>oficio dirigido a la Cámara de Comercio correspondiente ordenando el registro de la</w:t>
      </w:r>
      <w:r w:rsidRPr="00D40DB1">
        <w:rPr>
          <w:rFonts w:ascii="Arial" w:hAnsi="Arial" w:cs="Arial"/>
          <w:sz w:val="22"/>
          <w:szCs w:val="22"/>
        </w:rPr>
        <w:t xml:space="preserve"> situación de control o grupo empresarial.</w:t>
      </w:r>
      <w:r>
        <w:rPr>
          <w:rFonts w:ascii="Arial" w:hAnsi="Arial" w:cs="Arial"/>
          <w:sz w:val="22"/>
          <w:szCs w:val="22"/>
        </w:rPr>
        <w:t xml:space="preserve"> Este oficio será firmado por del Coordinador del Grupo.</w:t>
      </w:r>
    </w:p>
    <w:p w:rsidR="00B027E6" w:rsidRPr="00D87064" w:rsidRDefault="00B027E6" w:rsidP="00FA683A">
      <w:pPr>
        <w:autoSpaceDE w:val="0"/>
        <w:autoSpaceDN w:val="0"/>
        <w:adjustRightInd w:val="0"/>
        <w:jc w:val="both"/>
        <w:rPr>
          <w:rFonts w:ascii="Arial" w:hAnsi="Arial" w:cs="Arial"/>
          <w:sz w:val="22"/>
          <w:szCs w:val="22"/>
        </w:rPr>
      </w:pPr>
    </w:p>
    <w:p w:rsidR="00B027E6" w:rsidRDefault="00B027E6" w:rsidP="00BA2985">
      <w:pPr>
        <w:pStyle w:val="EstiloCONG"/>
      </w:pPr>
      <w:bookmarkStart w:id="44" w:name="_Toc361817284"/>
      <w:r w:rsidRPr="00434839">
        <w:t>2.2.10</w:t>
      </w:r>
      <w:r>
        <w:t xml:space="preserve"> </w:t>
      </w:r>
      <w:r w:rsidRPr="00434839">
        <w:t>Resolución que impone multa por el no registro de la situación de control o grupo empresarial</w:t>
      </w:r>
      <w:bookmarkEnd w:id="44"/>
    </w:p>
    <w:p w:rsidR="00B027E6" w:rsidRDefault="00B027E6" w:rsidP="004745D7">
      <w:pPr>
        <w:pStyle w:val="EstiloCONG"/>
      </w:pPr>
    </w:p>
    <w:p w:rsidR="00B027E6" w:rsidRDefault="00B027E6" w:rsidP="00BA2985">
      <w:pPr>
        <w:autoSpaceDE w:val="0"/>
        <w:autoSpaceDN w:val="0"/>
        <w:adjustRightInd w:val="0"/>
        <w:jc w:val="both"/>
        <w:rPr>
          <w:rFonts w:ascii="Arial" w:hAnsi="Arial" w:cs="Arial"/>
          <w:sz w:val="22"/>
          <w:szCs w:val="22"/>
        </w:rPr>
      </w:pPr>
      <w:r>
        <w:rPr>
          <w:rFonts w:ascii="Arial" w:hAnsi="Arial" w:cs="Arial"/>
          <w:sz w:val="22"/>
          <w:szCs w:val="22"/>
        </w:rPr>
        <w:t>La multa por no re</w:t>
      </w:r>
      <w:r w:rsidRPr="009B6CF2">
        <w:rPr>
          <w:rFonts w:ascii="Arial" w:hAnsi="Arial" w:cs="Arial"/>
          <w:sz w:val="22"/>
          <w:szCs w:val="22"/>
        </w:rPr>
        <w:t>gi</w:t>
      </w:r>
      <w:r>
        <w:rPr>
          <w:rFonts w:ascii="Arial" w:hAnsi="Arial" w:cs="Arial"/>
          <w:sz w:val="22"/>
          <w:szCs w:val="22"/>
        </w:rPr>
        <w:t>s</w:t>
      </w:r>
      <w:r w:rsidRPr="009B6CF2">
        <w:rPr>
          <w:rFonts w:ascii="Arial" w:hAnsi="Arial" w:cs="Arial"/>
          <w:sz w:val="22"/>
          <w:szCs w:val="22"/>
        </w:rPr>
        <w:t xml:space="preserve">tro </w:t>
      </w:r>
      <w:r>
        <w:rPr>
          <w:rFonts w:ascii="Arial" w:hAnsi="Arial" w:cs="Arial"/>
          <w:sz w:val="22"/>
          <w:szCs w:val="22"/>
        </w:rPr>
        <w:t xml:space="preserve">dentro del término legal </w:t>
      </w:r>
      <w:r w:rsidRPr="009B6CF2">
        <w:rPr>
          <w:rFonts w:ascii="Arial" w:hAnsi="Arial" w:cs="Arial"/>
          <w:sz w:val="22"/>
          <w:szCs w:val="22"/>
        </w:rPr>
        <w:t>de una situación de contr</w:t>
      </w:r>
      <w:r>
        <w:rPr>
          <w:rFonts w:ascii="Arial" w:hAnsi="Arial" w:cs="Arial"/>
          <w:sz w:val="22"/>
          <w:szCs w:val="22"/>
        </w:rPr>
        <w:t>ol o grupo empresarial, se debe</w:t>
      </w:r>
      <w:r w:rsidRPr="009B6CF2">
        <w:rPr>
          <w:rFonts w:ascii="Arial" w:hAnsi="Arial" w:cs="Arial"/>
          <w:sz w:val="22"/>
          <w:szCs w:val="22"/>
        </w:rPr>
        <w:t xml:space="preserve"> realizar una vez quede en firme la declaratoria de situación de control o grupo empresarial. Esta firmeza del acto administrativo se da, bien </w:t>
      </w:r>
      <w:r w:rsidR="00BA4D71" w:rsidRPr="009B6CF2">
        <w:rPr>
          <w:rFonts w:ascii="Arial" w:hAnsi="Arial" w:cs="Arial"/>
          <w:sz w:val="22"/>
          <w:szCs w:val="22"/>
        </w:rPr>
        <w:t>porque</w:t>
      </w:r>
      <w:r w:rsidRPr="009B6CF2">
        <w:rPr>
          <w:rFonts w:ascii="Arial" w:hAnsi="Arial" w:cs="Arial"/>
          <w:sz w:val="22"/>
          <w:szCs w:val="22"/>
        </w:rPr>
        <w:t xml:space="preserve"> no se interponga recurso alguno, o bien porque se resuelva el recurso confirmando la declaratoria.</w:t>
      </w:r>
    </w:p>
    <w:p w:rsidR="00B027E6" w:rsidRDefault="00B027E6" w:rsidP="00BA2985">
      <w:pPr>
        <w:autoSpaceDE w:val="0"/>
        <w:autoSpaceDN w:val="0"/>
        <w:adjustRightInd w:val="0"/>
        <w:jc w:val="both"/>
        <w:rPr>
          <w:rFonts w:ascii="Arial" w:hAnsi="Arial" w:cs="Arial"/>
          <w:sz w:val="22"/>
          <w:szCs w:val="22"/>
        </w:rPr>
      </w:pPr>
    </w:p>
    <w:p w:rsidR="00B027E6" w:rsidRPr="009B6CF2" w:rsidRDefault="00B027E6" w:rsidP="00BA2985">
      <w:pPr>
        <w:autoSpaceDE w:val="0"/>
        <w:autoSpaceDN w:val="0"/>
        <w:adjustRightInd w:val="0"/>
        <w:jc w:val="both"/>
        <w:rPr>
          <w:rFonts w:ascii="Arial" w:hAnsi="Arial" w:cs="Arial"/>
          <w:sz w:val="22"/>
          <w:szCs w:val="22"/>
        </w:rPr>
      </w:pPr>
      <w:r>
        <w:rPr>
          <w:rFonts w:ascii="Arial" w:hAnsi="Arial" w:cs="Arial"/>
          <w:sz w:val="22"/>
          <w:szCs w:val="22"/>
        </w:rPr>
        <w:t xml:space="preserve">El ponente jurídico </w:t>
      </w:r>
      <w:r w:rsidRPr="00D40DB1">
        <w:rPr>
          <w:rFonts w:ascii="Arial" w:hAnsi="Arial" w:cs="Arial"/>
          <w:sz w:val="22"/>
          <w:szCs w:val="22"/>
        </w:rPr>
        <w:t>procede</w:t>
      </w:r>
      <w:r>
        <w:rPr>
          <w:rFonts w:ascii="Arial" w:hAnsi="Arial" w:cs="Arial"/>
          <w:sz w:val="22"/>
          <w:szCs w:val="22"/>
        </w:rPr>
        <w:t xml:space="preserve"> a</w:t>
      </w:r>
      <w:r w:rsidRPr="00D40DB1">
        <w:rPr>
          <w:rFonts w:ascii="Arial" w:hAnsi="Arial" w:cs="Arial"/>
          <w:sz w:val="22"/>
          <w:szCs w:val="22"/>
        </w:rPr>
        <w:t xml:space="preserve"> la elaboración de un proyecto de acto administrativ</w:t>
      </w:r>
      <w:r>
        <w:rPr>
          <w:rFonts w:ascii="Arial" w:hAnsi="Arial" w:cs="Arial"/>
          <w:sz w:val="22"/>
          <w:szCs w:val="22"/>
        </w:rPr>
        <w:t>o en el que se impone multa por no registro de la situación de control o grupo empresarial</w:t>
      </w:r>
      <w:r w:rsidRPr="00D40DB1">
        <w:rPr>
          <w:rFonts w:ascii="Arial" w:hAnsi="Arial" w:cs="Arial"/>
          <w:sz w:val="22"/>
          <w:szCs w:val="22"/>
        </w:rPr>
        <w:t>.</w:t>
      </w:r>
      <w:r>
        <w:rPr>
          <w:rFonts w:ascii="Arial" w:hAnsi="Arial" w:cs="Arial"/>
          <w:sz w:val="22"/>
          <w:szCs w:val="22"/>
        </w:rPr>
        <w:t xml:space="preserve"> El cual será firmado mediante resolución por el Superintendente Delegado para la Inspección, Vigilancia y Control previa revisión del Coordinador del Grupo.</w:t>
      </w:r>
    </w:p>
    <w:p w:rsidR="00B027E6" w:rsidRPr="00DE058A" w:rsidRDefault="00B027E6" w:rsidP="00BA2985">
      <w:pPr>
        <w:pStyle w:val="Textoindependiente"/>
        <w:tabs>
          <w:tab w:val="num" w:pos="-720"/>
        </w:tabs>
        <w:spacing w:before="240"/>
        <w:rPr>
          <w:rFonts w:ascii="Arial" w:hAnsi="Arial" w:cs="Arial"/>
          <w:sz w:val="22"/>
          <w:szCs w:val="22"/>
        </w:rPr>
      </w:pPr>
      <w:r w:rsidRPr="00434839">
        <w:rPr>
          <w:rFonts w:ascii="Arial" w:hAnsi="Arial" w:cs="Arial"/>
          <w:sz w:val="22"/>
          <w:szCs w:val="22"/>
        </w:rPr>
        <w:t>El acto administrativo que impone multa deberá contener:</w:t>
      </w:r>
    </w:p>
    <w:p w:rsidR="00B027E6" w:rsidRPr="007864A7" w:rsidRDefault="00B027E6" w:rsidP="00BA2985">
      <w:pPr>
        <w:widowControl w:val="0"/>
        <w:numPr>
          <w:ilvl w:val="0"/>
          <w:numId w:val="22"/>
        </w:numPr>
        <w:tabs>
          <w:tab w:val="num" w:pos="-720"/>
        </w:tabs>
        <w:ind w:left="360" w:hanging="360"/>
        <w:jc w:val="both"/>
        <w:rPr>
          <w:rFonts w:ascii="Arial" w:hAnsi="Arial" w:cs="Arial"/>
          <w:sz w:val="22"/>
          <w:szCs w:val="22"/>
        </w:rPr>
      </w:pPr>
      <w:r w:rsidRPr="007864A7">
        <w:rPr>
          <w:rFonts w:ascii="Arial" w:hAnsi="Arial" w:cs="Arial"/>
          <w:sz w:val="22"/>
          <w:szCs w:val="22"/>
        </w:rPr>
        <w:t>Acto Administrativo que aceptó y ordenó la investigación administrativa.</w:t>
      </w:r>
    </w:p>
    <w:p w:rsidR="00B027E6" w:rsidRPr="00DE058A" w:rsidRDefault="00B027E6" w:rsidP="00BA2985">
      <w:pPr>
        <w:widowControl w:val="0"/>
        <w:numPr>
          <w:ilvl w:val="0"/>
          <w:numId w:val="22"/>
        </w:numPr>
        <w:tabs>
          <w:tab w:val="num" w:pos="-720"/>
        </w:tabs>
        <w:ind w:left="360" w:hanging="360"/>
        <w:jc w:val="both"/>
        <w:rPr>
          <w:rFonts w:ascii="Arial" w:hAnsi="Arial" w:cs="Arial"/>
          <w:sz w:val="22"/>
          <w:szCs w:val="22"/>
        </w:rPr>
      </w:pPr>
      <w:r w:rsidRPr="00DE058A">
        <w:rPr>
          <w:rFonts w:ascii="Arial" w:hAnsi="Arial" w:cs="Arial"/>
          <w:sz w:val="22"/>
          <w:szCs w:val="22"/>
        </w:rPr>
        <w:t xml:space="preserve">Realizar una síntesis de lo actuado, así como de los descargos presentados y de las apreciaciones del Despacho en relación con las irregularidades encontradas en desarrollo de las diligencias practicadas. </w:t>
      </w:r>
    </w:p>
    <w:p w:rsidR="00B027E6" w:rsidRPr="00B167B1" w:rsidRDefault="00B027E6" w:rsidP="00BA2985">
      <w:pPr>
        <w:widowControl w:val="0"/>
        <w:numPr>
          <w:ilvl w:val="0"/>
          <w:numId w:val="22"/>
        </w:numPr>
        <w:tabs>
          <w:tab w:val="num" w:pos="-720"/>
        </w:tabs>
        <w:ind w:left="360" w:hanging="360"/>
        <w:jc w:val="both"/>
        <w:rPr>
          <w:rFonts w:ascii="Arial" w:hAnsi="Arial" w:cs="Arial"/>
          <w:sz w:val="22"/>
          <w:szCs w:val="22"/>
        </w:rPr>
      </w:pPr>
      <w:r w:rsidRPr="00B167B1">
        <w:rPr>
          <w:rFonts w:ascii="Arial" w:hAnsi="Arial" w:cs="Arial"/>
          <w:sz w:val="22"/>
          <w:szCs w:val="22"/>
        </w:rPr>
        <w:t>Normatividad Aplicable</w:t>
      </w:r>
    </w:p>
    <w:p w:rsidR="00B027E6" w:rsidRDefault="00B027E6" w:rsidP="001D5A14">
      <w:pPr>
        <w:widowControl w:val="0"/>
        <w:numPr>
          <w:ilvl w:val="0"/>
          <w:numId w:val="18"/>
        </w:numPr>
        <w:tabs>
          <w:tab w:val="clear" w:pos="360"/>
          <w:tab w:val="num" w:pos="720"/>
        </w:tabs>
        <w:ind w:left="720"/>
        <w:jc w:val="both"/>
        <w:rPr>
          <w:rFonts w:ascii="Arial" w:hAnsi="Arial" w:cs="Arial"/>
          <w:sz w:val="22"/>
          <w:szCs w:val="22"/>
        </w:rPr>
      </w:pPr>
      <w:r w:rsidRPr="00B167B1">
        <w:rPr>
          <w:rFonts w:ascii="Arial" w:hAnsi="Arial" w:cs="Arial"/>
          <w:sz w:val="22"/>
          <w:szCs w:val="22"/>
        </w:rPr>
        <w:t>Citar el artículo</w:t>
      </w:r>
      <w:r>
        <w:rPr>
          <w:rFonts w:ascii="Arial" w:hAnsi="Arial" w:cs="Arial"/>
          <w:sz w:val="22"/>
          <w:szCs w:val="22"/>
        </w:rPr>
        <w:t xml:space="preserve"> 30 de Ley 222 de 1995</w:t>
      </w:r>
      <w:r w:rsidRPr="00B167B1">
        <w:rPr>
          <w:rFonts w:ascii="Arial" w:hAnsi="Arial" w:cs="Arial"/>
          <w:sz w:val="22"/>
          <w:szCs w:val="22"/>
        </w:rPr>
        <w:t>.</w:t>
      </w:r>
    </w:p>
    <w:p w:rsidR="00B027E6" w:rsidRDefault="00B027E6" w:rsidP="001D5A14">
      <w:pPr>
        <w:widowControl w:val="0"/>
        <w:numPr>
          <w:ilvl w:val="0"/>
          <w:numId w:val="18"/>
        </w:numPr>
        <w:tabs>
          <w:tab w:val="clear" w:pos="360"/>
          <w:tab w:val="num" w:pos="720"/>
        </w:tabs>
        <w:ind w:left="720"/>
        <w:jc w:val="both"/>
        <w:rPr>
          <w:rFonts w:ascii="Arial" w:hAnsi="Arial" w:cs="Arial"/>
          <w:sz w:val="22"/>
          <w:szCs w:val="22"/>
        </w:rPr>
      </w:pPr>
      <w:r w:rsidRPr="00B167B1">
        <w:rPr>
          <w:rFonts w:ascii="Arial" w:hAnsi="Arial" w:cs="Arial"/>
          <w:sz w:val="22"/>
          <w:szCs w:val="22"/>
        </w:rPr>
        <w:t>Cita</w:t>
      </w:r>
      <w:r>
        <w:rPr>
          <w:rFonts w:ascii="Arial" w:hAnsi="Arial" w:cs="Arial"/>
          <w:sz w:val="22"/>
          <w:szCs w:val="22"/>
        </w:rPr>
        <w:t>r el artículo 86</w:t>
      </w:r>
      <w:r w:rsidRPr="00B167B1">
        <w:rPr>
          <w:rFonts w:ascii="Arial" w:hAnsi="Arial" w:cs="Arial"/>
          <w:sz w:val="22"/>
          <w:szCs w:val="22"/>
        </w:rPr>
        <w:t xml:space="preserve"> de Ley 222 de 1995.</w:t>
      </w:r>
    </w:p>
    <w:p w:rsidR="00B027E6" w:rsidRDefault="00B027E6" w:rsidP="00BA2985">
      <w:pPr>
        <w:widowControl w:val="0"/>
        <w:numPr>
          <w:ilvl w:val="0"/>
          <w:numId w:val="35"/>
        </w:numPr>
        <w:jc w:val="both"/>
        <w:rPr>
          <w:rFonts w:ascii="Arial" w:hAnsi="Arial" w:cs="Arial"/>
          <w:sz w:val="22"/>
          <w:szCs w:val="22"/>
        </w:rPr>
      </w:pPr>
      <w:r>
        <w:rPr>
          <w:rFonts w:ascii="Arial" w:hAnsi="Arial" w:cs="Arial"/>
          <w:sz w:val="22"/>
          <w:szCs w:val="22"/>
        </w:rPr>
        <w:t>Consideraciones del Despacho</w:t>
      </w:r>
    </w:p>
    <w:p w:rsidR="00B027E6" w:rsidRDefault="00B027E6" w:rsidP="00BA2985">
      <w:pPr>
        <w:widowControl w:val="0"/>
        <w:numPr>
          <w:ilvl w:val="0"/>
          <w:numId w:val="35"/>
        </w:numPr>
        <w:jc w:val="both"/>
        <w:rPr>
          <w:rFonts w:ascii="Arial" w:hAnsi="Arial" w:cs="Arial"/>
          <w:sz w:val="22"/>
          <w:szCs w:val="22"/>
        </w:rPr>
      </w:pPr>
      <w:r>
        <w:rPr>
          <w:rFonts w:ascii="Arial" w:hAnsi="Arial" w:cs="Arial"/>
          <w:sz w:val="22"/>
          <w:szCs w:val="22"/>
        </w:rPr>
        <w:t>Parte Resolutiva</w:t>
      </w:r>
    </w:p>
    <w:p w:rsidR="00B027E6" w:rsidRPr="00DE058A" w:rsidRDefault="00B027E6" w:rsidP="00BA298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 xml:space="preserve">Imponer multa por la no inscripción o por la inscripción extemporánea. </w:t>
      </w:r>
      <w:r w:rsidRPr="00DE058A">
        <w:rPr>
          <w:rFonts w:ascii="Arial" w:hAnsi="Arial" w:cs="Arial"/>
          <w:sz w:val="22"/>
          <w:szCs w:val="22"/>
        </w:rPr>
        <w:t>Fijando la cuantía de la misma, el término para la cancelación de ésta, con indicación de la entidad bancaria y cuenta de la Superintendencia de Sociedades.</w:t>
      </w:r>
    </w:p>
    <w:p w:rsidR="00B027E6" w:rsidRDefault="00B027E6" w:rsidP="00BA298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 xml:space="preserve">Debe notificar a la Matriz, a las subordinadas y al quejoso en caso de que haya sido este quien haya dado origen a la investigación. Tener en cuenta el art. 38 </w:t>
      </w:r>
      <w:r w:rsidRPr="00D87064">
        <w:rPr>
          <w:rFonts w:ascii="Arial" w:hAnsi="Arial" w:cs="Arial"/>
          <w:sz w:val="22"/>
          <w:szCs w:val="22"/>
        </w:rPr>
        <w:t>del Código Procedimiento Administrativo</w:t>
      </w:r>
      <w:r>
        <w:rPr>
          <w:rFonts w:ascii="Arial" w:hAnsi="Arial" w:cs="Arial"/>
          <w:sz w:val="22"/>
          <w:szCs w:val="22"/>
        </w:rPr>
        <w:t>. Ver numeral 2.2.5 Notificación</w:t>
      </w:r>
    </w:p>
    <w:p w:rsidR="00B027E6" w:rsidRPr="00D87064" w:rsidRDefault="00B027E6" w:rsidP="00FA683A">
      <w:pPr>
        <w:autoSpaceDE w:val="0"/>
        <w:autoSpaceDN w:val="0"/>
        <w:adjustRightInd w:val="0"/>
        <w:jc w:val="both"/>
        <w:rPr>
          <w:rFonts w:ascii="Arial" w:hAnsi="Arial" w:cs="Arial"/>
          <w:sz w:val="22"/>
          <w:szCs w:val="22"/>
        </w:rPr>
      </w:pPr>
    </w:p>
    <w:p w:rsidR="00B027E6" w:rsidRDefault="00B027E6" w:rsidP="00BA2985">
      <w:pPr>
        <w:pStyle w:val="EstiloCONG"/>
      </w:pPr>
      <w:bookmarkStart w:id="45" w:name="_Toc361817285"/>
      <w:r w:rsidRPr="00D87064">
        <w:t xml:space="preserve">2.2.11 Recurso de Reposición contra la Resolución </w:t>
      </w:r>
      <w:r>
        <w:t>que impone multa</w:t>
      </w:r>
      <w:bookmarkEnd w:id="45"/>
    </w:p>
    <w:p w:rsidR="00B027E6" w:rsidRDefault="00B027E6" w:rsidP="00FA683A">
      <w:pPr>
        <w:autoSpaceDE w:val="0"/>
        <w:autoSpaceDN w:val="0"/>
        <w:adjustRightInd w:val="0"/>
        <w:jc w:val="both"/>
        <w:rPr>
          <w:rFonts w:ascii="Arial" w:hAnsi="Arial" w:cs="Arial"/>
          <w:sz w:val="22"/>
          <w:szCs w:val="22"/>
        </w:rPr>
      </w:pPr>
    </w:p>
    <w:p w:rsidR="00B027E6" w:rsidRPr="00D87064" w:rsidRDefault="00B027E6" w:rsidP="00FA683A">
      <w:pPr>
        <w:autoSpaceDE w:val="0"/>
        <w:autoSpaceDN w:val="0"/>
        <w:adjustRightInd w:val="0"/>
        <w:jc w:val="both"/>
        <w:rPr>
          <w:rFonts w:ascii="Arial" w:hAnsi="Arial" w:cs="Arial"/>
          <w:sz w:val="22"/>
          <w:szCs w:val="22"/>
        </w:rPr>
      </w:pPr>
      <w:r>
        <w:rPr>
          <w:rFonts w:ascii="Arial" w:hAnsi="Arial" w:cs="Arial"/>
          <w:sz w:val="22"/>
          <w:szCs w:val="22"/>
        </w:rPr>
        <w:t>De ser interpuesto el recurso, el ponente jurídico será el encargado de elaborar el proyecto de acto administrativo resolviendo el recurso de reposición.  El cual será firmado mediante resolución por el Superintendente de Sociedades previa revisión del Coordinador del Grupo y visto bueno del (de la) Superintendente Delegado (a) para la Inspección, vigilancia y Control.</w:t>
      </w:r>
    </w:p>
    <w:p w:rsidR="00B027E6" w:rsidRPr="00D87064" w:rsidRDefault="00B027E6" w:rsidP="00FA683A">
      <w:pPr>
        <w:autoSpaceDE w:val="0"/>
        <w:autoSpaceDN w:val="0"/>
        <w:adjustRightInd w:val="0"/>
        <w:jc w:val="both"/>
        <w:rPr>
          <w:rFonts w:ascii="Arial" w:hAnsi="Arial" w:cs="Arial"/>
          <w:sz w:val="22"/>
          <w:szCs w:val="22"/>
        </w:rPr>
      </w:pPr>
    </w:p>
    <w:p w:rsidR="00B027E6" w:rsidRDefault="00B027E6" w:rsidP="004745D7">
      <w:pPr>
        <w:pStyle w:val="EstiloCONG"/>
      </w:pPr>
      <w:bookmarkStart w:id="46" w:name="_Toc361817286"/>
      <w:r w:rsidRPr="00434839">
        <w:t>2.2.12</w:t>
      </w:r>
      <w:r>
        <w:t xml:space="preserve"> </w:t>
      </w:r>
      <w:r w:rsidRPr="00434839">
        <w:t>Resolución archivando la investigación</w:t>
      </w:r>
      <w:bookmarkEnd w:id="46"/>
    </w:p>
    <w:p w:rsidR="00B027E6" w:rsidRDefault="00B027E6" w:rsidP="00FA683A">
      <w:pPr>
        <w:autoSpaceDE w:val="0"/>
        <w:autoSpaceDN w:val="0"/>
        <w:adjustRightInd w:val="0"/>
        <w:jc w:val="both"/>
        <w:rPr>
          <w:rFonts w:ascii="Arial" w:hAnsi="Arial" w:cs="Arial"/>
          <w:sz w:val="22"/>
          <w:szCs w:val="22"/>
        </w:rPr>
      </w:pPr>
    </w:p>
    <w:p w:rsidR="00B027E6" w:rsidRPr="003735D1" w:rsidRDefault="00B027E6" w:rsidP="00FA683A">
      <w:pPr>
        <w:autoSpaceDE w:val="0"/>
        <w:autoSpaceDN w:val="0"/>
        <w:adjustRightInd w:val="0"/>
        <w:jc w:val="both"/>
        <w:rPr>
          <w:rFonts w:ascii="Arial" w:hAnsi="Arial" w:cs="Arial"/>
          <w:sz w:val="22"/>
          <w:szCs w:val="22"/>
        </w:rPr>
      </w:pPr>
      <w:r w:rsidRPr="003735D1">
        <w:rPr>
          <w:rFonts w:ascii="Arial" w:hAnsi="Arial" w:cs="Arial"/>
          <w:sz w:val="22"/>
          <w:szCs w:val="22"/>
        </w:rPr>
        <w:t>Una vez se haya declarado la existencia de una situación de cont</w:t>
      </w:r>
      <w:r>
        <w:rPr>
          <w:rFonts w:ascii="Arial" w:hAnsi="Arial" w:cs="Arial"/>
          <w:sz w:val="22"/>
          <w:szCs w:val="22"/>
        </w:rPr>
        <w:t>r</w:t>
      </w:r>
      <w:r w:rsidRPr="003735D1">
        <w:rPr>
          <w:rFonts w:ascii="Arial" w:hAnsi="Arial" w:cs="Arial"/>
          <w:sz w:val="22"/>
          <w:szCs w:val="22"/>
        </w:rPr>
        <w:t>ol o grupo empresarial, y se haya impuesto la sanción por incumplimiento del artículo 30 de la Ley 222 de 1995, se procede a archivar la investigación por agotamiento de las etapas de la investigación.</w:t>
      </w:r>
    </w:p>
    <w:p w:rsidR="00B027E6" w:rsidRDefault="00B027E6" w:rsidP="00FA683A">
      <w:pPr>
        <w:autoSpaceDE w:val="0"/>
        <w:autoSpaceDN w:val="0"/>
        <w:adjustRightInd w:val="0"/>
        <w:jc w:val="both"/>
        <w:rPr>
          <w:rFonts w:ascii="Arial" w:hAnsi="Arial" w:cs="Arial"/>
          <w:sz w:val="22"/>
          <w:szCs w:val="22"/>
        </w:rPr>
      </w:pPr>
    </w:p>
    <w:p w:rsidR="00B027E6" w:rsidRPr="00D40DB1" w:rsidRDefault="00B027E6" w:rsidP="00FA683A">
      <w:pPr>
        <w:autoSpaceDE w:val="0"/>
        <w:autoSpaceDN w:val="0"/>
        <w:adjustRightInd w:val="0"/>
        <w:jc w:val="both"/>
        <w:rPr>
          <w:rFonts w:ascii="Arial" w:hAnsi="Arial" w:cs="Arial"/>
          <w:sz w:val="22"/>
          <w:szCs w:val="22"/>
        </w:rPr>
      </w:pPr>
      <w:r>
        <w:rPr>
          <w:rFonts w:ascii="Arial" w:hAnsi="Arial" w:cs="Arial"/>
          <w:sz w:val="22"/>
          <w:szCs w:val="22"/>
        </w:rPr>
        <w:t xml:space="preserve">El ponente jurídico </w:t>
      </w:r>
      <w:r w:rsidRPr="00D40DB1">
        <w:rPr>
          <w:rFonts w:ascii="Arial" w:hAnsi="Arial" w:cs="Arial"/>
          <w:sz w:val="22"/>
          <w:szCs w:val="22"/>
        </w:rPr>
        <w:t>procede</w:t>
      </w:r>
      <w:r>
        <w:rPr>
          <w:rFonts w:ascii="Arial" w:hAnsi="Arial" w:cs="Arial"/>
          <w:sz w:val="22"/>
          <w:szCs w:val="22"/>
        </w:rPr>
        <w:t xml:space="preserve"> a</w:t>
      </w:r>
      <w:r w:rsidRPr="00D40DB1">
        <w:rPr>
          <w:rFonts w:ascii="Arial" w:hAnsi="Arial" w:cs="Arial"/>
          <w:sz w:val="22"/>
          <w:szCs w:val="22"/>
        </w:rPr>
        <w:t xml:space="preserve"> la elaboración de un proyecto de acto administrativo de archivo de la investigación.</w:t>
      </w:r>
      <w:r>
        <w:rPr>
          <w:rFonts w:ascii="Arial" w:hAnsi="Arial" w:cs="Arial"/>
          <w:sz w:val="22"/>
          <w:szCs w:val="22"/>
        </w:rPr>
        <w:t xml:space="preserve"> El cual será firmado mediante resolución por el (la) Superintendente Delegado (a) para la Inspección, Vigilancia y Control previa revisión del Coordinador del Grupo.</w:t>
      </w:r>
    </w:p>
    <w:p w:rsidR="00B027E6" w:rsidRDefault="00B027E6" w:rsidP="0099784E">
      <w:pPr>
        <w:pStyle w:val="EstiloCONG"/>
      </w:pPr>
    </w:p>
    <w:p w:rsidR="00B027E6" w:rsidRDefault="00B027E6" w:rsidP="00C21205">
      <w:pPr>
        <w:autoSpaceDE w:val="0"/>
        <w:autoSpaceDN w:val="0"/>
        <w:adjustRightInd w:val="0"/>
        <w:jc w:val="both"/>
        <w:rPr>
          <w:rFonts w:ascii="Arial" w:hAnsi="Arial" w:cs="Arial"/>
          <w:sz w:val="22"/>
          <w:szCs w:val="22"/>
        </w:rPr>
      </w:pPr>
      <w:r>
        <w:rPr>
          <w:rFonts w:ascii="Arial" w:hAnsi="Arial" w:cs="Arial"/>
          <w:sz w:val="22"/>
          <w:szCs w:val="22"/>
        </w:rPr>
        <w:t>El proyecto de archivo deberá contener:</w:t>
      </w:r>
    </w:p>
    <w:p w:rsidR="00B027E6" w:rsidRDefault="00B027E6" w:rsidP="00C21205">
      <w:pPr>
        <w:autoSpaceDE w:val="0"/>
        <w:autoSpaceDN w:val="0"/>
        <w:adjustRightInd w:val="0"/>
        <w:jc w:val="both"/>
        <w:rPr>
          <w:rFonts w:ascii="Arial" w:hAnsi="Arial" w:cs="Arial"/>
          <w:sz w:val="22"/>
          <w:szCs w:val="22"/>
        </w:rPr>
      </w:pPr>
    </w:p>
    <w:p w:rsidR="00B027E6" w:rsidRPr="00DE058A" w:rsidRDefault="00B027E6" w:rsidP="00C21205">
      <w:pPr>
        <w:widowControl w:val="0"/>
        <w:numPr>
          <w:ilvl w:val="0"/>
          <w:numId w:val="22"/>
        </w:numPr>
        <w:tabs>
          <w:tab w:val="num" w:pos="-720"/>
        </w:tabs>
        <w:ind w:left="360" w:hanging="360"/>
        <w:jc w:val="both"/>
        <w:rPr>
          <w:rFonts w:ascii="Arial" w:hAnsi="Arial" w:cs="Arial"/>
          <w:sz w:val="22"/>
          <w:szCs w:val="22"/>
        </w:rPr>
      </w:pPr>
      <w:r w:rsidRPr="007864A7">
        <w:rPr>
          <w:rFonts w:ascii="Arial" w:hAnsi="Arial" w:cs="Arial"/>
          <w:sz w:val="22"/>
          <w:szCs w:val="22"/>
        </w:rPr>
        <w:t>Acto Administrativo que aceptó y ordenó la investigación administrativa.</w:t>
      </w:r>
    </w:p>
    <w:p w:rsidR="00B027E6" w:rsidRPr="00DE058A" w:rsidRDefault="00B027E6" w:rsidP="00C21205">
      <w:pPr>
        <w:widowControl w:val="0"/>
        <w:numPr>
          <w:ilvl w:val="0"/>
          <w:numId w:val="22"/>
        </w:numPr>
        <w:tabs>
          <w:tab w:val="num" w:pos="-720"/>
        </w:tabs>
        <w:ind w:left="360" w:hanging="360"/>
        <w:jc w:val="both"/>
        <w:rPr>
          <w:rFonts w:ascii="Arial" w:hAnsi="Arial" w:cs="Arial"/>
          <w:sz w:val="22"/>
          <w:szCs w:val="22"/>
        </w:rPr>
      </w:pPr>
      <w:r w:rsidRPr="00DE058A">
        <w:rPr>
          <w:rFonts w:ascii="Arial" w:hAnsi="Arial" w:cs="Arial"/>
          <w:sz w:val="22"/>
          <w:szCs w:val="22"/>
        </w:rPr>
        <w:t xml:space="preserve">Realizar una síntesis de lo actuado, así como de los descargos presentados y de las apreciaciones del Despacho en relación con las irregularidades encontradas en desarrollo de las diligencias practicadas. </w:t>
      </w:r>
    </w:p>
    <w:p w:rsidR="00B027E6" w:rsidRDefault="00B027E6" w:rsidP="00C21205">
      <w:pPr>
        <w:widowControl w:val="0"/>
        <w:numPr>
          <w:ilvl w:val="0"/>
          <w:numId w:val="22"/>
        </w:numPr>
        <w:tabs>
          <w:tab w:val="num" w:pos="-720"/>
        </w:tabs>
        <w:ind w:left="360" w:hanging="360"/>
        <w:jc w:val="both"/>
        <w:rPr>
          <w:rFonts w:ascii="Arial" w:hAnsi="Arial" w:cs="Arial"/>
          <w:sz w:val="22"/>
          <w:szCs w:val="22"/>
        </w:rPr>
      </w:pPr>
      <w:r>
        <w:rPr>
          <w:rFonts w:ascii="Arial" w:hAnsi="Arial" w:cs="Arial"/>
          <w:sz w:val="22"/>
          <w:szCs w:val="22"/>
        </w:rPr>
        <w:t xml:space="preserve">Motivo para archivar. </w:t>
      </w:r>
    </w:p>
    <w:p w:rsidR="00B027E6" w:rsidRDefault="00B027E6" w:rsidP="00C21205">
      <w:pPr>
        <w:widowControl w:val="0"/>
        <w:numPr>
          <w:ilvl w:val="0"/>
          <w:numId w:val="35"/>
        </w:numPr>
        <w:jc w:val="both"/>
        <w:rPr>
          <w:rFonts w:ascii="Arial" w:hAnsi="Arial" w:cs="Arial"/>
          <w:sz w:val="22"/>
          <w:szCs w:val="22"/>
        </w:rPr>
      </w:pPr>
      <w:r>
        <w:rPr>
          <w:rFonts w:ascii="Arial" w:hAnsi="Arial" w:cs="Arial"/>
          <w:sz w:val="22"/>
          <w:szCs w:val="22"/>
        </w:rPr>
        <w:t>Parte Resolutiva</w:t>
      </w:r>
    </w:p>
    <w:p w:rsidR="00B027E6" w:rsidRDefault="00B027E6" w:rsidP="00C2120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Archivar.</w:t>
      </w:r>
    </w:p>
    <w:p w:rsidR="00B027E6" w:rsidRPr="00AE184D" w:rsidRDefault="00B027E6" w:rsidP="00C2120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Advertir que el archivo de la</w:t>
      </w:r>
      <w:r w:rsidRPr="00AE184D">
        <w:rPr>
          <w:rFonts w:ascii="Arial" w:hAnsi="Arial" w:cs="Arial"/>
          <w:sz w:val="22"/>
          <w:szCs w:val="22"/>
        </w:rPr>
        <w:t xml:space="preserve"> investigación administrativa no implica la cesación del procedimiento de cobro coactivo que en algú</w:t>
      </w:r>
      <w:r>
        <w:rPr>
          <w:rFonts w:ascii="Arial" w:hAnsi="Arial" w:cs="Arial"/>
          <w:sz w:val="22"/>
          <w:szCs w:val="22"/>
        </w:rPr>
        <w:t>n momento debiera adelantar la</w:t>
      </w:r>
      <w:r w:rsidRPr="00AE184D">
        <w:rPr>
          <w:rFonts w:ascii="Arial" w:hAnsi="Arial" w:cs="Arial"/>
          <w:sz w:val="22"/>
          <w:szCs w:val="22"/>
        </w:rPr>
        <w:t xml:space="preserve"> Superintendencia.</w:t>
      </w:r>
    </w:p>
    <w:p w:rsidR="00B027E6" w:rsidRDefault="00B027E6" w:rsidP="00C21205">
      <w:pPr>
        <w:widowControl w:val="0"/>
        <w:numPr>
          <w:ilvl w:val="0"/>
          <w:numId w:val="18"/>
        </w:numPr>
        <w:tabs>
          <w:tab w:val="clear" w:pos="360"/>
          <w:tab w:val="num" w:pos="720"/>
        </w:tabs>
        <w:ind w:left="720"/>
        <w:jc w:val="both"/>
        <w:rPr>
          <w:rFonts w:ascii="Arial" w:hAnsi="Arial" w:cs="Arial"/>
          <w:sz w:val="22"/>
          <w:szCs w:val="22"/>
        </w:rPr>
      </w:pPr>
      <w:r>
        <w:rPr>
          <w:rFonts w:ascii="Arial" w:hAnsi="Arial" w:cs="Arial"/>
          <w:sz w:val="22"/>
          <w:szCs w:val="22"/>
        </w:rPr>
        <w:t xml:space="preserve">Debe notificar a la Matriz, a las subordinadas y al quejoso en caso de que haya sido este quien haya dado origen a la investigación. Tener en cuenta el art. 38 </w:t>
      </w:r>
      <w:r w:rsidRPr="00D87064">
        <w:rPr>
          <w:rFonts w:ascii="Arial" w:hAnsi="Arial" w:cs="Arial"/>
          <w:sz w:val="22"/>
          <w:szCs w:val="22"/>
        </w:rPr>
        <w:t>del Código Procedimiento Administrativo</w:t>
      </w:r>
      <w:r>
        <w:rPr>
          <w:rFonts w:ascii="Arial" w:hAnsi="Arial" w:cs="Arial"/>
          <w:sz w:val="22"/>
          <w:szCs w:val="22"/>
        </w:rPr>
        <w:t>. Ver numeral 2.2.5 Notificación</w:t>
      </w:r>
    </w:p>
    <w:p w:rsidR="00B027E6" w:rsidRDefault="00B027E6" w:rsidP="0099784E">
      <w:pPr>
        <w:pStyle w:val="EstiloCONG"/>
      </w:pPr>
    </w:p>
    <w:p w:rsidR="00B027E6" w:rsidRPr="00D87064" w:rsidRDefault="00B027E6" w:rsidP="0099784E">
      <w:pPr>
        <w:pStyle w:val="EstiloCONG"/>
      </w:pPr>
      <w:bookmarkStart w:id="47" w:name="_Toc361817287"/>
      <w:r w:rsidRPr="00434839">
        <w:t>2.2.13 Notificación Resolución de Archivo de Investigación</w:t>
      </w:r>
      <w:bookmarkEnd w:id="47"/>
    </w:p>
    <w:p w:rsidR="00B027E6" w:rsidRDefault="00B027E6" w:rsidP="00FA683A">
      <w:pPr>
        <w:autoSpaceDE w:val="0"/>
        <w:autoSpaceDN w:val="0"/>
        <w:adjustRightInd w:val="0"/>
        <w:jc w:val="both"/>
        <w:rPr>
          <w:rFonts w:ascii="Arial" w:hAnsi="Arial" w:cs="Arial"/>
          <w:sz w:val="22"/>
          <w:szCs w:val="22"/>
        </w:rPr>
      </w:pPr>
    </w:p>
    <w:p w:rsidR="00BA4D71" w:rsidRDefault="00B027E6" w:rsidP="00BA4D71">
      <w:pPr>
        <w:tabs>
          <w:tab w:val="left" w:pos="360"/>
        </w:tabs>
        <w:jc w:val="both"/>
        <w:rPr>
          <w:rFonts w:ascii="Arial" w:hAnsi="Arial" w:cs="Arial"/>
          <w:sz w:val="22"/>
          <w:szCs w:val="22"/>
        </w:rPr>
      </w:pPr>
      <w:r>
        <w:rPr>
          <w:rFonts w:ascii="Arial" w:hAnsi="Arial" w:cs="Arial"/>
          <w:sz w:val="22"/>
          <w:szCs w:val="22"/>
        </w:rPr>
        <w:t>De ser interpuesto el recurso, el ponente jurídico será el encargado de elaborar el proyecto de acto administrativo resolviendo el recurso de reposición.  El cual será firmado mediante resolución por el Superintendente de Sociedades previa revisión del Coordinador del Grupo y visto bueno del (de la) Superintendente Delegado (a) para la In</w:t>
      </w:r>
      <w:r w:rsidR="00BA4D71">
        <w:rPr>
          <w:rFonts w:ascii="Arial" w:hAnsi="Arial" w:cs="Arial"/>
          <w:sz w:val="22"/>
          <w:szCs w:val="22"/>
        </w:rPr>
        <w:t>spección, Vigilancia y Control.</w:t>
      </w:r>
    </w:p>
    <w:p w:rsidR="00BA4D71" w:rsidRDefault="00BA4D71" w:rsidP="00BA4D71">
      <w:pPr>
        <w:tabs>
          <w:tab w:val="left" w:pos="360"/>
        </w:tabs>
        <w:jc w:val="both"/>
        <w:rPr>
          <w:rFonts w:ascii="Arial" w:hAnsi="Arial" w:cs="Arial"/>
          <w:sz w:val="22"/>
          <w:szCs w:val="22"/>
        </w:rPr>
      </w:pPr>
    </w:p>
    <w:p w:rsidR="00BA4D71" w:rsidRDefault="00BA4D71" w:rsidP="00BA4D71">
      <w:pPr>
        <w:tabs>
          <w:tab w:val="left" w:pos="360"/>
        </w:tabs>
        <w:jc w:val="both"/>
        <w:rPr>
          <w:rFonts w:ascii="Arial" w:hAnsi="Arial" w:cs="Arial"/>
          <w:sz w:val="22"/>
          <w:szCs w:val="22"/>
        </w:rPr>
      </w:pPr>
    </w:p>
    <w:p w:rsidR="00BA4D71" w:rsidRPr="00BA4D71" w:rsidRDefault="00BA4D71" w:rsidP="00BA4D71">
      <w:pPr>
        <w:pStyle w:val="Prrafodelista"/>
        <w:numPr>
          <w:ilvl w:val="0"/>
          <w:numId w:val="47"/>
        </w:numPr>
        <w:tabs>
          <w:tab w:val="left" w:pos="360"/>
        </w:tabs>
        <w:ind w:hanging="2868"/>
        <w:jc w:val="both"/>
        <w:rPr>
          <w:rFonts w:ascii="Arial" w:hAnsi="Arial"/>
          <w:b/>
          <w:sz w:val="22"/>
          <w:szCs w:val="20"/>
        </w:rPr>
      </w:pPr>
      <w:r w:rsidRPr="00BA4D71">
        <w:rPr>
          <w:rFonts w:ascii="Arial" w:hAnsi="Arial"/>
          <w:b/>
          <w:sz w:val="22"/>
          <w:szCs w:val="20"/>
        </w:rPr>
        <w:t>CONTROL DE CAMBIOS</w:t>
      </w:r>
    </w:p>
    <w:tbl>
      <w:tblPr>
        <w:tblpPr w:leftFromText="141" w:rightFromText="141" w:vertAnchor="text" w:horzAnchor="margin" w:tblpXSpec="center" w:tblpY="328"/>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46"/>
        <w:gridCol w:w="1714"/>
        <w:gridCol w:w="1831"/>
        <w:gridCol w:w="3074"/>
        <w:gridCol w:w="2185"/>
      </w:tblGrid>
      <w:tr w:rsidR="00B027E6" w:rsidRPr="00D87064" w:rsidTr="00BA4D71">
        <w:tc>
          <w:tcPr>
            <w:tcW w:w="1346" w:type="dxa"/>
          </w:tcPr>
          <w:p w:rsidR="00B027E6" w:rsidRPr="00D87064" w:rsidRDefault="00B027E6" w:rsidP="00FA683A">
            <w:pPr>
              <w:jc w:val="center"/>
              <w:rPr>
                <w:rFonts w:ascii="Arial" w:hAnsi="Arial" w:cs="Arial"/>
                <w:b/>
                <w:bCs/>
              </w:rPr>
            </w:pPr>
            <w:r w:rsidRPr="00D87064">
              <w:rPr>
                <w:rFonts w:ascii="Arial" w:hAnsi="Arial" w:cs="Arial"/>
                <w:b/>
                <w:bCs/>
                <w:sz w:val="22"/>
                <w:szCs w:val="22"/>
              </w:rPr>
              <w:t>Versión</w:t>
            </w:r>
          </w:p>
        </w:tc>
        <w:tc>
          <w:tcPr>
            <w:tcW w:w="1714" w:type="dxa"/>
          </w:tcPr>
          <w:p w:rsidR="00B027E6" w:rsidRPr="00D87064" w:rsidRDefault="00B027E6" w:rsidP="00FA683A">
            <w:pPr>
              <w:jc w:val="center"/>
              <w:rPr>
                <w:rFonts w:ascii="Arial" w:hAnsi="Arial" w:cs="Arial"/>
                <w:b/>
                <w:bCs/>
              </w:rPr>
            </w:pPr>
            <w:r w:rsidRPr="00D87064">
              <w:rPr>
                <w:rFonts w:ascii="Arial" w:hAnsi="Arial" w:cs="Arial"/>
                <w:b/>
                <w:bCs/>
                <w:sz w:val="22"/>
                <w:szCs w:val="22"/>
              </w:rPr>
              <w:t>Vigencia Desde</w:t>
            </w:r>
          </w:p>
        </w:tc>
        <w:tc>
          <w:tcPr>
            <w:tcW w:w="1831" w:type="dxa"/>
          </w:tcPr>
          <w:p w:rsidR="00B027E6" w:rsidRPr="00D87064" w:rsidRDefault="00B027E6" w:rsidP="00FA683A">
            <w:pPr>
              <w:jc w:val="center"/>
              <w:rPr>
                <w:rFonts w:ascii="Arial" w:hAnsi="Arial" w:cs="Arial"/>
                <w:b/>
                <w:bCs/>
              </w:rPr>
            </w:pPr>
            <w:r w:rsidRPr="00D87064">
              <w:rPr>
                <w:rFonts w:ascii="Arial" w:hAnsi="Arial" w:cs="Arial"/>
                <w:b/>
                <w:bCs/>
                <w:sz w:val="22"/>
                <w:szCs w:val="22"/>
              </w:rPr>
              <w:t>Vigencia Hasta</w:t>
            </w:r>
          </w:p>
        </w:tc>
        <w:tc>
          <w:tcPr>
            <w:tcW w:w="3074" w:type="dxa"/>
          </w:tcPr>
          <w:p w:rsidR="00B027E6" w:rsidRPr="00D87064" w:rsidRDefault="00B027E6" w:rsidP="00FA683A">
            <w:pPr>
              <w:jc w:val="center"/>
              <w:rPr>
                <w:rFonts w:ascii="Arial" w:hAnsi="Arial" w:cs="Arial"/>
                <w:b/>
                <w:bCs/>
              </w:rPr>
            </w:pPr>
            <w:r w:rsidRPr="00D87064">
              <w:rPr>
                <w:rFonts w:ascii="Arial" w:hAnsi="Arial" w:cs="Arial"/>
                <w:b/>
                <w:bCs/>
                <w:sz w:val="22"/>
                <w:szCs w:val="22"/>
              </w:rPr>
              <w:t>Identificación de los cambios</w:t>
            </w:r>
          </w:p>
        </w:tc>
        <w:tc>
          <w:tcPr>
            <w:tcW w:w="2185" w:type="dxa"/>
          </w:tcPr>
          <w:p w:rsidR="00B027E6" w:rsidRPr="00D87064" w:rsidRDefault="00B027E6" w:rsidP="00FA683A">
            <w:pPr>
              <w:jc w:val="center"/>
              <w:rPr>
                <w:rFonts w:ascii="Arial" w:hAnsi="Arial" w:cs="Arial"/>
                <w:b/>
                <w:bCs/>
              </w:rPr>
            </w:pPr>
            <w:r w:rsidRPr="00D87064">
              <w:rPr>
                <w:rFonts w:ascii="Arial" w:hAnsi="Arial" w:cs="Arial"/>
                <w:b/>
                <w:bCs/>
                <w:sz w:val="22"/>
                <w:szCs w:val="22"/>
              </w:rPr>
              <w:t>Responsable</w:t>
            </w:r>
          </w:p>
        </w:tc>
      </w:tr>
      <w:tr w:rsidR="00B027E6" w:rsidRPr="00D87064" w:rsidTr="00BA4D71">
        <w:tc>
          <w:tcPr>
            <w:tcW w:w="1346" w:type="dxa"/>
          </w:tcPr>
          <w:p w:rsidR="00B027E6" w:rsidRPr="00D87064" w:rsidRDefault="00F5685F" w:rsidP="00F5685F">
            <w:pPr>
              <w:jc w:val="center"/>
              <w:rPr>
                <w:rFonts w:ascii="Arial" w:hAnsi="Arial" w:cs="Arial"/>
              </w:rPr>
            </w:pPr>
            <w:r>
              <w:rPr>
                <w:rFonts w:ascii="Arial" w:hAnsi="Arial" w:cs="Arial"/>
              </w:rPr>
              <w:t>001</w:t>
            </w:r>
          </w:p>
        </w:tc>
        <w:tc>
          <w:tcPr>
            <w:tcW w:w="1714" w:type="dxa"/>
          </w:tcPr>
          <w:p w:rsidR="00B027E6" w:rsidRPr="00D87064" w:rsidRDefault="00BF20DC" w:rsidP="00BF20DC">
            <w:pPr>
              <w:jc w:val="both"/>
              <w:rPr>
                <w:rFonts w:ascii="Arial" w:hAnsi="Arial" w:cs="Arial"/>
              </w:rPr>
            </w:pPr>
            <w:r>
              <w:rPr>
                <w:rFonts w:ascii="Arial" w:hAnsi="Arial" w:cs="Arial"/>
              </w:rPr>
              <w:t>03 d</w:t>
            </w:r>
            <w:r w:rsidR="00F5685F">
              <w:rPr>
                <w:rFonts w:ascii="Arial" w:hAnsi="Arial" w:cs="Arial"/>
              </w:rPr>
              <w:t>e Ju</w:t>
            </w:r>
            <w:r>
              <w:rPr>
                <w:rFonts w:ascii="Arial" w:hAnsi="Arial" w:cs="Arial"/>
              </w:rPr>
              <w:t>l</w:t>
            </w:r>
            <w:r w:rsidR="00F5685F">
              <w:rPr>
                <w:rFonts w:ascii="Arial" w:hAnsi="Arial" w:cs="Arial"/>
              </w:rPr>
              <w:t>io de 2014</w:t>
            </w:r>
          </w:p>
        </w:tc>
        <w:tc>
          <w:tcPr>
            <w:tcW w:w="1831" w:type="dxa"/>
          </w:tcPr>
          <w:p w:rsidR="00B027E6" w:rsidRPr="00D87064" w:rsidRDefault="00B027E6" w:rsidP="00FA683A">
            <w:pPr>
              <w:ind w:left="-34" w:firstLine="34"/>
              <w:jc w:val="both"/>
              <w:rPr>
                <w:rFonts w:ascii="Arial" w:hAnsi="Arial" w:cs="Arial"/>
              </w:rPr>
            </w:pPr>
          </w:p>
        </w:tc>
        <w:tc>
          <w:tcPr>
            <w:tcW w:w="3074" w:type="dxa"/>
          </w:tcPr>
          <w:p w:rsidR="00B027E6" w:rsidRPr="00D87064" w:rsidRDefault="00F5685F" w:rsidP="00FA683A">
            <w:pPr>
              <w:ind w:left="-34" w:firstLine="34"/>
              <w:jc w:val="center"/>
              <w:rPr>
                <w:rFonts w:ascii="Arial" w:hAnsi="Arial" w:cs="Arial"/>
              </w:rPr>
            </w:pPr>
            <w:r>
              <w:rPr>
                <w:rFonts w:ascii="Arial" w:hAnsi="Arial" w:cs="Arial"/>
              </w:rPr>
              <w:t>Creación del Documento</w:t>
            </w:r>
          </w:p>
        </w:tc>
        <w:tc>
          <w:tcPr>
            <w:tcW w:w="2185" w:type="dxa"/>
          </w:tcPr>
          <w:p w:rsidR="00B027E6" w:rsidRPr="00D87064" w:rsidRDefault="00F5685F" w:rsidP="00FA683A">
            <w:pPr>
              <w:jc w:val="both"/>
              <w:rPr>
                <w:rFonts w:ascii="Arial" w:hAnsi="Arial" w:cs="Arial"/>
              </w:rPr>
            </w:pPr>
            <w:r w:rsidRPr="00F5685F">
              <w:rPr>
                <w:rFonts w:ascii="Arial" w:hAnsi="Arial" w:cs="Arial"/>
              </w:rPr>
              <w:t>Delegado IVC</w:t>
            </w:r>
          </w:p>
        </w:tc>
      </w:tr>
    </w:tbl>
    <w:p w:rsidR="00B027E6" w:rsidRPr="00D87064" w:rsidRDefault="00B027E6" w:rsidP="00FA683A">
      <w:pPr>
        <w:autoSpaceDE w:val="0"/>
        <w:autoSpaceDN w:val="0"/>
        <w:adjustRightInd w:val="0"/>
        <w:ind w:left="-720"/>
        <w:jc w:val="both"/>
        <w:rPr>
          <w:rFonts w:ascii="Arial" w:hAnsi="Arial" w:cs="Arial"/>
          <w:sz w:val="22"/>
          <w:szCs w:val="22"/>
        </w:rPr>
      </w:pPr>
    </w:p>
    <w:p w:rsidR="00B027E6" w:rsidRPr="00D87064" w:rsidRDefault="00B027E6" w:rsidP="00FA683A">
      <w:pPr>
        <w:autoSpaceDE w:val="0"/>
        <w:autoSpaceDN w:val="0"/>
        <w:adjustRightInd w:val="0"/>
        <w:ind w:left="-720"/>
        <w:jc w:val="both"/>
        <w:rPr>
          <w:rFonts w:ascii="Arial" w:hAnsi="Arial" w:cs="Arial"/>
          <w:sz w:val="22"/>
          <w:szCs w:val="22"/>
        </w:rPr>
      </w:pPr>
    </w:p>
    <w:p w:rsidR="00B027E6" w:rsidRPr="00D87064" w:rsidRDefault="00B027E6" w:rsidP="00FA683A">
      <w:pPr>
        <w:autoSpaceDE w:val="0"/>
        <w:autoSpaceDN w:val="0"/>
        <w:adjustRightInd w:val="0"/>
        <w:ind w:left="-720"/>
        <w:jc w:val="both"/>
        <w:rPr>
          <w:rFonts w:ascii="Arial" w:hAnsi="Arial" w:cs="Arial"/>
          <w:sz w:val="22"/>
          <w:szCs w:val="22"/>
        </w:rPr>
      </w:pPr>
    </w:p>
    <w:p w:rsidR="00B027E6" w:rsidRPr="00D87064" w:rsidRDefault="00B027E6" w:rsidP="00935FFF">
      <w:pPr>
        <w:autoSpaceDE w:val="0"/>
        <w:autoSpaceDN w:val="0"/>
        <w:adjustRightInd w:val="0"/>
        <w:jc w:val="both"/>
        <w:rPr>
          <w:rFonts w:ascii="Arial" w:hAnsi="Arial" w:cs="Arial"/>
          <w:sz w:val="22"/>
          <w:szCs w:val="22"/>
        </w:rPr>
      </w:pPr>
    </w:p>
    <w:p w:rsidR="00B027E6" w:rsidRPr="00D87064" w:rsidRDefault="00B027E6" w:rsidP="00FA683A">
      <w:pPr>
        <w:autoSpaceDE w:val="0"/>
        <w:autoSpaceDN w:val="0"/>
        <w:adjustRightInd w:val="0"/>
        <w:ind w:left="-720"/>
        <w:jc w:val="both"/>
        <w:rPr>
          <w:rFonts w:ascii="Arial" w:hAnsi="Arial" w:cs="Arial"/>
          <w:sz w:val="22"/>
          <w:szCs w:val="22"/>
        </w:rPr>
      </w:pPr>
    </w:p>
    <w:tbl>
      <w:tblPr>
        <w:tblpPr w:leftFromText="141" w:rightFromText="141" w:vertAnchor="text" w:horzAnchor="margin" w:tblpXSpec="center" w:tblpY="97"/>
        <w:tblW w:w="10418" w:type="dxa"/>
        <w:tblBorders>
          <w:top w:val="thickThinLargeGap" w:sz="2" w:space="0" w:color="auto"/>
          <w:bottom w:val="thickThinLargeGap" w:sz="2" w:space="0" w:color="auto"/>
          <w:insideV w:val="single" w:sz="4" w:space="0" w:color="auto"/>
        </w:tblBorders>
        <w:tblCellMar>
          <w:left w:w="70" w:type="dxa"/>
          <w:right w:w="70" w:type="dxa"/>
        </w:tblCellMar>
        <w:tblLook w:val="0000" w:firstRow="0" w:lastRow="0" w:firstColumn="0" w:lastColumn="0" w:noHBand="0" w:noVBand="0"/>
      </w:tblPr>
      <w:tblGrid>
        <w:gridCol w:w="3614"/>
        <w:gridCol w:w="3686"/>
        <w:gridCol w:w="3118"/>
      </w:tblGrid>
      <w:tr w:rsidR="00B027E6" w:rsidRPr="00E1493D" w:rsidTr="00BA4D71">
        <w:tc>
          <w:tcPr>
            <w:tcW w:w="3614" w:type="dxa"/>
            <w:tcBorders>
              <w:top w:val="thickThinLargeGap" w:sz="2" w:space="0" w:color="auto"/>
            </w:tcBorders>
          </w:tcPr>
          <w:p w:rsidR="00B027E6" w:rsidRPr="00E1493D" w:rsidRDefault="00B027E6" w:rsidP="00E1493D">
            <w:pPr>
              <w:pStyle w:val="Piedepgina"/>
              <w:rPr>
                <w:rFonts w:ascii="Arial" w:hAnsi="Arial" w:cs="Arial"/>
                <w:sz w:val="16"/>
                <w:szCs w:val="16"/>
              </w:rPr>
            </w:pPr>
            <w:r w:rsidRPr="00E1493D">
              <w:rPr>
                <w:rFonts w:ascii="Arial" w:hAnsi="Arial" w:cs="Arial"/>
                <w:sz w:val="16"/>
                <w:szCs w:val="16"/>
              </w:rPr>
              <w:t>Elaboro : Profesional Grupo de Conglomerados, Coordinador Grupo de Conglomerados</w:t>
            </w:r>
          </w:p>
        </w:tc>
        <w:tc>
          <w:tcPr>
            <w:tcW w:w="3686" w:type="dxa"/>
            <w:tcBorders>
              <w:top w:val="thickThinLargeGap" w:sz="2" w:space="0" w:color="auto"/>
            </w:tcBorders>
          </w:tcPr>
          <w:p w:rsidR="00B027E6" w:rsidRPr="00E1493D" w:rsidRDefault="00B027E6" w:rsidP="00527FF3">
            <w:pPr>
              <w:pStyle w:val="Piedepgina"/>
              <w:rPr>
                <w:rFonts w:ascii="Arial" w:hAnsi="Arial" w:cs="Arial"/>
                <w:sz w:val="16"/>
                <w:szCs w:val="16"/>
              </w:rPr>
            </w:pPr>
            <w:r w:rsidRPr="00E1493D">
              <w:rPr>
                <w:rFonts w:ascii="Arial" w:hAnsi="Arial" w:cs="Arial"/>
                <w:sz w:val="16"/>
                <w:szCs w:val="16"/>
              </w:rPr>
              <w:t xml:space="preserve">Reviso:   Director de Supervisión de sociedades </w:t>
            </w:r>
          </w:p>
        </w:tc>
        <w:tc>
          <w:tcPr>
            <w:tcW w:w="3118" w:type="dxa"/>
            <w:tcBorders>
              <w:top w:val="thickThinLargeGap" w:sz="2" w:space="0" w:color="auto"/>
            </w:tcBorders>
          </w:tcPr>
          <w:p w:rsidR="00B027E6" w:rsidRPr="00E1493D" w:rsidRDefault="00B027E6" w:rsidP="00FA683A">
            <w:pPr>
              <w:pStyle w:val="Piedepgina"/>
              <w:rPr>
                <w:rFonts w:ascii="Arial" w:hAnsi="Arial" w:cs="Arial"/>
                <w:sz w:val="16"/>
                <w:szCs w:val="16"/>
              </w:rPr>
            </w:pPr>
            <w:r w:rsidRPr="00E1493D">
              <w:rPr>
                <w:rFonts w:ascii="Arial" w:hAnsi="Arial" w:cs="Arial"/>
                <w:sz w:val="16"/>
                <w:szCs w:val="16"/>
              </w:rPr>
              <w:t>Aprobó:  Delegado IVC</w:t>
            </w:r>
          </w:p>
        </w:tc>
      </w:tr>
      <w:tr w:rsidR="00B027E6" w:rsidRPr="00E1493D" w:rsidTr="00BA4D71">
        <w:tc>
          <w:tcPr>
            <w:tcW w:w="3614" w:type="dxa"/>
            <w:tcBorders>
              <w:bottom w:val="thickThinLargeGap" w:sz="2" w:space="0" w:color="auto"/>
            </w:tcBorders>
          </w:tcPr>
          <w:p w:rsidR="00B027E6" w:rsidRPr="00E1493D" w:rsidRDefault="00B027E6" w:rsidP="00527FF3">
            <w:pPr>
              <w:pStyle w:val="Piedepgina"/>
              <w:rPr>
                <w:rFonts w:ascii="Arial" w:hAnsi="Arial" w:cs="Arial"/>
                <w:sz w:val="16"/>
                <w:szCs w:val="16"/>
              </w:rPr>
            </w:pPr>
            <w:r w:rsidRPr="00E1493D">
              <w:rPr>
                <w:rFonts w:ascii="Arial" w:hAnsi="Arial" w:cs="Arial"/>
                <w:sz w:val="16"/>
                <w:szCs w:val="16"/>
              </w:rPr>
              <w:t xml:space="preserve">Fecha  : </w:t>
            </w:r>
            <w:r w:rsidR="00BF20DC">
              <w:rPr>
                <w:rFonts w:ascii="Arial" w:hAnsi="Arial" w:cs="Arial"/>
                <w:sz w:val="16"/>
                <w:szCs w:val="16"/>
              </w:rPr>
              <w:t>18 de Junio de 2014</w:t>
            </w:r>
          </w:p>
        </w:tc>
        <w:tc>
          <w:tcPr>
            <w:tcW w:w="3686" w:type="dxa"/>
            <w:tcBorders>
              <w:bottom w:val="thickThinLargeGap" w:sz="2" w:space="0" w:color="auto"/>
            </w:tcBorders>
          </w:tcPr>
          <w:p w:rsidR="00B027E6" w:rsidRPr="00E1493D" w:rsidRDefault="00B027E6" w:rsidP="00BA4D71">
            <w:pPr>
              <w:pStyle w:val="Piedepgina"/>
              <w:rPr>
                <w:rFonts w:ascii="Arial" w:hAnsi="Arial" w:cs="Arial"/>
                <w:sz w:val="16"/>
                <w:szCs w:val="16"/>
              </w:rPr>
            </w:pPr>
            <w:r w:rsidRPr="00E1493D">
              <w:rPr>
                <w:rFonts w:ascii="Arial" w:hAnsi="Arial" w:cs="Arial"/>
                <w:sz w:val="16"/>
                <w:szCs w:val="16"/>
              </w:rPr>
              <w:t xml:space="preserve">Fecha : </w:t>
            </w:r>
            <w:r w:rsidR="00BF20DC">
              <w:rPr>
                <w:rFonts w:ascii="Arial" w:hAnsi="Arial" w:cs="Arial"/>
                <w:sz w:val="16"/>
                <w:szCs w:val="16"/>
              </w:rPr>
              <w:t>18 de Junio de 2014</w:t>
            </w:r>
          </w:p>
        </w:tc>
        <w:tc>
          <w:tcPr>
            <w:tcW w:w="3118" w:type="dxa"/>
            <w:tcBorders>
              <w:bottom w:val="thickThinLargeGap" w:sz="2" w:space="0" w:color="auto"/>
            </w:tcBorders>
          </w:tcPr>
          <w:p w:rsidR="00B027E6" w:rsidRPr="00E1493D" w:rsidRDefault="00E1493D" w:rsidP="00BF20DC">
            <w:pPr>
              <w:pStyle w:val="Piedepgina"/>
              <w:ind w:left="290" w:hanging="290"/>
              <w:rPr>
                <w:rFonts w:ascii="Arial" w:hAnsi="Arial" w:cs="Arial"/>
                <w:sz w:val="16"/>
                <w:szCs w:val="16"/>
              </w:rPr>
            </w:pPr>
            <w:r w:rsidRPr="00E1493D">
              <w:rPr>
                <w:rFonts w:ascii="Arial" w:hAnsi="Arial" w:cs="Arial"/>
                <w:sz w:val="16"/>
                <w:szCs w:val="16"/>
              </w:rPr>
              <w:t xml:space="preserve">Fecha: </w:t>
            </w:r>
            <w:r w:rsidR="00BF20DC">
              <w:rPr>
                <w:rFonts w:ascii="Arial" w:hAnsi="Arial" w:cs="Arial"/>
                <w:sz w:val="16"/>
                <w:szCs w:val="16"/>
              </w:rPr>
              <w:t xml:space="preserve">03 de </w:t>
            </w:r>
            <w:r w:rsidRPr="00E1493D">
              <w:rPr>
                <w:rFonts w:ascii="Arial" w:hAnsi="Arial" w:cs="Arial"/>
                <w:sz w:val="16"/>
                <w:szCs w:val="16"/>
              </w:rPr>
              <w:t>Ju</w:t>
            </w:r>
            <w:r w:rsidR="00BF20DC">
              <w:rPr>
                <w:rFonts w:ascii="Arial" w:hAnsi="Arial" w:cs="Arial"/>
                <w:sz w:val="16"/>
                <w:szCs w:val="16"/>
              </w:rPr>
              <w:t>l</w:t>
            </w:r>
            <w:r w:rsidRPr="00E1493D">
              <w:rPr>
                <w:rFonts w:ascii="Arial" w:hAnsi="Arial" w:cs="Arial"/>
                <w:sz w:val="16"/>
                <w:szCs w:val="16"/>
              </w:rPr>
              <w:t>io</w:t>
            </w:r>
            <w:r w:rsidR="00B027E6" w:rsidRPr="00E1493D">
              <w:rPr>
                <w:rFonts w:ascii="Arial" w:hAnsi="Arial" w:cs="Arial"/>
                <w:sz w:val="16"/>
                <w:szCs w:val="16"/>
              </w:rPr>
              <w:t xml:space="preserve"> de 201</w:t>
            </w:r>
            <w:r w:rsidR="00BF20DC">
              <w:rPr>
                <w:rFonts w:ascii="Arial" w:hAnsi="Arial" w:cs="Arial"/>
                <w:sz w:val="16"/>
                <w:szCs w:val="16"/>
              </w:rPr>
              <w:t>4</w:t>
            </w:r>
            <w:r w:rsidR="00B027E6" w:rsidRPr="00E1493D">
              <w:rPr>
                <w:rFonts w:ascii="Arial" w:hAnsi="Arial" w:cs="Arial"/>
                <w:sz w:val="16"/>
                <w:szCs w:val="16"/>
              </w:rPr>
              <w:t>.</w:t>
            </w:r>
          </w:p>
        </w:tc>
      </w:tr>
    </w:tbl>
    <w:p w:rsidR="00B027E6" w:rsidRPr="00D87064" w:rsidRDefault="00B027E6" w:rsidP="00FA683A">
      <w:pPr>
        <w:autoSpaceDE w:val="0"/>
        <w:autoSpaceDN w:val="0"/>
        <w:adjustRightInd w:val="0"/>
        <w:ind w:left="-720"/>
        <w:jc w:val="both"/>
        <w:rPr>
          <w:rFonts w:ascii="Arial" w:hAnsi="Arial" w:cs="Arial"/>
          <w:sz w:val="22"/>
          <w:szCs w:val="22"/>
        </w:rPr>
      </w:pPr>
    </w:p>
    <w:p w:rsidR="00B027E6" w:rsidRPr="00D87064" w:rsidRDefault="00B027E6" w:rsidP="00FA683A">
      <w:pPr>
        <w:rPr>
          <w:rFonts w:ascii="Arial" w:hAnsi="Arial" w:cs="Arial"/>
          <w:sz w:val="22"/>
          <w:szCs w:val="22"/>
        </w:rPr>
      </w:pPr>
    </w:p>
    <w:sectPr w:rsidR="00B027E6" w:rsidRPr="00D87064" w:rsidSect="00F5685F">
      <w:headerReference w:type="default" r:id="rId13"/>
      <w:pgSz w:w="12242" w:h="15842" w:code="1"/>
      <w:pgMar w:top="1418" w:right="11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93D" w:rsidRDefault="00E1493D">
      <w:r>
        <w:separator/>
      </w:r>
    </w:p>
  </w:endnote>
  <w:endnote w:type="continuationSeparator" w:id="0">
    <w:p w:rsidR="00E1493D" w:rsidRDefault="00E1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93D" w:rsidRDefault="00E1493D">
      <w:r>
        <w:separator/>
      </w:r>
    </w:p>
  </w:footnote>
  <w:footnote w:type="continuationSeparator" w:id="0">
    <w:p w:rsidR="00E1493D" w:rsidRDefault="00E1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40" w:type="dxa"/>
      <w:tblInd w:w="-108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244"/>
      <w:gridCol w:w="5040"/>
      <w:gridCol w:w="3156"/>
    </w:tblGrid>
    <w:tr w:rsidR="00E1493D" w:rsidRPr="003F0226" w:rsidTr="00845F70">
      <w:trPr>
        <w:cantSplit/>
        <w:trHeight w:val="390"/>
      </w:trPr>
      <w:tc>
        <w:tcPr>
          <w:tcW w:w="2244" w:type="dxa"/>
          <w:vMerge w:val="restart"/>
          <w:tcBorders>
            <w:top w:val="single" w:sz="12" w:space="0" w:color="auto"/>
          </w:tcBorders>
        </w:tcPr>
        <w:p w:rsidR="00E1493D" w:rsidRPr="004A32C3" w:rsidRDefault="00BF20DC" w:rsidP="00403FBD">
          <w:pPr>
            <w:ind w:right="360"/>
            <w:jc w:val="center"/>
            <w:rPr>
              <w:rFonts w:ascii="Arial" w:hAnsi="Arial" w:cs="Arial"/>
              <w:sz w:val="2"/>
              <w:szCs w:val="2"/>
              <w:lang w:val="es-MX"/>
            </w:rPr>
          </w:pPr>
          <w:r>
            <w:rPr>
              <w:noProof/>
              <w:lang w:val="es-CO" w:eastAsia="es-CO"/>
            </w:rPr>
            <w:drawing>
              <wp:anchor distT="0" distB="0" distL="114300" distR="114300" simplePos="0" relativeHeight="251660288" behindDoc="0" locked="0" layoutInCell="1" allowOverlap="1" wp14:anchorId="0FF8D2BA" wp14:editId="57B8E164">
                <wp:simplePos x="0" y="0"/>
                <wp:positionH relativeFrom="column">
                  <wp:posOffset>107315</wp:posOffset>
                </wp:positionH>
                <wp:positionV relativeFrom="paragraph">
                  <wp:posOffset>95250</wp:posOffset>
                </wp:positionV>
                <wp:extent cx="991235" cy="986790"/>
                <wp:effectExtent l="0" t="0" r="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1235" cy="986790"/>
                        </a:xfrm>
                        <a:prstGeom prst="rect">
                          <a:avLst/>
                        </a:prstGeom>
                        <a:noFill/>
                      </pic:spPr>
                    </pic:pic>
                  </a:graphicData>
                </a:graphic>
                <wp14:sizeRelH relativeFrom="page">
                  <wp14:pctWidth>0</wp14:pctWidth>
                </wp14:sizeRelH>
                <wp14:sizeRelV relativeFrom="page">
                  <wp14:pctHeight>0</wp14:pctHeight>
                </wp14:sizeRelV>
              </wp:anchor>
            </w:drawing>
          </w:r>
        </w:p>
      </w:tc>
      <w:tc>
        <w:tcPr>
          <w:tcW w:w="5040" w:type="dxa"/>
          <w:tcBorders>
            <w:top w:val="single" w:sz="12" w:space="0" w:color="auto"/>
          </w:tcBorders>
          <w:vAlign w:val="center"/>
        </w:tcPr>
        <w:p w:rsidR="00E1493D" w:rsidRPr="00864D2C" w:rsidRDefault="00845F70" w:rsidP="00845F70">
          <w:pPr>
            <w:pStyle w:val="Textoindependiente3"/>
            <w:jc w:val="center"/>
            <w:rPr>
              <w:rFonts w:ascii="Arial Narrow" w:hAnsi="Arial Narrow" w:cs="Arial Narrow"/>
              <w:b/>
              <w:bCs/>
              <w:sz w:val="20"/>
              <w:szCs w:val="20"/>
              <w:lang w:val="es-MX"/>
            </w:rPr>
          </w:pPr>
          <w:r>
            <w:rPr>
              <w:rFonts w:ascii="Arial Narrow" w:hAnsi="Arial Narrow" w:cs="Arial Narrow"/>
              <w:b/>
              <w:bCs/>
              <w:sz w:val="20"/>
              <w:szCs w:val="20"/>
              <w:lang w:val="es-MX"/>
            </w:rPr>
            <w:t>SUPER</w:t>
          </w:r>
          <w:r w:rsidR="00E1493D">
            <w:rPr>
              <w:rFonts w:ascii="Arial Narrow" w:hAnsi="Arial Narrow" w:cs="Arial Narrow"/>
              <w:b/>
              <w:bCs/>
              <w:sz w:val="20"/>
              <w:szCs w:val="20"/>
              <w:lang w:val="es-MX"/>
            </w:rPr>
            <w:t>INTENDENCIA DE SOCIEDADES</w:t>
          </w:r>
        </w:p>
      </w:tc>
      <w:tc>
        <w:tcPr>
          <w:tcW w:w="3156" w:type="dxa"/>
          <w:tcBorders>
            <w:top w:val="single" w:sz="12" w:space="0" w:color="auto"/>
          </w:tcBorders>
          <w:vAlign w:val="center"/>
        </w:tcPr>
        <w:p w:rsidR="00E1493D" w:rsidRPr="003F0226" w:rsidRDefault="00E1493D" w:rsidP="00F9549F">
          <w:pPr>
            <w:rPr>
              <w:rFonts w:ascii="Arial" w:hAnsi="Arial" w:cs="Arial"/>
              <w:sz w:val="18"/>
              <w:szCs w:val="18"/>
              <w:lang w:val="es-MX"/>
            </w:rPr>
          </w:pPr>
          <w:r>
            <w:rPr>
              <w:rFonts w:ascii="Arial" w:hAnsi="Arial" w:cs="Arial"/>
              <w:sz w:val="18"/>
              <w:szCs w:val="18"/>
              <w:lang w:val="es-MX"/>
            </w:rPr>
            <w:t>Código</w:t>
          </w:r>
          <w:r w:rsidRPr="003F0226">
            <w:rPr>
              <w:rFonts w:ascii="Arial" w:hAnsi="Arial" w:cs="Arial"/>
              <w:sz w:val="18"/>
              <w:szCs w:val="18"/>
              <w:lang w:val="es-MX"/>
            </w:rPr>
            <w:t xml:space="preserve">: </w:t>
          </w:r>
          <w:r w:rsidR="00F5685F">
            <w:rPr>
              <w:rFonts w:ascii="Arial" w:hAnsi="Arial" w:cs="Arial"/>
              <w:sz w:val="18"/>
              <w:szCs w:val="18"/>
              <w:lang w:val="es-MX"/>
            </w:rPr>
            <w:t>IA-M-002</w:t>
          </w:r>
        </w:p>
      </w:tc>
    </w:tr>
    <w:tr w:rsidR="00E1493D" w:rsidRPr="003F0226" w:rsidTr="00845F70">
      <w:trPr>
        <w:cantSplit/>
        <w:trHeight w:val="520"/>
      </w:trPr>
      <w:tc>
        <w:tcPr>
          <w:tcW w:w="2244" w:type="dxa"/>
          <w:vMerge/>
        </w:tcPr>
        <w:p w:rsidR="00E1493D" w:rsidRDefault="00E1493D" w:rsidP="00403FBD">
          <w:pPr>
            <w:ind w:right="360"/>
            <w:jc w:val="center"/>
            <w:rPr>
              <w:noProof/>
            </w:rPr>
          </w:pPr>
        </w:p>
      </w:tc>
      <w:tc>
        <w:tcPr>
          <w:tcW w:w="5040" w:type="dxa"/>
          <w:vAlign w:val="center"/>
        </w:tcPr>
        <w:p w:rsidR="00E1493D" w:rsidRDefault="00E1493D" w:rsidP="00845F70">
          <w:pPr>
            <w:jc w:val="center"/>
            <w:rPr>
              <w:rFonts w:ascii="Arial Narrow" w:hAnsi="Arial Narrow" w:cs="Arial Narrow"/>
              <w:lang w:val="es-MX"/>
            </w:rPr>
          </w:pPr>
          <w:r>
            <w:rPr>
              <w:rFonts w:ascii="Arial Narrow" w:hAnsi="Arial Narrow" w:cs="Arial Narrow"/>
              <w:b/>
              <w:bCs/>
              <w:sz w:val="20"/>
              <w:szCs w:val="20"/>
              <w:lang w:val="es-MX"/>
            </w:rPr>
            <w:t>SISTEMA DE GESTION INTEGRADO</w:t>
          </w:r>
        </w:p>
      </w:tc>
      <w:tc>
        <w:tcPr>
          <w:tcW w:w="3156" w:type="dxa"/>
          <w:vAlign w:val="center"/>
        </w:tcPr>
        <w:p w:rsidR="00E1493D" w:rsidRPr="003F0226" w:rsidRDefault="00E1493D" w:rsidP="00F9549F">
          <w:pPr>
            <w:rPr>
              <w:rFonts w:ascii="Arial" w:hAnsi="Arial" w:cs="Arial"/>
              <w:sz w:val="18"/>
              <w:szCs w:val="18"/>
              <w:lang w:val="es-MX"/>
            </w:rPr>
          </w:pPr>
          <w:r>
            <w:rPr>
              <w:rFonts w:ascii="Arial" w:hAnsi="Arial" w:cs="Arial"/>
              <w:sz w:val="18"/>
              <w:szCs w:val="18"/>
              <w:lang w:val="es-MX"/>
            </w:rPr>
            <w:t>Fecha</w:t>
          </w:r>
          <w:r w:rsidRPr="003F0226">
            <w:rPr>
              <w:rFonts w:ascii="Arial" w:hAnsi="Arial" w:cs="Arial"/>
              <w:sz w:val="18"/>
              <w:szCs w:val="18"/>
              <w:lang w:val="es-MX"/>
            </w:rPr>
            <w:t xml:space="preserve">: </w:t>
          </w:r>
          <w:r w:rsidR="00BF20DC">
            <w:rPr>
              <w:rFonts w:ascii="Arial" w:hAnsi="Arial" w:cs="Arial"/>
              <w:sz w:val="18"/>
              <w:szCs w:val="18"/>
              <w:lang w:val="es-MX"/>
            </w:rPr>
            <w:t>03 de Julio de 2014</w:t>
          </w:r>
        </w:p>
      </w:tc>
    </w:tr>
    <w:tr w:rsidR="00E1493D" w:rsidRPr="003F0226" w:rsidTr="005519FE">
      <w:trPr>
        <w:cantSplit/>
        <w:trHeight w:val="349"/>
      </w:trPr>
      <w:tc>
        <w:tcPr>
          <w:tcW w:w="2244" w:type="dxa"/>
          <w:vMerge/>
        </w:tcPr>
        <w:p w:rsidR="00E1493D" w:rsidRDefault="00E1493D" w:rsidP="00403FBD">
          <w:pPr>
            <w:ind w:right="360"/>
            <w:jc w:val="center"/>
            <w:rPr>
              <w:noProof/>
            </w:rPr>
          </w:pPr>
        </w:p>
      </w:tc>
      <w:tc>
        <w:tcPr>
          <w:tcW w:w="5040" w:type="dxa"/>
          <w:vAlign w:val="center"/>
        </w:tcPr>
        <w:p w:rsidR="00E1493D" w:rsidRPr="00F74A51" w:rsidRDefault="00E1493D" w:rsidP="005519FE">
          <w:pPr>
            <w:jc w:val="center"/>
            <w:rPr>
              <w:rFonts w:ascii="Arial Narrow" w:hAnsi="Arial Narrow" w:cs="Arial Narrow"/>
              <w:b/>
              <w:bCs/>
              <w:sz w:val="20"/>
              <w:szCs w:val="20"/>
              <w:lang w:val="es-MX"/>
            </w:rPr>
          </w:pPr>
          <w:r w:rsidRPr="00F74A51">
            <w:rPr>
              <w:rFonts w:ascii="Arial Narrow" w:hAnsi="Arial Narrow" w:cs="Arial Narrow"/>
              <w:b/>
              <w:bCs/>
              <w:sz w:val="20"/>
              <w:szCs w:val="20"/>
              <w:lang w:val="es-MX"/>
            </w:rPr>
            <w:t xml:space="preserve">PROCESO </w:t>
          </w:r>
          <w:r>
            <w:rPr>
              <w:rFonts w:ascii="Arial Narrow" w:hAnsi="Arial Narrow" w:cs="Arial Narrow"/>
              <w:b/>
              <w:bCs/>
              <w:sz w:val="20"/>
              <w:szCs w:val="20"/>
              <w:lang w:val="es-MX"/>
            </w:rPr>
            <w:t>INVESTIGAC</w:t>
          </w:r>
          <w:r w:rsidR="005519FE">
            <w:rPr>
              <w:rFonts w:ascii="Arial Narrow" w:hAnsi="Arial Narrow" w:cs="Arial Narrow"/>
              <w:b/>
              <w:bCs/>
              <w:sz w:val="20"/>
              <w:szCs w:val="20"/>
              <w:lang w:val="es-MX"/>
            </w:rPr>
            <w:t>IONES ADMINISTRATIVAS</w:t>
          </w:r>
        </w:p>
      </w:tc>
      <w:tc>
        <w:tcPr>
          <w:tcW w:w="3156" w:type="dxa"/>
          <w:vAlign w:val="center"/>
        </w:tcPr>
        <w:p w:rsidR="00E1493D" w:rsidRPr="003F0226" w:rsidRDefault="00E1493D" w:rsidP="00403FBD">
          <w:pPr>
            <w:rPr>
              <w:rFonts w:ascii="Arial" w:hAnsi="Arial" w:cs="Arial"/>
              <w:sz w:val="18"/>
              <w:szCs w:val="18"/>
              <w:lang w:val="es-MX"/>
            </w:rPr>
          </w:pPr>
          <w:r>
            <w:rPr>
              <w:rFonts w:ascii="Arial" w:hAnsi="Arial" w:cs="Arial"/>
              <w:sz w:val="18"/>
              <w:szCs w:val="18"/>
              <w:lang w:val="es-MX"/>
            </w:rPr>
            <w:t>Versión</w:t>
          </w:r>
          <w:r w:rsidRPr="003F0226">
            <w:rPr>
              <w:rFonts w:ascii="Arial" w:hAnsi="Arial" w:cs="Arial"/>
              <w:sz w:val="18"/>
              <w:szCs w:val="18"/>
              <w:lang w:val="es-MX"/>
            </w:rPr>
            <w:t>:</w:t>
          </w:r>
          <w:r>
            <w:rPr>
              <w:rFonts w:ascii="Arial" w:hAnsi="Arial" w:cs="Arial"/>
              <w:sz w:val="18"/>
              <w:szCs w:val="18"/>
              <w:lang w:val="es-MX"/>
            </w:rPr>
            <w:t xml:space="preserve"> 001</w:t>
          </w:r>
        </w:p>
      </w:tc>
    </w:tr>
    <w:tr w:rsidR="00E1493D" w:rsidTr="00845F70">
      <w:trPr>
        <w:cantSplit/>
        <w:trHeight w:val="345"/>
      </w:trPr>
      <w:tc>
        <w:tcPr>
          <w:tcW w:w="2244" w:type="dxa"/>
          <w:vMerge/>
          <w:tcBorders>
            <w:bottom w:val="single" w:sz="12" w:space="0" w:color="auto"/>
          </w:tcBorders>
        </w:tcPr>
        <w:p w:rsidR="00E1493D" w:rsidRDefault="00E1493D" w:rsidP="00403FBD">
          <w:pPr>
            <w:rPr>
              <w:rFonts w:ascii="Arial Narrow" w:hAnsi="Arial Narrow" w:cs="Arial Narrow"/>
              <w:lang w:val="es-MX"/>
            </w:rPr>
          </w:pPr>
        </w:p>
      </w:tc>
      <w:tc>
        <w:tcPr>
          <w:tcW w:w="5040" w:type="dxa"/>
          <w:tcBorders>
            <w:bottom w:val="single" w:sz="12" w:space="0" w:color="auto"/>
          </w:tcBorders>
          <w:vAlign w:val="center"/>
        </w:tcPr>
        <w:p w:rsidR="00E1493D" w:rsidRPr="00F74A51" w:rsidRDefault="00E1493D" w:rsidP="00845F70">
          <w:pPr>
            <w:jc w:val="center"/>
            <w:rPr>
              <w:rFonts w:ascii="Arial Narrow" w:hAnsi="Arial Narrow" w:cs="Arial Narrow"/>
              <w:b/>
              <w:bCs/>
              <w:sz w:val="20"/>
              <w:szCs w:val="20"/>
              <w:lang w:val="es-MX"/>
            </w:rPr>
          </w:pPr>
          <w:r>
            <w:rPr>
              <w:rFonts w:ascii="Arial Narrow" w:hAnsi="Arial Narrow" w:cs="Arial Narrow"/>
              <w:b/>
              <w:bCs/>
              <w:sz w:val="20"/>
              <w:szCs w:val="20"/>
              <w:lang w:val="es-MX"/>
            </w:rPr>
            <w:t xml:space="preserve">MANUAL: </w:t>
          </w:r>
          <w:r w:rsidR="00845F70">
            <w:rPr>
              <w:rFonts w:ascii="Arial Narrow" w:hAnsi="Arial Narrow" w:cs="Arial Narrow"/>
              <w:b/>
              <w:bCs/>
              <w:sz w:val="20"/>
              <w:szCs w:val="20"/>
              <w:lang w:val="es-MX"/>
            </w:rPr>
            <w:t>EXISTENCIA DE CONTROL</w:t>
          </w:r>
        </w:p>
      </w:tc>
      <w:tc>
        <w:tcPr>
          <w:tcW w:w="3156" w:type="dxa"/>
          <w:tcBorders>
            <w:bottom w:val="single" w:sz="12" w:space="0" w:color="auto"/>
          </w:tcBorders>
          <w:vAlign w:val="center"/>
        </w:tcPr>
        <w:p w:rsidR="00E1493D" w:rsidRDefault="00E1493D" w:rsidP="00403FBD">
          <w:pPr>
            <w:jc w:val="both"/>
            <w:rPr>
              <w:rFonts w:ascii="Arial Narrow" w:hAnsi="Arial Narrow" w:cs="Arial Narrow"/>
              <w:lang w:val="es-MX"/>
            </w:rPr>
          </w:pPr>
          <w:r>
            <w:rPr>
              <w:rStyle w:val="Nmerodepgina"/>
              <w:rFonts w:ascii="Arial Narrow" w:hAnsi="Arial Narrow" w:cs="Arial Narrow"/>
            </w:rPr>
            <w:t xml:space="preserve">Número de página </w:t>
          </w:r>
          <w:r>
            <w:rPr>
              <w:rStyle w:val="Nmerodepgina"/>
              <w:rFonts w:ascii="Arial Narrow" w:hAnsi="Arial Narrow" w:cs="Arial Narrow"/>
            </w:rPr>
            <w:fldChar w:fldCharType="begin"/>
          </w:r>
          <w:r>
            <w:rPr>
              <w:rStyle w:val="Nmerodepgina"/>
              <w:rFonts w:ascii="Arial Narrow" w:hAnsi="Arial Narrow" w:cs="Arial Narrow"/>
            </w:rPr>
            <w:instrText xml:space="preserve"> PAGE </w:instrText>
          </w:r>
          <w:r>
            <w:rPr>
              <w:rStyle w:val="Nmerodepgina"/>
              <w:rFonts w:ascii="Arial Narrow" w:hAnsi="Arial Narrow" w:cs="Arial Narrow"/>
            </w:rPr>
            <w:fldChar w:fldCharType="separate"/>
          </w:r>
          <w:r w:rsidR="009310B9">
            <w:rPr>
              <w:rStyle w:val="Nmerodepgina"/>
              <w:rFonts w:ascii="Arial Narrow" w:hAnsi="Arial Narrow" w:cs="Arial Narrow"/>
              <w:noProof/>
            </w:rPr>
            <w:t>3</w:t>
          </w:r>
          <w:r>
            <w:rPr>
              <w:rStyle w:val="Nmerodepgina"/>
              <w:rFonts w:ascii="Arial Narrow" w:hAnsi="Arial Narrow" w:cs="Arial Narrow"/>
            </w:rPr>
            <w:fldChar w:fldCharType="end"/>
          </w:r>
          <w:r>
            <w:rPr>
              <w:rStyle w:val="Nmerodepgina"/>
              <w:rFonts w:ascii="Arial Narrow" w:hAnsi="Arial Narrow" w:cs="Arial Narrow"/>
            </w:rPr>
            <w:t xml:space="preserve"> de </w:t>
          </w:r>
          <w:r>
            <w:rPr>
              <w:rStyle w:val="Nmerodepgina"/>
              <w:rFonts w:ascii="Arial Narrow" w:hAnsi="Arial Narrow" w:cs="Arial Narrow"/>
            </w:rPr>
            <w:fldChar w:fldCharType="begin"/>
          </w:r>
          <w:r>
            <w:rPr>
              <w:rStyle w:val="Nmerodepgina"/>
              <w:rFonts w:ascii="Arial Narrow" w:hAnsi="Arial Narrow" w:cs="Arial Narrow"/>
            </w:rPr>
            <w:instrText xml:space="preserve"> NUMPAGES </w:instrText>
          </w:r>
          <w:r>
            <w:rPr>
              <w:rStyle w:val="Nmerodepgina"/>
              <w:rFonts w:ascii="Arial Narrow" w:hAnsi="Arial Narrow" w:cs="Arial Narrow"/>
            </w:rPr>
            <w:fldChar w:fldCharType="separate"/>
          </w:r>
          <w:r w:rsidR="009310B9">
            <w:rPr>
              <w:rStyle w:val="Nmerodepgina"/>
              <w:rFonts w:ascii="Arial Narrow" w:hAnsi="Arial Narrow" w:cs="Arial Narrow"/>
              <w:noProof/>
            </w:rPr>
            <w:t>21</w:t>
          </w:r>
          <w:r>
            <w:rPr>
              <w:rStyle w:val="Nmerodepgina"/>
              <w:rFonts w:ascii="Arial Narrow" w:hAnsi="Arial Narrow" w:cs="Arial Narrow"/>
            </w:rPr>
            <w:fldChar w:fldCharType="end"/>
          </w:r>
        </w:p>
      </w:tc>
    </w:tr>
  </w:tbl>
  <w:p w:rsidR="00E1493D" w:rsidRPr="00087EB8" w:rsidRDefault="00E1493D" w:rsidP="007F6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32A74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739F5"/>
    <w:multiLevelType w:val="hybridMultilevel"/>
    <w:tmpl w:val="653883D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2">
    <w:nsid w:val="05AC498E"/>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3">
    <w:nsid w:val="06034AE8"/>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4">
    <w:nsid w:val="07A327E1"/>
    <w:multiLevelType w:val="singleLevel"/>
    <w:tmpl w:val="5540EFE8"/>
    <w:lvl w:ilvl="0">
      <w:numFmt w:val="bullet"/>
      <w:lvlText w:val="-"/>
      <w:lvlJc w:val="left"/>
      <w:pPr>
        <w:tabs>
          <w:tab w:val="num" w:pos="360"/>
        </w:tabs>
        <w:ind w:left="360" w:hanging="360"/>
      </w:pPr>
      <w:rPr>
        <w:rFonts w:hint="default"/>
      </w:rPr>
    </w:lvl>
  </w:abstractNum>
  <w:abstractNum w:abstractNumId="5">
    <w:nsid w:val="0A16244C"/>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6">
    <w:nsid w:val="0B684644"/>
    <w:multiLevelType w:val="hybridMultilevel"/>
    <w:tmpl w:val="A080D7CC"/>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7">
    <w:nsid w:val="0BBF4829"/>
    <w:multiLevelType w:val="hybridMultilevel"/>
    <w:tmpl w:val="4732CE18"/>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rPr>
    </w:lvl>
    <w:lvl w:ilvl="4" w:tplc="0C0A0019">
      <w:start w:val="1"/>
      <w:numFmt w:val="lowerLetter"/>
      <w:lvlText w:val="%5."/>
      <w:lvlJc w:val="left"/>
      <w:pPr>
        <w:tabs>
          <w:tab w:val="num" w:pos="3240"/>
        </w:tabs>
        <w:ind w:left="3240" w:hanging="360"/>
      </w:pPr>
      <w:rPr>
        <w:rFonts w:cs="Times New Roman"/>
      </w:rPr>
    </w:lvl>
    <w:lvl w:ilvl="5" w:tplc="0C0A001B">
      <w:start w:val="1"/>
      <w:numFmt w:val="lowerRoman"/>
      <w:lvlText w:val="%6."/>
      <w:lvlJc w:val="right"/>
      <w:pPr>
        <w:tabs>
          <w:tab w:val="num" w:pos="3960"/>
        </w:tabs>
        <w:ind w:left="3960" w:hanging="180"/>
      </w:pPr>
      <w:rPr>
        <w:rFonts w:cs="Times New Roman"/>
      </w:rPr>
    </w:lvl>
    <w:lvl w:ilvl="6" w:tplc="0C0A000F">
      <w:start w:val="1"/>
      <w:numFmt w:val="decimal"/>
      <w:lvlText w:val="%7."/>
      <w:lvlJc w:val="left"/>
      <w:pPr>
        <w:tabs>
          <w:tab w:val="num" w:pos="4680"/>
        </w:tabs>
        <w:ind w:left="4680" w:hanging="360"/>
      </w:pPr>
      <w:rPr>
        <w:rFonts w:cs="Times New Roman"/>
      </w:rPr>
    </w:lvl>
    <w:lvl w:ilvl="7" w:tplc="0C0A0019">
      <w:start w:val="1"/>
      <w:numFmt w:val="lowerLetter"/>
      <w:lvlText w:val="%8."/>
      <w:lvlJc w:val="left"/>
      <w:pPr>
        <w:tabs>
          <w:tab w:val="num" w:pos="5400"/>
        </w:tabs>
        <w:ind w:left="5400" w:hanging="360"/>
      </w:pPr>
      <w:rPr>
        <w:rFonts w:cs="Times New Roman"/>
      </w:rPr>
    </w:lvl>
    <w:lvl w:ilvl="8" w:tplc="0C0A001B">
      <w:start w:val="1"/>
      <w:numFmt w:val="lowerRoman"/>
      <w:lvlText w:val="%9."/>
      <w:lvlJc w:val="right"/>
      <w:pPr>
        <w:tabs>
          <w:tab w:val="num" w:pos="6120"/>
        </w:tabs>
        <w:ind w:left="6120" w:hanging="180"/>
      </w:pPr>
      <w:rPr>
        <w:rFonts w:cs="Times New Roman"/>
      </w:rPr>
    </w:lvl>
  </w:abstractNum>
  <w:abstractNum w:abstractNumId="8">
    <w:nsid w:val="0F1D116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11E53547"/>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10">
    <w:nsid w:val="19CD0964"/>
    <w:multiLevelType w:val="multilevel"/>
    <w:tmpl w:val="985225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0D13681"/>
    <w:multiLevelType w:val="hybridMultilevel"/>
    <w:tmpl w:val="6B92609A"/>
    <w:lvl w:ilvl="0" w:tplc="080A000F">
      <w:start w:val="1"/>
      <w:numFmt w:val="decimal"/>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2">
    <w:nsid w:val="21416CDC"/>
    <w:multiLevelType w:val="hybridMultilevel"/>
    <w:tmpl w:val="E1FAC002"/>
    <w:lvl w:ilvl="0" w:tplc="5540EFE8">
      <w:numFmt w:val="bullet"/>
      <w:lvlText w:val="-"/>
      <w:lvlJc w:val="left"/>
      <w:pPr>
        <w:tabs>
          <w:tab w:val="num" w:pos="360"/>
        </w:tabs>
        <w:ind w:left="360" w:hanging="360"/>
      </w:pPr>
      <w:rPr>
        <w:rFonts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24263F8"/>
    <w:multiLevelType w:val="hybridMultilevel"/>
    <w:tmpl w:val="3348E11C"/>
    <w:lvl w:ilvl="0" w:tplc="00F4D3DC">
      <w:start w:val="2"/>
      <w:numFmt w:val="bullet"/>
      <w:lvlText w:val="-"/>
      <w:lvlJc w:val="left"/>
      <w:pPr>
        <w:tabs>
          <w:tab w:val="num" w:pos="720"/>
        </w:tabs>
        <w:ind w:left="720"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23D023BC"/>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15">
    <w:nsid w:val="250858E9"/>
    <w:multiLevelType w:val="hybridMultilevel"/>
    <w:tmpl w:val="D22EEA38"/>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285461EC"/>
    <w:multiLevelType w:val="multilevel"/>
    <w:tmpl w:val="A7BC63D6"/>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006E65"/>
    <w:multiLevelType w:val="multilevel"/>
    <w:tmpl w:val="6C709D96"/>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BAC25CA"/>
    <w:multiLevelType w:val="singleLevel"/>
    <w:tmpl w:val="5540EFE8"/>
    <w:lvl w:ilvl="0">
      <w:numFmt w:val="bullet"/>
      <w:lvlText w:val="-"/>
      <w:lvlJc w:val="left"/>
      <w:pPr>
        <w:tabs>
          <w:tab w:val="num" w:pos="360"/>
        </w:tabs>
        <w:ind w:left="360" w:hanging="360"/>
      </w:pPr>
      <w:rPr>
        <w:rFonts w:hint="default"/>
      </w:rPr>
    </w:lvl>
  </w:abstractNum>
  <w:abstractNum w:abstractNumId="19">
    <w:nsid w:val="2C5C08E6"/>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314A2BCE"/>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21">
    <w:nsid w:val="34E02EDC"/>
    <w:multiLevelType w:val="hybridMultilevel"/>
    <w:tmpl w:val="2B8033F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2">
    <w:nsid w:val="3728458B"/>
    <w:multiLevelType w:val="multilevel"/>
    <w:tmpl w:val="47E47A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77F31CC"/>
    <w:multiLevelType w:val="multilevel"/>
    <w:tmpl w:val="985225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385F4ED0"/>
    <w:multiLevelType w:val="singleLevel"/>
    <w:tmpl w:val="E2F6A4AE"/>
    <w:lvl w:ilvl="0">
      <w:start w:val="4"/>
      <w:numFmt w:val="decimal"/>
      <w:lvlText w:val="%1."/>
      <w:lvlJc w:val="left"/>
      <w:pPr>
        <w:tabs>
          <w:tab w:val="num" w:pos="360"/>
        </w:tabs>
        <w:ind w:left="-207" w:firstLine="207"/>
      </w:pPr>
      <w:rPr>
        <w:rFonts w:cs="Times New Roman"/>
        <w:b/>
        <w:bCs/>
        <w:i w:val="0"/>
        <w:iCs w:val="0"/>
      </w:rPr>
    </w:lvl>
  </w:abstractNum>
  <w:abstractNum w:abstractNumId="25">
    <w:nsid w:val="389C086E"/>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26">
    <w:nsid w:val="3DC60477"/>
    <w:multiLevelType w:val="multilevel"/>
    <w:tmpl w:val="3AD6B36C"/>
    <w:lvl w:ilvl="0">
      <w:start w:val="1"/>
      <w:numFmt w:val="decimal"/>
      <w:lvlText w:val="%1."/>
      <w:lvlJc w:val="left"/>
      <w:pPr>
        <w:tabs>
          <w:tab w:val="num" w:pos="1068"/>
        </w:tabs>
        <w:ind w:left="1068" w:hanging="360"/>
      </w:pPr>
      <w:rPr>
        <w:rFonts w:cs="Times New Roman"/>
      </w:rPr>
    </w:lvl>
    <w:lvl w:ilvl="1">
      <w:start w:val="2"/>
      <w:numFmt w:val="decimal"/>
      <w:isLgl/>
      <w:lvlText w:val="%1.%2"/>
      <w:lvlJc w:val="left"/>
      <w:pPr>
        <w:ind w:left="1448" w:hanging="740"/>
      </w:pPr>
      <w:rPr>
        <w:rFonts w:cs="Times New Roman" w:hint="default"/>
      </w:rPr>
    </w:lvl>
    <w:lvl w:ilvl="2">
      <w:start w:val="6"/>
      <w:numFmt w:val="decimal"/>
      <w:isLgl/>
      <w:lvlText w:val="%1.%2.%3"/>
      <w:lvlJc w:val="left"/>
      <w:pPr>
        <w:ind w:left="1448" w:hanging="740"/>
      </w:pPr>
      <w:rPr>
        <w:rFonts w:cs="Times New Roman" w:hint="default"/>
      </w:rPr>
    </w:lvl>
    <w:lvl w:ilvl="3">
      <w:start w:val="1"/>
      <w:numFmt w:val="decimal"/>
      <w:isLgl/>
      <w:lvlText w:val="%1.%2.%3.%4"/>
      <w:lvlJc w:val="left"/>
      <w:pPr>
        <w:ind w:left="1448" w:hanging="74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27">
    <w:nsid w:val="4627173B"/>
    <w:multiLevelType w:val="multilevel"/>
    <w:tmpl w:val="30966F28"/>
    <w:lvl w:ilvl="0">
      <w:start w:val="1"/>
      <w:numFmt w:val="decimal"/>
      <w:lvlText w:val="%1."/>
      <w:lvlJc w:val="left"/>
      <w:pPr>
        <w:tabs>
          <w:tab w:val="num" w:pos="720"/>
        </w:tabs>
        <w:ind w:left="720" w:hanging="360"/>
      </w:pPr>
      <w:rPr>
        <w:rFonts w:cs="Times New Roman"/>
      </w:rPr>
    </w:lvl>
    <w:lvl w:ilvl="1">
      <w:start w:val="2"/>
      <w:numFmt w:val="decimal"/>
      <w:isLgl/>
      <w:lvlText w:val="%1.%2"/>
      <w:lvlJc w:val="left"/>
      <w:pPr>
        <w:ind w:left="1035" w:hanging="675"/>
      </w:pPr>
      <w:rPr>
        <w:rFonts w:cs="Times New Roman" w:hint="default"/>
      </w:rPr>
    </w:lvl>
    <w:lvl w:ilvl="2">
      <w:start w:val="10"/>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46271932"/>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29">
    <w:nsid w:val="46C368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0">
    <w:nsid w:val="4A5906B8"/>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31">
    <w:nsid w:val="53356547"/>
    <w:multiLevelType w:val="hybridMultilevel"/>
    <w:tmpl w:val="C3705782"/>
    <w:lvl w:ilvl="0" w:tplc="0C0A000F">
      <w:start w:val="1"/>
      <w:numFmt w:val="decimal"/>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2">
    <w:nsid w:val="546E50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3">
    <w:nsid w:val="55A43963"/>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34">
    <w:nsid w:val="57FF1D6E"/>
    <w:multiLevelType w:val="multilevel"/>
    <w:tmpl w:val="64DCB6EC"/>
    <w:lvl w:ilvl="0">
      <w:start w:val="3"/>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720"/>
        </w:tabs>
        <w:ind w:left="720" w:hanging="720"/>
      </w:pPr>
      <w:rPr>
        <w:rFonts w:cs="Times New Roman" w:hint="default"/>
        <w:b/>
        <w:bCs/>
      </w:rPr>
    </w:lvl>
    <w:lvl w:ilvl="2">
      <w:start w:val="1"/>
      <w:numFmt w:val="decimal"/>
      <w:lvlText w:val="%1.%2.%3."/>
      <w:lvlJc w:val="left"/>
      <w:pPr>
        <w:tabs>
          <w:tab w:val="num" w:pos="-1080"/>
        </w:tabs>
        <w:ind w:left="-1080" w:hanging="720"/>
      </w:pPr>
      <w:rPr>
        <w:rFonts w:cs="Times New Roman" w:hint="default"/>
        <w:b/>
        <w:bCs/>
      </w:rPr>
    </w:lvl>
    <w:lvl w:ilvl="3">
      <w:start w:val="1"/>
      <w:numFmt w:val="decimal"/>
      <w:lvlText w:val="%1.%2.%3.%4."/>
      <w:lvlJc w:val="left"/>
      <w:pPr>
        <w:tabs>
          <w:tab w:val="num" w:pos="-1620"/>
        </w:tabs>
        <w:ind w:left="-1620" w:hanging="1080"/>
      </w:pPr>
      <w:rPr>
        <w:rFonts w:cs="Times New Roman" w:hint="default"/>
        <w:b/>
        <w:bCs/>
      </w:rPr>
    </w:lvl>
    <w:lvl w:ilvl="4">
      <w:start w:val="1"/>
      <w:numFmt w:val="decimal"/>
      <w:lvlText w:val="%1.%2.%3.%4.%5."/>
      <w:lvlJc w:val="left"/>
      <w:pPr>
        <w:tabs>
          <w:tab w:val="num" w:pos="-2520"/>
        </w:tabs>
        <w:ind w:left="-2520" w:hanging="1080"/>
      </w:pPr>
      <w:rPr>
        <w:rFonts w:cs="Times New Roman" w:hint="default"/>
        <w:b/>
        <w:bCs/>
      </w:rPr>
    </w:lvl>
    <w:lvl w:ilvl="5">
      <w:start w:val="1"/>
      <w:numFmt w:val="decimal"/>
      <w:lvlText w:val="%1.%2.%3.%4.%5.%6."/>
      <w:lvlJc w:val="left"/>
      <w:pPr>
        <w:tabs>
          <w:tab w:val="num" w:pos="-3060"/>
        </w:tabs>
        <w:ind w:left="-3060" w:hanging="1440"/>
      </w:pPr>
      <w:rPr>
        <w:rFonts w:cs="Times New Roman" w:hint="default"/>
        <w:b/>
        <w:bCs/>
      </w:rPr>
    </w:lvl>
    <w:lvl w:ilvl="6">
      <w:start w:val="1"/>
      <w:numFmt w:val="decimal"/>
      <w:lvlText w:val="%1.%2.%3.%4.%5.%6.%7."/>
      <w:lvlJc w:val="left"/>
      <w:pPr>
        <w:tabs>
          <w:tab w:val="num" w:pos="-3960"/>
        </w:tabs>
        <w:ind w:left="-3960" w:hanging="1440"/>
      </w:pPr>
      <w:rPr>
        <w:rFonts w:cs="Times New Roman" w:hint="default"/>
        <w:b/>
        <w:bCs/>
      </w:rPr>
    </w:lvl>
    <w:lvl w:ilvl="7">
      <w:start w:val="1"/>
      <w:numFmt w:val="decimal"/>
      <w:lvlText w:val="%1.%2.%3.%4.%5.%6.%7.%8."/>
      <w:lvlJc w:val="left"/>
      <w:pPr>
        <w:tabs>
          <w:tab w:val="num" w:pos="-4500"/>
        </w:tabs>
        <w:ind w:left="-4500" w:hanging="1800"/>
      </w:pPr>
      <w:rPr>
        <w:rFonts w:cs="Times New Roman" w:hint="default"/>
        <w:b/>
        <w:bCs/>
      </w:rPr>
    </w:lvl>
    <w:lvl w:ilvl="8">
      <w:start w:val="1"/>
      <w:numFmt w:val="decimal"/>
      <w:lvlText w:val="%1.%2.%3.%4.%5.%6.%7.%8.%9."/>
      <w:lvlJc w:val="left"/>
      <w:pPr>
        <w:tabs>
          <w:tab w:val="num" w:pos="-5040"/>
        </w:tabs>
        <w:ind w:left="-5040" w:hanging="2160"/>
      </w:pPr>
      <w:rPr>
        <w:rFonts w:cs="Times New Roman" w:hint="default"/>
        <w:b/>
        <w:bCs/>
      </w:rPr>
    </w:lvl>
  </w:abstractNum>
  <w:abstractNum w:abstractNumId="35">
    <w:nsid w:val="59CF14D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6">
    <w:nsid w:val="62FC2E43"/>
    <w:multiLevelType w:val="singleLevel"/>
    <w:tmpl w:val="5540EFE8"/>
    <w:lvl w:ilvl="0">
      <w:numFmt w:val="bullet"/>
      <w:lvlText w:val="-"/>
      <w:lvlJc w:val="left"/>
      <w:pPr>
        <w:tabs>
          <w:tab w:val="num" w:pos="360"/>
        </w:tabs>
        <w:ind w:left="360" w:hanging="360"/>
      </w:pPr>
      <w:rPr>
        <w:rFonts w:hint="default"/>
      </w:rPr>
    </w:lvl>
  </w:abstractNum>
  <w:abstractNum w:abstractNumId="37">
    <w:nsid w:val="6352030C"/>
    <w:multiLevelType w:val="hybridMultilevel"/>
    <w:tmpl w:val="0F9C4CE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8">
    <w:nsid w:val="6507179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9">
    <w:nsid w:val="65680DD3"/>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40">
    <w:nsid w:val="65AA790C"/>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41">
    <w:nsid w:val="700C49A7"/>
    <w:multiLevelType w:val="multilevel"/>
    <w:tmpl w:val="9852255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24D3D06"/>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43">
    <w:nsid w:val="75B8667D"/>
    <w:multiLevelType w:val="hybridMultilevel"/>
    <w:tmpl w:val="355A1EA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4">
    <w:nsid w:val="76561B9F"/>
    <w:multiLevelType w:val="singleLevel"/>
    <w:tmpl w:val="5540EFE8"/>
    <w:lvl w:ilvl="0">
      <w:numFmt w:val="bullet"/>
      <w:lvlText w:val="-"/>
      <w:lvlJc w:val="left"/>
      <w:pPr>
        <w:tabs>
          <w:tab w:val="num" w:pos="360"/>
        </w:tabs>
        <w:ind w:left="360" w:hanging="360"/>
      </w:pPr>
      <w:rPr>
        <w:rFonts w:hint="default"/>
      </w:rPr>
    </w:lvl>
  </w:abstractNum>
  <w:abstractNum w:abstractNumId="45">
    <w:nsid w:val="78FF2CE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6">
    <w:nsid w:val="7B9256F7"/>
    <w:multiLevelType w:val="hybridMultilevel"/>
    <w:tmpl w:val="18802420"/>
    <w:lvl w:ilvl="0" w:tplc="0C0A000F">
      <w:start w:val="1"/>
      <w:numFmt w:val="decimal"/>
      <w:lvlText w:val="%1."/>
      <w:lvlJc w:val="left"/>
      <w:pPr>
        <w:ind w:left="2868" w:hanging="360"/>
      </w:pPr>
      <w:rPr>
        <w:rFonts w:cs="Times New Roman"/>
      </w:rPr>
    </w:lvl>
    <w:lvl w:ilvl="1" w:tplc="0C0A0019" w:tentative="1">
      <w:start w:val="1"/>
      <w:numFmt w:val="lowerLetter"/>
      <w:lvlText w:val="%2."/>
      <w:lvlJc w:val="left"/>
      <w:pPr>
        <w:ind w:left="3588" w:hanging="360"/>
      </w:pPr>
      <w:rPr>
        <w:rFonts w:cs="Times New Roman"/>
      </w:rPr>
    </w:lvl>
    <w:lvl w:ilvl="2" w:tplc="0C0A001B" w:tentative="1">
      <w:start w:val="1"/>
      <w:numFmt w:val="lowerRoman"/>
      <w:lvlText w:val="%3."/>
      <w:lvlJc w:val="right"/>
      <w:pPr>
        <w:ind w:left="4308" w:hanging="180"/>
      </w:pPr>
      <w:rPr>
        <w:rFonts w:cs="Times New Roman"/>
      </w:rPr>
    </w:lvl>
    <w:lvl w:ilvl="3" w:tplc="0C0A000F" w:tentative="1">
      <w:start w:val="1"/>
      <w:numFmt w:val="decimal"/>
      <w:lvlText w:val="%4."/>
      <w:lvlJc w:val="left"/>
      <w:pPr>
        <w:ind w:left="5028" w:hanging="360"/>
      </w:pPr>
      <w:rPr>
        <w:rFonts w:cs="Times New Roman"/>
      </w:rPr>
    </w:lvl>
    <w:lvl w:ilvl="4" w:tplc="0C0A0019" w:tentative="1">
      <w:start w:val="1"/>
      <w:numFmt w:val="lowerLetter"/>
      <w:lvlText w:val="%5."/>
      <w:lvlJc w:val="left"/>
      <w:pPr>
        <w:ind w:left="5748" w:hanging="360"/>
      </w:pPr>
      <w:rPr>
        <w:rFonts w:cs="Times New Roman"/>
      </w:rPr>
    </w:lvl>
    <w:lvl w:ilvl="5" w:tplc="0C0A001B" w:tentative="1">
      <w:start w:val="1"/>
      <w:numFmt w:val="lowerRoman"/>
      <w:lvlText w:val="%6."/>
      <w:lvlJc w:val="right"/>
      <w:pPr>
        <w:ind w:left="6468" w:hanging="180"/>
      </w:pPr>
      <w:rPr>
        <w:rFonts w:cs="Times New Roman"/>
      </w:rPr>
    </w:lvl>
    <w:lvl w:ilvl="6" w:tplc="0C0A000F" w:tentative="1">
      <w:start w:val="1"/>
      <w:numFmt w:val="decimal"/>
      <w:lvlText w:val="%7."/>
      <w:lvlJc w:val="left"/>
      <w:pPr>
        <w:ind w:left="7188" w:hanging="360"/>
      </w:pPr>
      <w:rPr>
        <w:rFonts w:cs="Times New Roman"/>
      </w:rPr>
    </w:lvl>
    <w:lvl w:ilvl="7" w:tplc="0C0A0019" w:tentative="1">
      <w:start w:val="1"/>
      <w:numFmt w:val="lowerLetter"/>
      <w:lvlText w:val="%8."/>
      <w:lvlJc w:val="left"/>
      <w:pPr>
        <w:ind w:left="7908" w:hanging="360"/>
      </w:pPr>
      <w:rPr>
        <w:rFonts w:cs="Times New Roman"/>
      </w:rPr>
    </w:lvl>
    <w:lvl w:ilvl="8" w:tplc="0C0A001B" w:tentative="1">
      <w:start w:val="1"/>
      <w:numFmt w:val="lowerRoman"/>
      <w:lvlText w:val="%9."/>
      <w:lvlJc w:val="right"/>
      <w:pPr>
        <w:ind w:left="8628" w:hanging="180"/>
      </w:pPr>
      <w:rPr>
        <w:rFonts w:cs="Times New Roman"/>
      </w:rPr>
    </w:lvl>
  </w:abstractNum>
  <w:num w:numId="1">
    <w:abstractNumId w:val="34"/>
  </w:num>
  <w:num w:numId="2">
    <w:abstractNumId w:val="25"/>
  </w:num>
  <w:num w:numId="3">
    <w:abstractNumId w:val="28"/>
  </w:num>
  <w:num w:numId="4">
    <w:abstractNumId w:val="22"/>
  </w:num>
  <w:num w:numId="5">
    <w:abstractNumId w:val="16"/>
  </w:num>
  <w:num w:numId="6">
    <w:abstractNumId w:val="31"/>
  </w:num>
  <w:num w:numId="7">
    <w:abstractNumId w:val="15"/>
  </w:num>
  <w:num w:numId="8">
    <w:abstractNumId w:val="36"/>
  </w:num>
  <w:num w:numId="9">
    <w:abstractNumId w:val="19"/>
  </w:num>
  <w:num w:numId="10">
    <w:abstractNumId w:val="3"/>
  </w:num>
  <w:num w:numId="11">
    <w:abstractNumId w:val="29"/>
  </w:num>
  <w:num w:numId="12">
    <w:abstractNumId w:val="8"/>
  </w:num>
  <w:num w:numId="13">
    <w:abstractNumId w:val="35"/>
  </w:num>
  <w:num w:numId="14">
    <w:abstractNumId w:val="5"/>
  </w:num>
  <w:num w:numId="15">
    <w:abstractNumId w:val="32"/>
  </w:num>
  <w:num w:numId="16">
    <w:abstractNumId w:val="40"/>
  </w:num>
  <w:num w:numId="17">
    <w:abstractNumId w:val="4"/>
  </w:num>
  <w:num w:numId="18">
    <w:abstractNumId w:val="18"/>
  </w:num>
  <w:num w:numId="19">
    <w:abstractNumId w:val="39"/>
  </w:num>
  <w:num w:numId="20">
    <w:abstractNumId w:val="2"/>
  </w:num>
  <w:num w:numId="21">
    <w:abstractNumId w:val="14"/>
  </w:num>
  <w:num w:numId="22">
    <w:abstractNumId w:val="9"/>
  </w:num>
  <w:num w:numId="23">
    <w:abstractNumId w:val="20"/>
  </w:num>
  <w:num w:numId="24">
    <w:abstractNumId w:val="44"/>
  </w:num>
  <w:num w:numId="25">
    <w:abstractNumId w:val="30"/>
  </w:num>
  <w:num w:numId="26">
    <w:abstractNumId w:val="42"/>
  </w:num>
  <w:num w:numId="27">
    <w:abstractNumId w:val="33"/>
  </w:num>
  <w:num w:numId="28">
    <w:abstractNumId w:val="24"/>
  </w:num>
  <w:num w:numId="29">
    <w:abstractNumId w:val="45"/>
  </w:num>
  <w:num w:numId="30">
    <w:abstractNumId w:val="38"/>
  </w:num>
  <w:num w:numId="31">
    <w:abstractNumId w:val="13"/>
  </w:num>
  <w:num w:numId="32">
    <w:abstractNumId w:val="43"/>
  </w:num>
  <w:num w:numId="33">
    <w:abstractNumId w:val="37"/>
  </w:num>
  <w:num w:numId="34">
    <w:abstractNumId w:val="6"/>
  </w:num>
  <w:num w:numId="35">
    <w:abstractNumId w:val="1"/>
  </w:num>
  <w:num w:numId="36">
    <w:abstractNumId w:val="11"/>
  </w:num>
  <w:num w:numId="37">
    <w:abstractNumId w:val="41"/>
  </w:num>
  <w:num w:numId="38">
    <w:abstractNumId w:val="12"/>
  </w:num>
  <w:num w:numId="39">
    <w:abstractNumId w:val="27"/>
  </w:num>
  <w:num w:numId="40">
    <w:abstractNumId w:val="26"/>
  </w:num>
  <w:num w:numId="41">
    <w:abstractNumId w:val="10"/>
  </w:num>
  <w:num w:numId="42">
    <w:abstractNumId w:val="23"/>
  </w:num>
  <w:num w:numId="43">
    <w:abstractNumId w:val="0"/>
  </w:num>
  <w:num w:numId="44">
    <w:abstractNumId w:val="17"/>
  </w:num>
  <w:num w:numId="45">
    <w:abstractNumId w:val="21"/>
  </w:num>
  <w:num w:numId="46">
    <w:abstractNumId w:val="7"/>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A79"/>
    <w:rsid w:val="00001388"/>
    <w:rsid w:val="00007599"/>
    <w:rsid w:val="00015935"/>
    <w:rsid w:val="00017199"/>
    <w:rsid w:val="00025CAA"/>
    <w:rsid w:val="000262CF"/>
    <w:rsid w:val="000266A4"/>
    <w:rsid w:val="000301C0"/>
    <w:rsid w:val="00030870"/>
    <w:rsid w:val="0004239F"/>
    <w:rsid w:val="0004337E"/>
    <w:rsid w:val="00047D7B"/>
    <w:rsid w:val="00057A30"/>
    <w:rsid w:val="00063371"/>
    <w:rsid w:val="0006417B"/>
    <w:rsid w:val="0006764F"/>
    <w:rsid w:val="00075516"/>
    <w:rsid w:val="00076AF4"/>
    <w:rsid w:val="0007783E"/>
    <w:rsid w:val="0008131E"/>
    <w:rsid w:val="00084597"/>
    <w:rsid w:val="00087EB8"/>
    <w:rsid w:val="00094571"/>
    <w:rsid w:val="000A19D3"/>
    <w:rsid w:val="000A204D"/>
    <w:rsid w:val="000B1356"/>
    <w:rsid w:val="000B5A32"/>
    <w:rsid w:val="000B6B6F"/>
    <w:rsid w:val="000C057A"/>
    <w:rsid w:val="000C1CF8"/>
    <w:rsid w:val="000C22E8"/>
    <w:rsid w:val="000E65C7"/>
    <w:rsid w:val="000E748C"/>
    <w:rsid w:val="000F0D58"/>
    <w:rsid w:val="000F3BA0"/>
    <w:rsid w:val="00104395"/>
    <w:rsid w:val="00111B31"/>
    <w:rsid w:val="0012014B"/>
    <w:rsid w:val="0012086F"/>
    <w:rsid w:val="00124A5C"/>
    <w:rsid w:val="00131C1E"/>
    <w:rsid w:val="00136D61"/>
    <w:rsid w:val="00144D47"/>
    <w:rsid w:val="0014722B"/>
    <w:rsid w:val="00150862"/>
    <w:rsid w:val="001511D0"/>
    <w:rsid w:val="0015353F"/>
    <w:rsid w:val="001609B0"/>
    <w:rsid w:val="001627E2"/>
    <w:rsid w:val="00170B56"/>
    <w:rsid w:val="00174EA9"/>
    <w:rsid w:val="0018314A"/>
    <w:rsid w:val="00186ADC"/>
    <w:rsid w:val="00187450"/>
    <w:rsid w:val="00197F4D"/>
    <w:rsid w:val="001A1543"/>
    <w:rsid w:val="001B05F8"/>
    <w:rsid w:val="001B42B7"/>
    <w:rsid w:val="001B4D89"/>
    <w:rsid w:val="001B6A2D"/>
    <w:rsid w:val="001C4F8E"/>
    <w:rsid w:val="001C72DF"/>
    <w:rsid w:val="001D0EC6"/>
    <w:rsid w:val="001D3439"/>
    <w:rsid w:val="001D5A14"/>
    <w:rsid w:val="001E0EEA"/>
    <w:rsid w:val="001E349A"/>
    <w:rsid w:val="001F65E6"/>
    <w:rsid w:val="00205D70"/>
    <w:rsid w:val="00207B5B"/>
    <w:rsid w:val="002115DE"/>
    <w:rsid w:val="00217E72"/>
    <w:rsid w:val="00217F9A"/>
    <w:rsid w:val="00227E86"/>
    <w:rsid w:val="002329AF"/>
    <w:rsid w:val="00237FAD"/>
    <w:rsid w:val="00243C17"/>
    <w:rsid w:val="00252E3A"/>
    <w:rsid w:val="002666E1"/>
    <w:rsid w:val="00271B5D"/>
    <w:rsid w:val="0028708B"/>
    <w:rsid w:val="00287FFE"/>
    <w:rsid w:val="002A6C61"/>
    <w:rsid w:val="002E1AD8"/>
    <w:rsid w:val="002F5176"/>
    <w:rsid w:val="002F5F6D"/>
    <w:rsid w:val="002F6DEA"/>
    <w:rsid w:val="00310E27"/>
    <w:rsid w:val="0031633D"/>
    <w:rsid w:val="003164C1"/>
    <w:rsid w:val="00317957"/>
    <w:rsid w:val="00325C0D"/>
    <w:rsid w:val="00335AE3"/>
    <w:rsid w:val="003431A3"/>
    <w:rsid w:val="00354112"/>
    <w:rsid w:val="00354D68"/>
    <w:rsid w:val="00356BB8"/>
    <w:rsid w:val="003735D1"/>
    <w:rsid w:val="00373ADF"/>
    <w:rsid w:val="00376F19"/>
    <w:rsid w:val="00377A2C"/>
    <w:rsid w:val="00382444"/>
    <w:rsid w:val="0039023C"/>
    <w:rsid w:val="00393287"/>
    <w:rsid w:val="003A65F7"/>
    <w:rsid w:val="003C2FB6"/>
    <w:rsid w:val="003C5B4C"/>
    <w:rsid w:val="003D5F3C"/>
    <w:rsid w:val="003E1192"/>
    <w:rsid w:val="003E5A58"/>
    <w:rsid w:val="003E648B"/>
    <w:rsid w:val="003E75B3"/>
    <w:rsid w:val="003E7F52"/>
    <w:rsid w:val="003F0226"/>
    <w:rsid w:val="003F66C8"/>
    <w:rsid w:val="003F75C7"/>
    <w:rsid w:val="0040024C"/>
    <w:rsid w:val="00403FBD"/>
    <w:rsid w:val="00405170"/>
    <w:rsid w:val="00406C32"/>
    <w:rsid w:val="00420E94"/>
    <w:rsid w:val="00426545"/>
    <w:rsid w:val="00426876"/>
    <w:rsid w:val="00430BD2"/>
    <w:rsid w:val="00434839"/>
    <w:rsid w:val="00443AB9"/>
    <w:rsid w:val="004469B5"/>
    <w:rsid w:val="00447B75"/>
    <w:rsid w:val="0045262D"/>
    <w:rsid w:val="004529B5"/>
    <w:rsid w:val="00460388"/>
    <w:rsid w:val="0047176D"/>
    <w:rsid w:val="004745D7"/>
    <w:rsid w:val="00474B1B"/>
    <w:rsid w:val="00483F75"/>
    <w:rsid w:val="00485102"/>
    <w:rsid w:val="00486822"/>
    <w:rsid w:val="0049100C"/>
    <w:rsid w:val="004A32C3"/>
    <w:rsid w:val="004B3CD3"/>
    <w:rsid w:val="004D27F2"/>
    <w:rsid w:val="004E1291"/>
    <w:rsid w:val="004E1BF2"/>
    <w:rsid w:val="004E5562"/>
    <w:rsid w:val="004E64EF"/>
    <w:rsid w:val="004F0C56"/>
    <w:rsid w:val="004F16B1"/>
    <w:rsid w:val="004F1889"/>
    <w:rsid w:val="004F1D17"/>
    <w:rsid w:val="004F4A4C"/>
    <w:rsid w:val="00507242"/>
    <w:rsid w:val="005218F0"/>
    <w:rsid w:val="00525D3D"/>
    <w:rsid w:val="00527FF3"/>
    <w:rsid w:val="00530505"/>
    <w:rsid w:val="00534DD0"/>
    <w:rsid w:val="00543D21"/>
    <w:rsid w:val="00550428"/>
    <w:rsid w:val="00550FA6"/>
    <w:rsid w:val="005519FE"/>
    <w:rsid w:val="0055633F"/>
    <w:rsid w:val="0056271B"/>
    <w:rsid w:val="005661B0"/>
    <w:rsid w:val="005675CD"/>
    <w:rsid w:val="00582212"/>
    <w:rsid w:val="00592B20"/>
    <w:rsid w:val="005D2CEC"/>
    <w:rsid w:val="005D5F59"/>
    <w:rsid w:val="005D7C23"/>
    <w:rsid w:val="005E08EA"/>
    <w:rsid w:val="005E1F6B"/>
    <w:rsid w:val="005F4932"/>
    <w:rsid w:val="005F70BA"/>
    <w:rsid w:val="006052E8"/>
    <w:rsid w:val="00630F2A"/>
    <w:rsid w:val="00640561"/>
    <w:rsid w:val="00653F51"/>
    <w:rsid w:val="006549A7"/>
    <w:rsid w:val="00664F8D"/>
    <w:rsid w:val="006670C5"/>
    <w:rsid w:val="00692FAA"/>
    <w:rsid w:val="00696722"/>
    <w:rsid w:val="006A6D77"/>
    <w:rsid w:val="006B07CA"/>
    <w:rsid w:val="006B096A"/>
    <w:rsid w:val="006B4943"/>
    <w:rsid w:val="006B6F5E"/>
    <w:rsid w:val="006C05F3"/>
    <w:rsid w:val="006C77EC"/>
    <w:rsid w:val="006D325B"/>
    <w:rsid w:val="006D3A33"/>
    <w:rsid w:val="006E0982"/>
    <w:rsid w:val="006F01DA"/>
    <w:rsid w:val="006F309E"/>
    <w:rsid w:val="00700404"/>
    <w:rsid w:val="00701B9C"/>
    <w:rsid w:val="007151F2"/>
    <w:rsid w:val="00722948"/>
    <w:rsid w:val="0072398F"/>
    <w:rsid w:val="00737832"/>
    <w:rsid w:val="007447DE"/>
    <w:rsid w:val="00756589"/>
    <w:rsid w:val="00763093"/>
    <w:rsid w:val="007714C0"/>
    <w:rsid w:val="007816A2"/>
    <w:rsid w:val="00781D37"/>
    <w:rsid w:val="007864A7"/>
    <w:rsid w:val="00787539"/>
    <w:rsid w:val="0078773E"/>
    <w:rsid w:val="00790D6E"/>
    <w:rsid w:val="0079177F"/>
    <w:rsid w:val="007A0964"/>
    <w:rsid w:val="007A0F10"/>
    <w:rsid w:val="007A4E79"/>
    <w:rsid w:val="007A6E0A"/>
    <w:rsid w:val="007B38E3"/>
    <w:rsid w:val="007C2CEF"/>
    <w:rsid w:val="007D02D8"/>
    <w:rsid w:val="007E30AA"/>
    <w:rsid w:val="007E421C"/>
    <w:rsid w:val="007E4880"/>
    <w:rsid w:val="007E4A6F"/>
    <w:rsid w:val="007E6633"/>
    <w:rsid w:val="007E6E32"/>
    <w:rsid w:val="007F0632"/>
    <w:rsid w:val="007F6738"/>
    <w:rsid w:val="00800675"/>
    <w:rsid w:val="008110CD"/>
    <w:rsid w:val="00824590"/>
    <w:rsid w:val="00824A79"/>
    <w:rsid w:val="00825338"/>
    <w:rsid w:val="0083539F"/>
    <w:rsid w:val="0083731D"/>
    <w:rsid w:val="00837E5B"/>
    <w:rsid w:val="00845F70"/>
    <w:rsid w:val="00860626"/>
    <w:rsid w:val="00864D2C"/>
    <w:rsid w:val="00865F95"/>
    <w:rsid w:val="00865FDE"/>
    <w:rsid w:val="00874821"/>
    <w:rsid w:val="00875140"/>
    <w:rsid w:val="008766FA"/>
    <w:rsid w:val="00877055"/>
    <w:rsid w:val="00882DAA"/>
    <w:rsid w:val="00883F13"/>
    <w:rsid w:val="0088553F"/>
    <w:rsid w:val="00885BAE"/>
    <w:rsid w:val="008B4A55"/>
    <w:rsid w:val="008B770A"/>
    <w:rsid w:val="008C192D"/>
    <w:rsid w:val="008C3383"/>
    <w:rsid w:val="008C6A33"/>
    <w:rsid w:val="008C70C1"/>
    <w:rsid w:val="008C7116"/>
    <w:rsid w:val="008D0EFD"/>
    <w:rsid w:val="008D5499"/>
    <w:rsid w:val="008E582D"/>
    <w:rsid w:val="008F3345"/>
    <w:rsid w:val="008F6E0B"/>
    <w:rsid w:val="008F6F20"/>
    <w:rsid w:val="00906627"/>
    <w:rsid w:val="00907220"/>
    <w:rsid w:val="009104A6"/>
    <w:rsid w:val="00912764"/>
    <w:rsid w:val="00916DC0"/>
    <w:rsid w:val="009177E5"/>
    <w:rsid w:val="00923044"/>
    <w:rsid w:val="009310B9"/>
    <w:rsid w:val="00931B75"/>
    <w:rsid w:val="00935FFF"/>
    <w:rsid w:val="00951363"/>
    <w:rsid w:val="00956A00"/>
    <w:rsid w:val="0096714A"/>
    <w:rsid w:val="009728EA"/>
    <w:rsid w:val="009773FF"/>
    <w:rsid w:val="00977964"/>
    <w:rsid w:val="009955E8"/>
    <w:rsid w:val="0099784E"/>
    <w:rsid w:val="009A41B2"/>
    <w:rsid w:val="009A7770"/>
    <w:rsid w:val="009B1EC3"/>
    <w:rsid w:val="009B6CF2"/>
    <w:rsid w:val="009C1B24"/>
    <w:rsid w:val="009C30D1"/>
    <w:rsid w:val="009D6105"/>
    <w:rsid w:val="009E090E"/>
    <w:rsid w:val="009E4047"/>
    <w:rsid w:val="00A028DB"/>
    <w:rsid w:val="00A10263"/>
    <w:rsid w:val="00A313BF"/>
    <w:rsid w:val="00A43DAD"/>
    <w:rsid w:val="00A62BE6"/>
    <w:rsid w:val="00A67242"/>
    <w:rsid w:val="00A73E5B"/>
    <w:rsid w:val="00A7648C"/>
    <w:rsid w:val="00A827D6"/>
    <w:rsid w:val="00A8502A"/>
    <w:rsid w:val="00AA161B"/>
    <w:rsid w:val="00AA1E71"/>
    <w:rsid w:val="00AA657F"/>
    <w:rsid w:val="00AB1D3B"/>
    <w:rsid w:val="00AC42A9"/>
    <w:rsid w:val="00AC519C"/>
    <w:rsid w:val="00AD3A0D"/>
    <w:rsid w:val="00AD412F"/>
    <w:rsid w:val="00AD48DF"/>
    <w:rsid w:val="00AE0046"/>
    <w:rsid w:val="00AE184D"/>
    <w:rsid w:val="00AF0122"/>
    <w:rsid w:val="00AF1556"/>
    <w:rsid w:val="00AF3308"/>
    <w:rsid w:val="00AF624A"/>
    <w:rsid w:val="00B027E6"/>
    <w:rsid w:val="00B04D25"/>
    <w:rsid w:val="00B134B5"/>
    <w:rsid w:val="00B137FA"/>
    <w:rsid w:val="00B13EF5"/>
    <w:rsid w:val="00B142CE"/>
    <w:rsid w:val="00B15574"/>
    <w:rsid w:val="00B167B1"/>
    <w:rsid w:val="00B23C6F"/>
    <w:rsid w:val="00B30007"/>
    <w:rsid w:val="00B30FB3"/>
    <w:rsid w:val="00B314AC"/>
    <w:rsid w:val="00B33C00"/>
    <w:rsid w:val="00B35056"/>
    <w:rsid w:val="00B50AF1"/>
    <w:rsid w:val="00B52A7C"/>
    <w:rsid w:val="00B53742"/>
    <w:rsid w:val="00B562A9"/>
    <w:rsid w:val="00B65F5C"/>
    <w:rsid w:val="00B762B6"/>
    <w:rsid w:val="00B80C26"/>
    <w:rsid w:val="00B81DCC"/>
    <w:rsid w:val="00B8281F"/>
    <w:rsid w:val="00B924EC"/>
    <w:rsid w:val="00BA023D"/>
    <w:rsid w:val="00BA2985"/>
    <w:rsid w:val="00BA4D71"/>
    <w:rsid w:val="00BB3550"/>
    <w:rsid w:val="00BC31B8"/>
    <w:rsid w:val="00BC3F46"/>
    <w:rsid w:val="00BC4332"/>
    <w:rsid w:val="00BC76F1"/>
    <w:rsid w:val="00BD082A"/>
    <w:rsid w:val="00BD1664"/>
    <w:rsid w:val="00BD1D00"/>
    <w:rsid w:val="00BD52E8"/>
    <w:rsid w:val="00BD607D"/>
    <w:rsid w:val="00BE4BF6"/>
    <w:rsid w:val="00BF20DC"/>
    <w:rsid w:val="00BF3FAB"/>
    <w:rsid w:val="00C01F62"/>
    <w:rsid w:val="00C077E0"/>
    <w:rsid w:val="00C12B8E"/>
    <w:rsid w:val="00C1560B"/>
    <w:rsid w:val="00C1621E"/>
    <w:rsid w:val="00C1781E"/>
    <w:rsid w:val="00C21205"/>
    <w:rsid w:val="00C23027"/>
    <w:rsid w:val="00C45554"/>
    <w:rsid w:val="00C63A9A"/>
    <w:rsid w:val="00C70B43"/>
    <w:rsid w:val="00C720CE"/>
    <w:rsid w:val="00C73A5E"/>
    <w:rsid w:val="00C812FA"/>
    <w:rsid w:val="00C8178E"/>
    <w:rsid w:val="00C81AEC"/>
    <w:rsid w:val="00CB31B3"/>
    <w:rsid w:val="00CB5249"/>
    <w:rsid w:val="00CC4C0E"/>
    <w:rsid w:val="00CD01C7"/>
    <w:rsid w:val="00CD27C1"/>
    <w:rsid w:val="00CD3127"/>
    <w:rsid w:val="00CF04FD"/>
    <w:rsid w:val="00D0020B"/>
    <w:rsid w:val="00D02BAC"/>
    <w:rsid w:val="00D04540"/>
    <w:rsid w:val="00D075F2"/>
    <w:rsid w:val="00D07797"/>
    <w:rsid w:val="00D240C8"/>
    <w:rsid w:val="00D32E1E"/>
    <w:rsid w:val="00D33ADF"/>
    <w:rsid w:val="00D40DB1"/>
    <w:rsid w:val="00D47465"/>
    <w:rsid w:val="00D504FA"/>
    <w:rsid w:val="00D54C20"/>
    <w:rsid w:val="00D560D4"/>
    <w:rsid w:val="00D6435F"/>
    <w:rsid w:val="00D67F42"/>
    <w:rsid w:val="00D709D7"/>
    <w:rsid w:val="00D7173D"/>
    <w:rsid w:val="00D87064"/>
    <w:rsid w:val="00DA6677"/>
    <w:rsid w:val="00DB47CA"/>
    <w:rsid w:val="00DC04AC"/>
    <w:rsid w:val="00DC3659"/>
    <w:rsid w:val="00DC3741"/>
    <w:rsid w:val="00DC458E"/>
    <w:rsid w:val="00DC56E9"/>
    <w:rsid w:val="00DC7651"/>
    <w:rsid w:val="00DC7781"/>
    <w:rsid w:val="00DE058A"/>
    <w:rsid w:val="00DE5997"/>
    <w:rsid w:val="00DF284C"/>
    <w:rsid w:val="00DF6352"/>
    <w:rsid w:val="00E01333"/>
    <w:rsid w:val="00E12F28"/>
    <w:rsid w:val="00E1493D"/>
    <w:rsid w:val="00E22D97"/>
    <w:rsid w:val="00E34B86"/>
    <w:rsid w:val="00E41145"/>
    <w:rsid w:val="00E46B65"/>
    <w:rsid w:val="00E5222A"/>
    <w:rsid w:val="00E5301D"/>
    <w:rsid w:val="00E6039B"/>
    <w:rsid w:val="00E65AD0"/>
    <w:rsid w:val="00E65AD7"/>
    <w:rsid w:val="00E76D59"/>
    <w:rsid w:val="00E8391E"/>
    <w:rsid w:val="00E85765"/>
    <w:rsid w:val="00E93731"/>
    <w:rsid w:val="00E94D18"/>
    <w:rsid w:val="00E94EB7"/>
    <w:rsid w:val="00EA223C"/>
    <w:rsid w:val="00EB092D"/>
    <w:rsid w:val="00EB0A88"/>
    <w:rsid w:val="00EC2B69"/>
    <w:rsid w:val="00ED490E"/>
    <w:rsid w:val="00ED7166"/>
    <w:rsid w:val="00EE079C"/>
    <w:rsid w:val="00EF44A6"/>
    <w:rsid w:val="00F00740"/>
    <w:rsid w:val="00F04A67"/>
    <w:rsid w:val="00F07D67"/>
    <w:rsid w:val="00F21340"/>
    <w:rsid w:val="00F225EC"/>
    <w:rsid w:val="00F309E3"/>
    <w:rsid w:val="00F3465D"/>
    <w:rsid w:val="00F346C3"/>
    <w:rsid w:val="00F3682C"/>
    <w:rsid w:val="00F44B3E"/>
    <w:rsid w:val="00F5676D"/>
    <w:rsid w:val="00F5685F"/>
    <w:rsid w:val="00F6767F"/>
    <w:rsid w:val="00F678D5"/>
    <w:rsid w:val="00F70DFD"/>
    <w:rsid w:val="00F713FE"/>
    <w:rsid w:val="00F73A3C"/>
    <w:rsid w:val="00F74A51"/>
    <w:rsid w:val="00F810D1"/>
    <w:rsid w:val="00F878D7"/>
    <w:rsid w:val="00F91E92"/>
    <w:rsid w:val="00F94687"/>
    <w:rsid w:val="00F9549F"/>
    <w:rsid w:val="00F96601"/>
    <w:rsid w:val="00FA3411"/>
    <w:rsid w:val="00FA683A"/>
    <w:rsid w:val="00FB075F"/>
    <w:rsid w:val="00FB186E"/>
    <w:rsid w:val="00FB237B"/>
    <w:rsid w:val="00FB3259"/>
    <w:rsid w:val="00FB5C2D"/>
    <w:rsid w:val="00FC0009"/>
    <w:rsid w:val="00FC5C15"/>
    <w:rsid w:val="00FD63F0"/>
    <w:rsid w:val="00FD7978"/>
    <w:rsid w:val="00FE136E"/>
    <w:rsid w:val="00FE341A"/>
    <w:rsid w:val="00FF1A72"/>
    <w:rsid w:val="00FF674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134B5"/>
    <w:rPr>
      <w:sz w:val="24"/>
      <w:szCs w:val="24"/>
    </w:rPr>
  </w:style>
  <w:style w:type="paragraph" w:styleId="Ttulo1">
    <w:name w:val="heading 1"/>
    <w:basedOn w:val="Normal"/>
    <w:next w:val="Normal"/>
    <w:link w:val="Ttulo1Car"/>
    <w:uiPriority w:val="99"/>
    <w:qFormat/>
    <w:rsid w:val="008B770A"/>
    <w:pPr>
      <w:keepNext/>
      <w:spacing w:line="360" w:lineRule="auto"/>
      <w:jc w:val="center"/>
      <w:outlineLvl w:val="0"/>
    </w:pPr>
    <w:rPr>
      <w:rFonts w:ascii="Arial" w:hAnsi="Arial" w:cs="Arial"/>
      <w:b/>
      <w:bCs/>
      <w:sz w:val="20"/>
      <w:szCs w:val="20"/>
      <w:lang w:val="es-MX"/>
    </w:rPr>
  </w:style>
  <w:style w:type="paragraph" w:styleId="Ttulo2">
    <w:name w:val="heading 2"/>
    <w:basedOn w:val="Normal"/>
    <w:next w:val="Normal"/>
    <w:link w:val="Ttulo2Car"/>
    <w:uiPriority w:val="99"/>
    <w:qFormat/>
    <w:rsid w:val="00951363"/>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uiPriority w:val="99"/>
    <w:qFormat/>
    <w:rsid w:val="00FB075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B1D3B"/>
    <w:rPr>
      <w:rFonts w:ascii="Cambria" w:hAnsi="Cambria" w:cs="Cambria"/>
      <w:b/>
      <w:bCs/>
      <w:kern w:val="32"/>
      <w:sz w:val="32"/>
      <w:szCs w:val="32"/>
    </w:rPr>
  </w:style>
  <w:style w:type="character" w:customStyle="1" w:styleId="Ttulo2Car">
    <w:name w:val="Título 2 Car"/>
    <w:basedOn w:val="Fuentedeprrafopredeter"/>
    <w:link w:val="Ttulo2"/>
    <w:uiPriority w:val="99"/>
    <w:semiHidden/>
    <w:locked/>
    <w:rsid w:val="00AB1D3B"/>
    <w:rPr>
      <w:rFonts w:ascii="Cambria" w:hAnsi="Cambria" w:cs="Cambria"/>
      <w:b/>
      <w:bCs/>
      <w:i/>
      <w:iCs/>
      <w:sz w:val="28"/>
      <w:szCs w:val="28"/>
    </w:rPr>
  </w:style>
  <w:style w:type="character" w:customStyle="1" w:styleId="Ttulo5Car">
    <w:name w:val="Título 5 Car"/>
    <w:basedOn w:val="Fuentedeprrafopredeter"/>
    <w:link w:val="Ttulo5"/>
    <w:uiPriority w:val="99"/>
    <w:semiHidden/>
    <w:locked/>
    <w:rsid w:val="00AB1D3B"/>
    <w:rPr>
      <w:rFonts w:ascii="Calibri" w:hAnsi="Calibri" w:cs="Calibri"/>
      <w:b/>
      <w:bCs/>
      <w:i/>
      <w:iCs/>
      <w:sz w:val="26"/>
      <w:szCs w:val="26"/>
    </w:rPr>
  </w:style>
  <w:style w:type="paragraph" w:styleId="Sangradetextonormal">
    <w:name w:val="Body Text Indent"/>
    <w:basedOn w:val="Normal"/>
    <w:link w:val="SangradetextonormalCar"/>
    <w:uiPriority w:val="99"/>
    <w:rsid w:val="008B770A"/>
    <w:pPr>
      <w:ind w:left="-720"/>
    </w:pPr>
    <w:rPr>
      <w:rFonts w:ascii="Arial" w:hAnsi="Arial" w:cs="Arial"/>
      <w:sz w:val="20"/>
      <w:szCs w:val="20"/>
      <w:lang w:val="es-MX"/>
    </w:rPr>
  </w:style>
  <w:style w:type="character" w:customStyle="1" w:styleId="SangradetextonormalCar">
    <w:name w:val="Sangría de texto normal Car"/>
    <w:basedOn w:val="Fuentedeprrafopredeter"/>
    <w:link w:val="Sangradetextonormal"/>
    <w:uiPriority w:val="99"/>
    <w:semiHidden/>
    <w:locked/>
    <w:rsid w:val="00AB1D3B"/>
    <w:rPr>
      <w:rFonts w:cs="Times New Roman"/>
      <w:sz w:val="24"/>
      <w:szCs w:val="24"/>
    </w:rPr>
  </w:style>
  <w:style w:type="paragraph" w:styleId="Encabezado">
    <w:name w:val="header"/>
    <w:basedOn w:val="Normal"/>
    <w:link w:val="EncabezadoCar"/>
    <w:uiPriority w:val="99"/>
    <w:rsid w:val="008B770A"/>
    <w:pPr>
      <w:tabs>
        <w:tab w:val="center" w:pos="4252"/>
        <w:tab w:val="right" w:pos="8504"/>
      </w:tabs>
    </w:pPr>
  </w:style>
  <w:style w:type="character" w:customStyle="1" w:styleId="EncabezadoCar">
    <w:name w:val="Encabezado Car"/>
    <w:basedOn w:val="Fuentedeprrafopredeter"/>
    <w:link w:val="Encabezado"/>
    <w:uiPriority w:val="99"/>
    <w:semiHidden/>
    <w:locked/>
    <w:rsid w:val="00AB1D3B"/>
    <w:rPr>
      <w:rFonts w:cs="Times New Roman"/>
      <w:sz w:val="24"/>
      <w:szCs w:val="24"/>
    </w:rPr>
  </w:style>
  <w:style w:type="paragraph" w:styleId="Piedepgina">
    <w:name w:val="footer"/>
    <w:basedOn w:val="Normal"/>
    <w:link w:val="PiedepginaCar"/>
    <w:uiPriority w:val="99"/>
    <w:rsid w:val="008B770A"/>
    <w:pPr>
      <w:tabs>
        <w:tab w:val="center" w:pos="4252"/>
        <w:tab w:val="right" w:pos="8504"/>
      </w:tabs>
    </w:pPr>
  </w:style>
  <w:style w:type="character" w:customStyle="1" w:styleId="PiedepginaCar">
    <w:name w:val="Pie de página Car"/>
    <w:basedOn w:val="Fuentedeprrafopredeter"/>
    <w:link w:val="Piedepgina"/>
    <w:uiPriority w:val="99"/>
    <w:semiHidden/>
    <w:locked/>
    <w:rsid w:val="00AB1D3B"/>
    <w:rPr>
      <w:rFonts w:cs="Times New Roman"/>
      <w:sz w:val="24"/>
      <w:szCs w:val="24"/>
    </w:rPr>
  </w:style>
  <w:style w:type="paragraph" w:styleId="Textodeglobo">
    <w:name w:val="Balloon Text"/>
    <w:basedOn w:val="Normal"/>
    <w:link w:val="TextodegloboCar"/>
    <w:uiPriority w:val="99"/>
    <w:semiHidden/>
    <w:rsid w:val="008B770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B1D3B"/>
    <w:rPr>
      <w:rFonts w:cs="Times New Roman"/>
      <w:sz w:val="2"/>
      <w:szCs w:val="2"/>
    </w:rPr>
  </w:style>
  <w:style w:type="character" w:styleId="Nmerodepgina">
    <w:name w:val="page number"/>
    <w:basedOn w:val="Fuentedeprrafopredeter"/>
    <w:uiPriority w:val="99"/>
    <w:rsid w:val="008B770A"/>
    <w:rPr>
      <w:rFonts w:cs="Times New Roman"/>
    </w:rPr>
  </w:style>
  <w:style w:type="paragraph" w:styleId="Textoindependiente3">
    <w:name w:val="Body Text 3"/>
    <w:basedOn w:val="Normal"/>
    <w:link w:val="Textoindependiente3Car"/>
    <w:uiPriority w:val="99"/>
    <w:rsid w:val="00087EB8"/>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AB1D3B"/>
    <w:rPr>
      <w:rFonts w:cs="Times New Roman"/>
      <w:sz w:val="16"/>
      <w:szCs w:val="16"/>
    </w:rPr>
  </w:style>
  <w:style w:type="paragraph" w:styleId="Textoindependiente">
    <w:name w:val="Body Text"/>
    <w:basedOn w:val="Normal"/>
    <w:link w:val="TextoindependienteCar"/>
    <w:uiPriority w:val="99"/>
    <w:rsid w:val="00D02BAC"/>
    <w:pPr>
      <w:spacing w:after="120"/>
    </w:pPr>
  </w:style>
  <w:style w:type="character" w:customStyle="1" w:styleId="TextoindependienteCar">
    <w:name w:val="Texto independiente Car"/>
    <w:basedOn w:val="Fuentedeprrafopredeter"/>
    <w:link w:val="Textoindependiente"/>
    <w:uiPriority w:val="99"/>
    <w:semiHidden/>
    <w:locked/>
    <w:rsid w:val="00AB1D3B"/>
    <w:rPr>
      <w:rFonts w:cs="Times New Roman"/>
      <w:sz w:val="24"/>
      <w:szCs w:val="24"/>
    </w:rPr>
  </w:style>
  <w:style w:type="paragraph" w:styleId="Sangra3detindependiente">
    <w:name w:val="Body Text Indent 3"/>
    <w:basedOn w:val="Normal"/>
    <w:link w:val="Sangra3detindependienteCar"/>
    <w:uiPriority w:val="99"/>
    <w:rsid w:val="00D02BA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B1D3B"/>
    <w:rPr>
      <w:rFonts w:cs="Times New Roman"/>
      <w:sz w:val="16"/>
      <w:szCs w:val="16"/>
    </w:rPr>
  </w:style>
  <w:style w:type="paragraph" w:styleId="Sangra2detindependiente">
    <w:name w:val="Body Text Indent 2"/>
    <w:basedOn w:val="Normal"/>
    <w:link w:val="Sangra2detindependienteCar"/>
    <w:uiPriority w:val="99"/>
    <w:rsid w:val="00D02BA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sid w:val="00AB1D3B"/>
    <w:rPr>
      <w:rFonts w:cs="Times New Roman"/>
      <w:sz w:val="24"/>
      <w:szCs w:val="24"/>
    </w:rPr>
  </w:style>
  <w:style w:type="table" w:styleId="Tablaconcuadrcula">
    <w:name w:val="Table Grid"/>
    <w:basedOn w:val="Tablanormal"/>
    <w:uiPriority w:val="99"/>
    <w:rsid w:val="00D02B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D02BAC"/>
    <w:rPr>
      <w:rFonts w:cs="Times New Roman"/>
      <w:sz w:val="16"/>
      <w:szCs w:val="16"/>
    </w:rPr>
  </w:style>
  <w:style w:type="paragraph" w:styleId="Textocomentario">
    <w:name w:val="annotation text"/>
    <w:basedOn w:val="Normal"/>
    <w:link w:val="TextocomentarioCar"/>
    <w:uiPriority w:val="99"/>
    <w:semiHidden/>
    <w:rsid w:val="00D02BAC"/>
    <w:rPr>
      <w:sz w:val="20"/>
      <w:szCs w:val="20"/>
    </w:rPr>
  </w:style>
  <w:style w:type="character" w:customStyle="1" w:styleId="TextocomentarioCar">
    <w:name w:val="Texto comentario Car"/>
    <w:basedOn w:val="Fuentedeprrafopredeter"/>
    <w:link w:val="Textocomentario"/>
    <w:uiPriority w:val="99"/>
    <w:semiHidden/>
    <w:locked/>
    <w:rsid w:val="008F6E0B"/>
    <w:rPr>
      <w:rFonts w:cs="Times New Roman"/>
      <w:lang w:val="es-ES" w:eastAsia="es-ES"/>
    </w:rPr>
  </w:style>
  <w:style w:type="paragraph" w:customStyle="1" w:styleId="Default">
    <w:name w:val="Default"/>
    <w:uiPriority w:val="99"/>
    <w:rsid w:val="009B1EC3"/>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rsid w:val="00D67F42"/>
    <w:rPr>
      <w:sz w:val="20"/>
      <w:szCs w:val="20"/>
    </w:rPr>
  </w:style>
  <w:style w:type="character" w:customStyle="1" w:styleId="TextonotapieCar">
    <w:name w:val="Texto nota pie Car"/>
    <w:basedOn w:val="Fuentedeprrafopredeter"/>
    <w:link w:val="Textonotapie"/>
    <w:uiPriority w:val="99"/>
    <w:semiHidden/>
    <w:locked/>
    <w:rsid w:val="00AB1D3B"/>
    <w:rPr>
      <w:rFonts w:cs="Times New Roman"/>
      <w:sz w:val="20"/>
      <w:szCs w:val="20"/>
    </w:rPr>
  </w:style>
  <w:style w:type="paragraph" w:customStyle="1" w:styleId="estilo1">
    <w:name w:val="estilo1"/>
    <w:basedOn w:val="Normal"/>
    <w:uiPriority w:val="99"/>
    <w:rsid w:val="00D67F42"/>
    <w:pPr>
      <w:spacing w:before="100" w:beforeAutospacing="1" w:after="100" w:afterAutospacing="1"/>
    </w:pPr>
  </w:style>
  <w:style w:type="paragraph" w:customStyle="1" w:styleId="estilo3">
    <w:name w:val="estilo3"/>
    <w:basedOn w:val="Normal"/>
    <w:uiPriority w:val="99"/>
    <w:rsid w:val="00D67F42"/>
    <w:pPr>
      <w:spacing w:before="100" w:beforeAutospacing="1" w:after="100" w:afterAutospacing="1"/>
    </w:pPr>
  </w:style>
  <w:style w:type="character" w:styleId="Hipervnculo">
    <w:name w:val="Hyperlink"/>
    <w:basedOn w:val="Fuentedeprrafopredeter"/>
    <w:uiPriority w:val="99"/>
    <w:rsid w:val="00D67F42"/>
    <w:rPr>
      <w:rFonts w:cs="Times New Roman"/>
      <w:color w:val="0000FF"/>
      <w:u w:val="single"/>
    </w:rPr>
  </w:style>
  <w:style w:type="paragraph" w:customStyle="1" w:styleId="ListParagraph1">
    <w:name w:val="List Paragraph1"/>
    <w:basedOn w:val="Normal"/>
    <w:uiPriority w:val="99"/>
    <w:rsid w:val="00D67F42"/>
    <w:pPr>
      <w:ind w:left="720"/>
    </w:pPr>
    <w:rPr>
      <w:sz w:val="20"/>
      <w:szCs w:val="20"/>
    </w:rPr>
  </w:style>
  <w:style w:type="paragraph" w:styleId="Ttulo">
    <w:name w:val="Title"/>
    <w:basedOn w:val="Normal"/>
    <w:link w:val="TtuloCar"/>
    <w:uiPriority w:val="99"/>
    <w:qFormat/>
    <w:rsid w:val="00C63A9A"/>
    <w:pPr>
      <w:tabs>
        <w:tab w:val="left" w:pos="567"/>
      </w:tabs>
      <w:jc w:val="center"/>
    </w:pPr>
    <w:rPr>
      <w:b/>
      <w:bCs/>
      <w:lang w:val="es-ES_tradnl"/>
    </w:rPr>
  </w:style>
  <w:style w:type="character" w:customStyle="1" w:styleId="TtuloCar">
    <w:name w:val="Título Car"/>
    <w:basedOn w:val="Fuentedeprrafopredeter"/>
    <w:link w:val="Ttulo"/>
    <w:uiPriority w:val="99"/>
    <w:locked/>
    <w:rsid w:val="00AB1D3B"/>
    <w:rPr>
      <w:rFonts w:ascii="Cambria" w:hAnsi="Cambria" w:cs="Cambria"/>
      <w:b/>
      <w:bCs/>
      <w:kern w:val="28"/>
      <w:sz w:val="32"/>
      <w:szCs w:val="32"/>
    </w:rPr>
  </w:style>
  <w:style w:type="paragraph" w:customStyle="1" w:styleId="estilo2">
    <w:name w:val="estilo2"/>
    <w:basedOn w:val="Normal"/>
    <w:uiPriority w:val="99"/>
    <w:rsid w:val="00951363"/>
    <w:pPr>
      <w:spacing w:before="100" w:beforeAutospacing="1" w:after="100" w:afterAutospacing="1"/>
    </w:pPr>
  </w:style>
  <w:style w:type="paragraph" w:styleId="Textodebloque">
    <w:name w:val="Block Text"/>
    <w:basedOn w:val="Normal"/>
    <w:uiPriority w:val="99"/>
    <w:rsid w:val="00951363"/>
    <w:pPr>
      <w:widowControl w:val="0"/>
      <w:tabs>
        <w:tab w:val="left" w:pos="709"/>
        <w:tab w:val="left" w:pos="6237"/>
      </w:tabs>
      <w:spacing w:after="240"/>
      <w:ind w:left="567" w:right="-573"/>
      <w:jc w:val="both"/>
    </w:pPr>
    <w:rPr>
      <w:rFonts w:ascii="Arial" w:hAnsi="Arial" w:cs="Arial"/>
      <w:spacing w:val="6"/>
      <w:sz w:val="22"/>
      <w:szCs w:val="22"/>
      <w:lang w:val="es-CO"/>
    </w:rPr>
  </w:style>
  <w:style w:type="character" w:customStyle="1" w:styleId="textonavy1">
    <w:name w:val="texto_navy1"/>
    <w:uiPriority w:val="99"/>
    <w:rsid w:val="00D87064"/>
    <w:rPr>
      <w:color w:val="000080"/>
    </w:rPr>
  </w:style>
  <w:style w:type="paragraph" w:styleId="Asuntodelcomentario">
    <w:name w:val="annotation subject"/>
    <w:basedOn w:val="Textocomentario"/>
    <w:next w:val="Textocomentario"/>
    <w:link w:val="AsuntodelcomentarioCar"/>
    <w:uiPriority w:val="99"/>
    <w:semiHidden/>
    <w:rsid w:val="008F6E0B"/>
    <w:rPr>
      <w:b/>
      <w:bCs/>
    </w:rPr>
  </w:style>
  <w:style w:type="character" w:customStyle="1" w:styleId="AsuntodelcomentarioCar">
    <w:name w:val="Asunto del comentario Car"/>
    <w:basedOn w:val="TextocomentarioCar"/>
    <w:link w:val="Asuntodelcomentario"/>
    <w:uiPriority w:val="99"/>
    <w:locked/>
    <w:rsid w:val="008F6E0B"/>
    <w:rPr>
      <w:rFonts w:cs="Times New Roman"/>
      <w:b/>
      <w:bCs/>
      <w:lang w:val="es-ES" w:eastAsia="es-ES"/>
    </w:rPr>
  </w:style>
  <w:style w:type="paragraph" w:styleId="TtulodeTDC">
    <w:name w:val="TOC Heading"/>
    <w:basedOn w:val="Ttulo1"/>
    <w:next w:val="Normal"/>
    <w:uiPriority w:val="99"/>
    <w:qFormat/>
    <w:rsid w:val="000C057A"/>
    <w:pPr>
      <w:keepLines/>
      <w:spacing w:before="480" w:line="276" w:lineRule="auto"/>
      <w:jc w:val="left"/>
      <w:outlineLvl w:val="9"/>
    </w:pPr>
    <w:rPr>
      <w:rFonts w:ascii="Cambria" w:hAnsi="Cambria" w:cs="Cambria"/>
      <w:color w:val="365F91"/>
      <w:sz w:val="28"/>
      <w:szCs w:val="28"/>
      <w:lang w:val="es-CO" w:eastAsia="es-CO"/>
    </w:rPr>
  </w:style>
  <w:style w:type="paragraph" w:styleId="TDC1">
    <w:name w:val="toc 1"/>
    <w:basedOn w:val="Normal"/>
    <w:next w:val="Normal"/>
    <w:autoRedefine/>
    <w:uiPriority w:val="99"/>
    <w:semiHidden/>
    <w:rsid w:val="000C057A"/>
  </w:style>
  <w:style w:type="paragraph" w:styleId="Subttulo">
    <w:name w:val="Subtitle"/>
    <w:basedOn w:val="Normal"/>
    <w:next w:val="Normal"/>
    <w:link w:val="SubttuloCar"/>
    <w:uiPriority w:val="99"/>
    <w:qFormat/>
    <w:rsid w:val="000C057A"/>
    <w:pPr>
      <w:spacing w:after="60"/>
      <w:jc w:val="center"/>
      <w:outlineLvl w:val="1"/>
    </w:pPr>
    <w:rPr>
      <w:rFonts w:ascii="Cambria" w:hAnsi="Cambria" w:cs="Cambria"/>
    </w:rPr>
  </w:style>
  <w:style w:type="character" w:customStyle="1" w:styleId="SubttuloCar">
    <w:name w:val="Subtítulo Car"/>
    <w:basedOn w:val="Fuentedeprrafopredeter"/>
    <w:link w:val="Subttulo"/>
    <w:uiPriority w:val="99"/>
    <w:locked/>
    <w:rsid w:val="000C057A"/>
    <w:rPr>
      <w:rFonts w:ascii="Cambria" w:hAnsi="Cambria" w:cs="Cambria"/>
      <w:sz w:val="24"/>
      <w:szCs w:val="24"/>
      <w:lang w:val="es-ES" w:eastAsia="es-ES"/>
    </w:rPr>
  </w:style>
  <w:style w:type="paragraph" w:styleId="TDC2">
    <w:name w:val="toc 2"/>
    <w:basedOn w:val="Normal"/>
    <w:next w:val="Normal"/>
    <w:autoRedefine/>
    <w:uiPriority w:val="39"/>
    <w:rsid w:val="00F5685F"/>
    <w:pPr>
      <w:tabs>
        <w:tab w:val="right" w:leader="dot" w:pos="9072"/>
      </w:tabs>
      <w:ind w:left="240"/>
    </w:pPr>
  </w:style>
  <w:style w:type="character" w:styleId="Textoennegrita">
    <w:name w:val="Strong"/>
    <w:basedOn w:val="Fuentedeprrafopredeter"/>
    <w:uiPriority w:val="99"/>
    <w:qFormat/>
    <w:rsid w:val="000C057A"/>
    <w:rPr>
      <w:rFonts w:cs="Times New Roman"/>
      <w:b/>
      <w:bCs/>
    </w:rPr>
  </w:style>
  <w:style w:type="character" w:styleId="Referenciasutil">
    <w:name w:val="Subtle Reference"/>
    <w:basedOn w:val="Fuentedeprrafopredeter"/>
    <w:uiPriority w:val="99"/>
    <w:qFormat/>
    <w:rsid w:val="000C057A"/>
    <w:rPr>
      <w:rFonts w:cs="Times New Roman"/>
      <w:smallCaps/>
      <w:color w:val="auto"/>
      <w:u w:val="single"/>
    </w:rPr>
  </w:style>
  <w:style w:type="paragraph" w:customStyle="1" w:styleId="EstiloCONG">
    <w:name w:val="Estilo CONG"/>
    <w:basedOn w:val="Subttulo"/>
    <w:link w:val="EstiloCONGCar"/>
    <w:uiPriority w:val="99"/>
    <w:rsid w:val="00F878D7"/>
    <w:pPr>
      <w:tabs>
        <w:tab w:val="left" w:pos="360"/>
      </w:tabs>
      <w:autoSpaceDE w:val="0"/>
      <w:autoSpaceDN w:val="0"/>
      <w:adjustRightInd w:val="0"/>
      <w:jc w:val="both"/>
    </w:pPr>
    <w:rPr>
      <w:rFonts w:ascii="Arial" w:hAnsi="Arial" w:cs="Times New Roman"/>
      <w:b/>
      <w:sz w:val="22"/>
      <w:szCs w:val="20"/>
    </w:rPr>
  </w:style>
  <w:style w:type="character" w:customStyle="1" w:styleId="EstiloCONGCar">
    <w:name w:val="Estilo CONG Car"/>
    <w:link w:val="EstiloCONG"/>
    <w:uiPriority w:val="99"/>
    <w:locked/>
    <w:rsid w:val="00F878D7"/>
    <w:rPr>
      <w:rFonts w:ascii="Arial" w:hAnsi="Arial"/>
      <w:b/>
      <w:sz w:val="22"/>
      <w:lang w:val="es-ES" w:eastAsia="es-ES"/>
    </w:rPr>
  </w:style>
  <w:style w:type="paragraph" w:styleId="Prrafodelista">
    <w:name w:val="List Paragraph"/>
    <w:basedOn w:val="Normal"/>
    <w:uiPriority w:val="99"/>
    <w:qFormat/>
    <w:rsid w:val="00217F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134B5"/>
    <w:rPr>
      <w:sz w:val="24"/>
      <w:szCs w:val="24"/>
    </w:rPr>
  </w:style>
  <w:style w:type="paragraph" w:styleId="Ttulo1">
    <w:name w:val="heading 1"/>
    <w:basedOn w:val="Normal"/>
    <w:next w:val="Normal"/>
    <w:link w:val="Ttulo1Car"/>
    <w:uiPriority w:val="99"/>
    <w:qFormat/>
    <w:rsid w:val="008B770A"/>
    <w:pPr>
      <w:keepNext/>
      <w:spacing w:line="360" w:lineRule="auto"/>
      <w:jc w:val="center"/>
      <w:outlineLvl w:val="0"/>
    </w:pPr>
    <w:rPr>
      <w:rFonts w:ascii="Arial" w:hAnsi="Arial" w:cs="Arial"/>
      <w:b/>
      <w:bCs/>
      <w:sz w:val="20"/>
      <w:szCs w:val="20"/>
      <w:lang w:val="es-MX"/>
    </w:rPr>
  </w:style>
  <w:style w:type="paragraph" w:styleId="Ttulo2">
    <w:name w:val="heading 2"/>
    <w:basedOn w:val="Normal"/>
    <w:next w:val="Normal"/>
    <w:link w:val="Ttulo2Car"/>
    <w:uiPriority w:val="99"/>
    <w:qFormat/>
    <w:rsid w:val="00951363"/>
    <w:pPr>
      <w:keepNext/>
      <w:spacing w:before="240" w:after="60"/>
      <w:outlineLvl w:val="1"/>
    </w:pPr>
    <w:rPr>
      <w:rFonts w:ascii="Arial" w:hAnsi="Arial" w:cs="Arial"/>
      <w:b/>
      <w:bCs/>
      <w:i/>
      <w:iCs/>
      <w:sz w:val="28"/>
      <w:szCs w:val="28"/>
    </w:rPr>
  </w:style>
  <w:style w:type="paragraph" w:styleId="Ttulo5">
    <w:name w:val="heading 5"/>
    <w:basedOn w:val="Normal"/>
    <w:next w:val="Normal"/>
    <w:link w:val="Ttulo5Car"/>
    <w:uiPriority w:val="99"/>
    <w:qFormat/>
    <w:rsid w:val="00FB075F"/>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B1D3B"/>
    <w:rPr>
      <w:rFonts w:ascii="Cambria" w:hAnsi="Cambria" w:cs="Cambria"/>
      <w:b/>
      <w:bCs/>
      <w:kern w:val="32"/>
      <w:sz w:val="32"/>
      <w:szCs w:val="32"/>
    </w:rPr>
  </w:style>
  <w:style w:type="character" w:customStyle="1" w:styleId="Ttulo2Car">
    <w:name w:val="Título 2 Car"/>
    <w:basedOn w:val="Fuentedeprrafopredeter"/>
    <w:link w:val="Ttulo2"/>
    <w:uiPriority w:val="99"/>
    <w:semiHidden/>
    <w:locked/>
    <w:rsid w:val="00AB1D3B"/>
    <w:rPr>
      <w:rFonts w:ascii="Cambria" w:hAnsi="Cambria" w:cs="Cambria"/>
      <w:b/>
      <w:bCs/>
      <w:i/>
      <w:iCs/>
      <w:sz w:val="28"/>
      <w:szCs w:val="28"/>
    </w:rPr>
  </w:style>
  <w:style w:type="character" w:customStyle="1" w:styleId="Ttulo5Car">
    <w:name w:val="Título 5 Car"/>
    <w:basedOn w:val="Fuentedeprrafopredeter"/>
    <w:link w:val="Ttulo5"/>
    <w:uiPriority w:val="99"/>
    <w:semiHidden/>
    <w:locked/>
    <w:rsid w:val="00AB1D3B"/>
    <w:rPr>
      <w:rFonts w:ascii="Calibri" w:hAnsi="Calibri" w:cs="Calibri"/>
      <w:b/>
      <w:bCs/>
      <w:i/>
      <w:iCs/>
      <w:sz w:val="26"/>
      <w:szCs w:val="26"/>
    </w:rPr>
  </w:style>
  <w:style w:type="paragraph" w:styleId="Sangradetextonormal">
    <w:name w:val="Body Text Indent"/>
    <w:basedOn w:val="Normal"/>
    <w:link w:val="SangradetextonormalCar"/>
    <w:uiPriority w:val="99"/>
    <w:rsid w:val="008B770A"/>
    <w:pPr>
      <w:ind w:left="-720"/>
    </w:pPr>
    <w:rPr>
      <w:rFonts w:ascii="Arial" w:hAnsi="Arial" w:cs="Arial"/>
      <w:sz w:val="20"/>
      <w:szCs w:val="20"/>
      <w:lang w:val="es-MX"/>
    </w:rPr>
  </w:style>
  <w:style w:type="character" w:customStyle="1" w:styleId="SangradetextonormalCar">
    <w:name w:val="Sangría de texto normal Car"/>
    <w:basedOn w:val="Fuentedeprrafopredeter"/>
    <w:link w:val="Sangradetextonormal"/>
    <w:uiPriority w:val="99"/>
    <w:semiHidden/>
    <w:locked/>
    <w:rsid w:val="00AB1D3B"/>
    <w:rPr>
      <w:rFonts w:cs="Times New Roman"/>
      <w:sz w:val="24"/>
      <w:szCs w:val="24"/>
    </w:rPr>
  </w:style>
  <w:style w:type="paragraph" w:styleId="Encabezado">
    <w:name w:val="header"/>
    <w:basedOn w:val="Normal"/>
    <w:link w:val="EncabezadoCar"/>
    <w:uiPriority w:val="99"/>
    <w:rsid w:val="008B770A"/>
    <w:pPr>
      <w:tabs>
        <w:tab w:val="center" w:pos="4252"/>
        <w:tab w:val="right" w:pos="8504"/>
      </w:tabs>
    </w:pPr>
  </w:style>
  <w:style w:type="character" w:customStyle="1" w:styleId="EncabezadoCar">
    <w:name w:val="Encabezado Car"/>
    <w:basedOn w:val="Fuentedeprrafopredeter"/>
    <w:link w:val="Encabezado"/>
    <w:uiPriority w:val="99"/>
    <w:semiHidden/>
    <w:locked/>
    <w:rsid w:val="00AB1D3B"/>
    <w:rPr>
      <w:rFonts w:cs="Times New Roman"/>
      <w:sz w:val="24"/>
      <w:szCs w:val="24"/>
    </w:rPr>
  </w:style>
  <w:style w:type="paragraph" w:styleId="Piedepgina">
    <w:name w:val="footer"/>
    <w:basedOn w:val="Normal"/>
    <w:link w:val="PiedepginaCar"/>
    <w:uiPriority w:val="99"/>
    <w:rsid w:val="008B770A"/>
    <w:pPr>
      <w:tabs>
        <w:tab w:val="center" w:pos="4252"/>
        <w:tab w:val="right" w:pos="8504"/>
      </w:tabs>
    </w:pPr>
  </w:style>
  <w:style w:type="character" w:customStyle="1" w:styleId="PiedepginaCar">
    <w:name w:val="Pie de página Car"/>
    <w:basedOn w:val="Fuentedeprrafopredeter"/>
    <w:link w:val="Piedepgina"/>
    <w:uiPriority w:val="99"/>
    <w:semiHidden/>
    <w:locked/>
    <w:rsid w:val="00AB1D3B"/>
    <w:rPr>
      <w:rFonts w:cs="Times New Roman"/>
      <w:sz w:val="24"/>
      <w:szCs w:val="24"/>
    </w:rPr>
  </w:style>
  <w:style w:type="paragraph" w:styleId="Textodeglobo">
    <w:name w:val="Balloon Text"/>
    <w:basedOn w:val="Normal"/>
    <w:link w:val="TextodegloboCar"/>
    <w:uiPriority w:val="99"/>
    <w:semiHidden/>
    <w:rsid w:val="008B770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AB1D3B"/>
    <w:rPr>
      <w:rFonts w:cs="Times New Roman"/>
      <w:sz w:val="2"/>
      <w:szCs w:val="2"/>
    </w:rPr>
  </w:style>
  <w:style w:type="character" w:styleId="Nmerodepgina">
    <w:name w:val="page number"/>
    <w:basedOn w:val="Fuentedeprrafopredeter"/>
    <w:uiPriority w:val="99"/>
    <w:rsid w:val="008B770A"/>
    <w:rPr>
      <w:rFonts w:cs="Times New Roman"/>
    </w:rPr>
  </w:style>
  <w:style w:type="paragraph" w:styleId="Textoindependiente3">
    <w:name w:val="Body Text 3"/>
    <w:basedOn w:val="Normal"/>
    <w:link w:val="Textoindependiente3Car"/>
    <w:uiPriority w:val="99"/>
    <w:rsid w:val="00087EB8"/>
    <w:pPr>
      <w:spacing w:after="120"/>
    </w:pPr>
    <w:rPr>
      <w:sz w:val="16"/>
      <w:szCs w:val="16"/>
    </w:rPr>
  </w:style>
  <w:style w:type="character" w:customStyle="1" w:styleId="Textoindependiente3Car">
    <w:name w:val="Texto independiente 3 Car"/>
    <w:basedOn w:val="Fuentedeprrafopredeter"/>
    <w:link w:val="Textoindependiente3"/>
    <w:uiPriority w:val="99"/>
    <w:semiHidden/>
    <w:locked/>
    <w:rsid w:val="00AB1D3B"/>
    <w:rPr>
      <w:rFonts w:cs="Times New Roman"/>
      <w:sz w:val="16"/>
      <w:szCs w:val="16"/>
    </w:rPr>
  </w:style>
  <w:style w:type="paragraph" w:styleId="Textoindependiente">
    <w:name w:val="Body Text"/>
    <w:basedOn w:val="Normal"/>
    <w:link w:val="TextoindependienteCar"/>
    <w:uiPriority w:val="99"/>
    <w:rsid w:val="00D02BAC"/>
    <w:pPr>
      <w:spacing w:after="120"/>
    </w:pPr>
  </w:style>
  <w:style w:type="character" w:customStyle="1" w:styleId="TextoindependienteCar">
    <w:name w:val="Texto independiente Car"/>
    <w:basedOn w:val="Fuentedeprrafopredeter"/>
    <w:link w:val="Textoindependiente"/>
    <w:uiPriority w:val="99"/>
    <w:semiHidden/>
    <w:locked/>
    <w:rsid w:val="00AB1D3B"/>
    <w:rPr>
      <w:rFonts w:cs="Times New Roman"/>
      <w:sz w:val="24"/>
      <w:szCs w:val="24"/>
    </w:rPr>
  </w:style>
  <w:style w:type="paragraph" w:styleId="Sangra3detindependiente">
    <w:name w:val="Body Text Indent 3"/>
    <w:basedOn w:val="Normal"/>
    <w:link w:val="Sangra3detindependienteCar"/>
    <w:uiPriority w:val="99"/>
    <w:rsid w:val="00D02BA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AB1D3B"/>
    <w:rPr>
      <w:rFonts w:cs="Times New Roman"/>
      <w:sz w:val="16"/>
      <w:szCs w:val="16"/>
    </w:rPr>
  </w:style>
  <w:style w:type="paragraph" w:styleId="Sangra2detindependiente">
    <w:name w:val="Body Text Indent 2"/>
    <w:basedOn w:val="Normal"/>
    <w:link w:val="Sangra2detindependienteCar"/>
    <w:uiPriority w:val="99"/>
    <w:rsid w:val="00D02BA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locked/>
    <w:rsid w:val="00AB1D3B"/>
    <w:rPr>
      <w:rFonts w:cs="Times New Roman"/>
      <w:sz w:val="24"/>
      <w:szCs w:val="24"/>
    </w:rPr>
  </w:style>
  <w:style w:type="table" w:styleId="Tablaconcuadrcula">
    <w:name w:val="Table Grid"/>
    <w:basedOn w:val="Tablanormal"/>
    <w:uiPriority w:val="99"/>
    <w:rsid w:val="00D02B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D02BAC"/>
    <w:rPr>
      <w:rFonts w:cs="Times New Roman"/>
      <w:sz w:val="16"/>
      <w:szCs w:val="16"/>
    </w:rPr>
  </w:style>
  <w:style w:type="paragraph" w:styleId="Textocomentario">
    <w:name w:val="annotation text"/>
    <w:basedOn w:val="Normal"/>
    <w:link w:val="TextocomentarioCar"/>
    <w:uiPriority w:val="99"/>
    <w:semiHidden/>
    <w:rsid w:val="00D02BAC"/>
    <w:rPr>
      <w:sz w:val="20"/>
      <w:szCs w:val="20"/>
    </w:rPr>
  </w:style>
  <w:style w:type="character" w:customStyle="1" w:styleId="TextocomentarioCar">
    <w:name w:val="Texto comentario Car"/>
    <w:basedOn w:val="Fuentedeprrafopredeter"/>
    <w:link w:val="Textocomentario"/>
    <w:uiPriority w:val="99"/>
    <w:semiHidden/>
    <w:locked/>
    <w:rsid w:val="008F6E0B"/>
    <w:rPr>
      <w:rFonts w:cs="Times New Roman"/>
      <w:lang w:val="es-ES" w:eastAsia="es-ES"/>
    </w:rPr>
  </w:style>
  <w:style w:type="paragraph" w:customStyle="1" w:styleId="Default">
    <w:name w:val="Default"/>
    <w:uiPriority w:val="99"/>
    <w:rsid w:val="009B1EC3"/>
    <w:pPr>
      <w:autoSpaceDE w:val="0"/>
      <w:autoSpaceDN w:val="0"/>
      <w:adjustRightInd w:val="0"/>
    </w:pPr>
    <w:rPr>
      <w:rFonts w:ascii="Arial" w:hAnsi="Arial" w:cs="Arial"/>
      <w:color w:val="000000"/>
      <w:sz w:val="24"/>
      <w:szCs w:val="24"/>
    </w:rPr>
  </w:style>
  <w:style w:type="paragraph" w:styleId="Textonotapie">
    <w:name w:val="footnote text"/>
    <w:basedOn w:val="Normal"/>
    <w:link w:val="TextonotapieCar"/>
    <w:uiPriority w:val="99"/>
    <w:semiHidden/>
    <w:rsid w:val="00D67F42"/>
    <w:rPr>
      <w:sz w:val="20"/>
      <w:szCs w:val="20"/>
    </w:rPr>
  </w:style>
  <w:style w:type="character" w:customStyle="1" w:styleId="TextonotapieCar">
    <w:name w:val="Texto nota pie Car"/>
    <w:basedOn w:val="Fuentedeprrafopredeter"/>
    <w:link w:val="Textonotapie"/>
    <w:uiPriority w:val="99"/>
    <w:semiHidden/>
    <w:locked/>
    <w:rsid w:val="00AB1D3B"/>
    <w:rPr>
      <w:rFonts w:cs="Times New Roman"/>
      <w:sz w:val="20"/>
      <w:szCs w:val="20"/>
    </w:rPr>
  </w:style>
  <w:style w:type="paragraph" w:customStyle="1" w:styleId="estilo1">
    <w:name w:val="estilo1"/>
    <w:basedOn w:val="Normal"/>
    <w:uiPriority w:val="99"/>
    <w:rsid w:val="00D67F42"/>
    <w:pPr>
      <w:spacing w:before="100" w:beforeAutospacing="1" w:after="100" w:afterAutospacing="1"/>
    </w:pPr>
  </w:style>
  <w:style w:type="paragraph" w:customStyle="1" w:styleId="estilo3">
    <w:name w:val="estilo3"/>
    <w:basedOn w:val="Normal"/>
    <w:uiPriority w:val="99"/>
    <w:rsid w:val="00D67F42"/>
    <w:pPr>
      <w:spacing w:before="100" w:beforeAutospacing="1" w:after="100" w:afterAutospacing="1"/>
    </w:pPr>
  </w:style>
  <w:style w:type="character" w:styleId="Hipervnculo">
    <w:name w:val="Hyperlink"/>
    <w:basedOn w:val="Fuentedeprrafopredeter"/>
    <w:uiPriority w:val="99"/>
    <w:rsid w:val="00D67F42"/>
    <w:rPr>
      <w:rFonts w:cs="Times New Roman"/>
      <w:color w:val="0000FF"/>
      <w:u w:val="single"/>
    </w:rPr>
  </w:style>
  <w:style w:type="paragraph" w:customStyle="1" w:styleId="ListParagraph1">
    <w:name w:val="List Paragraph1"/>
    <w:basedOn w:val="Normal"/>
    <w:uiPriority w:val="99"/>
    <w:rsid w:val="00D67F42"/>
    <w:pPr>
      <w:ind w:left="720"/>
    </w:pPr>
    <w:rPr>
      <w:sz w:val="20"/>
      <w:szCs w:val="20"/>
    </w:rPr>
  </w:style>
  <w:style w:type="paragraph" w:styleId="Ttulo">
    <w:name w:val="Title"/>
    <w:basedOn w:val="Normal"/>
    <w:link w:val="TtuloCar"/>
    <w:uiPriority w:val="99"/>
    <w:qFormat/>
    <w:rsid w:val="00C63A9A"/>
    <w:pPr>
      <w:tabs>
        <w:tab w:val="left" w:pos="567"/>
      </w:tabs>
      <w:jc w:val="center"/>
    </w:pPr>
    <w:rPr>
      <w:b/>
      <w:bCs/>
      <w:lang w:val="es-ES_tradnl"/>
    </w:rPr>
  </w:style>
  <w:style w:type="character" w:customStyle="1" w:styleId="TtuloCar">
    <w:name w:val="Título Car"/>
    <w:basedOn w:val="Fuentedeprrafopredeter"/>
    <w:link w:val="Ttulo"/>
    <w:uiPriority w:val="99"/>
    <w:locked/>
    <w:rsid w:val="00AB1D3B"/>
    <w:rPr>
      <w:rFonts w:ascii="Cambria" w:hAnsi="Cambria" w:cs="Cambria"/>
      <w:b/>
      <w:bCs/>
      <w:kern w:val="28"/>
      <w:sz w:val="32"/>
      <w:szCs w:val="32"/>
    </w:rPr>
  </w:style>
  <w:style w:type="paragraph" w:customStyle="1" w:styleId="estilo2">
    <w:name w:val="estilo2"/>
    <w:basedOn w:val="Normal"/>
    <w:uiPriority w:val="99"/>
    <w:rsid w:val="00951363"/>
    <w:pPr>
      <w:spacing w:before="100" w:beforeAutospacing="1" w:after="100" w:afterAutospacing="1"/>
    </w:pPr>
  </w:style>
  <w:style w:type="paragraph" w:styleId="Textodebloque">
    <w:name w:val="Block Text"/>
    <w:basedOn w:val="Normal"/>
    <w:uiPriority w:val="99"/>
    <w:rsid w:val="00951363"/>
    <w:pPr>
      <w:widowControl w:val="0"/>
      <w:tabs>
        <w:tab w:val="left" w:pos="709"/>
        <w:tab w:val="left" w:pos="6237"/>
      </w:tabs>
      <w:spacing w:after="240"/>
      <w:ind w:left="567" w:right="-573"/>
      <w:jc w:val="both"/>
    </w:pPr>
    <w:rPr>
      <w:rFonts w:ascii="Arial" w:hAnsi="Arial" w:cs="Arial"/>
      <w:spacing w:val="6"/>
      <w:sz w:val="22"/>
      <w:szCs w:val="22"/>
      <w:lang w:val="es-CO"/>
    </w:rPr>
  </w:style>
  <w:style w:type="character" w:customStyle="1" w:styleId="textonavy1">
    <w:name w:val="texto_navy1"/>
    <w:uiPriority w:val="99"/>
    <w:rsid w:val="00D87064"/>
    <w:rPr>
      <w:color w:val="000080"/>
    </w:rPr>
  </w:style>
  <w:style w:type="paragraph" w:styleId="Asuntodelcomentario">
    <w:name w:val="annotation subject"/>
    <w:basedOn w:val="Textocomentario"/>
    <w:next w:val="Textocomentario"/>
    <w:link w:val="AsuntodelcomentarioCar"/>
    <w:uiPriority w:val="99"/>
    <w:semiHidden/>
    <w:rsid w:val="008F6E0B"/>
    <w:rPr>
      <w:b/>
      <w:bCs/>
    </w:rPr>
  </w:style>
  <w:style w:type="character" w:customStyle="1" w:styleId="AsuntodelcomentarioCar">
    <w:name w:val="Asunto del comentario Car"/>
    <w:basedOn w:val="TextocomentarioCar"/>
    <w:link w:val="Asuntodelcomentario"/>
    <w:uiPriority w:val="99"/>
    <w:locked/>
    <w:rsid w:val="008F6E0B"/>
    <w:rPr>
      <w:rFonts w:cs="Times New Roman"/>
      <w:b/>
      <w:bCs/>
      <w:lang w:val="es-ES" w:eastAsia="es-ES"/>
    </w:rPr>
  </w:style>
  <w:style w:type="paragraph" w:styleId="TtulodeTDC">
    <w:name w:val="TOC Heading"/>
    <w:basedOn w:val="Ttulo1"/>
    <w:next w:val="Normal"/>
    <w:uiPriority w:val="99"/>
    <w:qFormat/>
    <w:rsid w:val="000C057A"/>
    <w:pPr>
      <w:keepLines/>
      <w:spacing w:before="480" w:line="276" w:lineRule="auto"/>
      <w:jc w:val="left"/>
      <w:outlineLvl w:val="9"/>
    </w:pPr>
    <w:rPr>
      <w:rFonts w:ascii="Cambria" w:hAnsi="Cambria" w:cs="Cambria"/>
      <w:color w:val="365F91"/>
      <w:sz w:val="28"/>
      <w:szCs w:val="28"/>
      <w:lang w:val="es-CO" w:eastAsia="es-CO"/>
    </w:rPr>
  </w:style>
  <w:style w:type="paragraph" w:styleId="TDC1">
    <w:name w:val="toc 1"/>
    <w:basedOn w:val="Normal"/>
    <w:next w:val="Normal"/>
    <w:autoRedefine/>
    <w:uiPriority w:val="99"/>
    <w:semiHidden/>
    <w:rsid w:val="000C057A"/>
  </w:style>
  <w:style w:type="paragraph" w:styleId="Subttulo">
    <w:name w:val="Subtitle"/>
    <w:basedOn w:val="Normal"/>
    <w:next w:val="Normal"/>
    <w:link w:val="SubttuloCar"/>
    <w:uiPriority w:val="99"/>
    <w:qFormat/>
    <w:rsid w:val="000C057A"/>
    <w:pPr>
      <w:spacing w:after="60"/>
      <w:jc w:val="center"/>
      <w:outlineLvl w:val="1"/>
    </w:pPr>
    <w:rPr>
      <w:rFonts w:ascii="Cambria" w:hAnsi="Cambria" w:cs="Cambria"/>
    </w:rPr>
  </w:style>
  <w:style w:type="character" w:customStyle="1" w:styleId="SubttuloCar">
    <w:name w:val="Subtítulo Car"/>
    <w:basedOn w:val="Fuentedeprrafopredeter"/>
    <w:link w:val="Subttulo"/>
    <w:uiPriority w:val="99"/>
    <w:locked/>
    <w:rsid w:val="000C057A"/>
    <w:rPr>
      <w:rFonts w:ascii="Cambria" w:hAnsi="Cambria" w:cs="Cambria"/>
      <w:sz w:val="24"/>
      <w:szCs w:val="24"/>
      <w:lang w:val="es-ES" w:eastAsia="es-ES"/>
    </w:rPr>
  </w:style>
  <w:style w:type="paragraph" w:styleId="TDC2">
    <w:name w:val="toc 2"/>
    <w:basedOn w:val="Normal"/>
    <w:next w:val="Normal"/>
    <w:autoRedefine/>
    <w:uiPriority w:val="39"/>
    <w:rsid w:val="00F5685F"/>
    <w:pPr>
      <w:tabs>
        <w:tab w:val="right" w:leader="dot" w:pos="9072"/>
      </w:tabs>
      <w:ind w:left="240"/>
    </w:pPr>
  </w:style>
  <w:style w:type="character" w:styleId="Textoennegrita">
    <w:name w:val="Strong"/>
    <w:basedOn w:val="Fuentedeprrafopredeter"/>
    <w:uiPriority w:val="99"/>
    <w:qFormat/>
    <w:rsid w:val="000C057A"/>
    <w:rPr>
      <w:rFonts w:cs="Times New Roman"/>
      <w:b/>
      <w:bCs/>
    </w:rPr>
  </w:style>
  <w:style w:type="character" w:styleId="Referenciasutil">
    <w:name w:val="Subtle Reference"/>
    <w:basedOn w:val="Fuentedeprrafopredeter"/>
    <w:uiPriority w:val="99"/>
    <w:qFormat/>
    <w:rsid w:val="000C057A"/>
    <w:rPr>
      <w:rFonts w:cs="Times New Roman"/>
      <w:smallCaps/>
      <w:color w:val="auto"/>
      <w:u w:val="single"/>
    </w:rPr>
  </w:style>
  <w:style w:type="paragraph" w:customStyle="1" w:styleId="EstiloCONG">
    <w:name w:val="Estilo CONG"/>
    <w:basedOn w:val="Subttulo"/>
    <w:link w:val="EstiloCONGCar"/>
    <w:uiPriority w:val="99"/>
    <w:rsid w:val="00F878D7"/>
    <w:pPr>
      <w:tabs>
        <w:tab w:val="left" w:pos="360"/>
      </w:tabs>
      <w:autoSpaceDE w:val="0"/>
      <w:autoSpaceDN w:val="0"/>
      <w:adjustRightInd w:val="0"/>
      <w:jc w:val="both"/>
    </w:pPr>
    <w:rPr>
      <w:rFonts w:ascii="Arial" w:hAnsi="Arial" w:cs="Times New Roman"/>
      <w:b/>
      <w:sz w:val="22"/>
      <w:szCs w:val="20"/>
    </w:rPr>
  </w:style>
  <w:style w:type="character" w:customStyle="1" w:styleId="EstiloCONGCar">
    <w:name w:val="Estilo CONG Car"/>
    <w:link w:val="EstiloCONG"/>
    <w:uiPriority w:val="99"/>
    <w:locked/>
    <w:rsid w:val="00F878D7"/>
    <w:rPr>
      <w:rFonts w:ascii="Arial" w:hAnsi="Arial"/>
      <w:b/>
      <w:sz w:val="22"/>
      <w:lang w:val="es-ES" w:eastAsia="es-ES"/>
    </w:rPr>
  </w:style>
  <w:style w:type="paragraph" w:styleId="Prrafodelista">
    <w:name w:val="List Paragraph"/>
    <w:basedOn w:val="Normal"/>
    <w:uiPriority w:val="99"/>
    <w:qFormat/>
    <w:rsid w:val="00217F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1862">
      <w:marLeft w:val="100"/>
      <w:marRight w:val="100"/>
      <w:marTop w:val="100"/>
      <w:marBottom w:val="100"/>
      <w:divBdr>
        <w:top w:val="none" w:sz="0" w:space="0" w:color="auto"/>
        <w:left w:val="none" w:sz="0" w:space="0" w:color="auto"/>
        <w:bottom w:val="none" w:sz="0" w:space="0" w:color="auto"/>
        <w:right w:val="none" w:sz="0" w:space="0" w:color="auto"/>
      </w:divBdr>
      <w:divsChild>
        <w:div w:id="583101858">
          <w:marLeft w:val="0"/>
          <w:marRight w:val="0"/>
          <w:marTop w:val="0"/>
          <w:marBottom w:val="0"/>
          <w:divBdr>
            <w:top w:val="none" w:sz="0" w:space="0" w:color="auto"/>
            <w:left w:val="none" w:sz="0" w:space="0" w:color="auto"/>
            <w:bottom w:val="none" w:sz="0" w:space="0" w:color="auto"/>
            <w:right w:val="none" w:sz="0" w:space="0" w:color="auto"/>
          </w:divBdr>
        </w:div>
        <w:div w:id="583101863">
          <w:marLeft w:val="0"/>
          <w:marRight w:val="0"/>
          <w:marTop w:val="0"/>
          <w:marBottom w:val="0"/>
          <w:divBdr>
            <w:top w:val="none" w:sz="0" w:space="0" w:color="auto"/>
            <w:left w:val="none" w:sz="0" w:space="0" w:color="auto"/>
            <w:bottom w:val="none" w:sz="0" w:space="0" w:color="auto"/>
            <w:right w:val="none" w:sz="0" w:space="0" w:color="auto"/>
          </w:divBdr>
        </w:div>
      </w:divsChild>
    </w:div>
    <w:div w:id="583101864">
      <w:marLeft w:val="100"/>
      <w:marRight w:val="100"/>
      <w:marTop w:val="100"/>
      <w:marBottom w:val="100"/>
      <w:divBdr>
        <w:top w:val="none" w:sz="0" w:space="0" w:color="auto"/>
        <w:left w:val="none" w:sz="0" w:space="0" w:color="auto"/>
        <w:bottom w:val="none" w:sz="0" w:space="0" w:color="auto"/>
        <w:right w:val="none" w:sz="0" w:space="0" w:color="auto"/>
      </w:divBdr>
      <w:divsChild>
        <w:div w:id="583101857">
          <w:marLeft w:val="0"/>
          <w:marRight w:val="0"/>
          <w:marTop w:val="0"/>
          <w:marBottom w:val="0"/>
          <w:divBdr>
            <w:top w:val="none" w:sz="0" w:space="0" w:color="auto"/>
            <w:left w:val="none" w:sz="0" w:space="0" w:color="auto"/>
            <w:bottom w:val="none" w:sz="0" w:space="0" w:color="auto"/>
            <w:right w:val="none" w:sz="0" w:space="0" w:color="auto"/>
          </w:divBdr>
        </w:div>
        <w:div w:id="583101859">
          <w:marLeft w:val="0"/>
          <w:marRight w:val="0"/>
          <w:marTop w:val="0"/>
          <w:marBottom w:val="0"/>
          <w:divBdr>
            <w:top w:val="none" w:sz="0" w:space="0" w:color="auto"/>
            <w:left w:val="none" w:sz="0" w:space="0" w:color="auto"/>
            <w:bottom w:val="none" w:sz="0" w:space="0" w:color="auto"/>
            <w:right w:val="none" w:sz="0" w:space="0" w:color="auto"/>
          </w:divBdr>
        </w:div>
        <w:div w:id="583101860">
          <w:marLeft w:val="0"/>
          <w:marRight w:val="0"/>
          <w:marTop w:val="0"/>
          <w:marBottom w:val="0"/>
          <w:divBdr>
            <w:top w:val="none" w:sz="0" w:space="0" w:color="auto"/>
            <w:left w:val="none" w:sz="0" w:space="0" w:color="auto"/>
            <w:bottom w:val="none" w:sz="0" w:space="0" w:color="auto"/>
            <w:right w:val="none" w:sz="0" w:space="0" w:color="auto"/>
          </w:divBdr>
        </w:div>
      </w:divsChild>
    </w:div>
    <w:div w:id="583101866">
      <w:marLeft w:val="100"/>
      <w:marRight w:val="100"/>
      <w:marTop w:val="100"/>
      <w:marBottom w:val="100"/>
      <w:divBdr>
        <w:top w:val="none" w:sz="0" w:space="0" w:color="auto"/>
        <w:left w:val="none" w:sz="0" w:space="0" w:color="auto"/>
        <w:bottom w:val="none" w:sz="0" w:space="0" w:color="auto"/>
        <w:right w:val="none" w:sz="0" w:space="0" w:color="auto"/>
      </w:divBdr>
      <w:divsChild>
        <w:div w:id="583101856">
          <w:marLeft w:val="0"/>
          <w:marRight w:val="0"/>
          <w:marTop w:val="0"/>
          <w:marBottom w:val="0"/>
          <w:divBdr>
            <w:top w:val="none" w:sz="0" w:space="0" w:color="auto"/>
            <w:left w:val="none" w:sz="0" w:space="0" w:color="auto"/>
            <w:bottom w:val="none" w:sz="0" w:space="0" w:color="auto"/>
            <w:right w:val="none" w:sz="0" w:space="0" w:color="auto"/>
          </w:divBdr>
        </w:div>
        <w:div w:id="583101861">
          <w:marLeft w:val="0"/>
          <w:marRight w:val="0"/>
          <w:marTop w:val="0"/>
          <w:marBottom w:val="0"/>
          <w:divBdr>
            <w:top w:val="none" w:sz="0" w:space="0" w:color="auto"/>
            <w:left w:val="none" w:sz="0" w:space="0" w:color="auto"/>
            <w:bottom w:val="none" w:sz="0" w:space="0" w:color="auto"/>
            <w:right w:val="none" w:sz="0" w:space="0" w:color="auto"/>
          </w:divBdr>
        </w:div>
        <w:div w:id="583101865">
          <w:marLeft w:val="0"/>
          <w:marRight w:val="0"/>
          <w:marTop w:val="0"/>
          <w:marBottom w:val="0"/>
          <w:divBdr>
            <w:top w:val="none" w:sz="0" w:space="0" w:color="auto"/>
            <w:left w:val="none" w:sz="0" w:space="0" w:color="auto"/>
            <w:bottom w:val="none" w:sz="0" w:space="0" w:color="auto"/>
            <w:right w:val="none" w:sz="0" w:space="0" w:color="auto"/>
          </w:divBdr>
        </w:div>
        <w:div w:id="583101867">
          <w:marLeft w:val="0"/>
          <w:marRight w:val="0"/>
          <w:marTop w:val="0"/>
          <w:marBottom w:val="0"/>
          <w:divBdr>
            <w:top w:val="none" w:sz="0" w:space="0" w:color="auto"/>
            <w:left w:val="none" w:sz="0" w:space="0" w:color="auto"/>
            <w:bottom w:val="none" w:sz="0" w:space="0" w:color="auto"/>
            <w:right w:val="none" w:sz="0" w:space="0" w:color="auto"/>
          </w:divBdr>
        </w:div>
        <w:div w:id="583101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retariasenado.gov.co/senado/basedoc/codigo/codigo_comercio_pr008.html"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0.emf"/><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0B6A1EDCBFBA44B0FEC3EC9725848F" ma:contentTypeVersion="2" ma:contentTypeDescription="Crear nuevo documento." ma:contentTypeScope="" ma:versionID="5fa948249d0f9c1a7e927e63093551d4">
  <xsd:schema xmlns:xsd="http://www.w3.org/2001/XMLSchema" xmlns:xs="http://www.w3.org/2001/XMLSchema" xmlns:p="http://schemas.microsoft.com/office/2006/metadata/properties" xmlns:ns1="http://schemas.microsoft.com/sharepoint/v3" xmlns:ns2="e44ecb65-5e73-4d44-b760-5a0ff23917d9" xmlns:ns3="0948c079-19c9-4a36-bb7d-d65ca794eba7" targetNamespace="http://schemas.microsoft.com/office/2006/metadata/properties" ma:root="true" ma:fieldsID="36128ad0712522edf247b4e9aedf5a6d" ns1:_="" ns2:_="" ns3:_="">
    <xsd:import namespace="http://schemas.microsoft.com/sharepoint/v3"/>
    <xsd:import namespace="e44ecb65-5e73-4d44-b760-5a0ff23917d9"/>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Audiencias_x0020_de_x0020_destino"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4ecb65-5e73-4d44-b760-5a0ff23917d9" elementFormDefault="qualified">
    <xsd:import namespace="http://schemas.microsoft.com/office/2006/documentManagement/types"/>
    <xsd:import namespace="http://schemas.microsoft.com/office/infopath/2007/PartnerControls"/>
    <xsd:element name="Audiencias_x0020_de_x0020_destino" ma:index="10" nillable="true" ma:displayName="Audiencias de destino" ma:internalName="Audiencias_x0020_de_x0020_desti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udiencias_x0020_de_x0020_destino xmlns="e44ecb65-5e73-4d44-b760-5a0ff23917d9" xsi:nil="true"/>
    <_dlc_DocId xmlns="0948c079-19c9-4a36-bb7d-d65ca794eba7">NV5X2DCNMZXR-79121579-917</_dlc_DocId>
    <_dlc_DocIdUrl xmlns="0948c079-19c9-4a36-bb7d-d65ca794eba7">
      <Url>https://www.supersociedades.gov.co/superintendencia/oficina-asesora-de-planeacion/polinemanu/sgi/_layouts/15/DocIdRedir.aspx?ID=NV5X2DCNMZXR-79121579-917</Url>
      <Description>NV5X2DCNMZXR-79121579-917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B8B871-6F23-475F-9E9E-E03B5A72D6CC}"/>
</file>

<file path=customXml/itemProps2.xml><?xml version="1.0" encoding="utf-8"?>
<ds:datastoreItem xmlns:ds="http://schemas.openxmlformats.org/officeDocument/2006/customXml" ds:itemID="{856A3275-5AB8-4A02-822A-7897A162E596}"/>
</file>

<file path=customXml/itemProps3.xml><?xml version="1.0" encoding="utf-8"?>
<ds:datastoreItem xmlns:ds="http://schemas.openxmlformats.org/officeDocument/2006/customXml" ds:itemID="{F57FC0A1-13A8-4B06-AB0D-131A6D6E0228}"/>
</file>

<file path=customXml/itemProps4.xml><?xml version="1.0" encoding="utf-8"?>
<ds:datastoreItem xmlns:ds="http://schemas.openxmlformats.org/officeDocument/2006/customXml" ds:itemID="{A6927045-82BE-4DB8-B8EF-470DBD9F9918}"/>
</file>

<file path=customXml/itemProps5.xml><?xml version="1.0" encoding="utf-8"?>
<ds:datastoreItem xmlns:ds="http://schemas.openxmlformats.org/officeDocument/2006/customXml" ds:itemID="{C6C513EE-BFEA-42FF-A706-A8D64232B15D}"/>
</file>

<file path=docProps/app.xml><?xml version="1.0" encoding="utf-8"?>
<Properties xmlns="http://schemas.openxmlformats.org/officeDocument/2006/extended-properties" xmlns:vt="http://schemas.openxmlformats.org/officeDocument/2006/docPropsVTypes">
  <Template>Normal</Template>
  <TotalTime>98</TotalTime>
  <Pages>21</Pages>
  <Words>6374</Words>
  <Characters>36871</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CODIGO</vt:lpstr>
    </vt:vector>
  </TitlesOfParts>
  <Company>SUPERSOCIEDADES</Company>
  <LinksUpToDate>false</LinksUpToDate>
  <CharactersWithSpaces>43159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CODIGO</dc:title>
  <dc:creator>MariaS</dc:creator>
  <cp:lastModifiedBy>Juan Camilo Correa Jimenez</cp:lastModifiedBy>
  <cp:revision>6</cp:revision>
  <cp:lastPrinted>2014-07-03T19:08:00Z</cp:lastPrinted>
  <dcterms:created xsi:type="dcterms:W3CDTF">2014-07-03T16:11:00Z</dcterms:created>
  <dcterms:modified xsi:type="dcterms:W3CDTF">2014-07-03T19:08:00Z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0x010100730B6A1EDCBFBA44B0FEC3EC9725848F</vt:lpwstr>
  </property>
  <property fmtid="{D5CDD505-2E9C-101B-9397-08002B2CF9AE}" pid="3" name="_dlc_DocIdItemGuid">
    <vt:lpwstr>4364f94f-68dd-42fc-8113-6ffa545719ab</vt:lpwstr>
  </property>
</Properties>
</file>