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1636B" w14:textId="77777777" w:rsidR="0079755A" w:rsidRDefault="0079755A" w:rsidP="0004197E">
      <w:pPr>
        <w:ind w:left="-709" w:right="-801"/>
        <w:jc w:val="both"/>
        <w:rPr>
          <w:rFonts w:ascii="Arial" w:hAnsi="Arial" w:cs="Arial"/>
          <w:sz w:val="18"/>
          <w:szCs w:val="24"/>
          <w:lang w:val="es-CO"/>
        </w:rPr>
      </w:pPr>
      <w:bookmarkStart w:id="0" w:name="_GoBack"/>
      <w:bookmarkEnd w:id="0"/>
    </w:p>
    <w:p w14:paraId="6751636C" w14:textId="77777777" w:rsidR="00D5173A" w:rsidRPr="0004197E" w:rsidRDefault="00906E6D" w:rsidP="00266CBC">
      <w:pPr>
        <w:ind w:left="-851" w:right="-801"/>
        <w:jc w:val="both"/>
        <w:rPr>
          <w:rFonts w:ascii="Arial" w:hAnsi="Arial" w:cs="Arial"/>
          <w:sz w:val="18"/>
          <w:szCs w:val="24"/>
          <w:lang w:val="es-CO"/>
        </w:rPr>
      </w:pPr>
      <w:r w:rsidRPr="0004197E">
        <w:rPr>
          <w:rFonts w:ascii="Arial" w:hAnsi="Arial" w:cs="Arial"/>
          <w:sz w:val="18"/>
          <w:szCs w:val="24"/>
          <w:lang w:val="es-CO"/>
        </w:rPr>
        <w:t>La Superintendencia de Sociedades, (en adelante, la “Superintendencia”</w:t>
      </w:r>
      <w:r w:rsidR="00D5173A" w:rsidRPr="0004197E">
        <w:rPr>
          <w:rFonts w:ascii="Arial" w:hAnsi="Arial" w:cs="Arial"/>
          <w:sz w:val="18"/>
          <w:szCs w:val="24"/>
          <w:lang w:val="es-CO"/>
        </w:rPr>
        <w:t xml:space="preserve"> o la “Entidad”</w:t>
      </w:r>
      <w:r w:rsidRPr="0004197E">
        <w:rPr>
          <w:rFonts w:ascii="Arial" w:hAnsi="Arial" w:cs="Arial"/>
          <w:sz w:val="18"/>
          <w:szCs w:val="24"/>
          <w:lang w:val="es-CO"/>
        </w:rPr>
        <w:t>), en cumplimiento de lo previsto por la Ley 1581 de 2012, sus decretos reglamentarios</w:t>
      </w:r>
      <w:r w:rsidR="00D5173A" w:rsidRPr="0004197E">
        <w:rPr>
          <w:rFonts w:ascii="Arial" w:hAnsi="Arial" w:cs="Arial"/>
          <w:sz w:val="18"/>
          <w:szCs w:val="24"/>
          <w:lang w:val="es-CO"/>
        </w:rPr>
        <w:t xml:space="preserve"> y </w:t>
      </w:r>
      <w:r w:rsidRPr="0004197E">
        <w:rPr>
          <w:rFonts w:ascii="Arial" w:hAnsi="Arial" w:cs="Arial"/>
          <w:sz w:val="18"/>
          <w:szCs w:val="24"/>
          <w:lang w:val="es-CO"/>
        </w:rPr>
        <w:t>demás normas concordantes, es</w:t>
      </w:r>
      <w:r w:rsidR="00B1630C" w:rsidRPr="0004197E">
        <w:rPr>
          <w:rFonts w:ascii="Arial" w:hAnsi="Arial" w:cs="Arial"/>
          <w:sz w:val="18"/>
          <w:szCs w:val="24"/>
          <w:lang w:val="es-CO"/>
        </w:rPr>
        <w:t xml:space="preserve"> el</w:t>
      </w:r>
      <w:r w:rsidRPr="0004197E">
        <w:rPr>
          <w:rFonts w:ascii="Arial" w:hAnsi="Arial" w:cs="Arial"/>
          <w:sz w:val="18"/>
          <w:szCs w:val="24"/>
          <w:lang w:val="es-CO"/>
        </w:rPr>
        <w:t xml:space="preserve"> responsable del tratamiento de sus datos personales, por lo que se</w:t>
      </w:r>
      <w:r w:rsidR="002150DB" w:rsidRPr="0004197E">
        <w:rPr>
          <w:rFonts w:ascii="Arial" w:hAnsi="Arial" w:cs="Arial"/>
          <w:sz w:val="18"/>
          <w:szCs w:val="24"/>
          <w:lang w:val="es-CO"/>
        </w:rPr>
        <w:t xml:space="preserve"> le</w:t>
      </w:r>
      <w:r w:rsidRPr="0004197E">
        <w:rPr>
          <w:rFonts w:ascii="Arial" w:hAnsi="Arial" w:cs="Arial"/>
          <w:sz w:val="18"/>
          <w:szCs w:val="24"/>
          <w:lang w:val="es-CO"/>
        </w:rPr>
        <w:t xml:space="preserve"> informa que </w:t>
      </w:r>
      <w:r w:rsidR="00D5173A" w:rsidRPr="0004197E">
        <w:rPr>
          <w:rFonts w:ascii="Arial" w:hAnsi="Arial" w:cs="Arial"/>
          <w:sz w:val="18"/>
          <w:szCs w:val="24"/>
          <w:lang w:val="es-CO"/>
        </w:rPr>
        <w:t>tales</w:t>
      </w:r>
      <w:r w:rsidRPr="0004197E">
        <w:rPr>
          <w:rFonts w:ascii="Arial" w:hAnsi="Arial" w:cs="Arial"/>
          <w:sz w:val="18"/>
          <w:szCs w:val="24"/>
          <w:lang w:val="es-CO"/>
        </w:rPr>
        <w:t xml:space="preserve"> datos serán </w:t>
      </w:r>
      <w:r w:rsidR="00D5173A" w:rsidRPr="0004197E">
        <w:rPr>
          <w:rFonts w:ascii="Arial" w:hAnsi="Arial" w:cs="Arial"/>
          <w:sz w:val="18"/>
          <w:szCs w:val="24"/>
          <w:lang w:val="es-CO"/>
        </w:rPr>
        <w:t>utilizados para los fines que se mencionan a continuación:</w:t>
      </w:r>
    </w:p>
    <w:p w14:paraId="6751636D" w14:textId="77777777" w:rsidR="00D5173A" w:rsidRPr="0004197E" w:rsidRDefault="00375114" w:rsidP="00266CBC">
      <w:pPr>
        <w:pStyle w:val="Prrafodelista"/>
        <w:numPr>
          <w:ilvl w:val="0"/>
          <w:numId w:val="1"/>
        </w:numPr>
        <w:ind w:left="142" w:right="-801" w:hanging="426"/>
        <w:jc w:val="both"/>
        <w:rPr>
          <w:rFonts w:ascii="Arial" w:hAnsi="Arial" w:cs="Arial"/>
          <w:sz w:val="18"/>
          <w:szCs w:val="24"/>
          <w:lang w:val="es-CO"/>
        </w:rPr>
      </w:pPr>
      <w:r w:rsidRPr="0004197E">
        <w:rPr>
          <w:rFonts w:ascii="Arial" w:hAnsi="Arial" w:cs="Arial"/>
          <w:sz w:val="18"/>
          <w:szCs w:val="24"/>
        </w:rPr>
        <w:t>En relación con la naturaleza y las funciones propias de la Superintendencia de Sociedades, se realizará con la finalidad de realizar la inspección, vigilancia y control de las sociedades mercantiles, así como las facultades que le señala la ley en relación con otros entes, personas jurídicas y personas naturales.</w:t>
      </w:r>
    </w:p>
    <w:p w14:paraId="6751636E" w14:textId="77777777" w:rsidR="002D19A6" w:rsidRPr="0004197E" w:rsidRDefault="002D19A6" w:rsidP="00266CBC">
      <w:pPr>
        <w:pStyle w:val="Prrafodelista"/>
        <w:numPr>
          <w:ilvl w:val="0"/>
          <w:numId w:val="1"/>
        </w:numPr>
        <w:ind w:left="142" w:right="-801" w:hanging="426"/>
        <w:jc w:val="both"/>
        <w:rPr>
          <w:rFonts w:ascii="Arial" w:hAnsi="Arial" w:cs="Arial"/>
          <w:sz w:val="18"/>
          <w:szCs w:val="24"/>
          <w:lang w:val="es-CO"/>
        </w:rPr>
      </w:pPr>
      <w:r w:rsidRPr="0004197E">
        <w:rPr>
          <w:rFonts w:ascii="Arial" w:hAnsi="Arial" w:cs="Arial"/>
          <w:sz w:val="18"/>
          <w:szCs w:val="24"/>
          <w:lang w:val="es-CO"/>
        </w:rPr>
        <w:t>Dar a conocer los servicios ofrecidos por la Superintendencia.</w:t>
      </w:r>
    </w:p>
    <w:p w14:paraId="6751636F" w14:textId="77777777" w:rsidR="00D5173A" w:rsidRPr="0004197E" w:rsidRDefault="002D19A6" w:rsidP="00266CBC">
      <w:pPr>
        <w:pStyle w:val="Prrafodelista"/>
        <w:numPr>
          <w:ilvl w:val="0"/>
          <w:numId w:val="1"/>
        </w:numPr>
        <w:ind w:left="142" w:right="-801" w:hanging="426"/>
        <w:jc w:val="both"/>
        <w:rPr>
          <w:rFonts w:ascii="Arial" w:hAnsi="Arial" w:cs="Arial"/>
          <w:sz w:val="18"/>
          <w:szCs w:val="24"/>
          <w:lang w:val="es-CO"/>
        </w:rPr>
      </w:pPr>
      <w:r w:rsidRPr="0004197E">
        <w:rPr>
          <w:rFonts w:ascii="Arial" w:hAnsi="Arial" w:cs="Arial"/>
          <w:sz w:val="18"/>
          <w:szCs w:val="24"/>
        </w:rPr>
        <w:t>En relación con los ciudadanos, se realizara para el fortalecimiento de las relaciones mediante el envío de información, evaluación de la calidad de los servicios prestados por la Entidad, así como la atención a las PQR</w:t>
      </w:r>
      <w:r w:rsidR="00375114" w:rsidRPr="0004197E">
        <w:rPr>
          <w:rFonts w:ascii="Arial" w:hAnsi="Arial" w:cs="Arial"/>
          <w:sz w:val="18"/>
          <w:szCs w:val="24"/>
        </w:rPr>
        <w:t>S</w:t>
      </w:r>
      <w:r w:rsidRPr="0004197E">
        <w:rPr>
          <w:rFonts w:ascii="Arial" w:hAnsi="Arial" w:cs="Arial"/>
          <w:sz w:val="18"/>
          <w:szCs w:val="24"/>
        </w:rPr>
        <w:t xml:space="preserve">D y la invitación a capacitaciones, cursos, seminarios y eventos </w:t>
      </w:r>
      <w:r w:rsidR="00D5173A" w:rsidRPr="0004197E">
        <w:rPr>
          <w:rFonts w:ascii="Arial" w:hAnsi="Arial" w:cs="Arial"/>
          <w:sz w:val="18"/>
          <w:szCs w:val="24"/>
          <w:lang w:val="es-CO"/>
        </w:rPr>
        <w:t>organizados por la Entidad.</w:t>
      </w:r>
    </w:p>
    <w:p w14:paraId="67516370" w14:textId="77777777" w:rsidR="002D19A6" w:rsidRPr="0004197E" w:rsidRDefault="002D19A6" w:rsidP="00266CBC">
      <w:pPr>
        <w:pStyle w:val="Prrafodelista"/>
        <w:numPr>
          <w:ilvl w:val="0"/>
          <w:numId w:val="1"/>
        </w:numPr>
        <w:ind w:left="142" w:right="-801" w:hanging="426"/>
        <w:jc w:val="both"/>
        <w:rPr>
          <w:rFonts w:ascii="Arial" w:hAnsi="Arial" w:cs="Arial"/>
          <w:sz w:val="18"/>
          <w:szCs w:val="24"/>
          <w:lang w:val="es-CO"/>
        </w:rPr>
      </w:pPr>
      <w:r w:rsidRPr="0004197E">
        <w:rPr>
          <w:rFonts w:ascii="Arial" w:hAnsi="Arial" w:cs="Arial"/>
          <w:sz w:val="18"/>
          <w:szCs w:val="24"/>
          <w:lang w:val="es-CO"/>
        </w:rPr>
        <w:t xml:space="preserve">En relación con el recurso humano para verificación de datos en procesos de vinculación, desempeño de funciones, retiro o terminación, dependiendo del tipo de relación jurídica entablada con la Superintendencia de Sociedades (funcionarios, pensionados, </w:t>
      </w:r>
      <w:proofErr w:type="spellStart"/>
      <w:r w:rsidRPr="0004197E">
        <w:rPr>
          <w:rFonts w:ascii="Arial" w:hAnsi="Arial" w:cs="Arial"/>
          <w:sz w:val="18"/>
          <w:szCs w:val="24"/>
          <w:lang w:val="es-CO"/>
        </w:rPr>
        <w:t>exfuncionarios</w:t>
      </w:r>
      <w:proofErr w:type="spellEnd"/>
      <w:r w:rsidRPr="0004197E">
        <w:rPr>
          <w:rFonts w:ascii="Arial" w:hAnsi="Arial" w:cs="Arial"/>
          <w:sz w:val="18"/>
          <w:szCs w:val="24"/>
          <w:lang w:val="es-CO"/>
        </w:rPr>
        <w:t>, judicantes, practicantes y aspirantes a cargos</w:t>
      </w:r>
      <w:r w:rsidR="00375114" w:rsidRPr="0004197E">
        <w:rPr>
          <w:rFonts w:ascii="Arial" w:hAnsi="Arial" w:cs="Arial"/>
          <w:sz w:val="18"/>
          <w:szCs w:val="24"/>
          <w:lang w:val="es-CO"/>
        </w:rPr>
        <w:t>, entre otros</w:t>
      </w:r>
      <w:r w:rsidRPr="0004197E">
        <w:rPr>
          <w:rFonts w:ascii="Arial" w:hAnsi="Arial" w:cs="Arial"/>
          <w:sz w:val="18"/>
          <w:szCs w:val="24"/>
          <w:lang w:val="es-CO"/>
        </w:rPr>
        <w:t>).</w:t>
      </w:r>
    </w:p>
    <w:p w14:paraId="67516371" w14:textId="77777777" w:rsidR="002D19A6" w:rsidRPr="0004197E" w:rsidRDefault="002D19A6" w:rsidP="00266CBC">
      <w:pPr>
        <w:pStyle w:val="Prrafodelista"/>
        <w:numPr>
          <w:ilvl w:val="0"/>
          <w:numId w:val="1"/>
        </w:numPr>
        <w:ind w:left="142" w:right="-801" w:hanging="426"/>
        <w:jc w:val="both"/>
        <w:rPr>
          <w:rFonts w:ascii="Arial" w:hAnsi="Arial" w:cs="Arial"/>
          <w:sz w:val="18"/>
          <w:szCs w:val="24"/>
          <w:lang w:val="es-CO"/>
        </w:rPr>
      </w:pPr>
      <w:r w:rsidRPr="0004197E">
        <w:rPr>
          <w:rFonts w:ascii="Arial" w:hAnsi="Arial" w:cs="Arial"/>
          <w:sz w:val="18"/>
          <w:szCs w:val="24"/>
          <w:lang w:val="es-CO"/>
        </w:rPr>
        <w:t>En relación con proveedores y contratistas se realizará para los fines relacionados con el desarrollo el proceso de gestión contractual de productos o servicios requiera para su funcionamiento.</w:t>
      </w:r>
    </w:p>
    <w:p w14:paraId="67516372" w14:textId="77777777" w:rsidR="002D19A6" w:rsidRPr="0004197E" w:rsidRDefault="002D19A6" w:rsidP="00266CBC">
      <w:pPr>
        <w:pStyle w:val="Prrafodelista"/>
        <w:numPr>
          <w:ilvl w:val="0"/>
          <w:numId w:val="1"/>
        </w:numPr>
        <w:ind w:left="142" w:right="-801" w:hanging="426"/>
        <w:jc w:val="both"/>
        <w:rPr>
          <w:rFonts w:ascii="Arial" w:hAnsi="Arial" w:cs="Arial"/>
          <w:sz w:val="18"/>
          <w:szCs w:val="24"/>
          <w:lang w:val="es-CO"/>
        </w:rPr>
      </w:pPr>
      <w:r w:rsidRPr="0004197E">
        <w:rPr>
          <w:rFonts w:ascii="Arial" w:hAnsi="Arial" w:cs="Arial"/>
          <w:sz w:val="18"/>
          <w:szCs w:val="24"/>
          <w:lang w:val="es-CO"/>
        </w:rPr>
        <w:t>En relación con la seguridad de acceso a las instalaciones se utilizará para la vigilancia y seguridad de las personas, los bienes e instalaciones de la Superintendencia de Sociedades.</w:t>
      </w:r>
    </w:p>
    <w:p w14:paraId="67516373" w14:textId="77777777" w:rsidR="00ED6178" w:rsidRPr="0004197E" w:rsidRDefault="006B1F13" w:rsidP="00266CBC">
      <w:pPr>
        <w:ind w:left="-709" w:right="-801"/>
        <w:jc w:val="both"/>
        <w:rPr>
          <w:rFonts w:ascii="Arial" w:hAnsi="Arial" w:cs="Arial"/>
          <w:sz w:val="18"/>
          <w:szCs w:val="24"/>
          <w:lang w:val="es-CO"/>
        </w:rPr>
      </w:pPr>
      <w:r w:rsidRPr="0004197E">
        <w:rPr>
          <w:rFonts w:ascii="Arial" w:hAnsi="Arial" w:cs="Arial"/>
          <w:sz w:val="18"/>
          <w:szCs w:val="24"/>
          <w:lang w:val="es-CO"/>
        </w:rPr>
        <w:t xml:space="preserve">La Superintendencia le informa que los datos que usted suministre en virtud de las </w:t>
      </w:r>
      <w:r w:rsidR="00B1630C" w:rsidRPr="0004197E">
        <w:rPr>
          <w:rFonts w:ascii="Arial" w:hAnsi="Arial" w:cs="Arial"/>
          <w:sz w:val="18"/>
          <w:szCs w:val="24"/>
          <w:lang w:val="es-CO"/>
        </w:rPr>
        <w:t xml:space="preserve">actuaciones que realice en la </w:t>
      </w:r>
      <w:r w:rsidR="002150DB" w:rsidRPr="0004197E">
        <w:rPr>
          <w:rFonts w:ascii="Arial" w:hAnsi="Arial" w:cs="Arial"/>
          <w:sz w:val="18"/>
          <w:szCs w:val="24"/>
          <w:lang w:val="es-CO"/>
        </w:rPr>
        <w:t>E</w:t>
      </w:r>
      <w:r w:rsidR="00B1630C" w:rsidRPr="0004197E">
        <w:rPr>
          <w:rFonts w:ascii="Arial" w:hAnsi="Arial" w:cs="Arial"/>
          <w:sz w:val="18"/>
          <w:szCs w:val="24"/>
          <w:lang w:val="es-CO"/>
        </w:rPr>
        <w:t>ntidad</w:t>
      </w:r>
      <w:r w:rsidRPr="0004197E">
        <w:rPr>
          <w:rFonts w:ascii="Arial" w:hAnsi="Arial" w:cs="Arial"/>
          <w:sz w:val="18"/>
          <w:szCs w:val="24"/>
          <w:lang w:val="es-CO"/>
        </w:rPr>
        <w:t xml:space="preserve">, serán tratados mediante el uso y mantenimiento de medidas de seguridad técnicas, físicas y administrativas a fin de impedir que terceros no autorizados accedan a </w:t>
      </w:r>
      <w:r w:rsidR="00B1630C" w:rsidRPr="0004197E">
        <w:rPr>
          <w:rFonts w:ascii="Arial" w:hAnsi="Arial" w:cs="Arial"/>
          <w:sz w:val="18"/>
          <w:szCs w:val="24"/>
          <w:lang w:val="es-CO"/>
        </w:rPr>
        <w:t>ellos.</w:t>
      </w:r>
    </w:p>
    <w:p w14:paraId="67516374" w14:textId="77777777" w:rsidR="00DF24FB" w:rsidRPr="0004197E" w:rsidRDefault="00DF24FB" w:rsidP="00266CBC">
      <w:pPr>
        <w:ind w:left="-709" w:right="-801"/>
        <w:jc w:val="both"/>
        <w:rPr>
          <w:rFonts w:ascii="Arial" w:hAnsi="Arial" w:cs="Arial"/>
          <w:sz w:val="18"/>
          <w:szCs w:val="24"/>
          <w:lang w:val="es-ES"/>
        </w:rPr>
      </w:pPr>
      <w:r w:rsidRPr="0004197E">
        <w:rPr>
          <w:rFonts w:ascii="Arial" w:hAnsi="Arial" w:cs="Arial"/>
          <w:sz w:val="18"/>
          <w:szCs w:val="24"/>
          <w:lang w:val="es-ES"/>
        </w:rPr>
        <w:t>El titular de los datos personales tiene derecho a conocer, actualizar y rectificar sus datos personales y en los casos en que sea procedente a suprimirlos o revocar la autorización otorgada para su tratamiento.</w:t>
      </w:r>
    </w:p>
    <w:p w14:paraId="67516375" w14:textId="77777777" w:rsidR="00DF24FB" w:rsidRPr="0004197E" w:rsidRDefault="00DF24FB" w:rsidP="00266CBC">
      <w:pPr>
        <w:ind w:left="-709" w:right="-801"/>
        <w:jc w:val="both"/>
        <w:rPr>
          <w:rFonts w:ascii="Arial" w:hAnsi="Arial" w:cs="Arial"/>
          <w:sz w:val="18"/>
          <w:szCs w:val="24"/>
          <w:lang w:val="es-ES"/>
        </w:rPr>
      </w:pPr>
      <w:r w:rsidRPr="0004197E">
        <w:rPr>
          <w:rFonts w:ascii="Arial" w:hAnsi="Arial" w:cs="Arial"/>
          <w:sz w:val="18"/>
          <w:szCs w:val="24"/>
          <w:lang w:val="es-ES"/>
        </w:rPr>
        <w:t xml:space="preserve">Las  consultas, reclamos o peticiones de información relacionada con la protección de datos personales se realizarán de conformidad a lo establecido en la política  y procedimientos de tratamiento de datos </w:t>
      </w:r>
      <w:r w:rsidRPr="0004197E">
        <w:rPr>
          <w:rFonts w:ascii="Arial" w:hAnsi="Arial" w:cs="Arial"/>
          <w:sz w:val="18"/>
          <w:szCs w:val="24"/>
          <w:lang w:val="es-CO"/>
        </w:rPr>
        <w:t>publicado en la página web</w:t>
      </w:r>
      <w:r w:rsidRPr="0004197E">
        <w:rPr>
          <w:rFonts w:ascii="Arial" w:hAnsi="Arial" w:cs="Arial"/>
          <w:sz w:val="18"/>
          <w:szCs w:val="24"/>
          <w:lang w:val="es-ES"/>
        </w:rPr>
        <w:t xml:space="preserve"> de la Superintendencia de Sociedades </w:t>
      </w:r>
      <w:hyperlink r:id="rId12" w:history="1">
        <w:r w:rsidRPr="0004197E">
          <w:rPr>
            <w:rStyle w:val="Hipervnculo"/>
            <w:rFonts w:ascii="Arial" w:hAnsi="Arial" w:cs="Arial"/>
            <w:sz w:val="18"/>
            <w:szCs w:val="24"/>
            <w:lang w:val="es-ES"/>
          </w:rPr>
          <w:t>http://www.supersociedades.gov.co</w:t>
        </w:r>
      </w:hyperlink>
      <w:r w:rsidRPr="0004197E">
        <w:rPr>
          <w:rFonts w:ascii="Arial" w:hAnsi="Arial" w:cs="Arial"/>
          <w:sz w:val="18"/>
          <w:szCs w:val="24"/>
          <w:lang w:val="es-ES"/>
        </w:rPr>
        <w:t>.</w:t>
      </w:r>
    </w:p>
    <w:p w14:paraId="6BEAA224" w14:textId="766C89D4" w:rsidR="0004197E" w:rsidRDefault="0004197E" w:rsidP="00266CBC">
      <w:pPr>
        <w:ind w:left="-709" w:right="-801"/>
        <w:jc w:val="both"/>
        <w:rPr>
          <w:rFonts w:ascii="Arial" w:hAnsi="Arial" w:cs="Arial"/>
          <w:sz w:val="18"/>
          <w:szCs w:val="24"/>
          <w:lang w:val="es-ES"/>
        </w:rPr>
      </w:pPr>
    </w:p>
    <w:tbl>
      <w:tblPr>
        <w:tblStyle w:val="Tablaconcuadrcula"/>
        <w:tblpPr w:leftFromText="141" w:rightFromText="141" w:vertAnchor="text" w:horzAnchor="page" w:tblpX="911" w:tblpY="592"/>
        <w:tblW w:w="10347" w:type="dxa"/>
        <w:tblLook w:val="04A0" w:firstRow="1" w:lastRow="0" w:firstColumn="1" w:lastColumn="0" w:noHBand="0" w:noVBand="1"/>
      </w:tblPr>
      <w:tblGrid>
        <w:gridCol w:w="5240"/>
        <w:gridCol w:w="5107"/>
      </w:tblGrid>
      <w:tr w:rsidR="0004197E" w:rsidRPr="00266CBC" w14:paraId="292ABB7C" w14:textId="77777777" w:rsidTr="00B713EA">
        <w:trPr>
          <w:trHeight w:val="254"/>
        </w:trPr>
        <w:tc>
          <w:tcPr>
            <w:tcW w:w="5240" w:type="dxa"/>
          </w:tcPr>
          <w:p w14:paraId="2A1364B7"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*Nombre (s)</w:t>
            </w:r>
          </w:p>
          <w:p w14:paraId="450B8C75" w14:textId="77777777" w:rsidR="0004197E" w:rsidRPr="00266CBC" w:rsidRDefault="0004197E" w:rsidP="00B713EA">
            <w:pPr>
              <w:jc w:val="both"/>
              <w:rPr>
                <w:rFonts w:ascii="Arial" w:hAnsi="Arial" w:cs="Arial"/>
                <w:sz w:val="20"/>
                <w:szCs w:val="24"/>
                <w:lang w:val="es-ES"/>
              </w:rPr>
            </w:pPr>
          </w:p>
        </w:tc>
        <w:tc>
          <w:tcPr>
            <w:tcW w:w="5107" w:type="dxa"/>
          </w:tcPr>
          <w:p w14:paraId="67184562"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 Apellidos</w:t>
            </w:r>
          </w:p>
        </w:tc>
      </w:tr>
      <w:tr w:rsidR="0004197E" w:rsidRPr="00266CBC" w14:paraId="215E69B2" w14:textId="77777777" w:rsidTr="00B713EA">
        <w:trPr>
          <w:trHeight w:val="254"/>
        </w:trPr>
        <w:tc>
          <w:tcPr>
            <w:tcW w:w="5240" w:type="dxa"/>
          </w:tcPr>
          <w:p w14:paraId="676759B0"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Tipo de Identificación:</w:t>
            </w:r>
          </w:p>
          <w:p w14:paraId="02E8A662" w14:textId="77777777" w:rsidR="0004197E" w:rsidRPr="00266CBC" w:rsidRDefault="0004197E" w:rsidP="00B713EA">
            <w:pPr>
              <w:jc w:val="both"/>
              <w:rPr>
                <w:rFonts w:ascii="Arial" w:hAnsi="Arial" w:cs="Arial"/>
                <w:sz w:val="20"/>
                <w:szCs w:val="24"/>
                <w:lang w:val="es-ES"/>
              </w:rPr>
            </w:pPr>
          </w:p>
          <w:p w14:paraId="3243B13A"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C.C.____ CE:___ TI:___ Pasaporte:___</w:t>
            </w:r>
          </w:p>
          <w:p w14:paraId="69F2DDAE" w14:textId="77777777" w:rsidR="0004197E" w:rsidRPr="00266CBC" w:rsidRDefault="0004197E" w:rsidP="00B713EA">
            <w:pPr>
              <w:jc w:val="both"/>
              <w:rPr>
                <w:rFonts w:ascii="Arial" w:hAnsi="Arial" w:cs="Arial"/>
                <w:sz w:val="20"/>
                <w:szCs w:val="24"/>
                <w:lang w:val="es-ES"/>
              </w:rPr>
            </w:pPr>
          </w:p>
        </w:tc>
        <w:tc>
          <w:tcPr>
            <w:tcW w:w="5107" w:type="dxa"/>
          </w:tcPr>
          <w:p w14:paraId="252F445D"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Identificación número:</w:t>
            </w:r>
          </w:p>
        </w:tc>
      </w:tr>
      <w:tr w:rsidR="0004197E" w:rsidRPr="00266CBC" w14:paraId="03E4762D" w14:textId="77777777" w:rsidTr="00B713EA">
        <w:trPr>
          <w:trHeight w:val="254"/>
        </w:trPr>
        <w:tc>
          <w:tcPr>
            <w:tcW w:w="5240" w:type="dxa"/>
          </w:tcPr>
          <w:p w14:paraId="3E099733"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Correo/mail:</w:t>
            </w:r>
          </w:p>
        </w:tc>
        <w:tc>
          <w:tcPr>
            <w:tcW w:w="5107" w:type="dxa"/>
          </w:tcPr>
          <w:p w14:paraId="10FA4896"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Teléfono:</w:t>
            </w:r>
          </w:p>
          <w:p w14:paraId="6CBF59C9"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Celular:</w:t>
            </w:r>
          </w:p>
        </w:tc>
      </w:tr>
      <w:tr w:rsidR="0004197E" w:rsidRPr="00266CBC" w14:paraId="1F7197E1" w14:textId="77777777" w:rsidTr="00B713EA">
        <w:trPr>
          <w:trHeight w:val="448"/>
        </w:trPr>
        <w:tc>
          <w:tcPr>
            <w:tcW w:w="5240" w:type="dxa"/>
          </w:tcPr>
          <w:p w14:paraId="6E963D17"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 xml:space="preserve">Sede: </w:t>
            </w:r>
          </w:p>
        </w:tc>
        <w:tc>
          <w:tcPr>
            <w:tcW w:w="5107" w:type="dxa"/>
          </w:tcPr>
          <w:p w14:paraId="14B283A9"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Fecha:</w:t>
            </w:r>
          </w:p>
        </w:tc>
      </w:tr>
      <w:tr w:rsidR="0004197E" w:rsidRPr="00266CBC" w14:paraId="41AF78BC" w14:textId="77777777" w:rsidTr="00B713EA">
        <w:trPr>
          <w:trHeight w:val="254"/>
        </w:trPr>
        <w:tc>
          <w:tcPr>
            <w:tcW w:w="10347" w:type="dxa"/>
            <w:gridSpan w:val="2"/>
          </w:tcPr>
          <w:p w14:paraId="63DC5007" w14:textId="77777777" w:rsidR="0004197E" w:rsidRPr="00266CBC" w:rsidRDefault="0004197E" w:rsidP="00B713EA">
            <w:pPr>
              <w:jc w:val="both"/>
              <w:rPr>
                <w:rFonts w:ascii="Arial" w:hAnsi="Arial" w:cs="Arial"/>
                <w:sz w:val="20"/>
                <w:szCs w:val="24"/>
                <w:lang w:val="es-ES"/>
              </w:rPr>
            </w:pPr>
            <w:r w:rsidRPr="00266CBC">
              <w:rPr>
                <w:rFonts w:ascii="Arial" w:hAnsi="Arial" w:cs="Arial"/>
                <w:sz w:val="20"/>
                <w:szCs w:val="24"/>
                <w:lang w:val="es-ES"/>
              </w:rPr>
              <w:t>Firma:</w:t>
            </w:r>
          </w:p>
          <w:p w14:paraId="15F70CB7" w14:textId="77777777" w:rsidR="0004197E" w:rsidRPr="00266CBC" w:rsidRDefault="0004197E" w:rsidP="00B713EA">
            <w:pPr>
              <w:jc w:val="both"/>
              <w:rPr>
                <w:rFonts w:ascii="Arial" w:hAnsi="Arial" w:cs="Arial"/>
                <w:sz w:val="20"/>
                <w:szCs w:val="24"/>
                <w:lang w:val="es-ES"/>
              </w:rPr>
            </w:pPr>
          </w:p>
        </w:tc>
      </w:tr>
    </w:tbl>
    <w:p w14:paraId="6751638A" w14:textId="77777777" w:rsidR="00DF24FB" w:rsidRDefault="00DF24FB" w:rsidP="00266CBC">
      <w:pPr>
        <w:ind w:left="-709" w:right="-801"/>
        <w:jc w:val="both"/>
        <w:rPr>
          <w:rFonts w:ascii="Arial" w:hAnsi="Arial" w:cs="Arial"/>
          <w:sz w:val="20"/>
          <w:szCs w:val="24"/>
          <w:lang w:val="es-CO"/>
        </w:rPr>
      </w:pPr>
      <w:r w:rsidRPr="00DF24FB">
        <w:rPr>
          <w:rFonts w:ascii="Arial" w:hAnsi="Arial" w:cs="Arial"/>
          <w:sz w:val="20"/>
          <w:szCs w:val="24"/>
          <w:lang w:val="es-CO"/>
        </w:rPr>
        <w:t xml:space="preserve">Leído lo anterior autorizo de manera previa, explícita e inequívoca a la Superintendencia para el tratamiento </w:t>
      </w:r>
      <w:r w:rsidR="00375114">
        <w:rPr>
          <w:rFonts w:ascii="Arial" w:hAnsi="Arial" w:cs="Arial"/>
          <w:sz w:val="20"/>
          <w:szCs w:val="24"/>
          <w:lang w:val="es-CO"/>
        </w:rPr>
        <w:t xml:space="preserve">y verificación </w:t>
      </w:r>
      <w:r w:rsidRPr="00DF24FB">
        <w:rPr>
          <w:rFonts w:ascii="Arial" w:hAnsi="Arial" w:cs="Arial"/>
          <w:sz w:val="20"/>
          <w:szCs w:val="24"/>
          <w:lang w:val="es-CO"/>
        </w:rPr>
        <w:t>de mis datos personales</w:t>
      </w:r>
      <w:r w:rsidR="00B163B1">
        <w:rPr>
          <w:rFonts w:ascii="Arial" w:hAnsi="Arial" w:cs="Arial"/>
          <w:sz w:val="20"/>
          <w:szCs w:val="24"/>
          <w:lang w:val="es-CO"/>
        </w:rPr>
        <w:t>:</w:t>
      </w:r>
    </w:p>
    <w:sectPr w:rsidR="00DF24FB" w:rsidSect="00266CBC">
      <w:headerReference w:type="default" r:id="rId13"/>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1638D" w14:textId="77777777" w:rsidR="0079755A" w:rsidRDefault="0079755A" w:rsidP="0079755A">
      <w:pPr>
        <w:spacing w:after="0" w:line="240" w:lineRule="auto"/>
      </w:pPr>
      <w:r>
        <w:separator/>
      </w:r>
    </w:p>
  </w:endnote>
  <w:endnote w:type="continuationSeparator" w:id="0">
    <w:p w14:paraId="6751638E" w14:textId="77777777" w:rsidR="0079755A" w:rsidRDefault="0079755A" w:rsidP="0079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1638B" w14:textId="77777777" w:rsidR="0079755A" w:rsidRDefault="0079755A" w:rsidP="0079755A">
      <w:pPr>
        <w:spacing w:after="0" w:line="240" w:lineRule="auto"/>
      </w:pPr>
      <w:r>
        <w:separator/>
      </w:r>
    </w:p>
  </w:footnote>
  <w:footnote w:type="continuationSeparator" w:id="0">
    <w:p w14:paraId="6751638C" w14:textId="77777777" w:rsidR="0079755A" w:rsidRDefault="0079755A" w:rsidP="00797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center" w:tblpY="341"/>
      <w:tblW w:w="1066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845"/>
      <w:gridCol w:w="6348"/>
      <w:gridCol w:w="2473"/>
    </w:tblGrid>
    <w:tr w:rsidR="0079755A" w:rsidRPr="000D2C4C" w14:paraId="67516392" w14:textId="77777777" w:rsidTr="0079755A">
      <w:trPr>
        <w:cantSplit/>
        <w:trHeight w:val="397"/>
      </w:trPr>
      <w:tc>
        <w:tcPr>
          <w:tcW w:w="1845" w:type="dxa"/>
          <w:vMerge w:val="restart"/>
        </w:tcPr>
        <w:p w14:paraId="6751638F" w14:textId="77777777" w:rsidR="0079755A" w:rsidRPr="000D2C4C" w:rsidRDefault="0079755A" w:rsidP="00B713EA">
          <w:r w:rsidRPr="00AB4857">
            <w:rPr>
              <w:noProof/>
              <w:lang w:val="es-CO" w:eastAsia="es-CO"/>
            </w:rPr>
            <w:drawing>
              <wp:anchor distT="0" distB="0" distL="114300" distR="114300" simplePos="0" relativeHeight="251659264" behindDoc="0" locked="0" layoutInCell="1" allowOverlap="1" wp14:anchorId="675163A1" wp14:editId="675163A2">
                <wp:simplePos x="0" y="0"/>
                <wp:positionH relativeFrom="page">
                  <wp:posOffset>78755</wp:posOffset>
                </wp:positionH>
                <wp:positionV relativeFrom="paragraph">
                  <wp:posOffset>27320</wp:posOffset>
                </wp:positionV>
                <wp:extent cx="921385" cy="103314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48" w:type="dxa"/>
          <w:shd w:val="clear" w:color="auto" w:fill="auto"/>
          <w:vAlign w:val="center"/>
        </w:tcPr>
        <w:p w14:paraId="67516390" w14:textId="77777777" w:rsidR="0079755A" w:rsidRPr="0079755A" w:rsidRDefault="0079755A" w:rsidP="0079755A">
          <w:pPr>
            <w:spacing w:after="0" w:line="240" w:lineRule="auto"/>
            <w:jc w:val="center"/>
            <w:rPr>
              <w:rFonts w:ascii="Arial" w:hAnsi="Arial" w:cs="Arial"/>
              <w:b/>
              <w:sz w:val="20"/>
            </w:rPr>
          </w:pPr>
          <w:r w:rsidRPr="0079755A">
            <w:rPr>
              <w:rFonts w:ascii="Arial" w:hAnsi="Arial" w:cs="Arial"/>
              <w:b/>
              <w:sz w:val="20"/>
            </w:rPr>
            <w:t>SUPERINTENDENCIA DE SOCIEDADES</w:t>
          </w:r>
        </w:p>
      </w:tc>
      <w:tc>
        <w:tcPr>
          <w:tcW w:w="2473" w:type="dxa"/>
          <w:vAlign w:val="center"/>
        </w:tcPr>
        <w:p w14:paraId="67516391" w14:textId="77777777" w:rsidR="0079755A" w:rsidRPr="0079755A" w:rsidRDefault="0079755A" w:rsidP="0079755A">
          <w:pPr>
            <w:spacing w:after="0" w:line="240" w:lineRule="auto"/>
            <w:rPr>
              <w:rFonts w:ascii="Arial" w:hAnsi="Arial" w:cs="Arial"/>
              <w:sz w:val="18"/>
              <w:szCs w:val="18"/>
            </w:rPr>
          </w:pPr>
          <w:r w:rsidRPr="0079755A">
            <w:rPr>
              <w:rFonts w:ascii="Arial" w:hAnsi="Arial" w:cs="Arial"/>
              <w:sz w:val="18"/>
              <w:szCs w:val="18"/>
            </w:rPr>
            <w:t>Código: GE-F-008</w:t>
          </w:r>
        </w:p>
      </w:tc>
    </w:tr>
    <w:tr w:rsidR="0079755A" w:rsidRPr="000D2C4C" w14:paraId="67516396" w14:textId="77777777" w:rsidTr="0079755A">
      <w:trPr>
        <w:cantSplit/>
        <w:trHeight w:val="443"/>
      </w:trPr>
      <w:tc>
        <w:tcPr>
          <w:tcW w:w="1845" w:type="dxa"/>
          <w:vMerge/>
        </w:tcPr>
        <w:p w14:paraId="67516393" w14:textId="77777777" w:rsidR="0079755A" w:rsidRPr="000D2C4C" w:rsidRDefault="0079755A" w:rsidP="00B713EA"/>
      </w:tc>
      <w:tc>
        <w:tcPr>
          <w:tcW w:w="6348" w:type="dxa"/>
          <w:shd w:val="clear" w:color="auto" w:fill="auto"/>
          <w:vAlign w:val="center"/>
        </w:tcPr>
        <w:p w14:paraId="67516394" w14:textId="77777777" w:rsidR="0079755A" w:rsidRPr="0079755A" w:rsidRDefault="0079755A" w:rsidP="0079755A">
          <w:pPr>
            <w:spacing w:after="0" w:line="240" w:lineRule="auto"/>
            <w:jc w:val="center"/>
            <w:rPr>
              <w:rFonts w:ascii="Arial" w:hAnsi="Arial" w:cs="Arial"/>
              <w:b/>
              <w:sz w:val="20"/>
            </w:rPr>
          </w:pPr>
          <w:r w:rsidRPr="0079755A">
            <w:rPr>
              <w:rFonts w:ascii="Arial" w:hAnsi="Arial" w:cs="Arial"/>
              <w:b/>
              <w:sz w:val="20"/>
            </w:rPr>
            <w:t>SISTEMA DE GESTION INTEGRADO</w:t>
          </w:r>
        </w:p>
      </w:tc>
      <w:tc>
        <w:tcPr>
          <w:tcW w:w="2473" w:type="dxa"/>
          <w:vAlign w:val="center"/>
        </w:tcPr>
        <w:p w14:paraId="67516395" w14:textId="5ADFA173" w:rsidR="0079755A" w:rsidRPr="0079755A" w:rsidRDefault="0079755A" w:rsidP="00B25F7F">
          <w:pPr>
            <w:spacing w:after="0" w:line="240" w:lineRule="auto"/>
            <w:rPr>
              <w:rFonts w:ascii="Arial" w:hAnsi="Arial" w:cs="Arial"/>
              <w:sz w:val="18"/>
              <w:szCs w:val="18"/>
            </w:rPr>
          </w:pPr>
          <w:r w:rsidRPr="0079755A">
            <w:rPr>
              <w:rFonts w:ascii="Arial" w:hAnsi="Arial" w:cs="Arial"/>
              <w:sz w:val="18"/>
              <w:szCs w:val="18"/>
            </w:rPr>
            <w:t>Fecha:  03</w:t>
          </w:r>
          <w:r w:rsidR="00B25F7F">
            <w:rPr>
              <w:rFonts w:ascii="Arial" w:hAnsi="Arial" w:cs="Arial"/>
              <w:sz w:val="18"/>
              <w:szCs w:val="18"/>
            </w:rPr>
            <w:t xml:space="preserve"> de Marzo de </w:t>
          </w:r>
          <w:r w:rsidRPr="0079755A">
            <w:rPr>
              <w:rFonts w:ascii="Arial" w:hAnsi="Arial" w:cs="Arial"/>
              <w:sz w:val="18"/>
              <w:szCs w:val="18"/>
            </w:rPr>
            <w:t>2017</w:t>
          </w:r>
        </w:p>
      </w:tc>
    </w:tr>
    <w:tr w:rsidR="0079755A" w:rsidRPr="000D2C4C" w14:paraId="6751639A" w14:textId="77777777" w:rsidTr="0079755A">
      <w:trPr>
        <w:cantSplit/>
        <w:trHeight w:val="351"/>
      </w:trPr>
      <w:tc>
        <w:tcPr>
          <w:tcW w:w="1845" w:type="dxa"/>
          <w:vMerge/>
        </w:tcPr>
        <w:p w14:paraId="67516397" w14:textId="77777777" w:rsidR="0079755A" w:rsidRPr="000D2C4C" w:rsidRDefault="0079755A" w:rsidP="00B713EA"/>
      </w:tc>
      <w:tc>
        <w:tcPr>
          <w:tcW w:w="6348" w:type="dxa"/>
          <w:shd w:val="clear" w:color="auto" w:fill="auto"/>
          <w:vAlign w:val="center"/>
        </w:tcPr>
        <w:p w14:paraId="67516398" w14:textId="77777777" w:rsidR="0079755A" w:rsidRPr="0079755A" w:rsidRDefault="0079755A" w:rsidP="0079755A">
          <w:pPr>
            <w:spacing w:after="0" w:line="240" w:lineRule="auto"/>
            <w:jc w:val="center"/>
            <w:rPr>
              <w:rFonts w:ascii="Arial" w:hAnsi="Arial" w:cs="Arial"/>
              <w:b/>
              <w:sz w:val="20"/>
            </w:rPr>
          </w:pPr>
          <w:r w:rsidRPr="0079755A">
            <w:rPr>
              <w:rFonts w:ascii="Arial" w:hAnsi="Arial" w:cs="Arial"/>
              <w:b/>
              <w:sz w:val="20"/>
            </w:rPr>
            <w:t>PROCESO:  GESTION ESTRATÉGICA</w:t>
          </w:r>
        </w:p>
      </w:tc>
      <w:tc>
        <w:tcPr>
          <w:tcW w:w="2473" w:type="dxa"/>
          <w:vAlign w:val="center"/>
        </w:tcPr>
        <w:p w14:paraId="67516399" w14:textId="77777777" w:rsidR="0079755A" w:rsidRPr="0079755A" w:rsidRDefault="0079755A" w:rsidP="0079755A">
          <w:pPr>
            <w:spacing w:after="0" w:line="240" w:lineRule="auto"/>
            <w:rPr>
              <w:rFonts w:ascii="Arial" w:hAnsi="Arial" w:cs="Arial"/>
              <w:sz w:val="18"/>
              <w:szCs w:val="18"/>
            </w:rPr>
          </w:pPr>
          <w:r w:rsidRPr="0079755A">
            <w:rPr>
              <w:rFonts w:ascii="Arial" w:hAnsi="Arial" w:cs="Arial"/>
              <w:sz w:val="18"/>
              <w:szCs w:val="18"/>
            </w:rPr>
            <w:t>Versión: 001</w:t>
          </w:r>
        </w:p>
      </w:tc>
    </w:tr>
    <w:tr w:rsidR="0079755A" w:rsidRPr="000D2C4C" w14:paraId="6751639E" w14:textId="77777777" w:rsidTr="0079755A">
      <w:trPr>
        <w:cantSplit/>
        <w:trHeight w:val="594"/>
      </w:trPr>
      <w:tc>
        <w:tcPr>
          <w:tcW w:w="1845" w:type="dxa"/>
          <w:vMerge/>
        </w:tcPr>
        <w:p w14:paraId="6751639B" w14:textId="77777777" w:rsidR="0079755A" w:rsidRPr="000D2C4C" w:rsidRDefault="0079755A" w:rsidP="00B713EA"/>
      </w:tc>
      <w:tc>
        <w:tcPr>
          <w:tcW w:w="6348" w:type="dxa"/>
          <w:shd w:val="clear" w:color="auto" w:fill="auto"/>
          <w:vAlign w:val="center"/>
        </w:tcPr>
        <w:p w14:paraId="6751639C" w14:textId="77777777" w:rsidR="0079755A" w:rsidRPr="0079755A" w:rsidRDefault="0079755A" w:rsidP="0079755A">
          <w:pPr>
            <w:spacing w:after="0" w:line="240" w:lineRule="auto"/>
            <w:jc w:val="center"/>
            <w:rPr>
              <w:rFonts w:ascii="Arial" w:hAnsi="Arial" w:cs="Arial"/>
              <w:b/>
              <w:sz w:val="20"/>
            </w:rPr>
          </w:pPr>
          <w:r w:rsidRPr="0079755A">
            <w:rPr>
              <w:rFonts w:ascii="Arial" w:hAnsi="Arial" w:cs="Arial"/>
              <w:b/>
              <w:sz w:val="20"/>
            </w:rPr>
            <w:t>FORMATO:  AVISO DE PRIVACIDAD Y AUTORIZACIÓN EXPRESA PARA EL TRATAMIENTO DE DATOS PERSONALES</w:t>
          </w:r>
        </w:p>
      </w:tc>
      <w:tc>
        <w:tcPr>
          <w:tcW w:w="2473" w:type="dxa"/>
          <w:vAlign w:val="center"/>
        </w:tcPr>
        <w:p w14:paraId="6751639D" w14:textId="77760277" w:rsidR="0079755A" w:rsidRPr="00B25F7F" w:rsidRDefault="00B25F7F" w:rsidP="00B25F7F">
          <w:pPr>
            <w:spacing w:after="0" w:line="240" w:lineRule="auto"/>
            <w:rPr>
              <w:szCs w:val="18"/>
            </w:rPr>
          </w:pPr>
          <w:r w:rsidRPr="00B25F7F">
            <w:rPr>
              <w:rStyle w:val="Nmerodepgina"/>
              <w:rFonts w:ascii="Arial" w:hAnsi="Arial" w:cs="Arial"/>
              <w:sz w:val="18"/>
            </w:rPr>
            <w:t xml:space="preserve">Número de página </w:t>
          </w:r>
          <w:r w:rsidRPr="00B25F7F">
            <w:rPr>
              <w:rStyle w:val="Nmerodepgina"/>
              <w:rFonts w:ascii="Arial" w:hAnsi="Arial" w:cs="Arial"/>
              <w:sz w:val="18"/>
            </w:rPr>
            <w:fldChar w:fldCharType="begin"/>
          </w:r>
          <w:r w:rsidRPr="00B25F7F">
            <w:rPr>
              <w:rStyle w:val="Nmerodepgina"/>
              <w:rFonts w:ascii="Arial" w:hAnsi="Arial" w:cs="Arial"/>
              <w:sz w:val="18"/>
            </w:rPr>
            <w:instrText xml:space="preserve"> PAGE </w:instrText>
          </w:r>
          <w:r w:rsidRPr="00B25F7F">
            <w:rPr>
              <w:rStyle w:val="Nmerodepgina"/>
              <w:rFonts w:ascii="Arial" w:hAnsi="Arial" w:cs="Arial"/>
              <w:sz w:val="18"/>
            </w:rPr>
            <w:fldChar w:fldCharType="separate"/>
          </w:r>
          <w:r w:rsidR="002D1E85">
            <w:rPr>
              <w:rStyle w:val="Nmerodepgina"/>
              <w:rFonts w:ascii="Arial" w:hAnsi="Arial" w:cs="Arial"/>
              <w:noProof/>
              <w:sz w:val="18"/>
            </w:rPr>
            <w:t>1</w:t>
          </w:r>
          <w:r w:rsidRPr="00B25F7F">
            <w:rPr>
              <w:rStyle w:val="Nmerodepgina"/>
              <w:rFonts w:ascii="Arial" w:hAnsi="Arial" w:cs="Arial"/>
              <w:sz w:val="18"/>
            </w:rPr>
            <w:fldChar w:fldCharType="end"/>
          </w:r>
          <w:r w:rsidRPr="00B25F7F">
            <w:rPr>
              <w:rStyle w:val="Nmerodepgina"/>
              <w:rFonts w:ascii="Arial" w:hAnsi="Arial" w:cs="Arial"/>
              <w:sz w:val="18"/>
            </w:rPr>
            <w:t xml:space="preserve"> de </w:t>
          </w:r>
          <w:r w:rsidRPr="00B25F7F">
            <w:rPr>
              <w:rStyle w:val="Nmerodepgina"/>
              <w:rFonts w:ascii="Arial" w:hAnsi="Arial" w:cs="Arial"/>
              <w:sz w:val="18"/>
            </w:rPr>
            <w:fldChar w:fldCharType="begin"/>
          </w:r>
          <w:r w:rsidRPr="00B25F7F">
            <w:rPr>
              <w:rStyle w:val="Nmerodepgina"/>
              <w:rFonts w:ascii="Arial" w:hAnsi="Arial" w:cs="Arial"/>
              <w:sz w:val="18"/>
            </w:rPr>
            <w:instrText xml:space="preserve"> NUMPAGES </w:instrText>
          </w:r>
          <w:r w:rsidRPr="00B25F7F">
            <w:rPr>
              <w:rStyle w:val="Nmerodepgina"/>
              <w:rFonts w:ascii="Arial" w:hAnsi="Arial" w:cs="Arial"/>
              <w:sz w:val="18"/>
            </w:rPr>
            <w:fldChar w:fldCharType="separate"/>
          </w:r>
          <w:r w:rsidR="002D1E85">
            <w:rPr>
              <w:rStyle w:val="Nmerodepgina"/>
              <w:rFonts w:ascii="Arial" w:hAnsi="Arial" w:cs="Arial"/>
              <w:noProof/>
              <w:sz w:val="18"/>
            </w:rPr>
            <w:t>1</w:t>
          </w:r>
          <w:r w:rsidRPr="00B25F7F">
            <w:rPr>
              <w:rStyle w:val="Nmerodepgina"/>
              <w:rFonts w:ascii="Arial" w:hAnsi="Arial" w:cs="Arial"/>
              <w:sz w:val="18"/>
            </w:rPr>
            <w:fldChar w:fldCharType="end"/>
          </w:r>
        </w:p>
      </w:tc>
    </w:tr>
  </w:tbl>
  <w:p w14:paraId="6751639F" w14:textId="77777777" w:rsidR="0079755A" w:rsidRDefault="0079755A">
    <w:pPr>
      <w:pStyle w:val="Encabezado"/>
    </w:pPr>
  </w:p>
  <w:p w14:paraId="675163A0" w14:textId="77777777" w:rsidR="0079755A" w:rsidRDefault="00797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5C88"/>
    <w:multiLevelType w:val="hybridMultilevel"/>
    <w:tmpl w:val="54A83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F13"/>
    <w:rsid w:val="0004197E"/>
    <w:rsid w:val="00067C2B"/>
    <w:rsid w:val="000E7BF3"/>
    <w:rsid w:val="0011151E"/>
    <w:rsid w:val="00133581"/>
    <w:rsid w:val="00153C8A"/>
    <w:rsid w:val="002150DB"/>
    <w:rsid w:val="00266CBC"/>
    <w:rsid w:val="002D19A6"/>
    <w:rsid w:val="002D1E85"/>
    <w:rsid w:val="003336B6"/>
    <w:rsid w:val="00375114"/>
    <w:rsid w:val="0053600D"/>
    <w:rsid w:val="006B1F13"/>
    <w:rsid w:val="00737080"/>
    <w:rsid w:val="0079755A"/>
    <w:rsid w:val="00886A2A"/>
    <w:rsid w:val="008F6760"/>
    <w:rsid w:val="00906E6D"/>
    <w:rsid w:val="00940EA7"/>
    <w:rsid w:val="009D7F5F"/>
    <w:rsid w:val="00B1630C"/>
    <w:rsid w:val="00B163B1"/>
    <w:rsid w:val="00B25F7F"/>
    <w:rsid w:val="00BA0D27"/>
    <w:rsid w:val="00BF5D1F"/>
    <w:rsid w:val="00C4213C"/>
    <w:rsid w:val="00C93887"/>
    <w:rsid w:val="00D34DEC"/>
    <w:rsid w:val="00D5173A"/>
    <w:rsid w:val="00DF24FB"/>
    <w:rsid w:val="00ED6178"/>
    <w:rsid w:val="00FE76E1"/>
    <w:rsid w:val="00FF03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51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5173A"/>
    <w:pPr>
      <w:ind w:left="720"/>
      <w:contextualSpacing/>
    </w:pPr>
  </w:style>
  <w:style w:type="character" w:styleId="Hipervnculo">
    <w:name w:val="Hyperlink"/>
    <w:basedOn w:val="Fuentedeprrafopredeter"/>
    <w:uiPriority w:val="99"/>
    <w:unhideWhenUsed/>
    <w:rsid w:val="00DF24FB"/>
    <w:rPr>
      <w:color w:val="0000FF" w:themeColor="hyperlink"/>
      <w:u w:val="single"/>
    </w:rPr>
  </w:style>
  <w:style w:type="character" w:styleId="Hipervnculovisitado">
    <w:name w:val="FollowedHyperlink"/>
    <w:basedOn w:val="Fuentedeprrafopredeter"/>
    <w:uiPriority w:val="99"/>
    <w:semiHidden/>
    <w:unhideWhenUsed/>
    <w:rsid w:val="00DF24FB"/>
    <w:rPr>
      <w:color w:val="800080" w:themeColor="followedHyperlink"/>
      <w:u w:val="single"/>
    </w:rPr>
  </w:style>
  <w:style w:type="character" w:styleId="Nmerodepgina">
    <w:name w:val="page number"/>
    <w:basedOn w:val="Fuentedeprrafopredeter"/>
    <w:rsid w:val="00153C8A"/>
  </w:style>
  <w:style w:type="paragraph" w:styleId="Textoindependiente3">
    <w:name w:val="Body Text 3"/>
    <w:basedOn w:val="Normal"/>
    <w:link w:val="Textoindependiente3Car"/>
    <w:rsid w:val="00153C8A"/>
    <w:pPr>
      <w:spacing w:after="120" w:line="240" w:lineRule="auto"/>
    </w:pPr>
    <w:rPr>
      <w:rFonts w:ascii="Arial" w:eastAsia="Times New Roman" w:hAnsi="Arial" w:cs="Arial"/>
      <w:color w:val="000000"/>
      <w:sz w:val="16"/>
      <w:szCs w:val="16"/>
      <w:lang w:val="es-ES" w:eastAsia="es-ES"/>
    </w:rPr>
  </w:style>
  <w:style w:type="character" w:customStyle="1" w:styleId="Textoindependiente3Car">
    <w:name w:val="Texto independiente 3 Car"/>
    <w:basedOn w:val="Fuentedeprrafopredeter"/>
    <w:link w:val="Textoindependiente3"/>
    <w:rsid w:val="00153C8A"/>
    <w:rPr>
      <w:rFonts w:ascii="Arial" w:eastAsia="Times New Roman" w:hAnsi="Arial" w:cs="Arial"/>
      <w:color w:val="000000"/>
      <w:sz w:val="16"/>
      <w:szCs w:val="16"/>
      <w:lang w:val="es-ES" w:eastAsia="es-ES"/>
    </w:rPr>
  </w:style>
  <w:style w:type="paragraph" w:styleId="Textodeglobo">
    <w:name w:val="Balloon Text"/>
    <w:basedOn w:val="Normal"/>
    <w:link w:val="TextodegloboCar"/>
    <w:uiPriority w:val="99"/>
    <w:semiHidden/>
    <w:unhideWhenUsed/>
    <w:rsid w:val="00153C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C8A"/>
    <w:rPr>
      <w:rFonts w:ascii="Segoe UI" w:hAnsi="Segoe UI" w:cs="Segoe UI"/>
      <w:sz w:val="18"/>
      <w:szCs w:val="18"/>
    </w:rPr>
  </w:style>
  <w:style w:type="paragraph" w:styleId="Encabezado">
    <w:name w:val="header"/>
    <w:basedOn w:val="Normal"/>
    <w:link w:val="EncabezadoCar"/>
    <w:uiPriority w:val="99"/>
    <w:unhideWhenUsed/>
    <w:rsid w:val="00797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55A"/>
  </w:style>
  <w:style w:type="paragraph" w:styleId="Piedepgina">
    <w:name w:val="footer"/>
    <w:basedOn w:val="Normal"/>
    <w:link w:val="PiedepginaCar"/>
    <w:uiPriority w:val="99"/>
    <w:unhideWhenUsed/>
    <w:rsid w:val="00797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5173A"/>
    <w:pPr>
      <w:ind w:left="720"/>
      <w:contextualSpacing/>
    </w:pPr>
  </w:style>
  <w:style w:type="character" w:styleId="Hipervnculo">
    <w:name w:val="Hyperlink"/>
    <w:basedOn w:val="Fuentedeprrafopredeter"/>
    <w:uiPriority w:val="99"/>
    <w:unhideWhenUsed/>
    <w:rsid w:val="00DF24FB"/>
    <w:rPr>
      <w:color w:val="0000FF" w:themeColor="hyperlink"/>
      <w:u w:val="single"/>
    </w:rPr>
  </w:style>
  <w:style w:type="character" w:styleId="Hipervnculovisitado">
    <w:name w:val="FollowedHyperlink"/>
    <w:basedOn w:val="Fuentedeprrafopredeter"/>
    <w:uiPriority w:val="99"/>
    <w:semiHidden/>
    <w:unhideWhenUsed/>
    <w:rsid w:val="00DF24FB"/>
    <w:rPr>
      <w:color w:val="800080" w:themeColor="followedHyperlink"/>
      <w:u w:val="single"/>
    </w:rPr>
  </w:style>
  <w:style w:type="character" w:styleId="Nmerodepgina">
    <w:name w:val="page number"/>
    <w:basedOn w:val="Fuentedeprrafopredeter"/>
    <w:rsid w:val="00153C8A"/>
  </w:style>
  <w:style w:type="paragraph" w:styleId="Textoindependiente3">
    <w:name w:val="Body Text 3"/>
    <w:basedOn w:val="Normal"/>
    <w:link w:val="Textoindependiente3Car"/>
    <w:rsid w:val="00153C8A"/>
    <w:pPr>
      <w:spacing w:after="120" w:line="240" w:lineRule="auto"/>
    </w:pPr>
    <w:rPr>
      <w:rFonts w:ascii="Arial" w:eastAsia="Times New Roman" w:hAnsi="Arial" w:cs="Arial"/>
      <w:color w:val="000000"/>
      <w:sz w:val="16"/>
      <w:szCs w:val="16"/>
      <w:lang w:val="es-ES" w:eastAsia="es-ES"/>
    </w:rPr>
  </w:style>
  <w:style w:type="character" w:customStyle="1" w:styleId="Textoindependiente3Car">
    <w:name w:val="Texto independiente 3 Car"/>
    <w:basedOn w:val="Fuentedeprrafopredeter"/>
    <w:link w:val="Textoindependiente3"/>
    <w:rsid w:val="00153C8A"/>
    <w:rPr>
      <w:rFonts w:ascii="Arial" w:eastAsia="Times New Roman" w:hAnsi="Arial" w:cs="Arial"/>
      <w:color w:val="000000"/>
      <w:sz w:val="16"/>
      <w:szCs w:val="16"/>
      <w:lang w:val="es-ES" w:eastAsia="es-ES"/>
    </w:rPr>
  </w:style>
  <w:style w:type="paragraph" w:styleId="Textodeglobo">
    <w:name w:val="Balloon Text"/>
    <w:basedOn w:val="Normal"/>
    <w:link w:val="TextodegloboCar"/>
    <w:uiPriority w:val="99"/>
    <w:semiHidden/>
    <w:unhideWhenUsed/>
    <w:rsid w:val="00153C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C8A"/>
    <w:rPr>
      <w:rFonts w:ascii="Segoe UI" w:hAnsi="Segoe UI" w:cs="Segoe UI"/>
      <w:sz w:val="18"/>
      <w:szCs w:val="18"/>
    </w:rPr>
  </w:style>
  <w:style w:type="paragraph" w:styleId="Encabezado">
    <w:name w:val="header"/>
    <w:basedOn w:val="Normal"/>
    <w:link w:val="EncabezadoCar"/>
    <w:uiPriority w:val="99"/>
    <w:unhideWhenUsed/>
    <w:rsid w:val="00797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55A"/>
  </w:style>
  <w:style w:type="paragraph" w:styleId="Piedepgina">
    <w:name w:val="footer"/>
    <w:basedOn w:val="Normal"/>
    <w:link w:val="PiedepginaCar"/>
    <w:uiPriority w:val="99"/>
    <w:unhideWhenUsed/>
    <w:rsid w:val="00797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oldsite.supersociedades.gov.co/"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udiencias_x0020_de_x0020_destino xmlns="e44ecb65-5e73-4d44-b760-5a0ff23917d9" xsi:nil="true"/>
    <_dlc_DocId xmlns="0948c079-19c9-4a36-bb7d-d65ca794eba7">NV5X2DCNMZXR-79121579-357</_dlc_DocId>
    <_dlc_DocIdUrl xmlns="0948c079-19c9-4a36-bb7d-d65ca794eba7">
      <Url>https://www.supersociedades.gov.co/superintendencia/oficina-asesora-de-planeacion/polinemanu/sgi/_layouts/15/DocIdRedir.aspx?ID=NV5X2DCNMZXR-79121579-357</Url>
      <Description>NV5X2DCNMZXR-79121579-357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30B6A1EDCBFBA44B0FEC3EC9725848F" ma:contentTypeVersion="2" ma:contentTypeDescription="Crear nuevo documento." ma:contentTypeScope="" ma:versionID="5fa948249d0f9c1a7e927e63093551d4">
  <xsd:schema xmlns:xsd="http://www.w3.org/2001/XMLSchema" xmlns:xs="http://www.w3.org/2001/XMLSchema" xmlns:p="http://schemas.microsoft.com/office/2006/metadata/properties" xmlns:ns1="http://schemas.microsoft.com/sharepoint/v3" xmlns:ns2="e44ecb65-5e73-4d44-b760-5a0ff23917d9" xmlns:ns3="0948c079-19c9-4a36-bb7d-d65ca794eba7" targetNamespace="http://schemas.microsoft.com/office/2006/metadata/properties" ma:root="true" ma:fieldsID="36128ad0712522edf247b4e9aedf5a6d" ns1:_="" ns2:_="" ns3:_="">
    <xsd:import namespace="http://schemas.microsoft.com/sharepoint/v3"/>
    <xsd:import namespace="e44ecb65-5e73-4d44-b760-5a0ff23917d9"/>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Audiencias_x0020_de_x0020_destin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4ecb65-5e73-4d44-b760-5a0ff23917d9" elementFormDefault="qualified">
    <xsd:import namespace="http://schemas.microsoft.com/office/2006/documentManagement/types"/>
    <xsd:import namespace="http://schemas.microsoft.com/office/infopath/2007/PartnerControls"/>
    <xsd:element name="Audiencias_x0020_de_x0020_destino" ma:index="10" nillable="true" ma:displayName="Audiencias de destino" ma:internalName="Audiencias_x0020_de_x0020_desti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890E27-461D-4C61-B963-E4FA10C6CA31}"/>
</file>

<file path=customXml/itemProps2.xml><?xml version="1.0" encoding="utf-8"?>
<ds:datastoreItem xmlns:ds="http://schemas.openxmlformats.org/officeDocument/2006/customXml" ds:itemID="{E6B35E80-CCEC-4BE6-8701-10AE44C51CF9}"/>
</file>

<file path=customXml/itemProps3.xml><?xml version="1.0" encoding="utf-8"?>
<ds:datastoreItem xmlns:ds="http://schemas.openxmlformats.org/officeDocument/2006/customXml" ds:itemID="{412BE6F2-4F9C-4D7D-96F4-60DA8066C610}"/>
</file>

<file path=customXml/itemProps4.xml><?xml version="1.0" encoding="utf-8"?>
<ds:datastoreItem xmlns:ds="http://schemas.openxmlformats.org/officeDocument/2006/customXml" ds:itemID="{6505D133-19B5-4AA7-AB8E-B5DA4A4EA95A}"/>
</file>

<file path=customXml/itemProps5.xml><?xml version="1.0" encoding="utf-8"?>
<ds:datastoreItem xmlns:ds="http://schemas.openxmlformats.org/officeDocument/2006/customXml" ds:itemID="{1CE7A839-7C80-4173-B408-5F81429A32AB}"/>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GE-F-008_Autorización_y_Privacidad_Datos</dc:title>
  <dc:creator>Jorge Andrés Escobar Galindo</dc:creator>
  <cp:lastModifiedBy>Francy Bibiana Coy Paez</cp:lastModifiedBy>
  <cp:revision>2</cp:revision>
  <dcterms:created xsi:type="dcterms:W3CDTF">2017-03-03T21:52:00Z</dcterms:created>
  <dcterms:modified xsi:type="dcterms:W3CDTF">2017-03-03T21:52:00Z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0x010100730B6A1EDCBFBA44B0FEC3EC9725848F</vt:lpwstr>
  </property>
  <property fmtid="{D5CDD505-2E9C-101B-9397-08002B2CF9AE}" pid="3" name="_dlc_DocIdItemGuid">
    <vt:lpwstr>60c25cd9-95a0-4f83-ba2f-80996ad99d9f</vt:lpwstr>
  </property>
</Properties>
</file>