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iagrams/data5.xml" ContentType="application/vnd.openxmlformats-officedocument.drawingml.diagramData+xml"/>
  <Override PartName="/word/diagrams/data16.xml" ContentType="application/vnd.openxmlformats-officedocument.drawingml.diagramData+xml"/>
  <Override PartName="/word/diagrams/data15.xml" ContentType="application/vnd.openxmlformats-officedocument.drawingml.diagramData+xml"/>
  <Override PartName="/word/diagrams/data17.xml" ContentType="application/vnd.openxmlformats-officedocument.drawingml.diagramData+xml"/>
  <Override PartName="/word/diagrams/data19.xml" ContentType="application/vnd.openxmlformats-officedocument.drawingml.diagramData+xml"/>
  <Override PartName="/word/diagrams/data14.xml" ContentType="application/vnd.openxmlformats-officedocument.drawingml.diagramData+xml"/>
  <Override PartName="/word/diagrams/data20.xml" ContentType="application/vnd.openxmlformats-officedocument.drawingml.diagramData+xml"/>
  <Override PartName="/word/diagrams/data18.xml" ContentType="application/vnd.openxmlformats-officedocument.drawingml.diagramData+xml"/>
  <Override PartName="/word/diagrams/data12.xml" ContentType="application/vnd.openxmlformats-officedocument.drawingml.diagramData+xml"/>
  <Override PartName="/word/diagrams/data21.xml" ContentType="application/vnd.openxmlformats-officedocument.drawingml.diagramData+xml"/>
  <Override PartName="/word/diagrams/data7.xml" ContentType="application/vnd.openxmlformats-officedocument.drawingml.diagramData+xml"/>
  <Override PartName="/word/diagrams/data8.xml" ContentType="application/vnd.openxmlformats-officedocument.drawingml.diagramData+xml"/>
  <Override PartName="/word/diagrams/data9.xml" ContentType="application/vnd.openxmlformats-officedocument.drawingml.diagramData+xml"/>
  <Override PartName="/word/diagrams/data10.xml" ContentType="application/vnd.openxmlformats-officedocument.drawingml.diagramData+xml"/>
  <Override PartName="/word/diagrams/data11.xml" ContentType="application/vnd.openxmlformats-officedocument.drawingml.diagramData+xml"/>
  <Override PartName="/word/diagrams/data13.xml" ContentType="application/vnd.openxmlformats-officedocument.drawingml.diagramData+xml"/>
  <Override PartName="/word/diagrams/data23.xml" ContentType="application/vnd.openxmlformats-officedocument.drawingml.diagramData+xml"/>
  <Override PartName="/word/diagrams/data6.xml" ContentType="application/vnd.openxmlformats-officedocument.drawingml.diagramData+xml"/>
  <Override PartName="/word/diagrams/data32.xml" ContentType="application/vnd.openxmlformats-officedocument.drawingml.diagramData+xml"/>
  <Override PartName="/word/diagrams/data33.xml" ContentType="application/vnd.openxmlformats-officedocument.drawingml.diagramData+xml"/>
  <Override PartName="/word/diagrams/data34.xml" ContentType="application/vnd.openxmlformats-officedocument.drawingml.diagramData+xml"/>
  <Override PartName="/word/diagrams/data35.xml" ContentType="application/vnd.openxmlformats-officedocument.drawingml.diagramData+xml"/>
  <Override PartName="/word/diagrams/data31.xml" ContentType="application/vnd.openxmlformats-officedocument.drawingml.diagramData+xml"/>
  <Override PartName="/word/diagrams/data30.xml" ContentType="application/vnd.openxmlformats-officedocument.drawingml.diagramData+xml"/>
  <Override PartName="/word/diagrams/data29.xml" ContentType="application/vnd.openxmlformats-officedocument.drawingml.diagramData+xml"/>
  <Override PartName="/word/diagrams/data24.xml" ContentType="application/vnd.openxmlformats-officedocument.drawingml.diagramData+xml"/>
  <Override PartName="/word/diagrams/data25.xml" ContentType="application/vnd.openxmlformats-officedocument.drawingml.diagramData+xml"/>
  <Override PartName="/word/diagrams/data26.xml" ContentType="application/vnd.openxmlformats-officedocument.drawingml.diagramData+xml"/>
  <Override PartName="/word/diagrams/data27.xml" ContentType="application/vnd.openxmlformats-officedocument.drawingml.diagramData+xml"/>
  <Override PartName="/word/diagrams/data28.xml" ContentType="application/vnd.openxmlformats-officedocument.drawingml.diagramData+xml"/>
  <Override PartName="/word/diagrams/data22.xml" ContentType="application/vnd.openxmlformats-officedocument.drawingml.diagramData+xml"/>
  <Override PartName="/word/document.xml" ContentType="application/vnd.openxmlformats-officedocument.wordprocessingml.document.main+xml"/>
  <Override PartName="/word/diagrams/data4.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diagrams/data1.xml" ContentType="application/vnd.openxmlformats-officedocument.drawingml.diagramData+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diagrams/colors4.xml" ContentType="application/vnd.openxmlformats-officedocument.drawingml.diagramColors+xml"/>
  <Override PartName="/word/diagrams/layout25.xml" ContentType="application/vnd.openxmlformats-officedocument.drawingml.diagramLayout+xml"/>
  <Override PartName="/word/diagrams/drawing24.xml" ContentType="application/vnd.ms-office.drawingml.diagramDrawing+xml"/>
  <Override PartName="/word/diagrams/colors24.xml" ContentType="application/vnd.openxmlformats-officedocument.drawingml.diagramColors+xml"/>
  <Override PartName="/word/diagrams/quickStyle24.xml" ContentType="application/vnd.openxmlformats-officedocument.drawingml.diagramStyle+xml"/>
  <Override PartName="/word/diagrams/layout24.xml" ContentType="application/vnd.openxmlformats-officedocument.drawingml.diagramLayout+xml"/>
  <Override PartName="/word/diagrams/colors25.xml" ContentType="application/vnd.openxmlformats-officedocument.drawingml.diagramColors+xml"/>
  <Override PartName="/word/diagrams/drawing26.xml" ContentType="application/vnd.ms-office.drawingml.diagramDrawing+xml"/>
  <Override PartName="/word/diagrams/colors26.xml" ContentType="application/vnd.openxmlformats-officedocument.drawingml.diagramColors+xml"/>
  <Override PartName="/word/diagrams/quickStyle26.xml" ContentType="application/vnd.openxmlformats-officedocument.drawingml.diagramStyle+xml"/>
  <Override PartName="/word/diagrams/layout26.xml" ContentType="application/vnd.openxmlformats-officedocument.drawingml.diagramLayout+xml"/>
  <Override PartName="/word/diagrams/drawing25.xml" ContentType="application/vnd.ms-office.drawingml.diagramDrawing+xml"/>
  <Override PartName="/word/diagrams/quickStyle25.xml" ContentType="application/vnd.openxmlformats-officedocument.drawingml.diagramStyle+xml"/>
  <Override PartName="/word/diagrams/quickStyle23.xml" ContentType="application/vnd.openxmlformats-officedocument.drawingml.diagramStyle+xml"/>
  <Override PartName="/word/diagrams/drawing23.xml" ContentType="application/vnd.ms-office.drawingml.diagramDrawing+xml"/>
  <Override PartName="/word/diagrams/quickStyle21.xml" ContentType="application/vnd.openxmlformats-officedocument.drawingml.diagramStyle+xml"/>
  <Override PartName="/word/diagrams/layout1.xml" ContentType="application/vnd.openxmlformats-officedocument.drawingml.diagramLayout+xml"/>
  <Override PartName="/word/diagrams/drawing20.xml" ContentType="application/vnd.ms-office.drawingml.diagramDrawing+xml"/>
  <Override PartName="/word/diagrams/colors20.xml" ContentType="application/vnd.openxmlformats-officedocument.drawingml.diagramColors+xml"/>
  <Override PartName="/word/diagrams/quickStyle20.xml" ContentType="application/vnd.openxmlformats-officedocument.drawingml.diagramStyle+xml"/>
  <Override PartName="/word/diagrams/layout20.xml" ContentType="application/vnd.openxmlformats-officedocument.drawingml.diagramLayout+xml"/>
  <Override PartName="/word/diagrams/colors21.xml" ContentType="application/vnd.openxmlformats-officedocument.drawingml.diagramColors+xml"/>
  <Override PartName="/word/diagrams/drawing21.xml" ContentType="application/vnd.ms-office.drawingml.diagramDrawing+xml"/>
  <Override PartName="/word/diagrams/layout22.xml" ContentType="application/vnd.openxmlformats-officedocument.drawingml.diagramLayout+xml"/>
  <Override PartName="/word/diagrams/colors23.xml" ContentType="application/vnd.openxmlformats-officedocument.drawingml.diagramColors+xml"/>
  <Override PartName="/word/diagrams/layout27.xml" ContentType="application/vnd.openxmlformats-officedocument.drawingml.diagramLayout+xml"/>
  <Override PartName="/word/diagrams/layout23.xml" ContentType="application/vnd.openxmlformats-officedocument.drawingml.diagramLayout+xml"/>
  <Override PartName="/word/diagrams/drawing22.xml" ContentType="application/vnd.ms-office.drawingml.diagramDrawing+xml"/>
  <Override PartName="/word/diagrams/colors22.xml" ContentType="application/vnd.openxmlformats-officedocument.drawingml.diagramColors+xml"/>
  <Override PartName="/word/diagrams/quickStyle22.xml" ContentType="application/vnd.openxmlformats-officedocument.drawingml.diagramStyle+xml"/>
  <Override PartName="/word/diagrams/quickStyle1.xml" ContentType="application/vnd.openxmlformats-officedocument.drawingml.diagramStyle+xml"/>
  <Override PartName="/word/diagrams/colors27.xml" ContentType="application/vnd.openxmlformats-officedocument.drawingml.diagramColors+xml"/>
  <Override PartName="/word/diagrams/drawing33.xml" ContentType="application/vnd.ms-office.drawingml.diagramDrawing+xml"/>
  <Override PartName="/word/diagrams/colors33.xml" ContentType="application/vnd.openxmlformats-officedocument.drawingml.diagramColors+xml"/>
  <Override PartName="/word/diagrams/quickStyle33.xml" ContentType="application/vnd.openxmlformats-officedocument.drawingml.diagramStyle+xml"/>
  <Override PartName="/word/diagrams/layout33.xml" ContentType="application/vnd.openxmlformats-officedocument.drawingml.diagramLayout+xml"/>
  <Override PartName="/word/diagrams/drawing32.xml" ContentType="application/vnd.ms-office.drawingml.diagramDrawing+xml"/>
  <Override PartName="/word/diagrams/colors32.xml" ContentType="application/vnd.openxmlformats-officedocument.drawingml.diagramColors+xml"/>
  <Override PartName="/word/diagrams/quickStyle32.xml" ContentType="application/vnd.openxmlformats-officedocument.drawingml.diagramStyle+xml"/>
  <Override PartName="/word/diagrams/layout34.xml" ContentType="application/vnd.openxmlformats-officedocument.drawingml.diagramLayout+xml"/>
  <Override PartName="/word/diagrams/quickStyle34.xml" ContentType="application/vnd.openxmlformats-officedocument.drawingml.diagramStyle+xml"/>
  <Override PartName="/word/diagrams/colors34.xml" ContentType="application/vnd.openxmlformats-officedocument.drawingml.diagramColors+xml"/>
  <Override PartName="/word/theme/theme1.xml" ContentType="application/vnd.openxmlformats-officedocument.theme+xml"/>
  <Override PartName="/word/diagrams/drawing35.xml" ContentType="application/vnd.ms-office.drawingml.diagramDrawing+xml"/>
  <Override PartName="/word/diagrams/colors35.xml" ContentType="application/vnd.openxmlformats-officedocument.drawingml.diagramColors+xml"/>
  <Override PartName="/word/diagrams/quickStyle35.xml" ContentType="application/vnd.openxmlformats-officedocument.drawingml.diagramStyle+xml"/>
  <Override PartName="/word/diagrams/layout35.xml" ContentType="application/vnd.openxmlformats-officedocument.drawingml.diagramLayout+xml"/>
  <Override PartName="/word/diagrams/drawing34.xml" ContentType="application/vnd.ms-office.drawingml.diagramDrawing+xml"/>
  <Override PartName="/word/diagrams/layout32.xml" ContentType="application/vnd.openxmlformats-officedocument.drawingml.diagramLayout+xml"/>
  <Override PartName="/word/diagrams/drawing31.xml" ContentType="application/vnd.ms-office.drawingml.diagramDrawing+xml"/>
  <Override PartName="/word/diagrams/colors31.xml" ContentType="application/vnd.openxmlformats-officedocument.drawingml.diagramColors+xml"/>
  <Override PartName="/word/diagrams/layout29.xml" ContentType="application/vnd.openxmlformats-officedocument.drawingml.diagramLayout+xml"/>
  <Override PartName="/word/diagrams/drawing28.xml" ContentType="application/vnd.ms-office.drawingml.diagramDrawing+xml"/>
  <Override PartName="/word/diagrams/colors28.xml" ContentType="application/vnd.openxmlformats-officedocument.drawingml.diagramColors+xml"/>
  <Override PartName="/word/diagrams/quickStyle28.xml" ContentType="application/vnd.openxmlformats-officedocument.drawingml.diagramStyle+xml"/>
  <Override PartName="/word/diagrams/layout28.xml" ContentType="application/vnd.openxmlformats-officedocument.drawingml.diagramLayout+xml"/>
  <Override PartName="/word/diagrams/drawing27.xml" ContentType="application/vnd.ms-office.drawingml.diagramDrawing+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diagrams/quickStyle31.xml" ContentType="application/vnd.openxmlformats-officedocument.drawingml.diagramStyle+xml"/>
  <Override PartName="/word/diagrams/layout31.xml" ContentType="application/vnd.openxmlformats-officedocument.drawingml.diagramLayout+xml"/>
  <Override PartName="/word/diagrams/drawing30.xml" ContentType="application/vnd.ms-office.drawingml.diagramDrawing+xml"/>
  <Override PartName="/word/diagrams/colors30.xml" ContentType="application/vnd.openxmlformats-officedocument.drawingml.diagramColors+xml"/>
  <Override PartName="/word/diagrams/quickStyle30.xml" ContentType="application/vnd.openxmlformats-officedocument.drawingml.diagramStyle+xml"/>
  <Override PartName="/word/diagrams/layout30.xml" ContentType="application/vnd.openxmlformats-officedocument.drawingml.diagramLayout+xml"/>
  <Override PartName="/word/diagrams/quickStyle27.xml" ContentType="application/vnd.openxmlformats-officedocument.drawingml.diagramStyle+xml"/>
  <Override PartName="/word/diagrams/layout21.xml" ContentType="application/vnd.openxmlformats-officedocument.drawingml.diagramLayout+xml"/>
  <Override PartName="/word/diagrams/colors19.xml" ContentType="application/vnd.openxmlformats-officedocument.drawingml.diagramColors+xml"/>
  <Override PartName="/word/diagrams/drawing9.xml" ContentType="application/vnd.ms-office.drawingml.diagramDrawing+xml"/>
  <Override PartName="/word/diagrams/colors9.xml" ContentType="application/vnd.openxmlformats-officedocument.drawingml.diagramColors+xml"/>
  <Override PartName="/word/diagrams/quickStyle9.xml" ContentType="application/vnd.openxmlformats-officedocument.drawingml.diagramStyle+xml"/>
  <Override PartName="/word/diagrams/layout9.xml" ContentType="application/vnd.openxmlformats-officedocument.drawingml.diagramLayout+xml"/>
  <Override PartName="/word/diagrams/colors3.xml" ContentType="application/vnd.openxmlformats-officedocument.drawingml.diagramColors+xml"/>
  <Override PartName="/word/diagrams/drawing8.xml" ContentType="application/vnd.ms-office.drawingml.diagramDrawing+xml"/>
  <Override PartName="/word/diagrams/colors8.xml" ContentType="application/vnd.openxmlformats-officedocument.drawingml.diagramColors+xml"/>
  <Override PartName="/word/diagrams/quickStyle3.xml" ContentType="application/vnd.openxmlformats-officedocument.drawingml.diagramStyle+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1.xml" ContentType="application/vnd.openxmlformats-officedocument.drawingml.diagramColors+xml"/>
  <Override PartName="/word/diagrams/quickStyle11.xml" ContentType="application/vnd.openxmlformats-officedocument.drawingml.diagramStyle+xml"/>
  <Override PartName="/word/diagrams/layout11.xml" ContentType="application/vnd.openxmlformats-officedocument.drawingml.diagramLayout+xml"/>
  <Override PartName="/word/diagrams/layout3.xml" ContentType="application/vnd.openxmlformats-officedocument.drawingml.diagramLayout+xml"/>
  <Override PartName="/word/diagrams/drawing10.xml" ContentType="application/vnd.ms-office.drawingml.diagramDrawing+xml"/>
  <Override PartName="/word/diagrams/colors10.xml" ContentType="application/vnd.openxmlformats-officedocument.drawingml.diagramColors+xml"/>
  <Override PartName="/word/diagrams/quickStyle8.xml" ContentType="application/vnd.openxmlformats-officedocument.drawingml.diagramStyle+xml"/>
  <Override PartName="/word/diagrams/layout8.xml" ContentType="application/vnd.openxmlformats-officedocument.drawingml.diagramLayout+xml"/>
  <Override PartName="/word/diagrams/drawing3.xml" ContentType="application/vnd.ms-office.drawingml.diagramDrawing+xml"/>
  <Override PartName="/word/diagrams/drawing5.xml" ContentType="application/vnd.ms-office.drawingml.diagramDrawing+xml"/>
  <Override PartName="/word/diagrams/colors5.xml" ContentType="application/vnd.openxmlformats-officedocument.drawingml.diagramColors+xml"/>
  <Override PartName="/word/diagrams/quickStyle5.xml" ContentType="application/vnd.openxmlformats-officedocument.drawingml.diagramStyle+xml"/>
  <Override PartName="/word/diagrams/layout5.xml" ContentType="application/vnd.openxmlformats-officedocument.drawingml.diagramLayout+xml"/>
  <Override PartName="/word/diagrams/quickStyle4.xml" ContentType="application/vnd.openxmlformats-officedocument.drawingml.diagramStyle+xml"/>
  <Override PartName="/word/diagrams/drawing4.xml" ContentType="application/vnd.ms-office.drawingml.diagramDrawing+xml"/>
  <Override PartName="/word/diagrams/layout4.xml" ContentType="application/vnd.openxmlformats-officedocument.drawingml.diagramLayout+xml"/>
  <Override PartName="/word/diagrams/layout6.xml" ContentType="application/vnd.openxmlformats-officedocument.drawingml.diagramLayout+xml"/>
  <Override PartName="/word/diagrams/quickStyle6.xml" ContentType="application/vnd.openxmlformats-officedocument.drawingml.diagramStyle+xml"/>
  <Override PartName="/word/diagrams/drawing7.xml" ContentType="application/vnd.ms-office.drawingml.diagramDrawing+xml"/>
  <Override PartName="/word/diagrams/colors7.xml" ContentType="application/vnd.openxmlformats-officedocument.drawingml.diagramColors+xml"/>
  <Override PartName="/word/diagrams/quickStyle7.xml" ContentType="application/vnd.openxmlformats-officedocument.drawingml.diagramStyle+xml"/>
  <Override PartName="/word/diagrams/layout7.xml" ContentType="application/vnd.openxmlformats-officedocument.drawingml.diagramLayout+xml"/>
  <Override PartName="/word/diagrams/drawing6.xml" ContentType="application/vnd.ms-office.drawingml.diagramDrawing+xml"/>
  <Override PartName="/word/diagrams/colors6.xml" ContentType="application/vnd.openxmlformats-officedocument.drawingml.diagramColors+xml"/>
  <Override PartName="/word/diagrams/drawing11.xml" ContentType="application/vnd.ms-office.drawingml.diagramDrawing+xml"/>
  <Override PartName="/word/diagrams/drawing19.xml" ContentType="application/vnd.ms-office.drawingml.diagramDrawing+xml"/>
  <Override PartName="/word/diagrams/quickStyle12.xml" ContentType="application/vnd.openxmlformats-officedocument.drawingml.diagramStyle+xml"/>
  <Override PartName="/word/diagrams/quickStyle17.xml" ContentType="application/vnd.openxmlformats-officedocument.drawingml.diagramStyle+xml"/>
  <Override PartName="/word/diagrams/layout17.xml" ContentType="application/vnd.openxmlformats-officedocument.drawingml.diagramLayout+xml"/>
  <Override PartName="/word/diagrams/drawing16.xml" ContentType="application/vnd.ms-office.drawingml.diagramDrawing+xml"/>
  <Override PartName="/word/diagrams/layout12.xml" ContentType="application/vnd.openxmlformats-officedocument.drawingml.diagramLayout+xml"/>
  <Override PartName="/word/diagrams/quickStyle16.xml" ContentType="application/vnd.openxmlformats-officedocument.drawingml.diagramStyle+xml"/>
  <Override PartName="/word/diagrams/layout16.xml" ContentType="application/vnd.openxmlformats-officedocument.drawingml.diagramLayout+xml"/>
  <Override PartName="/word/diagrams/layout2.xml" ContentType="application/vnd.openxmlformats-officedocument.drawingml.diagramLayout+xml"/>
  <Override PartName="/word/diagrams/drawing15.xml" ContentType="application/vnd.ms-office.drawingml.diagramDrawing+xml"/>
  <Override PartName="/word/diagrams/colors17.xml" ContentType="application/vnd.openxmlformats-officedocument.drawingml.diagramColors+xml"/>
  <Override PartName="/word/diagrams/drawing17.xml" ContentType="application/vnd.ms-office.drawingml.diagramDrawing+xml"/>
  <Override PartName="/word/diagrams/drawing1.xml" ContentType="application/vnd.ms-office.drawingml.diagramDrawing+xml"/>
  <Override PartName="/word/diagrams/quickStyle19.xml" ContentType="application/vnd.openxmlformats-officedocument.drawingml.diagramStyle+xml"/>
  <Override PartName="/word/diagrams/layout19.xml" ContentType="application/vnd.openxmlformats-officedocument.drawingml.diagramLayout+xml"/>
  <Override PartName="/word/diagrams/colors1.xml" ContentType="application/vnd.openxmlformats-officedocument.drawingml.diagramColors+xml"/>
  <Override PartName="/word/diagrams/drawing18.xml" ContentType="application/vnd.ms-office.drawingml.diagramDrawing+xml"/>
  <Override PartName="/word/diagrams/colors18.xml" ContentType="application/vnd.openxmlformats-officedocument.drawingml.diagramColors+xml"/>
  <Override PartName="/word/diagrams/quickStyle18.xml" ContentType="application/vnd.openxmlformats-officedocument.drawingml.diagramStyle+xml"/>
  <Override PartName="/word/diagrams/layout18.xml" ContentType="application/vnd.openxmlformats-officedocument.drawingml.diagramLayout+xml"/>
  <Override PartName="/word/diagrams/colors15.xml" ContentType="application/vnd.openxmlformats-officedocument.drawingml.diagramColors+xml"/>
  <Override PartName="/word/diagrams/colors16.xml" ContentType="application/vnd.openxmlformats-officedocument.drawingml.diagramColors+xml"/>
  <Override PartName="/word/diagrams/layout15.xml" ContentType="application/vnd.openxmlformats-officedocument.drawingml.diagramLayout+xml"/>
  <Override PartName="/word/diagrams/drawing13.xml" ContentType="application/vnd.ms-office.drawingml.diagramDrawing+xml"/>
  <Override PartName="/word/diagrams/colors13.xml" ContentType="application/vnd.openxmlformats-officedocument.drawingml.diagramColors+xml"/>
  <Override PartName="/word/diagrams/quickStyle15.xml" ContentType="application/vnd.openxmlformats-officedocument.drawingml.diagramStyle+xml"/>
  <Override PartName="/word/diagrams/layout13.xml" ContentType="application/vnd.openxmlformats-officedocument.drawingml.diagramLayout+xml"/>
  <Override PartName="/word/diagrams/drawing2.xml" ContentType="application/vnd.ms-office.drawingml.diagramDrawing+xml"/>
  <Override PartName="/word/diagrams/drawing12.xml" ContentType="application/vnd.ms-office.drawingml.diagramDrawing+xml"/>
  <Override PartName="/word/diagrams/colors12.xml" ContentType="application/vnd.openxmlformats-officedocument.drawingml.diagramColors+xml"/>
  <Override PartName="/word/diagrams/colors2.xml" ContentType="application/vnd.openxmlformats-officedocument.drawingml.diagramColors+xml"/>
  <Override PartName="/word/diagrams/quickStyle13.xml" ContentType="application/vnd.openxmlformats-officedocument.drawingml.diagramStyle+xml"/>
  <Override PartName="/word/diagrams/quickStyle2.xml" ContentType="application/vnd.openxmlformats-officedocument.drawingml.diagramStyle+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C2D3DA" w14:textId="77777777" w:rsidR="003B430B" w:rsidRPr="00A57BF9" w:rsidRDefault="003B430B" w:rsidP="00C845B8">
      <w:pPr>
        <w:ind w:left="708" w:right="-84" w:hanging="708"/>
        <w:jc w:val="center"/>
        <w:rPr>
          <w:rFonts w:ascii="Arial" w:hAnsi="Arial" w:cs="Arial"/>
          <w:b/>
          <w:sz w:val="24"/>
          <w:szCs w:val="24"/>
          <w:lang w:val="es-ES_tradnl"/>
        </w:rPr>
      </w:pPr>
    </w:p>
    <w:p w14:paraId="7371BD01" w14:textId="77777777" w:rsidR="003A6E52" w:rsidRDefault="002706A7" w:rsidP="003A6E52">
      <w:pPr>
        <w:ind w:left="-567" w:right="-84"/>
        <w:jc w:val="center"/>
        <w:rPr>
          <w:rFonts w:ascii="Arial" w:hAnsi="Arial" w:cs="Arial"/>
          <w:b/>
          <w:sz w:val="24"/>
          <w:szCs w:val="24"/>
          <w:lang w:val="es-ES_tradnl"/>
        </w:rPr>
      </w:pPr>
      <w:r w:rsidRPr="00A57BF9">
        <w:rPr>
          <w:rFonts w:ascii="Arial" w:hAnsi="Arial" w:cs="Arial"/>
          <w:noProof/>
          <w:sz w:val="24"/>
          <w:szCs w:val="24"/>
          <w:lang w:eastAsia="es-CO"/>
        </w:rPr>
        <w:drawing>
          <wp:inline distT="0" distB="0" distL="0" distR="0" wp14:anchorId="2FAB93B2" wp14:editId="6251B3F6">
            <wp:extent cx="6372225" cy="8477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6091" cy="850900"/>
                    </a:xfrm>
                    <a:prstGeom prst="rect">
                      <a:avLst/>
                    </a:prstGeom>
                    <a:noFill/>
                    <a:ln>
                      <a:noFill/>
                    </a:ln>
                  </pic:spPr>
                </pic:pic>
              </a:graphicData>
            </a:graphic>
          </wp:inline>
        </w:drawing>
      </w:r>
    </w:p>
    <w:p w14:paraId="01B4673E" w14:textId="77777777" w:rsidR="003A6E52" w:rsidRDefault="003A6E52" w:rsidP="003A6E52">
      <w:pPr>
        <w:ind w:left="-567" w:right="-84"/>
        <w:jc w:val="center"/>
        <w:rPr>
          <w:rFonts w:ascii="Arial" w:hAnsi="Arial" w:cs="Arial"/>
          <w:b/>
          <w:sz w:val="24"/>
          <w:szCs w:val="24"/>
          <w:lang w:val="es-ES_tradnl"/>
        </w:rPr>
      </w:pPr>
    </w:p>
    <w:p w14:paraId="00E95778" w14:textId="77777777" w:rsidR="003A6E52" w:rsidRDefault="003A6E52" w:rsidP="003A6E52">
      <w:pPr>
        <w:ind w:left="-567" w:right="-84"/>
        <w:jc w:val="center"/>
        <w:rPr>
          <w:rFonts w:ascii="Arial" w:hAnsi="Arial" w:cs="Arial"/>
          <w:b/>
          <w:sz w:val="24"/>
          <w:szCs w:val="24"/>
          <w:lang w:val="es-ES_tradnl"/>
        </w:rPr>
      </w:pPr>
    </w:p>
    <w:p w14:paraId="12CD54F1" w14:textId="77777777" w:rsidR="003A6E52" w:rsidRDefault="003A6E52" w:rsidP="003A6E52">
      <w:pPr>
        <w:ind w:left="-567" w:right="-84"/>
        <w:jc w:val="center"/>
        <w:rPr>
          <w:rFonts w:ascii="Arial" w:hAnsi="Arial" w:cs="Arial"/>
          <w:b/>
          <w:sz w:val="24"/>
          <w:szCs w:val="24"/>
          <w:lang w:val="es-ES_tradnl"/>
        </w:rPr>
      </w:pPr>
    </w:p>
    <w:p w14:paraId="2E4632A1" w14:textId="6D6CCAFE" w:rsidR="003B430B" w:rsidRPr="00A57BF9" w:rsidRDefault="005418A1" w:rsidP="003A6E52">
      <w:pPr>
        <w:ind w:left="-567" w:right="-84"/>
        <w:jc w:val="center"/>
        <w:rPr>
          <w:rFonts w:ascii="Arial" w:hAnsi="Arial" w:cs="Arial"/>
          <w:b/>
          <w:sz w:val="24"/>
          <w:szCs w:val="24"/>
          <w:lang w:val="es-ES_tradnl"/>
        </w:rPr>
      </w:pPr>
      <w:r w:rsidRPr="009345E0">
        <w:rPr>
          <w:b/>
          <w:noProof/>
          <w:sz w:val="24"/>
          <w:szCs w:val="24"/>
          <w:lang w:eastAsia="es-CO"/>
        </w:rPr>
        <w:drawing>
          <wp:inline distT="0" distB="0" distL="0" distR="0" wp14:anchorId="59AF6637" wp14:editId="08EEFAAB">
            <wp:extent cx="3987800" cy="4127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7800" cy="4127500"/>
                    </a:xfrm>
                    <a:prstGeom prst="rect">
                      <a:avLst/>
                    </a:prstGeom>
                    <a:noFill/>
                    <a:ln>
                      <a:noFill/>
                    </a:ln>
                  </pic:spPr>
                </pic:pic>
              </a:graphicData>
            </a:graphic>
          </wp:inline>
        </w:drawing>
      </w:r>
    </w:p>
    <w:p w14:paraId="56111B8F" w14:textId="77777777" w:rsidR="003B430B" w:rsidRPr="00A57BF9" w:rsidRDefault="003B430B" w:rsidP="00E93CC9">
      <w:pPr>
        <w:ind w:right="-84"/>
        <w:jc w:val="center"/>
        <w:rPr>
          <w:rFonts w:ascii="Arial" w:hAnsi="Arial" w:cs="Arial"/>
          <w:b/>
          <w:sz w:val="24"/>
          <w:szCs w:val="24"/>
          <w:lang w:val="es-ES_tradnl"/>
        </w:rPr>
      </w:pPr>
    </w:p>
    <w:p w14:paraId="309A275C" w14:textId="77777777" w:rsidR="003B430B" w:rsidRPr="00A57BF9" w:rsidRDefault="003B430B" w:rsidP="00E93CC9">
      <w:pPr>
        <w:ind w:right="-84"/>
        <w:jc w:val="center"/>
        <w:rPr>
          <w:rFonts w:ascii="Arial" w:hAnsi="Arial" w:cs="Arial"/>
          <w:b/>
          <w:sz w:val="24"/>
          <w:szCs w:val="24"/>
          <w:lang w:val="es-ES_tradnl"/>
        </w:rPr>
      </w:pPr>
    </w:p>
    <w:p w14:paraId="08777557" w14:textId="77777777" w:rsidR="003B430B" w:rsidRPr="00A57BF9" w:rsidRDefault="003B430B" w:rsidP="00E93CC9">
      <w:pPr>
        <w:ind w:right="-84"/>
        <w:jc w:val="center"/>
        <w:rPr>
          <w:rFonts w:ascii="Arial" w:hAnsi="Arial" w:cs="Arial"/>
          <w:b/>
          <w:sz w:val="24"/>
          <w:szCs w:val="24"/>
          <w:lang w:val="es-ES_tradnl"/>
        </w:rPr>
      </w:pPr>
    </w:p>
    <w:p w14:paraId="23CE53D2" w14:textId="77777777" w:rsidR="003B430B" w:rsidRPr="00A57BF9" w:rsidRDefault="003B430B" w:rsidP="00E93CC9">
      <w:pPr>
        <w:ind w:right="-84"/>
        <w:jc w:val="center"/>
        <w:rPr>
          <w:rFonts w:ascii="Arial" w:hAnsi="Arial" w:cs="Arial"/>
          <w:b/>
          <w:sz w:val="24"/>
          <w:szCs w:val="24"/>
          <w:lang w:val="es-ES_tradnl"/>
        </w:rPr>
      </w:pPr>
    </w:p>
    <w:p w14:paraId="033DCC29" w14:textId="3F7537F6" w:rsidR="003B430B" w:rsidRPr="00A57BF9" w:rsidRDefault="002706A7" w:rsidP="00E93CC9">
      <w:pPr>
        <w:ind w:right="-84"/>
        <w:jc w:val="center"/>
        <w:rPr>
          <w:rFonts w:ascii="Arial" w:hAnsi="Arial" w:cs="Arial"/>
          <w:b/>
          <w:sz w:val="24"/>
          <w:szCs w:val="24"/>
          <w:lang w:val="es-ES_tradnl"/>
        </w:rPr>
      </w:pPr>
      <w:r w:rsidRPr="00A57BF9">
        <w:rPr>
          <w:rFonts w:ascii="Arial" w:hAnsi="Arial" w:cs="Arial"/>
          <w:b/>
          <w:noProof/>
          <w:sz w:val="24"/>
          <w:szCs w:val="24"/>
          <w:lang w:eastAsia="es-CO"/>
        </w:rPr>
        <mc:AlternateContent>
          <mc:Choice Requires="wps">
            <w:drawing>
              <wp:anchor distT="0" distB="0" distL="114300" distR="114300" simplePos="0" relativeHeight="251627008" behindDoc="0" locked="0" layoutInCell="1" allowOverlap="1" wp14:anchorId="1986C31A" wp14:editId="278C80C7">
                <wp:simplePos x="0" y="0"/>
                <wp:positionH relativeFrom="column">
                  <wp:posOffset>1115060</wp:posOffset>
                </wp:positionH>
                <wp:positionV relativeFrom="paragraph">
                  <wp:posOffset>106680</wp:posOffset>
                </wp:positionV>
                <wp:extent cx="3314700" cy="685800"/>
                <wp:effectExtent l="0" t="5080" r="254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68580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D1B3594" w14:textId="77777777" w:rsidR="00FD41BE" w:rsidRPr="00D240C8" w:rsidRDefault="00FD41BE" w:rsidP="003B430B">
                            <w:pPr>
                              <w:autoSpaceDE w:val="0"/>
                              <w:autoSpaceDN w:val="0"/>
                              <w:adjustRightInd w:val="0"/>
                              <w:jc w:val="center"/>
                              <w:rPr>
                                <w:rFonts w:ascii="Arial" w:hAnsi="Arial" w:cs="Arial"/>
                                <w:b/>
                                <w:bCs/>
                                <w:color w:val="000000"/>
                                <w:sz w:val="43"/>
                                <w:szCs w:val="56"/>
                                <w:lang w:val="es-MX"/>
                              </w:rPr>
                            </w:pPr>
                            <w:r w:rsidRPr="00D240C8">
                              <w:rPr>
                                <w:rFonts w:ascii="Arial" w:hAnsi="Arial" w:cs="Arial"/>
                                <w:b/>
                                <w:bCs/>
                                <w:color w:val="000000"/>
                                <w:sz w:val="43"/>
                                <w:szCs w:val="56"/>
                                <w:lang w:val="es-MX"/>
                              </w:rPr>
                              <w:t>Manual</w:t>
                            </w:r>
                            <w:r>
                              <w:rPr>
                                <w:rFonts w:ascii="Arial" w:hAnsi="Arial" w:cs="Arial"/>
                                <w:b/>
                                <w:bCs/>
                                <w:color w:val="000000"/>
                                <w:sz w:val="43"/>
                                <w:szCs w:val="56"/>
                                <w:lang w:val="es-MX"/>
                              </w:rPr>
                              <w:t xml:space="preserve"> de</w:t>
                            </w:r>
                            <w:r w:rsidRPr="00D240C8">
                              <w:rPr>
                                <w:rFonts w:ascii="Arial" w:hAnsi="Arial" w:cs="Arial"/>
                                <w:b/>
                                <w:bCs/>
                                <w:color w:val="000000"/>
                                <w:sz w:val="43"/>
                                <w:szCs w:val="56"/>
                                <w:lang w:val="es-MX"/>
                              </w:rPr>
                              <w:t xml:space="preserve"> </w:t>
                            </w:r>
                            <w:r>
                              <w:rPr>
                                <w:rFonts w:ascii="Arial" w:hAnsi="Arial" w:cs="Arial"/>
                                <w:b/>
                                <w:bCs/>
                                <w:color w:val="000000"/>
                                <w:sz w:val="43"/>
                                <w:szCs w:val="56"/>
                                <w:lang w:val="es-MX"/>
                              </w:rPr>
                              <w:t>Contratación y Supervisión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7.8pt;margin-top:8.4pt;width:261pt;height:5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" filled="f" fillcolor="#bbe0e3" stroked="f">
                <v:shadow color="black" opacity="49150f" offset=".74833mm,.74833mm"/>
                <v:textbox inset="0,0,0,0">
                  <w:txbxContent>
                    <w:p w14:paraId="2D1B3594" w14:textId="77777777" w:rsidR="00FD41BE" w:rsidRPr="00D240C8" w:rsidRDefault="00FD41BE" w:rsidP="003B430B">
                      <w:pPr>
                        <w:autoSpaceDE w:val="0"/>
                        <w:autoSpaceDN w:val="0"/>
                        <w:adjustRightInd w:val="0"/>
                        <w:jc w:val="center"/>
                        <w:rPr>
                          <w:rFonts w:ascii="Arial" w:hAnsi="Arial" w:cs="Arial"/>
                          <w:b/>
                          <w:bCs/>
                          <w:color w:val="000000"/>
                          <w:sz w:val="43"/>
                          <w:szCs w:val="56"/>
                          <w:lang w:val="es-MX"/>
                        </w:rPr>
                      </w:pPr>
                      <w:r w:rsidRPr="00D240C8">
                        <w:rPr>
                          <w:rFonts w:ascii="Arial" w:hAnsi="Arial" w:cs="Arial"/>
                          <w:b/>
                          <w:bCs/>
                          <w:color w:val="000000"/>
                          <w:sz w:val="43"/>
                          <w:szCs w:val="56"/>
                          <w:lang w:val="es-MX"/>
                        </w:rPr>
                        <w:t>Manual</w:t>
                      </w:r>
                      <w:r>
                        <w:rPr>
                          <w:rFonts w:ascii="Arial" w:hAnsi="Arial" w:cs="Arial"/>
                          <w:b/>
                          <w:bCs/>
                          <w:color w:val="000000"/>
                          <w:sz w:val="43"/>
                          <w:szCs w:val="56"/>
                          <w:lang w:val="es-MX"/>
                        </w:rPr>
                        <w:t xml:space="preserve"> de</w:t>
                      </w:r>
                      <w:r w:rsidRPr="00D240C8">
                        <w:rPr>
                          <w:rFonts w:ascii="Arial" w:hAnsi="Arial" w:cs="Arial"/>
                          <w:b/>
                          <w:bCs/>
                          <w:color w:val="000000"/>
                          <w:sz w:val="43"/>
                          <w:szCs w:val="56"/>
                          <w:lang w:val="es-MX"/>
                        </w:rPr>
                        <w:t xml:space="preserve"> </w:t>
                      </w:r>
                      <w:r>
                        <w:rPr>
                          <w:rFonts w:ascii="Arial" w:hAnsi="Arial" w:cs="Arial"/>
                          <w:b/>
                          <w:bCs/>
                          <w:color w:val="000000"/>
                          <w:sz w:val="43"/>
                          <w:szCs w:val="56"/>
                          <w:lang w:val="es-MX"/>
                        </w:rPr>
                        <w:t>Contratación y Supervisión</w:t>
                      </w:r>
                    </w:p>
                  </w:txbxContent>
                </v:textbox>
              </v:rect>
            </w:pict>
          </mc:Fallback>
        </mc:AlternateContent>
      </w:r>
    </w:p>
    <w:p w14:paraId="74CDFB43" w14:textId="77777777" w:rsidR="003B430B" w:rsidRPr="00A57BF9" w:rsidRDefault="003B430B" w:rsidP="00E93CC9">
      <w:pPr>
        <w:ind w:right="-84"/>
        <w:jc w:val="center"/>
        <w:rPr>
          <w:rFonts w:ascii="Arial" w:hAnsi="Arial" w:cs="Arial"/>
          <w:b/>
          <w:sz w:val="24"/>
          <w:szCs w:val="24"/>
          <w:lang w:val="es-ES_tradnl"/>
        </w:rPr>
      </w:pPr>
    </w:p>
    <w:p w14:paraId="1D2D264A" w14:textId="77777777" w:rsidR="003B430B" w:rsidRPr="00A57BF9" w:rsidRDefault="003B430B" w:rsidP="00E93CC9">
      <w:pPr>
        <w:ind w:right="-84"/>
        <w:jc w:val="center"/>
        <w:rPr>
          <w:rFonts w:ascii="Arial" w:hAnsi="Arial" w:cs="Arial"/>
          <w:b/>
          <w:sz w:val="24"/>
          <w:szCs w:val="24"/>
          <w:lang w:val="es-ES_tradnl"/>
        </w:rPr>
      </w:pPr>
    </w:p>
    <w:p w14:paraId="6822B37B" w14:textId="77777777" w:rsidR="003B430B" w:rsidRPr="00A57BF9" w:rsidRDefault="003B430B" w:rsidP="00E93CC9">
      <w:pPr>
        <w:ind w:right="-84"/>
        <w:jc w:val="center"/>
        <w:rPr>
          <w:rFonts w:ascii="Arial" w:hAnsi="Arial" w:cs="Arial"/>
          <w:b/>
          <w:sz w:val="24"/>
          <w:szCs w:val="24"/>
          <w:lang w:val="es-ES_tradnl"/>
        </w:rPr>
      </w:pPr>
    </w:p>
    <w:p w14:paraId="164C6448" w14:textId="77777777" w:rsidR="000C15DE" w:rsidRPr="00A57BF9" w:rsidRDefault="000C15DE" w:rsidP="00E93CC9">
      <w:pPr>
        <w:ind w:right="-84"/>
        <w:jc w:val="center"/>
        <w:rPr>
          <w:rFonts w:ascii="Arial" w:hAnsi="Arial" w:cs="Arial"/>
          <w:b/>
          <w:sz w:val="24"/>
          <w:szCs w:val="24"/>
          <w:lang w:val="es-ES_tradnl"/>
        </w:rPr>
      </w:pPr>
    </w:p>
    <w:p w14:paraId="0BAFD588" w14:textId="77777777" w:rsidR="000C15DE" w:rsidRPr="00A57BF9" w:rsidRDefault="000C15DE" w:rsidP="00E93CC9">
      <w:pPr>
        <w:ind w:right="-84"/>
        <w:jc w:val="center"/>
        <w:rPr>
          <w:rFonts w:ascii="Arial" w:hAnsi="Arial" w:cs="Arial"/>
          <w:b/>
          <w:sz w:val="24"/>
          <w:szCs w:val="24"/>
          <w:lang w:val="es-ES_tradnl"/>
        </w:rPr>
      </w:pPr>
    </w:p>
    <w:p w14:paraId="739F7ECC" w14:textId="77777777" w:rsidR="000C15DE" w:rsidRPr="00A57BF9" w:rsidRDefault="00165114" w:rsidP="00E93CC9">
      <w:pPr>
        <w:ind w:right="-84"/>
        <w:jc w:val="center"/>
        <w:rPr>
          <w:rFonts w:ascii="Arial" w:hAnsi="Arial" w:cs="Arial"/>
          <w:b/>
          <w:sz w:val="24"/>
          <w:szCs w:val="24"/>
          <w:lang w:val="es-ES_tradnl"/>
        </w:rPr>
      </w:pPr>
      <w:r w:rsidRPr="00A57BF9">
        <w:rPr>
          <w:rFonts w:ascii="Arial" w:hAnsi="Arial" w:cs="Arial"/>
          <w:b/>
          <w:sz w:val="24"/>
          <w:szCs w:val="24"/>
          <w:lang w:val="es-ES_tradnl"/>
        </w:rPr>
        <w:br w:type="page"/>
      </w:r>
    </w:p>
    <w:p w14:paraId="4E61BD0D" w14:textId="3EBBDCB0" w:rsidR="00DD61C7" w:rsidRPr="00DD61C7" w:rsidRDefault="00783A46" w:rsidP="00DD61C7">
      <w:pPr>
        <w:jc w:val="center"/>
        <w:rPr>
          <w:rFonts w:ascii="Arial" w:hAnsi="Arial" w:cs="Arial"/>
          <w:b/>
          <w:sz w:val="28"/>
          <w:szCs w:val="28"/>
        </w:rPr>
      </w:pPr>
      <w:r w:rsidRPr="00DD61C7">
        <w:rPr>
          <w:rFonts w:ascii="Arial" w:hAnsi="Arial" w:cs="Arial"/>
          <w:b/>
          <w:sz w:val="28"/>
          <w:szCs w:val="28"/>
        </w:rPr>
        <w:lastRenderedPageBreak/>
        <w:t>TABLA DE CONTENIDO</w:t>
      </w:r>
    </w:p>
    <w:sdt>
      <w:sdtPr>
        <w:rPr>
          <w:rFonts w:ascii="Tahoma" w:eastAsia="Times New Roman" w:hAnsi="Tahoma" w:cs="Times New Roman"/>
          <w:b w:val="0"/>
          <w:bCs w:val="0"/>
          <w:color w:val="auto"/>
          <w:sz w:val="22"/>
          <w:szCs w:val="22"/>
          <w:lang w:val="es-CO" w:eastAsia="es-ES"/>
        </w:rPr>
        <w:id w:val="899105593"/>
        <w:docPartObj>
          <w:docPartGallery w:val="Table of Contents"/>
          <w:docPartUnique/>
        </w:docPartObj>
      </w:sdtPr>
      <w:sdtEndPr>
        <w:rPr>
          <w:noProof/>
        </w:rPr>
      </w:sdtEndPr>
      <w:sdtContent>
        <w:p w14:paraId="169E72CB" w14:textId="3B0A28FD" w:rsidR="00DD61C7" w:rsidRDefault="00DD61C7">
          <w:pPr>
            <w:pStyle w:val="TtulodeTDC"/>
          </w:pPr>
        </w:p>
        <w:p w14:paraId="5F53C200" w14:textId="77777777" w:rsidR="00344BD6" w:rsidRPr="003A6E52" w:rsidRDefault="00DD61C7">
          <w:pPr>
            <w:pStyle w:val="TDC1"/>
            <w:tabs>
              <w:tab w:val="right" w:leader="dot" w:pos="8830"/>
            </w:tabs>
            <w:rPr>
              <w:rFonts w:ascii="Arial" w:eastAsiaTheme="minorEastAsia" w:hAnsi="Arial" w:cs="Arial"/>
              <w:b w:val="0"/>
              <w:noProof/>
              <w:lang w:eastAsia="en-US"/>
            </w:rPr>
          </w:pPr>
          <w:r w:rsidRPr="00761258">
            <w:rPr>
              <w:rFonts w:ascii="Arial" w:hAnsi="Arial" w:cs="Arial"/>
              <w:b w:val="0"/>
            </w:rPr>
            <w:fldChar w:fldCharType="begin"/>
          </w:r>
          <w:r w:rsidRPr="00761258">
            <w:rPr>
              <w:rFonts w:ascii="Arial" w:hAnsi="Arial" w:cs="Arial"/>
              <w:b w:val="0"/>
            </w:rPr>
            <w:instrText xml:space="preserve"> TOC \o "1-3" </w:instrText>
          </w:r>
          <w:r w:rsidRPr="00761258">
            <w:rPr>
              <w:rFonts w:ascii="Arial" w:hAnsi="Arial" w:cs="Arial"/>
              <w:b w:val="0"/>
            </w:rPr>
            <w:fldChar w:fldCharType="separate"/>
          </w:r>
          <w:r w:rsidR="00344BD6" w:rsidRPr="00761258">
            <w:rPr>
              <w:rFonts w:ascii="Arial" w:hAnsi="Arial" w:cs="Arial"/>
              <w:bCs/>
              <w:noProof/>
              <w:lang w:val="es-ES_tradnl"/>
            </w:rPr>
            <w:t>TÍTULO I</w:t>
          </w:r>
          <w:r w:rsidR="00344BD6" w:rsidRPr="00761258">
            <w:rPr>
              <w:rFonts w:ascii="Arial" w:hAnsi="Arial" w:cs="Arial"/>
              <w:noProof/>
            </w:rPr>
            <w:tab/>
          </w:r>
          <w:r w:rsidR="00344BD6" w:rsidRPr="00761258">
            <w:rPr>
              <w:rFonts w:ascii="Arial" w:hAnsi="Arial" w:cs="Arial"/>
              <w:noProof/>
            </w:rPr>
            <w:fldChar w:fldCharType="begin"/>
          </w:r>
          <w:r w:rsidR="00344BD6" w:rsidRPr="00761258">
            <w:rPr>
              <w:rFonts w:ascii="Arial" w:hAnsi="Arial" w:cs="Arial"/>
              <w:noProof/>
            </w:rPr>
            <w:instrText xml:space="preserve"> PAGEREF _Toc429500897 \h </w:instrText>
          </w:r>
          <w:r w:rsidR="00344BD6" w:rsidRPr="00761258">
            <w:rPr>
              <w:rFonts w:ascii="Arial" w:hAnsi="Arial" w:cs="Arial"/>
              <w:noProof/>
            </w:rPr>
          </w:r>
          <w:r w:rsidR="00344BD6" w:rsidRPr="00761258">
            <w:rPr>
              <w:rFonts w:ascii="Arial" w:hAnsi="Arial" w:cs="Arial"/>
              <w:noProof/>
            </w:rPr>
            <w:fldChar w:fldCharType="separate"/>
          </w:r>
          <w:r w:rsidR="00413AE5">
            <w:rPr>
              <w:rFonts w:ascii="Arial" w:hAnsi="Arial" w:cs="Arial"/>
              <w:noProof/>
            </w:rPr>
            <w:t>7</w:t>
          </w:r>
          <w:r w:rsidR="00344BD6" w:rsidRPr="00761258">
            <w:rPr>
              <w:rFonts w:ascii="Arial" w:hAnsi="Arial" w:cs="Arial"/>
              <w:noProof/>
            </w:rPr>
            <w:fldChar w:fldCharType="end"/>
          </w:r>
        </w:p>
        <w:p w14:paraId="2B466560"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ASPECTOS GENERALES</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_Toc429500898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7</w:t>
          </w:r>
          <w:r w:rsidRPr="00761258">
            <w:rPr>
              <w:rFonts w:ascii="Arial" w:hAnsi="Arial" w:cs="Arial"/>
              <w:noProof/>
            </w:rPr>
            <w:fldChar w:fldCharType="end"/>
          </w:r>
        </w:p>
        <w:p w14:paraId="46ABE985"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1.</w:t>
          </w:r>
          <w:r w:rsidRPr="003A6E52">
            <w:rPr>
              <w:rFonts w:ascii="Arial" w:eastAsiaTheme="minorEastAsia" w:hAnsi="Arial" w:cs="Arial"/>
              <w:b w:val="0"/>
              <w:noProof/>
              <w:lang w:eastAsia="en-US"/>
            </w:rPr>
            <w:tab/>
          </w:r>
          <w:r w:rsidRPr="00761258">
            <w:rPr>
              <w:rFonts w:ascii="Arial" w:hAnsi="Arial" w:cs="Arial"/>
              <w:b w:val="0"/>
              <w:noProof/>
              <w:lang w:val="es-ES_tradnl"/>
            </w:rPr>
            <w:t>NATURALEZA JURÍDICA DE LA ENTIDAD</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_Toc429500899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7</w:t>
          </w:r>
          <w:r w:rsidRPr="00761258">
            <w:rPr>
              <w:rFonts w:ascii="Arial" w:hAnsi="Arial" w:cs="Arial"/>
              <w:b w:val="0"/>
              <w:noProof/>
            </w:rPr>
            <w:fldChar w:fldCharType="end"/>
          </w:r>
        </w:p>
        <w:p w14:paraId="4C2A5E65"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2.</w:t>
          </w:r>
          <w:r w:rsidRPr="003A6E52">
            <w:rPr>
              <w:rFonts w:ascii="Arial" w:eastAsiaTheme="minorEastAsia" w:hAnsi="Arial" w:cs="Arial"/>
              <w:b w:val="0"/>
              <w:noProof/>
              <w:lang w:eastAsia="en-US"/>
            </w:rPr>
            <w:tab/>
          </w:r>
          <w:r w:rsidRPr="00761258">
            <w:rPr>
              <w:rFonts w:ascii="Arial" w:hAnsi="Arial" w:cs="Arial"/>
              <w:b w:val="0"/>
              <w:noProof/>
              <w:lang w:val="es-ES_tradnl"/>
            </w:rPr>
            <w:t>OBJETIVO DEL MANUAL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7</w:t>
          </w:r>
          <w:r w:rsidRPr="00761258">
            <w:rPr>
              <w:rFonts w:ascii="Arial" w:hAnsi="Arial" w:cs="Arial"/>
              <w:b w:val="0"/>
              <w:noProof/>
            </w:rPr>
            <w:fldChar w:fldCharType="end"/>
          </w:r>
        </w:p>
        <w:p w14:paraId="107422AF"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3.</w:t>
          </w:r>
          <w:r w:rsidRPr="003A6E52">
            <w:rPr>
              <w:rFonts w:ascii="Arial" w:eastAsiaTheme="minorEastAsia" w:hAnsi="Arial" w:cs="Arial"/>
              <w:b w:val="0"/>
              <w:noProof/>
              <w:lang w:eastAsia="en-US"/>
            </w:rPr>
            <w:tab/>
          </w:r>
          <w:r w:rsidRPr="00761258">
            <w:rPr>
              <w:rFonts w:ascii="Arial" w:hAnsi="Arial" w:cs="Arial"/>
              <w:b w:val="0"/>
              <w:noProof/>
              <w:lang w:val="es-ES_tradnl"/>
            </w:rPr>
            <w:t>MARCO NORMATIVO.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7</w:t>
          </w:r>
          <w:r w:rsidRPr="00761258">
            <w:rPr>
              <w:rFonts w:ascii="Arial" w:hAnsi="Arial" w:cs="Arial"/>
              <w:b w:val="0"/>
              <w:noProof/>
            </w:rPr>
            <w:fldChar w:fldCharType="end"/>
          </w:r>
        </w:p>
        <w:p w14:paraId="52634CD2"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4.</w:t>
          </w:r>
          <w:r w:rsidRPr="003A6E52">
            <w:rPr>
              <w:rFonts w:ascii="Arial" w:eastAsiaTheme="minorEastAsia" w:hAnsi="Arial" w:cs="Arial"/>
              <w:b w:val="0"/>
              <w:noProof/>
              <w:lang w:eastAsia="en-US"/>
            </w:rPr>
            <w:tab/>
          </w:r>
          <w:r w:rsidRPr="00761258">
            <w:rPr>
              <w:rFonts w:ascii="Arial" w:hAnsi="Arial" w:cs="Arial"/>
              <w:b w:val="0"/>
              <w:noProof/>
              <w:lang w:val="es-ES_tradnl"/>
            </w:rPr>
            <w:t>PRINCIPIOS DE LA CONTRATACIÓN ESTATAL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w:t>
          </w:r>
          <w:r w:rsidRPr="00761258">
            <w:rPr>
              <w:rFonts w:ascii="Arial" w:hAnsi="Arial" w:cs="Arial"/>
              <w:b w:val="0"/>
              <w:noProof/>
            </w:rPr>
            <w:fldChar w:fldCharType="end"/>
          </w:r>
        </w:p>
        <w:p w14:paraId="4686E570"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5.</w:t>
          </w:r>
          <w:r w:rsidRPr="003A6E52">
            <w:rPr>
              <w:rFonts w:ascii="Arial" w:eastAsiaTheme="minorEastAsia" w:hAnsi="Arial" w:cs="Arial"/>
              <w:b w:val="0"/>
              <w:noProof/>
              <w:lang w:eastAsia="en-US"/>
            </w:rPr>
            <w:tab/>
          </w:r>
          <w:r w:rsidRPr="00761258">
            <w:rPr>
              <w:rFonts w:ascii="Arial" w:hAnsi="Arial" w:cs="Arial"/>
              <w:b w:val="0"/>
              <w:noProof/>
              <w:lang w:val="es-ES_tradnl"/>
            </w:rPr>
            <w:t>BUENAS PRÁCTICAS DE LA GESTIÓN CONTRACTUAL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9</w:t>
          </w:r>
          <w:r w:rsidRPr="00761258">
            <w:rPr>
              <w:rFonts w:ascii="Arial" w:hAnsi="Arial" w:cs="Arial"/>
              <w:b w:val="0"/>
              <w:noProof/>
            </w:rPr>
            <w:fldChar w:fldCharType="end"/>
          </w:r>
        </w:p>
        <w:p w14:paraId="401CC8AA"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6.</w:t>
          </w:r>
          <w:r w:rsidRPr="003A6E52">
            <w:rPr>
              <w:rFonts w:ascii="Arial" w:eastAsiaTheme="minorEastAsia" w:hAnsi="Arial" w:cs="Arial"/>
              <w:b w:val="0"/>
              <w:noProof/>
              <w:lang w:eastAsia="en-US"/>
            </w:rPr>
            <w:tab/>
          </w:r>
          <w:r w:rsidRPr="00761258">
            <w:rPr>
              <w:rFonts w:ascii="Arial" w:hAnsi="Arial" w:cs="Arial"/>
              <w:b w:val="0"/>
              <w:noProof/>
              <w:lang w:val="es-ES_tradnl"/>
            </w:rPr>
            <w:t>ETAPAS DE LA GESTIÓN CONTRACTUAL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w:t>
          </w:r>
          <w:r w:rsidRPr="00761258">
            <w:rPr>
              <w:rFonts w:ascii="Arial" w:hAnsi="Arial" w:cs="Arial"/>
              <w:b w:val="0"/>
              <w:noProof/>
            </w:rPr>
            <w:fldChar w:fldCharType="end"/>
          </w:r>
        </w:p>
        <w:p w14:paraId="2B4AE678"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7.</w:t>
          </w:r>
          <w:r w:rsidRPr="003A6E52">
            <w:rPr>
              <w:rFonts w:ascii="Arial" w:eastAsiaTheme="minorEastAsia" w:hAnsi="Arial" w:cs="Arial"/>
              <w:b w:val="0"/>
              <w:noProof/>
              <w:lang w:eastAsia="en-US"/>
            </w:rPr>
            <w:tab/>
          </w:r>
          <w:r w:rsidRPr="00761258">
            <w:rPr>
              <w:rFonts w:ascii="Arial" w:hAnsi="Arial" w:cs="Arial"/>
              <w:b w:val="0"/>
              <w:noProof/>
              <w:lang w:val="es-ES_tradnl"/>
            </w:rPr>
            <w:t>DEPENDENCIAS Y RESPONSABLES INVOLUCRADOS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w:t>
          </w:r>
          <w:r w:rsidRPr="00761258">
            <w:rPr>
              <w:rFonts w:ascii="Arial" w:hAnsi="Arial" w:cs="Arial"/>
              <w:b w:val="0"/>
              <w:noProof/>
            </w:rPr>
            <w:fldChar w:fldCharType="end"/>
          </w:r>
        </w:p>
        <w:p w14:paraId="737852B9"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8.</w:t>
          </w:r>
          <w:r w:rsidRPr="003A6E52">
            <w:rPr>
              <w:rFonts w:ascii="Arial" w:eastAsiaTheme="minorEastAsia" w:hAnsi="Arial" w:cs="Arial"/>
              <w:b w:val="0"/>
              <w:noProof/>
              <w:lang w:eastAsia="en-US"/>
            </w:rPr>
            <w:tab/>
          </w:r>
          <w:r w:rsidRPr="00761258">
            <w:rPr>
              <w:rFonts w:ascii="Arial" w:hAnsi="Arial" w:cs="Arial"/>
              <w:b w:val="0"/>
              <w:bCs/>
              <w:noProof/>
              <w:lang w:val="es-ES_tradnl"/>
            </w:rPr>
            <w:t>LÍDER DEL PROCESO DE CONTRATACIÓN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w:t>
          </w:r>
          <w:r w:rsidRPr="00761258">
            <w:rPr>
              <w:rFonts w:ascii="Arial" w:hAnsi="Arial" w:cs="Arial"/>
              <w:b w:val="0"/>
              <w:noProof/>
            </w:rPr>
            <w:fldChar w:fldCharType="end"/>
          </w:r>
        </w:p>
        <w:p w14:paraId="6A0A67D5"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9.</w:t>
          </w:r>
          <w:r w:rsidRPr="003A6E52">
            <w:rPr>
              <w:rFonts w:ascii="Arial" w:eastAsiaTheme="minorEastAsia" w:hAnsi="Arial" w:cs="Arial"/>
              <w:b w:val="0"/>
              <w:noProof/>
              <w:lang w:eastAsia="en-US"/>
            </w:rPr>
            <w:tab/>
          </w:r>
          <w:r w:rsidRPr="00761258">
            <w:rPr>
              <w:rFonts w:ascii="Arial" w:hAnsi="Arial" w:cs="Arial"/>
              <w:b w:val="0"/>
              <w:bCs/>
              <w:noProof/>
              <w:lang w:val="es-ES_tradnl"/>
            </w:rPr>
            <w:t>DELEGACIÓN EN MATERIA CONTRACTUAL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13</w:t>
          </w:r>
          <w:r w:rsidRPr="00761258">
            <w:rPr>
              <w:rFonts w:ascii="Arial" w:hAnsi="Arial" w:cs="Arial"/>
              <w:b w:val="0"/>
              <w:noProof/>
            </w:rPr>
            <w:fldChar w:fldCharType="end"/>
          </w:r>
        </w:p>
        <w:p w14:paraId="2C3E547C"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10.</w:t>
          </w:r>
          <w:r w:rsidRPr="003A6E52">
            <w:rPr>
              <w:rFonts w:ascii="Arial" w:eastAsiaTheme="minorEastAsia" w:hAnsi="Arial" w:cs="Arial"/>
              <w:b w:val="0"/>
              <w:noProof/>
              <w:lang w:eastAsia="en-US"/>
            </w:rPr>
            <w:tab/>
          </w:r>
          <w:r w:rsidRPr="00761258">
            <w:rPr>
              <w:rFonts w:ascii="Arial" w:hAnsi="Arial" w:cs="Arial"/>
              <w:b w:val="0"/>
              <w:bCs/>
              <w:noProof/>
              <w:lang w:val="es-ES_tradnl"/>
            </w:rPr>
            <w:t>MECANISMOS DE PARTICIPACIÓN CIUDADANA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13</w:t>
          </w:r>
          <w:r w:rsidRPr="00761258">
            <w:rPr>
              <w:rFonts w:ascii="Arial" w:hAnsi="Arial" w:cs="Arial"/>
              <w:b w:val="0"/>
              <w:noProof/>
            </w:rPr>
            <w:fldChar w:fldCharType="end"/>
          </w:r>
        </w:p>
        <w:p w14:paraId="6E3BE76B"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11.</w:t>
          </w:r>
          <w:r w:rsidRPr="003A6E52">
            <w:rPr>
              <w:rFonts w:ascii="Arial" w:eastAsiaTheme="minorEastAsia" w:hAnsi="Arial" w:cs="Arial"/>
              <w:b w:val="0"/>
              <w:noProof/>
              <w:lang w:eastAsia="en-US"/>
            </w:rPr>
            <w:tab/>
          </w:r>
          <w:r w:rsidRPr="00761258">
            <w:rPr>
              <w:rFonts w:ascii="Arial" w:hAnsi="Arial" w:cs="Arial"/>
              <w:b w:val="0"/>
              <w:bCs/>
              <w:noProof/>
              <w:lang w:val="es-ES_tradnl"/>
            </w:rPr>
            <w:t>COMUNICACIÓN CON OFERENTES Y CONTRATISTAS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_Toc429500909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13</w:t>
          </w:r>
          <w:r w:rsidRPr="00761258">
            <w:rPr>
              <w:rFonts w:ascii="Arial" w:hAnsi="Arial" w:cs="Arial"/>
              <w:b w:val="0"/>
              <w:noProof/>
            </w:rPr>
            <w:fldChar w:fldCharType="end"/>
          </w:r>
        </w:p>
        <w:p w14:paraId="0B29F3ED"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eastAsia="es-CO"/>
            </w:rPr>
            <w:t>12.</w:t>
          </w:r>
          <w:r w:rsidRPr="003A6E52">
            <w:rPr>
              <w:rFonts w:ascii="Arial" w:eastAsiaTheme="minorEastAsia" w:hAnsi="Arial" w:cs="Arial"/>
              <w:b w:val="0"/>
              <w:noProof/>
              <w:lang w:eastAsia="en-US"/>
            </w:rPr>
            <w:tab/>
          </w:r>
          <w:r w:rsidRPr="00761258">
            <w:rPr>
              <w:rFonts w:ascii="Arial" w:hAnsi="Arial" w:cs="Arial"/>
              <w:b w:val="0"/>
              <w:bCs/>
              <w:noProof/>
              <w:lang w:val="es-ES_tradnl" w:eastAsia="es-CO"/>
            </w:rPr>
            <w:t>MANEJO Y ARCHIVO DE LA DOCUMENTACIÓN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_Toc429500910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14</w:t>
          </w:r>
          <w:r w:rsidRPr="00761258">
            <w:rPr>
              <w:rFonts w:ascii="Arial" w:hAnsi="Arial" w:cs="Arial"/>
              <w:b w:val="0"/>
              <w:noProof/>
            </w:rPr>
            <w:fldChar w:fldCharType="end"/>
          </w:r>
        </w:p>
        <w:p w14:paraId="637F8EE8"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eastAsia="es-CO"/>
            </w:rPr>
            <w:t>13.</w:t>
          </w:r>
          <w:r w:rsidRPr="003A6E52">
            <w:rPr>
              <w:rFonts w:ascii="Arial" w:eastAsiaTheme="minorEastAsia" w:hAnsi="Arial" w:cs="Arial"/>
              <w:b w:val="0"/>
              <w:noProof/>
              <w:lang w:eastAsia="en-US"/>
            </w:rPr>
            <w:tab/>
          </w:r>
          <w:r w:rsidRPr="00761258">
            <w:rPr>
              <w:rFonts w:ascii="Arial" w:hAnsi="Arial" w:cs="Arial"/>
              <w:b w:val="0"/>
              <w:bCs/>
              <w:noProof/>
              <w:lang w:val="es-ES_tradnl"/>
            </w:rPr>
            <w:t>POLÍTICA DE CAPACITACIÓN DE LOS INVOLUCRADOS EN EL PROCESO DE GESTION CONTRACTUAL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_Toc429500911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14</w:t>
          </w:r>
          <w:r w:rsidRPr="00761258">
            <w:rPr>
              <w:rFonts w:ascii="Arial" w:hAnsi="Arial" w:cs="Arial"/>
              <w:b w:val="0"/>
              <w:noProof/>
            </w:rPr>
            <w:fldChar w:fldCharType="end"/>
          </w:r>
        </w:p>
        <w:p w14:paraId="2F9A42E2"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II</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_Toc429500912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15</w:t>
          </w:r>
          <w:r w:rsidRPr="00761258">
            <w:rPr>
              <w:rFonts w:ascii="Arial" w:hAnsi="Arial" w:cs="Arial"/>
              <w:noProof/>
            </w:rPr>
            <w:fldChar w:fldCharType="end"/>
          </w:r>
        </w:p>
        <w:p w14:paraId="4C04A17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PLANEACIÓN</w:t>
          </w:r>
          <w:r w:rsidRPr="00761258">
            <w:rPr>
              <w:rFonts w:ascii="Arial" w:hAnsi="Arial" w:cs="Arial"/>
              <w:noProof/>
            </w:rPr>
            <w:tab/>
          </w:r>
          <w:r w:rsidRPr="00761258">
            <w:rPr>
              <w:rFonts w:ascii="Arial" w:hAnsi="Arial" w:cs="Arial"/>
              <w:b w:val="0"/>
              <w:noProof/>
            </w:rPr>
            <w:fldChar w:fldCharType="begin"/>
          </w:r>
          <w:r w:rsidRPr="00761258">
            <w:rPr>
              <w:rFonts w:ascii="Arial" w:hAnsi="Arial" w:cs="Arial"/>
              <w:b w:val="0"/>
              <w:noProof/>
            </w:rPr>
            <w:instrText xml:space="preserve"> PAGEREF _Toc429500913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15</w:t>
          </w:r>
          <w:r w:rsidRPr="00761258">
            <w:rPr>
              <w:rFonts w:ascii="Arial" w:hAnsi="Arial" w:cs="Arial"/>
              <w:b w:val="0"/>
              <w:noProof/>
            </w:rPr>
            <w:fldChar w:fldCharType="end"/>
          </w:r>
        </w:p>
        <w:p w14:paraId="68B2D8AC"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w:t>
          </w:r>
          <w:r w:rsidRPr="003A6E52">
            <w:rPr>
              <w:rFonts w:ascii="Arial" w:eastAsiaTheme="minorEastAsia" w:hAnsi="Arial" w:cs="Arial"/>
              <w:b w:val="0"/>
              <w:noProof/>
              <w:lang w:eastAsia="en-US"/>
            </w:rPr>
            <w:tab/>
          </w:r>
          <w:r w:rsidRPr="00761258">
            <w:rPr>
              <w:rFonts w:ascii="Arial" w:hAnsi="Arial" w:cs="Arial"/>
              <w:b w:val="0"/>
              <w:bCs/>
              <w:noProof/>
              <w:lang w:val="es-ES_tradnl"/>
            </w:rPr>
            <w:t>POLÍTICAS DE OPERACIÓN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_Toc429500914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15</w:t>
          </w:r>
          <w:r w:rsidRPr="00761258">
            <w:rPr>
              <w:rFonts w:ascii="Arial" w:hAnsi="Arial" w:cs="Arial"/>
              <w:b w:val="0"/>
              <w:noProof/>
            </w:rPr>
            <w:fldChar w:fldCharType="end"/>
          </w:r>
        </w:p>
        <w:p w14:paraId="302F3027"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2.</w:t>
          </w:r>
          <w:r w:rsidRPr="003A6E52">
            <w:rPr>
              <w:rFonts w:ascii="Arial" w:eastAsiaTheme="minorEastAsia" w:hAnsi="Arial" w:cs="Arial"/>
              <w:b w:val="0"/>
              <w:noProof/>
              <w:lang w:eastAsia="en-US"/>
            </w:rPr>
            <w:tab/>
          </w:r>
          <w:r w:rsidRPr="00761258">
            <w:rPr>
              <w:rFonts w:ascii="Arial" w:hAnsi="Arial" w:cs="Arial"/>
              <w:b w:val="0"/>
              <w:bCs/>
              <w:noProof/>
              <w:lang w:val="es-ES_tradnl"/>
            </w:rPr>
            <w:t>PRINCIPIO DE PLANEACIÓN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_Toc429500915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15</w:t>
          </w:r>
          <w:r w:rsidRPr="00761258">
            <w:rPr>
              <w:rFonts w:ascii="Arial" w:hAnsi="Arial" w:cs="Arial"/>
              <w:b w:val="0"/>
              <w:noProof/>
            </w:rPr>
            <w:fldChar w:fldCharType="end"/>
          </w:r>
        </w:p>
        <w:p w14:paraId="1D5710B3"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3.</w:t>
          </w:r>
          <w:r w:rsidRPr="003A6E52">
            <w:rPr>
              <w:rFonts w:ascii="Arial" w:eastAsiaTheme="minorEastAsia" w:hAnsi="Arial" w:cs="Arial"/>
              <w:b w:val="0"/>
              <w:noProof/>
              <w:lang w:eastAsia="en-US"/>
            </w:rPr>
            <w:tab/>
          </w:r>
          <w:r w:rsidRPr="00761258">
            <w:rPr>
              <w:rFonts w:ascii="Arial" w:hAnsi="Arial" w:cs="Arial"/>
              <w:b w:val="0"/>
              <w:bCs/>
              <w:noProof/>
              <w:lang w:val="es-ES_tradnl"/>
            </w:rPr>
            <w:t>PLAN ANUAL DE ADQUISICIONES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_Toc429500916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16</w:t>
          </w:r>
          <w:r w:rsidRPr="00761258">
            <w:rPr>
              <w:rFonts w:ascii="Arial" w:hAnsi="Arial" w:cs="Arial"/>
              <w:b w:val="0"/>
              <w:noProof/>
            </w:rPr>
            <w:fldChar w:fldCharType="end"/>
          </w:r>
        </w:p>
        <w:p w14:paraId="30287646"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III</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_Toc429500917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19</w:t>
          </w:r>
          <w:r w:rsidRPr="00761258">
            <w:rPr>
              <w:rFonts w:ascii="Arial" w:hAnsi="Arial" w:cs="Arial"/>
              <w:noProof/>
            </w:rPr>
            <w:fldChar w:fldCharType="end"/>
          </w:r>
        </w:p>
        <w:p w14:paraId="1B4E2DB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ACTUACIONES PREVIAS</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_Toc429500918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19</w:t>
          </w:r>
          <w:r w:rsidRPr="00761258">
            <w:rPr>
              <w:rFonts w:ascii="Arial" w:hAnsi="Arial" w:cs="Arial"/>
              <w:noProof/>
            </w:rPr>
            <w:fldChar w:fldCharType="end"/>
          </w:r>
        </w:p>
        <w:p w14:paraId="213C16CD"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_Toc429500919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21</w:t>
          </w:r>
          <w:r w:rsidRPr="00761258">
            <w:rPr>
              <w:rFonts w:ascii="Arial" w:hAnsi="Arial" w:cs="Arial"/>
              <w:b w:val="0"/>
              <w:noProof/>
            </w:rPr>
            <w:fldChar w:fldCharType="end"/>
          </w:r>
        </w:p>
        <w:p w14:paraId="19438A1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ESTUDIOS Y DOCUMENTOS PREVIOS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21</w:t>
          </w:r>
          <w:r w:rsidRPr="00761258">
            <w:rPr>
              <w:rFonts w:ascii="Arial" w:hAnsi="Arial" w:cs="Arial"/>
              <w:b w:val="0"/>
              <w:noProof/>
            </w:rPr>
            <w:fldChar w:fldCharType="end"/>
          </w:r>
        </w:p>
        <w:p w14:paraId="4F158978"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w:t>
          </w:r>
          <w:r w:rsidRPr="003A6E52">
            <w:rPr>
              <w:rFonts w:ascii="Arial" w:eastAsiaTheme="minorEastAsia" w:hAnsi="Arial" w:cs="Arial"/>
              <w:b w:val="0"/>
              <w:noProof/>
              <w:lang w:eastAsia="en-US"/>
            </w:rPr>
            <w:tab/>
          </w:r>
          <w:r w:rsidRPr="00761258">
            <w:rPr>
              <w:rFonts w:ascii="Arial" w:hAnsi="Arial" w:cs="Arial"/>
              <w:b w:val="0"/>
              <w:bCs/>
              <w:noProof/>
              <w:lang w:val="es-ES_tradnl"/>
            </w:rPr>
            <w:t>DOCUMENTOS REQUERIDOS PARA TODAS LAS CONTRATACIONES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21</w:t>
          </w:r>
          <w:r w:rsidRPr="00761258">
            <w:rPr>
              <w:rFonts w:ascii="Arial" w:hAnsi="Arial" w:cs="Arial"/>
              <w:b w:val="0"/>
              <w:noProof/>
            </w:rPr>
            <w:fldChar w:fldCharType="end"/>
          </w:r>
        </w:p>
        <w:p w14:paraId="084796C4"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1.1.</w:t>
          </w:r>
          <w:r w:rsidRPr="003A6E52">
            <w:rPr>
              <w:rFonts w:ascii="Arial" w:eastAsiaTheme="minorEastAsia" w:hAnsi="Arial" w:cs="Arial"/>
              <w:b w:val="0"/>
              <w:noProof/>
              <w:lang w:eastAsia="en-US"/>
            </w:rPr>
            <w:tab/>
          </w:r>
          <w:r w:rsidRPr="00761258">
            <w:rPr>
              <w:rFonts w:ascii="Arial" w:hAnsi="Arial" w:cs="Arial"/>
              <w:b w:val="0"/>
              <w:bCs/>
              <w:noProof/>
              <w:lang w:val="es-ES_tradnl"/>
            </w:rPr>
            <w:t>Estudio de mercado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21</w:t>
          </w:r>
          <w:r w:rsidRPr="00761258">
            <w:rPr>
              <w:rFonts w:ascii="Arial" w:hAnsi="Arial" w:cs="Arial"/>
              <w:b w:val="0"/>
              <w:noProof/>
            </w:rPr>
            <w:fldChar w:fldCharType="end"/>
          </w:r>
        </w:p>
        <w:p w14:paraId="3D6F8C5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1.2. Documento de análisis del sector económico y de los posibles oferentes.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22</w:t>
          </w:r>
          <w:r w:rsidRPr="00761258">
            <w:rPr>
              <w:rFonts w:ascii="Arial" w:hAnsi="Arial" w:cs="Arial"/>
              <w:b w:val="0"/>
              <w:noProof/>
            </w:rPr>
            <w:fldChar w:fldCharType="end"/>
          </w:r>
        </w:p>
        <w:p w14:paraId="7B677C61"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lastRenderedPageBreak/>
            <w:t>1.3. Solicitud de aprobación de Disponibilidad Presupuestal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23</w:t>
          </w:r>
          <w:r w:rsidRPr="00761258">
            <w:rPr>
              <w:rFonts w:ascii="Arial" w:hAnsi="Arial" w:cs="Arial"/>
              <w:b w:val="0"/>
              <w:noProof/>
            </w:rPr>
            <w:fldChar w:fldCharType="end"/>
          </w:r>
        </w:p>
        <w:p w14:paraId="4C1B9DD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1.4. Certificado de disponibilidad presupuestal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23</w:t>
          </w:r>
          <w:r w:rsidRPr="00761258">
            <w:rPr>
              <w:rFonts w:ascii="Arial" w:hAnsi="Arial" w:cs="Arial"/>
              <w:b w:val="0"/>
              <w:noProof/>
            </w:rPr>
            <w:fldChar w:fldCharType="end"/>
          </w:r>
        </w:p>
        <w:p w14:paraId="5A82D350"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1.5. Estudio previo de conveniencia y oportunidad.</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23</w:t>
          </w:r>
          <w:r w:rsidRPr="00761258">
            <w:rPr>
              <w:rFonts w:ascii="Arial" w:hAnsi="Arial" w:cs="Arial"/>
              <w:b w:val="0"/>
              <w:noProof/>
            </w:rPr>
            <w:fldChar w:fldCharType="end"/>
          </w:r>
        </w:p>
        <w:p w14:paraId="67F18338"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noProof/>
              <w:lang w:val="es-ES_tradnl"/>
            </w:rPr>
            <w:t>2.</w:t>
          </w:r>
          <w:r w:rsidRPr="003A6E52">
            <w:rPr>
              <w:rFonts w:ascii="Arial" w:eastAsiaTheme="minorEastAsia" w:hAnsi="Arial" w:cs="Arial"/>
              <w:b w:val="0"/>
              <w:noProof/>
              <w:lang w:eastAsia="en-US"/>
            </w:rPr>
            <w:tab/>
          </w:r>
          <w:r w:rsidRPr="00761258">
            <w:rPr>
              <w:rFonts w:ascii="Arial" w:hAnsi="Arial" w:cs="Arial"/>
              <w:b w:val="0"/>
              <w:bCs/>
              <w:noProof/>
              <w:lang w:val="es-ES_tradnl"/>
            </w:rPr>
            <w:t>PAGO</w:t>
          </w:r>
          <w:r w:rsidRPr="00761258">
            <w:rPr>
              <w:rFonts w:ascii="Arial" w:hAnsi="Arial" w:cs="Arial"/>
              <w:b w:val="0"/>
              <w:noProof/>
              <w:lang w:val="es-ES_tradnl"/>
            </w:rPr>
            <w:t xml:space="preserve"> ANTICIPADO Y ANTICIPO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29</w:t>
          </w:r>
          <w:r w:rsidRPr="00761258">
            <w:rPr>
              <w:rFonts w:ascii="Arial" w:hAnsi="Arial" w:cs="Arial"/>
              <w:b w:val="0"/>
              <w:noProof/>
            </w:rPr>
            <w:fldChar w:fldCharType="end"/>
          </w:r>
        </w:p>
        <w:p w14:paraId="3743EF69"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3.</w:t>
          </w:r>
          <w:r w:rsidRPr="003A6E52">
            <w:rPr>
              <w:rFonts w:ascii="Arial" w:eastAsiaTheme="minorEastAsia" w:hAnsi="Arial" w:cs="Arial"/>
              <w:b w:val="0"/>
              <w:noProof/>
              <w:lang w:eastAsia="en-US"/>
            </w:rPr>
            <w:tab/>
          </w:r>
          <w:r w:rsidRPr="00761258">
            <w:rPr>
              <w:rFonts w:ascii="Arial" w:hAnsi="Arial" w:cs="Arial"/>
              <w:b w:val="0"/>
              <w:bCs/>
              <w:noProof/>
              <w:lang w:val="es-ES_tradnl"/>
            </w:rPr>
            <w:t>DOCUMENTOS ADICIONALES REQUERIDOS PARA ALGUNAS CONTRATACIONES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30</w:t>
          </w:r>
          <w:r w:rsidRPr="00761258">
            <w:rPr>
              <w:rFonts w:ascii="Arial" w:hAnsi="Arial" w:cs="Arial"/>
              <w:b w:val="0"/>
              <w:noProof/>
            </w:rPr>
            <w:fldChar w:fldCharType="end"/>
          </w:r>
        </w:p>
        <w:p w14:paraId="4444507B"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4. </w:t>
          </w:r>
          <w:r w:rsidRPr="003A6E52">
            <w:rPr>
              <w:rFonts w:ascii="Arial" w:eastAsiaTheme="minorEastAsia" w:hAnsi="Arial" w:cs="Arial"/>
              <w:b w:val="0"/>
              <w:noProof/>
              <w:lang w:eastAsia="en-US"/>
            </w:rPr>
            <w:tab/>
          </w:r>
          <w:r w:rsidRPr="00761258">
            <w:rPr>
              <w:rFonts w:ascii="Arial" w:hAnsi="Arial" w:cs="Arial"/>
              <w:b w:val="0"/>
              <w:bCs/>
              <w:noProof/>
              <w:lang w:val="es-ES_tradnl"/>
            </w:rPr>
            <w:t>Oficio de autorización de vigencias futuras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_Toc429500929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34</w:t>
          </w:r>
          <w:r w:rsidRPr="00761258">
            <w:rPr>
              <w:rFonts w:ascii="Arial" w:hAnsi="Arial" w:cs="Arial"/>
              <w:b w:val="0"/>
              <w:noProof/>
            </w:rPr>
            <w:fldChar w:fldCharType="end"/>
          </w:r>
        </w:p>
        <w:p w14:paraId="0BD06783"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36</w:t>
          </w:r>
          <w:r w:rsidRPr="00761258">
            <w:rPr>
              <w:rFonts w:ascii="Arial" w:hAnsi="Arial" w:cs="Arial"/>
              <w:b w:val="0"/>
              <w:noProof/>
            </w:rPr>
            <w:fldChar w:fldCharType="end"/>
          </w:r>
        </w:p>
        <w:p w14:paraId="551FC47C"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VIABILIDAD O DEVOLUCIÓN DEL PROCESO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36</w:t>
          </w:r>
          <w:r w:rsidRPr="00761258">
            <w:rPr>
              <w:rFonts w:ascii="Arial" w:hAnsi="Arial" w:cs="Arial"/>
              <w:b w:val="0"/>
              <w:noProof/>
            </w:rPr>
            <w:fldChar w:fldCharType="end"/>
          </w:r>
        </w:p>
        <w:p w14:paraId="3EC1B63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TÍTULO IV</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37</w:t>
          </w:r>
          <w:r w:rsidRPr="00761258">
            <w:rPr>
              <w:rFonts w:ascii="Arial" w:hAnsi="Arial" w:cs="Arial"/>
              <w:b w:val="0"/>
              <w:noProof/>
            </w:rPr>
            <w:fldChar w:fldCharType="end"/>
          </w:r>
        </w:p>
        <w:p w14:paraId="28784EC6"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MODALIDADES DE SELECCIÓN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37</w:t>
          </w:r>
          <w:r w:rsidRPr="00761258">
            <w:rPr>
              <w:rFonts w:ascii="Arial" w:hAnsi="Arial" w:cs="Arial"/>
              <w:b w:val="0"/>
              <w:noProof/>
            </w:rPr>
            <w:fldChar w:fldCharType="end"/>
          </w:r>
        </w:p>
        <w:p w14:paraId="2A72BFE6"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38</w:t>
          </w:r>
          <w:r w:rsidRPr="00761258">
            <w:rPr>
              <w:rFonts w:ascii="Arial" w:hAnsi="Arial" w:cs="Arial"/>
              <w:b w:val="0"/>
              <w:noProof/>
            </w:rPr>
            <w:fldChar w:fldCharType="end"/>
          </w:r>
        </w:p>
        <w:p w14:paraId="0F38965A"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LICITACIÓN PÚBLICA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38</w:t>
          </w:r>
          <w:r w:rsidRPr="00761258">
            <w:rPr>
              <w:rFonts w:ascii="Arial" w:hAnsi="Arial" w:cs="Arial"/>
              <w:b w:val="0"/>
              <w:noProof/>
            </w:rPr>
            <w:fldChar w:fldCharType="end"/>
          </w:r>
        </w:p>
        <w:p w14:paraId="08ECAC3A"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47</w:t>
          </w:r>
          <w:r w:rsidRPr="00761258">
            <w:rPr>
              <w:rFonts w:ascii="Arial" w:hAnsi="Arial" w:cs="Arial"/>
              <w:b w:val="0"/>
              <w:noProof/>
            </w:rPr>
            <w:fldChar w:fldCharType="end"/>
          </w:r>
        </w:p>
        <w:p w14:paraId="7A97E30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SELECCIÓN ABREVIADA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47</w:t>
          </w:r>
          <w:r w:rsidRPr="00761258">
            <w:rPr>
              <w:rFonts w:ascii="Arial" w:hAnsi="Arial" w:cs="Arial"/>
              <w:b w:val="0"/>
              <w:noProof/>
            </w:rPr>
            <w:fldChar w:fldCharType="end"/>
          </w:r>
        </w:p>
        <w:p w14:paraId="2FED084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SECCIÓN 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47</w:t>
          </w:r>
          <w:r w:rsidRPr="00761258">
            <w:rPr>
              <w:rFonts w:ascii="Arial" w:hAnsi="Arial" w:cs="Arial"/>
              <w:b w:val="0"/>
              <w:noProof/>
            </w:rPr>
            <w:fldChar w:fldCharType="end"/>
          </w:r>
        </w:p>
        <w:p w14:paraId="3362DD43"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ADQUISICIÓN O SUMINISTRO DE BIENES Y SERVICIOS DE CARACTERÍSTICAS TÉCNICAS UNIFORMES Y DE COMÚN UTILIZACIÓN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_Toc429500939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47</w:t>
          </w:r>
          <w:r w:rsidRPr="00761258">
            <w:rPr>
              <w:rFonts w:ascii="Arial" w:hAnsi="Arial" w:cs="Arial"/>
              <w:b w:val="0"/>
              <w:noProof/>
            </w:rPr>
            <w:fldChar w:fldCharType="end"/>
          </w:r>
        </w:p>
        <w:p w14:paraId="72CF34E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SUBSECCIÓN 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47</w:t>
          </w:r>
          <w:r w:rsidRPr="00761258">
            <w:rPr>
              <w:rFonts w:ascii="Arial" w:hAnsi="Arial" w:cs="Arial"/>
              <w:b w:val="0"/>
              <w:noProof/>
            </w:rPr>
            <w:fldChar w:fldCharType="end"/>
          </w:r>
        </w:p>
        <w:p w14:paraId="122D2211"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SU</w:t>
          </w:r>
          <w:r w:rsidRPr="00761258">
            <w:rPr>
              <w:rFonts w:ascii="Arial" w:hAnsi="Arial" w:cs="Arial"/>
              <w:b w:val="0"/>
              <w:noProof/>
              <w:lang w:val="es-ES_tradnl"/>
            </w:rPr>
            <w:t>BASTA INVERSA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47</w:t>
          </w:r>
          <w:r w:rsidRPr="00761258">
            <w:rPr>
              <w:rFonts w:ascii="Arial" w:hAnsi="Arial" w:cs="Arial"/>
              <w:b w:val="0"/>
              <w:noProof/>
            </w:rPr>
            <w:fldChar w:fldCharType="end"/>
          </w:r>
        </w:p>
        <w:p w14:paraId="688096CD"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SUBSECCIÓN 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52</w:t>
          </w:r>
          <w:r w:rsidRPr="00761258">
            <w:rPr>
              <w:rFonts w:ascii="Arial" w:hAnsi="Arial" w:cs="Arial"/>
              <w:b w:val="0"/>
              <w:noProof/>
            </w:rPr>
            <w:fldChar w:fldCharType="end"/>
          </w:r>
        </w:p>
        <w:p w14:paraId="28263242"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ACUERDOS MARCO DE PRECIOS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52</w:t>
          </w:r>
          <w:r w:rsidRPr="00761258">
            <w:rPr>
              <w:rFonts w:ascii="Arial" w:hAnsi="Arial" w:cs="Arial"/>
              <w:b w:val="0"/>
              <w:noProof/>
            </w:rPr>
            <w:fldChar w:fldCharType="end"/>
          </w:r>
        </w:p>
        <w:p w14:paraId="5C62C426"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SUBSECCIÓN III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54</w:t>
          </w:r>
          <w:r w:rsidRPr="00761258">
            <w:rPr>
              <w:rFonts w:ascii="Arial" w:hAnsi="Arial" w:cs="Arial"/>
              <w:b w:val="0"/>
              <w:noProof/>
            </w:rPr>
            <w:fldChar w:fldCharType="end"/>
          </w:r>
        </w:p>
        <w:p w14:paraId="540BCC2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BOLSAS DE PRODUCTOS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54</w:t>
          </w:r>
          <w:r w:rsidRPr="00761258">
            <w:rPr>
              <w:rFonts w:ascii="Arial" w:hAnsi="Arial" w:cs="Arial"/>
              <w:b w:val="0"/>
              <w:noProof/>
            </w:rPr>
            <w:fldChar w:fldCharType="end"/>
          </w:r>
        </w:p>
        <w:p w14:paraId="63A3F90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SECCIÓN 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57</w:t>
          </w:r>
          <w:r w:rsidRPr="00761258">
            <w:rPr>
              <w:rFonts w:ascii="Arial" w:hAnsi="Arial" w:cs="Arial"/>
              <w:b w:val="0"/>
              <w:noProof/>
            </w:rPr>
            <w:fldChar w:fldCharType="end"/>
          </w:r>
        </w:p>
        <w:p w14:paraId="2494EA2B"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ENAJENACIÓN DE BIENES DEL ESTADO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57</w:t>
          </w:r>
          <w:r w:rsidRPr="00761258">
            <w:rPr>
              <w:rFonts w:ascii="Arial" w:hAnsi="Arial" w:cs="Arial"/>
              <w:b w:val="0"/>
              <w:noProof/>
            </w:rPr>
            <w:fldChar w:fldCharType="end"/>
          </w:r>
        </w:p>
        <w:p w14:paraId="7FE833AE"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SECCIÓN III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63</w:t>
          </w:r>
          <w:r w:rsidRPr="00761258">
            <w:rPr>
              <w:rFonts w:ascii="Arial" w:hAnsi="Arial" w:cs="Arial"/>
              <w:b w:val="0"/>
              <w:noProof/>
            </w:rPr>
            <w:fldChar w:fldCharType="end"/>
          </w:r>
        </w:p>
        <w:p w14:paraId="0A13A60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MENOR CUANTÍA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_Toc429500949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63</w:t>
          </w:r>
          <w:r w:rsidRPr="00761258">
            <w:rPr>
              <w:rFonts w:ascii="Arial" w:hAnsi="Arial" w:cs="Arial"/>
              <w:b w:val="0"/>
              <w:noProof/>
            </w:rPr>
            <w:fldChar w:fldCharType="end"/>
          </w:r>
        </w:p>
        <w:p w14:paraId="2ED53249"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C</w:t>
          </w:r>
          <w:r w:rsidRPr="00761258">
            <w:rPr>
              <w:rFonts w:ascii="Arial" w:hAnsi="Arial" w:cs="Arial"/>
              <w:b w:val="0"/>
              <w:bCs/>
              <w:noProof/>
              <w:lang w:val="es-ES_tradnl"/>
            </w:rPr>
            <w:t>APÍTULO III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67</w:t>
          </w:r>
          <w:r w:rsidRPr="00761258">
            <w:rPr>
              <w:rFonts w:ascii="Arial" w:hAnsi="Arial" w:cs="Arial"/>
              <w:b w:val="0"/>
              <w:noProof/>
            </w:rPr>
            <w:fldChar w:fldCharType="end"/>
          </w:r>
        </w:p>
        <w:p w14:paraId="43F6E8E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CONCURSO DE MÉRITOS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67</w:t>
          </w:r>
          <w:r w:rsidRPr="00761258">
            <w:rPr>
              <w:rFonts w:ascii="Arial" w:hAnsi="Arial" w:cs="Arial"/>
              <w:b w:val="0"/>
              <w:noProof/>
            </w:rPr>
            <w:fldChar w:fldCharType="end"/>
          </w:r>
        </w:p>
        <w:p w14:paraId="725172E1"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SECCIÓN 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68</w:t>
          </w:r>
          <w:r w:rsidRPr="00761258">
            <w:rPr>
              <w:rFonts w:ascii="Arial" w:hAnsi="Arial" w:cs="Arial"/>
              <w:b w:val="0"/>
              <w:noProof/>
            </w:rPr>
            <w:fldChar w:fldCharType="end"/>
          </w:r>
        </w:p>
        <w:p w14:paraId="39B10BD6"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lastRenderedPageBreak/>
            <w:t>CONCURSO DE MÉRITOS POR EL SISTEMA DE PRECALIFICACIÓN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68</w:t>
          </w:r>
          <w:r w:rsidRPr="00761258">
            <w:rPr>
              <w:rFonts w:ascii="Arial" w:hAnsi="Arial" w:cs="Arial"/>
              <w:b w:val="0"/>
              <w:noProof/>
            </w:rPr>
            <w:fldChar w:fldCharType="end"/>
          </w:r>
        </w:p>
        <w:p w14:paraId="581FF25F"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SECCIÓN 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74</w:t>
          </w:r>
          <w:r w:rsidRPr="00761258">
            <w:rPr>
              <w:rFonts w:ascii="Arial" w:hAnsi="Arial" w:cs="Arial"/>
              <w:b w:val="0"/>
              <w:noProof/>
            </w:rPr>
            <w:fldChar w:fldCharType="end"/>
          </w:r>
        </w:p>
        <w:p w14:paraId="5CA21A59"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CONCURSO DE MÉRITOS ABIERTO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74</w:t>
          </w:r>
          <w:r w:rsidRPr="00761258">
            <w:rPr>
              <w:rFonts w:ascii="Arial" w:hAnsi="Arial" w:cs="Arial"/>
              <w:b w:val="0"/>
              <w:noProof/>
            </w:rPr>
            <w:fldChar w:fldCharType="end"/>
          </w:r>
        </w:p>
        <w:p w14:paraId="51D9C17E"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IV</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76</w:t>
          </w:r>
          <w:r w:rsidRPr="00761258">
            <w:rPr>
              <w:rFonts w:ascii="Arial" w:hAnsi="Arial" w:cs="Arial"/>
              <w:b w:val="0"/>
              <w:noProof/>
            </w:rPr>
            <w:fldChar w:fldCharType="end"/>
          </w:r>
        </w:p>
        <w:p w14:paraId="29E0CD9A"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MÍNIMA CUANTÍA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76</w:t>
          </w:r>
          <w:r w:rsidRPr="00761258">
            <w:rPr>
              <w:rFonts w:ascii="Arial" w:hAnsi="Arial" w:cs="Arial"/>
              <w:b w:val="0"/>
              <w:noProof/>
            </w:rPr>
            <w:fldChar w:fldCharType="end"/>
          </w:r>
        </w:p>
        <w:p w14:paraId="303C43B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V</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83</w:t>
          </w:r>
          <w:r w:rsidRPr="00761258">
            <w:rPr>
              <w:rFonts w:ascii="Arial" w:hAnsi="Arial" w:cs="Arial"/>
              <w:b w:val="0"/>
              <w:noProof/>
            </w:rPr>
            <w:fldChar w:fldCharType="end"/>
          </w:r>
        </w:p>
        <w:p w14:paraId="12FEBB3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ADQUISICIÓN EN GRANDES SUPERFICIES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_Toc429500959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83</w:t>
          </w:r>
          <w:r w:rsidRPr="00761258">
            <w:rPr>
              <w:rFonts w:ascii="Arial" w:hAnsi="Arial" w:cs="Arial"/>
              <w:b w:val="0"/>
              <w:noProof/>
            </w:rPr>
            <w:fldChar w:fldCharType="end"/>
          </w:r>
        </w:p>
        <w:p w14:paraId="516110DC"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VI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85</w:t>
          </w:r>
          <w:r w:rsidRPr="00761258">
            <w:rPr>
              <w:rFonts w:ascii="Arial" w:hAnsi="Arial" w:cs="Arial"/>
              <w:b w:val="0"/>
              <w:noProof/>
            </w:rPr>
            <w:fldChar w:fldCharType="end"/>
          </w:r>
        </w:p>
        <w:p w14:paraId="13D0A6A2"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CONTRATACIÓN DIRECTA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85</w:t>
          </w:r>
          <w:r w:rsidRPr="00761258">
            <w:rPr>
              <w:rFonts w:ascii="Arial" w:hAnsi="Arial" w:cs="Arial"/>
              <w:b w:val="0"/>
              <w:noProof/>
            </w:rPr>
            <w:fldChar w:fldCharType="end"/>
          </w:r>
        </w:p>
        <w:p w14:paraId="46955F1B"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VI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87</w:t>
          </w:r>
          <w:r w:rsidRPr="00761258">
            <w:rPr>
              <w:rFonts w:ascii="Arial" w:hAnsi="Arial" w:cs="Arial"/>
              <w:b w:val="0"/>
              <w:noProof/>
            </w:rPr>
            <w:fldChar w:fldCharType="end"/>
          </w:r>
        </w:p>
        <w:p w14:paraId="6B6E68DF"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noProof/>
              <w:lang w:val="es-ES_tradnl"/>
            </w:rPr>
            <w:t>ENAJENACIÓN A TÍTULO GRATUITO – ENTIDADES PÚBLICAS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87</w:t>
          </w:r>
          <w:r w:rsidRPr="00761258">
            <w:rPr>
              <w:rFonts w:ascii="Arial" w:hAnsi="Arial" w:cs="Arial"/>
              <w:b w:val="0"/>
              <w:noProof/>
            </w:rPr>
            <w:fldChar w:fldCharType="end"/>
          </w:r>
        </w:p>
        <w:p w14:paraId="05BA199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VII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88</w:t>
          </w:r>
          <w:r w:rsidRPr="00761258">
            <w:rPr>
              <w:rFonts w:ascii="Arial" w:hAnsi="Arial" w:cs="Arial"/>
              <w:b w:val="0"/>
              <w:noProof/>
            </w:rPr>
            <w:fldChar w:fldCharType="end"/>
          </w:r>
        </w:p>
        <w:p w14:paraId="4F7482F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CONVENIOS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88</w:t>
          </w:r>
          <w:r w:rsidRPr="00761258">
            <w:rPr>
              <w:rFonts w:ascii="Arial" w:hAnsi="Arial" w:cs="Arial"/>
              <w:b w:val="0"/>
              <w:noProof/>
            </w:rPr>
            <w:fldChar w:fldCharType="end"/>
          </w:r>
        </w:p>
        <w:p w14:paraId="43D0C752"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1. </w:t>
          </w:r>
          <w:r w:rsidRPr="003A6E52">
            <w:rPr>
              <w:rFonts w:ascii="Arial" w:eastAsiaTheme="minorEastAsia" w:hAnsi="Arial" w:cs="Arial"/>
              <w:b w:val="0"/>
              <w:noProof/>
              <w:lang w:eastAsia="en-US"/>
            </w:rPr>
            <w:tab/>
          </w:r>
          <w:r w:rsidRPr="00761258">
            <w:rPr>
              <w:rFonts w:ascii="Arial" w:hAnsi="Arial" w:cs="Arial"/>
              <w:b w:val="0"/>
              <w:bCs/>
              <w:noProof/>
              <w:lang w:val="es-ES_tradnl"/>
            </w:rPr>
            <w:t>CONVENIOS CON ENTIDADES PÚBLICAS - INTERADMINISTRATIVOS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88</w:t>
          </w:r>
          <w:r w:rsidRPr="00761258">
            <w:rPr>
              <w:rFonts w:ascii="Arial" w:hAnsi="Arial" w:cs="Arial"/>
              <w:b w:val="0"/>
              <w:noProof/>
            </w:rPr>
            <w:fldChar w:fldCharType="end"/>
          </w:r>
        </w:p>
        <w:p w14:paraId="3B7B7838"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2. </w:t>
          </w:r>
          <w:r w:rsidRPr="003A6E52">
            <w:rPr>
              <w:rFonts w:ascii="Arial" w:eastAsiaTheme="minorEastAsia" w:hAnsi="Arial" w:cs="Arial"/>
              <w:b w:val="0"/>
              <w:noProof/>
              <w:lang w:eastAsia="en-US"/>
            </w:rPr>
            <w:tab/>
          </w:r>
          <w:r w:rsidRPr="00761258">
            <w:rPr>
              <w:rFonts w:ascii="Arial" w:hAnsi="Arial" w:cs="Arial"/>
              <w:b w:val="0"/>
              <w:bCs/>
              <w:noProof/>
              <w:lang w:val="es-ES_tradnl"/>
            </w:rPr>
            <w:t>CONVENIOS CON ENTIDADES PRIVADAS – INTERINSTITUCIONALES O DE ASOCIACIÓN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89</w:t>
          </w:r>
          <w:r w:rsidRPr="00761258">
            <w:rPr>
              <w:rFonts w:ascii="Arial" w:hAnsi="Arial" w:cs="Arial"/>
              <w:b w:val="0"/>
              <w:noProof/>
            </w:rPr>
            <w:fldChar w:fldCharType="end"/>
          </w:r>
        </w:p>
        <w:p w14:paraId="0ABFD79C"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3. </w:t>
          </w:r>
          <w:r w:rsidRPr="003A6E52">
            <w:rPr>
              <w:rFonts w:ascii="Arial" w:eastAsiaTheme="minorEastAsia" w:hAnsi="Arial" w:cs="Arial"/>
              <w:b w:val="0"/>
              <w:noProof/>
              <w:lang w:eastAsia="en-US"/>
            </w:rPr>
            <w:tab/>
          </w:r>
          <w:r w:rsidRPr="00761258">
            <w:rPr>
              <w:rFonts w:ascii="Arial" w:hAnsi="Arial" w:cs="Arial"/>
              <w:b w:val="0"/>
              <w:bCs/>
              <w:noProof/>
              <w:lang w:val="es-ES_tradnl"/>
            </w:rPr>
            <w:t>VIABILIDAD DEL PROCESO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_Toc429500968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91</w:t>
          </w:r>
          <w:r w:rsidRPr="00761258">
            <w:rPr>
              <w:rFonts w:ascii="Arial" w:hAnsi="Arial" w:cs="Arial"/>
              <w:b w:val="0"/>
              <w:noProof/>
            </w:rPr>
            <w:fldChar w:fldCharType="end"/>
          </w:r>
        </w:p>
        <w:p w14:paraId="7CBF3849"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V</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_Toc429500969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92</w:t>
          </w:r>
          <w:r w:rsidRPr="00761258">
            <w:rPr>
              <w:rFonts w:ascii="Arial" w:hAnsi="Arial" w:cs="Arial"/>
              <w:noProof/>
            </w:rPr>
            <w:fldChar w:fldCharType="end"/>
          </w:r>
        </w:p>
        <w:p w14:paraId="4EDF46B3"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ETAPA CONTRACTUAL</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_Toc429500970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92</w:t>
          </w:r>
          <w:r w:rsidRPr="00761258">
            <w:rPr>
              <w:rFonts w:ascii="Arial" w:hAnsi="Arial" w:cs="Arial"/>
              <w:noProof/>
            </w:rPr>
            <w:fldChar w:fldCharType="end"/>
          </w:r>
        </w:p>
        <w:p w14:paraId="66A8165E"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VI</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_Toc429500971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95</w:t>
          </w:r>
          <w:r w:rsidRPr="00761258">
            <w:rPr>
              <w:rFonts w:ascii="Arial" w:hAnsi="Arial" w:cs="Arial"/>
              <w:noProof/>
            </w:rPr>
            <w:fldChar w:fldCharType="end"/>
          </w:r>
        </w:p>
        <w:p w14:paraId="596F101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EJECUCIÓN DEL CONTRATO</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_Toc429500972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95</w:t>
          </w:r>
          <w:r w:rsidRPr="00761258">
            <w:rPr>
              <w:rFonts w:ascii="Arial" w:hAnsi="Arial" w:cs="Arial"/>
              <w:noProof/>
            </w:rPr>
            <w:fldChar w:fldCharType="end"/>
          </w:r>
        </w:p>
        <w:p w14:paraId="14C8B9BE"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1. </w:t>
          </w:r>
          <w:r w:rsidRPr="003A6E52">
            <w:rPr>
              <w:rFonts w:ascii="Arial" w:eastAsiaTheme="minorEastAsia" w:hAnsi="Arial" w:cs="Arial"/>
              <w:b w:val="0"/>
              <w:noProof/>
              <w:lang w:eastAsia="en-US"/>
            </w:rPr>
            <w:tab/>
          </w:r>
          <w:r w:rsidRPr="00761258">
            <w:rPr>
              <w:rFonts w:ascii="Arial" w:hAnsi="Arial" w:cs="Arial"/>
              <w:b w:val="0"/>
              <w:bCs/>
              <w:noProof/>
              <w:lang w:val="es-ES_tradnl"/>
            </w:rPr>
            <w:t>INICIO DE EJECUCIÓN DEL CONTRATO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_Toc429500973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95</w:t>
          </w:r>
          <w:r w:rsidRPr="00761258">
            <w:rPr>
              <w:rFonts w:ascii="Arial" w:hAnsi="Arial" w:cs="Arial"/>
              <w:b w:val="0"/>
              <w:noProof/>
            </w:rPr>
            <w:fldChar w:fldCharType="end"/>
          </w:r>
        </w:p>
        <w:p w14:paraId="738A65C4"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2. </w:t>
          </w:r>
          <w:r w:rsidRPr="003A6E52">
            <w:rPr>
              <w:rFonts w:ascii="Arial" w:eastAsiaTheme="minorEastAsia" w:hAnsi="Arial" w:cs="Arial"/>
              <w:b w:val="0"/>
              <w:noProof/>
              <w:lang w:eastAsia="en-US"/>
            </w:rPr>
            <w:tab/>
          </w:r>
          <w:r w:rsidRPr="00761258">
            <w:rPr>
              <w:rFonts w:ascii="Arial" w:hAnsi="Arial" w:cs="Arial"/>
              <w:b w:val="0"/>
              <w:bCs/>
              <w:noProof/>
              <w:lang w:val="es-ES_tradnl"/>
            </w:rPr>
            <w:t>SOPORTES DE EJECUCIÓN Y PAGO DEL CONTRATO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_Toc429500974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96</w:t>
          </w:r>
          <w:r w:rsidRPr="00761258">
            <w:rPr>
              <w:rFonts w:ascii="Arial" w:hAnsi="Arial" w:cs="Arial"/>
              <w:b w:val="0"/>
              <w:noProof/>
            </w:rPr>
            <w:fldChar w:fldCharType="end"/>
          </w:r>
        </w:p>
        <w:p w14:paraId="1F6F15CD"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3. </w:t>
          </w:r>
          <w:r w:rsidRPr="003A6E52">
            <w:rPr>
              <w:rFonts w:ascii="Arial" w:eastAsiaTheme="minorEastAsia" w:hAnsi="Arial" w:cs="Arial"/>
              <w:b w:val="0"/>
              <w:noProof/>
              <w:lang w:eastAsia="en-US"/>
            </w:rPr>
            <w:tab/>
          </w:r>
          <w:r w:rsidRPr="00761258">
            <w:rPr>
              <w:rFonts w:ascii="Arial" w:hAnsi="Arial" w:cs="Arial"/>
              <w:b w:val="0"/>
              <w:bCs/>
              <w:noProof/>
              <w:lang w:val="es-ES_tradnl"/>
            </w:rPr>
            <w:t>MODIFICACIÓN DE LOS CONTRATOS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_Toc429500975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97</w:t>
          </w:r>
          <w:r w:rsidRPr="00761258">
            <w:rPr>
              <w:rFonts w:ascii="Arial" w:hAnsi="Arial" w:cs="Arial"/>
              <w:b w:val="0"/>
              <w:noProof/>
            </w:rPr>
            <w:fldChar w:fldCharType="end"/>
          </w:r>
        </w:p>
        <w:p w14:paraId="03A42E38"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4. </w:t>
          </w:r>
          <w:r w:rsidRPr="003A6E52">
            <w:rPr>
              <w:rFonts w:ascii="Arial" w:eastAsiaTheme="minorEastAsia" w:hAnsi="Arial" w:cs="Arial"/>
              <w:b w:val="0"/>
              <w:noProof/>
              <w:lang w:eastAsia="en-US"/>
            </w:rPr>
            <w:tab/>
          </w:r>
          <w:r w:rsidRPr="00761258">
            <w:rPr>
              <w:rFonts w:ascii="Arial" w:hAnsi="Arial" w:cs="Arial"/>
              <w:b w:val="0"/>
              <w:bCs/>
              <w:noProof/>
              <w:lang w:val="es-ES_tradnl"/>
            </w:rPr>
            <w:t>PROCEDIMIENTO PARA ADMINISTRAR LAS CONTROVERSIAS Y SOLUCIÓN DE CONFLICTOS DERIVADOS DEL PROCESO DE CONTRATACIÓN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_Toc429500976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99</w:t>
          </w:r>
          <w:r w:rsidRPr="00761258">
            <w:rPr>
              <w:rFonts w:ascii="Arial" w:hAnsi="Arial" w:cs="Arial"/>
              <w:b w:val="0"/>
              <w:noProof/>
            </w:rPr>
            <w:fldChar w:fldCharType="end"/>
          </w:r>
        </w:p>
        <w:p w14:paraId="4C8DDE87"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5. </w:t>
          </w:r>
          <w:r w:rsidRPr="003A6E52">
            <w:rPr>
              <w:rFonts w:ascii="Arial" w:eastAsiaTheme="minorEastAsia" w:hAnsi="Arial" w:cs="Arial"/>
              <w:b w:val="0"/>
              <w:noProof/>
              <w:lang w:eastAsia="en-US"/>
            </w:rPr>
            <w:tab/>
          </w:r>
          <w:r w:rsidRPr="00761258">
            <w:rPr>
              <w:rFonts w:ascii="Arial" w:hAnsi="Arial" w:cs="Arial"/>
              <w:b w:val="0"/>
              <w:bCs/>
              <w:noProof/>
              <w:lang w:val="es-ES_tradnl"/>
            </w:rPr>
            <w:t>CESACIÓN DE EFECTOS DEL CONTRATO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_Toc429500977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100</w:t>
          </w:r>
          <w:r w:rsidRPr="00761258">
            <w:rPr>
              <w:rFonts w:ascii="Arial" w:hAnsi="Arial" w:cs="Arial"/>
              <w:b w:val="0"/>
              <w:noProof/>
            </w:rPr>
            <w:fldChar w:fldCharType="end"/>
          </w:r>
        </w:p>
        <w:p w14:paraId="799EC61E"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7.</w:t>
          </w:r>
          <w:r w:rsidRPr="003A6E52">
            <w:rPr>
              <w:rFonts w:ascii="Arial" w:eastAsiaTheme="minorEastAsia" w:hAnsi="Arial" w:cs="Arial"/>
              <w:b w:val="0"/>
              <w:noProof/>
              <w:lang w:eastAsia="en-US"/>
            </w:rPr>
            <w:tab/>
          </w:r>
          <w:r w:rsidRPr="00761258">
            <w:rPr>
              <w:rFonts w:ascii="Arial" w:hAnsi="Arial" w:cs="Arial"/>
              <w:b w:val="0"/>
              <w:bCs/>
              <w:noProof/>
              <w:lang w:val="es-ES_tradnl"/>
            </w:rPr>
            <w:t>TERMINACIÓN ANTICIPADA DE LOS CONTRATOS O CONVENIOS POR MUTUO ACUERDO DE LAS PARTES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_Toc429500978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100</w:t>
          </w:r>
          <w:r w:rsidRPr="00761258">
            <w:rPr>
              <w:rFonts w:ascii="Arial" w:hAnsi="Arial" w:cs="Arial"/>
              <w:b w:val="0"/>
              <w:noProof/>
            </w:rPr>
            <w:fldChar w:fldCharType="end"/>
          </w:r>
        </w:p>
        <w:p w14:paraId="5B236E60"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VII</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_Toc429500979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101</w:t>
          </w:r>
          <w:r w:rsidRPr="00761258">
            <w:rPr>
              <w:rFonts w:ascii="Arial" w:hAnsi="Arial" w:cs="Arial"/>
              <w:noProof/>
            </w:rPr>
            <w:fldChar w:fldCharType="end"/>
          </w:r>
        </w:p>
        <w:p w14:paraId="794E2DEA"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LIQUIDACIÓN DE LOS CONTRATOS O CONVENIOS</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_Toc429500980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101</w:t>
          </w:r>
          <w:r w:rsidRPr="00761258">
            <w:rPr>
              <w:rFonts w:ascii="Arial" w:hAnsi="Arial" w:cs="Arial"/>
              <w:noProof/>
            </w:rPr>
            <w:fldChar w:fldCharType="end"/>
          </w:r>
        </w:p>
        <w:p w14:paraId="4744706E"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lastRenderedPageBreak/>
            <w:t xml:space="preserve">1. </w:t>
          </w:r>
          <w:r w:rsidRPr="003A6E52">
            <w:rPr>
              <w:rFonts w:ascii="Arial" w:eastAsiaTheme="minorEastAsia" w:hAnsi="Arial" w:cs="Arial"/>
              <w:b w:val="0"/>
              <w:noProof/>
              <w:lang w:eastAsia="en-US"/>
            </w:rPr>
            <w:tab/>
          </w:r>
          <w:r w:rsidRPr="00761258">
            <w:rPr>
              <w:rFonts w:ascii="Arial" w:hAnsi="Arial" w:cs="Arial"/>
              <w:b w:val="0"/>
              <w:bCs/>
              <w:noProof/>
              <w:lang w:val="es-ES_tradnl"/>
            </w:rPr>
            <w:t>LIQUIDACIÓN POR MUTUO ACUERDO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_Toc429500981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101</w:t>
          </w:r>
          <w:r w:rsidRPr="00761258">
            <w:rPr>
              <w:rFonts w:ascii="Arial" w:hAnsi="Arial" w:cs="Arial"/>
              <w:b w:val="0"/>
              <w:noProof/>
            </w:rPr>
            <w:fldChar w:fldCharType="end"/>
          </w:r>
        </w:p>
        <w:p w14:paraId="279A00B5"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2. </w:t>
          </w:r>
          <w:r w:rsidRPr="003A6E52">
            <w:rPr>
              <w:rFonts w:ascii="Arial" w:eastAsiaTheme="minorEastAsia" w:hAnsi="Arial" w:cs="Arial"/>
              <w:b w:val="0"/>
              <w:noProof/>
              <w:lang w:eastAsia="en-US"/>
            </w:rPr>
            <w:tab/>
          </w:r>
          <w:r w:rsidRPr="00761258">
            <w:rPr>
              <w:rFonts w:ascii="Arial" w:hAnsi="Arial" w:cs="Arial"/>
              <w:b w:val="0"/>
              <w:bCs/>
              <w:noProof/>
              <w:lang w:val="es-ES_tradnl"/>
            </w:rPr>
            <w:t>LIQUIDACIÓN UNILATERAL DE CONTRATOS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_Toc429500982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102</w:t>
          </w:r>
          <w:r w:rsidRPr="00761258">
            <w:rPr>
              <w:rFonts w:ascii="Arial" w:hAnsi="Arial" w:cs="Arial"/>
              <w:b w:val="0"/>
              <w:noProof/>
            </w:rPr>
            <w:fldChar w:fldCharType="end"/>
          </w:r>
        </w:p>
        <w:p w14:paraId="5A19E3F0"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3.</w:t>
          </w:r>
          <w:r w:rsidRPr="003A6E52">
            <w:rPr>
              <w:rFonts w:ascii="Arial" w:eastAsiaTheme="minorEastAsia" w:hAnsi="Arial" w:cs="Arial"/>
              <w:b w:val="0"/>
              <w:noProof/>
              <w:lang w:eastAsia="en-US"/>
            </w:rPr>
            <w:tab/>
          </w:r>
          <w:r w:rsidRPr="00761258">
            <w:rPr>
              <w:rFonts w:ascii="Arial" w:hAnsi="Arial" w:cs="Arial"/>
              <w:b w:val="0"/>
              <w:bCs/>
              <w:noProof/>
              <w:lang w:val="es-ES_tradnl"/>
            </w:rPr>
            <w:t>OBLIGACIONES POSTERIORES A LA LIQUIDACIÓN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_Toc429500983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103</w:t>
          </w:r>
          <w:r w:rsidRPr="00761258">
            <w:rPr>
              <w:rFonts w:ascii="Arial" w:hAnsi="Arial" w:cs="Arial"/>
              <w:b w:val="0"/>
              <w:noProof/>
            </w:rPr>
            <w:fldChar w:fldCharType="end"/>
          </w:r>
        </w:p>
        <w:p w14:paraId="2E4A534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VIII</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_Toc429500984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105</w:t>
          </w:r>
          <w:r w:rsidRPr="00761258">
            <w:rPr>
              <w:rFonts w:ascii="Arial" w:hAnsi="Arial" w:cs="Arial"/>
              <w:noProof/>
            </w:rPr>
            <w:fldChar w:fldCharType="end"/>
          </w:r>
        </w:p>
        <w:p w14:paraId="746932D0"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CLÁUSULAS EXCEPCIONALES Y SANCIONES DEL CONTRATO</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_Toc429500985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105</w:t>
          </w:r>
          <w:r w:rsidRPr="00761258">
            <w:rPr>
              <w:rFonts w:ascii="Arial" w:hAnsi="Arial" w:cs="Arial"/>
              <w:noProof/>
            </w:rPr>
            <w:fldChar w:fldCharType="end"/>
          </w:r>
        </w:p>
        <w:p w14:paraId="02CF50F9"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_Toc429500986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105</w:t>
          </w:r>
          <w:r w:rsidRPr="00761258">
            <w:rPr>
              <w:rFonts w:ascii="Arial" w:hAnsi="Arial" w:cs="Arial"/>
              <w:b w:val="0"/>
              <w:noProof/>
            </w:rPr>
            <w:fldChar w:fldCharType="end"/>
          </w:r>
        </w:p>
        <w:p w14:paraId="66621A3A"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INTERPRETACIÓN, MODIFICACIÓN Y TERMINACIÓN UNILATERAL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_Toc429500987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105</w:t>
          </w:r>
          <w:r w:rsidRPr="00761258">
            <w:rPr>
              <w:rFonts w:ascii="Arial" w:hAnsi="Arial" w:cs="Arial"/>
              <w:b w:val="0"/>
              <w:noProof/>
            </w:rPr>
            <w:fldChar w:fldCharType="end"/>
          </w:r>
        </w:p>
        <w:p w14:paraId="5C94FEA2"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_Toc429500988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107</w:t>
          </w:r>
          <w:r w:rsidRPr="00761258">
            <w:rPr>
              <w:rFonts w:ascii="Arial" w:hAnsi="Arial" w:cs="Arial"/>
              <w:b w:val="0"/>
              <w:noProof/>
            </w:rPr>
            <w:fldChar w:fldCharType="end"/>
          </w:r>
        </w:p>
        <w:p w14:paraId="5AF97C5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CADUCIDAD, SANCIONES CONTRACTUALES Y DECLARATORIA DE INCUMPLIMIENTO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_Toc429500989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107</w:t>
          </w:r>
          <w:r w:rsidRPr="00761258">
            <w:rPr>
              <w:rFonts w:ascii="Arial" w:hAnsi="Arial" w:cs="Arial"/>
              <w:b w:val="0"/>
              <w:noProof/>
            </w:rPr>
            <w:fldChar w:fldCharType="end"/>
          </w:r>
        </w:p>
        <w:p w14:paraId="30242099"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107</w:t>
          </w:r>
          <w:r w:rsidRPr="00761258">
            <w:rPr>
              <w:rFonts w:ascii="Arial" w:hAnsi="Arial" w:cs="Arial"/>
              <w:b w:val="0"/>
              <w:noProof/>
            </w:rPr>
            <w:fldChar w:fldCharType="end"/>
          </w:r>
        </w:p>
        <w:p w14:paraId="7503653F"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DEBIDO PROCESO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107</w:t>
          </w:r>
          <w:r w:rsidRPr="00761258">
            <w:rPr>
              <w:rFonts w:ascii="Arial" w:hAnsi="Arial" w:cs="Arial"/>
              <w:b w:val="0"/>
              <w:noProof/>
            </w:rPr>
            <w:fldChar w:fldCharType="end"/>
          </w:r>
        </w:p>
        <w:p w14:paraId="1E500FA9"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1. </w:t>
          </w:r>
          <w:r w:rsidRPr="003A6E52">
            <w:rPr>
              <w:rFonts w:ascii="Arial" w:eastAsiaTheme="minorEastAsia" w:hAnsi="Arial" w:cs="Arial"/>
              <w:b w:val="0"/>
              <w:noProof/>
              <w:lang w:eastAsia="en-US"/>
            </w:rPr>
            <w:tab/>
          </w:r>
          <w:r w:rsidRPr="00761258">
            <w:rPr>
              <w:rFonts w:ascii="Arial" w:hAnsi="Arial" w:cs="Arial"/>
              <w:b w:val="0"/>
              <w:bCs/>
              <w:noProof/>
              <w:lang w:val="es-ES_tradnl"/>
            </w:rPr>
            <w:t>REQUERIMIENTOS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107</w:t>
          </w:r>
          <w:r w:rsidRPr="00761258">
            <w:rPr>
              <w:rFonts w:ascii="Arial" w:hAnsi="Arial" w:cs="Arial"/>
              <w:b w:val="0"/>
              <w:noProof/>
            </w:rPr>
            <w:fldChar w:fldCharType="end"/>
          </w:r>
        </w:p>
        <w:p w14:paraId="00757DEC"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2. </w:t>
          </w:r>
          <w:r w:rsidRPr="003A6E52">
            <w:rPr>
              <w:rFonts w:ascii="Arial" w:eastAsiaTheme="minorEastAsia" w:hAnsi="Arial" w:cs="Arial"/>
              <w:b w:val="0"/>
              <w:noProof/>
              <w:lang w:eastAsia="en-US"/>
            </w:rPr>
            <w:tab/>
          </w:r>
          <w:r w:rsidRPr="00761258">
            <w:rPr>
              <w:rFonts w:ascii="Arial" w:hAnsi="Arial" w:cs="Arial"/>
              <w:b w:val="0"/>
              <w:bCs/>
              <w:noProof/>
              <w:lang w:val="es-ES_tradnl"/>
            </w:rPr>
            <w:t>INFORMACIÓN AL GRUPO DE CONTRATOS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_Toc429500993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108</w:t>
          </w:r>
          <w:r w:rsidRPr="00761258">
            <w:rPr>
              <w:rFonts w:ascii="Arial" w:hAnsi="Arial" w:cs="Arial"/>
              <w:b w:val="0"/>
              <w:noProof/>
            </w:rPr>
            <w:fldChar w:fldCharType="end"/>
          </w:r>
        </w:p>
        <w:p w14:paraId="366C6AB3"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3.</w:t>
          </w:r>
          <w:r w:rsidRPr="003A6E52">
            <w:rPr>
              <w:rFonts w:ascii="Arial" w:eastAsiaTheme="minorEastAsia" w:hAnsi="Arial" w:cs="Arial"/>
              <w:b w:val="0"/>
              <w:noProof/>
              <w:lang w:eastAsia="en-US"/>
            </w:rPr>
            <w:tab/>
          </w:r>
          <w:r w:rsidRPr="00761258">
            <w:rPr>
              <w:rFonts w:ascii="Arial" w:hAnsi="Arial" w:cs="Arial"/>
              <w:b w:val="0"/>
              <w:bCs/>
              <w:noProof/>
              <w:lang w:val="es-ES_tradnl"/>
            </w:rPr>
            <w:t>AUDIENCIA</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_Toc429500994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108</w:t>
          </w:r>
          <w:r w:rsidRPr="00761258">
            <w:rPr>
              <w:rFonts w:ascii="Arial" w:hAnsi="Arial" w:cs="Arial"/>
              <w:b w:val="0"/>
              <w:noProof/>
            </w:rPr>
            <w:fldChar w:fldCharType="end"/>
          </w:r>
        </w:p>
        <w:p w14:paraId="7846360F"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3. </w:t>
          </w:r>
          <w:r w:rsidRPr="003A6E52">
            <w:rPr>
              <w:rFonts w:ascii="Arial" w:eastAsiaTheme="minorEastAsia" w:hAnsi="Arial" w:cs="Arial"/>
              <w:b w:val="0"/>
              <w:noProof/>
              <w:lang w:eastAsia="en-US"/>
            </w:rPr>
            <w:tab/>
          </w:r>
          <w:r w:rsidRPr="00761258">
            <w:rPr>
              <w:rFonts w:ascii="Arial" w:hAnsi="Arial" w:cs="Arial"/>
              <w:b w:val="0"/>
              <w:bCs/>
              <w:noProof/>
              <w:lang w:val="es-ES_tradnl"/>
            </w:rPr>
            <w:t>APLICACIÓN DE CADUCIDAD, SANCIONES Y DECLARATORIA DE INCUMPLIMIENTO</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109</w:t>
          </w:r>
          <w:r w:rsidRPr="00761258">
            <w:rPr>
              <w:rFonts w:ascii="Arial" w:hAnsi="Arial" w:cs="Arial"/>
              <w:b w:val="0"/>
              <w:noProof/>
            </w:rPr>
            <w:fldChar w:fldCharType="end"/>
          </w:r>
        </w:p>
        <w:p w14:paraId="3894CB5F"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IX</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_Toc429500996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111</w:t>
          </w:r>
          <w:r w:rsidRPr="00761258">
            <w:rPr>
              <w:rFonts w:ascii="Arial" w:hAnsi="Arial" w:cs="Arial"/>
              <w:noProof/>
            </w:rPr>
            <w:fldChar w:fldCharType="end"/>
          </w:r>
        </w:p>
        <w:p w14:paraId="3F4AC0F8"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DE LOS SUPERVISORES</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_Toc429500997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111</w:t>
          </w:r>
          <w:r w:rsidRPr="00761258">
            <w:rPr>
              <w:rFonts w:ascii="Arial" w:hAnsi="Arial" w:cs="Arial"/>
              <w:noProof/>
            </w:rPr>
            <w:fldChar w:fldCharType="end"/>
          </w:r>
        </w:p>
        <w:p w14:paraId="31D9D28C"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1. </w:t>
          </w:r>
          <w:r w:rsidRPr="003A6E52">
            <w:rPr>
              <w:rFonts w:ascii="Arial" w:eastAsiaTheme="minorEastAsia" w:hAnsi="Arial" w:cs="Arial"/>
              <w:b w:val="0"/>
              <w:noProof/>
              <w:lang w:eastAsia="en-US"/>
            </w:rPr>
            <w:tab/>
          </w:r>
          <w:r w:rsidRPr="00761258">
            <w:rPr>
              <w:rFonts w:ascii="Arial" w:hAnsi="Arial" w:cs="Arial"/>
              <w:b w:val="0"/>
              <w:bCs/>
              <w:noProof/>
              <w:lang w:val="es-ES_tradnl"/>
            </w:rPr>
            <w:t>CRITERIOS PARA LA DESIGNACIÓN DEL SUPERVISOR</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111</w:t>
          </w:r>
          <w:r w:rsidRPr="00761258">
            <w:rPr>
              <w:rFonts w:ascii="Arial" w:hAnsi="Arial" w:cs="Arial"/>
              <w:b w:val="0"/>
              <w:noProof/>
            </w:rPr>
            <w:fldChar w:fldCharType="end"/>
          </w:r>
        </w:p>
        <w:p w14:paraId="0C6F0048"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2. </w:t>
          </w:r>
          <w:r w:rsidRPr="003A6E52">
            <w:rPr>
              <w:rFonts w:ascii="Arial" w:eastAsiaTheme="minorEastAsia" w:hAnsi="Arial" w:cs="Arial"/>
              <w:b w:val="0"/>
              <w:noProof/>
              <w:lang w:eastAsia="en-US"/>
            </w:rPr>
            <w:tab/>
          </w:r>
          <w:r w:rsidRPr="00761258">
            <w:rPr>
              <w:rFonts w:ascii="Arial" w:hAnsi="Arial" w:cs="Arial"/>
              <w:b w:val="0"/>
              <w:bCs/>
              <w:noProof/>
              <w:lang w:val="es-ES_tradnl"/>
            </w:rPr>
            <w:t>FUNCIONES DEL SUPERVISOR</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_Toc429500999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112</w:t>
          </w:r>
          <w:r w:rsidRPr="00761258">
            <w:rPr>
              <w:rFonts w:ascii="Arial" w:hAnsi="Arial" w:cs="Arial"/>
              <w:b w:val="0"/>
              <w:noProof/>
            </w:rPr>
            <w:fldChar w:fldCharType="end"/>
          </w:r>
        </w:p>
        <w:p w14:paraId="196A7F3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PROHIBICIONES A LOS SUPERVISORES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116</w:t>
          </w:r>
          <w:r w:rsidRPr="00761258">
            <w:rPr>
              <w:rFonts w:ascii="Arial" w:hAnsi="Arial" w:cs="Arial"/>
              <w:b w:val="0"/>
              <w:noProof/>
            </w:rPr>
            <w:fldChar w:fldCharType="end"/>
          </w:r>
        </w:p>
        <w:p w14:paraId="259EDECF"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4. </w:t>
          </w:r>
          <w:r w:rsidRPr="003A6E52">
            <w:rPr>
              <w:rFonts w:ascii="Arial" w:eastAsiaTheme="minorEastAsia" w:hAnsi="Arial" w:cs="Arial"/>
              <w:b w:val="0"/>
              <w:noProof/>
              <w:lang w:eastAsia="en-US"/>
            </w:rPr>
            <w:tab/>
          </w:r>
          <w:r w:rsidRPr="00761258">
            <w:rPr>
              <w:rFonts w:ascii="Arial" w:hAnsi="Arial" w:cs="Arial"/>
              <w:b w:val="0"/>
              <w:bCs/>
              <w:noProof/>
              <w:lang w:val="es-ES_tradnl"/>
            </w:rPr>
            <w:t>GENERALIDADES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117</w:t>
          </w:r>
          <w:r w:rsidRPr="00761258">
            <w:rPr>
              <w:rFonts w:ascii="Arial" w:hAnsi="Arial" w:cs="Arial"/>
              <w:b w:val="0"/>
              <w:noProof/>
            </w:rPr>
            <w:fldChar w:fldCharType="end"/>
          </w:r>
        </w:p>
        <w:p w14:paraId="5AD67AC6"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5. </w:t>
          </w:r>
          <w:r w:rsidRPr="003A6E52">
            <w:rPr>
              <w:rFonts w:ascii="Arial" w:eastAsiaTheme="minorEastAsia" w:hAnsi="Arial" w:cs="Arial"/>
              <w:b w:val="0"/>
              <w:noProof/>
              <w:lang w:eastAsia="en-US"/>
            </w:rPr>
            <w:tab/>
          </w:r>
          <w:r w:rsidRPr="00761258">
            <w:rPr>
              <w:rFonts w:ascii="Arial" w:hAnsi="Arial" w:cs="Arial"/>
              <w:b w:val="0"/>
              <w:bCs/>
              <w:noProof/>
              <w:lang w:val="es-ES_tradnl"/>
            </w:rPr>
            <w:t>RESPONSABILIDADES DE LOS SUPERVISORES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117</w:t>
          </w:r>
          <w:r w:rsidRPr="00761258">
            <w:rPr>
              <w:rFonts w:ascii="Arial" w:hAnsi="Arial" w:cs="Arial"/>
              <w:b w:val="0"/>
              <w:noProof/>
            </w:rPr>
            <w:fldChar w:fldCharType="end"/>
          </w:r>
        </w:p>
        <w:p w14:paraId="7130D40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X</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_Toc429501003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118</w:t>
          </w:r>
          <w:r w:rsidRPr="00761258">
            <w:rPr>
              <w:rFonts w:ascii="Arial" w:hAnsi="Arial" w:cs="Arial"/>
              <w:noProof/>
            </w:rPr>
            <w:fldChar w:fldCharType="end"/>
          </w:r>
        </w:p>
        <w:p w14:paraId="7942B8B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noProof/>
              <w:lang w:val="es-ES_tradnl"/>
            </w:rPr>
            <w:t>COMITÉS ASESORES</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_Toc429501004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118</w:t>
          </w:r>
          <w:r w:rsidRPr="00761258">
            <w:rPr>
              <w:rFonts w:ascii="Arial" w:hAnsi="Arial" w:cs="Arial"/>
              <w:noProof/>
            </w:rPr>
            <w:fldChar w:fldCharType="end"/>
          </w:r>
        </w:p>
        <w:p w14:paraId="0FB4B905"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118</w:t>
          </w:r>
          <w:r w:rsidRPr="00761258">
            <w:rPr>
              <w:rFonts w:ascii="Arial" w:hAnsi="Arial" w:cs="Arial"/>
              <w:b w:val="0"/>
              <w:noProof/>
            </w:rPr>
            <w:fldChar w:fldCharType="end"/>
          </w:r>
        </w:p>
        <w:p w14:paraId="232AB063"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JUNTA DE CONTRATACIÓN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118</w:t>
          </w:r>
          <w:r w:rsidRPr="00761258">
            <w:rPr>
              <w:rFonts w:ascii="Arial" w:hAnsi="Arial" w:cs="Arial"/>
              <w:b w:val="0"/>
              <w:noProof/>
            </w:rPr>
            <w:fldChar w:fldCharType="end"/>
          </w:r>
        </w:p>
        <w:p w14:paraId="37BD88F4"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120</w:t>
          </w:r>
          <w:r w:rsidRPr="00761258">
            <w:rPr>
              <w:rFonts w:ascii="Arial" w:hAnsi="Arial" w:cs="Arial"/>
              <w:b w:val="0"/>
              <w:noProof/>
            </w:rPr>
            <w:fldChar w:fldCharType="end"/>
          </w:r>
        </w:p>
        <w:p w14:paraId="7D3BBAF3"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COMITÉ DE CONTRATACIÓN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120</w:t>
          </w:r>
          <w:r w:rsidRPr="00761258">
            <w:rPr>
              <w:rFonts w:ascii="Arial" w:hAnsi="Arial" w:cs="Arial"/>
              <w:b w:val="0"/>
              <w:noProof/>
            </w:rPr>
            <w:fldChar w:fldCharType="end"/>
          </w:r>
        </w:p>
        <w:p w14:paraId="777FF2F6"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III</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_Toc429501009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122</w:t>
          </w:r>
          <w:r w:rsidRPr="00761258">
            <w:rPr>
              <w:rFonts w:ascii="Arial" w:hAnsi="Arial" w:cs="Arial"/>
              <w:b w:val="0"/>
              <w:noProof/>
            </w:rPr>
            <w:fldChar w:fldCharType="end"/>
          </w:r>
        </w:p>
        <w:p w14:paraId="0298BCC9"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lastRenderedPageBreak/>
            <w:t>COMITÉ ASESOR (EVALUADOR)</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_Toc429501010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122</w:t>
          </w:r>
          <w:r w:rsidRPr="00761258">
            <w:rPr>
              <w:rFonts w:ascii="Arial" w:hAnsi="Arial" w:cs="Arial"/>
              <w:b w:val="0"/>
              <w:noProof/>
            </w:rPr>
            <w:fldChar w:fldCharType="end"/>
          </w:r>
        </w:p>
        <w:p w14:paraId="388F1069"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CAPÍTULO IV</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_Toc429501011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123</w:t>
          </w:r>
          <w:r w:rsidRPr="00761258">
            <w:rPr>
              <w:rFonts w:ascii="Arial" w:hAnsi="Arial" w:cs="Arial"/>
              <w:b w:val="0"/>
              <w:noProof/>
            </w:rPr>
            <w:fldChar w:fldCharType="end"/>
          </w:r>
        </w:p>
        <w:p w14:paraId="6375581F"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SESIONES NO PRESENCIALES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_Toc429501012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123</w:t>
          </w:r>
          <w:r w:rsidRPr="00761258">
            <w:rPr>
              <w:rFonts w:ascii="Arial" w:hAnsi="Arial" w:cs="Arial"/>
              <w:b w:val="0"/>
              <w:noProof/>
            </w:rPr>
            <w:fldChar w:fldCharType="end"/>
          </w:r>
        </w:p>
        <w:p w14:paraId="27C29526"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TÍTULO XI</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_Toc429501013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124</w:t>
          </w:r>
          <w:r w:rsidRPr="00761258">
            <w:rPr>
              <w:rFonts w:ascii="Arial" w:hAnsi="Arial" w:cs="Arial"/>
              <w:noProof/>
            </w:rPr>
            <w:fldChar w:fldCharType="end"/>
          </w:r>
        </w:p>
        <w:p w14:paraId="6EE09E41" w14:textId="77777777" w:rsidR="00344BD6" w:rsidRPr="003A6E52" w:rsidRDefault="00344BD6">
          <w:pPr>
            <w:pStyle w:val="TDC1"/>
            <w:tabs>
              <w:tab w:val="right" w:leader="dot" w:pos="8830"/>
            </w:tabs>
            <w:rPr>
              <w:rFonts w:ascii="Arial" w:eastAsiaTheme="minorEastAsia" w:hAnsi="Arial" w:cs="Arial"/>
              <w:b w:val="0"/>
              <w:noProof/>
              <w:lang w:eastAsia="en-US"/>
            </w:rPr>
          </w:pPr>
          <w:r w:rsidRPr="00761258">
            <w:rPr>
              <w:rFonts w:ascii="Arial" w:hAnsi="Arial" w:cs="Arial"/>
              <w:bCs/>
              <w:noProof/>
              <w:lang w:val="es-ES_tradnl"/>
            </w:rPr>
            <w:t>OTRAS DISPOSICIONES</w:t>
          </w:r>
          <w:r w:rsidRPr="00761258">
            <w:rPr>
              <w:rFonts w:ascii="Arial" w:hAnsi="Arial" w:cs="Arial"/>
              <w:noProof/>
            </w:rPr>
            <w:tab/>
          </w:r>
          <w:r w:rsidRPr="00761258">
            <w:rPr>
              <w:rFonts w:ascii="Arial" w:hAnsi="Arial" w:cs="Arial"/>
              <w:noProof/>
            </w:rPr>
            <w:fldChar w:fldCharType="begin"/>
          </w:r>
          <w:r w:rsidRPr="00761258">
            <w:rPr>
              <w:rFonts w:ascii="Arial" w:hAnsi="Arial" w:cs="Arial"/>
              <w:noProof/>
            </w:rPr>
            <w:instrText xml:space="preserve"> PAGEREF _Toc429501014 \h </w:instrText>
          </w:r>
          <w:r w:rsidRPr="00761258">
            <w:rPr>
              <w:rFonts w:ascii="Arial" w:hAnsi="Arial" w:cs="Arial"/>
              <w:noProof/>
            </w:rPr>
          </w:r>
          <w:r w:rsidRPr="00761258">
            <w:rPr>
              <w:rFonts w:ascii="Arial" w:hAnsi="Arial" w:cs="Arial"/>
              <w:noProof/>
            </w:rPr>
            <w:fldChar w:fldCharType="separate"/>
          </w:r>
          <w:r w:rsidR="00413AE5">
            <w:rPr>
              <w:rFonts w:ascii="Arial" w:hAnsi="Arial" w:cs="Arial"/>
              <w:noProof/>
            </w:rPr>
            <w:t>124</w:t>
          </w:r>
          <w:r w:rsidRPr="00761258">
            <w:rPr>
              <w:rFonts w:ascii="Arial" w:hAnsi="Arial" w:cs="Arial"/>
              <w:noProof/>
            </w:rPr>
            <w:fldChar w:fldCharType="end"/>
          </w:r>
        </w:p>
        <w:p w14:paraId="3A242072" w14:textId="77777777" w:rsidR="00344BD6" w:rsidRPr="003A6E52" w:rsidRDefault="00344BD6">
          <w:pPr>
            <w:pStyle w:val="TDC1"/>
            <w:tabs>
              <w:tab w:val="left" w:pos="44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1.</w:t>
          </w:r>
          <w:r w:rsidRPr="003A6E52">
            <w:rPr>
              <w:rFonts w:ascii="Arial" w:eastAsiaTheme="minorEastAsia" w:hAnsi="Arial" w:cs="Arial"/>
              <w:b w:val="0"/>
              <w:noProof/>
              <w:lang w:eastAsia="en-US"/>
            </w:rPr>
            <w:tab/>
          </w:r>
          <w:r w:rsidRPr="00761258">
            <w:rPr>
              <w:rFonts w:ascii="Arial" w:hAnsi="Arial" w:cs="Arial"/>
              <w:b w:val="0"/>
              <w:bCs/>
              <w:noProof/>
              <w:lang w:val="es-ES_tradnl"/>
            </w:rPr>
            <w:t>CONTRATACIÓN ADELANTADA POR LAS INTENDENCIAS REGIONALES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_Toc429501015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124</w:t>
          </w:r>
          <w:r w:rsidRPr="00761258">
            <w:rPr>
              <w:rFonts w:ascii="Arial" w:hAnsi="Arial" w:cs="Arial"/>
              <w:b w:val="0"/>
              <w:noProof/>
            </w:rPr>
            <w:fldChar w:fldCharType="end"/>
          </w:r>
        </w:p>
        <w:p w14:paraId="16FD8092"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3. </w:t>
          </w:r>
          <w:r w:rsidRPr="003A6E52">
            <w:rPr>
              <w:rFonts w:ascii="Arial" w:eastAsiaTheme="minorEastAsia" w:hAnsi="Arial" w:cs="Arial"/>
              <w:b w:val="0"/>
              <w:noProof/>
              <w:lang w:eastAsia="en-US"/>
            </w:rPr>
            <w:tab/>
          </w:r>
          <w:r w:rsidRPr="00761258">
            <w:rPr>
              <w:rFonts w:ascii="Arial" w:hAnsi="Arial" w:cs="Arial"/>
              <w:b w:val="0"/>
              <w:bCs/>
              <w:noProof/>
              <w:lang w:val="es-ES_tradnl"/>
            </w:rPr>
            <w:t>REMISIÓN DE INFORMACIÓN</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_Toc429501016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124</w:t>
          </w:r>
          <w:r w:rsidRPr="00761258">
            <w:rPr>
              <w:rFonts w:ascii="Arial" w:hAnsi="Arial" w:cs="Arial"/>
              <w:b w:val="0"/>
              <w:noProof/>
            </w:rPr>
            <w:fldChar w:fldCharType="end"/>
          </w:r>
        </w:p>
        <w:p w14:paraId="163A1BA3"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4. </w:t>
          </w:r>
          <w:r w:rsidRPr="003A6E52">
            <w:rPr>
              <w:rFonts w:ascii="Arial" w:eastAsiaTheme="minorEastAsia" w:hAnsi="Arial" w:cs="Arial"/>
              <w:b w:val="0"/>
              <w:noProof/>
              <w:lang w:eastAsia="en-US"/>
            </w:rPr>
            <w:tab/>
          </w:r>
          <w:r w:rsidRPr="00761258">
            <w:rPr>
              <w:rFonts w:ascii="Arial" w:hAnsi="Arial" w:cs="Arial"/>
              <w:b w:val="0"/>
              <w:bCs/>
              <w:noProof/>
              <w:lang w:val="es-ES_tradnl"/>
            </w:rPr>
            <w:t>EXPEDICIÓN DE CERTIFICACIONES</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_Toc429501017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124</w:t>
          </w:r>
          <w:r w:rsidRPr="00761258">
            <w:rPr>
              <w:rFonts w:ascii="Arial" w:hAnsi="Arial" w:cs="Arial"/>
              <w:b w:val="0"/>
              <w:noProof/>
            </w:rPr>
            <w:fldChar w:fldCharType="end"/>
          </w:r>
        </w:p>
        <w:p w14:paraId="4E42F157" w14:textId="77777777" w:rsidR="00344BD6" w:rsidRPr="003A6E52" w:rsidRDefault="00344BD6">
          <w:pPr>
            <w:pStyle w:val="TDC1"/>
            <w:tabs>
              <w:tab w:val="left" w:pos="660"/>
              <w:tab w:val="right" w:leader="dot" w:pos="8830"/>
            </w:tabs>
            <w:rPr>
              <w:rFonts w:ascii="Arial" w:eastAsiaTheme="minorEastAsia" w:hAnsi="Arial" w:cs="Arial"/>
              <w:b w:val="0"/>
              <w:noProof/>
              <w:lang w:eastAsia="en-US"/>
            </w:rPr>
          </w:pPr>
          <w:r w:rsidRPr="00761258">
            <w:rPr>
              <w:rFonts w:ascii="Arial" w:hAnsi="Arial" w:cs="Arial"/>
              <w:b w:val="0"/>
              <w:bCs/>
              <w:noProof/>
              <w:lang w:val="es-ES_tradnl"/>
            </w:rPr>
            <w:t xml:space="preserve">5. </w:t>
          </w:r>
          <w:r w:rsidRPr="003A6E52">
            <w:rPr>
              <w:rFonts w:ascii="Arial" w:eastAsiaTheme="minorEastAsia" w:hAnsi="Arial" w:cs="Arial"/>
              <w:b w:val="0"/>
              <w:noProof/>
              <w:lang w:eastAsia="en-US"/>
            </w:rPr>
            <w:tab/>
          </w:r>
          <w:r w:rsidRPr="00761258">
            <w:rPr>
              <w:rFonts w:ascii="Arial" w:hAnsi="Arial" w:cs="Arial"/>
              <w:b w:val="0"/>
              <w:bCs/>
              <w:noProof/>
              <w:lang w:val="es-ES_tradnl"/>
            </w:rPr>
            <w:t>TRANSITORIEDAD Y APLICACIÓN DEL MANUAL</w:t>
          </w:r>
          <w:r w:rsidRPr="00761258">
            <w:rPr>
              <w:rFonts w:ascii="Arial" w:hAnsi="Arial" w:cs="Arial"/>
              <w:b w:val="0"/>
              <w:noProof/>
            </w:rPr>
            <w:tab/>
          </w:r>
          <w:r w:rsidRPr="00761258">
            <w:rPr>
              <w:rFonts w:ascii="Arial" w:hAnsi="Arial" w:cs="Arial"/>
              <w:b w:val="0"/>
              <w:noProof/>
            </w:rPr>
            <w:fldChar w:fldCharType="begin"/>
          </w:r>
          <w:r w:rsidRPr="00761258">
            <w:rPr>
              <w:rFonts w:ascii="Arial" w:hAnsi="Arial" w:cs="Arial"/>
              <w:b w:val="0"/>
              <w:noProof/>
            </w:rPr>
            <w:instrText xml:space="preserve"> PAGEREF _Toc429501018 \h </w:instrText>
          </w:r>
          <w:r w:rsidRPr="00761258">
            <w:rPr>
              <w:rFonts w:ascii="Arial" w:hAnsi="Arial" w:cs="Arial"/>
              <w:b w:val="0"/>
              <w:noProof/>
            </w:rPr>
          </w:r>
          <w:r w:rsidRPr="00761258">
            <w:rPr>
              <w:rFonts w:ascii="Arial" w:hAnsi="Arial" w:cs="Arial"/>
              <w:b w:val="0"/>
              <w:noProof/>
            </w:rPr>
            <w:fldChar w:fldCharType="separate"/>
          </w:r>
          <w:r w:rsidR="00413AE5">
            <w:rPr>
              <w:rFonts w:ascii="Arial" w:hAnsi="Arial" w:cs="Arial"/>
              <w:b w:val="0"/>
              <w:noProof/>
            </w:rPr>
            <w:t>125</w:t>
          </w:r>
          <w:r w:rsidRPr="00761258">
            <w:rPr>
              <w:rFonts w:ascii="Arial" w:hAnsi="Arial" w:cs="Arial"/>
              <w:b w:val="0"/>
              <w:noProof/>
            </w:rPr>
            <w:fldChar w:fldCharType="end"/>
          </w:r>
        </w:p>
        <w:p w14:paraId="57A6973B" w14:textId="54074348" w:rsidR="00DD61C7" w:rsidRDefault="00DD61C7">
          <w:r w:rsidRPr="00761258">
            <w:rPr>
              <w:rFonts w:ascii="Arial" w:hAnsi="Arial" w:cs="Arial"/>
              <w:b/>
              <w:sz w:val="24"/>
              <w:szCs w:val="24"/>
            </w:rPr>
            <w:fldChar w:fldCharType="end"/>
          </w:r>
        </w:p>
      </w:sdtContent>
    </w:sdt>
    <w:p w14:paraId="3934AFCD" w14:textId="00A4D3E6" w:rsidR="00871A99" w:rsidRPr="00A57BF9" w:rsidRDefault="00871A99" w:rsidP="00DD61C7">
      <w:pPr>
        <w:pStyle w:val="TDC1"/>
        <w:rPr>
          <w:lang w:val="es-ES_tradnl"/>
        </w:rPr>
      </w:pPr>
    </w:p>
    <w:p w14:paraId="35491427" w14:textId="77777777" w:rsidR="00871A99" w:rsidRPr="00A57BF9" w:rsidRDefault="00871A99" w:rsidP="00E93CC9">
      <w:pPr>
        <w:ind w:right="-84"/>
        <w:jc w:val="center"/>
        <w:rPr>
          <w:rFonts w:ascii="Arial" w:hAnsi="Arial" w:cs="Arial"/>
          <w:b/>
          <w:sz w:val="24"/>
          <w:szCs w:val="24"/>
          <w:lang w:val="es-ES_tradnl"/>
        </w:rPr>
      </w:pPr>
    </w:p>
    <w:p w14:paraId="4F96FD59" w14:textId="77777777" w:rsidR="00871A99" w:rsidRPr="00A57BF9" w:rsidRDefault="00871A99" w:rsidP="00871A99">
      <w:pPr>
        <w:rPr>
          <w:rFonts w:ascii="Arial" w:hAnsi="Arial" w:cs="Arial"/>
          <w:sz w:val="24"/>
          <w:szCs w:val="24"/>
          <w:lang w:val="es-ES_tradnl"/>
        </w:rPr>
        <w:sectPr w:rsidR="00871A99" w:rsidRPr="00A57BF9" w:rsidSect="00B16796">
          <w:headerReference w:type="default" r:id="rId13"/>
          <w:pgSz w:w="12242" w:h="15842" w:code="1"/>
          <w:pgMar w:top="1418" w:right="1701" w:bottom="1134" w:left="1701" w:header="709" w:footer="709" w:gutter="0"/>
          <w:cols w:space="708"/>
          <w:docGrid w:linePitch="360"/>
        </w:sectPr>
      </w:pPr>
    </w:p>
    <w:p w14:paraId="6E822FB9" w14:textId="77777777" w:rsidR="00871A99" w:rsidRPr="00A57BF9" w:rsidRDefault="00240402" w:rsidP="00745B1C">
      <w:pPr>
        <w:pStyle w:val="Ttulo1"/>
        <w:pBdr>
          <w:top w:val="single" w:sz="4" w:space="12" w:color="auto" w:shadow="1"/>
          <w:left w:val="single" w:sz="4" w:space="0"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0" w:name="_Toc429396660"/>
      <w:bookmarkStart w:id="1" w:name="_Toc429500897"/>
      <w:r w:rsidRPr="00A57BF9">
        <w:rPr>
          <w:bCs/>
          <w:sz w:val="24"/>
          <w:szCs w:val="24"/>
          <w:lang w:val="es-ES_tradnl"/>
        </w:rPr>
        <w:lastRenderedPageBreak/>
        <w:t>TÍTULO I</w:t>
      </w:r>
      <w:bookmarkEnd w:id="0"/>
      <w:bookmarkEnd w:id="1"/>
    </w:p>
    <w:p w14:paraId="136DB7BB" w14:textId="77777777" w:rsidR="00240402" w:rsidRPr="00A57BF9" w:rsidRDefault="002317AC" w:rsidP="00F25376">
      <w:pPr>
        <w:pStyle w:val="Ttulo1"/>
        <w:pBdr>
          <w:top w:val="single" w:sz="4" w:space="12" w:color="auto" w:shadow="1"/>
          <w:left w:val="single" w:sz="4" w:space="0"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 w:name="_Toc429396661"/>
      <w:bookmarkStart w:id="3" w:name="_Toc429500898"/>
      <w:r w:rsidRPr="00A57BF9">
        <w:rPr>
          <w:bCs/>
          <w:sz w:val="24"/>
          <w:szCs w:val="24"/>
          <w:lang w:val="es-ES_tradnl"/>
        </w:rPr>
        <w:t>ASPECTOS GENERALES</w:t>
      </w:r>
      <w:bookmarkEnd w:id="2"/>
      <w:bookmarkEnd w:id="3"/>
    </w:p>
    <w:p w14:paraId="732E4D95" w14:textId="77777777" w:rsidR="003443C8" w:rsidRPr="00A57BF9" w:rsidRDefault="003443C8" w:rsidP="00E93CC9">
      <w:pPr>
        <w:pStyle w:val="Textoindependiente"/>
        <w:spacing w:after="0"/>
        <w:ind w:right="-84"/>
        <w:rPr>
          <w:rFonts w:ascii="Arial" w:hAnsi="Arial" w:cs="Arial"/>
          <w:sz w:val="24"/>
          <w:szCs w:val="24"/>
          <w:lang w:val="es-ES_tradnl"/>
        </w:rPr>
      </w:pPr>
    </w:p>
    <w:p w14:paraId="5263465D" w14:textId="77777777" w:rsidR="00577298" w:rsidRPr="00A57BF9" w:rsidRDefault="00393FF4" w:rsidP="000074A0">
      <w:pPr>
        <w:pStyle w:val="Ttulo1"/>
        <w:numPr>
          <w:ilvl w:val="0"/>
          <w:numId w:val="55"/>
        </w:numPr>
        <w:jc w:val="left"/>
        <w:rPr>
          <w:sz w:val="24"/>
          <w:szCs w:val="24"/>
          <w:lang w:val="es-ES_tradnl"/>
        </w:rPr>
      </w:pPr>
      <w:bookmarkStart w:id="4" w:name="_Toc429396662"/>
      <w:bookmarkStart w:id="5" w:name="_Toc429500899"/>
      <w:r w:rsidRPr="00A57BF9">
        <w:rPr>
          <w:sz w:val="24"/>
          <w:szCs w:val="24"/>
          <w:lang w:val="es-ES_tradnl"/>
        </w:rPr>
        <w:t>NATURALEZA JURÍDICA DE LA ENTIDAD</w:t>
      </w:r>
      <w:bookmarkEnd w:id="4"/>
      <w:bookmarkEnd w:id="5"/>
    </w:p>
    <w:p w14:paraId="458F33BA" w14:textId="77777777" w:rsidR="00577298" w:rsidRPr="00A57BF9" w:rsidRDefault="00577298" w:rsidP="007E2625">
      <w:pPr>
        <w:pStyle w:val="Textoindependiente"/>
        <w:spacing w:after="0"/>
        <w:ind w:left="720" w:right="-84"/>
        <w:rPr>
          <w:rFonts w:ascii="Arial" w:hAnsi="Arial" w:cs="Arial"/>
          <w:sz w:val="24"/>
          <w:szCs w:val="24"/>
          <w:lang w:val="es-ES_tradnl"/>
        </w:rPr>
      </w:pPr>
    </w:p>
    <w:p w14:paraId="21C04D86" w14:textId="766CCFCF" w:rsidR="00577298" w:rsidRPr="00A57BF9" w:rsidRDefault="00577298" w:rsidP="00577298">
      <w:pPr>
        <w:pStyle w:val="Textoindependiente"/>
        <w:spacing w:after="0"/>
        <w:ind w:right="-84"/>
        <w:rPr>
          <w:rFonts w:ascii="Arial" w:hAnsi="Arial" w:cs="Arial"/>
          <w:sz w:val="24"/>
          <w:szCs w:val="24"/>
          <w:lang w:val="es-ES_tradnl"/>
        </w:rPr>
      </w:pPr>
      <w:r w:rsidRPr="00A57BF9">
        <w:rPr>
          <w:rFonts w:ascii="Arial" w:hAnsi="Arial" w:cs="Arial"/>
          <w:sz w:val="24"/>
          <w:szCs w:val="24"/>
          <w:lang w:val="es-ES_tradnl"/>
        </w:rPr>
        <w:t xml:space="preserve">La Superintendencia de Sociedades como entidad estatal, definida en el Decreto 1023 de 2012, es un </w:t>
      </w:r>
      <w:r w:rsidRPr="00A57BF9">
        <w:rPr>
          <w:rFonts w:ascii="Arial" w:hAnsi="Arial" w:cs="Arial"/>
          <w:b/>
          <w:sz w:val="24"/>
          <w:szCs w:val="24"/>
          <w:lang w:val="es-ES_tradnl"/>
        </w:rPr>
        <w:t>organismo técnico adscrito al Ministerio de Comercio, Industria y Turismo</w:t>
      </w:r>
      <w:r w:rsidRPr="00A57BF9">
        <w:rPr>
          <w:rFonts w:ascii="Arial" w:hAnsi="Arial" w:cs="Arial"/>
          <w:sz w:val="24"/>
          <w:szCs w:val="24"/>
          <w:lang w:val="es-ES_tradnl"/>
        </w:rPr>
        <w:t>, con personería jurídica, autonomía administrativa y patrimonio propio, mediante el cual el Presidente de la República ejerce la inspección, vigilancia y control de las sociedades mercantiles, así como las facultades que le señala la ley en relación con otros entes, personas jurídicas y personas naturales.</w:t>
      </w:r>
      <w:r w:rsidR="00562B83">
        <w:rPr>
          <w:rFonts w:ascii="Arial" w:hAnsi="Arial" w:cs="Arial"/>
          <w:sz w:val="24"/>
          <w:szCs w:val="24"/>
          <w:lang w:val="es-ES_tradnl"/>
        </w:rPr>
        <w:t xml:space="preserve"> </w:t>
      </w:r>
    </w:p>
    <w:p w14:paraId="696AD72F" w14:textId="77777777" w:rsidR="00577298" w:rsidRPr="00A57BF9" w:rsidRDefault="00577298" w:rsidP="00577298">
      <w:pPr>
        <w:pStyle w:val="Textoindependiente"/>
        <w:spacing w:after="0"/>
        <w:ind w:right="-84"/>
        <w:rPr>
          <w:rFonts w:ascii="Arial" w:hAnsi="Arial" w:cs="Arial"/>
          <w:sz w:val="24"/>
          <w:szCs w:val="24"/>
          <w:lang w:val="es-ES_tradnl"/>
        </w:rPr>
      </w:pPr>
    </w:p>
    <w:p w14:paraId="42CE072E" w14:textId="77777777" w:rsidR="00577298" w:rsidRPr="00A57BF9" w:rsidRDefault="00393FF4" w:rsidP="000074A0">
      <w:pPr>
        <w:pStyle w:val="Ttulo1"/>
        <w:numPr>
          <w:ilvl w:val="0"/>
          <w:numId w:val="55"/>
        </w:numPr>
        <w:jc w:val="left"/>
        <w:rPr>
          <w:sz w:val="24"/>
          <w:szCs w:val="24"/>
          <w:lang w:val="es-ES_tradnl"/>
        </w:rPr>
      </w:pPr>
      <w:bookmarkStart w:id="6" w:name="_Toc429396663"/>
      <w:bookmarkStart w:id="7" w:name="_Toc429500900"/>
      <w:r w:rsidRPr="00A57BF9">
        <w:rPr>
          <w:sz w:val="24"/>
          <w:szCs w:val="24"/>
          <w:lang w:val="es-ES_tradnl"/>
        </w:rPr>
        <w:t>OBJETIVO DEL MANUAL</w:t>
      </w:r>
      <w:bookmarkEnd w:id="6"/>
      <w:bookmarkEnd w:id="7"/>
      <w:r w:rsidRPr="00A57BF9">
        <w:rPr>
          <w:sz w:val="24"/>
          <w:szCs w:val="24"/>
          <w:lang w:val="es-ES_tradnl"/>
        </w:rPr>
        <w:t xml:space="preserve"> </w:t>
      </w:r>
    </w:p>
    <w:p w14:paraId="74F65922" w14:textId="77777777" w:rsidR="008D5F3A" w:rsidRPr="00A57BF9" w:rsidRDefault="008D5F3A" w:rsidP="007E2625">
      <w:pPr>
        <w:rPr>
          <w:rFonts w:ascii="Arial" w:hAnsi="Arial" w:cs="Arial"/>
          <w:sz w:val="24"/>
          <w:szCs w:val="24"/>
          <w:lang w:val="es-ES_tradnl"/>
        </w:rPr>
      </w:pPr>
    </w:p>
    <w:p w14:paraId="29C65CFF" w14:textId="77777777" w:rsidR="009E1E59" w:rsidRPr="00A57BF9" w:rsidRDefault="009E1E59" w:rsidP="007E2625">
      <w:pPr>
        <w:ind w:right="-84"/>
        <w:rPr>
          <w:rFonts w:ascii="Arial" w:hAnsi="Arial" w:cs="Arial"/>
          <w:sz w:val="24"/>
          <w:szCs w:val="24"/>
          <w:lang w:val="es-ES_tradnl"/>
        </w:rPr>
      </w:pPr>
      <w:r w:rsidRPr="00A57BF9">
        <w:rPr>
          <w:rFonts w:ascii="Arial" w:hAnsi="Arial" w:cs="Arial"/>
          <w:sz w:val="24"/>
          <w:szCs w:val="24"/>
          <w:lang w:val="es-ES_tradnl"/>
        </w:rPr>
        <w:t>E</w:t>
      </w:r>
      <w:r w:rsidR="00E42733" w:rsidRPr="00A57BF9">
        <w:rPr>
          <w:rFonts w:ascii="Arial" w:hAnsi="Arial" w:cs="Arial"/>
          <w:sz w:val="24"/>
          <w:szCs w:val="24"/>
          <w:lang w:val="es-ES_tradnl"/>
        </w:rPr>
        <w:t>stablecer y dar a conocer al interior de la Superintendencia</w:t>
      </w:r>
      <w:r w:rsidR="00A91DA0" w:rsidRPr="00A57BF9">
        <w:rPr>
          <w:rFonts w:ascii="Arial" w:hAnsi="Arial" w:cs="Arial"/>
          <w:sz w:val="24"/>
          <w:szCs w:val="24"/>
          <w:lang w:val="es-ES_tradnl"/>
        </w:rPr>
        <w:t xml:space="preserve"> el procedimiento, </w:t>
      </w:r>
      <w:r w:rsidR="00E42733" w:rsidRPr="00A57BF9">
        <w:rPr>
          <w:rFonts w:ascii="Arial" w:hAnsi="Arial" w:cs="Arial"/>
          <w:sz w:val="24"/>
          <w:szCs w:val="24"/>
          <w:lang w:val="es-ES_tradnl"/>
        </w:rPr>
        <w:t xml:space="preserve">los </w:t>
      </w:r>
      <w:r w:rsidR="00A91DA0" w:rsidRPr="00A57BF9">
        <w:rPr>
          <w:rFonts w:ascii="Arial" w:hAnsi="Arial" w:cs="Arial"/>
          <w:sz w:val="24"/>
          <w:szCs w:val="24"/>
          <w:lang w:val="es-ES_tradnl"/>
        </w:rPr>
        <w:t xml:space="preserve">responsables y </w:t>
      </w:r>
      <w:r w:rsidR="00E42733" w:rsidRPr="00A57BF9">
        <w:rPr>
          <w:rFonts w:ascii="Arial" w:hAnsi="Arial" w:cs="Arial"/>
          <w:sz w:val="24"/>
          <w:szCs w:val="24"/>
          <w:lang w:val="es-ES_tradnl"/>
        </w:rPr>
        <w:t xml:space="preserve">partícipes de </w:t>
      </w:r>
      <w:r w:rsidR="00A91DA0" w:rsidRPr="00A57BF9">
        <w:rPr>
          <w:rFonts w:ascii="Arial" w:hAnsi="Arial" w:cs="Arial"/>
          <w:sz w:val="24"/>
          <w:szCs w:val="24"/>
          <w:lang w:val="es-ES_tradnl"/>
        </w:rPr>
        <w:t xml:space="preserve">la </w:t>
      </w:r>
      <w:r w:rsidR="00393FF4" w:rsidRPr="00A57BF9">
        <w:rPr>
          <w:rFonts w:ascii="Arial" w:hAnsi="Arial" w:cs="Arial"/>
          <w:sz w:val="24"/>
          <w:szCs w:val="24"/>
          <w:lang w:val="es-ES_tradnl"/>
        </w:rPr>
        <w:t xml:space="preserve">Gestión Contractual con el fin de </w:t>
      </w:r>
      <w:r w:rsidR="00DC56E1" w:rsidRPr="00A57BF9">
        <w:rPr>
          <w:rFonts w:ascii="Arial" w:hAnsi="Arial" w:cs="Arial"/>
          <w:sz w:val="24"/>
          <w:szCs w:val="24"/>
          <w:lang w:val="es-ES_tradnl"/>
        </w:rPr>
        <w:t>garantizar</w:t>
      </w:r>
      <w:r w:rsidR="00393FF4" w:rsidRPr="00A57BF9">
        <w:rPr>
          <w:rFonts w:ascii="Arial" w:hAnsi="Arial" w:cs="Arial"/>
          <w:sz w:val="24"/>
          <w:szCs w:val="24"/>
          <w:lang w:val="es-ES_tradnl"/>
        </w:rPr>
        <w:t xml:space="preserve"> los fines, los derechos y los deberes consagrados en la Ley 80 de 1993,</w:t>
      </w:r>
      <w:r w:rsidR="00605D91" w:rsidRPr="00A57BF9">
        <w:rPr>
          <w:rFonts w:ascii="Arial" w:hAnsi="Arial" w:cs="Arial"/>
          <w:sz w:val="24"/>
          <w:szCs w:val="24"/>
          <w:lang w:val="es-ES_tradnl"/>
        </w:rPr>
        <w:t xml:space="preserve"> y</w:t>
      </w:r>
      <w:r w:rsidR="00393FF4" w:rsidRPr="00A57BF9">
        <w:rPr>
          <w:rFonts w:ascii="Arial" w:hAnsi="Arial" w:cs="Arial"/>
          <w:sz w:val="24"/>
          <w:szCs w:val="24"/>
          <w:lang w:val="es-ES_tradnl"/>
        </w:rPr>
        <w:t xml:space="preserve"> la continua y eficiente prestación de la función pública </w:t>
      </w:r>
    </w:p>
    <w:p w14:paraId="39EA6EFD" w14:textId="77777777" w:rsidR="009E1E59" w:rsidRPr="00A57BF9" w:rsidRDefault="009E1E59" w:rsidP="00E93CC9">
      <w:pPr>
        <w:pStyle w:val="Textoindependiente"/>
        <w:spacing w:after="0"/>
        <w:ind w:right="-84"/>
        <w:rPr>
          <w:rFonts w:ascii="Arial" w:hAnsi="Arial" w:cs="Arial"/>
          <w:sz w:val="24"/>
          <w:szCs w:val="24"/>
          <w:lang w:val="es-ES_tradnl"/>
        </w:rPr>
      </w:pPr>
    </w:p>
    <w:p w14:paraId="71B0BD45" w14:textId="77777777" w:rsidR="007E2625" w:rsidRPr="00A57BF9" w:rsidRDefault="007E2625" w:rsidP="007E2625">
      <w:pPr>
        <w:ind w:right="-84"/>
        <w:rPr>
          <w:rFonts w:ascii="Arial" w:hAnsi="Arial" w:cs="Arial"/>
          <w:sz w:val="24"/>
          <w:szCs w:val="24"/>
          <w:lang w:val="es-ES_tradnl"/>
        </w:rPr>
      </w:pPr>
      <w:r w:rsidRPr="00A57BF9">
        <w:rPr>
          <w:rFonts w:ascii="Arial" w:hAnsi="Arial" w:cs="Arial"/>
          <w:sz w:val="24"/>
          <w:szCs w:val="24"/>
          <w:lang w:val="es-ES_tradnl"/>
        </w:rPr>
        <w:t xml:space="preserve">Así mismo, </w:t>
      </w:r>
      <w:r w:rsidR="009E1E59" w:rsidRPr="00A57BF9">
        <w:rPr>
          <w:rFonts w:ascii="Arial" w:hAnsi="Arial" w:cs="Arial"/>
          <w:sz w:val="24"/>
          <w:szCs w:val="24"/>
          <w:lang w:val="es-ES_tradnl"/>
        </w:rPr>
        <w:t xml:space="preserve">se busca </w:t>
      </w:r>
      <w:r w:rsidRPr="00A57BF9">
        <w:rPr>
          <w:rFonts w:ascii="Arial" w:hAnsi="Arial" w:cs="Arial"/>
          <w:sz w:val="24"/>
          <w:szCs w:val="24"/>
          <w:lang w:val="es-ES_tradnl"/>
        </w:rPr>
        <w:t>determinar las funciones de los interventores y/o supervisores de los contratos y convenios que celebre la Superintendencia, para el cumplimiento de los fines de la contratación estatal.</w:t>
      </w:r>
      <w:r w:rsidR="00A91DA0" w:rsidRPr="00A57BF9">
        <w:rPr>
          <w:rFonts w:ascii="Arial" w:hAnsi="Arial" w:cs="Arial"/>
          <w:sz w:val="24"/>
          <w:szCs w:val="24"/>
          <w:lang w:val="es-ES_tradnl"/>
        </w:rPr>
        <w:t xml:space="preserve"> </w:t>
      </w:r>
      <w:r w:rsidR="0033515A" w:rsidRPr="00A57BF9">
        <w:rPr>
          <w:rFonts w:ascii="Arial" w:hAnsi="Arial" w:cs="Arial"/>
          <w:sz w:val="24"/>
          <w:szCs w:val="24"/>
          <w:lang w:val="es-ES_tradnl"/>
        </w:rPr>
        <w:t>O</w:t>
      </w:r>
      <w:r w:rsidR="00A91DA0" w:rsidRPr="00A57BF9">
        <w:rPr>
          <w:rFonts w:ascii="Arial" w:hAnsi="Arial" w:cs="Arial"/>
          <w:sz w:val="24"/>
          <w:szCs w:val="24"/>
          <w:lang w:val="es-ES_tradnl"/>
        </w:rPr>
        <w:t xml:space="preserve">bligaciones </w:t>
      </w:r>
      <w:r w:rsidR="0033515A" w:rsidRPr="00A57BF9">
        <w:rPr>
          <w:rFonts w:ascii="Arial" w:hAnsi="Arial" w:cs="Arial"/>
          <w:sz w:val="24"/>
          <w:szCs w:val="24"/>
          <w:lang w:val="es-ES_tradnl"/>
        </w:rPr>
        <w:t xml:space="preserve">que </w:t>
      </w:r>
      <w:r w:rsidR="00A91DA0" w:rsidRPr="00A57BF9">
        <w:rPr>
          <w:rFonts w:ascii="Arial" w:hAnsi="Arial" w:cs="Arial"/>
          <w:sz w:val="24"/>
          <w:szCs w:val="24"/>
          <w:lang w:val="es-ES_tradnl"/>
        </w:rPr>
        <w:t xml:space="preserve">se extienden al seguimiento a las actividades posteriores a </w:t>
      </w:r>
      <w:r w:rsidR="009E1E59" w:rsidRPr="00A57BF9">
        <w:rPr>
          <w:rFonts w:ascii="Arial" w:hAnsi="Arial" w:cs="Arial"/>
          <w:sz w:val="24"/>
          <w:szCs w:val="24"/>
          <w:lang w:val="es-ES_tradnl"/>
        </w:rPr>
        <w:t>la liquidación de los contratos, como ocurre con actividades de mantenimiento y garantías de los bienes.</w:t>
      </w:r>
    </w:p>
    <w:p w14:paraId="2459E658" w14:textId="77777777" w:rsidR="007E2625" w:rsidRPr="00A57BF9" w:rsidRDefault="007E2625" w:rsidP="007E2625">
      <w:pPr>
        <w:ind w:right="-84"/>
        <w:rPr>
          <w:rFonts w:ascii="Arial" w:hAnsi="Arial" w:cs="Arial"/>
          <w:sz w:val="24"/>
          <w:szCs w:val="24"/>
          <w:lang w:val="es-ES_tradnl"/>
        </w:rPr>
      </w:pPr>
    </w:p>
    <w:p w14:paraId="27E69590" w14:textId="77777777" w:rsidR="007E2625" w:rsidRPr="00A57BF9" w:rsidRDefault="0033515A" w:rsidP="000074A0">
      <w:pPr>
        <w:pStyle w:val="Ttulo1"/>
        <w:numPr>
          <w:ilvl w:val="0"/>
          <w:numId w:val="55"/>
        </w:numPr>
        <w:jc w:val="left"/>
        <w:rPr>
          <w:sz w:val="24"/>
          <w:szCs w:val="24"/>
          <w:lang w:val="es-ES_tradnl"/>
        </w:rPr>
      </w:pPr>
      <w:bookmarkStart w:id="8" w:name="_Toc429396664"/>
      <w:bookmarkStart w:id="9" w:name="_Toc429500901"/>
      <w:r w:rsidRPr="00A57BF9">
        <w:rPr>
          <w:sz w:val="24"/>
          <w:szCs w:val="24"/>
          <w:lang w:val="es-ES_tradnl"/>
        </w:rPr>
        <w:t>MARCO NORMATIVO.</w:t>
      </w:r>
      <w:bookmarkEnd w:id="8"/>
      <w:bookmarkEnd w:id="9"/>
      <w:r w:rsidRPr="00A57BF9">
        <w:rPr>
          <w:sz w:val="24"/>
          <w:szCs w:val="24"/>
          <w:lang w:val="es-ES_tradnl"/>
        </w:rPr>
        <w:t xml:space="preserve"> </w:t>
      </w:r>
    </w:p>
    <w:p w14:paraId="540475C0" w14:textId="77777777" w:rsidR="007E2625" w:rsidRPr="00A57BF9" w:rsidRDefault="007E2625" w:rsidP="009F3192">
      <w:pPr>
        <w:pStyle w:val="Textoindependiente"/>
        <w:spacing w:after="0"/>
        <w:ind w:left="720" w:right="-84"/>
        <w:rPr>
          <w:rFonts w:ascii="Arial" w:hAnsi="Arial" w:cs="Arial"/>
          <w:sz w:val="24"/>
          <w:szCs w:val="24"/>
          <w:lang w:val="es-ES_tradnl"/>
        </w:rPr>
      </w:pPr>
    </w:p>
    <w:p w14:paraId="4A2628AE" w14:textId="77777777" w:rsidR="009E1E59" w:rsidRPr="00A57BF9" w:rsidRDefault="004F175C" w:rsidP="009F3192">
      <w:pPr>
        <w:pStyle w:val="Textoindependiente"/>
        <w:spacing w:after="0"/>
        <w:ind w:right="-84"/>
        <w:rPr>
          <w:rFonts w:ascii="Arial" w:hAnsi="Arial" w:cs="Arial"/>
          <w:sz w:val="24"/>
          <w:szCs w:val="24"/>
          <w:lang w:val="es-ES_tradnl"/>
        </w:rPr>
      </w:pPr>
      <w:r w:rsidRPr="00A57BF9">
        <w:rPr>
          <w:rFonts w:ascii="Arial" w:hAnsi="Arial" w:cs="Arial"/>
          <w:sz w:val="24"/>
          <w:szCs w:val="24"/>
          <w:lang w:val="es-ES_tradnl"/>
        </w:rPr>
        <w:t>La contratación de la Superintendencia se rige por la Ley 80 de 1993, la Ley 1150 de 2007, la ley 1474 de 2011, el Decreto Ley 19 de 2012</w:t>
      </w:r>
      <w:r w:rsidR="006D6E92" w:rsidRPr="00A57BF9">
        <w:rPr>
          <w:rFonts w:ascii="Arial" w:hAnsi="Arial" w:cs="Arial"/>
          <w:sz w:val="24"/>
          <w:szCs w:val="24"/>
          <w:lang w:val="es-ES_tradnl"/>
        </w:rPr>
        <w:t>, el Decreto 1082 de 2015</w:t>
      </w:r>
      <w:r w:rsidRPr="00A57BF9">
        <w:rPr>
          <w:rFonts w:ascii="Arial" w:hAnsi="Arial" w:cs="Arial"/>
          <w:sz w:val="24"/>
          <w:szCs w:val="24"/>
          <w:lang w:val="es-ES_tradnl"/>
        </w:rPr>
        <w:t xml:space="preserve"> y l</w:t>
      </w:r>
      <w:r w:rsidR="006D6E92" w:rsidRPr="00A57BF9">
        <w:rPr>
          <w:rFonts w:ascii="Arial" w:hAnsi="Arial" w:cs="Arial"/>
          <w:sz w:val="24"/>
          <w:szCs w:val="24"/>
          <w:lang w:val="es-ES_tradnl"/>
        </w:rPr>
        <w:t>o</w:t>
      </w:r>
      <w:r w:rsidRPr="00A57BF9">
        <w:rPr>
          <w:rFonts w:ascii="Arial" w:hAnsi="Arial" w:cs="Arial"/>
          <w:sz w:val="24"/>
          <w:szCs w:val="24"/>
          <w:lang w:val="es-ES_tradnl"/>
        </w:rPr>
        <w:t>s demás decretos reglamentarios, normas concordantes, complementarias o que las modifiquen o sustituyan. (Ver normograma SGI)</w:t>
      </w:r>
      <w:r w:rsidR="00A91DA0" w:rsidRPr="00A57BF9">
        <w:rPr>
          <w:rFonts w:ascii="Arial" w:hAnsi="Arial" w:cs="Arial"/>
          <w:sz w:val="24"/>
          <w:szCs w:val="24"/>
          <w:lang w:val="es-ES_tradnl"/>
        </w:rPr>
        <w:t>.</w:t>
      </w:r>
    </w:p>
    <w:p w14:paraId="34F38490" w14:textId="77777777" w:rsidR="009E1E59" w:rsidRPr="00A57BF9" w:rsidRDefault="009E1E59" w:rsidP="009F3192">
      <w:pPr>
        <w:pStyle w:val="Textoindependiente"/>
        <w:spacing w:after="0"/>
        <w:ind w:right="-84"/>
        <w:rPr>
          <w:rFonts w:ascii="Arial" w:hAnsi="Arial" w:cs="Arial"/>
          <w:sz w:val="24"/>
          <w:szCs w:val="24"/>
          <w:lang w:val="es-ES_tradnl"/>
        </w:rPr>
      </w:pPr>
    </w:p>
    <w:p w14:paraId="7D314A9F" w14:textId="77777777" w:rsidR="00E42733" w:rsidRPr="00A57BF9" w:rsidRDefault="004F175C" w:rsidP="009F3192">
      <w:pPr>
        <w:pStyle w:val="Textoindependiente"/>
        <w:spacing w:after="0"/>
        <w:ind w:right="-84"/>
        <w:rPr>
          <w:rFonts w:ascii="Arial" w:hAnsi="Arial" w:cs="Arial"/>
          <w:sz w:val="24"/>
          <w:szCs w:val="24"/>
          <w:lang w:val="es-ES_tradnl"/>
        </w:rPr>
      </w:pPr>
      <w:r w:rsidRPr="00A57BF9">
        <w:rPr>
          <w:rFonts w:ascii="Arial" w:hAnsi="Arial" w:cs="Arial"/>
          <w:sz w:val="24"/>
          <w:szCs w:val="24"/>
          <w:lang w:val="es-ES_tradnl"/>
        </w:rPr>
        <w:t>Así mismo, e</w:t>
      </w:r>
      <w:r w:rsidR="00E42733" w:rsidRPr="00A57BF9">
        <w:rPr>
          <w:rFonts w:ascii="Arial" w:hAnsi="Arial" w:cs="Arial"/>
          <w:sz w:val="24"/>
          <w:szCs w:val="24"/>
          <w:lang w:val="es-ES_tradnl"/>
        </w:rPr>
        <w:t xml:space="preserve">ste manual y las actividades </w:t>
      </w:r>
      <w:r w:rsidR="00605D91" w:rsidRPr="00A57BF9">
        <w:rPr>
          <w:rFonts w:ascii="Arial" w:hAnsi="Arial" w:cs="Arial"/>
          <w:sz w:val="24"/>
          <w:szCs w:val="24"/>
          <w:lang w:val="es-ES_tradnl"/>
        </w:rPr>
        <w:t xml:space="preserve">de Gestión Contractual </w:t>
      </w:r>
      <w:r w:rsidR="00E42733" w:rsidRPr="00A57BF9">
        <w:rPr>
          <w:rFonts w:ascii="Arial" w:hAnsi="Arial" w:cs="Arial"/>
          <w:sz w:val="24"/>
          <w:szCs w:val="24"/>
          <w:lang w:val="es-ES_tradnl"/>
        </w:rPr>
        <w:t>que se adelanten, se sujetan a las diferentes reglamentaciones, lineamientos, manuales y/o guías que sobre los procesos de contratación defina la Agencia Nacional de Contratación Pública - Colombia Compra Eficiente.</w:t>
      </w:r>
    </w:p>
    <w:p w14:paraId="6708AC72" w14:textId="77777777" w:rsidR="001D0D41" w:rsidRPr="00A57BF9" w:rsidRDefault="001D0D41" w:rsidP="000074A0">
      <w:pPr>
        <w:pStyle w:val="Ttulo1"/>
        <w:numPr>
          <w:ilvl w:val="0"/>
          <w:numId w:val="26"/>
        </w:numPr>
        <w:jc w:val="left"/>
        <w:rPr>
          <w:sz w:val="24"/>
          <w:szCs w:val="24"/>
          <w:lang w:val="es-ES_tradnl"/>
        </w:rPr>
        <w:sectPr w:rsidR="001D0D41" w:rsidRPr="00A57BF9" w:rsidSect="00A24BF9">
          <w:pgSz w:w="12242" w:h="15842" w:code="1"/>
          <w:pgMar w:top="1710" w:right="1701" w:bottom="851" w:left="1701" w:header="709" w:footer="709" w:gutter="0"/>
          <w:cols w:space="708"/>
          <w:docGrid w:linePitch="360"/>
        </w:sectPr>
      </w:pPr>
    </w:p>
    <w:p w14:paraId="52CC86D3" w14:textId="77777777" w:rsidR="003443C8" w:rsidRPr="00A57BF9" w:rsidRDefault="003443C8" w:rsidP="000074A0">
      <w:pPr>
        <w:pStyle w:val="Ttulo1"/>
        <w:numPr>
          <w:ilvl w:val="0"/>
          <w:numId w:val="26"/>
        </w:numPr>
        <w:spacing w:line="240" w:lineRule="auto"/>
        <w:ind w:right="-84"/>
        <w:rPr>
          <w:sz w:val="24"/>
          <w:szCs w:val="24"/>
          <w:lang w:val="es-ES_tradnl"/>
        </w:rPr>
      </w:pPr>
      <w:bookmarkStart w:id="10" w:name="_Toc429396665"/>
      <w:bookmarkStart w:id="11" w:name="_Toc429500902"/>
      <w:r w:rsidRPr="00A57BF9">
        <w:rPr>
          <w:sz w:val="24"/>
          <w:szCs w:val="24"/>
          <w:lang w:val="es-ES_tradnl"/>
        </w:rPr>
        <w:lastRenderedPageBreak/>
        <w:t>PRINCIPIOS DE LA CONTRATACIÓN ESTATAL</w:t>
      </w:r>
      <w:bookmarkEnd w:id="10"/>
      <w:bookmarkEnd w:id="11"/>
    </w:p>
    <w:p w14:paraId="0B5D3EB2" w14:textId="77777777" w:rsidR="003443C8" w:rsidRPr="00A57BF9" w:rsidRDefault="003443C8" w:rsidP="003443C8">
      <w:pPr>
        <w:ind w:right="-84"/>
        <w:rPr>
          <w:rFonts w:ascii="Arial" w:hAnsi="Arial" w:cs="Arial"/>
          <w:sz w:val="24"/>
          <w:szCs w:val="24"/>
          <w:lang w:val="es-ES_tradnl"/>
        </w:rPr>
      </w:pPr>
    </w:p>
    <w:p w14:paraId="133AF7AD" w14:textId="77777777" w:rsidR="00240402" w:rsidRPr="00A57BF9" w:rsidRDefault="00240402" w:rsidP="00E93CC9">
      <w:pPr>
        <w:ind w:right="-84"/>
        <w:rPr>
          <w:rFonts w:ascii="Arial" w:hAnsi="Arial" w:cs="Arial"/>
          <w:sz w:val="24"/>
          <w:szCs w:val="24"/>
          <w:lang w:val="es-ES_tradnl"/>
        </w:rPr>
      </w:pPr>
      <w:r w:rsidRPr="00A57BF9">
        <w:rPr>
          <w:rFonts w:ascii="Arial" w:hAnsi="Arial" w:cs="Arial"/>
          <w:sz w:val="24"/>
          <w:szCs w:val="24"/>
          <w:lang w:val="es-ES_tradnl"/>
        </w:rPr>
        <w:t>Con el propósito de consolidar una gestión pública contractual ágil y eficiente</w:t>
      </w:r>
      <w:r w:rsidR="00474356" w:rsidRPr="00A57BF9">
        <w:rPr>
          <w:rFonts w:ascii="Arial" w:hAnsi="Arial" w:cs="Arial"/>
          <w:sz w:val="24"/>
          <w:szCs w:val="24"/>
          <w:lang w:val="es-ES_tradnl"/>
        </w:rPr>
        <w:t>,</w:t>
      </w:r>
      <w:r w:rsidRPr="00A57BF9">
        <w:rPr>
          <w:rFonts w:ascii="Arial" w:hAnsi="Arial" w:cs="Arial"/>
          <w:sz w:val="24"/>
          <w:szCs w:val="24"/>
          <w:lang w:val="es-ES_tradnl"/>
        </w:rPr>
        <w:t xml:space="preserve"> en consonancia con el artículo 209 de la Constitución Política, todas las actuaciones que se surtan en la contratación estatal deben regirse por los principios de transparencia, economía y responsabilidad</w:t>
      </w:r>
      <w:r w:rsidR="0033515A" w:rsidRPr="00A57BF9">
        <w:rPr>
          <w:rFonts w:ascii="Arial" w:hAnsi="Arial" w:cs="Arial"/>
          <w:sz w:val="24"/>
          <w:szCs w:val="24"/>
          <w:lang w:val="es-ES_tradnl"/>
        </w:rPr>
        <w:t xml:space="preserve"> </w:t>
      </w:r>
      <w:r w:rsidR="00EB778F" w:rsidRPr="00A57BF9">
        <w:rPr>
          <w:rFonts w:ascii="Arial" w:hAnsi="Arial" w:cs="Arial"/>
          <w:sz w:val="24"/>
          <w:szCs w:val="24"/>
          <w:lang w:val="es-ES_tradnl"/>
        </w:rPr>
        <w:t>(ar</w:t>
      </w:r>
      <w:r w:rsidR="001D0D41" w:rsidRPr="00A57BF9">
        <w:rPr>
          <w:rFonts w:ascii="Arial" w:hAnsi="Arial" w:cs="Arial"/>
          <w:sz w:val="24"/>
          <w:szCs w:val="24"/>
          <w:lang w:val="es-ES_tradnl"/>
        </w:rPr>
        <w:t>t</w:t>
      </w:r>
      <w:r w:rsidR="00EB778F" w:rsidRPr="00A57BF9">
        <w:rPr>
          <w:rFonts w:ascii="Arial" w:hAnsi="Arial" w:cs="Arial"/>
          <w:sz w:val="24"/>
          <w:szCs w:val="24"/>
          <w:lang w:val="es-ES_tradnl"/>
        </w:rPr>
        <w:t>.</w:t>
      </w:r>
      <w:r w:rsidR="001D0D41" w:rsidRPr="00A57BF9">
        <w:rPr>
          <w:rFonts w:ascii="Arial" w:hAnsi="Arial" w:cs="Arial"/>
          <w:sz w:val="24"/>
          <w:szCs w:val="24"/>
          <w:lang w:val="es-ES_tradnl"/>
        </w:rPr>
        <w:t xml:space="preserve"> 23 al 26 de la Ley 80 de 1993</w:t>
      </w:r>
      <w:r w:rsidR="00EB778F" w:rsidRPr="00A57BF9">
        <w:rPr>
          <w:rFonts w:ascii="Arial" w:hAnsi="Arial" w:cs="Arial"/>
          <w:sz w:val="24"/>
          <w:szCs w:val="24"/>
          <w:lang w:val="es-ES_tradnl"/>
        </w:rPr>
        <w:t>)</w:t>
      </w:r>
      <w:r w:rsidR="001D0D41" w:rsidRPr="00A57BF9">
        <w:rPr>
          <w:rFonts w:ascii="Arial" w:hAnsi="Arial" w:cs="Arial"/>
          <w:sz w:val="24"/>
          <w:szCs w:val="24"/>
          <w:lang w:val="es-ES_tradnl"/>
        </w:rPr>
        <w:t xml:space="preserve">, y de selección objetiva </w:t>
      </w:r>
      <w:r w:rsidR="00EB778F" w:rsidRPr="00A57BF9">
        <w:rPr>
          <w:rFonts w:ascii="Arial" w:hAnsi="Arial" w:cs="Arial"/>
          <w:sz w:val="24"/>
          <w:szCs w:val="24"/>
          <w:lang w:val="es-ES_tradnl"/>
        </w:rPr>
        <w:t>(art.</w:t>
      </w:r>
      <w:r w:rsidR="001D0D41" w:rsidRPr="00A57BF9">
        <w:rPr>
          <w:rFonts w:ascii="Arial" w:hAnsi="Arial" w:cs="Arial"/>
          <w:sz w:val="24"/>
          <w:szCs w:val="24"/>
          <w:lang w:val="es-ES_tradnl"/>
        </w:rPr>
        <w:t xml:space="preserve"> 5 de la Ley 1150 de 2007</w:t>
      </w:r>
      <w:r w:rsidR="00EB778F" w:rsidRPr="00A57BF9">
        <w:rPr>
          <w:rFonts w:ascii="Arial" w:hAnsi="Arial" w:cs="Arial"/>
          <w:sz w:val="24"/>
          <w:szCs w:val="24"/>
          <w:lang w:val="es-ES_tradnl"/>
        </w:rPr>
        <w:t>)</w:t>
      </w:r>
      <w:r w:rsidR="001D0D41" w:rsidRPr="00A57BF9">
        <w:rPr>
          <w:rFonts w:ascii="Arial" w:hAnsi="Arial" w:cs="Arial"/>
          <w:sz w:val="24"/>
          <w:szCs w:val="24"/>
          <w:lang w:val="es-ES_tradnl"/>
        </w:rPr>
        <w:t xml:space="preserve"> </w:t>
      </w:r>
      <w:r w:rsidR="00474356" w:rsidRPr="00A57BF9">
        <w:rPr>
          <w:rFonts w:ascii="Arial" w:hAnsi="Arial" w:cs="Arial"/>
          <w:sz w:val="24"/>
          <w:szCs w:val="24"/>
          <w:lang w:val="es-ES_tradnl"/>
        </w:rPr>
        <w:t xml:space="preserve">así como por </w:t>
      </w:r>
      <w:r w:rsidRPr="00A57BF9">
        <w:rPr>
          <w:rFonts w:ascii="Arial" w:hAnsi="Arial" w:cs="Arial"/>
          <w:sz w:val="24"/>
          <w:szCs w:val="24"/>
          <w:lang w:val="es-ES_tradnl"/>
        </w:rPr>
        <w:t xml:space="preserve">los postulados que se aplican en la función administrativa, esto es, </w:t>
      </w:r>
      <w:r w:rsidR="00474356" w:rsidRPr="00A57BF9">
        <w:rPr>
          <w:rFonts w:ascii="Arial" w:hAnsi="Arial" w:cs="Arial"/>
          <w:sz w:val="24"/>
          <w:szCs w:val="24"/>
          <w:lang w:val="es-ES_tradnl"/>
        </w:rPr>
        <w:t>e</w:t>
      </w:r>
      <w:r w:rsidRPr="00A57BF9">
        <w:rPr>
          <w:rFonts w:ascii="Arial" w:hAnsi="Arial" w:cs="Arial"/>
          <w:sz w:val="24"/>
          <w:szCs w:val="24"/>
          <w:lang w:val="es-ES_tradnl"/>
        </w:rPr>
        <w:t xml:space="preserve">l servicio </w:t>
      </w:r>
      <w:r w:rsidR="00474356" w:rsidRPr="00A57BF9">
        <w:rPr>
          <w:rFonts w:ascii="Arial" w:hAnsi="Arial" w:cs="Arial"/>
          <w:sz w:val="24"/>
          <w:szCs w:val="24"/>
          <w:lang w:val="es-ES_tradnl"/>
        </w:rPr>
        <w:t xml:space="preserve">a </w:t>
      </w:r>
      <w:r w:rsidRPr="00A57BF9">
        <w:rPr>
          <w:rFonts w:ascii="Arial" w:hAnsi="Arial" w:cs="Arial"/>
          <w:sz w:val="24"/>
          <w:szCs w:val="24"/>
          <w:lang w:val="es-ES_tradnl"/>
        </w:rPr>
        <w:t>los intereses generales</w:t>
      </w:r>
      <w:r w:rsidR="00474356" w:rsidRPr="00A57BF9">
        <w:rPr>
          <w:rFonts w:ascii="Arial" w:hAnsi="Arial" w:cs="Arial"/>
          <w:sz w:val="24"/>
          <w:szCs w:val="24"/>
          <w:lang w:val="es-ES_tradnl"/>
        </w:rPr>
        <w:t xml:space="preserve">, la </w:t>
      </w:r>
      <w:r w:rsidRPr="00A57BF9">
        <w:rPr>
          <w:rFonts w:ascii="Arial" w:hAnsi="Arial" w:cs="Arial"/>
          <w:sz w:val="24"/>
          <w:szCs w:val="24"/>
          <w:lang w:val="es-ES_tradnl"/>
        </w:rPr>
        <w:t xml:space="preserve">igualdad, </w:t>
      </w:r>
      <w:r w:rsidR="00474356" w:rsidRPr="00A57BF9">
        <w:rPr>
          <w:rFonts w:ascii="Arial" w:hAnsi="Arial" w:cs="Arial"/>
          <w:sz w:val="24"/>
          <w:szCs w:val="24"/>
          <w:lang w:val="es-ES_tradnl"/>
        </w:rPr>
        <w:t xml:space="preserve">la </w:t>
      </w:r>
      <w:r w:rsidRPr="00A57BF9">
        <w:rPr>
          <w:rFonts w:ascii="Arial" w:hAnsi="Arial" w:cs="Arial"/>
          <w:sz w:val="24"/>
          <w:szCs w:val="24"/>
          <w:lang w:val="es-ES_tradnl"/>
        </w:rPr>
        <w:t xml:space="preserve">moralidad, </w:t>
      </w:r>
      <w:r w:rsidR="00474356" w:rsidRPr="00A57BF9">
        <w:rPr>
          <w:rFonts w:ascii="Arial" w:hAnsi="Arial" w:cs="Arial"/>
          <w:sz w:val="24"/>
          <w:szCs w:val="24"/>
          <w:lang w:val="es-ES_tradnl"/>
        </w:rPr>
        <w:t xml:space="preserve">la </w:t>
      </w:r>
      <w:r w:rsidRPr="00A57BF9">
        <w:rPr>
          <w:rFonts w:ascii="Arial" w:hAnsi="Arial" w:cs="Arial"/>
          <w:sz w:val="24"/>
          <w:szCs w:val="24"/>
          <w:lang w:val="es-ES_tradnl"/>
        </w:rPr>
        <w:t xml:space="preserve">eficacia, </w:t>
      </w:r>
      <w:r w:rsidR="00BF03F9" w:rsidRPr="00A57BF9">
        <w:rPr>
          <w:rFonts w:ascii="Arial" w:hAnsi="Arial" w:cs="Arial"/>
          <w:sz w:val="24"/>
          <w:szCs w:val="24"/>
          <w:lang w:val="es-ES_tradnl"/>
        </w:rPr>
        <w:t xml:space="preserve">la </w:t>
      </w:r>
      <w:r w:rsidRPr="00A57BF9">
        <w:rPr>
          <w:rFonts w:ascii="Arial" w:hAnsi="Arial" w:cs="Arial"/>
          <w:sz w:val="24"/>
          <w:szCs w:val="24"/>
          <w:lang w:val="es-ES_tradnl"/>
        </w:rPr>
        <w:t>economía,</w:t>
      </w:r>
      <w:r w:rsidR="00BF03F9" w:rsidRPr="00A57BF9">
        <w:rPr>
          <w:rFonts w:ascii="Arial" w:hAnsi="Arial" w:cs="Arial"/>
          <w:sz w:val="24"/>
          <w:szCs w:val="24"/>
          <w:lang w:val="es-ES_tradnl"/>
        </w:rPr>
        <w:t xml:space="preserve"> la</w:t>
      </w:r>
      <w:r w:rsidRPr="00A57BF9">
        <w:rPr>
          <w:rFonts w:ascii="Arial" w:hAnsi="Arial" w:cs="Arial"/>
          <w:sz w:val="24"/>
          <w:szCs w:val="24"/>
          <w:lang w:val="es-ES_tradnl"/>
        </w:rPr>
        <w:t xml:space="preserve"> celeridad, </w:t>
      </w:r>
      <w:r w:rsidR="00BF03F9" w:rsidRPr="00A57BF9">
        <w:rPr>
          <w:rFonts w:ascii="Arial" w:hAnsi="Arial" w:cs="Arial"/>
          <w:sz w:val="24"/>
          <w:szCs w:val="24"/>
          <w:lang w:val="es-ES_tradnl"/>
        </w:rPr>
        <w:t xml:space="preserve">la </w:t>
      </w:r>
      <w:r w:rsidRPr="00A57BF9">
        <w:rPr>
          <w:rFonts w:ascii="Arial" w:hAnsi="Arial" w:cs="Arial"/>
          <w:sz w:val="24"/>
          <w:szCs w:val="24"/>
          <w:lang w:val="es-ES_tradnl"/>
        </w:rPr>
        <w:t xml:space="preserve">imparcialidad y </w:t>
      </w:r>
      <w:r w:rsidR="00BF03F9" w:rsidRPr="00A57BF9">
        <w:rPr>
          <w:rFonts w:ascii="Arial" w:hAnsi="Arial" w:cs="Arial"/>
          <w:sz w:val="24"/>
          <w:szCs w:val="24"/>
          <w:lang w:val="es-ES_tradnl"/>
        </w:rPr>
        <w:t xml:space="preserve">la </w:t>
      </w:r>
      <w:r w:rsidRPr="00A57BF9">
        <w:rPr>
          <w:rFonts w:ascii="Arial" w:hAnsi="Arial" w:cs="Arial"/>
          <w:sz w:val="24"/>
          <w:szCs w:val="24"/>
          <w:lang w:val="es-ES_tradnl"/>
        </w:rPr>
        <w:t xml:space="preserve">publicidad. </w:t>
      </w:r>
    </w:p>
    <w:p w14:paraId="583C667D" w14:textId="77777777" w:rsidR="00605D91" w:rsidRPr="00A57BF9" w:rsidRDefault="00605D91" w:rsidP="00E93CC9">
      <w:pPr>
        <w:ind w:right="-84"/>
        <w:rPr>
          <w:rFonts w:ascii="Arial" w:hAnsi="Arial" w:cs="Arial"/>
          <w:sz w:val="24"/>
          <w:szCs w:val="24"/>
          <w:lang w:val="es-ES_tradnl"/>
        </w:rPr>
      </w:pPr>
    </w:p>
    <w:p w14:paraId="20349D8F" w14:textId="5D574190" w:rsidR="001D0D41" w:rsidRPr="00A57BF9" w:rsidRDefault="002706A7" w:rsidP="00E93CC9">
      <w:pPr>
        <w:ind w:right="-84"/>
        <w:rPr>
          <w:rFonts w:ascii="Arial" w:hAnsi="Arial" w:cs="Arial"/>
          <w:sz w:val="24"/>
          <w:szCs w:val="24"/>
          <w:lang w:val="es-ES_tradnl"/>
        </w:rPr>
      </w:pPr>
      <w:r w:rsidRPr="00A57BF9">
        <w:rPr>
          <w:rFonts w:ascii="Arial" w:hAnsi="Arial" w:cs="Arial"/>
          <w:noProof/>
          <w:sz w:val="24"/>
          <w:szCs w:val="24"/>
          <w:lang w:eastAsia="es-CO"/>
        </w:rPr>
        <w:drawing>
          <wp:inline distT="0" distB="0" distL="0" distR="0" wp14:anchorId="777B27D9" wp14:editId="70127754">
            <wp:extent cx="8432165" cy="3301970"/>
            <wp:effectExtent l="19050" t="38100" r="26035" b="5143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D8D29C1" w14:textId="005404CC" w:rsidR="001D0D41" w:rsidRPr="00A57BF9" w:rsidRDefault="001D0D41" w:rsidP="00E93CC9">
      <w:pPr>
        <w:ind w:right="-84"/>
        <w:rPr>
          <w:rFonts w:ascii="Arial" w:hAnsi="Arial" w:cs="Arial"/>
          <w:sz w:val="24"/>
          <w:szCs w:val="24"/>
          <w:lang w:val="es-ES_tradnl"/>
        </w:rPr>
      </w:pPr>
    </w:p>
    <w:p w14:paraId="4B878A6F" w14:textId="77777777" w:rsidR="00B4103D" w:rsidRPr="00A57BF9" w:rsidRDefault="00B4103D" w:rsidP="00E93CC9">
      <w:pPr>
        <w:ind w:right="-84"/>
        <w:rPr>
          <w:rFonts w:ascii="Arial" w:hAnsi="Arial" w:cs="Arial"/>
          <w:sz w:val="24"/>
          <w:szCs w:val="24"/>
          <w:lang w:val="es-ES_tradnl"/>
        </w:rPr>
        <w:sectPr w:rsidR="00B4103D" w:rsidRPr="00A57BF9" w:rsidSect="00D522F4">
          <w:pgSz w:w="15842" w:h="12242" w:orient="landscape" w:code="1"/>
          <w:pgMar w:top="1701" w:right="851" w:bottom="1701" w:left="1712" w:header="709" w:footer="709" w:gutter="0"/>
          <w:cols w:space="708"/>
          <w:docGrid w:linePitch="360"/>
        </w:sectPr>
      </w:pPr>
    </w:p>
    <w:p w14:paraId="29D69C71" w14:textId="77777777" w:rsidR="00670D51" w:rsidRPr="00A57BF9" w:rsidRDefault="00670D51" w:rsidP="00E93CC9">
      <w:pPr>
        <w:ind w:right="-84"/>
        <w:rPr>
          <w:rFonts w:ascii="Arial" w:hAnsi="Arial" w:cs="Arial"/>
          <w:sz w:val="24"/>
          <w:szCs w:val="24"/>
          <w:lang w:val="es-ES_tradnl"/>
        </w:rPr>
      </w:pPr>
      <w:r w:rsidRPr="00A57BF9">
        <w:rPr>
          <w:rFonts w:ascii="Arial" w:hAnsi="Arial" w:cs="Arial"/>
          <w:sz w:val="24"/>
          <w:szCs w:val="24"/>
          <w:lang w:val="es-ES_tradnl"/>
        </w:rPr>
        <w:lastRenderedPageBreak/>
        <w:t>Adicionalmente, las</w:t>
      </w:r>
      <w:r w:rsidRPr="00A57BF9">
        <w:rPr>
          <w:rFonts w:ascii="Arial" w:hAnsi="Arial" w:cs="Arial"/>
          <w:b/>
          <w:sz w:val="24"/>
          <w:szCs w:val="24"/>
          <w:lang w:val="es-ES_tradnl"/>
        </w:rPr>
        <w:t xml:space="preserve"> relaciones mutuamente beneficiosas</w:t>
      </w:r>
      <w:r w:rsidRPr="00A57BF9">
        <w:rPr>
          <w:rFonts w:ascii="Arial" w:hAnsi="Arial" w:cs="Arial"/>
          <w:sz w:val="24"/>
          <w:szCs w:val="24"/>
          <w:lang w:val="es-ES_tradnl"/>
        </w:rPr>
        <w:t xml:space="preserve"> se constituyen como un principio de la contratación que debe ser tenido en cuenta tanto para los contratistas como para la Entidad, dirigido a que las partes cumplan con todos los requisitos contenidos en el Sistema de Gestión Integrado, antes, durante y después de terminada la relación contractual.</w:t>
      </w:r>
    </w:p>
    <w:p w14:paraId="293C65E8" w14:textId="77777777" w:rsidR="00062884" w:rsidRPr="00A57BF9" w:rsidRDefault="00062884" w:rsidP="00E93CC9">
      <w:pPr>
        <w:ind w:right="-84"/>
        <w:rPr>
          <w:rFonts w:ascii="Arial" w:hAnsi="Arial" w:cs="Arial"/>
          <w:sz w:val="24"/>
          <w:szCs w:val="24"/>
          <w:lang w:val="es-ES_tradnl"/>
        </w:rPr>
      </w:pPr>
    </w:p>
    <w:p w14:paraId="0D1E3A5E" w14:textId="77777777" w:rsidR="00E712E8" w:rsidRPr="00A57BF9" w:rsidRDefault="00E712E8" w:rsidP="000074A0">
      <w:pPr>
        <w:pStyle w:val="Ttulo1"/>
        <w:numPr>
          <w:ilvl w:val="0"/>
          <w:numId w:val="26"/>
        </w:numPr>
        <w:spacing w:line="240" w:lineRule="auto"/>
        <w:ind w:right="-84"/>
        <w:rPr>
          <w:sz w:val="24"/>
          <w:szCs w:val="24"/>
          <w:lang w:val="es-ES_tradnl"/>
        </w:rPr>
      </w:pPr>
      <w:bookmarkStart w:id="12" w:name="_Toc429396666"/>
      <w:bookmarkStart w:id="13" w:name="_Toc429500903"/>
      <w:r w:rsidRPr="00A57BF9">
        <w:rPr>
          <w:sz w:val="24"/>
          <w:szCs w:val="24"/>
          <w:lang w:val="es-ES_tradnl"/>
        </w:rPr>
        <w:t xml:space="preserve">BUENAS PRÁCTICAS </w:t>
      </w:r>
      <w:r w:rsidR="00DD47E9" w:rsidRPr="00A57BF9">
        <w:rPr>
          <w:sz w:val="24"/>
          <w:szCs w:val="24"/>
          <w:lang w:val="es-ES_tradnl"/>
        </w:rPr>
        <w:t>DE LA GESTIÓN CONTRACTUAL</w:t>
      </w:r>
      <w:bookmarkEnd w:id="12"/>
      <w:bookmarkEnd w:id="13"/>
    </w:p>
    <w:p w14:paraId="5BB1EDC1" w14:textId="77777777" w:rsidR="0044372C" w:rsidRPr="00A57BF9" w:rsidRDefault="0044372C" w:rsidP="00577296">
      <w:pPr>
        <w:rPr>
          <w:lang w:val="es-ES_tradnl"/>
        </w:rPr>
      </w:pPr>
    </w:p>
    <w:p w14:paraId="53FAFB80" w14:textId="30038829" w:rsidR="00A42E88" w:rsidRPr="00A57BF9" w:rsidRDefault="00A42E88"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En todos los procesos de selección se deberán seguir los lineamientos establecidos para cada modalidad y en los documentos precontractuales se deberán indicar los requisitos objetivos que deberán cumplir los futuros contratistas de la Entidad.</w:t>
      </w:r>
    </w:p>
    <w:p w14:paraId="5E8F370A" w14:textId="77777777" w:rsidR="00A42E88" w:rsidRPr="00A57BF9" w:rsidRDefault="00A42E88" w:rsidP="00577296">
      <w:pPr>
        <w:ind w:left="720"/>
        <w:rPr>
          <w:rFonts w:ascii="Arial" w:hAnsi="Arial" w:cs="Arial"/>
          <w:sz w:val="24"/>
          <w:szCs w:val="24"/>
          <w:lang w:val="es-ES_tradnl"/>
        </w:rPr>
      </w:pPr>
    </w:p>
    <w:p w14:paraId="373F56CC" w14:textId="77777777" w:rsidR="007E0C45" w:rsidRPr="00A57BF9" w:rsidRDefault="007E0C45"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 xml:space="preserve">La contratación de la </w:t>
      </w:r>
      <w:r w:rsidR="00DD47E9" w:rsidRPr="00A57BF9">
        <w:rPr>
          <w:rFonts w:ascii="Arial" w:hAnsi="Arial" w:cs="Arial"/>
          <w:sz w:val="24"/>
          <w:szCs w:val="24"/>
          <w:lang w:val="es-ES_tradnl"/>
        </w:rPr>
        <w:t>Superintendencia</w:t>
      </w:r>
      <w:r w:rsidRPr="00A57BF9">
        <w:rPr>
          <w:rFonts w:ascii="Arial" w:hAnsi="Arial" w:cs="Arial"/>
          <w:sz w:val="24"/>
          <w:szCs w:val="24"/>
          <w:lang w:val="es-ES_tradnl"/>
        </w:rPr>
        <w:t xml:space="preserve"> obedecerá a un proceso ordenado, estructurado y coherente; y se deberá aplicar una metodología que le permita trazar unos objetivos y disponer de unos recursos para cumplirlos.</w:t>
      </w:r>
    </w:p>
    <w:p w14:paraId="13F1939F" w14:textId="77777777" w:rsidR="007E0C45" w:rsidRPr="00A57BF9" w:rsidRDefault="007E0C45" w:rsidP="00577296">
      <w:pPr>
        <w:pStyle w:val="Prrafodelista"/>
        <w:rPr>
          <w:rFonts w:ascii="Arial" w:hAnsi="Arial" w:cs="Arial"/>
          <w:sz w:val="24"/>
          <w:szCs w:val="24"/>
          <w:lang w:val="es-ES_tradnl"/>
        </w:rPr>
      </w:pPr>
    </w:p>
    <w:p w14:paraId="35B9077D" w14:textId="23B06747" w:rsidR="00DD47E9" w:rsidRPr="00A57BF9" w:rsidRDefault="002706A7"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La</w:t>
      </w:r>
      <w:r w:rsidR="00DD47E9" w:rsidRPr="00A57BF9">
        <w:rPr>
          <w:rFonts w:ascii="Arial" w:hAnsi="Arial" w:cs="Arial"/>
          <w:sz w:val="24"/>
          <w:szCs w:val="24"/>
          <w:lang w:val="es-ES_tradnl"/>
        </w:rPr>
        <w:t xml:space="preserve"> dependencia interesada que tenga la necesidad de contratación debe, en primer orden y antes de adelantar cualquier trámite contractual</w:t>
      </w:r>
      <w:r w:rsidRPr="00A57BF9">
        <w:rPr>
          <w:rFonts w:ascii="Arial" w:hAnsi="Arial" w:cs="Arial"/>
          <w:sz w:val="24"/>
          <w:szCs w:val="24"/>
          <w:lang w:val="es-ES_tradnl"/>
        </w:rPr>
        <w:t>,</w:t>
      </w:r>
      <w:r w:rsidR="00DD47E9" w:rsidRPr="00A57BF9">
        <w:rPr>
          <w:rFonts w:ascii="Arial" w:hAnsi="Arial" w:cs="Arial"/>
          <w:sz w:val="24"/>
          <w:szCs w:val="24"/>
          <w:lang w:val="es-ES_tradnl"/>
        </w:rPr>
        <w:t xml:space="preserve"> verificar el Plan Anual de Adquisiciones</w:t>
      </w:r>
      <w:r w:rsidR="008C2798">
        <w:rPr>
          <w:rFonts w:ascii="Arial" w:hAnsi="Arial" w:cs="Arial"/>
          <w:sz w:val="24"/>
          <w:szCs w:val="24"/>
          <w:lang w:val="es-ES_tradnl"/>
        </w:rPr>
        <w:t xml:space="preserve"> - PAA</w:t>
      </w:r>
      <w:r w:rsidR="00DD47E9" w:rsidRPr="00A57BF9">
        <w:rPr>
          <w:rFonts w:ascii="Arial" w:hAnsi="Arial" w:cs="Arial"/>
          <w:sz w:val="24"/>
          <w:szCs w:val="24"/>
          <w:lang w:val="es-ES_tradnl"/>
        </w:rPr>
        <w:t xml:space="preserve"> a fin de establecer que la contratación este allí prevista y que existen recursos </w:t>
      </w:r>
      <w:r w:rsidRPr="00A57BF9">
        <w:rPr>
          <w:rFonts w:ascii="Arial" w:hAnsi="Arial" w:cs="Arial"/>
          <w:sz w:val="24"/>
          <w:szCs w:val="24"/>
          <w:lang w:val="es-ES_tradnl"/>
        </w:rPr>
        <w:t>suficientes</w:t>
      </w:r>
      <w:r w:rsidR="00DD47E9" w:rsidRPr="00A57BF9">
        <w:rPr>
          <w:rFonts w:ascii="Arial" w:hAnsi="Arial" w:cs="Arial"/>
          <w:sz w:val="24"/>
          <w:szCs w:val="24"/>
          <w:lang w:val="es-ES_tradnl"/>
        </w:rPr>
        <w:t xml:space="preserve"> para satisfacer la necesidad.</w:t>
      </w:r>
    </w:p>
    <w:p w14:paraId="16612041" w14:textId="77777777" w:rsidR="00DD47E9" w:rsidRPr="00A57BF9" w:rsidRDefault="00DD47E9" w:rsidP="00577296">
      <w:pPr>
        <w:pStyle w:val="Prrafodelista"/>
        <w:rPr>
          <w:rFonts w:ascii="Arial" w:hAnsi="Arial" w:cs="Arial"/>
          <w:sz w:val="24"/>
          <w:szCs w:val="24"/>
          <w:lang w:val="es-ES_tradnl"/>
        </w:rPr>
      </w:pPr>
    </w:p>
    <w:p w14:paraId="271F08EC" w14:textId="77777777" w:rsidR="007E0C45" w:rsidRPr="00A57BF9" w:rsidRDefault="007E0C45"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El Superintendente de Sociedades y sus delegados, en su condición de ordenadores del gasto, dispondrán lo necesario para que en los procesos de contratación se deje evidencia documental de todas las actuaciones y decisiones que ocurran dentro del mismo.</w:t>
      </w:r>
    </w:p>
    <w:p w14:paraId="6CA61F1F" w14:textId="77777777" w:rsidR="007E0C45" w:rsidRPr="00A57BF9" w:rsidRDefault="007E0C45" w:rsidP="00577296">
      <w:pPr>
        <w:pStyle w:val="Prrafodelista"/>
        <w:rPr>
          <w:rFonts w:ascii="Arial" w:hAnsi="Arial" w:cs="Arial"/>
          <w:sz w:val="24"/>
          <w:szCs w:val="24"/>
          <w:lang w:val="es-ES_tradnl"/>
        </w:rPr>
      </w:pPr>
    </w:p>
    <w:p w14:paraId="3C04DCDA" w14:textId="4CFF2A5E" w:rsidR="007E0C45" w:rsidRPr="00A57BF9" w:rsidRDefault="007E0C45"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La estructuración formal, de los documentos que hacen parte de los procesos de selección se realizará en forma conjunta entre el Grupo Contratos y dependencia interesada que requiere la contratación.</w:t>
      </w:r>
    </w:p>
    <w:p w14:paraId="219962F3" w14:textId="77777777" w:rsidR="007E0C45" w:rsidRPr="00A57BF9" w:rsidRDefault="007E0C45" w:rsidP="00577296">
      <w:pPr>
        <w:pStyle w:val="Prrafodelista"/>
        <w:rPr>
          <w:rFonts w:ascii="Arial" w:hAnsi="Arial" w:cs="Arial"/>
          <w:sz w:val="24"/>
          <w:szCs w:val="24"/>
          <w:lang w:val="es-ES_tradnl"/>
        </w:rPr>
      </w:pPr>
    </w:p>
    <w:p w14:paraId="1475D042" w14:textId="6E0B1853" w:rsidR="00DD47E9" w:rsidRPr="00A57BF9" w:rsidRDefault="00DD47E9"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Los medios de comunicación con los proponentes y posibles interesados en el proceso de contratación serán lo establecidos en el Pliego de Condiciones, Invitaciones Públicas y demás Documentos del Proceso.</w:t>
      </w:r>
    </w:p>
    <w:p w14:paraId="06C32E80" w14:textId="77777777" w:rsidR="00DD47E9" w:rsidRPr="00A57BF9" w:rsidRDefault="00DD47E9" w:rsidP="00577296">
      <w:pPr>
        <w:pStyle w:val="Prrafodelista"/>
        <w:rPr>
          <w:rFonts w:ascii="Arial" w:hAnsi="Arial" w:cs="Arial"/>
          <w:sz w:val="24"/>
          <w:szCs w:val="24"/>
          <w:lang w:val="es-ES_tradnl"/>
        </w:rPr>
      </w:pPr>
    </w:p>
    <w:p w14:paraId="08DB92A9" w14:textId="77777777" w:rsidR="00DD47E9" w:rsidRPr="00A57BF9" w:rsidRDefault="00DD47E9"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Los supervisores realizarán reuniones periódicas con el contratista a fin de lograr una comunicación directa y permanente que pueda evidenciar los avances y las eventualidades que puedan surgir durante la ejecución contractual.</w:t>
      </w:r>
    </w:p>
    <w:p w14:paraId="6A960CAC" w14:textId="77777777" w:rsidR="00DD47E9" w:rsidRPr="00A57BF9" w:rsidRDefault="00DD47E9" w:rsidP="00577296">
      <w:pPr>
        <w:pStyle w:val="Prrafodelista"/>
        <w:rPr>
          <w:rFonts w:ascii="Arial" w:hAnsi="Arial" w:cs="Arial"/>
          <w:sz w:val="24"/>
          <w:szCs w:val="24"/>
          <w:lang w:val="es-ES_tradnl"/>
        </w:rPr>
      </w:pPr>
    </w:p>
    <w:p w14:paraId="197113EE" w14:textId="5C354BB8" w:rsidR="00E712E8" w:rsidRPr="00A57BF9" w:rsidRDefault="00A97CC1"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La Superintendencia</w:t>
      </w:r>
      <w:r w:rsidR="007E0C45" w:rsidRPr="00A57BF9">
        <w:rPr>
          <w:rFonts w:ascii="Arial" w:hAnsi="Arial" w:cs="Arial"/>
          <w:sz w:val="24"/>
          <w:szCs w:val="24"/>
          <w:lang w:val="es-ES_tradnl"/>
        </w:rPr>
        <w:t xml:space="preserve">, </w:t>
      </w:r>
      <w:r w:rsidR="00DC56E1" w:rsidRPr="00A57BF9">
        <w:rPr>
          <w:rFonts w:ascii="Arial" w:hAnsi="Arial" w:cs="Arial"/>
          <w:sz w:val="24"/>
          <w:szCs w:val="24"/>
          <w:lang w:val="es-ES_tradnl"/>
        </w:rPr>
        <w:t>a través</w:t>
      </w:r>
      <w:r w:rsidR="007E0C45" w:rsidRPr="00A57BF9">
        <w:rPr>
          <w:rFonts w:ascii="Arial" w:hAnsi="Arial" w:cs="Arial"/>
          <w:sz w:val="24"/>
          <w:szCs w:val="24"/>
          <w:lang w:val="es-ES_tradnl"/>
        </w:rPr>
        <w:t xml:space="preserve"> de los supervisores</w:t>
      </w:r>
      <w:r w:rsidR="002C4CAA" w:rsidRPr="00A57BF9">
        <w:rPr>
          <w:rFonts w:ascii="Arial" w:hAnsi="Arial" w:cs="Arial"/>
          <w:sz w:val="24"/>
          <w:szCs w:val="24"/>
          <w:lang w:val="es-ES_tradnl"/>
        </w:rPr>
        <w:t>,</w:t>
      </w:r>
      <w:r w:rsidR="007E0C45" w:rsidRPr="00A57BF9">
        <w:rPr>
          <w:rFonts w:ascii="Arial" w:hAnsi="Arial" w:cs="Arial"/>
          <w:sz w:val="24"/>
          <w:szCs w:val="24"/>
          <w:lang w:val="es-ES_tradnl"/>
        </w:rPr>
        <w:t xml:space="preserve"> propenderá </w:t>
      </w:r>
      <w:r w:rsidRPr="00A57BF9">
        <w:rPr>
          <w:rFonts w:ascii="Arial" w:hAnsi="Arial" w:cs="Arial"/>
          <w:sz w:val="24"/>
          <w:szCs w:val="24"/>
          <w:lang w:val="es-ES_tradnl"/>
        </w:rPr>
        <w:t xml:space="preserve">solucionar en forma pronta y directa las diferencias y divergencias surgidas de la actividad contractual. Para ello </w:t>
      </w:r>
      <w:r w:rsidR="007E0C45" w:rsidRPr="00A57BF9">
        <w:rPr>
          <w:rFonts w:ascii="Arial" w:hAnsi="Arial" w:cs="Arial"/>
          <w:sz w:val="24"/>
          <w:szCs w:val="24"/>
          <w:lang w:val="es-ES_tradnl"/>
        </w:rPr>
        <w:t>preferirá</w:t>
      </w:r>
      <w:r w:rsidRPr="00A57BF9">
        <w:rPr>
          <w:rFonts w:ascii="Arial" w:hAnsi="Arial" w:cs="Arial"/>
          <w:sz w:val="24"/>
          <w:szCs w:val="24"/>
          <w:lang w:val="es-ES_tradnl"/>
        </w:rPr>
        <w:t xml:space="preserve"> la utilización de </w:t>
      </w:r>
      <w:r w:rsidR="00A42E88" w:rsidRPr="00A57BF9">
        <w:rPr>
          <w:rFonts w:ascii="Arial" w:hAnsi="Arial" w:cs="Arial"/>
          <w:sz w:val="24"/>
          <w:szCs w:val="24"/>
          <w:lang w:val="es-ES_tradnl"/>
        </w:rPr>
        <w:t>mecanismos de solución de controversias contractuales</w:t>
      </w:r>
      <w:r w:rsidR="007E0C45" w:rsidRPr="00A57BF9">
        <w:rPr>
          <w:rFonts w:ascii="Arial" w:hAnsi="Arial" w:cs="Arial"/>
          <w:sz w:val="24"/>
          <w:szCs w:val="24"/>
          <w:lang w:val="es-ES_tradnl"/>
        </w:rPr>
        <w:t xml:space="preserve"> previstos en la Ley 80 de 1993.</w:t>
      </w:r>
    </w:p>
    <w:p w14:paraId="22164517" w14:textId="77777777" w:rsidR="007E0C45" w:rsidRPr="00A57BF9" w:rsidRDefault="007E0C45" w:rsidP="00577296">
      <w:pPr>
        <w:rPr>
          <w:rFonts w:ascii="Arial" w:hAnsi="Arial" w:cs="Arial"/>
          <w:sz w:val="24"/>
          <w:szCs w:val="24"/>
          <w:lang w:val="es-ES_tradnl"/>
        </w:rPr>
      </w:pPr>
    </w:p>
    <w:p w14:paraId="4B653C9A" w14:textId="77777777" w:rsidR="00A42E88" w:rsidRPr="00A57BF9" w:rsidRDefault="00DD47E9"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La Superintendencia dará cumplimiento a las reglas del modelo estándar de control interno - MECI relacionado con los controles establecidos en el proceso contratación. Para tal fin, se cuenta con: la Junta o Comité de contratación, manuales que definen requisitos mínimos, tiempos, responsables, al igual que las normas que rigen el proceso contractual.</w:t>
      </w:r>
    </w:p>
    <w:p w14:paraId="05D2B119" w14:textId="77777777" w:rsidR="00DD47E9" w:rsidRPr="00A57BF9" w:rsidRDefault="00DD47E9" w:rsidP="00577296">
      <w:pPr>
        <w:pStyle w:val="Prrafodelista"/>
        <w:rPr>
          <w:rFonts w:ascii="Arial" w:hAnsi="Arial" w:cs="Arial"/>
          <w:sz w:val="24"/>
          <w:szCs w:val="24"/>
          <w:lang w:val="es-ES_tradnl"/>
        </w:rPr>
      </w:pPr>
    </w:p>
    <w:p w14:paraId="7EE0B4B1" w14:textId="77777777" w:rsidR="00DD47E9" w:rsidRPr="00A57BF9" w:rsidRDefault="00DD47E9"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No se pactarán prorrogas automáticas que puedan ir en contra de los principios de libre concurrencia, promoción a la competencia y selección objetiva.</w:t>
      </w:r>
    </w:p>
    <w:p w14:paraId="0D80D560" w14:textId="77777777" w:rsidR="00DD47E9" w:rsidRPr="00A57BF9" w:rsidRDefault="00DD47E9" w:rsidP="00577296">
      <w:pPr>
        <w:pStyle w:val="Prrafodelista"/>
        <w:rPr>
          <w:rFonts w:ascii="Arial" w:hAnsi="Arial" w:cs="Arial"/>
          <w:sz w:val="24"/>
          <w:szCs w:val="24"/>
          <w:lang w:val="es-ES_tradnl"/>
        </w:rPr>
      </w:pPr>
    </w:p>
    <w:p w14:paraId="22868D15" w14:textId="77777777" w:rsidR="00DD47E9" w:rsidRPr="00A57BF9" w:rsidRDefault="00DD47E9" w:rsidP="000074A0">
      <w:pPr>
        <w:numPr>
          <w:ilvl w:val="0"/>
          <w:numId w:val="51"/>
        </w:numPr>
        <w:rPr>
          <w:rFonts w:ascii="Arial" w:hAnsi="Arial" w:cs="Arial"/>
          <w:sz w:val="24"/>
          <w:szCs w:val="24"/>
          <w:lang w:val="es-ES_tradnl"/>
        </w:rPr>
      </w:pPr>
      <w:r w:rsidRPr="00A57BF9">
        <w:rPr>
          <w:rFonts w:ascii="Arial" w:hAnsi="Arial" w:cs="Arial"/>
          <w:sz w:val="24"/>
          <w:szCs w:val="24"/>
          <w:lang w:val="es-ES_tradnl"/>
        </w:rPr>
        <w:t>Para que el proceso de gestión contractual tenga una retroalimentación permanente, es importante que los funcionarios encargados de los procesos de contratación en las diferentes dependencias usuarias asistan a las capacitaciones programadas por el Grupo de Contratos, con el objetivo ya sea de reforzar los conocimientos jurídicos básicos necesarios o de despejar las dudas que puedan surgir durante la elaboración de los estudios previos.</w:t>
      </w:r>
    </w:p>
    <w:p w14:paraId="1EDF23DD" w14:textId="77777777" w:rsidR="00A97CC1" w:rsidRPr="00A57BF9" w:rsidRDefault="00A97CC1" w:rsidP="00577296">
      <w:pPr>
        <w:rPr>
          <w:lang w:val="es-ES_tradnl"/>
        </w:rPr>
      </w:pPr>
    </w:p>
    <w:p w14:paraId="716FA8D4" w14:textId="77777777" w:rsidR="00D11C50" w:rsidRPr="00A57BF9" w:rsidRDefault="00D11C50" w:rsidP="000074A0">
      <w:pPr>
        <w:pStyle w:val="Ttulo1"/>
        <w:numPr>
          <w:ilvl w:val="0"/>
          <w:numId w:val="26"/>
        </w:numPr>
        <w:spacing w:line="240" w:lineRule="auto"/>
        <w:ind w:right="-84"/>
        <w:rPr>
          <w:sz w:val="24"/>
          <w:szCs w:val="24"/>
          <w:lang w:val="es-ES_tradnl"/>
        </w:rPr>
      </w:pPr>
      <w:bookmarkStart w:id="14" w:name="_Toc429396667"/>
      <w:bookmarkStart w:id="15" w:name="_Toc429500904"/>
      <w:r w:rsidRPr="00A57BF9">
        <w:rPr>
          <w:sz w:val="24"/>
          <w:szCs w:val="24"/>
          <w:lang w:val="es-ES_tradnl"/>
        </w:rPr>
        <w:t>ETAPAS DE LA GESTIÓN CONTRACTUAL</w:t>
      </w:r>
      <w:bookmarkEnd w:id="14"/>
      <w:bookmarkEnd w:id="15"/>
    </w:p>
    <w:p w14:paraId="63ACBB29" w14:textId="77777777" w:rsidR="00D11C50" w:rsidRPr="00A57BF9" w:rsidRDefault="00D11C50" w:rsidP="00577296">
      <w:pPr>
        <w:rPr>
          <w:lang w:val="es-ES_tradnl"/>
        </w:rPr>
      </w:pPr>
    </w:p>
    <w:p w14:paraId="7494EE55" w14:textId="2D06E7EF" w:rsidR="00D11C50" w:rsidRPr="00A57BF9" w:rsidRDefault="002C4CAA" w:rsidP="00E93CC9">
      <w:pPr>
        <w:ind w:right="-84"/>
        <w:rPr>
          <w:rFonts w:ascii="Arial" w:hAnsi="Arial" w:cs="Arial"/>
          <w:sz w:val="24"/>
          <w:szCs w:val="24"/>
          <w:lang w:val="es-ES_tradnl"/>
        </w:rPr>
      </w:pPr>
      <w:r w:rsidRPr="00A57BF9">
        <w:rPr>
          <w:noProof/>
          <w:lang w:eastAsia="es-CO"/>
        </w:rPr>
        <w:drawing>
          <wp:inline distT="0" distB="0" distL="0" distR="0" wp14:anchorId="7CFC7D4F" wp14:editId="60F69DD9">
            <wp:extent cx="5613400" cy="3904024"/>
            <wp:effectExtent l="19050" t="19050" r="2540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E14EFB9" w14:textId="77777777" w:rsidR="00761258" w:rsidRPr="00761258" w:rsidRDefault="00761258" w:rsidP="00761258"/>
    <w:p w14:paraId="108815F0" w14:textId="77777777" w:rsidR="003443C8" w:rsidRPr="00A57BF9" w:rsidRDefault="003443C8" w:rsidP="000074A0">
      <w:pPr>
        <w:pStyle w:val="Ttulo1"/>
        <w:numPr>
          <w:ilvl w:val="0"/>
          <w:numId w:val="26"/>
        </w:numPr>
        <w:spacing w:line="240" w:lineRule="auto"/>
        <w:ind w:right="-84"/>
        <w:rPr>
          <w:sz w:val="24"/>
          <w:szCs w:val="24"/>
          <w:lang w:val="es-ES_tradnl"/>
        </w:rPr>
      </w:pPr>
      <w:bookmarkStart w:id="16" w:name="_Toc429396668"/>
      <w:bookmarkStart w:id="17" w:name="_Toc429500905"/>
      <w:r w:rsidRPr="00A57BF9">
        <w:rPr>
          <w:sz w:val="24"/>
          <w:szCs w:val="24"/>
          <w:lang w:val="es-ES_tradnl"/>
        </w:rPr>
        <w:lastRenderedPageBreak/>
        <w:t>DEPENDENCIAS</w:t>
      </w:r>
      <w:r w:rsidR="00D73F8F" w:rsidRPr="00A57BF9">
        <w:rPr>
          <w:sz w:val="24"/>
          <w:szCs w:val="24"/>
          <w:lang w:val="es-ES_tradnl"/>
        </w:rPr>
        <w:t xml:space="preserve"> </w:t>
      </w:r>
      <w:r w:rsidR="002317AC" w:rsidRPr="00A57BF9">
        <w:rPr>
          <w:sz w:val="24"/>
          <w:szCs w:val="24"/>
          <w:lang w:val="es-ES_tradnl"/>
        </w:rPr>
        <w:t>Y RESPONSABLES</w:t>
      </w:r>
      <w:r w:rsidRPr="00A57BF9">
        <w:rPr>
          <w:sz w:val="24"/>
          <w:szCs w:val="24"/>
          <w:lang w:val="es-ES_tradnl"/>
        </w:rPr>
        <w:t xml:space="preserve"> INVOLUCRAD</w:t>
      </w:r>
      <w:r w:rsidR="002317AC" w:rsidRPr="00A57BF9">
        <w:rPr>
          <w:sz w:val="24"/>
          <w:szCs w:val="24"/>
          <w:lang w:val="es-ES_tradnl"/>
        </w:rPr>
        <w:t>O</w:t>
      </w:r>
      <w:r w:rsidRPr="00A57BF9">
        <w:rPr>
          <w:sz w:val="24"/>
          <w:szCs w:val="24"/>
          <w:lang w:val="es-ES_tradnl"/>
        </w:rPr>
        <w:t>S</w:t>
      </w:r>
      <w:bookmarkEnd w:id="16"/>
      <w:bookmarkEnd w:id="17"/>
    </w:p>
    <w:p w14:paraId="4FBE50C2" w14:textId="77777777" w:rsidR="00240402" w:rsidRPr="00A57BF9" w:rsidRDefault="00240402" w:rsidP="00E93CC9">
      <w:pPr>
        <w:ind w:right="-84"/>
        <w:rPr>
          <w:rFonts w:ascii="Arial" w:hAnsi="Arial" w:cs="Arial"/>
          <w:sz w:val="24"/>
          <w:szCs w:val="24"/>
          <w:lang w:val="es-ES_tradnl"/>
        </w:rPr>
      </w:pPr>
    </w:p>
    <w:p w14:paraId="4564D3B5" w14:textId="42A3E9FA" w:rsidR="00240402" w:rsidRPr="00A57BF9" w:rsidRDefault="00BF03F9" w:rsidP="00E93CC9">
      <w:pPr>
        <w:ind w:right="-84"/>
        <w:rPr>
          <w:rFonts w:ascii="Arial" w:hAnsi="Arial" w:cs="Arial"/>
          <w:sz w:val="24"/>
          <w:szCs w:val="24"/>
          <w:lang w:val="es-ES_tradnl"/>
        </w:rPr>
      </w:pPr>
      <w:r w:rsidRPr="00A57BF9">
        <w:rPr>
          <w:rFonts w:ascii="Arial" w:hAnsi="Arial" w:cs="Arial"/>
          <w:sz w:val="24"/>
          <w:szCs w:val="24"/>
          <w:lang w:val="es-ES_tradnl"/>
        </w:rPr>
        <w:t>E</w:t>
      </w:r>
      <w:r w:rsidR="00240402" w:rsidRPr="00A57BF9">
        <w:rPr>
          <w:rFonts w:ascii="Arial" w:hAnsi="Arial" w:cs="Arial"/>
          <w:sz w:val="24"/>
          <w:szCs w:val="24"/>
          <w:lang w:val="es-ES_tradnl"/>
        </w:rPr>
        <w:t xml:space="preserve">l proceso de </w:t>
      </w:r>
      <w:r w:rsidR="0055304C" w:rsidRPr="00A57BF9">
        <w:rPr>
          <w:rFonts w:ascii="Arial" w:hAnsi="Arial" w:cs="Arial"/>
          <w:sz w:val="24"/>
          <w:szCs w:val="24"/>
          <w:lang w:val="es-ES_tradnl"/>
        </w:rPr>
        <w:t xml:space="preserve">gestión </w:t>
      </w:r>
      <w:r w:rsidR="00240402" w:rsidRPr="00A57BF9">
        <w:rPr>
          <w:rFonts w:ascii="Arial" w:hAnsi="Arial" w:cs="Arial"/>
          <w:sz w:val="24"/>
          <w:szCs w:val="24"/>
          <w:lang w:val="es-ES_tradnl"/>
        </w:rPr>
        <w:t>contra</w:t>
      </w:r>
      <w:r w:rsidR="00A47917" w:rsidRPr="00A57BF9">
        <w:rPr>
          <w:rFonts w:ascii="Arial" w:hAnsi="Arial" w:cs="Arial"/>
          <w:sz w:val="24"/>
          <w:szCs w:val="24"/>
          <w:lang w:val="es-ES_tradnl"/>
        </w:rPr>
        <w:t>ctual es</w:t>
      </w:r>
      <w:r w:rsidR="00240402" w:rsidRPr="00A57BF9">
        <w:rPr>
          <w:rFonts w:ascii="Arial" w:hAnsi="Arial" w:cs="Arial"/>
          <w:sz w:val="24"/>
          <w:szCs w:val="24"/>
          <w:lang w:val="es-ES_tradnl"/>
        </w:rPr>
        <w:t xml:space="preserve"> un proceso </w:t>
      </w:r>
      <w:r w:rsidR="00E7787D" w:rsidRPr="00A57BF9">
        <w:rPr>
          <w:rFonts w:ascii="Arial" w:hAnsi="Arial" w:cs="Arial"/>
          <w:sz w:val="24"/>
          <w:szCs w:val="24"/>
          <w:lang w:val="es-ES_tradnl"/>
        </w:rPr>
        <w:t xml:space="preserve">de </w:t>
      </w:r>
      <w:r w:rsidR="00A47917" w:rsidRPr="00A57BF9">
        <w:rPr>
          <w:rFonts w:ascii="Arial" w:hAnsi="Arial" w:cs="Arial"/>
          <w:sz w:val="24"/>
          <w:szCs w:val="24"/>
          <w:lang w:val="es-ES_tradnl"/>
        </w:rPr>
        <w:t>apoyo donde participan</w:t>
      </w:r>
      <w:r w:rsidR="00240402" w:rsidRPr="00A57BF9">
        <w:rPr>
          <w:rFonts w:ascii="Arial" w:hAnsi="Arial" w:cs="Arial"/>
          <w:sz w:val="24"/>
          <w:szCs w:val="24"/>
          <w:lang w:val="es-ES_tradnl"/>
        </w:rPr>
        <w:t xml:space="preserve"> diferentes áreas de la Entidad, así como los órganos asesores creados para el proceso</w:t>
      </w:r>
      <w:r w:rsidR="00832155" w:rsidRPr="00A57BF9">
        <w:rPr>
          <w:rFonts w:ascii="Arial" w:hAnsi="Arial" w:cs="Arial"/>
          <w:sz w:val="24"/>
          <w:szCs w:val="24"/>
          <w:lang w:val="es-ES_tradnl"/>
        </w:rPr>
        <w:t xml:space="preserve"> y que se señalan en el presente manual</w:t>
      </w:r>
      <w:r w:rsidR="00240402" w:rsidRPr="00A57BF9">
        <w:rPr>
          <w:rFonts w:ascii="Arial" w:hAnsi="Arial" w:cs="Arial"/>
          <w:sz w:val="24"/>
          <w:szCs w:val="24"/>
          <w:lang w:val="es-ES_tradnl"/>
        </w:rPr>
        <w:t xml:space="preserve">, siendo responsables de cumplir y hacer cumplir las disposiciones de </w:t>
      </w:r>
      <w:r w:rsidR="00290503" w:rsidRPr="00A57BF9">
        <w:rPr>
          <w:rFonts w:ascii="Arial" w:hAnsi="Arial" w:cs="Arial"/>
          <w:sz w:val="24"/>
          <w:szCs w:val="24"/>
          <w:lang w:val="es-ES_tradnl"/>
        </w:rPr>
        <w:t>éste</w:t>
      </w:r>
      <w:r w:rsidR="00240402" w:rsidRPr="00A57BF9">
        <w:rPr>
          <w:rFonts w:ascii="Arial" w:hAnsi="Arial" w:cs="Arial"/>
          <w:sz w:val="24"/>
          <w:szCs w:val="24"/>
          <w:lang w:val="es-ES_tradnl"/>
        </w:rPr>
        <w:t>.</w:t>
      </w:r>
      <w:r w:rsidR="00562B83">
        <w:rPr>
          <w:rFonts w:ascii="Arial" w:hAnsi="Arial" w:cs="Arial"/>
          <w:sz w:val="24"/>
          <w:szCs w:val="24"/>
          <w:lang w:val="es-ES_tradnl"/>
        </w:rPr>
        <w:t xml:space="preserve"> </w:t>
      </w:r>
      <w:r w:rsidR="00290503" w:rsidRPr="00A57BF9">
        <w:rPr>
          <w:rFonts w:ascii="Arial" w:hAnsi="Arial" w:cs="Arial"/>
          <w:sz w:val="24"/>
          <w:szCs w:val="24"/>
          <w:lang w:val="es-ES_tradnl"/>
        </w:rPr>
        <w:t>La participación de cada dependencia</w:t>
      </w:r>
      <w:r w:rsidR="002317AC" w:rsidRPr="00A57BF9">
        <w:rPr>
          <w:rFonts w:ascii="Arial" w:hAnsi="Arial" w:cs="Arial"/>
          <w:sz w:val="24"/>
          <w:szCs w:val="24"/>
          <w:lang w:val="es-ES_tradnl"/>
        </w:rPr>
        <w:t xml:space="preserve"> y cada funcionario </w:t>
      </w:r>
      <w:r w:rsidR="00290503" w:rsidRPr="00A57BF9">
        <w:rPr>
          <w:rFonts w:ascii="Arial" w:hAnsi="Arial" w:cs="Arial"/>
          <w:sz w:val="24"/>
          <w:szCs w:val="24"/>
          <w:lang w:val="es-ES_tradnl"/>
        </w:rPr>
        <w:t>está circunscrita a las competencias y funciones propias de cada una.</w:t>
      </w:r>
    </w:p>
    <w:p w14:paraId="481AAF94" w14:textId="77777777" w:rsidR="00EB778F" w:rsidRPr="00A57BF9" w:rsidRDefault="00EB778F" w:rsidP="00E93CC9">
      <w:pPr>
        <w:ind w:right="-84"/>
        <w:rPr>
          <w:rFonts w:ascii="Arial"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right w:w="142" w:type="dxa"/>
        </w:tblCellMar>
        <w:tblLook w:val="04A0" w:firstRow="1" w:lastRow="0" w:firstColumn="1" w:lastColumn="0" w:noHBand="0" w:noVBand="1"/>
      </w:tblPr>
      <w:tblGrid>
        <w:gridCol w:w="2943"/>
        <w:gridCol w:w="6037"/>
      </w:tblGrid>
      <w:tr w:rsidR="002317AC" w:rsidRPr="00A57BF9" w14:paraId="05251066" w14:textId="77777777" w:rsidTr="00577296">
        <w:trPr>
          <w:trHeight w:val="566"/>
          <w:tblHeader/>
        </w:trPr>
        <w:tc>
          <w:tcPr>
            <w:tcW w:w="2943" w:type="dxa"/>
            <w:shd w:val="clear" w:color="auto" w:fill="1F497D"/>
            <w:vAlign w:val="center"/>
          </w:tcPr>
          <w:p w14:paraId="42CEAA7D" w14:textId="77777777" w:rsidR="00EB778F" w:rsidRPr="00A57BF9" w:rsidRDefault="00EB778F" w:rsidP="00A818BF">
            <w:pPr>
              <w:ind w:right="-84"/>
              <w:jc w:val="center"/>
              <w:rPr>
                <w:rFonts w:ascii="Arial" w:hAnsi="Arial" w:cs="Arial"/>
                <w:b/>
                <w:color w:val="FFFFFF"/>
                <w:sz w:val="20"/>
                <w:szCs w:val="24"/>
                <w:lang w:val="es-ES_tradnl"/>
              </w:rPr>
            </w:pPr>
            <w:r w:rsidRPr="00A57BF9">
              <w:rPr>
                <w:rFonts w:ascii="Arial" w:hAnsi="Arial" w:cs="Arial"/>
                <w:b/>
                <w:color w:val="FFFFFF"/>
                <w:sz w:val="20"/>
                <w:szCs w:val="24"/>
                <w:lang w:val="es-ES_tradnl"/>
              </w:rPr>
              <w:t>PARTICIPANTE</w:t>
            </w:r>
          </w:p>
        </w:tc>
        <w:tc>
          <w:tcPr>
            <w:tcW w:w="6037" w:type="dxa"/>
            <w:shd w:val="clear" w:color="auto" w:fill="1F497D"/>
            <w:vAlign w:val="center"/>
          </w:tcPr>
          <w:p w14:paraId="0D6F6291" w14:textId="77777777" w:rsidR="00EB778F" w:rsidRPr="00A57BF9" w:rsidRDefault="00D522F4" w:rsidP="00A818BF">
            <w:pPr>
              <w:ind w:right="-84"/>
              <w:jc w:val="center"/>
              <w:rPr>
                <w:rFonts w:ascii="Arial" w:hAnsi="Arial" w:cs="Arial"/>
                <w:b/>
                <w:color w:val="FFFFFF"/>
                <w:sz w:val="20"/>
                <w:szCs w:val="24"/>
                <w:lang w:val="es-ES_tradnl"/>
              </w:rPr>
            </w:pPr>
            <w:r w:rsidRPr="00A57BF9">
              <w:rPr>
                <w:rFonts w:ascii="Arial" w:hAnsi="Arial" w:cs="Arial"/>
                <w:b/>
                <w:color w:val="FFFFFF"/>
                <w:sz w:val="20"/>
                <w:szCs w:val="24"/>
                <w:lang w:val="es-ES_tradnl"/>
              </w:rPr>
              <w:t>ACTIVIDADES</w:t>
            </w:r>
            <w:r w:rsidR="002317AC" w:rsidRPr="00A57BF9">
              <w:rPr>
                <w:rFonts w:ascii="Arial" w:hAnsi="Arial" w:cs="Arial"/>
                <w:b/>
                <w:color w:val="FFFFFF"/>
                <w:sz w:val="20"/>
                <w:szCs w:val="24"/>
                <w:lang w:val="es-ES_tradnl"/>
              </w:rPr>
              <w:t xml:space="preserve"> PRINCIPALES</w:t>
            </w:r>
          </w:p>
        </w:tc>
      </w:tr>
      <w:tr w:rsidR="002317AC" w:rsidRPr="00A57BF9" w14:paraId="7FE45712" w14:textId="77777777" w:rsidTr="00577296">
        <w:trPr>
          <w:trHeight w:val="2261"/>
        </w:trPr>
        <w:tc>
          <w:tcPr>
            <w:tcW w:w="2943" w:type="dxa"/>
            <w:shd w:val="clear" w:color="auto" w:fill="auto"/>
            <w:vAlign w:val="center"/>
          </w:tcPr>
          <w:p w14:paraId="79F2C39C" w14:textId="77777777" w:rsidR="00EB778F" w:rsidRPr="00A57BF9" w:rsidRDefault="00EB778F" w:rsidP="00A818BF">
            <w:pPr>
              <w:ind w:right="34"/>
              <w:jc w:val="center"/>
              <w:rPr>
                <w:rFonts w:ascii="Arial" w:hAnsi="Arial" w:cs="Arial"/>
                <w:sz w:val="20"/>
                <w:szCs w:val="24"/>
                <w:lang w:val="es-ES_tradnl"/>
              </w:rPr>
            </w:pPr>
            <w:r w:rsidRPr="00A57BF9">
              <w:rPr>
                <w:rFonts w:ascii="Arial" w:hAnsi="Arial" w:cs="Arial"/>
                <w:sz w:val="20"/>
                <w:szCs w:val="24"/>
                <w:lang w:val="es-ES_tradnl"/>
              </w:rPr>
              <w:t>Una dependencia solicitante de la contratación, en cabeza del Jefe de la dependencia</w:t>
            </w:r>
          </w:p>
          <w:p w14:paraId="71473E77" w14:textId="77777777" w:rsidR="00EB778F" w:rsidRPr="00A57BF9" w:rsidRDefault="00EB778F" w:rsidP="00A818BF">
            <w:pPr>
              <w:ind w:right="34"/>
              <w:jc w:val="center"/>
              <w:rPr>
                <w:rFonts w:ascii="Arial" w:hAnsi="Arial" w:cs="Arial"/>
                <w:sz w:val="20"/>
                <w:szCs w:val="24"/>
                <w:lang w:val="es-ES_tradnl"/>
              </w:rPr>
            </w:pPr>
          </w:p>
          <w:p w14:paraId="553452BD" w14:textId="77777777" w:rsidR="00EB778F" w:rsidRPr="00A57BF9" w:rsidRDefault="00EB778F" w:rsidP="00A818BF">
            <w:pPr>
              <w:ind w:right="34"/>
              <w:jc w:val="center"/>
              <w:rPr>
                <w:rFonts w:ascii="Arial" w:hAnsi="Arial" w:cs="Arial"/>
                <w:sz w:val="20"/>
                <w:szCs w:val="24"/>
                <w:lang w:val="es-ES_tradnl"/>
              </w:rPr>
            </w:pPr>
            <w:r w:rsidRPr="00A57BF9">
              <w:rPr>
                <w:rFonts w:ascii="Arial" w:hAnsi="Arial" w:cs="Arial"/>
                <w:sz w:val="20"/>
                <w:szCs w:val="24"/>
                <w:lang w:val="es-ES_tradnl"/>
              </w:rPr>
              <w:t>(Jefe, Asesor, Coordinador, Director, Subdirector, Secretario General, Intendente Regional)</w:t>
            </w:r>
          </w:p>
          <w:p w14:paraId="53571212" w14:textId="77777777" w:rsidR="00EB778F" w:rsidRPr="00A57BF9" w:rsidRDefault="00EB778F" w:rsidP="00A818BF">
            <w:pPr>
              <w:ind w:right="-84"/>
              <w:jc w:val="center"/>
              <w:rPr>
                <w:rFonts w:ascii="Arial" w:hAnsi="Arial" w:cs="Arial"/>
                <w:sz w:val="20"/>
                <w:szCs w:val="24"/>
                <w:lang w:val="es-ES_tradnl"/>
              </w:rPr>
            </w:pPr>
          </w:p>
        </w:tc>
        <w:tc>
          <w:tcPr>
            <w:tcW w:w="6037" w:type="dxa"/>
            <w:shd w:val="clear" w:color="auto" w:fill="auto"/>
          </w:tcPr>
          <w:p w14:paraId="4E5D2E94" w14:textId="77777777" w:rsidR="002C3AD4" w:rsidRPr="00A57BF9" w:rsidRDefault="002C3AD4" w:rsidP="000074A0">
            <w:pPr>
              <w:numPr>
                <w:ilvl w:val="0"/>
                <w:numId w:val="28"/>
              </w:numPr>
              <w:ind w:left="459" w:right="-84" w:hanging="425"/>
              <w:rPr>
                <w:rFonts w:ascii="Arial" w:hAnsi="Arial" w:cs="Arial"/>
                <w:sz w:val="20"/>
                <w:szCs w:val="24"/>
                <w:lang w:val="es-ES_tradnl"/>
              </w:rPr>
            </w:pPr>
            <w:r w:rsidRPr="00A57BF9">
              <w:rPr>
                <w:rFonts w:ascii="Arial" w:hAnsi="Arial" w:cs="Arial"/>
                <w:b/>
                <w:sz w:val="20"/>
                <w:szCs w:val="24"/>
                <w:lang w:val="es-ES_tradnl"/>
              </w:rPr>
              <w:t>Ejerce</w:t>
            </w:r>
            <w:r w:rsidR="00605D91" w:rsidRPr="00A57BF9">
              <w:rPr>
                <w:rFonts w:ascii="Arial" w:hAnsi="Arial" w:cs="Arial"/>
                <w:b/>
                <w:sz w:val="20"/>
                <w:szCs w:val="24"/>
                <w:lang w:val="es-ES_tradnl"/>
              </w:rPr>
              <w:t>r</w:t>
            </w:r>
            <w:r w:rsidRPr="00A57BF9">
              <w:rPr>
                <w:rFonts w:ascii="Arial" w:hAnsi="Arial" w:cs="Arial"/>
                <w:b/>
                <w:sz w:val="20"/>
                <w:szCs w:val="24"/>
                <w:lang w:val="es-ES_tradnl"/>
              </w:rPr>
              <w:t xml:space="preserve"> el liderazgo del proceso de selección</w:t>
            </w:r>
          </w:p>
          <w:p w14:paraId="67D0CF23" w14:textId="77777777" w:rsidR="00EB778F" w:rsidRPr="00A57BF9" w:rsidRDefault="00EB778F" w:rsidP="000074A0">
            <w:pPr>
              <w:numPr>
                <w:ilvl w:val="0"/>
                <w:numId w:val="28"/>
              </w:numPr>
              <w:ind w:left="459" w:right="-84" w:hanging="425"/>
              <w:rPr>
                <w:rFonts w:ascii="Arial" w:hAnsi="Arial" w:cs="Arial"/>
                <w:sz w:val="20"/>
                <w:szCs w:val="24"/>
                <w:lang w:val="es-ES_tradnl"/>
              </w:rPr>
            </w:pPr>
            <w:r w:rsidRPr="00A57BF9">
              <w:rPr>
                <w:rFonts w:ascii="Arial" w:hAnsi="Arial" w:cs="Arial"/>
                <w:sz w:val="20"/>
                <w:szCs w:val="24"/>
                <w:lang w:val="es-ES_tradnl"/>
              </w:rPr>
              <w:t>Defin</w:t>
            </w:r>
            <w:r w:rsidR="00605D91" w:rsidRPr="00A57BF9">
              <w:rPr>
                <w:rFonts w:ascii="Arial" w:hAnsi="Arial" w:cs="Arial"/>
                <w:sz w:val="20"/>
                <w:szCs w:val="24"/>
                <w:lang w:val="es-ES_tradnl"/>
              </w:rPr>
              <w:t>ir</w:t>
            </w:r>
            <w:r w:rsidRPr="00A57BF9">
              <w:rPr>
                <w:rFonts w:ascii="Arial" w:hAnsi="Arial" w:cs="Arial"/>
                <w:sz w:val="20"/>
                <w:szCs w:val="24"/>
                <w:lang w:val="es-ES_tradnl"/>
              </w:rPr>
              <w:t xml:space="preserve"> </w:t>
            </w:r>
            <w:r w:rsidR="00605D91" w:rsidRPr="00A57BF9">
              <w:rPr>
                <w:rFonts w:ascii="Arial" w:hAnsi="Arial" w:cs="Arial"/>
                <w:sz w:val="20"/>
                <w:szCs w:val="24"/>
                <w:lang w:val="es-ES_tradnl"/>
              </w:rPr>
              <w:t xml:space="preserve">las </w:t>
            </w:r>
            <w:r w:rsidRPr="00A57BF9">
              <w:rPr>
                <w:rFonts w:ascii="Arial" w:hAnsi="Arial" w:cs="Arial"/>
                <w:sz w:val="20"/>
                <w:szCs w:val="24"/>
                <w:lang w:val="es-ES_tradnl"/>
              </w:rPr>
              <w:t>necesidades, requerimientos y especificaciones técnicas que deben regir el proceso de selección del contratista</w:t>
            </w:r>
            <w:r w:rsidR="002C3AD4" w:rsidRPr="00A57BF9">
              <w:rPr>
                <w:rFonts w:ascii="Arial" w:hAnsi="Arial" w:cs="Arial"/>
                <w:sz w:val="20"/>
                <w:szCs w:val="24"/>
                <w:lang w:val="es-ES_tradnl"/>
              </w:rPr>
              <w:t>.</w:t>
            </w:r>
          </w:p>
          <w:p w14:paraId="50A756B8" w14:textId="77777777" w:rsidR="002C3AD4" w:rsidRPr="00A57BF9" w:rsidRDefault="002C3AD4" w:rsidP="000074A0">
            <w:pPr>
              <w:numPr>
                <w:ilvl w:val="0"/>
                <w:numId w:val="28"/>
              </w:numPr>
              <w:ind w:left="459" w:right="-84" w:hanging="425"/>
              <w:rPr>
                <w:rFonts w:ascii="Arial" w:hAnsi="Arial" w:cs="Arial"/>
                <w:sz w:val="20"/>
                <w:szCs w:val="24"/>
                <w:lang w:val="es-ES_tradnl"/>
              </w:rPr>
            </w:pPr>
            <w:r w:rsidRPr="00A57BF9">
              <w:rPr>
                <w:rFonts w:ascii="Arial" w:hAnsi="Arial" w:cs="Arial"/>
                <w:b/>
                <w:sz w:val="20"/>
                <w:szCs w:val="24"/>
                <w:lang w:val="es-ES_tradnl"/>
              </w:rPr>
              <w:t>Impulsar el proceso</w:t>
            </w:r>
            <w:r w:rsidRPr="00A57BF9">
              <w:rPr>
                <w:rFonts w:ascii="Arial" w:hAnsi="Arial" w:cs="Arial"/>
                <w:sz w:val="20"/>
                <w:szCs w:val="24"/>
                <w:lang w:val="es-ES_tradnl"/>
              </w:rPr>
              <w:t xml:space="preserve"> desde la etapa de planeación de la contratación y en la etapa pre-contractual</w:t>
            </w:r>
          </w:p>
          <w:p w14:paraId="3EB6A4FD" w14:textId="77777777" w:rsidR="00EB778F" w:rsidRPr="00A57BF9" w:rsidRDefault="00EB778F" w:rsidP="000074A0">
            <w:pPr>
              <w:numPr>
                <w:ilvl w:val="0"/>
                <w:numId w:val="28"/>
              </w:numPr>
              <w:ind w:left="459" w:right="-84" w:hanging="425"/>
              <w:rPr>
                <w:rFonts w:ascii="Arial" w:hAnsi="Arial" w:cs="Arial"/>
                <w:sz w:val="20"/>
                <w:szCs w:val="24"/>
                <w:lang w:val="es-ES_tradnl"/>
              </w:rPr>
            </w:pPr>
            <w:r w:rsidRPr="00A57BF9">
              <w:rPr>
                <w:rFonts w:ascii="Arial" w:hAnsi="Arial" w:cs="Arial"/>
                <w:sz w:val="20"/>
                <w:szCs w:val="24"/>
                <w:lang w:val="es-ES_tradnl"/>
              </w:rPr>
              <w:t>Evaluación de criterios técnicos y económicos de selección, así como las condiciones de ejecución del contrato</w:t>
            </w:r>
          </w:p>
        </w:tc>
      </w:tr>
      <w:tr w:rsidR="002317AC" w:rsidRPr="00A57BF9" w14:paraId="6FC50078" w14:textId="77777777" w:rsidTr="00577296">
        <w:trPr>
          <w:trHeight w:val="975"/>
        </w:trPr>
        <w:tc>
          <w:tcPr>
            <w:tcW w:w="2943" w:type="dxa"/>
            <w:shd w:val="clear" w:color="auto" w:fill="auto"/>
            <w:vAlign w:val="center"/>
          </w:tcPr>
          <w:p w14:paraId="75ED5395" w14:textId="77777777" w:rsidR="00EB778F" w:rsidRPr="00A57BF9" w:rsidRDefault="00EB778F" w:rsidP="00A818BF">
            <w:pPr>
              <w:ind w:right="34"/>
              <w:jc w:val="center"/>
              <w:rPr>
                <w:rFonts w:ascii="Arial" w:hAnsi="Arial" w:cs="Arial"/>
                <w:sz w:val="20"/>
                <w:szCs w:val="24"/>
                <w:lang w:val="es-ES_tradnl"/>
              </w:rPr>
            </w:pPr>
            <w:r w:rsidRPr="00A57BF9">
              <w:rPr>
                <w:rFonts w:ascii="Arial" w:hAnsi="Arial" w:cs="Arial"/>
                <w:sz w:val="20"/>
                <w:szCs w:val="24"/>
                <w:lang w:val="es-ES_tradnl"/>
              </w:rPr>
              <w:t>Dos o más grupos o dependencias que hacen parte de una misma solicitud de contratació</w:t>
            </w:r>
            <w:r w:rsidR="002317AC" w:rsidRPr="00A57BF9">
              <w:rPr>
                <w:rFonts w:ascii="Arial" w:hAnsi="Arial" w:cs="Arial"/>
                <w:sz w:val="20"/>
                <w:szCs w:val="24"/>
                <w:lang w:val="es-ES_tradnl"/>
              </w:rPr>
              <w:t>n</w:t>
            </w:r>
          </w:p>
        </w:tc>
        <w:tc>
          <w:tcPr>
            <w:tcW w:w="6037" w:type="dxa"/>
            <w:shd w:val="clear" w:color="auto" w:fill="auto"/>
          </w:tcPr>
          <w:p w14:paraId="2CAC79AF" w14:textId="77777777" w:rsidR="00EB778F" w:rsidRPr="00A57BF9" w:rsidRDefault="00605D91" w:rsidP="000074A0">
            <w:pPr>
              <w:numPr>
                <w:ilvl w:val="0"/>
                <w:numId w:val="29"/>
              </w:numPr>
              <w:ind w:left="459" w:right="-84" w:hanging="425"/>
              <w:rPr>
                <w:rFonts w:ascii="Arial" w:hAnsi="Arial" w:cs="Arial"/>
                <w:sz w:val="20"/>
                <w:szCs w:val="24"/>
                <w:lang w:val="es-ES_tradnl"/>
              </w:rPr>
            </w:pPr>
            <w:r w:rsidRPr="00A57BF9">
              <w:rPr>
                <w:rFonts w:ascii="Arial" w:hAnsi="Arial" w:cs="Arial"/>
                <w:b/>
                <w:sz w:val="20"/>
                <w:szCs w:val="24"/>
                <w:lang w:val="es-ES_tradnl"/>
              </w:rPr>
              <w:t>Suscribir e</w:t>
            </w:r>
            <w:r w:rsidR="00EB778F" w:rsidRPr="00A57BF9">
              <w:rPr>
                <w:rFonts w:ascii="Arial" w:hAnsi="Arial" w:cs="Arial"/>
                <w:b/>
                <w:sz w:val="20"/>
                <w:szCs w:val="24"/>
                <w:lang w:val="es-ES_tradnl"/>
              </w:rPr>
              <w:t>l estudio previo</w:t>
            </w:r>
            <w:r w:rsidR="00EB778F" w:rsidRPr="00A57BF9">
              <w:rPr>
                <w:rFonts w:ascii="Arial" w:hAnsi="Arial" w:cs="Arial"/>
                <w:sz w:val="20"/>
                <w:szCs w:val="24"/>
                <w:lang w:val="es-ES_tradnl"/>
              </w:rPr>
              <w:t xml:space="preserve"> y demás documentos por todos los solicitantes o una o algunas de las dependencias o grupos involucrados.</w:t>
            </w:r>
          </w:p>
        </w:tc>
      </w:tr>
      <w:tr w:rsidR="00EB778F" w:rsidRPr="00A57BF9" w14:paraId="1A3C85FF" w14:textId="77777777" w:rsidTr="00577296">
        <w:trPr>
          <w:trHeight w:val="1431"/>
        </w:trPr>
        <w:tc>
          <w:tcPr>
            <w:tcW w:w="2943" w:type="dxa"/>
            <w:shd w:val="clear" w:color="auto" w:fill="auto"/>
            <w:vAlign w:val="center"/>
          </w:tcPr>
          <w:p w14:paraId="73AFE9E3" w14:textId="77777777" w:rsidR="00EB778F" w:rsidRPr="00A57BF9" w:rsidRDefault="002C3AD4" w:rsidP="00A818BF">
            <w:pPr>
              <w:ind w:right="-84"/>
              <w:jc w:val="center"/>
              <w:rPr>
                <w:rFonts w:ascii="Arial" w:hAnsi="Arial" w:cs="Arial"/>
                <w:sz w:val="20"/>
                <w:szCs w:val="24"/>
                <w:lang w:val="es-ES_tradnl"/>
              </w:rPr>
            </w:pPr>
            <w:r w:rsidRPr="00A57BF9">
              <w:rPr>
                <w:rFonts w:ascii="Arial" w:hAnsi="Arial" w:cs="Arial"/>
                <w:sz w:val="20"/>
                <w:szCs w:val="24"/>
                <w:lang w:val="es-ES_tradnl"/>
              </w:rPr>
              <w:t>Intendencia Regional</w:t>
            </w:r>
          </w:p>
        </w:tc>
        <w:tc>
          <w:tcPr>
            <w:tcW w:w="6037" w:type="dxa"/>
            <w:shd w:val="clear" w:color="auto" w:fill="auto"/>
          </w:tcPr>
          <w:p w14:paraId="3EAC91B1" w14:textId="77777777" w:rsidR="00605D91" w:rsidRPr="00A57BF9" w:rsidRDefault="002C3AD4" w:rsidP="000074A0">
            <w:pPr>
              <w:numPr>
                <w:ilvl w:val="0"/>
                <w:numId w:val="29"/>
              </w:numPr>
              <w:ind w:left="459" w:right="-84" w:hanging="425"/>
              <w:rPr>
                <w:rFonts w:ascii="Arial" w:hAnsi="Arial" w:cs="Arial"/>
                <w:sz w:val="20"/>
                <w:szCs w:val="24"/>
                <w:lang w:val="es-ES_tradnl"/>
              </w:rPr>
            </w:pPr>
            <w:r w:rsidRPr="00A57BF9">
              <w:rPr>
                <w:rFonts w:ascii="Arial" w:hAnsi="Arial" w:cs="Arial"/>
                <w:b/>
                <w:sz w:val="20"/>
                <w:szCs w:val="24"/>
                <w:lang w:val="es-ES_tradnl"/>
              </w:rPr>
              <w:t>Defini</w:t>
            </w:r>
            <w:r w:rsidR="00605D91" w:rsidRPr="00A57BF9">
              <w:rPr>
                <w:rFonts w:ascii="Arial" w:hAnsi="Arial" w:cs="Arial"/>
                <w:b/>
                <w:sz w:val="20"/>
                <w:szCs w:val="24"/>
                <w:lang w:val="es-ES_tradnl"/>
              </w:rPr>
              <w:t>r</w:t>
            </w:r>
            <w:r w:rsidRPr="00A57BF9">
              <w:rPr>
                <w:rFonts w:ascii="Arial" w:hAnsi="Arial" w:cs="Arial"/>
                <w:b/>
                <w:sz w:val="20"/>
                <w:szCs w:val="24"/>
                <w:lang w:val="es-ES_tradnl"/>
              </w:rPr>
              <w:t xml:space="preserve"> </w:t>
            </w:r>
            <w:r w:rsidR="00605D91" w:rsidRPr="00A57BF9">
              <w:rPr>
                <w:rFonts w:ascii="Arial" w:hAnsi="Arial" w:cs="Arial"/>
                <w:b/>
                <w:sz w:val="20"/>
                <w:szCs w:val="24"/>
                <w:lang w:val="es-ES_tradnl"/>
              </w:rPr>
              <w:t xml:space="preserve">las </w:t>
            </w:r>
            <w:r w:rsidRPr="00A57BF9">
              <w:rPr>
                <w:rFonts w:ascii="Arial" w:hAnsi="Arial" w:cs="Arial"/>
                <w:b/>
                <w:sz w:val="20"/>
                <w:szCs w:val="24"/>
                <w:lang w:val="es-ES_tradnl"/>
              </w:rPr>
              <w:t>necesidades</w:t>
            </w:r>
            <w:r w:rsidRPr="00A57BF9">
              <w:rPr>
                <w:rFonts w:ascii="Arial" w:hAnsi="Arial" w:cs="Arial"/>
                <w:sz w:val="20"/>
                <w:szCs w:val="24"/>
                <w:lang w:val="es-ES_tradnl"/>
              </w:rPr>
              <w:t>, requerimientos y especificaciones técnicas que deben regir el proceso de selección del contratista.</w:t>
            </w:r>
            <w:r w:rsidR="00605D91" w:rsidRPr="00A57BF9">
              <w:rPr>
                <w:rFonts w:ascii="Arial" w:hAnsi="Arial" w:cs="Arial"/>
                <w:sz w:val="20"/>
                <w:szCs w:val="24"/>
                <w:lang w:val="es-ES_tradnl"/>
              </w:rPr>
              <w:t xml:space="preserve"> </w:t>
            </w:r>
          </w:p>
          <w:p w14:paraId="7D5E0040" w14:textId="459A7822" w:rsidR="002C3AD4" w:rsidRPr="00A57BF9" w:rsidRDefault="00605D91" w:rsidP="000074A0">
            <w:pPr>
              <w:numPr>
                <w:ilvl w:val="0"/>
                <w:numId w:val="29"/>
              </w:numPr>
              <w:ind w:left="459" w:right="-84" w:hanging="425"/>
              <w:rPr>
                <w:rFonts w:ascii="Arial" w:hAnsi="Arial" w:cs="Arial"/>
                <w:sz w:val="20"/>
                <w:szCs w:val="24"/>
                <w:lang w:val="es-ES_tradnl"/>
              </w:rPr>
            </w:pPr>
            <w:r w:rsidRPr="00A57BF9">
              <w:rPr>
                <w:rFonts w:ascii="Arial" w:hAnsi="Arial" w:cs="Arial"/>
                <w:b/>
                <w:sz w:val="20"/>
                <w:szCs w:val="24"/>
                <w:lang w:val="es-ES_tradnl"/>
              </w:rPr>
              <w:t>Efectuar la coordinación previa</w:t>
            </w:r>
            <w:r w:rsidRPr="00A57BF9">
              <w:rPr>
                <w:rFonts w:ascii="Arial" w:hAnsi="Arial" w:cs="Arial"/>
                <w:sz w:val="20"/>
                <w:szCs w:val="24"/>
                <w:lang w:val="es-ES_tradnl"/>
              </w:rPr>
              <w:t xml:space="preserve"> y durante el proceso de selección con </w:t>
            </w:r>
            <w:r w:rsidR="002737B9">
              <w:rPr>
                <w:rFonts w:ascii="Arial" w:hAnsi="Arial" w:cs="Arial"/>
                <w:sz w:val="20"/>
                <w:szCs w:val="24"/>
                <w:lang w:val="es-ES_tradnl"/>
              </w:rPr>
              <w:t>la</w:t>
            </w:r>
            <w:r w:rsidRPr="00A57BF9">
              <w:rPr>
                <w:rFonts w:ascii="Arial" w:hAnsi="Arial" w:cs="Arial"/>
                <w:sz w:val="20"/>
                <w:szCs w:val="24"/>
                <w:lang w:val="es-ES_tradnl"/>
              </w:rPr>
              <w:t xml:space="preserve"> Dependencia o con el funcionario que se designe para el efecto.</w:t>
            </w:r>
          </w:p>
        </w:tc>
      </w:tr>
      <w:tr w:rsidR="002C3AD4" w:rsidRPr="00A57BF9" w14:paraId="33B424EF" w14:textId="77777777" w:rsidTr="00577296">
        <w:trPr>
          <w:trHeight w:val="1425"/>
        </w:trPr>
        <w:tc>
          <w:tcPr>
            <w:tcW w:w="2943" w:type="dxa"/>
            <w:shd w:val="clear" w:color="auto" w:fill="auto"/>
            <w:vAlign w:val="center"/>
          </w:tcPr>
          <w:p w14:paraId="1EED4D19" w14:textId="77777777" w:rsidR="002C3AD4" w:rsidRPr="00A57BF9" w:rsidRDefault="002C3AD4" w:rsidP="00A818BF">
            <w:pPr>
              <w:ind w:right="-84"/>
              <w:jc w:val="center"/>
              <w:rPr>
                <w:rFonts w:ascii="Arial" w:hAnsi="Arial" w:cs="Arial"/>
                <w:sz w:val="20"/>
                <w:szCs w:val="24"/>
                <w:lang w:val="es-ES_tradnl"/>
              </w:rPr>
            </w:pPr>
            <w:r w:rsidRPr="00A57BF9">
              <w:rPr>
                <w:rFonts w:ascii="Arial" w:hAnsi="Arial" w:cs="Arial"/>
                <w:sz w:val="20"/>
                <w:szCs w:val="24"/>
                <w:lang w:val="es-ES_tradnl"/>
              </w:rPr>
              <w:t>Grupo de contratos</w:t>
            </w:r>
          </w:p>
        </w:tc>
        <w:tc>
          <w:tcPr>
            <w:tcW w:w="6037" w:type="dxa"/>
            <w:shd w:val="clear" w:color="auto" w:fill="auto"/>
          </w:tcPr>
          <w:p w14:paraId="10B37A2C" w14:textId="77777777" w:rsidR="002C3AD4" w:rsidRPr="00A57BF9" w:rsidRDefault="002C3AD4" w:rsidP="000074A0">
            <w:pPr>
              <w:numPr>
                <w:ilvl w:val="0"/>
                <w:numId w:val="29"/>
              </w:numPr>
              <w:ind w:left="459" w:right="-84" w:hanging="425"/>
              <w:rPr>
                <w:rFonts w:ascii="Arial" w:hAnsi="Arial" w:cs="Arial"/>
                <w:sz w:val="20"/>
                <w:szCs w:val="24"/>
                <w:lang w:val="es-ES_tradnl"/>
              </w:rPr>
            </w:pPr>
            <w:r w:rsidRPr="00A57BF9">
              <w:rPr>
                <w:rFonts w:ascii="Arial" w:hAnsi="Arial" w:cs="Arial"/>
                <w:b/>
                <w:sz w:val="20"/>
                <w:szCs w:val="24"/>
                <w:lang w:val="es-ES_tradnl"/>
              </w:rPr>
              <w:t>Apoy</w:t>
            </w:r>
            <w:r w:rsidR="00CA1746" w:rsidRPr="00A57BF9">
              <w:rPr>
                <w:rFonts w:ascii="Arial" w:hAnsi="Arial" w:cs="Arial"/>
                <w:b/>
                <w:sz w:val="20"/>
                <w:szCs w:val="24"/>
                <w:lang w:val="es-ES_tradnl"/>
              </w:rPr>
              <w:t>ar</w:t>
            </w:r>
            <w:r w:rsidRPr="00A57BF9">
              <w:rPr>
                <w:rFonts w:ascii="Arial" w:hAnsi="Arial" w:cs="Arial"/>
                <w:b/>
                <w:sz w:val="20"/>
                <w:szCs w:val="24"/>
                <w:lang w:val="es-ES_tradnl"/>
              </w:rPr>
              <w:t xml:space="preserve"> permanente</w:t>
            </w:r>
            <w:r w:rsidR="00CA1746" w:rsidRPr="00A57BF9">
              <w:rPr>
                <w:rFonts w:ascii="Arial" w:hAnsi="Arial" w:cs="Arial"/>
                <w:b/>
                <w:sz w:val="20"/>
                <w:szCs w:val="24"/>
                <w:lang w:val="es-ES_tradnl"/>
              </w:rPr>
              <w:t>mente</w:t>
            </w:r>
            <w:r w:rsidRPr="00A57BF9">
              <w:rPr>
                <w:rFonts w:ascii="Arial" w:hAnsi="Arial" w:cs="Arial"/>
                <w:sz w:val="20"/>
                <w:szCs w:val="24"/>
                <w:lang w:val="es-ES_tradnl"/>
              </w:rPr>
              <w:t xml:space="preserve"> a las áreas en el desarrollo de la actividad de gestión Contractual</w:t>
            </w:r>
            <w:r w:rsidR="009F3192" w:rsidRPr="00A57BF9">
              <w:rPr>
                <w:rFonts w:ascii="Arial" w:hAnsi="Arial" w:cs="Arial"/>
                <w:sz w:val="20"/>
                <w:szCs w:val="24"/>
                <w:lang w:val="es-ES_tradnl"/>
              </w:rPr>
              <w:t>.</w:t>
            </w:r>
          </w:p>
          <w:p w14:paraId="5062A567" w14:textId="77777777" w:rsidR="00CA1746" w:rsidRPr="00A57BF9" w:rsidRDefault="00CA1746" w:rsidP="000074A0">
            <w:pPr>
              <w:numPr>
                <w:ilvl w:val="0"/>
                <w:numId w:val="29"/>
              </w:numPr>
              <w:ind w:left="459" w:right="-84" w:hanging="425"/>
              <w:rPr>
                <w:rFonts w:ascii="Arial" w:hAnsi="Arial" w:cs="Arial"/>
                <w:sz w:val="20"/>
                <w:szCs w:val="24"/>
                <w:lang w:val="es-ES_tradnl"/>
              </w:rPr>
            </w:pPr>
            <w:r w:rsidRPr="00A57BF9">
              <w:rPr>
                <w:rFonts w:ascii="Arial" w:hAnsi="Arial" w:cs="Arial"/>
                <w:b/>
                <w:sz w:val="20"/>
                <w:szCs w:val="24"/>
                <w:lang w:val="es-ES_tradnl"/>
              </w:rPr>
              <w:t>Adelantar los procesos de contratación de la entidad.</w:t>
            </w:r>
          </w:p>
          <w:p w14:paraId="73703BD4" w14:textId="77777777" w:rsidR="000D2347" w:rsidRPr="00A57BF9" w:rsidRDefault="000D2347" w:rsidP="000074A0">
            <w:pPr>
              <w:numPr>
                <w:ilvl w:val="0"/>
                <w:numId w:val="29"/>
              </w:numPr>
              <w:ind w:left="459" w:right="-84" w:hanging="425"/>
              <w:rPr>
                <w:rFonts w:ascii="Arial" w:hAnsi="Arial" w:cs="Arial"/>
                <w:sz w:val="20"/>
                <w:szCs w:val="24"/>
                <w:lang w:val="es-ES_tradnl"/>
              </w:rPr>
            </w:pPr>
            <w:r w:rsidRPr="00A57BF9">
              <w:rPr>
                <w:rFonts w:ascii="Arial" w:hAnsi="Arial" w:cs="Arial"/>
                <w:b/>
                <w:sz w:val="20"/>
                <w:szCs w:val="24"/>
                <w:lang w:val="es-ES_tradnl"/>
              </w:rPr>
              <w:t>Asignar un funcionario responsable a cada proceso de contratación desde su inclusión en el Plan Anual de adquisi</w:t>
            </w:r>
            <w:r w:rsidR="00E66E7D" w:rsidRPr="00A57BF9">
              <w:rPr>
                <w:rFonts w:ascii="Arial" w:hAnsi="Arial" w:cs="Arial"/>
                <w:b/>
                <w:sz w:val="20"/>
                <w:szCs w:val="24"/>
                <w:lang w:val="es-ES_tradnl"/>
              </w:rPr>
              <w:t>ci</w:t>
            </w:r>
            <w:r w:rsidRPr="00A57BF9">
              <w:rPr>
                <w:rFonts w:ascii="Arial" w:hAnsi="Arial" w:cs="Arial"/>
                <w:b/>
                <w:sz w:val="20"/>
                <w:szCs w:val="24"/>
                <w:lang w:val="es-ES_tradnl"/>
              </w:rPr>
              <w:t>ones</w:t>
            </w:r>
            <w:r w:rsidRPr="00A57BF9">
              <w:rPr>
                <w:rFonts w:ascii="Arial" w:hAnsi="Arial" w:cs="Arial"/>
                <w:sz w:val="20"/>
                <w:szCs w:val="24"/>
                <w:lang w:val="es-ES_tradnl"/>
              </w:rPr>
              <w:t xml:space="preserve"> para llevar a cabo su ejecución oportuna</w:t>
            </w:r>
          </w:p>
        </w:tc>
      </w:tr>
      <w:tr w:rsidR="002317AC" w:rsidRPr="00A57BF9" w14:paraId="191C8139" w14:textId="77777777" w:rsidTr="00577296">
        <w:trPr>
          <w:trHeight w:val="558"/>
        </w:trPr>
        <w:tc>
          <w:tcPr>
            <w:tcW w:w="2943" w:type="dxa"/>
            <w:shd w:val="clear" w:color="auto" w:fill="auto"/>
            <w:vAlign w:val="center"/>
          </w:tcPr>
          <w:p w14:paraId="20F9B47A" w14:textId="77777777" w:rsidR="002317AC" w:rsidRPr="00A57BF9" w:rsidRDefault="002317AC" w:rsidP="00A818BF">
            <w:pPr>
              <w:ind w:right="-84"/>
              <w:jc w:val="center"/>
              <w:rPr>
                <w:rFonts w:ascii="Arial" w:hAnsi="Arial" w:cs="Arial"/>
                <w:sz w:val="20"/>
                <w:szCs w:val="24"/>
                <w:lang w:val="es-ES_tradnl"/>
              </w:rPr>
            </w:pPr>
            <w:r w:rsidRPr="00A57BF9">
              <w:rPr>
                <w:rFonts w:ascii="Arial" w:hAnsi="Arial" w:cs="Arial"/>
                <w:sz w:val="20"/>
                <w:szCs w:val="24"/>
                <w:lang w:val="es-ES_tradnl"/>
              </w:rPr>
              <w:t>Ordenador del Gasto</w:t>
            </w:r>
          </w:p>
        </w:tc>
        <w:tc>
          <w:tcPr>
            <w:tcW w:w="6037" w:type="dxa"/>
            <w:shd w:val="clear" w:color="auto" w:fill="auto"/>
          </w:tcPr>
          <w:p w14:paraId="268D6305" w14:textId="77777777" w:rsidR="002317AC" w:rsidRPr="00A57BF9" w:rsidRDefault="00CA1746" w:rsidP="000074A0">
            <w:pPr>
              <w:numPr>
                <w:ilvl w:val="0"/>
                <w:numId w:val="29"/>
              </w:numPr>
              <w:ind w:left="459" w:right="-84" w:hanging="425"/>
              <w:rPr>
                <w:rFonts w:ascii="Arial" w:hAnsi="Arial" w:cs="Arial"/>
                <w:b/>
                <w:sz w:val="20"/>
                <w:szCs w:val="24"/>
                <w:lang w:val="es-ES_tradnl"/>
              </w:rPr>
            </w:pPr>
            <w:r w:rsidRPr="00A57BF9">
              <w:rPr>
                <w:rFonts w:ascii="Arial" w:hAnsi="Arial" w:cs="Arial"/>
                <w:b/>
                <w:sz w:val="20"/>
                <w:szCs w:val="24"/>
                <w:lang w:val="es-ES_tradnl"/>
              </w:rPr>
              <w:t xml:space="preserve">Autorizar el gasto </w:t>
            </w:r>
            <w:r w:rsidRPr="00A57BF9">
              <w:rPr>
                <w:rFonts w:ascii="Arial" w:hAnsi="Arial" w:cs="Arial"/>
                <w:sz w:val="20"/>
                <w:szCs w:val="24"/>
                <w:lang w:val="es-ES_tradnl"/>
              </w:rPr>
              <w:t>conforme las atribuciones asignadas en la ley y los actos de delegación</w:t>
            </w:r>
            <w:r w:rsidRPr="00A57BF9">
              <w:rPr>
                <w:rFonts w:ascii="Arial" w:hAnsi="Arial" w:cs="Arial"/>
                <w:b/>
                <w:sz w:val="20"/>
                <w:szCs w:val="24"/>
                <w:lang w:val="es-ES_tradnl"/>
              </w:rPr>
              <w:t>.</w:t>
            </w:r>
          </w:p>
        </w:tc>
      </w:tr>
      <w:tr w:rsidR="009E1E59" w:rsidRPr="00A57BF9" w14:paraId="726F91B5" w14:textId="77777777" w:rsidTr="00577296">
        <w:trPr>
          <w:trHeight w:val="690"/>
        </w:trPr>
        <w:tc>
          <w:tcPr>
            <w:tcW w:w="2943" w:type="dxa"/>
            <w:shd w:val="clear" w:color="auto" w:fill="auto"/>
            <w:vAlign w:val="center"/>
          </w:tcPr>
          <w:p w14:paraId="75962957" w14:textId="77777777" w:rsidR="009E1E59" w:rsidRPr="00A57BF9" w:rsidRDefault="009E1E59" w:rsidP="00A818BF">
            <w:pPr>
              <w:ind w:right="-84"/>
              <w:jc w:val="center"/>
              <w:rPr>
                <w:rFonts w:ascii="Arial" w:hAnsi="Arial" w:cs="Arial"/>
                <w:sz w:val="20"/>
                <w:szCs w:val="24"/>
                <w:lang w:val="es-ES_tradnl"/>
              </w:rPr>
            </w:pPr>
            <w:r w:rsidRPr="00A57BF9">
              <w:rPr>
                <w:rFonts w:ascii="Arial" w:hAnsi="Arial" w:cs="Arial"/>
                <w:sz w:val="20"/>
                <w:szCs w:val="24"/>
                <w:lang w:val="es-ES_tradnl"/>
              </w:rPr>
              <w:t xml:space="preserve">Junta de Contratación </w:t>
            </w:r>
          </w:p>
        </w:tc>
        <w:tc>
          <w:tcPr>
            <w:tcW w:w="6037" w:type="dxa"/>
            <w:shd w:val="clear" w:color="auto" w:fill="auto"/>
          </w:tcPr>
          <w:p w14:paraId="1CBCF34E" w14:textId="77777777" w:rsidR="009E1E59" w:rsidRPr="00A57BF9" w:rsidRDefault="00CA1746" w:rsidP="000074A0">
            <w:pPr>
              <w:numPr>
                <w:ilvl w:val="0"/>
                <w:numId w:val="29"/>
              </w:numPr>
              <w:ind w:left="459" w:right="-84" w:hanging="425"/>
              <w:rPr>
                <w:rFonts w:ascii="Arial" w:hAnsi="Arial" w:cs="Arial"/>
                <w:b/>
                <w:sz w:val="20"/>
                <w:szCs w:val="24"/>
                <w:lang w:val="es-ES_tradnl"/>
              </w:rPr>
            </w:pPr>
            <w:r w:rsidRPr="00A57BF9">
              <w:rPr>
                <w:rFonts w:ascii="Arial" w:hAnsi="Arial" w:cs="Arial"/>
                <w:b/>
                <w:sz w:val="20"/>
                <w:szCs w:val="24"/>
                <w:lang w:val="es-ES_tradnl"/>
              </w:rPr>
              <w:t xml:space="preserve">Recomendar y conceptuar </w:t>
            </w:r>
            <w:r w:rsidRPr="00A57BF9">
              <w:rPr>
                <w:rFonts w:ascii="Arial" w:hAnsi="Arial" w:cs="Arial"/>
                <w:sz w:val="20"/>
                <w:szCs w:val="24"/>
                <w:lang w:val="es-ES_tradnl"/>
              </w:rPr>
              <w:t>en los proceso de contratación de su competencia.</w:t>
            </w:r>
          </w:p>
          <w:p w14:paraId="17CEC530" w14:textId="77777777" w:rsidR="009E2A30" w:rsidRPr="00A57BF9" w:rsidRDefault="009E2A30" w:rsidP="000074A0">
            <w:pPr>
              <w:numPr>
                <w:ilvl w:val="0"/>
                <w:numId w:val="29"/>
              </w:numPr>
              <w:ind w:left="459" w:right="-84" w:hanging="425"/>
              <w:rPr>
                <w:rFonts w:ascii="Arial" w:hAnsi="Arial" w:cs="Arial"/>
                <w:b/>
                <w:sz w:val="20"/>
                <w:szCs w:val="24"/>
                <w:lang w:val="es-ES_tradnl"/>
              </w:rPr>
            </w:pPr>
            <w:r w:rsidRPr="00A57BF9">
              <w:rPr>
                <w:rFonts w:ascii="Arial" w:hAnsi="Arial" w:cs="Arial"/>
                <w:b/>
                <w:sz w:val="20"/>
                <w:szCs w:val="24"/>
                <w:lang w:val="es-ES_tradnl"/>
              </w:rPr>
              <w:t xml:space="preserve">Conocer </w:t>
            </w:r>
            <w:r w:rsidRPr="00A57BF9">
              <w:rPr>
                <w:rFonts w:ascii="Arial" w:hAnsi="Arial" w:cs="Arial"/>
                <w:sz w:val="20"/>
                <w:szCs w:val="24"/>
                <w:lang w:val="es-ES_tradnl"/>
              </w:rPr>
              <w:t>los informes de verificación y/o calificación</w:t>
            </w:r>
            <w:r w:rsidRPr="00A57BF9">
              <w:rPr>
                <w:rFonts w:ascii="Arial" w:hAnsi="Arial" w:cs="Arial"/>
                <w:b/>
                <w:sz w:val="20"/>
                <w:szCs w:val="24"/>
                <w:lang w:val="es-ES_tradnl"/>
              </w:rPr>
              <w:t xml:space="preserve"> </w:t>
            </w:r>
            <w:r w:rsidRPr="00A57BF9">
              <w:rPr>
                <w:rFonts w:ascii="Arial" w:hAnsi="Arial" w:cs="Arial"/>
                <w:sz w:val="20"/>
                <w:szCs w:val="24"/>
                <w:lang w:val="es-ES_tradnl"/>
              </w:rPr>
              <w:t>definitivos de los procesos de selección</w:t>
            </w:r>
            <w:r w:rsidRPr="00A57BF9">
              <w:rPr>
                <w:rFonts w:ascii="Arial" w:hAnsi="Arial" w:cs="Arial"/>
                <w:b/>
                <w:sz w:val="20"/>
                <w:szCs w:val="24"/>
                <w:lang w:val="es-ES_tradnl"/>
              </w:rPr>
              <w:t>.</w:t>
            </w:r>
          </w:p>
        </w:tc>
      </w:tr>
      <w:tr w:rsidR="009E1E59" w:rsidRPr="00A57BF9" w14:paraId="11634087" w14:textId="77777777" w:rsidTr="00577296">
        <w:trPr>
          <w:trHeight w:val="899"/>
        </w:trPr>
        <w:tc>
          <w:tcPr>
            <w:tcW w:w="2943" w:type="dxa"/>
            <w:shd w:val="clear" w:color="auto" w:fill="auto"/>
            <w:vAlign w:val="center"/>
          </w:tcPr>
          <w:p w14:paraId="3D35D3B3" w14:textId="77777777" w:rsidR="009E1E59" w:rsidRPr="00A57BF9" w:rsidRDefault="009E1E59" w:rsidP="00A818BF">
            <w:pPr>
              <w:ind w:right="-84"/>
              <w:jc w:val="center"/>
              <w:rPr>
                <w:rFonts w:ascii="Arial" w:hAnsi="Arial" w:cs="Arial"/>
                <w:sz w:val="20"/>
                <w:szCs w:val="24"/>
                <w:lang w:val="es-ES_tradnl"/>
              </w:rPr>
            </w:pPr>
            <w:r w:rsidRPr="00A57BF9">
              <w:rPr>
                <w:rFonts w:ascii="Arial" w:hAnsi="Arial" w:cs="Arial"/>
                <w:sz w:val="20"/>
                <w:szCs w:val="24"/>
                <w:lang w:val="es-ES_tradnl"/>
              </w:rPr>
              <w:lastRenderedPageBreak/>
              <w:t xml:space="preserve">Comité de Contratación </w:t>
            </w:r>
          </w:p>
        </w:tc>
        <w:tc>
          <w:tcPr>
            <w:tcW w:w="6037" w:type="dxa"/>
            <w:shd w:val="clear" w:color="auto" w:fill="auto"/>
          </w:tcPr>
          <w:p w14:paraId="5507591C" w14:textId="77777777" w:rsidR="00CA1746" w:rsidRPr="00A57BF9" w:rsidRDefault="00CA1746" w:rsidP="000074A0">
            <w:pPr>
              <w:numPr>
                <w:ilvl w:val="0"/>
                <w:numId w:val="29"/>
              </w:numPr>
              <w:ind w:left="459" w:right="-84" w:hanging="425"/>
              <w:rPr>
                <w:rFonts w:ascii="Arial" w:hAnsi="Arial" w:cs="Arial"/>
                <w:b/>
                <w:sz w:val="20"/>
                <w:szCs w:val="24"/>
                <w:lang w:val="es-ES_tradnl"/>
              </w:rPr>
            </w:pPr>
            <w:r w:rsidRPr="00A57BF9">
              <w:rPr>
                <w:rFonts w:ascii="Arial" w:hAnsi="Arial" w:cs="Arial"/>
                <w:b/>
                <w:sz w:val="20"/>
                <w:szCs w:val="24"/>
                <w:lang w:val="es-ES_tradnl"/>
              </w:rPr>
              <w:t xml:space="preserve">Recomendar y conceptuar </w:t>
            </w:r>
            <w:r w:rsidRPr="00A57BF9">
              <w:rPr>
                <w:rFonts w:ascii="Arial" w:hAnsi="Arial" w:cs="Arial"/>
                <w:sz w:val="20"/>
                <w:szCs w:val="24"/>
                <w:lang w:val="es-ES_tradnl"/>
              </w:rPr>
              <w:t>en los proceso de contratación de su competencia.</w:t>
            </w:r>
          </w:p>
          <w:p w14:paraId="15F27445" w14:textId="77777777" w:rsidR="00CA1746" w:rsidRPr="00A57BF9" w:rsidRDefault="00CA1746" w:rsidP="000074A0">
            <w:pPr>
              <w:numPr>
                <w:ilvl w:val="0"/>
                <w:numId w:val="29"/>
              </w:numPr>
              <w:ind w:left="459" w:right="-84" w:hanging="425"/>
              <w:rPr>
                <w:rFonts w:ascii="Arial" w:hAnsi="Arial" w:cs="Arial"/>
                <w:b/>
                <w:sz w:val="20"/>
                <w:szCs w:val="24"/>
                <w:lang w:val="es-ES_tradnl"/>
              </w:rPr>
            </w:pPr>
            <w:r w:rsidRPr="00A57BF9">
              <w:rPr>
                <w:rFonts w:ascii="Arial" w:hAnsi="Arial" w:cs="Arial"/>
                <w:b/>
                <w:sz w:val="20"/>
                <w:szCs w:val="24"/>
                <w:lang w:val="es-ES_tradnl"/>
              </w:rPr>
              <w:t xml:space="preserve">Conocer </w:t>
            </w:r>
            <w:r w:rsidRPr="00A57BF9">
              <w:rPr>
                <w:rFonts w:ascii="Arial" w:hAnsi="Arial" w:cs="Arial"/>
                <w:sz w:val="20"/>
                <w:szCs w:val="24"/>
                <w:lang w:val="es-ES_tradnl"/>
              </w:rPr>
              <w:t>los informes de verificación y/o calificación</w:t>
            </w:r>
            <w:r w:rsidRPr="00A57BF9">
              <w:rPr>
                <w:rFonts w:ascii="Arial" w:hAnsi="Arial" w:cs="Arial"/>
                <w:b/>
                <w:sz w:val="20"/>
                <w:szCs w:val="24"/>
                <w:lang w:val="es-ES_tradnl"/>
              </w:rPr>
              <w:t xml:space="preserve"> </w:t>
            </w:r>
            <w:r w:rsidRPr="00A57BF9">
              <w:rPr>
                <w:rFonts w:ascii="Arial" w:hAnsi="Arial" w:cs="Arial"/>
                <w:sz w:val="20"/>
                <w:szCs w:val="24"/>
                <w:lang w:val="es-ES_tradnl"/>
              </w:rPr>
              <w:t>definitivos de los procesos de selección</w:t>
            </w:r>
            <w:r w:rsidRPr="00A57BF9">
              <w:rPr>
                <w:rFonts w:ascii="Arial" w:hAnsi="Arial" w:cs="Arial"/>
                <w:b/>
                <w:sz w:val="20"/>
                <w:szCs w:val="24"/>
                <w:lang w:val="es-ES_tradnl"/>
              </w:rPr>
              <w:t>.</w:t>
            </w:r>
          </w:p>
        </w:tc>
      </w:tr>
      <w:tr w:rsidR="009E1E59" w:rsidRPr="00A57BF9" w14:paraId="0FB123BE" w14:textId="77777777" w:rsidTr="00577296">
        <w:tc>
          <w:tcPr>
            <w:tcW w:w="2943" w:type="dxa"/>
            <w:shd w:val="clear" w:color="auto" w:fill="auto"/>
            <w:vAlign w:val="center"/>
          </w:tcPr>
          <w:p w14:paraId="27AF3D22" w14:textId="77777777" w:rsidR="009E1E59" w:rsidRPr="00A57BF9" w:rsidRDefault="009E1E59" w:rsidP="00A818BF">
            <w:pPr>
              <w:ind w:right="-84"/>
              <w:jc w:val="center"/>
              <w:rPr>
                <w:rFonts w:ascii="Arial" w:hAnsi="Arial" w:cs="Arial"/>
                <w:sz w:val="20"/>
                <w:szCs w:val="24"/>
                <w:lang w:val="es-ES_tradnl"/>
              </w:rPr>
            </w:pPr>
            <w:r w:rsidRPr="00A57BF9">
              <w:rPr>
                <w:rFonts w:ascii="Arial" w:hAnsi="Arial" w:cs="Arial"/>
                <w:sz w:val="20"/>
                <w:szCs w:val="24"/>
                <w:lang w:val="es-ES_tradnl"/>
              </w:rPr>
              <w:t xml:space="preserve">Comité </w:t>
            </w:r>
            <w:r w:rsidR="007E02F6" w:rsidRPr="00A57BF9">
              <w:rPr>
                <w:rFonts w:ascii="Arial" w:hAnsi="Arial" w:cs="Arial"/>
                <w:sz w:val="20"/>
                <w:szCs w:val="24"/>
                <w:lang w:val="es-ES_tradnl"/>
              </w:rPr>
              <w:t>Asesor de E</w:t>
            </w:r>
            <w:r w:rsidRPr="00A57BF9">
              <w:rPr>
                <w:rFonts w:ascii="Arial" w:hAnsi="Arial" w:cs="Arial"/>
                <w:sz w:val="20"/>
                <w:szCs w:val="24"/>
                <w:lang w:val="es-ES_tradnl"/>
              </w:rPr>
              <w:t>valu</w:t>
            </w:r>
            <w:r w:rsidR="007E02F6" w:rsidRPr="00A57BF9">
              <w:rPr>
                <w:rFonts w:ascii="Arial" w:hAnsi="Arial" w:cs="Arial"/>
                <w:sz w:val="20"/>
                <w:szCs w:val="24"/>
                <w:lang w:val="es-ES_tradnl"/>
              </w:rPr>
              <w:t>ación</w:t>
            </w:r>
          </w:p>
        </w:tc>
        <w:tc>
          <w:tcPr>
            <w:tcW w:w="6037" w:type="dxa"/>
            <w:shd w:val="clear" w:color="auto" w:fill="auto"/>
          </w:tcPr>
          <w:p w14:paraId="08C8FCC6" w14:textId="77777777" w:rsidR="009E1E59" w:rsidRPr="00A57BF9" w:rsidRDefault="007E02F6" w:rsidP="000074A0">
            <w:pPr>
              <w:numPr>
                <w:ilvl w:val="0"/>
                <w:numId w:val="29"/>
              </w:numPr>
              <w:ind w:left="459" w:right="-84" w:hanging="425"/>
              <w:rPr>
                <w:rFonts w:ascii="Arial" w:hAnsi="Arial" w:cs="Arial"/>
                <w:sz w:val="20"/>
                <w:szCs w:val="24"/>
                <w:lang w:val="es-ES_tradnl"/>
              </w:rPr>
            </w:pPr>
            <w:r w:rsidRPr="00A57BF9">
              <w:rPr>
                <w:rFonts w:ascii="Arial" w:hAnsi="Arial" w:cs="Arial"/>
                <w:b/>
                <w:sz w:val="20"/>
                <w:szCs w:val="24"/>
                <w:lang w:val="es-ES_tradnl"/>
              </w:rPr>
              <w:t xml:space="preserve">Evaluar las propuestas </w:t>
            </w:r>
            <w:r w:rsidRPr="00A57BF9">
              <w:rPr>
                <w:rFonts w:ascii="Arial" w:hAnsi="Arial" w:cs="Arial"/>
                <w:sz w:val="20"/>
                <w:szCs w:val="24"/>
                <w:lang w:val="es-ES_tradnl"/>
              </w:rPr>
              <w:t>presentadas en los procesos de contratación en los que sean parte.</w:t>
            </w:r>
          </w:p>
          <w:p w14:paraId="2195ECFB" w14:textId="77777777" w:rsidR="007E02F6" w:rsidRPr="00A57BF9" w:rsidRDefault="007E02F6" w:rsidP="000074A0">
            <w:pPr>
              <w:numPr>
                <w:ilvl w:val="0"/>
                <w:numId w:val="29"/>
              </w:numPr>
              <w:ind w:left="459" w:right="-84" w:hanging="425"/>
              <w:rPr>
                <w:rFonts w:ascii="Arial" w:hAnsi="Arial" w:cs="Arial"/>
                <w:b/>
                <w:sz w:val="20"/>
                <w:szCs w:val="24"/>
                <w:lang w:val="es-ES_tradnl"/>
              </w:rPr>
            </w:pPr>
            <w:r w:rsidRPr="00A57BF9">
              <w:rPr>
                <w:rFonts w:ascii="Arial" w:hAnsi="Arial" w:cs="Arial"/>
                <w:b/>
                <w:sz w:val="20"/>
                <w:szCs w:val="24"/>
                <w:lang w:val="es-ES_tradnl"/>
              </w:rPr>
              <w:t xml:space="preserve">Responder a las observaciones </w:t>
            </w:r>
            <w:r w:rsidRPr="00A57BF9">
              <w:rPr>
                <w:rFonts w:ascii="Arial" w:hAnsi="Arial" w:cs="Arial"/>
                <w:sz w:val="20"/>
                <w:szCs w:val="24"/>
                <w:lang w:val="es-ES_tradnl"/>
              </w:rPr>
              <w:t>que se presenten a los proyectos de pliegos, pliegos definitivos, e informe de evaluación de las propuestas</w:t>
            </w:r>
          </w:p>
        </w:tc>
      </w:tr>
    </w:tbl>
    <w:p w14:paraId="19B4D93D" w14:textId="77777777" w:rsidR="00290503" w:rsidRPr="00A57BF9" w:rsidRDefault="00290503" w:rsidP="00E93CC9">
      <w:pPr>
        <w:ind w:right="-84"/>
        <w:rPr>
          <w:rFonts w:ascii="Arial" w:hAnsi="Arial" w:cs="Arial"/>
          <w:sz w:val="24"/>
          <w:szCs w:val="24"/>
          <w:lang w:val="es-ES_tradnl"/>
        </w:rPr>
      </w:pPr>
    </w:p>
    <w:p w14:paraId="49FEA8E4" w14:textId="77777777" w:rsidR="00E210A7" w:rsidRPr="00A57BF9" w:rsidRDefault="00E210A7" w:rsidP="000074A0">
      <w:pPr>
        <w:pStyle w:val="Ttulo1"/>
        <w:numPr>
          <w:ilvl w:val="0"/>
          <w:numId w:val="26"/>
        </w:numPr>
        <w:spacing w:line="240" w:lineRule="auto"/>
        <w:ind w:right="-84"/>
        <w:jc w:val="both"/>
        <w:rPr>
          <w:bCs/>
          <w:sz w:val="24"/>
          <w:szCs w:val="24"/>
          <w:lang w:val="es-ES_tradnl"/>
        </w:rPr>
      </w:pPr>
      <w:bookmarkStart w:id="18" w:name="_Toc429396669"/>
      <w:bookmarkStart w:id="19" w:name="_Toc429500906"/>
      <w:r w:rsidRPr="00A57BF9">
        <w:rPr>
          <w:bCs/>
          <w:sz w:val="24"/>
          <w:szCs w:val="24"/>
          <w:lang w:val="es-ES_tradnl"/>
        </w:rPr>
        <w:t>LÍDER DEL PROCESO DE CONTRATACIÓN</w:t>
      </w:r>
      <w:bookmarkEnd w:id="18"/>
      <w:bookmarkEnd w:id="19"/>
    </w:p>
    <w:p w14:paraId="49A2015A" w14:textId="77777777" w:rsidR="00E210A7" w:rsidRPr="00A57BF9" w:rsidRDefault="00E210A7" w:rsidP="004E66E7">
      <w:pPr>
        <w:rPr>
          <w:rFonts w:ascii="Arial" w:hAnsi="Arial" w:cs="Arial"/>
          <w:sz w:val="24"/>
          <w:szCs w:val="24"/>
          <w:lang w:val="es-ES_tradnl"/>
        </w:rPr>
      </w:pPr>
    </w:p>
    <w:p w14:paraId="671AC152" w14:textId="53796A91" w:rsidR="00E210A7" w:rsidRPr="00A57BF9" w:rsidRDefault="00E210A7" w:rsidP="004E66E7">
      <w:pPr>
        <w:rPr>
          <w:rFonts w:ascii="Arial" w:hAnsi="Arial" w:cs="Arial"/>
          <w:sz w:val="24"/>
          <w:szCs w:val="24"/>
          <w:lang w:val="es-ES_tradnl"/>
        </w:rPr>
      </w:pPr>
      <w:r w:rsidRPr="00A57BF9">
        <w:rPr>
          <w:rFonts w:ascii="Arial" w:hAnsi="Arial" w:cs="Arial"/>
          <w:sz w:val="24"/>
          <w:szCs w:val="24"/>
          <w:lang w:val="es-ES_tradnl"/>
        </w:rPr>
        <w:t xml:space="preserve">El liderazgo del proceso de selección estará a cargo </w:t>
      </w:r>
      <w:r w:rsidR="002737B9">
        <w:rPr>
          <w:rFonts w:ascii="Arial" w:hAnsi="Arial" w:cs="Arial"/>
          <w:sz w:val="24"/>
          <w:szCs w:val="24"/>
          <w:lang w:val="es-ES_tradnl"/>
        </w:rPr>
        <w:t>de la</w:t>
      </w:r>
      <w:r w:rsidRPr="00A57BF9">
        <w:rPr>
          <w:rFonts w:ascii="Arial" w:hAnsi="Arial" w:cs="Arial"/>
          <w:sz w:val="24"/>
          <w:szCs w:val="24"/>
          <w:lang w:val="es-ES_tradnl"/>
        </w:rPr>
        <w:t xml:space="preserve"> dependencia solicitante de la contratación, lo cual se define en el estudio previo. </w:t>
      </w:r>
    </w:p>
    <w:p w14:paraId="087748A6" w14:textId="77777777" w:rsidR="002C3AD4" w:rsidRPr="00A57BF9" w:rsidRDefault="002C3AD4" w:rsidP="004E66E7">
      <w:pPr>
        <w:rPr>
          <w:rFonts w:ascii="Arial" w:hAnsi="Arial" w:cs="Arial"/>
          <w:sz w:val="24"/>
          <w:szCs w:val="24"/>
          <w:lang w:val="es-ES_tradnl"/>
        </w:rPr>
      </w:pPr>
    </w:p>
    <w:tbl>
      <w:tblPr>
        <w:tblW w:w="0" w:type="auto"/>
        <w:tblLook w:val="04A0" w:firstRow="1" w:lastRow="0" w:firstColumn="1" w:lastColumn="0" w:noHBand="0" w:noVBand="1"/>
      </w:tblPr>
      <w:tblGrid>
        <w:gridCol w:w="1788"/>
        <w:gridCol w:w="7052"/>
      </w:tblGrid>
      <w:tr w:rsidR="002317AC" w:rsidRPr="00A57BF9" w14:paraId="468ADDB2" w14:textId="77777777" w:rsidTr="00E57434">
        <w:trPr>
          <w:trHeight w:val="733"/>
        </w:trPr>
        <w:tc>
          <w:tcPr>
            <w:tcW w:w="1788" w:type="dxa"/>
            <w:vMerge w:val="restart"/>
            <w:tcBorders>
              <w:top w:val="single" w:sz="12" w:space="0" w:color="4F81BD"/>
            </w:tcBorders>
            <w:shd w:val="clear" w:color="auto" w:fill="auto"/>
          </w:tcPr>
          <w:p w14:paraId="1F2E00D1" w14:textId="77777777" w:rsidR="00287505" w:rsidRDefault="00287505" w:rsidP="002317AC">
            <w:pPr>
              <w:rPr>
                <w:rFonts w:ascii="Arial" w:hAnsi="Arial" w:cs="Arial"/>
                <w:b/>
                <w:sz w:val="28"/>
                <w:szCs w:val="24"/>
                <w:lang w:val="es-ES_tradnl"/>
              </w:rPr>
            </w:pPr>
          </w:p>
          <w:p w14:paraId="42E21E21" w14:textId="77777777" w:rsidR="00287505" w:rsidRDefault="00287505" w:rsidP="002317AC">
            <w:pPr>
              <w:rPr>
                <w:rFonts w:ascii="Arial" w:hAnsi="Arial" w:cs="Arial"/>
                <w:b/>
                <w:sz w:val="28"/>
                <w:szCs w:val="24"/>
                <w:lang w:val="es-ES_tradnl"/>
              </w:rPr>
            </w:pPr>
          </w:p>
          <w:p w14:paraId="632AC452" w14:textId="77777777" w:rsidR="002317AC" w:rsidRPr="00A57BF9" w:rsidRDefault="002317AC" w:rsidP="002317AC">
            <w:pPr>
              <w:rPr>
                <w:rFonts w:ascii="Arial" w:hAnsi="Arial" w:cs="Arial"/>
                <w:sz w:val="20"/>
                <w:szCs w:val="24"/>
                <w:lang w:val="es-ES_tradnl"/>
              </w:rPr>
            </w:pPr>
            <w:r w:rsidRPr="00A57BF9">
              <w:rPr>
                <w:rFonts w:ascii="Arial" w:hAnsi="Arial" w:cs="Arial"/>
                <w:b/>
                <w:sz w:val="28"/>
                <w:szCs w:val="24"/>
                <w:lang w:val="es-ES_tradnl"/>
              </w:rPr>
              <w:t>Actividades principales del líder</w:t>
            </w:r>
            <w:r w:rsidRPr="00A57BF9">
              <w:rPr>
                <w:rFonts w:ascii="Arial" w:hAnsi="Arial" w:cs="Arial"/>
                <w:sz w:val="20"/>
                <w:szCs w:val="24"/>
                <w:lang w:val="es-ES_tradnl"/>
              </w:rPr>
              <w:t>.</w:t>
            </w:r>
          </w:p>
          <w:p w14:paraId="7ABA6A95" w14:textId="77777777" w:rsidR="002317AC" w:rsidRPr="00A57BF9" w:rsidRDefault="002317AC" w:rsidP="004E66E7">
            <w:pPr>
              <w:rPr>
                <w:rFonts w:ascii="Arial" w:hAnsi="Arial" w:cs="Arial"/>
                <w:sz w:val="20"/>
                <w:szCs w:val="24"/>
                <w:lang w:val="es-ES_tradnl"/>
              </w:rPr>
            </w:pPr>
          </w:p>
        </w:tc>
        <w:tc>
          <w:tcPr>
            <w:tcW w:w="7052" w:type="dxa"/>
            <w:tcBorders>
              <w:top w:val="single" w:sz="12" w:space="0" w:color="4F81BD"/>
              <w:bottom w:val="single" w:sz="12" w:space="0" w:color="4F81BD"/>
            </w:tcBorders>
            <w:shd w:val="clear" w:color="auto" w:fill="auto"/>
          </w:tcPr>
          <w:p w14:paraId="5C97CC70" w14:textId="5D9A67FA" w:rsidR="002317AC" w:rsidRPr="00A57BF9" w:rsidRDefault="002317AC" w:rsidP="000074A0">
            <w:pPr>
              <w:numPr>
                <w:ilvl w:val="0"/>
                <w:numId w:val="30"/>
              </w:numPr>
              <w:rPr>
                <w:rFonts w:ascii="Arial" w:hAnsi="Arial" w:cs="Arial"/>
                <w:sz w:val="20"/>
                <w:szCs w:val="24"/>
                <w:lang w:val="es-ES_tradnl"/>
              </w:rPr>
            </w:pPr>
            <w:r w:rsidRPr="00A57BF9">
              <w:rPr>
                <w:rFonts w:ascii="Arial" w:hAnsi="Arial" w:cs="Arial"/>
                <w:b/>
                <w:sz w:val="20"/>
                <w:szCs w:val="24"/>
                <w:lang w:val="es-ES_tradnl"/>
              </w:rPr>
              <w:t>Impulsar el proceso</w:t>
            </w:r>
            <w:r w:rsidRPr="00A57BF9">
              <w:rPr>
                <w:rFonts w:ascii="Arial" w:hAnsi="Arial" w:cs="Arial"/>
                <w:sz w:val="20"/>
                <w:szCs w:val="24"/>
                <w:lang w:val="es-ES_tradnl"/>
              </w:rPr>
              <w:t xml:space="preserve"> desde la etapa de planeación y en la etapa pre-contractual, conforme a las actividades que se describen</w:t>
            </w:r>
            <w:r w:rsidR="002737B9">
              <w:rPr>
                <w:rFonts w:ascii="Arial" w:hAnsi="Arial" w:cs="Arial"/>
                <w:sz w:val="20"/>
                <w:szCs w:val="24"/>
                <w:lang w:val="es-ES_tradnl"/>
              </w:rPr>
              <w:t xml:space="preserve"> en este manual para el </w:t>
            </w:r>
            <w:r w:rsidRPr="00A57BF9">
              <w:rPr>
                <w:rFonts w:ascii="Arial" w:hAnsi="Arial" w:cs="Arial"/>
                <w:sz w:val="20"/>
                <w:szCs w:val="24"/>
                <w:lang w:val="es-ES_tradnl"/>
              </w:rPr>
              <w:t>área solicitante.</w:t>
            </w:r>
          </w:p>
        </w:tc>
      </w:tr>
      <w:tr w:rsidR="002317AC" w:rsidRPr="00A57BF9" w14:paraId="5503C096" w14:textId="77777777" w:rsidTr="00E57434">
        <w:trPr>
          <w:trHeight w:val="804"/>
        </w:trPr>
        <w:tc>
          <w:tcPr>
            <w:tcW w:w="1788" w:type="dxa"/>
            <w:vMerge/>
            <w:shd w:val="clear" w:color="auto" w:fill="auto"/>
          </w:tcPr>
          <w:p w14:paraId="5867DCEA" w14:textId="77777777" w:rsidR="002317AC" w:rsidRPr="00A57BF9" w:rsidRDefault="002317AC" w:rsidP="004E66E7">
            <w:pPr>
              <w:rPr>
                <w:rFonts w:ascii="Arial" w:hAnsi="Arial" w:cs="Arial"/>
                <w:sz w:val="20"/>
                <w:szCs w:val="24"/>
                <w:lang w:val="es-ES_tradnl"/>
              </w:rPr>
            </w:pPr>
          </w:p>
        </w:tc>
        <w:tc>
          <w:tcPr>
            <w:tcW w:w="7052" w:type="dxa"/>
            <w:tcBorders>
              <w:top w:val="single" w:sz="12" w:space="0" w:color="4F81BD"/>
              <w:bottom w:val="single" w:sz="12" w:space="0" w:color="4F81BD"/>
            </w:tcBorders>
            <w:shd w:val="clear" w:color="auto" w:fill="auto"/>
          </w:tcPr>
          <w:p w14:paraId="2392E263" w14:textId="0975AE67" w:rsidR="002317AC" w:rsidRPr="00A57BF9" w:rsidRDefault="002317AC" w:rsidP="000074A0">
            <w:pPr>
              <w:numPr>
                <w:ilvl w:val="0"/>
                <w:numId w:val="30"/>
              </w:numPr>
              <w:rPr>
                <w:rFonts w:ascii="Arial" w:hAnsi="Arial" w:cs="Arial"/>
                <w:sz w:val="20"/>
                <w:szCs w:val="24"/>
                <w:lang w:val="es-ES_tradnl"/>
              </w:rPr>
            </w:pPr>
            <w:r w:rsidRPr="00A57BF9">
              <w:rPr>
                <w:rFonts w:ascii="Arial" w:hAnsi="Arial" w:cs="Arial"/>
                <w:b/>
                <w:sz w:val="20"/>
                <w:szCs w:val="24"/>
                <w:lang w:val="es-ES_tradnl"/>
              </w:rPr>
              <w:t>Solicitar la colaboración</w:t>
            </w:r>
            <w:r w:rsidRPr="00A57BF9">
              <w:rPr>
                <w:rFonts w:ascii="Arial" w:hAnsi="Arial" w:cs="Arial"/>
                <w:sz w:val="20"/>
                <w:szCs w:val="24"/>
                <w:lang w:val="es-ES_tradnl"/>
              </w:rPr>
              <w:t xml:space="preserve"> de las demás áreas participantes en la contratación</w:t>
            </w:r>
            <w:r w:rsidR="00E57434">
              <w:rPr>
                <w:rFonts w:ascii="Arial" w:hAnsi="Arial" w:cs="Arial"/>
                <w:sz w:val="20"/>
                <w:szCs w:val="24"/>
                <w:lang w:val="es-ES_tradnl"/>
              </w:rPr>
              <w:t>,</w:t>
            </w:r>
            <w:r w:rsidRPr="00A57BF9">
              <w:rPr>
                <w:rFonts w:ascii="Arial" w:hAnsi="Arial" w:cs="Arial"/>
                <w:sz w:val="20"/>
                <w:szCs w:val="24"/>
                <w:lang w:val="es-ES_tradnl"/>
              </w:rPr>
              <w:t xml:space="preserve"> de acuerdo con los temas técnicos, jurídicos, financieros y/o económicos, según las competencias funcionales.</w:t>
            </w:r>
          </w:p>
        </w:tc>
      </w:tr>
      <w:tr w:rsidR="002317AC" w:rsidRPr="00A57BF9" w14:paraId="5C0893AF" w14:textId="77777777" w:rsidTr="00E57434">
        <w:trPr>
          <w:trHeight w:val="985"/>
        </w:trPr>
        <w:tc>
          <w:tcPr>
            <w:tcW w:w="1788" w:type="dxa"/>
            <w:vMerge/>
            <w:shd w:val="clear" w:color="auto" w:fill="auto"/>
          </w:tcPr>
          <w:p w14:paraId="0C00256B" w14:textId="77777777" w:rsidR="002317AC" w:rsidRPr="00A57BF9" w:rsidRDefault="002317AC" w:rsidP="004E66E7">
            <w:pPr>
              <w:rPr>
                <w:rFonts w:ascii="Arial" w:hAnsi="Arial" w:cs="Arial"/>
                <w:sz w:val="20"/>
                <w:szCs w:val="24"/>
                <w:lang w:val="es-ES_tradnl"/>
              </w:rPr>
            </w:pPr>
          </w:p>
        </w:tc>
        <w:tc>
          <w:tcPr>
            <w:tcW w:w="7052" w:type="dxa"/>
            <w:tcBorders>
              <w:top w:val="single" w:sz="12" w:space="0" w:color="4F81BD"/>
              <w:bottom w:val="single" w:sz="12" w:space="0" w:color="4F81BD"/>
            </w:tcBorders>
            <w:shd w:val="clear" w:color="auto" w:fill="auto"/>
          </w:tcPr>
          <w:p w14:paraId="7CA83510" w14:textId="02B06BA1" w:rsidR="002317AC" w:rsidRPr="00A57BF9" w:rsidRDefault="002317AC" w:rsidP="000074A0">
            <w:pPr>
              <w:numPr>
                <w:ilvl w:val="0"/>
                <w:numId w:val="30"/>
              </w:numPr>
              <w:rPr>
                <w:rFonts w:ascii="Arial" w:hAnsi="Arial" w:cs="Arial"/>
                <w:sz w:val="20"/>
                <w:szCs w:val="24"/>
                <w:lang w:val="es-ES_tradnl"/>
              </w:rPr>
            </w:pPr>
            <w:r w:rsidRPr="00A57BF9">
              <w:rPr>
                <w:rFonts w:ascii="Arial" w:hAnsi="Arial" w:cs="Arial"/>
                <w:b/>
                <w:sz w:val="20"/>
                <w:szCs w:val="24"/>
                <w:lang w:val="es-ES_tradnl"/>
              </w:rPr>
              <w:t>Coordinar las actividades y hacer el seguimiento</w:t>
            </w:r>
            <w:r w:rsidRPr="00A57BF9">
              <w:rPr>
                <w:rFonts w:ascii="Arial" w:hAnsi="Arial" w:cs="Arial"/>
                <w:sz w:val="20"/>
                <w:szCs w:val="24"/>
                <w:lang w:val="es-ES_tradnl"/>
              </w:rPr>
              <w:t xml:space="preserve"> que corresponda a cada una de las dependencias involucradas, para que cuente con la información </w:t>
            </w:r>
            <w:r w:rsidR="00E57434">
              <w:rPr>
                <w:rFonts w:ascii="Arial" w:hAnsi="Arial" w:cs="Arial"/>
                <w:sz w:val="20"/>
                <w:szCs w:val="24"/>
                <w:lang w:val="es-ES_tradnl"/>
              </w:rPr>
              <w:t xml:space="preserve">necesaria </w:t>
            </w:r>
            <w:r w:rsidRPr="00A57BF9">
              <w:rPr>
                <w:rFonts w:ascii="Arial" w:hAnsi="Arial" w:cs="Arial"/>
                <w:sz w:val="20"/>
                <w:szCs w:val="24"/>
                <w:lang w:val="es-ES_tradnl"/>
              </w:rPr>
              <w:t>durante las etapas de planeación y pre</w:t>
            </w:r>
            <w:r w:rsidR="00E57434">
              <w:rPr>
                <w:rFonts w:ascii="Arial" w:hAnsi="Arial" w:cs="Arial"/>
                <w:sz w:val="20"/>
                <w:szCs w:val="24"/>
                <w:lang w:val="es-ES_tradnl"/>
              </w:rPr>
              <w:t>-</w:t>
            </w:r>
            <w:r w:rsidRPr="00A57BF9">
              <w:rPr>
                <w:rFonts w:ascii="Arial" w:hAnsi="Arial" w:cs="Arial"/>
                <w:sz w:val="20"/>
                <w:szCs w:val="24"/>
                <w:lang w:val="es-ES_tradnl"/>
              </w:rPr>
              <w:t>contractual y pueda dar cuenta del estado del proceso de selección.</w:t>
            </w:r>
          </w:p>
        </w:tc>
      </w:tr>
    </w:tbl>
    <w:p w14:paraId="08F5CB19" w14:textId="77777777" w:rsidR="00D522F4" w:rsidRPr="00A57BF9" w:rsidRDefault="00D522F4" w:rsidP="004E66E7">
      <w:pPr>
        <w:rPr>
          <w:rFonts w:ascii="Arial" w:hAnsi="Arial" w:cs="Arial"/>
          <w:sz w:val="24"/>
          <w:szCs w:val="24"/>
          <w:lang w:val="es-ES_tradnl"/>
        </w:rPr>
      </w:pPr>
    </w:p>
    <w:p w14:paraId="587D3441" w14:textId="77777777" w:rsidR="000D2347" w:rsidRPr="00A57BF9" w:rsidRDefault="00D522F4" w:rsidP="00D522F4">
      <w:pPr>
        <w:rPr>
          <w:rFonts w:ascii="Arial" w:hAnsi="Arial" w:cs="Arial"/>
          <w:sz w:val="24"/>
          <w:szCs w:val="24"/>
          <w:lang w:val="es-ES_tradnl"/>
        </w:rPr>
      </w:pPr>
      <w:r w:rsidRPr="00A57BF9">
        <w:rPr>
          <w:rFonts w:ascii="Arial" w:hAnsi="Arial" w:cs="Arial"/>
          <w:sz w:val="24"/>
          <w:szCs w:val="24"/>
          <w:lang w:val="es-ES_tradnl"/>
        </w:rPr>
        <w:t xml:space="preserve">No obstante la definición del líder se </w:t>
      </w:r>
      <w:proofErr w:type="spellStart"/>
      <w:r w:rsidRPr="00A57BF9">
        <w:rPr>
          <w:rFonts w:ascii="Arial" w:hAnsi="Arial" w:cs="Arial"/>
          <w:b/>
          <w:sz w:val="24"/>
          <w:szCs w:val="24"/>
          <w:lang w:val="es-ES_tradnl"/>
        </w:rPr>
        <w:t>propendrá</w:t>
      </w:r>
      <w:proofErr w:type="spellEnd"/>
      <w:r w:rsidRPr="00A57BF9">
        <w:rPr>
          <w:rFonts w:ascii="Arial" w:hAnsi="Arial" w:cs="Arial"/>
          <w:b/>
          <w:sz w:val="24"/>
          <w:szCs w:val="24"/>
          <w:lang w:val="es-ES_tradnl"/>
        </w:rPr>
        <w:t xml:space="preserve"> por el trabajo en equipo de los involucrados</w:t>
      </w:r>
      <w:r w:rsidRPr="00A57BF9">
        <w:rPr>
          <w:rFonts w:ascii="Arial" w:hAnsi="Arial" w:cs="Arial"/>
          <w:sz w:val="24"/>
          <w:szCs w:val="24"/>
          <w:lang w:val="es-ES_tradnl"/>
        </w:rPr>
        <w:t xml:space="preserve">. Se preferirá siempre el desarrollo de reuniones de trabajo y comunicaciones electrónicas que la remisión de oficios para mantener la comunicación constante. </w:t>
      </w:r>
      <w:r w:rsidR="000D2347" w:rsidRPr="00A57BF9">
        <w:rPr>
          <w:rFonts w:ascii="Arial" w:hAnsi="Arial" w:cs="Arial"/>
          <w:sz w:val="24"/>
          <w:szCs w:val="24"/>
          <w:lang w:val="es-ES_tradnl"/>
        </w:rPr>
        <w:t>Dichos documentos reposar</w:t>
      </w:r>
      <w:r w:rsidR="00876582" w:rsidRPr="00A57BF9">
        <w:rPr>
          <w:rFonts w:ascii="Arial" w:hAnsi="Arial" w:cs="Arial"/>
          <w:sz w:val="24"/>
          <w:szCs w:val="24"/>
          <w:lang w:val="es-ES_tradnl"/>
        </w:rPr>
        <w:t>á</w:t>
      </w:r>
      <w:r w:rsidR="000D2347" w:rsidRPr="00A57BF9">
        <w:rPr>
          <w:rFonts w:ascii="Arial" w:hAnsi="Arial" w:cs="Arial"/>
          <w:sz w:val="24"/>
          <w:szCs w:val="24"/>
          <w:lang w:val="es-ES_tradnl"/>
        </w:rPr>
        <w:t>n en la carpeta de contratación en los casos que sean pertinentes.</w:t>
      </w:r>
    </w:p>
    <w:p w14:paraId="564A87F7" w14:textId="77777777" w:rsidR="000D2347" w:rsidRPr="00A57BF9" w:rsidRDefault="000D2347" w:rsidP="00D522F4">
      <w:pPr>
        <w:rPr>
          <w:rFonts w:ascii="Arial" w:hAnsi="Arial" w:cs="Arial"/>
          <w:sz w:val="24"/>
          <w:szCs w:val="24"/>
          <w:lang w:val="es-ES_tradnl"/>
        </w:rPr>
      </w:pPr>
    </w:p>
    <w:p w14:paraId="044EED38" w14:textId="77777777" w:rsidR="007A32D8" w:rsidRPr="00A57BF9" w:rsidRDefault="00D522F4" w:rsidP="004E66E7">
      <w:pPr>
        <w:rPr>
          <w:rFonts w:ascii="Arial" w:hAnsi="Arial" w:cs="Arial"/>
          <w:sz w:val="24"/>
          <w:szCs w:val="24"/>
          <w:lang w:val="es-ES_tradnl"/>
        </w:rPr>
      </w:pPr>
      <w:r w:rsidRPr="00A57BF9">
        <w:rPr>
          <w:rFonts w:ascii="Arial" w:hAnsi="Arial" w:cs="Arial"/>
          <w:sz w:val="24"/>
          <w:szCs w:val="24"/>
          <w:lang w:val="es-ES_tradnl"/>
        </w:rPr>
        <w:t>Cada dependencia y funcionario cumplirá sus funciones en el marco de la interdisciplinariedad pero consultará oportunamente las dudas e inquietudes que se tengan frente a la gestión a las demás instancias responsables.</w:t>
      </w:r>
    </w:p>
    <w:p w14:paraId="62EF32B1" w14:textId="77777777" w:rsidR="007A32D8" w:rsidRPr="00A57BF9" w:rsidRDefault="007A32D8" w:rsidP="004E66E7">
      <w:pPr>
        <w:rPr>
          <w:rFonts w:ascii="Arial" w:hAnsi="Arial" w:cs="Arial"/>
          <w:sz w:val="24"/>
          <w:szCs w:val="24"/>
          <w:lang w:val="es-ES_tradnl"/>
        </w:rPr>
      </w:pPr>
    </w:p>
    <w:p w14:paraId="0D7896BB" w14:textId="77777777" w:rsidR="007B56BD" w:rsidRPr="00A57BF9" w:rsidRDefault="007B56BD" w:rsidP="007B56BD">
      <w:pPr>
        <w:rPr>
          <w:rFonts w:ascii="Arial" w:hAnsi="Arial" w:cs="Arial"/>
          <w:sz w:val="24"/>
          <w:szCs w:val="24"/>
          <w:lang w:val="es-ES_tradnl"/>
        </w:rPr>
      </w:pPr>
      <w:r w:rsidRPr="00A57BF9">
        <w:rPr>
          <w:rFonts w:ascii="Arial" w:hAnsi="Arial" w:cs="Arial"/>
          <w:b/>
          <w:sz w:val="24"/>
          <w:szCs w:val="24"/>
          <w:lang w:val="es-ES_tradnl"/>
        </w:rPr>
        <w:t>NOTA:</w:t>
      </w:r>
      <w:r w:rsidRPr="00A57BF9">
        <w:rPr>
          <w:rFonts w:ascii="Arial" w:hAnsi="Arial" w:cs="Arial"/>
          <w:sz w:val="24"/>
          <w:szCs w:val="24"/>
          <w:lang w:val="es-ES_tradnl"/>
        </w:rPr>
        <w:t xml:space="preserve"> </w:t>
      </w:r>
      <w:r w:rsidRPr="00A57BF9">
        <w:rPr>
          <w:rFonts w:ascii="Arial" w:hAnsi="Arial" w:cs="Arial"/>
          <w:b/>
          <w:sz w:val="24"/>
          <w:szCs w:val="24"/>
          <w:lang w:val="es-ES_tradnl"/>
        </w:rPr>
        <w:t xml:space="preserve">La actividad del líder del proceso es diferente de la supervisión del contrato. </w:t>
      </w:r>
      <w:r w:rsidRPr="00A57BF9">
        <w:rPr>
          <w:rFonts w:ascii="Arial" w:hAnsi="Arial" w:cs="Arial"/>
          <w:sz w:val="24"/>
          <w:szCs w:val="24"/>
          <w:lang w:val="es-ES_tradnl"/>
        </w:rPr>
        <w:t xml:space="preserve">Las atribuciones, responsabilidades y funciones del supervisor se encuentran determinadas en el presente manual y cuya designación es efectuada por el ordenador del gasto en el respectivo contrato. </w:t>
      </w:r>
    </w:p>
    <w:p w14:paraId="663B4305" w14:textId="77777777" w:rsidR="007B56BD" w:rsidRDefault="007B56BD" w:rsidP="004E66E7">
      <w:pPr>
        <w:rPr>
          <w:rFonts w:ascii="Arial" w:hAnsi="Arial" w:cs="Arial"/>
          <w:sz w:val="24"/>
          <w:szCs w:val="24"/>
          <w:lang w:val="es-ES_tradnl"/>
        </w:rPr>
      </w:pPr>
    </w:p>
    <w:p w14:paraId="451DBA88" w14:textId="77777777" w:rsidR="00E57434" w:rsidRPr="00A57BF9" w:rsidRDefault="00E57434" w:rsidP="004E66E7">
      <w:pPr>
        <w:rPr>
          <w:rFonts w:ascii="Arial" w:hAnsi="Arial" w:cs="Arial"/>
          <w:sz w:val="24"/>
          <w:szCs w:val="24"/>
          <w:lang w:val="es-ES_tradnl"/>
        </w:rPr>
      </w:pPr>
    </w:p>
    <w:p w14:paraId="0A8714C6" w14:textId="77777777" w:rsidR="006E49D2" w:rsidRPr="00A57BF9" w:rsidRDefault="006E49D2" w:rsidP="000074A0">
      <w:pPr>
        <w:pStyle w:val="Ttulo1"/>
        <w:numPr>
          <w:ilvl w:val="0"/>
          <w:numId w:val="26"/>
        </w:numPr>
        <w:spacing w:line="240" w:lineRule="auto"/>
        <w:ind w:right="-84"/>
        <w:jc w:val="both"/>
        <w:rPr>
          <w:bCs/>
          <w:sz w:val="24"/>
          <w:szCs w:val="24"/>
          <w:lang w:val="es-ES_tradnl"/>
        </w:rPr>
      </w:pPr>
      <w:bookmarkStart w:id="20" w:name="_Toc429396670"/>
      <w:bookmarkStart w:id="21" w:name="_Toc429500907"/>
      <w:r w:rsidRPr="00A57BF9">
        <w:rPr>
          <w:bCs/>
          <w:sz w:val="24"/>
          <w:szCs w:val="24"/>
          <w:lang w:val="es-ES_tradnl"/>
        </w:rPr>
        <w:lastRenderedPageBreak/>
        <w:t>DELEGACIÓN EN MATERIA CONTRACTUAL</w:t>
      </w:r>
      <w:bookmarkEnd w:id="20"/>
      <w:bookmarkEnd w:id="21"/>
      <w:r w:rsidRPr="00A57BF9">
        <w:rPr>
          <w:bCs/>
          <w:sz w:val="24"/>
          <w:szCs w:val="24"/>
          <w:lang w:val="es-ES_tradnl"/>
        </w:rPr>
        <w:t xml:space="preserve"> </w:t>
      </w:r>
    </w:p>
    <w:p w14:paraId="7B34B05D" w14:textId="77777777" w:rsidR="006E49D2" w:rsidRPr="00A57BF9" w:rsidRDefault="006E49D2" w:rsidP="00577296">
      <w:pPr>
        <w:rPr>
          <w:lang w:val="es-ES_tradnl"/>
        </w:rPr>
      </w:pPr>
    </w:p>
    <w:p w14:paraId="2F5EE815" w14:textId="77777777" w:rsidR="00F662D4" w:rsidRPr="00A57BF9" w:rsidRDefault="006E49D2" w:rsidP="00577296">
      <w:pPr>
        <w:rPr>
          <w:rFonts w:ascii="Arial" w:hAnsi="Arial" w:cs="Arial"/>
          <w:sz w:val="24"/>
          <w:szCs w:val="24"/>
          <w:lang w:val="es-ES_tradnl"/>
        </w:rPr>
      </w:pPr>
      <w:r w:rsidRPr="00A57BF9">
        <w:rPr>
          <w:rFonts w:ascii="Arial" w:hAnsi="Arial" w:cs="Arial"/>
          <w:sz w:val="24"/>
          <w:szCs w:val="24"/>
          <w:lang w:val="es-ES_tradnl"/>
        </w:rPr>
        <w:t xml:space="preserve">La delegación en materia contractual y de ordenación de gasto en la Superintendencia </w:t>
      </w:r>
      <w:proofErr w:type="spellStart"/>
      <w:r w:rsidRPr="00A57BF9">
        <w:rPr>
          <w:rFonts w:ascii="Arial" w:hAnsi="Arial" w:cs="Arial"/>
          <w:sz w:val="24"/>
          <w:szCs w:val="24"/>
          <w:lang w:val="es-ES_tradnl"/>
        </w:rPr>
        <w:t>esta</w:t>
      </w:r>
      <w:proofErr w:type="spellEnd"/>
      <w:r w:rsidRPr="00A57BF9">
        <w:rPr>
          <w:rFonts w:ascii="Arial" w:hAnsi="Arial" w:cs="Arial"/>
          <w:sz w:val="24"/>
          <w:szCs w:val="24"/>
          <w:lang w:val="es-ES_tradnl"/>
        </w:rPr>
        <w:t xml:space="preserve"> realizada </w:t>
      </w:r>
      <w:r w:rsidR="00F662D4" w:rsidRPr="00A57BF9">
        <w:rPr>
          <w:rFonts w:ascii="Arial" w:hAnsi="Arial" w:cs="Arial"/>
          <w:sz w:val="24"/>
          <w:szCs w:val="24"/>
          <w:lang w:val="es-ES_tradnl"/>
        </w:rPr>
        <w:t xml:space="preserve">en las Resoluciones No. 100-000925 de 2015 y 510-000357 de 2015, y en los actos que con posterioridad las modifiquen y/o deroguen. </w:t>
      </w:r>
    </w:p>
    <w:p w14:paraId="66FA30B0" w14:textId="77777777" w:rsidR="00F662D4" w:rsidRPr="00A57BF9" w:rsidRDefault="00F662D4" w:rsidP="00577296">
      <w:pPr>
        <w:rPr>
          <w:rFonts w:ascii="Arial" w:hAnsi="Arial" w:cs="Arial"/>
          <w:sz w:val="24"/>
          <w:szCs w:val="24"/>
          <w:lang w:val="es-ES_tradnl"/>
        </w:rPr>
      </w:pPr>
    </w:p>
    <w:p w14:paraId="272ABF95" w14:textId="77777777" w:rsidR="006E49D2" w:rsidRPr="00A57BF9" w:rsidRDefault="00F662D4" w:rsidP="00F85F83">
      <w:pPr>
        <w:ind w:right="-84"/>
        <w:rPr>
          <w:rFonts w:ascii="Arial" w:hAnsi="Arial" w:cs="Arial"/>
          <w:bCs/>
          <w:sz w:val="28"/>
          <w:szCs w:val="24"/>
          <w:lang w:val="es-ES_tradnl" w:eastAsia="es-CO"/>
        </w:rPr>
      </w:pPr>
      <w:r w:rsidRPr="00A57BF9">
        <w:rPr>
          <w:rFonts w:ascii="Arial" w:hAnsi="Arial" w:cs="Arial"/>
          <w:bCs/>
          <w:sz w:val="24"/>
          <w:szCs w:val="24"/>
          <w:lang w:val="es-ES_tradnl" w:eastAsia="es-CO"/>
        </w:rPr>
        <w:t xml:space="preserve">En todo caso las funciones </w:t>
      </w:r>
      <w:r w:rsidR="00B0304B" w:rsidRPr="00A57BF9">
        <w:rPr>
          <w:rFonts w:ascii="Arial" w:hAnsi="Arial" w:cs="Arial"/>
          <w:bCs/>
          <w:sz w:val="24"/>
          <w:szCs w:val="24"/>
          <w:lang w:val="es-ES_tradnl" w:eastAsia="es-CO"/>
        </w:rPr>
        <w:t>delegadas a cualquier dependencia podrán ser ejercidas en cualquier tiempo por el Superintendente de Sociedades, de conformidad con el parágrafo 2 del artículo 8 del Decreto 1032 de 2012</w:t>
      </w:r>
    </w:p>
    <w:p w14:paraId="2E048355" w14:textId="77777777" w:rsidR="006E49D2" w:rsidRPr="00A57BF9" w:rsidRDefault="006E49D2" w:rsidP="00577296">
      <w:pPr>
        <w:ind w:firstLine="708"/>
        <w:rPr>
          <w:lang w:val="es-ES_tradnl"/>
        </w:rPr>
      </w:pPr>
    </w:p>
    <w:p w14:paraId="7E2F234D" w14:textId="77777777" w:rsidR="00944B62" w:rsidRPr="00A57BF9" w:rsidRDefault="009E1E59" w:rsidP="000074A0">
      <w:pPr>
        <w:pStyle w:val="Ttulo1"/>
        <w:numPr>
          <w:ilvl w:val="0"/>
          <w:numId w:val="26"/>
        </w:numPr>
        <w:spacing w:line="240" w:lineRule="auto"/>
        <w:ind w:right="-84"/>
        <w:jc w:val="both"/>
        <w:rPr>
          <w:bCs/>
          <w:sz w:val="24"/>
          <w:szCs w:val="24"/>
          <w:lang w:val="es-ES_tradnl"/>
        </w:rPr>
      </w:pPr>
      <w:bookmarkStart w:id="22" w:name="_Toc429396671"/>
      <w:bookmarkStart w:id="23" w:name="_Toc429500908"/>
      <w:r w:rsidRPr="00A57BF9">
        <w:rPr>
          <w:bCs/>
          <w:sz w:val="24"/>
          <w:szCs w:val="24"/>
          <w:lang w:val="es-ES_tradnl"/>
        </w:rPr>
        <w:t>MECANISMOS DE PARTICIPACIÓN CIUDADANA</w:t>
      </w:r>
      <w:bookmarkEnd w:id="22"/>
      <w:bookmarkEnd w:id="23"/>
    </w:p>
    <w:p w14:paraId="716A2F7D" w14:textId="77777777" w:rsidR="007E02F6" w:rsidRPr="00A57BF9" w:rsidRDefault="007E02F6" w:rsidP="004F175C">
      <w:pPr>
        <w:ind w:right="-84"/>
        <w:rPr>
          <w:rFonts w:ascii="Calibri,Bold" w:hAnsi="Calibri,Bold" w:cs="Calibri,Bold"/>
          <w:bCs/>
          <w:sz w:val="24"/>
          <w:szCs w:val="24"/>
          <w:lang w:val="es-ES_tradnl" w:eastAsia="es-CO"/>
        </w:rPr>
      </w:pPr>
    </w:p>
    <w:p w14:paraId="11ACCB9E" w14:textId="01B597D4" w:rsidR="003C2362" w:rsidRPr="00A57BF9" w:rsidRDefault="003C2362" w:rsidP="004F175C">
      <w:pPr>
        <w:ind w:right="-84"/>
        <w:rPr>
          <w:rFonts w:ascii="Arial" w:hAnsi="Arial" w:cs="Arial"/>
          <w:bCs/>
          <w:sz w:val="24"/>
          <w:szCs w:val="24"/>
          <w:lang w:val="es-ES_tradnl" w:eastAsia="es-CO"/>
        </w:rPr>
      </w:pPr>
      <w:r w:rsidRPr="00A57BF9">
        <w:rPr>
          <w:rFonts w:ascii="Arial" w:hAnsi="Arial" w:cs="Arial"/>
          <w:bCs/>
          <w:sz w:val="24"/>
          <w:szCs w:val="24"/>
          <w:lang w:val="es-ES_tradnl" w:eastAsia="es-CO"/>
        </w:rPr>
        <w:t xml:space="preserve">La Superintendencia </w:t>
      </w:r>
      <w:r w:rsidR="00E66E7D" w:rsidRPr="00A57BF9">
        <w:rPr>
          <w:rFonts w:ascii="Arial" w:hAnsi="Arial" w:cs="Arial"/>
          <w:bCs/>
          <w:sz w:val="24"/>
          <w:szCs w:val="24"/>
          <w:lang w:val="es-ES_tradnl" w:eastAsia="es-CO"/>
        </w:rPr>
        <w:t>velará</w:t>
      </w:r>
      <w:r w:rsidRPr="00A57BF9">
        <w:rPr>
          <w:rFonts w:ascii="Arial" w:hAnsi="Arial" w:cs="Arial"/>
          <w:bCs/>
          <w:sz w:val="24"/>
          <w:szCs w:val="24"/>
          <w:lang w:val="es-ES_tradnl" w:eastAsia="es-CO"/>
        </w:rPr>
        <w:t xml:space="preserve"> de manera permanente por la participación ciudadana en todos </w:t>
      </w:r>
      <w:r w:rsidR="00E66E7D" w:rsidRPr="00A57BF9">
        <w:rPr>
          <w:rFonts w:ascii="Arial" w:hAnsi="Arial" w:cs="Arial"/>
          <w:bCs/>
          <w:sz w:val="24"/>
          <w:szCs w:val="24"/>
          <w:lang w:val="es-ES_tradnl" w:eastAsia="es-CO"/>
        </w:rPr>
        <w:t>los</w:t>
      </w:r>
      <w:r w:rsidRPr="00A57BF9">
        <w:rPr>
          <w:rFonts w:ascii="Arial" w:hAnsi="Arial" w:cs="Arial"/>
          <w:bCs/>
          <w:sz w:val="24"/>
          <w:szCs w:val="24"/>
          <w:lang w:val="es-ES_tradnl" w:eastAsia="es-CO"/>
        </w:rPr>
        <w:t xml:space="preserve"> procesos de contratación. Para ello</w:t>
      </w:r>
      <w:r w:rsidR="009E1E59" w:rsidRPr="00A57BF9">
        <w:rPr>
          <w:rFonts w:ascii="Arial" w:hAnsi="Arial" w:cs="Arial"/>
          <w:bCs/>
          <w:sz w:val="24"/>
          <w:szCs w:val="24"/>
          <w:lang w:val="es-ES_tradnl" w:eastAsia="es-CO"/>
        </w:rPr>
        <w:t xml:space="preserve"> en todos los procesos que impliquen convocatoria</w:t>
      </w:r>
      <w:r w:rsidRPr="00A57BF9">
        <w:rPr>
          <w:rFonts w:ascii="Arial" w:hAnsi="Arial" w:cs="Arial"/>
          <w:bCs/>
          <w:sz w:val="24"/>
          <w:szCs w:val="24"/>
          <w:lang w:val="es-ES_tradnl" w:eastAsia="es-CO"/>
        </w:rPr>
        <w:t xml:space="preserve"> </w:t>
      </w:r>
      <w:r w:rsidR="009E1E59" w:rsidRPr="00A57BF9">
        <w:rPr>
          <w:rFonts w:ascii="Arial" w:hAnsi="Arial" w:cs="Arial"/>
          <w:bCs/>
          <w:sz w:val="24"/>
          <w:szCs w:val="24"/>
          <w:lang w:val="es-ES_tradnl" w:eastAsia="es-CO"/>
        </w:rPr>
        <w:t xml:space="preserve">pública se incluirán dentro del pliego de condiciones o invitación pública una </w:t>
      </w:r>
      <w:r w:rsidRPr="00A57BF9">
        <w:rPr>
          <w:rFonts w:ascii="Arial" w:hAnsi="Arial" w:cs="Arial"/>
          <w:bCs/>
          <w:sz w:val="24"/>
          <w:szCs w:val="24"/>
          <w:lang w:val="es-ES_tradnl" w:eastAsia="es-CO"/>
        </w:rPr>
        <w:t>invitación</w:t>
      </w:r>
      <w:r w:rsidR="009E1E59" w:rsidRPr="00A57BF9">
        <w:rPr>
          <w:rFonts w:ascii="Arial" w:hAnsi="Arial" w:cs="Arial"/>
          <w:bCs/>
          <w:sz w:val="24"/>
          <w:szCs w:val="24"/>
          <w:lang w:val="es-ES_tradnl" w:eastAsia="es-CO"/>
        </w:rPr>
        <w:t xml:space="preserve"> a todas las personas</w:t>
      </w:r>
      <w:r w:rsidRPr="00A57BF9">
        <w:rPr>
          <w:rFonts w:ascii="Arial" w:hAnsi="Arial" w:cs="Arial"/>
          <w:bCs/>
          <w:sz w:val="24"/>
          <w:szCs w:val="24"/>
          <w:lang w:val="es-ES_tradnl" w:eastAsia="es-CO"/>
        </w:rPr>
        <w:t xml:space="preserve">, veedurías ciudadanas y demás </w:t>
      </w:r>
      <w:r w:rsidR="009E1E59" w:rsidRPr="00A57BF9">
        <w:rPr>
          <w:rFonts w:ascii="Arial" w:hAnsi="Arial" w:cs="Arial"/>
          <w:bCs/>
          <w:sz w:val="24"/>
          <w:szCs w:val="24"/>
          <w:lang w:val="es-ES_tradnl" w:eastAsia="es-CO"/>
        </w:rPr>
        <w:t>interesad</w:t>
      </w:r>
      <w:r w:rsidRPr="00A57BF9">
        <w:rPr>
          <w:rFonts w:ascii="Arial" w:hAnsi="Arial" w:cs="Arial"/>
          <w:bCs/>
          <w:sz w:val="24"/>
          <w:szCs w:val="24"/>
          <w:lang w:val="es-ES_tradnl" w:eastAsia="es-CO"/>
        </w:rPr>
        <w:t>o</w:t>
      </w:r>
      <w:r w:rsidR="009E1E59" w:rsidRPr="00A57BF9">
        <w:rPr>
          <w:rFonts w:ascii="Arial" w:hAnsi="Arial" w:cs="Arial"/>
          <w:bCs/>
          <w:sz w:val="24"/>
          <w:szCs w:val="24"/>
          <w:lang w:val="es-ES_tradnl" w:eastAsia="es-CO"/>
        </w:rPr>
        <w:t>s en hacer control social, a que presenten</w:t>
      </w:r>
      <w:r w:rsidRPr="00A57BF9">
        <w:rPr>
          <w:rFonts w:ascii="Arial" w:hAnsi="Arial" w:cs="Arial"/>
          <w:bCs/>
          <w:sz w:val="24"/>
          <w:szCs w:val="24"/>
          <w:lang w:val="es-ES_tradnl" w:eastAsia="es-CO"/>
        </w:rPr>
        <w:t xml:space="preserve"> </w:t>
      </w:r>
      <w:r w:rsidR="009E1E59" w:rsidRPr="00A57BF9">
        <w:rPr>
          <w:rFonts w:ascii="Arial" w:hAnsi="Arial" w:cs="Arial"/>
          <w:bCs/>
          <w:sz w:val="24"/>
          <w:szCs w:val="24"/>
          <w:lang w:val="es-ES_tradnl" w:eastAsia="es-CO"/>
        </w:rPr>
        <w:t xml:space="preserve">las recomendaciones que consideren </w:t>
      </w:r>
      <w:r w:rsidRPr="00A57BF9">
        <w:rPr>
          <w:rFonts w:ascii="Arial" w:hAnsi="Arial" w:cs="Arial"/>
          <w:bCs/>
          <w:sz w:val="24"/>
          <w:szCs w:val="24"/>
          <w:lang w:val="es-ES_tradnl" w:eastAsia="es-CO"/>
        </w:rPr>
        <w:t>pertinentes</w:t>
      </w:r>
      <w:r w:rsidR="009E1E59" w:rsidRPr="00A57BF9">
        <w:rPr>
          <w:rFonts w:ascii="Arial" w:hAnsi="Arial" w:cs="Arial"/>
          <w:bCs/>
          <w:sz w:val="24"/>
          <w:szCs w:val="24"/>
          <w:lang w:val="es-ES_tradnl" w:eastAsia="es-CO"/>
        </w:rPr>
        <w:t xml:space="preserve">, </w:t>
      </w:r>
      <w:r w:rsidRPr="00A57BF9">
        <w:rPr>
          <w:rFonts w:ascii="Arial" w:hAnsi="Arial" w:cs="Arial"/>
          <w:bCs/>
          <w:sz w:val="24"/>
          <w:szCs w:val="24"/>
          <w:lang w:val="es-ES_tradnl" w:eastAsia="es-CO"/>
        </w:rPr>
        <w:t>participen</w:t>
      </w:r>
      <w:r w:rsidR="009E1E59" w:rsidRPr="00A57BF9">
        <w:rPr>
          <w:rFonts w:ascii="Arial" w:hAnsi="Arial" w:cs="Arial"/>
          <w:bCs/>
          <w:sz w:val="24"/>
          <w:szCs w:val="24"/>
          <w:lang w:val="es-ES_tradnl" w:eastAsia="es-CO"/>
        </w:rPr>
        <w:t xml:space="preserve"> en las audiencias y a que</w:t>
      </w:r>
      <w:r w:rsidRPr="00A57BF9">
        <w:rPr>
          <w:rFonts w:ascii="Arial" w:hAnsi="Arial" w:cs="Arial"/>
          <w:bCs/>
          <w:sz w:val="24"/>
          <w:szCs w:val="24"/>
          <w:lang w:val="es-ES_tradnl" w:eastAsia="es-CO"/>
        </w:rPr>
        <w:t xml:space="preserve"> </w:t>
      </w:r>
      <w:r w:rsidR="009E1E59" w:rsidRPr="00A57BF9">
        <w:rPr>
          <w:rFonts w:ascii="Arial" w:hAnsi="Arial" w:cs="Arial"/>
          <w:bCs/>
          <w:sz w:val="24"/>
          <w:szCs w:val="24"/>
          <w:lang w:val="es-ES_tradnl" w:eastAsia="es-CO"/>
        </w:rPr>
        <w:t xml:space="preserve">consulten los </w:t>
      </w:r>
      <w:r w:rsidRPr="00A57BF9">
        <w:rPr>
          <w:rFonts w:ascii="Arial" w:hAnsi="Arial" w:cs="Arial"/>
          <w:bCs/>
          <w:sz w:val="24"/>
          <w:szCs w:val="24"/>
          <w:lang w:val="es-ES_tradnl" w:eastAsia="es-CO"/>
        </w:rPr>
        <w:t>d</w:t>
      </w:r>
      <w:r w:rsidR="009E1E59" w:rsidRPr="00A57BF9">
        <w:rPr>
          <w:rFonts w:ascii="Arial" w:hAnsi="Arial" w:cs="Arial"/>
          <w:bCs/>
          <w:sz w:val="24"/>
          <w:szCs w:val="24"/>
          <w:lang w:val="es-ES_tradnl" w:eastAsia="es-CO"/>
        </w:rPr>
        <w:t xml:space="preserve">ocumentos del </w:t>
      </w:r>
      <w:r w:rsidRPr="00A57BF9">
        <w:rPr>
          <w:rFonts w:ascii="Arial" w:hAnsi="Arial" w:cs="Arial"/>
          <w:bCs/>
          <w:sz w:val="24"/>
          <w:szCs w:val="24"/>
          <w:lang w:val="es-ES_tradnl" w:eastAsia="es-CO"/>
        </w:rPr>
        <w:t>p</w:t>
      </w:r>
      <w:r w:rsidR="009E1E59" w:rsidRPr="00A57BF9">
        <w:rPr>
          <w:rFonts w:ascii="Arial" w:hAnsi="Arial" w:cs="Arial"/>
          <w:bCs/>
          <w:sz w:val="24"/>
          <w:szCs w:val="24"/>
          <w:lang w:val="es-ES_tradnl" w:eastAsia="es-CO"/>
        </w:rPr>
        <w:t>roceso.</w:t>
      </w:r>
      <w:r w:rsidRPr="00A57BF9">
        <w:rPr>
          <w:rFonts w:ascii="Arial" w:hAnsi="Arial" w:cs="Arial"/>
          <w:bCs/>
          <w:sz w:val="24"/>
          <w:szCs w:val="24"/>
          <w:lang w:val="es-ES_tradnl" w:eastAsia="es-CO"/>
        </w:rPr>
        <w:t xml:space="preserve"> </w:t>
      </w:r>
    </w:p>
    <w:p w14:paraId="2D0C33F5" w14:textId="77777777" w:rsidR="003C2362" w:rsidRPr="00A57BF9" w:rsidRDefault="003C2362" w:rsidP="004F175C">
      <w:pPr>
        <w:ind w:right="-84"/>
        <w:rPr>
          <w:rFonts w:ascii="Arial" w:hAnsi="Arial" w:cs="Arial"/>
          <w:bCs/>
          <w:sz w:val="24"/>
          <w:szCs w:val="24"/>
          <w:highlight w:val="green"/>
          <w:lang w:val="es-ES_tradnl" w:eastAsia="es-CO"/>
        </w:rPr>
      </w:pPr>
    </w:p>
    <w:p w14:paraId="48320363" w14:textId="77777777" w:rsidR="00C96662" w:rsidRPr="00A57BF9" w:rsidRDefault="00C96662" w:rsidP="000074A0">
      <w:pPr>
        <w:pStyle w:val="Ttulo1"/>
        <w:numPr>
          <w:ilvl w:val="0"/>
          <w:numId w:val="26"/>
        </w:numPr>
        <w:spacing w:line="240" w:lineRule="auto"/>
        <w:ind w:right="-84"/>
        <w:jc w:val="both"/>
        <w:rPr>
          <w:bCs/>
          <w:sz w:val="24"/>
          <w:szCs w:val="24"/>
          <w:lang w:val="es-ES_tradnl"/>
        </w:rPr>
      </w:pPr>
      <w:bookmarkStart w:id="24" w:name="_Toc429396672"/>
      <w:bookmarkStart w:id="25" w:name="_Toc429500909"/>
      <w:r w:rsidRPr="00A57BF9">
        <w:rPr>
          <w:bCs/>
          <w:sz w:val="24"/>
          <w:szCs w:val="24"/>
          <w:lang w:val="es-ES_tradnl"/>
        </w:rPr>
        <w:t>COMUNICACIÓN CON OFERENTES Y CONTRATISTAS</w:t>
      </w:r>
      <w:bookmarkEnd w:id="24"/>
      <w:bookmarkEnd w:id="25"/>
    </w:p>
    <w:p w14:paraId="41B8CE72" w14:textId="77777777" w:rsidR="009E1E59" w:rsidRPr="00A57BF9" w:rsidRDefault="009E1E59" w:rsidP="004F175C">
      <w:pPr>
        <w:ind w:right="-84"/>
        <w:rPr>
          <w:rFonts w:ascii="Arial" w:hAnsi="Arial" w:cs="Arial"/>
          <w:b/>
          <w:bCs/>
          <w:sz w:val="24"/>
          <w:szCs w:val="24"/>
          <w:lang w:val="es-ES_tradnl" w:eastAsia="es-CO"/>
        </w:rPr>
      </w:pPr>
    </w:p>
    <w:p w14:paraId="69D4D150" w14:textId="77777777" w:rsidR="00C96662" w:rsidRPr="00A57BF9" w:rsidRDefault="00744341" w:rsidP="004F175C">
      <w:pPr>
        <w:ind w:right="-84"/>
        <w:rPr>
          <w:rFonts w:ascii="Arial" w:hAnsi="Arial" w:cs="Arial"/>
          <w:bCs/>
          <w:sz w:val="24"/>
          <w:szCs w:val="24"/>
          <w:lang w:val="es-ES_tradnl" w:eastAsia="es-CO"/>
        </w:rPr>
      </w:pPr>
      <w:r w:rsidRPr="00A57BF9">
        <w:rPr>
          <w:rFonts w:ascii="Arial" w:hAnsi="Arial" w:cs="Arial"/>
          <w:bCs/>
          <w:sz w:val="24"/>
          <w:szCs w:val="24"/>
          <w:lang w:val="es-ES_tradnl" w:eastAsia="es-CO"/>
        </w:rPr>
        <w:t xml:space="preserve">La Superintendencia recibirá toda </w:t>
      </w:r>
      <w:r w:rsidRPr="00A57BF9">
        <w:rPr>
          <w:rFonts w:ascii="Arial" w:hAnsi="Arial" w:cs="Arial"/>
          <w:b/>
          <w:bCs/>
          <w:sz w:val="24"/>
          <w:szCs w:val="24"/>
          <w:lang w:val="es-ES_tradnl" w:eastAsia="es-CO"/>
        </w:rPr>
        <w:t>comunicación</w:t>
      </w:r>
      <w:r w:rsidR="00C664AD" w:rsidRPr="00A57BF9">
        <w:rPr>
          <w:rFonts w:ascii="Arial" w:hAnsi="Arial" w:cs="Arial"/>
          <w:b/>
          <w:bCs/>
          <w:sz w:val="24"/>
          <w:szCs w:val="24"/>
          <w:lang w:val="es-ES_tradnl" w:eastAsia="es-CO"/>
        </w:rPr>
        <w:t xml:space="preserve"> de los oferentes y/o interesados</w:t>
      </w:r>
      <w:r w:rsidRPr="00A57BF9">
        <w:rPr>
          <w:rFonts w:ascii="Arial" w:hAnsi="Arial" w:cs="Arial"/>
          <w:bCs/>
          <w:sz w:val="24"/>
          <w:szCs w:val="24"/>
          <w:lang w:val="es-ES_tradnl" w:eastAsia="es-CO"/>
        </w:rPr>
        <w:t xml:space="preserve"> referente a la gestión contractual a través de correo electrónico o por escrito. Toda solicitud debe estar debidamente identificada con el número y nombre del proceso de selección, dirigida al Grupo de Contratos quien canalizará cualquier tipo de comunicación entre los proponentes y la entidad, ya sean de carácter técnico, financiero o jurídico.</w:t>
      </w:r>
    </w:p>
    <w:p w14:paraId="246EEB77" w14:textId="77777777" w:rsidR="00744341" w:rsidRPr="00A57BF9" w:rsidRDefault="00744341" w:rsidP="004F175C">
      <w:pPr>
        <w:ind w:right="-84"/>
        <w:rPr>
          <w:rFonts w:ascii="Arial" w:hAnsi="Arial" w:cs="Arial"/>
          <w:bCs/>
          <w:sz w:val="24"/>
          <w:szCs w:val="24"/>
          <w:lang w:val="es-ES_tradnl" w:eastAsia="es-CO"/>
        </w:rPr>
      </w:pPr>
    </w:p>
    <w:p w14:paraId="4E4C024E" w14:textId="77777777" w:rsidR="00744341" w:rsidRPr="00A57BF9" w:rsidRDefault="00744341" w:rsidP="004F175C">
      <w:pPr>
        <w:ind w:right="-84"/>
        <w:rPr>
          <w:rFonts w:ascii="Arial" w:hAnsi="Arial" w:cs="Arial"/>
          <w:bCs/>
          <w:sz w:val="24"/>
          <w:szCs w:val="24"/>
          <w:lang w:val="es-ES_tradnl" w:eastAsia="es-CO"/>
        </w:rPr>
      </w:pPr>
      <w:r w:rsidRPr="00A57BF9">
        <w:rPr>
          <w:rFonts w:ascii="Arial" w:hAnsi="Arial" w:cs="Arial"/>
          <w:bCs/>
          <w:sz w:val="24"/>
          <w:szCs w:val="24"/>
          <w:lang w:val="es-ES_tradnl" w:eastAsia="es-CO"/>
        </w:rPr>
        <w:t>Las solicitudes presentadas por los oferentes serán respondidas mediante la publicación de los documentos de respuesta en el SECOP cuando sea pertinente o mediante comunicación escrita remitida por correo certificado o correo electrónico, según la información disponible del interesado.</w:t>
      </w:r>
    </w:p>
    <w:p w14:paraId="55014E84" w14:textId="77777777" w:rsidR="00C664AD" w:rsidRPr="00A57BF9" w:rsidRDefault="00C664AD" w:rsidP="004F175C">
      <w:pPr>
        <w:ind w:right="-84"/>
        <w:rPr>
          <w:rFonts w:ascii="Arial" w:hAnsi="Arial" w:cs="Arial"/>
          <w:bCs/>
          <w:sz w:val="24"/>
          <w:szCs w:val="24"/>
          <w:lang w:val="es-ES_tradnl" w:eastAsia="es-CO"/>
        </w:rPr>
      </w:pPr>
    </w:p>
    <w:p w14:paraId="2E2DF22D" w14:textId="77777777" w:rsidR="00C664AD" w:rsidRPr="00A57BF9" w:rsidRDefault="00C664AD" w:rsidP="004F175C">
      <w:pPr>
        <w:ind w:right="-84"/>
        <w:rPr>
          <w:rFonts w:ascii="Arial" w:hAnsi="Arial" w:cs="Arial"/>
          <w:bCs/>
          <w:sz w:val="24"/>
          <w:szCs w:val="24"/>
          <w:lang w:val="es-ES_tradnl" w:eastAsia="es-CO"/>
        </w:rPr>
      </w:pPr>
      <w:r w:rsidRPr="00A57BF9">
        <w:rPr>
          <w:rFonts w:ascii="Arial" w:hAnsi="Arial" w:cs="Arial"/>
          <w:bCs/>
          <w:sz w:val="24"/>
          <w:szCs w:val="24"/>
          <w:lang w:val="es-ES_tradnl" w:eastAsia="es-CO"/>
        </w:rPr>
        <w:t xml:space="preserve">Cuando se trate documentos solicitados para la aclaración o subsanación requisitos habilitantes, el oferente deberá radicar y enviar su respuesta con los soportes respectivos en la oficina del Grupo de contratos o al correo electrónico establecido para el proceso de selección </w:t>
      </w:r>
    </w:p>
    <w:p w14:paraId="33B0621E" w14:textId="77777777" w:rsidR="00744341" w:rsidRPr="00A57BF9" w:rsidRDefault="00744341" w:rsidP="004F175C">
      <w:pPr>
        <w:ind w:right="-84"/>
        <w:rPr>
          <w:rFonts w:ascii="Arial" w:hAnsi="Arial" w:cs="Arial"/>
          <w:bCs/>
          <w:sz w:val="24"/>
          <w:szCs w:val="24"/>
          <w:lang w:val="es-ES_tradnl" w:eastAsia="es-CO"/>
        </w:rPr>
      </w:pPr>
    </w:p>
    <w:p w14:paraId="10B0F477" w14:textId="77777777" w:rsidR="00C664AD" w:rsidRPr="00A57BF9" w:rsidRDefault="00C664AD" w:rsidP="004F175C">
      <w:pPr>
        <w:ind w:right="-84"/>
        <w:rPr>
          <w:rFonts w:ascii="Arial" w:hAnsi="Arial" w:cs="Arial"/>
          <w:bCs/>
          <w:sz w:val="24"/>
          <w:szCs w:val="24"/>
          <w:lang w:val="es-ES_tradnl" w:eastAsia="es-CO"/>
        </w:rPr>
      </w:pPr>
      <w:r w:rsidRPr="00A57BF9">
        <w:rPr>
          <w:rFonts w:ascii="Arial" w:hAnsi="Arial" w:cs="Arial"/>
          <w:b/>
          <w:bCs/>
          <w:sz w:val="24"/>
          <w:szCs w:val="24"/>
          <w:lang w:val="es-ES_tradnl" w:eastAsia="es-CO"/>
        </w:rPr>
        <w:t xml:space="preserve">La comunicación </w:t>
      </w:r>
      <w:r w:rsidR="00C047B3" w:rsidRPr="00A57BF9">
        <w:rPr>
          <w:rFonts w:ascii="Arial" w:hAnsi="Arial" w:cs="Arial"/>
          <w:b/>
          <w:bCs/>
          <w:sz w:val="24"/>
          <w:szCs w:val="24"/>
          <w:lang w:val="es-ES_tradnl" w:eastAsia="es-CO"/>
        </w:rPr>
        <w:t>entre</w:t>
      </w:r>
      <w:r w:rsidRPr="00A57BF9">
        <w:rPr>
          <w:rFonts w:ascii="Arial" w:hAnsi="Arial" w:cs="Arial"/>
          <w:b/>
          <w:bCs/>
          <w:sz w:val="24"/>
          <w:szCs w:val="24"/>
          <w:lang w:val="es-ES_tradnl" w:eastAsia="es-CO"/>
        </w:rPr>
        <w:t xml:space="preserve"> contratistas </w:t>
      </w:r>
      <w:r w:rsidR="004012CA" w:rsidRPr="00A57BF9">
        <w:rPr>
          <w:rFonts w:ascii="Arial" w:hAnsi="Arial" w:cs="Arial"/>
          <w:b/>
          <w:bCs/>
          <w:sz w:val="24"/>
          <w:szCs w:val="24"/>
          <w:lang w:val="es-ES_tradnl" w:eastAsia="es-CO"/>
        </w:rPr>
        <w:t>y la Superintendencia</w:t>
      </w:r>
      <w:r w:rsidR="004012CA" w:rsidRPr="00A57BF9">
        <w:rPr>
          <w:rFonts w:ascii="Arial" w:hAnsi="Arial" w:cs="Arial"/>
          <w:bCs/>
          <w:sz w:val="24"/>
          <w:szCs w:val="24"/>
          <w:lang w:val="es-ES_tradnl" w:eastAsia="es-CO"/>
        </w:rPr>
        <w:t xml:space="preserve"> </w:t>
      </w:r>
      <w:r w:rsidR="00C047B3" w:rsidRPr="00A57BF9">
        <w:rPr>
          <w:rFonts w:ascii="Arial" w:hAnsi="Arial" w:cs="Arial"/>
          <w:bCs/>
          <w:sz w:val="24"/>
          <w:szCs w:val="24"/>
          <w:lang w:val="es-ES_tradnl" w:eastAsia="es-CO"/>
        </w:rPr>
        <w:t xml:space="preserve">se desarrollará a través de los supervisores o interventores si </w:t>
      </w:r>
      <w:proofErr w:type="spellStart"/>
      <w:r w:rsidR="00C047B3" w:rsidRPr="00A57BF9">
        <w:rPr>
          <w:rFonts w:ascii="Arial" w:hAnsi="Arial" w:cs="Arial"/>
          <w:bCs/>
          <w:sz w:val="24"/>
          <w:szCs w:val="24"/>
          <w:lang w:val="es-ES_tradnl" w:eastAsia="es-CO"/>
        </w:rPr>
        <w:t>ha</w:t>
      </w:r>
      <w:proofErr w:type="spellEnd"/>
      <w:r w:rsidR="00C047B3" w:rsidRPr="00A57BF9">
        <w:rPr>
          <w:rFonts w:ascii="Arial" w:hAnsi="Arial" w:cs="Arial"/>
          <w:bCs/>
          <w:sz w:val="24"/>
          <w:szCs w:val="24"/>
          <w:lang w:val="es-ES_tradnl" w:eastAsia="es-CO"/>
        </w:rPr>
        <w:t xml:space="preserve"> ello hubiere a lugar, quienes tienen la responsabilidad del seguimiento al cumplimiento del contrato. Los supervisores atenderán las comunicaciones, solicitudes, y/o reclamaciones elevadas por los contratistas en un plazo razonable.</w:t>
      </w:r>
    </w:p>
    <w:p w14:paraId="6F9F2B5B" w14:textId="77777777" w:rsidR="00C047B3" w:rsidRPr="00A57BF9" w:rsidRDefault="00C047B3" w:rsidP="004F175C">
      <w:pPr>
        <w:ind w:right="-84"/>
        <w:rPr>
          <w:rFonts w:ascii="Arial" w:hAnsi="Arial" w:cs="Arial"/>
          <w:bCs/>
          <w:sz w:val="24"/>
          <w:szCs w:val="24"/>
          <w:lang w:val="es-ES_tradnl" w:eastAsia="es-CO"/>
        </w:rPr>
      </w:pPr>
    </w:p>
    <w:p w14:paraId="484F2FC1" w14:textId="21CA7D25" w:rsidR="00C047B3" w:rsidRPr="00A57BF9" w:rsidRDefault="00734DDE" w:rsidP="004F175C">
      <w:pPr>
        <w:ind w:right="-84"/>
        <w:rPr>
          <w:rFonts w:ascii="Arial" w:hAnsi="Arial" w:cs="Arial"/>
          <w:bCs/>
          <w:sz w:val="24"/>
          <w:szCs w:val="24"/>
          <w:lang w:val="es-ES_tradnl" w:eastAsia="es-CO"/>
        </w:rPr>
      </w:pPr>
      <w:r w:rsidRPr="00A57BF9">
        <w:rPr>
          <w:rFonts w:ascii="Arial" w:hAnsi="Arial" w:cs="Arial"/>
          <w:bCs/>
          <w:sz w:val="24"/>
          <w:szCs w:val="24"/>
          <w:lang w:val="es-ES_tradnl" w:eastAsia="es-CO"/>
        </w:rPr>
        <w:t>Los supervisores deberán mantener informado al Grupo de Contratos y al ordenador del gasto de los hechos o circunstancias que puedan poner en riesgo el cumplimiento del contrato, del incumplimiento o</w:t>
      </w:r>
      <w:r w:rsidR="00562B83">
        <w:rPr>
          <w:rFonts w:ascii="Arial" w:hAnsi="Arial" w:cs="Arial"/>
          <w:bCs/>
          <w:sz w:val="24"/>
          <w:szCs w:val="24"/>
          <w:lang w:val="es-ES_tradnl" w:eastAsia="es-CO"/>
        </w:rPr>
        <w:t xml:space="preserve"> </w:t>
      </w:r>
      <w:r w:rsidRPr="00A57BF9">
        <w:rPr>
          <w:rFonts w:ascii="Arial" w:hAnsi="Arial" w:cs="Arial"/>
          <w:bCs/>
          <w:sz w:val="24"/>
          <w:szCs w:val="24"/>
          <w:lang w:val="es-ES_tradnl" w:eastAsia="es-CO"/>
        </w:rPr>
        <w:t>de aquellos que puedan constituir actos de corrupción.</w:t>
      </w:r>
    </w:p>
    <w:p w14:paraId="20E7D5F5" w14:textId="77777777" w:rsidR="00581A94" w:rsidRPr="00A57BF9" w:rsidRDefault="00581A94" w:rsidP="004F175C">
      <w:pPr>
        <w:ind w:right="-84"/>
        <w:rPr>
          <w:rFonts w:ascii="Arial" w:hAnsi="Arial" w:cs="Arial"/>
          <w:b/>
          <w:bCs/>
          <w:sz w:val="24"/>
          <w:szCs w:val="24"/>
          <w:lang w:val="es-ES_tradnl" w:eastAsia="es-CO"/>
        </w:rPr>
      </w:pPr>
    </w:p>
    <w:p w14:paraId="7907DF7B" w14:textId="77777777" w:rsidR="00581A94" w:rsidRPr="00A57BF9" w:rsidRDefault="00581A94" w:rsidP="000074A0">
      <w:pPr>
        <w:pStyle w:val="Ttulo1"/>
        <w:numPr>
          <w:ilvl w:val="0"/>
          <w:numId w:val="26"/>
        </w:numPr>
        <w:spacing w:line="240" w:lineRule="auto"/>
        <w:ind w:right="-84"/>
        <w:jc w:val="both"/>
        <w:rPr>
          <w:bCs/>
          <w:sz w:val="24"/>
          <w:szCs w:val="24"/>
          <w:lang w:val="es-ES_tradnl" w:eastAsia="es-CO"/>
        </w:rPr>
      </w:pPr>
      <w:bookmarkStart w:id="26" w:name="_Toc429396673"/>
      <w:bookmarkStart w:id="27" w:name="_Toc429500910"/>
      <w:r w:rsidRPr="00A57BF9">
        <w:rPr>
          <w:bCs/>
          <w:sz w:val="24"/>
          <w:szCs w:val="24"/>
          <w:lang w:val="es-ES_tradnl" w:eastAsia="es-CO"/>
        </w:rPr>
        <w:t>MANEJO Y ARCHIVO DE LA DOCUMENTACIÓN</w:t>
      </w:r>
      <w:bookmarkEnd w:id="26"/>
      <w:bookmarkEnd w:id="27"/>
    </w:p>
    <w:p w14:paraId="3E157CD3" w14:textId="77777777" w:rsidR="00581A94" w:rsidRPr="00A57BF9" w:rsidRDefault="00581A94" w:rsidP="00577296">
      <w:pPr>
        <w:rPr>
          <w:rFonts w:ascii="Arial" w:hAnsi="Arial" w:cs="Arial"/>
          <w:sz w:val="24"/>
          <w:szCs w:val="24"/>
          <w:lang w:val="es-ES_tradnl" w:eastAsia="es-CO"/>
        </w:rPr>
      </w:pPr>
    </w:p>
    <w:p w14:paraId="59629054" w14:textId="77777777" w:rsidR="00581A94" w:rsidRPr="00A57BF9" w:rsidRDefault="00581A94" w:rsidP="00577296">
      <w:pPr>
        <w:rPr>
          <w:rFonts w:ascii="Arial" w:hAnsi="Arial" w:cs="Arial"/>
          <w:sz w:val="24"/>
          <w:szCs w:val="24"/>
          <w:lang w:val="es-ES_tradnl" w:eastAsia="es-CO"/>
        </w:rPr>
      </w:pPr>
      <w:r w:rsidRPr="00A57BF9">
        <w:rPr>
          <w:rFonts w:ascii="Arial" w:hAnsi="Arial" w:cs="Arial"/>
          <w:sz w:val="24"/>
          <w:szCs w:val="24"/>
          <w:lang w:val="es-ES_tradnl" w:eastAsia="es-CO"/>
        </w:rPr>
        <w:t>La administración de los documentos del proceso desde su elaboración, expedición y publicación se realizará de conformidad con los lineamientos establecidos en el Sistema de Gestión Integral de la Superintendencia.</w:t>
      </w:r>
    </w:p>
    <w:p w14:paraId="3547D303" w14:textId="77777777" w:rsidR="00AF34A7" w:rsidRPr="00A57BF9" w:rsidRDefault="00AF34A7" w:rsidP="00577296">
      <w:pPr>
        <w:rPr>
          <w:rFonts w:ascii="Arial" w:hAnsi="Arial" w:cs="Arial"/>
          <w:sz w:val="24"/>
          <w:szCs w:val="24"/>
          <w:lang w:val="es-ES_tradnl" w:eastAsia="es-CO"/>
        </w:rPr>
      </w:pPr>
    </w:p>
    <w:p w14:paraId="1F76F488" w14:textId="77777777" w:rsidR="00127EEE" w:rsidRPr="00A57BF9" w:rsidRDefault="00AF34A7" w:rsidP="00577296">
      <w:pPr>
        <w:rPr>
          <w:rFonts w:ascii="Arial" w:hAnsi="Arial" w:cs="Arial"/>
          <w:sz w:val="24"/>
          <w:szCs w:val="24"/>
          <w:lang w:val="es-ES_tradnl" w:eastAsia="es-CO"/>
        </w:rPr>
      </w:pPr>
      <w:r w:rsidRPr="00A57BF9">
        <w:rPr>
          <w:rFonts w:ascii="Arial" w:hAnsi="Arial" w:cs="Arial"/>
          <w:sz w:val="24"/>
          <w:szCs w:val="24"/>
          <w:lang w:val="es-ES_tradnl" w:eastAsia="es-CO"/>
        </w:rPr>
        <w:t>El expediente contractual correspondiente reposará en el archivo del Grupo de Contratos. Para efectos del archivo y gestión documental en los trámites contractuales, se dará estricto cumplimiento a lo normado en la Ley 594 de 2000, o norma que la modifique o sustituya</w:t>
      </w:r>
    </w:p>
    <w:p w14:paraId="318FC219" w14:textId="77777777" w:rsidR="00581A94" w:rsidRPr="00A57BF9" w:rsidRDefault="00581A94" w:rsidP="00577296">
      <w:pPr>
        <w:rPr>
          <w:rFonts w:ascii="Arial" w:hAnsi="Arial" w:cs="Arial"/>
          <w:sz w:val="24"/>
          <w:szCs w:val="24"/>
          <w:lang w:val="es-ES_tradnl" w:eastAsia="es-CO"/>
        </w:rPr>
      </w:pPr>
    </w:p>
    <w:p w14:paraId="731617DD" w14:textId="7299ADE4" w:rsidR="009E1E59" w:rsidRPr="00A57BF9" w:rsidRDefault="009E1E59" w:rsidP="000074A0">
      <w:pPr>
        <w:pStyle w:val="Ttulo1"/>
        <w:numPr>
          <w:ilvl w:val="0"/>
          <w:numId w:val="26"/>
        </w:numPr>
        <w:spacing w:line="240" w:lineRule="auto"/>
        <w:ind w:right="-84"/>
        <w:jc w:val="both"/>
        <w:rPr>
          <w:rFonts w:ascii="Calibri,Bold" w:hAnsi="Calibri,Bold" w:cs="Calibri,Bold"/>
          <w:b w:val="0"/>
          <w:bCs/>
          <w:sz w:val="24"/>
          <w:szCs w:val="24"/>
          <w:lang w:val="es-ES_tradnl" w:eastAsia="es-CO"/>
        </w:rPr>
      </w:pPr>
      <w:bookmarkStart w:id="28" w:name="_Toc429396674"/>
      <w:bookmarkStart w:id="29" w:name="_Toc429500911"/>
      <w:r w:rsidRPr="00A57BF9">
        <w:rPr>
          <w:bCs/>
          <w:sz w:val="24"/>
          <w:szCs w:val="24"/>
          <w:lang w:val="es-ES_tradnl"/>
        </w:rPr>
        <w:t xml:space="preserve">POLÍTICA DE CAPACITACIÓN DE LOS </w:t>
      </w:r>
      <w:r w:rsidR="007E02F6" w:rsidRPr="00A57BF9">
        <w:rPr>
          <w:bCs/>
          <w:sz w:val="24"/>
          <w:szCs w:val="24"/>
          <w:lang w:val="es-ES_tradnl"/>
        </w:rPr>
        <w:t>INVOLUCRADOS</w:t>
      </w:r>
      <w:r w:rsidRPr="00A57BF9">
        <w:rPr>
          <w:bCs/>
          <w:sz w:val="24"/>
          <w:szCs w:val="24"/>
          <w:lang w:val="es-ES_tradnl"/>
        </w:rPr>
        <w:t xml:space="preserve"> E</w:t>
      </w:r>
      <w:r w:rsidR="007E02F6" w:rsidRPr="00A57BF9">
        <w:rPr>
          <w:bCs/>
          <w:sz w:val="24"/>
          <w:szCs w:val="24"/>
          <w:lang w:val="es-ES_tradnl"/>
        </w:rPr>
        <w:t>N EL</w:t>
      </w:r>
      <w:r w:rsidR="00562B83">
        <w:rPr>
          <w:bCs/>
          <w:sz w:val="24"/>
          <w:szCs w:val="24"/>
          <w:lang w:val="es-ES_tradnl"/>
        </w:rPr>
        <w:t xml:space="preserve"> </w:t>
      </w:r>
      <w:r w:rsidRPr="00A57BF9">
        <w:rPr>
          <w:bCs/>
          <w:sz w:val="24"/>
          <w:szCs w:val="24"/>
          <w:lang w:val="es-ES_tradnl"/>
        </w:rPr>
        <w:t>PROCESO</w:t>
      </w:r>
      <w:r w:rsidR="007E02F6" w:rsidRPr="00A57BF9">
        <w:rPr>
          <w:bCs/>
          <w:sz w:val="24"/>
          <w:szCs w:val="24"/>
          <w:lang w:val="es-ES_tradnl"/>
        </w:rPr>
        <w:t xml:space="preserve"> DE GESTION CONTRACTUAL</w:t>
      </w:r>
      <w:bookmarkEnd w:id="28"/>
      <w:bookmarkEnd w:id="29"/>
    </w:p>
    <w:p w14:paraId="319E70DF" w14:textId="77777777" w:rsidR="009E1E59" w:rsidRPr="00A57BF9" w:rsidRDefault="009E1E59" w:rsidP="004F175C">
      <w:pPr>
        <w:ind w:right="-84"/>
        <w:rPr>
          <w:rFonts w:ascii="Calibri,Bold" w:hAnsi="Calibri,Bold" w:cs="Calibri,Bold"/>
          <w:b/>
          <w:bCs/>
          <w:sz w:val="24"/>
          <w:szCs w:val="24"/>
          <w:lang w:val="es-ES_tradnl" w:eastAsia="es-CO"/>
        </w:rPr>
      </w:pPr>
    </w:p>
    <w:p w14:paraId="265CF0F5" w14:textId="77777777" w:rsidR="007E02F6" w:rsidRPr="00A57BF9" w:rsidRDefault="009E1E59" w:rsidP="004E66E7">
      <w:pPr>
        <w:rPr>
          <w:rFonts w:ascii="Arial" w:hAnsi="Arial" w:cs="Arial"/>
          <w:sz w:val="24"/>
          <w:szCs w:val="24"/>
          <w:lang w:val="es-ES_tradnl"/>
        </w:rPr>
      </w:pPr>
      <w:r w:rsidRPr="00A57BF9">
        <w:rPr>
          <w:rFonts w:ascii="Arial" w:hAnsi="Arial" w:cs="Arial"/>
          <w:sz w:val="24"/>
          <w:szCs w:val="24"/>
          <w:lang w:val="es-ES_tradnl"/>
        </w:rPr>
        <w:t xml:space="preserve">Con el </w:t>
      </w:r>
      <w:r w:rsidR="007E02F6" w:rsidRPr="00A57BF9">
        <w:rPr>
          <w:rFonts w:ascii="Arial" w:hAnsi="Arial" w:cs="Arial"/>
          <w:sz w:val="24"/>
          <w:szCs w:val="24"/>
          <w:lang w:val="es-ES_tradnl"/>
        </w:rPr>
        <w:t>propósito</w:t>
      </w:r>
      <w:r w:rsidRPr="00A57BF9">
        <w:rPr>
          <w:rFonts w:ascii="Arial" w:hAnsi="Arial" w:cs="Arial"/>
          <w:sz w:val="24"/>
          <w:szCs w:val="24"/>
          <w:lang w:val="es-ES_tradnl"/>
        </w:rPr>
        <w:t xml:space="preserve"> de </w:t>
      </w:r>
      <w:r w:rsidR="007E02F6" w:rsidRPr="00A57BF9">
        <w:rPr>
          <w:rFonts w:ascii="Arial" w:hAnsi="Arial" w:cs="Arial"/>
          <w:sz w:val="24"/>
          <w:szCs w:val="24"/>
          <w:lang w:val="es-ES_tradnl"/>
        </w:rPr>
        <w:t>contribuir permanentemente al mejoramiento continuo de</w:t>
      </w:r>
      <w:r w:rsidRPr="00A57BF9">
        <w:rPr>
          <w:rFonts w:ascii="Arial" w:hAnsi="Arial" w:cs="Arial"/>
          <w:sz w:val="24"/>
          <w:szCs w:val="24"/>
          <w:lang w:val="es-ES_tradnl"/>
        </w:rPr>
        <w:t xml:space="preserve"> la </w:t>
      </w:r>
      <w:r w:rsidR="007E02F6" w:rsidRPr="00A57BF9">
        <w:rPr>
          <w:rFonts w:ascii="Arial" w:hAnsi="Arial" w:cs="Arial"/>
          <w:sz w:val="24"/>
          <w:szCs w:val="24"/>
          <w:lang w:val="es-ES_tradnl"/>
        </w:rPr>
        <w:t>gestión contractual de la Superintendencia,</w:t>
      </w:r>
      <w:r w:rsidRPr="00A57BF9">
        <w:rPr>
          <w:rFonts w:ascii="Arial" w:hAnsi="Arial" w:cs="Arial"/>
          <w:sz w:val="24"/>
          <w:szCs w:val="24"/>
          <w:lang w:val="es-ES_tradnl"/>
        </w:rPr>
        <w:t xml:space="preserve"> la entidad enfocará sus esfuerzos </w:t>
      </w:r>
      <w:r w:rsidR="007E02F6" w:rsidRPr="00A57BF9">
        <w:rPr>
          <w:rFonts w:ascii="Arial" w:hAnsi="Arial" w:cs="Arial"/>
          <w:sz w:val="24"/>
          <w:szCs w:val="24"/>
          <w:lang w:val="es-ES_tradnl"/>
        </w:rPr>
        <w:t xml:space="preserve">en </w:t>
      </w:r>
      <w:proofErr w:type="spellStart"/>
      <w:r w:rsidR="00E66E7D" w:rsidRPr="00A57BF9">
        <w:rPr>
          <w:rFonts w:ascii="Arial" w:hAnsi="Arial" w:cs="Arial"/>
          <w:sz w:val="24"/>
          <w:szCs w:val="24"/>
          <w:lang w:val="es-ES_tradnl"/>
        </w:rPr>
        <w:t>en</w:t>
      </w:r>
      <w:proofErr w:type="spellEnd"/>
      <w:r w:rsidR="00E66E7D" w:rsidRPr="00A57BF9">
        <w:rPr>
          <w:rFonts w:ascii="Arial" w:hAnsi="Arial" w:cs="Arial"/>
          <w:sz w:val="24"/>
          <w:szCs w:val="24"/>
          <w:lang w:val="es-ES_tradnl"/>
        </w:rPr>
        <w:t xml:space="preserve"> fortalecer</w:t>
      </w:r>
      <w:r w:rsidRPr="00A57BF9">
        <w:rPr>
          <w:rFonts w:ascii="Arial" w:hAnsi="Arial" w:cs="Arial"/>
          <w:sz w:val="24"/>
          <w:szCs w:val="24"/>
          <w:lang w:val="es-ES_tradnl"/>
        </w:rPr>
        <w:t xml:space="preserve"> el plan institucional de capacitación en materia contractual, teniendo como ejes</w:t>
      </w:r>
      <w:r w:rsidR="007E02F6" w:rsidRPr="00A57BF9">
        <w:rPr>
          <w:rFonts w:ascii="Arial" w:hAnsi="Arial" w:cs="Arial"/>
          <w:sz w:val="24"/>
          <w:szCs w:val="24"/>
          <w:lang w:val="es-ES_tradnl"/>
        </w:rPr>
        <w:t>:</w:t>
      </w:r>
    </w:p>
    <w:p w14:paraId="5694A797" w14:textId="77777777" w:rsidR="007E02F6" w:rsidRPr="00A57BF9" w:rsidRDefault="007E02F6" w:rsidP="004E66E7">
      <w:pPr>
        <w:rPr>
          <w:rFonts w:ascii="Arial" w:hAnsi="Arial" w:cs="Arial"/>
          <w:sz w:val="24"/>
          <w:szCs w:val="24"/>
          <w:lang w:val="es-ES_tradnl"/>
        </w:rPr>
      </w:pPr>
    </w:p>
    <w:p w14:paraId="1FEE3BBA" w14:textId="77777777" w:rsidR="007E02F6" w:rsidRPr="00A57BF9" w:rsidRDefault="007E02F6" w:rsidP="000074A0">
      <w:pPr>
        <w:numPr>
          <w:ilvl w:val="0"/>
          <w:numId w:val="31"/>
        </w:numPr>
        <w:rPr>
          <w:rFonts w:ascii="Arial" w:hAnsi="Arial" w:cs="Arial"/>
          <w:sz w:val="24"/>
          <w:szCs w:val="24"/>
          <w:lang w:val="es-ES_tradnl"/>
        </w:rPr>
      </w:pPr>
      <w:r w:rsidRPr="00A57BF9">
        <w:rPr>
          <w:rFonts w:ascii="Arial" w:hAnsi="Arial" w:cs="Arial"/>
          <w:sz w:val="24"/>
          <w:szCs w:val="24"/>
          <w:lang w:val="es-ES_tradnl"/>
        </w:rPr>
        <w:t>Responsabilidades de los involucrados en el proceso de Gestión Contractual.</w:t>
      </w:r>
    </w:p>
    <w:p w14:paraId="11760951" w14:textId="77777777" w:rsidR="007E02F6" w:rsidRPr="00A57BF9" w:rsidRDefault="007E02F6" w:rsidP="000074A0">
      <w:pPr>
        <w:numPr>
          <w:ilvl w:val="0"/>
          <w:numId w:val="31"/>
        </w:numPr>
        <w:rPr>
          <w:rFonts w:ascii="Arial" w:hAnsi="Arial" w:cs="Arial"/>
          <w:sz w:val="24"/>
          <w:szCs w:val="24"/>
          <w:lang w:val="es-ES_tradnl"/>
        </w:rPr>
      </w:pPr>
      <w:r w:rsidRPr="00A57BF9">
        <w:rPr>
          <w:rFonts w:ascii="Arial" w:hAnsi="Arial" w:cs="Arial"/>
          <w:sz w:val="24"/>
          <w:szCs w:val="24"/>
          <w:lang w:val="es-ES_tradnl"/>
        </w:rPr>
        <w:t>Las etapas especificas en cada una de las modalidades de contratación estatal.</w:t>
      </w:r>
    </w:p>
    <w:p w14:paraId="78502B7C" w14:textId="7135D78E" w:rsidR="009D4BB5" w:rsidRPr="00A57BF9" w:rsidRDefault="009D4BB5" w:rsidP="000074A0">
      <w:pPr>
        <w:numPr>
          <w:ilvl w:val="0"/>
          <w:numId w:val="31"/>
        </w:numPr>
        <w:rPr>
          <w:rFonts w:ascii="Arial" w:hAnsi="Arial" w:cs="Arial"/>
          <w:sz w:val="24"/>
          <w:szCs w:val="24"/>
          <w:lang w:val="es-ES_tradnl"/>
        </w:rPr>
      </w:pPr>
      <w:r w:rsidRPr="00A57BF9">
        <w:rPr>
          <w:rFonts w:ascii="Arial" w:hAnsi="Arial" w:cs="Arial"/>
          <w:sz w:val="24"/>
          <w:szCs w:val="24"/>
          <w:lang w:val="es-ES_tradnl"/>
        </w:rPr>
        <w:t>El Plan Anual de Adquisi</w:t>
      </w:r>
      <w:r w:rsidR="00E66E7D" w:rsidRPr="00A57BF9">
        <w:rPr>
          <w:rFonts w:ascii="Arial" w:hAnsi="Arial" w:cs="Arial"/>
          <w:sz w:val="24"/>
          <w:szCs w:val="24"/>
          <w:lang w:val="es-ES_tradnl"/>
        </w:rPr>
        <w:t>ci</w:t>
      </w:r>
      <w:r w:rsidRPr="00A57BF9">
        <w:rPr>
          <w:rFonts w:ascii="Arial" w:hAnsi="Arial" w:cs="Arial"/>
          <w:sz w:val="24"/>
          <w:szCs w:val="24"/>
          <w:lang w:val="es-ES_tradnl"/>
        </w:rPr>
        <w:t>ones</w:t>
      </w:r>
      <w:r w:rsidR="00287505">
        <w:rPr>
          <w:rFonts w:ascii="Arial" w:hAnsi="Arial" w:cs="Arial"/>
          <w:sz w:val="24"/>
          <w:szCs w:val="24"/>
          <w:lang w:val="es-ES_tradnl"/>
        </w:rPr>
        <w:t>.</w:t>
      </w:r>
    </w:p>
    <w:p w14:paraId="36A123B1" w14:textId="17FEBE95" w:rsidR="007E02F6" w:rsidRPr="00A57BF9" w:rsidRDefault="007E02F6" w:rsidP="000074A0">
      <w:pPr>
        <w:numPr>
          <w:ilvl w:val="0"/>
          <w:numId w:val="31"/>
        </w:numPr>
        <w:rPr>
          <w:rFonts w:ascii="Arial" w:hAnsi="Arial" w:cs="Arial"/>
          <w:sz w:val="24"/>
          <w:szCs w:val="24"/>
          <w:lang w:val="es-ES_tradnl"/>
        </w:rPr>
      </w:pPr>
      <w:r w:rsidRPr="00A57BF9">
        <w:rPr>
          <w:rFonts w:ascii="Arial" w:hAnsi="Arial" w:cs="Arial"/>
          <w:sz w:val="24"/>
          <w:szCs w:val="24"/>
          <w:lang w:val="es-ES_tradnl"/>
        </w:rPr>
        <w:t xml:space="preserve">La </w:t>
      </w:r>
      <w:r w:rsidR="009E1E59" w:rsidRPr="00A57BF9">
        <w:rPr>
          <w:rFonts w:ascii="Arial" w:hAnsi="Arial" w:cs="Arial"/>
          <w:sz w:val="24"/>
          <w:szCs w:val="24"/>
          <w:lang w:val="es-ES_tradnl"/>
        </w:rPr>
        <w:t>optimización de recursos públicos y lucha</w:t>
      </w:r>
      <w:r w:rsidRPr="00A57BF9">
        <w:rPr>
          <w:rFonts w:ascii="Arial" w:hAnsi="Arial" w:cs="Arial"/>
          <w:sz w:val="24"/>
          <w:szCs w:val="24"/>
          <w:lang w:val="es-ES_tradnl"/>
        </w:rPr>
        <w:t xml:space="preserve"> </w:t>
      </w:r>
      <w:r w:rsidR="00287505">
        <w:rPr>
          <w:rFonts w:ascii="Arial" w:hAnsi="Arial" w:cs="Arial"/>
          <w:sz w:val="24"/>
          <w:szCs w:val="24"/>
          <w:lang w:val="es-ES_tradnl"/>
        </w:rPr>
        <w:t>contra la corrupción.</w:t>
      </w:r>
      <w:r w:rsidR="009E1E59" w:rsidRPr="00A57BF9">
        <w:rPr>
          <w:rFonts w:ascii="Arial" w:hAnsi="Arial" w:cs="Arial"/>
          <w:sz w:val="24"/>
          <w:szCs w:val="24"/>
          <w:lang w:val="es-ES_tradnl"/>
        </w:rPr>
        <w:t xml:space="preserve"> </w:t>
      </w:r>
    </w:p>
    <w:p w14:paraId="5EE309A7" w14:textId="5727CE59" w:rsidR="007E02F6" w:rsidRPr="00A57BF9" w:rsidRDefault="007E02F6" w:rsidP="000074A0">
      <w:pPr>
        <w:numPr>
          <w:ilvl w:val="0"/>
          <w:numId w:val="31"/>
        </w:numPr>
        <w:rPr>
          <w:rFonts w:ascii="Arial" w:hAnsi="Arial" w:cs="Arial"/>
          <w:sz w:val="24"/>
          <w:szCs w:val="24"/>
          <w:lang w:val="es-ES_tradnl"/>
        </w:rPr>
      </w:pPr>
      <w:r w:rsidRPr="00A57BF9">
        <w:rPr>
          <w:rFonts w:ascii="Arial" w:hAnsi="Arial" w:cs="Arial"/>
          <w:sz w:val="24"/>
          <w:szCs w:val="24"/>
          <w:lang w:val="es-ES_tradnl"/>
        </w:rPr>
        <w:t>La</w:t>
      </w:r>
      <w:r w:rsidR="009E1E59" w:rsidRPr="00A57BF9">
        <w:rPr>
          <w:rFonts w:ascii="Arial" w:hAnsi="Arial" w:cs="Arial"/>
          <w:sz w:val="24"/>
          <w:szCs w:val="24"/>
          <w:lang w:val="es-ES_tradnl"/>
        </w:rPr>
        <w:t xml:space="preserve"> ética del servidor público y principios rectores de la administración</w:t>
      </w:r>
      <w:r w:rsidRPr="00A57BF9">
        <w:rPr>
          <w:rFonts w:ascii="Arial" w:hAnsi="Arial" w:cs="Arial"/>
          <w:sz w:val="24"/>
          <w:szCs w:val="24"/>
          <w:lang w:val="es-ES_tradnl"/>
        </w:rPr>
        <w:t xml:space="preserve"> </w:t>
      </w:r>
      <w:r w:rsidR="00287505">
        <w:rPr>
          <w:rFonts w:ascii="Arial" w:hAnsi="Arial" w:cs="Arial"/>
          <w:sz w:val="24"/>
          <w:szCs w:val="24"/>
          <w:lang w:val="es-ES_tradnl"/>
        </w:rPr>
        <w:t>pública.</w:t>
      </w:r>
      <w:r w:rsidR="009E1E59" w:rsidRPr="00A57BF9">
        <w:rPr>
          <w:rFonts w:ascii="Arial" w:hAnsi="Arial" w:cs="Arial"/>
          <w:sz w:val="24"/>
          <w:szCs w:val="24"/>
          <w:lang w:val="es-ES_tradnl"/>
        </w:rPr>
        <w:t xml:space="preserve"> </w:t>
      </w:r>
    </w:p>
    <w:p w14:paraId="46F62907" w14:textId="77777777" w:rsidR="00C96662" w:rsidRPr="00A57BF9" w:rsidRDefault="00C96662" w:rsidP="00E16DC7">
      <w:pPr>
        <w:rPr>
          <w:rFonts w:ascii="Arial" w:hAnsi="Arial" w:cs="Arial"/>
          <w:sz w:val="24"/>
          <w:szCs w:val="24"/>
          <w:lang w:val="es-ES_tradnl"/>
        </w:rPr>
      </w:pPr>
    </w:p>
    <w:p w14:paraId="6C90D7D1" w14:textId="77777777" w:rsidR="00FC609D" w:rsidRPr="00A57BF9" w:rsidRDefault="004F175C" w:rsidP="000E05A1">
      <w:pPr>
        <w:ind w:left="720"/>
        <w:rPr>
          <w:rFonts w:ascii="Arial" w:hAnsi="Arial" w:cs="Arial"/>
          <w:sz w:val="24"/>
          <w:szCs w:val="24"/>
          <w:lang w:val="es-ES_tradnl"/>
        </w:rPr>
      </w:pPr>
      <w:r w:rsidRPr="00A57BF9">
        <w:rPr>
          <w:rFonts w:ascii="Arial" w:hAnsi="Arial" w:cs="Arial"/>
          <w:sz w:val="24"/>
          <w:szCs w:val="24"/>
          <w:lang w:val="es-ES_tradnl"/>
        </w:rPr>
        <w:br w:type="page"/>
      </w:r>
    </w:p>
    <w:p w14:paraId="0BB46ACF" w14:textId="77777777" w:rsidR="00DF7243" w:rsidRPr="00A57BF9" w:rsidRDefault="00DF7243" w:rsidP="00745B1C">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30" w:name="_Toc429396675"/>
      <w:bookmarkStart w:id="31" w:name="_Toc429500912"/>
      <w:r w:rsidRPr="00A57BF9">
        <w:rPr>
          <w:bCs/>
          <w:sz w:val="24"/>
          <w:szCs w:val="24"/>
          <w:lang w:val="es-ES_tradnl"/>
        </w:rPr>
        <w:lastRenderedPageBreak/>
        <w:t>TÍTULO II</w:t>
      </w:r>
      <w:bookmarkEnd w:id="30"/>
      <w:bookmarkEnd w:id="31"/>
    </w:p>
    <w:p w14:paraId="237240AC" w14:textId="77777777" w:rsidR="00DF7243" w:rsidRPr="00A57BF9" w:rsidRDefault="007F26EC" w:rsidP="00DF7243">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32" w:name="_Toc429396676"/>
      <w:bookmarkStart w:id="33" w:name="_Toc429500913"/>
      <w:r w:rsidRPr="00A57BF9">
        <w:rPr>
          <w:bCs/>
          <w:sz w:val="24"/>
          <w:szCs w:val="24"/>
          <w:lang w:val="es-ES_tradnl"/>
        </w:rPr>
        <w:t>PLANEACIÓN</w:t>
      </w:r>
      <w:bookmarkEnd w:id="32"/>
      <w:bookmarkEnd w:id="33"/>
      <w:r w:rsidRPr="00A57BF9">
        <w:rPr>
          <w:bCs/>
          <w:sz w:val="24"/>
          <w:szCs w:val="24"/>
          <w:lang w:val="es-ES_tradnl"/>
        </w:rPr>
        <w:t xml:space="preserve"> </w:t>
      </w:r>
    </w:p>
    <w:p w14:paraId="7127C62C" w14:textId="77777777" w:rsidR="00DF7243" w:rsidRPr="00A57BF9" w:rsidRDefault="00DF7243" w:rsidP="00DF7243">
      <w:pPr>
        <w:ind w:right="-84"/>
        <w:rPr>
          <w:rFonts w:ascii="Arial" w:hAnsi="Arial" w:cs="Arial"/>
          <w:sz w:val="24"/>
          <w:szCs w:val="24"/>
          <w:lang w:val="es-ES_tradnl"/>
        </w:rPr>
      </w:pPr>
    </w:p>
    <w:p w14:paraId="1DEA6EF6" w14:textId="77777777" w:rsidR="007F26EC" w:rsidRPr="00A57BF9" w:rsidRDefault="007F26EC" w:rsidP="000074A0">
      <w:pPr>
        <w:pStyle w:val="Ttulo1"/>
        <w:numPr>
          <w:ilvl w:val="0"/>
          <w:numId w:val="58"/>
        </w:numPr>
        <w:spacing w:line="240" w:lineRule="auto"/>
        <w:ind w:right="-84"/>
        <w:jc w:val="both"/>
        <w:rPr>
          <w:bCs/>
          <w:sz w:val="24"/>
          <w:szCs w:val="24"/>
          <w:lang w:val="es-ES_tradnl"/>
        </w:rPr>
      </w:pPr>
      <w:bookmarkStart w:id="34" w:name="_Toc429396677"/>
      <w:bookmarkStart w:id="35" w:name="_Toc429500914"/>
      <w:r w:rsidRPr="00A57BF9">
        <w:rPr>
          <w:bCs/>
          <w:sz w:val="24"/>
          <w:szCs w:val="24"/>
          <w:lang w:val="es-ES_tradnl"/>
        </w:rPr>
        <w:t>POLÍTICAS DE OPERACIÓN</w:t>
      </w:r>
      <w:bookmarkEnd w:id="34"/>
      <w:bookmarkEnd w:id="35"/>
    </w:p>
    <w:p w14:paraId="45AF9946" w14:textId="77777777" w:rsidR="004719A3" w:rsidRPr="00A57BF9" w:rsidRDefault="004719A3" w:rsidP="004719A3">
      <w:pPr>
        <w:ind w:right="-84"/>
        <w:rPr>
          <w:rFonts w:ascii="Arial" w:hAnsi="Arial" w:cs="Arial"/>
          <w:b/>
          <w:sz w:val="24"/>
          <w:szCs w:val="24"/>
          <w:lang w:val="es-ES_tradnl"/>
        </w:rPr>
      </w:pPr>
    </w:p>
    <w:p w14:paraId="7C97FE53" w14:textId="2B2B6D09" w:rsidR="007B56BD" w:rsidRPr="00A57BF9" w:rsidRDefault="00CB1B5E" w:rsidP="004719A3">
      <w:pPr>
        <w:ind w:right="-84"/>
        <w:rPr>
          <w:rFonts w:ascii="Arial" w:hAnsi="Arial" w:cs="Arial"/>
          <w:b/>
          <w:sz w:val="24"/>
          <w:szCs w:val="24"/>
          <w:lang w:val="es-ES_tradnl"/>
        </w:rPr>
      </w:pPr>
      <w:r w:rsidRPr="00CB1B5E">
        <w:rPr>
          <w:noProof/>
          <w:lang w:eastAsia="es-CO"/>
        </w:rPr>
        <w:drawing>
          <wp:inline distT="0" distB="0" distL="0" distR="0" wp14:anchorId="3C02C0F2" wp14:editId="2E8AF829">
            <wp:extent cx="5857299" cy="3818890"/>
            <wp:effectExtent l="0" t="0" r="1016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E04A591" w14:textId="77777777" w:rsidR="007F26EC" w:rsidRPr="00A57BF9" w:rsidRDefault="007F26EC" w:rsidP="00DF7243">
      <w:pPr>
        <w:ind w:right="-84"/>
        <w:rPr>
          <w:rFonts w:ascii="Arial" w:hAnsi="Arial" w:cs="Arial"/>
          <w:b/>
          <w:sz w:val="24"/>
          <w:szCs w:val="24"/>
          <w:lang w:val="es-ES_tradnl"/>
        </w:rPr>
      </w:pPr>
    </w:p>
    <w:p w14:paraId="4350AFC6" w14:textId="77777777" w:rsidR="007F26EC" w:rsidRPr="00A57BF9" w:rsidRDefault="007F26EC" w:rsidP="000074A0">
      <w:pPr>
        <w:pStyle w:val="Ttulo1"/>
        <w:numPr>
          <w:ilvl w:val="0"/>
          <w:numId w:val="58"/>
        </w:numPr>
        <w:spacing w:line="240" w:lineRule="auto"/>
        <w:ind w:right="-84"/>
        <w:jc w:val="both"/>
        <w:rPr>
          <w:bCs/>
          <w:sz w:val="24"/>
          <w:szCs w:val="24"/>
          <w:lang w:val="es-ES_tradnl"/>
        </w:rPr>
      </w:pPr>
      <w:bookmarkStart w:id="36" w:name="_Toc429396678"/>
      <w:bookmarkStart w:id="37" w:name="_Toc429500915"/>
      <w:r w:rsidRPr="00A57BF9">
        <w:rPr>
          <w:bCs/>
          <w:sz w:val="24"/>
          <w:szCs w:val="24"/>
          <w:lang w:val="es-ES_tradnl"/>
        </w:rPr>
        <w:t>PRINCIPIO DE PLANEACIÓN</w:t>
      </w:r>
      <w:bookmarkEnd w:id="36"/>
      <w:bookmarkEnd w:id="37"/>
    </w:p>
    <w:p w14:paraId="097421C4" w14:textId="77777777" w:rsidR="001D0D41" w:rsidRPr="00A57BF9" w:rsidRDefault="001D0D41" w:rsidP="001D0D41">
      <w:pPr>
        <w:ind w:right="-84"/>
        <w:rPr>
          <w:rFonts w:ascii="Arial" w:hAnsi="Arial" w:cs="Arial"/>
          <w:sz w:val="24"/>
          <w:szCs w:val="24"/>
          <w:lang w:val="es-ES_tradnl"/>
        </w:rPr>
      </w:pPr>
    </w:p>
    <w:p w14:paraId="473FFFB8" w14:textId="77777777" w:rsidR="001D0D41" w:rsidRPr="00A57BF9" w:rsidRDefault="001D0D41" w:rsidP="001D0D41">
      <w:pPr>
        <w:ind w:right="-84"/>
        <w:rPr>
          <w:rFonts w:ascii="Arial" w:hAnsi="Arial" w:cs="Arial"/>
          <w:sz w:val="24"/>
          <w:szCs w:val="24"/>
          <w:lang w:val="es-ES_tradnl"/>
        </w:rPr>
      </w:pPr>
      <w:r w:rsidRPr="00A57BF9">
        <w:rPr>
          <w:rFonts w:ascii="Arial" w:hAnsi="Arial" w:cs="Arial"/>
          <w:sz w:val="24"/>
          <w:szCs w:val="24"/>
          <w:lang w:val="es-ES_tradnl"/>
        </w:rPr>
        <w:t>El</w:t>
      </w:r>
      <w:r w:rsidRPr="00A57BF9">
        <w:rPr>
          <w:rFonts w:ascii="Arial" w:hAnsi="Arial" w:cs="Arial"/>
          <w:b/>
          <w:sz w:val="24"/>
          <w:szCs w:val="24"/>
          <w:lang w:val="es-ES_tradnl"/>
        </w:rPr>
        <w:t xml:space="preserve"> principio de planeación</w:t>
      </w:r>
      <w:r w:rsidRPr="00A57BF9">
        <w:rPr>
          <w:rFonts w:ascii="Arial" w:hAnsi="Arial" w:cs="Arial"/>
          <w:sz w:val="24"/>
          <w:szCs w:val="24"/>
          <w:lang w:val="es-ES_tradnl"/>
        </w:rPr>
        <w:t xml:space="preserve"> obliga a la Entidad a realizar los estudios tendientes a determinar la oportunidad y conveniencia de la contratación, así como su correspondencia con los objetivos de la Entidad, su incorporación en los respectivos planes, la definición de las características y especificaciones del bien o servicio a contratar, así como las demás condiciones técnicas y económicas de cada proceso.</w:t>
      </w:r>
    </w:p>
    <w:p w14:paraId="7D42136D" w14:textId="77777777" w:rsidR="001D0D41" w:rsidRPr="00A57BF9" w:rsidRDefault="001D0D41" w:rsidP="001D0D41">
      <w:pPr>
        <w:ind w:right="-84"/>
        <w:rPr>
          <w:rFonts w:ascii="Arial" w:hAnsi="Arial" w:cs="Arial"/>
          <w:sz w:val="24"/>
          <w:szCs w:val="24"/>
          <w:lang w:val="es-ES_tradnl"/>
        </w:rPr>
      </w:pPr>
      <w:r w:rsidRPr="00A57BF9">
        <w:rPr>
          <w:rFonts w:ascii="Arial" w:hAnsi="Arial" w:cs="Arial"/>
          <w:sz w:val="24"/>
          <w:szCs w:val="24"/>
          <w:lang w:val="es-ES_tradnl"/>
        </w:rPr>
        <w:br/>
        <w:t xml:space="preserve">Así mismo, este principio apunta a la programación del inicio del proceso de selección y de la ejecución del contrato, teniendo en cuenta el manejo presupuestal, acorde con las vigencias respectivas. </w:t>
      </w:r>
    </w:p>
    <w:p w14:paraId="6AF037C7" w14:textId="77777777" w:rsidR="001D0D41" w:rsidRPr="00A57BF9" w:rsidRDefault="001D0D41" w:rsidP="001D0D41">
      <w:pPr>
        <w:ind w:right="-84"/>
        <w:rPr>
          <w:rFonts w:ascii="Arial" w:hAnsi="Arial" w:cs="Arial"/>
          <w:sz w:val="24"/>
          <w:szCs w:val="24"/>
          <w:lang w:val="es-ES_tradnl"/>
        </w:rPr>
      </w:pPr>
    </w:p>
    <w:p w14:paraId="1C98BED0" w14:textId="77777777" w:rsidR="00C555AC" w:rsidRPr="00A57BF9" w:rsidRDefault="001D0D41" w:rsidP="001D0D41">
      <w:pPr>
        <w:ind w:right="-84"/>
        <w:rPr>
          <w:rFonts w:ascii="Arial" w:hAnsi="Arial" w:cs="Arial"/>
          <w:sz w:val="24"/>
          <w:szCs w:val="24"/>
          <w:lang w:val="es-ES_tradnl"/>
        </w:rPr>
      </w:pPr>
      <w:r w:rsidRPr="00A57BF9">
        <w:rPr>
          <w:rFonts w:ascii="Arial" w:hAnsi="Arial" w:cs="Arial"/>
          <w:b/>
          <w:sz w:val="24"/>
          <w:szCs w:val="24"/>
          <w:lang w:val="es-ES_tradnl"/>
        </w:rPr>
        <w:t>AGENTES DE PLANEACIÓN</w:t>
      </w:r>
      <w:r w:rsidR="00473EF3" w:rsidRPr="00A57BF9">
        <w:rPr>
          <w:rFonts w:ascii="Arial" w:hAnsi="Arial" w:cs="Arial"/>
          <w:b/>
          <w:sz w:val="24"/>
          <w:szCs w:val="24"/>
          <w:lang w:val="es-ES_tradnl"/>
        </w:rPr>
        <w:t xml:space="preserve">: </w:t>
      </w:r>
      <w:r w:rsidR="000D2347" w:rsidRPr="00A57BF9">
        <w:rPr>
          <w:rFonts w:ascii="Arial" w:hAnsi="Arial" w:cs="Arial"/>
          <w:sz w:val="24"/>
          <w:szCs w:val="24"/>
          <w:lang w:val="es-ES_tradnl"/>
        </w:rPr>
        <w:t>Son responsables de la planeación contractual de la Superintendencia</w:t>
      </w:r>
      <w:r w:rsidR="00C555AC" w:rsidRPr="00A57BF9">
        <w:rPr>
          <w:rFonts w:ascii="Arial" w:hAnsi="Arial" w:cs="Arial"/>
          <w:sz w:val="24"/>
          <w:szCs w:val="24"/>
          <w:lang w:val="es-ES_tradnl"/>
        </w:rPr>
        <w:t>:</w:t>
      </w:r>
    </w:p>
    <w:p w14:paraId="2ADCEC3C" w14:textId="77777777" w:rsidR="00C555AC" w:rsidRPr="00A57BF9" w:rsidRDefault="00C555AC" w:rsidP="001D0D41">
      <w:pPr>
        <w:ind w:right="-84"/>
        <w:rPr>
          <w:rFonts w:ascii="Arial" w:hAnsi="Arial" w:cs="Arial"/>
          <w:sz w:val="24"/>
          <w:szCs w:val="24"/>
          <w:lang w:val="es-ES_tradnl"/>
        </w:rPr>
      </w:pPr>
    </w:p>
    <w:tbl>
      <w:tblPr>
        <w:tblW w:w="9052" w:type="dxa"/>
        <w:tblLook w:val="04A0" w:firstRow="1" w:lastRow="0" w:firstColumn="1" w:lastColumn="0" w:noHBand="0" w:noVBand="1"/>
      </w:tblPr>
      <w:tblGrid>
        <w:gridCol w:w="4001"/>
        <w:gridCol w:w="5051"/>
      </w:tblGrid>
      <w:tr w:rsidR="00760BE6" w:rsidRPr="00A57BF9" w14:paraId="0F7AE3A4" w14:textId="77777777" w:rsidTr="00760BE6">
        <w:trPr>
          <w:trHeight w:val="814"/>
        </w:trPr>
        <w:tc>
          <w:tcPr>
            <w:tcW w:w="4001" w:type="dxa"/>
            <w:vMerge w:val="restart"/>
            <w:shd w:val="clear" w:color="auto" w:fill="auto"/>
          </w:tcPr>
          <w:p w14:paraId="785F75E3" w14:textId="38495CA5" w:rsidR="00C555AC" w:rsidRPr="00A57BF9" w:rsidRDefault="00CB1B5E" w:rsidP="009D0F65">
            <w:pPr>
              <w:ind w:right="-84"/>
              <w:rPr>
                <w:rFonts w:ascii="Arial" w:hAnsi="Arial" w:cs="Arial"/>
                <w:sz w:val="24"/>
                <w:szCs w:val="24"/>
                <w:lang w:val="es-ES_tradnl"/>
              </w:rPr>
            </w:pPr>
            <w:r>
              <w:rPr>
                <w:noProof/>
                <w:lang w:eastAsia="es-CO"/>
              </w:rPr>
              <w:drawing>
                <wp:inline distT="0" distB="0" distL="0" distR="0" wp14:anchorId="7173EA80" wp14:editId="2BE140B5">
                  <wp:extent cx="2345055" cy="2000191"/>
                  <wp:effectExtent l="0" t="0" r="0" b="1968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c>
          <w:tcPr>
            <w:tcW w:w="5051" w:type="dxa"/>
            <w:shd w:val="clear" w:color="auto" w:fill="auto"/>
          </w:tcPr>
          <w:p w14:paraId="3B499856" w14:textId="77777777" w:rsidR="00C555AC" w:rsidRPr="00A57BF9" w:rsidRDefault="0062773B" w:rsidP="009D0F65">
            <w:pPr>
              <w:ind w:right="-84"/>
              <w:rPr>
                <w:rFonts w:ascii="Arial" w:hAnsi="Arial" w:cs="Arial"/>
                <w:szCs w:val="24"/>
                <w:lang w:val="es-ES_tradnl"/>
              </w:rPr>
            </w:pPr>
            <w:r w:rsidRPr="00A57BF9">
              <w:rPr>
                <w:rFonts w:ascii="Arial" w:hAnsi="Arial" w:cs="Arial"/>
                <w:szCs w:val="24"/>
                <w:lang w:val="es-ES_tradnl"/>
              </w:rPr>
              <w:t>Definir las necesidades estratégicas para ser incluidas en el Plan Anual de Adquisiciones</w:t>
            </w:r>
          </w:p>
          <w:p w14:paraId="1165F529" w14:textId="77777777" w:rsidR="00C555AC" w:rsidRPr="00A57BF9" w:rsidRDefault="00C555AC" w:rsidP="009D0F65">
            <w:pPr>
              <w:ind w:right="-84"/>
              <w:rPr>
                <w:rFonts w:ascii="Arial" w:hAnsi="Arial" w:cs="Arial"/>
                <w:szCs w:val="24"/>
                <w:lang w:val="es-ES_tradnl"/>
              </w:rPr>
            </w:pPr>
          </w:p>
        </w:tc>
      </w:tr>
      <w:tr w:rsidR="00760BE6" w:rsidRPr="00A57BF9" w14:paraId="62919811" w14:textId="77777777" w:rsidTr="00760BE6">
        <w:trPr>
          <w:trHeight w:val="112"/>
        </w:trPr>
        <w:tc>
          <w:tcPr>
            <w:tcW w:w="4001" w:type="dxa"/>
            <w:vMerge/>
            <w:shd w:val="clear" w:color="auto" w:fill="auto"/>
          </w:tcPr>
          <w:p w14:paraId="787BB176" w14:textId="77777777" w:rsidR="00C555AC" w:rsidRPr="00A57BF9" w:rsidRDefault="00C555AC" w:rsidP="009D0F65">
            <w:pPr>
              <w:ind w:right="-84"/>
              <w:rPr>
                <w:rFonts w:ascii="Arial" w:hAnsi="Arial" w:cs="Arial"/>
                <w:sz w:val="24"/>
                <w:szCs w:val="24"/>
                <w:lang w:val="es-ES_tradnl"/>
              </w:rPr>
            </w:pPr>
          </w:p>
        </w:tc>
        <w:tc>
          <w:tcPr>
            <w:tcW w:w="5051" w:type="dxa"/>
            <w:shd w:val="clear" w:color="auto" w:fill="auto"/>
          </w:tcPr>
          <w:p w14:paraId="1AA25D67" w14:textId="77777777" w:rsidR="00CB1B5E" w:rsidRPr="00A57BF9" w:rsidRDefault="00CB1B5E" w:rsidP="009D0F65">
            <w:pPr>
              <w:ind w:right="-84"/>
              <w:rPr>
                <w:rFonts w:ascii="Arial" w:hAnsi="Arial" w:cs="Arial"/>
                <w:szCs w:val="24"/>
                <w:lang w:val="es-ES_tradnl"/>
              </w:rPr>
            </w:pPr>
          </w:p>
          <w:p w14:paraId="543AC10D" w14:textId="77777777" w:rsidR="00760BE6" w:rsidRDefault="00760BE6" w:rsidP="009D0F65">
            <w:pPr>
              <w:ind w:right="-84"/>
              <w:rPr>
                <w:rFonts w:ascii="Arial" w:hAnsi="Arial" w:cs="Arial"/>
                <w:szCs w:val="24"/>
                <w:lang w:val="es-ES_tradnl"/>
              </w:rPr>
            </w:pPr>
          </w:p>
          <w:p w14:paraId="7E899E62" w14:textId="77777777" w:rsidR="00C555AC" w:rsidRPr="00A57BF9" w:rsidRDefault="00C555AC" w:rsidP="009D0F65">
            <w:pPr>
              <w:ind w:right="-84"/>
              <w:rPr>
                <w:rFonts w:ascii="Arial" w:hAnsi="Arial" w:cs="Arial"/>
                <w:szCs w:val="24"/>
                <w:lang w:val="es-ES_tradnl"/>
              </w:rPr>
            </w:pPr>
            <w:r w:rsidRPr="00A57BF9">
              <w:rPr>
                <w:rFonts w:ascii="Arial" w:hAnsi="Arial" w:cs="Arial"/>
                <w:szCs w:val="24"/>
                <w:lang w:val="es-ES_tradnl"/>
              </w:rPr>
              <w:t>P</w:t>
            </w:r>
            <w:r w:rsidR="0062773B" w:rsidRPr="00A57BF9">
              <w:rPr>
                <w:rFonts w:ascii="Arial" w:hAnsi="Arial" w:cs="Arial"/>
                <w:szCs w:val="24"/>
                <w:lang w:val="es-ES_tradnl"/>
              </w:rPr>
              <w:t xml:space="preserve">lanear de acuerdo con las necesidades existentes </w:t>
            </w:r>
            <w:r w:rsidR="003A6411" w:rsidRPr="00A57BF9">
              <w:rPr>
                <w:rFonts w:ascii="Arial" w:hAnsi="Arial" w:cs="Arial"/>
                <w:szCs w:val="24"/>
                <w:lang w:val="es-ES_tradnl"/>
              </w:rPr>
              <w:t xml:space="preserve">los recursos </w:t>
            </w:r>
            <w:r w:rsidR="0062773B" w:rsidRPr="00A57BF9">
              <w:rPr>
                <w:rFonts w:ascii="Arial" w:hAnsi="Arial" w:cs="Arial"/>
                <w:szCs w:val="24"/>
                <w:lang w:val="es-ES_tradnl"/>
              </w:rPr>
              <w:t xml:space="preserve">requeridos </w:t>
            </w:r>
            <w:r w:rsidR="003A6411" w:rsidRPr="00A57BF9">
              <w:rPr>
                <w:rFonts w:ascii="Arial" w:hAnsi="Arial" w:cs="Arial"/>
                <w:szCs w:val="24"/>
                <w:lang w:val="es-ES_tradnl"/>
              </w:rPr>
              <w:t>en el Plan Anual de Adquisiciones</w:t>
            </w:r>
          </w:p>
          <w:p w14:paraId="008DFF8E" w14:textId="77777777" w:rsidR="00C555AC" w:rsidRPr="00A57BF9" w:rsidRDefault="00C555AC" w:rsidP="009D0F65">
            <w:pPr>
              <w:ind w:right="-84"/>
              <w:rPr>
                <w:rFonts w:ascii="Arial" w:hAnsi="Arial" w:cs="Arial"/>
                <w:szCs w:val="24"/>
                <w:lang w:val="es-ES_tradnl"/>
              </w:rPr>
            </w:pPr>
          </w:p>
        </w:tc>
      </w:tr>
      <w:tr w:rsidR="00760BE6" w:rsidRPr="00A57BF9" w14:paraId="65C61053" w14:textId="77777777" w:rsidTr="00760BE6">
        <w:trPr>
          <w:trHeight w:val="1089"/>
        </w:trPr>
        <w:tc>
          <w:tcPr>
            <w:tcW w:w="4001" w:type="dxa"/>
            <w:vMerge/>
            <w:shd w:val="clear" w:color="auto" w:fill="auto"/>
          </w:tcPr>
          <w:p w14:paraId="0683A7D6" w14:textId="77777777" w:rsidR="00C555AC" w:rsidRPr="00A57BF9" w:rsidRDefault="00C555AC" w:rsidP="009D0F65">
            <w:pPr>
              <w:ind w:right="-84"/>
              <w:rPr>
                <w:rFonts w:ascii="Arial" w:hAnsi="Arial" w:cs="Arial"/>
                <w:sz w:val="24"/>
                <w:szCs w:val="24"/>
                <w:lang w:val="es-ES_tradnl"/>
              </w:rPr>
            </w:pPr>
          </w:p>
        </w:tc>
        <w:tc>
          <w:tcPr>
            <w:tcW w:w="5051" w:type="dxa"/>
            <w:shd w:val="clear" w:color="auto" w:fill="auto"/>
          </w:tcPr>
          <w:p w14:paraId="145677B3" w14:textId="77777777" w:rsidR="00760BE6" w:rsidRDefault="00760BE6" w:rsidP="009D0F65">
            <w:pPr>
              <w:ind w:right="-84"/>
              <w:rPr>
                <w:rFonts w:ascii="Arial" w:hAnsi="Arial" w:cs="Arial"/>
                <w:szCs w:val="24"/>
                <w:lang w:val="es-ES_tradnl"/>
              </w:rPr>
            </w:pPr>
          </w:p>
          <w:p w14:paraId="4FA0C583" w14:textId="50DFA354" w:rsidR="00C555AC" w:rsidRPr="00A57BF9" w:rsidRDefault="0062773B" w:rsidP="009D0F65">
            <w:pPr>
              <w:ind w:right="-84"/>
              <w:rPr>
                <w:rFonts w:ascii="Arial" w:hAnsi="Arial" w:cs="Arial"/>
                <w:szCs w:val="24"/>
                <w:lang w:val="es-ES_tradnl"/>
              </w:rPr>
            </w:pPr>
            <w:r w:rsidRPr="00A57BF9">
              <w:rPr>
                <w:rFonts w:ascii="Arial" w:hAnsi="Arial" w:cs="Arial"/>
                <w:szCs w:val="24"/>
                <w:lang w:val="es-ES_tradnl"/>
              </w:rPr>
              <w:t xml:space="preserve">Consolidar y Administrar del Plan Anual de Adquisiciones </w:t>
            </w:r>
          </w:p>
        </w:tc>
      </w:tr>
    </w:tbl>
    <w:p w14:paraId="47E1078E" w14:textId="77777777" w:rsidR="007F26EC" w:rsidRPr="00A57BF9" w:rsidRDefault="007F26EC" w:rsidP="000074A0">
      <w:pPr>
        <w:pStyle w:val="Ttulo1"/>
        <w:numPr>
          <w:ilvl w:val="0"/>
          <w:numId w:val="58"/>
        </w:numPr>
        <w:spacing w:line="240" w:lineRule="auto"/>
        <w:ind w:right="-84"/>
        <w:jc w:val="both"/>
        <w:rPr>
          <w:bCs/>
          <w:sz w:val="24"/>
          <w:szCs w:val="24"/>
          <w:lang w:val="es-ES_tradnl"/>
        </w:rPr>
      </w:pPr>
      <w:bookmarkStart w:id="38" w:name="_Toc429396679"/>
      <w:bookmarkStart w:id="39" w:name="_Toc429500916"/>
      <w:r w:rsidRPr="00A57BF9">
        <w:rPr>
          <w:bCs/>
          <w:sz w:val="24"/>
          <w:szCs w:val="24"/>
          <w:lang w:val="es-ES_tradnl"/>
        </w:rPr>
        <w:t>PLAN ANUAL DE ADQUISICIONES</w:t>
      </w:r>
      <w:bookmarkEnd w:id="38"/>
      <w:bookmarkEnd w:id="39"/>
    </w:p>
    <w:p w14:paraId="1EEBB45F" w14:textId="77777777" w:rsidR="007F26EC" w:rsidRPr="00A57BF9" w:rsidRDefault="007F26EC" w:rsidP="00DF7243">
      <w:pPr>
        <w:ind w:right="-84"/>
        <w:rPr>
          <w:rFonts w:ascii="Arial" w:hAnsi="Arial" w:cs="Arial"/>
          <w:sz w:val="24"/>
          <w:szCs w:val="24"/>
          <w:lang w:val="es-ES_tradnl"/>
        </w:rPr>
      </w:pPr>
    </w:p>
    <w:p w14:paraId="5373558F" w14:textId="02103E1B" w:rsidR="00944B62" w:rsidRPr="00A57BF9" w:rsidRDefault="00DF7243" w:rsidP="004F175C">
      <w:pPr>
        <w:ind w:right="-84"/>
        <w:rPr>
          <w:rFonts w:ascii="Arial" w:hAnsi="Arial" w:cs="Arial"/>
          <w:sz w:val="24"/>
          <w:szCs w:val="24"/>
          <w:lang w:val="es-ES_tradnl"/>
        </w:rPr>
      </w:pPr>
      <w:r w:rsidRPr="00A57BF9">
        <w:rPr>
          <w:rFonts w:ascii="Arial" w:hAnsi="Arial" w:cs="Arial"/>
          <w:sz w:val="24"/>
          <w:szCs w:val="24"/>
          <w:lang w:val="es-ES_tradnl"/>
        </w:rPr>
        <w:t xml:space="preserve">Con base en las necesidades de las dependencias y las prioridades en la contratación determinadas por </w:t>
      </w:r>
      <w:r w:rsidR="00944B62" w:rsidRPr="00A57BF9">
        <w:rPr>
          <w:rFonts w:ascii="Arial" w:hAnsi="Arial" w:cs="Arial"/>
          <w:sz w:val="24"/>
          <w:szCs w:val="24"/>
          <w:lang w:val="es-ES_tradnl"/>
        </w:rPr>
        <w:t>la Planeación Estratégica</w:t>
      </w:r>
      <w:r w:rsidR="006E6F25" w:rsidRPr="00A57BF9">
        <w:rPr>
          <w:rFonts w:ascii="Arial" w:hAnsi="Arial" w:cs="Arial"/>
          <w:sz w:val="24"/>
          <w:szCs w:val="24"/>
          <w:lang w:val="es-ES_tradnl"/>
        </w:rPr>
        <w:t xml:space="preserve"> y el ordenador del </w:t>
      </w:r>
      <w:r w:rsidR="00E66E7D" w:rsidRPr="00A57BF9">
        <w:rPr>
          <w:rFonts w:ascii="Arial" w:hAnsi="Arial" w:cs="Arial"/>
          <w:sz w:val="24"/>
          <w:szCs w:val="24"/>
          <w:lang w:val="es-ES_tradnl"/>
        </w:rPr>
        <w:t>Gasto</w:t>
      </w:r>
      <w:r w:rsidRPr="00A57BF9">
        <w:rPr>
          <w:rFonts w:ascii="Arial" w:hAnsi="Arial" w:cs="Arial"/>
          <w:sz w:val="24"/>
          <w:szCs w:val="24"/>
          <w:lang w:val="es-ES_tradnl"/>
        </w:rPr>
        <w:t>, se estructura el Plan Anual de Adquisiciones</w:t>
      </w:r>
      <w:r w:rsidR="00455763" w:rsidRPr="00A57BF9">
        <w:rPr>
          <w:rFonts w:ascii="Arial" w:hAnsi="Arial" w:cs="Arial"/>
          <w:sz w:val="24"/>
          <w:szCs w:val="24"/>
          <w:lang w:val="es-ES_tradnl"/>
        </w:rPr>
        <w:t xml:space="preserve"> (PAA)</w:t>
      </w:r>
      <w:r w:rsidRPr="00A57BF9">
        <w:rPr>
          <w:rFonts w:ascii="Arial" w:hAnsi="Arial" w:cs="Arial"/>
          <w:sz w:val="24"/>
          <w:szCs w:val="24"/>
          <w:lang w:val="es-ES_tradnl"/>
        </w:rPr>
        <w:t>, en el que se indica la lista de bienes, obras y servicios que se pretenden adquirir durante el año</w:t>
      </w:r>
      <w:r w:rsidR="00944B62" w:rsidRPr="00A57BF9">
        <w:rPr>
          <w:rFonts w:ascii="Arial" w:hAnsi="Arial" w:cs="Arial"/>
          <w:sz w:val="24"/>
          <w:szCs w:val="24"/>
          <w:lang w:val="es-ES_tradnl"/>
        </w:rPr>
        <w:t>,</w:t>
      </w:r>
      <w:r w:rsidR="004F175C" w:rsidRPr="00A57BF9">
        <w:rPr>
          <w:rFonts w:ascii="Arial" w:hAnsi="Arial" w:cs="Arial"/>
          <w:sz w:val="24"/>
          <w:szCs w:val="24"/>
          <w:lang w:val="es-ES_tradnl"/>
        </w:rPr>
        <w:t xml:space="preserve"> </w:t>
      </w:r>
      <w:r w:rsidR="00944B62" w:rsidRPr="00A57BF9">
        <w:rPr>
          <w:rFonts w:ascii="Arial" w:hAnsi="Arial" w:cs="Arial"/>
          <w:sz w:val="24"/>
          <w:szCs w:val="24"/>
          <w:lang w:val="es-ES_tradnl"/>
        </w:rPr>
        <w:t xml:space="preserve">siguiendo los lineamientos y </w:t>
      </w:r>
      <w:r w:rsidR="00760BE6">
        <w:rPr>
          <w:rFonts w:ascii="Arial" w:hAnsi="Arial" w:cs="Arial"/>
          <w:sz w:val="24"/>
          <w:szCs w:val="24"/>
          <w:lang w:val="es-ES_tradnl"/>
        </w:rPr>
        <w:t>el formato previsto por la Agencia Nacional de</w:t>
      </w:r>
      <w:r w:rsidR="00944B62" w:rsidRPr="00A57BF9">
        <w:rPr>
          <w:rFonts w:ascii="Arial" w:hAnsi="Arial" w:cs="Arial"/>
          <w:sz w:val="24"/>
          <w:szCs w:val="24"/>
          <w:lang w:val="es-ES_tradnl"/>
        </w:rPr>
        <w:t xml:space="preserve"> Contratación Pública – Colombia Compra Eficiente. </w:t>
      </w:r>
    </w:p>
    <w:p w14:paraId="0AA63FDF" w14:textId="77777777" w:rsidR="00944B62" w:rsidRPr="00A57BF9" w:rsidRDefault="00944B62" w:rsidP="004F175C">
      <w:pPr>
        <w:ind w:right="-84"/>
        <w:rPr>
          <w:rFonts w:ascii="Arial" w:hAnsi="Arial" w:cs="Arial"/>
          <w:sz w:val="24"/>
          <w:szCs w:val="24"/>
          <w:lang w:val="es-ES_tradnl"/>
        </w:rPr>
      </w:pPr>
    </w:p>
    <w:p w14:paraId="1427FF44" w14:textId="130F943D" w:rsidR="0062773B" w:rsidRDefault="004F175C" w:rsidP="00DF7243">
      <w:pPr>
        <w:ind w:right="-84"/>
        <w:rPr>
          <w:rFonts w:ascii="Arial" w:hAnsi="Arial" w:cs="Arial"/>
          <w:sz w:val="24"/>
          <w:szCs w:val="24"/>
          <w:lang w:val="es-ES_tradnl"/>
        </w:rPr>
      </w:pPr>
      <w:r w:rsidRPr="00A57BF9">
        <w:rPr>
          <w:rFonts w:ascii="Arial" w:hAnsi="Arial" w:cs="Arial"/>
          <w:sz w:val="24"/>
          <w:szCs w:val="24"/>
          <w:lang w:val="es-ES_tradnl"/>
        </w:rPr>
        <w:t xml:space="preserve">El </w:t>
      </w:r>
      <w:r w:rsidR="00760BE6">
        <w:rPr>
          <w:rFonts w:ascii="Arial" w:hAnsi="Arial" w:cs="Arial"/>
          <w:sz w:val="24"/>
          <w:szCs w:val="24"/>
          <w:lang w:val="es-ES_tradnl"/>
        </w:rPr>
        <w:t>PA</w:t>
      </w:r>
      <w:r w:rsidRPr="00A57BF9">
        <w:rPr>
          <w:rFonts w:ascii="Arial" w:hAnsi="Arial" w:cs="Arial"/>
          <w:sz w:val="24"/>
          <w:szCs w:val="24"/>
          <w:lang w:val="es-ES_tradnl"/>
        </w:rPr>
        <w:t xml:space="preserve">A es un documento de naturaleza informativa y las adquisiciones incluidas en el mismo pueden ser </w:t>
      </w:r>
      <w:r w:rsidRPr="00CB1B5E">
        <w:rPr>
          <w:rFonts w:ascii="Arial" w:hAnsi="Arial" w:cs="Arial"/>
          <w:sz w:val="24"/>
          <w:szCs w:val="24"/>
          <w:lang w:val="es-ES_tradnl"/>
        </w:rPr>
        <w:t xml:space="preserve">canceladas, revisadas o modificadas. </w:t>
      </w:r>
      <w:r w:rsidR="00944B62" w:rsidRPr="00CB1B5E">
        <w:rPr>
          <w:rFonts w:ascii="Arial" w:hAnsi="Arial" w:cs="Arial"/>
          <w:sz w:val="24"/>
          <w:szCs w:val="24"/>
          <w:lang w:val="es-ES_tradnl"/>
        </w:rPr>
        <w:t xml:space="preserve">La información del </w:t>
      </w:r>
      <w:r w:rsidR="00760BE6">
        <w:rPr>
          <w:rFonts w:ascii="Arial" w:hAnsi="Arial" w:cs="Arial"/>
          <w:sz w:val="24"/>
          <w:szCs w:val="24"/>
          <w:lang w:val="es-ES_tradnl"/>
        </w:rPr>
        <w:t>PAA</w:t>
      </w:r>
      <w:r w:rsidR="00944B62" w:rsidRPr="00CB1B5E">
        <w:rPr>
          <w:rFonts w:ascii="Arial" w:hAnsi="Arial" w:cs="Arial"/>
          <w:sz w:val="24"/>
          <w:szCs w:val="24"/>
          <w:lang w:val="es-ES_tradnl"/>
        </w:rPr>
        <w:t xml:space="preserve"> debe ser presentada por los responsables de su definición, en el formato previsto</w:t>
      </w:r>
      <w:r w:rsidR="006E6F25" w:rsidRPr="00CB1B5E">
        <w:rPr>
          <w:rFonts w:ascii="Arial" w:hAnsi="Arial" w:cs="Arial"/>
          <w:sz w:val="24"/>
          <w:szCs w:val="24"/>
          <w:lang w:val="es-ES_tradnl"/>
        </w:rPr>
        <w:t xml:space="preserve"> </w:t>
      </w:r>
      <w:r w:rsidR="00D41A13" w:rsidRPr="00CB1B5E">
        <w:rPr>
          <w:rFonts w:ascii="Arial" w:hAnsi="Arial" w:cs="Arial"/>
          <w:sz w:val="24"/>
          <w:szCs w:val="24"/>
          <w:lang w:val="es-ES_tradnl"/>
        </w:rPr>
        <w:t>por Colombia Compra Eficiente</w:t>
      </w:r>
      <w:r w:rsidR="00944B62" w:rsidRPr="00CB1B5E">
        <w:rPr>
          <w:rFonts w:ascii="Arial" w:hAnsi="Arial" w:cs="Arial"/>
          <w:sz w:val="24"/>
          <w:szCs w:val="24"/>
          <w:lang w:val="es-ES_tradnl"/>
        </w:rPr>
        <w:t>, ante</w:t>
      </w:r>
      <w:r w:rsidR="00944B62" w:rsidRPr="00A57BF9">
        <w:rPr>
          <w:rFonts w:ascii="Arial" w:hAnsi="Arial" w:cs="Arial"/>
          <w:sz w:val="24"/>
          <w:szCs w:val="24"/>
          <w:lang w:val="es-ES_tradnl"/>
        </w:rPr>
        <w:t xml:space="preserve"> la Subdirección Administrativa, para la consolidación y el respectivo seguimiento.</w:t>
      </w:r>
      <w:r w:rsidR="00760BE6">
        <w:rPr>
          <w:rFonts w:ascii="Arial" w:hAnsi="Arial" w:cs="Arial"/>
          <w:sz w:val="24"/>
          <w:szCs w:val="24"/>
          <w:lang w:val="es-ES_tradnl"/>
        </w:rPr>
        <w:t xml:space="preserve"> </w:t>
      </w:r>
      <w:r w:rsidR="00DF7243" w:rsidRPr="00A57BF9">
        <w:rPr>
          <w:rFonts w:ascii="Arial" w:hAnsi="Arial" w:cs="Arial"/>
          <w:sz w:val="24"/>
          <w:szCs w:val="24"/>
          <w:lang w:val="es-ES_tradnl"/>
        </w:rPr>
        <w:t>En el plan se debe señala</w:t>
      </w:r>
      <w:r w:rsidR="006D73CC" w:rsidRPr="00A57BF9">
        <w:rPr>
          <w:rFonts w:ascii="Arial" w:hAnsi="Arial" w:cs="Arial"/>
          <w:sz w:val="24"/>
          <w:szCs w:val="24"/>
          <w:lang w:val="es-ES_tradnl"/>
        </w:rPr>
        <w:t>r:</w:t>
      </w:r>
    </w:p>
    <w:p w14:paraId="0E03E84C" w14:textId="5808E9FA" w:rsidR="00DF7243" w:rsidRDefault="00CB1B5E" w:rsidP="00DF7243">
      <w:pPr>
        <w:ind w:right="-84"/>
        <w:rPr>
          <w:rFonts w:ascii="Arial" w:hAnsi="Arial" w:cs="Arial"/>
          <w:sz w:val="24"/>
          <w:szCs w:val="24"/>
          <w:lang w:val="es-ES_tradnl"/>
        </w:rPr>
      </w:pPr>
      <w:r w:rsidRPr="00CB1B5E">
        <w:rPr>
          <w:noProof/>
          <w:lang w:eastAsia="es-CO"/>
        </w:rPr>
        <w:drawing>
          <wp:inline distT="0" distB="0" distL="0" distR="0" wp14:anchorId="6448275C" wp14:editId="2F25E51D">
            <wp:extent cx="5734050" cy="2714625"/>
            <wp:effectExtent l="0" t="57150" r="0" b="857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743D48D2" w14:textId="77777777" w:rsidR="00761258" w:rsidRPr="00A57BF9" w:rsidRDefault="00761258" w:rsidP="00DF7243">
      <w:pPr>
        <w:ind w:right="-84"/>
        <w:rPr>
          <w:rFonts w:ascii="Arial" w:hAnsi="Arial" w:cs="Arial"/>
          <w:sz w:val="24"/>
          <w:szCs w:val="24"/>
          <w:lang w:val="es-ES_tradnl"/>
        </w:rPr>
      </w:pPr>
    </w:p>
    <w:p w14:paraId="46F35532" w14:textId="77777777" w:rsidR="00451247" w:rsidRPr="000074A0" w:rsidRDefault="00451247" w:rsidP="000074A0">
      <w:pPr>
        <w:pStyle w:val="Prrafodelista"/>
        <w:numPr>
          <w:ilvl w:val="0"/>
          <w:numId w:val="58"/>
        </w:numPr>
        <w:ind w:right="-84"/>
        <w:outlineLvl w:val="0"/>
        <w:rPr>
          <w:rFonts w:ascii="Arial" w:hAnsi="Arial" w:cs="Arial"/>
          <w:b/>
          <w:sz w:val="24"/>
          <w:szCs w:val="24"/>
          <w:lang w:val="es-ES_tradnl"/>
        </w:rPr>
      </w:pPr>
      <w:r w:rsidRPr="000074A0">
        <w:rPr>
          <w:rFonts w:ascii="Arial" w:hAnsi="Arial" w:cs="Arial"/>
          <w:b/>
          <w:sz w:val="24"/>
          <w:szCs w:val="24"/>
          <w:lang w:val="es-ES_tradnl"/>
        </w:rPr>
        <w:lastRenderedPageBreak/>
        <w:t xml:space="preserve">CRONOGRAMA Y RESPONSABLES </w:t>
      </w:r>
    </w:p>
    <w:p w14:paraId="001831BD" w14:textId="77777777" w:rsidR="00451247" w:rsidRPr="00A57BF9" w:rsidRDefault="00451247" w:rsidP="00DF7243">
      <w:pPr>
        <w:ind w:right="-84"/>
        <w:rPr>
          <w:rFonts w:ascii="Arial" w:hAnsi="Arial" w:cs="Arial"/>
          <w:sz w:val="24"/>
          <w:szCs w:val="24"/>
          <w:lang w:val="es-ES_tradnl"/>
        </w:rPr>
      </w:pPr>
    </w:p>
    <w:p w14:paraId="3B38D995" w14:textId="77777777" w:rsidR="00DF7243" w:rsidRPr="00A57BF9" w:rsidRDefault="004F175C" w:rsidP="00DF7243">
      <w:pPr>
        <w:ind w:right="-84"/>
        <w:rPr>
          <w:rFonts w:ascii="Arial" w:hAnsi="Arial" w:cs="Arial"/>
          <w:sz w:val="24"/>
          <w:szCs w:val="24"/>
          <w:lang w:val="es-ES_tradnl"/>
        </w:rPr>
      </w:pPr>
      <w:r w:rsidRPr="00A57BF9">
        <w:rPr>
          <w:rFonts w:ascii="Arial" w:hAnsi="Arial" w:cs="Arial"/>
          <w:sz w:val="24"/>
          <w:szCs w:val="24"/>
          <w:lang w:val="es-ES_tradnl"/>
        </w:rPr>
        <w:t xml:space="preserve">Durante los meses de </w:t>
      </w:r>
      <w:r w:rsidRPr="00A57BF9">
        <w:rPr>
          <w:rFonts w:ascii="Arial" w:hAnsi="Arial" w:cs="Arial"/>
          <w:b/>
          <w:sz w:val="24"/>
          <w:szCs w:val="24"/>
          <w:lang w:val="es-ES_tradnl"/>
        </w:rPr>
        <w:t>noviembre y diciembre</w:t>
      </w:r>
      <w:r w:rsidR="009470D4" w:rsidRPr="00A57BF9">
        <w:rPr>
          <w:rFonts w:ascii="Arial" w:hAnsi="Arial" w:cs="Arial"/>
          <w:b/>
          <w:sz w:val="24"/>
          <w:szCs w:val="24"/>
          <w:lang w:val="es-ES_tradnl"/>
        </w:rPr>
        <w:t xml:space="preserve"> anterior a la respectiva vigencia y en el primer del mes de la misma</w:t>
      </w:r>
      <w:r w:rsidR="009470D4" w:rsidRPr="00A57BF9">
        <w:rPr>
          <w:rFonts w:ascii="Arial" w:hAnsi="Arial" w:cs="Arial"/>
          <w:sz w:val="24"/>
          <w:szCs w:val="24"/>
          <w:lang w:val="es-ES_tradnl"/>
        </w:rPr>
        <w:t xml:space="preserve">, </w:t>
      </w:r>
      <w:r w:rsidRPr="00A57BF9">
        <w:rPr>
          <w:rFonts w:ascii="Arial" w:hAnsi="Arial" w:cs="Arial"/>
          <w:sz w:val="24"/>
          <w:szCs w:val="24"/>
          <w:lang w:val="es-ES_tradnl"/>
        </w:rPr>
        <w:t>s</w:t>
      </w:r>
      <w:r w:rsidR="00DF7243" w:rsidRPr="00A57BF9">
        <w:rPr>
          <w:rFonts w:ascii="Arial" w:hAnsi="Arial" w:cs="Arial"/>
          <w:sz w:val="24"/>
          <w:szCs w:val="24"/>
          <w:lang w:val="es-ES_tradnl"/>
        </w:rPr>
        <w:t xml:space="preserve">e realiza la programación de los presupuestos de funcionamiento y de inversión incorporando esta información para el </w:t>
      </w:r>
      <w:r w:rsidR="009470D4" w:rsidRPr="00A57BF9">
        <w:rPr>
          <w:rFonts w:ascii="Arial" w:hAnsi="Arial" w:cs="Arial"/>
          <w:sz w:val="24"/>
          <w:szCs w:val="24"/>
          <w:lang w:val="es-ES_tradnl"/>
        </w:rPr>
        <w:t xml:space="preserve">PAA </w:t>
      </w:r>
      <w:r w:rsidR="00DF7243" w:rsidRPr="00A57BF9">
        <w:rPr>
          <w:rFonts w:ascii="Arial" w:hAnsi="Arial" w:cs="Arial"/>
          <w:sz w:val="24"/>
          <w:szCs w:val="24"/>
          <w:lang w:val="es-ES_tradnl"/>
        </w:rPr>
        <w:t>respectivo, dependiendo de los montos aprobados en los presupuestos de corto y largo plazo por el Departamento Nacional de Planeación y el Ministerio de Hacienda y Crédito Público, en la Ley de Presupuesto Nacional anual.</w:t>
      </w:r>
    </w:p>
    <w:p w14:paraId="0EFFEC45" w14:textId="77777777" w:rsidR="009D4BB5" w:rsidRPr="00A57BF9" w:rsidRDefault="009D4BB5" w:rsidP="00DF7243">
      <w:pPr>
        <w:ind w:right="-84"/>
        <w:rPr>
          <w:rFonts w:ascii="Arial" w:hAnsi="Arial" w:cs="Arial"/>
          <w:sz w:val="24"/>
          <w:szCs w:val="24"/>
          <w:lang w:val="es-ES_tradnl"/>
        </w:rPr>
      </w:pPr>
    </w:p>
    <w:p w14:paraId="0B17CA98" w14:textId="77777777" w:rsidR="00406626" w:rsidRPr="00A57BF9" w:rsidRDefault="00406626" w:rsidP="00DF7243">
      <w:pPr>
        <w:ind w:right="-84"/>
        <w:rPr>
          <w:rFonts w:ascii="Arial" w:hAnsi="Arial" w:cs="Arial"/>
          <w:sz w:val="24"/>
          <w:szCs w:val="24"/>
          <w:lang w:val="es-ES_tradnl"/>
        </w:rPr>
      </w:pPr>
      <w:r w:rsidRPr="00A57BF9">
        <w:rPr>
          <w:rFonts w:ascii="Arial" w:hAnsi="Arial" w:cs="Arial"/>
          <w:sz w:val="24"/>
          <w:szCs w:val="24"/>
          <w:lang w:val="es-ES_tradnl"/>
        </w:rPr>
        <w:t>El PAA debe ser publicado en la página Web y en el SECOP antes del 31 de enero de cada vigencia, así como sus respectivas modificaciones.</w:t>
      </w:r>
    </w:p>
    <w:p w14:paraId="2AC3CD30" w14:textId="77777777" w:rsidR="00406626" w:rsidRPr="00A57BF9" w:rsidRDefault="00406626" w:rsidP="00DF7243">
      <w:pPr>
        <w:ind w:right="-84"/>
        <w:rPr>
          <w:rFonts w:ascii="Arial" w:hAnsi="Arial" w:cs="Arial"/>
          <w:sz w:val="24"/>
          <w:szCs w:val="24"/>
          <w:lang w:val="es-ES_tradnl"/>
        </w:rPr>
      </w:pPr>
    </w:p>
    <w:p w14:paraId="34A3651B" w14:textId="6CF8A512" w:rsidR="009D4BB5" w:rsidRPr="00A57BF9" w:rsidRDefault="009D4BB5" w:rsidP="00DF7243">
      <w:pPr>
        <w:ind w:right="-84"/>
        <w:rPr>
          <w:rFonts w:ascii="Arial" w:hAnsi="Arial" w:cs="Arial"/>
          <w:sz w:val="24"/>
          <w:szCs w:val="24"/>
          <w:lang w:val="es-ES_tradnl"/>
        </w:rPr>
      </w:pPr>
      <w:r w:rsidRPr="00A57BF9">
        <w:rPr>
          <w:rFonts w:ascii="Arial" w:hAnsi="Arial" w:cs="Arial"/>
          <w:sz w:val="24"/>
          <w:szCs w:val="24"/>
          <w:lang w:val="es-ES_tradnl"/>
        </w:rPr>
        <w:t xml:space="preserve">Las actividades de elaboración del </w:t>
      </w:r>
      <w:r w:rsidR="008C2798">
        <w:rPr>
          <w:rFonts w:ascii="Arial" w:hAnsi="Arial" w:cs="Arial"/>
          <w:sz w:val="24"/>
          <w:szCs w:val="24"/>
          <w:lang w:val="es-ES_tradnl"/>
        </w:rPr>
        <w:t xml:space="preserve">PAA </w:t>
      </w:r>
      <w:r w:rsidR="00E66E7D" w:rsidRPr="00A57BF9">
        <w:rPr>
          <w:rFonts w:ascii="Arial" w:hAnsi="Arial" w:cs="Arial"/>
          <w:sz w:val="24"/>
          <w:szCs w:val="24"/>
          <w:lang w:val="es-ES_tradnl"/>
        </w:rPr>
        <w:t>están</w:t>
      </w:r>
      <w:r w:rsidRPr="00A57BF9">
        <w:rPr>
          <w:rFonts w:ascii="Arial" w:hAnsi="Arial" w:cs="Arial"/>
          <w:sz w:val="24"/>
          <w:szCs w:val="24"/>
          <w:lang w:val="es-ES_tradnl"/>
        </w:rPr>
        <w:t xml:space="preserve"> enunciadas en el siguiente cronograma. Los periodos específicos podrán variar durante cada vigencia de acuerdo con las necesidades del servicio y los lineamientos de planeación</w:t>
      </w:r>
      <w:r w:rsidR="009E10CB" w:rsidRPr="00A57BF9">
        <w:rPr>
          <w:rFonts w:ascii="Arial" w:hAnsi="Arial" w:cs="Arial"/>
          <w:sz w:val="24"/>
          <w:szCs w:val="24"/>
          <w:lang w:val="es-ES_tradnl"/>
        </w:rPr>
        <w:t xml:space="preserve"> estratégica</w:t>
      </w:r>
      <w:r w:rsidRPr="00A57BF9">
        <w:rPr>
          <w:rFonts w:ascii="Arial" w:hAnsi="Arial" w:cs="Arial"/>
          <w:sz w:val="24"/>
          <w:szCs w:val="24"/>
          <w:lang w:val="es-ES_tradnl"/>
        </w:rPr>
        <w:t xml:space="preserve"> que disponga la Superintendencia.</w:t>
      </w:r>
    </w:p>
    <w:p w14:paraId="7B6A9F43" w14:textId="77777777" w:rsidR="00DF7243" w:rsidRPr="00A57BF9" w:rsidRDefault="00DF7243" w:rsidP="00DF7243">
      <w:pPr>
        <w:ind w:right="-84"/>
        <w:rPr>
          <w:rFonts w:ascii="Arial" w:hAnsi="Arial" w:cs="Arial"/>
          <w:sz w:val="24"/>
          <w:szCs w:val="24"/>
          <w:lang w:val="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4622"/>
        <w:gridCol w:w="2154"/>
      </w:tblGrid>
      <w:tr w:rsidR="009D0F65" w:rsidRPr="00DD4DA2" w14:paraId="653D3F8B" w14:textId="77777777" w:rsidTr="00577296">
        <w:trPr>
          <w:trHeight w:val="424"/>
          <w:tblHeader/>
        </w:trPr>
        <w:tc>
          <w:tcPr>
            <w:tcW w:w="2404" w:type="dxa"/>
            <w:shd w:val="clear" w:color="auto" w:fill="2F5496"/>
            <w:vAlign w:val="center"/>
          </w:tcPr>
          <w:p w14:paraId="446CC11B" w14:textId="77777777" w:rsidR="00455763" w:rsidRPr="00DD4DA2" w:rsidRDefault="00455763" w:rsidP="00F85F83">
            <w:pPr>
              <w:ind w:right="-84"/>
              <w:jc w:val="center"/>
              <w:rPr>
                <w:rFonts w:ascii="Arial" w:hAnsi="Arial" w:cs="Arial"/>
                <w:b/>
                <w:color w:val="FFFFFF"/>
                <w:sz w:val="21"/>
                <w:szCs w:val="24"/>
                <w:lang w:val="es-ES_tradnl"/>
              </w:rPr>
            </w:pPr>
            <w:r w:rsidRPr="00DD4DA2">
              <w:rPr>
                <w:rFonts w:ascii="Arial" w:hAnsi="Arial" w:cs="Arial"/>
                <w:b/>
                <w:color w:val="FFFFFF"/>
                <w:sz w:val="21"/>
                <w:szCs w:val="24"/>
                <w:lang w:val="es-ES_tradnl"/>
              </w:rPr>
              <w:t>Responsable</w:t>
            </w:r>
          </w:p>
        </w:tc>
        <w:tc>
          <w:tcPr>
            <w:tcW w:w="4622" w:type="dxa"/>
            <w:shd w:val="clear" w:color="auto" w:fill="2F5496"/>
            <w:vAlign w:val="center"/>
          </w:tcPr>
          <w:p w14:paraId="1B38F4B7" w14:textId="77777777" w:rsidR="00455763" w:rsidRPr="00DD4DA2" w:rsidRDefault="00473EF3" w:rsidP="00D614A0">
            <w:pPr>
              <w:ind w:right="-84"/>
              <w:jc w:val="center"/>
              <w:rPr>
                <w:rFonts w:ascii="Arial" w:hAnsi="Arial" w:cs="Arial"/>
                <w:b/>
                <w:color w:val="FFFFFF"/>
                <w:sz w:val="21"/>
                <w:szCs w:val="24"/>
                <w:lang w:val="es-ES_tradnl"/>
              </w:rPr>
            </w:pPr>
            <w:r w:rsidRPr="00DD4DA2">
              <w:rPr>
                <w:rFonts w:ascii="Arial" w:hAnsi="Arial" w:cs="Arial"/>
                <w:b/>
                <w:color w:val="FFFFFF"/>
                <w:sz w:val="21"/>
                <w:szCs w:val="24"/>
                <w:lang w:val="es-ES_tradnl"/>
              </w:rPr>
              <w:t>Actividad</w:t>
            </w:r>
          </w:p>
        </w:tc>
        <w:tc>
          <w:tcPr>
            <w:tcW w:w="2154" w:type="dxa"/>
            <w:shd w:val="clear" w:color="auto" w:fill="2F5496"/>
            <w:vAlign w:val="center"/>
          </w:tcPr>
          <w:p w14:paraId="7310C407" w14:textId="77777777" w:rsidR="00455763" w:rsidRPr="00DD4DA2" w:rsidRDefault="00455763" w:rsidP="00E22BE5">
            <w:pPr>
              <w:ind w:right="-84"/>
              <w:jc w:val="center"/>
              <w:rPr>
                <w:rFonts w:ascii="Arial" w:hAnsi="Arial" w:cs="Arial"/>
                <w:b/>
                <w:color w:val="FFFFFF"/>
                <w:sz w:val="21"/>
                <w:szCs w:val="24"/>
                <w:lang w:val="es-ES_tradnl"/>
              </w:rPr>
            </w:pPr>
            <w:r w:rsidRPr="00DD4DA2">
              <w:rPr>
                <w:rFonts w:ascii="Arial" w:hAnsi="Arial" w:cs="Arial"/>
                <w:b/>
                <w:color w:val="FFFFFF"/>
                <w:sz w:val="21"/>
                <w:szCs w:val="24"/>
                <w:lang w:val="es-ES_tradnl"/>
              </w:rPr>
              <w:t>Periodo</w:t>
            </w:r>
          </w:p>
        </w:tc>
      </w:tr>
      <w:tr w:rsidR="009D0F65" w:rsidRPr="00DD4DA2" w14:paraId="01F97B7C" w14:textId="77777777" w:rsidTr="009D0F65">
        <w:trPr>
          <w:trHeight w:val="316"/>
          <w:tblHeader/>
        </w:trPr>
        <w:tc>
          <w:tcPr>
            <w:tcW w:w="2404" w:type="dxa"/>
            <w:shd w:val="clear" w:color="auto" w:fill="FFFFFF"/>
            <w:vAlign w:val="center"/>
          </w:tcPr>
          <w:p w14:paraId="79BBB333" w14:textId="77777777" w:rsidR="009E10CB" w:rsidRPr="00DD4DA2" w:rsidRDefault="009E10CB" w:rsidP="00577296">
            <w:pPr>
              <w:ind w:right="-84"/>
              <w:jc w:val="left"/>
              <w:rPr>
                <w:rFonts w:ascii="Arial" w:hAnsi="Arial" w:cs="Arial"/>
                <w:b/>
                <w:sz w:val="21"/>
                <w:szCs w:val="24"/>
                <w:lang w:val="es-ES_tradnl"/>
              </w:rPr>
            </w:pPr>
            <w:r w:rsidRPr="00DD4DA2">
              <w:rPr>
                <w:rFonts w:ascii="Arial" w:hAnsi="Arial" w:cs="Arial"/>
                <w:b/>
                <w:sz w:val="21"/>
                <w:szCs w:val="24"/>
                <w:lang w:val="es-ES_tradnl"/>
              </w:rPr>
              <w:t>Dependencias</w:t>
            </w:r>
          </w:p>
          <w:p w14:paraId="30D6A776" w14:textId="77777777" w:rsidR="009E10CB" w:rsidRPr="00DD4DA2" w:rsidRDefault="009E10CB" w:rsidP="00577296">
            <w:pPr>
              <w:ind w:right="-84"/>
              <w:jc w:val="left"/>
              <w:rPr>
                <w:rFonts w:ascii="Arial" w:hAnsi="Arial" w:cs="Arial"/>
                <w:sz w:val="21"/>
                <w:szCs w:val="24"/>
                <w:lang w:val="es-ES_tradnl"/>
              </w:rPr>
            </w:pPr>
            <w:r w:rsidRPr="00DD4DA2">
              <w:rPr>
                <w:rFonts w:ascii="Arial" w:hAnsi="Arial" w:cs="Arial"/>
                <w:sz w:val="21"/>
                <w:szCs w:val="24"/>
                <w:lang w:val="es-ES_tradnl"/>
              </w:rPr>
              <w:t>(Responsables proyectos de inversión y de funcionamiento)</w:t>
            </w:r>
          </w:p>
        </w:tc>
        <w:tc>
          <w:tcPr>
            <w:tcW w:w="4622" w:type="dxa"/>
            <w:shd w:val="clear" w:color="auto" w:fill="FFFFFF"/>
          </w:tcPr>
          <w:p w14:paraId="35E31E21" w14:textId="77777777" w:rsidR="009E10CB"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Definir programación preliminar correspondiente del PAA para la vigencia siguiente.</w:t>
            </w:r>
          </w:p>
          <w:p w14:paraId="2121E2C4" w14:textId="77777777" w:rsidR="00DD4DA2" w:rsidRPr="00DD4DA2" w:rsidRDefault="00DD4DA2" w:rsidP="00DD4DA2">
            <w:pPr>
              <w:ind w:left="409" w:right="-84"/>
              <w:jc w:val="left"/>
              <w:rPr>
                <w:rFonts w:ascii="Arial" w:hAnsi="Arial" w:cs="Arial"/>
                <w:sz w:val="21"/>
                <w:szCs w:val="24"/>
                <w:lang w:val="es-ES_tradnl"/>
              </w:rPr>
            </w:pPr>
          </w:p>
          <w:p w14:paraId="65079DAB" w14:textId="5C7082EB" w:rsidR="009E10CB" w:rsidRDefault="00DD4DA2" w:rsidP="000074A0">
            <w:pPr>
              <w:numPr>
                <w:ilvl w:val="0"/>
                <w:numId w:val="27"/>
              </w:numPr>
              <w:ind w:left="409" w:right="-84"/>
              <w:rPr>
                <w:rFonts w:ascii="Arial" w:hAnsi="Arial" w:cs="Arial"/>
                <w:sz w:val="21"/>
                <w:szCs w:val="24"/>
                <w:lang w:val="es-ES_tradnl"/>
              </w:rPr>
            </w:pPr>
            <w:r>
              <w:rPr>
                <w:rFonts w:ascii="Arial" w:hAnsi="Arial" w:cs="Arial"/>
                <w:sz w:val="21"/>
                <w:szCs w:val="24"/>
                <w:lang w:val="es-ES_tradnl"/>
              </w:rPr>
              <w:t xml:space="preserve">Definir programación definitiva </w:t>
            </w:r>
            <w:r w:rsidR="009E10CB" w:rsidRPr="00DD4DA2">
              <w:rPr>
                <w:rFonts w:ascii="Arial" w:hAnsi="Arial" w:cs="Arial"/>
                <w:sz w:val="21"/>
                <w:szCs w:val="24"/>
                <w:lang w:val="es-ES_tradnl"/>
              </w:rPr>
              <w:t>correspondiente del PAA para la vigencia siguiente.</w:t>
            </w:r>
          </w:p>
          <w:p w14:paraId="13C33E27" w14:textId="77777777" w:rsidR="00DD4DA2" w:rsidRPr="00DD4DA2" w:rsidRDefault="00DD4DA2" w:rsidP="00DD4DA2">
            <w:pPr>
              <w:ind w:right="-84"/>
              <w:jc w:val="left"/>
              <w:rPr>
                <w:rFonts w:ascii="Arial" w:hAnsi="Arial" w:cs="Arial"/>
                <w:sz w:val="21"/>
                <w:szCs w:val="24"/>
                <w:lang w:val="es-ES_tradnl"/>
              </w:rPr>
            </w:pPr>
          </w:p>
          <w:p w14:paraId="7038A679" w14:textId="77777777" w:rsidR="009E10CB" w:rsidRPr="00DD4DA2"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Solicitar modificaciones al PAA</w:t>
            </w:r>
            <w:r w:rsidR="00EF5008" w:rsidRPr="00DD4DA2">
              <w:rPr>
                <w:rFonts w:ascii="Arial" w:hAnsi="Arial" w:cs="Arial"/>
                <w:sz w:val="21"/>
                <w:szCs w:val="24"/>
                <w:lang w:val="es-ES_tradnl"/>
              </w:rPr>
              <w:t>.</w:t>
            </w:r>
          </w:p>
        </w:tc>
        <w:tc>
          <w:tcPr>
            <w:tcW w:w="2154" w:type="dxa"/>
            <w:shd w:val="clear" w:color="auto" w:fill="FFFFFF"/>
          </w:tcPr>
          <w:p w14:paraId="48576BBD" w14:textId="77777777" w:rsidR="009E10CB" w:rsidRPr="00DD4DA2" w:rsidRDefault="009E10CB" w:rsidP="009E10CB">
            <w:pPr>
              <w:ind w:right="-84"/>
              <w:rPr>
                <w:rFonts w:ascii="Arial" w:hAnsi="Arial" w:cs="Arial"/>
                <w:sz w:val="21"/>
                <w:szCs w:val="24"/>
                <w:lang w:val="es-ES_tradnl"/>
              </w:rPr>
            </w:pPr>
            <w:r w:rsidRPr="00DD4DA2">
              <w:rPr>
                <w:rFonts w:ascii="Arial" w:hAnsi="Arial" w:cs="Arial"/>
                <w:sz w:val="21"/>
                <w:szCs w:val="24"/>
                <w:lang w:val="es-ES_tradnl"/>
              </w:rPr>
              <w:t>Noviembre</w:t>
            </w:r>
          </w:p>
          <w:p w14:paraId="5CCD0E32" w14:textId="77777777" w:rsidR="009E10CB" w:rsidRDefault="009E10CB" w:rsidP="009E10CB">
            <w:pPr>
              <w:ind w:right="-84"/>
              <w:rPr>
                <w:rFonts w:ascii="Arial" w:hAnsi="Arial" w:cs="Arial"/>
                <w:sz w:val="21"/>
                <w:szCs w:val="24"/>
                <w:lang w:val="es-ES_tradnl"/>
              </w:rPr>
            </w:pPr>
          </w:p>
          <w:p w14:paraId="5B4BEC55" w14:textId="77777777" w:rsidR="00DD4DA2" w:rsidRDefault="00DD4DA2" w:rsidP="009E10CB">
            <w:pPr>
              <w:ind w:right="-84"/>
              <w:rPr>
                <w:rFonts w:ascii="Arial" w:hAnsi="Arial" w:cs="Arial"/>
                <w:sz w:val="21"/>
                <w:szCs w:val="24"/>
                <w:lang w:val="es-ES_tradnl"/>
              </w:rPr>
            </w:pPr>
          </w:p>
          <w:p w14:paraId="0AB66EBF" w14:textId="77777777" w:rsidR="00DD4DA2" w:rsidRPr="00DD4DA2" w:rsidRDefault="00DD4DA2" w:rsidP="009E10CB">
            <w:pPr>
              <w:ind w:right="-84"/>
              <w:rPr>
                <w:rFonts w:ascii="Arial" w:hAnsi="Arial" w:cs="Arial"/>
                <w:sz w:val="21"/>
                <w:szCs w:val="24"/>
                <w:lang w:val="es-ES_tradnl"/>
              </w:rPr>
            </w:pPr>
          </w:p>
          <w:p w14:paraId="41A67A84" w14:textId="77777777" w:rsidR="009E10CB" w:rsidRPr="00DD4DA2" w:rsidRDefault="009E10CB" w:rsidP="009E10CB">
            <w:pPr>
              <w:ind w:right="-84"/>
              <w:rPr>
                <w:rFonts w:ascii="Arial" w:hAnsi="Arial" w:cs="Arial"/>
                <w:sz w:val="21"/>
                <w:szCs w:val="24"/>
                <w:lang w:val="es-ES_tradnl"/>
              </w:rPr>
            </w:pPr>
            <w:r w:rsidRPr="00DD4DA2">
              <w:rPr>
                <w:rFonts w:ascii="Arial" w:hAnsi="Arial" w:cs="Arial"/>
                <w:sz w:val="21"/>
                <w:szCs w:val="24"/>
                <w:lang w:val="es-ES_tradnl"/>
              </w:rPr>
              <w:t>Diciembre - Enero</w:t>
            </w:r>
          </w:p>
          <w:p w14:paraId="2AB6F870" w14:textId="77777777" w:rsidR="009E10CB" w:rsidRPr="00DD4DA2" w:rsidRDefault="009E10CB" w:rsidP="009E10CB">
            <w:pPr>
              <w:ind w:right="-84"/>
              <w:rPr>
                <w:rFonts w:ascii="Arial" w:hAnsi="Arial" w:cs="Arial"/>
                <w:sz w:val="21"/>
                <w:szCs w:val="24"/>
                <w:lang w:val="es-ES_tradnl"/>
              </w:rPr>
            </w:pPr>
          </w:p>
          <w:p w14:paraId="4865BC66" w14:textId="77777777" w:rsidR="009E10CB" w:rsidRPr="00DD4DA2" w:rsidRDefault="009E10CB" w:rsidP="00577296">
            <w:pPr>
              <w:ind w:right="-84"/>
              <w:rPr>
                <w:rFonts w:ascii="Arial" w:hAnsi="Arial" w:cs="Arial"/>
                <w:sz w:val="21"/>
                <w:szCs w:val="24"/>
                <w:lang w:val="es-ES_tradnl"/>
              </w:rPr>
            </w:pPr>
            <w:r w:rsidRPr="00DD4DA2">
              <w:rPr>
                <w:rFonts w:ascii="Arial" w:hAnsi="Arial" w:cs="Arial"/>
                <w:sz w:val="21"/>
                <w:szCs w:val="24"/>
                <w:lang w:val="es-ES_tradnl"/>
              </w:rPr>
              <w:t>Primera semana de cada mes</w:t>
            </w:r>
          </w:p>
        </w:tc>
      </w:tr>
      <w:tr w:rsidR="009E10CB" w:rsidRPr="00DD4DA2" w14:paraId="4D7911C7" w14:textId="77777777" w:rsidTr="00577296">
        <w:tc>
          <w:tcPr>
            <w:tcW w:w="2404" w:type="dxa"/>
            <w:shd w:val="clear" w:color="auto" w:fill="auto"/>
            <w:vAlign w:val="center"/>
          </w:tcPr>
          <w:p w14:paraId="5B030323" w14:textId="77777777" w:rsidR="009E10CB" w:rsidRPr="00DD4DA2" w:rsidRDefault="009E10CB" w:rsidP="00577296">
            <w:pPr>
              <w:ind w:right="-84"/>
              <w:jc w:val="left"/>
              <w:rPr>
                <w:rFonts w:ascii="Arial" w:hAnsi="Arial" w:cs="Arial"/>
                <w:sz w:val="21"/>
                <w:szCs w:val="24"/>
                <w:lang w:val="es-ES_tradnl"/>
              </w:rPr>
            </w:pPr>
            <w:r w:rsidRPr="00DD4DA2">
              <w:rPr>
                <w:rFonts w:ascii="Arial" w:hAnsi="Arial" w:cs="Arial"/>
                <w:sz w:val="21"/>
                <w:szCs w:val="24"/>
                <w:lang w:val="es-ES_tradnl"/>
              </w:rPr>
              <w:t>Funcionarios Subdirección Administrativa</w:t>
            </w:r>
          </w:p>
        </w:tc>
        <w:tc>
          <w:tcPr>
            <w:tcW w:w="4622" w:type="dxa"/>
            <w:shd w:val="clear" w:color="auto" w:fill="auto"/>
          </w:tcPr>
          <w:p w14:paraId="1D9C2D50" w14:textId="77777777" w:rsidR="009E10CB"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 xml:space="preserve">Equipo de apoyo para elaboración y modificación del PAA </w:t>
            </w:r>
          </w:p>
          <w:p w14:paraId="635B685B" w14:textId="77777777" w:rsidR="00DD4DA2" w:rsidRPr="00DD4DA2" w:rsidRDefault="00DD4DA2" w:rsidP="00DD4DA2">
            <w:pPr>
              <w:ind w:left="409" w:right="-84"/>
              <w:jc w:val="left"/>
              <w:rPr>
                <w:rFonts w:ascii="Arial" w:hAnsi="Arial" w:cs="Arial"/>
                <w:sz w:val="21"/>
                <w:szCs w:val="24"/>
                <w:lang w:val="es-ES_tradnl"/>
              </w:rPr>
            </w:pPr>
          </w:p>
          <w:p w14:paraId="0B830725" w14:textId="77777777" w:rsidR="009E10CB"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Consolidación PPA preliminar</w:t>
            </w:r>
          </w:p>
          <w:p w14:paraId="44BF55FB" w14:textId="77777777" w:rsidR="00DD4DA2" w:rsidRPr="00DD4DA2" w:rsidRDefault="00DD4DA2" w:rsidP="00DD4DA2">
            <w:pPr>
              <w:ind w:left="409" w:right="-84"/>
              <w:jc w:val="left"/>
              <w:rPr>
                <w:rFonts w:ascii="Arial" w:hAnsi="Arial" w:cs="Arial"/>
                <w:sz w:val="21"/>
                <w:szCs w:val="24"/>
                <w:lang w:val="es-ES_tradnl"/>
              </w:rPr>
            </w:pPr>
          </w:p>
          <w:p w14:paraId="3CB5C8F2" w14:textId="77777777" w:rsidR="009E10CB" w:rsidRPr="00DD4DA2"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 xml:space="preserve">Consolidación PPA definitivo </w:t>
            </w:r>
          </w:p>
        </w:tc>
        <w:tc>
          <w:tcPr>
            <w:tcW w:w="2154" w:type="dxa"/>
            <w:shd w:val="clear" w:color="auto" w:fill="auto"/>
          </w:tcPr>
          <w:p w14:paraId="24EAAFBA" w14:textId="77777777" w:rsidR="009E10CB" w:rsidRPr="00DD4DA2" w:rsidRDefault="009E10CB" w:rsidP="009E10CB">
            <w:pPr>
              <w:ind w:right="-84"/>
              <w:rPr>
                <w:rFonts w:ascii="Arial" w:hAnsi="Arial" w:cs="Arial"/>
                <w:sz w:val="21"/>
                <w:szCs w:val="24"/>
                <w:lang w:val="es-ES_tradnl"/>
              </w:rPr>
            </w:pPr>
            <w:r w:rsidRPr="00DD4DA2">
              <w:rPr>
                <w:rFonts w:ascii="Arial" w:hAnsi="Arial" w:cs="Arial"/>
                <w:sz w:val="21"/>
                <w:szCs w:val="24"/>
                <w:lang w:val="es-ES_tradnl"/>
              </w:rPr>
              <w:t xml:space="preserve">Permanente </w:t>
            </w:r>
          </w:p>
          <w:p w14:paraId="5A6434CE" w14:textId="77777777" w:rsidR="009E10CB" w:rsidRDefault="009E10CB" w:rsidP="009E10CB">
            <w:pPr>
              <w:ind w:right="-84"/>
              <w:rPr>
                <w:rFonts w:ascii="Arial" w:hAnsi="Arial" w:cs="Arial"/>
                <w:sz w:val="21"/>
                <w:szCs w:val="24"/>
                <w:lang w:val="es-ES_tradnl"/>
              </w:rPr>
            </w:pPr>
          </w:p>
          <w:p w14:paraId="7B525FBD" w14:textId="77777777" w:rsidR="00DD4DA2" w:rsidRPr="00DD4DA2" w:rsidRDefault="00DD4DA2" w:rsidP="009E10CB">
            <w:pPr>
              <w:ind w:right="-84"/>
              <w:rPr>
                <w:rFonts w:ascii="Arial" w:hAnsi="Arial" w:cs="Arial"/>
                <w:sz w:val="21"/>
                <w:szCs w:val="24"/>
                <w:lang w:val="es-ES_tradnl"/>
              </w:rPr>
            </w:pPr>
          </w:p>
          <w:p w14:paraId="514AB28E" w14:textId="77777777" w:rsidR="009E10CB" w:rsidRDefault="009E10CB" w:rsidP="009E10CB">
            <w:pPr>
              <w:ind w:right="-84"/>
              <w:rPr>
                <w:rFonts w:ascii="Arial" w:hAnsi="Arial" w:cs="Arial"/>
                <w:sz w:val="21"/>
                <w:szCs w:val="24"/>
                <w:lang w:val="es-ES_tradnl"/>
              </w:rPr>
            </w:pPr>
            <w:r w:rsidRPr="00DD4DA2">
              <w:rPr>
                <w:rFonts w:ascii="Arial" w:hAnsi="Arial" w:cs="Arial"/>
                <w:sz w:val="21"/>
                <w:szCs w:val="24"/>
                <w:lang w:val="es-ES_tradnl"/>
              </w:rPr>
              <w:t xml:space="preserve">Noviembre </w:t>
            </w:r>
          </w:p>
          <w:p w14:paraId="222FC288" w14:textId="77777777" w:rsidR="00DD4DA2" w:rsidRPr="00DD4DA2" w:rsidRDefault="00DD4DA2" w:rsidP="009E10CB">
            <w:pPr>
              <w:ind w:right="-84"/>
              <w:rPr>
                <w:rFonts w:ascii="Arial" w:hAnsi="Arial" w:cs="Arial"/>
                <w:sz w:val="21"/>
                <w:szCs w:val="24"/>
                <w:lang w:val="es-ES_tradnl"/>
              </w:rPr>
            </w:pPr>
          </w:p>
          <w:p w14:paraId="39B0C4C2" w14:textId="77777777" w:rsidR="009E10CB" w:rsidRPr="00DD4DA2" w:rsidRDefault="009E10CB" w:rsidP="009E10CB">
            <w:pPr>
              <w:ind w:right="-84"/>
              <w:rPr>
                <w:rFonts w:ascii="Arial" w:hAnsi="Arial" w:cs="Arial"/>
                <w:sz w:val="21"/>
                <w:szCs w:val="24"/>
                <w:lang w:val="es-ES_tradnl"/>
              </w:rPr>
            </w:pPr>
            <w:r w:rsidRPr="00DD4DA2">
              <w:rPr>
                <w:rFonts w:ascii="Arial" w:hAnsi="Arial" w:cs="Arial"/>
                <w:sz w:val="21"/>
                <w:szCs w:val="24"/>
                <w:lang w:val="es-ES_tradnl"/>
              </w:rPr>
              <w:t>Diciembre - Enero</w:t>
            </w:r>
          </w:p>
        </w:tc>
      </w:tr>
      <w:tr w:rsidR="009E10CB" w:rsidRPr="00DD4DA2" w14:paraId="7F2CFBDD" w14:textId="77777777" w:rsidTr="00577296">
        <w:tc>
          <w:tcPr>
            <w:tcW w:w="2404" w:type="dxa"/>
            <w:shd w:val="clear" w:color="auto" w:fill="auto"/>
            <w:vAlign w:val="center"/>
          </w:tcPr>
          <w:p w14:paraId="38ABEE30" w14:textId="77777777" w:rsidR="009E10CB" w:rsidRPr="00DD4DA2" w:rsidRDefault="009E10CB" w:rsidP="00577296">
            <w:pPr>
              <w:ind w:right="-84"/>
              <w:jc w:val="left"/>
              <w:rPr>
                <w:rFonts w:ascii="Arial" w:hAnsi="Arial" w:cs="Arial"/>
                <w:sz w:val="21"/>
                <w:szCs w:val="24"/>
                <w:lang w:val="es-ES_tradnl"/>
              </w:rPr>
            </w:pPr>
            <w:r w:rsidRPr="00DD4DA2">
              <w:rPr>
                <w:rFonts w:ascii="Arial" w:hAnsi="Arial" w:cs="Arial"/>
                <w:sz w:val="21"/>
                <w:szCs w:val="24"/>
                <w:lang w:val="es-ES_tradnl"/>
              </w:rPr>
              <w:t>Subdirector Administrativo</w:t>
            </w:r>
          </w:p>
        </w:tc>
        <w:tc>
          <w:tcPr>
            <w:tcW w:w="4622" w:type="dxa"/>
            <w:shd w:val="clear" w:color="auto" w:fill="auto"/>
          </w:tcPr>
          <w:p w14:paraId="36DD7AAF" w14:textId="77777777" w:rsidR="009E10CB"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Revisión de PPA definitivo</w:t>
            </w:r>
          </w:p>
          <w:p w14:paraId="1D46B267" w14:textId="77777777" w:rsidR="00DD4DA2" w:rsidRPr="00DD4DA2" w:rsidRDefault="00DD4DA2" w:rsidP="00DD4DA2">
            <w:pPr>
              <w:ind w:left="409" w:right="-84"/>
              <w:jc w:val="left"/>
              <w:rPr>
                <w:rFonts w:ascii="Arial" w:hAnsi="Arial" w:cs="Arial"/>
                <w:sz w:val="21"/>
                <w:szCs w:val="24"/>
                <w:lang w:val="es-ES_tradnl"/>
              </w:rPr>
            </w:pPr>
          </w:p>
          <w:p w14:paraId="69B85DD8" w14:textId="77777777" w:rsidR="009E10CB" w:rsidRPr="00DD4DA2"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Aprobación modificaciones</w:t>
            </w:r>
          </w:p>
          <w:p w14:paraId="60F5123D" w14:textId="77777777" w:rsidR="009E10CB" w:rsidRPr="00DD4DA2" w:rsidRDefault="009E10CB" w:rsidP="009E10CB">
            <w:pPr>
              <w:ind w:right="-84"/>
              <w:jc w:val="left"/>
              <w:rPr>
                <w:rFonts w:ascii="Arial" w:hAnsi="Arial" w:cs="Arial"/>
                <w:sz w:val="21"/>
                <w:szCs w:val="24"/>
                <w:lang w:val="es-ES_tradnl"/>
              </w:rPr>
            </w:pPr>
          </w:p>
          <w:p w14:paraId="34C9A825" w14:textId="77777777" w:rsidR="009E10CB" w:rsidRDefault="009E10CB" w:rsidP="009E10CB">
            <w:pPr>
              <w:ind w:right="-84"/>
              <w:jc w:val="left"/>
              <w:rPr>
                <w:rFonts w:ascii="Arial" w:hAnsi="Arial" w:cs="Arial"/>
                <w:sz w:val="21"/>
                <w:szCs w:val="24"/>
                <w:lang w:val="es-ES_tradnl"/>
              </w:rPr>
            </w:pPr>
          </w:p>
          <w:p w14:paraId="2D7AA81C" w14:textId="77777777" w:rsidR="00DD4DA2" w:rsidRPr="00DD4DA2" w:rsidRDefault="00DD4DA2" w:rsidP="009E10CB">
            <w:pPr>
              <w:ind w:right="-84"/>
              <w:jc w:val="left"/>
              <w:rPr>
                <w:rFonts w:ascii="Arial" w:hAnsi="Arial" w:cs="Arial"/>
                <w:sz w:val="21"/>
                <w:szCs w:val="24"/>
                <w:lang w:val="es-ES_tradnl"/>
              </w:rPr>
            </w:pPr>
          </w:p>
          <w:p w14:paraId="37446231" w14:textId="77777777" w:rsidR="009E10CB" w:rsidRPr="00DD4DA2" w:rsidRDefault="009E10CB" w:rsidP="000074A0">
            <w:pPr>
              <w:numPr>
                <w:ilvl w:val="0"/>
                <w:numId w:val="27"/>
              </w:numPr>
              <w:ind w:left="409" w:right="-84"/>
              <w:jc w:val="left"/>
              <w:rPr>
                <w:rFonts w:ascii="Arial" w:hAnsi="Arial" w:cs="Arial"/>
                <w:sz w:val="21"/>
                <w:szCs w:val="24"/>
                <w:lang w:val="es-ES_tradnl"/>
              </w:rPr>
            </w:pPr>
            <w:r w:rsidRPr="00DD4DA2">
              <w:rPr>
                <w:rFonts w:ascii="Arial" w:hAnsi="Arial" w:cs="Arial"/>
                <w:sz w:val="21"/>
                <w:szCs w:val="24"/>
                <w:lang w:val="es-ES_tradnl"/>
              </w:rPr>
              <w:t>Funcionario encargado del reporte PAA</w:t>
            </w:r>
          </w:p>
        </w:tc>
        <w:tc>
          <w:tcPr>
            <w:tcW w:w="2154" w:type="dxa"/>
            <w:shd w:val="clear" w:color="auto" w:fill="auto"/>
          </w:tcPr>
          <w:p w14:paraId="5577C7F8" w14:textId="77777777" w:rsidR="009E10CB" w:rsidRPr="00DD4DA2" w:rsidRDefault="009E10CB" w:rsidP="009E10CB">
            <w:pPr>
              <w:ind w:right="-84"/>
              <w:rPr>
                <w:rFonts w:ascii="Arial" w:hAnsi="Arial" w:cs="Arial"/>
                <w:sz w:val="21"/>
                <w:szCs w:val="24"/>
                <w:lang w:val="es-ES_tradnl"/>
              </w:rPr>
            </w:pPr>
            <w:r w:rsidRPr="00DD4DA2">
              <w:rPr>
                <w:rFonts w:ascii="Arial" w:hAnsi="Arial" w:cs="Arial"/>
                <w:sz w:val="21"/>
                <w:szCs w:val="24"/>
                <w:lang w:val="es-ES_tradnl"/>
              </w:rPr>
              <w:t xml:space="preserve">Enero </w:t>
            </w:r>
          </w:p>
          <w:p w14:paraId="3C36C879" w14:textId="77777777" w:rsidR="00DD4DA2" w:rsidRDefault="00DD4DA2" w:rsidP="009E10CB">
            <w:pPr>
              <w:ind w:right="-84"/>
              <w:rPr>
                <w:rFonts w:ascii="Arial" w:hAnsi="Arial" w:cs="Arial"/>
                <w:sz w:val="21"/>
                <w:szCs w:val="24"/>
                <w:lang w:val="es-ES_tradnl"/>
              </w:rPr>
            </w:pPr>
          </w:p>
          <w:p w14:paraId="6F3F4A96" w14:textId="77777777" w:rsidR="009E10CB" w:rsidRDefault="009E10CB" w:rsidP="009E10CB">
            <w:pPr>
              <w:ind w:right="-84"/>
              <w:rPr>
                <w:rFonts w:ascii="Arial" w:hAnsi="Arial" w:cs="Arial"/>
                <w:sz w:val="21"/>
                <w:szCs w:val="24"/>
                <w:lang w:val="es-ES_tradnl"/>
              </w:rPr>
            </w:pPr>
            <w:r w:rsidRPr="00DD4DA2">
              <w:rPr>
                <w:rFonts w:ascii="Arial" w:hAnsi="Arial" w:cs="Arial"/>
                <w:sz w:val="21"/>
                <w:szCs w:val="24"/>
                <w:lang w:val="es-ES_tradnl"/>
              </w:rPr>
              <w:t>Segunda semana de cada mes y cuando sea requerido</w:t>
            </w:r>
          </w:p>
          <w:p w14:paraId="7FC1161F" w14:textId="77777777" w:rsidR="00DD4DA2" w:rsidRPr="00DD4DA2" w:rsidRDefault="00DD4DA2" w:rsidP="009E10CB">
            <w:pPr>
              <w:ind w:right="-84"/>
              <w:rPr>
                <w:rFonts w:ascii="Arial" w:hAnsi="Arial" w:cs="Arial"/>
                <w:sz w:val="21"/>
                <w:szCs w:val="24"/>
                <w:lang w:val="es-ES_tradnl"/>
              </w:rPr>
            </w:pPr>
          </w:p>
          <w:p w14:paraId="6A1D3FFF" w14:textId="77777777" w:rsidR="009E10CB" w:rsidRPr="00DD4DA2" w:rsidRDefault="009E10CB" w:rsidP="009E10CB">
            <w:pPr>
              <w:ind w:right="-84"/>
              <w:rPr>
                <w:rFonts w:ascii="Arial" w:hAnsi="Arial" w:cs="Arial"/>
                <w:sz w:val="21"/>
                <w:szCs w:val="24"/>
                <w:lang w:val="es-ES_tradnl"/>
              </w:rPr>
            </w:pPr>
            <w:r w:rsidRPr="00DD4DA2">
              <w:rPr>
                <w:rFonts w:ascii="Arial" w:hAnsi="Arial" w:cs="Arial"/>
                <w:sz w:val="21"/>
                <w:szCs w:val="24"/>
                <w:lang w:val="es-ES_tradnl"/>
              </w:rPr>
              <w:t>Antes de 31 de enero</w:t>
            </w:r>
          </w:p>
        </w:tc>
      </w:tr>
    </w:tbl>
    <w:p w14:paraId="7BC75281" w14:textId="77777777" w:rsidR="009D4BB5" w:rsidRPr="00A57BF9" w:rsidRDefault="009D4BB5" w:rsidP="00C029BE">
      <w:pPr>
        <w:ind w:right="-84"/>
        <w:rPr>
          <w:rFonts w:ascii="Arial" w:hAnsi="Arial" w:cs="Arial"/>
          <w:sz w:val="24"/>
          <w:szCs w:val="24"/>
          <w:lang w:val="es-ES_tradnl"/>
        </w:rPr>
      </w:pPr>
    </w:p>
    <w:p w14:paraId="28B51D92" w14:textId="7E7EF6C6" w:rsidR="00C029BE" w:rsidRPr="00A57BF9" w:rsidRDefault="00C029BE" w:rsidP="00C029BE">
      <w:pPr>
        <w:ind w:right="-84"/>
        <w:rPr>
          <w:rFonts w:ascii="Arial" w:hAnsi="Arial" w:cs="Arial"/>
          <w:sz w:val="24"/>
          <w:szCs w:val="24"/>
          <w:lang w:val="es-ES_tradnl"/>
        </w:rPr>
      </w:pPr>
      <w:r w:rsidRPr="00A57BF9">
        <w:rPr>
          <w:rFonts w:ascii="Arial" w:hAnsi="Arial" w:cs="Arial"/>
          <w:sz w:val="24"/>
          <w:szCs w:val="24"/>
          <w:lang w:val="es-ES_tradnl"/>
        </w:rPr>
        <w:t xml:space="preserve">Los responsables de los diferentes proyectos de inversión y del presupuesto de funcionamiento son los encargados de establecer </w:t>
      </w:r>
      <w:r w:rsidR="00D73F8F" w:rsidRPr="00A57BF9">
        <w:rPr>
          <w:rFonts w:ascii="Arial" w:hAnsi="Arial" w:cs="Arial"/>
          <w:sz w:val="24"/>
          <w:szCs w:val="24"/>
          <w:lang w:val="es-ES_tradnl"/>
        </w:rPr>
        <w:t>los</w:t>
      </w:r>
      <w:r w:rsidRPr="00A57BF9">
        <w:rPr>
          <w:rFonts w:ascii="Arial" w:hAnsi="Arial" w:cs="Arial"/>
          <w:sz w:val="24"/>
          <w:szCs w:val="24"/>
          <w:lang w:val="es-ES_tradnl"/>
        </w:rPr>
        <w:t xml:space="preserve"> requerimientos para la programación correspondiente del </w:t>
      </w:r>
      <w:r w:rsidR="008C2798">
        <w:rPr>
          <w:rFonts w:ascii="Arial" w:hAnsi="Arial" w:cs="Arial"/>
          <w:sz w:val="24"/>
          <w:szCs w:val="24"/>
          <w:lang w:val="es-ES_tradnl"/>
        </w:rPr>
        <w:t>PAA</w:t>
      </w:r>
      <w:r w:rsidR="00D73F8F" w:rsidRPr="00A57BF9">
        <w:rPr>
          <w:rFonts w:ascii="Arial" w:hAnsi="Arial" w:cs="Arial"/>
          <w:sz w:val="24"/>
          <w:szCs w:val="24"/>
          <w:lang w:val="es-ES_tradnl"/>
        </w:rPr>
        <w:t>.</w:t>
      </w:r>
      <w:r w:rsidRPr="00A57BF9">
        <w:rPr>
          <w:rFonts w:ascii="Arial" w:hAnsi="Arial" w:cs="Arial"/>
          <w:sz w:val="24"/>
          <w:szCs w:val="24"/>
          <w:lang w:val="es-ES_tradnl"/>
        </w:rPr>
        <w:t xml:space="preserve"> </w:t>
      </w:r>
    </w:p>
    <w:p w14:paraId="473C2382" w14:textId="77777777" w:rsidR="00C029BE" w:rsidRPr="00A57BF9" w:rsidRDefault="00C029BE" w:rsidP="00C029BE">
      <w:pPr>
        <w:ind w:right="-84"/>
        <w:rPr>
          <w:rFonts w:ascii="Arial" w:hAnsi="Arial" w:cs="Arial"/>
          <w:sz w:val="24"/>
          <w:szCs w:val="24"/>
          <w:lang w:val="es-ES_tradnl"/>
        </w:rPr>
      </w:pPr>
    </w:p>
    <w:p w14:paraId="692B1847" w14:textId="77777777" w:rsidR="00C029BE" w:rsidRPr="00A57BF9" w:rsidRDefault="00C029BE" w:rsidP="00C029BE">
      <w:pPr>
        <w:ind w:right="-84"/>
        <w:rPr>
          <w:rFonts w:ascii="Arial" w:hAnsi="Arial" w:cs="Arial"/>
          <w:sz w:val="24"/>
          <w:szCs w:val="24"/>
          <w:lang w:val="es-ES_tradnl"/>
        </w:rPr>
      </w:pPr>
      <w:r w:rsidRPr="00A57BF9">
        <w:rPr>
          <w:rFonts w:ascii="Arial" w:hAnsi="Arial" w:cs="Arial"/>
          <w:sz w:val="24"/>
          <w:szCs w:val="24"/>
          <w:lang w:val="es-ES_tradnl"/>
        </w:rPr>
        <w:lastRenderedPageBreak/>
        <w:t>Sólo en aquellos casos en que por necesidad del servicio se requiera, se adelantan procesos de contratación en plazos diferentes a los inicialmente proyectados y que modifiquen sustancialmente el periodo previsto inicialmente, lo cual debe justificarse de forma debida en la modificación del plan de adquisiciones.</w:t>
      </w:r>
    </w:p>
    <w:p w14:paraId="354F44C5" w14:textId="77777777" w:rsidR="00DF7243" w:rsidRPr="00A57BF9" w:rsidRDefault="00DF7243" w:rsidP="00DF7243">
      <w:pPr>
        <w:ind w:right="-84"/>
        <w:rPr>
          <w:rFonts w:ascii="Arial" w:hAnsi="Arial" w:cs="Arial"/>
          <w:sz w:val="24"/>
          <w:szCs w:val="24"/>
          <w:lang w:val="es-ES_tradnl"/>
        </w:rPr>
      </w:pPr>
    </w:p>
    <w:p w14:paraId="3D0DFF66" w14:textId="77777777" w:rsidR="00460DFC" w:rsidRPr="00A57BF9" w:rsidRDefault="00460DFC" w:rsidP="00D73F8F">
      <w:pPr>
        <w:ind w:right="-84"/>
        <w:rPr>
          <w:rFonts w:ascii="Arial" w:hAnsi="Arial" w:cs="Arial"/>
          <w:b/>
          <w:sz w:val="24"/>
          <w:szCs w:val="24"/>
          <w:lang w:val="es-ES_tradnl"/>
        </w:rPr>
      </w:pPr>
      <w:r w:rsidRPr="00A57BF9">
        <w:rPr>
          <w:rFonts w:ascii="Arial" w:hAnsi="Arial" w:cs="Arial"/>
          <w:b/>
          <w:sz w:val="24"/>
          <w:szCs w:val="24"/>
          <w:lang w:val="es-ES_tradnl"/>
        </w:rPr>
        <w:t>El PAA es un documento de naturaleza informativa y las adquisiciones incluidas en el mismo pueden ser canceladas, revisadas o modificadas.</w:t>
      </w:r>
    </w:p>
    <w:p w14:paraId="5D0BD0FB" w14:textId="77777777" w:rsidR="00CC238B" w:rsidRPr="00A57BF9" w:rsidRDefault="00CC238B" w:rsidP="00D73F8F">
      <w:pPr>
        <w:ind w:right="-84"/>
        <w:rPr>
          <w:rFonts w:ascii="Arial" w:hAnsi="Arial" w:cs="Arial"/>
          <w:b/>
          <w:sz w:val="24"/>
          <w:szCs w:val="24"/>
          <w:lang w:val="es-ES_tradnl"/>
        </w:rPr>
      </w:pPr>
    </w:p>
    <w:p w14:paraId="295D20BA" w14:textId="77777777" w:rsidR="00D73F8F" w:rsidRPr="00A57BF9" w:rsidRDefault="00D73F8F" w:rsidP="000074A0">
      <w:pPr>
        <w:numPr>
          <w:ilvl w:val="0"/>
          <w:numId w:val="33"/>
        </w:numPr>
        <w:ind w:right="-84"/>
        <w:rPr>
          <w:rFonts w:ascii="Arial" w:hAnsi="Arial" w:cs="Arial"/>
          <w:sz w:val="24"/>
          <w:szCs w:val="24"/>
          <w:lang w:val="es-ES_tradnl"/>
        </w:rPr>
      </w:pPr>
      <w:r w:rsidRPr="00A57BF9">
        <w:rPr>
          <w:rFonts w:ascii="Arial" w:hAnsi="Arial" w:cs="Arial"/>
          <w:b/>
          <w:sz w:val="24"/>
          <w:szCs w:val="24"/>
          <w:lang w:val="es-ES_tradnl"/>
        </w:rPr>
        <w:t>Las modificaciones al PAA deberán ser solicitadas por las áreas durante la primera semana de cada mes.</w:t>
      </w:r>
      <w:r w:rsidRPr="00A57BF9">
        <w:rPr>
          <w:rFonts w:ascii="Arial" w:hAnsi="Arial" w:cs="Arial"/>
          <w:sz w:val="24"/>
          <w:szCs w:val="24"/>
          <w:lang w:val="es-ES_tradnl"/>
        </w:rPr>
        <w:t xml:space="preserve"> No obstante lo anterior, en caso de ser necesario las áreas podrán hacer solicitudes fuera de este periodo justificando la modificación solicitada.</w:t>
      </w:r>
    </w:p>
    <w:p w14:paraId="74BD367D" w14:textId="77777777" w:rsidR="00D73F8F" w:rsidRPr="00A57BF9" w:rsidRDefault="00D73F8F" w:rsidP="00D73F8F">
      <w:pPr>
        <w:ind w:right="-84"/>
        <w:rPr>
          <w:rFonts w:ascii="Arial" w:hAnsi="Arial" w:cs="Arial"/>
          <w:sz w:val="24"/>
          <w:szCs w:val="24"/>
          <w:lang w:val="es-ES_tradnl"/>
        </w:rPr>
      </w:pPr>
    </w:p>
    <w:p w14:paraId="19E05F16" w14:textId="77777777" w:rsidR="00D73F8F" w:rsidRPr="00A57BF9" w:rsidRDefault="00D73F8F" w:rsidP="000074A0">
      <w:pPr>
        <w:numPr>
          <w:ilvl w:val="0"/>
          <w:numId w:val="33"/>
        </w:numPr>
        <w:ind w:right="-84"/>
        <w:rPr>
          <w:rFonts w:ascii="Arial" w:hAnsi="Arial" w:cs="Arial"/>
          <w:sz w:val="24"/>
          <w:szCs w:val="24"/>
          <w:lang w:val="es-ES_tradnl"/>
        </w:rPr>
      </w:pPr>
      <w:r w:rsidRPr="00A57BF9">
        <w:rPr>
          <w:rFonts w:ascii="Arial" w:hAnsi="Arial" w:cs="Arial"/>
          <w:b/>
          <w:sz w:val="24"/>
          <w:szCs w:val="24"/>
          <w:lang w:val="es-ES_tradnl"/>
        </w:rPr>
        <w:t>La Subdirección Administrativa aprobará las modificaciones durante le segunda semana de cada mes.</w:t>
      </w:r>
      <w:r w:rsidRPr="00A57BF9">
        <w:rPr>
          <w:rFonts w:ascii="Arial" w:hAnsi="Arial" w:cs="Arial"/>
          <w:sz w:val="24"/>
          <w:szCs w:val="24"/>
          <w:lang w:val="es-ES_tradnl"/>
        </w:rPr>
        <w:t xml:space="preserve"> En caso de ser necesario la Subdirección podrá autorizar modificaciones fuera de este periodo de acuerdo con las necesidades </w:t>
      </w:r>
      <w:r w:rsidR="00E66E7D" w:rsidRPr="00A57BF9">
        <w:rPr>
          <w:rFonts w:ascii="Arial" w:hAnsi="Arial" w:cs="Arial"/>
          <w:sz w:val="24"/>
          <w:szCs w:val="24"/>
          <w:lang w:val="es-ES_tradnl"/>
        </w:rPr>
        <w:t>excepcionales</w:t>
      </w:r>
      <w:r w:rsidRPr="00A57BF9">
        <w:rPr>
          <w:rFonts w:ascii="Arial" w:hAnsi="Arial" w:cs="Arial"/>
          <w:sz w:val="24"/>
          <w:szCs w:val="24"/>
          <w:lang w:val="es-ES_tradnl"/>
        </w:rPr>
        <w:t xml:space="preserve"> </w:t>
      </w:r>
      <w:r w:rsidR="00E66E7D" w:rsidRPr="00A57BF9">
        <w:rPr>
          <w:rFonts w:ascii="Arial" w:hAnsi="Arial" w:cs="Arial"/>
          <w:sz w:val="24"/>
          <w:szCs w:val="24"/>
          <w:lang w:val="es-ES_tradnl"/>
        </w:rPr>
        <w:t>de las áreas</w:t>
      </w:r>
      <w:r w:rsidRPr="00A57BF9">
        <w:rPr>
          <w:rFonts w:ascii="Arial" w:hAnsi="Arial" w:cs="Arial"/>
          <w:sz w:val="24"/>
          <w:szCs w:val="24"/>
          <w:lang w:val="es-ES_tradnl"/>
        </w:rPr>
        <w:t>.</w:t>
      </w:r>
    </w:p>
    <w:p w14:paraId="4FAC8444" w14:textId="77777777" w:rsidR="00DF7243" w:rsidRPr="00A57BF9" w:rsidRDefault="00DF7243" w:rsidP="00DF7243">
      <w:pPr>
        <w:ind w:right="-84"/>
        <w:jc w:val="center"/>
        <w:rPr>
          <w:rFonts w:ascii="Arial" w:hAnsi="Arial" w:cs="Arial"/>
          <w:sz w:val="24"/>
          <w:szCs w:val="24"/>
          <w:lang w:val="es-ES_tradnl"/>
        </w:rPr>
      </w:pPr>
    </w:p>
    <w:p w14:paraId="285B042A" w14:textId="77777777" w:rsidR="00DF7243" w:rsidRPr="00A57BF9" w:rsidRDefault="00DF7243" w:rsidP="00577296">
      <w:pPr>
        <w:rPr>
          <w:lang w:val="es-ES_tradnl"/>
        </w:rPr>
      </w:pPr>
    </w:p>
    <w:p w14:paraId="46BB8278" w14:textId="77777777" w:rsidR="00FC609D" w:rsidRPr="00A57BF9" w:rsidRDefault="00FC609D" w:rsidP="000E05A1">
      <w:pPr>
        <w:rPr>
          <w:rFonts w:ascii="Arial" w:hAnsi="Arial" w:cs="Arial"/>
          <w:sz w:val="24"/>
          <w:szCs w:val="24"/>
          <w:lang w:val="es-ES_tradnl"/>
        </w:rPr>
        <w:sectPr w:rsidR="00FC609D" w:rsidRPr="00A57BF9" w:rsidSect="00A24BF9">
          <w:pgSz w:w="12242" w:h="15842" w:code="1"/>
          <w:pgMar w:top="1710" w:right="1701" w:bottom="851" w:left="1701" w:header="709" w:footer="709" w:gutter="0"/>
          <w:cols w:space="708"/>
          <w:docGrid w:linePitch="360"/>
        </w:sectPr>
      </w:pPr>
    </w:p>
    <w:p w14:paraId="22890CD0" w14:textId="77777777" w:rsidR="00871A99" w:rsidRPr="00A57BF9" w:rsidRDefault="00871A99" w:rsidP="00745B1C">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40" w:name="_Toc286737144"/>
      <w:bookmarkStart w:id="41" w:name="_Toc429396680"/>
      <w:bookmarkStart w:id="42" w:name="_Toc429500917"/>
      <w:r w:rsidRPr="00A57BF9">
        <w:rPr>
          <w:bCs/>
          <w:sz w:val="24"/>
          <w:szCs w:val="24"/>
          <w:lang w:val="es-ES_tradnl"/>
        </w:rPr>
        <w:lastRenderedPageBreak/>
        <w:t>TÍTULO II</w:t>
      </w:r>
      <w:bookmarkEnd w:id="40"/>
      <w:r w:rsidR="00DF7243" w:rsidRPr="00A57BF9">
        <w:rPr>
          <w:bCs/>
          <w:sz w:val="24"/>
          <w:szCs w:val="24"/>
          <w:lang w:val="es-ES_tradnl"/>
        </w:rPr>
        <w:t>I</w:t>
      </w:r>
      <w:bookmarkEnd w:id="41"/>
      <w:bookmarkEnd w:id="42"/>
    </w:p>
    <w:p w14:paraId="7EBD4B85" w14:textId="77777777" w:rsidR="00871A99" w:rsidRPr="00A57BF9" w:rsidRDefault="00871A99" w:rsidP="00871A99">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43" w:name="_Toc286737145"/>
      <w:bookmarkStart w:id="44" w:name="_Toc429396681"/>
      <w:bookmarkStart w:id="45" w:name="_Toc429500918"/>
      <w:r w:rsidRPr="00A57BF9">
        <w:rPr>
          <w:bCs/>
          <w:sz w:val="24"/>
          <w:szCs w:val="24"/>
          <w:lang w:val="es-ES_tradnl"/>
        </w:rPr>
        <w:t>ACTUACIONES PREVIAS</w:t>
      </w:r>
      <w:bookmarkEnd w:id="43"/>
      <w:bookmarkEnd w:id="44"/>
      <w:bookmarkEnd w:id="45"/>
    </w:p>
    <w:p w14:paraId="3F0723DA" w14:textId="77777777" w:rsidR="00871A99" w:rsidRPr="00A57BF9" w:rsidRDefault="00871A99" w:rsidP="003D6241">
      <w:pPr>
        <w:rPr>
          <w:rFonts w:ascii="Arial" w:hAnsi="Arial" w:cs="Arial"/>
          <w:sz w:val="24"/>
          <w:szCs w:val="24"/>
          <w:lang w:val="es-ES_tradnl"/>
        </w:rPr>
      </w:pPr>
    </w:p>
    <w:p w14:paraId="0FF749D3" w14:textId="39AB9FE3" w:rsidR="002F0351" w:rsidRPr="00A57BF9" w:rsidRDefault="002F0351" w:rsidP="002F0351">
      <w:pPr>
        <w:rPr>
          <w:lang w:val="es-ES_tradnl"/>
        </w:rPr>
      </w:pPr>
    </w:p>
    <w:p w14:paraId="1CD7DF26" w14:textId="5885E136" w:rsidR="002F0351" w:rsidRPr="000074A0" w:rsidRDefault="002F0351" w:rsidP="000074A0">
      <w:pPr>
        <w:pStyle w:val="Prrafodelista"/>
        <w:numPr>
          <w:ilvl w:val="0"/>
          <w:numId w:val="60"/>
        </w:numPr>
        <w:jc w:val="left"/>
        <w:outlineLvl w:val="0"/>
        <w:rPr>
          <w:rFonts w:ascii="Arial" w:hAnsi="Arial" w:cs="Arial"/>
          <w:b/>
          <w:lang w:val="es-ES_tradnl"/>
        </w:rPr>
      </w:pPr>
      <w:r w:rsidRPr="000074A0">
        <w:rPr>
          <w:rFonts w:ascii="Arial" w:hAnsi="Arial" w:cs="Arial"/>
          <w:b/>
          <w:lang w:val="es-ES_tradnl"/>
        </w:rPr>
        <w:t>RESPONSABLES EN LA ETAPA PRECONTRACTUAL</w:t>
      </w:r>
    </w:p>
    <w:p w14:paraId="0591E4D2" w14:textId="3BC465BB" w:rsidR="00592D5F" w:rsidRDefault="00BC322F" w:rsidP="00592D5F">
      <w:pPr>
        <w:rPr>
          <w:lang w:val="es-ES_tradnl"/>
        </w:rPr>
      </w:pPr>
      <w:r>
        <w:rPr>
          <w:noProof/>
          <w:lang w:eastAsia="es-CO"/>
        </w:rPr>
        <w:drawing>
          <wp:inline distT="0" distB="0" distL="0" distR="0" wp14:anchorId="1111E739" wp14:editId="627076AB">
            <wp:extent cx="5667375" cy="51435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b="3399"/>
                    <a:stretch/>
                  </pic:blipFill>
                  <pic:spPr bwMode="auto">
                    <a:xfrm>
                      <a:off x="0" y="0"/>
                      <a:ext cx="5667375" cy="5143500"/>
                    </a:xfrm>
                    <a:prstGeom prst="rect">
                      <a:avLst/>
                    </a:prstGeom>
                    <a:noFill/>
                    <a:ln>
                      <a:noFill/>
                    </a:ln>
                    <a:extLst>
                      <a:ext uri="{53640926-AAD7-44D8-BBD7-CCE9431645EC}">
                        <a14:shadowObscured xmlns:a14="http://schemas.microsoft.com/office/drawing/2010/main"/>
                      </a:ext>
                    </a:extLst>
                  </pic:spPr>
                </pic:pic>
              </a:graphicData>
            </a:graphic>
          </wp:inline>
        </w:drawing>
      </w:r>
    </w:p>
    <w:p w14:paraId="438EBCF1" w14:textId="6F2C1EAB" w:rsidR="002F0351" w:rsidRPr="00A57BF9" w:rsidRDefault="002F0351" w:rsidP="002F0351">
      <w:pPr>
        <w:rPr>
          <w:rFonts w:ascii="Arial" w:hAnsi="Arial" w:cs="Arial"/>
          <w:sz w:val="24"/>
          <w:szCs w:val="24"/>
          <w:lang w:val="es-ES_tradnl"/>
        </w:rPr>
      </w:pPr>
      <w:r w:rsidRPr="00A57BF9">
        <w:rPr>
          <w:rFonts w:ascii="Arial" w:hAnsi="Arial" w:cs="Arial"/>
          <w:sz w:val="24"/>
          <w:szCs w:val="24"/>
          <w:lang w:val="es-ES_tradnl"/>
        </w:rPr>
        <w:t>Las actuaciones previas a cualquier proceso de contratación son realizadas por e</w:t>
      </w:r>
      <w:r w:rsidR="00592D5F">
        <w:rPr>
          <w:rFonts w:ascii="Arial" w:hAnsi="Arial" w:cs="Arial"/>
          <w:sz w:val="24"/>
          <w:szCs w:val="24"/>
          <w:lang w:val="es-ES_tradnl"/>
        </w:rPr>
        <w:t xml:space="preserve">l área interesada en el mismo </w:t>
      </w:r>
      <w:r w:rsidRPr="00A57BF9">
        <w:rPr>
          <w:rFonts w:ascii="Arial" w:hAnsi="Arial" w:cs="Arial"/>
          <w:sz w:val="24"/>
          <w:szCs w:val="24"/>
          <w:lang w:val="es-ES_tradnl"/>
        </w:rPr>
        <w:t>y comprenden los tiempos y documentos que se indican a continuación.</w:t>
      </w:r>
    </w:p>
    <w:p w14:paraId="55F33C1F" w14:textId="77777777" w:rsidR="002F0351" w:rsidRPr="00A57BF9" w:rsidRDefault="002F0351" w:rsidP="00B25C24">
      <w:pPr>
        <w:rPr>
          <w:rFonts w:ascii="Arial" w:hAnsi="Arial" w:cs="Arial"/>
          <w:sz w:val="24"/>
          <w:szCs w:val="24"/>
          <w:lang w:val="es-ES_tradnl"/>
        </w:rPr>
      </w:pPr>
    </w:p>
    <w:p w14:paraId="5D832AFE" w14:textId="1906B7B6" w:rsidR="005200B0" w:rsidRPr="00A57BF9" w:rsidRDefault="00B25C24" w:rsidP="004E66E7">
      <w:pPr>
        <w:rPr>
          <w:rFonts w:ascii="Arial" w:hAnsi="Arial" w:cs="Arial"/>
          <w:sz w:val="24"/>
          <w:szCs w:val="24"/>
          <w:lang w:val="es-ES_tradnl"/>
        </w:rPr>
      </w:pPr>
      <w:r w:rsidRPr="00A57BF9">
        <w:rPr>
          <w:rFonts w:ascii="Arial" w:hAnsi="Arial" w:cs="Arial"/>
          <w:sz w:val="24"/>
          <w:szCs w:val="24"/>
          <w:lang w:val="es-ES_tradnl"/>
        </w:rPr>
        <w:t>Con el fin de llevar a cabo un eficiente proceso de contratación se sugiere a las áreas tener en cuenta la siguiente gu</w:t>
      </w:r>
      <w:r w:rsidR="00592D5F">
        <w:rPr>
          <w:rFonts w:ascii="Arial" w:hAnsi="Arial" w:cs="Arial"/>
          <w:sz w:val="24"/>
          <w:szCs w:val="24"/>
          <w:lang w:val="es-ES_tradnl"/>
        </w:rPr>
        <w:t xml:space="preserve">ía, que incluye el tiempo estimado </w:t>
      </w:r>
      <w:r w:rsidR="00AE6DDA" w:rsidRPr="00A57BF9">
        <w:rPr>
          <w:rFonts w:ascii="Arial" w:hAnsi="Arial" w:cs="Arial"/>
          <w:sz w:val="24"/>
          <w:szCs w:val="24"/>
          <w:lang w:val="es-ES_tradnl"/>
        </w:rPr>
        <w:t>para que las áreas elaboren el estudio de sector, estudio de mercado y estudio previo,</w:t>
      </w:r>
      <w:r w:rsidR="0058623B" w:rsidRPr="00A57BF9">
        <w:rPr>
          <w:rFonts w:ascii="Arial" w:hAnsi="Arial" w:cs="Arial"/>
          <w:sz w:val="24"/>
          <w:szCs w:val="24"/>
          <w:lang w:val="es-ES_tradnl"/>
        </w:rPr>
        <w:t xml:space="preserve"> y demás actuaciones previas,</w:t>
      </w:r>
      <w:r w:rsidR="00AE6DDA" w:rsidRPr="00A57BF9">
        <w:rPr>
          <w:rFonts w:ascii="Arial" w:hAnsi="Arial" w:cs="Arial"/>
          <w:sz w:val="24"/>
          <w:szCs w:val="24"/>
          <w:lang w:val="es-ES_tradnl"/>
        </w:rPr>
        <w:t xml:space="preserve"> así como los tiempos </w:t>
      </w:r>
      <w:r w:rsidR="00E66E7D" w:rsidRPr="00A57BF9">
        <w:rPr>
          <w:rFonts w:ascii="Arial" w:hAnsi="Arial" w:cs="Arial"/>
          <w:sz w:val="24"/>
          <w:szCs w:val="24"/>
          <w:lang w:val="es-ES_tradnl"/>
        </w:rPr>
        <w:t>estimados</w:t>
      </w:r>
      <w:r w:rsidR="00AE6DDA" w:rsidRPr="00A57BF9">
        <w:rPr>
          <w:rFonts w:ascii="Arial" w:hAnsi="Arial" w:cs="Arial"/>
          <w:sz w:val="24"/>
          <w:szCs w:val="24"/>
          <w:lang w:val="es-ES_tradnl"/>
        </w:rPr>
        <w:t xml:space="preserve"> para el proceso de contratación </w:t>
      </w:r>
      <w:r w:rsidR="0058623B" w:rsidRPr="00A57BF9">
        <w:rPr>
          <w:rFonts w:ascii="Arial" w:hAnsi="Arial" w:cs="Arial"/>
          <w:sz w:val="24"/>
          <w:szCs w:val="24"/>
          <w:lang w:val="es-ES_tradnl"/>
        </w:rPr>
        <w:t>a cargo del Grupo de Contratos.</w:t>
      </w:r>
    </w:p>
    <w:tbl>
      <w:tblPr>
        <w:tblW w:w="90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3231"/>
        <w:gridCol w:w="2682"/>
      </w:tblGrid>
      <w:tr w:rsidR="00C845B8" w:rsidRPr="00A57BF9" w14:paraId="3DC00B12" w14:textId="77777777" w:rsidTr="001853F7">
        <w:trPr>
          <w:trHeight w:val="816"/>
        </w:trPr>
        <w:tc>
          <w:tcPr>
            <w:tcW w:w="3143" w:type="dxa"/>
            <w:tcBorders>
              <w:top w:val="nil"/>
              <w:left w:val="nil"/>
              <w:bottom w:val="nil"/>
              <w:right w:val="nil"/>
            </w:tcBorders>
            <w:vAlign w:val="center"/>
          </w:tcPr>
          <w:p w14:paraId="0C1548E3" w14:textId="77777777" w:rsidR="00577298" w:rsidRPr="00A57BF9" w:rsidRDefault="00577298" w:rsidP="006F42FD">
            <w:pPr>
              <w:jc w:val="center"/>
              <w:rPr>
                <w:rFonts w:ascii="Arial" w:hAnsi="Arial" w:cs="Arial"/>
                <w:b/>
                <w:sz w:val="18"/>
                <w:szCs w:val="24"/>
                <w:lang w:val="es-ES_tradnl"/>
              </w:rPr>
            </w:pPr>
          </w:p>
        </w:tc>
        <w:tc>
          <w:tcPr>
            <w:tcW w:w="3231" w:type="dxa"/>
            <w:tcBorders>
              <w:left w:val="nil"/>
            </w:tcBorders>
            <w:shd w:val="clear" w:color="auto" w:fill="4472C4"/>
            <w:vAlign w:val="center"/>
          </w:tcPr>
          <w:p w14:paraId="2799F48C" w14:textId="77777777" w:rsidR="00231758" w:rsidRPr="00A57BF9" w:rsidRDefault="00231758" w:rsidP="00F85F83">
            <w:pPr>
              <w:jc w:val="center"/>
              <w:rPr>
                <w:rFonts w:ascii="Arial" w:hAnsi="Arial" w:cs="Arial"/>
                <w:b/>
                <w:color w:val="FFFFFF"/>
                <w:sz w:val="18"/>
                <w:szCs w:val="24"/>
                <w:lang w:val="es-ES_tradnl"/>
              </w:rPr>
            </w:pPr>
            <w:r w:rsidRPr="00A57BF9">
              <w:rPr>
                <w:rFonts w:ascii="Arial" w:hAnsi="Arial" w:cs="Arial"/>
                <w:b/>
                <w:color w:val="FFFFFF"/>
                <w:sz w:val="18"/>
                <w:szCs w:val="24"/>
                <w:lang w:val="es-ES_tradnl"/>
              </w:rPr>
              <w:t xml:space="preserve">ELABORACIÓN ESTUDIOS DE SECTOR, DE MERCADO Y </w:t>
            </w:r>
          </w:p>
          <w:p w14:paraId="58476EA8" w14:textId="77777777" w:rsidR="008E3DFF" w:rsidRPr="00A57BF9" w:rsidRDefault="00231758" w:rsidP="00393174">
            <w:pPr>
              <w:jc w:val="center"/>
              <w:rPr>
                <w:rFonts w:ascii="Arial" w:hAnsi="Arial" w:cs="Arial"/>
                <w:color w:val="FFFFFF"/>
                <w:sz w:val="18"/>
                <w:szCs w:val="24"/>
                <w:lang w:val="es-ES_tradnl"/>
              </w:rPr>
            </w:pPr>
            <w:r w:rsidRPr="00A57BF9">
              <w:rPr>
                <w:rFonts w:ascii="Arial" w:hAnsi="Arial" w:cs="Arial"/>
                <w:b/>
                <w:color w:val="FFFFFF"/>
                <w:sz w:val="18"/>
                <w:szCs w:val="24"/>
                <w:lang w:val="es-ES_tradnl"/>
              </w:rPr>
              <w:t>E. PREVIO</w:t>
            </w:r>
          </w:p>
        </w:tc>
        <w:tc>
          <w:tcPr>
            <w:tcW w:w="2682" w:type="dxa"/>
            <w:shd w:val="clear" w:color="auto" w:fill="4472C4"/>
            <w:vAlign w:val="center"/>
          </w:tcPr>
          <w:p w14:paraId="476D0E07" w14:textId="77777777" w:rsidR="00577298" w:rsidRPr="00A57BF9" w:rsidRDefault="00231758" w:rsidP="00393174">
            <w:pPr>
              <w:jc w:val="center"/>
              <w:rPr>
                <w:rFonts w:ascii="Arial" w:hAnsi="Arial" w:cs="Arial"/>
                <w:b/>
                <w:color w:val="FFFFFF"/>
                <w:sz w:val="18"/>
                <w:szCs w:val="24"/>
                <w:lang w:val="es-ES_tradnl"/>
              </w:rPr>
            </w:pPr>
            <w:r w:rsidRPr="00A57BF9">
              <w:rPr>
                <w:rFonts w:ascii="Arial" w:hAnsi="Arial" w:cs="Arial"/>
                <w:b/>
                <w:color w:val="FFFFFF"/>
                <w:sz w:val="18"/>
                <w:szCs w:val="24"/>
                <w:lang w:val="es-ES_tradnl"/>
              </w:rPr>
              <w:t>PROCESO DE CONTRATACIÓN</w:t>
            </w:r>
          </w:p>
        </w:tc>
      </w:tr>
      <w:tr w:rsidR="00C845B8" w:rsidRPr="00A57BF9" w14:paraId="03ED1E6F" w14:textId="77777777" w:rsidTr="001853F7">
        <w:trPr>
          <w:trHeight w:val="814"/>
        </w:trPr>
        <w:tc>
          <w:tcPr>
            <w:tcW w:w="3143" w:type="dxa"/>
            <w:tcBorders>
              <w:top w:val="nil"/>
            </w:tcBorders>
            <w:shd w:val="clear" w:color="auto" w:fill="4472C4"/>
            <w:vAlign w:val="center"/>
          </w:tcPr>
          <w:p w14:paraId="0B7573EE" w14:textId="77777777" w:rsidR="00406626" w:rsidRPr="00A57BF9" w:rsidRDefault="00406626" w:rsidP="006F42FD">
            <w:pPr>
              <w:jc w:val="center"/>
              <w:rPr>
                <w:rFonts w:ascii="Arial" w:hAnsi="Arial" w:cs="Arial"/>
                <w:b/>
                <w:color w:val="FFFFFF"/>
                <w:sz w:val="24"/>
                <w:szCs w:val="24"/>
                <w:lang w:val="es-ES_tradnl"/>
              </w:rPr>
            </w:pPr>
            <w:r w:rsidRPr="00A57BF9">
              <w:rPr>
                <w:rFonts w:ascii="Arial" w:hAnsi="Arial" w:cs="Arial"/>
                <w:b/>
                <w:color w:val="FFFFFF"/>
                <w:sz w:val="24"/>
                <w:szCs w:val="24"/>
                <w:lang w:val="es-ES_tradnl"/>
              </w:rPr>
              <w:t>Proceso</w:t>
            </w:r>
          </w:p>
        </w:tc>
        <w:tc>
          <w:tcPr>
            <w:tcW w:w="3231" w:type="dxa"/>
            <w:shd w:val="clear" w:color="auto" w:fill="4472C4"/>
            <w:vAlign w:val="center"/>
          </w:tcPr>
          <w:p w14:paraId="33ED2264" w14:textId="77777777" w:rsidR="00D614A0" w:rsidRPr="00A57BF9" w:rsidRDefault="00406626" w:rsidP="00F85F83">
            <w:pPr>
              <w:jc w:val="center"/>
              <w:rPr>
                <w:rFonts w:ascii="Arial" w:hAnsi="Arial" w:cs="Arial"/>
                <w:b/>
                <w:color w:val="FFFFFF"/>
                <w:sz w:val="20"/>
                <w:szCs w:val="24"/>
                <w:lang w:val="es-ES_tradnl"/>
              </w:rPr>
            </w:pPr>
            <w:r w:rsidRPr="00A57BF9">
              <w:rPr>
                <w:rFonts w:ascii="Arial" w:hAnsi="Arial" w:cs="Arial"/>
                <w:b/>
                <w:color w:val="FFFFFF"/>
                <w:sz w:val="20"/>
                <w:szCs w:val="24"/>
                <w:lang w:val="es-ES_tradnl"/>
              </w:rPr>
              <w:t xml:space="preserve">Tiempo estimado </w:t>
            </w:r>
          </w:p>
          <w:p w14:paraId="2B4D2142" w14:textId="77777777" w:rsidR="00D614A0" w:rsidRPr="00A57BF9" w:rsidRDefault="00406626" w:rsidP="00F85F83">
            <w:pPr>
              <w:jc w:val="center"/>
              <w:rPr>
                <w:rFonts w:ascii="Arial" w:hAnsi="Arial" w:cs="Arial"/>
                <w:b/>
                <w:color w:val="FFFFFF"/>
                <w:sz w:val="20"/>
                <w:szCs w:val="24"/>
                <w:lang w:val="es-ES_tradnl"/>
              </w:rPr>
            </w:pPr>
            <w:r w:rsidRPr="00A57BF9">
              <w:rPr>
                <w:rFonts w:ascii="Arial" w:hAnsi="Arial" w:cs="Arial"/>
                <w:b/>
                <w:color w:val="FFFFFF"/>
                <w:sz w:val="20"/>
                <w:szCs w:val="24"/>
                <w:lang w:val="es-ES_tradnl"/>
              </w:rPr>
              <w:t>dependencias</w:t>
            </w:r>
          </w:p>
          <w:p w14:paraId="4901AD07" w14:textId="77777777" w:rsidR="00406626" w:rsidRPr="00A57BF9" w:rsidRDefault="00406626" w:rsidP="000E05A1">
            <w:pPr>
              <w:rPr>
                <w:rFonts w:ascii="Arial" w:hAnsi="Arial" w:cs="Arial"/>
                <w:color w:val="FFFFFF"/>
                <w:sz w:val="18"/>
                <w:szCs w:val="24"/>
                <w:lang w:val="es-ES_tradnl"/>
              </w:rPr>
            </w:pPr>
          </w:p>
        </w:tc>
        <w:tc>
          <w:tcPr>
            <w:tcW w:w="2682" w:type="dxa"/>
            <w:shd w:val="clear" w:color="auto" w:fill="4472C4"/>
            <w:vAlign w:val="center"/>
          </w:tcPr>
          <w:p w14:paraId="6057CD64" w14:textId="77777777" w:rsidR="00D614A0" w:rsidRPr="00A57BF9" w:rsidRDefault="00406626" w:rsidP="00D614A0">
            <w:pPr>
              <w:jc w:val="center"/>
              <w:rPr>
                <w:rFonts w:ascii="Arial" w:hAnsi="Arial" w:cs="Arial"/>
                <w:b/>
                <w:color w:val="FFFFFF"/>
                <w:sz w:val="20"/>
                <w:szCs w:val="24"/>
                <w:lang w:val="es-ES_tradnl"/>
              </w:rPr>
            </w:pPr>
            <w:r w:rsidRPr="00A57BF9">
              <w:rPr>
                <w:rFonts w:ascii="Arial" w:hAnsi="Arial" w:cs="Arial"/>
                <w:b/>
                <w:color w:val="FFFFFF"/>
                <w:sz w:val="20"/>
                <w:szCs w:val="24"/>
                <w:lang w:val="es-ES_tradnl"/>
              </w:rPr>
              <w:t xml:space="preserve">Tiempo estimado </w:t>
            </w:r>
          </w:p>
          <w:p w14:paraId="236F6C17" w14:textId="77777777" w:rsidR="00D614A0" w:rsidRPr="00A57BF9" w:rsidRDefault="00D614A0" w:rsidP="00D614A0">
            <w:pPr>
              <w:jc w:val="center"/>
              <w:rPr>
                <w:rFonts w:ascii="Arial" w:hAnsi="Arial" w:cs="Arial"/>
                <w:b/>
                <w:color w:val="FFFFFF"/>
                <w:sz w:val="20"/>
                <w:szCs w:val="24"/>
                <w:lang w:val="es-ES_tradnl"/>
              </w:rPr>
            </w:pPr>
            <w:r w:rsidRPr="00A57BF9">
              <w:rPr>
                <w:rFonts w:ascii="Arial" w:hAnsi="Arial" w:cs="Arial"/>
                <w:b/>
                <w:color w:val="FFFFFF"/>
                <w:sz w:val="20"/>
                <w:szCs w:val="24"/>
                <w:lang w:val="es-ES_tradnl"/>
              </w:rPr>
              <w:t>Grupo de Contratos</w:t>
            </w:r>
            <w:r w:rsidR="00406626" w:rsidRPr="00A57BF9">
              <w:rPr>
                <w:rFonts w:ascii="Arial" w:hAnsi="Arial" w:cs="Arial"/>
                <w:b/>
                <w:color w:val="FFFFFF"/>
                <w:sz w:val="20"/>
                <w:szCs w:val="24"/>
                <w:lang w:val="es-ES_tradnl"/>
              </w:rPr>
              <w:t xml:space="preserve"> </w:t>
            </w:r>
          </w:p>
          <w:p w14:paraId="04928461" w14:textId="77777777" w:rsidR="00406626" w:rsidRPr="00A57BF9" w:rsidRDefault="00406626" w:rsidP="00393174">
            <w:pPr>
              <w:jc w:val="center"/>
              <w:rPr>
                <w:rFonts w:ascii="Arial" w:hAnsi="Arial" w:cs="Arial"/>
                <w:b/>
                <w:color w:val="FFFFFF"/>
                <w:sz w:val="18"/>
                <w:szCs w:val="24"/>
                <w:lang w:val="es-ES_tradnl"/>
              </w:rPr>
            </w:pPr>
            <w:r w:rsidRPr="00A57BF9">
              <w:rPr>
                <w:rFonts w:ascii="Arial" w:hAnsi="Arial" w:cs="Arial"/>
                <w:color w:val="FFFFFF"/>
                <w:sz w:val="18"/>
                <w:szCs w:val="24"/>
                <w:lang w:val="es-ES_tradnl"/>
              </w:rPr>
              <w:t>(ver nota 1)</w:t>
            </w:r>
          </w:p>
        </w:tc>
      </w:tr>
      <w:tr w:rsidR="00C845B8" w:rsidRPr="00A57BF9" w14:paraId="41A2AD40" w14:textId="77777777" w:rsidTr="001853F7">
        <w:trPr>
          <w:trHeight w:val="557"/>
        </w:trPr>
        <w:tc>
          <w:tcPr>
            <w:tcW w:w="3143" w:type="dxa"/>
            <w:shd w:val="clear" w:color="auto" w:fill="DBE5F1"/>
            <w:vAlign w:val="center"/>
          </w:tcPr>
          <w:p w14:paraId="3AB54DB5" w14:textId="77777777" w:rsidR="004F175C" w:rsidRPr="001853F7" w:rsidRDefault="004F175C" w:rsidP="00AE6DDA">
            <w:pPr>
              <w:rPr>
                <w:rFonts w:ascii="Arial" w:hAnsi="Arial" w:cs="Arial"/>
                <w:b/>
                <w:color w:val="1F3864"/>
                <w:sz w:val="20"/>
                <w:szCs w:val="24"/>
                <w:lang w:val="es-ES_tradnl"/>
              </w:rPr>
            </w:pPr>
            <w:r w:rsidRPr="001853F7">
              <w:rPr>
                <w:rFonts w:ascii="Arial" w:hAnsi="Arial" w:cs="Arial"/>
                <w:b/>
                <w:color w:val="1F3864"/>
                <w:sz w:val="20"/>
                <w:szCs w:val="24"/>
                <w:lang w:val="es-ES_tradnl"/>
              </w:rPr>
              <w:t xml:space="preserve">Licitación pública </w:t>
            </w:r>
          </w:p>
          <w:p w14:paraId="5872FA3C" w14:textId="77777777" w:rsidR="00577298" w:rsidRPr="001853F7" w:rsidRDefault="00577298" w:rsidP="004E66E7">
            <w:pPr>
              <w:rPr>
                <w:rFonts w:ascii="Arial" w:hAnsi="Arial" w:cs="Arial"/>
                <w:b/>
                <w:color w:val="1F3864"/>
                <w:sz w:val="20"/>
                <w:szCs w:val="24"/>
                <w:lang w:val="es-ES_tradnl"/>
              </w:rPr>
            </w:pPr>
          </w:p>
        </w:tc>
        <w:tc>
          <w:tcPr>
            <w:tcW w:w="3231" w:type="dxa"/>
            <w:shd w:val="clear" w:color="auto" w:fill="auto"/>
            <w:vAlign w:val="center"/>
          </w:tcPr>
          <w:p w14:paraId="4DF6B5B3" w14:textId="77777777" w:rsidR="00577298" w:rsidRPr="001853F7" w:rsidRDefault="004F175C" w:rsidP="00D614A0">
            <w:pPr>
              <w:rPr>
                <w:rFonts w:ascii="Arial" w:hAnsi="Arial" w:cs="Arial"/>
                <w:sz w:val="20"/>
                <w:szCs w:val="24"/>
                <w:lang w:val="es-ES_tradnl"/>
              </w:rPr>
            </w:pPr>
            <w:r w:rsidRPr="001853F7">
              <w:rPr>
                <w:rFonts w:ascii="Arial" w:hAnsi="Arial" w:cs="Arial"/>
                <w:sz w:val="20"/>
                <w:szCs w:val="24"/>
                <w:lang w:val="es-ES_tradnl"/>
              </w:rPr>
              <w:t>Mínimo tres (3) meses</w:t>
            </w:r>
            <w:r w:rsidR="004E64BD" w:rsidRPr="001853F7">
              <w:rPr>
                <w:rFonts w:ascii="Arial" w:hAnsi="Arial" w:cs="Arial"/>
                <w:sz w:val="20"/>
                <w:szCs w:val="24"/>
                <w:lang w:val="es-ES_tradnl"/>
              </w:rPr>
              <w:t xml:space="preserve"> y quince (15) días</w:t>
            </w:r>
            <w:r w:rsidRPr="001853F7">
              <w:rPr>
                <w:rFonts w:ascii="Arial" w:hAnsi="Arial" w:cs="Arial"/>
                <w:sz w:val="20"/>
                <w:szCs w:val="24"/>
                <w:lang w:val="es-ES_tradnl"/>
              </w:rPr>
              <w:t xml:space="preserve"> </w:t>
            </w:r>
          </w:p>
        </w:tc>
        <w:tc>
          <w:tcPr>
            <w:tcW w:w="2682" w:type="dxa"/>
            <w:shd w:val="clear" w:color="auto" w:fill="auto"/>
            <w:vAlign w:val="center"/>
          </w:tcPr>
          <w:p w14:paraId="0CA56F12" w14:textId="77777777" w:rsidR="00577298" w:rsidRPr="001853F7" w:rsidRDefault="00B25C24" w:rsidP="00E22BE5">
            <w:pPr>
              <w:rPr>
                <w:rFonts w:ascii="Arial" w:hAnsi="Arial" w:cs="Arial"/>
                <w:sz w:val="20"/>
                <w:szCs w:val="24"/>
                <w:lang w:val="es-ES_tradnl"/>
              </w:rPr>
            </w:pPr>
            <w:r w:rsidRPr="001853F7">
              <w:rPr>
                <w:rFonts w:ascii="Arial" w:hAnsi="Arial" w:cs="Arial"/>
                <w:sz w:val="20"/>
                <w:szCs w:val="24"/>
                <w:lang w:val="es-ES_tradnl"/>
              </w:rPr>
              <w:t>M</w:t>
            </w:r>
            <w:r w:rsidR="004F175C" w:rsidRPr="001853F7">
              <w:rPr>
                <w:rFonts w:ascii="Arial" w:hAnsi="Arial" w:cs="Arial"/>
                <w:sz w:val="20"/>
                <w:szCs w:val="24"/>
                <w:lang w:val="es-ES_tradnl"/>
              </w:rPr>
              <w:t xml:space="preserve">ínimo tres (3) meses </w:t>
            </w:r>
          </w:p>
        </w:tc>
      </w:tr>
      <w:tr w:rsidR="00C845B8" w:rsidRPr="00A57BF9" w14:paraId="2079E21C" w14:textId="77777777" w:rsidTr="001853F7">
        <w:trPr>
          <w:trHeight w:val="423"/>
        </w:trPr>
        <w:tc>
          <w:tcPr>
            <w:tcW w:w="3143" w:type="dxa"/>
            <w:shd w:val="clear" w:color="auto" w:fill="DBE5F1"/>
            <w:vAlign w:val="center"/>
          </w:tcPr>
          <w:p w14:paraId="18DD546F" w14:textId="77777777" w:rsidR="00577298" w:rsidRPr="001853F7" w:rsidRDefault="00E66E7D" w:rsidP="00A91DA0">
            <w:pPr>
              <w:rPr>
                <w:rFonts w:ascii="Arial" w:hAnsi="Arial" w:cs="Arial"/>
                <w:b/>
                <w:color w:val="1F3864"/>
                <w:sz w:val="20"/>
                <w:szCs w:val="24"/>
                <w:lang w:val="es-ES_tradnl"/>
              </w:rPr>
            </w:pPr>
            <w:r w:rsidRPr="001853F7">
              <w:rPr>
                <w:rFonts w:ascii="Arial" w:hAnsi="Arial" w:cs="Arial"/>
                <w:b/>
                <w:color w:val="1F3864"/>
                <w:sz w:val="20"/>
                <w:szCs w:val="24"/>
                <w:lang w:val="es-ES_tradnl"/>
              </w:rPr>
              <w:t>Selección</w:t>
            </w:r>
            <w:r w:rsidR="00B25C24" w:rsidRPr="001853F7">
              <w:rPr>
                <w:rFonts w:ascii="Arial" w:hAnsi="Arial" w:cs="Arial"/>
                <w:b/>
                <w:color w:val="1F3864"/>
                <w:sz w:val="20"/>
                <w:szCs w:val="24"/>
                <w:lang w:val="es-ES_tradnl"/>
              </w:rPr>
              <w:t xml:space="preserve"> abreviada</w:t>
            </w:r>
          </w:p>
        </w:tc>
        <w:tc>
          <w:tcPr>
            <w:tcW w:w="3231" w:type="dxa"/>
            <w:shd w:val="clear" w:color="auto" w:fill="auto"/>
            <w:vAlign w:val="center"/>
          </w:tcPr>
          <w:p w14:paraId="7DFCD42D" w14:textId="77777777" w:rsidR="00577298" w:rsidRPr="001853F7" w:rsidRDefault="00B25C24" w:rsidP="00D614A0">
            <w:pPr>
              <w:rPr>
                <w:rFonts w:ascii="Arial" w:hAnsi="Arial" w:cs="Arial"/>
                <w:sz w:val="20"/>
                <w:szCs w:val="24"/>
                <w:lang w:val="es-ES_tradnl"/>
              </w:rPr>
            </w:pPr>
            <w:r w:rsidRPr="001853F7">
              <w:rPr>
                <w:rFonts w:ascii="Arial" w:hAnsi="Arial" w:cs="Arial"/>
                <w:sz w:val="20"/>
                <w:szCs w:val="24"/>
                <w:lang w:val="es-ES_tradnl"/>
              </w:rPr>
              <w:t xml:space="preserve">Mínimo dos (2) meses </w:t>
            </w:r>
          </w:p>
        </w:tc>
        <w:tc>
          <w:tcPr>
            <w:tcW w:w="2682" w:type="dxa"/>
            <w:shd w:val="clear" w:color="auto" w:fill="auto"/>
            <w:vAlign w:val="center"/>
          </w:tcPr>
          <w:p w14:paraId="6764C8D8" w14:textId="77777777" w:rsidR="00577298" w:rsidRPr="001853F7" w:rsidRDefault="004E64BD" w:rsidP="00E22BE5">
            <w:pPr>
              <w:rPr>
                <w:rFonts w:ascii="Arial" w:hAnsi="Arial" w:cs="Arial"/>
                <w:sz w:val="20"/>
                <w:szCs w:val="24"/>
                <w:lang w:val="es-ES_tradnl"/>
              </w:rPr>
            </w:pPr>
            <w:r w:rsidRPr="001853F7">
              <w:rPr>
                <w:rFonts w:ascii="Arial" w:hAnsi="Arial" w:cs="Arial"/>
                <w:sz w:val="20"/>
                <w:szCs w:val="24"/>
                <w:lang w:val="es-ES_tradnl"/>
              </w:rPr>
              <w:t>M</w:t>
            </w:r>
            <w:r w:rsidR="00B25C24" w:rsidRPr="001853F7">
              <w:rPr>
                <w:rFonts w:ascii="Arial" w:hAnsi="Arial" w:cs="Arial"/>
                <w:sz w:val="20"/>
                <w:szCs w:val="24"/>
                <w:lang w:val="es-ES_tradnl"/>
              </w:rPr>
              <w:t xml:space="preserve">ínimo dos (2) meses </w:t>
            </w:r>
          </w:p>
        </w:tc>
      </w:tr>
      <w:tr w:rsidR="00C845B8" w:rsidRPr="00A57BF9" w14:paraId="658B48EB" w14:textId="77777777" w:rsidTr="001853F7">
        <w:trPr>
          <w:trHeight w:val="415"/>
        </w:trPr>
        <w:tc>
          <w:tcPr>
            <w:tcW w:w="3143" w:type="dxa"/>
            <w:shd w:val="clear" w:color="auto" w:fill="DBE5F1"/>
            <w:vAlign w:val="center"/>
          </w:tcPr>
          <w:p w14:paraId="7EE40544" w14:textId="77777777" w:rsidR="00B25C24" w:rsidRPr="001853F7" w:rsidRDefault="00B25C24" w:rsidP="00A91DA0">
            <w:pPr>
              <w:rPr>
                <w:rFonts w:ascii="Arial" w:hAnsi="Arial" w:cs="Arial"/>
                <w:b/>
                <w:color w:val="1F3864"/>
                <w:sz w:val="20"/>
                <w:szCs w:val="24"/>
                <w:lang w:val="es-ES_tradnl"/>
              </w:rPr>
            </w:pPr>
            <w:r w:rsidRPr="001853F7">
              <w:rPr>
                <w:rFonts w:ascii="Arial" w:hAnsi="Arial" w:cs="Arial"/>
                <w:b/>
                <w:color w:val="1F3864"/>
                <w:sz w:val="20"/>
                <w:szCs w:val="24"/>
                <w:lang w:val="es-ES_tradnl"/>
              </w:rPr>
              <w:t>Concurso de méritos abierto</w:t>
            </w:r>
          </w:p>
        </w:tc>
        <w:tc>
          <w:tcPr>
            <w:tcW w:w="3231" w:type="dxa"/>
            <w:shd w:val="clear" w:color="auto" w:fill="auto"/>
            <w:vAlign w:val="center"/>
          </w:tcPr>
          <w:p w14:paraId="0CAAEB48" w14:textId="77777777" w:rsidR="00B25C24" w:rsidRPr="001853F7" w:rsidRDefault="00B25C24" w:rsidP="00D614A0">
            <w:pPr>
              <w:rPr>
                <w:rFonts w:ascii="Arial" w:hAnsi="Arial" w:cs="Arial"/>
                <w:sz w:val="20"/>
                <w:szCs w:val="24"/>
                <w:lang w:val="es-ES_tradnl"/>
              </w:rPr>
            </w:pPr>
            <w:r w:rsidRPr="001853F7">
              <w:rPr>
                <w:rFonts w:ascii="Arial" w:hAnsi="Arial" w:cs="Arial"/>
                <w:sz w:val="20"/>
                <w:szCs w:val="24"/>
                <w:lang w:val="es-ES_tradnl"/>
              </w:rPr>
              <w:t xml:space="preserve">Mínimo dos (2) meses </w:t>
            </w:r>
          </w:p>
        </w:tc>
        <w:tc>
          <w:tcPr>
            <w:tcW w:w="2682" w:type="dxa"/>
            <w:shd w:val="clear" w:color="auto" w:fill="auto"/>
            <w:vAlign w:val="center"/>
          </w:tcPr>
          <w:p w14:paraId="1410DA16" w14:textId="77777777" w:rsidR="00B25C24" w:rsidRPr="001853F7" w:rsidRDefault="004E64BD" w:rsidP="00E22BE5">
            <w:pPr>
              <w:rPr>
                <w:rFonts w:ascii="Arial" w:hAnsi="Arial" w:cs="Arial"/>
                <w:sz w:val="20"/>
                <w:szCs w:val="24"/>
                <w:lang w:val="es-ES_tradnl"/>
              </w:rPr>
            </w:pPr>
            <w:r w:rsidRPr="001853F7">
              <w:rPr>
                <w:rFonts w:ascii="Arial" w:hAnsi="Arial" w:cs="Arial"/>
                <w:sz w:val="20"/>
                <w:szCs w:val="24"/>
                <w:lang w:val="es-ES_tradnl"/>
              </w:rPr>
              <w:t>M</w:t>
            </w:r>
            <w:r w:rsidR="00B25C24" w:rsidRPr="001853F7">
              <w:rPr>
                <w:rFonts w:ascii="Arial" w:hAnsi="Arial" w:cs="Arial"/>
                <w:sz w:val="20"/>
                <w:szCs w:val="24"/>
                <w:lang w:val="es-ES_tradnl"/>
              </w:rPr>
              <w:t xml:space="preserve">ínimo dos (2) meses </w:t>
            </w:r>
          </w:p>
        </w:tc>
      </w:tr>
      <w:tr w:rsidR="00C845B8" w:rsidRPr="00A57BF9" w14:paraId="4D864C29" w14:textId="77777777" w:rsidTr="001853F7">
        <w:trPr>
          <w:trHeight w:val="531"/>
        </w:trPr>
        <w:tc>
          <w:tcPr>
            <w:tcW w:w="3143" w:type="dxa"/>
            <w:shd w:val="clear" w:color="auto" w:fill="DBE5F1"/>
            <w:vAlign w:val="center"/>
          </w:tcPr>
          <w:p w14:paraId="2B7951CA" w14:textId="77777777" w:rsidR="00B25C24" w:rsidRPr="001853F7" w:rsidRDefault="00B25C24" w:rsidP="004E66E7">
            <w:pPr>
              <w:rPr>
                <w:rFonts w:ascii="Arial" w:hAnsi="Arial" w:cs="Arial"/>
                <w:b/>
                <w:color w:val="1F3864"/>
                <w:sz w:val="20"/>
                <w:szCs w:val="24"/>
                <w:lang w:val="es-ES_tradnl"/>
              </w:rPr>
            </w:pPr>
            <w:r w:rsidRPr="001853F7">
              <w:rPr>
                <w:rFonts w:ascii="Arial" w:hAnsi="Arial" w:cs="Arial"/>
                <w:b/>
                <w:color w:val="1F3864"/>
                <w:sz w:val="20"/>
                <w:szCs w:val="24"/>
                <w:lang w:val="es-ES_tradnl"/>
              </w:rPr>
              <w:t>Concurso de méritos por el sistema de precalificación</w:t>
            </w:r>
          </w:p>
        </w:tc>
        <w:tc>
          <w:tcPr>
            <w:tcW w:w="3231" w:type="dxa"/>
            <w:shd w:val="clear" w:color="auto" w:fill="auto"/>
            <w:vAlign w:val="center"/>
          </w:tcPr>
          <w:p w14:paraId="684373DE" w14:textId="77777777" w:rsidR="00B25C24" w:rsidRPr="001853F7" w:rsidRDefault="00B25C24" w:rsidP="00D614A0">
            <w:pPr>
              <w:rPr>
                <w:rFonts w:ascii="Arial" w:hAnsi="Arial" w:cs="Arial"/>
                <w:sz w:val="20"/>
                <w:szCs w:val="24"/>
                <w:lang w:val="es-ES_tradnl"/>
              </w:rPr>
            </w:pPr>
            <w:r w:rsidRPr="001853F7">
              <w:rPr>
                <w:rFonts w:ascii="Arial" w:hAnsi="Arial" w:cs="Arial"/>
                <w:sz w:val="20"/>
                <w:szCs w:val="24"/>
                <w:lang w:val="es-ES_tradnl"/>
              </w:rPr>
              <w:t xml:space="preserve">Mínimo </w:t>
            </w:r>
            <w:r w:rsidR="004E64BD" w:rsidRPr="001853F7">
              <w:rPr>
                <w:rFonts w:ascii="Arial" w:hAnsi="Arial" w:cs="Arial"/>
                <w:sz w:val="20"/>
                <w:szCs w:val="24"/>
                <w:lang w:val="es-ES_tradnl"/>
              </w:rPr>
              <w:t>tres</w:t>
            </w:r>
            <w:r w:rsidRPr="001853F7">
              <w:rPr>
                <w:rFonts w:ascii="Arial" w:hAnsi="Arial" w:cs="Arial"/>
                <w:sz w:val="20"/>
                <w:szCs w:val="24"/>
                <w:lang w:val="es-ES_tradnl"/>
              </w:rPr>
              <w:t xml:space="preserve"> (</w:t>
            </w:r>
            <w:r w:rsidR="004E64BD" w:rsidRPr="001853F7">
              <w:rPr>
                <w:rFonts w:ascii="Arial" w:hAnsi="Arial" w:cs="Arial"/>
                <w:sz w:val="20"/>
                <w:szCs w:val="24"/>
                <w:lang w:val="es-ES_tradnl"/>
              </w:rPr>
              <w:t>3</w:t>
            </w:r>
            <w:r w:rsidRPr="001853F7">
              <w:rPr>
                <w:rFonts w:ascii="Arial" w:hAnsi="Arial" w:cs="Arial"/>
                <w:sz w:val="20"/>
                <w:szCs w:val="24"/>
                <w:lang w:val="es-ES_tradnl"/>
              </w:rPr>
              <w:t xml:space="preserve">) meses </w:t>
            </w:r>
          </w:p>
        </w:tc>
        <w:tc>
          <w:tcPr>
            <w:tcW w:w="2682" w:type="dxa"/>
            <w:shd w:val="clear" w:color="auto" w:fill="auto"/>
            <w:vAlign w:val="center"/>
          </w:tcPr>
          <w:p w14:paraId="7EC10268" w14:textId="77777777" w:rsidR="00B25C24" w:rsidRPr="001853F7" w:rsidRDefault="004E64BD" w:rsidP="00E22BE5">
            <w:pPr>
              <w:rPr>
                <w:rFonts w:ascii="Arial" w:hAnsi="Arial" w:cs="Arial"/>
                <w:sz w:val="20"/>
                <w:szCs w:val="24"/>
                <w:lang w:val="es-ES_tradnl"/>
              </w:rPr>
            </w:pPr>
            <w:r w:rsidRPr="001853F7">
              <w:rPr>
                <w:rFonts w:ascii="Arial" w:hAnsi="Arial" w:cs="Arial"/>
                <w:sz w:val="20"/>
                <w:szCs w:val="24"/>
                <w:lang w:val="es-ES_tradnl"/>
              </w:rPr>
              <w:t>M</w:t>
            </w:r>
            <w:r w:rsidR="00B25C24" w:rsidRPr="001853F7">
              <w:rPr>
                <w:rFonts w:ascii="Arial" w:hAnsi="Arial" w:cs="Arial"/>
                <w:sz w:val="20"/>
                <w:szCs w:val="24"/>
                <w:lang w:val="es-ES_tradnl"/>
              </w:rPr>
              <w:t xml:space="preserve">ínimo tres (3) meses y quince (15) días </w:t>
            </w:r>
          </w:p>
        </w:tc>
      </w:tr>
      <w:tr w:rsidR="00C845B8" w:rsidRPr="00A57BF9" w14:paraId="325C9CF2" w14:textId="77777777" w:rsidTr="001853F7">
        <w:trPr>
          <w:trHeight w:val="570"/>
        </w:trPr>
        <w:tc>
          <w:tcPr>
            <w:tcW w:w="3143" w:type="dxa"/>
            <w:shd w:val="clear" w:color="auto" w:fill="DBE5F1"/>
            <w:vAlign w:val="center"/>
          </w:tcPr>
          <w:p w14:paraId="3424AED1" w14:textId="77777777" w:rsidR="00B25C24" w:rsidRPr="001853F7" w:rsidRDefault="00B25C24" w:rsidP="004E66E7">
            <w:pPr>
              <w:rPr>
                <w:rFonts w:ascii="Arial" w:hAnsi="Arial" w:cs="Arial"/>
                <w:b/>
                <w:color w:val="1F3864"/>
                <w:sz w:val="20"/>
                <w:szCs w:val="24"/>
                <w:lang w:val="es-ES_tradnl"/>
              </w:rPr>
            </w:pPr>
            <w:r w:rsidRPr="001853F7">
              <w:rPr>
                <w:rFonts w:ascii="Arial" w:hAnsi="Arial" w:cs="Arial"/>
                <w:b/>
                <w:color w:val="1F3864"/>
                <w:sz w:val="20"/>
                <w:szCs w:val="24"/>
                <w:lang w:val="es-ES_tradnl"/>
              </w:rPr>
              <w:t>Acuerdo marco de precios:</w:t>
            </w:r>
          </w:p>
        </w:tc>
        <w:tc>
          <w:tcPr>
            <w:tcW w:w="3231" w:type="dxa"/>
            <w:shd w:val="clear" w:color="auto" w:fill="auto"/>
            <w:vAlign w:val="center"/>
          </w:tcPr>
          <w:p w14:paraId="7E534D4E" w14:textId="77777777" w:rsidR="00B25C24" w:rsidRPr="001853F7" w:rsidRDefault="00B25C24" w:rsidP="00D614A0">
            <w:pPr>
              <w:rPr>
                <w:rFonts w:ascii="Arial" w:hAnsi="Arial" w:cs="Arial"/>
                <w:sz w:val="20"/>
                <w:szCs w:val="24"/>
                <w:lang w:val="es-ES_tradnl"/>
              </w:rPr>
            </w:pPr>
            <w:r w:rsidRPr="001853F7">
              <w:rPr>
                <w:rFonts w:ascii="Arial" w:hAnsi="Arial" w:cs="Arial"/>
                <w:sz w:val="20"/>
                <w:szCs w:val="24"/>
                <w:lang w:val="es-ES_tradnl"/>
              </w:rPr>
              <w:t>Mínimo tres (3) semanas</w:t>
            </w:r>
          </w:p>
        </w:tc>
        <w:tc>
          <w:tcPr>
            <w:tcW w:w="2682" w:type="dxa"/>
            <w:shd w:val="clear" w:color="auto" w:fill="auto"/>
            <w:vAlign w:val="center"/>
          </w:tcPr>
          <w:p w14:paraId="5CC9B12E" w14:textId="77777777" w:rsidR="00B25C24" w:rsidRPr="001853F7" w:rsidRDefault="004E64BD" w:rsidP="00B25C24">
            <w:pPr>
              <w:rPr>
                <w:rFonts w:ascii="Arial" w:hAnsi="Arial" w:cs="Arial"/>
                <w:i/>
                <w:sz w:val="20"/>
                <w:szCs w:val="24"/>
                <w:lang w:val="es-ES_tradnl"/>
              </w:rPr>
            </w:pPr>
            <w:r w:rsidRPr="001853F7">
              <w:rPr>
                <w:rFonts w:ascii="Arial" w:hAnsi="Arial" w:cs="Arial"/>
                <w:sz w:val="20"/>
                <w:szCs w:val="24"/>
                <w:lang w:val="es-ES_tradnl"/>
              </w:rPr>
              <w:t xml:space="preserve">Mínimo </w:t>
            </w:r>
            <w:r w:rsidR="00B25C24" w:rsidRPr="001853F7">
              <w:rPr>
                <w:rFonts w:ascii="Arial" w:hAnsi="Arial" w:cs="Arial"/>
                <w:sz w:val="20"/>
                <w:szCs w:val="24"/>
                <w:lang w:val="es-ES_tradnl"/>
              </w:rPr>
              <w:t xml:space="preserve">tres (3) semanas </w:t>
            </w:r>
          </w:p>
          <w:p w14:paraId="409F17B0" w14:textId="77777777" w:rsidR="00B25C24" w:rsidRPr="001853F7" w:rsidRDefault="00AE6DDA" w:rsidP="00B25C24">
            <w:pPr>
              <w:rPr>
                <w:rFonts w:ascii="Arial" w:hAnsi="Arial" w:cs="Arial"/>
                <w:i/>
                <w:sz w:val="20"/>
                <w:szCs w:val="24"/>
                <w:lang w:val="es-ES_tradnl"/>
              </w:rPr>
            </w:pPr>
            <w:r w:rsidRPr="001853F7">
              <w:rPr>
                <w:rFonts w:ascii="Arial" w:hAnsi="Arial" w:cs="Arial"/>
                <w:i/>
                <w:sz w:val="20"/>
                <w:szCs w:val="24"/>
                <w:lang w:val="es-ES_tradnl"/>
              </w:rPr>
              <w:t>(ver nota 2 al final de la tabla)</w:t>
            </w:r>
          </w:p>
        </w:tc>
      </w:tr>
      <w:tr w:rsidR="00C845B8" w:rsidRPr="00A57BF9" w14:paraId="74A18961" w14:textId="77777777" w:rsidTr="001853F7">
        <w:trPr>
          <w:trHeight w:val="439"/>
        </w:trPr>
        <w:tc>
          <w:tcPr>
            <w:tcW w:w="3143" w:type="dxa"/>
            <w:shd w:val="clear" w:color="auto" w:fill="DBE5F1"/>
            <w:vAlign w:val="center"/>
          </w:tcPr>
          <w:p w14:paraId="25FDB9DF" w14:textId="77777777" w:rsidR="00B25C24" w:rsidRPr="001853F7" w:rsidRDefault="00B25C24" w:rsidP="004E66E7">
            <w:pPr>
              <w:rPr>
                <w:rFonts w:ascii="Arial" w:hAnsi="Arial" w:cs="Arial"/>
                <w:b/>
                <w:color w:val="1F3864"/>
                <w:sz w:val="20"/>
                <w:szCs w:val="24"/>
                <w:lang w:val="es-ES_tradnl"/>
              </w:rPr>
            </w:pPr>
            <w:r w:rsidRPr="001853F7">
              <w:rPr>
                <w:rFonts w:ascii="Arial" w:hAnsi="Arial" w:cs="Arial"/>
                <w:b/>
                <w:color w:val="1F3864"/>
                <w:sz w:val="20"/>
                <w:szCs w:val="24"/>
                <w:lang w:val="es-ES_tradnl"/>
              </w:rPr>
              <w:t>Adquisición en grandes superficies:</w:t>
            </w:r>
          </w:p>
        </w:tc>
        <w:tc>
          <w:tcPr>
            <w:tcW w:w="3231" w:type="dxa"/>
            <w:shd w:val="clear" w:color="auto" w:fill="auto"/>
            <w:vAlign w:val="center"/>
          </w:tcPr>
          <w:p w14:paraId="11D05E35" w14:textId="77777777" w:rsidR="00B25C24" w:rsidRPr="001853F7" w:rsidRDefault="00B25C24" w:rsidP="00D614A0">
            <w:pPr>
              <w:rPr>
                <w:rFonts w:ascii="Arial" w:hAnsi="Arial" w:cs="Arial"/>
                <w:sz w:val="20"/>
                <w:szCs w:val="24"/>
                <w:lang w:val="es-ES_tradnl"/>
              </w:rPr>
            </w:pPr>
            <w:r w:rsidRPr="001853F7">
              <w:rPr>
                <w:rFonts w:ascii="Arial" w:hAnsi="Arial" w:cs="Arial"/>
                <w:sz w:val="20"/>
                <w:szCs w:val="24"/>
                <w:lang w:val="es-ES_tradnl"/>
              </w:rPr>
              <w:t xml:space="preserve">Mínimo tres (3) semanas </w:t>
            </w:r>
          </w:p>
        </w:tc>
        <w:tc>
          <w:tcPr>
            <w:tcW w:w="2682" w:type="dxa"/>
            <w:shd w:val="clear" w:color="auto" w:fill="auto"/>
            <w:vAlign w:val="center"/>
          </w:tcPr>
          <w:p w14:paraId="01BAC198" w14:textId="77777777" w:rsidR="00B25C24" w:rsidRPr="001853F7" w:rsidRDefault="004E64BD" w:rsidP="00393174">
            <w:pPr>
              <w:rPr>
                <w:rFonts w:ascii="Arial" w:hAnsi="Arial" w:cs="Arial"/>
                <w:sz w:val="20"/>
                <w:szCs w:val="24"/>
                <w:lang w:val="es-ES_tradnl"/>
              </w:rPr>
            </w:pPr>
            <w:r w:rsidRPr="001853F7">
              <w:rPr>
                <w:rFonts w:ascii="Arial" w:hAnsi="Arial" w:cs="Arial"/>
                <w:sz w:val="20"/>
                <w:szCs w:val="24"/>
                <w:lang w:val="es-ES_tradnl"/>
              </w:rPr>
              <w:t xml:space="preserve">Mínimo </w:t>
            </w:r>
            <w:r w:rsidR="00B25C24" w:rsidRPr="001853F7">
              <w:rPr>
                <w:rFonts w:ascii="Arial" w:hAnsi="Arial" w:cs="Arial"/>
                <w:sz w:val="20"/>
                <w:szCs w:val="24"/>
                <w:lang w:val="es-ES_tradnl"/>
              </w:rPr>
              <w:t xml:space="preserve">tres (3) semanas </w:t>
            </w:r>
          </w:p>
        </w:tc>
      </w:tr>
      <w:tr w:rsidR="00C845B8" w:rsidRPr="00A57BF9" w14:paraId="27FCF1D9" w14:textId="77777777" w:rsidTr="001853F7">
        <w:trPr>
          <w:trHeight w:val="556"/>
        </w:trPr>
        <w:tc>
          <w:tcPr>
            <w:tcW w:w="3143" w:type="dxa"/>
            <w:shd w:val="clear" w:color="auto" w:fill="DBE5F1"/>
            <w:vAlign w:val="center"/>
          </w:tcPr>
          <w:p w14:paraId="74205209" w14:textId="77777777" w:rsidR="00B25C24" w:rsidRPr="001853F7" w:rsidRDefault="00B25C24" w:rsidP="004E66E7">
            <w:pPr>
              <w:rPr>
                <w:rFonts w:ascii="Arial" w:hAnsi="Arial" w:cs="Arial"/>
                <w:b/>
                <w:color w:val="1F3864"/>
                <w:sz w:val="20"/>
                <w:szCs w:val="24"/>
                <w:lang w:val="es-ES_tradnl"/>
              </w:rPr>
            </w:pPr>
            <w:r w:rsidRPr="001853F7">
              <w:rPr>
                <w:rFonts w:ascii="Arial" w:hAnsi="Arial" w:cs="Arial"/>
                <w:b/>
                <w:color w:val="1F3864"/>
                <w:sz w:val="20"/>
                <w:szCs w:val="24"/>
                <w:lang w:val="es-ES_tradnl"/>
              </w:rPr>
              <w:t>Mínima cuantía:</w:t>
            </w:r>
          </w:p>
        </w:tc>
        <w:tc>
          <w:tcPr>
            <w:tcW w:w="3231" w:type="dxa"/>
            <w:shd w:val="clear" w:color="auto" w:fill="auto"/>
            <w:vAlign w:val="center"/>
          </w:tcPr>
          <w:p w14:paraId="16F82785" w14:textId="77777777" w:rsidR="00B25C24" w:rsidRPr="001853F7" w:rsidRDefault="00B25C24" w:rsidP="00D614A0">
            <w:pPr>
              <w:rPr>
                <w:rFonts w:ascii="Arial" w:hAnsi="Arial" w:cs="Arial"/>
                <w:sz w:val="20"/>
                <w:szCs w:val="24"/>
                <w:lang w:val="es-ES_tradnl"/>
              </w:rPr>
            </w:pPr>
            <w:r w:rsidRPr="001853F7">
              <w:rPr>
                <w:rFonts w:ascii="Arial" w:hAnsi="Arial" w:cs="Arial"/>
                <w:sz w:val="20"/>
                <w:szCs w:val="24"/>
                <w:lang w:val="es-ES_tradnl"/>
              </w:rPr>
              <w:t xml:space="preserve">Mínimo un (1) mes y quince (15) días </w:t>
            </w:r>
          </w:p>
        </w:tc>
        <w:tc>
          <w:tcPr>
            <w:tcW w:w="2682" w:type="dxa"/>
            <w:shd w:val="clear" w:color="auto" w:fill="auto"/>
            <w:vAlign w:val="center"/>
          </w:tcPr>
          <w:p w14:paraId="4910E3B8" w14:textId="77777777" w:rsidR="00B25C24" w:rsidRPr="001853F7" w:rsidRDefault="004E64BD" w:rsidP="00E22BE5">
            <w:pPr>
              <w:rPr>
                <w:rFonts w:ascii="Arial" w:hAnsi="Arial" w:cs="Arial"/>
                <w:sz w:val="20"/>
                <w:szCs w:val="24"/>
                <w:lang w:val="es-ES_tradnl"/>
              </w:rPr>
            </w:pPr>
            <w:r w:rsidRPr="001853F7">
              <w:rPr>
                <w:rFonts w:ascii="Arial" w:hAnsi="Arial" w:cs="Arial"/>
                <w:sz w:val="20"/>
                <w:szCs w:val="24"/>
                <w:lang w:val="es-ES_tradnl"/>
              </w:rPr>
              <w:t xml:space="preserve">Mínimo </w:t>
            </w:r>
            <w:r w:rsidR="00B25C24" w:rsidRPr="001853F7">
              <w:rPr>
                <w:rFonts w:ascii="Arial" w:hAnsi="Arial" w:cs="Arial"/>
                <w:sz w:val="20"/>
                <w:szCs w:val="24"/>
                <w:lang w:val="es-ES_tradnl"/>
              </w:rPr>
              <w:t xml:space="preserve">un (1) mes </w:t>
            </w:r>
          </w:p>
        </w:tc>
      </w:tr>
      <w:tr w:rsidR="00C845B8" w:rsidRPr="00A57BF9" w14:paraId="28C05188" w14:textId="77777777" w:rsidTr="001853F7">
        <w:tc>
          <w:tcPr>
            <w:tcW w:w="3143" w:type="dxa"/>
            <w:shd w:val="clear" w:color="auto" w:fill="DBE5F1"/>
            <w:vAlign w:val="center"/>
          </w:tcPr>
          <w:p w14:paraId="2DD6C9CE" w14:textId="77777777" w:rsidR="0058623B" w:rsidRPr="001853F7" w:rsidRDefault="00B25C24" w:rsidP="004E66E7">
            <w:pPr>
              <w:rPr>
                <w:rFonts w:ascii="Arial" w:hAnsi="Arial" w:cs="Arial"/>
                <w:b/>
                <w:color w:val="1F3864"/>
                <w:sz w:val="20"/>
                <w:szCs w:val="24"/>
                <w:lang w:val="es-ES_tradnl"/>
              </w:rPr>
            </w:pPr>
            <w:r w:rsidRPr="001853F7">
              <w:rPr>
                <w:rFonts w:ascii="Arial" w:hAnsi="Arial" w:cs="Arial"/>
                <w:b/>
                <w:color w:val="1F3864"/>
                <w:sz w:val="20"/>
                <w:szCs w:val="24"/>
                <w:lang w:val="es-ES_tradnl"/>
              </w:rPr>
              <w:t>Contratación directa</w:t>
            </w:r>
          </w:p>
          <w:p w14:paraId="2408B19D" w14:textId="77777777" w:rsidR="00B25C24" w:rsidRPr="001853F7" w:rsidRDefault="0058623B" w:rsidP="004E66E7">
            <w:pPr>
              <w:rPr>
                <w:rFonts w:ascii="Arial" w:hAnsi="Arial" w:cs="Arial"/>
                <w:i/>
                <w:color w:val="1F3864"/>
                <w:sz w:val="20"/>
                <w:szCs w:val="24"/>
                <w:lang w:val="es-ES_tradnl"/>
              </w:rPr>
            </w:pPr>
            <w:r w:rsidRPr="001853F7">
              <w:rPr>
                <w:rFonts w:ascii="Arial" w:hAnsi="Arial" w:cs="Arial"/>
                <w:i/>
                <w:color w:val="1F3864"/>
                <w:sz w:val="20"/>
                <w:szCs w:val="24"/>
                <w:lang w:val="es-ES_tradnl"/>
              </w:rPr>
              <w:t>(incluye convenios y prestación de servicios personales)</w:t>
            </w:r>
          </w:p>
        </w:tc>
        <w:tc>
          <w:tcPr>
            <w:tcW w:w="3231" w:type="dxa"/>
            <w:shd w:val="clear" w:color="auto" w:fill="auto"/>
            <w:vAlign w:val="center"/>
          </w:tcPr>
          <w:p w14:paraId="7C929C56" w14:textId="77777777" w:rsidR="00B25C24" w:rsidRPr="001853F7" w:rsidRDefault="00B25C24" w:rsidP="00D614A0">
            <w:pPr>
              <w:rPr>
                <w:rFonts w:ascii="Arial" w:hAnsi="Arial" w:cs="Arial"/>
                <w:sz w:val="20"/>
                <w:szCs w:val="24"/>
                <w:lang w:val="es-ES_tradnl"/>
              </w:rPr>
            </w:pPr>
            <w:r w:rsidRPr="001853F7">
              <w:rPr>
                <w:rFonts w:ascii="Arial" w:hAnsi="Arial" w:cs="Arial"/>
                <w:sz w:val="20"/>
                <w:szCs w:val="24"/>
                <w:lang w:val="es-ES_tradnl"/>
              </w:rPr>
              <w:t xml:space="preserve">Mínimo tres (3) semanas </w:t>
            </w:r>
          </w:p>
        </w:tc>
        <w:tc>
          <w:tcPr>
            <w:tcW w:w="2682" w:type="dxa"/>
            <w:shd w:val="clear" w:color="auto" w:fill="auto"/>
            <w:vAlign w:val="center"/>
          </w:tcPr>
          <w:p w14:paraId="1F849A50" w14:textId="77777777" w:rsidR="00B25C24" w:rsidRPr="001853F7" w:rsidRDefault="004E64BD" w:rsidP="00B25C24">
            <w:pPr>
              <w:rPr>
                <w:rFonts w:ascii="Arial" w:hAnsi="Arial" w:cs="Arial"/>
                <w:sz w:val="20"/>
                <w:szCs w:val="24"/>
                <w:lang w:val="es-ES_tradnl"/>
              </w:rPr>
            </w:pPr>
            <w:r w:rsidRPr="001853F7">
              <w:rPr>
                <w:rFonts w:ascii="Arial" w:hAnsi="Arial" w:cs="Arial"/>
                <w:sz w:val="20"/>
                <w:szCs w:val="24"/>
                <w:lang w:val="es-ES_tradnl"/>
              </w:rPr>
              <w:t xml:space="preserve">Mínimo </w:t>
            </w:r>
            <w:r w:rsidR="00B25C24" w:rsidRPr="001853F7">
              <w:rPr>
                <w:rFonts w:ascii="Arial" w:hAnsi="Arial" w:cs="Arial"/>
                <w:sz w:val="20"/>
                <w:szCs w:val="24"/>
                <w:lang w:val="es-ES_tradnl"/>
              </w:rPr>
              <w:t>tres (3) semanas</w:t>
            </w:r>
          </w:p>
          <w:p w14:paraId="3D20A756" w14:textId="77777777" w:rsidR="00B25C24" w:rsidRPr="001853F7" w:rsidRDefault="00B25C24" w:rsidP="00B25C24">
            <w:pPr>
              <w:rPr>
                <w:rFonts w:ascii="Arial" w:hAnsi="Arial" w:cs="Arial"/>
                <w:sz w:val="20"/>
                <w:szCs w:val="24"/>
                <w:lang w:val="es-ES_tradnl"/>
              </w:rPr>
            </w:pPr>
          </w:p>
        </w:tc>
      </w:tr>
    </w:tbl>
    <w:p w14:paraId="7504863A" w14:textId="77777777" w:rsidR="00222CED" w:rsidRPr="00A57BF9" w:rsidRDefault="00222CED" w:rsidP="00222CED">
      <w:pPr>
        <w:pStyle w:val="Prrafodelista"/>
        <w:rPr>
          <w:rFonts w:ascii="Arial" w:hAnsi="Arial" w:cs="Arial"/>
          <w:i/>
          <w:sz w:val="24"/>
          <w:szCs w:val="24"/>
          <w:lang w:val="es-ES_tradnl"/>
        </w:rPr>
      </w:pPr>
    </w:p>
    <w:p w14:paraId="499E4546" w14:textId="77777777" w:rsidR="00D614A0" w:rsidRPr="001853F7" w:rsidRDefault="00AE6DDA" w:rsidP="001853F7">
      <w:pPr>
        <w:pBdr>
          <w:top w:val="single" w:sz="4" w:space="7" w:color="auto"/>
          <w:left w:val="single" w:sz="4" w:space="4" w:color="auto"/>
          <w:bottom w:val="single" w:sz="4" w:space="12" w:color="auto"/>
          <w:right w:val="single" w:sz="4" w:space="4" w:color="auto"/>
        </w:pBdr>
        <w:rPr>
          <w:rFonts w:ascii="Arial" w:hAnsi="Arial" w:cs="Arial"/>
          <w:szCs w:val="24"/>
          <w:lang w:val="es-ES_tradnl"/>
        </w:rPr>
      </w:pPr>
      <w:r w:rsidRPr="001853F7">
        <w:rPr>
          <w:rFonts w:ascii="Arial" w:hAnsi="Arial" w:cs="Arial"/>
          <w:b/>
          <w:sz w:val="21"/>
          <w:szCs w:val="24"/>
          <w:lang w:val="es-ES_tradnl"/>
        </w:rPr>
        <w:t>NOTA 1</w:t>
      </w:r>
      <w:r w:rsidRPr="001853F7">
        <w:rPr>
          <w:rFonts w:ascii="Arial" w:hAnsi="Arial" w:cs="Arial"/>
          <w:sz w:val="21"/>
          <w:szCs w:val="24"/>
          <w:lang w:val="es-ES_tradnl"/>
        </w:rPr>
        <w:t xml:space="preserve">: </w:t>
      </w:r>
      <w:r w:rsidRPr="001853F7">
        <w:rPr>
          <w:rFonts w:ascii="Arial" w:hAnsi="Arial" w:cs="Arial"/>
          <w:szCs w:val="24"/>
          <w:lang w:val="es-ES_tradnl"/>
        </w:rPr>
        <w:t>Los términos mínimos estimados</w:t>
      </w:r>
      <w:r w:rsidR="00D614A0" w:rsidRPr="001853F7">
        <w:rPr>
          <w:rFonts w:ascii="Arial" w:hAnsi="Arial" w:cs="Arial"/>
          <w:szCs w:val="24"/>
          <w:lang w:val="es-ES_tradnl"/>
        </w:rPr>
        <w:t xml:space="preserve"> para el proceso de contratación</w:t>
      </w:r>
      <w:r w:rsidRPr="001853F7">
        <w:rPr>
          <w:rFonts w:ascii="Arial" w:hAnsi="Arial" w:cs="Arial"/>
          <w:szCs w:val="24"/>
          <w:lang w:val="es-ES_tradnl"/>
        </w:rPr>
        <w:t xml:space="preserve"> </w:t>
      </w:r>
      <w:r w:rsidR="00D614A0" w:rsidRPr="001853F7">
        <w:rPr>
          <w:rFonts w:ascii="Arial" w:hAnsi="Arial" w:cs="Arial"/>
          <w:szCs w:val="24"/>
          <w:lang w:val="es-ES_tradnl"/>
        </w:rPr>
        <w:t xml:space="preserve">deben ser </w:t>
      </w:r>
      <w:r w:rsidR="00D614A0" w:rsidRPr="001853F7">
        <w:rPr>
          <w:rFonts w:ascii="Arial" w:hAnsi="Arial" w:cs="Arial"/>
          <w:b/>
          <w:szCs w:val="24"/>
          <w:lang w:val="es-ES_tradnl"/>
        </w:rPr>
        <w:t>contados con antelación a la fecha prevista para iniciar la ejecución del contrato</w:t>
      </w:r>
      <w:r w:rsidR="00D614A0" w:rsidRPr="001853F7">
        <w:rPr>
          <w:rFonts w:ascii="Arial" w:hAnsi="Arial" w:cs="Arial"/>
          <w:szCs w:val="24"/>
          <w:lang w:val="es-ES_tradnl"/>
        </w:rPr>
        <w:t>.</w:t>
      </w:r>
    </w:p>
    <w:p w14:paraId="57D45EFA" w14:textId="77777777" w:rsidR="00D614A0" w:rsidRPr="001853F7" w:rsidRDefault="00D614A0" w:rsidP="001853F7">
      <w:pPr>
        <w:pBdr>
          <w:top w:val="single" w:sz="4" w:space="7" w:color="auto"/>
          <w:left w:val="single" w:sz="4" w:space="4" w:color="auto"/>
          <w:bottom w:val="single" w:sz="4" w:space="12" w:color="auto"/>
          <w:right w:val="single" w:sz="4" w:space="4" w:color="auto"/>
        </w:pBdr>
        <w:rPr>
          <w:rFonts w:ascii="Arial" w:hAnsi="Arial" w:cs="Arial"/>
          <w:szCs w:val="24"/>
          <w:lang w:val="es-ES_tradnl"/>
        </w:rPr>
      </w:pPr>
    </w:p>
    <w:p w14:paraId="37E8E046" w14:textId="08015068" w:rsidR="00AE6DDA" w:rsidRPr="001853F7" w:rsidRDefault="00D614A0" w:rsidP="001853F7">
      <w:pPr>
        <w:pBdr>
          <w:top w:val="single" w:sz="4" w:space="7" w:color="auto"/>
          <w:left w:val="single" w:sz="4" w:space="4" w:color="auto"/>
          <w:bottom w:val="single" w:sz="4" w:space="12" w:color="auto"/>
          <w:right w:val="single" w:sz="4" w:space="4" w:color="auto"/>
        </w:pBdr>
        <w:rPr>
          <w:rFonts w:ascii="Arial" w:hAnsi="Arial" w:cs="Arial"/>
          <w:szCs w:val="24"/>
          <w:lang w:val="es-ES_tradnl"/>
        </w:rPr>
      </w:pPr>
      <w:r w:rsidRPr="001853F7">
        <w:rPr>
          <w:rFonts w:ascii="Arial" w:hAnsi="Arial" w:cs="Arial"/>
          <w:szCs w:val="24"/>
          <w:lang w:val="es-ES_tradnl"/>
        </w:rPr>
        <w:t>P</w:t>
      </w:r>
      <w:r w:rsidR="00AE6DDA" w:rsidRPr="001853F7">
        <w:rPr>
          <w:rFonts w:ascii="Arial" w:hAnsi="Arial" w:cs="Arial"/>
          <w:szCs w:val="24"/>
          <w:lang w:val="es-ES_tradnl"/>
        </w:rPr>
        <w:t xml:space="preserve">ara efectuar la radicación en el Grupo de Contratos, por parte de </w:t>
      </w:r>
      <w:r w:rsidR="00592D5F" w:rsidRPr="001853F7">
        <w:rPr>
          <w:rFonts w:ascii="Arial" w:hAnsi="Arial" w:cs="Arial"/>
          <w:szCs w:val="24"/>
          <w:lang w:val="es-ES_tradnl"/>
        </w:rPr>
        <w:t>la dependencia solicitante</w:t>
      </w:r>
      <w:r w:rsidR="00AE6DDA" w:rsidRPr="001853F7">
        <w:rPr>
          <w:rFonts w:ascii="Arial" w:hAnsi="Arial" w:cs="Arial"/>
          <w:szCs w:val="24"/>
          <w:lang w:val="es-ES_tradnl"/>
        </w:rPr>
        <w:t xml:space="preserve"> </w:t>
      </w:r>
      <w:r w:rsidRPr="001853F7">
        <w:rPr>
          <w:rFonts w:ascii="Arial" w:hAnsi="Arial" w:cs="Arial"/>
          <w:szCs w:val="24"/>
          <w:lang w:val="es-ES_tradnl"/>
        </w:rPr>
        <w:t>se debe contar</w:t>
      </w:r>
      <w:r w:rsidR="00AE6DDA" w:rsidRPr="001853F7">
        <w:rPr>
          <w:rFonts w:ascii="Arial" w:hAnsi="Arial" w:cs="Arial"/>
          <w:szCs w:val="24"/>
          <w:lang w:val="es-ES_tradnl"/>
        </w:rPr>
        <w:t xml:space="preserve"> con la totalidad de los documentos y requisitos que se establecen en el presente manual. Dichos documentos deben estar </w:t>
      </w:r>
      <w:r w:rsidR="00AE6DDA" w:rsidRPr="001853F7">
        <w:rPr>
          <w:rFonts w:ascii="Arial" w:hAnsi="Arial" w:cs="Arial"/>
          <w:b/>
          <w:szCs w:val="24"/>
          <w:lang w:val="es-ES_tradnl"/>
        </w:rPr>
        <w:t>elaborados y sustentados completa y correctamente,</w:t>
      </w:r>
      <w:r w:rsidR="00AE6DDA" w:rsidRPr="001853F7">
        <w:rPr>
          <w:rFonts w:ascii="Arial" w:hAnsi="Arial" w:cs="Arial"/>
          <w:szCs w:val="24"/>
          <w:lang w:val="es-ES_tradnl"/>
        </w:rPr>
        <w:t xml:space="preserve"> de tal forma que el respectivo proceso se pueda sujetar a dichos términos.</w:t>
      </w:r>
    </w:p>
    <w:p w14:paraId="7BF0C07B" w14:textId="77777777" w:rsidR="00AE6DDA" w:rsidRPr="001853F7" w:rsidRDefault="00AE6DDA" w:rsidP="00AE6DDA">
      <w:pPr>
        <w:rPr>
          <w:rFonts w:ascii="Arial" w:hAnsi="Arial" w:cs="Arial"/>
          <w:szCs w:val="24"/>
          <w:lang w:val="es-ES_tradnl"/>
        </w:rPr>
      </w:pPr>
    </w:p>
    <w:p w14:paraId="5E1533D4" w14:textId="069E53F7" w:rsidR="00F91473" w:rsidRPr="001853F7" w:rsidRDefault="004A14A0" w:rsidP="001853F7">
      <w:pPr>
        <w:pBdr>
          <w:top w:val="single" w:sz="4" w:space="8" w:color="auto"/>
          <w:left w:val="single" w:sz="4" w:space="4" w:color="auto"/>
          <w:bottom w:val="single" w:sz="4" w:space="14" w:color="auto"/>
          <w:right w:val="single" w:sz="4" w:space="4" w:color="auto"/>
        </w:pBdr>
        <w:rPr>
          <w:rFonts w:ascii="Arial" w:hAnsi="Arial" w:cs="Arial"/>
          <w:sz w:val="28"/>
          <w:szCs w:val="24"/>
          <w:lang w:val="es-ES_tradnl"/>
        </w:rPr>
      </w:pPr>
      <w:r w:rsidRPr="001853F7">
        <w:rPr>
          <w:rFonts w:ascii="Arial" w:hAnsi="Arial" w:cs="Arial"/>
          <w:b/>
          <w:szCs w:val="24"/>
          <w:lang w:val="es-ES_tradnl"/>
        </w:rPr>
        <w:t>N</w:t>
      </w:r>
      <w:r w:rsidR="00AE6DDA" w:rsidRPr="001853F7">
        <w:rPr>
          <w:rFonts w:ascii="Arial" w:hAnsi="Arial" w:cs="Arial"/>
          <w:b/>
          <w:szCs w:val="24"/>
          <w:lang w:val="es-ES_tradnl"/>
        </w:rPr>
        <w:t>OTA 2</w:t>
      </w:r>
      <w:r w:rsidRPr="001853F7">
        <w:rPr>
          <w:rFonts w:ascii="Arial" w:hAnsi="Arial" w:cs="Arial"/>
          <w:b/>
          <w:szCs w:val="24"/>
          <w:lang w:val="es-ES_tradnl"/>
        </w:rPr>
        <w:t xml:space="preserve">: </w:t>
      </w:r>
      <w:r w:rsidRPr="001853F7">
        <w:rPr>
          <w:rFonts w:ascii="Arial" w:hAnsi="Arial" w:cs="Arial"/>
          <w:szCs w:val="24"/>
          <w:lang w:val="es-ES_tradnl"/>
        </w:rPr>
        <w:t xml:space="preserve">Para el caso de los procesos de selección para los cuales apliquen los </w:t>
      </w:r>
      <w:r w:rsidR="00F91473" w:rsidRPr="001853F7">
        <w:rPr>
          <w:rFonts w:ascii="Arial" w:hAnsi="Arial" w:cs="Arial"/>
          <w:szCs w:val="24"/>
          <w:lang w:val="es-ES_tradnl"/>
        </w:rPr>
        <w:t xml:space="preserve">acuerdos comerciales, debe tenerse en cuenta que el tiempo indicado anteriormente para cada proceso puede aumentar, de acuerdo con los periodos mínimos previstos en el Manual o instructivo respectivo </w:t>
      </w:r>
      <w:r w:rsidR="001853F7" w:rsidRPr="001853F7">
        <w:rPr>
          <w:rFonts w:ascii="Arial" w:hAnsi="Arial" w:cs="Arial"/>
          <w:szCs w:val="24"/>
          <w:lang w:val="es-ES_tradnl"/>
        </w:rPr>
        <w:t>expedido por</w:t>
      </w:r>
      <w:r w:rsidR="00F91473" w:rsidRPr="001853F7">
        <w:rPr>
          <w:rFonts w:ascii="Arial" w:hAnsi="Arial" w:cs="Arial"/>
          <w:szCs w:val="24"/>
          <w:lang w:val="es-ES_tradnl"/>
        </w:rPr>
        <w:t xml:space="preserve"> Colombia Compra Eficiente.</w:t>
      </w:r>
    </w:p>
    <w:p w14:paraId="309B20C3" w14:textId="77777777" w:rsidR="00250977" w:rsidRDefault="00250977" w:rsidP="004E66E7">
      <w:pPr>
        <w:rPr>
          <w:rFonts w:ascii="Arial" w:hAnsi="Arial" w:cs="Arial"/>
          <w:sz w:val="24"/>
          <w:szCs w:val="24"/>
          <w:lang w:val="es-ES_tradnl"/>
        </w:rPr>
      </w:pPr>
    </w:p>
    <w:p w14:paraId="01F8EC54" w14:textId="77777777" w:rsidR="001853F7" w:rsidRDefault="001853F7" w:rsidP="004E66E7">
      <w:pPr>
        <w:rPr>
          <w:rFonts w:ascii="Arial" w:hAnsi="Arial" w:cs="Arial"/>
          <w:sz w:val="24"/>
          <w:szCs w:val="24"/>
          <w:lang w:val="es-ES_tradnl"/>
        </w:rPr>
      </w:pPr>
    </w:p>
    <w:p w14:paraId="458EF5F5" w14:textId="77777777" w:rsidR="001853F7" w:rsidRDefault="001853F7" w:rsidP="004E66E7">
      <w:pPr>
        <w:rPr>
          <w:rFonts w:ascii="Arial" w:hAnsi="Arial" w:cs="Arial"/>
          <w:sz w:val="24"/>
          <w:szCs w:val="24"/>
          <w:lang w:val="es-ES_tradnl"/>
        </w:rPr>
      </w:pPr>
    </w:p>
    <w:p w14:paraId="187E8EA0" w14:textId="77777777" w:rsidR="001853F7" w:rsidRDefault="001853F7" w:rsidP="004E66E7">
      <w:pPr>
        <w:rPr>
          <w:rFonts w:ascii="Arial" w:hAnsi="Arial" w:cs="Arial"/>
          <w:sz w:val="24"/>
          <w:szCs w:val="24"/>
          <w:lang w:val="es-ES_tradnl"/>
        </w:rPr>
      </w:pPr>
    </w:p>
    <w:p w14:paraId="4A3259B4" w14:textId="38BB6AD5" w:rsidR="00761258" w:rsidRDefault="00761258">
      <w:pPr>
        <w:jc w:val="left"/>
        <w:rPr>
          <w:rFonts w:ascii="Arial" w:hAnsi="Arial" w:cs="Arial"/>
          <w:sz w:val="24"/>
          <w:szCs w:val="24"/>
          <w:lang w:val="es-ES_tradnl"/>
        </w:rPr>
      </w:pPr>
      <w:r>
        <w:rPr>
          <w:rFonts w:ascii="Arial" w:hAnsi="Arial" w:cs="Arial"/>
          <w:sz w:val="24"/>
          <w:szCs w:val="24"/>
          <w:lang w:val="es-ES_tradnl"/>
        </w:rPr>
        <w:br w:type="page"/>
      </w:r>
    </w:p>
    <w:p w14:paraId="4A44954F" w14:textId="77777777" w:rsidR="00590FC0" w:rsidRPr="00A57BF9" w:rsidRDefault="00590FC0" w:rsidP="00745B1C">
      <w:pPr>
        <w:pStyle w:val="Ttulo1"/>
        <w:pBdr>
          <w:top w:val="single" w:sz="4" w:space="1" w:color="auto"/>
          <w:left w:val="single" w:sz="4" w:space="0" w:color="auto"/>
          <w:bottom w:val="single" w:sz="4" w:space="1" w:color="auto"/>
          <w:right w:val="single" w:sz="4" w:space="4" w:color="auto"/>
        </w:pBdr>
        <w:shd w:val="clear" w:color="auto" w:fill="F2F2F2"/>
        <w:spacing w:line="240" w:lineRule="auto"/>
        <w:ind w:right="-84"/>
        <w:rPr>
          <w:bCs/>
          <w:sz w:val="24"/>
          <w:szCs w:val="24"/>
          <w:lang w:val="es-ES_tradnl"/>
        </w:rPr>
      </w:pPr>
      <w:bookmarkStart w:id="46" w:name="_Toc429396682"/>
      <w:bookmarkStart w:id="47" w:name="_Toc429500919"/>
      <w:r w:rsidRPr="00A57BF9">
        <w:rPr>
          <w:bCs/>
          <w:sz w:val="24"/>
          <w:szCs w:val="24"/>
          <w:lang w:val="es-ES_tradnl"/>
        </w:rPr>
        <w:lastRenderedPageBreak/>
        <w:t>CAPÍTULO I</w:t>
      </w:r>
      <w:bookmarkEnd w:id="46"/>
      <w:bookmarkEnd w:id="47"/>
    </w:p>
    <w:p w14:paraId="4420C194" w14:textId="77777777" w:rsidR="00040E03" w:rsidRPr="00A57BF9" w:rsidRDefault="00EE75F6" w:rsidP="003E50C2">
      <w:pPr>
        <w:pStyle w:val="Ttulo1"/>
        <w:pBdr>
          <w:top w:val="single" w:sz="4" w:space="1" w:color="auto"/>
          <w:left w:val="single" w:sz="4" w:space="0" w:color="auto"/>
          <w:bottom w:val="single" w:sz="4" w:space="1" w:color="auto"/>
          <w:right w:val="single" w:sz="4" w:space="4" w:color="auto"/>
        </w:pBdr>
        <w:shd w:val="clear" w:color="auto" w:fill="F2F2F2"/>
        <w:spacing w:line="240" w:lineRule="auto"/>
        <w:ind w:right="-84"/>
        <w:rPr>
          <w:bCs/>
          <w:sz w:val="24"/>
          <w:szCs w:val="24"/>
          <w:lang w:val="es-ES_tradnl"/>
        </w:rPr>
      </w:pPr>
      <w:bookmarkStart w:id="48" w:name="_Toc286737148"/>
      <w:bookmarkStart w:id="49" w:name="_Toc429396683"/>
      <w:bookmarkStart w:id="50" w:name="_Toc429500920"/>
      <w:r w:rsidRPr="00A57BF9">
        <w:rPr>
          <w:bCs/>
          <w:sz w:val="24"/>
          <w:szCs w:val="24"/>
          <w:lang w:val="es-ES_tradnl"/>
        </w:rPr>
        <w:t>ESTUDIOS Y DOCUMENTOS</w:t>
      </w:r>
      <w:r w:rsidR="00871A99" w:rsidRPr="00A57BF9">
        <w:rPr>
          <w:bCs/>
          <w:sz w:val="24"/>
          <w:szCs w:val="24"/>
          <w:lang w:val="es-ES_tradnl"/>
        </w:rPr>
        <w:t xml:space="preserve"> PREVIOS</w:t>
      </w:r>
      <w:bookmarkEnd w:id="48"/>
      <w:bookmarkEnd w:id="49"/>
      <w:bookmarkEnd w:id="50"/>
    </w:p>
    <w:p w14:paraId="37AF285A" w14:textId="77777777" w:rsidR="00144CC3" w:rsidRPr="00A57BF9" w:rsidRDefault="00144CC3" w:rsidP="000E05A1">
      <w:pPr>
        <w:ind w:left="426"/>
        <w:rPr>
          <w:lang w:val="es-ES_tradnl"/>
        </w:rPr>
      </w:pPr>
    </w:p>
    <w:p w14:paraId="55ABD983" w14:textId="77777777" w:rsidR="00711128" w:rsidRPr="00A57BF9" w:rsidRDefault="00590FC0" w:rsidP="000262CF">
      <w:pPr>
        <w:pStyle w:val="Ttulo1"/>
        <w:tabs>
          <w:tab w:val="left" w:pos="567"/>
        </w:tabs>
        <w:spacing w:line="240" w:lineRule="auto"/>
        <w:ind w:right="-84"/>
        <w:jc w:val="both"/>
        <w:rPr>
          <w:bCs/>
          <w:sz w:val="24"/>
          <w:szCs w:val="24"/>
          <w:lang w:val="es-ES_tradnl"/>
        </w:rPr>
      </w:pPr>
      <w:bookmarkStart w:id="51" w:name="_Toc429396684"/>
      <w:bookmarkStart w:id="52" w:name="_Toc429500921"/>
      <w:r w:rsidRPr="00A57BF9">
        <w:rPr>
          <w:bCs/>
          <w:sz w:val="24"/>
          <w:szCs w:val="24"/>
          <w:lang w:val="es-ES_tradnl"/>
        </w:rPr>
        <w:t>1</w:t>
      </w:r>
      <w:r w:rsidR="000262CF" w:rsidRPr="00A57BF9">
        <w:rPr>
          <w:bCs/>
          <w:sz w:val="24"/>
          <w:szCs w:val="24"/>
          <w:lang w:val="es-ES_tradnl"/>
        </w:rPr>
        <w:t>.</w:t>
      </w:r>
      <w:r w:rsidR="000262CF" w:rsidRPr="00A57BF9">
        <w:rPr>
          <w:bCs/>
          <w:sz w:val="24"/>
          <w:szCs w:val="24"/>
          <w:lang w:val="es-ES_tradnl"/>
        </w:rPr>
        <w:tab/>
      </w:r>
      <w:r w:rsidR="00250977" w:rsidRPr="00A57BF9">
        <w:rPr>
          <w:bCs/>
          <w:sz w:val="24"/>
          <w:szCs w:val="24"/>
          <w:lang w:val="es-ES_tradnl"/>
        </w:rPr>
        <w:t>DOCUMENTOS REQUERIDOS PARA TODAS LAS CONTRATACIONES</w:t>
      </w:r>
      <w:bookmarkEnd w:id="51"/>
      <w:bookmarkEnd w:id="52"/>
    </w:p>
    <w:p w14:paraId="3CC4681B" w14:textId="77777777" w:rsidR="003E50C2" w:rsidRPr="00A57BF9" w:rsidRDefault="003E50C2" w:rsidP="003E50C2">
      <w:pPr>
        <w:rPr>
          <w:lang w:val="es-ES_tradnl"/>
        </w:rPr>
      </w:pPr>
    </w:p>
    <w:p w14:paraId="55DAB4C4" w14:textId="77777777" w:rsidR="00240402" w:rsidRPr="00A57BF9" w:rsidRDefault="00040E03" w:rsidP="000262CF">
      <w:pPr>
        <w:pStyle w:val="Ttulo1"/>
        <w:tabs>
          <w:tab w:val="left" w:pos="567"/>
        </w:tabs>
        <w:spacing w:line="240" w:lineRule="auto"/>
        <w:ind w:right="-84"/>
        <w:jc w:val="left"/>
        <w:rPr>
          <w:bCs/>
          <w:sz w:val="24"/>
          <w:szCs w:val="24"/>
          <w:lang w:val="es-ES_tradnl"/>
        </w:rPr>
      </w:pPr>
      <w:bookmarkStart w:id="53" w:name="_Toc429396685"/>
      <w:bookmarkStart w:id="54" w:name="_Toc429500922"/>
      <w:r w:rsidRPr="00A57BF9">
        <w:rPr>
          <w:bCs/>
          <w:sz w:val="24"/>
          <w:szCs w:val="24"/>
          <w:lang w:val="es-ES_tradnl"/>
        </w:rPr>
        <w:t>1.</w:t>
      </w:r>
      <w:r w:rsidR="00711128" w:rsidRPr="00A57BF9">
        <w:rPr>
          <w:bCs/>
          <w:sz w:val="24"/>
          <w:szCs w:val="24"/>
          <w:lang w:val="es-ES_tradnl"/>
        </w:rPr>
        <w:t>1.</w:t>
      </w:r>
      <w:r w:rsidR="000262CF" w:rsidRPr="00A57BF9">
        <w:rPr>
          <w:bCs/>
          <w:sz w:val="24"/>
          <w:szCs w:val="24"/>
          <w:lang w:val="es-ES_tradnl"/>
        </w:rPr>
        <w:tab/>
      </w:r>
      <w:r w:rsidR="00240402" w:rsidRPr="00A57BF9">
        <w:rPr>
          <w:bCs/>
          <w:sz w:val="24"/>
          <w:szCs w:val="24"/>
          <w:lang w:val="es-ES_tradnl"/>
        </w:rPr>
        <w:t>Estudio de mercado</w:t>
      </w:r>
      <w:bookmarkEnd w:id="53"/>
      <w:bookmarkEnd w:id="54"/>
    </w:p>
    <w:p w14:paraId="42559EB1" w14:textId="77777777" w:rsidR="00240402" w:rsidRPr="00A57BF9" w:rsidRDefault="00240402" w:rsidP="00E93CC9">
      <w:pPr>
        <w:ind w:right="-84"/>
        <w:rPr>
          <w:rFonts w:ascii="Arial" w:hAnsi="Arial" w:cs="Arial"/>
          <w:sz w:val="24"/>
          <w:szCs w:val="24"/>
          <w:lang w:val="es-ES_tradnl"/>
        </w:rPr>
      </w:pPr>
    </w:p>
    <w:p w14:paraId="69B5BDD2" w14:textId="77777777" w:rsidR="0055304C" w:rsidRPr="00A57BF9" w:rsidRDefault="00AA6DC9" w:rsidP="000E05A1">
      <w:pPr>
        <w:pBdr>
          <w:top w:val="single" w:sz="4" w:space="1" w:color="auto"/>
          <w:left w:val="single" w:sz="4" w:space="4" w:color="auto"/>
          <w:bottom w:val="single" w:sz="4" w:space="1" w:color="auto"/>
          <w:right w:val="single" w:sz="4" w:space="4" w:color="auto"/>
          <w:between w:val="single" w:sz="4" w:space="1" w:color="auto"/>
          <w:bar w:val="single" w:sz="4" w:color="auto"/>
        </w:pBdr>
        <w:ind w:right="-84"/>
        <w:rPr>
          <w:rFonts w:ascii="Arial" w:hAnsi="Arial" w:cs="Arial"/>
          <w:sz w:val="24"/>
          <w:szCs w:val="24"/>
          <w:lang w:val="es-ES_tradnl"/>
        </w:rPr>
      </w:pPr>
      <w:r w:rsidRPr="00A57BF9">
        <w:rPr>
          <w:rFonts w:ascii="Arial" w:hAnsi="Arial" w:cs="Arial"/>
          <w:sz w:val="24"/>
          <w:szCs w:val="24"/>
          <w:lang w:val="es-ES_tradnl"/>
        </w:rPr>
        <w:t xml:space="preserve">El estudio de mercado está orientado a determinar las condiciones </w:t>
      </w:r>
      <w:r w:rsidR="0055304C" w:rsidRPr="00A57BF9">
        <w:rPr>
          <w:rFonts w:ascii="Arial" w:hAnsi="Arial" w:cs="Arial"/>
          <w:sz w:val="24"/>
          <w:szCs w:val="24"/>
          <w:lang w:val="es-ES_tradnl"/>
        </w:rPr>
        <w:t xml:space="preserve">de la contratación, partiendo de las necesidades previamente definidas por el área solicitante, comparándolas con </w:t>
      </w:r>
      <w:r w:rsidRPr="00A57BF9">
        <w:rPr>
          <w:rFonts w:ascii="Arial" w:hAnsi="Arial" w:cs="Arial"/>
          <w:sz w:val="24"/>
          <w:szCs w:val="24"/>
          <w:lang w:val="es-ES_tradnl"/>
        </w:rPr>
        <w:t xml:space="preserve">los bienes y servicios </w:t>
      </w:r>
      <w:r w:rsidR="0055304C" w:rsidRPr="00A57BF9">
        <w:rPr>
          <w:rFonts w:ascii="Arial" w:hAnsi="Arial" w:cs="Arial"/>
          <w:sz w:val="24"/>
          <w:szCs w:val="24"/>
          <w:lang w:val="es-ES_tradnl"/>
        </w:rPr>
        <w:t>que se ofrecen en el mercado</w:t>
      </w:r>
      <w:r w:rsidRPr="00A57BF9">
        <w:rPr>
          <w:rFonts w:ascii="Arial" w:hAnsi="Arial" w:cs="Arial"/>
          <w:sz w:val="24"/>
          <w:szCs w:val="24"/>
          <w:lang w:val="es-ES_tradnl"/>
        </w:rPr>
        <w:t xml:space="preserve">, así como </w:t>
      </w:r>
      <w:r w:rsidR="0055304C" w:rsidRPr="00A57BF9">
        <w:rPr>
          <w:rFonts w:ascii="Arial" w:hAnsi="Arial" w:cs="Arial"/>
          <w:sz w:val="24"/>
          <w:szCs w:val="24"/>
          <w:lang w:val="es-ES_tradnl"/>
        </w:rPr>
        <w:t>sus precios, con el fin de determinar el valor del presupuesto para la contratación.</w:t>
      </w:r>
    </w:p>
    <w:p w14:paraId="7C40131A" w14:textId="77777777" w:rsidR="0055304C" w:rsidRPr="00A57BF9" w:rsidRDefault="0055304C" w:rsidP="00E93CC9">
      <w:pPr>
        <w:ind w:right="-84"/>
        <w:rPr>
          <w:rFonts w:ascii="Arial" w:hAnsi="Arial" w:cs="Arial"/>
          <w:sz w:val="24"/>
          <w:szCs w:val="24"/>
          <w:lang w:val="es-ES_tradnl"/>
        </w:rPr>
      </w:pPr>
    </w:p>
    <w:p w14:paraId="4129C947" w14:textId="77777777" w:rsidR="00450373" w:rsidRPr="00A57BF9" w:rsidRDefault="00283C43" w:rsidP="00E93CC9">
      <w:pPr>
        <w:ind w:right="-84"/>
        <w:rPr>
          <w:rFonts w:ascii="Arial" w:hAnsi="Arial" w:cs="Arial"/>
          <w:sz w:val="24"/>
          <w:szCs w:val="24"/>
          <w:lang w:val="es-ES_tradnl"/>
        </w:rPr>
      </w:pPr>
      <w:r w:rsidRPr="00A57BF9">
        <w:rPr>
          <w:rFonts w:ascii="Arial" w:hAnsi="Arial" w:cs="Arial"/>
          <w:sz w:val="24"/>
          <w:szCs w:val="24"/>
          <w:lang w:val="es-ES_tradnl"/>
        </w:rPr>
        <w:t xml:space="preserve">Para el efecto, </w:t>
      </w:r>
      <w:r w:rsidR="00450373" w:rsidRPr="00A57BF9">
        <w:rPr>
          <w:rFonts w:ascii="Arial" w:hAnsi="Arial" w:cs="Arial"/>
          <w:sz w:val="24"/>
          <w:szCs w:val="24"/>
          <w:lang w:val="es-ES_tradnl"/>
        </w:rPr>
        <w:t>deben tenerse en cuenta los siguientes lineamientos:</w:t>
      </w:r>
    </w:p>
    <w:p w14:paraId="7B1B73F1" w14:textId="77777777" w:rsidR="00450373" w:rsidRPr="00A57BF9" w:rsidRDefault="00450373" w:rsidP="00E93CC9">
      <w:pPr>
        <w:ind w:right="-84"/>
        <w:rPr>
          <w:rFonts w:ascii="Arial" w:hAnsi="Arial" w:cs="Arial"/>
          <w:sz w:val="24"/>
          <w:szCs w:val="24"/>
          <w:lang w:val="es-ES_tradnl"/>
        </w:rPr>
      </w:pPr>
    </w:p>
    <w:p w14:paraId="673BEBDF" w14:textId="79EF66F3" w:rsidR="00FA26F1" w:rsidRPr="00A57BF9" w:rsidRDefault="00450373" w:rsidP="000074A0">
      <w:pPr>
        <w:numPr>
          <w:ilvl w:val="0"/>
          <w:numId w:val="34"/>
        </w:numPr>
        <w:ind w:right="-84"/>
        <w:rPr>
          <w:rFonts w:ascii="Arial" w:hAnsi="Arial" w:cs="Arial"/>
          <w:sz w:val="24"/>
          <w:szCs w:val="24"/>
          <w:lang w:val="es-ES_tradnl"/>
        </w:rPr>
      </w:pPr>
      <w:r w:rsidRPr="00A57BF9">
        <w:rPr>
          <w:rFonts w:ascii="Arial" w:hAnsi="Arial" w:cs="Arial"/>
          <w:sz w:val="24"/>
          <w:szCs w:val="24"/>
          <w:lang w:val="es-ES_tradnl"/>
        </w:rPr>
        <w:t>La dependencia interesada</w:t>
      </w:r>
      <w:r w:rsidR="00283C43" w:rsidRPr="00A57BF9">
        <w:rPr>
          <w:rFonts w:ascii="Arial" w:hAnsi="Arial" w:cs="Arial"/>
          <w:sz w:val="24"/>
          <w:szCs w:val="24"/>
          <w:lang w:val="es-ES_tradnl"/>
        </w:rPr>
        <w:t xml:space="preserve"> </w:t>
      </w:r>
      <w:r w:rsidRPr="00A57BF9">
        <w:rPr>
          <w:rFonts w:ascii="Arial" w:hAnsi="Arial" w:cs="Arial"/>
          <w:sz w:val="24"/>
          <w:szCs w:val="24"/>
          <w:lang w:val="es-ES_tradnl"/>
        </w:rPr>
        <w:t xml:space="preserve">debe solicitar </w:t>
      </w:r>
      <w:r w:rsidR="00240402" w:rsidRPr="00A57BF9">
        <w:rPr>
          <w:rFonts w:ascii="Arial" w:hAnsi="Arial" w:cs="Arial"/>
          <w:sz w:val="24"/>
          <w:szCs w:val="24"/>
          <w:lang w:val="es-ES_tradnl"/>
        </w:rPr>
        <w:t xml:space="preserve">cotización </w:t>
      </w:r>
      <w:r w:rsidR="0055304C" w:rsidRPr="00A57BF9">
        <w:rPr>
          <w:rFonts w:ascii="Arial" w:hAnsi="Arial" w:cs="Arial"/>
          <w:sz w:val="24"/>
          <w:szCs w:val="24"/>
          <w:lang w:val="es-ES_tradnl"/>
        </w:rPr>
        <w:t xml:space="preserve">a tres </w:t>
      </w:r>
      <w:r w:rsidR="00AA6DC9" w:rsidRPr="00A57BF9">
        <w:rPr>
          <w:rFonts w:ascii="Arial" w:hAnsi="Arial" w:cs="Arial"/>
          <w:sz w:val="24"/>
          <w:szCs w:val="24"/>
          <w:lang w:val="es-ES_tradnl"/>
        </w:rPr>
        <w:t>(</w:t>
      </w:r>
      <w:r w:rsidR="0055304C" w:rsidRPr="00A57BF9">
        <w:rPr>
          <w:rFonts w:ascii="Arial" w:hAnsi="Arial" w:cs="Arial"/>
          <w:sz w:val="24"/>
          <w:szCs w:val="24"/>
          <w:lang w:val="es-ES_tradnl"/>
        </w:rPr>
        <w:t>3</w:t>
      </w:r>
      <w:r w:rsidR="00AA6DC9" w:rsidRPr="00A57BF9">
        <w:rPr>
          <w:rFonts w:ascii="Arial" w:hAnsi="Arial" w:cs="Arial"/>
          <w:sz w:val="24"/>
          <w:szCs w:val="24"/>
          <w:lang w:val="es-ES_tradnl"/>
        </w:rPr>
        <w:t xml:space="preserve">) </w:t>
      </w:r>
      <w:r w:rsidR="001A57A0" w:rsidRPr="00A57BF9">
        <w:rPr>
          <w:rFonts w:ascii="Arial" w:hAnsi="Arial" w:cs="Arial"/>
          <w:sz w:val="24"/>
          <w:szCs w:val="24"/>
          <w:lang w:val="es-ES_tradnl"/>
        </w:rPr>
        <w:t>proveedores</w:t>
      </w:r>
      <w:r w:rsidR="00240402" w:rsidRPr="00A57BF9">
        <w:rPr>
          <w:rFonts w:ascii="Arial" w:hAnsi="Arial" w:cs="Arial"/>
          <w:sz w:val="24"/>
          <w:szCs w:val="24"/>
          <w:lang w:val="es-ES_tradnl"/>
        </w:rPr>
        <w:t xml:space="preserve"> que ofrezcan el bien</w:t>
      </w:r>
      <w:r w:rsidR="004E2D24" w:rsidRPr="00A57BF9">
        <w:rPr>
          <w:rFonts w:ascii="Arial" w:hAnsi="Arial" w:cs="Arial"/>
          <w:sz w:val="24"/>
          <w:szCs w:val="24"/>
          <w:lang w:val="es-ES_tradnl"/>
        </w:rPr>
        <w:t>, obra</w:t>
      </w:r>
      <w:r w:rsidR="00CC5A6B" w:rsidRPr="00A57BF9">
        <w:rPr>
          <w:rFonts w:ascii="Arial" w:hAnsi="Arial" w:cs="Arial"/>
          <w:sz w:val="24"/>
          <w:szCs w:val="24"/>
          <w:lang w:val="es-ES_tradnl"/>
        </w:rPr>
        <w:t xml:space="preserve"> o </w:t>
      </w:r>
      <w:r w:rsidR="00240402" w:rsidRPr="00A57BF9">
        <w:rPr>
          <w:rFonts w:ascii="Arial" w:hAnsi="Arial" w:cs="Arial"/>
          <w:sz w:val="24"/>
          <w:szCs w:val="24"/>
          <w:lang w:val="es-ES_tradnl"/>
        </w:rPr>
        <w:t>servicio requerido</w:t>
      </w:r>
      <w:r w:rsidR="00283C43" w:rsidRPr="00A57BF9">
        <w:rPr>
          <w:rFonts w:ascii="Arial" w:hAnsi="Arial" w:cs="Arial"/>
          <w:sz w:val="24"/>
          <w:szCs w:val="24"/>
          <w:lang w:val="es-ES_tradnl"/>
        </w:rPr>
        <w:t xml:space="preserve"> </w:t>
      </w:r>
      <w:r w:rsidR="00FA26F1" w:rsidRPr="00A57BF9">
        <w:rPr>
          <w:rFonts w:ascii="Arial" w:hAnsi="Arial" w:cs="Arial"/>
          <w:sz w:val="24"/>
          <w:szCs w:val="24"/>
          <w:lang w:val="es-ES_tradnl"/>
        </w:rPr>
        <w:t>y/</w:t>
      </w:r>
      <w:r w:rsidR="00283C43" w:rsidRPr="00A57BF9">
        <w:rPr>
          <w:rFonts w:ascii="Arial" w:hAnsi="Arial" w:cs="Arial"/>
          <w:sz w:val="24"/>
          <w:szCs w:val="24"/>
          <w:lang w:val="es-ES_tradnl"/>
        </w:rPr>
        <w:t xml:space="preserve">o </w:t>
      </w:r>
      <w:r w:rsidRPr="00A57BF9">
        <w:rPr>
          <w:rFonts w:ascii="Arial" w:hAnsi="Arial" w:cs="Arial"/>
          <w:sz w:val="24"/>
          <w:szCs w:val="24"/>
          <w:lang w:val="es-ES_tradnl"/>
        </w:rPr>
        <w:t>realizar</w:t>
      </w:r>
      <w:r w:rsidR="00283C43" w:rsidRPr="00A57BF9">
        <w:rPr>
          <w:rFonts w:ascii="Arial" w:hAnsi="Arial" w:cs="Arial"/>
          <w:sz w:val="24"/>
          <w:szCs w:val="24"/>
          <w:lang w:val="es-ES_tradnl"/>
        </w:rPr>
        <w:t xml:space="preserve"> la consulta a trav</w:t>
      </w:r>
      <w:r w:rsidR="00FA26F1" w:rsidRPr="00A57BF9">
        <w:rPr>
          <w:rFonts w:ascii="Arial" w:hAnsi="Arial" w:cs="Arial"/>
          <w:sz w:val="24"/>
          <w:szCs w:val="24"/>
          <w:lang w:val="es-ES_tradnl"/>
        </w:rPr>
        <w:t>és de otros medios de información, en bases de datos especializadas, análisis de consumos y</w:t>
      </w:r>
      <w:r w:rsidR="003443C8" w:rsidRPr="00A57BF9">
        <w:rPr>
          <w:rFonts w:ascii="Arial" w:hAnsi="Arial" w:cs="Arial"/>
          <w:sz w:val="24"/>
          <w:szCs w:val="24"/>
          <w:lang w:val="es-ES_tradnl"/>
        </w:rPr>
        <w:t>/o</w:t>
      </w:r>
      <w:r w:rsidR="00FA26F1" w:rsidRPr="00A57BF9">
        <w:rPr>
          <w:rFonts w:ascii="Arial" w:hAnsi="Arial" w:cs="Arial"/>
          <w:sz w:val="24"/>
          <w:szCs w:val="24"/>
          <w:lang w:val="es-ES_tradnl"/>
        </w:rPr>
        <w:t xml:space="preserve"> precios históricos.</w:t>
      </w:r>
      <w:r w:rsidR="00562B83">
        <w:rPr>
          <w:rFonts w:ascii="Arial" w:hAnsi="Arial" w:cs="Arial"/>
          <w:sz w:val="24"/>
          <w:szCs w:val="24"/>
          <w:lang w:val="es-ES_tradnl"/>
        </w:rPr>
        <w:t xml:space="preserve"> </w:t>
      </w:r>
    </w:p>
    <w:p w14:paraId="00D4A5A7" w14:textId="77777777" w:rsidR="00FA26F1" w:rsidRPr="00A57BF9" w:rsidRDefault="00FA26F1" w:rsidP="00E93CC9">
      <w:pPr>
        <w:ind w:right="-84"/>
        <w:rPr>
          <w:rFonts w:ascii="Arial" w:hAnsi="Arial" w:cs="Arial"/>
          <w:sz w:val="24"/>
          <w:szCs w:val="24"/>
          <w:lang w:val="es-ES_tradnl"/>
        </w:rPr>
      </w:pPr>
    </w:p>
    <w:p w14:paraId="78E3B0C3" w14:textId="77777777" w:rsidR="00450373" w:rsidRPr="00A57BF9" w:rsidRDefault="00450373" w:rsidP="000074A0">
      <w:pPr>
        <w:numPr>
          <w:ilvl w:val="0"/>
          <w:numId w:val="34"/>
        </w:numPr>
        <w:ind w:right="-84"/>
        <w:rPr>
          <w:rFonts w:ascii="Arial" w:hAnsi="Arial" w:cs="Arial"/>
          <w:sz w:val="24"/>
          <w:szCs w:val="24"/>
          <w:lang w:val="es-ES_tradnl"/>
        </w:rPr>
      </w:pPr>
      <w:r w:rsidRPr="00A57BF9">
        <w:rPr>
          <w:rFonts w:ascii="Arial" w:hAnsi="Arial" w:cs="Arial"/>
          <w:sz w:val="24"/>
          <w:szCs w:val="24"/>
          <w:lang w:val="es-ES_tradnl"/>
        </w:rPr>
        <w:t>L</w:t>
      </w:r>
      <w:r w:rsidR="00FA26F1" w:rsidRPr="00A57BF9">
        <w:rPr>
          <w:rFonts w:ascii="Arial" w:hAnsi="Arial" w:cs="Arial"/>
          <w:sz w:val="24"/>
          <w:szCs w:val="24"/>
          <w:lang w:val="es-ES_tradnl"/>
        </w:rPr>
        <w:t>as cotizaciones y/o consultas</w:t>
      </w:r>
      <w:r w:rsidR="00283C43" w:rsidRPr="00A57BF9">
        <w:rPr>
          <w:rFonts w:ascii="Arial" w:hAnsi="Arial" w:cs="Arial"/>
          <w:sz w:val="24"/>
          <w:szCs w:val="24"/>
          <w:lang w:val="es-ES_tradnl"/>
        </w:rPr>
        <w:t xml:space="preserve">, </w:t>
      </w:r>
      <w:r w:rsidR="004E2D24" w:rsidRPr="00A57BF9">
        <w:rPr>
          <w:rFonts w:ascii="Arial" w:hAnsi="Arial" w:cs="Arial"/>
          <w:sz w:val="24"/>
          <w:szCs w:val="24"/>
          <w:lang w:val="es-ES_tradnl"/>
        </w:rPr>
        <w:t xml:space="preserve">deben encontrarse vigentes y en caso de no indicar su vigencia, </w:t>
      </w:r>
      <w:r w:rsidR="001C0A5B" w:rsidRPr="00A57BF9">
        <w:rPr>
          <w:rFonts w:ascii="Arial" w:hAnsi="Arial" w:cs="Arial"/>
          <w:sz w:val="24"/>
          <w:szCs w:val="24"/>
          <w:lang w:val="es-ES_tradnl"/>
        </w:rPr>
        <w:t>no debe</w:t>
      </w:r>
      <w:r w:rsidR="004F2013" w:rsidRPr="00A57BF9">
        <w:rPr>
          <w:rFonts w:ascii="Arial" w:hAnsi="Arial" w:cs="Arial"/>
          <w:sz w:val="24"/>
          <w:szCs w:val="24"/>
          <w:lang w:val="es-ES_tradnl"/>
        </w:rPr>
        <w:t xml:space="preserve">n </w:t>
      </w:r>
      <w:r w:rsidR="007A1023" w:rsidRPr="00A57BF9">
        <w:rPr>
          <w:rFonts w:ascii="Arial" w:hAnsi="Arial" w:cs="Arial"/>
          <w:sz w:val="24"/>
          <w:szCs w:val="24"/>
          <w:lang w:val="es-ES_tradnl"/>
        </w:rPr>
        <w:t xml:space="preserve">tener </w:t>
      </w:r>
      <w:r w:rsidR="004F2013" w:rsidRPr="00A57BF9">
        <w:rPr>
          <w:rFonts w:ascii="Arial" w:hAnsi="Arial" w:cs="Arial"/>
          <w:sz w:val="24"/>
          <w:szCs w:val="24"/>
          <w:lang w:val="es-ES_tradnl"/>
        </w:rPr>
        <w:t xml:space="preserve">una fecha de expedición superior a sesenta (60) días anteriores a la </w:t>
      </w:r>
      <w:r w:rsidR="007A1023" w:rsidRPr="00A57BF9">
        <w:rPr>
          <w:rFonts w:ascii="Arial" w:hAnsi="Arial" w:cs="Arial"/>
          <w:sz w:val="24"/>
          <w:szCs w:val="24"/>
          <w:lang w:val="es-ES_tradnl"/>
        </w:rPr>
        <w:t>radica</w:t>
      </w:r>
      <w:r w:rsidR="004F2013" w:rsidRPr="00A57BF9">
        <w:rPr>
          <w:rFonts w:ascii="Arial" w:hAnsi="Arial" w:cs="Arial"/>
          <w:sz w:val="24"/>
          <w:szCs w:val="24"/>
          <w:lang w:val="es-ES_tradnl"/>
        </w:rPr>
        <w:t>ción de los documentos en el Grupo de Contratos</w:t>
      </w:r>
      <w:r w:rsidR="001C0A5B" w:rsidRPr="00A57BF9">
        <w:rPr>
          <w:rFonts w:ascii="Arial" w:hAnsi="Arial" w:cs="Arial"/>
          <w:sz w:val="24"/>
          <w:szCs w:val="24"/>
          <w:lang w:val="es-ES_tradnl"/>
        </w:rPr>
        <w:t>;</w:t>
      </w:r>
      <w:r w:rsidRPr="00A57BF9">
        <w:rPr>
          <w:rFonts w:ascii="Arial" w:hAnsi="Arial" w:cs="Arial"/>
          <w:sz w:val="24"/>
          <w:szCs w:val="24"/>
          <w:lang w:val="es-ES_tradnl"/>
        </w:rPr>
        <w:t xml:space="preserve"> s</w:t>
      </w:r>
      <w:r w:rsidR="002B33BD" w:rsidRPr="00A57BF9">
        <w:rPr>
          <w:rFonts w:ascii="Arial" w:hAnsi="Arial" w:cs="Arial"/>
          <w:sz w:val="24"/>
          <w:szCs w:val="24"/>
          <w:lang w:val="es-ES_tradnl"/>
        </w:rPr>
        <w:t>i las cotizaciones tienen un término de vigencia, debe verificarse que no se encuentre vencido.</w:t>
      </w:r>
      <w:r w:rsidR="004F2013" w:rsidRPr="00A57BF9">
        <w:rPr>
          <w:rFonts w:ascii="Arial" w:hAnsi="Arial" w:cs="Arial"/>
          <w:sz w:val="24"/>
          <w:szCs w:val="24"/>
          <w:lang w:val="es-ES_tradnl"/>
        </w:rPr>
        <w:t xml:space="preserve"> </w:t>
      </w:r>
    </w:p>
    <w:p w14:paraId="5201126A" w14:textId="77777777" w:rsidR="00450373" w:rsidRPr="00A57BF9" w:rsidRDefault="00450373" w:rsidP="000E05A1">
      <w:pPr>
        <w:pStyle w:val="Prrafodelista"/>
        <w:rPr>
          <w:rFonts w:ascii="Arial" w:hAnsi="Arial" w:cs="Arial"/>
          <w:sz w:val="24"/>
          <w:szCs w:val="24"/>
          <w:lang w:val="es-ES_tradnl"/>
        </w:rPr>
      </w:pPr>
    </w:p>
    <w:p w14:paraId="0E2C4F57" w14:textId="77777777" w:rsidR="00AD69C0" w:rsidRPr="00A57BF9" w:rsidRDefault="004B7E40" w:rsidP="000074A0">
      <w:pPr>
        <w:numPr>
          <w:ilvl w:val="0"/>
          <w:numId w:val="34"/>
        </w:numPr>
        <w:ind w:right="-84"/>
        <w:rPr>
          <w:rFonts w:ascii="Arial" w:hAnsi="Arial" w:cs="Arial"/>
          <w:sz w:val="24"/>
          <w:szCs w:val="24"/>
          <w:lang w:val="es-ES_tradnl"/>
        </w:rPr>
      </w:pPr>
      <w:r w:rsidRPr="00A57BF9">
        <w:rPr>
          <w:rFonts w:ascii="Arial" w:hAnsi="Arial" w:cs="Arial"/>
          <w:sz w:val="24"/>
          <w:szCs w:val="24"/>
          <w:lang w:val="es-ES_tradnl"/>
        </w:rPr>
        <w:t>Las cotizaciones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consultas deben estar expresadas en pesos colombianos.</w:t>
      </w:r>
    </w:p>
    <w:p w14:paraId="54EC867C" w14:textId="77777777" w:rsidR="00AD69C0" w:rsidRPr="00A57BF9" w:rsidRDefault="00AD69C0" w:rsidP="00E93CC9">
      <w:pPr>
        <w:ind w:right="-84"/>
        <w:rPr>
          <w:rFonts w:ascii="Arial" w:hAnsi="Arial" w:cs="Arial"/>
          <w:sz w:val="24"/>
          <w:szCs w:val="24"/>
          <w:lang w:val="es-ES_tradnl"/>
        </w:rPr>
      </w:pPr>
    </w:p>
    <w:p w14:paraId="10F020A3" w14:textId="77777777" w:rsidR="007A1023" w:rsidRPr="00A57BF9" w:rsidRDefault="007A1023" w:rsidP="000074A0">
      <w:pPr>
        <w:numPr>
          <w:ilvl w:val="0"/>
          <w:numId w:val="34"/>
        </w:numPr>
        <w:ind w:right="-84"/>
        <w:rPr>
          <w:rFonts w:ascii="Arial" w:hAnsi="Arial" w:cs="Arial"/>
          <w:sz w:val="24"/>
          <w:szCs w:val="24"/>
          <w:lang w:val="es-ES_tradnl"/>
        </w:rPr>
      </w:pPr>
      <w:r w:rsidRPr="00A57BF9">
        <w:rPr>
          <w:rFonts w:ascii="Arial" w:hAnsi="Arial" w:cs="Arial"/>
          <w:sz w:val="24"/>
          <w:szCs w:val="24"/>
          <w:lang w:val="es-ES_tradnl"/>
        </w:rPr>
        <w:t>Si la naturaleza del objeto a contratar no permite obtener las tres cotizaciones</w:t>
      </w:r>
      <w:r w:rsidR="00CC5A6B" w:rsidRPr="00A57BF9">
        <w:rPr>
          <w:rFonts w:ascii="Arial" w:hAnsi="Arial" w:cs="Arial"/>
          <w:sz w:val="24"/>
          <w:szCs w:val="24"/>
          <w:lang w:val="es-ES_tradnl"/>
        </w:rPr>
        <w:t xml:space="preserve"> o </w:t>
      </w:r>
      <w:r w:rsidR="004B7E40" w:rsidRPr="00A57BF9">
        <w:rPr>
          <w:rFonts w:ascii="Arial" w:hAnsi="Arial" w:cs="Arial"/>
          <w:sz w:val="24"/>
          <w:szCs w:val="24"/>
          <w:lang w:val="es-ES_tradnl"/>
        </w:rPr>
        <w:t>consultas,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no se recibe respuesta a las solicitudes de cotización, en el numeral respect</w:t>
      </w:r>
      <w:r w:rsidR="00696FE7" w:rsidRPr="00A57BF9">
        <w:rPr>
          <w:rFonts w:ascii="Arial" w:hAnsi="Arial" w:cs="Arial"/>
          <w:sz w:val="24"/>
          <w:szCs w:val="24"/>
          <w:lang w:val="es-ES_tradnl"/>
        </w:rPr>
        <w:t>ivo del estudio previo se deja</w:t>
      </w:r>
      <w:r w:rsidRPr="00A57BF9">
        <w:rPr>
          <w:rFonts w:ascii="Arial" w:hAnsi="Arial" w:cs="Arial"/>
          <w:sz w:val="24"/>
          <w:szCs w:val="24"/>
          <w:lang w:val="es-ES_tradnl"/>
        </w:rPr>
        <w:t xml:space="preserve"> constancia de este hech</w:t>
      </w:r>
      <w:r w:rsidR="002B33BD" w:rsidRPr="00A57BF9">
        <w:rPr>
          <w:rFonts w:ascii="Arial" w:hAnsi="Arial" w:cs="Arial"/>
          <w:sz w:val="24"/>
          <w:szCs w:val="24"/>
          <w:lang w:val="es-ES_tradnl"/>
        </w:rPr>
        <w:t>o con la justificación del caso, señalando los criterios que se tuvieron en cuenta para definir el presupuesto de la contratación.</w:t>
      </w:r>
    </w:p>
    <w:p w14:paraId="6720BBAB" w14:textId="77777777" w:rsidR="007A1023" w:rsidRPr="00A57BF9" w:rsidRDefault="007A1023" w:rsidP="00E93CC9">
      <w:pPr>
        <w:ind w:right="-84"/>
        <w:rPr>
          <w:rFonts w:ascii="Arial" w:hAnsi="Arial" w:cs="Arial"/>
          <w:sz w:val="24"/>
          <w:szCs w:val="24"/>
          <w:lang w:val="es-ES_tradnl"/>
        </w:rPr>
      </w:pPr>
    </w:p>
    <w:p w14:paraId="6DCC80A3" w14:textId="64EED10E" w:rsidR="00450373" w:rsidRPr="00A57BF9" w:rsidRDefault="00696FE7" w:rsidP="000074A0">
      <w:pPr>
        <w:numPr>
          <w:ilvl w:val="0"/>
          <w:numId w:val="34"/>
        </w:numPr>
        <w:ind w:right="-84"/>
        <w:rPr>
          <w:rFonts w:ascii="Arial" w:hAnsi="Arial" w:cs="Arial"/>
          <w:sz w:val="24"/>
          <w:szCs w:val="24"/>
          <w:lang w:val="es-ES_tradnl"/>
        </w:rPr>
      </w:pPr>
      <w:r w:rsidRPr="00A57BF9">
        <w:rPr>
          <w:rFonts w:ascii="Arial" w:hAnsi="Arial" w:cs="Arial"/>
          <w:sz w:val="24"/>
          <w:szCs w:val="24"/>
          <w:lang w:val="es-ES_tradnl"/>
        </w:rPr>
        <w:t>Las cotizaciones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consultas debe</w:t>
      </w:r>
      <w:r w:rsidR="00AD69C0" w:rsidRPr="00A57BF9">
        <w:rPr>
          <w:rFonts w:ascii="Arial" w:hAnsi="Arial" w:cs="Arial"/>
          <w:sz w:val="24"/>
          <w:szCs w:val="24"/>
          <w:lang w:val="es-ES_tradnl"/>
        </w:rPr>
        <w:t>n corresponder a los bienes y/o servicios que requiere la Entidad, de acuerdo con las condiciones de tiempo, modo, lugar, cantidades, calidad, características, especificaciones técnicas, unidades de medida, entre otras.</w:t>
      </w:r>
      <w:r w:rsidR="00562B83">
        <w:rPr>
          <w:rFonts w:ascii="Arial" w:hAnsi="Arial" w:cs="Arial"/>
          <w:sz w:val="24"/>
          <w:szCs w:val="24"/>
          <w:lang w:val="es-ES_tradnl"/>
        </w:rPr>
        <w:t xml:space="preserve"> </w:t>
      </w:r>
    </w:p>
    <w:p w14:paraId="596FCE2C" w14:textId="77777777" w:rsidR="00450373" w:rsidRPr="00A57BF9" w:rsidRDefault="00450373" w:rsidP="000E05A1">
      <w:pPr>
        <w:pStyle w:val="Prrafodelista"/>
        <w:rPr>
          <w:rFonts w:ascii="Arial" w:hAnsi="Arial" w:cs="Arial"/>
          <w:sz w:val="24"/>
          <w:szCs w:val="24"/>
          <w:lang w:val="es-ES_tradnl"/>
        </w:rPr>
      </w:pPr>
    </w:p>
    <w:p w14:paraId="3145499F" w14:textId="49879495" w:rsidR="00AD69C0" w:rsidRPr="00A57BF9" w:rsidRDefault="007A1023" w:rsidP="000E05A1">
      <w:pPr>
        <w:ind w:left="720" w:right="-84"/>
        <w:rPr>
          <w:rFonts w:ascii="Arial" w:hAnsi="Arial" w:cs="Arial"/>
          <w:sz w:val="24"/>
          <w:szCs w:val="24"/>
          <w:lang w:val="es-ES_tradnl"/>
        </w:rPr>
      </w:pPr>
      <w:r w:rsidRPr="00A57BF9">
        <w:rPr>
          <w:rFonts w:ascii="Arial" w:hAnsi="Arial" w:cs="Arial"/>
          <w:sz w:val="24"/>
          <w:szCs w:val="24"/>
          <w:lang w:val="es-ES_tradnl"/>
        </w:rPr>
        <w:t>Para lograr obtener cotizaciones que obedezcan a los mis</w:t>
      </w:r>
      <w:r w:rsidR="00696FE7" w:rsidRPr="00A57BF9">
        <w:rPr>
          <w:rFonts w:ascii="Arial" w:hAnsi="Arial" w:cs="Arial"/>
          <w:sz w:val="24"/>
          <w:szCs w:val="24"/>
          <w:lang w:val="es-ES_tradnl"/>
        </w:rPr>
        <w:t xml:space="preserve">mos parámetros técnicos, </w:t>
      </w:r>
      <w:r w:rsidR="00375348" w:rsidRPr="00A57BF9">
        <w:rPr>
          <w:rFonts w:ascii="Arial" w:hAnsi="Arial" w:cs="Arial"/>
          <w:sz w:val="24"/>
          <w:szCs w:val="24"/>
          <w:lang w:val="es-ES_tradnl"/>
        </w:rPr>
        <w:t xml:space="preserve">con el propósito que sean comparables, </w:t>
      </w:r>
      <w:r w:rsidR="00696FE7" w:rsidRPr="00A57BF9">
        <w:rPr>
          <w:rFonts w:ascii="Arial" w:hAnsi="Arial" w:cs="Arial"/>
          <w:sz w:val="24"/>
          <w:szCs w:val="24"/>
          <w:lang w:val="es-ES_tradnl"/>
        </w:rPr>
        <w:t>se hace</w:t>
      </w:r>
      <w:r w:rsidRPr="00A57BF9">
        <w:rPr>
          <w:rFonts w:ascii="Arial" w:hAnsi="Arial" w:cs="Arial"/>
          <w:sz w:val="24"/>
          <w:szCs w:val="24"/>
          <w:lang w:val="es-ES_tradnl"/>
        </w:rPr>
        <w:t xml:space="preserve"> la solicitud de cotización basado en un modelo de documento que unifica la información sobre los bienes y/o servicios que requiere la Entidad y que </w:t>
      </w:r>
      <w:r w:rsidR="00696FE7" w:rsidRPr="00A57BF9">
        <w:rPr>
          <w:rFonts w:ascii="Arial" w:hAnsi="Arial" w:cs="Arial"/>
          <w:sz w:val="24"/>
          <w:szCs w:val="24"/>
          <w:lang w:val="es-ES_tradnl"/>
        </w:rPr>
        <w:t xml:space="preserve">es </w:t>
      </w:r>
      <w:r w:rsidRPr="00A57BF9">
        <w:rPr>
          <w:rFonts w:ascii="Arial" w:hAnsi="Arial" w:cs="Arial"/>
          <w:sz w:val="24"/>
          <w:szCs w:val="24"/>
          <w:lang w:val="es-ES_tradnl"/>
        </w:rPr>
        <w:t xml:space="preserve">elaborado por </w:t>
      </w:r>
      <w:r w:rsidR="002737B9">
        <w:rPr>
          <w:rFonts w:ascii="Arial" w:hAnsi="Arial" w:cs="Arial"/>
          <w:sz w:val="24"/>
          <w:szCs w:val="24"/>
          <w:lang w:val="es-ES_tradnl"/>
        </w:rPr>
        <w:t>la</w:t>
      </w:r>
      <w:r w:rsidR="00CC5A6B" w:rsidRPr="00A57BF9">
        <w:rPr>
          <w:rFonts w:ascii="Arial" w:hAnsi="Arial" w:cs="Arial"/>
          <w:sz w:val="24"/>
          <w:szCs w:val="24"/>
          <w:lang w:val="es-ES_tradnl"/>
        </w:rPr>
        <w:t xml:space="preserve"> </w:t>
      </w:r>
      <w:r w:rsidRPr="00A57BF9">
        <w:rPr>
          <w:rFonts w:ascii="Arial" w:hAnsi="Arial" w:cs="Arial"/>
          <w:sz w:val="24"/>
          <w:szCs w:val="24"/>
          <w:lang w:val="es-ES_tradnl"/>
        </w:rPr>
        <w:t xml:space="preserve">Dependencia </w:t>
      </w:r>
      <w:r w:rsidR="00CC5A6B" w:rsidRPr="00A57BF9">
        <w:rPr>
          <w:rFonts w:ascii="Arial" w:hAnsi="Arial" w:cs="Arial"/>
          <w:sz w:val="24"/>
          <w:szCs w:val="24"/>
          <w:lang w:val="es-ES_tradnl"/>
        </w:rPr>
        <w:t>interesada</w:t>
      </w:r>
      <w:r w:rsidRPr="00A57BF9">
        <w:rPr>
          <w:rFonts w:ascii="Arial" w:hAnsi="Arial" w:cs="Arial"/>
          <w:sz w:val="24"/>
          <w:szCs w:val="24"/>
          <w:lang w:val="es-ES_tradnl"/>
        </w:rPr>
        <w:t>.</w:t>
      </w:r>
    </w:p>
    <w:p w14:paraId="3747A5EB" w14:textId="77777777" w:rsidR="006801B6" w:rsidRPr="00A57BF9" w:rsidRDefault="006801B6" w:rsidP="000074A0">
      <w:pPr>
        <w:numPr>
          <w:ilvl w:val="0"/>
          <w:numId w:val="34"/>
        </w:numPr>
        <w:ind w:right="-84"/>
        <w:rPr>
          <w:rFonts w:ascii="Arial" w:hAnsi="Arial" w:cs="Arial"/>
          <w:sz w:val="24"/>
          <w:szCs w:val="24"/>
          <w:lang w:val="es-ES_tradnl"/>
        </w:rPr>
      </w:pPr>
      <w:r w:rsidRPr="00A57BF9">
        <w:rPr>
          <w:rFonts w:ascii="Arial" w:hAnsi="Arial" w:cs="Arial"/>
          <w:sz w:val="24"/>
          <w:szCs w:val="24"/>
          <w:lang w:val="es-ES_tradnl"/>
        </w:rPr>
        <w:lastRenderedPageBreak/>
        <w:t>Al momento de efectuar las cotizaciones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consultas, se debe indicar a los proveedores que el presupuesto que se establezca debe contemplar los costos asociados a la legalización (pagos de garantías, impuestos y demás) y ejecución del contrato, que puedan incidir en el valor del contrato.</w:t>
      </w:r>
    </w:p>
    <w:p w14:paraId="52B4FF96" w14:textId="77777777" w:rsidR="007A1023" w:rsidRPr="00A57BF9" w:rsidRDefault="007A1023" w:rsidP="00E93CC9">
      <w:pPr>
        <w:ind w:right="-84"/>
        <w:rPr>
          <w:rFonts w:ascii="Arial" w:hAnsi="Arial" w:cs="Arial"/>
          <w:sz w:val="24"/>
          <w:szCs w:val="24"/>
          <w:lang w:val="es-ES_tradnl"/>
        </w:rPr>
      </w:pPr>
    </w:p>
    <w:p w14:paraId="04BE07D2" w14:textId="77777777" w:rsidR="00240402" w:rsidRPr="00A57BF9" w:rsidRDefault="004F2013" w:rsidP="00E93CC9">
      <w:pPr>
        <w:ind w:right="-84"/>
        <w:rPr>
          <w:rFonts w:ascii="Arial" w:hAnsi="Arial" w:cs="Arial"/>
          <w:sz w:val="24"/>
          <w:szCs w:val="24"/>
          <w:lang w:val="es-ES_tradnl"/>
        </w:rPr>
      </w:pPr>
      <w:r w:rsidRPr="00A57BF9">
        <w:rPr>
          <w:rFonts w:ascii="Arial" w:hAnsi="Arial" w:cs="Arial"/>
          <w:sz w:val="24"/>
          <w:szCs w:val="24"/>
          <w:lang w:val="es-ES_tradnl"/>
        </w:rPr>
        <w:t>S</w:t>
      </w:r>
      <w:r w:rsidR="00696FE7" w:rsidRPr="00A57BF9">
        <w:rPr>
          <w:rFonts w:ascii="Arial" w:hAnsi="Arial" w:cs="Arial"/>
          <w:sz w:val="24"/>
          <w:szCs w:val="24"/>
          <w:lang w:val="es-ES_tradnl"/>
        </w:rPr>
        <w:t>e deja</w:t>
      </w:r>
      <w:r w:rsidR="00AA6DC9" w:rsidRPr="00A57BF9">
        <w:rPr>
          <w:rFonts w:ascii="Arial" w:hAnsi="Arial" w:cs="Arial"/>
          <w:sz w:val="24"/>
          <w:szCs w:val="24"/>
          <w:lang w:val="es-ES_tradnl"/>
        </w:rPr>
        <w:t xml:space="preserve"> constancia de </w:t>
      </w:r>
      <w:r w:rsidRPr="00A57BF9">
        <w:rPr>
          <w:rFonts w:ascii="Arial" w:hAnsi="Arial" w:cs="Arial"/>
          <w:sz w:val="24"/>
          <w:szCs w:val="24"/>
          <w:lang w:val="es-ES_tradnl"/>
        </w:rPr>
        <w:t xml:space="preserve">esta actividad </w:t>
      </w:r>
      <w:r w:rsidR="00AA6DC9" w:rsidRPr="00A57BF9">
        <w:rPr>
          <w:rFonts w:ascii="Arial" w:hAnsi="Arial" w:cs="Arial"/>
          <w:sz w:val="24"/>
          <w:szCs w:val="24"/>
          <w:lang w:val="es-ES_tradnl"/>
        </w:rPr>
        <w:t>en el estudio previo de conveniencia y necesidad que s</w:t>
      </w:r>
      <w:r w:rsidR="0055304C" w:rsidRPr="00A57BF9">
        <w:rPr>
          <w:rFonts w:ascii="Arial" w:hAnsi="Arial" w:cs="Arial"/>
          <w:sz w:val="24"/>
          <w:szCs w:val="24"/>
          <w:lang w:val="es-ES_tradnl"/>
        </w:rPr>
        <w:t>e elabore con base en el mismo, anexando los soportes de las solicitudes, así como de las cotizaciones allegadas</w:t>
      </w:r>
      <w:r w:rsidR="00CC5A6B" w:rsidRPr="00A57BF9">
        <w:rPr>
          <w:rFonts w:ascii="Arial" w:hAnsi="Arial" w:cs="Arial"/>
          <w:sz w:val="24"/>
          <w:szCs w:val="24"/>
          <w:lang w:val="es-ES_tradnl"/>
        </w:rPr>
        <w:t xml:space="preserve"> o </w:t>
      </w:r>
      <w:r w:rsidR="00696FE7" w:rsidRPr="00A57BF9">
        <w:rPr>
          <w:rFonts w:ascii="Arial" w:hAnsi="Arial" w:cs="Arial"/>
          <w:sz w:val="24"/>
          <w:szCs w:val="24"/>
          <w:lang w:val="es-ES_tradnl"/>
        </w:rPr>
        <w:t xml:space="preserve">las consultas </w:t>
      </w:r>
      <w:r w:rsidR="003A354C" w:rsidRPr="00A57BF9">
        <w:rPr>
          <w:rFonts w:ascii="Arial" w:hAnsi="Arial" w:cs="Arial"/>
          <w:sz w:val="24"/>
          <w:szCs w:val="24"/>
          <w:lang w:val="es-ES_tradnl"/>
        </w:rPr>
        <w:t>efectuadas</w:t>
      </w:r>
      <w:r w:rsidR="00696FE7" w:rsidRPr="00A57BF9">
        <w:rPr>
          <w:rFonts w:ascii="Arial" w:hAnsi="Arial" w:cs="Arial"/>
          <w:sz w:val="24"/>
          <w:szCs w:val="24"/>
          <w:lang w:val="es-ES_tradnl"/>
        </w:rPr>
        <w:t>.</w:t>
      </w:r>
    </w:p>
    <w:p w14:paraId="093EAD1A" w14:textId="77777777" w:rsidR="0023644D" w:rsidRPr="00A57BF9" w:rsidRDefault="0023644D" w:rsidP="00E93CC9">
      <w:pPr>
        <w:ind w:right="-84"/>
        <w:rPr>
          <w:rFonts w:ascii="Arial" w:hAnsi="Arial" w:cs="Arial"/>
          <w:sz w:val="24"/>
          <w:szCs w:val="24"/>
          <w:u w:val="single"/>
          <w:lang w:val="es-ES_tradnl"/>
        </w:rPr>
      </w:pPr>
    </w:p>
    <w:p w14:paraId="44837F8F" w14:textId="77777777" w:rsidR="003B1DDE" w:rsidRPr="00A57BF9" w:rsidRDefault="003B1DDE" w:rsidP="00375348">
      <w:pPr>
        <w:pBdr>
          <w:top w:val="single" w:sz="4" w:space="1" w:color="auto" w:shadow="1"/>
          <w:left w:val="single" w:sz="4" w:space="0" w:color="auto" w:shadow="1"/>
          <w:bottom w:val="single" w:sz="4" w:space="1" w:color="auto" w:shadow="1"/>
          <w:right w:val="single" w:sz="4" w:space="0" w:color="auto" w:shadow="1"/>
        </w:pBdr>
        <w:ind w:right="-84"/>
        <w:rPr>
          <w:rFonts w:ascii="Arial" w:hAnsi="Arial" w:cs="Arial"/>
          <w:sz w:val="24"/>
          <w:szCs w:val="24"/>
          <w:lang w:val="es-ES_tradnl"/>
        </w:rPr>
      </w:pPr>
      <w:r w:rsidRPr="00A57BF9">
        <w:rPr>
          <w:rFonts w:ascii="Arial" w:hAnsi="Arial" w:cs="Arial"/>
          <w:sz w:val="24"/>
          <w:szCs w:val="24"/>
          <w:lang w:val="es-ES_tradnl"/>
        </w:rPr>
        <w:t>Nota: Cuando el convenio a celebrar no implique compromiso presupuestal por parte de la Superintendencia</w:t>
      </w:r>
      <w:r w:rsidR="00E96A48" w:rsidRPr="00A57BF9">
        <w:rPr>
          <w:rFonts w:ascii="Arial" w:hAnsi="Arial" w:cs="Arial"/>
          <w:sz w:val="24"/>
          <w:szCs w:val="24"/>
          <w:lang w:val="es-ES_tradnl"/>
        </w:rPr>
        <w:t>, no se requiere</w:t>
      </w:r>
      <w:r w:rsidRPr="00A57BF9">
        <w:rPr>
          <w:rFonts w:ascii="Arial" w:hAnsi="Arial" w:cs="Arial"/>
          <w:sz w:val="24"/>
          <w:szCs w:val="24"/>
          <w:lang w:val="es-ES_tradnl"/>
        </w:rPr>
        <w:t xml:space="preserve"> el estudio de mercado</w:t>
      </w:r>
      <w:r w:rsidR="00E96A48" w:rsidRPr="00A57BF9">
        <w:rPr>
          <w:rFonts w:ascii="Arial" w:hAnsi="Arial" w:cs="Arial"/>
          <w:sz w:val="24"/>
          <w:szCs w:val="24"/>
          <w:lang w:val="es-ES_tradnl"/>
        </w:rPr>
        <w:t>; por lo tanto, tampoco aplica</w:t>
      </w:r>
      <w:r w:rsidR="000965EC" w:rsidRPr="00A57BF9">
        <w:rPr>
          <w:rFonts w:ascii="Arial" w:hAnsi="Arial" w:cs="Arial"/>
          <w:sz w:val="24"/>
          <w:szCs w:val="24"/>
          <w:lang w:val="es-ES_tradnl"/>
        </w:rPr>
        <w:t>n los requisitos que se indican a continuación, referidos a recursos económicos.</w:t>
      </w:r>
    </w:p>
    <w:p w14:paraId="2D478346" w14:textId="77777777" w:rsidR="00AA6DC9" w:rsidRPr="00A57BF9" w:rsidRDefault="00AA6DC9" w:rsidP="00E93CC9">
      <w:pPr>
        <w:ind w:right="-84"/>
        <w:rPr>
          <w:rFonts w:ascii="Arial" w:hAnsi="Arial" w:cs="Arial"/>
          <w:sz w:val="24"/>
          <w:szCs w:val="24"/>
          <w:u w:val="single"/>
          <w:lang w:val="es-ES_tradnl"/>
        </w:rPr>
      </w:pPr>
    </w:p>
    <w:p w14:paraId="2B83DA1D" w14:textId="0B69E5A4" w:rsidR="004A73F6" w:rsidRPr="00A57BF9" w:rsidRDefault="00FE3624" w:rsidP="00745B1C">
      <w:pPr>
        <w:pStyle w:val="Ttulo1"/>
        <w:spacing w:line="240" w:lineRule="auto"/>
        <w:ind w:right="-84"/>
        <w:jc w:val="both"/>
        <w:rPr>
          <w:bCs/>
          <w:sz w:val="24"/>
          <w:szCs w:val="24"/>
          <w:lang w:val="es-ES_tradnl"/>
        </w:rPr>
      </w:pPr>
      <w:bookmarkStart w:id="55" w:name="_Toc429396686"/>
      <w:bookmarkStart w:id="56" w:name="_Toc429500923"/>
      <w:r>
        <w:rPr>
          <w:bCs/>
          <w:sz w:val="24"/>
          <w:szCs w:val="24"/>
          <w:lang w:val="es-ES_tradnl"/>
        </w:rPr>
        <w:t>1.2.</w:t>
      </w:r>
      <w:r w:rsidR="00EA7C6A" w:rsidRPr="00A57BF9">
        <w:rPr>
          <w:bCs/>
          <w:sz w:val="24"/>
          <w:szCs w:val="24"/>
          <w:lang w:val="es-ES_tradnl"/>
        </w:rPr>
        <w:t xml:space="preserve"> </w:t>
      </w:r>
      <w:r w:rsidR="004A73F6" w:rsidRPr="00A57BF9">
        <w:rPr>
          <w:bCs/>
          <w:sz w:val="24"/>
          <w:szCs w:val="24"/>
          <w:lang w:val="es-ES_tradnl"/>
        </w:rPr>
        <w:t>Documento de análisis del sector económico y de los posibles oferentes.</w:t>
      </w:r>
      <w:bookmarkEnd w:id="55"/>
      <w:bookmarkEnd w:id="56"/>
    </w:p>
    <w:p w14:paraId="7C536186" w14:textId="77777777" w:rsidR="004A73F6" w:rsidRPr="00A57BF9" w:rsidRDefault="004A73F6" w:rsidP="004A73F6">
      <w:pPr>
        <w:tabs>
          <w:tab w:val="left" w:pos="-540"/>
        </w:tabs>
        <w:ind w:right="-84"/>
        <w:rPr>
          <w:rFonts w:ascii="Arial" w:hAnsi="Arial" w:cs="Arial"/>
          <w:sz w:val="24"/>
          <w:szCs w:val="24"/>
          <w:lang w:val="es-ES_tradnl"/>
        </w:rPr>
      </w:pPr>
    </w:p>
    <w:p w14:paraId="25D14D77" w14:textId="2944B725" w:rsidR="004A73F6" w:rsidRPr="00A57BF9" w:rsidRDefault="004A73F6" w:rsidP="004A73F6">
      <w:pPr>
        <w:tabs>
          <w:tab w:val="left" w:pos="-540"/>
        </w:tabs>
        <w:ind w:right="-84"/>
        <w:rPr>
          <w:rFonts w:ascii="Arial" w:hAnsi="Arial" w:cs="Arial"/>
          <w:sz w:val="24"/>
          <w:szCs w:val="24"/>
          <w:lang w:val="es-ES_tradnl"/>
        </w:rPr>
      </w:pPr>
      <w:r w:rsidRPr="00A57BF9">
        <w:rPr>
          <w:rFonts w:ascii="Arial" w:hAnsi="Arial" w:cs="Arial"/>
          <w:sz w:val="24"/>
          <w:szCs w:val="24"/>
          <w:lang w:val="es-ES_tradnl"/>
        </w:rPr>
        <w:t>Durante la etapa de planeación, el área o dependencia que requiere la contratación debe dejar constancia del análisis del sector económico de los posibles oferentes.</w:t>
      </w:r>
      <w:r w:rsidR="00562B83">
        <w:rPr>
          <w:rFonts w:ascii="Arial" w:hAnsi="Arial" w:cs="Arial"/>
          <w:sz w:val="24"/>
          <w:szCs w:val="24"/>
          <w:lang w:val="es-ES_tradnl"/>
        </w:rPr>
        <w:t xml:space="preserve"> </w:t>
      </w:r>
    </w:p>
    <w:p w14:paraId="69958467" w14:textId="77777777" w:rsidR="00531E8A" w:rsidRPr="00A57BF9" w:rsidRDefault="00531E8A" w:rsidP="004A73F6">
      <w:pPr>
        <w:tabs>
          <w:tab w:val="left" w:pos="-540"/>
        </w:tabs>
        <w:ind w:right="-84"/>
        <w:rPr>
          <w:rFonts w:ascii="Arial" w:hAnsi="Arial" w:cs="Arial"/>
          <w:sz w:val="24"/>
          <w:szCs w:val="24"/>
          <w:lang w:val="es-ES_tradnl"/>
        </w:rPr>
      </w:pPr>
    </w:p>
    <w:p w14:paraId="280549C6" w14:textId="77777777" w:rsidR="00531E8A" w:rsidRPr="00A57BF9" w:rsidRDefault="00531E8A" w:rsidP="00531E8A">
      <w:pPr>
        <w:tabs>
          <w:tab w:val="left" w:pos="-540"/>
        </w:tabs>
        <w:ind w:right="-84"/>
        <w:rPr>
          <w:rFonts w:ascii="Arial" w:hAnsi="Arial" w:cs="Arial"/>
          <w:sz w:val="24"/>
          <w:szCs w:val="24"/>
          <w:lang w:val="es-ES_tradnl"/>
        </w:rPr>
      </w:pPr>
      <w:r w:rsidRPr="00A57BF9">
        <w:rPr>
          <w:rFonts w:ascii="Arial" w:hAnsi="Arial" w:cs="Arial"/>
          <w:sz w:val="24"/>
          <w:szCs w:val="24"/>
          <w:lang w:val="es-ES_tradnl"/>
        </w:rPr>
        <w:t>Este documento debe entregarse adjunto al estudio previo de conveniencia y oportunidad, como soporte del proceso de selección y debe formularse de acuerdo con la Guía para la Elaboración de Estudios del Sector que expida Colombia Compra Eficiente.</w:t>
      </w:r>
    </w:p>
    <w:p w14:paraId="6DEBE90C" w14:textId="77777777" w:rsidR="00457536" w:rsidRPr="00A57BF9" w:rsidRDefault="00457536" w:rsidP="00457536">
      <w:pPr>
        <w:tabs>
          <w:tab w:val="left" w:pos="-540"/>
        </w:tabs>
        <w:ind w:right="-84"/>
        <w:rPr>
          <w:rFonts w:ascii="Arial" w:hAnsi="Arial" w:cs="Arial"/>
          <w:sz w:val="24"/>
          <w:szCs w:val="24"/>
          <w:lang w:val="es-ES_tradnl"/>
        </w:rPr>
      </w:pPr>
    </w:p>
    <w:p w14:paraId="0E587370" w14:textId="08A83678" w:rsidR="00531E8A" w:rsidRDefault="007F5CC9" w:rsidP="004A73F6">
      <w:pPr>
        <w:tabs>
          <w:tab w:val="left" w:pos="-540"/>
        </w:tabs>
        <w:ind w:right="-84"/>
        <w:rPr>
          <w:rFonts w:ascii="Arial" w:hAnsi="Arial" w:cs="Arial"/>
          <w:sz w:val="24"/>
          <w:szCs w:val="24"/>
          <w:lang w:val="es-ES_tradnl"/>
        </w:rPr>
      </w:pPr>
      <w:r w:rsidRPr="00A57BF9">
        <w:rPr>
          <w:rFonts w:ascii="Arial" w:hAnsi="Arial" w:cs="Arial"/>
          <w:sz w:val="24"/>
          <w:szCs w:val="24"/>
          <w:lang w:val="es-ES_tradnl"/>
        </w:rPr>
        <w:t>E</w:t>
      </w:r>
      <w:r w:rsidR="00531E8A" w:rsidRPr="00A57BF9">
        <w:rPr>
          <w:rFonts w:ascii="Arial" w:hAnsi="Arial" w:cs="Arial"/>
          <w:sz w:val="24"/>
          <w:szCs w:val="24"/>
          <w:lang w:val="es-ES_tradnl"/>
        </w:rPr>
        <w:t xml:space="preserve">l estudio del Sector </w:t>
      </w:r>
      <w:r w:rsidRPr="00A57BF9">
        <w:rPr>
          <w:rFonts w:ascii="Arial" w:hAnsi="Arial" w:cs="Arial"/>
          <w:sz w:val="24"/>
          <w:szCs w:val="24"/>
          <w:lang w:val="es-ES_tradnl"/>
        </w:rPr>
        <w:t>sirve de herramienta para identificar</w:t>
      </w:r>
      <w:r w:rsidR="00531E8A" w:rsidRPr="00A57BF9">
        <w:rPr>
          <w:rFonts w:ascii="Arial" w:hAnsi="Arial" w:cs="Arial"/>
          <w:sz w:val="24"/>
          <w:szCs w:val="24"/>
          <w:lang w:val="es-ES_tradnl"/>
        </w:rPr>
        <w:t xml:space="preserve"> los siguientes aspectos:</w:t>
      </w:r>
    </w:p>
    <w:p w14:paraId="288E511A" w14:textId="77777777" w:rsidR="0056651E" w:rsidRPr="00A57BF9" w:rsidRDefault="0056651E" w:rsidP="004A73F6">
      <w:pPr>
        <w:tabs>
          <w:tab w:val="left" w:pos="-540"/>
        </w:tabs>
        <w:ind w:right="-84"/>
        <w:rPr>
          <w:rFonts w:ascii="Arial" w:hAnsi="Arial" w:cs="Arial"/>
          <w:sz w:val="24"/>
          <w:szCs w:val="24"/>
          <w:lang w:val="es-ES_tradnl"/>
        </w:rPr>
      </w:pPr>
    </w:p>
    <w:p w14:paraId="72514FC0" w14:textId="642E4175" w:rsidR="007F5CC9" w:rsidRDefault="001853F7" w:rsidP="001853F7">
      <w:pPr>
        <w:tabs>
          <w:tab w:val="left" w:pos="-540"/>
        </w:tabs>
        <w:ind w:left="426" w:right="-84"/>
        <w:rPr>
          <w:rFonts w:ascii="Arial" w:hAnsi="Arial" w:cs="Arial"/>
          <w:sz w:val="24"/>
          <w:szCs w:val="24"/>
          <w:lang w:val="es-ES_tradnl"/>
        </w:rPr>
      </w:pPr>
      <w:r w:rsidRPr="001853F7">
        <w:rPr>
          <w:noProof/>
          <w:lang w:eastAsia="es-CO"/>
        </w:rPr>
        <w:drawing>
          <wp:inline distT="0" distB="0" distL="0" distR="0" wp14:anchorId="5D9204A0" wp14:editId="60F81BE9">
            <wp:extent cx="5305033" cy="777240"/>
            <wp:effectExtent l="95250" t="0" r="67310" b="381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0FC5F73E" w14:textId="77777777" w:rsidR="0056651E" w:rsidRPr="00A57BF9" w:rsidRDefault="0056651E" w:rsidP="001853F7">
      <w:pPr>
        <w:tabs>
          <w:tab w:val="left" w:pos="-540"/>
        </w:tabs>
        <w:ind w:left="426" w:right="-84"/>
        <w:rPr>
          <w:rFonts w:ascii="Arial" w:hAnsi="Arial" w:cs="Arial"/>
          <w:sz w:val="24"/>
          <w:szCs w:val="24"/>
          <w:lang w:val="es-ES_tradnl"/>
        </w:rPr>
      </w:pPr>
    </w:p>
    <w:p w14:paraId="346D5E34" w14:textId="77777777" w:rsidR="004A73F6" w:rsidRDefault="00457536" w:rsidP="000E05A1">
      <w:pPr>
        <w:tabs>
          <w:tab w:val="left" w:pos="-540"/>
        </w:tabs>
        <w:ind w:right="-84"/>
        <w:rPr>
          <w:rFonts w:ascii="Arial" w:hAnsi="Arial" w:cs="Arial"/>
          <w:sz w:val="24"/>
          <w:szCs w:val="24"/>
          <w:lang w:val="es-ES_tradnl"/>
        </w:rPr>
      </w:pPr>
      <w:r w:rsidRPr="00A57BF9">
        <w:rPr>
          <w:rFonts w:ascii="Arial" w:hAnsi="Arial" w:cs="Arial"/>
          <w:sz w:val="24"/>
          <w:szCs w:val="24"/>
          <w:lang w:val="es-ES_tradnl"/>
        </w:rPr>
        <w:t>El alcance de este estudio dependerá de la complejidad del objeto del contrato, el valor del proceso de contratación, el tipo de contrato y los riesgos identificados para el proceso y</w:t>
      </w:r>
      <w:r w:rsidR="007F5CC9" w:rsidRPr="00A57BF9">
        <w:rPr>
          <w:rFonts w:ascii="Arial" w:hAnsi="Arial" w:cs="Arial"/>
          <w:sz w:val="24"/>
          <w:szCs w:val="24"/>
          <w:lang w:val="es-ES_tradnl"/>
        </w:rPr>
        <w:t xml:space="preserve"> deberá cubrir las siguientes áreas: </w:t>
      </w:r>
    </w:p>
    <w:p w14:paraId="5D96CB2F" w14:textId="77777777" w:rsidR="0056651E" w:rsidRPr="00A57BF9" w:rsidRDefault="0056651E" w:rsidP="000E05A1">
      <w:pPr>
        <w:tabs>
          <w:tab w:val="left" w:pos="-540"/>
        </w:tabs>
        <w:ind w:right="-84"/>
        <w:rPr>
          <w:rFonts w:ascii="Arial" w:hAnsi="Arial" w:cs="Arial"/>
          <w:sz w:val="24"/>
          <w:szCs w:val="24"/>
          <w:lang w:val="es-ES_tradnl"/>
        </w:rPr>
      </w:pPr>
    </w:p>
    <w:p w14:paraId="18C1FEB7" w14:textId="77777777" w:rsidR="0056651E" w:rsidRDefault="0056651E" w:rsidP="0056651E">
      <w:pPr>
        <w:rPr>
          <w:lang w:val="es-ES_tradnl"/>
        </w:rPr>
      </w:pPr>
      <w:r w:rsidRPr="0056651E">
        <w:rPr>
          <w:noProof/>
          <w:lang w:eastAsia="es-CO"/>
        </w:rPr>
        <w:drawing>
          <wp:inline distT="0" distB="0" distL="0" distR="0" wp14:anchorId="714EF7DF" wp14:editId="4EDBB40A">
            <wp:extent cx="5671185" cy="505122"/>
            <wp:effectExtent l="95250" t="57150" r="62865" b="10477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2C3C8A1" w14:textId="65557218" w:rsidR="00531E8A" w:rsidRPr="00A57BF9" w:rsidRDefault="0056651E" w:rsidP="0056651E">
      <w:pPr>
        <w:ind w:left="1418"/>
        <w:rPr>
          <w:lang w:val="es-ES_tradnl"/>
        </w:rPr>
      </w:pPr>
      <w:r w:rsidRPr="0056651E">
        <w:rPr>
          <w:noProof/>
          <w:lang w:eastAsia="es-CO"/>
        </w:rPr>
        <w:drawing>
          <wp:inline distT="0" distB="0" distL="0" distR="0" wp14:anchorId="66F32E8E" wp14:editId="6ED304E4">
            <wp:extent cx="4010511" cy="539115"/>
            <wp:effectExtent l="95250" t="57150" r="66675" b="10858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0BF4BD3B" w14:textId="0039B8AD" w:rsidR="00597C31" w:rsidRPr="00A57BF9" w:rsidRDefault="00FE3624" w:rsidP="00745B1C">
      <w:pPr>
        <w:pStyle w:val="Ttulo1"/>
        <w:spacing w:line="240" w:lineRule="auto"/>
        <w:ind w:right="-84"/>
        <w:jc w:val="left"/>
        <w:rPr>
          <w:bCs/>
          <w:sz w:val="24"/>
          <w:szCs w:val="24"/>
          <w:lang w:val="es-ES_tradnl"/>
        </w:rPr>
      </w:pPr>
      <w:bookmarkStart w:id="57" w:name="_Toc429396687"/>
      <w:bookmarkStart w:id="58" w:name="_Toc429500924"/>
      <w:r>
        <w:rPr>
          <w:bCs/>
          <w:sz w:val="24"/>
          <w:szCs w:val="24"/>
          <w:lang w:val="es-ES_tradnl"/>
        </w:rPr>
        <w:lastRenderedPageBreak/>
        <w:t>1.3.</w:t>
      </w:r>
      <w:r w:rsidR="004A73F6" w:rsidRPr="00A57BF9">
        <w:rPr>
          <w:bCs/>
          <w:sz w:val="24"/>
          <w:szCs w:val="24"/>
          <w:lang w:val="es-ES_tradnl"/>
        </w:rPr>
        <w:t xml:space="preserve"> </w:t>
      </w:r>
      <w:r w:rsidR="00597C31" w:rsidRPr="00A57BF9">
        <w:rPr>
          <w:bCs/>
          <w:sz w:val="24"/>
          <w:szCs w:val="24"/>
          <w:lang w:val="es-ES_tradnl"/>
        </w:rPr>
        <w:t xml:space="preserve">Solicitud de </w:t>
      </w:r>
      <w:r w:rsidR="009D064C" w:rsidRPr="00A57BF9">
        <w:rPr>
          <w:bCs/>
          <w:sz w:val="24"/>
          <w:szCs w:val="24"/>
          <w:lang w:val="es-ES_tradnl"/>
        </w:rPr>
        <w:t xml:space="preserve">aprobación de </w:t>
      </w:r>
      <w:r w:rsidR="00597C31" w:rsidRPr="00A57BF9">
        <w:rPr>
          <w:bCs/>
          <w:sz w:val="24"/>
          <w:szCs w:val="24"/>
          <w:lang w:val="es-ES_tradnl"/>
        </w:rPr>
        <w:t>Disponibilidad Presupuestal</w:t>
      </w:r>
      <w:bookmarkEnd w:id="57"/>
      <w:bookmarkEnd w:id="58"/>
    </w:p>
    <w:p w14:paraId="470C33C2" w14:textId="77777777" w:rsidR="00597C31" w:rsidRPr="00A57BF9" w:rsidRDefault="00597C31" w:rsidP="00E93CC9">
      <w:pPr>
        <w:ind w:right="-84"/>
        <w:rPr>
          <w:rFonts w:ascii="Arial" w:hAnsi="Arial" w:cs="Arial"/>
          <w:b/>
          <w:sz w:val="24"/>
          <w:szCs w:val="24"/>
          <w:lang w:val="es-ES_tradnl"/>
        </w:rPr>
      </w:pPr>
    </w:p>
    <w:p w14:paraId="3A2A8393" w14:textId="12D5F12F" w:rsidR="000266A8" w:rsidRPr="00A57BF9" w:rsidRDefault="00D614A0" w:rsidP="00E22BE5">
      <w:pPr>
        <w:pStyle w:val="Default"/>
        <w:jc w:val="both"/>
        <w:rPr>
          <w:color w:val="auto"/>
          <w:lang w:val="es-ES_tradnl" w:eastAsia="es-ES"/>
        </w:rPr>
      </w:pPr>
      <w:r w:rsidRPr="00A57BF9">
        <w:rPr>
          <w:color w:val="auto"/>
          <w:lang w:val="es-ES_tradnl" w:eastAsia="es-ES"/>
        </w:rPr>
        <w:t xml:space="preserve">La </w:t>
      </w:r>
      <w:r w:rsidRPr="000074A0">
        <w:rPr>
          <w:color w:val="auto"/>
          <w:lang w:val="es-ES_tradnl" w:eastAsia="es-ES"/>
        </w:rPr>
        <w:t xml:space="preserve">solicitud de Disponibilidad Presupuestal se harán mediante </w:t>
      </w:r>
      <w:proofErr w:type="spellStart"/>
      <w:r w:rsidR="00431146" w:rsidRPr="000074A0">
        <w:rPr>
          <w:color w:val="auto"/>
          <w:lang w:val="es-ES_tradnl" w:eastAsia="es-ES"/>
        </w:rPr>
        <w:t>el</w:t>
      </w:r>
      <w:r w:rsidR="00E66E7D" w:rsidRPr="000074A0">
        <w:rPr>
          <w:color w:val="auto"/>
          <w:lang w:val="es-ES_tradnl" w:eastAsia="es-ES"/>
        </w:rPr>
        <w:t>l</w:t>
      </w:r>
      <w:proofErr w:type="spellEnd"/>
      <w:r w:rsidR="00244C08" w:rsidRPr="000074A0">
        <w:rPr>
          <w:color w:val="auto"/>
          <w:lang w:val="es-ES_tradnl" w:eastAsia="es-ES"/>
        </w:rPr>
        <w:t xml:space="preserve"> formato GFIN-F-014 Formato Único Aprobación de Disponibilidad Presupuestal, diligenciado en el que se</w:t>
      </w:r>
      <w:r w:rsidR="00244C08" w:rsidRPr="00A57BF9">
        <w:rPr>
          <w:color w:val="auto"/>
          <w:lang w:val="es-ES_tradnl" w:eastAsia="es-ES"/>
        </w:rPr>
        <w:t xml:space="preserve"> incluye la necesidad a contratar (Objeto de la contratación) y el valor, suscrito por el responsable del proyecto de inversión</w:t>
      </w:r>
      <w:r w:rsidR="000074A0">
        <w:rPr>
          <w:color w:val="auto"/>
          <w:lang w:val="es-ES_tradnl" w:eastAsia="es-ES"/>
        </w:rPr>
        <w:t>,</w:t>
      </w:r>
      <w:r w:rsidRPr="00A57BF9">
        <w:rPr>
          <w:color w:val="auto"/>
          <w:lang w:val="es-ES_tradnl" w:eastAsia="es-ES"/>
        </w:rPr>
        <w:t xml:space="preserve"> o</w:t>
      </w:r>
      <w:r w:rsidR="00431146">
        <w:rPr>
          <w:color w:val="auto"/>
          <w:lang w:val="es-ES_tradnl" w:eastAsia="es-ES"/>
        </w:rPr>
        <w:t xml:space="preserve"> mediante memorando </w:t>
      </w:r>
      <w:r w:rsidR="000074A0">
        <w:rPr>
          <w:color w:val="auto"/>
          <w:lang w:val="es-ES_tradnl" w:eastAsia="es-ES"/>
        </w:rPr>
        <w:t xml:space="preserve">dirigido al ordenador del gasto </w:t>
      </w:r>
      <w:r w:rsidR="00431146">
        <w:rPr>
          <w:color w:val="auto"/>
          <w:lang w:val="es-ES_tradnl" w:eastAsia="es-ES"/>
        </w:rPr>
        <w:t>para los</w:t>
      </w:r>
      <w:r w:rsidRPr="00A57BF9">
        <w:rPr>
          <w:color w:val="auto"/>
          <w:lang w:val="es-ES_tradnl" w:eastAsia="es-ES"/>
        </w:rPr>
        <w:t xml:space="preserve"> gastos de funcionamiento</w:t>
      </w:r>
      <w:r w:rsidR="000266A8" w:rsidRPr="00A57BF9">
        <w:rPr>
          <w:color w:val="auto"/>
          <w:lang w:val="es-ES_tradnl" w:eastAsia="es-ES"/>
        </w:rPr>
        <w:t>.</w:t>
      </w:r>
    </w:p>
    <w:p w14:paraId="0C06800A" w14:textId="77777777" w:rsidR="000266A8" w:rsidRPr="00A57BF9" w:rsidRDefault="000266A8" w:rsidP="00393174">
      <w:pPr>
        <w:pStyle w:val="Default"/>
        <w:jc w:val="both"/>
        <w:rPr>
          <w:color w:val="auto"/>
          <w:lang w:val="es-ES_tradnl" w:eastAsia="es-ES"/>
        </w:rPr>
      </w:pPr>
    </w:p>
    <w:p w14:paraId="706AA6BE" w14:textId="77777777" w:rsidR="00244C08" w:rsidRPr="00A57BF9" w:rsidRDefault="000266A8" w:rsidP="00393174">
      <w:pPr>
        <w:pStyle w:val="Default"/>
        <w:jc w:val="both"/>
        <w:rPr>
          <w:color w:val="auto"/>
          <w:lang w:val="es-ES_tradnl" w:eastAsia="es-ES"/>
        </w:rPr>
      </w:pPr>
      <w:r w:rsidRPr="00A57BF9">
        <w:rPr>
          <w:color w:val="auto"/>
          <w:lang w:val="es-ES_tradnl" w:eastAsia="es-ES"/>
        </w:rPr>
        <w:t xml:space="preserve">Cuando se trate de recursos de inversión el formato debe ser </w:t>
      </w:r>
      <w:r w:rsidR="00244C08" w:rsidRPr="00A57BF9">
        <w:rPr>
          <w:color w:val="auto"/>
          <w:lang w:val="es-ES_tradnl" w:eastAsia="es-ES"/>
        </w:rPr>
        <w:t>aprobado por el jefe de la Oficina Asesora de Planeación, respecto de la existencia de rec</w:t>
      </w:r>
      <w:r w:rsidR="009F36B5" w:rsidRPr="00A57BF9">
        <w:rPr>
          <w:color w:val="auto"/>
          <w:lang w:val="es-ES_tradnl" w:eastAsia="es-ES"/>
        </w:rPr>
        <w:t>ursos en el proyecto respectivo.</w:t>
      </w:r>
    </w:p>
    <w:p w14:paraId="468BC02F" w14:textId="77777777" w:rsidR="009F36B5" w:rsidRPr="00A57BF9" w:rsidRDefault="009F36B5" w:rsidP="009F36B5">
      <w:pPr>
        <w:pStyle w:val="Default"/>
        <w:jc w:val="both"/>
        <w:rPr>
          <w:color w:val="auto"/>
          <w:lang w:val="es-ES_tradnl" w:eastAsia="es-ES"/>
        </w:rPr>
      </w:pPr>
    </w:p>
    <w:p w14:paraId="7A5899F8" w14:textId="77777777" w:rsidR="00244C08" w:rsidRPr="00A57BF9" w:rsidRDefault="00244C08" w:rsidP="00745B1C">
      <w:pPr>
        <w:pStyle w:val="Default"/>
        <w:jc w:val="both"/>
        <w:outlineLvl w:val="0"/>
        <w:rPr>
          <w:color w:val="auto"/>
          <w:lang w:val="es-ES_tradnl" w:eastAsia="es-ES"/>
        </w:rPr>
      </w:pPr>
      <w:r w:rsidRPr="00A57BF9">
        <w:rPr>
          <w:color w:val="auto"/>
          <w:lang w:val="es-ES_tradnl" w:eastAsia="es-ES"/>
        </w:rPr>
        <w:t xml:space="preserve">Esta solicitud debe al anexarse el estudio previo de conveniencia y oportunidad. </w:t>
      </w:r>
    </w:p>
    <w:p w14:paraId="3417C990" w14:textId="77777777" w:rsidR="00244C08" w:rsidRPr="00A57BF9" w:rsidRDefault="00244C08" w:rsidP="009F36B5">
      <w:pPr>
        <w:ind w:right="-84"/>
        <w:rPr>
          <w:rFonts w:ascii="Arial" w:hAnsi="Arial" w:cs="Arial"/>
          <w:sz w:val="24"/>
          <w:szCs w:val="24"/>
          <w:u w:val="single"/>
          <w:lang w:val="es-ES_tradnl"/>
        </w:rPr>
      </w:pPr>
    </w:p>
    <w:p w14:paraId="0F9C6691" w14:textId="77777777" w:rsidR="002F5F7A" w:rsidRPr="00A57BF9" w:rsidRDefault="002F5F7A" w:rsidP="009F36B5">
      <w:pPr>
        <w:ind w:right="-84"/>
        <w:rPr>
          <w:rFonts w:ascii="Arial" w:hAnsi="Arial" w:cs="Arial"/>
          <w:sz w:val="24"/>
          <w:szCs w:val="24"/>
          <w:u w:val="single"/>
          <w:lang w:val="es-ES_tradnl"/>
        </w:rPr>
      </w:pPr>
      <w:r w:rsidRPr="00A57BF9">
        <w:rPr>
          <w:rFonts w:ascii="Arial" w:hAnsi="Arial" w:cs="Arial"/>
          <w:sz w:val="24"/>
          <w:szCs w:val="24"/>
          <w:lang w:val="es-ES_tradnl"/>
        </w:rPr>
        <w:t xml:space="preserve">Cuando la dependencia solicitante de la contratación es una Intendencia Regional, la solicitud es tramitada a través del </w:t>
      </w:r>
      <w:r w:rsidR="009F36B5" w:rsidRPr="00A57BF9">
        <w:rPr>
          <w:rFonts w:ascii="Arial" w:hAnsi="Arial" w:cs="Arial"/>
          <w:sz w:val="24"/>
          <w:szCs w:val="24"/>
          <w:lang w:val="es-ES_tradnl"/>
        </w:rPr>
        <w:t>funcionario designado para el efecto</w:t>
      </w:r>
      <w:r w:rsidR="000E2C3E" w:rsidRPr="00A57BF9">
        <w:rPr>
          <w:rFonts w:ascii="Arial" w:hAnsi="Arial" w:cs="Arial"/>
          <w:sz w:val="24"/>
          <w:szCs w:val="24"/>
          <w:lang w:val="es-ES_tradnl"/>
        </w:rPr>
        <w:t xml:space="preserve"> en la sede principal</w:t>
      </w:r>
      <w:r w:rsidR="00D722B1" w:rsidRPr="00A57BF9">
        <w:rPr>
          <w:rFonts w:ascii="Arial" w:hAnsi="Arial" w:cs="Arial"/>
          <w:sz w:val="24"/>
          <w:szCs w:val="24"/>
          <w:lang w:val="es-ES_tradnl"/>
        </w:rPr>
        <w:t>.</w:t>
      </w:r>
    </w:p>
    <w:p w14:paraId="7E178690" w14:textId="77777777" w:rsidR="00733FE5" w:rsidRPr="00A57BF9" w:rsidRDefault="00733FE5" w:rsidP="009F36B5">
      <w:pPr>
        <w:ind w:right="-84"/>
        <w:rPr>
          <w:rFonts w:ascii="Arial" w:hAnsi="Arial" w:cs="Arial"/>
          <w:b/>
          <w:sz w:val="24"/>
          <w:szCs w:val="24"/>
          <w:lang w:val="es-ES_tradnl"/>
        </w:rPr>
      </w:pPr>
    </w:p>
    <w:p w14:paraId="679243DD" w14:textId="43CBF3B1" w:rsidR="009F36B5" w:rsidRPr="00A57BF9" w:rsidRDefault="00FE3624" w:rsidP="00745B1C">
      <w:pPr>
        <w:pStyle w:val="Ttulo1"/>
        <w:spacing w:line="240" w:lineRule="auto"/>
        <w:ind w:right="-84"/>
        <w:jc w:val="both"/>
        <w:rPr>
          <w:sz w:val="24"/>
          <w:szCs w:val="24"/>
          <w:lang w:val="es-ES_tradnl"/>
        </w:rPr>
      </w:pPr>
      <w:bookmarkStart w:id="59" w:name="_Toc429396688"/>
      <w:bookmarkStart w:id="60" w:name="_Toc429500925"/>
      <w:r>
        <w:rPr>
          <w:bCs/>
          <w:sz w:val="24"/>
          <w:szCs w:val="24"/>
          <w:lang w:val="es-ES_tradnl"/>
        </w:rPr>
        <w:t>1.4.</w:t>
      </w:r>
      <w:r w:rsidR="004A73F6" w:rsidRPr="00A57BF9">
        <w:rPr>
          <w:bCs/>
          <w:sz w:val="24"/>
          <w:szCs w:val="24"/>
          <w:lang w:val="es-ES_tradnl"/>
        </w:rPr>
        <w:t xml:space="preserve"> </w:t>
      </w:r>
      <w:r w:rsidR="009F36B5" w:rsidRPr="00A57BF9">
        <w:rPr>
          <w:bCs/>
          <w:sz w:val="24"/>
          <w:szCs w:val="24"/>
          <w:lang w:val="es-ES_tradnl"/>
        </w:rPr>
        <w:t>Certificado de disponibilidad presupuestal</w:t>
      </w:r>
      <w:bookmarkEnd w:id="59"/>
      <w:bookmarkEnd w:id="60"/>
      <w:r w:rsidR="009F36B5" w:rsidRPr="00A57BF9">
        <w:rPr>
          <w:bCs/>
          <w:sz w:val="24"/>
          <w:szCs w:val="24"/>
          <w:lang w:val="es-ES_tradnl"/>
        </w:rPr>
        <w:t xml:space="preserve"> </w:t>
      </w:r>
    </w:p>
    <w:p w14:paraId="7142515F" w14:textId="77777777" w:rsidR="009F36B5" w:rsidRPr="00A57BF9" w:rsidRDefault="009F36B5" w:rsidP="009F36B5">
      <w:pPr>
        <w:pStyle w:val="Default"/>
        <w:jc w:val="both"/>
        <w:rPr>
          <w:color w:val="auto"/>
          <w:lang w:val="es-ES_tradnl"/>
        </w:rPr>
      </w:pPr>
    </w:p>
    <w:p w14:paraId="18388C6B" w14:textId="572937F2" w:rsidR="009F36B5" w:rsidRPr="00A57BF9" w:rsidRDefault="009F36B5" w:rsidP="009F36B5">
      <w:pPr>
        <w:pStyle w:val="Default"/>
        <w:jc w:val="both"/>
        <w:rPr>
          <w:color w:val="auto"/>
          <w:lang w:val="es-ES_tradnl" w:eastAsia="es-ES"/>
        </w:rPr>
      </w:pPr>
      <w:r w:rsidRPr="00A57BF9">
        <w:rPr>
          <w:color w:val="auto"/>
          <w:lang w:val="es-ES_tradnl" w:eastAsia="es-ES"/>
        </w:rPr>
        <w:t>El coordinador del Grupo de Presupuesto o el que haga sus veces emite el Certificado de Disponibilidad Presupuestal.</w:t>
      </w:r>
      <w:r w:rsidR="00562B83">
        <w:rPr>
          <w:color w:val="auto"/>
          <w:lang w:val="es-ES_tradnl" w:eastAsia="es-ES"/>
        </w:rPr>
        <w:t xml:space="preserve"> </w:t>
      </w:r>
      <w:r w:rsidRPr="00A57BF9">
        <w:rPr>
          <w:color w:val="auto"/>
          <w:lang w:val="es-ES_tradnl" w:eastAsia="es-ES"/>
        </w:rPr>
        <w:t xml:space="preserve">El documento es entregado al Líder del Proceso de contratación para que lo incluya en la documentación de la solicitud de contratación que debe presentar para dar inicio al proceso de selección. </w:t>
      </w:r>
    </w:p>
    <w:p w14:paraId="4C6FB5B8" w14:textId="77777777" w:rsidR="009F36B5" w:rsidRPr="00A57BF9" w:rsidRDefault="009F36B5" w:rsidP="009F36B5">
      <w:pPr>
        <w:pStyle w:val="Default"/>
        <w:jc w:val="both"/>
        <w:rPr>
          <w:color w:val="auto"/>
          <w:lang w:val="es-ES_tradnl" w:eastAsia="es-ES"/>
        </w:rPr>
      </w:pPr>
    </w:p>
    <w:p w14:paraId="749B2D4E" w14:textId="77777777" w:rsidR="009F36B5" w:rsidRPr="00A57BF9" w:rsidRDefault="009F36B5" w:rsidP="000E05A1">
      <w:pPr>
        <w:pStyle w:val="Default"/>
        <w:jc w:val="both"/>
        <w:rPr>
          <w:lang w:val="es-ES_tradnl"/>
        </w:rPr>
      </w:pPr>
      <w:r w:rsidRPr="00A57BF9">
        <w:rPr>
          <w:color w:val="auto"/>
          <w:lang w:val="es-ES_tradnl" w:eastAsia="es-ES"/>
        </w:rPr>
        <w:t>Cuando la dependencia solicitante de la contratación es una Intendencia Regional, el Certificado de Disponibilidad Presupuestal es entregado al funcionario designado para el efecto</w:t>
      </w:r>
      <w:r w:rsidR="000E2C3E" w:rsidRPr="00A57BF9">
        <w:rPr>
          <w:color w:val="auto"/>
          <w:lang w:val="es-ES_tradnl" w:eastAsia="es-ES"/>
        </w:rPr>
        <w:t xml:space="preserve"> en la sede principal</w:t>
      </w:r>
      <w:r w:rsidRPr="00A57BF9">
        <w:rPr>
          <w:color w:val="auto"/>
          <w:lang w:val="es-ES_tradnl" w:eastAsia="es-ES"/>
        </w:rPr>
        <w:t>.</w:t>
      </w:r>
    </w:p>
    <w:p w14:paraId="002604E6" w14:textId="77777777" w:rsidR="00702A85" w:rsidRPr="00A57BF9" w:rsidRDefault="00702A85" w:rsidP="009F36B5">
      <w:pPr>
        <w:rPr>
          <w:rFonts w:ascii="Arial" w:hAnsi="Arial" w:cs="Arial"/>
          <w:b/>
          <w:bCs/>
          <w:sz w:val="24"/>
          <w:szCs w:val="24"/>
          <w:u w:val="single"/>
          <w:lang w:val="es-ES_tradnl"/>
        </w:rPr>
      </w:pPr>
    </w:p>
    <w:p w14:paraId="4D968CE6" w14:textId="6A48ABD6" w:rsidR="00CC7AB1" w:rsidRPr="00A57BF9" w:rsidRDefault="003B01D3" w:rsidP="00745B1C">
      <w:pPr>
        <w:pStyle w:val="Ttulo1"/>
        <w:spacing w:line="240" w:lineRule="auto"/>
        <w:ind w:right="-84"/>
        <w:jc w:val="left"/>
        <w:rPr>
          <w:bCs/>
          <w:sz w:val="24"/>
          <w:szCs w:val="24"/>
          <w:lang w:val="es-ES_tradnl"/>
        </w:rPr>
      </w:pPr>
      <w:bookmarkStart w:id="61" w:name="_Toc429396689"/>
      <w:bookmarkStart w:id="62" w:name="_Toc429500926"/>
      <w:r w:rsidRPr="00A57BF9">
        <w:rPr>
          <w:bCs/>
          <w:sz w:val="24"/>
          <w:szCs w:val="24"/>
          <w:lang w:val="es-ES_tradnl"/>
        </w:rPr>
        <w:t>1.</w:t>
      </w:r>
      <w:r w:rsidR="000266A8" w:rsidRPr="00A57BF9">
        <w:rPr>
          <w:bCs/>
          <w:sz w:val="24"/>
          <w:szCs w:val="24"/>
          <w:lang w:val="es-ES_tradnl"/>
        </w:rPr>
        <w:t>5</w:t>
      </w:r>
      <w:r w:rsidR="00FE3624">
        <w:rPr>
          <w:bCs/>
          <w:sz w:val="24"/>
          <w:szCs w:val="24"/>
          <w:lang w:val="es-ES_tradnl"/>
        </w:rPr>
        <w:t>.</w:t>
      </w:r>
      <w:r w:rsidRPr="00A57BF9">
        <w:rPr>
          <w:bCs/>
          <w:sz w:val="24"/>
          <w:szCs w:val="24"/>
          <w:lang w:val="es-ES_tradnl"/>
        </w:rPr>
        <w:t xml:space="preserve"> </w:t>
      </w:r>
      <w:r w:rsidR="00240402" w:rsidRPr="00A57BF9">
        <w:rPr>
          <w:bCs/>
          <w:sz w:val="24"/>
          <w:szCs w:val="24"/>
          <w:lang w:val="es-ES_tradnl"/>
        </w:rPr>
        <w:t>Estudio</w:t>
      </w:r>
      <w:r w:rsidR="00132F1D" w:rsidRPr="00A57BF9">
        <w:rPr>
          <w:bCs/>
          <w:sz w:val="24"/>
          <w:szCs w:val="24"/>
          <w:lang w:val="es-ES_tradnl"/>
        </w:rPr>
        <w:t xml:space="preserve"> </w:t>
      </w:r>
      <w:r w:rsidR="00A02A03" w:rsidRPr="00A57BF9">
        <w:rPr>
          <w:bCs/>
          <w:sz w:val="24"/>
          <w:szCs w:val="24"/>
          <w:lang w:val="es-ES_tradnl"/>
        </w:rPr>
        <w:t xml:space="preserve">previo </w:t>
      </w:r>
      <w:r w:rsidR="00240402" w:rsidRPr="00A57BF9">
        <w:rPr>
          <w:bCs/>
          <w:sz w:val="24"/>
          <w:szCs w:val="24"/>
          <w:lang w:val="es-ES_tradnl"/>
        </w:rPr>
        <w:t>de conveniencia y oportunidad</w:t>
      </w:r>
      <w:r w:rsidR="00132F1D" w:rsidRPr="00A57BF9">
        <w:rPr>
          <w:bCs/>
          <w:sz w:val="24"/>
          <w:szCs w:val="24"/>
          <w:lang w:val="es-ES_tradnl"/>
        </w:rPr>
        <w:t>.</w:t>
      </w:r>
      <w:bookmarkEnd w:id="61"/>
      <w:bookmarkEnd w:id="62"/>
      <w:r w:rsidR="00132F1D" w:rsidRPr="00A57BF9">
        <w:rPr>
          <w:bCs/>
          <w:sz w:val="24"/>
          <w:szCs w:val="24"/>
          <w:lang w:val="es-ES_tradnl"/>
        </w:rPr>
        <w:t xml:space="preserve"> </w:t>
      </w:r>
    </w:p>
    <w:p w14:paraId="23A826E1" w14:textId="77777777" w:rsidR="00CC7AB1" w:rsidRPr="00A57BF9" w:rsidRDefault="00CC7AB1" w:rsidP="00E93CC9">
      <w:pPr>
        <w:ind w:right="-84"/>
        <w:rPr>
          <w:rFonts w:ascii="Arial" w:hAnsi="Arial" w:cs="Arial"/>
          <w:b/>
          <w:sz w:val="24"/>
          <w:szCs w:val="24"/>
          <w:lang w:val="es-ES_tradnl"/>
        </w:rPr>
      </w:pPr>
    </w:p>
    <w:p w14:paraId="04E84701" w14:textId="77777777" w:rsidR="00315AD8" w:rsidRPr="00A57BF9" w:rsidRDefault="00315AD8" w:rsidP="00315AD8">
      <w:pPr>
        <w:ind w:right="-84"/>
        <w:rPr>
          <w:rFonts w:ascii="Arial" w:hAnsi="Arial" w:cs="Arial"/>
          <w:sz w:val="24"/>
          <w:szCs w:val="24"/>
          <w:lang w:val="es-ES_tradnl"/>
        </w:rPr>
      </w:pPr>
      <w:r w:rsidRPr="00A57BF9">
        <w:rPr>
          <w:rFonts w:ascii="Arial" w:hAnsi="Arial" w:cs="Arial"/>
          <w:sz w:val="24"/>
          <w:szCs w:val="24"/>
          <w:lang w:val="es-ES_tradnl"/>
        </w:rPr>
        <w:t>Además de contener el fundamento y las especificaciones básicas de todo proceso de contratación, el estudio previo contiene la información técnica y económica que se incorpora en los pliegos de condiciones, en las invitaciones públicas y en los contratos.</w:t>
      </w:r>
    </w:p>
    <w:p w14:paraId="5DF8ACDB" w14:textId="77777777" w:rsidR="004673AD" w:rsidRPr="00A57BF9" w:rsidRDefault="004673AD" w:rsidP="00315AD8">
      <w:pPr>
        <w:ind w:right="-84"/>
        <w:rPr>
          <w:rFonts w:ascii="Arial" w:hAnsi="Arial" w:cs="Arial"/>
          <w:sz w:val="24"/>
          <w:szCs w:val="24"/>
          <w:lang w:val="es-ES_tradnl"/>
        </w:rPr>
      </w:pPr>
    </w:p>
    <w:p w14:paraId="38B92417" w14:textId="77777777" w:rsidR="00431146" w:rsidRDefault="004673AD" w:rsidP="000E05A1">
      <w:pPr>
        <w:ind w:right="-84"/>
        <w:rPr>
          <w:rFonts w:ascii="Arial" w:hAnsi="Arial" w:cs="Arial"/>
          <w:sz w:val="24"/>
          <w:szCs w:val="24"/>
          <w:lang w:val="es-ES_tradnl"/>
        </w:rPr>
      </w:pPr>
      <w:r w:rsidRPr="00A57BF9">
        <w:rPr>
          <w:rFonts w:ascii="Arial" w:hAnsi="Arial" w:cs="Arial"/>
          <w:sz w:val="24"/>
          <w:szCs w:val="24"/>
          <w:lang w:val="es-ES_tradnl"/>
        </w:rPr>
        <w:t xml:space="preserve">La dependencia líder del </w:t>
      </w:r>
      <w:r w:rsidRPr="00FE3624">
        <w:rPr>
          <w:rFonts w:ascii="Arial" w:hAnsi="Arial" w:cs="Arial"/>
          <w:sz w:val="24"/>
          <w:szCs w:val="24"/>
          <w:lang w:val="es-ES_tradnl"/>
        </w:rPr>
        <w:t xml:space="preserve">proceso de contratación deberá designar a un funcionario o a un contratista de su dependencia para que éste asuma el liderazgo y responsabilidad de dichas actividades. </w:t>
      </w:r>
    </w:p>
    <w:p w14:paraId="6EA10233" w14:textId="77777777" w:rsidR="00431146" w:rsidRDefault="00431146" w:rsidP="000E05A1">
      <w:pPr>
        <w:ind w:right="-84"/>
        <w:rPr>
          <w:rFonts w:ascii="Arial" w:hAnsi="Arial" w:cs="Arial"/>
          <w:sz w:val="24"/>
          <w:szCs w:val="24"/>
          <w:lang w:val="es-ES_tradnl"/>
        </w:rPr>
      </w:pPr>
    </w:p>
    <w:p w14:paraId="280C2FF1" w14:textId="31AA558E" w:rsidR="00315AD8" w:rsidRPr="00A57BF9" w:rsidRDefault="004673AD" w:rsidP="000E05A1">
      <w:pPr>
        <w:ind w:right="-84"/>
        <w:rPr>
          <w:rFonts w:ascii="Arial" w:hAnsi="Arial" w:cs="Arial"/>
          <w:sz w:val="24"/>
          <w:szCs w:val="24"/>
          <w:lang w:val="es-ES_tradnl"/>
        </w:rPr>
      </w:pPr>
      <w:r w:rsidRPr="00FE3624">
        <w:rPr>
          <w:rFonts w:ascii="Arial" w:hAnsi="Arial" w:cs="Arial"/>
          <w:sz w:val="24"/>
          <w:szCs w:val="24"/>
          <w:lang w:val="es-ES_tradnl"/>
        </w:rPr>
        <w:t xml:space="preserve">A su vez, el coordinador del Grupo de Contratos designará a un responsable de </w:t>
      </w:r>
      <w:r w:rsidR="00D41A13" w:rsidRPr="00FE3624">
        <w:rPr>
          <w:rFonts w:ascii="Arial" w:hAnsi="Arial" w:cs="Arial"/>
          <w:sz w:val="24"/>
          <w:szCs w:val="24"/>
          <w:lang w:val="es-ES_tradnl"/>
        </w:rPr>
        <w:t>acompañar</w:t>
      </w:r>
      <w:r w:rsidRPr="00FE3624">
        <w:rPr>
          <w:rFonts w:ascii="Arial" w:hAnsi="Arial" w:cs="Arial"/>
          <w:sz w:val="24"/>
          <w:szCs w:val="24"/>
          <w:lang w:val="es-ES_tradnl"/>
        </w:rPr>
        <w:t xml:space="preserve"> </w:t>
      </w:r>
      <w:r w:rsidR="00D41A13" w:rsidRPr="00FE3624">
        <w:rPr>
          <w:rFonts w:ascii="Arial" w:hAnsi="Arial" w:cs="Arial"/>
          <w:sz w:val="24"/>
          <w:szCs w:val="24"/>
          <w:lang w:val="es-ES_tradnl"/>
        </w:rPr>
        <w:t>cuando sea requerido por el</w:t>
      </w:r>
      <w:r w:rsidRPr="00FE3624">
        <w:rPr>
          <w:rFonts w:ascii="Arial" w:hAnsi="Arial" w:cs="Arial"/>
          <w:sz w:val="24"/>
          <w:szCs w:val="24"/>
          <w:lang w:val="es-ES_tradnl"/>
        </w:rPr>
        <w:t xml:space="preserve"> primero en la construcción de los estudios previos, siendo cada</w:t>
      </w:r>
      <w:r w:rsidRPr="00A57BF9">
        <w:rPr>
          <w:rFonts w:ascii="Arial" w:hAnsi="Arial" w:cs="Arial"/>
          <w:sz w:val="24"/>
          <w:szCs w:val="24"/>
          <w:lang w:val="es-ES_tradnl"/>
        </w:rPr>
        <w:t xml:space="preserve"> uno de ellos responsable de sus competencias, de tal manera que el documento final goce de la legalidad requerida y la adecuación a las exigencias técnicas del proyecto.</w:t>
      </w:r>
    </w:p>
    <w:p w14:paraId="3EEAF17F" w14:textId="77777777" w:rsidR="00240402" w:rsidRPr="00A57BF9" w:rsidRDefault="000E2C3E" w:rsidP="00E93CC9">
      <w:pPr>
        <w:ind w:right="-84"/>
        <w:jc w:val="left"/>
        <w:rPr>
          <w:rFonts w:ascii="Arial" w:hAnsi="Arial" w:cs="Arial"/>
          <w:sz w:val="24"/>
          <w:szCs w:val="24"/>
          <w:lang w:val="es-ES_tradnl"/>
        </w:rPr>
      </w:pPr>
      <w:r w:rsidRPr="00A57BF9">
        <w:rPr>
          <w:rFonts w:ascii="Arial" w:hAnsi="Arial" w:cs="Arial"/>
          <w:sz w:val="24"/>
          <w:szCs w:val="24"/>
          <w:lang w:val="es-ES_tradnl"/>
        </w:rPr>
        <w:lastRenderedPageBreak/>
        <w:t>Este documento d</w:t>
      </w:r>
      <w:r w:rsidR="00170575" w:rsidRPr="00A57BF9">
        <w:rPr>
          <w:rFonts w:ascii="Arial" w:hAnsi="Arial" w:cs="Arial"/>
          <w:sz w:val="24"/>
          <w:szCs w:val="24"/>
          <w:lang w:val="es-ES_tradnl"/>
        </w:rPr>
        <w:t>ebe contener la siguiente información</w:t>
      </w:r>
      <w:r w:rsidR="00240402" w:rsidRPr="00A57BF9">
        <w:rPr>
          <w:rFonts w:ascii="Arial" w:hAnsi="Arial" w:cs="Arial"/>
          <w:sz w:val="24"/>
          <w:szCs w:val="24"/>
          <w:lang w:val="es-ES_tradnl"/>
        </w:rPr>
        <w:t>:</w:t>
      </w:r>
    </w:p>
    <w:p w14:paraId="563F67C8" w14:textId="77777777" w:rsidR="00240402" w:rsidRPr="00A57BF9" w:rsidRDefault="00240402" w:rsidP="00342BE8">
      <w:pPr>
        <w:ind w:left="540" w:right="-84"/>
        <w:rPr>
          <w:rFonts w:ascii="Arial" w:hAnsi="Arial" w:cs="Arial"/>
          <w:sz w:val="24"/>
          <w:szCs w:val="24"/>
          <w:lang w:val="es-ES_tradnl"/>
        </w:rPr>
      </w:pPr>
    </w:p>
    <w:tbl>
      <w:tblPr>
        <w:tblW w:w="9781"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1703"/>
        <w:gridCol w:w="8078"/>
      </w:tblGrid>
      <w:tr w:rsidR="0059134C" w:rsidRPr="00A57BF9" w14:paraId="078DA305" w14:textId="77777777" w:rsidTr="00115606">
        <w:trPr>
          <w:trHeight w:val="253"/>
          <w:tblHeader/>
        </w:trPr>
        <w:tc>
          <w:tcPr>
            <w:tcW w:w="1703" w:type="dxa"/>
            <w:shd w:val="clear" w:color="auto" w:fill="2F5496"/>
            <w:vAlign w:val="center"/>
          </w:tcPr>
          <w:p w14:paraId="597D4AE8" w14:textId="77777777" w:rsidR="00746CE2" w:rsidRPr="00A57BF9" w:rsidRDefault="00424F00" w:rsidP="0059134C">
            <w:pPr>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ASPECTO</w:t>
            </w:r>
          </w:p>
        </w:tc>
        <w:tc>
          <w:tcPr>
            <w:tcW w:w="8078" w:type="dxa"/>
            <w:shd w:val="clear" w:color="auto" w:fill="2F5496"/>
            <w:vAlign w:val="center"/>
          </w:tcPr>
          <w:p w14:paraId="36AF8BA9" w14:textId="77777777" w:rsidR="00746CE2" w:rsidRPr="00A57BF9" w:rsidRDefault="00424F00" w:rsidP="0059134C">
            <w:pPr>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CONTENIDO</w:t>
            </w:r>
          </w:p>
        </w:tc>
      </w:tr>
      <w:tr w:rsidR="0059134C" w:rsidRPr="00A57BF9" w14:paraId="5A49EFD5" w14:textId="77777777" w:rsidTr="00115606">
        <w:trPr>
          <w:trHeight w:val="492"/>
        </w:trPr>
        <w:tc>
          <w:tcPr>
            <w:tcW w:w="1703" w:type="dxa"/>
            <w:shd w:val="clear" w:color="auto" w:fill="auto"/>
            <w:vAlign w:val="center"/>
          </w:tcPr>
          <w:p w14:paraId="5FB3BB60" w14:textId="77777777" w:rsidR="00746CE2" w:rsidRPr="00A57BF9" w:rsidRDefault="00746CE2" w:rsidP="0059134C">
            <w:pPr>
              <w:ind w:right="-84"/>
              <w:jc w:val="left"/>
              <w:rPr>
                <w:rFonts w:ascii="Arial" w:hAnsi="Arial" w:cs="Arial"/>
                <w:b/>
                <w:sz w:val="20"/>
                <w:szCs w:val="20"/>
                <w:lang w:val="es-ES_tradnl"/>
              </w:rPr>
            </w:pPr>
            <w:r w:rsidRPr="00A57BF9">
              <w:rPr>
                <w:rFonts w:ascii="Arial" w:hAnsi="Arial" w:cs="Arial"/>
                <w:b/>
                <w:sz w:val="20"/>
                <w:szCs w:val="20"/>
                <w:lang w:val="es-ES_tradnl"/>
              </w:rPr>
              <w:t>Necesidad a contratar</w:t>
            </w:r>
          </w:p>
        </w:tc>
        <w:tc>
          <w:tcPr>
            <w:tcW w:w="8078" w:type="dxa"/>
            <w:shd w:val="clear" w:color="auto" w:fill="auto"/>
            <w:vAlign w:val="center"/>
          </w:tcPr>
          <w:p w14:paraId="0D28336F" w14:textId="77777777" w:rsidR="00746CE2" w:rsidRPr="00A57BF9" w:rsidRDefault="008C5039" w:rsidP="0059134C">
            <w:pPr>
              <w:ind w:right="-84"/>
              <w:rPr>
                <w:rFonts w:ascii="Arial" w:hAnsi="Arial" w:cs="Arial"/>
                <w:sz w:val="20"/>
                <w:szCs w:val="20"/>
                <w:lang w:val="es-ES_tradnl"/>
              </w:rPr>
            </w:pPr>
            <w:r w:rsidRPr="00A57BF9">
              <w:rPr>
                <w:rFonts w:ascii="Arial" w:hAnsi="Arial" w:cs="Arial"/>
                <w:sz w:val="20"/>
                <w:szCs w:val="20"/>
                <w:lang w:val="es-ES_tradnl"/>
              </w:rPr>
              <w:t>D</w:t>
            </w:r>
            <w:r w:rsidR="00746CE2" w:rsidRPr="00A57BF9">
              <w:rPr>
                <w:rFonts w:ascii="Arial" w:hAnsi="Arial" w:cs="Arial"/>
                <w:sz w:val="20"/>
                <w:szCs w:val="20"/>
                <w:lang w:val="es-ES_tradnl"/>
              </w:rPr>
              <w:t xml:space="preserve">escripción </w:t>
            </w:r>
            <w:r w:rsidR="005E2BB8" w:rsidRPr="00A57BF9">
              <w:rPr>
                <w:rFonts w:ascii="Arial" w:hAnsi="Arial" w:cs="Arial"/>
                <w:sz w:val="20"/>
                <w:szCs w:val="20"/>
                <w:lang w:val="es-ES_tradnl"/>
              </w:rPr>
              <w:t xml:space="preserve">clara y concisa </w:t>
            </w:r>
            <w:r w:rsidR="00746CE2" w:rsidRPr="00A57BF9">
              <w:rPr>
                <w:rFonts w:ascii="Arial" w:hAnsi="Arial" w:cs="Arial"/>
                <w:sz w:val="20"/>
                <w:szCs w:val="20"/>
                <w:lang w:val="es-ES_tradnl"/>
              </w:rPr>
              <w:t>de la necesidad que se pretende satisfacer con la contratación.</w:t>
            </w:r>
          </w:p>
        </w:tc>
      </w:tr>
      <w:tr w:rsidR="0059134C" w:rsidRPr="00A57BF9" w14:paraId="42301FB1" w14:textId="77777777" w:rsidTr="00115606">
        <w:trPr>
          <w:trHeight w:val="1656"/>
        </w:trPr>
        <w:tc>
          <w:tcPr>
            <w:tcW w:w="1703" w:type="dxa"/>
            <w:shd w:val="clear" w:color="auto" w:fill="auto"/>
            <w:vAlign w:val="center"/>
          </w:tcPr>
          <w:p w14:paraId="6182954B" w14:textId="77777777" w:rsidR="00746CE2" w:rsidRPr="00A57BF9" w:rsidRDefault="00746CE2" w:rsidP="0059134C">
            <w:pPr>
              <w:ind w:right="-84"/>
              <w:jc w:val="left"/>
              <w:rPr>
                <w:rFonts w:ascii="Arial" w:hAnsi="Arial" w:cs="Arial"/>
                <w:b/>
                <w:sz w:val="20"/>
                <w:szCs w:val="20"/>
                <w:lang w:val="es-ES_tradnl"/>
              </w:rPr>
            </w:pPr>
            <w:r w:rsidRPr="00A57BF9">
              <w:rPr>
                <w:rFonts w:ascii="Arial" w:hAnsi="Arial" w:cs="Arial"/>
                <w:b/>
                <w:sz w:val="20"/>
                <w:szCs w:val="20"/>
                <w:lang w:val="es-ES_tradnl"/>
              </w:rPr>
              <w:t>Objeto a contratar</w:t>
            </w:r>
          </w:p>
        </w:tc>
        <w:tc>
          <w:tcPr>
            <w:tcW w:w="8078" w:type="dxa"/>
            <w:shd w:val="clear" w:color="auto" w:fill="auto"/>
          </w:tcPr>
          <w:p w14:paraId="69A6530F" w14:textId="77777777" w:rsidR="00746CE2" w:rsidRPr="00A57BF9" w:rsidRDefault="008C5039" w:rsidP="0059134C">
            <w:pPr>
              <w:ind w:right="-84"/>
              <w:rPr>
                <w:rFonts w:ascii="Arial" w:hAnsi="Arial" w:cs="Arial"/>
                <w:sz w:val="20"/>
                <w:szCs w:val="20"/>
                <w:lang w:val="es-ES_tradnl"/>
              </w:rPr>
            </w:pPr>
            <w:r w:rsidRPr="00A57BF9">
              <w:rPr>
                <w:rFonts w:ascii="Arial" w:hAnsi="Arial" w:cs="Arial"/>
                <w:sz w:val="20"/>
                <w:szCs w:val="20"/>
                <w:lang w:val="es-ES_tradnl"/>
              </w:rPr>
              <w:t>Descripción del objeto a contratar, con las</w:t>
            </w:r>
            <w:r w:rsidR="00746CE2" w:rsidRPr="00A57BF9">
              <w:rPr>
                <w:rFonts w:ascii="Arial" w:hAnsi="Arial" w:cs="Arial"/>
                <w:sz w:val="20"/>
                <w:szCs w:val="20"/>
                <w:lang w:val="es-ES_tradnl"/>
              </w:rPr>
              <w:t xml:space="preserve"> especificaciones, la identificación de la naturaleza jurídica del contrato a celebrar y su identificación en el Clasificador de Bienes y Servicios de Naciones Unidas</w:t>
            </w:r>
          </w:p>
          <w:p w14:paraId="2CCD471C" w14:textId="77777777" w:rsidR="00746CE2" w:rsidRPr="00A57BF9" w:rsidRDefault="00746CE2" w:rsidP="00746CE2">
            <w:pPr>
              <w:pStyle w:val="Prrafodelista"/>
              <w:ind w:left="0"/>
              <w:rPr>
                <w:rFonts w:ascii="Arial" w:hAnsi="Arial" w:cs="Arial"/>
                <w:sz w:val="20"/>
                <w:szCs w:val="20"/>
                <w:lang w:val="es-ES_tradnl"/>
              </w:rPr>
            </w:pPr>
          </w:p>
          <w:p w14:paraId="5A2DBCC9" w14:textId="77777777" w:rsidR="00746CE2" w:rsidRPr="00A57BF9" w:rsidRDefault="00746CE2" w:rsidP="00AE0EDE">
            <w:pPr>
              <w:pBdr>
                <w:top w:val="single" w:sz="4" w:space="1" w:color="auto"/>
                <w:left w:val="single" w:sz="4" w:space="4" w:color="auto"/>
                <w:bottom w:val="single" w:sz="4" w:space="1" w:color="auto"/>
                <w:right w:val="single" w:sz="4" w:space="4" w:color="auto"/>
              </w:pBdr>
              <w:tabs>
                <w:tab w:val="left" w:pos="432"/>
              </w:tabs>
              <w:ind w:left="148" w:right="141" w:firstLine="6"/>
              <w:rPr>
                <w:rFonts w:ascii="Arial" w:hAnsi="Arial" w:cs="Arial"/>
                <w:sz w:val="20"/>
                <w:szCs w:val="20"/>
                <w:lang w:val="es-ES_tradnl"/>
              </w:rPr>
            </w:pPr>
            <w:r w:rsidRPr="00A57BF9">
              <w:rPr>
                <w:rFonts w:ascii="Arial" w:hAnsi="Arial" w:cs="Arial"/>
                <w:sz w:val="20"/>
                <w:szCs w:val="20"/>
                <w:lang w:val="es-ES_tradnl"/>
              </w:rPr>
              <w:t xml:space="preserve">En las especificaciones se debe exigir, en lo posible, productos, procesos, servicios y tecnologías que garanticen la conservación del ambiente y el equilibrio del ecosistema. </w:t>
            </w:r>
          </w:p>
          <w:p w14:paraId="27B04D07" w14:textId="77777777" w:rsidR="00746CE2" w:rsidRPr="00A57BF9" w:rsidRDefault="00746CE2" w:rsidP="00AE0EDE">
            <w:pPr>
              <w:tabs>
                <w:tab w:val="left" w:pos="0"/>
              </w:tabs>
              <w:ind w:right="-84"/>
              <w:rPr>
                <w:rFonts w:ascii="Arial" w:hAnsi="Arial" w:cs="Arial"/>
                <w:sz w:val="20"/>
                <w:szCs w:val="20"/>
                <w:lang w:val="es-ES_tradnl"/>
              </w:rPr>
            </w:pPr>
          </w:p>
          <w:p w14:paraId="3187CF80" w14:textId="30AD4317" w:rsidR="00746CE2" w:rsidRPr="00A57BF9" w:rsidRDefault="008C5039" w:rsidP="0059134C">
            <w:pPr>
              <w:tabs>
                <w:tab w:val="left" w:pos="0"/>
              </w:tabs>
              <w:ind w:right="-84"/>
              <w:rPr>
                <w:rFonts w:ascii="Arial" w:hAnsi="Arial" w:cs="Arial"/>
                <w:sz w:val="20"/>
                <w:szCs w:val="20"/>
                <w:lang w:val="es-ES_tradnl"/>
              </w:rPr>
            </w:pPr>
            <w:r w:rsidRPr="00A57BF9">
              <w:rPr>
                <w:rFonts w:ascii="Arial" w:hAnsi="Arial" w:cs="Arial"/>
                <w:sz w:val="20"/>
                <w:szCs w:val="20"/>
                <w:lang w:val="es-ES_tradnl"/>
              </w:rPr>
              <w:t>Así mismo, se debe considerar los demás factores que incidan en el contrato y su sostenibilidad económica en el tiempo.</w:t>
            </w:r>
            <w:r w:rsidR="00047107" w:rsidRPr="00A57BF9">
              <w:rPr>
                <w:rFonts w:ascii="Arial" w:hAnsi="Arial" w:cs="Arial"/>
                <w:sz w:val="20"/>
                <w:szCs w:val="20"/>
                <w:lang w:val="es-ES_tradnl"/>
              </w:rPr>
              <w:t xml:space="preserve"> </w:t>
            </w:r>
            <w:r w:rsidRPr="00A57BF9">
              <w:rPr>
                <w:rFonts w:ascii="Arial" w:hAnsi="Arial" w:cs="Arial"/>
                <w:sz w:val="20"/>
                <w:szCs w:val="20"/>
                <w:lang w:val="es-ES_tradnl"/>
              </w:rPr>
              <w:t>En caso que el objeto se refiera a</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cantidades, éstas deben señalarse en el alcance al objeto. </w:t>
            </w:r>
          </w:p>
        </w:tc>
      </w:tr>
      <w:tr w:rsidR="00462457" w:rsidRPr="00A57BF9" w14:paraId="7D05841B" w14:textId="77777777" w:rsidTr="00115606">
        <w:tc>
          <w:tcPr>
            <w:tcW w:w="1703" w:type="dxa"/>
            <w:shd w:val="clear" w:color="auto" w:fill="auto"/>
            <w:vAlign w:val="center"/>
          </w:tcPr>
          <w:p w14:paraId="4B3C9A00" w14:textId="77777777" w:rsidR="00462457" w:rsidRPr="00A57BF9" w:rsidRDefault="00462457" w:rsidP="0059134C">
            <w:pPr>
              <w:ind w:right="-84"/>
              <w:jc w:val="left"/>
              <w:rPr>
                <w:rFonts w:ascii="Arial" w:hAnsi="Arial" w:cs="Arial"/>
                <w:b/>
                <w:sz w:val="20"/>
                <w:szCs w:val="20"/>
                <w:lang w:val="es-ES_tradnl"/>
              </w:rPr>
            </w:pPr>
            <w:r w:rsidRPr="00A57BF9">
              <w:rPr>
                <w:rFonts w:ascii="Arial" w:hAnsi="Arial" w:cs="Arial"/>
                <w:b/>
                <w:sz w:val="20"/>
                <w:szCs w:val="20"/>
                <w:lang w:val="es-ES_tradnl"/>
              </w:rPr>
              <w:t>Elementos del contrato</w:t>
            </w:r>
          </w:p>
        </w:tc>
        <w:tc>
          <w:tcPr>
            <w:tcW w:w="8078" w:type="dxa"/>
            <w:shd w:val="clear" w:color="auto" w:fill="auto"/>
          </w:tcPr>
          <w:p w14:paraId="6EECBD86" w14:textId="77777777" w:rsidR="00462457" w:rsidRPr="00A57BF9" w:rsidRDefault="00462457" w:rsidP="00AE0EDE">
            <w:pPr>
              <w:tabs>
                <w:tab w:val="left" w:pos="-540"/>
              </w:tabs>
              <w:ind w:right="-84"/>
              <w:rPr>
                <w:rFonts w:ascii="Arial" w:hAnsi="Arial" w:cs="Arial"/>
                <w:sz w:val="20"/>
                <w:szCs w:val="20"/>
                <w:lang w:val="es-ES_tradnl"/>
              </w:rPr>
            </w:pPr>
            <w:r w:rsidRPr="00A57BF9">
              <w:rPr>
                <w:rFonts w:ascii="Arial" w:hAnsi="Arial" w:cs="Arial"/>
                <w:sz w:val="20"/>
                <w:szCs w:val="20"/>
                <w:lang w:val="es-ES_tradnl"/>
              </w:rPr>
              <w:t>a.</w:t>
            </w:r>
            <w:r w:rsidRPr="00A57BF9">
              <w:rPr>
                <w:rFonts w:ascii="Arial" w:hAnsi="Arial" w:cs="Arial"/>
                <w:sz w:val="20"/>
                <w:szCs w:val="20"/>
                <w:lang w:val="es-ES_tradnl"/>
              </w:rPr>
              <w:tab/>
            </w:r>
            <w:r w:rsidRPr="00A57BF9">
              <w:rPr>
                <w:rFonts w:ascii="Arial" w:hAnsi="Arial" w:cs="Arial"/>
                <w:b/>
                <w:sz w:val="20"/>
                <w:szCs w:val="20"/>
                <w:lang w:val="es-ES_tradnl"/>
              </w:rPr>
              <w:t>Obligaciones específicas</w:t>
            </w:r>
            <w:r w:rsidRPr="00A57BF9">
              <w:rPr>
                <w:rFonts w:ascii="Arial" w:hAnsi="Arial" w:cs="Arial"/>
                <w:sz w:val="20"/>
                <w:szCs w:val="20"/>
                <w:lang w:val="es-ES_tradnl"/>
              </w:rPr>
              <w:t xml:space="preserve"> a desarrollar por el contratista</w:t>
            </w:r>
            <w:r w:rsidR="00643F7A" w:rsidRPr="00A57BF9">
              <w:rPr>
                <w:rFonts w:ascii="Arial" w:hAnsi="Arial" w:cs="Arial"/>
                <w:sz w:val="20"/>
                <w:szCs w:val="20"/>
                <w:lang w:val="es-ES_tradnl"/>
              </w:rPr>
              <w:t xml:space="preserve"> para el cumplimiento </w:t>
            </w:r>
            <w:r w:rsidRPr="00A57BF9">
              <w:rPr>
                <w:rFonts w:ascii="Arial" w:hAnsi="Arial" w:cs="Arial"/>
                <w:sz w:val="20"/>
                <w:szCs w:val="20"/>
                <w:lang w:val="es-ES_tradnl"/>
              </w:rPr>
              <w:t>del objeto contractual y</w:t>
            </w:r>
            <w:r w:rsidR="00643F7A" w:rsidRPr="00A57BF9">
              <w:rPr>
                <w:rFonts w:ascii="Arial" w:hAnsi="Arial" w:cs="Arial"/>
                <w:sz w:val="20"/>
                <w:szCs w:val="20"/>
                <w:lang w:val="es-ES_tradnl"/>
              </w:rPr>
              <w:t xml:space="preserve"> que</w:t>
            </w:r>
            <w:r w:rsidRPr="00A57BF9">
              <w:rPr>
                <w:rFonts w:ascii="Arial" w:hAnsi="Arial" w:cs="Arial"/>
                <w:sz w:val="20"/>
                <w:szCs w:val="20"/>
                <w:lang w:val="es-ES_tradnl"/>
              </w:rPr>
              <w:t xml:space="preserve"> detallan las actividades a ejecutar de manera concreta. No debe contemplarse todas las descripciones técnicas para la ejecución, las cuales se incorporan en el anexo técnico, cuando sea el caso.</w:t>
            </w:r>
          </w:p>
          <w:p w14:paraId="0B2FC17B" w14:textId="77777777" w:rsidR="00462457" w:rsidRPr="00A57BF9" w:rsidRDefault="00462457" w:rsidP="00462457">
            <w:pPr>
              <w:ind w:right="-84"/>
              <w:rPr>
                <w:rFonts w:ascii="Arial" w:hAnsi="Arial" w:cs="Arial"/>
                <w:sz w:val="20"/>
                <w:szCs w:val="20"/>
                <w:lang w:val="es-ES_tradnl"/>
              </w:rPr>
            </w:pPr>
          </w:p>
          <w:p w14:paraId="421E52A4" w14:textId="77777777" w:rsidR="00462457" w:rsidRPr="00A57BF9" w:rsidRDefault="00462457" w:rsidP="00462457">
            <w:pPr>
              <w:ind w:right="-84"/>
              <w:rPr>
                <w:rFonts w:ascii="Arial" w:hAnsi="Arial" w:cs="Arial"/>
                <w:sz w:val="20"/>
                <w:szCs w:val="20"/>
                <w:lang w:val="es-ES_tradnl"/>
              </w:rPr>
            </w:pPr>
            <w:r w:rsidRPr="00A57BF9">
              <w:rPr>
                <w:rFonts w:ascii="Arial" w:hAnsi="Arial" w:cs="Arial"/>
                <w:sz w:val="20"/>
                <w:szCs w:val="20"/>
                <w:lang w:val="es-ES_tradnl"/>
              </w:rPr>
              <w:t>b.</w:t>
            </w:r>
            <w:r w:rsidRPr="00A57BF9">
              <w:rPr>
                <w:rFonts w:ascii="Arial" w:hAnsi="Arial" w:cs="Arial"/>
                <w:sz w:val="20"/>
                <w:szCs w:val="20"/>
                <w:lang w:val="es-ES_tradnl"/>
              </w:rPr>
              <w:tab/>
            </w:r>
            <w:r w:rsidRPr="00A57BF9">
              <w:rPr>
                <w:rFonts w:ascii="Arial" w:hAnsi="Arial" w:cs="Arial"/>
                <w:b/>
                <w:sz w:val="20"/>
                <w:szCs w:val="20"/>
                <w:lang w:val="es-ES_tradnl"/>
              </w:rPr>
              <w:t>Obligaciones del Contratante</w:t>
            </w:r>
            <w:r w:rsidRPr="00A57BF9">
              <w:rPr>
                <w:rFonts w:ascii="Arial" w:hAnsi="Arial" w:cs="Arial"/>
                <w:sz w:val="20"/>
                <w:szCs w:val="20"/>
                <w:lang w:val="es-ES_tradnl"/>
              </w:rPr>
              <w:t xml:space="preserve">: </w:t>
            </w:r>
            <w:r w:rsidR="00643F7A" w:rsidRPr="00A57BF9">
              <w:rPr>
                <w:rFonts w:ascii="Arial" w:hAnsi="Arial" w:cs="Arial"/>
                <w:sz w:val="20"/>
                <w:szCs w:val="20"/>
                <w:lang w:val="es-ES_tradnl"/>
              </w:rPr>
              <w:t>E</w:t>
            </w:r>
            <w:r w:rsidRPr="00A57BF9">
              <w:rPr>
                <w:rFonts w:ascii="Arial" w:hAnsi="Arial" w:cs="Arial"/>
                <w:sz w:val="20"/>
                <w:szCs w:val="20"/>
                <w:lang w:val="es-ES_tradnl"/>
              </w:rPr>
              <w:t>specificar aquellas obligaciones a cargo de la Entidad que deban ser tenidas en cuenta para la contratación, adicionales a las mínimas establecidas en los diferentes formatos.</w:t>
            </w:r>
          </w:p>
          <w:p w14:paraId="205537F2" w14:textId="77777777" w:rsidR="00462457" w:rsidRPr="00A57BF9" w:rsidRDefault="00462457" w:rsidP="00462457">
            <w:pPr>
              <w:ind w:right="-84"/>
              <w:rPr>
                <w:rFonts w:ascii="Arial" w:hAnsi="Arial" w:cs="Arial"/>
                <w:sz w:val="20"/>
                <w:szCs w:val="20"/>
                <w:lang w:val="es-ES_tradnl"/>
              </w:rPr>
            </w:pPr>
          </w:p>
          <w:p w14:paraId="004FF4A4" w14:textId="7A164EDA" w:rsidR="00462457" w:rsidRPr="00A57BF9" w:rsidRDefault="00462457" w:rsidP="00462457">
            <w:pPr>
              <w:ind w:right="-84"/>
              <w:rPr>
                <w:rFonts w:ascii="Arial" w:hAnsi="Arial" w:cs="Arial"/>
                <w:sz w:val="20"/>
                <w:szCs w:val="20"/>
                <w:lang w:val="es-ES_tradnl"/>
              </w:rPr>
            </w:pPr>
            <w:r w:rsidRPr="00A57BF9">
              <w:rPr>
                <w:rFonts w:ascii="Arial" w:hAnsi="Arial" w:cs="Arial"/>
                <w:sz w:val="20"/>
                <w:szCs w:val="20"/>
                <w:lang w:val="es-ES_tradnl"/>
              </w:rPr>
              <w:t>c.</w:t>
            </w:r>
            <w:r w:rsidRPr="00A57BF9">
              <w:rPr>
                <w:rFonts w:ascii="Arial" w:hAnsi="Arial" w:cs="Arial"/>
                <w:sz w:val="20"/>
                <w:szCs w:val="20"/>
                <w:lang w:val="es-ES_tradnl"/>
              </w:rPr>
              <w:tab/>
            </w:r>
            <w:r w:rsidRPr="00A57BF9">
              <w:rPr>
                <w:rFonts w:ascii="Arial" w:hAnsi="Arial" w:cs="Arial"/>
                <w:b/>
                <w:sz w:val="20"/>
                <w:szCs w:val="20"/>
                <w:lang w:val="es-ES_tradnl"/>
              </w:rPr>
              <w:t>Plazo:</w:t>
            </w:r>
            <w:r w:rsidRPr="00A57BF9">
              <w:rPr>
                <w:rFonts w:ascii="Arial" w:hAnsi="Arial" w:cs="Arial"/>
                <w:sz w:val="20"/>
                <w:szCs w:val="20"/>
                <w:lang w:val="es-ES_tradnl"/>
              </w:rPr>
              <w:t xml:space="preserve"> Determinar el término con el que el contratista cuenta para la ejecución de la totalidad del objeto y las obligaciones contractuales.</w:t>
            </w:r>
            <w:r w:rsidR="00562B83">
              <w:rPr>
                <w:rFonts w:ascii="Arial" w:hAnsi="Arial" w:cs="Arial"/>
                <w:sz w:val="20"/>
                <w:szCs w:val="20"/>
                <w:lang w:val="es-ES_tradnl"/>
              </w:rPr>
              <w:t xml:space="preserve"> </w:t>
            </w:r>
            <w:r w:rsidRPr="00A57BF9">
              <w:rPr>
                <w:rFonts w:ascii="Arial" w:hAnsi="Arial" w:cs="Arial"/>
                <w:sz w:val="20"/>
                <w:szCs w:val="20"/>
                <w:lang w:val="es-ES_tradnl"/>
              </w:rPr>
              <w:t>Debe indicarse si obedece a días hábiles o calendario, a meses o años.</w:t>
            </w:r>
          </w:p>
          <w:p w14:paraId="1668F420" w14:textId="77777777" w:rsidR="00462457" w:rsidRPr="00A57BF9" w:rsidRDefault="00462457" w:rsidP="00462457">
            <w:pPr>
              <w:ind w:right="-84"/>
              <w:rPr>
                <w:rFonts w:ascii="Arial" w:hAnsi="Arial" w:cs="Arial"/>
                <w:sz w:val="20"/>
                <w:szCs w:val="20"/>
                <w:lang w:val="es-ES_tradnl"/>
              </w:rPr>
            </w:pPr>
          </w:p>
          <w:p w14:paraId="536A1A1C" w14:textId="77777777" w:rsidR="00462457" w:rsidRPr="00A57BF9" w:rsidRDefault="00462457" w:rsidP="00462457">
            <w:pPr>
              <w:ind w:right="-84"/>
              <w:rPr>
                <w:rFonts w:ascii="Arial" w:hAnsi="Arial" w:cs="Arial"/>
                <w:sz w:val="20"/>
                <w:szCs w:val="20"/>
                <w:lang w:val="es-ES_tradnl"/>
              </w:rPr>
            </w:pPr>
            <w:r w:rsidRPr="00A57BF9">
              <w:rPr>
                <w:rFonts w:ascii="Arial" w:hAnsi="Arial" w:cs="Arial"/>
                <w:sz w:val="20"/>
                <w:szCs w:val="20"/>
                <w:lang w:val="es-ES_tradnl"/>
              </w:rPr>
              <w:t>d.</w:t>
            </w:r>
            <w:r w:rsidRPr="00A57BF9">
              <w:rPr>
                <w:rFonts w:ascii="Arial" w:hAnsi="Arial" w:cs="Arial"/>
                <w:sz w:val="20"/>
                <w:szCs w:val="20"/>
                <w:lang w:val="es-ES_tradnl"/>
              </w:rPr>
              <w:tab/>
            </w:r>
            <w:r w:rsidRPr="00A57BF9">
              <w:rPr>
                <w:rFonts w:ascii="Arial" w:hAnsi="Arial" w:cs="Arial"/>
                <w:b/>
                <w:sz w:val="20"/>
                <w:szCs w:val="20"/>
                <w:lang w:val="es-ES_tradnl"/>
              </w:rPr>
              <w:t>Forma de pago</w:t>
            </w:r>
            <w:r w:rsidRPr="00A57BF9">
              <w:rPr>
                <w:rFonts w:ascii="Arial" w:hAnsi="Arial" w:cs="Arial"/>
                <w:sz w:val="20"/>
                <w:szCs w:val="20"/>
                <w:lang w:val="es-ES_tradnl"/>
              </w:rPr>
              <w:t>: Se debe especificar la forma de pago, la cual debe ser acorde con la naturaleza del contrato, así como la manera como se ejecuten las obligaciones, teniendo en cuenta las condiciones de tiempo, modo y lugar, así como los productos a entregar, si es del caso.</w:t>
            </w:r>
          </w:p>
          <w:p w14:paraId="28788C01" w14:textId="77777777" w:rsidR="00462457" w:rsidRPr="00A57BF9" w:rsidRDefault="00462457" w:rsidP="00462457">
            <w:pPr>
              <w:ind w:right="-84"/>
              <w:rPr>
                <w:rFonts w:ascii="Arial" w:hAnsi="Arial" w:cs="Arial"/>
                <w:sz w:val="20"/>
                <w:szCs w:val="20"/>
                <w:lang w:val="es-ES_tradnl"/>
              </w:rPr>
            </w:pPr>
          </w:p>
          <w:p w14:paraId="339FDAA1" w14:textId="77777777" w:rsidR="00462457" w:rsidRPr="00A57BF9" w:rsidRDefault="00462457" w:rsidP="00462457">
            <w:pPr>
              <w:ind w:right="-84"/>
              <w:rPr>
                <w:rFonts w:ascii="Arial" w:hAnsi="Arial" w:cs="Arial"/>
                <w:sz w:val="20"/>
                <w:szCs w:val="20"/>
                <w:lang w:val="es-ES_tradnl"/>
              </w:rPr>
            </w:pPr>
            <w:r w:rsidRPr="00A57BF9">
              <w:rPr>
                <w:rFonts w:ascii="Arial" w:hAnsi="Arial" w:cs="Arial"/>
                <w:sz w:val="20"/>
                <w:szCs w:val="20"/>
                <w:lang w:val="es-ES_tradnl"/>
              </w:rPr>
              <w:t>En los contratos de tracto o ejecución sucesiva, el último pago debe estar sujeto a la liquidación del mismo, siempre que no se trate de contratos de prestación de servicios profesionales o de apoyo a la gestión.</w:t>
            </w:r>
          </w:p>
          <w:p w14:paraId="16932B48" w14:textId="77777777" w:rsidR="00462457" w:rsidRPr="00A57BF9" w:rsidRDefault="00462457" w:rsidP="00462457">
            <w:pPr>
              <w:ind w:right="-84"/>
              <w:rPr>
                <w:rFonts w:ascii="Arial" w:hAnsi="Arial" w:cs="Arial"/>
                <w:sz w:val="20"/>
                <w:szCs w:val="20"/>
                <w:lang w:val="es-ES_tradnl"/>
              </w:rPr>
            </w:pPr>
          </w:p>
          <w:p w14:paraId="26F02600" w14:textId="77777777" w:rsidR="00462457" w:rsidRPr="00A57BF9" w:rsidRDefault="00462457" w:rsidP="00462457">
            <w:pPr>
              <w:ind w:right="-84"/>
              <w:rPr>
                <w:rFonts w:ascii="Arial" w:hAnsi="Arial" w:cs="Arial"/>
                <w:sz w:val="20"/>
                <w:szCs w:val="20"/>
                <w:lang w:val="es-ES_tradnl"/>
              </w:rPr>
            </w:pPr>
            <w:r w:rsidRPr="00A57BF9">
              <w:rPr>
                <w:rFonts w:ascii="Arial" w:hAnsi="Arial" w:cs="Arial"/>
                <w:sz w:val="20"/>
                <w:szCs w:val="20"/>
                <w:lang w:val="es-ES_tradnl"/>
              </w:rPr>
              <w:t xml:space="preserve">Cuando se contemple el desembolso de anticipos o pagos anticipados, debe indicarse en el estudio la justificación para realizar esta forma de pago. </w:t>
            </w:r>
            <w:hyperlink w:anchor="_PAGO_ANTICIPADO_Y" w:history="1">
              <w:r w:rsidR="00643F7A" w:rsidRPr="00A57BF9">
                <w:rPr>
                  <w:rStyle w:val="Hipervnculo"/>
                  <w:rFonts w:ascii="Arial" w:hAnsi="Arial" w:cs="Arial"/>
                  <w:sz w:val="20"/>
                  <w:szCs w:val="20"/>
                  <w:lang w:val="es-ES_tradnl"/>
                </w:rPr>
                <w:t xml:space="preserve">(ver </w:t>
              </w:r>
              <w:r w:rsidR="00E66E7D" w:rsidRPr="00A57BF9">
                <w:rPr>
                  <w:rStyle w:val="Hipervnculo"/>
                  <w:rFonts w:ascii="Arial" w:hAnsi="Arial" w:cs="Arial"/>
                  <w:sz w:val="20"/>
                  <w:szCs w:val="20"/>
                  <w:lang w:val="es-ES_tradnl"/>
                </w:rPr>
                <w:t>más</w:t>
              </w:r>
              <w:r w:rsidR="00643F7A" w:rsidRPr="00A57BF9">
                <w:rPr>
                  <w:rStyle w:val="Hipervnculo"/>
                  <w:rFonts w:ascii="Arial" w:hAnsi="Arial" w:cs="Arial"/>
                  <w:sz w:val="20"/>
                  <w:szCs w:val="20"/>
                  <w:lang w:val="es-ES_tradnl"/>
                </w:rPr>
                <w:t xml:space="preserve"> detalle</w:t>
              </w:r>
              <w:r w:rsidR="00A5493A" w:rsidRPr="00A57BF9">
                <w:rPr>
                  <w:rStyle w:val="Hipervnculo"/>
                  <w:rFonts w:ascii="Arial" w:hAnsi="Arial" w:cs="Arial"/>
                  <w:sz w:val="20"/>
                  <w:szCs w:val="20"/>
                  <w:lang w:val="es-ES_tradnl"/>
                </w:rPr>
                <w:t xml:space="preserve"> en la sección </w:t>
              </w:r>
              <w:r w:rsidR="00643F7A" w:rsidRPr="00A57BF9">
                <w:rPr>
                  <w:rStyle w:val="Hipervnculo"/>
                  <w:rFonts w:ascii="Arial" w:hAnsi="Arial" w:cs="Arial"/>
                  <w:sz w:val="20"/>
                  <w:szCs w:val="20"/>
                  <w:lang w:val="es-ES_tradnl"/>
                </w:rPr>
                <w:t>anticipo</w:t>
              </w:r>
              <w:r w:rsidR="00A5493A" w:rsidRPr="00A57BF9">
                <w:rPr>
                  <w:rStyle w:val="Hipervnculo"/>
                  <w:rFonts w:ascii="Arial" w:hAnsi="Arial" w:cs="Arial"/>
                  <w:sz w:val="20"/>
                  <w:szCs w:val="20"/>
                  <w:lang w:val="es-ES_tradnl"/>
                </w:rPr>
                <w:t xml:space="preserve"> o pago anticipado</w:t>
              </w:r>
              <w:r w:rsidR="00643F7A" w:rsidRPr="00A57BF9">
                <w:rPr>
                  <w:rStyle w:val="Hipervnculo"/>
                  <w:rFonts w:ascii="Arial" w:hAnsi="Arial" w:cs="Arial"/>
                  <w:sz w:val="20"/>
                  <w:szCs w:val="20"/>
                  <w:lang w:val="es-ES_tradnl"/>
                </w:rPr>
                <w:t>)</w:t>
              </w:r>
            </w:hyperlink>
          </w:p>
          <w:p w14:paraId="65EE945B" w14:textId="77777777" w:rsidR="00E22BE5" w:rsidRPr="00A57BF9" w:rsidRDefault="00E22BE5" w:rsidP="00462457">
            <w:pPr>
              <w:ind w:right="-84"/>
              <w:rPr>
                <w:rFonts w:ascii="Arial" w:hAnsi="Arial" w:cs="Arial"/>
                <w:sz w:val="20"/>
                <w:szCs w:val="20"/>
                <w:lang w:val="es-ES_tradnl"/>
              </w:rPr>
            </w:pPr>
          </w:p>
          <w:p w14:paraId="0CBE5668" w14:textId="77777777" w:rsidR="00E22BE5" w:rsidRPr="00A57BF9" w:rsidRDefault="00E22BE5" w:rsidP="00462457">
            <w:pPr>
              <w:ind w:right="-84"/>
              <w:rPr>
                <w:rFonts w:ascii="Arial" w:hAnsi="Arial" w:cs="Arial"/>
                <w:sz w:val="20"/>
                <w:szCs w:val="20"/>
                <w:lang w:val="es-ES_tradnl"/>
              </w:rPr>
            </w:pPr>
            <w:r w:rsidRPr="00A57BF9">
              <w:rPr>
                <w:rFonts w:ascii="Arial" w:hAnsi="Arial" w:cs="Arial"/>
                <w:sz w:val="20"/>
                <w:szCs w:val="20"/>
                <w:lang w:val="es-ES_tradnl"/>
              </w:rPr>
              <w:t xml:space="preserve">e. Para los convenios a suscribirse con instituciones educativas, para el desarrollo de las </w:t>
            </w:r>
            <w:r w:rsidRPr="00A57BF9">
              <w:rPr>
                <w:rFonts w:ascii="Arial" w:hAnsi="Arial" w:cs="Arial"/>
                <w:b/>
                <w:sz w:val="20"/>
                <w:szCs w:val="20"/>
                <w:lang w:val="es-ES_tradnl"/>
              </w:rPr>
              <w:t>actividades de servicio social obligatorio o de prácticas académicas</w:t>
            </w:r>
            <w:r w:rsidRPr="00A57BF9">
              <w:rPr>
                <w:rFonts w:ascii="Arial" w:hAnsi="Arial" w:cs="Arial"/>
                <w:sz w:val="20"/>
                <w:szCs w:val="20"/>
                <w:lang w:val="es-ES_tradnl"/>
              </w:rPr>
              <w:t xml:space="preserve"> en las instalaciones de la Superintendencia, se debe indicar de manera expresa que las actividades a desarrollar en la Entidad están relacionadas con la formación recibida por los estudiantes que prestarán el servicio social obligatorio o que realizarán la práctica académica.</w:t>
            </w:r>
          </w:p>
        </w:tc>
      </w:tr>
      <w:tr w:rsidR="0059134C" w:rsidRPr="00A57BF9" w14:paraId="0E1FF416" w14:textId="77777777" w:rsidTr="00115606">
        <w:trPr>
          <w:trHeight w:val="1065"/>
        </w:trPr>
        <w:tc>
          <w:tcPr>
            <w:tcW w:w="1703" w:type="dxa"/>
            <w:shd w:val="clear" w:color="auto" w:fill="auto"/>
          </w:tcPr>
          <w:p w14:paraId="57AA0614" w14:textId="77777777" w:rsidR="00746CE2" w:rsidRPr="00A57BF9" w:rsidRDefault="008C5039" w:rsidP="0059134C">
            <w:pPr>
              <w:ind w:right="-84"/>
              <w:jc w:val="center"/>
              <w:rPr>
                <w:rFonts w:ascii="Arial" w:hAnsi="Arial" w:cs="Arial"/>
                <w:b/>
                <w:sz w:val="20"/>
                <w:szCs w:val="20"/>
                <w:lang w:val="es-ES_tradnl"/>
              </w:rPr>
            </w:pPr>
            <w:r w:rsidRPr="00A57BF9">
              <w:rPr>
                <w:rFonts w:ascii="Arial" w:hAnsi="Arial" w:cs="Arial"/>
                <w:b/>
                <w:sz w:val="20"/>
                <w:szCs w:val="20"/>
                <w:lang w:val="es-ES_tradnl"/>
              </w:rPr>
              <w:lastRenderedPageBreak/>
              <w:t>Permisos, planos, diseños o licencias</w:t>
            </w:r>
          </w:p>
        </w:tc>
        <w:tc>
          <w:tcPr>
            <w:tcW w:w="8078" w:type="dxa"/>
            <w:shd w:val="clear" w:color="auto" w:fill="auto"/>
          </w:tcPr>
          <w:p w14:paraId="30B81A4A" w14:textId="77777777" w:rsidR="008C5039" w:rsidRPr="00A57BF9" w:rsidRDefault="008C5039" w:rsidP="000074A0">
            <w:pPr>
              <w:numPr>
                <w:ilvl w:val="0"/>
                <w:numId w:val="32"/>
              </w:numPr>
              <w:tabs>
                <w:tab w:val="left" w:pos="-540"/>
              </w:tabs>
              <w:ind w:right="-84"/>
              <w:rPr>
                <w:rFonts w:ascii="Arial" w:hAnsi="Arial" w:cs="Arial"/>
                <w:sz w:val="20"/>
                <w:szCs w:val="20"/>
                <w:lang w:val="es-ES_tradnl"/>
              </w:rPr>
            </w:pPr>
            <w:r w:rsidRPr="00A57BF9">
              <w:rPr>
                <w:rFonts w:ascii="Arial" w:hAnsi="Arial" w:cs="Arial"/>
                <w:sz w:val="20"/>
                <w:szCs w:val="20"/>
                <w:lang w:val="es-ES_tradnl"/>
              </w:rPr>
              <w:t>Permisos o licencias que se requieran para el desarrollo del objeto y las obligaciones, según las disposiciones que sean aplicables a la contratación.</w:t>
            </w:r>
          </w:p>
          <w:p w14:paraId="21D54760" w14:textId="77777777" w:rsidR="00746CE2" w:rsidRPr="00A57BF9" w:rsidRDefault="008C5039" w:rsidP="000074A0">
            <w:pPr>
              <w:numPr>
                <w:ilvl w:val="0"/>
                <w:numId w:val="32"/>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Diseños, planos y evaluaciones de </w:t>
            </w:r>
            <w:proofErr w:type="spellStart"/>
            <w:r w:rsidRPr="00A57BF9">
              <w:rPr>
                <w:rFonts w:ascii="Arial" w:hAnsi="Arial" w:cs="Arial"/>
                <w:sz w:val="20"/>
                <w:szCs w:val="20"/>
                <w:lang w:val="es-ES_tradnl"/>
              </w:rPr>
              <w:t>prefactibilidad</w:t>
            </w:r>
            <w:proofErr w:type="spellEnd"/>
            <w:r w:rsidRPr="00A57BF9">
              <w:rPr>
                <w:rFonts w:ascii="Arial" w:hAnsi="Arial" w:cs="Arial"/>
                <w:sz w:val="20"/>
                <w:szCs w:val="20"/>
                <w:lang w:val="es-ES_tradnl"/>
              </w:rPr>
              <w:t xml:space="preserve"> o factibilidad, cuando sea necesario</w:t>
            </w:r>
          </w:p>
        </w:tc>
      </w:tr>
      <w:tr w:rsidR="008C5039" w:rsidRPr="00A57BF9" w14:paraId="328F4520" w14:textId="77777777" w:rsidTr="00115606">
        <w:tc>
          <w:tcPr>
            <w:tcW w:w="1703" w:type="dxa"/>
            <w:shd w:val="clear" w:color="auto" w:fill="auto"/>
          </w:tcPr>
          <w:p w14:paraId="7AE3AB08" w14:textId="77777777" w:rsidR="008C5039" w:rsidRPr="00A57BF9" w:rsidRDefault="008C5039" w:rsidP="0059134C">
            <w:pPr>
              <w:ind w:right="-84"/>
              <w:jc w:val="center"/>
              <w:rPr>
                <w:rFonts w:ascii="Arial" w:hAnsi="Arial" w:cs="Arial"/>
                <w:b/>
                <w:sz w:val="20"/>
                <w:szCs w:val="20"/>
                <w:lang w:val="es-ES_tradnl"/>
              </w:rPr>
            </w:pPr>
            <w:r w:rsidRPr="00A57BF9">
              <w:rPr>
                <w:rFonts w:ascii="Arial" w:hAnsi="Arial" w:cs="Arial"/>
                <w:b/>
                <w:sz w:val="20"/>
                <w:szCs w:val="20"/>
                <w:lang w:val="es-ES_tradnl"/>
              </w:rPr>
              <w:t>Plan Anual de Adquisiciones</w:t>
            </w:r>
          </w:p>
        </w:tc>
        <w:tc>
          <w:tcPr>
            <w:tcW w:w="8078" w:type="dxa"/>
            <w:shd w:val="clear" w:color="auto" w:fill="auto"/>
          </w:tcPr>
          <w:p w14:paraId="0B255735" w14:textId="046DCA12" w:rsidR="008C5039" w:rsidRPr="00A57BF9" w:rsidRDefault="008C5039"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Verificación de la incorporación de la contratación en el </w:t>
            </w:r>
            <w:r w:rsidR="008C2798" w:rsidRPr="008C2798">
              <w:rPr>
                <w:rFonts w:ascii="Arial" w:hAnsi="Arial" w:cs="Arial"/>
                <w:sz w:val="20"/>
                <w:szCs w:val="20"/>
                <w:lang w:val="es-ES_tradnl"/>
              </w:rPr>
              <w:t xml:space="preserve">PAA </w:t>
            </w:r>
            <w:r w:rsidRPr="00A57BF9">
              <w:rPr>
                <w:rFonts w:ascii="Arial" w:hAnsi="Arial" w:cs="Arial"/>
                <w:sz w:val="20"/>
                <w:szCs w:val="20"/>
                <w:lang w:val="es-ES_tradnl"/>
              </w:rPr>
              <w:t>de la vigencia respectiva</w:t>
            </w:r>
          </w:p>
        </w:tc>
      </w:tr>
      <w:tr w:rsidR="008C5039" w:rsidRPr="00A57BF9" w14:paraId="755B20D9" w14:textId="77777777" w:rsidTr="00115606">
        <w:tc>
          <w:tcPr>
            <w:tcW w:w="1703" w:type="dxa"/>
            <w:shd w:val="clear" w:color="auto" w:fill="auto"/>
          </w:tcPr>
          <w:p w14:paraId="3D5BB14B" w14:textId="77777777" w:rsidR="008C5039" w:rsidRPr="00A57BF9" w:rsidRDefault="008C5039" w:rsidP="0059134C">
            <w:pPr>
              <w:ind w:right="-84"/>
              <w:jc w:val="center"/>
              <w:rPr>
                <w:rFonts w:ascii="Arial" w:hAnsi="Arial" w:cs="Arial"/>
                <w:b/>
                <w:sz w:val="20"/>
                <w:szCs w:val="20"/>
                <w:lang w:val="es-ES_tradnl"/>
              </w:rPr>
            </w:pPr>
            <w:r w:rsidRPr="00A57BF9">
              <w:rPr>
                <w:rFonts w:ascii="Arial" w:hAnsi="Arial" w:cs="Arial"/>
                <w:b/>
                <w:sz w:val="20"/>
                <w:szCs w:val="20"/>
                <w:lang w:val="es-ES_tradnl"/>
              </w:rPr>
              <w:t>Acuerdos Marco de Precio</w:t>
            </w:r>
          </w:p>
        </w:tc>
        <w:tc>
          <w:tcPr>
            <w:tcW w:w="8078" w:type="dxa"/>
            <w:shd w:val="clear" w:color="auto" w:fill="auto"/>
          </w:tcPr>
          <w:p w14:paraId="01AD6DD4" w14:textId="77777777" w:rsidR="008C5039" w:rsidRPr="00A57BF9" w:rsidRDefault="008C5039"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Verificación de si la necesidad identificada se encuentra incluida en el catálogo para Acuerdos Marco de Precio que publica Colombia Compra Eficiente</w:t>
            </w:r>
          </w:p>
        </w:tc>
      </w:tr>
      <w:tr w:rsidR="008C5039" w:rsidRPr="00A57BF9" w14:paraId="4107B4ED" w14:textId="77777777" w:rsidTr="00115606">
        <w:tc>
          <w:tcPr>
            <w:tcW w:w="1703" w:type="dxa"/>
            <w:shd w:val="clear" w:color="auto" w:fill="auto"/>
          </w:tcPr>
          <w:p w14:paraId="440825F0" w14:textId="77777777" w:rsidR="008C5039" w:rsidRPr="00A57BF9" w:rsidRDefault="008C5039" w:rsidP="0059134C">
            <w:pPr>
              <w:ind w:right="-84"/>
              <w:jc w:val="center"/>
              <w:rPr>
                <w:rFonts w:ascii="Arial" w:hAnsi="Arial" w:cs="Arial"/>
                <w:b/>
                <w:sz w:val="20"/>
                <w:szCs w:val="20"/>
                <w:lang w:val="es-ES_tradnl"/>
              </w:rPr>
            </w:pPr>
            <w:r w:rsidRPr="00A57BF9">
              <w:rPr>
                <w:rFonts w:ascii="Arial" w:hAnsi="Arial" w:cs="Arial"/>
                <w:b/>
                <w:sz w:val="20"/>
                <w:szCs w:val="20"/>
                <w:lang w:val="es-ES_tradnl"/>
              </w:rPr>
              <w:t>Modalidad de selección</w:t>
            </w:r>
          </w:p>
        </w:tc>
        <w:tc>
          <w:tcPr>
            <w:tcW w:w="8078" w:type="dxa"/>
            <w:shd w:val="clear" w:color="auto" w:fill="auto"/>
          </w:tcPr>
          <w:p w14:paraId="07A43165" w14:textId="45292602" w:rsidR="008C5039" w:rsidRPr="00A57BF9" w:rsidRDefault="008C5039"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Los fundamentos jurídicos que soportan la modalidad de selección.</w:t>
            </w:r>
            <w:r w:rsidR="00562B83">
              <w:rPr>
                <w:rFonts w:ascii="Arial" w:hAnsi="Arial" w:cs="Arial"/>
                <w:sz w:val="20"/>
                <w:szCs w:val="20"/>
                <w:lang w:val="es-ES_tradnl"/>
              </w:rPr>
              <w:t xml:space="preserve"> </w:t>
            </w:r>
            <w:r w:rsidRPr="00A57BF9">
              <w:rPr>
                <w:rFonts w:ascii="Arial" w:hAnsi="Arial" w:cs="Arial"/>
                <w:sz w:val="20"/>
                <w:szCs w:val="20"/>
                <w:lang w:val="es-ES_tradnl"/>
              </w:rPr>
              <w:t>Para el caso de la contratación directa, se debe incluir la justificación de la aplicación de la causal que corresponda.</w:t>
            </w:r>
          </w:p>
        </w:tc>
      </w:tr>
      <w:tr w:rsidR="008C5039" w:rsidRPr="00A57BF9" w14:paraId="20E4437F" w14:textId="77777777" w:rsidTr="00115606">
        <w:tc>
          <w:tcPr>
            <w:tcW w:w="1703" w:type="dxa"/>
            <w:shd w:val="clear" w:color="auto" w:fill="auto"/>
          </w:tcPr>
          <w:p w14:paraId="5FB4BBA4" w14:textId="77777777" w:rsidR="008C5039" w:rsidRPr="00A57BF9" w:rsidRDefault="005E2BB8" w:rsidP="0059134C">
            <w:pPr>
              <w:ind w:right="-84"/>
              <w:jc w:val="center"/>
              <w:rPr>
                <w:rFonts w:ascii="Arial" w:hAnsi="Arial" w:cs="Arial"/>
                <w:b/>
                <w:sz w:val="20"/>
                <w:szCs w:val="20"/>
                <w:lang w:val="es-ES_tradnl"/>
              </w:rPr>
            </w:pPr>
            <w:r w:rsidRPr="00A57BF9">
              <w:rPr>
                <w:rFonts w:ascii="Arial" w:hAnsi="Arial" w:cs="Arial"/>
                <w:b/>
                <w:sz w:val="20"/>
                <w:szCs w:val="20"/>
                <w:lang w:val="es-ES_tradnl"/>
              </w:rPr>
              <w:t>Presupuesto oficial</w:t>
            </w:r>
          </w:p>
        </w:tc>
        <w:tc>
          <w:tcPr>
            <w:tcW w:w="8078" w:type="dxa"/>
            <w:shd w:val="clear" w:color="auto" w:fill="auto"/>
          </w:tcPr>
          <w:p w14:paraId="338F70B9" w14:textId="125F63B6" w:rsidR="008C5039" w:rsidRPr="00A57BF9" w:rsidRDefault="005E2BB8"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El presupuesto oficial asignado al proceso, indicando la procedencia del mismo y el respaldo presupuestal.</w:t>
            </w:r>
            <w:r w:rsidR="00562B83">
              <w:rPr>
                <w:rFonts w:ascii="Arial" w:hAnsi="Arial" w:cs="Arial"/>
                <w:sz w:val="20"/>
                <w:szCs w:val="20"/>
                <w:lang w:val="es-ES_tradnl"/>
              </w:rPr>
              <w:t xml:space="preserve"> </w:t>
            </w:r>
            <w:r w:rsidRPr="00A57BF9">
              <w:rPr>
                <w:rFonts w:ascii="Arial" w:hAnsi="Arial" w:cs="Arial"/>
                <w:sz w:val="20"/>
                <w:szCs w:val="20"/>
                <w:lang w:val="es-ES_tradnl"/>
              </w:rPr>
              <w:t>Para el caso de contrataciones con vigencias futuras, se debe señalar los trámites y gestiones adelantados para la consecución de estos recursos y adjuntar los soportes respectivos al estudio previo.</w:t>
            </w:r>
            <w:r w:rsidR="00562B83">
              <w:rPr>
                <w:rFonts w:ascii="Arial" w:hAnsi="Arial" w:cs="Arial"/>
                <w:sz w:val="20"/>
                <w:szCs w:val="20"/>
                <w:lang w:val="es-ES_tradnl"/>
              </w:rPr>
              <w:t xml:space="preserve"> </w:t>
            </w:r>
          </w:p>
        </w:tc>
      </w:tr>
      <w:tr w:rsidR="005E2BB8" w:rsidRPr="00A57BF9" w14:paraId="385951CD" w14:textId="77777777" w:rsidTr="00115606">
        <w:tc>
          <w:tcPr>
            <w:tcW w:w="1703" w:type="dxa"/>
            <w:shd w:val="clear" w:color="auto" w:fill="auto"/>
          </w:tcPr>
          <w:p w14:paraId="6FFE3441" w14:textId="77777777" w:rsidR="005E2BB8" w:rsidRPr="00A57BF9" w:rsidRDefault="005E2BB8" w:rsidP="0059134C">
            <w:pPr>
              <w:ind w:right="-84"/>
              <w:jc w:val="center"/>
              <w:rPr>
                <w:rFonts w:ascii="Arial" w:hAnsi="Arial" w:cs="Arial"/>
                <w:b/>
                <w:sz w:val="20"/>
                <w:szCs w:val="20"/>
                <w:lang w:val="es-ES_tradnl"/>
              </w:rPr>
            </w:pPr>
            <w:r w:rsidRPr="00A57BF9">
              <w:rPr>
                <w:rFonts w:ascii="Arial" w:hAnsi="Arial" w:cs="Arial"/>
                <w:b/>
                <w:sz w:val="20"/>
                <w:szCs w:val="20"/>
                <w:lang w:val="es-ES_tradnl"/>
              </w:rPr>
              <w:t>Valor estimado del contrato</w:t>
            </w:r>
          </w:p>
        </w:tc>
        <w:tc>
          <w:tcPr>
            <w:tcW w:w="8078" w:type="dxa"/>
            <w:shd w:val="clear" w:color="auto" w:fill="auto"/>
          </w:tcPr>
          <w:p w14:paraId="062788A5" w14:textId="77777777" w:rsidR="005E2BB8" w:rsidRPr="00A57BF9" w:rsidRDefault="002301E1"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A</w:t>
            </w:r>
            <w:r w:rsidR="005E2BB8" w:rsidRPr="00A57BF9">
              <w:rPr>
                <w:rFonts w:ascii="Arial" w:hAnsi="Arial" w:cs="Arial"/>
                <w:sz w:val="20"/>
                <w:szCs w:val="20"/>
                <w:lang w:val="es-ES_tradnl"/>
              </w:rPr>
              <w:t xml:space="preserve">nálisis que soporta el valor estimado del contrato, realizado con base en el estudio de mercado, indicando las variables utilizadas para calcular el presupuesto de la respectiva contratación, así como su monto y los posibles costos asociados al mismo, lo que incluye la discriminación del IVA, cuando haya lugar a ello. </w:t>
            </w:r>
          </w:p>
          <w:p w14:paraId="35B1CC21" w14:textId="77777777" w:rsidR="005E2BB8" w:rsidRPr="00A57BF9" w:rsidRDefault="005E2BB8" w:rsidP="0059134C">
            <w:pPr>
              <w:tabs>
                <w:tab w:val="left" w:pos="-540"/>
              </w:tabs>
              <w:ind w:right="-84"/>
              <w:rPr>
                <w:rFonts w:ascii="Arial" w:hAnsi="Arial" w:cs="Arial"/>
                <w:sz w:val="20"/>
                <w:szCs w:val="20"/>
                <w:lang w:val="es-ES_tradnl"/>
              </w:rPr>
            </w:pPr>
          </w:p>
          <w:p w14:paraId="00F0CB95" w14:textId="77777777" w:rsidR="005E2BB8" w:rsidRPr="00A57BF9" w:rsidRDefault="005E2BB8"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En el evento que la contratación sea a precios unitarios, se debe soportar los cálculos de presupuesto en la estimación de aquellos.</w:t>
            </w:r>
          </w:p>
          <w:p w14:paraId="30BED272" w14:textId="77777777" w:rsidR="005E2BB8" w:rsidRPr="00A57BF9" w:rsidRDefault="005E2BB8" w:rsidP="0059134C">
            <w:pPr>
              <w:tabs>
                <w:tab w:val="left" w:pos="-540"/>
              </w:tabs>
              <w:ind w:right="-84"/>
              <w:rPr>
                <w:rFonts w:ascii="Arial" w:hAnsi="Arial" w:cs="Arial"/>
                <w:sz w:val="20"/>
                <w:szCs w:val="20"/>
                <w:lang w:val="es-ES_tradnl"/>
              </w:rPr>
            </w:pPr>
          </w:p>
          <w:p w14:paraId="239C258D" w14:textId="77777777" w:rsidR="005E2BB8" w:rsidRPr="00A57BF9" w:rsidRDefault="005E2BB8"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Para el caso de los procesos mediante Concurso de méritos, no se debe indicar las variables utilizadas para calcular el valor estimado el contrato.</w:t>
            </w:r>
          </w:p>
        </w:tc>
      </w:tr>
      <w:tr w:rsidR="005E2BB8" w:rsidRPr="00A57BF9" w14:paraId="7AA45B03" w14:textId="77777777" w:rsidTr="00115606">
        <w:tc>
          <w:tcPr>
            <w:tcW w:w="1703" w:type="dxa"/>
            <w:shd w:val="clear" w:color="auto" w:fill="auto"/>
          </w:tcPr>
          <w:p w14:paraId="55A3F0D0" w14:textId="77777777" w:rsidR="005E2BB8" w:rsidRPr="00A57BF9" w:rsidRDefault="005E2BB8" w:rsidP="0059134C">
            <w:pPr>
              <w:ind w:right="-84"/>
              <w:jc w:val="center"/>
              <w:rPr>
                <w:rFonts w:ascii="Arial" w:hAnsi="Arial" w:cs="Arial"/>
                <w:b/>
                <w:sz w:val="20"/>
                <w:szCs w:val="20"/>
                <w:lang w:val="es-ES_tradnl"/>
              </w:rPr>
            </w:pPr>
            <w:r w:rsidRPr="00A57BF9">
              <w:rPr>
                <w:rFonts w:ascii="Arial" w:hAnsi="Arial" w:cs="Arial"/>
                <w:b/>
                <w:sz w:val="20"/>
                <w:szCs w:val="20"/>
                <w:lang w:val="es-ES_tradnl"/>
              </w:rPr>
              <w:t>Factores de selección</w:t>
            </w:r>
          </w:p>
        </w:tc>
        <w:tc>
          <w:tcPr>
            <w:tcW w:w="8078" w:type="dxa"/>
            <w:shd w:val="clear" w:color="auto" w:fill="auto"/>
          </w:tcPr>
          <w:p w14:paraId="0D5A3ABA" w14:textId="77777777" w:rsidR="005E2BB8" w:rsidRPr="00A57BF9" w:rsidRDefault="004F74CA"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Factores de selección que permitan identificar la oferta más favorable, así:</w:t>
            </w:r>
          </w:p>
          <w:p w14:paraId="598B98E8" w14:textId="77777777" w:rsidR="004F74CA" w:rsidRPr="00A57BF9" w:rsidRDefault="004F74CA" w:rsidP="0059134C">
            <w:pPr>
              <w:tabs>
                <w:tab w:val="left" w:pos="-540"/>
              </w:tabs>
              <w:ind w:right="-84"/>
              <w:rPr>
                <w:rFonts w:ascii="Arial" w:hAnsi="Arial" w:cs="Arial"/>
                <w:sz w:val="20"/>
                <w:szCs w:val="20"/>
                <w:lang w:val="es-ES_tradnl"/>
              </w:rPr>
            </w:pPr>
          </w:p>
          <w:p w14:paraId="5B75E3FB" w14:textId="77777777" w:rsidR="004F74CA" w:rsidRPr="00A57BF9" w:rsidRDefault="00457536" w:rsidP="000074A0">
            <w:pPr>
              <w:numPr>
                <w:ilvl w:val="0"/>
                <w:numId w:val="36"/>
              </w:numPr>
              <w:tabs>
                <w:tab w:val="left" w:pos="-540"/>
              </w:tabs>
              <w:ind w:right="-84"/>
              <w:rPr>
                <w:rFonts w:ascii="Arial" w:hAnsi="Arial" w:cs="Arial"/>
                <w:sz w:val="20"/>
                <w:szCs w:val="20"/>
                <w:lang w:val="es-ES_tradnl"/>
              </w:rPr>
            </w:pPr>
            <w:r w:rsidRPr="00A57BF9">
              <w:rPr>
                <w:rFonts w:ascii="Arial" w:hAnsi="Arial" w:cs="Arial"/>
                <w:sz w:val="20"/>
                <w:szCs w:val="20"/>
                <w:lang w:val="es-ES_tradnl"/>
              </w:rPr>
              <w:t>C</w:t>
            </w:r>
            <w:r w:rsidR="004F74CA" w:rsidRPr="00A57BF9">
              <w:rPr>
                <w:rFonts w:ascii="Arial" w:hAnsi="Arial" w:cs="Arial"/>
                <w:sz w:val="20"/>
                <w:szCs w:val="20"/>
                <w:lang w:val="es-ES_tradnl"/>
              </w:rPr>
              <w:t xml:space="preserve">riterios de verificación de </w:t>
            </w:r>
            <w:r w:rsidR="004F74CA" w:rsidRPr="00A57BF9">
              <w:rPr>
                <w:rFonts w:ascii="Arial" w:hAnsi="Arial" w:cs="Arial"/>
                <w:b/>
                <w:sz w:val="20"/>
                <w:szCs w:val="20"/>
                <w:lang w:val="es-ES_tradnl"/>
              </w:rPr>
              <w:t>requisitos habilitantes técnicos</w:t>
            </w:r>
            <w:r w:rsidR="004F74CA" w:rsidRPr="00A57BF9">
              <w:rPr>
                <w:rFonts w:ascii="Arial" w:hAnsi="Arial" w:cs="Arial"/>
                <w:sz w:val="20"/>
                <w:szCs w:val="20"/>
                <w:lang w:val="es-ES_tradnl"/>
              </w:rPr>
              <w:t>, que contienen como mínimo:</w:t>
            </w:r>
          </w:p>
          <w:p w14:paraId="54B7FD02" w14:textId="77777777" w:rsidR="004F74CA" w:rsidRPr="00A57BF9" w:rsidRDefault="004F74CA" w:rsidP="0059134C">
            <w:pPr>
              <w:tabs>
                <w:tab w:val="left" w:pos="-540"/>
              </w:tabs>
              <w:ind w:right="-84"/>
              <w:rPr>
                <w:rFonts w:ascii="Arial" w:hAnsi="Arial" w:cs="Arial"/>
                <w:sz w:val="20"/>
                <w:szCs w:val="20"/>
                <w:lang w:val="es-ES_tradnl"/>
              </w:rPr>
            </w:pPr>
          </w:p>
          <w:p w14:paraId="317213FD" w14:textId="77777777" w:rsidR="004F74CA" w:rsidRPr="00A57BF9" w:rsidRDefault="004F74CA" w:rsidP="000074A0">
            <w:pPr>
              <w:numPr>
                <w:ilvl w:val="0"/>
                <w:numId w:val="35"/>
              </w:numPr>
              <w:tabs>
                <w:tab w:val="left" w:pos="-540"/>
              </w:tabs>
              <w:ind w:right="-84"/>
              <w:rPr>
                <w:rFonts w:ascii="Arial" w:hAnsi="Arial" w:cs="Arial"/>
                <w:sz w:val="20"/>
                <w:szCs w:val="20"/>
                <w:lang w:val="es-ES_tradnl"/>
              </w:rPr>
            </w:pPr>
            <w:r w:rsidRPr="00A57BF9">
              <w:rPr>
                <w:rFonts w:ascii="Arial" w:hAnsi="Arial" w:cs="Arial"/>
                <w:sz w:val="20"/>
                <w:szCs w:val="20"/>
                <w:u w:val="single"/>
                <w:lang w:val="es-ES_tradnl"/>
              </w:rPr>
              <w:t>Experiencia del proponente</w:t>
            </w:r>
            <w:r w:rsidRPr="00A57BF9">
              <w:rPr>
                <w:rFonts w:ascii="Arial" w:hAnsi="Arial" w:cs="Arial"/>
                <w:sz w:val="20"/>
                <w:szCs w:val="20"/>
                <w:lang w:val="es-ES_tradnl"/>
              </w:rPr>
              <w:t xml:space="preserve">: los contratos celebrados por el proponente deben identificarse en el Registro Único de Proponentes (RUP), para cada uno de los bienes, obras y servicios identificados con el clasificador de bienes y servicios en el tercer nivel y su valor expresados en </w:t>
            </w:r>
            <w:proofErr w:type="spellStart"/>
            <w:r w:rsidRPr="00A57BF9">
              <w:rPr>
                <w:rFonts w:ascii="Arial" w:hAnsi="Arial" w:cs="Arial"/>
                <w:sz w:val="20"/>
                <w:szCs w:val="20"/>
                <w:lang w:val="es-ES_tradnl"/>
              </w:rPr>
              <w:t>smmlv</w:t>
            </w:r>
            <w:proofErr w:type="spellEnd"/>
            <w:r w:rsidRPr="00A57BF9">
              <w:rPr>
                <w:rFonts w:ascii="Arial" w:hAnsi="Arial" w:cs="Arial"/>
                <w:sz w:val="20"/>
                <w:szCs w:val="20"/>
                <w:lang w:val="es-ES_tradnl"/>
              </w:rPr>
              <w:t>.</w:t>
            </w:r>
          </w:p>
          <w:p w14:paraId="007597B9" w14:textId="77777777" w:rsidR="004F74CA" w:rsidRPr="00A57BF9" w:rsidRDefault="004F74CA" w:rsidP="0059134C">
            <w:pPr>
              <w:tabs>
                <w:tab w:val="left" w:pos="-540"/>
              </w:tabs>
              <w:ind w:right="-84"/>
              <w:rPr>
                <w:rFonts w:ascii="Arial" w:hAnsi="Arial" w:cs="Arial"/>
                <w:sz w:val="20"/>
                <w:szCs w:val="20"/>
                <w:lang w:val="es-ES_tradnl"/>
              </w:rPr>
            </w:pPr>
          </w:p>
          <w:p w14:paraId="3A4A3A45" w14:textId="77777777" w:rsidR="004F74CA" w:rsidRPr="00A57BF9" w:rsidRDefault="004F74CA" w:rsidP="0059134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s>
              <w:ind w:left="360" w:right="459"/>
              <w:rPr>
                <w:rFonts w:ascii="Arial" w:hAnsi="Arial" w:cs="Arial"/>
                <w:sz w:val="20"/>
                <w:szCs w:val="20"/>
                <w:lang w:val="es-ES_tradnl"/>
              </w:rPr>
            </w:pPr>
            <w:r w:rsidRPr="00A57BF9">
              <w:rPr>
                <w:rFonts w:ascii="Arial" w:hAnsi="Arial" w:cs="Arial"/>
                <w:sz w:val="20"/>
                <w:szCs w:val="20"/>
                <w:lang w:val="es-ES_tradnl"/>
              </w:rPr>
              <w:t>No obstante, de requerirse la verificación de experiencia de manera concreta o específica, atendiendo la naturaleza del objeto y del proceso de selección, se pueden solicitar documentos adicionales que soporten la experiencia registrada en el RUP.</w:t>
            </w:r>
          </w:p>
          <w:p w14:paraId="4CAA4D65" w14:textId="77777777" w:rsidR="004F74CA" w:rsidRPr="00A57BF9" w:rsidRDefault="004F74CA" w:rsidP="0059134C">
            <w:pPr>
              <w:tabs>
                <w:tab w:val="left" w:pos="-540"/>
              </w:tabs>
              <w:ind w:right="-84"/>
              <w:rPr>
                <w:rFonts w:ascii="Arial" w:hAnsi="Arial" w:cs="Arial"/>
                <w:sz w:val="20"/>
                <w:szCs w:val="20"/>
                <w:lang w:val="es-ES_tradnl"/>
              </w:rPr>
            </w:pPr>
          </w:p>
          <w:p w14:paraId="3C680950" w14:textId="77777777" w:rsidR="004F74CA" w:rsidRPr="00A57BF9" w:rsidRDefault="004F74CA" w:rsidP="000074A0">
            <w:pPr>
              <w:numPr>
                <w:ilvl w:val="0"/>
                <w:numId w:val="35"/>
              </w:numPr>
              <w:tabs>
                <w:tab w:val="left" w:pos="-540"/>
              </w:tabs>
              <w:ind w:right="-84"/>
              <w:rPr>
                <w:rFonts w:ascii="Arial" w:hAnsi="Arial" w:cs="Arial"/>
                <w:sz w:val="20"/>
                <w:szCs w:val="20"/>
                <w:lang w:val="es-ES_tradnl"/>
              </w:rPr>
            </w:pPr>
            <w:r w:rsidRPr="00A57BF9">
              <w:rPr>
                <w:rFonts w:ascii="Arial" w:hAnsi="Arial" w:cs="Arial"/>
                <w:sz w:val="20"/>
                <w:szCs w:val="20"/>
                <w:u w:val="single"/>
                <w:lang w:val="es-ES_tradnl"/>
              </w:rPr>
              <w:t>Experiencia del recurso humano</w:t>
            </w:r>
            <w:r w:rsidRPr="00A57BF9">
              <w:rPr>
                <w:rFonts w:ascii="Arial" w:hAnsi="Arial" w:cs="Arial"/>
                <w:sz w:val="20"/>
                <w:szCs w:val="20"/>
                <w:lang w:val="es-ES_tradnl"/>
              </w:rPr>
              <w:t xml:space="preserve"> (si es del caso).</w:t>
            </w:r>
          </w:p>
          <w:p w14:paraId="7E3A11EF" w14:textId="77777777" w:rsidR="004F74CA" w:rsidRPr="00A57BF9" w:rsidRDefault="004F74CA" w:rsidP="0059134C">
            <w:pPr>
              <w:tabs>
                <w:tab w:val="left" w:pos="-540"/>
              </w:tabs>
              <w:ind w:right="-84"/>
              <w:rPr>
                <w:rFonts w:ascii="Arial" w:hAnsi="Arial" w:cs="Arial"/>
                <w:sz w:val="20"/>
                <w:szCs w:val="20"/>
                <w:lang w:val="es-ES_tradnl"/>
              </w:rPr>
            </w:pPr>
          </w:p>
          <w:p w14:paraId="14CEEFCB" w14:textId="77777777" w:rsidR="004F74CA" w:rsidRPr="00A57BF9" w:rsidRDefault="004F74CA" w:rsidP="000074A0">
            <w:pPr>
              <w:numPr>
                <w:ilvl w:val="0"/>
                <w:numId w:val="35"/>
              </w:numPr>
              <w:tabs>
                <w:tab w:val="left" w:pos="-540"/>
              </w:tabs>
              <w:ind w:right="-84"/>
              <w:rPr>
                <w:rFonts w:ascii="Arial" w:hAnsi="Arial" w:cs="Arial"/>
                <w:sz w:val="20"/>
                <w:szCs w:val="20"/>
                <w:lang w:val="es-ES_tradnl"/>
              </w:rPr>
            </w:pPr>
            <w:r w:rsidRPr="00A57BF9">
              <w:rPr>
                <w:rFonts w:ascii="Arial" w:hAnsi="Arial" w:cs="Arial"/>
                <w:sz w:val="20"/>
                <w:szCs w:val="20"/>
                <w:u w:val="single"/>
                <w:lang w:val="es-ES_tradnl"/>
              </w:rPr>
              <w:t>Inscripción y clasificación en el Registro Único de Proponentes</w:t>
            </w:r>
            <w:r w:rsidRPr="00A57BF9">
              <w:rPr>
                <w:rFonts w:ascii="Arial" w:hAnsi="Arial" w:cs="Arial"/>
                <w:sz w:val="20"/>
                <w:szCs w:val="20"/>
                <w:lang w:val="es-ES_tradnl"/>
              </w:rPr>
              <w:t>, cuando sea el caso.</w:t>
            </w:r>
          </w:p>
          <w:p w14:paraId="61D1FCDC" w14:textId="77777777" w:rsidR="004F74CA" w:rsidRPr="00A57BF9" w:rsidRDefault="004F74CA" w:rsidP="0059134C">
            <w:pPr>
              <w:tabs>
                <w:tab w:val="left" w:pos="-540"/>
              </w:tabs>
              <w:ind w:right="-84"/>
              <w:rPr>
                <w:rFonts w:ascii="Arial" w:hAnsi="Arial" w:cs="Arial"/>
                <w:sz w:val="20"/>
                <w:szCs w:val="20"/>
                <w:lang w:val="es-ES_tradnl"/>
              </w:rPr>
            </w:pPr>
          </w:p>
          <w:p w14:paraId="4FDE7404" w14:textId="77777777" w:rsidR="004F74CA" w:rsidRPr="00A57BF9" w:rsidRDefault="004F74CA" w:rsidP="000074A0">
            <w:pPr>
              <w:numPr>
                <w:ilvl w:val="0"/>
                <w:numId w:val="35"/>
              </w:numPr>
              <w:tabs>
                <w:tab w:val="left" w:pos="-540"/>
              </w:tabs>
              <w:ind w:right="-84"/>
              <w:rPr>
                <w:rFonts w:ascii="Arial" w:hAnsi="Arial" w:cs="Arial"/>
                <w:sz w:val="20"/>
                <w:szCs w:val="20"/>
                <w:lang w:val="es-ES_tradnl"/>
              </w:rPr>
            </w:pPr>
            <w:r w:rsidRPr="00A57BF9">
              <w:rPr>
                <w:rFonts w:ascii="Arial" w:hAnsi="Arial" w:cs="Arial"/>
                <w:sz w:val="20"/>
                <w:szCs w:val="20"/>
                <w:u w:val="single"/>
                <w:lang w:val="es-ES_tradnl"/>
              </w:rPr>
              <w:t>Clasificación de Bienes y Servicios</w:t>
            </w:r>
            <w:r w:rsidRPr="00A57BF9">
              <w:rPr>
                <w:rFonts w:ascii="Arial" w:hAnsi="Arial" w:cs="Arial"/>
                <w:sz w:val="20"/>
                <w:szCs w:val="20"/>
                <w:lang w:val="es-ES_tradnl"/>
              </w:rPr>
              <w:t xml:space="preserve"> en el sistema de codificación de las Naciones Unidas para estandarizar productos y servicios – UNSPSC. </w:t>
            </w:r>
          </w:p>
          <w:p w14:paraId="24158D1B" w14:textId="77777777" w:rsidR="004F74CA" w:rsidRPr="00A57BF9" w:rsidRDefault="004F74CA" w:rsidP="0059134C">
            <w:pPr>
              <w:tabs>
                <w:tab w:val="left" w:pos="-540"/>
              </w:tabs>
              <w:ind w:right="-84"/>
              <w:rPr>
                <w:rFonts w:ascii="Arial" w:hAnsi="Arial" w:cs="Arial"/>
                <w:sz w:val="20"/>
                <w:szCs w:val="20"/>
                <w:lang w:val="es-ES_tradnl"/>
              </w:rPr>
            </w:pPr>
          </w:p>
          <w:p w14:paraId="69D2FB81" w14:textId="77777777" w:rsidR="00457536" w:rsidRPr="00A57BF9" w:rsidRDefault="00457536" w:rsidP="000074A0">
            <w:pPr>
              <w:numPr>
                <w:ilvl w:val="0"/>
                <w:numId w:val="36"/>
              </w:num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Criterios de ponderación, </w:t>
            </w:r>
            <w:r w:rsidRPr="00A57BF9">
              <w:rPr>
                <w:rFonts w:ascii="Arial" w:hAnsi="Arial" w:cs="Arial"/>
                <w:sz w:val="20"/>
                <w:szCs w:val="20"/>
                <w:lang w:val="es-ES_tradnl"/>
              </w:rPr>
              <w:t>de acuerdo con las siguientes reglas:</w:t>
            </w:r>
          </w:p>
          <w:p w14:paraId="5E0774A1" w14:textId="77777777" w:rsidR="00457536" w:rsidRPr="00A57BF9" w:rsidRDefault="00457536" w:rsidP="0059134C">
            <w:pPr>
              <w:tabs>
                <w:tab w:val="left" w:pos="-540"/>
              </w:tabs>
              <w:ind w:left="644" w:right="-84"/>
              <w:rPr>
                <w:rFonts w:ascii="Arial" w:hAnsi="Arial" w:cs="Arial"/>
                <w:sz w:val="20"/>
                <w:szCs w:val="20"/>
                <w:lang w:val="es-ES_tradnl"/>
              </w:rPr>
            </w:pPr>
          </w:p>
          <w:p w14:paraId="5F122C7D" w14:textId="77777777" w:rsidR="004F74CA" w:rsidRPr="00A57BF9" w:rsidRDefault="004F74CA" w:rsidP="000074A0">
            <w:pPr>
              <w:numPr>
                <w:ilvl w:val="0"/>
                <w:numId w:val="35"/>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Para la adquisición de bienes o servicios </w:t>
            </w:r>
            <w:r w:rsidR="00457536" w:rsidRPr="00A57BF9">
              <w:rPr>
                <w:rFonts w:ascii="Arial" w:hAnsi="Arial" w:cs="Arial"/>
                <w:sz w:val="20"/>
                <w:szCs w:val="20"/>
                <w:lang w:val="es-ES_tradnl"/>
              </w:rPr>
              <w:t>por licitación pública o menor cuantía</w:t>
            </w:r>
            <w:r w:rsidRPr="00A57BF9">
              <w:rPr>
                <w:rFonts w:ascii="Arial" w:hAnsi="Arial" w:cs="Arial"/>
                <w:sz w:val="20"/>
                <w:szCs w:val="20"/>
                <w:lang w:val="es-ES_tradnl"/>
              </w:rPr>
              <w:t xml:space="preserve">, </w:t>
            </w:r>
            <w:r w:rsidR="00457536" w:rsidRPr="00A57BF9">
              <w:rPr>
                <w:rFonts w:ascii="Arial" w:hAnsi="Arial" w:cs="Arial"/>
                <w:i/>
                <w:sz w:val="20"/>
                <w:szCs w:val="20"/>
                <w:lang w:val="es-ES_tradnl"/>
              </w:rPr>
              <w:t>(que no sean de características técnicas uniformes y de común utilización)</w:t>
            </w:r>
            <w:r w:rsidR="00457536" w:rsidRPr="00A57BF9">
              <w:rPr>
                <w:rFonts w:ascii="Arial" w:hAnsi="Arial" w:cs="Arial"/>
                <w:sz w:val="20"/>
                <w:szCs w:val="20"/>
                <w:lang w:val="es-ES_tradnl"/>
              </w:rPr>
              <w:t xml:space="preserve"> </w:t>
            </w:r>
            <w:r w:rsidRPr="00A57BF9">
              <w:rPr>
                <w:rFonts w:ascii="Arial" w:hAnsi="Arial" w:cs="Arial"/>
                <w:sz w:val="20"/>
                <w:szCs w:val="20"/>
                <w:lang w:val="es-ES_tradnl"/>
              </w:rPr>
              <w:t>se establecen criterios de ponderación, conforme con alguna de las siguientes alternativas:</w:t>
            </w:r>
          </w:p>
          <w:p w14:paraId="574195BE" w14:textId="77777777" w:rsidR="004F74CA" w:rsidRPr="00A57BF9" w:rsidRDefault="004F74CA" w:rsidP="0059134C">
            <w:pPr>
              <w:tabs>
                <w:tab w:val="left" w:pos="-540"/>
              </w:tabs>
              <w:ind w:right="-84"/>
              <w:rPr>
                <w:rFonts w:ascii="Arial" w:hAnsi="Arial" w:cs="Arial"/>
                <w:sz w:val="20"/>
                <w:szCs w:val="20"/>
                <w:lang w:val="es-ES_tradnl"/>
              </w:rPr>
            </w:pPr>
          </w:p>
          <w:p w14:paraId="0A1A8E2A" w14:textId="1CD471D1" w:rsidR="004F74CA" w:rsidRPr="00A57BF9" w:rsidRDefault="004F74CA" w:rsidP="0059134C">
            <w:pPr>
              <w:tabs>
                <w:tab w:val="left" w:pos="-540"/>
                <w:tab w:val="left" w:pos="1707"/>
              </w:tabs>
              <w:ind w:left="1416" w:right="-84"/>
              <w:rPr>
                <w:rFonts w:ascii="Arial" w:hAnsi="Arial" w:cs="Arial"/>
                <w:sz w:val="20"/>
                <w:szCs w:val="20"/>
                <w:lang w:val="es-ES_tradnl"/>
              </w:rPr>
            </w:pPr>
            <w:r w:rsidRPr="00A57BF9">
              <w:rPr>
                <w:rFonts w:ascii="Arial" w:hAnsi="Arial" w:cs="Arial"/>
                <w:sz w:val="20"/>
                <w:szCs w:val="20"/>
                <w:lang w:val="es-ES_tradnl"/>
              </w:rPr>
              <w:t>i.</w:t>
            </w:r>
            <w:r w:rsidRPr="00A57BF9">
              <w:rPr>
                <w:rFonts w:ascii="Arial" w:hAnsi="Arial" w:cs="Arial"/>
                <w:sz w:val="20"/>
                <w:szCs w:val="20"/>
                <w:lang w:val="es-ES_tradnl"/>
              </w:rPr>
              <w:tab/>
              <w:t>Ponderación de los elementos de calidad y precio soportados en puntajes o fórmulas.</w:t>
            </w:r>
            <w:r w:rsidR="00562B83">
              <w:rPr>
                <w:rFonts w:ascii="Arial" w:hAnsi="Arial" w:cs="Arial"/>
                <w:sz w:val="20"/>
                <w:szCs w:val="20"/>
                <w:lang w:val="es-ES_tradnl"/>
              </w:rPr>
              <w:t xml:space="preserve"> </w:t>
            </w:r>
          </w:p>
          <w:p w14:paraId="37CCA990" w14:textId="77777777" w:rsidR="004F74CA" w:rsidRPr="00A57BF9" w:rsidRDefault="004F74CA" w:rsidP="0059134C">
            <w:pPr>
              <w:tabs>
                <w:tab w:val="left" w:pos="-540"/>
                <w:tab w:val="left" w:pos="1707"/>
              </w:tabs>
              <w:ind w:left="1416" w:right="-84"/>
              <w:rPr>
                <w:rFonts w:ascii="Arial" w:hAnsi="Arial" w:cs="Arial"/>
                <w:sz w:val="20"/>
                <w:szCs w:val="20"/>
                <w:lang w:val="es-ES_tradnl"/>
              </w:rPr>
            </w:pPr>
            <w:r w:rsidRPr="00A57BF9">
              <w:rPr>
                <w:rFonts w:ascii="Arial" w:hAnsi="Arial" w:cs="Arial"/>
                <w:sz w:val="20"/>
                <w:szCs w:val="20"/>
                <w:lang w:val="es-ES_tradnl"/>
              </w:rPr>
              <w:t>ii.</w:t>
            </w:r>
            <w:r w:rsidRPr="00A57BF9">
              <w:rPr>
                <w:rFonts w:ascii="Arial" w:hAnsi="Arial" w:cs="Arial"/>
                <w:sz w:val="20"/>
                <w:szCs w:val="20"/>
                <w:lang w:val="es-ES_tradnl"/>
              </w:rPr>
              <w:tab/>
              <w:t>Ponderación de elementos de calidad y precio que representen la mejor relación costo beneficio para la Entidad.</w:t>
            </w:r>
          </w:p>
          <w:p w14:paraId="4191DE04" w14:textId="77777777" w:rsidR="004F74CA" w:rsidRPr="00A57BF9" w:rsidRDefault="004F74CA" w:rsidP="0059134C">
            <w:pPr>
              <w:tabs>
                <w:tab w:val="left" w:pos="-540"/>
              </w:tabs>
              <w:ind w:right="-84"/>
              <w:rPr>
                <w:rFonts w:ascii="Arial" w:hAnsi="Arial" w:cs="Arial"/>
                <w:sz w:val="20"/>
                <w:szCs w:val="20"/>
                <w:lang w:val="es-ES_tradnl"/>
              </w:rPr>
            </w:pPr>
          </w:p>
          <w:p w14:paraId="13FF1E17" w14:textId="4E61F073" w:rsidR="004F74CA" w:rsidRPr="00A57BF9" w:rsidRDefault="004F74CA" w:rsidP="00AE0E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s>
              <w:ind w:left="148" w:right="175"/>
              <w:rPr>
                <w:rFonts w:ascii="Arial" w:hAnsi="Arial" w:cs="Arial"/>
                <w:sz w:val="20"/>
                <w:szCs w:val="20"/>
                <w:lang w:val="es-ES_tradnl"/>
              </w:rPr>
            </w:pPr>
            <w:r w:rsidRPr="00A57BF9">
              <w:rPr>
                <w:rFonts w:ascii="Arial" w:hAnsi="Arial" w:cs="Arial"/>
                <w:sz w:val="20"/>
                <w:szCs w:val="20"/>
                <w:lang w:val="es-ES_tradnl"/>
              </w:rPr>
              <w:t>En los factores de evaluación se debe tener en cuenta, en lo posible, que los procesos de fabricación de los bienes o la prestación de los servicios garanticen la conservación del ambiente y el equilibrio del ecosistema.</w:t>
            </w:r>
            <w:r w:rsidR="00562B83">
              <w:rPr>
                <w:rFonts w:ascii="Arial" w:hAnsi="Arial" w:cs="Arial"/>
                <w:sz w:val="20"/>
                <w:szCs w:val="20"/>
                <w:lang w:val="es-ES_tradnl"/>
              </w:rPr>
              <w:t xml:space="preserve"> </w:t>
            </w:r>
          </w:p>
          <w:p w14:paraId="3D321BA4" w14:textId="77777777" w:rsidR="004F74CA" w:rsidRPr="00A57BF9" w:rsidRDefault="004F74CA" w:rsidP="0059134C">
            <w:pPr>
              <w:tabs>
                <w:tab w:val="left" w:pos="-540"/>
              </w:tabs>
              <w:ind w:right="-84"/>
              <w:rPr>
                <w:rFonts w:ascii="Arial" w:hAnsi="Arial" w:cs="Arial"/>
                <w:sz w:val="20"/>
                <w:szCs w:val="20"/>
                <w:lang w:val="es-ES_tradnl"/>
              </w:rPr>
            </w:pPr>
          </w:p>
          <w:p w14:paraId="465B40C3" w14:textId="77777777" w:rsidR="004F74CA" w:rsidRPr="00A57BF9" w:rsidRDefault="004F74CA" w:rsidP="000074A0">
            <w:pPr>
              <w:numPr>
                <w:ilvl w:val="0"/>
                <w:numId w:val="35"/>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Para la contratación a través de </w:t>
            </w:r>
            <w:r w:rsidRPr="00A57BF9">
              <w:rPr>
                <w:rFonts w:ascii="Arial" w:hAnsi="Arial" w:cs="Arial"/>
                <w:b/>
                <w:sz w:val="20"/>
                <w:szCs w:val="20"/>
                <w:lang w:val="es-ES_tradnl"/>
              </w:rPr>
              <w:t>concurso de méritos</w:t>
            </w:r>
            <w:r w:rsidRPr="00A57BF9">
              <w:rPr>
                <w:rFonts w:ascii="Arial" w:hAnsi="Arial" w:cs="Arial"/>
                <w:sz w:val="20"/>
                <w:szCs w:val="20"/>
                <w:lang w:val="es-ES_tradnl"/>
              </w:rPr>
              <w:t>, el precio no es factor de calificación; en el estudio se debe incorporar adicionalmente la siguiente información:</w:t>
            </w:r>
          </w:p>
          <w:p w14:paraId="35D05F0B" w14:textId="77777777" w:rsidR="004F74CA" w:rsidRPr="00A57BF9" w:rsidRDefault="004F74CA" w:rsidP="0059134C">
            <w:pPr>
              <w:tabs>
                <w:tab w:val="left" w:pos="-540"/>
              </w:tabs>
              <w:ind w:right="-84"/>
              <w:rPr>
                <w:rFonts w:ascii="Arial" w:hAnsi="Arial" w:cs="Arial"/>
                <w:sz w:val="20"/>
                <w:szCs w:val="20"/>
                <w:lang w:val="es-ES_tradnl"/>
              </w:rPr>
            </w:pPr>
          </w:p>
          <w:p w14:paraId="15DAF98C" w14:textId="77777777" w:rsidR="004F74CA" w:rsidRPr="00A57BF9" w:rsidRDefault="004F74CA"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i.</w:t>
            </w:r>
            <w:r w:rsidRPr="00A57BF9">
              <w:rPr>
                <w:rFonts w:ascii="Arial" w:hAnsi="Arial" w:cs="Arial"/>
                <w:sz w:val="20"/>
                <w:szCs w:val="20"/>
                <w:lang w:val="es-ES_tradnl"/>
              </w:rPr>
              <w:tab/>
              <w:t>La experiencia del interesado.</w:t>
            </w:r>
          </w:p>
          <w:p w14:paraId="0CA42D74" w14:textId="77777777" w:rsidR="004F74CA" w:rsidRPr="00A57BF9" w:rsidRDefault="004F74CA"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ii.</w:t>
            </w:r>
            <w:r w:rsidRPr="00A57BF9">
              <w:rPr>
                <w:rFonts w:ascii="Arial" w:hAnsi="Arial" w:cs="Arial"/>
                <w:sz w:val="20"/>
                <w:szCs w:val="20"/>
                <w:lang w:val="es-ES_tradnl"/>
              </w:rPr>
              <w:tab/>
              <w:t>La experiencia del equipo de trabajo.</w:t>
            </w:r>
          </w:p>
          <w:p w14:paraId="11707A75" w14:textId="77777777" w:rsidR="004F74CA" w:rsidRPr="00A57BF9" w:rsidRDefault="004F74CA"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iii.</w:t>
            </w:r>
            <w:r w:rsidRPr="00A57BF9">
              <w:rPr>
                <w:rFonts w:ascii="Arial" w:hAnsi="Arial" w:cs="Arial"/>
                <w:sz w:val="20"/>
                <w:szCs w:val="20"/>
                <w:lang w:val="es-ES_tradnl"/>
              </w:rPr>
              <w:tab/>
              <w:t>La formación académica y las publicaciones técnicas y científicas del equipo de trabajo.</w:t>
            </w:r>
          </w:p>
          <w:p w14:paraId="2316A0A4" w14:textId="77777777" w:rsidR="004F74CA" w:rsidRPr="00A57BF9" w:rsidRDefault="004F74CA"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iv.</w:t>
            </w:r>
            <w:r w:rsidRPr="00A57BF9">
              <w:rPr>
                <w:rFonts w:ascii="Arial" w:hAnsi="Arial" w:cs="Arial"/>
                <w:sz w:val="20"/>
                <w:szCs w:val="20"/>
                <w:lang w:val="es-ES_tradnl"/>
              </w:rPr>
              <w:tab/>
              <w:t>La determinación del tipo de propuesta que se exige en el proceso de concurso de méritos.</w:t>
            </w:r>
          </w:p>
          <w:p w14:paraId="361D67A7" w14:textId="77777777" w:rsidR="004F74CA" w:rsidRPr="00A57BF9" w:rsidRDefault="004F74CA" w:rsidP="00AE0EDE">
            <w:pPr>
              <w:tabs>
                <w:tab w:val="left" w:pos="-540"/>
              </w:tabs>
              <w:ind w:left="360" w:right="-84"/>
              <w:rPr>
                <w:rFonts w:ascii="Arial" w:hAnsi="Arial" w:cs="Arial"/>
                <w:sz w:val="20"/>
                <w:szCs w:val="20"/>
                <w:lang w:val="es-ES_tradnl"/>
              </w:rPr>
            </w:pPr>
          </w:p>
          <w:p w14:paraId="211E54BA" w14:textId="77777777" w:rsidR="00B16E42" w:rsidRPr="00A57BF9" w:rsidRDefault="00B16E42" w:rsidP="00D72CF6">
            <w:pPr>
              <w:pStyle w:val="Default"/>
              <w:jc w:val="both"/>
              <w:rPr>
                <w:color w:val="auto"/>
                <w:sz w:val="20"/>
                <w:szCs w:val="20"/>
                <w:lang w:val="es-ES_tradnl"/>
              </w:rPr>
            </w:pPr>
            <w:r w:rsidRPr="00A57BF9">
              <w:rPr>
                <w:color w:val="auto"/>
                <w:sz w:val="20"/>
                <w:szCs w:val="20"/>
                <w:lang w:val="es-ES_tradnl"/>
              </w:rPr>
              <w:t xml:space="preserve">NOTA: la Entidad revisara con el oferente calificado en el primer lugar de elegibilidad la coherencia y consistencia: </w:t>
            </w:r>
          </w:p>
          <w:p w14:paraId="23A51BFE" w14:textId="77777777" w:rsidR="008E6FF3" w:rsidRPr="00A57BF9" w:rsidRDefault="008E6FF3" w:rsidP="00D72CF6">
            <w:pPr>
              <w:pStyle w:val="Default"/>
              <w:jc w:val="both"/>
              <w:rPr>
                <w:color w:val="auto"/>
                <w:sz w:val="20"/>
                <w:szCs w:val="20"/>
                <w:lang w:val="es-ES_tradnl"/>
              </w:rPr>
            </w:pPr>
          </w:p>
          <w:p w14:paraId="102FB080" w14:textId="77777777" w:rsidR="00B16E42" w:rsidRPr="00A57BF9" w:rsidRDefault="00B16E42" w:rsidP="000074A0">
            <w:pPr>
              <w:pStyle w:val="Default"/>
              <w:numPr>
                <w:ilvl w:val="0"/>
                <w:numId w:val="52"/>
              </w:numPr>
              <w:ind w:left="310" w:hanging="283"/>
              <w:jc w:val="both"/>
              <w:rPr>
                <w:color w:val="auto"/>
                <w:sz w:val="20"/>
                <w:szCs w:val="20"/>
                <w:lang w:val="es-ES_tradnl"/>
              </w:rPr>
            </w:pPr>
            <w:r w:rsidRPr="00A57BF9">
              <w:rPr>
                <w:color w:val="auto"/>
                <w:sz w:val="20"/>
                <w:szCs w:val="20"/>
                <w:lang w:val="es-ES_tradnl"/>
              </w:rPr>
              <w:t xml:space="preserve">la necesidad identificada por la Entidad Estatal y el alcance de la oferta; </w:t>
            </w:r>
          </w:p>
          <w:p w14:paraId="1092CE15" w14:textId="77777777" w:rsidR="00B16E42" w:rsidRPr="00A57BF9" w:rsidRDefault="00B16E42" w:rsidP="000074A0">
            <w:pPr>
              <w:pStyle w:val="Default"/>
              <w:numPr>
                <w:ilvl w:val="0"/>
                <w:numId w:val="52"/>
              </w:numPr>
              <w:ind w:left="310" w:hanging="283"/>
              <w:jc w:val="both"/>
              <w:rPr>
                <w:color w:val="auto"/>
                <w:sz w:val="20"/>
                <w:szCs w:val="20"/>
                <w:lang w:val="es-ES_tradnl"/>
              </w:rPr>
            </w:pPr>
            <w:r w:rsidRPr="00A57BF9">
              <w:rPr>
                <w:color w:val="auto"/>
                <w:sz w:val="20"/>
                <w:szCs w:val="20"/>
                <w:lang w:val="es-ES_tradnl"/>
              </w:rPr>
              <w:t xml:space="preserve">la consultoría ofrecida y el precio ofrecido, </w:t>
            </w:r>
          </w:p>
          <w:p w14:paraId="6AF8BC37" w14:textId="77777777" w:rsidR="00B16E42" w:rsidRPr="00A57BF9" w:rsidRDefault="00B16E42" w:rsidP="000074A0">
            <w:pPr>
              <w:pStyle w:val="Default"/>
              <w:numPr>
                <w:ilvl w:val="0"/>
                <w:numId w:val="52"/>
              </w:numPr>
              <w:ind w:left="310" w:hanging="283"/>
              <w:jc w:val="both"/>
              <w:rPr>
                <w:color w:val="auto"/>
                <w:sz w:val="20"/>
                <w:szCs w:val="20"/>
                <w:lang w:val="es-ES_tradnl"/>
              </w:rPr>
            </w:pPr>
            <w:r w:rsidRPr="00A57BF9">
              <w:rPr>
                <w:color w:val="auto"/>
                <w:sz w:val="20"/>
                <w:szCs w:val="20"/>
                <w:lang w:val="es-ES_tradnl"/>
              </w:rPr>
              <w:t xml:space="preserve"> precio ofrecido y la disponibilidad presupuestal del respectivo Proceso de Contratación. </w:t>
            </w:r>
          </w:p>
          <w:p w14:paraId="635979D9" w14:textId="77777777" w:rsidR="00B16E42" w:rsidRPr="00A57BF9" w:rsidRDefault="00B16E42" w:rsidP="00AE0EDE">
            <w:pPr>
              <w:tabs>
                <w:tab w:val="left" w:pos="-540"/>
              </w:tabs>
              <w:ind w:left="360" w:right="-84"/>
              <w:rPr>
                <w:rFonts w:ascii="Arial" w:hAnsi="Arial" w:cs="Arial"/>
                <w:sz w:val="20"/>
                <w:szCs w:val="20"/>
                <w:lang w:val="es-ES_tradnl"/>
              </w:rPr>
            </w:pPr>
          </w:p>
        </w:tc>
      </w:tr>
      <w:tr w:rsidR="00462457" w:rsidRPr="00A57BF9" w14:paraId="66BBF1D4" w14:textId="77777777" w:rsidTr="00115606">
        <w:tc>
          <w:tcPr>
            <w:tcW w:w="1703" w:type="dxa"/>
            <w:shd w:val="clear" w:color="auto" w:fill="auto"/>
          </w:tcPr>
          <w:p w14:paraId="0E44727C" w14:textId="77777777" w:rsidR="00462457" w:rsidRPr="00A57BF9" w:rsidRDefault="002301E1" w:rsidP="0059134C">
            <w:pPr>
              <w:ind w:right="-84"/>
              <w:jc w:val="center"/>
              <w:rPr>
                <w:rFonts w:ascii="Arial" w:hAnsi="Arial" w:cs="Arial"/>
                <w:b/>
                <w:sz w:val="20"/>
                <w:szCs w:val="20"/>
                <w:lang w:val="es-ES_tradnl"/>
              </w:rPr>
            </w:pPr>
            <w:r w:rsidRPr="00A57BF9">
              <w:rPr>
                <w:rFonts w:ascii="Arial" w:hAnsi="Arial" w:cs="Arial"/>
                <w:b/>
                <w:sz w:val="20"/>
                <w:szCs w:val="20"/>
                <w:lang w:val="es-ES_tradnl"/>
              </w:rPr>
              <w:lastRenderedPageBreak/>
              <w:t>Visita técnica</w:t>
            </w:r>
          </w:p>
        </w:tc>
        <w:tc>
          <w:tcPr>
            <w:tcW w:w="8078" w:type="dxa"/>
            <w:shd w:val="clear" w:color="auto" w:fill="auto"/>
          </w:tcPr>
          <w:p w14:paraId="72E8C434" w14:textId="77777777" w:rsidR="00462457" w:rsidRPr="00A57BF9" w:rsidRDefault="002301E1"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Señalar expresamente si se requiere visita, la cual debe ser de carácter facultativo por parte del oferente y las condiciones en que se lleva a cabo la misma, caso en el cual se hace constar por escrito.</w:t>
            </w:r>
          </w:p>
        </w:tc>
      </w:tr>
      <w:tr w:rsidR="002301E1" w:rsidRPr="00A57BF9" w14:paraId="2CB556F6" w14:textId="77777777" w:rsidTr="00115606">
        <w:tc>
          <w:tcPr>
            <w:tcW w:w="1703" w:type="dxa"/>
            <w:shd w:val="clear" w:color="auto" w:fill="auto"/>
          </w:tcPr>
          <w:p w14:paraId="5339446E" w14:textId="77777777" w:rsidR="002301E1" w:rsidRPr="00A57BF9" w:rsidRDefault="002301E1" w:rsidP="0059134C">
            <w:pPr>
              <w:ind w:right="-84"/>
              <w:jc w:val="center"/>
              <w:rPr>
                <w:rFonts w:ascii="Arial" w:hAnsi="Arial" w:cs="Arial"/>
                <w:b/>
                <w:sz w:val="20"/>
                <w:szCs w:val="20"/>
                <w:lang w:val="es-ES_tradnl"/>
              </w:rPr>
            </w:pPr>
            <w:r w:rsidRPr="00A57BF9">
              <w:rPr>
                <w:rFonts w:ascii="Arial" w:hAnsi="Arial" w:cs="Arial"/>
                <w:b/>
                <w:sz w:val="20"/>
                <w:szCs w:val="20"/>
                <w:lang w:val="es-ES_tradnl"/>
              </w:rPr>
              <w:t>Líder de proceso de contratación</w:t>
            </w:r>
          </w:p>
        </w:tc>
        <w:tc>
          <w:tcPr>
            <w:tcW w:w="8078" w:type="dxa"/>
            <w:shd w:val="clear" w:color="auto" w:fill="auto"/>
          </w:tcPr>
          <w:p w14:paraId="570317CF" w14:textId="77777777" w:rsidR="002301E1" w:rsidRPr="00A57BF9" w:rsidRDefault="002301E1"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Indicación del cargo/nombre del funcionario líder del proceso de contratación y la Dependencia a la que se encuentra </w:t>
            </w:r>
            <w:proofErr w:type="gramStart"/>
            <w:r w:rsidRPr="00A57BF9">
              <w:rPr>
                <w:rFonts w:ascii="Arial" w:hAnsi="Arial" w:cs="Arial"/>
                <w:sz w:val="20"/>
                <w:szCs w:val="20"/>
                <w:lang w:val="es-ES_tradnl"/>
              </w:rPr>
              <w:t>vinculado</w:t>
            </w:r>
            <w:proofErr w:type="gramEnd"/>
            <w:r w:rsidRPr="00A57BF9">
              <w:rPr>
                <w:rFonts w:ascii="Arial" w:hAnsi="Arial" w:cs="Arial"/>
                <w:sz w:val="20"/>
                <w:szCs w:val="20"/>
                <w:lang w:val="es-ES_tradnl"/>
              </w:rPr>
              <w:t>.</w:t>
            </w:r>
          </w:p>
        </w:tc>
      </w:tr>
      <w:tr w:rsidR="002301E1" w:rsidRPr="00A57BF9" w14:paraId="5D90D0F9" w14:textId="77777777" w:rsidTr="00115606">
        <w:tc>
          <w:tcPr>
            <w:tcW w:w="1703" w:type="dxa"/>
            <w:shd w:val="clear" w:color="auto" w:fill="auto"/>
          </w:tcPr>
          <w:p w14:paraId="43D5F163" w14:textId="77777777" w:rsidR="002301E1" w:rsidRPr="00A57BF9" w:rsidRDefault="002301E1" w:rsidP="0059134C">
            <w:pPr>
              <w:ind w:right="-84"/>
              <w:jc w:val="center"/>
              <w:rPr>
                <w:rFonts w:ascii="Arial" w:hAnsi="Arial" w:cs="Arial"/>
                <w:b/>
                <w:sz w:val="20"/>
                <w:szCs w:val="20"/>
                <w:lang w:val="es-ES_tradnl"/>
              </w:rPr>
            </w:pPr>
            <w:r w:rsidRPr="00A57BF9">
              <w:rPr>
                <w:rFonts w:ascii="Arial" w:hAnsi="Arial" w:cs="Arial"/>
                <w:b/>
                <w:sz w:val="20"/>
                <w:szCs w:val="20"/>
                <w:lang w:val="es-ES_tradnl"/>
              </w:rPr>
              <w:t>Supervisión</w:t>
            </w:r>
          </w:p>
        </w:tc>
        <w:tc>
          <w:tcPr>
            <w:tcW w:w="8078" w:type="dxa"/>
            <w:shd w:val="clear" w:color="auto" w:fill="auto"/>
          </w:tcPr>
          <w:p w14:paraId="019A2A87" w14:textId="54769961" w:rsidR="00E22BE5" w:rsidRPr="00A57BF9" w:rsidRDefault="00E22BE5"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Indicación del cargo del funcionario que ejerce la supervisión del contrato.</w:t>
            </w:r>
            <w:r w:rsidR="00562B83">
              <w:rPr>
                <w:rFonts w:ascii="Arial" w:hAnsi="Arial" w:cs="Arial"/>
                <w:sz w:val="20"/>
                <w:szCs w:val="20"/>
                <w:lang w:val="es-ES_tradnl"/>
              </w:rPr>
              <w:t xml:space="preserve"> </w:t>
            </w:r>
          </w:p>
          <w:p w14:paraId="125E1C11" w14:textId="77777777" w:rsidR="00E22BE5" w:rsidRPr="00A57BF9" w:rsidRDefault="00E22BE5" w:rsidP="0059134C">
            <w:pPr>
              <w:tabs>
                <w:tab w:val="left" w:pos="-540"/>
              </w:tabs>
              <w:ind w:right="-84"/>
              <w:rPr>
                <w:rFonts w:ascii="Arial" w:hAnsi="Arial" w:cs="Arial"/>
                <w:sz w:val="20"/>
                <w:szCs w:val="20"/>
                <w:lang w:val="es-ES_tradnl"/>
              </w:rPr>
            </w:pPr>
          </w:p>
          <w:p w14:paraId="3F67734C" w14:textId="6D479F03" w:rsidR="00E22BE5" w:rsidRPr="00A57BF9" w:rsidRDefault="00E22BE5" w:rsidP="0059134C">
            <w:pPr>
              <w:tabs>
                <w:tab w:val="left" w:pos="-540"/>
              </w:tabs>
              <w:ind w:right="-84"/>
              <w:rPr>
                <w:rFonts w:ascii="Arial" w:hAnsi="Arial" w:cs="Arial"/>
                <w:sz w:val="20"/>
                <w:szCs w:val="20"/>
                <w:lang w:val="es-ES_tradnl"/>
              </w:rPr>
            </w:pPr>
            <w:r w:rsidRPr="00A57BF9">
              <w:rPr>
                <w:rFonts w:ascii="Arial" w:hAnsi="Arial" w:cs="Arial"/>
                <w:sz w:val="20"/>
                <w:szCs w:val="20"/>
                <w:lang w:val="es-ES_tradnl"/>
              </w:rPr>
              <w:t>La designación inicial se hace mediante escrito en el contrato, con base en la información que se registra en el estudio previo.</w:t>
            </w:r>
            <w:r w:rsidR="00562B83">
              <w:rPr>
                <w:rFonts w:ascii="Arial" w:hAnsi="Arial" w:cs="Arial"/>
                <w:sz w:val="20"/>
                <w:szCs w:val="20"/>
                <w:lang w:val="es-ES_tradnl"/>
              </w:rPr>
              <w:t xml:space="preserve"> </w:t>
            </w:r>
            <w:r w:rsidRPr="00A57BF9">
              <w:rPr>
                <w:rFonts w:ascii="Arial" w:hAnsi="Arial" w:cs="Arial"/>
                <w:sz w:val="20"/>
                <w:szCs w:val="20"/>
                <w:lang w:val="es-ES_tradnl"/>
              </w:rPr>
              <w:t>Se debe tener en cuenta que la supervisión es indelegable por parte del supervisor.</w:t>
            </w:r>
            <w:r w:rsidR="00562B83">
              <w:rPr>
                <w:rFonts w:ascii="Arial" w:hAnsi="Arial" w:cs="Arial"/>
                <w:sz w:val="20"/>
                <w:szCs w:val="20"/>
                <w:lang w:val="es-ES_tradnl"/>
              </w:rPr>
              <w:t xml:space="preserve"> </w:t>
            </w:r>
          </w:p>
          <w:p w14:paraId="7EBEF5A6" w14:textId="77777777" w:rsidR="00E22BE5" w:rsidRPr="00A57BF9" w:rsidRDefault="00E22BE5" w:rsidP="00E22BE5">
            <w:pPr>
              <w:tabs>
                <w:tab w:val="left" w:pos="-540"/>
              </w:tabs>
              <w:ind w:right="-84"/>
              <w:rPr>
                <w:rFonts w:ascii="Arial" w:hAnsi="Arial" w:cs="Arial"/>
                <w:sz w:val="20"/>
                <w:szCs w:val="20"/>
                <w:lang w:val="es-ES_tradnl"/>
              </w:rPr>
            </w:pPr>
          </w:p>
          <w:p w14:paraId="7EE2CAF3" w14:textId="3AC8C2B8" w:rsidR="002301E1" w:rsidRPr="00A57BF9" w:rsidRDefault="00E22BE5" w:rsidP="00393174">
            <w:pPr>
              <w:tabs>
                <w:tab w:val="left" w:pos="-540"/>
              </w:tabs>
              <w:ind w:right="-84"/>
              <w:rPr>
                <w:rFonts w:ascii="Arial" w:hAnsi="Arial" w:cs="Arial"/>
                <w:sz w:val="20"/>
                <w:szCs w:val="20"/>
                <w:lang w:val="es-ES_tradnl"/>
              </w:rPr>
            </w:pPr>
            <w:r w:rsidRPr="00A57BF9">
              <w:rPr>
                <w:rFonts w:ascii="Arial" w:hAnsi="Arial" w:cs="Arial"/>
                <w:sz w:val="20"/>
                <w:szCs w:val="20"/>
                <w:lang w:val="es-ES_tradnl"/>
              </w:rPr>
              <w:t>En el evento que se requiera el cambio de quien ejerce la supervisión, se realizará mediante memorando de cambio de designación por parte del ordenador del gasto.</w:t>
            </w:r>
            <w:r w:rsidR="00562B83">
              <w:rPr>
                <w:rFonts w:ascii="Arial" w:hAnsi="Arial" w:cs="Arial"/>
                <w:sz w:val="20"/>
                <w:szCs w:val="20"/>
                <w:lang w:val="es-ES_tradnl"/>
              </w:rPr>
              <w:t xml:space="preserve"> </w:t>
            </w:r>
          </w:p>
        </w:tc>
      </w:tr>
      <w:tr w:rsidR="00F21D22" w:rsidRPr="00A57BF9" w14:paraId="779D2C78" w14:textId="77777777" w:rsidTr="00115606">
        <w:tc>
          <w:tcPr>
            <w:tcW w:w="1703" w:type="dxa"/>
            <w:shd w:val="clear" w:color="auto" w:fill="auto"/>
          </w:tcPr>
          <w:p w14:paraId="17ADD4AC" w14:textId="77777777" w:rsidR="00F21D22" w:rsidRPr="00A57BF9" w:rsidRDefault="00206053" w:rsidP="0059134C">
            <w:pPr>
              <w:ind w:right="-84"/>
              <w:jc w:val="center"/>
              <w:rPr>
                <w:rFonts w:ascii="Arial" w:hAnsi="Arial" w:cs="Arial"/>
                <w:b/>
                <w:sz w:val="20"/>
                <w:szCs w:val="20"/>
                <w:lang w:val="es-ES_tradnl"/>
              </w:rPr>
            </w:pPr>
            <w:r w:rsidRPr="00A57BF9">
              <w:rPr>
                <w:rFonts w:ascii="Arial" w:hAnsi="Arial" w:cs="Arial"/>
                <w:b/>
                <w:sz w:val="20"/>
                <w:szCs w:val="20"/>
                <w:lang w:val="es-ES_tradnl"/>
              </w:rPr>
              <w:lastRenderedPageBreak/>
              <w:t>Identificación de riesgos</w:t>
            </w:r>
          </w:p>
        </w:tc>
        <w:tc>
          <w:tcPr>
            <w:tcW w:w="8078" w:type="dxa"/>
            <w:shd w:val="clear" w:color="auto" w:fill="auto"/>
          </w:tcPr>
          <w:p w14:paraId="02C499C3" w14:textId="16FA8AC4" w:rsidR="00206053" w:rsidRPr="00A57BF9" w:rsidRDefault="00206053" w:rsidP="00206053">
            <w:pPr>
              <w:tabs>
                <w:tab w:val="left" w:pos="-540"/>
              </w:tabs>
              <w:ind w:right="-84"/>
              <w:rPr>
                <w:rFonts w:ascii="Arial" w:hAnsi="Arial" w:cs="Arial"/>
                <w:sz w:val="20"/>
                <w:szCs w:val="20"/>
                <w:lang w:val="es-ES_tradnl"/>
              </w:rPr>
            </w:pPr>
            <w:r w:rsidRPr="00A57BF9">
              <w:rPr>
                <w:rFonts w:ascii="Arial" w:hAnsi="Arial" w:cs="Arial"/>
                <w:sz w:val="20"/>
                <w:szCs w:val="20"/>
                <w:lang w:val="es-ES_tradnl"/>
              </w:rPr>
              <w:t>La identificación, evaluación y asignación de los riesgos previsibles, con base en la Guía para la Administración de Riesgos GCON-G-001.</w:t>
            </w:r>
            <w:r w:rsidR="00562B83">
              <w:rPr>
                <w:rFonts w:ascii="Arial" w:hAnsi="Arial" w:cs="Arial"/>
                <w:sz w:val="20"/>
                <w:szCs w:val="20"/>
                <w:lang w:val="es-ES_tradnl"/>
              </w:rPr>
              <w:t xml:space="preserve"> </w:t>
            </w:r>
          </w:p>
          <w:p w14:paraId="4B4B880F" w14:textId="77777777" w:rsidR="00206053" w:rsidRPr="00A57BF9" w:rsidRDefault="00206053" w:rsidP="00206053">
            <w:pPr>
              <w:tabs>
                <w:tab w:val="left" w:pos="-540"/>
              </w:tabs>
              <w:ind w:right="-84"/>
              <w:rPr>
                <w:rFonts w:ascii="Arial" w:hAnsi="Arial" w:cs="Arial"/>
                <w:sz w:val="20"/>
                <w:szCs w:val="20"/>
                <w:lang w:val="es-ES_tradnl"/>
              </w:rPr>
            </w:pPr>
          </w:p>
          <w:p w14:paraId="2BAF8676" w14:textId="1F9930DD" w:rsidR="00206053" w:rsidRPr="00A57BF9" w:rsidRDefault="00206053" w:rsidP="00206053">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Para el efecto, se debe diligenciar el </w:t>
            </w:r>
            <w:r w:rsidRPr="00A57BF9">
              <w:rPr>
                <w:rFonts w:ascii="Arial" w:hAnsi="Arial" w:cs="Arial"/>
                <w:b/>
                <w:sz w:val="20"/>
                <w:szCs w:val="20"/>
                <w:lang w:val="es-ES_tradnl"/>
              </w:rPr>
              <w:t>Formato GCON-F-015</w:t>
            </w:r>
            <w:r w:rsidRPr="00A57BF9">
              <w:rPr>
                <w:rFonts w:ascii="Arial" w:hAnsi="Arial" w:cs="Arial"/>
                <w:sz w:val="20"/>
                <w:szCs w:val="20"/>
                <w:lang w:val="es-ES_tradnl"/>
              </w:rPr>
              <w:t>. Si se requiere la asesoría para el diligenciamiento del formato, se consulta con el profesional a cargo de este aspecto en la Oficina Asesora de Planeación.</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Se debe tener en cuenta la determinación de las responsabilidades de los riesgos identificados, desde la planeación del proceso de contratación, hasta la terminación del plazo, la liquidación del contrato, el vencimiento de las garantías de calidad o la disposición final del bien, y no solamente la tipificación, estimación y asignación del riesgo, que pueda alterar el equilibrio económico del contrato. </w:t>
            </w:r>
          </w:p>
          <w:p w14:paraId="07C633A3" w14:textId="77777777" w:rsidR="00206053" w:rsidRPr="00A57BF9" w:rsidRDefault="00206053" w:rsidP="00206053">
            <w:pPr>
              <w:tabs>
                <w:tab w:val="left" w:pos="-540"/>
              </w:tabs>
              <w:ind w:right="-84"/>
              <w:rPr>
                <w:rFonts w:ascii="Arial" w:hAnsi="Arial" w:cs="Arial"/>
                <w:sz w:val="20"/>
                <w:szCs w:val="20"/>
                <w:lang w:val="es-ES_tradnl"/>
              </w:rPr>
            </w:pPr>
          </w:p>
          <w:p w14:paraId="59B7B4BA" w14:textId="77777777" w:rsidR="00F21D22" w:rsidRPr="00A57BF9" w:rsidRDefault="00206053" w:rsidP="00206053">
            <w:pPr>
              <w:tabs>
                <w:tab w:val="left" w:pos="-540"/>
              </w:tabs>
              <w:ind w:right="-84"/>
              <w:rPr>
                <w:rFonts w:ascii="Arial" w:hAnsi="Arial" w:cs="Arial"/>
                <w:sz w:val="20"/>
                <w:szCs w:val="20"/>
                <w:lang w:val="es-ES_tradnl"/>
              </w:rPr>
            </w:pPr>
            <w:r w:rsidRPr="00A57BF9">
              <w:rPr>
                <w:rFonts w:ascii="Arial" w:hAnsi="Arial" w:cs="Arial"/>
                <w:sz w:val="20"/>
                <w:szCs w:val="20"/>
                <w:lang w:val="es-ES_tradnl"/>
              </w:rPr>
              <w:t>No obstante, las herramientas sobre las cuales se identifique, evalúen y asignen los riesgos están sujetas a los instructivos o manuales que para el efecto expida Colombia Compra Eficiente</w:t>
            </w:r>
          </w:p>
        </w:tc>
      </w:tr>
      <w:tr w:rsidR="00206053" w:rsidRPr="00A57BF9" w14:paraId="2BB1AF47" w14:textId="77777777" w:rsidTr="00115606">
        <w:tc>
          <w:tcPr>
            <w:tcW w:w="1703" w:type="dxa"/>
            <w:shd w:val="clear" w:color="auto" w:fill="auto"/>
          </w:tcPr>
          <w:p w14:paraId="63BFDCD2" w14:textId="77777777" w:rsidR="00206053" w:rsidRPr="00A57BF9" w:rsidRDefault="00206053" w:rsidP="0059134C">
            <w:pPr>
              <w:ind w:right="-84"/>
              <w:jc w:val="center"/>
              <w:rPr>
                <w:rFonts w:ascii="Arial" w:hAnsi="Arial" w:cs="Arial"/>
                <w:b/>
                <w:sz w:val="20"/>
                <w:szCs w:val="20"/>
                <w:lang w:val="es-ES_tradnl"/>
              </w:rPr>
            </w:pPr>
            <w:r w:rsidRPr="00A57BF9">
              <w:rPr>
                <w:rFonts w:ascii="Arial" w:hAnsi="Arial" w:cs="Arial"/>
                <w:b/>
                <w:sz w:val="20"/>
                <w:szCs w:val="20"/>
                <w:lang w:val="es-ES_tradnl"/>
              </w:rPr>
              <w:t>Exigencia de garantías</w:t>
            </w:r>
          </w:p>
        </w:tc>
        <w:tc>
          <w:tcPr>
            <w:tcW w:w="8078" w:type="dxa"/>
            <w:shd w:val="clear" w:color="auto" w:fill="auto"/>
          </w:tcPr>
          <w:p w14:paraId="52874D6A" w14:textId="77777777" w:rsidR="00206053" w:rsidRPr="00A57BF9" w:rsidRDefault="000D6154" w:rsidP="00206053">
            <w:pPr>
              <w:tabs>
                <w:tab w:val="left" w:pos="-540"/>
              </w:tabs>
              <w:ind w:right="-84"/>
              <w:rPr>
                <w:rFonts w:ascii="Arial" w:hAnsi="Arial" w:cs="Arial"/>
                <w:sz w:val="20"/>
                <w:szCs w:val="20"/>
                <w:lang w:val="es-ES_tradnl"/>
              </w:rPr>
            </w:pPr>
            <w:r w:rsidRPr="00A57BF9">
              <w:rPr>
                <w:rFonts w:ascii="Arial" w:hAnsi="Arial" w:cs="Arial"/>
                <w:sz w:val="20"/>
                <w:szCs w:val="20"/>
                <w:lang w:val="es-ES_tradnl"/>
              </w:rPr>
              <w:t>A</w:t>
            </w:r>
            <w:r w:rsidR="00206053" w:rsidRPr="00A57BF9">
              <w:rPr>
                <w:rFonts w:ascii="Arial" w:hAnsi="Arial" w:cs="Arial"/>
                <w:sz w:val="20"/>
                <w:szCs w:val="20"/>
                <w:lang w:val="es-ES_tradnl"/>
              </w:rPr>
              <w:t>nálisis que sustenta la exigencia de garantías destinadas a amparar los perjuicios de naturaleza contractual o extracontractual, derivados del incumplimiento del ofrecimiento o del contrato según</w:t>
            </w:r>
            <w:r w:rsidRPr="00A57BF9">
              <w:rPr>
                <w:rFonts w:ascii="Arial" w:hAnsi="Arial" w:cs="Arial"/>
                <w:sz w:val="20"/>
                <w:szCs w:val="20"/>
                <w:lang w:val="es-ES_tradnl"/>
              </w:rPr>
              <w:t xml:space="preserve"> el caso.</w:t>
            </w:r>
          </w:p>
        </w:tc>
      </w:tr>
      <w:tr w:rsidR="00206053" w:rsidRPr="00A57BF9" w14:paraId="4533E8D9" w14:textId="77777777" w:rsidTr="00115606">
        <w:tc>
          <w:tcPr>
            <w:tcW w:w="1703" w:type="dxa"/>
            <w:shd w:val="clear" w:color="auto" w:fill="auto"/>
          </w:tcPr>
          <w:p w14:paraId="5A9E137A" w14:textId="77777777" w:rsidR="00206053" w:rsidRPr="00A57BF9" w:rsidRDefault="000D6154" w:rsidP="0059134C">
            <w:pPr>
              <w:ind w:right="-84"/>
              <w:jc w:val="center"/>
              <w:rPr>
                <w:rFonts w:ascii="Arial" w:hAnsi="Arial" w:cs="Arial"/>
                <w:b/>
                <w:sz w:val="20"/>
                <w:szCs w:val="20"/>
                <w:lang w:val="es-ES_tradnl"/>
              </w:rPr>
            </w:pPr>
            <w:r w:rsidRPr="00A57BF9">
              <w:rPr>
                <w:rFonts w:ascii="Arial" w:hAnsi="Arial" w:cs="Arial"/>
                <w:b/>
                <w:sz w:val="20"/>
                <w:szCs w:val="20"/>
                <w:lang w:val="es-ES_tradnl"/>
              </w:rPr>
              <w:t>Acuerdos comerciales</w:t>
            </w:r>
          </w:p>
        </w:tc>
        <w:tc>
          <w:tcPr>
            <w:tcW w:w="8078" w:type="dxa"/>
            <w:shd w:val="clear" w:color="auto" w:fill="auto"/>
          </w:tcPr>
          <w:p w14:paraId="7D5E239B" w14:textId="77777777" w:rsidR="00462457" w:rsidRPr="00A57BF9" w:rsidRDefault="00462457" w:rsidP="00E22BE5">
            <w:pPr>
              <w:tabs>
                <w:tab w:val="left" w:pos="-540"/>
              </w:tabs>
              <w:ind w:right="-84"/>
              <w:rPr>
                <w:rFonts w:ascii="Arial" w:hAnsi="Arial" w:cs="Arial"/>
                <w:sz w:val="20"/>
                <w:szCs w:val="20"/>
                <w:lang w:val="es-ES_tradnl"/>
              </w:rPr>
            </w:pPr>
            <w:r w:rsidRPr="00A57BF9">
              <w:rPr>
                <w:rFonts w:ascii="Arial" w:hAnsi="Arial" w:cs="Arial"/>
                <w:sz w:val="20"/>
                <w:szCs w:val="20"/>
                <w:lang w:val="es-ES_tradnl"/>
              </w:rPr>
              <w:t>V</w:t>
            </w:r>
            <w:r w:rsidR="000D6154" w:rsidRPr="00A57BF9">
              <w:rPr>
                <w:rFonts w:ascii="Arial" w:hAnsi="Arial" w:cs="Arial"/>
                <w:sz w:val="20"/>
                <w:szCs w:val="20"/>
                <w:lang w:val="es-ES_tradnl"/>
              </w:rPr>
              <w:t xml:space="preserve">erificación de la aplicación de acuerdos comerciales suscritos por el Estado Colombiano, con base en el documento expedido por la entidad competente y que se encuentre vigente al momento de iniciar el proceso de selección. </w:t>
            </w:r>
          </w:p>
          <w:p w14:paraId="1F88EDEB" w14:textId="77777777" w:rsidR="00A75A48" w:rsidRPr="00A57BF9" w:rsidRDefault="00A75A48" w:rsidP="00E22BE5">
            <w:pPr>
              <w:tabs>
                <w:tab w:val="left" w:pos="-540"/>
              </w:tabs>
              <w:ind w:right="-84"/>
              <w:rPr>
                <w:rFonts w:ascii="Arial" w:hAnsi="Arial" w:cs="Arial"/>
                <w:sz w:val="20"/>
                <w:szCs w:val="20"/>
                <w:lang w:val="es-ES_tradnl"/>
              </w:rPr>
            </w:pPr>
          </w:p>
          <w:p w14:paraId="631C068B" w14:textId="01FE4B53" w:rsidR="00206053" w:rsidRPr="00A57BF9" w:rsidRDefault="000D6154" w:rsidP="00FA6BB5">
            <w:pPr>
              <w:tabs>
                <w:tab w:val="left" w:pos="-540"/>
              </w:tabs>
              <w:ind w:right="-84"/>
              <w:rPr>
                <w:rFonts w:ascii="Arial" w:hAnsi="Arial" w:cs="Arial"/>
                <w:sz w:val="20"/>
                <w:szCs w:val="20"/>
                <w:lang w:val="es-ES_tradnl"/>
              </w:rPr>
            </w:pPr>
            <w:r w:rsidRPr="00A57BF9">
              <w:rPr>
                <w:rFonts w:ascii="Arial" w:hAnsi="Arial" w:cs="Arial"/>
                <w:sz w:val="20"/>
                <w:szCs w:val="20"/>
                <w:lang w:val="es-ES_tradnl"/>
              </w:rPr>
              <w:t>Para el efecto, se debe diligenciar el formato</w:t>
            </w:r>
            <w:r w:rsidR="00E266D4" w:rsidRPr="00A57BF9">
              <w:rPr>
                <w:rFonts w:ascii="Arial" w:hAnsi="Arial" w:cs="Arial"/>
                <w:sz w:val="20"/>
                <w:szCs w:val="20"/>
                <w:lang w:val="es-ES_tradnl"/>
              </w:rPr>
              <w:t xml:space="preserve"> GCON-F017</w:t>
            </w:r>
            <w:r w:rsidRPr="00A57BF9">
              <w:rPr>
                <w:rFonts w:ascii="Arial" w:hAnsi="Arial" w:cs="Arial"/>
                <w:sz w:val="20"/>
                <w:szCs w:val="20"/>
                <w:lang w:val="es-ES_tradnl"/>
              </w:rPr>
              <w:t>.</w:t>
            </w:r>
            <w:r w:rsidR="00562B83">
              <w:rPr>
                <w:rFonts w:ascii="Arial" w:hAnsi="Arial" w:cs="Arial"/>
                <w:sz w:val="20"/>
                <w:szCs w:val="20"/>
                <w:lang w:val="es-ES_tradnl"/>
              </w:rPr>
              <w:t xml:space="preserve"> </w:t>
            </w:r>
            <w:r w:rsidRPr="00A57BF9">
              <w:rPr>
                <w:rFonts w:ascii="Arial" w:hAnsi="Arial" w:cs="Arial"/>
                <w:sz w:val="20"/>
                <w:szCs w:val="20"/>
                <w:lang w:val="es-ES_tradnl"/>
              </w:rPr>
              <w:t>Si se requiere la asesoría para el diligenciamiento del formato, se consulta con el profesional a cargo del proceso en el Grupo de Contratos</w:t>
            </w:r>
          </w:p>
        </w:tc>
      </w:tr>
    </w:tbl>
    <w:p w14:paraId="7378AB50" w14:textId="77777777" w:rsidR="00973BAD" w:rsidRDefault="00973BAD" w:rsidP="00785C3E">
      <w:pPr>
        <w:pStyle w:val="Prrafodelista"/>
        <w:ind w:left="0"/>
        <w:rPr>
          <w:rFonts w:ascii="Arial" w:hAnsi="Arial" w:cs="Arial"/>
          <w:sz w:val="24"/>
          <w:szCs w:val="24"/>
          <w:lang w:val="es-ES_tradnl"/>
        </w:rPr>
      </w:pPr>
    </w:p>
    <w:p w14:paraId="2C0DC7B6" w14:textId="77777777" w:rsidR="00BC322F" w:rsidRPr="00A57BF9" w:rsidRDefault="00BC322F" w:rsidP="00785C3E">
      <w:pPr>
        <w:pStyle w:val="Prrafodelista"/>
        <w:ind w:left="0"/>
        <w:rPr>
          <w:rFonts w:ascii="Arial" w:hAnsi="Arial" w:cs="Arial"/>
          <w:sz w:val="24"/>
          <w:szCs w:val="24"/>
          <w:lang w:val="es-ES_tradnl"/>
        </w:rPr>
      </w:pPr>
    </w:p>
    <w:p w14:paraId="77511E23" w14:textId="77777777" w:rsidR="006F68AF" w:rsidRPr="00A57BF9" w:rsidRDefault="006F68AF" w:rsidP="006F68AF">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Así mismo, para </w:t>
      </w:r>
      <w:r w:rsidR="002F7789" w:rsidRPr="00A57BF9">
        <w:rPr>
          <w:rFonts w:ascii="Arial" w:hAnsi="Arial" w:cs="Arial"/>
          <w:sz w:val="24"/>
          <w:szCs w:val="24"/>
          <w:lang w:val="es-ES_tradnl"/>
        </w:rPr>
        <w:t>los siguientes procesos específicos</w:t>
      </w:r>
      <w:r w:rsidRPr="00A57BF9">
        <w:rPr>
          <w:rFonts w:ascii="Arial" w:hAnsi="Arial" w:cs="Arial"/>
          <w:sz w:val="24"/>
          <w:szCs w:val="24"/>
          <w:lang w:val="es-ES_tradnl"/>
        </w:rPr>
        <w:t>, el área o dependencia solicitante de la contratación debe definir los siguientes requisitos</w:t>
      </w:r>
      <w:r w:rsidR="002F7789" w:rsidRPr="00A57BF9">
        <w:rPr>
          <w:rFonts w:ascii="Arial" w:hAnsi="Arial" w:cs="Arial"/>
          <w:sz w:val="24"/>
          <w:szCs w:val="24"/>
          <w:lang w:val="es-ES_tradnl"/>
        </w:rPr>
        <w:t xml:space="preserve"> adicionales</w:t>
      </w:r>
      <w:r w:rsidRPr="00A57BF9">
        <w:rPr>
          <w:rFonts w:ascii="Arial" w:hAnsi="Arial" w:cs="Arial"/>
          <w:sz w:val="24"/>
          <w:szCs w:val="24"/>
          <w:lang w:val="es-ES_tradnl"/>
        </w:rPr>
        <w:t xml:space="preserve"> en el documento de estudio previo:</w:t>
      </w:r>
    </w:p>
    <w:p w14:paraId="7DFE0B23" w14:textId="77777777" w:rsidR="00E22BE5" w:rsidRPr="00A57BF9" w:rsidRDefault="00E22BE5" w:rsidP="006F68AF">
      <w:pPr>
        <w:tabs>
          <w:tab w:val="left" w:pos="-540"/>
        </w:tabs>
        <w:ind w:right="-84"/>
        <w:rPr>
          <w:rFonts w:ascii="Arial" w:hAnsi="Arial" w:cs="Arial"/>
          <w:sz w:val="24"/>
          <w:szCs w:val="24"/>
          <w:lang w:val="es-ES_tradnl"/>
        </w:rPr>
      </w:pPr>
    </w:p>
    <w:tbl>
      <w:tblPr>
        <w:tblW w:w="895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113" w:type="dxa"/>
          <w:bottom w:w="113" w:type="dxa"/>
        </w:tblCellMar>
        <w:tblLook w:val="04A0" w:firstRow="1" w:lastRow="0" w:firstColumn="1" w:lastColumn="0" w:noHBand="0" w:noVBand="1"/>
      </w:tblPr>
      <w:tblGrid>
        <w:gridCol w:w="8956"/>
      </w:tblGrid>
      <w:tr w:rsidR="00115606" w:rsidRPr="00A57BF9" w14:paraId="575A9DF1" w14:textId="77777777" w:rsidTr="00115606">
        <w:trPr>
          <w:tblHeader/>
        </w:trPr>
        <w:tc>
          <w:tcPr>
            <w:tcW w:w="8956" w:type="dxa"/>
            <w:shd w:val="clear" w:color="auto" w:fill="2F5496"/>
            <w:vAlign w:val="center"/>
          </w:tcPr>
          <w:p w14:paraId="15FE499C" w14:textId="77777777" w:rsidR="00E22BE5" w:rsidRPr="00A57BF9" w:rsidRDefault="00E22BE5" w:rsidP="006E796E">
            <w:pPr>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SELECCIÓN ABREVIADA DE CARACTERÍSTICAS TÉCNICAS UNIFORMES Y DE COMÚN UTILIZACIÓN</w:t>
            </w:r>
          </w:p>
        </w:tc>
      </w:tr>
      <w:tr w:rsidR="00115606" w:rsidRPr="00A57BF9" w14:paraId="79D9EDC6" w14:textId="77777777" w:rsidTr="00115606">
        <w:tc>
          <w:tcPr>
            <w:tcW w:w="8956" w:type="dxa"/>
            <w:shd w:val="clear" w:color="auto" w:fill="auto"/>
          </w:tcPr>
          <w:p w14:paraId="4A6A1033" w14:textId="77777777" w:rsidR="00E22BE5" w:rsidRPr="00A57BF9" w:rsidRDefault="00E22BE5" w:rsidP="006E796E">
            <w:pPr>
              <w:numPr>
                <w:ilvl w:val="1"/>
                <w:numId w:val="1"/>
              </w:numPr>
              <w:tabs>
                <w:tab w:val="clear" w:pos="1425"/>
                <w:tab w:val="left" w:pos="0"/>
                <w:tab w:val="num" w:pos="993"/>
              </w:tabs>
              <w:ind w:right="-84" w:hanging="858"/>
              <w:rPr>
                <w:rFonts w:ascii="Arial" w:hAnsi="Arial" w:cs="Arial"/>
                <w:sz w:val="20"/>
                <w:szCs w:val="20"/>
                <w:lang w:val="es-ES_tradnl"/>
              </w:rPr>
            </w:pPr>
            <w:r w:rsidRPr="00A57BF9">
              <w:rPr>
                <w:rFonts w:ascii="Arial" w:hAnsi="Arial" w:cs="Arial"/>
                <w:sz w:val="20"/>
                <w:szCs w:val="20"/>
                <w:lang w:val="es-ES_tradnl"/>
              </w:rPr>
              <w:t>La ficha técnica del bien y/o servicio a adquirir que contendrá:</w:t>
            </w:r>
          </w:p>
          <w:p w14:paraId="61FC52B6" w14:textId="77777777" w:rsidR="00E22BE5" w:rsidRPr="00A57BF9" w:rsidRDefault="00E22BE5" w:rsidP="006E796E">
            <w:pPr>
              <w:tabs>
                <w:tab w:val="left" w:pos="0"/>
              </w:tabs>
              <w:ind w:left="1425" w:right="-84"/>
              <w:rPr>
                <w:rFonts w:ascii="Arial" w:hAnsi="Arial" w:cs="Arial"/>
                <w:sz w:val="20"/>
                <w:szCs w:val="20"/>
                <w:lang w:val="es-ES_tradnl"/>
              </w:rPr>
            </w:pPr>
          </w:p>
          <w:p w14:paraId="27FDF652" w14:textId="77777777" w:rsidR="00E22BE5" w:rsidRPr="00A57BF9" w:rsidRDefault="00E22BE5" w:rsidP="000074A0">
            <w:pPr>
              <w:numPr>
                <w:ilvl w:val="0"/>
                <w:numId w:val="8"/>
              </w:numPr>
              <w:tabs>
                <w:tab w:val="left" w:pos="0"/>
              </w:tabs>
              <w:ind w:left="1418" w:right="-84" w:hanging="425"/>
              <w:rPr>
                <w:rFonts w:ascii="Arial" w:hAnsi="Arial" w:cs="Arial"/>
                <w:sz w:val="20"/>
                <w:szCs w:val="20"/>
                <w:lang w:val="es-ES_tradnl"/>
              </w:rPr>
            </w:pPr>
            <w:r w:rsidRPr="00A57BF9">
              <w:rPr>
                <w:rFonts w:ascii="Arial" w:hAnsi="Arial" w:cs="Arial"/>
                <w:sz w:val="20"/>
                <w:szCs w:val="20"/>
                <w:lang w:val="es-ES_tradnl"/>
              </w:rPr>
              <w:t>La clasificación del bien o servicio de acuerdo con el Clasificador de Bienes y Servicios.</w:t>
            </w:r>
          </w:p>
          <w:p w14:paraId="54DF7856" w14:textId="77777777" w:rsidR="00E22BE5" w:rsidRPr="00A57BF9" w:rsidRDefault="00E22BE5" w:rsidP="000074A0">
            <w:pPr>
              <w:numPr>
                <w:ilvl w:val="0"/>
                <w:numId w:val="8"/>
              </w:numPr>
              <w:tabs>
                <w:tab w:val="left" w:pos="0"/>
              </w:tabs>
              <w:ind w:left="1418" w:right="-84" w:hanging="425"/>
              <w:rPr>
                <w:rFonts w:ascii="Arial" w:hAnsi="Arial" w:cs="Arial"/>
                <w:sz w:val="20"/>
                <w:szCs w:val="20"/>
                <w:lang w:val="es-ES_tradnl"/>
              </w:rPr>
            </w:pPr>
            <w:r w:rsidRPr="00A57BF9">
              <w:rPr>
                <w:rFonts w:ascii="Arial" w:hAnsi="Arial" w:cs="Arial"/>
                <w:sz w:val="20"/>
                <w:szCs w:val="20"/>
                <w:lang w:val="es-ES_tradnl"/>
              </w:rPr>
              <w:t>La identificación adicional requerida.</w:t>
            </w:r>
          </w:p>
          <w:p w14:paraId="1C185F33" w14:textId="77777777" w:rsidR="00E22BE5" w:rsidRPr="00A57BF9" w:rsidRDefault="00E22BE5" w:rsidP="000074A0">
            <w:pPr>
              <w:numPr>
                <w:ilvl w:val="0"/>
                <w:numId w:val="8"/>
              </w:numPr>
              <w:tabs>
                <w:tab w:val="left" w:pos="0"/>
              </w:tabs>
              <w:ind w:left="1418" w:right="-84" w:hanging="425"/>
              <w:rPr>
                <w:rFonts w:ascii="Arial" w:hAnsi="Arial" w:cs="Arial"/>
                <w:sz w:val="20"/>
                <w:szCs w:val="20"/>
                <w:lang w:val="es-ES_tradnl"/>
              </w:rPr>
            </w:pPr>
            <w:r w:rsidRPr="00A57BF9">
              <w:rPr>
                <w:rFonts w:ascii="Arial" w:hAnsi="Arial" w:cs="Arial"/>
                <w:sz w:val="20"/>
                <w:szCs w:val="20"/>
                <w:lang w:val="es-ES_tradnl"/>
              </w:rPr>
              <w:t>La unidad de medida.</w:t>
            </w:r>
          </w:p>
          <w:p w14:paraId="6E08E6D7" w14:textId="77777777" w:rsidR="00E22BE5" w:rsidRPr="00A57BF9" w:rsidRDefault="00E22BE5" w:rsidP="000074A0">
            <w:pPr>
              <w:numPr>
                <w:ilvl w:val="0"/>
                <w:numId w:val="8"/>
              </w:numPr>
              <w:tabs>
                <w:tab w:val="left" w:pos="0"/>
              </w:tabs>
              <w:ind w:left="1418" w:right="-84" w:hanging="425"/>
              <w:rPr>
                <w:rFonts w:ascii="Arial" w:hAnsi="Arial" w:cs="Arial"/>
                <w:sz w:val="20"/>
                <w:szCs w:val="20"/>
                <w:lang w:val="es-ES_tradnl"/>
              </w:rPr>
            </w:pPr>
            <w:r w:rsidRPr="00A57BF9">
              <w:rPr>
                <w:rFonts w:ascii="Arial" w:hAnsi="Arial" w:cs="Arial"/>
                <w:sz w:val="20"/>
                <w:szCs w:val="20"/>
                <w:lang w:val="es-ES_tradnl"/>
              </w:rPr>
              <w:t>La calidad mínima</w:t>
            </w:r>
          </w:p>
          <w:p w14:paraId="668CB299" w14:textId="77777777" w:rsidR="00E22BE5" w:rsidRPr="00A57BF9" w:rsidRDefault="00E22BE5" w:rsidP="000074A0">
            <w:pPr>
              <w:numPr>
                <w:ilvl w:val="0"/>
                <w:numId w:val="8"/>
              </w:numPr>
              <w:tabs>
                <w:tab w:val="left" w:pos="0"/>
              </w:tabs>
              <w:ind w:left="1418" w:right="-84" w:hanging="425"/>
              <w:rPr>
                <w:rFonts w:ascii="Arial" w:hAnsi="Arial" w:cs="Arial"/>
                <w:sz w:val="20"/>
                <w:szCs w:val="20"/>
                <w:lang w:val="es-ES_tradnl"/>
              </w:rPr>
            </w:pPr>
            <w:r w:rsidRPr="00A57BF9">
              <w:rPr>
                <w:rFonts w:ascii="Arial" w:hAnsi="Arial" w:cs="Arial"/>
                <w:sz w:val="20"/>
                <w:szCs w:val="20"/>
                <w:lang w:val="es-ES_tradnl"/>
              </w:rPr>
              <w:t>Los patrones de desempeño mínimos.</w:t>
            </w:r>
          </w:p>
          <w:p w14:paraId="3EAC9862" w14:textId="77777777" w:rsidR="00E22BE5" w:rsidRPr="00A57BF9" w:rsidRDefault="00E22BE5" w:rsidP="006E796E">
            <w:pPr>
              <w:ind w:left="540" w:right="-84" w:hanging="540"/>
              <w:rPr>
                <w:rFonts w:ascii="Arial" w:hAnsi="Arial" w:cs="Arial"/>
                <w:sz w:val="20"/>
                <w:szCs w:val="20"/>
                <w:lang w:val="es-ES_tradnl"/>
              </w:rPr>
            </w:pPr>
          </w:p>
          <w:p w14:paraId="7E5ECAA7" w14:textId="77777777" w:rsidR="00E22BE5" w:rsidRPr="00A57BF9" w:rsidRDefault="00E22BE5" w:rsidP="00A67F0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142" w:right="335"/>
              <w:rPr>
                <w:rFonts w:ascii="Arial" w:hAnsi="Arial" w:cs="Arial"/>
                <w:sz w:val="20"/>
                <w:szCs w:val="20"/>
                <w:lang w:val="es-ES_tradnl"/>
              </w:rPr>
            </w:pPr>
            <w:r w:rsidRPr="00A57BF9">
              <w:rPr>
                <w:rFonts w:ascii="Arial" w:hAnsi="Arial" w:cs="Arial"/>
                <w:sz w:val="20"/>
                <w:szCs w:val="20"/>
                <w:lang w:val="es-ES_tradnl"/>
              </w:rPr>
              <w:t>En dicha información debe omitirse la marca, salvo que la satisfacción de la necesidad de que se trate así lo exija, circunstancia que debe acreditarse en el estudio previo de conveniencia y oportunidad, sin que la justificación pueda basarse en consideraciones subjetivas.</w:t>
            </w:r>
          </w:p>
          <w:p w14:paraId="15916DD2" w14:textId="77777777" w:rsidR="00E22BE5" w:rsidRPr="00A57BF9" w:rsidRDefault="00E22BE5" w:rsidP="006E796E">
            <w:pPr>
              <w:autoSpaceDE w:val="0"/>
              <w:autoSpaceDN w:val="0"/>
              <w:adjustRightInd w:val="0"/>
              <w:ind w:left="540" w:right="-84" w:hanging="540"/>
              <w:rPr>
                <w:rFonts w:ascii="Arial" w:hAnsi="Arial" w:cs="Arial"/>
                <w:sz w:val="20"/>
                <w:szCs w:val="20"/>
                <w:lang w:val="es-ES_tradnl"/>
              </w:rPr>
            </w:pPr>
          </w:p>
          <w:p w14:paraId="072EBC3A" w14:textId="77777777" w:rsidR="00E22BE5" w:rsidRPr="00A57BF9" w:rsidRDefault="00E22BE5" w:rsidP="006E796E">
            <w:pPr>
              <w:numPr>
                <w:ilvl w:val="1"/>
                <w:numId w:val="1"/>
              </w:numPr>
              <w:tabs>
                <w:tab w:val="clear" w:pos="1425"/>
                <w:tab w:val="num" w:pos="993"/>
              </w:tabs>
              <w:autoSpaceDE w:val="0"/>
              <w:autoSpaceDN w:val="0"/>
              <w:adjustRightInd w:val="0"/>
              <w:ind w:left="993" w:right="-84" w:hanging="426"/>
              <w:rPr>
                <w:rFonts w:ascii="Arial" w:hAnsi="Arial" w:cs="Arial"/>
                <w:sz w:val="20"/>
                <w:szCs w:val="20"/>
                <w:lang w:val="es-ES_tradnl"/>
              </w:rPr>
            </w:pPr>
            <w:r w:rsidRPr="00A57BF9">
              <w:rPr>
                <w:rFonts w:ascii="Arial" w:hAnsi="Arial" w:cs="Arial"/>
                <w:sz w:val="20"/>
                <w:szCs w:val="20"/>
                <w:lang w:val="es-ES_tradnl"/>
              </w:rPr>
              <w:t>Si es el caso, en el caso de los precios de bienes o servicios son regulados, la variable sobre la cual se hace la verificación de las ofertas.</w:t>
            </w:r>
          </w:p>
          <w:p w14:paraId="26F7B39F" w14:textId="77777777" w:rsidR="00E22BE5" w:rsidRPr="00A57BF9" w:rsidRDefault="00E22BE5" w:rsidP="006E796E">
            <w:pPr>
              <w:tabs>
                <w:tab w:val="num" w:pos="993"/>
              </w:tabs>
              <w:autoSpaceDE w:val="0"/>
              <w:autoSpaceDN w:val="0"/>
              <w:adjustRightInd w:val="0"/>
              <w:ind w:left="993" w:right="-84" w:hanging="426"/>
              <w:rPr>
                <w:rFonts w:ascii="Arial" w:hAnsi="Arial" w:cs="Arial"/>
                <w:sz w:val="20"/>
                <w:szCs w:val="20"/>
                <w:lang w:val="es-ES_tradnl"/>
              </w:rPr>
            </w:pPr>
          </w:p>
          <w:p w14:paraId="07B2973C" w14:textId="77777777" w:rsidR="00E22BE5" w:rsidRPr="00A57BF9" w:rsidRDefault="00E22BE5" w:rsidP="006E796E">
            <w:pPr>
              <w:numPr>
                <w:ilvl w:val="1"/>
                <w:numId w:val="1"/>
              </w:numPr>
              <w:tabs>
                <w:tab w:val="clear" w:pos="1425"/>
                <w:tab w:val="num" w:pos="993"/>
              </w:tabs>
              <w:autoSpaceDE w:val="0"/>
              <w:autoSpaceDN w:val="0"/>
              <w:adjustRightInd w:val="0"/>
              <w:ind w:left="993" w:right="-84" w:hanging="426"/>
              <w:rPr>
                <w:rFonts w:ascii="Arial" w:hAnsi="Arial" w:cs="Arial"/>
                <w:sz w:val="20"/>
                <w:szCs w:val="20"/>
                <w:lang w:val="es-ES_tradnl"/>
              </w:rPr>
            </w:pPr>
            <w:r w:rsidRPr="00A57BF9">
              <w:rPr>
                <w:rFonts w:ascii="Arial" w:hAnsi="Arial" w:cs="Arial"/>
                <w:sz w:val="20"/>
                <w:szCs w:val="20"/>
                <w:lang w:val="es-ES_tradnl"/>
              </w:rPr>
              <w:t>Definición del contenido de cada una de las partes o lotes, si la adquisición se pretende hacer por partes.</w:t>
            </w:r>
          </w:p>
          <w:p w14:paraId="69607C50" w14:textId="77777777" w:rsidR="00E22BE5" w:rsidRPr="00A57BF9" w:rsidRDefault="00E22BE5" w:rsidP="006E796E">
            <w:pPr>
              <w:autoSpaceDE w:val="0"/>
              <w:autoSpaceDN w:val="0"/>
              <w:adjustRightInd w:val="0"/>
              <w:ind w:right="-84"/>
              <w:rPr>
                <w:rFonts w:ascii="Arial" w:hAnsi="Arial" w:cs="Arial"/>
                <w:sz w:val="20"/>
                <w:szCs w:val="20"/>
                <w:lang w:val="es-ES_tradnl"/>
              </w:rPr>
            </w:pPr>
          </w:p>
          <w:p w14:paraId="358DE6A6" w14:textId="1118D928" w:rsidR="00E22BE5" w:rsidRPr="00A57BF9" w:rsidRDefault="00E22BE5" w:rsidP="006E796E">
            <w:pPr>
              <w:ind w:left="540" w:right="-84"/>
              <w:rPr>
                <w:rFonts w:ascii="Arial" w:hAnsi="Arial" w:cs="Arial"/>
                <w:sz w:val="20"/>
                <w:szCs w:val="20"/>
                <w:lang w:val="es-ES_tradnl"/>
              </w:rPr>
            </w:pPr>
            <w:r w:rsidRPr="00A57BF9">
              <w:rPr>
                <w:rFonts w:ascii="Arial" w:hAnsi="Arial" w:cs="Arial"/>
                <w:sz w:val="20"/>
                <w:szCs w:val="20"/>
                <w:lang w:val="es-ES_tradnl"/>
              </w:rPr>
              <w:t>Cuando se solicite la realización de subasta inversa, se debe indicar el margen mínimo de mejora de ofertas, señalado en porcentaje.</w:t>
            </w:r>
            <w:r w:rsidR="00562B83">
              <w:rPr>
                <w:rFonts w:ascii="Arial" w:hAnsi="Arial" w:cs="Arial"/>
                <w:sz w:val="20"/>
                <w:szCs w:val="20"/>
                <w:lang w:val="es-ES_tradnl"/>
              </w:rPr>
              <w:t xml:space="preserve"> </w:t>
            </w:r>
          </w:p>
          <w:p w14:paraId="1FD64320" w14:textId="77777777" w:rsidR="00E22BE5" w:rsidRPr="00A57BF9" w:rsidRDefault="00E22BE5" w:rsidP="006E796E">
            <w:pPr>
              <w:ind w:right="-84"/>
              <w:rPr>
                <w:rFonts w:ascii="Arial" w:hAnsi="Arial" w:cs="Arial"/>
                <w:sz w:val="20"/>
                <w:szCs w:val="20"/>
                <w:lang w:val="es-ES_tradnl"/>
              </w:rPr>
            </w:pPr>
          </w:p>
        </w:tc>
      </w:tr>
    </w:tbl>
    <w:p w14:paraId="3883CC40" w14:textId="77777777" w:rsidR="00240402" w:rsidRPr="00A57BF9" w:rsidRDefault="00240402" w:rsidP="004E603B">
      <w:pPr>
        <w:tabs>
          <w:tab w:val="left" w:pos="-540"/>
        </w:tabs>
        <w:ind w:right="-84"/>
        <w:rPr>
          <w:rFonts w:ascii="Arial" w:hAnsi="Arial" w:cs="Arial"/>
          <w:sz w:val="24"/>
          <w:szCs w:val="24"/>
          <w:lang w:val="es-ES_tradnl"/>
        </w:rPr>
      </w:pPr>
    </w:p>
    <w:tbl>
      <w:tblPr>
        <w:tblW w:w="8921" w:type="dxa"/>
        <w:jc w:val="right"/>
        <w:tblBorders>
          <w:top w:val="single" w:sz="12" w:space="0" w:color="2F5496"/>
          <w:left w:val="single" w:sz="12" w:space="0" w:color="2F5496"/>
          <w:bottom w:val="single" w:sz="12" w:space="0" w:color="2F5496"/>
          <w:right w:val="single" w:sz="12" w:space="0" w:color="2F5496"/>
          <w:insideH w:val="single" w:sz="6" w:space="0" w:color="000080"/>
          <w:insideV w:val="single" w:sz="6" w:space="0" w:color="000080"/>
        </w:tblBorders>
        <w:tblCellMar>
          <w:top w:w="113" w:type="dxa"/>
          <w:bottom w:w="57" w:type="dxa"/>
          <w:right w:w="142" w:type="dxa"/>
        </w:tblCellMar>
        <w:tblLook w:val="04A0" w:firstRow="1" w:lastRow="0" w:firstColumn="1" w:lastColumn="0" w:noHBand="0" w:noVBand="1"/>
      </w:tblPr>
      <w:tblGrid>
        <w:gridCol w:w="8921"/>
      </w:tblGrid>
      <w:tr w:rsidR="00115606" w:rsidRPr="00A57BF9" w14:paraId="285979ED" w14:textId="77777777" w:rsidTr="00115606">
        <w:trPr>
          <w:jc w:val="right"/>
        </w:trPr>
        <w:tc>
          <w:tcPr>
            <w:tcW w:w="8921" w:type="dxa"/>
            <w:shd w:val="clear" w:color="auto" w:fill="2F5496"/>
          </w:tcPr>
          <w:p w14:paraId="333F8EE3" w14:textId="77777777" w:rsidR="005E2BB8" w:rsidRPr="00A57BF9" w:rsidRDefault="002F7789" w:rsidP="00115606">
            <w:pPr>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SELECCIÓN ABREVIADA MEDIANTE BOLSAS DE PRODUCTOS</w:t>
            </w:r>
          </w:p>
        </w:tc>
      </w:tr>
      <w:tr w:rsidR="00115606" w:rsidRPr="00A57BF9" w14:paraId="434F525C" w14:textId="77777777" w:rsidTr="00115606">
        <w:trPr>
          <w:jc w:val="right"/>
        </w:trPr>
        <w:tc>
          <w:tcPr>
            <w:tcW w:w="8921" w:type="dxa"/>
            <w:tcBorders>
              <w:left w:val="single" w:sz="8" w:space="0" w:color="2F5496"/>
              <w:bottom w:val="single" w:sz="8" w:space="0" w:color="2F5496"/>
              <w:right w:val="single" w:sz="8" w:space="0" w:color="2F5496"/>
            </w:tcBorders>
            <w:shd w:val="clear" w:color="auto" w:fill="auto"/>
          </w:tcPr>
          <w:p w14:paraId="0BA73C50" w14:textId="77777777" w:rsidR="005E2BB8" w:rsidRPr="00A57BF9" w:rsidRDefault="005E2BB8" w:rsidP="000074A0">
            <w:pPr>
              <w:pStyle w:val="Prrafodelista"/>
              <w:numPr>
                <w:ilvl w:val="0"/>
                <w:numId w:val="45"/>
              </w:numPr>
              <w:tabs>
                <w:tab w:val="left" w:pos="1098"/>
              </w:tabs>
              <w:ind w:left="1098" w:right="-84" w:hanging="708"/>
              <w:jc w:val="left"/>
              <w:rPr>
                <w:rFonts w:ascii="Arial" w:hAnsi="Arial" w:cs="Arial"/>
                <w:sz w:val="20"/>
                <w:szCs w:val="20"/>
                <w:lang w:val="es-ES_tradnl"/>
              </w:rPr>
            </w:pPr>
            <w:r w:rsidRPr="00A57BF9">
              <w:rPr>
                <w:rFonts w:ascii="Arial" w:hAnsi="Arial" w:cs="Arial"/>
                <w:sz w:val="20"/>
                <w:szCs w:val="20"/>
                <w:lang w:val="es-ES_tradnl"/>
              </w:rPr>
              <w:t>El estudio, comparación e identificación de las ventajas de utilizar la bolsa de productos para la adquisición respectiva, frente a la subasta inversa, o al acuerdo marco de precios, o la promoción de un nuevo acuerdo marco de precios.</w:t>
            </w:r>
          </w:p>
          <w:p w14:paraId="29C179EB" w14:textId="77777777" w:rsidR="005E2BB8" w:rsidRPr="00A57BF9" w:rsidRDefault="005E2BB8" w:rsidP="000074A0">
            <w:pPr>
              <w:pStyle w:val="Prrafodelista"/>
              <w:numPr>
                <w:ilvl w:val="0"/>
                <w:numId w:val="45"/>
              </w:numPr>
              <w:tabs>
                <w:tab w:val="left" w:pos="1098"/>
              </w:tabs>
              <w:ind w:left="1098" w:right="-84" w:hanging="708"/>
              <w:jc w:val="left"/>
              <w:rPr>
                <w:rFonts w:ascii="Arial" w:hAnsi="Arial" w:cs="Arial"/>
                <w:sz w:val="20"/>
                <w:szCs w:val="20"/>
                <w:lang w:val="es-ES_tradnl"/>
              </w:rPr>
            </w:pPr>
            <w:r w:rsidRPr="00A57BF9">
              <w:rPr>
                <w:rFonts w:ascii="Arial" w:hAnsi="Arial" w:cs="Arial"/>
                <w:sz w:val="20"/>
                <w:szCs w:val="20"/>
                <w:lang w:val="es-ES_tradnl"/>
              </w:rPr>
              <w:t>Análisis del proceso de selección del comisionista.</w:t>
            </w:r>
          </w:p>
          <w:p w14:paraId="7E6EF054" w14:textId="77777777" w:rsidR="005E2BB8" w:rsidRPr="00A57BF9" w:rsidRDefault="005E2BB8" w:rsidP="000074A0">
            <w:pPr>
              <w:pStyle w:val="Prrafodelista"/>
              <w:numPr>
                <w:ilvl w:val="0"/>
                <w:numId w:val="45"/>
              </w:numPr>
              <w:tabs>
                <w:tab w:val="left" w:pos="1098"/>
              </w:tabs>
              <w:ind w:left="1098" w:right="-84" w:hanging="708"/>
              <w:jc w:val="left"/>
              <w:rPr>
                <w:rFonts w:ascii="Arial" w:hAnsi="Arial" w:cs="Arial"/>
                <w:sz w:val="20"/>
                <w:szCs w:val="20"/>
                <w:lang w:val="es-ES_tradnl"/>
              </w:rPr>
            </w:pPr>
            <w:r w:rsidRPr="00A57BF9">
              <w:rPr>
                <w:rFonts w:ascii="Arial" w:hAnsi="Arial" w:cs="Arial"/>
                <w:sz w:val="20"/>
                <w:szCs w:val="20"/>
                <w:lang w:val="es-ES_tradnl"/>
              </w:rPr>
              <w:t>Los costos asociados a la selección</w:t>
            </w:r>
            <w:r w:rsidR="009637C8" w:rsidRPr="00A57BF9">
              <w:rPr>
                <w:rFonts w:ascii="Arial" w:hAnsi="Arial" w:cs="Arial"/>
                <w:sz w:val="20"/>
                <w:szCs w:val="20"/>
                <w:lang w:val="es-ES_tradnl"/>
              </w:rPr>
              <w:t>.</w:t>
            </w:r>
          </w:p>
          <w:p w14:paraId="0106BD0E" w14:textId="77777777" w:rsidR="005E2BB8" w:rsidRPr="00A57BF9" w:rsidRDefault="005E2BB8" w:rsidP="000074A0">
            <w:pPr>
              <w:pStyle w:val="Prrafodelista"/>
              <w:numPr>
                <w:ilvl w:val="0"/>
                <w:numId w:val="45"/>
              </w:numPr>
              <w:tabs>
                <w:tab w:val="left" w:pos="1098"/>
              </w:tabs>
              <w:ind w:left="1098" w:right="-84" w:hanging="708"/>
              <w:jc w:val="left"/>
              <w:rPr>
                <w:rFonts w:ascii="Arial" w:hAnsi="Arial" w:cs="Arial"/>
                <w:sz w:val="20"/>
                <w:szCs w:val="20"/>
                <w:lang w:val="es-ES_tradnl"/>
              </w:rPr>
            </w:pPr>
            <w:r w:rsidRPr="00A57BF9">
              <w:rPr>
                <w:rFonts w:ascii="Arial" w:hAnsi="Arial" w:cs="Arial"/>
                <w:sz w:val="20"/>
                <w:szCs w:val="20"/>
                <w:lang w:val="es-ES_tradnl"/>
              </w:rPr>
              <w:t>El precio máximo de la comisión que la entidad estatal pagará al comisionista que por cuenta de ella adquirirá los bienes y/o servicios a través de bolsa.</w:t>
            </w:r>
          </w:p>
          <w:p w14:paraId="7A8F8358" w14:textId="77777777" w:rsidR="007D7D5C" w:rsidRPr="00A57BF9" w:rsidRDefault="005E2BB8" w:rsidP="000074A0">
            <w:pPr>
              <w:pStyle w:val="Prrafodelista"/>
              <w:numPr>
                <w:ilvl w:val="0"/>
                <w:numId w:val="45"/>
              </w:numPr>
              <w:tabs>
                <w:tab w:val="left" w:pos="1098"/>
              </w:tabs>
              <w:ind w:left="1098" w:right="-84" w:hanging="708"/>
              <w:jc w:val="left"/>
              <w:rPr>
                <w:rFonts w:ascii="Arial" w:hAnsi="Arial" w:cs="Arial"/>
                <w:sz w:val="20"/>
                <w:szCs w:val="20"/>
                <w:lang w:val="es-ES_tradnl"/>
              </w:rPr>
            </w:pPr>
            <w:r w:rsidRPr="00A57BF9">
              <w:rPr>
                <w:rFonts w:ascii="Arial" w:hAnsi="Arial" w:cs="Arial"/>
                <w:sz w:val="20"/>
                <w:szCs w:val="20"/>
                <w:lang w:val="es-ES_tradnl"/>
              </w:rPr>
              <w:t>El valor de las garantías.</w:t>
            </w:r>
          </w:p>
          <w:p w14:paraId="6EAECF30" w14:textId="77777777" w:rsidR="005E2BB8" w:rsidRPr="00A57BF9" w:rsidRDefault="007D7D5C" w:rsidP="000074A0">
            <w:pPr>
              <w:pStyle w:val="Prrafodelista"/>
              <w:numPr>
                <w:ilvl w:val="0"/>
                <w:numId w:val="45"/>
              </w:numPr>
              <w:tabs>
                <w:tab w:val="left" w:pos="1098"/>
              </w:tabs>
              <w:ind w:left="1098" w:right="-84" w:hanging="708"/>
              <w:jc w:val="left"/>
              <w:rPr>
                <w:rFonts w:ascii="Arial" w:hAnsi="Arial" w:cs="Arial"/>
                <w:sz w:val="20"/>
                <w:szCs w:val="20"/>
                <w:lang w:val="es-ES_tradnl"/>
              </w:rPr>
            </w:pPr>
            <w:r w:rsidRPr="00A57BF9">
              <w:rPr>
                <w:rFonts w:ascii="Arial" w:hAnsi="Arial" w:cs="Arial"/>
                <w:sz w:val="20"/>
                <w:szCs w:val="20"/>
                <w:lang w:val="es-ES_tradnl"/>
              </w:rPr>
              <w:t>El precio máximo de compra de los bienes y/o servicios a adquirir a través de la bolsa</w:t>
            </w:r>
          </w:p>
        </w:tc>
      </w:tr>
    </w:tbl>
    <w:p w14:paraId="551758E1" w14:textId="77777777" w:rsidR="00C55AA3" w:rsidRPr="00A57BF9" w:rsidRDefault="00C55AA3" w:rsidP="002C541B">
      <w:pPr>
        <w:pStyle w:val="Prrafodelista"/>
        <w:ind w:left="0" w:right="-84"/>
        <w:rPr>
          <w:rFonts w:ascii="Arial" w:hAnsi="Arial" w:cs="Arial"/>
          <w:sz w:val="24"/>
          <w:szCs w:val="24"/>
          <w:lang w:val="es-ES_tradn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tblCellMar>
        <w:tblLook w:val="04A0" w:firstRow="1" w:lastRow="0" w:firstColumn="1" w:lastColumn="0" w:noHBand="0" w:noVBand="1"/>
      </w:tblPr>
      <w:tblGrid>
        <w:gridCol w:w="9056"/>
      </w:tblGrid>
      <w:tr w:rsidR="007D7D5C" w:rsidRPr="00A57BF9" w14:paraId="1A104B39" w14:textId="77777777" w:rsidTr="00A32227">
        <w:trPr>
          <w:tblHeader/>
        </w:trPr>
        <w:tc>
          <w:tcPr>
            <w:tcW w:w="9056" w:type="dxa"/>
            <w:shd w:val="clear" w:color="auto" w:fill="2F5496"/>
          </w:tcPr>
          <w:p w14:paraId="7BB9982F" w14:textId="77777777" w:rsidR="007D7D5C" w:rsidRPr="00A57BF9" w:rsidRDefault="007D7D5C" w:rsidP="00A32227">
            <w:pPr>
              <w:tabs>
                <w:tab w:val="left" w:pos="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ENAJENACIÓN DE BIENES DEL ESTADO</w:t>
            </w:r>
          </w:p>
        </w:tc>
      </w:tr>
      <w:tr w:rsidR="007D7D5C" w:rsidRPr="00A57BF9" w14:paraId="0FAC57DA" w14:textId="77777777" w:rsidTr="00A32227">
        <w:tc>
          <w:tcPr>
            <w:tcW w:w="9056" w:type="dxa"/>
            <w:shd w:val="clear" w:color="auto" w:fill="auto"/>
          </w:tcPr>
          <w:p w14:paraId="7E227ED4" w14:textId="77777777" w:rsidR="007D7D5C" w:rsidRPr="00A57BF9" w:rsidRDefault="007D7D5C" w:rsidP="000074A0">
            <w:pPr>
              <w:pStyle w:val="Prrafodelista"/>
              <w:numPr>
                <w:ilvl w:val="0"/>
                <w:numId w:val="37"/>
              </w:numPr>
              <w:tabs>
                <w:tab w:val="clear" w:pos="360"/>
                <w:tab w:val="left" w:pos="1134"/>
              </w:tabs>
              <w:ind w:left="1134" w:right="-84" w:hanging="708"/>
              <w:rPr>
                <w:rFonts w:ascii="Arial" w:hAnsi="Arial" w:cs="Arial"/>
                <w:sz w:val="20"/>
                <w:szCs w:val="20"/>
                <w:lang w:val="es-ES_tradnl"/>
              </w:rPr>
            </w:pPr>
            <w:r w:rsidRPr="00A57BF9">
              <w:rPr>
                <w:rFonts w:ascii="Arial" w:hAnsi="Arial" w:cs="Arial"/>
                <w:sz w:val="20"/>
                <w:szCs w:val="20"/>
                <w:lang w:val="es-ES_tradnl"/>
              </w:rPr>
              <w:t>El avalúo comercial del bien</w:t>
            </w:r>
          </w:p>
          <w:p w14:paraId="0C6882E8" w14:textId="77777777" w:rsidR="007D7D5C" w:rsidRPr="00A57BF9" w:rsidRDefault="007D7D5C" w:rsidP="000074A0">
            <w:pPr>
              <w:pStyle w:val="Prrafodelista"/>
              <w:numPr>
                <w:ilvl w:val="0"/>
                <w:numId w:val="37"/>
              </w:numPr>
              <w:tabs>
                <w:tab w:val="clear" w:pos="360"/>
                <w:tab w:val="left" w:pos="1134"/>
              </w:tabs>
              <w:ind w:left="1134" w:right="-84" w:hanging="708"/>
              <w:rPr>
                <w:rFonts w:ascii="Arial" w:hAnsi="Arial" w:cs="Arial"/>
                <w:sz w:val="20"/>
                <w:szCs w:val="20"/>
                <w:lang w:val="es-ES_tradnl"/>
              </w:rPr>
            </w:pPr>
            <w:r w:rsidRPr="00A57BF9">
              <w:rPr>
                <w:rFonts w:ascii="Arial" w:hAnsi="Arial" w:cs="Arial"/>
                <w:sz w:val="20"/>
                <w:szCs w:val="20"/>
                <w:lang w:val="es-ES_tradnl"/>
              </w:rPr>
              <w:t>El precio mínimo de venta</w:t>
            </w:r>
          </w:p>
          <w:p w14:paraId="2072A35F" w14:textId="77777777" w:rsidR="007D7D5C" w:rsidRPr="00A57BF9" w:rsidRDefault="007D7D5C" w:rsidP="000074A0">
            <w:pPr>
              <w:pStyle w:val="Prrafodelista"/>
              <w:numPr>
                <w:ilvl w:val="0"/>
                <w:numId w:val="37"/>
              </w:numPr>
              <w:tabs>
                <w:tab w:val="clear" w:pos="360"/>
                <w:tab w:val="left" w:pos="1134"/>
              </w:tabs>
              <w:ind w:left="1134" w:right="-84" w:hanging="708"/>
              <w:rPr>
                <w:rFonts w:ascii="Arial" w:hAnsi="Arial" w:cs="Arial"/>
                <w:sz w:val="20"/>
                <w:szCs w:val="20"/>
                <w:lang w:val="es-ES_tradnl"/>
              </w:rPr>
            </w:pPr>
            <w:r w:rsidRPr="00A57BF9">
              <w:rPr>
                <w:rFonts w:ascii="Arial" w:hAnsi="Arial" w:cs="Arial"/>
                <w:sz w:val="20"/>
                <w:szCs w:val="20"/>
                <w:lang w:val="es-ES_tradnl"/>
              </w:rPr>
              <w:t>Los datos identificadores del bien</w:t>
            </w:r>
          </w:p>
          <w:p w14:paraId="68F249FA" w14:textId="77777777" w:rsidR="007D7D5C" w:rsidRPr="00A57BF9" w:rsidRDefault="007D7D5C" w:rsidP="000074A0">
            <w:pPr>
              <w:pStyle w:val="Prrafodelista"/>
              <w:numPr>
                <w:ilvl w:val="0"/>
                <w:numId w:val="37"/>
              </w:numPr>
              <w:tabs>
                <w:tab w:val="clear" w:pos="360"/>
                <w:tab w:val="left" w:pos="1134"/>
              </w:tabs>
              <w:ind w:left="1134" w:right="-84" w:hanging="708"/>
              <w:rPr>
                <w:rFonts w:ascii="Arial" w:hAnsi="Arial" w:cs="Arial"/>
                <w:sz w:val="20"/>
                <w:szCs w:val="20"/>
                <w:lang w:val="es-ES_tradnl"/>
              </w:rPr>
            </w:pPr>
            <w:r w:rsidRPr="00A57BF9">
              <w:rPr>
                <w:rFonts w:ascii="Arial" w:hAnsi="Arial" w:cs="Arial"/>
                <w:sz w:val="20"/>
                <w:szCs w:val="20"/>
                <w:lang w:val="es-ES_tradnl"/>
              </w:rPr>
              <w:t>La indicación de las condiciones mínimas de enajenación</w:t>
            </w:r>
          </w:p>
          <w:p w14:paraId="320CED30" w14:textId="77777777" w:rsidR="007D7D5C" w:rsidRPr="00A57BF9" w:rsidRDefault="007D7D5C" w:rsidP="000074A0">
            <w:pPr>
              <w:pStyle w:val="Prrafodelista"/>
              <w:numPr>
                <w:ilvl w:val="0"/>
                <w:numId w:val="37"/>
              </w:numPr>
              <w:tabs>
                <w:tab w:val="clear" w:pos="360"/>
                <w:tab w:val="left" w:pos="1134"/>
              </w:tabs>
              <w:ind w:left="1134" w:right="-84" w:hanging="708"/>
              <w:rPr>
                <w:rFonts w:ascii="Arial" w:hAnsi="Arial" w:cs="Arial"/>
                <w:sz w:val="20"/>
                <w:szCs w:val="20"/>
                <w:lang w:val="es-ES_tradnl"/>
              </w:rPr>
            </w:pPr>
            <w:r w:rsidRPr="00A57BF9">
              <w:rPr>
                <w:rFonts w:ascii="Arial" w:hAnsi="Arial" w:cs="Arial"/>
                <w:sz w:val="20"/>
                <w:szCs w:val="20"/>
                <w:lang w:val="es-ES_tradnl"/>
              </w:rPr>
              <w:t>En caso de tratarse de bienes inmuebles:</w:t>
            </w:r>
          </w:p>
          <w:p w14:paraId="34F41D76"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La indicación del municipio o distrito donde su ubican.</w:t>
            </w:r>
          </w:p>
          <w:p w14:paraId="141AF53D"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Su localización exacta con su nomenclatura.</w:t>
            </w:r>
          </w:p>
          <w:p w14:paraId="693ECF91"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El tipo de inmueble.</w:t>
            </w:r>
          </w:p>
          <w:p w14:paraId="29ADE689"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El porcentaje de propiedad.</w:t>
            </w:r>
          </w:p>
          <w:p w14:paraId="0F71EF16"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El número de folio de matrícula inmobiliaria.</w:t>
            </w:r>
          </w:p>
          <w:p w14:paraId="20EDE640"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La cédula catastral.</w:t>
            </w:r>
          </w:p>
          <w:p w14:paraId="61A6F51F"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Uso del suelo.</w:t>
            </w:r>
          </w:p>
          <w:p w14:paraId="5D16983A"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Área del terreno y de la construcción en metros cuadrados</w:t>
            </w:r>
          </w:p>
          <w:p w14:paraId="46DACD79"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Existencia o no de gravámenes, deudas o afectaciones de carácter jurídico, administrativo o técnico que limiten el goce al derecho de dominio.</w:t>
            </w:r>
          </w:p>
          <w:p w14:paraId="53098415"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La existencia de contratos que afecten o limiten el uso y la identificación del estado de ocupación del inmueble.</w:t>
            </w:r>
          </w:p>
          <w:p w14:paraId="2F1CED66" w14:textId="77777777" w:rsidR="007D7D5C" w:rsidRPr="00A57BF9" w:rsidRDefault="007D7D5C" w:rsidP="000074A0">
            <w:pPr>
              <w:pStyle w:val="Prrafodelista"/>
              <w:numPr>
                <w:ilvl w:val="0"/>
                <w:numId w:val="37"/>
              </w:numPr>
              <w:tabs>
                <w:tab w:val="clear" w:pos="360"/>
                <w:tab w:val="left" w:pos="1134"/>
              </w:tabs>
              <w:ind w:left="1134" w:right="-84" w:hanging="708"/>
              <w:rPr>
                <w:rFonts w:ascii="Arial" w:hAnsi="Arial" w:cs="Arial"/>
                <w:sz w:val="20"/>
                <w:szCs w:val="20"/>
                <w:lang w:val="es-ES_tradnl"/>
              </w:rPr>
            </w:pPr>
            <w:r w:rsidRPr="00A57BF9">
              <w:rPr>
                <w:rFonts w:ascii="Arial" w:hAnsi="Arial" w:cs="Arial"/>
                <w:sz w:val="20"/>
                <w:szCs w:val="20"/>
                <w:lang w:val="es-ES_tradnl"/>
              </w:rPr>
              <w:t xml:space="preserve">En caso de tratarse de bienes muebles: </w:t>
            </w:r>
          </w:p>
          <w:p w14:paraId="03CC3EBF"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El municipio o distrito donde su ubican.</w:t>
            </w:r>
          </w:p>
          <w:p w14:paraId="4D8FCCF3"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Su localización exacta.</w:t>
            </w:r>
          </w:p>
          <w:p w14:paraId="20B65C86"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El tipo de bien.</w:t>
            </w:r>
          </w:p>
          <w:p w14:paraId="0F0836C8"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t>La existencia o no de gravámenes de carácter jurídico, administrativo o técnico que limiten el goce al derecho de dominio.</w:t>
            </w:r>
          </w:p>
          <w:p w14:paraId="492A4FAD"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r w:rsidRPr="00A57BF9">
              <w:rPr>
                <w:rFonts w:ascii="Arial" w:hAnsi="Arial" w:cs="Arial"/>
                <w:sz w:val="20"/>
                <w:szCs w:val="20"/>
                <w:lang w:val="es-ES_tradnl"/>
              </w:rPr>
              <w:lastRenderedPageBreak/>
              <w:t>La existencia de contratos que afecten o limiten su uso.</w:t>
            </w:r>
          </w:p>
          <w:p w14:paraId="773F8273" w14:textId="77777777" w:rsidR="007D7D5C" w:rsidRPr="00A57BF9" w:rsidRDefault="007D7D5C" w:rsidP="000074A0">
            <w:pPr>
              <w:pStyle w:val="Prrafodelista"/>
              <w:numPr>
                <w:ilvl w:val="0"/>
                <w:numId w:val="19"/>
              </w:numPr>
              <w:tabs>
                <w:tab w:val="left" w:pos="1843"/>
              </w:tabs>
              <w:ind w:left="1843" w:right="-84" w:hanging="425"/>
              <w:rPr>
                <w:rFonts w:ascii="Arial" w:hAnsi="Arial" w:cs="Arial"/>
                <w:sz w:val="20"/>
                <w:szCs w:val="20"/>
                <w:lang w:val="es-ES_tradnl"/>
              </w:rPr>
            </w:pPr>
          </w:p>
          <w:p w14:paraId="5A7C777A" w14:textId="77777777" w:rsidR="007D7D5C" w:rsidRPr="00A57BF9" w:rsidRDefault="007D7D5C" w:rsidP="00A32227">
            <w:pPr>
              <w:pStyle w:val="Prrafodelista"/>
              <w:ind w:left="0" w:right="-84"/>
              <w:rPr>
                <w:rFonts w:ascii="Arial" w:hAnsi="Arial" w:cs="Arial"/>
                <w:sz w:val="20"/>
                <w:szCs w:val="20"/>
                <w:lang w:val="es-ES_tradnl"/>
              </w:rPr>
            </w:pPr>
            <w:r w:rsidRPr="00A57BF9">
              <w:rPr>
                <w:rFonts w:ascii="Arial" w:hAnsi="Arial" w:cs="Arial"/>
                <w:sz w:val="20"/>
                <w:szCs w:val="20"/>
                <w:lang w:val="es-ES_tradnl"/>
              </w:rPr>
              <w:t>Para efectos de contar con la información para la construcción del pliego de condiciones, se debe señalar:</w:t>
            </w:r>
          </w:p>
          <w:p w14:paraId="74006D57" w14:textId="77777777" w:rsidR="007D7D5C" w:rsidRPr="00A57BF9" w:rsidRDefault="007D7D5C" w:rsidP="00A32227">
            <w:pPr>
              <w:pStyle w:val="Prrafodelista"/>
              <w:ind w:right="-84"/>
              <w:rPr>
                <w:rFonts w:ascii="Arial" w:hAnsi="Arial" w:cs="Arial"/>
                <w:sz w:val="20"/>
                <w:szCs w:val="20"/>
                <w:lang w:val="es-ES_tradnl"/>
              </w:rPr>
            </w:pPr>
          </w:p>
          <w:p w14:paraId="4F6FA3A2" w14:textId="77777777" w:rsidR="007D7D5C" w:rsidRPr="00A57BF9" w:rsidRDefault="007D7D5C" w:rsidP="000074A0">
            <w:pPr>
              <w:pStyle w:val="Prrafodelista"/>
              <w:numPr>
                <w:ilvl w:val="0"/>
                <w:numId w:val="20"/>
              </w:numPr>
              <w:tabs>
                <w:tab w:val="clear" w:pos="360"/>
                <w:tab w:val="num" w:pos="1701"/>
              </w:tabs>
              <w:ind w:left="1701" w:right="-84" w:hanging="283"/>
              <w:rPr>
                <w:rFonts w:ascii="Arial" w:hAnsi="Arial" w:cs="Arial"/>
                <w:sz w:val="20"/>
                <w:szCs w:val="20"/>
                <w:lang w:val="es-ES_tradnl"/>
              </w:rPr>
            </w:pPr>
            <w:r w:rsidRPr="00A57BF9">
              <w:rPr>
                <w:rFonts w:ascii="Arial" w:hAnsi="Arial" w:cs="Arial"/>
                <w:sz w:val="20"/>
                <w:szCs w:val="20"/>
                <w:lang w:val="es-ES_tradnl"/>
              </w:rPr>
              <w:t xml:space="preserve">La forma de pago del precio. </w:t>
            </w:r>
          </w:p>
          <w:p w14:paraId="08E54F9A" w14:textId="77777777" w:rsidR="007D7D5C" w:rsidRPr="00A57BF9" w:rsidRDefault="007D7D5C" w:rsidP="000074A0">
            <w:pPr>
              <w:pStyle w:val="Prrafodelista"/>
              <w:numPr>
                <w:ilvl w:val="0"/>
                <w:numId w:val="20"/>
              </w:numPr>
              <w:tabs>
                <w:tab w:val="clear" w:pos="360"/>
                <w:tab w:val="num" w:pos="1701"/>
              </w:tabs>
              <w:ind w:left="1701" w:right="-84" w:hanging="283"/>
              <w:rPr>
                <w:rFonts w:ascii="Arial" w:hAnsi="Arial" w:cs="Arial"/>
                <w:sz w:val="20"/>
                <w:szCs w:val="20"/>
                <w:lang w:val="es-ES_tradnl"/>
              </w:rPr>
            </w:pPr>
            <w:r w:rsidRPr="00A57BF9">
              <w:rPr>
                <w:rFonts w:ascii="Arial" w:hAnsi="Arial" w:cs="Arial"/>
                <w:sz w:val="20"/>
                <w:szCs w:val="20"/>
                <w:lang w:val="es-ES_tradnl"/>
              </w:rPr>
              <w:t>Las formalidades para la suscripción del contrato de enajenación.</w:t>
            </w:r>
          </w:p>
          <w:p w14:paraId="602B80F0" w14:textId="77777777" w:rsidR="007D7D5C" w:rsidRPr="00A57BF9" w:rsidRDefault="007D7D5C" w:rsidP="000074A0">
            <w:pPr>
              <w:pStyle w:val="Prrafodelista"/>
              <w:numPr>
                <w:ilvl w:val="0"/>
                <w:numId w:val="20"/>
              </w:numPr>
              <w:tabs>
                <w:tab w:val="clear" w:pos="360"/>
                <w:tab w:val="num" w:pos="1701"/>
              </w:tabs>
              <w:ind w:left="1701" w:right="-84" w:hanging="283"/>
              <w:rPr>
                <w:rFonts w:ascii="Arial" w:hAnsi="Arial" w:cs="Arial"/>
                <w:sz w:val="20"/>
                <w:szCs w:val="20"/>
                <w:lang w:val="es-ES_tradnl"/>
              </w:rPr>
            </w:pPr>
            <w:r w:rsidRPr="00A57BF9">
              <w:rPr>
                <w:rFonts w:ascii="Arial" w:hAnsi="Arial" w:cs="Arial"/>
                <w:sz w:val="20"/>
                <w:szCs w:val="20"/>
                <w:lang w:val="es-ES_tradnl"/>
              </w:rPr>
              <w:t>El término para otorgar la escritura pública si hay lugar a ello.</w:t>
            </w:r>
          </w:p>
          <w:p w14:paraId="7FFE67A7" w14:textId="77777777" w:rsidR="007D7D5C" w:rsidRPr="00A57BF9" w:rsidRDefault="007D7D5C" w:rsidP="000074A0">
            <w:pPr>
              <w:pStyle w:val="Prrafodelista"/>
              <w:numPr>
                <w:ilvl w:val="0"/>
                <w:numId w:val="20"/>
              </w:numPr>
              <w:tabs>
                <w:tab w:val="clear" w:pos="360"/>
                <w:tab w:val="num" w:pos="1701"/>
              </w:tabs>
              <w:ind w:left="1701" w:right="-84" w:hanging="283"/>
              <w:rPr>
                <w:rFonts w:ascii="Arial" w:hAnsi="Arial" w:cs="Arial"/>
                <w:sz w:val="20"/>
                <w:szCs w:val="20"/>
                <w:lang w:val="es-ES_tradnl"/>
              </w:rPr>
            </w:pPr>
            <w:r w:rsidRPr="00A57BF9">
              <w:rPr>
                <w:rFonts w:ascii="Arial" w:hAnsi="Arial" w:cs="Arial"/>
                <w:sz w:val="20"/>
                <w:szCs w:val="20"/>
                <w:lang w:val="es-ES_tradnl"/>
              </w:rPr>
              <w:t>El término para el registro, si hay lugar a ello.</w:t>
            </w:r>
          </w:p>
          <w:p w14:paraId="5DDB6428" w14:textId="77777777" w:rsidR="007D7D5C" w:rsidRPr="00A57BF9" w:rsidRDefault="007D7D5C" w:rsidP="000074A0">
            <w:pPr>
              <w:pStyle w:val="Prrafodelista"/>
              <w:numPr>
                <w:ilvl w:val="0"/>
                <w:numId w:val="20"/>
              </w:numPr>
              <w:tabs>
                <w:tab w:val="clear" w:pos="360"/>
                <w:tab w:val="num" w:pos="1701"/>
              </w:tabs>
              <w:ind w:left="1701" w:right="-84" w:hanging="283"/>
              <w:rPr>
                <w:rFonts w:ascii="Arial" w:hAnsi="Arial" w:cs="Arial"/>
                <w:sz w:val="20"/>
                <w:szCs w:val="20"/>
                <w:lang w:val="es-ES_tradnl"/>
              </w:rPr>
            </w:pPr>
            <w:r w:rsidRPr="00A57BF9">
              <w:rPr>
                <w:rFonts w:ascii="Arial" w:hAnsi="Arial" w:cs="Arial"/>
                <w:sz w:val="20"/>
                <w:szCs w:val="20"/>
                <w:lang w:val="es-ES_tradnl"/>
              </w:rPr>
              <w:t>Las condiciones de la entrega material del bien.</w:t>
            </w:r>
          </w:p>
          <w:p w14:paraId="449E415A" w14:textId="77777777" w:rsidR="007D7D5C" w:rsidRPr="00A57BF9" w:rsidRDefault="007D7D5C" w:rsidP="00A32227">
            <w:pPr>
              <w:tabs>
                <w:tab w:val="left" w:pos="0"/>
              </w:tabs>
              <w:ind w:right="-84"/>
              <w:rPr>
                <w:rFonts w:ascii="Arial" w:hAnsi="Arial" w:cs="Arial"/>
                <w:sz w:val="20"/>
                <w:szCs w:val="20"/>
                <w:lang w:val="es-ES_tradnl"/>
              </w:rPr>
            </w:pPr>
          </w:p>
          <w:p w14:paraId="063DE5FA" w14:textId="77777777" w:rsidR="007D7D5C" w:rsidRPr="00A57BF9" w:rsidRDefault="007D7D5C" w:rsidP="00A32227">
            <w:pPr>
              <w:tabs>
                <w:tab w:val="left" w:pos="0"/>
              </w:tabs>
              <w:ind w:right="-84"/>
              <w:rPr>
                <w:rFonts w:ascii="Arial" w:hAnsi="Arial" w:cs="Arial"/>
                <w:sz w:val="20"/>
                <w:szCs w:val="20"/>
                <w:lang w:val="es-ES_tradnl"/>
              </w:rPr>
            </w:pPr>
            <w:r w:rsidRPr="00A57BF9">
              <w:rPr>
                <w:rFonts w:ascii="Arial" w:hAnsi="Arial" w:cs="Arial"/>
                <w:sz w:val="20"/>
                <w:szCs w:val="20"/>
                <w:lang w:val="es-ES_tradnl"/>
              </w:rPr>
              <w:t>La obligación del oferente de declarar por escrito el origen de los recursos que utilizará para la compra del bien.</w:t>
            </w:r>
          </w:p>
        </w:tc>
      </w:tr>
    </w:tbl>
    <w:p w14:paraId="2C9C5094" w14:textId="77777777" w:rsidR="00462457" w:rsidRPr="00A57BF9" w:rsidRDefault="00462457" w:rsidP="00871A99">
      <w:pPr>
        <w:rPr>
          <w:rFonts w:ascii="Arial" w:hAnsi="Arial" w:cs="Arial"/>
          <w:sz w:val="24"/>
          <w:szCs w:val="24"/>
          <w:u w:val="single"/>
          <w:lang w:val="es-ES_tradnl"/>
        </w:rPr>
      </w:pPr>
    </w:p>
    <w:p w14:paraId="03CBFAC3" w14:textId="77777777" w:rsidR="00462457" w:rsidRPr="00A57BF9" w:rsidRDefault="00462457" w:rsidP="000074A0">
      <w:pPr>
        <w:pStyle w:val="Ttulo1"/>
        <w:numPr>
          <w:ilvl w:val="0"/>
          <w:numId w:val="60"/>
        </w:numPr>
        <w:tabs>
          <w:tab w:val="left" w:pos="540"/>
        </w:tabs>
        <w:spacing w:line="240" w:lineRule="auto"/>
        <w:ind w:right="-84"/>
        <w:jc w:val="both"/>
        <w:rPr>
          <w:sz w:val="24"/>
          <w:szCs w:val="24"/>
          <w:lang w:val="es-ES_tradnl"/>
        </w:rPr>
      </w:pPr>
      <w:bookmarkStart w:id="63" w:name="_PAGO_ANTICIPADO_Y"/>
      <w:bookmarkStart w:id="64" w:name="_Toc429396690"/>
      <w:bookmarkStart w:id="65" w:name="_Toc429500927"/>
      <w:bookmarkEnd w:id="63"/>
      <w:r w:rsidRPr="00A57BF9">
        <w:rPr>
          <w:bCs/>
          <w:sz w:val="24"/>
          <w:szCs w:val="24"/>
          <w:lang w:val="es-ES_tradnl"/>
        </w:rPr>
        <w:t>PAGO</w:t>
      </w:r>
      <w:r w:rsidRPr="00A57BF9">
        <w:rPr>
          <w:sz w:val="24"/>
          <w:szCs w:val="24"/>
          <w:lang w:val="es-ES_tradnl"/>
        </w:rPr>
        <w:t xml:space="preserve"> ANTICIPADO Y ANTICIPO</w:t>
      </w:r>
      <w:bookmarkEnd w:id="64"/>
      <w:bookmarkEnd w:id="65"/>
    </w:p>
    <w:p w14:paraId="435FB8C5" w14:textId="77777777" w:rsidR="00A5493A" w:rsidRPr="00A57BF9" w:rsidRDefault="00A5493A" w:rsidP="00871A99">
      <w:pPr>
        <w:rPr>
          <w:rFonts w:ascii="Arial" w:hAnsi="Arial" w:cs="Arial"/>
          <w:sz w:val="24"/>
          <w:szCs w:val="24"/>
          <w:u w:val="single"/>
          <w:lang w:val="es-ES_tradnl"/>
        </w:rPr>
      </w:pPr>
    </w:p>
    <w:p w14:paraId="4A4044AB" w14:textId="77777777" w:rsidR="00A90220" w:rsidRPr="00A57BF9" w:rsidRDefault="00A90220" w:rsidP="0039317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lang w:val="es-ES_tradnl"/>
        </w:rPr>
      </w:pPr>
      <w:r w:rsidRPr="00A57BF9">
        <w:rPr>
          <w:rFonts w:ascii="Arial" w:hAnsi="Arial" w:cs="Arial"/>
          <w:sz w:val="24"/>
          <w:szCs w:val="24"/>
          <w:lang w:val="es-ES_tradnl"/>
        </w:rPr>
        <w:t xml:space="preserve">El </w:t>
      </w:r>
      <w:r w:rsidRPr="00A57BF9">
        <w:rPr>
          <w:rFonts w:ascii="Arial" w:hAnsi="Arial" w:cs="Arial"/>
          <w:b/>
          <w:sz w:val="24"/>
          <w:szCs w:val="24"/>
          <w:lang w:val="es-ES_tradnl"/>
        </w:rPr>
        <w:t>anticipo</w:t>
      </w:r>
      <w:r w:rsidRPr="00A57BF9">
        <w:rPr>
          <w:rFonts w:ascii="Arial" w:hAnsi="Arial" w:cs="Arial"/>
          <w:sz w:val="24"/>
          <w:szCs w:val="24"/>
          <w:lang w:val="es-ES_tradnl"/>
        </w:rPr>
        <w:t xml:space="preserve"> es </w:t>
      </w:r>
      <w:r w:rsidR="00857654" w:rsidRPr="00A57BF9">
        <w:rPr>
          <w:rFonts w:ascii="Arial" w:hAnsi="Arial" w:cs="Arial"/>
          <w:sz w:val="24"/>
          <w:szCs w:val="24"/>
          <w:lang w:val="es-ES_tradnl"/>
        </w:rPr>
        <w:t>una</w:t>
      </w:r>
      <w:r w:rsidRPr="00A57BF9">
        <w:rPr>
          <w:rFonts w:ascii="Arial" w:hAnsi="Arial" w:cs="Arial"/>
          <w:sz w:val="24"/>
          <w:szCs w:val="24"/>
          <w:lang w:val="es-ES_tradnl"/>
        </w:rPr>
        <w:t xml:space="preserve"> suma de dinero que la Superintendencia entrega al contratista,</w:t>
      </w:r>
      <w:r w:rsidR="002224B8" w:rsidRPr="00A57BF9">
        <w:rPr>
          <w:rFonts w:ascii="Arial" w:hAnsi="Arial" w:cs="Arial"/>
          <w:sz w:val="24"/>
          <w:szCs w:val="24"/>
          <w:lang w:val="es-ES_tradnl"/>
        </w:rPr>
        <w:t xml:space="preserve"> como mecanismo de financiación,</w:t>
      </w:r>
      <w:r w:rsidRPr="00A57BF9">
        <w:rPr>
          <w:rFonts w:ascii="Arial" w:hAnsi="Arial" w:cs="Arial"/>
          <w:sz w:val="24"/>
          <w:szCs w:val="24"/>
          <w:lang w:val="es-ES_tradnl"/>
        </w:rPr>
        <w:t xml:space="preserve"> una vez legalizado el contrato y, en calidad de préstamo, para ser destinada únicamente al cubrimiento de los costos en que éste debe incurrir para iniciar la ejecución del objeto contractual.</w:t>
      </w:r>
    </w:p>
    <w:p w14:paraId="1E972B91" w14:textId="77777777" w:rsidR="00F73DDC" w:rsidRPr="00A57BF9" w:rsidRDefault="00F73DDC" w:rsidP="00A90220">
      <w:pPr>
        <w:rPr>
          <w:rFonts w:ascii="Arial" w:hAnsi="Arial" w:cs="Arial"/>
          <w:sz w:val="24"/>
          <w:szCs w:val="24"/>
          <w:highlight w:val="cyan"/>
          <w:lang w:val="es-ES_tradnl"/>
        </w:rPr>
      </w:pPr>
    </w:p>
    <w:p w14:paraId="286F0C2E" w14:textId="77777777" w:rsidR="002224B8" w:rsidRPr="00A57BF9" w:rsidRDefault="002224B8" w:rsidP="002224B8">
      <w:pPr>
        <w:rPr>
          <w:rFonts w:ascii="Arial" w:hAnsi="Arial" w:cs="Arial"/>
          <w:sz w:val="24"/>
          <w:szCs w:val="24"/>
          <w:lang w:val="es-ES_tradnl"/>
        </w:rPr>
      </w:pPr>
      <w:r w:rsidRPr="00A57BF9">
        <w:rPr>
          <w:rFonts w:ascii="Arial" w:hAnsi="Arial" w:cs="Arial"/>
          <w:sz w:val="24"/>
          <w:szCs w:val="24"/>
          <w:lang w:val="es-ES_tradnl"/>
        </w:rPr>
        <w:t>Sólo podrá pactarse esta figura cuando se requiera de la realización de actividades previas al inicio del contrato como adquisición de bienes como equipos y maquinaria o el desarrollo de otros compromisos como la contratación de personal o la gestión de autorizaciones o permisos especiales.</w:t>
      </w:r>
    </w:p>
    <w:p w14:paraId="47330485" w14:textId="77777777" w:rsidR="002224B8" w:rsidRPr="00A57BF9" w:rsidRDefault="002224B8" w:rsidP="002224B8">
      <w:pPr>
        <w:rPr>
          <w:rFonts w:ascii="Arial" w:hAnsi="Arial" w:cs="Arial"/>
          <w:sz w:val="24"/>
          <w:szCs w:val="24"/>
          <w:lang w:val="es-ES_tradnl"/>
        </w:rPr>
      </w:pPr>
    </w:p>
    <w:p w14:paraId="0B414AEB" w14:textId="58BB08E5" w:rsidR="00196A3A" w:rsidRPr="00A57BF9" w:rsidRDefault="00916920" w:rsidP="00AE0EDE">
      <w:pPr>
        <w:ind w:left="708"/>
        <w:jc w:val="center"/>
        <w:rPr>
          <w:rFonts w:ascii="Arial" w:hAnsi="Arial" w:cs="Arial"/>
          <w:sz w:val="24"/>
          <w:szCs w:val="24"/>
          <w:highlight w:val="cyan"/>
          <w:lang w:val="es-ES_tradnl"/>
        </w:rPr>
      </w:pPr>
      <w:r w:rsidRPr="00916920">
        <w:rPr>
          <w:noProof/>
          <w:lang w:eastAsia="es-CO"/>
        </w:rPr>
        <w:drawing>
          <wp:inline distT="0" distB="0" distL="0" distR="0" wp14:anchorId="1A510F23" wp14:editId="15CF45BC">
            <wp:extent cx="4839902" cy="2261870"/>
            <wp:effectExtent l="0" t="38100" r="18415" b="508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62E3E2B9" w14:textId="77777777" w:rsidR="007E4C39" w:rsidRDefault="007E4C39" w:rsidP="00A90220">
      <w:pPr>
        <w:rPr>
          <w:rFonts w:ascii="Arial" w:hAnsi="Arial" w:cs="Arial"/>
          <w:sz w:val="24"/>
          <w:szCs w:val="24"/>
          <w:lang w:val="es-ES_tradnl"/>
        </w:rPr>
      </w:pPr>
    </w:p>
    <w:p w14:paraId="5B7DCCBD" w14:textId="77777777" w:rsidR="0055115D" w:rsidRPr="00A57BF9" w:rsidRDefault="00A07BD5" w:rsidP="00745B1C">
      <w:pPr>
        <w:tabs>
          <w:tab w:val="left" w:pos="284"/>
        </w:tabs>
        <w:ind w:left="284" w:hanging="284"/>
        <w:outlineLvl w:val="0"/>
        <w:rPr>
          <w:rFonts w:ascii="Arial" w:hAnsi="Arial" w:cs="Arial"/>
          <w:b/>
          <w:lang w:val="es-ES_tradnl"/>
        </w:rPr>
      </w:pPr>
      <w:r w:rsidRPr="00A57BF9">
        <w:rPr>
          <w:rFonts w:ascii="Arial" w:hAnsi="Arial" w:cs="Arial"/>
          <w:b/>
          <w:lang w:val="es-ES_tradnl"/>
        </w:rPr>
        <w:t>Durante la ejecución del contrato</w:t>
      </w:r>
      <w:r w:rsidR="0055115D" w:rsidRPr="00A57BF9">
        <w:rPr>
          <w:rFonts w:ascii="Arial" w:hAnsi="Arial" w:cs="Arial"/>
          <w:b/>
          <w:lang w:val="es-ES_tradnl"/>
        </w:rPr>
        <w:t xml:space="preserve">: </w:t>
      </w:r>
    </w:p>
    <w:p w14:paraId="04246055" w14:textId="77777777" w:rsidR="00A07BD5" w:rsidRPr="00A57BF9" w:rsidRDefault="00A07BD5" w:rsidP="00431146">
      <w:pPr>
        <w:tabs>
          <w:tab w:val="left" w:pos="284"/>
        </w:tabs>
        <w:rPr>
          <w:rFonts w:ascii="Arial" w:hAnsi="Arial" w:cs="Arial"/>
          <w:b/>
          <w:lang w:val="es-ES_tradnl"/>
        </w:rPr>
      </w:pPr>
    </w:p>
    <w:p w14:paraId="02903F0D" w14:textId="77777777" w:rsidR="00A07BD5" w:rsidRPr="00A57BF9" w:rsidRDefault="00A07BD5" w:rsidP="000074A0">
      <w:pPr>
        <w:numPr>
          <w:ilvl w:val="0"/>
          <w:numId w:val="38"/>
        </w:numPr>
        <w:rPr>
          <w:rFonts w:ascii="Arial" w:hAnsi="Arial" w:cs="Arial"/>
          <w:sz w:val="24"/>
          <w:szCs w:val="24"/>
          <w:lang w:val="es-ES_tradnl"/>
        </w:rPr>
      </w:pPr>
      <w:r w:rsidRPr="00A57BF9">
        <w:rPr>
          <w:rFonts w:ascii="Arial" w:hAnsi="Arial" w:cs="Arial"/>
          <w:sz w:val="24"/>
          <w:szCs w:val="24"/>
          <w:lang w:val="es-ES_tradnl"/>
        </w:rPr>
        <w:t xml:space="preserve">En los contratos de obra, y en los contratos que se realicen por Licitación Pública, el contratista debe constituir un patrimonio autónomo a través de </w:t>
      </w:r>
      <w:r w:rsidRPr="00A57BF9">
        <w:rPr>
          <w:rFonts w:ascii="Arial" w:hAnsi="Arial" w:cs="Arial"/>
          <w:sz w:val="24"/>
          <w:szCs w:val="24"/>
          <w:lang w:val="es-ES_tradnl"/>
        </w:rPr>
        <w:lastRenderedPageBreak/>
        <w:t xml:space="preserve">una fiducia mercantil irrevocable para el manejo de los recursos entregados a </w:t>
      </w:r>
      <w:r w:rsidR="00E66E7D" w:rsidRPr="00A57BF9">
        <w:rPr>
          <w:rFonts w:ascii="Arial" w:hAnsi="Arial" w:cs="Arial"/>
          <w:sz w:val="24"/>
          <w:szCs w:val="24"/>
          <w:lang w:val="es-ES_tradnl"/>
        </w:rPr>
        <w:t>título</w:t>
      </w:r>
      <w:r w:rsidRPr="00A57BF9">
        <w:rPr>
          <w:rFonts w:ascii="Arial" w:hAnsi="Arial" w:cs="Arial"/>
          <w:sz w:val="24"/>
          <w:szCs w:val="24"/>
          <w:lang w:val="es-ES_tradnl"/>
        </w:rPr>
        <w:t xml:space="preserve"> de anticipo.</w:t>
      </w:r>
    </w:p>
    <w:p w14:paraId="72CF829A" w14:textId="77777777" w:rsidR="00A07BD5" w:rsidRPr="00A57BF9" w:rsidRDefault="0055115D" w:rsidP="000074A0">
      <w:pPr>
        <w:numPr>
          <w:ilvl w:val="0"/>
          <w:numId w:val="38"/>
        </w:numPr>
        <w:spacing w:before="120" w:after="120"/>
        <w:rPr>
          <w:rFonts w:ascii="Arial" w:hAnsi="Arial" w:cs="Arial"/>
          <w:sz w:val="24"/>
          <w:szCs w:val="24"/>
          <w:lang w:val="es-ES_tradnl"/>
        </w:rPr>
      </w:pPr>
      <w:r w:rsidRPr="00A57BF9">
        <w:rPr>
          <w:rFonts w:ascii="Arial" w:hAnsi="Arial" w:cs="Arial"/>
          <w:sz w:val="24"/>
          <w:szCs w:val="24"/>
          <w:lang w:val="es-ES_tradnl"/>
        </w:rPr>
        <w:t>El manejo de los recursos entregados al contratista a título de anticipo, deberá realizarse en cuenta bancaria separada, no conjunta, a nombre del contrato suscrito.</w:t>
      </w:r>
    </w:p>
    <w:p w14:paraId="1DD24696" w14:textId="77777777" w:rsidR="00B07DD0" w:rsidRPr="00A57BF9" w:rsidRDefault="00B07DD0" w:rsidP="000074A0">
      <w:pPr>
        <w:numPr>
          <w:ilvl w:val="0"/>
          <w:numId w:val="38"/>
        </w:numPr>
        <w:spacing w:before="120" w:after="120"/>
        <w:rPr>
          <w:rFonts w:ascii="Arial" w:hAnsi="Arial" w:cs="Arial"/>
          <w:sz w:val="24"/>
          <w:szCs w:val="24"/>
          <w:lang w:val="es-ES_tradnl"/>
        </w:rPr>
      </w:pPr>
      <w:r w:rsidRPr="00A57BF9">
        <w:rPr>
          <w:rFonts w:ascii="Arial" w:hAnsi="Arial" w:cs="Arial"/>
          <w:sz w:val="24"/>
          <w:szCs w:val="24"/>
          <w:lang w:val="es-ES_tradnl"/>
        </w:rPr>
        <w:t>El contratista deberá entregar los informes de inversión y buen manejo de anticipo que le solicite el Supervisor del contrato, a más tardar dentro del mes siguiente a la inversión y soportarlo mediante las respectivas facturas.</w:t>
      </w:r>
    </w:p>
    <w:p w14:paraId="26EA9D9E" w14:textId="77777777" w:rsidR="000538A5" w:rsidRPr="00A57BF9" w:rsidRDefault="000538A5" w:rsidP="00146A5B">
      <w:pPr>
        <w:pStyle w:val="Default"/>
        <w:spacing w:before="120" w:after="120"/>
        <w:jc w:val="both"/>
        <w:rPr>
          <w:lang w:val="es-ES_tradnl"/>
        </w:rPr>
      </w:pPr>
    </w:p>
    <w:p w14:paraId="11AD87EC" w14:textId="77777777" w:rsidR="000538A5" w:rsidRPr="00A57BF9" w:rsidRDefault="00A90220" w:rsidP="00AE0ED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s-ES_tradnl"/>
        </w:rPr>
      </w:pPr>
      <w:r w:rsidRPr="00A57BF9">
        <w:rPr>
          <w:lang w:val="es-ES_tradnl"/>
        </w:rPr>
        <w:t>El</w:t>
      </w:r>
      <w:r w:rsidR="00A5493A" w:rsidRPr="00A57BF9">
        <w:rPr>
          <w:lang w:val="es-ES_tradnl"/>
        </w:rPr>
        <w:t xml:space="preserve"> </w:t>
      </w:r>
      <w:r w:rsidR="00A5493A" w:rsidRPr="00A57BF9">
        <w:rPr>
          <w:b/>
          <w:lang w:val="es-ES_tradnl"/>
        </w:rPr>
        <w:t>pago anticipado</w:t>
      </w:r>
      <w:r w:rsidR="00A5493A" w:rsidRPr="00A57BF9">
        <w:rPr>
          <w:lang w:val="es-ES_tradnl"/>
        </w:rPr>
        <w:t xml:space="preserve"> es </w:t>
      </w:r>
      <w:r w:rsidR="00F73DDC" w:rsidRPr="00A57BF9">
        <w:rPr>
          <w:lang w:val="es-ES_tradnl"/>
        </w:rPr>
        <w:t>un primer</w:t>
      </w:r>
      <w:r w:rsidR="00A5493A" w:rsidRPr="00A57BF9">
        <w:rPr>
          <w:lang w:val="es-ES_tradnl"/>
        </w:rPr>
        <w:t xml:space="preserve"> pago parcial previo a la ejecución del contrato, realizado por el contratante al contratista</w:t>
      </w:r>
      <w:r w:rsidR="009B4C87" w:rsidRPr="00A57BF9">
        <w:rPr>
          <w:lang w:val="es-ES_tradnl"/>
        </w:rPr>
        <w:t>.</w:t>
      </w:r>
      <w:r w:rsidR="00A5493A" w:rsidRPr="00A57BF9">
        <w:rPr>
          <w:lang w:val="es-ES_tradnl"/>
        </w:rPr>
        <w:t xml:space="preserve"> </w:t>
      </w:r>
    </w:p>
    <w:p w14:paraId="49443430" w14:textId="77777777" w:rsidR="000538A5" w:rsidRPr="00A57BF9" w:rsidRDefault="000538A5" w:rsidP="00A5493A">
      <w:pPr>
        <w:pStyle w:val="Default"/>
        <w:jc w:val="both"/>
        <w:rPr>
          <w:lang w:val="es-ES_tradnl"/>
        </w:rPr>
      </w:pPr>
    </w:p>
    <w:p w14:paraId="5892EBE7" w14:textId="547C82AA" w:rsidR="009B4C87" w:rsidRPr="00A57BF9" w:rsidRDefault="00916920" w:rsidP="00916920">
      <w:pPr>
        <w:pStyle w:val="Default"/>
        <w:ind w:left="993"/>
        <w:jc w:val="both"/>
        <w:rPr>
          <w:lang w:val="es-ES_tradnl"/>
        </w:rPr>
      </w:pPr>
      <w:r w:rsidRPr="00916920">
        <w:rPr>
          <w:rFonts w:ascii="Tahoma" w:hAnsi="Tahoma" w:cs="Times New Roman"/>
          <w:noProof/>
          <w:color w:val="auto"/>
          <w:sz w:val="22"/>
          <w:szCs w:val="22"/>
        </w:rPr>
        <w:drawing>
          <wp:inline distT="0" distB="0" distL="0" distR="0" wp14:anchorId="47AD8AC0" wp14:editId="7339EA86">
            <wp:extent cx="4815205" cy="1790106"/>
            <wp:effectExtent l="0" t="57150" r="23495" b="19685"/>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6272398A" w14:textId="77777777" w:rsidR="00871A99" w:rsidRPr="00A57BF9" w:rsidRDefault="00871A99" w:rsidP="00871A99">
      <w:pPr>
        <w:rPr>
          <w:rFonts w:ascii="Arial" w:hAnsi="Arial" w:cs="Arial"/>
          <w:sz w:val="24"/>
          <w:szCs w:val="24"/>
          <w:lang w:val="es-ES_tradnl"/>
        </w:rPr>
      </w:pPr>
    </w:p>
    <w:p w14:paraId="531646DD" w14:textId="4A5A8F43" w:rsidR="00D44914" w:rsidRPr="00A57BF9" w:rsidRDefault="000074A0" w:rsidP="002E4CF3">
      <w:pPr>
        <w:pStyle w:val="Ttulo1"/>
        <w:tabs>
          <w:tab w:val="left" w:pos="540"/>
        </w:tabs>
        <w:spacing w:line="240" w:lineRule="auto"/>
        <w:ind w:left="540" w:right="-84" w:hanging="540"/>
        <w:jc w:val="both"/>
        <w:rPr>
          <w:bCs/>
          <w:sz w:val="24"/>
          <w:szCs w:val="24"/>
          <w:lang w:val="es-ES_tradnl"/>
        </w:rPr>
      </w:pPr>
      <w:bookmarkStart w:id="66" w:name="_Toc429396691"/>
      <w:bookmarkStart w:id="67" w:name="_Toc429500928"/>
      <w:r>
        <w:rPr>
          <w:bCs/>
          <w:sz w:val="24"/>
          <w:szCs w:val="24"/>
          <w:lang w:val="es-ES_tradnl"/>
        </w:rPr>
        <w:t>3.</w:t>
      </w:r>
      <w:r w:rsidR="000D01DD" w:rsidRPr="00A57BF9">
        <w:rPr>
          <w:bCs/>
          <w:sz w:val="24"/>
          <w:szCs w:val="24"/>
          <w:lang w:val="es-ES_tradnl"/>
        </w:rPr>
        <w:tab/>
      </w:r>
      <w:r w:rsidR="00250977" w:rsidRPr="00A57BF9">
        <w:rPr>
          <w:bCs/>
          <w:sz w:val="24"/>
          <w:szCs w:val="24"/>
          <w:lang w:val="es-ES_tradnl"/>
        </w:rPr>
        <w:t>DOCUMENTOS ADICIONALES REQUERIDOS PARA ALGUNAS CONTRATACIONE</w:t>
      </w:r>
      <w:r w:rsidR="002E4CF3" w:rsidRPr="00A57BF9">
        <w:rPr>
          <w:bCs/>
          <w:sz w:val="24"/>
          <w:szCs w:val="24"/>
          <w:lang w:val="es-ES_tradnl"/>
        </w:rPr>
        <w:t>S</w:t>
      </w:r>
      <w:bookmarkEnd w:id="66"/>
      <w:bookmarkEnd w:id="67"/>
    </w:p>
    <w:p w14:paraId="18A95D10" w14:textId="77777777" w:rsidR="00334CBA" w:rsidRPr="00A57BF9" w:rsidRDefault="00334CBA" w:rsidP="00465BFC">
      <w:pPr>
        <w:rPr>
          <w:lang w:val="es-ES_tradnl"/>
        </w:rPr>
      </w:pPr>
    </w:p>
    <w:p w14:paraId="3463DAF2" w14:textId="77777777" w:rsidR="00334CBA" w:rsidRPr="00A57BF9" w:rsidRDefault="00334CBA" w:rsidP="00334CBA">
      <w:pPr>
        <w:ind w:right="-84"/>
        <w:rPr>
          <w:rFonts w:ascii="Arial" w:hAnsi="Arial" w:cs="Arial"/>
          <w:sz w:val="24"/>
          <w:szCs w:val="24"/>
          <w:lang w:val="es-ES_tradnl"/>
        </w:rPr>
      </w:pPr>
      <w:r w:rsidRPr="00A57BF9">
        <w:rPr>
          <w:rFonts w:ascii="Arial" w:hAnsi="Arial" w:cs="Arial"/>
          <w:sz w:val="24"/>
          <w:szCs w:val="24"/>
          <w:lang w:val="es-ES_tradnl"/>
        </w:rPr>
        <w:t>Los siguientes documentos deben adjuntarse completos para los casos de las causales de contratación directa. Los documentos que son requeridos para la suscripción de convenios interadministrativos o convenios interinstitucionales (con entes privados), se describen en el capítulo VII del Título III del presente manual.</w:t>
      </w:r>
    </w:p>
    <w:p w14:paraId="75D34F3A" w14:textId="77777777" w:rsidR="00334CBA" w:rsidRPr="00A57BF9" w:rsidRDefault="00334CBA" w:rsidP="00334CBA">
      <w:pPr>
        <w:ind w:right="-84"/>
        <w:rPr>
          <w:rFonts w:ascii="Arial" w:hAnsi="Arial" w:cs="Arial"/>
          <w:sz w:val="24"/>
          <w:szCs w:val="24"/>
          <w:lang w:val="es-ES_tradnl"/>
        </w:rPr>
      </w:pPr>
    </w:p>
    <w:p w14:paraId="469351B1" w14:textId="77777777" w:rsidR="00334CBA" w:rsidRPr="00A57BF9" w:rsidRDefault="00334CBA" w:rsidP="00AE0EDE">
      <w:pPr>
        <w:ind w:right="-84"/>
        <w:rPr>
          <w:rFonts w:ascii="Arial" w:hAnsi="Arial" w:cs="Arial"/>
          <w:sz w:val="24"/>
          <w:szCs w:val="24"/>
          <w:lang w:val="es-ES_tradnl"/>
        </w:rPr>
      </w:pPr>
      <w:r w:rsidRPr="00A57BF9">
        <w:rPr>
          <w:rFonts w:ascii="Arial" w:hAnsi="Arial" w:cs="Arial"/>
          <w:sz w:val="24"/>
          <w:szCs w:val="24"/>
          <w:lang w:val="es-ES_tradnl"/>
        </w:rPr>
        <w:t>Cuando la dependencia solicitante de la contratación es una Intendencia Regional, estos documentos se allegan a través del funcionario designado para el efecto.</w:t>
      </w:r>
    </w:p>
    <w:p w14:paraId="1CB1C340" w14:textId="77777777" w:rsidR="00334CBA" w:rsidRPr="00A57BF9" w:rsidRDefault="00334CBA" w:rsidP="000603CE">
      <w:pPr>
        <w:tabs>
          <w:tab w:val="left" w:pos="-540"/>
        </w:tabs>
        <w:ind w:right="-84"/>
        <w:rPr>
          <w:rFonts w:ascii="Arial" w:hAnsi="Arial" w:cs="Arial"/>
          <w:sz w:val="24"/>
          <w:szCs w:val="24"/>
          <w:lang w:val="es-ES_tradnl"/>
        </w:rPr>
      </w:pPr>
    </w:p>
    <w:tbl>
      <w:tblPr>
        <w:tblW w:w="0" w:type="auto"/>
        <w:tblInd w:w="-2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left w:w="142" w:type="dxa"/>
          <w:bottom w:w="57" w:type="dxa"/>
          <w:right w:w="170" w:type="dxa"/>
        </w:tblCellMar>
        <w:tblLook w:val="04A0" w:firstRow="1" w:lastRow="0" w:firstColumn="1" w:lastColumn="0" w:noHBand="0" w:noVBand="1"/>
      </w:tblPr>
      <w:tblGrid>
        <w:gridCol w:w="4749"/>
        <w:gridCol w:w="4458"/>
      </w:tblGrid>
      <w:tr w:rsidR="003A5C5E" w:rsidRPr="00A57BF9" w14:paraId="076F9893" w14:textId="77777777" w:rsidTr="00926527">
        <w:trPr>
          <w:tblHeader/>
        </w:trPr>
        <w:tc>
          <w:tcPr>
            <w:tcW w:w="9207" w:type="dxa"/>
            <w:gridSpan w:val="2"/>
            <w:shd w:val="clear" w:color="auto" w:fill="4472C4"/>
          </w:tcPr>
          <w:p w14:paraId="6A9C40D2" w14:textId="77777777" w:rsidR="004D65B4" w:rsidRPr="00A57BF9" w:rsidRDefault="004D65B4" w:rsidP="003A5C5E">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CONTRATACIÓN DIRECTA DE PRESTACIÓN DE SERVICIOS PROFESIONALES O DE APOYO A LA GESTIÓN</w:t>
            </w:r>
          </w:p>
        </w:tc>
      </w:tr>
      <w:tr w:rsidR="004D65B4" w:rsidRPr="00A57BF9" w14:paraId="535DF7C0" w14:textId="77777777" w:rsidTr="00926527">
        <w:tc>
          <w:tcPr>
            <w:tcW w:w="9207" w:type="dxa"/>
            <w:gridSpan w:val="2"/>
            <w:shd w:val="clear" w:color="auto" w:fill="auto"/>
          </w:tcPr>
          <w:p w14:paraId="5F3D0289" w14:textId="77777777" w:rsidR="004D65B4" w:rsidRPr="00A57BF9" w:rsidRDefault="004D65B4" w:rsidP="000074A0">
            <w:pPr>
              <w:numPr>
                <w:ilvl w:val="0"/>
                <w:numId w:val="39"/>
              </w:num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Certificado de inexistencia o insuficiencia de personal de planta para la prestación del servicio requerido </w:t>
            </w:r>
          </w:p>
          <w:p w14:paraId="42973862" w14:textId="77777777" w:rsidR="004D65B4" w:rsidRPr="00A57BF9" w:rsidRDefault="004D65B4" w:rsidP="003A5C5E">
            <w:pPr>
              <w:tabs>
                <w:tab w:val="left" w:pos="-540"/>
              </w:tabs>
              <w:ind w:right="-84"/>
              <w:rPr>
                <w:rFonts w:ascii="Arial" w:hAnsi="Arial" w:cs="Arial"/>
                <w:sz w:val="20"/>
                <w:szCs w:val="20"/>
                <w:lang w:val="es-ES_tradnl"/>
              </w:rPr>
            </w:pPr>
          </w:p>
          <w:p w14:paraId="3E5ACFAF" w14:textId="4724002D" w:rsidR="004D65B4" w:rsidRPr="00A57BF9" w:rsidRDefault="000F24CE" w:rsidP="00E01D01">
            <w:pPr>
              <w:ind w:left="134" w:right="-84"/>
              <w:rPr>
                <w:rFonts w:ascii="Arial" w:hAnsi="Arial" w:cs="Arial"/>
                <w:sz w:val="20"/>
                <w:szCs w:val="20"/>
                <w:lang w:val="es-ES_tradnl"/>
              </w:rPr>
            </w:pPr>
            <w:r>
              <w:rPr>
                <w:rFonts w:ascii="Arial" w:hAnsi="Arial" w:cs="Arial"/>
                <w:sz w:val="20"/>
                <w:szCs w:val="20"/>
                <w:lang w:val="es-ES_tradnl"/>
              </w:rPr>
              <w:t>El</w:t>
            </w:r>
            <w:r w:rsidR="004D65B4" w:rsidRPr="00A57BF9">
              <w:rPr>
                <w:rFonts w:ascii="Arial" w:hAnsi="Arial" w:cs="Arial"/>
                <w:sz w:val="20"/>
                <w:szCs w:val="20"/>
                <w:lang w:val="es-ES_tradnl"/>
              </w:rPr>
              <w:t xml:space="preserve"> área interesada en la contratación solicita mediante escrito al Grupo de Administración de Personal o el que haga sus veces, la expedición de la certificación</w:t>
            </w:r>
            <w:r w:rsidR="00C84BA9" w:rsidRPr="00A57BF9">
              <w:rPr>
                <w:rFonts w:ascii="Arial" w:hAnsi="Arial" w:cs="Arial"/>
                <w:sz w:val="20"/>
                <w:szCs w:val="20"/>
                <w:lang w:val="es-ES_tradnl"/>
              </w:rPr>
              <w:t xml:space="preserve"> donde conste que en la planta de personal no existe o es insuficiente el personal para la prestación del servicio requerido</w:t>
            </w:r>
            <w:r w:rsidR="004D65B4" w:rsidRPr="00A57BF9">
              <w:rPr>
                <w:rFonts w:ascii="Arial" w:hAnsi="Arial" w:cs="Arial"/>
                <w:sz w:val="20"/>
                <w:szCs w:val="20"/>
                <w:lang w:val="es-ES_tradnl"/>
              </w:rPr>
              <w:t xml:space="preserve">; en la </w:t>
            </w:r>
            <w:r w:rsidR="004D65B4" w:rsidRPr="00A57BF9">
              <w:rPr>
                <w:rFonts w:ascii="Arial" w:hAnsi="Arial" w:cs="Arial"/>
                <w:sz w:val="20"/>
                <w:szCs w:val="20"/>
                <w:lang w:val="es-ES_tradnl"/>
              </w:rPr>
              <w:lastRenderedPageBreak/>
              <w:t xml:space="preserve">solicitud se debe expresar la información sobre perfil de la persona natural o jurídica que se requiere contratar, el objeto del contrato, las obligaciones o actividades a desarrollarse por el contratista. </w:t>
            </w:r>
          </w:p>
          <w:p w14:paraId="3CDE3C60" w14:textId="77777777" w:rsidR="004D65B4" w:rsidRPr="00A57BF9" w:rsidRDefault="004D65B4" w:rsidP="00E01D01">
            <w:pPr>
              <w:ind w:left="134" w:right="-84"/>
              <w:rPr>
                <w:rFonts w:ascii="Arial" w:hAnsi="Arial" w:cs="Arial"/>
                <w:sz w:val="20"/>
                <w:szCs w:val="20"/>
                <w:lang w:val="es-ES_tradnl"/>
              </w:rPr>
            </w:pPr>
          </w:p>
          <w:p w14:paraId="34BEF383" w14:textId="77777777" w:rsidR="004D65B4" w:rsidRPr="00A57BF9" w:rsidRDefault="004D65B4" w:rsidP="00E01D01">
            <w:pPr>
              <w:ind w:left="134" w:right="-84"/>
              <w:rPr>
                <w:rFonts w:ascii="Arial" w:hAnsi="Arial" w:cs="Arial"/>
                <w:sz w:val="20"/>
                <w:szCs w:val="20"/>
                <w:lang w:val="es-ES_tradnl"/>
              </w:rPr>
            </w:pPr>
            <w:r w:rsidRPr="00A57BF9">
              <w:rPr>
                <w:rFonts w:ascii="Arial" w:hAnsi="Arial" w:cs="Arial"/>
                <w:sz w:val="20"/>
                <w:szCs w:val="20"/>
                <w:lang w:val="es-ES_tradnl"/>
              </w:rPr>
              <w:t>El Grupo de Administración de Personal o el que haga sus veces proyecta la certificación, con su visto bueno y lo remite para la firma del Superintendente o para la firma del funcionario delegado por el mismo para el efecto. Una vez firmada la certificación se entrega al solicitante de la contratación.</w:t>
            </w:r>
          </w:p>
          <w:p w14:paraId="1C90AAC1" w14:textId="77777777" w:rsidR="004D65B4" w:rsidRPr="00A57BF9" w:rsidRDefault="004D65B4" w:rsidP="00E01D01">
            <w:pPr>
              <w:tabs>
                <w:tab w:val="left" w:pos="-540"/>
              </w:tabs>
              <w:ind w:left="134" w:right="-84"/>
              <w:rPr>
                <w:rFonts w:ascii="Arial" w:hAnsi="Arial" w:cs="Arial"/>
                <w:sz w:val="20"/>
                <w:szCs w:val="20"/>
                <w:u w:val="single"/>
                <w:lang w:val="es-ES_tradnl"/>
              </w:rPr>
            </w:pPr>
          </w:p>
          <w:p w14:paraId="7EA75361" w14:textId="77777777" w:rsidR="004D65B4" w:rsidRDefault="004D65B4" w:rsidP="00E01D01">
            <w:pPr>
              <w:ind w:left="134" w:right="-84"/>
              <w:rPr>
                <w:rFonts w:ascii="Arial" w:hAnsi="Arial" w:cs="Arial"/>
                <w:sz w:val="20"/>
                <w:szCs w:val="20"/>
                <w:lang w:val="es-ES_tradnl"/>
              </w:rPr>
            </w:pPr>
            <w:r w:rsidRPr="00A57BF9">
              <w:rPr>
                <w:rFonts w:ascii="Arial" w:hAnsi="Arial" w:cs="Arial"/>
                <w:sz w:val="20"/>
                <w:szCs w:val="20"/>
                <w:lang w:val="es-ES_tradnl"/>
              </w:rPr>
              <w:t>Cuando la dependencia solicitante de la contratación es una Intendencia Regional, la certificación es entregada al funcionario designado para el efecto.</w:t>
            </w:r>
          </w:p>
          <w:p w14:paraId="3A2FB5CB" w14:textId="3F2D1F85" w:rsidR="00761258" w:rsidRPr="00A57BF9" w:rsidRDefault="00761258" w:rsidP="00E01D01">
            <w:pPr>
              <w:ind w:left="134" w:right="-84"/>
              <w:rPr>
                <w:rFonts w:ascii="Arial" w:hAnsi="Arial" w:cs="Arial"/>
                <w:sz w:val="20"/>
                <w:szCs w:val="20"/>
                <w:lang w:val="es-ES_tradnl"/>
              </w:rPr>
            </w:pPr>
          </w:p>
        </w:tc>
      </w:tr>
      <w:tr w:rsidR="00CC559B" w:rsidRPr="00A57BF9" w14:paraId="4FB4A9B2" w14:textId="77777777" w:rsidTr="00926527">
        <w:tc>
          <w:tcPr>
            <w:tcW w:w="4749" w:type="dxa"/>
            <w:shd w:val="clear" w:color="auto" w:fill="auto"/>
          </w:tcPr>
          <w:p w14:paraId="56726739" w14:textId="77777777" w:rsidR="00761258" w:rsidRPr="00761258" w:rsidRDefault="00761258" w:rsidP="00761258">
            <w:pPr>
              <w:tabs>
                <w:tab w:val="left" w:pos="-540"/>
              </w:tabs>
              <w:ind w:left="360" w:right="184"/>
              <w:rPr>
                <w:rFonts w:ascii="Arial" w:hAnsi="Arial" w:cs="Arial"/>
                <w:sz w:val="20"/>
                <w:szCs w:val="20"/>
                <w:lang w:val="es-ES_tradnl"/>
              </w:rPr>
            </w:pPr>
          </w:p>
          <w:p w14:paraId="56F653C5" w14:textId="3DAE03C1" w:rsidR="00CC559B" w:rsidRPr="00A57BF9" w:rsidRDefault="00CC559B" w:rsidP="00761258">
            <w:pPr>
              <w:numPr>
                <w:ilvl w:val="0"/>
                <w:numId w:val="39"/>
              </w:numPr>
              <w:tabs>
                <w:tab w:val="left" w:pos="-540"/>
              </w:tabs>
              <w:ind w:right="184"/>
              <w:rPr>
                <w:rFonts w:ascii="Arial" w:hAnsi="Arial" w:cs="Arial"/>
                <w:sz w:val="20"/>
                <w:szCs w:val="20"/>
                <w:lang w:val="es-ES_tradnl"/>
              </w:rPr>
            </w:pPr>
            <w:r w:rsidRPr="00A75D18">
              <w:rPr>
                <w:rFonts w:ascii="Arial" w:hAnsi="Arial" w:cs="Arial"/>
                <w:b/>
                <w:sz w:val="20"/>
                <w:szCs w:val="20"/>
                <w:lang w:val="es-ES_tradnl"/>
              </w:rPr>
              <w:t xml:space="preserve">Cuando se trate de </w:t>
            </w:r>
            <w:r w:rsidR="000F24CE" w:rsidRPr="00A75D18">
              <w:rPr>
                <w:rFonts w:ascii="Arial" w:hAnsi="Arial" w:cs="Arial"/>
                <w:b/>
                <w:sz w:val="20"/>
                <w:szCs w:val="20"/>
                <w:lang w:val="es-ES_tradnl"/>
              </w:rPr>
              <w:t>PERSONA</w:t>
            </w:r>
            <w:r w:rsidR="000F24CE" w:rsidRPr="00A57BF9">
              <w:rPr>
                <w:rFonts w:ascii="Arial" w:hAnsi="Arial" w:cs="Arial"/>
                <w:b/>
                <w:sz w:val="20"/>
                <w:szCs w:val="20"/>
                <w:lang w:val="es-ES_tradnl"/>
              </w:rPr>
              <w:t xml:space="preserve"> NATURAL</w:t>
            </w:r>
            <w:r w:rsidRPr="00A57BF9">
              <w:rPr>
                <w:rFonts w:ascii="Arial" w:hAnsi="Arial" w:cs="Arial"/>
                <w:sz w:val="20"/>
                <w:szCs w:val="20"/>
                <w:lang w:val="es-ES_tradnl"/>
              </w:rPr>
              <w:t>:</w:t>
            </w:r>
          </w:p>
          <w:p w14:paraId="42F8904C" w14:textId="77777777" w:rsidR="00CC559B" w:rsidRDefault="00CC559B" w:rsidP="00761258">
            <w:pPr>
              <w:tabs>
                <w:tab w:val="left" w:pos="-540"/>
              </w:tabs>
              <w:ind w:left="360" w:right="184"/>
              <w:rPr>
                <w:rFonts w:ascii="Arial" w:hAnsi="Arial" w:cs="Arial"/>
                <w:sz w:val="20"/>
                <w:szCs w:val="20"/>
                <w:lang w:val="es-ES_tradnl"/>
              </w:rPr>
            </w:pPr>
          </w:p>
          <w:p w14:paraId="514BD51D" w14:textId="77777777" w:rsidR="00761258" w:rsidRPr="00A57BF9" w:rsidRDefault="00761258" w:rsidP="00761258">
            <w:pPr>
              <w:tabs>
                <w:tab w:val="left" w:pos="-540"/>
              </w:tabs>
              <w:ind w:left="360" w:right="184"/>
              <w:rPr>
                <w:rFonts w:ascii="Arial" w:hAnsi="Arial" w:cs="Arial"/>
                <w:sz w:val="20"/>
                <w:szCs w:val="20"/>
                <w:lang w:val="es-ES_tradnl"/>
              </w:rPr>
            </w:pPr>
          </w:p>
          <w:p w14:paraId="54C48462" w14:textId="52285849" w:rsidR="00CC559B" w:rsidRPr="00916920" w:rsidRDefault="00CC559B" w:rsidP="00761258">
            <w:pPr>
              <w:numPr>
                <w:ilvl w:val="0"/>
                <w:numId w:val="10"/>
              </w:numPr>
              <w:tabs>
                <w:tab w:val="clear" w:pos="720"/>
                <w:tab w:val="left" w:pos="-567"/>
              </w:tabs>
              <w:autoSpaceDE w:val="0"/>
              <w:autoSpaceDN w:val="0"/>
              <w:adjustRightInd w:val="0"/>
              <w:spacing w:after="120"/>
              <w:ind w:left="276" w:right="184" w:hanging="255"/>
              <w:rPr>
                <w:rFonts w:ascii="Arial" w:hAnsi="Arial" w:cs="Arial"/>
                <w:sz w:val="20"/>
                <w:szCs w:val="20"/>
                <w:lang w:val="es-ES_tradnl"/>
              </w:rPr>
            </w:pPr>
            <w:r w:rsidRPr="00A57BF9">
              <w:rPr>
                <w:rFonts w:ascii="Arial" w:hAnsi="Arial" w:cs="Arial"/>
                <w:sz w:val="20"/>
                <w:szCs w:val="20"/>
                <w:lang w:val="es-ES_tradnl"/>
              </w:rPr>
              <w:t xml:space="preserve">Carta de presentación de la </w:t>
            </w:r>
            <w:r w:rsidRPr="00916920">
              <w:rPr>
                <w:rFonts w:ascii="Arial" w:hAnsi="Arial" w:cs="Arial"/>
                <w:sz w:val="20"/>
                <w:szCs w:val="20"/>
                <w:lang w:val="es-ES_tradnl"/>
              </w:rPr>
              <w:t>propuesta fechada, firmada y radicada</w:t>
            </w:r>
            <w:r w:rsidR="000F24CE">
              <w:rPr>
                <w:rFonts w:ascii="Arial" w:hAnsi="Arial" w:cs="Arial"/>
                <w:sz w:val="20"/>
                <w:szCs w:val="20"/>
                <w:lang w:val="es-ES_tradnl"/>
              </w:rPr>
              <w:t xml:space="preserve"> sistemáticamente o manualme</w:t>
            </w:r>
            <w:r w:rsidRPr="00916920">
              <w:rPr>
                <w:rFonts w:ascii="Arial" w:hAnsi="Arial" w:cs="Arial"/>
                <w:sz w:val="20"/>
                <w:szCs w:val="20"/>
                <w:lang w:val="es-ES_tradnl"/>
              </w:rPr>
              <w:t>n</w:t>
            </w:r>
            <w:r w:rsidR="000F24CE">
              <w:rPr>
                <w:rFonts w:ascii="Arial" w:hAnsi="Arial" w:cs="Arial"/>
                <w:sz w:val="20"/>
                <w:szCs w:val="20"/>
                <w:lang w:val="es-ES_tradnl"/>
              </w:rPr>
              <w:t>t</w:t>
            </w:r>
            <w:r w:rsidRPr="00916920">
              <w:rPr>
                <w:rFonts w:ascii="Arial" w:hAnsi="Arial" w:cs="Arial"/>
                <w:sz w:val="20"/>
                <w:szCs w:val="20"/>
                <w:lang w:val="es-ES_tradnl"/>
              </w:rPr>
              <w:t>e, que incluya el ofrecimiento, los datos esenciales del contratista.</w:t>
            </w:r>
          </w:p>
          <w:p w14:paraId="1217761A" w14:textId="77777777" w:rsidR="00CC559B" w:rsidRPr="00916920" w:rsidRDefault="00CC559B" w:rsidP="00761258">
            <w:pPr>
              <w:numPr>
                <w:ilvl w:val="0"/>
                <w:numId w:val="10"/>
              </w:numPr>
              <w:tabs>
                <w:tab w:val="clear" w:pos="720"/>
                <w:tab w:val="left" w:pos="-567"/>
              </w:tabs>
              <w:autoSpaceDE w:val="0"/>
              <w:autoSpaceDN w:val="0"/>
              <w:adjustRightInd w:val="0"/>
              <w:spacing w:after="120"/>
              <w:ind w:left="276" w:right="184" w:hanging="255"/>
              <w:rPr>
                <w:rFonts w:ascii="Arial" w:hAnsi="Arial" w:cs="Arial"/>
                <w:sz w:val="20"/>
                <w:szCs w:val="20"/>
                <w:lang w:val="es-ES_tradnl"/>
              </w:rPr>
            </w:pPr>
            <w:r w:rsidRPr="00916920">
              <w:rPr>
                <w:rFonts w:ascii="Arial" w:hAnsi="Arial" w:cs="Arial"/>
                <w:sz w:val="20"/>
                <w:szCs w:val="20"/>
                <w:lang w:val="es-ES_tradnl"/>
              </w:rPr>
              <w:t xml:space="preserve">Hoja de vida personal, firmada, fechada y radicada sistemáticamente o </w:t>
            </w:r>
            <w:proofErr w:type="gramStart"/>
            <w:r w:rsidRPr="00916920">
              <w:rPr>
                <w:rFonts w:ascii="Arial" w:hAnsi="Arial" w:cs="Arial"/>
                <w:sz w:val="20"/>
                <w:szCs w:val="20"/>
                <w:lang w:val="es-ES_tradnl"/>
              </w:rPr>
              <w:t>manualmente .</w:t>
            </w:r>
            <w:proofErr w:type="gramEnd"/>
          </w:p>
          <w:p w14:paraId="61E41265" w14:textId="41C7AA3D" w:rsidR="00EE1115" w:rsidRDefault="00EE1115" w:rsidP="00761258">
            <w:pPr>
              <w:numPr>
                <w:ilvl w:val="0"/>
                <w:numId w:val="10"/>
              </w:numPr>
              <w:tabs>
                <w:tab w:val="clear" w:pos="720"/>
                <w:tab w:val="left" w:pos="-567"/>
              </w:tabs>
              <w:autoSpaceDE w:val="0"/>
              <w:autoSpaceDN w:val="0"/>
              <w:adjustRightInd w:val="0"/>
              <w:spacing w:after="120"/>
              <w:ind w:left="276" w:right="184" w:hanging="255"/>
              <w:rPr>
                <w:rFonts w:ascii="Arial" w:hAnsi="Arial" w:cs="Arial"/>
                <w:sz w:val="20"/>
                <w:szCs w:val="20"/>
                <w:lang w:val="es-ES_tradnl"/>
              </w:rPr>
            </w:pPr>
            <w:r w:rsidRPr="00A57BF9">
              <w:rPr>
                <w:rFonts w:ascii="Arial" w:hAnsi="Arial" w:cs="Arial"/>
                <w:sz w:val="20"/>
                <w:szCs w:val="20"/>
                <w:lang w:val="es-ES_tradnl"/>
              </w:rPr>
              <w:t>Formato único de hoja de vida de la Función Pública</w:t>
            </w:r>
            <w:r w:rsidR="00E01D01">
              <w:rPr>
                <w:rFonts w:ascii="Arial" w:hAnsi="Arial" w:cs="Arial"/>
                <w:sz w:val="20"/>
                <w:szCs w:val="20"/>
                <w:lang w:val="es-ES_tradnl"/>
              </w:rPr>
              <w:t>.</w:t>
            </w:r>
          </w:p>
          <w:p w14:paraId="291A7666" w14:textId="77777777" w:rsidR="00CC559B" w:rsidRPr="00A57BF9" w:rsidRDefault="00CC559B" w:rsidP="00761258">
            <w:pPr>
              <w:numPr>
                <w:ilvl w:val="0"/>
                <w:numId w:val="10"/>
              </w:numPr>
              <w:tabs>
                <w:tab w:val="clear" w:pos="720"/>
                <w:tab w:val="left" w:pos="-567"/>
              </w:tabs>
              <w:autoSpaceDE w:val="0"/>
              <w:autoSpaceDN w:val="0"/>
              <w:adjustRightInd w:val="0"/>
              <w:spacing w:after="120"/>
              <w:ind w:left="276" w:right="184" w:hanging="255"/>
              <w:rPr>
                <w:rFonts w:ascii="Arial" w:hAnsi="Arial" w:cs="Arial"/>
                <w:sz w:val="20"/>
                <w:szCs w:val="20"/>
                <w:lang w:val="es-ES_tradnl"/>
              </w:rPr>
            </w:pPr>
            <w:r w:rsidRPr="00A57BF9">
              <w:rPr>
                <w:rFonts w:ascii="Arial" w:hAnsi="Arial" w:cs="Arial"/>
                <w:sz w:val="20"/>
                <w:szCs w:val="20"/>
                <w:lang w:val="es-ES_tradnl"/>
              </w:rPr>
              <w:t>Fotocopia del documento de identificación.</w:t>
            </w:r>
          </w:p>
          <w:p w14:paraId="773CEE4F"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Certificado de antecedentes disciplinarios expedido por la Procuraduría General de la Nación.</w:t>
            </w:r>
          </w:p>
          <w:p w14:paraId="778F42EF"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Certificado de no encontrarse inscrito en el Boletín de Responsables Fiscales expedido por la Contraloría General de la República.</w:t>
            </w:r>
          </w:p>
          <w:p w14:paraId="4E07BCF1"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Consulta de antecedentes judiciales del proponente.</w:t>
            </w:r>
          </w:p>
          <w:p w14:paraId="19E8359B"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Soporte de afiliación vigente como cotizante al Sistema de Seguridad Social Integral en salud y pensión.</w:t>
            </w:r>
          </w:p>
          <w:p w14:paraId="2535610C" w14:textId="77777777" w:rsidR="00CC559B"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Soporte de afiliación o formato de información sobre la afiliación a la Aseguradora de Riesgos Laborales de la Entidad, para contratos superiores a un (1) mes.</w:t>
            </w:r>
          </w:p>
          <w:p w14:paraId="17803082" w14:textId="11686245" w:rsidR="00CC559B" w:rsidRPr="00EE1115"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Fotocopia del Registro único tributario RUT.</w:t>
            </w:r>
          </w:p>
          <w:p w14:paraId="71871B32" w14:textId="77777777" w:rsidR="00E01D01" w:rsidRPr="00A57BF9" w:rsidRDefault="00E01D01"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lastRenderedPageBreak/>
              <w:t>Certificación bancaria.</w:t>
            </w:r>
          </w:p>
          <w:p w14:paraId="2BD1AAC4"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lang w:val="es-ES_tradnl"/>
              </w:rPr>
            </w:pPr>
            <w:r w:rsidRPr="00A57BF9">
              <w:rPr>
                <w:rFonts w:ascii="Arial" w:hAnsi="Arial" w:cs="Arial"/>
                <w:sz w:val="20"/>
                <w:szCs w:val="20"/>
                <w:lang w:val="es-ES_tradnl"/>
              </w:rPr>
              <w:t>Soporte de diligenciamiento de la hoja de vida en el Sistema de Información y Gestión del Empleo Público SIGEP, del Departamento Administrativo de la Función Pública</w:t>
            </w:r>
            <w:r w:rsidRPr="00A57BF9">
              <w:rPr>
                <w:lang w:val="es-ES_tradnl"/>
              </w:rPr>
              <w:t>.</w:t>
            </w:r>
          </w:p>
          <w:p w14:paraId="2590FC3E"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Fotocopia de la libreta militar (para hombres menores de 50 años).</w:t>
            </w:r>
          </w:p>
          <w:p w14:paraId="469C65C3"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Certificación(es) de experiencia, de acuerdo con los requisitos exigidos en el estudio de conveniencia y oportunidad, para su acreditación, así como todos los soportes de la experiencia que se relaciona en el Formato único de hoja de vida de la Función Pública.</w:t>
            </w:r>
          </w:p>
          <w:p w14:paraId="78F8BE0E"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Certificación(es) de formación académica, acordes con los requerimientos establecidos en el estudio de conveniencia y oportunidad.</w:t>
            </w:r>
          </w:p>
          <w:p w14:paraId="79A02594"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Memorando de verificación de los requisitos de idoneidad, respecto de los requisitos establecidos en el estudio previo de conveniencia y oportunidad.</w:t>
            </w:r>
            <w:r>
              <w:rPr>
                <w:rFonts w:ascii="Arial" w:hAnsi="Arial" w:cs="Arial"/>
                <w:sz w:val="20"/>
                <w:szCs w:val="20"/>
                <w:lang w:val="es-ES_tradnl"/>
              </w:rPr>
              <w:t xml:space="preserve"> </w:t>
            </w:r>
            <w:r w:rsidRPr="00A57BF9">
              <w:rPr>
                <w:rFonts w:ascii="Arial" w:hAnsi="Arial" w:cs="Arial"/>
                <w:sz w:val="20"/>
                <w:szCs w:val="20"/>
                <w:lang w:val="es-ES_tradnl"/>
              </w:rPr>
              <w:t>Este memorando debe ser suscrito por el funcionario que suscribe el estudio previo de conveniencia y oportunidad.</w:t>
            </w:r>
          </w:p>
          <w:p w14:paraId="0FCEA0C5" w14:textId="77777777"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Fotocopia de la Tarjeta o matrícula profesional, si es exigida por la ley, para la contratación de prestación de servicios profesionales.</w:t>
            </w:r>
          </w:p>
          <w:p w14:paraId="21FB29D0" w14:textId="0385B140" w:rsidR="00CC559B" w:rsidRPr="00A57BF9" w:rsidRDefault="00CC559B" w:rsidP="00761258">
            <w:pPr>
              <w:numPr>
                <w:ilvl w:val="0"/>
                <w:numId w:val="10"/>
              </w:numPr>
              <w:tabs>
                <w:tab w:val="clear" w:pos="720"/>
                <w:tab w:val="left" w:pos="-567"/>
              </w:tabs>
              <w:autoSpaceDE w:val="0"/>
              <w:autoSpaceDN w:val="0"/>
              <w:adjustRightInd w:val="0"/>
              <w:spacing w:before="120" w:after="120"/>
              <w:ind w:left="276" w:right="184" w:hanging="255"/>
              <w:rPr>
                <w:rFonts w:ascii="Arial" w:hAnsi="Arial" w:cs="Arial"/>
                <w:sz w:val="20"/>
                <w:szCs w:val="20"/>
                <w:lang w:val="es-ES_tradnl"/>
              </w:rPr>
            </w:pPr>
            <w:r w:rsidRPr="00A57BF9">
              <w:rPr>
                <w:rFonts w:ascii="Arial" w:hAnsi="Arial" w:cs="Arial"/>
                <w:sz w:val="20"/>
                <w:szCs w:val="20"/>
                <w:lang w:val="es-ES_tradnl"/>
              </w:rPr>
              <w:t>Aquellos otros que la Entidad requiera, los cuales se deben establecer en el estudio previo de conveniencia y oportunidad, incluyendo acuerdos de confidencialidad</w:t>
            </w:r>
            <w:r w:rsidR="000F24CE">
              <w:rPr>
                <w:rFonts w:ascii="Arial" w:hAnsi="Arial" w:cs="Arial"/>
                <w:sz w:val="20"/>
                <w:szCs w:val="20"/>
                <w:lang w:val="es-ES_tradnl"/>
              </w:rPr>
              <w:t>.</w:t>
            </w:r>
          </w:p>
        </w:tc>
        <w:tc>
          <w:tcPr>
            <w:tcW w:w="4458" w:type="dxa"/>
            <w:shd w:val="clear" w:color="auto" w:fill="auto"/>
          </w:tcPr>
          <w:p w14:paraId="7DEEE81E" w14:textId="77777777" w:rsidR="00761258" w:rsidRPr="00761258" w:rsidRDefault="00761258" w:rsidP="00761258">
            <w:pPr>
              <w:tabs>
                <w:tab w:val="left" w:pos="-540"/>
              </w:tabs>
              <w:ind w:left="360" w:right="106"/>
              <w:rPr>
                <w:rFonts w:ascii="Arial" w:hAnsi="Arial" w:cs="Arial"/>
                <w:sz w:val="20"/>
                <w:szCs w:val="20"/>
                <w:lang w:val="es-ES_tradnl"/>
              </w:rPr>
            </w:pPr>
          </w:p>
          <w:p w14:paraId="6AFC041B" w14:textId="5D8EE42B" w:rsidR="00CC559B" w:rsidRDefault="00CC559B" w:rsidP="00761258">
            <w:pPr>
              <w:numPr>
                <w:ilvl w:val="0"/>
                <w:numId w:val="39"/>
              </w:numPr>
              <w:tabs>
                <w:tab w:val="left" w:pos="-540"/>
              </w:tabs>
              <w:ind w:right="106"/>
              <w:rPr>
                <w:rFonts w:ascii="Arial" w:hAnsi="Arial" w:cs="Arial"/>
                <w:sz w:val="20"/>
                <w:szCs w:val="20"/>
                <w:lang w:val="es-ES_tradnl"/>
              </w:rPr>
            </w:pPr>
            <w:r w:rsidRPr="00A75D18">
              <w:rPr>
                <w:rFonts w:ascii="Arial" w:hAnsi="Arial" w:cs="Arial"/>
                <w:b/>
                <w:sz w:val="20"/>
                <w:szCs w:val="20"/>
                <w:lang w:val="es-ES_tradnl"/>
              </w:rPr>
              <w:t xml:space="preserve">Cuando se trate de </w:t>
            </w:r>
            <w:r w:rsidR="000F24CE" w:rsidRPr="00A75D18">
              <w:rPr>
                <w:rFonts w:ascii="Arial" w:hAnsi="Arial" w:cs="Arial"/>
                <w:b/>
                <w:sz w:val="20"/>
                <w:szCs w:val="20"/>
                <w:lang w:val="es-ES_tradnl"/>
              </w:rPr>
              <w:t>PERSO</w:t>
            </w:r>
            <w:r w:rsidR="000F24CE" w:rsidRPr="00916920">
              <w:rPr>
                <w:rFonts w:ascii="Arial" w:hAnsi="Arial" w:cs="Arial"/>
                <w:b/>
                <w:sz w:val="20"/>
                <w:szCs w:val="20"/>
                <w:lang w:val="es-ES_tradnl"/>
              </w:rPr>
              <w:t>NA JURÍDICA</w:t>
            </w:r>
            <w:r w:rsidRPr="00916920">
              <w:rPr>
                <w:rFonts w:ascii="Arial" w:hAnsi="Arial" w:cs="Arial"/>
                <w:sz w:val="20"/>
                <w:szCs w:val="20"/>
                <w:lang w:val="es-ES_tradnl"/>
              </w:rPr>
              <w:t>:</w:t>
            </w:r>
          </w:p>
          <w:p w14:paraId="339BF63D" w14:textId="77777777" w:rsidR="00CC559B" w:rsidRPr="00916920" w:rsidRDefault="00CC559B" w:rsidP="00761258">
            <w:pPr>
              <w:tabs>
                <w:tab w:val="left" w:pos="-540"/>
              </w:tabs>
              <w:ind w:left="360" w:right="106"/>
              <w:rPr>
                <w:rFonts w:ascii="Arial" w:hAnsi="Arial" w:cs="Arial"/>
                <w:sz w:val="20"/>
                <w:szCs w:val="20"/>
                <w:lang w:val="es-ES_tradnl"/>
              </w:rPr>
            </w:pPr>
          </w:p>
          <w:p w14:paraId="61367FEF" w14:textId="77777777" w:rsidR="00CC559B" w:rsidRPr="00916920" w:rsidRDefault="00CC559B" w:rsidP="00761258">
            <w:pPr>
              <w:numPr>
                <w:ilvl w:val="0"/>
                <w:numId w:val="10"/>
              </w:numPr>
              <w:tabs>
                <w:tab w:val="clear" w:pos="720"/>
                <w:tab w:val="left" w:pos="-567"/>
              </w:tabs>
              <w:autoSpaceDE w:val="0"/>
              <w:autoSpaceDN w:val="0"/>
              <w:adjustRightInd w:val="0"/>
              <w:spacing w:after="120"/>
              <w:ind w:left="247" w:right="106" w:hanging="255"/>
              <w:rPr>
                <w:rFonts w:ascii="Arial" w:hAnsi="Arial" w:cs="Arial"/>
                <w:sz w:val="20"/>
                <w:szCs w:val="20"/>
                <w:lang w:val="es-ES_tradnl"/>
              </w:rPr>
            </w:pPr>
            <w:r w:rsidRPr="00916920">
              <w:rPr>
                <w:rFonts w:ascii="Arial" w:hAnsi="Arial" w:cs="Arial"/>
                <w:sz w:val="20"/>
                <w:szCs w:val="20"/>
                <w:lang w:val="es-ES_tradnl"/>
              </w:rPr>
              <w:t>Carta de presentación de la propuesta fechada, firmada y radicada</w:t>
            </w:r>
            <w:r>
              <w:rPr>
                <w:rFonts w:ascii="Arial" w:hAnsi="Arial" w:cs="Arial"/>
                <w:sz w:val="20"/>
                <w:szCs w:val="20"/>
                <w:lang w:val="es-ES_tradnl"/>
              </w:rPr>
              <w:t xml:space="preserve"> sistemáticamente o manualme</w:t>
            </w:r>
            <w:r w:rsidRPr="00916920">
              <w:rPr>
                <w:rFonts w:ascii="Arial" w:hAnsi="Arial" w:cs="Arial"/>
                <w:sz w:val="20"/>
                <w:szCs w:val="20"/>
                <w:lang w:val="es-ES_tradnl"/>
              </w:rPr>
              <w:t>n</w:t>
            </w:r>
            <w:r>
              <w:rPr>
                <w:rFonts w:ascii="Arial" w:hAnsi="Arial" w:cs="Arial"/>
                <w:sz w:val="20"/>
                <w:szCs w:val="20"/>
                <w:lang w:val="es-ES_tradnl"/>
              </w:rPr>
              <w:t>t</w:t>
            </w:r>
            <w:r w:rsidRPr="00916920">
              <w:rPr>
                <w:rFonts w:ascii="Arial" w:hAnsi="Arial" w:cs="Arial"/>
                <w:sz w:val="20"/>
                <w:szCs w:val="20"/>
                <w:lang w:val="es-ES_tradnl"/>
              </w:rPr>
              <w:t>e, que incluya el ofrecimiento, los datos esenciales del contratista.</w:t>
            </w:r>
          </w:p>
          <w:p w14:paraId="51671A06" w14:textId="694CC8FE" w:rsidR="00E01D01" w:rsidRDefault="00E01D01"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Propuesta técnica donde se establezca el ofrecimiento, especificando las condiciones de tiempo, modo y lugar, de acuerdo con el estudio de conveniencia, junto con su propuesta económica</w:t>
            </w:r>
          </w:p>
          <w:p w14:paraId="02D6E50C" w14:textId="5258249A" w:rsidR="00CC559B" w:rsidRDefault="00E01D01"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Formato único de hoja de vida de la Función Pública para la persona jurídica</w:t>
            </w:r>
            <w:r>
              <w:rPr>
                <w:rFonts w:ascii="Arial" w:hAnsi="Arial" w:cs="Arial"/>
                <w:sz w:val="20"/>
                <w:szCs w:val="20"/>
                <w:lang w:val="es-ES_tradnl"/>
              </w:rPr>
              <w:t xml:space="preserve">, </w:t>
            </w:r>
            <w:r w:rsidR="00CC559B" w:rsidRPr="00E01D01">
              <w:rPr>
                <w:rFonts w:ascii="Arial" w:hAnsi="Arial" w:cs="Arial"/>
                <w:sz w:val="20"/>
                <w:szCs w:val="20"/>
                <w:lang w:val="es-ES_tradnl"/>
              </w:rPr>
              <w:t>firmada, fechada y radicada</w:t>
            </w:r>
            <w:r>
              <w:rPr>
                <w:rFonts w:ascii="Arial" w:hAnsi="Arial" w:cs="Arial"/>
                <w:sz w:val="20"/>
                <w:szCs w:val="20"/>
                <w:lang w:val="es-ES_tradnl"/>
              </w:rPr>
              <w:t xml:space="preserve"> sistemáticamente o manualmente.</w:t>
            </w:r>
          </w:p>
          <w:p w14:paraId="1A8113FF" w14:textId="2B765E15" w:rsidR="00E01D01" w:rsidRPr="00E01D01" w:rsidRDefault="00E01D01" w:rsidP="00761258">
            <w:pPr>
              <w:tabs>
                <w:tab w:val="left" w:pos="-567"/>
                <w:tab w:val="left" w:pos="567"/>
              </w:tabs>
              <w:autoSpaceDE w:val="0"/>
              <w:autoSpaceDN w:val="0"/>
              <w:adjustRightInd w:val="0"/>
              <w:spacing w:before="120" w:after="120"/>
              <w:ind w:left="247" w:right="106"/>
              <w:rPr>
                <w:rFonts w:ascii="Arial" w:hAnsi="Arial" w:cs="Arial"/>
                <w:sz w:val="20"/>
                <w:szCs w:val="20"/>
                <w:lang w:val="es-ES_tradnl"/>
              </w:rPr>
            </w:pPr>
            <w:r>
              <w:rPr>
                <w:rFonts w:ascii="Arial" w:hAnsi="Arial" w:cs="Arial"/>
                <w:sz w:val="20"/>
                <w:szCs w:val="20"/>
                <w:lang w:val="es-ES_tradnl"/>
              </w:rPr>
              <w:t>P</w:t>
            </w:r>
            <w:r w:rsidRPr="00A57BF9">
              <w:rPr>
                <w:rFonts w:ascii="Arial" w:hAnsi="Arial" w:cs="Arial"/>
                <w:sz w:val="20"/>
                <w:szCs w:val="20"/>
                <w:lang w:val="es-ES_tradnl"/>
              </w:rPr>
              <w:t xml:space="preserve">ara los contratos de prestación de servicios, </w:t>
            </w:r>
            <w:r>
              <w:rPr>
                <w:rFonts w:ascii="Arial" w:hAnsi="Arial" w:cs="Arial"/>
                <w:sz w:val="20"/>
                <w:szCs w:val="20"/>
                <w:lang w:val="es-ES_tradnl"/>
              </w:rPr>
              <w:t xml:space="preserve">debe estar </w:t>
            </w:r>
            <w:r w:rsidRPr="00A57BF9">
              <w:rPr>
                <w:rFonts w:ascii="Arial" w:hAnsi="Arial" w:cs="Arial"/>
                <w:sz w:val="20"/>
                <w:szCs w:val="20"/>
                <w:lang w:val="es-ES_tradnl"/>
              </w:rPr>
              <w:t>acompañado de los soportes de experiencia qu</w:t>
            </w:r>
            <w:r>
              <w:rPr>
                <w:rFonts w:ascii="Arial" w:hAnsi="Arial" w:cs="Arial"/>
                <w:sz w:val="20"/>
                <w:szCs w:val="20"/>
                <w:lang w:val="es-ES_tradnl"/>
              </w:rPr>
              <w:t>e se relaciona en dicho formato</w:t>
            </w:r>
          </w:p>
          <w:p w14:paraId="7B8D400F" w14:textId="77777777" w:rsidR="00EE1115" w:rsidRPr="00A57BF9" w:rsidRDefault="00EE1115"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Fotocopia del documento de identificación del representante legal.</w:t>
            </w:r>
          </w:p>
          <w:p w14:paraId="091D9C15"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Certificado de existencia y representación legal con fecha de expedición no superior a 30 días calendarios a la radicación de los documentos en el Grupo de Contratos.</w:t>
            </w:r>
          </w:p>
          <w:p w14:paraId="352BE62E"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Autorización del órgano societario, en caso de existir limitación del representante legal para suscribir contratos.</w:t>
            </w:r>
          </w:p>
          <w:p w14:paraId="3995DC30" w14:textId="77777777" w:rsidR="00A75D18" w:rsidRPr="00A57BF9" w:rsidRDefault="00A75D18"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Registro único tributario RUT.</w:t>
            </w:r>
          </w:p>
          <w:p w14:paraId="452CEE5C" w14:textId="77777777" w:rsidR="00A75D18" w:rsidRPr="00A57BF9" w:rsidRDefault="00A75D18"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Certificación bancaria.</w:t>
            </w:r>
          </w:p>
          <w:p w14:paraId="702A33E5"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lastRenderedPageBreak/>
              <w:t>Certificado de antecedentes disciplinarios del representante legal y de la persona jurídica, expedido por la Procuraduría General de la Nación.</w:t>
            </w:r>
          </w:p>
          <w:p w14:paraId="1E15D972"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Certificado de no encontrarse inscrito en el Boletín de Responsables Fiscales expedido por la Contraloría General de la República, tanto para el representante legal como de la persona jurídica.</w:t>
            </w:r>
          </w:p>
          <w:p w14:paraId="4743AAA1" w14:textId="77777777" w:rsidR="00CC559B" w:rsidRPr="00DE5E89" w:rsidRDefault="00CC559B" w:rsidP="00761258">
            <w:pPr>
              <w:pStyle w:val="Prrafodelista"/>
              <w:numPr>
                <w:ilvl w:val="0"/>
                <w:numId w:val="10"/>
              </w:numPr>
              <w:tabs>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DE5E89">
              <w:rPr>
                <w:rFonts w:ascii="Arial" w:hAnsi="Arial" w:cs="Arial"/>
                <w:sz w:val="20"/>
                <w:szCs w:val="20"/>
                <w:lang w:val="es-ES_tradnl"/>
              </w:rPr>
              <w:t xml:space="preserve">Consulta de antecedentes judiciales del representante legal </w:t>
            </w:r>
          </w:p>
          <w:p w14:paraId="09F5AF85"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Certificado de cumplimiento del pago de aportes al Sistema de Seguridad Social Integral y parafiscales, expedido por el revisor fiscal si es del caso o por el representante legal, de conformidad con el artículo 50 de la Ley 789 de 2002, el artículo 23 de la ley 1150 de 2007 y el artículo 20 de la ley 1607 de 2012.</w:t>
            </w:r>
          </w:p>
          <w:p w14:paraId="47C8FF2D" w14:textId="77777777" w:rsidR="00CC559B" w:rsidRPr="00A57BF9" w:rsidRDefault="00CC559B" w:rsidP="00761258">
            <w:pPr>
              <w:numPr>
                <w:ilvl w:val="0"/>
                <w:numId w:val="10"/>
              </w:numPr>
              <w:tabs>
                <w:tab w:val="clear" w:pos="720"/>
                <w:tab w:val="left" w:pos="-567"/>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 xml:space="preserve">Certificación(es) de experiencia en la ejecución de contratos con objeto similar, de acuerdo con el requisito de experiencia exigido en el estudio de conveniencia y oportunidad. </w:t>
            </w:r>
          </w:p>
          <w:p w14:paraId="5E9E5209" w14:textId="5DA16B77" w:rsidR="00CC559B" w:rsidRPr="00E01D01" w:rsidRDefault="00CC559B" w:rsidP="00761258">
            <w:pPr>
              <w:numPr>
                <w:ilvl w:val="0"/>
                <w:numId w:val="10"/>
              </w:numPr>
              <w:tabs>
                <w:tab w:val="left" w:pos="567"/>
                <w:tab w:val="left" w:pos="720"/>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 xml:space="preserve">Certificación del cumplimiento de los requisitos ambientales, cuando la naturaleza del contrato y/o la ley lo exija. </w:t>
            </w:r>
          </w:p>
          <w:p w14:paraId="2B9008F7" w14:textId="7ABE0A71" w:rsidR="00CC559B" w:rsidRPr="00A57BF9" w:rsidRDefault="00CC559B" w:rsidP="00761258">
            <w:pPr>
              <w:numPr>
                <w:ilvl w:val="0"/>
                <w:numId w:val="10"/>
              </w:numPr>
              <w:tabs>
                <w:tab w:val="clear" w:pos="720"/>
                <w:tab w:val="left" w:pos="567"/>
              </w:tabs>
              <w:autoSpaceDE w:val="0"/>
              <w:autoSpaceDN w:val="0"/>
              <w:adjustRightInd w:val="0"/>
              <w:spacing w:before="120" w:after="120"/>
              <w:ind w:left="247" w:right="106" w:hanging="283"/>
              <w:rPr>
                <w:rFonts w:ascii="Arial" w:hAnsi="Arial" w:cs="Arial"/>
                <w:sz w:val="20"/>
                <w:szCs w:val="20"/>
                <w:lang w:val="es-ES_tradnl"/>
              </w:rPr>
            </w:pPr>
            <w:r w:rsidRPr="00A57BF9">
              <w:rPr>
                <w:rFonts w:ascii="Arial" w:hAnsi="Arial" w:cs="Arial"/>
                <w:sz w:val="20"/>
                <w:szCs w:val="20"/>
                <w:lang w:val="es-ES_tradnl"/>
              </w:rPr>
              <w:t>Aquellos otros que la Entidad requiera, los cuales se deben establecer en el estudio previo de conveniencia y oportunidad.</w:t>
            </w:r>
          </w:p>
        </w:tc>
      </w:tr>
    </w:tbl>
    <w:p w14:paraId="36F9E681" w14:textId="64E8CE43" w:rsidR="00A43D3F" w:rsidRPr="00A57BF9" w:rsidRDefault="00A43D3F" w:rsidP="00146A5B">
      <w:pPr>
        <w:rPr>
          <w:lang w:val="es-ES_tradnl"/>
        </w:rPr>
      </w:pPr>
    </w:p>
    <w:tbl>
      <w:tblPr>
        <w:tblW w:w="0" w:type="auto"/>
        <w:tblInd w:w="-2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9207"/>
      </w:tblGrid>
      <w:tr w:rsidR="00A43D3F" w:rsidRPr="00A57BF9" w14:paraId="006DCE88" w14:textId="77777777" w:rsidTr="00761258">
        <w:trPr>
          <w:trHeight w:val="340"/>
        </w:trPr>
        <w:tc>
          <w:tcPr>
            <w:tcW w:w="9207" w:type="dxa"/>
            <w:shd w:val="clear" w:color="auto" w:fill="4472C4"/>
          </w:tcPr>
          <w:p w14:paraId="2C0CC1A6" w14:textId="77777777" w:rsidR="00A43D3F" w:rsidRPr="00FE3624" w:rsidRDefault="00A43D3F" w:rsidP="00FE3624">
            <w:pPr>
              <w:jc w:val="center"/>
              <w:rPr>
                <w:rFonts w:ascii="Arial" w:hAnsi="Arial" w:cs="Arial"/>
                <w:b/>
              </w:rPr>
            </w:pPr>
            <w:bookmarkStart w:id="68" w:name="_Toc429396692"/>
            <w:bookmarkStart w:id="69" w:name="_Toc286737157"/>
            <w:r w:rsidRPr="00FE3624">
              <w:rPr>
                <w:rFonts w:ascii="Arial" w:hAnsi="Arial" w:cs="Arial"/>
                <w:b/>
                <w:color w:val="FFFFFF" w:themeColor="background1"/>
              </w:rPr>
              <w:t>OTRAS CAUSALES DE CONTRATACIONES DIRECTA</w:t>
            </w:r>
            <w:bookmarkEnd w:id="68"/>
          </w:p>
        </w:tc>
      </w:tr>
      <w:tr w:rsidR="00A43D3F" w:rsidRPr="00A57BF9" w14:paraId="12426CD5" w14:textId="77777777" w:rsidTr="00180F6E">
        <w:tc>
          <w:tcPr>
            <w:tcW w:w="9207" w:type="dxa"/>
            <w:shd w:val="clear" w:color="auto" w:fill="auto"/>
          </w:tcPr>
          <w:p w14:paraId="0F98E6FD" w14:textId="77777777" w:rsidR="00C84BA9" w:rsidRDefault="00C84BA9" w:rsidP="00761258">
            <w:pPr>
              <w:numPr>
                <w:ilvl w:val="0"/>
                <w:numId w:val="40"/>
              </w:numPr>
              <w:tabs>
                <w:tab w:val="left" w:pos="426"/>
              </w:tabs>
              <w:ind w:right="134"/>
              <w:rPr>
                <w:rFonts w:ascii="Arial" w:hAnsi="Arial" w:cs="Arial"/>
                <w:b/>
                <w:sz w:val="20"/>
                <w:szCs w:val="20"/>
                <w:lang w:val="es-ES_tradnl"/>
              </w:rPr>
            </w:pPr>
            <w:r w:rsidRPr="00A57BF9">
              <w:rPr>
                <w:rFonts w:ascii="Arial" w:hAnsi="Arial" w:cs="Arial"/>
                <w:b/>
                <w:sz w:val="20"/>
                <w:szCs w:val="20"/>
                <w:lang w:val="es-ES_tradnl"/>
              </w:rPr>
              <w:t>Persona Natural</w:t>
            </w:r>
          </w:p>
          <w:p w14:paraId="7436A7BF" w14:textId="77777777" w:rsidR="00761258" w:rsidRPr="00A57BF9" w:rsidRDefault="00761258" w:rsidP="00761258">
            <w:pPr>
              <w:tabs>
                <w:tab w:val="left" w:pos="426"/>
              </w:tabs>
              <w:ind w:left="720" w:right="134"/>
              <w:rPr>
                <w:rFonts w:ascii="Arial" w:hAnsi="Arial" w:cs="Arial"/>
                <w:b/>
                <w:sz w:val="20"/>
                <w:szCs w:val="20"/>
                <w:lang w:val="es-ES_tradnl"/>
              </w:rPr>
            </w:pPr>
          </w:p>
          <w:p w14:paraId="77E2387F" w14:textId="77777777" w:rsidR="00217823" w:rsidRPr="00DE5E89" w:rsidRDefault="00217823" w:rsidP="00761258">
            <w:pPr>
              <w:numPr>
                <w:ilvl w:val="0"/>
                <w:numId w:val="10"/>
              </w:numPr>
              <w:tabs>
                <w:tab w:val="clear" w:pos="720"/>
                <w:tab w:val="left" w:pos="-567"/>
              </w:tabs>
              <w:autoSpaceDE w:val="0"/>
              <w:autoSpaceDN w:val="0"/>
              <w:adjustRightInd w:val="0"/>
              <w:spacing w:after="120"/>
              <w:ind w:left="540" w:right="134" w:hanging="255"/>
              <w:rPr>
                <w:rFonts w:ascii="Arial" w:hAnsi="Arial" w:cs="Arial"/>
                <w:sz w:val="20"/>
                <w:szCs w:val="20"/>
                <w:lang w:val="es-ES_tradnl"/>
              </w:rPr>
            </w:pPr>
            <w:r w:rsidRPr="00DE5E89">
              <w:rPr>
                <w:rFonts w:ascii="Arial" w:hAnsi="Arial" w:cs="Arial"/>
                <w:sz w:val="20"/>
                <w:szCs w:val="20"/>
                <w:lang w:val="es-ES_tradnl"/>
              </w:rPr>
              <w:t xml:space="preserve">Carta de presentación de la propuesta fechada, firmada y radicada sistemáticamente o </w:t>
            </w:r>
            <w:proofErr w:type="spellStart"/>
            <w:r w:rsidRPr="00DE5E89">
              <w:rPr>
                <w:rFonts w:ascii="Arial" w:hAnsi="Arial" w:cs="Arial"/>
                <w:sz w:val="20"/>
                <w:szCs w:val="20"/>
                <w:lang w:val="es-ES_tradnl"/>
              </w:rPr>
              <w:t>manualmetne</w:t>
            </w:r>
            <w:proofErr w:type="spellEnd"/>
            <w:r w:rsidRPr="00DE5E89">
              <w:rPr>
                <w:rFonts w:ascii="Arial" w:hAnsi="Arial" w:cs="Arial"/>
                <w:sz w:val="20"/>
                <w:szCs w:val="20"/>
                <w:lang w:val="es-ES_tradnl"/>
              </w:rPr>
              <w:t>, que incluya el ofrecimiento, los datos esenciales del contratista.</w:t>
            </w:r>
          </w:p>
          <w:p w14:paraId="3C9E5B82" w14:textId="77777777" w:rsidR="00217823" w:rsidRPr="00DE5E89" w:rsidRDefault="00217823"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DE5E89">
              <w:rPr>
                <w:rFonts w:ascii="Arial" w:hAnsi="Arial" w:cs="Arial"/>
                <w:sz w:val="20"/>
                <w:szCs w:val="20"/>
                <w:lang w:val="es-ES_tradnl"/>
              </w:rPr>
              <w:t xml:space="preserve">Hoja de vida DAFP, firmada, fechada y radicada sistemáticamente o manualmente </w:t>
            </w:r>
          </w:p>
          <w:p w14:paraId="222953BC" w14:textId="77777777" w:rsidR="00C84BA9" w:rsidRPr="00DE5E8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DE5E89">
              <w:rPr>
                <w:rFonts w:ascii="Arial" w:hAnsi="Arial" w:cs="Arial"/>
                <w:sz w:val="20"/>
                <w:szCs w:val="20"/>
                <w:lang w:val="es-ES_tradnl"/>
              </w:rPr>
              <w:t>Fotocopia del documento de identificación.</w:t>
            </w:r>
          </w:p>
          <w:p w14:paraId="267E0E0B" w14:textId="77777777"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Certificado de matrícula mercantil, si es del caso.</w:t>
            </w:r>
          </w:p>
          <w:p w14:paraId="4CED7F0E" w14:textId="77777777"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lastRenderedPageBreak/>
              <w:t>Certificado de antecedentes disciplinarios expedido por la Procuraduría General de la Nación.</w:t>
            </w:r>
          </w:p>
          <w:p w14:paraId="4E302BBB" w14:textId="77777777"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Certificado de no encontrarse inscrito en el Boletín de Responsables Fiscales expedido por la Contraloría General de la República.</w:t>
            </w:r>
          </w:p>
          <w:p w14:paraId="290A7123" w14:textId="77777777" w:rsidR="00C84BA9" w:rsidRPr="00A57BF9" w:rsidRDefault="00C84BA9" w:rsidP="00761258">
            <w:pPr>
              <w:numPr>
                <w:ilvl w:val="0"/>
                <w:numId w:val="10"/>
              </w:numPr>
              <w:tabs>
                <w:tab w:val="clear" w:pos="720"/>
                <w:tab w:val="left" w:pos="-567"/>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Consulta de antecedentes judiciales del proponente.</w:t>
            </w:r>
          </w:p>
          <w:p w14:paraId="10A31B24" w14:textId="77777777"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Certificado de cumplimiento del pago de aportes al Sistema de Seguridad Social Integral y parafiscales, este último si hay lugar a ello, expedido por el revisor fiscal si es del caso o por el proponente, de conformidad con el artículo 50 de la Ley 789 de 2002.</w:t>
            </w:r>
          </w:p>
          <w:p w14:paraId="5C54FC3C" w14:textId="77777777"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Fotocopia del Registro único tributario RUT.</w:t>
            </w:r>
          </w:p>
          <w:p w14:paraId="704E5B30" w14:textId="77777777"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Certificación bancaria.</w:t>
            </w:r>
          </w:p>
          <w:p w14:paraId="090D2957" w14:textId="469BB635"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Certificación(es) de experiencia en la ejecución de contratos con objeto similar, de acuerdo</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con el requisito de experiencia exigido en el estudio de conveniencia y oportunidad. </w:t>
            </w:r>
          </w:p>
          <w:p w14:paraId="58F7AD78" w14:textId="77777777"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 xml:space="preserve">Certificación del cumplimiento de los requisitos ambientales, cuando la naturaleza del contrato lo exija. </w:t>
            </w:r>
          </w:p>
          <w:p w14:paraId="30C6BDA5" w14:textId="3A45AE06" w:rsidR="00C84BA9"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rFonts w:ascii="Arial" w:hAnsi="Arial" w:cs="Arial"/>
                <w:sz w:val="20"/>
                <w:szCs w:val="20"/>
                <w:lang w:val="es-ES_tradnl"/>
              </w:rPr>
            </w:pPr>
            <w:r w:rsidRPr="00A57BF9">
              <w:rPr>
                <w:rFonts w:ascii="Arial" w:hAnsi="Arial" w:cs="Arial"/>
                <w:sz w:val="20"/>
                <w:szCs w:val="20"/>
                <w:lang w:val="es-ES_tradnl"/>
              </w:rPr>
              <w:t>Documento otorgado por la autoridad competente, donde conste que el proponente es proveedor exclusivo o cuenta con la titularidad exclusiva para la comercialización del bien o servicio a contratar, o es titular de los derechos de propiedad industrial o de los derechos de autor, cuando sea del caso.</w:t>
            </w:r>
            <w:r w:rsidR="00562B83">
              <w:rPr>
                <w:rFonts w:ascii="Arial" w:hAnsi="Arial" w:cs="Arial"/>
                <w:sz w:val="20"/>
                <w:szCs w:val="20"/>
                <w:lang w:val="es-ES_tradnl"/>
              </w:rPr>
              <w:t xml:space="preserve"> </w:t>
            </w:r>
            <w:r w:rsidRPr="00A57BF9">
              <w:rPr>
                <w:rFonts w:ascii="Arial" w:hAnsi="Arial" w:cs="Arial"/>
                <w:sz w:val="20"/>
                <w:szCs w:val="20"/>
                <w:lang w:val="es-ES_tradnl"/>
              </w:rPr>
              <w:t>La fecha de expedición del documento no debe ser superior a 30 días calendario.</w:t>
            </w:r>
          </w:p>
          <w:p w14:paraId="53662FBE" w14:textId="77777777" w:rsidR="00A43D3F" w:rsidRPr="00A57BF9" w:rsidRDefault="00C84BA9" w:rsidP="00761258">
            <w:pPr>
              <w:numPr>
                <w:ilvl w:val="0"/>
                <w:numId w:val="10"/>
              </w:numPr>
              <w:tabs>
                <w:tab w:val="clear" w:pos="720"/>
                <w:tab w:val="left" w:pos="-567"/>
              </w:tabs>
              <w:autoSpaceDE w:val="0"/>
              <w:autoSpaceDN w:val="0"/>
              <w:adjustRightInd w:val="0"/>
              <w:spacing w:before="120" w:after="120"/>
              <w:ind w:left="567" w:right="134" w:hanging="283"/>
              <w:rPr>
                <w:lang w:val="es-ES_tradnl"/>
              </w:rPr>
            </w:pPr>
            <w:r w:rsidRPr="00A57BF9">
              <w:rPr>
                <w:rFonts w:ascii="Arial" w:hAnsi="Arial" w:cs="Arial"/>
                <w:sz w:val="20"/>
                <w:szCs w:val="20"/>
                <w:lang w:val="es-ES_tradnl"/>
              </w:rPr>
              <w:t>Aquellos otros que la Entidad requiera, los cuales se deben establecer en el estudio previo de conveniencia y oportunidad</w:t>
            </w:r>
            <w:r w:rsidRPr="00A57BF9">
              <w:rPr>
                <w:lang w:val="es-ES_tradnl"/>
              </w:rPr>
              <w:t>.</w:t>
            </w:r>
          </w:p>
        </w:tc>
      </w:tr>
      <w:tr w:rsidR="00C84BA9" w:rsidRPr="00A57BF9" w14:paraId="14EE03C7" w14:textId="77777777" w:rsidTr="00180F6E">
        <w:tc>
          <w:tcPr>
            <w:tcW w:w="9207" w:type="dxa"/>
            <w:shd w:val="clear" w:color="auto" w:fill="auto"/>
          </w:tcPr>
          <w:p w14:paraId="71DD791B" w14:textId="77777777" w:rsidR="00BC322F" w:rsidRDefault="00BC322F" w:rsidP="00761258">
            <w:pPr>
              <w:tabs>
                <w:tab w:val="left" w:pos="426"/>
              </w:tabs>
              <w:ind w:right="134"/>
              <w:rPr>
                <w:rFonts w:ascii="Arial" w:hAnsi="Arial" w:cs="Arial"/>
                <w:b/>
                <w:sz w:val="20"/>
                <w:szCs w:val="20"/>
                <w:lang w:val="es-ES_tradnl"/>
              </w:rPr>
            </w:pPr>
          </w:p>
          <w:p w14:paraId="1955F4EF" w14:textId="77777777" w:rsidR="00393174" w:rsidRDefault="00393174" w:rsidP="00761258">
            <w:pPr>
              <w:tabs>
                <w:tab w:val="left" w:pos="426"/>
              </w:tabs>
              <w:ind w:right="134"/>
              <w:rPr>
                <w:rFonts w:ascii="Arial" w:hAnsi="Arial" w:cs="Arial"/>
                <w:b/>
                <w:sz w:val="20"/>
                <w:szCs w:val="20"/>
                <w:lang w:val="es-ES_tradnl"/>
              </w:rPr>
            </w:pPr>
            <w:r w:rsidRPr="00A57BF9">
              <w:rPr>
                <w:rFonts w:ascii="Arial" w:hAnsi="Arial" w:cs="Arial"/>
                <w:b/>
                <w:sz w:val="20"/>
                <w:szCs w:val="20"/>
                <w:lang w:val="es-ES_tradnl"/>
              </w:rPr>
              <w:t>Persona jurídica</w:t>
            </w:r>
          </w:p>
          <w:p w14:paraId="587BFEC3" w14:textId="77777777" w:rsidR="00BC322F" w:rsidRDefault="00BC322F" w:rsidP="00761258">
            <w:pPr>
              <w:tabs>
                <w:tab w:val="left" w:pos="426"/>
              </w:tabs>
              <w:ind w:right="134"/>
              <w:rPr>
                <w:rFonts w:ascii="Arial" w:hAnsi="Arial" w:cs="Arial"/>
                <w:b/>
                <w:sz w:val="20"/>
                <w:szCs w:val="20"/>
                <w:lang w:val="es-ES_tradnl"/>
              </w:rPr>
            </w:pPr>
          </w:p>
          <w:p w14:paraId="27E965B8" w14:textId="77777777" w:rsidR="00761258" w:rsidRDefault="00393174" w:rsidP="00761258">
            <w:pPr>
              <w:tabs>
                <w:tab w:val="left" w:pos="426"/>
              </w:tabs>
              <w:ind w:right="134"/>
              <w:rPr>
                <w:rFonts w:ascii="Arial" w:hAnsi="Arial" w:cs="Arial"/>
                <w:sz w:val="20"/>
                <w:szCs w:val="20"/>
                <w:lang w:val="es-ES_tradnl"/>
              </w:rPr>
            </w:pPr>
            <w:r w:rsidRPr="00A57BF9">
              <w:rPr>
                <w:rFonts w:ascii="Arial" w:hAnsi="Arial" w:cs="Arial"/>
                <w:sz w:val="20"/>
                <w:szCs w:val="20"/>
                <w:lang w:val="es-ES_tradnl"/>
              </w:rPr>
              <w:t>Los mismos documentos solicitados cuando se trata de contratación de prestación de servicios de apoyo a la gestión (ver tabla anterior)</w:t>
            </w:r>
          </w:p>
          <w:p w14:paraId="11A2283A" w14:textId="1ABC1509" w:rsidR="00BC322F" w:rsidRPr="00A57BF9" w:rsidRDefault="00BC322F" w:rsidP="00761258">
            <w:pPr>
              <w:tabs>
                <w:tab w:val="left" w:pos="426"/>
              </w:tabs>
              <w:ind w:right="134"/>
              <w:rPr>
                <w:rFonts w:ascii="Arial" w:hAnsi="Arial" w:cs="Arial"/>
                <w:sz w:val="20"/>
                <w:szCs w:val="20"/>
                <w:lang w:val="es-ES_tradnl"/>
              </w:rPr>
            </w:pPr>
          </w:p>
        </w:tc>
      </w:tr>
      <w:bookmarkEnd w:id="69"/>
    </w:tbl>
    <w:p w14:paraId="0A13A072" w14:textId="77777777" w:rsidR="00711128" w:rsidRDefault="00711128" w:rsidP="00465BFC">
      <w:pPr>
        <w:rPr>
          <w:lang w:val="es-ES_tradnl"/>
        </w:rPr>
      </w:pPr>
    </w:p>
    <w:p w14:paraId="41D8C0CE" w14:textId="77777777" w:rsidR="00BC322F" w:rsidRDefault="00BC322F" w:rsidP="00465BFC">
      <w:pPr>
        <w:rPr>
          <w:lang w:val="es-ES_tradnl"/>
        </w:rPr>
      </w:pPr>
    </w:p>
    <w:p w14:paraId="33698663" w14:textId="77777777" w:rsidR="00BC322F" w:rsidRDefault="00BC322F" w:rsidP="00465BFC">
      <w:pPr>
        <w:rPr>
          <w:lang w:val="es-ES_tradnl"/>
        </w:rPr>
      </w:pPr>
    </w:p>
    <w:p w14:paraId="72555EDA" w14:textId="77777777" w:rsidR="00BC322F" w:rsidRDefault="00BC322F" w:rsidP="00465BFC">
      <w:pPr>
        <w:rPr>
          <w:lang w:val="es-ES_tradnl"/>
        </w:rPr>
      </w:pPr>
    </w:p>
    <w:p w14:paraId="5024B7B2" w14:textId="77777777" w:rsidR="00BC322F" w:rsidRDefault="00BC322F" w:rsidP="00465BFC">
      <w:pPr>
        <w:rPr>
          <w:lang w:val="es-ES_tradnl"/>
        </w:rPr>
      </w:pPr>
    </w:p>
    <w:p w14:paraId="2BA81416" w14:textId="77777777" w:rsidR="00BC322F" w:rsidRDefault="00BC322F" w:rsidP="00465BFC">
      <w:pPr>
        <w:rPr>
          <w:lang w:val="es-ES_tradnl"/>
        </w:rPr>
      </w:pPr>
    </w:p>
    <w:p w14:paraId="6A176376" w14:textId="77777777" w:rsidR="00BC322F" w:rsidRDefault="00BC322F" w:rsidP="00465BFC">
      <w:pPr>
        <w:rPr>
          <w:lang w:val="es-ES_tradnl"/>
        </w:rPr>
      </w:pPr>
    </w:p>
    <w:p w14:paraId="1E4F8D0C" w14:textId="77777777" w:rsidR="00BC322F" w:rsidRDefault="00BC322F" w:rsidP="00465BFC">
      <w:pPr>
        <w:rPr>
          <w:lang w:val="es-ES_tradnl"/>
        </w:rPr>
      </w:pPr>
    </w:p>
    <w:p w14:paraId="6CE2BD67" w14:textId="77777777" w:rsidR="00BC322F" w:rsidRDefault="00BC322F" w:rsidP="00465BFC">
      <w:pPr>
        <w:rPr>
          <w:lang w:val="es-ES_tradnl"/>
        </w:rPr>
      </w:pPr>
    </w:p>
    <w:p w14:paraId="51891386" w14:textId="77777777" w:rsidR="00BC322F" w:rsidRDefault="00BC322F" w:rsidP="00465BFC">
      <w:pPr>
        <w:rPr>
          <w:lang w:val="es-ES_tradnl"/>
        </w:rPr>
      </w:pPr>
    </w:p>
    <w:p w14:paraId="12BEE64E" w14:textId="77777777" w:rsidR="00BC322F" w:rsidRDefault="00BC322F" w:rsidP="00465BFC">
      <w:pPr>
        <w:rPr>
          <w:lang w:val="es-ES_tradnl"/>
        </w:rPr>
      </w:pPr>
    </w:p>
    <w:p w14:paraId="40960405" w14:textId="77777777" w:rsidR="00BC322F" w:rsidRDefault="00BC322F" w:rsidP="00465BFC">
      <w:pPr>
        <w:rPr>
          <w:lang w:val="es-ES_tradnl"/>
        </w:rPr>
      </w:pPr>
    </w:p>
    <w:p w14:paraId="56250ACF" w14:textId="77777777" w:rsidR="00BC322F" w:rsidRDefault="00BC322F" w:rsidP="00465BFC">
      <w:pPr>
        <w:rPr>
          <w:lang w:val="es-ES_tradnl"/>
        </w:rPr>
      </w:pPr>
    </w:p>
    <w:p w14:paraId="661C7C9E" w14:textId="77777777" w:rsidR="00BC322F" w:rsidRDefault="00BC322F" w:rsidP="00465BFC">
      <w:pPr>
        <w:rPr>
          <w:lang w:val="es-ES_tradnl"/>
        </w:rPr>
      </w:pPr>
    </w:p>
    <w:p w14:paraId="6DE595EF" w14:textId="77777777" w:rsidR="00BC322F" w:rsidRDefault="00BC322F" w:rsidP="00465BFC">
      <w:pPr>
        <w:rPr>
          <w:lang w:val="es-ES_tradnl"/>
        </w:rPr>
      </w:pPr>
    </w:p>
    <w:p w14:paraId="1BB5D82E" w14:textId="77777777" w:rsidR="00BC322F" w:rsidRDefault="00BC322F" w:rsidP="00465BFC">
      <w:pPr>
        <w:rPr>
          <w:lang w:val="es-ES_tradnl"/>
        </w:rPr>
      </w:pPr>
    </w:p>
    <w:p w14:paraId="2A3314D5" w14:textId="77777777" w:rsidR="00BC322F" w:rsidRDefault="00BC322F" w:rsidP="00465BFC">
      <w:pPr>
        <w:rPr>
          <w:lang w:val="es-ES_tradnl"/>
        </w:rPr>
      </w:pPr>
    </w:p>
    <w:tbl>
      <w:tblPr>
        <w:tblStyle w:val="GridTable4Accent5"/>
        <w:tblW w:w="0" w:type="auto"/>
        <w:tblInd w:w="-289" w:type="dxa"/>
        <w:tblLook w:val="04A0" w:firstRow="1" w:lastRow="0" w:firstColumn="1" w:lastColumn="0" w:noHBand="0" w:noVBand="1"/>
      </w:tblPr>
      <w:tblGrid>
        <w:gridCol w:w="4820"/>
        <w:gridCol w:w="4390"/>
      </w:tblGrid>
      <w:tr w:rsidR="0040145E" w14:paraId="57238717" w14:textId="77777777" w:rsidTr="00180F6E">
        <w:trPr>
          <w:cnfStyle w:val="100000000000" w:firstRow="1" w:lastRow="0" w:firstColumn="0" w:lastColumn="0" w:oddVBand="0" w:evenVBand="0" w:oddHBand="0" w:evenHBand="0" w:firstRowFirstColumn="0" w:firstRowLastColumn="0" w:lastRowFirstColumn="0" w:lastRowLastColumn="0"/>
          <w:trHeight w:val="487"/>
          <w:tblHeader/>
        </w:trPr>
        <w:tc>
          <w:tcPr>
            <w:cnfStyle w:val="001000000000" w:firstRow="0" w:lastRow="0" w:firstColumn="1" w:lastColumn="0" w:oddVBand="0" w:evenVBand="0" w:oddHBand="0" w:evenHBand="0" w:firstRowFirstColumn="0" w:firstRowLastColumn="0" w:lastRowFirstColumn="0" w:lastRowLastColumn="0"/>
            <w:tcW w:w="4820" w:type="dxa"/>
            <w:tcBorders>
              <w:right w:val="single" w:sz="4" w:space="0" w:color="FFFFFF" w:themeColor="background1"/>
            </w:tcBorders>
            <w:vAlign w:val="center"/>
          </w:tcPr>
          <w:p w14:paraId="31F7C5D9" w14:textId="42E1243C" w:rsidR="0040145E" w:rsidRPr="0040145E" w:rsidRDefault="0040145E" w:rsidP="00A75D18">
            <w:pPr>
              <w:jc w:val="center"/>
              <w:rPr>
                <w:lang w:val="es-ES_tradnl"/>
              </w:rPr>
            </w:pPr>
            <w:r w:rsidRPr="0040145E">
              <w:rPr>
                <w:rFonts w:ascii="Arial" w:hAnsi="Arial" w:cs="Arial"/>
                <w:bCs w:val="0"/>
                <w:color w:val="FFFFFF"/>
                <w:sz w:val="20"/>
                <w:szCs w:val="20"/>
                <w:lang w:val="es-ES_tradnl"/>
              </w:rPr>
              <w:lastRenderedPageBreak/>
              <w:t>ARRENDAMIENTO DE BIENES INMUEBLES</w:t>
            </w:r>
          </w:p>
        </w:tc>
        <w:tc>
          <w:tcPr>
            <w:tcW w:w="4390" w:type="dxa"/>
            <w:tcBorders>
              <w:left w:val="single" w:sz="4" w:space="0" w:color="FFFFFF" w:themeColor="background1"/>
            </w:tcBorders>
            <w:vAlign w:val="center"/>
          </w:tcPr>
          <w:p w14:paraId="096DDF7D" w14:textId="5237DDEC" w:rsidR="0040145E" w:rsidRPr="0040145E" w:rsidRDefault="0040145E" w:rsidP="00A75D18">
            <w:pPr>
              <w:jc w:val="center"/>
              <w:cnfStyle w:val="100000000000" w:firstRow="1" w:lastRow="0" w:firstColumn="0" w:lastColumn="0" w:oddVBand="0" w:evenVBand="0" w:oddHBand="0" w:evenHBand="0" w:firstRowFirstColumn="0" w:firstRowLastColumn="0" w:lastRowFirstColumn="0" w:lastRowLastColumn="0"/>
              <w:rPr>
                <w:lang w:val="es-ES_tradnl"/>
              </w:rPr>
            </w:pPr>
            <w:r w:rsidRPr="0040145E">
              <w:rPr>
                <w:rFonts w:ascii="Arial" w:hAnsi="Arial" w:cs="Arial"/>
                <w:bCs w:val="0"/>
                <w:color w:val="FFFFFF"/>
                <w:sz w:val="20"/>
                <w:szCs w:val="20"/>
                <w:lang w:val="es-ES_tradnl"/>
              </w:rPr>
              <w:t>COMPRA DE BIENES INMUEBLES</w:t>
            </w:r>
          </w:p>
        </w:tc>
      </w:tr>
      <w:tr w:rsidR="0040145E" w14:paraId="624D766A" w14:textId="77777777" w:rsidTr="0092652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210" w:type="dxa"/>
            <w:gridSpan w:val="2"/>
            <w:vAlign w:val="center"/>
          </w:tcPr>
          <w:p w14:paraId="3AF19E2A" w14:textId="5A1044DC" w:rsidR="0040145E" w:rsidRDefault="0040145E" w:rsidP="00A75D18">
            <w:pPr>
              <w:jc w:val="center"/>
              <w:rPr>
                <w:lang w:val="es-ES_tradnl"/>
              </w:rPr>
            </w:pPr>
            <w:r>
              <w:rPr>
                <w:rFonts w:ascii="Arial" w:hAnsi="Arial" w:cs="Arial"/>
                <w:sz w:val="20"/>
                <w:szCs w:val="20"/>
                <w:lang w:val="es-ES_tradnl"/>
              </w:rPr>
              <w:t xml:space="preserve">Adicional a los documentos </w:t>
            </w:r>
            <w:r w:rsidRPr="00A57BF9">
              <w:rPr>
                <w:rFonts w:ascii="Arial" w:hAnsi="Arial" w:cs="Arial"/>
                <w:sz w:val="20"/>
                <w:szCs w:val="20"/>
                <w:lang w:val="es-ES_tradnl"/>
              </w:rPr>
              <w:t>previstos para la contratación directa, según el tipo de persona natural o jurídica (ver tabla anterior)</w:t>
            </w:r>
          </w:p>
        </w:tc>
      </w:tr>
      <w:tr w:rsidR="00E01D01" w14:paraId="27C3FDEC" w14:textId="77777777" w:rsidTr="00761258">
        <w:trPr>
          <w:trHeight w:val="4428"/>
        </w:trPr>
        <w:tc>
          <w:tcPr>
            <w:cnfStyle w:val="001000000000" w:firstRow="0" w:lastRow="0" w:firstColumn="1" w:lastColumn="0" w:oddVBand="0" w:evenVBand="0" w:oddHBand="0" w:evenHBand="0" w:firstRowFirstColumn="0" w:firstRowLastColumn="0" w:lastRowFirstColumn="0" w:lastRowLastColumn="0"/>
            <w:tcW w:w="4820" w:type="dxa"/>
          </w:tcPr>
          <w:p w14:paraId="5D7200EB" w14:textId="4CAF2CAD" w:rsidR="00E01D01" w:rsidRDefault="00E01D01" w:rsidP="00761258">
            <w:pPr>
              <w:numPr>
                <w:ilvl w:val="0"/>
                <w:numId w:val="10"/>
              </w:numPr>
              <w:tabs>
                <w:tab w:val="clear" w:pos="720"/>
                <w:tab w:val="left" w:pos="-567"/>
              </w:tabs>
              <w:autoSpaceDE w:val="0"/>
              <w:autoSpaceDN w:val="0"/>
              <w:adjustRightInd w:val="0"/>
              <w:spacing w:before="120" w:after="120"/>
              <w:ind w:left="313" w:right="175" w:hanging="284"/>
              <w:rPr>
                <w:rFonts w:ascii="Arial" w:hAnsi="Arial" w:cs="Arial"/>
                <w:b w:val="0"/>
                <w:sz w:val="20"/>
                <w:szCs w:val="20"/>
                <w:lang w:val="es-ES_tradnl"/>
              </w:rPr>
            </w:pPr>
            <w:r w:rsidRPr="0040145E">
              <w:rPr>
                <w:rFonts w:ascii="Arial" w:hAnsi="Arial" w:cs="Arial"/>
                <w:b w:val="0"/>
                <w:sz w:val="20"/>
                <w:szCs w:val="20"/>
                <w:lang w:val="es-ES_tradnl"/>
              </w:rPr>
              <w:t xml:space="preserve">Certificación de libertad y tradición de inmueble, con fecha de expedición no superior a 30 días calendario anteriores a la radicación en el Grupo de Contratos </w:t>
            </w:r>
          </w:p>
          <w:p w14:paraId="72309F95" w14:textId="77777777" w:rsidR="00E01D01" w:rsidRDefault="00E01D01" w:rsidP="00761258">
            <w:pPr>
              <w:numPr>
                <w:ilvl w:val="0"/>
                <w:numId w:val="10"/>
              </w:numPr>
              <w:tabs>
                <w:tab w:val="clear" w:pos="720"/>
                <w:tab w:val="left" w:pos="-567"/>
              </w:tabs>
              <w:autoSpaceDE w:val="0"/>
              <w:autoSpaceDN w:val="0"/>
              <w:adjustRightInd w:val="0"/>
              <w:spacing w:before="120" w:after="120"/>
              <w:ind w:left="313" w:right="175" w:hanging="284"/>
              <w:rPr>
                <w:rFonts w:ascii="Arial" w:hAnsi="Arial" w:cs="Arial"/>
                <w:b w:val="0"/>
                <w:sz w:val="20"/>
                <w:szCs w:val="20"/>
                <w:lang w:val="es-ES_tradnl"/>
              </w:rPr>
            </w:pPr>
            <w:r w:rsidRPr="0040145E">
              <w:rPr>
                <w:rFonts w:ascii="Arial" w:hAnsi="Arial" w:cs="Arial"/>
                <w:b w:val="0"/>
                <w:sz w:val="20"/>
                <w:szCs w:val="20"/>
                <w:lang w:val="es-ES_tradnl"/>
              </w:rPr>
              <w:t>Fotocopia legible de la escritura pública del inmueble objeto del arrendamiento</w:t>
            </w:r>
          </w:p>
          <w:p w14:paraId="633EFFAA" w14:textId="281ACC26" w:rsidR="00E01D01" w:rsidRDefault="00E01D01" w:rsidP="00761258">
            <w:pPr>
              <w:numPr>
                <w:ilvl w:val="0"/>
                <w:numId w:val="10"/>
              </w:numPr>
              <w:tabs>
                <w:tab w:val="clear" w:pos="720"/>
                <w:tab w:val="left" w:pos="-567"/>
              </w:tabs>
              <w:autoSpaceDE w:val="0"/>
              <w:autoSpaceDN w:val="0"/>
              <w:adjustRightInd w:val="0"/>
              <w:spacing w:before="120" w:after="120"/>
              <w:ind w:left="313" w:right="175" w:hanging="284"/>
              <w:rPr>
                <w:rFonts w:ascii="Arial" w:hAnsi="Arial" w:cs="Arial"/>
                <w:b w:val="0"/>
                <w:sz w:val="20"/>
                <w:szCs w:val="20"/>
                <w:lang w:val="es-ES_tradnl"/>
              </w:rPr>
            </w:pPr>
            <w:r w:rsidRPr="0040145E">
              <w:rPr>
                <w:rFonts w:ascii="Arial" w:hAnsi="Arial" w:cs="Arial"/>
                <w:b w:val="0"/>
                <w:sz w:val="20"/>
                <w:szCs w:val="20"/>
                <w:lang w:val="es-ES_tradnl"/>
              </w:rPr>
              <w:t xml:space="preserve">Documento debidamente constituido, donde conste la facultad de disposición del Arrendador, en el caso que el titular </w:t>
            </w:r>
            <w:r w:rsidR="00A75D18">
              <w:rPr>
                <w:rFonts w:ascii="Arial" w:hAnsi="Arial" w:cs="Arial"/>
                <w:b w:val="0"/>
                <w:sz w:val="20"/>
                <w:szCs w:val="20"/>
                <w:lang w:val="es-ES_tradnl"/>
              </w:rPr>
              <w:t>del</w:t>
            </w:r>
            <w:r w:rsidRPr="0040145E">
              <w:rPr>
                <w:rFonts w:ascii="Arial" w:hAnsi="Arial" w:cs="Arial"/>
                <w:b w:val="0"/>
                <w:sz w:val="20"/>
                <w:szCs w:val="20"/>
                <w:lang w:val="es-ES_tradnl"/>
              </w:rPr>
              <w:t xml:space="preserve"> dominio del inmueble no sea el arrendador.</w:t>
            </w:r>
          </w:p>
          <w:p w14:paraId="14D368A0" w14:textId="77777777" w:rsidR="00A75D18" w:rsidRDefault="00A75D18" w:rsidP="00761258">
            <w:pPr>
              <w:numPr>
                <w:ilvl w:val="0"/>
                <w:numId w:val="10"/>
              </w:numPr>
              <w:tabs>
                <w:tab w:val="clear" w:pos="720"/>
                <w:tab w:val="left" w:pos="-567"/>
              </w:tabs>
              <w:autoSpaceDE w:val="0"/>
              <w:autoSpaceDN w:val="0"/>
              <w:adjustRightInd w:val="0"/>
              <w:spacing w:before="120" w:after="120"/>
              <w:ind w:left="313" w:right="175" w:hanging="284"/>
              <w:rPr>
                <w:rFonts w:ascii="Arial" w:hAnsi="Arial" w:cs="Arial"/>
                <w:b w:val="0"/>
                <w:sz w:val="20"/>
                <w:szCs w:val="20"/>
                <w:lang w:val="es-ES_tradnl"/>
              </w:rPr>
            </w:pPr>
            <w:r w:rsidRPr="0040145E">
              <w:rPr>
                <w:rFonts w:ascii="Arial" w:hAnsi="Arial" w:cs="Arial"/>
                <w:b w:val="0"/>
                <w:sz w:val="20"/>
                <w:szCs w:val="20"/>
                <w:lang w:val="es-ES_tradnl"/>
              </w:rPr>
              <w:t>Documento que permita evidenciar que el uso del suelo corresponde a la destinación del inmueble objeto del arriendo, cuando sea el caso.</w:t>
            </w:r>
          </w:p>
          <w:p w14:paraId="700C2C5C" w14:textId="0D61717C" w:rsidR="00A75D18" w:rsidRPr="00A75D18" w:rsidRDefault="00A75D18" w:rsidP="00761258">
            <w:pPr>
              <w:numPr>
                <w:ilvl w:val="0"/>
                <w:numId w:val="10"/>
              </w:numPr>
              <w:tabs>
                <w:tab w:val="clear" w:pos="720"/>
                <w:tab w:val="left" w:pos="-567"/>
              </w:tabs>
              <w:autoSpaceDE w:val="0"/>
              <w:autoSpaceDN w:val="0"/>
              <w:adjustRightInd w:val="0"/>
              <w:spacing w:before="120" w:after="120"/>
              <w:ind w:left="313" w:right="175" w:hanging="284"/>
              <w:rPr>
                <w:rFonts w:ascii="Arial" w:hAnsi="Arial" w:cs="Arial"/>
                <w:b w:val="0"/>
                <w:sz w:val="20"/>
                <w:szCs w:val="20"/>
                <w:lang w:val="es-ES_tradnl"/>
              </w:rPr>
            </w:pPr>
            <w:r w:rsidRPr="00A75D18">
              <w:rPr>
                <w:rFonts w:ascii="Arial" w:hAnsi="Arial" w:cs="Arial"/>
                <w:b w:val="0"/>
                <w:sz w:val="20"/>
                <w:szCs w:val="20"/>
                <w:lang w:val="es-ES_tradnl"/>
              </w:rPr>
              <w:t>Cualquier otro documento que, de acuerdo con las condiciones del inmueble</w:t>
            </w:r>
          </w:p>
        </w:tc>
        <w:tc>
          <w:tcPr>
            <w:tcW w:w="4390" w:type="dxa"/>
          </w:tcPr>
          <w:p w14:paraId="71C3BAB9" w14:textId="7751C2D5" w:rsidR="00E01D01" w:rsidRDefault="00E01D01" w:rsidP="00761258">
            <w:pPr>
              <w:numPr>
                <w:ilvl w:val="0"/>
                <w:numId w:val="10"/>
              </w:numPr>
              <w:tabs>
                <w:tab w:val="clear" w:pos="720"/>
                <w:tab w:val="left" w:pos="-567"/>
              </w:tabs>
              <w:autoSpaceDE w:val="0"/>
              <w:autoSpaceDN w:val="0"/>
              <w:adjustRightInd w:val="0"/>
              <w:spacing w:before="120" w:after="120"/>
              <w:ind w:left="318" w:right="171" w:hanging="28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A57BF9">
              <w:rPr>
                <w:rFonts w:ascii="Arial" w:hAnsi="Arial" w:cs="Arial"/>
                <w:sz w:val="20"/>
                <w:szCs w:val="20"/>
                <w:lang w:val="es-ES_tradnl"/>
              </w:rPr>
              <w:t xml:space="preserve">Certificación de libertad y tradición de inmueble, con fecha de expedición no superior a 30 días calendario anteriores a la radicación en el Grupo de Contratos. </w:t>
            </w:r>
          </w:p>
          <w:p w14:paraId="7CDF3407" w14:textId="77777777" w:rsidR="00E01D01" w:rsidRPr="00A57BF9" w:rsidRDefault="00E01D01" w:rsidP="00761258">
            <w:pPr>
              <w:numPr>
                <w:ilvl w:val="0"/>
                <w:numId w:val="10"/>
              </w:numPr>
              <w:tabs>
                <w:tab w:val="clear" w:pos="720"/>
                <w:tab w:val="left" w:pos="-567"/>
              </w:tabs>
              <w:autoSpaceDE w:val="0"/>
              <w:autoSpaceDN w:val="0"/>
              <w:adjustRightInd w:val="0"/>
              <w:spacing w:before="120" w:after="120"/>
              <w:ind w:left="318" w:right="171" w:hanging="28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A57BF9">
              <w:rPr>
                <w:rFonts w:ascii="Arial" w:hAnsi="Arial" w:cs="Arial"/>
                <w:sz w:val="20"/>
                <w:szCs w:val="20"/>
                <w:lang w:val="es-ES_tradnl"/>
              </w:rPr>
              <w:t>Fotocopia legible de la escritura pública del inmueble objeto de compraventa.</w:t>
            </w:r>
          </w:p>
          <w:p w14:paraId="18C09D15" w14:textId="77777777" w:rsidR="00E01D01" w:rsidRDefault="00E01D01" w:rsidP="00761258">
            <w:pPr>
              <w:numPr>
                <w:ilvl w:val="0"/>
                <w:numId w:val="10"/>
              </w:numPr>
              <w:tabs>
                <w:tab w:val="clear" w:pos="720"/>
                <w:tab w:val="left" w:pos="-567"/>
              </w:tabs>
              <w:autoSpaceDE w:val="0"/>
              <w:autoSpaceDN w:val="0"/>
              <w:adjustRightInd w:val="0"/>
              <w:spacing w:before="120" w:after="120"/>
              <w:ind w:left="318" w:right="171" w:hanging="28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A57BF9">
              <w:rPr>
                <w:rFonts w:ascii="Arial" w:hAnsi="Arial" w:cs="Arial"/>
                <w:sz w:val="20"/>
                <w:szCs w:val="20"/>
                <w:lang w:val="es-ES_tradnl"/>
              </w:rPr>
              <w:t>Avalúo del bien a cargo de una institución especializada</w:t>
            </w:r>
          </w:p>
          <w:p w14:paraId="751A882C" w14:textId="77777777" w:rsidR="00E01D01" w:rsidRDefault="00E01D01" w:rsidP="00761258">
            <w:pPr>
              <w:numPr>
                <w:ilvl w:val="0"/>
                <w:numId w:val="10"/>
              </w:numPr>
              <w:tabs>
                <w:tab w:val="clear" w:pos="720"/>
                <w:tab w:val="left" w:pos="-567"/>
              </w:tabs>
              <w:autoSpaceDE w:val="0"/>
              <w:autoSpaceDN w:val="0"/>
              <w:adjustRightInd w:val="0"/>
              <w:spacing w:before="120" w:after="120"/>
              <w:ind w:left="318" w:right="171" w:hanging="28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A57BF9">
              <w:rPr>
                <w:rFonts w:ascii="Arial" w:hAnsi="Arial" w:cs="Arial"/>
                <w:sz w:val="20"/>
                <w:szCs w:val="20"/>
                <w:lang w:val="es-ES_tradnl"/>
              </w:rPr>
              <w:t>Documento que permita evidenciar que el uso del suelo corresponde a la destinación del inmueble a comprar.</w:t>
            </w:r>
          </w:p>
          <w:p w14:paraId="15BA510C" w14:textId="15E7062F" w:rsidR="00A75D18" w:rsidRPr="00E01D01" w:rsidRDefault="00A75D18" w:rsidP="00761258">
            <w:pPr>
              <w:numPr>
                <w:ilvl w:val="0"/>
                <w:numId w:val="10"/>
              </w:numPr>
              <w:tabs>
                <w:tab w:val="clear" w:pos="720"/>
                <w:tab w:val="left" w:pos="-567"/>
              </w:tabs>
              <w:autoSpaceDE w:val="0"/>
              <w:autoSpaceDN w:val="0"/>
              <w:adjustRightInd w:val="0"/>
              <w:spacing w:before="120" w:after="120"/>
              <w:ind w:left="318" w:right="171" w:hanging="28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E01D01">
              <w:rPr>
                <w:rFonts w:ascii="Arial" w:hAnsi="Arial" w:cs="Arial"/>
                <w:sz w:val="20"/>
                <w:szCs w:val="20"/>
                <w:lang w:val="es-ES_tradnl"/>
              </w:rPr>
              <w:t>Documento de análisis y comparación de las condiciones de los bienes inmuebles que satisfacen las necesidades identificadas y las opciones de adquisición</w:t>
            </w:r>
          </w:p>
        </w:tc>
      </w:tr>
    </w:tbl>
    <w:p w14:paraId="25567679" w14:textId="77777777" w:rsidR="00E01D01" w:rsidRDefault="00E01D01" w:rsidP="00E01D01">
      <w:pPr>
        <w:ind w:right="-84"/>
        <w:rPr>
          <w:bCs/>
          <w:sz w:val="24"/>
          <w:szCs w:val="24"/>
          <w:lang w:val="es-ES_tradnl"/>
        </w:rPr>
      </w:pPr>
      <w:bookmarkStart w:id="70" w:name="_Toc429396693"/>
    </w:p>
    <w:p w14:paraId="58E4B0DC" w14:textId="4D9FD566" w:rsidR="00711128" w:rsidRPr="00A57BF9" w:rsidRDefault="000074A0" w:rsidP="002E010C">
      <w:pPr>
        <w:pStyle w:val="Ttulo1"/>
        <w:tabs>
          <w:tab w:val="left" w:pos="567"/>
        </w:tabs>
        <w:spacing w:line="240" w:lineRule="auto"/>
        <w:ind w:right="-84"/>
        <w:jc w:val="left"/>
        <w:rPr>
          <w:bCs/>
          <w:sz w:val="24"/>
          <w:szCs w:val="24"/>
          <w:lang w:val="es-ES_tradnl"/>
        </w:rPr>
      </w:pPr>
      <w:bookmarkStart w:id="71" w:name="_Toc429500929"/>
      <w:r>
        <w:rPr>
          <w:bCs/>
          <w:sz w:val="24"/>
          <w:szCs w:val="24"/>
          <w:lang w:val="es-ES_tradnl"/>
        </w:rPr>
        <w:t>4</w:t>
      </w:r>
      <w:r w:rsidR="0040145E">
        <w:rPr>
          <w:bCs/>
          <w:sz w:val="24"/>
          <w:szCs w:val="24"/>
          <w:lang w:val="es-ES_tradnl"/>
        </w:rPr>
        <w:t>.</w:t>
      </w:r>
      <w:r w:rsidR="00711128" w:rsidRPr="00A57BF9">
        <w:rPr>
          <w:bCs/>
          <w:sz w:val="24"/>
          <w:szCs w:val="24"/>
          <w:lang w:val="es-ES_tradnl"/>
        </w:rPr>
        <w:t xml:space="preserve"> </w:t>
      </w:r>
      <w:r w:rsidR="002E010C" w:rsidRPr="00A57BF9">
        <w:rPr>
          <w:bCs/>
          <w:sz w:val="24"/>
          <w:szCs w:val="24"/>
          <w:lang w:val="es-ES_tradnl"/>
        </w:rPr>
        <w:tab/>
      </w:r>
      <w:r w:rsidR="00711128" w:rsidRPr="00A57BF9">
        <w:rPr>
          <w:bCs/>
          <w:sz w:val="24"/>
          <w:szCs w:val="24"/>
          <w:lang w:val="es-ES_tradnl"/>
        </w:rPr>
        <w:t>Oficio de autorización de vigencias futuras</w:t>
      </w:r>
      <w:bookmarkEnd w:id="70"/>
      <w:bookmarkEnd w:id="71"/>
    </w:p>
    <w:p w14:paraId="5861C3A2" w14:textId="77777777" w:rsidR="00711128" w:rsidRPr="00A57BF9" w:rsidRDefault="00711128" w:rsidP="00E93CC9">
      <w:pPr>
        <w:ind w:right="-84"/>
        <w:rPr>
          <w:rFonts w:ascii="Arial" w:hAnsi="Arial" w:cs="Arial"/>
          <w:b/>
          <w:sz w:val="24"/>
          <w:szCs w:val="24"/>
          <w:lang w:val="es-ES_tradnl"/>
        </w:rPr>
      </w:pPr>
    </w:p>
    <w:p w14:paraId="399B0447" w14:textId="77777777" w:rsidR="00176C60" w:rsidRPr="00465BFC" w:rsidRDefault="00D31C83" w:rsidP="00465BFC">
      <w:pPr>
        <w:jc w:val="center"/>
        <w:rPr>
          <w:rFonts w:ascii="Arial" w:hAnsi="Arial" w:cs="Arial"/>
          <w:b/>
          <w:sz w:val="24"/>
          <w:szCs w:val="24"/>
          <w:lang w:val="es-ES_tradnl"/>
        </w:rPr>
      </w:pPr>
      <w:r w:rsidRPr="00465BFC">
        <w:rPr>
          <w:rFonts w:ascii="Arial" w:hAnsi="Arial" w:cs="Arial"/>
          <w:b/>
          <w:sz w:val="24"/>
          <w:szCs w:val="24"/>
          <w:lang w:val="es-ES_tradnl"/>
        </w:rPr>
        <w:t>VIGENCIA FUTURA PARA PROYECTOS DE INVERSIÓN</w:t>
      </w:r>
    </w:p>
    <w:p w14:paraId="41AE1331" w14:textId="54705607" w:rsidR="00D31C83" w:rsidRPr="00684C68" w:rsidRDefault="001D1796" w:rsidP="00115606">
      <w:pPr>
        <w:ind w:left="-567"/>
        <w:rPr>
          <w:rFonts w:ascii="Arial" w:hAnsi="Arial" w:cs="Arial"/>
          <w:sz w:val="24"/>
          <w:szCs w:val="24"/>
          <w:lang w:val="es-ES_tradnl"/>
        </w:rPr>
      </w:pPr>
      <w:r w:rsidRPr="001D1796">
        <w:rPr>
          <w:noProof/>
          <w:lang w:eastAsia="es-CO"/>
        </w:rPr>
        <w:drawing>
          <wp:inline distT="0" distB="0" distL="0" distR="0" wp14:anchorId="36509529" wp14:editId="2402960A">
            <wp:extent cx="6197541" cy="3169920"/>
            <wp:effectExtent l="0" t="0" r="32385" b="11430"/>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3384E5F1" w14:textId="77777777" w:rsidR="0040145E" w:rsidRDefault="0040145E" w:rsidP="0040145E">
      <w:pPr>
        <w:jc w:val="center"/>
        <w:rPr>
          <w:rFonts w:ascii="Arial" w:hAnsi="Arial" w:cs="Arial"/>
          <w:b/>
          <w:sz w:val="24"/>
          <w:szCs w:val="24"/>
          <w:lang w:val="es-ES_tradnl"/>
        </w:rPr>
      </w:pPr>
    </w:p>
    <w:p w14:paraId="3FF00661" w14:textId="77777777" w:rsidR="00BC322F" w:rsidRDefault="00BC322F" w:rsidP="0040145E">
      <w:pPr>
        <w:jc w:val="center"/>
        <w:rPr>
          <w:rFonts w:ascii="Arial" w:hAnsi="Arial" w:cs="Arial"/>
          <w:b/>
          <w:sz w:val="24"/>
          <w:szCs w:val="24"/>
          <w:lang w:val="es-ES_tradnl"/>
        </w:rPr>
      </w:pPr>
    </w:p>
    <w:p w14:paraId="35C8227B" w14:textId="23B3605F" w:rsidR="00711128" w:rsidRPr="0040145E" w:rsidRDefault="00D31C83" w:rsidP="0040145E">
      <w:pPr>
        <w:jc w:val="center"/>
        <w:rPr>
          <w:rFonts w:ascii="Arial" w:hAnsi="Arial" w:cs="Arial"/>
          <w:b/>
          <w:sz w:val="24"/>
          <w:szCs w:val="24"/>
          <w:lang w:val="es-ES_tradnl"/>
        </w:rPr>
      </w:pPr>
      <w:r w:rsidRPr="00465BFC">
        <w:rPr>
          <w:rFonts w:ascii="Arial" w:hAnsi="Arial" w:cs="Arial"/>
          <w:b/>
          <w:sz w:val="24"/>
          <w:szCs w:val="24"/>
          <w:lang w:val="es-ES_tradnl"/>
        </w:rPr>
        <w:lastRenderedPageBreak/>
        <w:t>VIGENCIA FUTURA PARA GASTOS DE FUNCIONAMIENTO</w:t>
      </w:r>
    </w:p>
    <w:p w14:paraId="71FDB0C6" w14:textId="67F93468" w:rsidR="000D5A33" w:rsidRPr="00A57BF9" w:rsidRDefault="00684C68" w:rsidP="00115606">
      <w:pPr>
        <w:ind w:left="-567" w:right="-84"/>
        <w:rPr>
          <w:rFonts w:ascii="Arial" w:hAnsi="Arial" w:cs="Arial"/>
          <w:sz w:val="24"/>
          <w:szCs w:val="24"/>
          <w:lang w:val="es-ES_tradnl"/>
        </w:rPr>
      </w:pPr>
      <w:r w:rsidRPr="00684C68">
        <w:rPr>
          <w:noProof/>
          <w:lang w:eastAsia="es-CO"/>
        </w:rPr>
        <w:drawing>
          <wp:inline distT="0" distB="0" distL="0" distR="0" wp14:anchorId="1D496FB3" wp14:editId="46C0DD5A">
            <wp:extent cx="6196965" cy="3497890"/>
            <wp:effectExtent l="19050" t="0" r="70485" b="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r w:rsidR="006F37CB" w:rsidRPr="00A57BF9">
        <w:rPr>
          <w:rFonts w:ascii="Arial" w:hAnsi="Arial" w:cs="Arial"/>
          <w:sz w:val="24"/>
          <w:szCs w:val="24"/>
          <w:lang w:val="es-ES_tradnl"/>
        </w:rPr>
        <w:br w:type="page"/>
      </w:r>
    </w:p>
    <w:p w14:paraId="2C738DF9" w14:textId="77777777" w:rsidR="00590FC0" w:rsidRPr="00A57BF9" w:rsidRDefault="00590FC0"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72" w:name="_Toc429396694"/>
      <w:bookmarkStart w:id="73" w:name="_Toc429500930"/>
      <w:r w:rsidRPr="00A57BF9">
        <w:rPr>
          <w:bCs/>
          <w:sz w:val="24"/>
          <w:szCs w:val="24"/>
          <w:lang w:val="es-ES_tradnl"/>
        </w:rPr>
        <w:lastRenderedPageBreak/>
        <w:t>CAPÍTULO II</w:t>
      </w:r>
      <w:bookmarkEnd w:id="72"/>
      <w:bookmarkEnd w:id="73"/>
      <w:r w:rsidR="00871A99" w:rsidRPr="00A57BF9">
        <w:rPr>
          <w:bCs/>
          <w:sz w:val="24"/>
          <w:szCs w:val="24"/>
          <w:lang w:val="es-ES_tradnl"/>
        </w:rPr>
        <w:t xml:space="preserve"> </w:t>
      </w:r>
    </w:p>
    <w:p w14:paraId="681A4E9D" w14:textId="77777777" w:rsidR="00240402" w:rsidRPr="00A57BF9" w:rsidRDefault="00240402" w:rsidP="00510473">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74" w:name="_Toc286737166"/>
      <w:bookmarkStart w:id="75" w:name="_Toc429396695"/>
      <w:bookmarkStart w:id="76" w:name="_Toc429500931"/>
      <w:r w:rsidRPr="00A57BF9">
        <w:rPr>
          <w:bCs/>
          <w:sz w:val="24"/>
          <w:szCs w:val="24"/>
          <w:lang w:val="es-ES_tradnl"/>
        </w:rPr>
        <w:t>VIABILIDAD</w:t>
      </w:r>
      <w:r w:rsidR="00CC5A6B" w:rsidRPr="00A57BF9">
        <w:rPr>
          <w:bCs/>
          <w:sz w:val="24"/>
          <w:szCs w:val="24"/>
          <w:lang w:val="es-ES_tradnl"/>
        </w:rPr>
        <w:t xml:space="preserve"> </w:t>
      </w:r>
      <w:r w:rsidR="00910B2C" w:rsidRPr="00A57BF9">
        <w:rPr>
          <w:bCs/>
          <w:sz w:val="24"/>
          <w:szCs w:val="24"/>
          <w:lang w:val="es-ES_tradnl"/>
        </w:rPr>
        <w:t>O</w:t>
      </w:r>
      <w:r w:rsidR="00CC5A6B" w:rsidRPr="00A57BF9">
        <w:rPr>
          <w:bCs/>
          <w:sz w:val="24"/>
          <w:szCs w:val="24"/>
          <w:lang w:val="es-ES_tradnl"/>
        </w:rPr>
        <w:t xml:space="preserve"> </w:t>
      </w:r>
      <w:r w:rsidR="00522E55" w:rsidRPr="00A57BF9">
        <w:rPr>
          <w:bCs/>
          <w:sz w:val="24"/>
          <w:szCs w:val="24"/>
          <w:lang w:val="es-ES_tradnl"/>
        </w:rPr>
        <w:t xml:space="preserve">DEVOLUCIÓN </w:t>
      </w:r>
      <w:r w:rsidRPr="00A57BF9">
        <w:rPr>
          <w:bCs/>
          <w:sz w:val="24"/>
          <w:szCs w:val="24"/>
          <w:lang w:val="es-ES_tradnl"/>
        </w:rPr>
        <w:t>DEL PROCESO</w:t>
      </w:r>
      <w:bookmarkEnd w:id="74"/>
      <w:bookmarkEnd w:id="75"/>
      <w:bookmarkEnd w:id="76"/>
    </w:p>
    <w:p w14:paraId="5446CFF9" w14:textId="77777777" w:rsidR="00240402" w:rsidRPr="00A57BF9" w:rsidRDefault="00240402" w:rsidP="00E93CC9">
      <w:pPr>
        <w:tabs>
          <w:tab w:val="left" w:pos="-540"/>
        </w:tabs>
        <w:ind w:right="-84"/>
        <w:rPr>
          <w:rFonts w:ascii="Arial" w:hAnsi="Arial" w:cs="Arial"/>
          <w:sz w:val="24"/>
          <w:szCs w:val="24"/>
          <w:lang w:val="es-ES_tradnl"/>
        </w:rPr>
      </w:pPr>
    </w:p>
    <w:p w14:paraId="3BA575B9" w14:textId="7FE6525F" w:rsidR="009B4C87" w:rsidRPr="00A57BF9" w:rsidRDefault="00684C68" w:rsidP="00115606">
      <w:pPr>
        <w:tabs>
          <w:tab w:val="left" w:pos="-540"/>
        </w:tabs>
        <w:ind w:left="-426" w:right="-84"/>
        <w:rPr>
          <w:rFonts w:ascii="Arial" w:hAnsi="Arial" w:cs="Arial"/>
          <w:sz w:val="24"/>
          <w:szCs w:val="24"/>
          <w:lang w:val="es-ES_tradnl"/>
        </w:rPr>
      </w:pPr>
      <w:r w:rsidRPr="00684C68">
        <w:rPr>
          <w:noProof/>
          <w:lang w:eastAsia="es-CO"/>
        </w:rPr>
        <w:drawing>
          <wp:inline distT="0" distB="0" distL="0" distR="0" wp14:anchorId="41F2FE53" wp14:editId="6B254AD2">
            <wp:extent cx="6174253" cy="3671570"/>
            <wp:effectExtent l="76200" t="57150" r="74295" b="4318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55A2141F" w14:textId="77777777" w:rsidR="00D31C83" w:rsidRPr="00A57BF9" w:rsidRDefault="00D31C83" w:rsidP="00146A5B">
      <w:pPr>
        <w:tabs>
          <w:tab w:val="left" w:pos="-540"/>
        </w:tabs>
        <w:ind w:right="-84"/>
        <w:rPr>
          <w:rFonts w:ascii="Arial" w:hAnsi="Arial" w:cs="Arial"/>
          <w:sz w:val="24"/>
          <w:szCs w:val="24"/>
          <w:lang w:val="es-ES_tradnl"/>
        </w:rPr>
      </w:pPr>
    </w:p>
    <w:p w14:paraId="45EAC1E7" w14:textId="77777777" w:rsidR="001524EA" w:rsidRPr="00A57BF9" w:rsidRDefault="00D31C83" w:rsidP="00115606">
      <w:pPr>
        <w:pBdr>
          <w:top w:val="single" w:sz="4" w:space="1" w:color="auto"/>
          <w:left w:val="single" w:sz="4" w:space="18" w:color="auto"/>
          <w:bottom w:val="single" w:sz="4" w:space="1" w:color="auto"/>
          <w:right w:val="single" w:sz="4" w:space="21" w:color="auto"/>
          <w:between w:val="single" w:sz="4" w:space="1" w:color="auto"/>
          <w:bar w:val="single" w:sz="4" w:color="auto"/>
        </w:pBdr>
        <w:ind w:right="-84"/>
        <w:rPr>
          <w:rFonts w:ascii="Arial" w:hAnsi="Arial" w:cs="Arial"/>
          <w:sz w:val="24"/>
          <w:szCs w:val="24"/>
          <w:lang w:val="es-ES_tradnl"/>
        </w:rPr>
      </w:pPr>
      <w:r w:rsidRPr="00A57BF9">
        <w:rPr>
          <w:rFonts w:ascii="Arial" w:hAnsi="Arial" w:cs="Arial"/>
          <w:b/>
          <w:sz w:val="24"/>
          <w:szCs w:val="24"/>
          <w:lang w:val="es-ES_tradnl"/>
        </w:rPr>
        <w:t>NOTA</w:t>
      </w:r>
      <w:r w:rsidRPr="00A57BF9">
        <w:rPr>
          <w:rFonts w:ascii="Arial" w:hAnsi="Arial" w:cs="Arial"/>
          <w:sz w:val="24"/>
          <w:szCs w:val="24"/>
          <w:lang w:val="es-ES_tradnl"/>
        </w:rPr>
        <w:t xml:space="preserve">: </w:t>
      </w:r>
      <w:r w:rsidR="001524EA" w:rsidRPr="00A57BF9">
        <w:rPr>
          <w:rFonts w:ascii="Arial" w:hAnsi="Arial" w:cs="Arial"/>
          <w:sz w:val="24"/>
          <w:szCs w:val="24"/>
          <w:lang w:val="es-ES_tradnl"/>
        </w:rPr>
        <w:t xml:space="preserve">Cuando la dependencia solicitante de la contratación es una Intendencia Regional, se informa adicionalmente sobre la solicitud y/o devolución </w:t>
      </w:r>
      <w:r w:rsidR="00FF0BE4" w:rsidRPr="00A57BF9">
        <w:rPr>
          <w:rFonts w:ascii="Arial" w:hAnsi="Arial" w:cs="Arial"/>
          <w:sz w:val="24"/>
          <w:szCs w:val="24"/>
          <w:lang w:val="es-ES_tradnl"/>
        </w:rPr>
        <w:t>al funcionario designado para el efecto</w:t>
      </w:r>
      <w:r w:rsidR="004461EC" w:rsidRPr="00A57BF9">
        <w:rPr>
          <w:rFonts w:ascii="Arial" w:hAnsi="Arial" w:cs="Arial"/>
          <w:sz w:val="24"/>
          <w:szCs w:val="24"/>
          <w:lang w:val="es-ES_tradnl"/>
        </w:rPr>
        <w:t xml:space="preserve">. </w:t>
      </w:r>
    </w:p>
    <w:p w14:paraId="5A1D902F" w14:textId="77777777" w:rsidR="004F65B6" w:rsidRPr="00A57BF9" w:rsidRDefault="004F65B6" w:rsidP="004F65B6">
      <w:pPr>
        <w:tabs>
          <w:tab w:val="left" w:pos="-540"/>
        </w:tabs>
        <w:ind w:right="-84"/>
        <w:rPr>
          <w:rFonts w:ascii="Arial" w:hAnsi="Arial" w:cs="Arial"/>
          <w:sz w:val="24"/>
          <w:szCs w:val="24"/>
          <w:lang w:val="es-ES_tradnl"/>
        </w:rPr>
      </w:pPr>
    </w:p>
    <w:p w14:paraId="3B31500A" w14:textId="68B7EEAD" w:rsidR="00765796" w:rsidRPr="00A57BF9" w:rsidRDefault="00765796" w:rsidP="004F65B6">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Una vez cuenta con los documentos debidamente expedidos, el Grupo de Contratos solicita al Grupo de Contabilidad o el que haga sus veces, los criterios </w:t>
      </w:r>
      <w:r w:rsidR="00891385">
        <w:rPr>
          <w:rFonts w:ascii="Arial" w:hAnsi="Arial" w:cs="Arial"/>
          <w:sz w:val="24"/>
          <w:szCs w:val="24"/>
          <w:lang w:val="es-ES_tradnl"/>
        </w:rPr>
        <w:t>del</w:t>
      </w:r>
      <w:r w:rsidRPr="00A57BF9">
        <w:rPr>
          <w:rFonts w:ascii="Arial" w:hAnsi="Arial" w:cs="Arial"/>
          <w:sz w:val="24"/>
          <w:szCs w:val="24"/>
          <w:lang w:val="es-ES_tradnl"/>
        </w:rPr>
        <w:t xml:space="preserve"> respectivo proceso de selección, para verificar la capacidad financiera de los proponentes</w:t>
      </w:r>
      <w:r w:rsidR="00D84104" w:rsidRPr="00A57BF9">
        <w:rPr>
          <w:rFonts w:ascii="Arial" w:hAnsi="Arial" w:cs="Arial"/>
          <w:sz w:val="24"/>
          <w:szCs w:val="24"/>
          <w:lang w:val="es-ES_tradnl"/>
        </w:rPr>
        <w:t>, cuando haya lugar a ello</w:t>
      </w:r>
      <w:r w:rsidR="00C845B8">
        <w:rPr>
          <w:rFonts w:ascii="Arial" w:hAnsi="Arial" w:cs="Arial"/>
          <w:sz w:val="24"/>
          <w:szCs w:val="24"/>
          <w:lang w:val="es-ES_tradnl"/>
        </w:rPr>
        <w:t>.</w:t>
      </w:r>
      <w:r w:rsidRPr="00A57BF9">
        <w:rPr>
          <w:rFonts w:ascii="Arial" w:hAnsi="Arial" w:cs="Arial"/>
          <w:sz w:val="24"/>
          <w:szCs w:val="24"/>
          <w:lang w:val="es-ES_tradnl"/>
        </w:rPr>
        <w:t xml:space="preserve"> Para el efecto,</w:t>
      </w:r>
      <w:r w:rsidR="00D31C83" w:rsidRPr="00A57BF9">
        <w:rPr>
          <w:rFonts w:ascii="Arial" w:hAnsi="Arial" w:cs="Arial"/>
          <w:sz w:val="24"/>
          <w:szCs w:val="24"/>
          <w:lang w:val="es-ES_tradnl"/>
        </w:rPr>
        <w:t xml:space="preserve"> el Coordinador del Grupo de Contratos</w:t>
      </w:r>
      <w:r w:rsidRPr="00A57BF9">
        <w:rPr>
          <w:rFonts w:ascii="Arial" w:hAnsi="Arial" w:cs="Arial"/>
          <w:sz w:val="24"/>
          <w:szCs w:val="24"/>
          <w:lang w:val="es-ES_tradnl"/>
        </w:rPr>
        <w:t xml:space="preserve"> remite la información del estudio previo de conveniencia y oportunidad, y el documento de Estudio del Sector emitidos por el solicitante de la contratación.</w:t>
      </w:r>
    </w:p>
    <w:p w14:paraId="6DD857DC" w14:textId="77777777" w:rsidR="00765796" w:rsidRPr="00A57BF9" w:rsidRDefault="00765796" w:rsidP="004F65B6">
      <w:pPr>
        <w:tabs>
          <w:tab w:val="left" w:pos="-540"/>
        </w:tabs>
        <w:ind w:right="-84"/>
        <w:rPr>
          <w:rFonts w:ascii="Arial" w:hAnsi="Arial" w:cs="Arial"/>
          <w:sz w:val="24"/>
          <w:szCs w:val="24"/>
          <w:lang w:val="es-ES_tradnl"/>
        </w:rPr>
      </w:pPr>
    </w:p>
    <w:p w14:paraId="2E417DA6" w14:textId="412473F1" w:rsidR="004F65B6" w:rsidRPr="00A57BF9" w:rsidRDefault="00D31C83" w:rsidP="004F65B6">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El Coordinador del Grupo de Contabilidad </w:t>
      </w:r>
      <w:r w:rsidR="00765796" w:rsidRPr="00A57BF9">
        <w:rPr>
          <w:rFonts w:ascii="Arial" w:hAnsi="Arial" w:cs="Arial"/>
          <w:sz w:val="24"/>
          <w:szCs w:val="24"/>
          <w:lang w:val="es-ES_tradnl"/>
        </w:rPr>
        <w:t xml:space="preserve">o el que haga sus veces define los criterios financieros y remite al Grupo de Contratos </w:t>
      </w:r>
      <w:r w:rsidR="008F637F" w:rsidRPr="00A57BF9">
        <w:rPr>
          <w:rFonts w:ascii="Arial" w:hAnsi="Arial" w:cs="Arial"/>
          <w:sz w:val="24"/>
          <w:szCs w:val="24"/>
          <w:lang w:val="es-ES_tradnl"/>
        </w:rPr>
        <w:t>la información mediante escrito</w:t>
      </w:r>
      <w:r w:rsidR="00765796" w:rsidRPr="00A57BF9">
        <w:rPr>
          <w:rFonts w:ascii="Arial" w:hAnsi="Arial" w:cs="Arial"/>
          <w:sz w:val="24"/>
          <w:szCs w:val="24"/>
          <w:lang w:val="es-ES_tradnl"/>
        </w:rPr>
        <w:t xml:space="preserve">, para </w:t>
      </w:r>
      <w:r w:rsidR="008F637F" w:rsidRPr="00A57BF9">
        <w:rPr>
          <w:rFonts w:ascii="Arial" w:hAnsi="Arial" w:cs="Arial"/>
          <w:sz w:val="24"/>
          <w:szCs w:val="24"/>
          <w:lang w:val="es-ES_tradnl"/>
        </w:rPr>
        <w:t>su</w:t>
      </w:r>
      <w:r w:rsidR="00765796" w:rsidRPr="00A57BF9">
        <w:rPr>
          <w:rFonts w:ascii="Arial" w:hAnsi="Arial" w:cs="Arial"/>
          <w:sz w:val="24"/>
          <w:szCs w:val="24"/>
          <w:lang w:val="es-ES_tradnl"/>
        </w:rPr>
        <w:t xml:space="preserve"> incorporación en el proyecto de pliego de condiciones o en la invitación pública</w:t>
      </w:r>
      <w:r w:rsidR="004F65B6" w:rsidRPr="00A57BF9">
        <w:rPr>
          <w:rFonts w:ascii="Arial" w:hAnsi="Arial" w:cs="Arial"/>
          <w:sz w:val="24"/>
          <w:szCs w:val="24"/>
          <w:u w:val="single"/>
          <w:lang w:val="es-ES_tradnl"/>
        </w:rPr>
        <w:t xml:space="preserve"> </w:t>
      </w:r>
      <w:r w:rsidR="001F4112" w:rsidRPr="00A57BF9">
        <w:rPr>
          <w:rFonts w:ascii="Arial" w:hAnsi="Arial" w:cs="Arial"/>
          <w:sz w:val="24"/>
          <w:szCs w:val="24"/>
          <w:lang w:val="es-ES_tradnl"/>
        </w:rPr>
        <w:br w:type="page"/>
      </w:r>
    </w:p>
    <w:p w14:paraId="217E1330" w14:textId="77777777" w:rsidR="00240402" w:rsidRPr="00A57BF9" w:rsidRDefault="00240402" w:rsidP="00745B1C">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77" w:name="_Toc429396696"/>
      <w:bookmarkStart w:id="78" w:name="_Toc429500932"/>
      <w:r w:rsidRPr="00A57BF9">
        <w:rPr>
          <w:bCs/>
          <w:sz w:val="24"/>
          <w:szCs w:val="24"/>
          <w:lang w:val="es-ES_tradnl"/>
        </w:rPr>
        <w:lastRenderedPageBreak/>
        <w:t xml:space="preserve">TÍTULO </w:t>
      </w:r>
      <w:r w:rsidR="00A65B26" w:rsidRPr="00A57BF9">
        <w:rPr>
          <w:bCs/>
          <w:sz w:val="24"/>
          <w:szCs w:val="24"/>
          <w:lang w:val="es-ES_tradnl"/>
        </w:rPr>
        <w:t>IV</w:t>
      </w:r>
      <w:bookmarkEnd w:id="77"/>
      <w:bookmarkEnd w:id="78"/>
    </w:p>
    <w:p w14:paraId="7CB2CFA8" w14:textId="77777777" w:rsidR="00240402" w:rsidRPr="00A57BF9" w:rsidRDefault="00240402" w:rsidP="00871A99">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79" w:name="_Toc286737168"/>
      <w:bookmarkStart w:id="80" w:name="_Toc429396697"/>
      <w:bookmarkStart w:id="81" w:name="_Toc429500933"/>
      <w:r w:rsidRPr="00A57BF9">
        <w:rPr>
          <w:bCs/>
          <w:sz w:val="24"/>
          <w:szCs w:val="24"/>
          <w:lang w:val="es-ES_tradnl"/>
        </w:rPr>
        <w:t>MODALIDADES DE SELECCIÓN</w:t>
      </w:r>
      <w:bookmarkEnd w:id="79"/>
      <w:bookmarkEnd w:id="80"/>
      <w:bookmarkEnd w:id="81"/>
    </w:p>
    <w:p w14:paraId="72D55B36" w14:textId="77777777" w:rsidR="00240402" w:rsidRPr="00A57BF9" w:rsidRDefault="00240402" w:rsidP="00E93CC9">
      <w:pPr>
        <w:tabs>
          <w:tab w:val="left" w:pos="-540"/>
        </w:tabs>
        <w:ind w:right="-84"/>
        <w:rPr>
          <w:rFonts w:ascii="Arial" w:hAnsi="Arial" w:cs="Arial"/>
          <w:sz w:val="24"/>
          <w:szCs w:val="24"/>
          <w:lang w:val="es-ES_tradnl"/>
        </w:rPr>
      </w:pPr>
    </w:p>
    <w:p w14:paraId="7E191821" w14:textId="77777777" w:rsidR="00240402" w:rsidRPr="00A57BF9" w:rsidRDefault="00240402"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La escogen</w:t>
      </w:r>
      <w:r w:rsidR="00FB2A3D" w:rsidRPr="00A57BF9">
        <w:rPr>
          <w:rFonts w:ascii="Arial" w:hAnsi="Arial" w:cs="Arial"/>
          <w:sz w:val="24"/>
          <w:szCs w:val="24"/>
          <w:lang w:val="es-ES_tradnl"/>
        </w:rPr>
        <w:t>cia del contratista se lleva a cabo</w:t>
      </w:r>
      <w:r w:rsidRPr="00A57BF9">
        <w:rPr>
          <w:rFonts w:ascii="Arial" w:hAnsi="Arial" w:cs="Arial"/>
          <w:sz w:val="24"/>
          <w:szCs w:val="24"/>
          <w:lang w:val="es-ES_tradnl"/>
        </w:rPr>
        <w:t xml:space="preserve"> </w:t>
      </w:r>
      <w:r w:rsidR="00E019E8" w:rsidRPr="00A57BF9">
        <w:rPr>
          <w:rFonts w:ascii="Arial" w:hAnsi="Arial" w:cs="Arial"/>
          <w:sz w:val="24"/>
          <w:szCs w:val="24"/>
          <w:lang w:val="es-ES_tradnl"/>
        </w:rPr>
        <w:t xml:space="preserve">mediante </w:t>
      </w:r>
      <w:r w:rsidR="00981B7A" w:rsidRPr="00A57BF9">
        <w:rPr>
          <w:rFonts w:ascii="Arial" w:hAnsi="Arial" w:cs="Arial"/>
          <w:sz w:val="24"/>
          <w:szCs w:val="24"/>
          <w:lang w:val="es-ES_tradnl"/>
        </w:rPr>
        <w:t xml:space="preserve">las modalidades de selección de </w:t>
      </w:r>
      <w:r w:rsidRPr="00A57BF9">
        <w:rPr>
          <w:rFonts w:ascii="Arial" w:hAnsi="Arial" w:cs="Arial"/>
          <w:sz w:val="24"/>
          <w:szCs w:val="24"/>
          <w:lang w:val="es-ES_tradnl"/>
        </w:rPr>
        <w:t>licitación pública, selección abreviada</w:t>
      </w:r>
      <w:r w:rsidR="00E019E8" w:rsidRPr="00A57BF9">
        <w:rPr>
          <w:rFonts w:ascii="Arial" w:hAnsi="Arial" w:cs="Arial"/>
          <w:sz w:val="24"/>
          <w:szCs w:val="24"/>
          <w:lang w:val="es-ES_tradnl"/>
        </w:rPr>
        <w:t>, c</w:t>
      </w:r>
      <w:r w:rsidRPr="00A57BF9">
        <w:rPr>
          <w:rFonts w:ascii="Arial" w:hAnsi="Arial" w:cs="Arial"/>
          <w:sz w:val="24"/>
          <w:szCs w:val="24"/>
          <w:lang w:val="es-ES_tradnl"/>
        </w:rPr>
        <w:t>oncurso de</w:t>
      </w:r>
      <w:r w:rsidR="00E019E8" w:rsidRPr="00A57BF9">
        <w:rPr>
          <w:rFonts w:ascii="Arial" w:hAnsi="Arial" w:cs="Arial"/>
          <w:sz w:val="24"/>
          <w:szCs w:val="24"/>
          <w:lang w:val="es-ES_tradnl"/>
        </w:rPr>
        <w:t xml:space="preserve"> méritos y contratación directa, </w:t>
      </w:r>
      <w:r w:rsidR="00981B7A" w:rsidRPr="00A57BF9">
        <w:rPr>
          <w:rFonts w:ascii="Arial" w:hAnsi="Arial" w:cs="Arial"/>
          <w:sz w:val="24"/>
          <w:szCs w:val="24"/>
          <w:lang w:val="es-ES_tradnl"/>
        </w:rPr>
        <w:t>atendiendo las reglas que a continuación de describen</w:t>
      </w:r>
      <w:r w:rsidR="00A54833" w:rsidRPr="00A57BF9">
        <w:rPr>
          <w:rFonts w:ascii="Arial" w:hAnsi="Arial" w:cs="Arial"/>
          <w:sz w:val="24"/>
          <w:szCs w:val="24"/>
          <w:lang w:val="es-ES_tradnl"/>
        </w:rPr>
        <w:t>,</w:t>
      </w:r>
      <w:r w:rsidR="00981B7A" w:rsidRPr="00A57BF9">
        <w:rPr>
          <w:rFonts w:ascii="Arial" w:hAnsi="Arial" w:cs="Arial"/>
          <w:sz w:val="24"/>
          <w:szCs w:val="24"/>
          <w:lang w:val="es-ES_tradnl"/>
        </w:rPr>
        <w:t xml:space="preserve"> de conformidad con el artículo 2 de la ley 1150 de 2007.</w:t>
      </w:r>
      <w:r w:rsidR="00590FC0" w:rsidRPr="00A57BF9" w:rsidDel="00212592">
        <w:rPr>
          <w:rFonts w:ascii="Arial" w:hAnsi="Arial" w:cs="Arial"/>
          <w:sz w:val="24"/>
          <w:szCs w:val="24"/>
          <w:lang w:val="es-ES_tradnl"/>
        </w:rPr>
        <w:t xml:space="preserve"> </w:t>
      </w:r>
    </w:p>
    <w:p w14:paraId="23BFB163" w14:textId="77777777" w:rsidR="00590FC0" w:rsidRPr="00A57BF9" w:rsidRDefault="00590FC0" w:rsidP="00E93CC9">
      <w:pPr>
        <w:tabs>
          <w:tab w:val="left" w:pos="-540"/>
        </w:tabs>
        <w:ind w:right="-84"/>
        <w:rPr>
          <w:rFonts w:ascii="Arial" w:hAnsi="Arial" w:cs="Arial"/>
          <w:b/>
          <w:sz w:val="24"/>
          <w:szCs w:val="24"/>
          <w:lang w:val="es-ES_tradnl"/>
        </w:rPr>
      </w:pPr>
    </w:p>
    <w:p w14:paraId="0C04DF23" w14:textId="77777777" w:rsidR="00A54833" w:rsidRPr="00A57BF9" w:rsidRDefault="00A54833"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Los procedimientos de selección, sus condiciones y términos pueden ser objeto de modificaciones</w:t>
      </w:r>
      <w:r w:rsidR="0012004F" w:rsidRPr="00A57BF9">
        <w:rPr>
          <w:rFonts w:ascii="Arial" w:hAnsi="Arial" w:cs="Arial"/>
          <w:sz w:val="24"/>
          <w:szCs w:val="24"/>
          <w:lang w:val="es-ES_tradnl"/>
        </w:rPr>
        <w:t xml:space="preserve"> </w:t>
      </w:r>
      <w:r w:rsidR="00D41FA6" w:rsidRPr="00A57BF9">
        <w:rPr>
          <w:rFonts w:ascii="Arial" w:hAnsi="Arial" w:cs="Arial"/>
          <w:sz w:val="24"/>
          <w:szCs w:val="24"/>
          <w:lang w:val="es-ES_tradnl"/>
        </w:rPr>
        <w:t>o</w:t>
      </w:r>
      <w:r w:rsidR="0012004F" w:rsidRPr="00A57BF9">
        <w:rPr>
          <w:rFonts w:ascii="Arial" w:hAnsi="Arial" w:cs="Arial"/>
          <w:sz w:val="24"/>
          <w:szCs w:val="24"/>
          <w:lang w:val="es-ES_tradnl"/>
        </w:rPr>
        <w:t xml:space="preserve"> </w:t>
      </w:r>
      <w:r w:rsidRPr="00A57BF9">
        <w:rPr>
          <w:rFonts w:ascii="Arial" w:hAnsi="Arial" w:cs="Arial"/>
          <w:sz w:val="24"/>
          <w:szCs w:val="24"/>
          <w:lang w:val="es-ES_tradnl"/>
        </w:rPr>
        <w:t>reglamentaciones por parte del Gobierno Nacional.</w:t>
      </w:r>
    </w:p>
    <w:p w14:paraId="31F0EFB9" w14:textId="77777777" w:rsidR="00A54833" w:rsidRPr="00A57BF9" w:rsidRDefault="00A54833" w:rsidP="00E93CC9">
      <w:pPr>
        <w:tabs>
          <w:tab w:val="left" w:pos="-540"/>
        </w:tabs>
        <w:ind w:right="-84"/>
        <w:rPr>
          <w:rFonts w:ascii="Arial" w:hAnsi="Arial" w:cs="Arial"/>
          <w:b/>
          <w:sz w:val="24"/>
          <w:szCs w:val="24"/>
          <w:lang w:val="es-ES_tradnl"/>
        </w:rPr>
      </w:pPr>
    </w:p>
    <w:p w14:paraId="032953EB" w14:textId="77777777" w:rsidR="00326B6D" w:rsidRPr="00A57BF9" w:rsidRDefault="00933BAC" w:rsidP="00745B1C">
      <w:pPr>
        <w:tabs>
          <w:tab w:val="left" w:pos="-540"/>
        </w:tabs>
        <w:ind w:right="-84"/>
        <w:outlineLvl w:val="0"/>
        <w:rPr>
          <w:rFonts w:ascii="Arial" w:hAnsi="Arial" w:cs="Arial"/>
          <w:b/>
          <w:sz w:val="24"/>
          <w:szCs w:val="24"/>
          <w:lang w:val="es-ES_tradnl"/>
        </w:rPr>
      </w:pPr>
      <w:r w:rsidRPr="00A57BF9">
        <w:rPr>
          <w:rFonts w:ascii="Arial" w:hAnsi="Arial" w:cs="Arial"/>
          <w:b/>
          <w:sz w:val="24"/>
          <w:szCs w:val="24"/>
          <w:lang w:val="es-ES_tradnl"/>
        </w:rPr>
        <w:t>POLITICAS DE OPERACIÓN</w:t>
      </w:r>
    </w:p>
    <w:p w14:paraId="63850B54" w14:textId="77777777" w:rsidR="00E57B3E" w:rsidRDefault="00E57B3E" w:rsidP="00E93CC9">
      <w:pPr>
        <w:tabs>
          <w:tab w:val="left" w:pos="-540"/>
        </w:tabs>
        <w:ind w:right="-84"/>
        <w:rPr>
          <w:rFonts w:ascii="Arial" w:hAnsi="Arial" w:cs="Arial"/>
          <w:b/>
          <w:sz w:val="24"/>
          <w:szCs w:val="24"/>
          <w:lang w:val="es-ES_tradnl"/>
        </w:rPr>
      </w:pPr>
    </w:p>
    <w:p w14:paraId="2E45BB21" w14:textId="3ED3B906" w:rsidR="00C845B8" w:rsidRPr="00A57BF9" w:rsidRDefault="00C845B8" w:rsidP="00E93CC9">
      <w:pPr>
        <w:tabs>
          <w:tab w:val="left" w:pos="-540"/>
        </w:tabs>
        <w:ind w:right="-84"/>
        <w:rPr>
          <w:rFonts w:ascii="Arial" w:hAnsi="Arial" w:cs="Arial"/>
          <w:b/>
          <w:sz w:val="24"/>
          <w:szCs w:val="24"/>
          <w:lang w:val="es-ES_tradnl"/>
        </w:rPr>
      </w:pPr>
      <w:r w:rsidRPr="00C845B8">
        <w:rPr>
          <w:noProof/>
          <w:lang w:eastAsia="es-CO"/>
        </w:rPr>
        <w:drawing>
          <wp:inline distT="0" distB="0" distL="0" distR="0" wp14:anchorId="5B6DEDE6" wp14:editId="3170FDCE">
            <wp:extent cx="5671185" cy="4829283"/>
            <wp:effectExtent l="0" t="0" r="24765" b="9525"/>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p w14:paraId="505CC096" w14:textId="77777777" w:rsidR="00326B6D" w:rsidRPr="00A57BF9" w:rsidRDefault="00E57B3E" w:rsidP="00E93CC9">
      <w:pPr>
        <w:tabs>
          <w:tab w:val="left" w:pos="-540"/>
        </w:tabs>
        <w:ind w:right="-84"/>
        <w:rPr>
          <w:rFonts w:ascii="Arial" w:hAnsi="Arial" w:cs="Arial"/>
          <w:sz w:val="24"/>
          <w:szCs w:val="24"/>
          <w:lang w:val="es-ES_tradnl"/>
        </w:rPr>
      </w:pPr>
      <w:r w:rsidRPr="00A57BF9">
        <w:rPr>
          <w:rFonts w:ascii="Arial" w:hAnsi="Arial" w:cs="Arial"/>
          <w:b/>
          <w:sz w:val="24"/>
          <w:szCs w:val="24"/>
          <w:lang w:val="es-ES_tradnl"/>
        </w:rPr>
        <w:br w:type="page"/>
      </w:r>
    </w:p>
    <w:p w14:paraId="11550BB8" w14:textId="77777777" w:rsidR="00101C38" w:rsidRPr="00A57BF9" w:rsidRDefault="00101C38"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82" w:name="_Toc429396698"/>
      <w:bookmarkStart w:id="83" w:name="_Toc429500934"/>
      <w:r w:rsidRPr="00A57BF9">
        <w:rPr>
          <w:bCs/>
          <w:sz w:val="24"/>
          <w:szCs w:val="24"/>
          <w:lang w:val="es-ES_tradnl"/>
        </w:rPr>
        <w:lastRenderedPageBreak/>
        <w:t>CAPÍTULO I</w:t>
      </w:r>
      <w:bookmarkEnd w:id="82"/>
      <w:bookmarkEnd w:id="83"/>
    </w:p>
    <w:p w14:paraId="06AF416D" w14:textId="77777777" w:rsidR="00101C38" w:rsidRPr="00A57BF9" w:rsidRDefault="00101C38" w:rsidP="00510473">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84" w:name="_Toc286737170"/>
      <w:bookmarkStart w:id="85" w:name="_Toc429396699"/>
      <w:bookmarkStart w:id="86" w:name="_Toc429500935"/>
      <w:r w:rsidRPr="00A57BF9">
        <w:rPr>
          <w:bCs/>
          <w:sz w:val="24"/>
          <w:szCs w:val="24"/>
          <w:lang w:val="es-ES_tradnl"/>
        </w:rPr>
        <w:t>LICITACIÓN PÚBLICA</w:t>
      </w:r>
      <w:bookmarkEnd w:id="84"/>
      <w:bookmarkEnd w:id="85"/>
      <w:bookmarkEnd w:id="86"/>
    </w:p>
    <w:p w14:paraId="0C6DB330" w14:textId="77777777" w:rsidR="00101C38" w:rsidRPr="00A57BF9" w:rsidRDefault="00101C38" w:rsidP="00E93CC9">
      <w:pPr>
        <w:tabs>
          <w:tab w:val="left" w:pos="-540"/>
        </w:tabs>
        <w:ind w:right="-84"/>
        <w:rPr>
          <w:rFonts w:ascii="Arial" w:hAnsi="Arial" w:cs="Arial"/>
          <w:b/>
          <w:sz w:val="24"/>
          <w:szCs w:val="24"/>
          <w:lang w:val="es-ES_tradnl"/>
        </w:rPr>
      </w:pPr>
    </w:p>
    <w:p w14:paraId="678001F1" w14:textId="21A84F6C" w:rsidR="002A7755" w:rsidRPr="00A57BF9" w:rsidRDefault="00CE14C7"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La escogencia del contratista</w:t>
      </w:r>
      <w:r w:rsidR="00FB2A3D" w:rsidRPr="00A57BF9">
        <w:rPr>
          <w:rFonts w:ascii="Arial" w:hAnsi="Arial" w:cs="Arial"/>
          <w:sz w:val="24"/>
          <w:szCs w:val="24"/>
          <w:lang w:val="es-ES_tradnl"/>
        </w:rPr>
        <w:t xml:space="preserve"> se debe </w:t>
      </w:r>
      <w:r w:rsidR="00D44914" w:rsidRPr="00A57BF9">
        <w:rPr>
          <w:rFonts w:ascii="Arial" w:hAnsi="Arial" w:cs="Arial"/>
          <w:sz w:val="24"/>
          <w:szCs w:val="24"/>
          <w:lang w:val="es-ES_tradnl"/>
        </w:rPr>
        <w:t>efectuar</w:t>
      </w:r>
      <w:r w:rsidRPr="00A57BF9">
        <w:rPr>
          <w:rFonts w:ascii="Arial" w:hAnsi="Arial" w:cs="Arial"/>
          <w:sz w:val="24"/>
          <w:szCs w:val="24"/>
          <w:lang w:val="es-ES_tradnl"/>
        </w:rPr>
        <w:t xml:space="preserve"> </w:t>
      </w:r>
      <w:r w:rsidR="00981B7A" w:rsidRPr="00A57BF9">
        <w:rPr>
          <w:rFonts w:ascii="Arial" w:hAnsi="Arial" w:cs="Arial"/>
          <w:sz w:val="24"/>
          <w:szCs w:val="24"/>
          <w:lang w:val="es-ES_tradnl"/>
        </w:rPr>
        <w:t xml:space="preserve">por regla </w:t>
      </w:r>
      <w:r w:rsidRPr="00A57BF9">
        <w:rPr>
          <w:rFonts w:ascii="Arial" w:hAnsi="Arial" w:cs="Arial"/>
          <w:sz w:val="24"/>
          <w:szCs w:val="24"/>
          <w:lang w:val="es-ES_tradnl"/>
        </w:rPr>
        <w:t xml:space="preserve">general a través de licitación pública, salvo que la selección </w:t>
      </w:r>
      <w:r w:rsidR="00D41FA6" w:rsidRPr="00A57BF9">
        <w:rPr>
          <w:rFonts w:ascii="Arial" w:hAnsi="Arial" w:cs="Arial"/>
          <w:sz w:val="24"/>
          <w:szCs w:val="24"/>
          <w:lang w:val="es-ES_tradnl"/>
        </w:rPr>
        <w:t>se adelante</w:t>
      </w:r>
      <w:r w:rsidRPr="00A57BF9">
        <w:rPr>
          <w:rFonts w:ascii="Arial" w:hAnsi="Arial" w:cs="Arial"/>
          <w:sz w:val="24"/>
          <w:szCs w:val="24"/>
          <w:lang w:val="es-ES_tradnl"/>
        </w:rPr>
        <w:t xml:space="preserve"> mediante selección abreviada, concurso de méritos</w:t>
      </w:r>
      <w:r w:rsidR="00212592" w:rsidRPr="00A57BF9">
        <w:rPr>
          <w:rFonts w:ascii="Arial" w:hAnsi="Arial" w:cs="Arial"/>
          <w:sz w:val="24"/>
          <w:szCs w:val="24"/>
          <w:lang w:val="es-ES_tradnl"/>
        </w:rPr>
        <w:t>,</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contratación directa</w:t>
      </w:r>
      <w:r w:rsidR="00A54833" w:rsidRPr="00A57BF9">
        <w:rPr>
          <w:rFonts w:ascii="Arial" w:hAnsi="Arial" w:cs="Arial"/>
          <w:sz w:val="24"/>
          <w:szCs w:val="24"/>
          <w:lang w:val="es-ES_tradnl"/>
        </w:rPr>
        <w:t>,</w:t>
      </w:r>
      <w:r w:rsidR="00212592" w:rsidRPr="00A57BF9">
        <w:rPr>
          <w:rFonts w:ascii="Arial" w:hAnsi="Arial" w:cs="Arial"/>
          <w:sz w:val="24"/>
          <w:szCs w:val="24"/>
          <w:lang w:val="es-ES_tradnl"/>
        </w:rPr>
        <w:t xml:space="preserve"> </w:t>
      </w:r>
      <w:r w:rsidR="00981B7A" w:rsidRPr="00A57BF9">
        <w:rPr>
          <w:rFonts w:ascii="Arial" w:hAnsi="Arial" w:cs="Arial"/>
          <w:sz w:val="24"/>
          <w:szCs w:val="24"/>
          <w:lang w:val="es-ES_tradnl"/>
        </w:rPr>
        <w:t>atendiendo lo señalado en los numerales 2, 3 y 4</w:t>
      </w:r>
      <w:r w:rsidR="00562B83">
        <w:rPr>
          <w:rFonts w:ascii="Arial" w:hAnsi="Arial" w:cs="Arial"/>
          <w:sz w:val="24"/>
          <w:szCs w:val="24"/>
          <w:lang w:val="es-ES_tradnl"/>
        </w:rPr>
        <w:t xml:space="preserve"> </w:t>
      </w:r>
      <w:r w:rsidR="00981B7A" w:rsidRPr="00A57BF9">
        <w:rPr>
          <w:rFonts w:ascii="Arial" w:hAnsi="Arial" w:cs="Arial"/>
          <w:sz w:val="24"/>
          <w:szCs w:val="24"/>
          <w:lang w:val="es-ES_tradnl"/>
        </w:rPr>
        <w:t>del artículo 2 de la Ley 1150 de 2007.</w:t>
      </w:r>
      <w:r w:rsidR="00562B83">
        <w:rPr>
          <w:rFonts w:ascii="Arial" w:hAnsi="Arial" w:cs="Arial"/>
          <w:sz w:val="24"/>
          <w:szCs w:val="24"/>
          <w:lang w:val="es-ES_tradnl"/>
        </w:rPr>
        <w:t xml:space="preserve"> </w:t>
      </w:r>
    </w:p>
    <w:p w14:paraId="34D75BA9" w14:textId="77777777" w:rsidR="0089450D" w:rsidRPr="00A57BF9" w:rsidRDefault="0089450D" w:rsidP="00E93CC9">
      <w:pPr>
        <w:tabs>
          <w:tab w:val="left" w:pos="-540"/>
        </w:tabs>
        <w:ind w:right="-84"/>
        <w:rPr>
          <w:rFonts w:ascii="Arial" w:hAnsi="Arial" w:cs="Arial"/>
          <w:sz w:val="24"/>
          <w:szCs w:val="24"/>
          <w:lang w:val="es-ES_tradnl"/>
        </w:rPr>
      </w:pPr>
    </w:p>
    <w:p w14:paraId="44E42575" w14:textId="77777777" w:rsidR="0089450D" w:rsidRPr="00A57BF9" w:rsidRDefault="0089450D"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La licitación </w:t>
      </w:r>
      <w:r w:rsidR="002B74F5" w:rsidRPr="00A57BF9">
        <w:rPr>
          <w:rFonts w:ascii="Arial" w:hAnsi="Arial" w:cs="Arial"/>
          <w:sz w:val="24"/>
          <w:szCs w:val="24"/>
          <w:lang w:val="es-ES_tradnl"/>
        </w:rPr>
        <w:t xml:space="preserve">pública </w:t>
      </w:r>
      <w:r w:rsidRPr="00A57BF9">
        <w:rPr>
          <w:rFonts w:ascii="Arial" w:hAnsi="Arial" w:cs="Arial"/>
          <w:sz w:val="24"/>
          <w:szCs w:val="24"/>
          <w:lang w:val="es-ES_tradnl"/>
        </w:rPr>
        <w:t>cumplirá las siguientes etapas de manera general:</w:t>
      </w:r>
    </w:p>
    <w:p w14:paraId="7F7DC2C8" w14:textId="77777777" w:rsidR="0089450D" w:rsidRPr="00A57BF9" w:rsidRDefault="0089450D" w:rsidP="00E93CC9">
      <w:pPr>
        <w:tabs>
          <w:tab w:val="left" w:pos="-540"/>
        </w:tabs>
        <w:ind w:right="-84"/>
        <w:rPr>
          <w:rFonts w:ascii="Arial" w:hAnsi="Arial" w:cs="Arial"/>
          <w:sz w:val="24"/>
          <w:szCs w:val="24"/>
          <w:lang w:val="es-ES_tradnl"/>
        </w:rPr>
      </w:pPr>
    </w:p>
    <w:tbl>
      <w:tblPr>
        <w:tblW w:w="9680" w:type="dxa"/>
        <w:tblInd w:w="-43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85" w:type="dxa"/>
          <w:bottom w:w="85" w:type="dxa"/>
          <w:right w:w="142" w:type="dxa"/>
        </w:tblCellMar>
        <w:tblLook w:val="04A0" w:firstRow="1" w:lastRow="0" w:firstColumn="1" w:lastColumn="0" w:noHBand="0" w:noVBand="1"/>
      </w:tblPr>
      <w:tblGrid>
        <w:gridCol w:w="5646"/>
        <w:gridCol w:w="1773"/>
        <w:gridCol w:w="2261"/>
      </w:tblGrid>
      <w:tr w:rsidR="00F10D19" w:rsidRPr="00A57BF9" w14:paraId="6282BEE2" w14:textId="77777777" w:rsidTr="002C2600">
        <w:trPr>
          <w:trHeight w:val="570"/>
          <w:tblHeader/>
        </w:trPr>
        <w:tc>
          <w:tcPr>
            <w:tcW w:w="5646" w:type="dxa"/>
            <w:shd w:val="clear" w:color="auto" w:fill="2F5496"/>
            <w:vAlign w:val="center"/>
          </w:tcPr>
          <w:p w14:paraId="16A66539" w14:textId="77777777" w:rsidR="0089450D" w:rsidRPr="00A57BF9" w:rsidRDefault="000826BD" w:rsidP="00F10D1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ACTIVIDAD</w:t>
            </w:r>
          </w:p>
        </w:tc>
        <w:tc>
          <w:tcPr>
            <w:tcW w:w="1773" w:type="dxa"/>
            <w:shd w:val="clear" w:color="auto" w:fill="2F5496"/>
            <w:vAlign w:val="center"/>
          </w:tcPr>
          <w:p w14:paraId="08860B36" w14:textId="77777777" w:rsidR="0089450D" w:rsidRPr="00A57BF9" w:rsidRDefault="000826BD" w:rsidP="00F10D1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RESPONSABLE</w:t>
            </w:r>
          </w:p>
        </w:tc>
        <w:tc>
          <w:tcPr>
            <w:tcW w:w="2261" w:type="dxa"/>
            <w:shd w:val="clear" w:color="auto" w:fill="2F5496"/>
            <w:vAlign w:val="center"/>
          </w:tcPr>
          <w:p w14:paraId="1968BF62" w14:textId="77777777" w:rsidR="0089450D" w:rsidRPr="00A57BF9" w:rsidRDefault="000826BD" w:rsidP="00F10D1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TÉRMINO</w:t>
            </w:r>
          </w:p>
        </w:tc>
      </w:tr>
      <w:tr w:rsidR="00972AF1" w:rsidRPr="00A57BF9" w14:paraId="5F880A69" w14:textId="77777777" w:rsidTr="002C2600">
        <w:tc>
          <w:tcPr>
            <w:tcW w:w="5646" w:type="dxa"/>
            <w:shd w:val="clear" w:color="auto" w:fill="FFFFFF"/>
            <w:vAlign w:val="center"/>
          </w:tcPr>
          <w:p w14:paraId="4CE1CB5A" w14:textId="77777777" w:rsidR="005A7EB4" w:rsidRPr="00C845B8" w:rsidRDefault="005A7EB4" w:rsidP="00972AF1">
            <w:pPr>
              <w:pStyle w:val="Sangradetextonormal"/>
              <w:tabs>
                <w:tab w:val="left" w:pos="-540"/>
              </w:tabs>
              <w:ind w:left="0" w:right="-84"/>
              <w:rPr>
                <w:lang w:val="es-ES_tradnl"/>
              </w:rPr>
            </w:pPr>
            <w:r w:rsidRPr="00C845B8">
              <w:rPr>
                <w:b/>
                <w:lang w:val="es-ES_tradnl"/>
              </w:rPr>
              <w:t>REVISIÓN DEL ESTUDIO PREVIO</w:t>
            </w:r>
            <w:r w:rsidR="00972AF1" w:rsidRPr="00C845B8">
              <w:rPr>
                <w:lang w:val="es-ES_tradnl"/>
              </w:rPr>
              <w:t xml:space="preserve"> </w:t>
            </w:r>
            <w:r w:rsidRPr="00C845B8">
              <w:rPr>
                <w:b/>
                <w:lang w:val="es-ES_tradnl"/>
              </w:rPr>
              <w:t xml:space="preserve">Y LOS DOCUMENTOS SOPORTE </w:t>
            </w:r>
            <w:r w:rsidR="00972AF1" w:rsidRPr="00C845B8">
              <w:rPr>
                <w:lang w:val="es-ES_tradnl"/>
              </w:rPr>
              <w:t>y formula</w:t>
            </w:r>
            <w:r w:rsidRPr="00C845B8">
              <w:rPr>
                <w:lang w:val="es-ES_tradnl"/>
              </w:rPr>
              <w:t>ción</w:t>
            </w:r>
            <w:r w:rsidR="00972AF1" w:rsidRPr="00C845B8">
              <w:rPr>
                <w:lang w:val="es-ES_tradnl"/>
              </w:rPr>
              <w:t xml:space="preserve"> </w:t>
            </w:r>
            <w:r w:rsidRPr="00C845B8">
              <w:rPr>
                <w:lang w:val="es-ES_tradnl"/>
              </w:rPr>
              <w:t xml:space="preserve">de </w:t>
            </w:r>
            <w:r w:rsidR="00972AF1" w:rsidRPr="00C845B8">
              <w:rPr>
                <w:lang w:val="es-ES_tradnl"/>
              </w:rPr>
              <w:t xml:space="preserve">las </w:t>
            </w:r>
            <w:r w:rsidRPr="00C845B8">
              <w:rPr>
                <w:lang w:val="es-ES_tradnl"/>
              </w:rPr>
              <w:t>observaciones a que haya lugar</w:t>
            </w:r>
            <w:r w:rsidR="007B35D9" w:rsidRPr="00C845B8">
              <w:rPr>
                <w:lang w:val="es-ES_tradnl"/>
              </w:rPr>
              <w:t>, si es el caso</w:t>
            </w:r>
            <w:r w:rsidRPr="00C845B8">
              <w:rPr>
                <w:lang w:val="es-ES_tradnl"/>
              </w:rPr>
              <w:t>.</w:t>
            </w:r>
          </w:p>
          <w:p w14:paraId="0D432114" w14:textId="77777777" w:rsidR="005A7EB4" w:rsidRPr="00C845B8" w:rsidRDefault="005A7EB4" w:rsidP="00972AF1">
            <w:pPr>
              <w:pStyle w:val="Sangradetextonormal"/>
              <w:tabs>
                <w:tab w:val="left" w:pos="-540"/>
              </w:tabs>
              <w:ind w:left="0" w:right="-84"/>
              <w:rPr>
                <w:lang w:val="es-ES_tradnl"/>
              </w:rPr>
            </w:pPr>
          </w:p>
          <w:p w14:paraId="5AF94D9A" w14:textId="18EADBE6" w:rsidR="00972AF1" w:rsidRPr="00C845B8" w:rsidRDefault="00972AF1" w:rsidP="00C845B8">
            <w:pPr>
              <w:pStyle w:val="Sangradetextonormal"/>
              <w:tabs>
                <w:tab w:val="left" w:pos="-540"/>
              </w:tabs>
              <w:ind w:left="0" w:right="-84"/>
              <w:rPr>
                <w:b/>
                <w:lang w:val="es-ES_tradnl"/>
              </w:rPr>
            </w:pPr>
            <w:r w:rsidRPr="00C845B8">
              <w:rPr>
                <w:lang w:val="es-ES_tradnl"/>
              </w:rPr>
              <w:t xml:space="preserve">Una vez se cuente con la versión final del Estudio previo y sus soportes, </w:t>
            </w:r>
            <w:r w:rsidR="005A7EB4" w:rsidRPr="00C845B8">
              <w:rPr>
                <w:lang w:val="es-ES_tradnl"/>
              </w:rPr>
              <w:t>el Grupo de Contratos</w:t>
            </w:r>
            <w:r w:rsidR="00C845B8">
              <w:rPr>
                <w:lang w:val="es-ES_tradnl"/>
              </w:rPr>
              <w:t xml:space="preserve"> </w:t>
            </w:r>
            <w:r w:rsidRPr="00C845B8">
              <w:rPr>
                <w:lang w:val="es-ES_tradnl"/>
              </w:rPr>
              <w:t xml:space="preserve">procederá a </w:t>
            </w:r>
            <w:r w:rsidR="005A7EB4" w:rsidRPr="00C845B8">
              <w:rPr>
                <w:lang w:val="es-ES_tradnl"/>
              </w:rPr>
              <w:t>solicitar la</w:t>
            </w:r>
            <w:r w:rsidR="00C845B8">
              <w:rPr>
                <w:lang w:val="es-ES_tradnl"/>
              </w:rPr>
              <w:t xml:space="preserve"> información financiera</w:t>
            </w:r>
            <w:r w:rsidR="007B35D9" w:rsidRPr="00C845B8">
              <w:rPr>
                <w:lang w:val="es-ES_tradnl"/>
              </w:rPr>
              <w:t xml:space="preserve"> y a </w:t>
            </w:r>
            <w:r w:rsidRPr="00C845B8">
              <w:rPr>
                <w:lang w:val="es-ES_tradnl"/>
              </w:rPr>
              <w:t xml:space="preserve">la elaboración del proyecto de pliego de condiciones. </w:t>
            </w:r>
          </w:p>
        </w:tc>
        <w:tc>
          <w:tcPr>
            <w:tcW w:w="1773" w:type="dxa"/>
            <w:shd w:val="clear" w:color="auto" w:fill="FFFFFF"/>
            <w:vAlign w:val="center"/>
          </w:tcPr>
          <w:p w14:paraId="2922EE81"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Profesional Asignado del Grupo de Contratos</w:t>
            </w:r>
          </w:p>
        </w:tc>
        <w:tc>
          <w:tcPr>
            <w:tcW w:w="2261" w:type="dxa"/>
            <w:shd w:val="clear" w:color="auto" w:fill="FFFFFF"/>
          </w:tcPr>
          <w:p w14:paraId="3C24915F" w14:textId="77777777" w:rsidR="00972AF1" w:rsidRPr="00C845B8" w:rsidRDefault="00972AF1" w:rsidP="00972AF1">
            <w:pPr>
              <w:pStyle w:val="Sangradetextonormal"/>
              <w:tabs>
                <w:tab w:val="left" w:pos="-540"/>
              </w:tabs>
              <w:ind w:left="0" w:right="-84"/>
              <w:rPr>
                <w:lang w:val="es-ES_tradnl"/>
              </w:rPr>
            </w:pPr>
          </w:p>
          <w:p w14:paraId="61E9C06D" w14:textId="77777777" w:rsidR="00972AF1" w:rsidRPr="00C845B8" w:rsidRDefault="00972AF1" w:rsidP="00972AF1">
            <w:pPr>
              <w:tabs>
                <w:tab w:val="left" w:pos="-540"/>
              </w:tabs>
              <w:ind w:right="-84"/>
              <w:jc w:val="center"/>
              <w:rPr>
                <w:rFonts w:ascii="Arial" w:hAnsi="Arial" w:cs="Arial"/>
                <w:sz w:val="20"/>
                <w:szCs w:val="20"/>
                <w:lang w:val="es-ES_tradnl"/>
              </w:rPr>
            </w:pPr>
            <w:r w:rsidRPr="00C845B8">
              <w:rPr>
                <w:rFonts w:ascii="Arial" w:hAnsi="Arial" w:cs="Arial"/>
                <w:sz w:val="20"/>
                <w:szCs w:val="20"/>
                <w:lang w:val="es-ES_tradnl"/>
              </w:rPr>
              <w:t xml:space="preserve">Dentro de los 5 días hábiles siguientes a la recepción de los documentos en el Grupo de Contratos </w:t>
            </w:r>
          </w:p>
        </w:tc>
      </w:tr>
      <w:tr w:rsidR="00972AF1" w:rsidRPr="00A57BF9" w14:paraId="47D3C17A" w14:textId="77777777" w:rsidTr="002C2600">
        <w:tc>
          <w:tcPr>
            <w:tcW w:w="5646" w:type="dxa"/>
            <w:shd w:val="clear" w:color="auto" w:fill="FFFFFF"/>
            <w:vAlign w:val="center"/>
          </w:tcPr>
          <w:p w14:paraId="01043ECE" w14:textId="77777777" w:rsidR="00972AF1" w:rsidRPr="00C845B8" w:rsidRDefault="00972AF1" w:rsidP="004C7D50">
            <w:pPr>
              <w:tabs>
                <w:tab w:val="left" w:pos="-540"/>
              </w:tabs>
              <w:ind w:right="-84"/>
              <w:rPr>
                <w:rFonts w:ascii="Arial" w:hAnsi="Arial" w:cs="Arial"/>
                <w:sz w:val="20"/>
                <w:szCs w:val="20"/>
                <w:lang w:val="es-ES_tradnl"/>
              </w:rPr>
            </w:pPr>
            <w:r w:rsidRPr="00C845B8">
              <w:rPr>
                <w:rFonts w:ascii="Arial" w:hAnsi="Arial" w:cs="Arial"/>
                <w:b/>
                <w:sz w:val="20"/>
                <w:szCs w:val="20"/>
                <w:lang w:val="es-ES_tradnl"/>
              </w:rPr>
              <w:t>ELABORACIÓN</w:t>
            </w:r>
            <w:r w:rsidRPr="00C845B8">
              <w:rPr>
                <w:rFonts w:ascii="Arial" w:hAnsi="Arial" w:cs="Arial"/>
                <w:sz w:val="20"/>
                <w:szCs w:val="20"/>
                <w:lang w:val="es-ES_tradnl"/>
              </w:rPr>
              <w:t xml:space="preserve"> </w:t>
            </w:r>
            <w:r w:rsidRPr="00C845B8">
              <w:rPr>
                <w:rFonts w:ascii="Arial" w:hAnsi="Arial" w:cs="Arial"/>
                <w:b/>
                <w:sz w:val="20"/>
                <w:szCs w:val="20"/>
                <w:lang w:val="es-ES_tradnl"/>
              </w:rPr>
              <w:t>DEL PROYECTO DE PLIEGO DE CONDICIONES</w:t>
            </w:r>
            <w:r w:rsidRPr="00C845B8">
              <w:rPr>
                <w:rFonts w:ascii="Arial" w:hAnsi="Arial" w:cs="Arial"/>
                <w:sz w:val="20"/>
                <w:szCs w:val="20"/>
                <w:lang w:val="es-ES_tradnl"/>
              </w:rPr>
              <w:t xml:space="preserve"> de acuerdo con los estudios previos elaborados por el área</w:t>
            </w:r>
            <w:r w:rsidR="007B35D9" w:rsidRPr="00C845B8">
              <w:rPr>
                <w:rFonts w:ascii="Arial" w:hAnsi="Arial" w:cs="Arial"/>
                <w:sz w:val="20"/>
                <w:szCs w:val="20"/>
                <w:lang w:val="es-ES_tradnl"/>
              </w:rPr>
              <w:t xml:space="preserve"> solicitante y una vez se cuente con la información financiera.</w:t>
            </w:r>
          </w:p>
        </w:tc>
        <w:tc>
          <w:tcPr>
            <w:tcW w:w="1773" w:type="dxa"/>
            <w:shd w:val="clear" w:color="auto" w:fill="FFFFFF"/>
            <w:vAlign w:val="center"/>
          </w:tcPr>
          <w:p w14:paraId="1AEA2474"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Profesional Asignado del Grupo de Contratos</w:t>
            </w:r>
          </w:p>
        </w:tc>
        <w:tc>
          <w:tcPr>
            <w:tcW w:w="2261" w:type="dxa"/>
            <w:shd w:val="clear" w:color="auto" w:fill="FFFFFF"/>
            <w:vAlign w:val="center"/>
          </w:tcPr>
          <w:p w14:paraId="238531C9" w14:textId="77777777" w:rsidR="00972AF1" w:rsidRPr="00C845B8" w:rsidRDefault="00972AF1" w:rsidP="00972AF1">
            <w:pPr>
              <w:tabs>
                <w:tab w:val="left" w:pos="-540"/>
              </w:tabs>
              <w:ind w:right="-84"/>
              <w:jc w:val="center"/>
              <w:rPr>
                <w:rFonts w:ascii="Arial" w:hAnsi="Arial" w:cs="Arial"/>
                <w:sz w:val="20"/>
                <w:szCs w:val="20"/>
                <w:lang w:val="es-ES_tradnl"/>
              </w:rPr>
            </w:pPr>
            <w:r w:rsidRPr="00C845B8">
              <w:rPr>
                <w:rFonts w:ascii="Arial" w:hAnsi="Arial" w:cs="Arial"/>
                <w:sz w:val="20"/>
                <w:szCs w:val="20"/>
                <w:lang w:val="es-ES_tradnl"/>
              </w:rPr>
              <w:t>N/A</w:t>
            </w:r>
          </w:p>
        </w:tc>
      </w:tr>
      <w:tr w:rsidR="00972AF1" w:rsidRPr="00A57BF9" w14:paraId="1B1D9CB9" w14:textId="77777777" w:rsidTr="002C2600">
        <w:tc>
          <w:tcPr>
            <w:tcW w:w="5646" w:type="dxa"/>
            <w:shd w:val="clear" w:color="auto" w:fill="FFFFFF"/>
            <w:vAlign w:val="center"/>
          </w:tcPr>
          <w:p w14:paraId="21B23229" w14:textId="77777777" w:rsidR="00972AF1" w:rsidRPr="00C845B8" w:rsidRDefault="00972AF1" w:rsidP="00972AF1">
            <w:pPr>
              <w:tabs>
                <w:tab w:val="left" w:pos="-540"/>
              </w:tabs>
              <w:ind w:right="-84"/>
              <w:rPr>
                <w:rFonts w:ascii="Arial" w:hAnsi="Arial" w:cs="Arial"/>
                <w:b/>
                <w:sz w:val="20"/>
                <w:szCs w:val="20"/>
                <w:lang w:val="es-ES_tradnl"/>
              </w:rPr>
            </w:pPr>
            <w:r w:rsidRPr="00C845B8">
              <w:rPr>
                <w:rFonts w:ascii="Arial" w:hAnsi="Arial" w:cs="Arial"/>
                <w:b/>
                <w:sz w:val="20"/>
                <w:szCs w:val="20"/>
                <w:lang w:val="es-ES_tradnl"/>
              </w:rPr>
              <w:t>INFORMACIÓN A LA JUNTA DE CONTRATACIÓN O DEL COMITÉ DE CONTRATACIÓN</w:t>
            </w:r>
          </w:p>
          <w:p w14:paraId="1346351A" w14:textId="37FE489A"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Previa citación por parte del secretario de la Junta, a través de correo electrónico, estudia y analiza el borrador del proyecto de pliego de condiciones elaborado por el Grupo de Contratos conf</w:t>
            </w:r>
            <w:r w:rsidR="00C845B8">
              <w:rPr>
                <w:rFonts w:ascii="Arial" w:hAnsi="Arial" w:cs="Arial"/>
                <w:sz w:val="20"/>
                <w:szCs w:val="20"/>
                <w:lang w:val="es-ES_tradnl"/>
              </w:rPr>
              <w:t>orme el estudio previo remitido.</w:t>
            </w:r>
          </w:p>
          <w:p w14:paraId="076FEF48"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ab/>
            </w:r>
          </w:p>
          <w:p w14:paraId="6C3B3F8C" w14:textId="260930D3" w:rsidR="00972AF1" w:rsidRPr="00C845B8" w:rsidRDefault="00972AF1" w:rsidP="00C845B8">
            <w:pPr>
              <w:tabs>
                <w:tab w:val="left" w:pos="-540"/>
              </w:tabs>
              <w:ind w:right="-84"/>
              <w:rPr>
                <w:rFonts w:ascii="Arial" w:hAnsi="Arial" w:cs="Arial"/>
                <w:b/>
                <w:sz w:val="20"/>
                <w:szCs w:val="20"/>
                <w:lang w:val="es-ES_tradnl"/>
              </w:rPr>
            </w:pPr>
            <w:r w:rsidRPr="00C845B8">
              <w:rPr>
                <w:rFonts w:ascii="Arial" w:hAnsi="Arial" w:cs="Arial"/>
                <w:sz w:val="20"/>
                <w:szCs w:val="20"/>
                <w:lang w:val="es-ES_tradnl"/>
              </w:rPr>
              <w:t xml:space="preserve">De acuerdo con lo anterior, presenta las observaciones o recomendaciones </w:t>
            </w:r>
            <w:r w:rsidR="00C845B8">
              <w:rPr>
                <w:rFonts w:ascii="Arial" w:hAnsi="Arial" w:cs="Arial"/>
                <w:sz w:val="20"/>
                <w:szCs w:val="20"/>
                <w:lang w:val="es-ES_tradnl"/>
              </w:rPr>
              <w:t>pertinentes</w:t>
            </w:r>
            <w:r w:rsidRPr="00C845B8">
              <w:rPr>
                <w:rFonts w:ascii="Arial" w:hAnsi="Arial" w:cs="Arial"/>
                <w:sz w:val="20"/>
                <w:szCs w:val="20"/>
                <w:lang w:val="es-ES_tradnl"/>
              </w:rPr>
              <w:t xml:space="preserve"> para la construcción del proyecto de pliego de condiciones y/o recomienda la viabilidad de las condiciones de la contratación.</w:t>
            </w:r>
          </w:p>
        </w:tc>
        <w:tc>
          <w:tcPr>
            <w:tcW w:w="1773" w:type="dxa"/>
            <w:shd w:val="clear" w:color="auto" w:fill="FFFFFF"/>
            <w:vAlign w:val="center"/>
          </w:tcPr>
          <w:p w14:paraId="3801C603"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Coordinador Grupo de Contratos y profesional asignado</w:t>
            </w:r>
          </w:p>
          <w:p w14:paraId="37162726" w14:textId="77777777" w:rsidR="00972AF1" w:rsidRPr="00C845B8" w:rsidRDefault="00972AF1" w:rsidP="00972AF1">
            <w:pPr>
              <w:tabs>
                <w:tab w:val="left" w:pos="-540"/>
              </w:tabs>
              <w:ind w:right="-84"/>
              <w:rPr>
                <w:rFonts w:ascii="Arial" w:hAnsi="Arial" w:cs="Arial"/>
                <w:sz w:val="20"/>
                <w:szCs w:val="20"/>
                <w:lang w:val="es-ES_tradnl"/>
              </w:rPr>
            </w:pPr>
          </w:p>
          <w:p w14:paraId="67E8B046"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Junta o Comité de contratación</w:t>
            </w:r>
          </w:p>
        </w:tc>
        <w:tc>
          <w:tcPr>
            <w:tcW w:w="2261" w:type="dxa"/>
            <w:shd w:val="clear" w:color="auto" w:fill="FFFFFF"/>
            <w:vAlign w:val="center"/>
          </w:tcPr>
          <w:p w14:paraId="64BF549B" w14:textId="77777777" w:rsidR="00972AF1" w:rsidRPr="00C845B8" w:rsidRDefault="00972AF1" w:rsidP="00972AF1">
            <w:pPr>
              <w:tabs>
                <w:tab w:val="left" w:pos="-540"/>
              </w:tabs>
              <w:ind w:right="-84"/>
              <w:jc w:val="center"/>
              <w:rPr>
                <w:rFonts w:ascii="Arial" w:hAnsi="Arial" w:cs="Arial"/>
                <w:sz w:val="20"/>
                <w:szCs w:val="20"/>
                <w:lang w:val="es-ES_tradnl"/>
              </w:rPr>
            </w:pPr>
            <w:r w:rsidRPr="00C845B8">
              <w:rPr>
                <w:rFonts w:ascii="Arial" w:hAnsi="Arial" w:cs="Arial"/>
                <w:sz w:val="20"/>
                <w:szCs w:val="20"/>
                <w:lang w:val="es-ES_tradnl"/>
              </w:rPr>
              <w:t>n/a</w:t>
            </w:r>
          </w:p>
        </w:tc>
      </w:tr>
      <w:tr w:rsidR="00972AF1" w:rsidRPr="00A57BF9" w14:paraId="03AFC08F" w14:textId="77777777" w:rsidTr="002C2600">
        <w:tc>
          <w:tcPr>
            <w:tcW w:w="5646" w:type="dxa"/>
            <w:shd w:val="clear" w:color="auto" w:fill="auto"/>
            <w:vAlign w:val="center"/>
          </w:tcPr>
          <w:p w14:paraId="5A121396"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PUBLICACIÓN DEL PROYECTO DE PLIEGO DE CONDICIONES</w:t>
            </w:r>
            <w:r w:rsidRPr="00A57BF9">
              <w:rPr>
                <w:rFonts w:ascii="Arial" w:hAnsi="Arial" w:cs="Arial"/>
                <w:sz w:val="20"/>
                <w:szCs w:val="20"/>
                <w:lang w:val="es-ES_tradnl"/>
              </w:rPr>
              <w:t>, del estudio previo, del aviso de convocatoria y del anexo técnico en el SECOP a través de la página www.colombiacompra.gov.co</w:t>
            </w:r>
          </w:p>
        </w:tc>
        <w:tc>
          <w:tcPr>
            <w:tcW w:w="1773" w:type="dxa"/>
            <w:shd w:val="clear" w:color="auto" w:fill="auto"/>
            <w:vAlign w:val="center"/>
          </w:tcPr>
          <w:p w14:paraId="02864C0B"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Profesional Asignado del Grupo de Contratos </w:t>
            </w:r>
          </w:p>
        </w:tc>
        <w:tc>
          <w:tcPr>
            <w:tcW w:w="2261" w:type="dxa"/>
            <w:shd w:val="clear" w:color="auto" w:fill="auto"/>
            <w:vAlign w:val="center"/>
          </w:tcPr>
          <w:p w14:paraId="752000B5" w14:textId="77777777" w:rsidR="00972AF1" w:rsidRPr="00A57BF9" w:rsidRDefault="00972AF1" w:rsidP="00972AF1">
            <w:pPr>
              <w:pStyle w:val="Ttulo6"/>
              <w:tabs>
                <w:tab w:val="left" w:pos="-540"/>
              </w:tabs>
              <w:spacing w:before="0" w:after="0"/>
              <w:ind w:right="-84"/>
              <w:rPr>
                <w:rFonts w:ascii="Arial" w:hAnsi="Arial" w:cs="Arial"/>
                <w:b w:val="0"/>
                <w:bCs w:val="0"/>
                <w:sz w:val="20"/>
                <w:szCs w:val="20"/>
                <w:lang w:val="es-ES_tradnl"/>
              </w:rPr>
            </w:pPr>
            <w:r w:rsidRPr="00A57BF9">
              <w:rPr>
                <w:rFonts w:ascii="Arial" w:hAnsi="Arial" w:cs="Arial"/>
                <w:b w:val="0"/>
                <w:bCs w:val="0"/>
                <w:sz w:val="20"/>
                <w:szCs w:val="20"/>
                <w:lang w:val="es-ES_tradnl"/>
              </w:rPr>
              <w:t xml:space="preserve">Mínimo de diez (10) días hábiles. </w:t>
            </w:r>
          </w:p>
          <w:p w14:paraId="67C8213B" w14:textId="77777777" w:rsidR="00972AF1" w:rsidRPr="00A57BF9" w:rsidRDefault="00972AF1" w:rsidP="00972AF1">
            <w:pPr>
              <w:tabs>
                <w:tab w:val="left" w:pos="-540"/>
              </w:tabs>
              <w:ind w:right="-84"/>
              <w:rPr>
                <w:rFonts w:ascii="Arial" w:hAnsi="Arial" w:cs="Arial"/>
                <w:sz w:val="20"/>
                <w:szCs w:val="20"/>
                <w:lang w:val="es-ES_tradnl"/>
              </w:rPr>
            </w:pPr>
          </w:p>
        </w:tc>
      </w:tr>
      <w:tr w:rsidR="00972AF1" w:rsidRPr="00A57BF9" w14:paraId="3F60E0DB" w14:textId="77777777" w:rsidTr="002C2600">
        <w:tc>
          <w:tcPr>
            <w:tcW w:w="5646" w:type="dxa"/>
            <w:shd w:val="clear" w:color="auto" w:fill="auto"/>
            <w:vAlign w:val="center"/>
          </w:tcPr>
          <w:p w14:paraId="087AE58D" w14:textId="77777777" w:rsidR="00972AF1" w:rsidRPr="00C845B8" w:rsidRDefault="00972AF1" w:rsidP="00972AF1">
            <w:pPr>
              <w:rPr>
                <w:rFonts w:ascii="Arial" w:hAnsi="Arial" w:cs="Arial"/>
                <w:b/>
                <w:sz w:val="20"/>
                <w:szCs w:val="20"/>
                <w:lang w:val="es-ES_tradnl"/>
              </w:rPr>
            </w:pPr>
            <w:r w:rsidRPr="00C845B8">
              <w:rPr>
                <w:rFonts w:ascii="Arial" w:hAnsi="Arial" w:cs="Arial"/>
                <w:b/>
                <w:sz w:val="20"/>
                <w:szCs w:val="20"/>
                <w:lang w:val="es-ES_tradnl"/>
              </w:rPr>
              <w:t>PUBLICACIÓN DEL AVISO DE CONVOCATORIA EN LA PÁGINA WEB DE LA ENTIDAD:</w:t>
            </w:r>
          </w:p>
          <w:p w14:paraId="6DC4FD27" w14:textId="77777777" w:rsidR="00972AF1" w:rsidRPr="00C845B8" w:rsidRDefault="00972AF1" w:rsidP="00972AF1">
            <w:pPr>
              <w:rPr>
                <w:rFonts w:ascii="Arial" w:hAnsi="Arial" w:cs="Arial"/>
                <w:sz w:val="20"/>
                <w:szCs w:val="20"/>
                <w:lang w:val="es-ES_tradnl"/>
              </w:rPr>
            </w:pPr>
          </w:p>
          <w:p w14:paraId="3930C471" w14:textId="77777777" w:rsidR="00972AF1" w:rsidRPr="00C845B8" w:rsidRDefault="00972AF1" w:rsidP="00972AF1">
            <w:pPr>
              <w:rPr>
                <w:lang w:val="es-ES_tradnl"/>
              </w:rPr>
            </w:pPr>
            <w:r w:rsidRPr="00C845B8">
              <w:rPr>
                <w:rFonts w:ascii="Arial" w:hAnsi="Arial" w:cs="Arial"/>
                <w:sz w:val="20"/>
                <w:szCs w:val="20"/>
                <w:lang w:val="es-ES_tradnl"/>
              </w:rPr>
              <w:t>El profesional asignado del Grupo de Contratos solicita al funcionario encargado en la misma dependencia de la publicación del aviso de convocatoria en la página web de la Entidad.</w:t>
            </w:r>
          </w:p>
          <w:p w14:paraId="1EED05E2" w14:textId="77777777" w:rsidR="00972AF1" w:rsidRPr="00C845B8" w:rsidRDefault="00972AF1" w:rsidP="00972AF1">
            <w:pPr>
              <w:rPr>
                <w:lang w:val="es-ES_tradnl"/>
              </w:rPr>
            </w:pPr>
          </w:p>
          <w:p w14:paraId="060778FC" w14:textId="77777777" w:rsidR="00972AF1" w:rsidRPr="00C845B8" w:rsidRDefault="00972AF1" w:rsidP="00972AF1">
            <w:pPr>
              <w:rPr>
                <w:rFonts w:ascii="Arial" w:hAnsi="Arial" w:cs="Arial"/>
                <w:sz w:val="20"/>
                <w:szCs w:val="20"/>
                <w:lang w:val="es-ES_tradnl"/>
              </w:rPr>
            </w:pPr>
            <w:r w:rsidRPr="00C845B8">
              <w:rPr>
                <w:rFonts w:ascii="Arial" w:hAnsi="Arial" w:cs="Arial"/>
                <w:sz w:val="20"/>
                <w:szCs w:val="20"/>
                <w:lang w:val="es-ES_tradnl"/>
              </w:rPr>
              <w:t>El aviso debe contener la información que disponga la norma vigente.</w:t>
            </w:r>
          </w:p>
          <w:p w14:paraId="67B912C4" w14:textId="77777777" w:rsidR="00972AF1" w:rsidRPr="00C845B8" w:rsidRDefault="00972AF1" w:rsidP="00972AF1">
            <w:pPr>
              <w:rPr>
                <w:rFonts w:ascii="Arial" w:hAnsi="Arial" w:cs="Arial"/>
                <w:sz w:val="20"/>
                <w:szCs w:val="20"/>
                <w:lang w:val="es-ES_tradnl"/>
              </w:rPr>
            </w:pPr>
          </w:p>
        </w:tc>
        <w:tc>
          <w:tcPr>
            <w:tcW w:w="1773" w:type="dxa"/>
            <w:shd w:val="clear" w:color="auto" w:fill="auto"/>
            <w:vAlign w:val="center"/>
          </w:tcPr>
          <w:p w14:paraId="4211E463" w14:textId="2D042C02" w:rsidR="00972AF1" w:rsidRPr="00C845B8" w:rsidRDefault="00972AF1" w:rsidP="008C2798">
            <w:pPr>
              <w:tabs>
                <w:tab w:val="left" w:pos="-540"/>
              </w:tabs>
              <w:ind w:right="-84"/>
              <w:rPr>
                <w:rFonts w:ascii="Arial" w:hAnsi="Arial" w:cs="Arial"/>
                <w:sz w:val="20"/>
                <w:szCs w:val="20"/>
                <w:lang w:val="es-ES_tradnl"/>
              </w:rPr>
            </w:pPr>
            <w:r w:rsidRPr="00C845B8">
              <w:rPr>
                <w:rFonts w:ascii="Arial" w:hAnsi="Arial" w:cs="Arial"/>
                <w:sz w:val="20"/>
                <w:szCs w:val="20"/>
                <w:lang w:val="es-ES_tradnl"/>
              </w:rPr>
              <w:lastRenderedPageBreak/>
              <w:t>Profesional y funcionarios asignados del Grupo de Contratos.</w:t>
            </w:r>
          </w:p>
        </w:tc>
        <w:tc>
          <w:tcPr>
            <w:tcW w:w="2261" w:type="dxa"/>
            <w:shd w:val="clear" w:color="auto" w:fill="auto"/>
            <w:vAlign w:val="center"/>
          </w:tcPr>
          <w:p w14:paraId="4373751E"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 xml:space="preserve">Hasta tres (3) avisos dentro de los 10 a 20 días calendario anteriores a la apertura de la licitación con intervalos entre dos (2) y cinco (5) días </w:t>
            </w:r>
            <w:r w:rsidRPr="00C845B8">
              <w:rPr>
                <w:rFonts w:ascii="Arial" w:hAnsi="Arial" w:cs="Arial"/>
                <w:sz w:val="20"/>
                <w:szCs w:val="20"/>
                <w:lang w:val="es-ES_tradnl"/>
              </w:rPr>
              <w:lastRenderedPageBreak/>
              <w:t>calendario, según lo exija la naturaleza, objeto y cuantía del contrato</w:t>
            </w:r>
          </w:p>
        </w:tc>
      </w:tr>
      <w:tr w:rsidR="00972AF1" w:rsidRPr="00A57BF9" w14:paraId="00C2FB68" w14:textId="77777777" w:rsidTr="002C2600">
        <w:tc>
          <w:tcPr>
            <w:tcW w:w="5646" w:type="dxa"/>
            <w:shd w:val="clear" w:color="auto" w:fill="auto"/>
            <w:vAlign w:val="center"/>
          </w:tcPr>
          <w:p w14:paraId="029F0D0D" w14:textId="77777777" w:rsidR="00972AF1" w:rsidRPr="00C845B8" w:rsidRDefault="00972AF1" w:rsidP="00972AF1">
            <w:pPr>
              <w:rPr>
                <w:lang w:val="es-ES_tradnl"/>
              </w:rPr>
            </w:pPr>
            <w:r w:rsidRPr="00C845B8">
              <w:rPr>
                <w:rFonts w:ascii="Arial" w:hAnsi="Arial" w:cs="Arial"/>
                <w:b/>
                <w:sz w:val="20"/>
                <w:szCs w:val="20"/>
                <w:lang w:val="es-ES_tradnl"/>
              </w:rPr>
              <w:lastRenderedPageBreak/>
              <w:t>PLAZO PARA PRESENTAR OBSERVACIONES AL PROYECTO DE PLIEGO</w:t>
            </w:r>
            <w:r w:rsidRPr="00C845B8">
              <w:rPr>
                <w:lang w:val="es-ES_tradnl"/>
              </w:rPr>
              <w:t xml:space="preserve"> </w:t>
            </w:r>
          </w:p>
          <w:p w14:paraId="4945E78E" w14:textId="4F1B028C" w:rsidR="00972AF1" w:rsidRPr="00C845B8" w:rsidRDefault="00972AF1" w:rsidP="00310916">
            <w:pPr>
              <w:rPr>
                <w:rFonts w:ascii="Arial" w:hAnsi="Arial" w:cs="Arial"/>
                <w:sz w:val="20"/>
                <w:szCs w:val="20"/>
                <w:lang w:val="es-ES_tradnl"/>
              </w:rPr>
            </w:pPr>
            <w:r w:rsidRPr="00C845B8">
              <w:rPr>
                <w:rFonts w:ascii="Arial" w:hAnsi="Arial" w:cs="Arial"/>
                <w:sz w:val="20"/>
                <w:szCs w:val="20"/>
                <w:lang w:val="es-ES_tradnl"/>
              </w:rPr>
              <w:t>Recepción de las observaciones a través de los medios indicados en el proyecto de pliego de condiciones.</w:t>
            </w:r>
          </w:p>
        </w:tc>
        <w:tc>
          <w:tcPr>
            <w:tcW w:w="1773" w:type="dxa"/>
            <w:shd w:val="clear" w:color="auto" w:fill="auto"/>
            <w:vAlign w:val="center"/>
          </w:tcPr>
          <w:p w14:paraId="19D1200F"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Coordinador Grupo contratos y profesional asignado.</w:t>
            </w:r>
          </w:p>
          <w:p w14:paraId="338726D0" w14:textId="77777777" w:rsidR="00972AF1" w:rsidRPr="00C845B8" w:rsidRDefault="00972AF1" w:rsidP="00972AF1">
            <w:pPr>
              <w:tabs>
                <w:tab w:val="left" w:pos="-540"/>
              </w:tabs>
              <w:ind w:right="-84"/>
              <w:rPr>
                <w:rFonts w:ascii="Arial" w:hAnsi="Arial" w:cs="Arial"/>
                <w:sz w:val="20"/>
                <w:szCs w:val="20"/>
                <w:lang w:val="es-ES_tradnl"/>
              </w:rPr>
            </w:pPr>
          </w:p>
        </w:tc>
        <w:tc>
          <w:tcPr>
            <w:tcW w:w="2261" w:type="dxa"/>
            <w:shd w:val="clear" w:color="auto" w:fill="auto"/>
            <w:vAlign w:val="center"/>
          </w:tcPr>
          <w:p w14:paraId="62E8B6DA"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Hasta antes de la fecha de apertura del proceso de selección.</w:t>
            </w:r>
          </w:p>
          <w:p w14:paraId="14BBB95E" w14:textId="77777777" w:rsidR="00972AF1" w:rsidRPr="00C845B8" w:rsidRDefault="00972AF1" w:rsidP="00972AF1">
            <w:pPr>
              <w:tabs>
                <w:tab w:val="left" w:pos="-540"/>
              </w:tabs>
              <w:ind w:right="-84"/>
              <w:rPr>
                <w:rFonts w:ascii="Arial" w:hAnsi="Arial" w:cs="Arial"/>
                <w:sz w:val="20"/>
                <w:szCs w:val="20"/>
                <w:lang w:val="es-ES_tradnl"/>
              </w:rPr>
            </w:pPr>
          </w:p>
        </w:tc>
      </w:tr>
      <w:tr w:rsidR="00972AF1" w:rsidRPr="00A57BF9" w14:paraId="06583847" w14:textId="77777777" w:rsidTr="002C2600">
        <w:tc>
          <w:tcPr>
            <w:tcW w:w="5646" w:type="dxa"/>
            <w:shd w:val="clear" w:color="auto" w:fill="auto"/>
            <w:vAlign w:val="center"/>
          </w:tcPr>
          <w:p w14:paraId="5333775B" w14:textId="77777777" w:rsidR="00972AF1" w:rsidRPr="00C845B8" w:rsidRDefault="00972AF1" w:rsidP="00972AF1">
            <w:pPr>
              <w:tabs>
                <w:tab w:val="left" w:pos="-540"/>
              </w:tabs>
              <w:ind w:right="-84"/>
              <w:rPr>
                <w:rFonts w:ascii="Arial" w:hAnsi="Arial" w:cs="Arial"/>
                <w:b/>
                <w:sz w:val="20"/>
                <w:szCs w:val="20"/>
                <w:lang w:val="es-ES_tradnl"/>
              </w:rPr>
            </w:pPr>
            <w:r w:rsidRPr="00C845B8">
              <w:rPr>
                <w:rFonts w:ascii="Arial" w:hAnsi="Arial" w:cs="Arial"/>
                <w:b/>
                <w:sz w:val="20"/>
                <w:szCs w:val="20"/>
                <w:lang w:val="es-ES_tradnl"/>
              </w:rPr>
              <w:t xml:space="preserve">REMISIÓN OBSERVACIONES AL COMITÉ ASESOR </w:t>
            </w:r>
          </w:p>
          <w:p w14:paraId="3CAC2ED2" w14:textId="37219D31" w:rsidR="00972AF1"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Se efectúa la remisión de las observaciones</w:t>
            </w:r>
            <w:r w:rsidR="00C845B8">
              <w:rPr>
                <w:rFonts w:ascii="Arial" w:hAnsi="Arial" w:cs="Arial"/>
                <w:sz w:val="20"/>
                <w:szCs w:val="20"/>
                <w:lang w:val="es-ES_tradnl"/>
              </w:rPr>
              <w:t>,</w:t>
            </w:r>
            <w:r w:rsidRPr="00C845B8">
              <w:rPr>
                <w:rFonts w:ascii="Arial" w:hAnsi="Arial" w:cs="Arial"/>
                <w:sz w:val="20"/>
                <w:szCs w:val="20"/>
                <w:lang w:val="es-ES_tradnl"/>
              </w:rPr>
              <w:t xml:space="preserve"> de acuerdo con </w:t>
            </w:r>
            <w:r w:rsidR="00C845B8">
              <w:rPr>
                <w:rFonts w:ascii="Arial" w:hAnsi="Arial" w:cs="Arial"/>
                <w:sz w:val="20"/>
                <w:szCs w:val="20"/>
                <w:lang w:val="es-ES_tradnl"/>
              </w:rPr>
              <w:t>su</w:t>
            </w:r>
            <w:r w:rsidRPr="00C845B8">
              <w:rPr>
                <w:rFonts w:ascii="Arial" w:hAnsi="Arial" w:cs="Arial"/>
                <w:sz w:val="20"/>
                <w:szCs w:val="20"/>
                <w:lang w:val="es-ES_tradnl"/>
              </w:rPr>
              <w:t xml:space="preserve"> contenido</w:t>
            </w:r>
            <w:r w:rsidR="00C845B8">
              <w:rPr>
                <w:rFonts w:ascii="Arial" w:hAnsi="Arial" w:cs="Arial"/>
                <w:sz w:val="20"/>
                <w:szCs w:val="20"/>
                <w:lang w:val="es-ES_tradnl"/>
              </w:rPr>
              <w:t>,</w:t>
            </w:r>
            <w:r w:rsidRPr="00C845B8">
              <w:rPr>
                <w:rFonts w:ascii="Arial" w:hAnsi="Arial" w:cs="Arial"/>
                <w:sz w:val="20"/>
                <w:szCs w:val="20"/>
                <w:lang w:val="es-ES_tradnl"/>
              </w:rPr>
              <w:t xml:space="preserve"> para que se dé respuesta por la dependencia competente, </w:t>
            </w:r>
            <w:r w:rsidR="00C845B8">
              <w:rPr>
                <w:rFonts w:ascii="Arial" w:hAnsi="Arial" w:cs="Arial"/>
                <w:sz w:val="20"/>
                <w:szCs w:val="20"/>
                <w:lang w:val="es-ES_tradnl"/>
              </w:rPr>
              <w:t xml:space="preserve">según </w:t>
            </w:r>
            <w:r w:rsidRPr="00C845B8">
              <w:rPr>
                <w:rFonts w:ascii="Arial" w:hAnsi="Arial" w:cs="Arial"/>
                <w:sz w:val="20"/>
                <w:szCs w:val="20"/>
                <w:lang w:val="es-ES_tradnl"/>
              </w:rPr>
              <w:t xml:space="preserve">la conformación del Comité Asesor para el proceso de selección, así: </w:t>
            </w:r>
          </w:p>
          <w:p w14:paraId="47A16D44" w14:textId="77777777" w:rsidR="00891385" w:rsidRPr="00C845B8" w:rsidRDefault="00891385" w:rsidP="00972AF1">
            <w:pPr>
              <w:tabs>
                <w:tab w:val="left" w:pos="-540"/>
              </w:tabs>
              <w:ind w:right="-84"/>
              <w:rPr>
                <w:rFonts w:ascii="Arial" w:hAnsi="Arial" w:cs="Arial"/>
                <w:sz w:val="20"/>
                <w:szCs w:val="20"/>
                <w:lang w:val="es-ES_tradnl"/>
              </w:rPr>
            </w:pPr>
          </w:p>
          <w:p w14:paraId="348CFB2B" w14:textId="051CA9A1" w:rsidR="00972AF1" w:rsidRPr="00C845B8" w:rsidRDefault="00972AF1" w:rsidP="000074A0">
            <w:pPr>
              <w:numPr>
                <w:ilvl w:val="0"/>
                <w:numId w:val="54"/>
              </w:numPr>
              <w:tabs>
                <w:tab w:val="left" w:pos="-540"/>
              </w:tabs>
              <w:ind w:right="-84"/>
              <w:rPr>
                <w:rFonts w:ascii="Arial" w:hAnsi="Arial" w:cs="Arial"/>
                <w:sz w:val="20"/>
                <w:szCs w:val="20"/>
                <w:lang w:val="es-ES_tradnl"/>
              </w:rPr>
            </w:pPr>
            <w:r w:rsidRPr="00C845B8">
              <w:rPr>
                <w:rFonts w:ascii="Arial" w:hAnsi="Arial" w:cs="Arial"/>
                <w:sz w:val="20"/>
                <w:szCs w:val="20"/>
                <w:lang w:val="es-ES_tradnl"/>
              </w:rPr>
              <w:t>si son de contenido técnico y/o económico, se remiten al área solicitante de la contratación</w:t>
            </w:r>
          </w:p>
          <w:p w14:paraId="1F8C6D80" w14:textId="60D5FFD4" w:rsidR="00972AF1" w:rsidRPr="00C845B8" w:rsidRDefault="00972AF1" w:rsidP="000074A0">
            <w:pPr>
              <w:numPr>
                <w:ilvl w:val="0"/>
                <w:numId w:val="54"/>
              </w:numPr>
              <w:tabs>
                <w:tab w:val="left" w:pos="-540"/>
              </w:tabs>
              <w:ind w:right="-84"/>
              <w:rPr>
                <w:rFonts w:ascii="Arial" w:hAnsi="Arial" w:cs="Arial"/>
                <w:sz w:val="20"/>
                <w:szCs w:val="20"/>
                <w:lang w:val="es-ES_tradnl"/>
              </w:rPr>
            </w:pPr>
            <w:r w:rsidRPr="00C845B8">
              <w:rPr>
                <w:rFonts w:ascii="Arial" w:hAnsi="Arial" w:cs="Arial"/>
                <w:sz w:val="20"/>
                <w:szCs w:val="20"/>
                <w:lang w:val="es-ES_tradnl"/>
              </w:rPr>
              <w:t>si son de contenido financiero, se remiten al Grupo de Contabilidad</w:t>
            </w:r>
            <w:r w:rsidR="00562B83">
              <w:rPr>
                <w:rFonts w:ascii="Arial" w:hAnsi="Arial" w:cs="Arial"/>
                <w:sz w:val="20"/>
                <w:szCs w:val="20"/>
                <w:lang w:val="es-ES_tradnl"/>
              </w:rPr>
              <w:t xml:space="preserve"> </w:t>
            </w:r>
            <w:r w:rsidRPr="00C845B8">
              <w:rPr>
                <w:rFonts w:ascii="Arial" w:hAnsi="Arial" w:cs="Arial"/>
                <w:sz w:val="20"/>
                <w:szCs w:val="20"/>
                <w:lang w:val="es-ES_tradnl"/>
              </w:rPr>
              <w:t>o el que haga sus veces</w:t>
            </w:r>
          </w:p>
          <w:p w14:paraId="695188E9" w14:textId="6197CF49" w:rsidR="00972AF1" w:rsidRPr="00C845B8" w:rsidRDefault="00972AF1" w:rsidP="000074A0">
            <w:pPr>
              <w:numPr>
                <w:ilvl w:val="0"/>
                <w:numId w:val="54"/>
              </w:numPr>
              <w:tabs>
                <w:tab w:val="left" w:pos="-540"/>
              </w:tabs>
              <w:ind w:right="-84"/>
              <w:rPr>
                <w:rFonts w:ascii="Arial" w:hAnsi="Arial" w:cs="Arial"/>
                <w:b/>
                <w:sz w:val="20"/>
                <w:szCs w:val="20"/>
                <w:lang w:val="es-ES_tradnl"/>
              </w:rPr>
            </w:pPr>
            <w:r w:rsidRPr="00C845B8">
              <w:rPr>
                <w:rFonts w:ascii="Arial" w:hAnsi="Arial" w:cs="Arial"/>
                <w:sz w:val="20"/>
                <w:szCs w:val="20"/>
                <w:lang w:val="es-ES_tradnl"/>
              </w:rPr>
              <w:t>si son de contenido jurídico o sobre el desarrollo procedimental del proceso de selección, el Grupo de Contratos</w:t>
            </w:r>
            <w:r w:rsidR="00562B83">
              <w:rPr>
                <w:rFonts w:ascii="Arial" w:hAnsi="Arial" w:cs="Arial"/>
                <w:sz w:val="20"/>
                <w:szCs w:val="20"/>
                <w:lang w:val="es-ES_tradnl"/>
              </w:rPr>
              <w:t xml:space="preserve"> </w:t>
            </w:r>
          </w:p>
        </w:tc>
        <w:tc>
          <w:tcPr>
            <w:tcW w:w="1773" w:type="dxa"/>
            <w:shd w:val="clear" w:color="auto" w:fill="auto"/>
            <w:vAlign w:val="center"/>
          </w:tcPr>
          <w:p w14:paraId="77FE426F"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Coordinador Grupo contratos y profesional asignado</w:t>
            </w:r>
          </w:p>
        </w:tc>
        <w:tc>
          <w:tcPr>
            <w:tcW w:w="2261" w:type="dxa"/>
            <w:shd w:val="clear" w:color="auto" w:fill="auto"/>
            <w:vAlign w:val="center"/>
          </w:tcPr>
          <w:p w14:paraId="70479CD3"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Dentro de los 3 días hábiles siguientes a su recepción en el Grupo de Contratos</w:t>
            </w:r>
          </w:p>
        </w:tc>
      </w:tr>
      <w:tr w:rsidR="00972AF1" w:rsidRPr="00A57BF9" w14:paraId="01C09A74" w14:textId="77777777" w:rsidTr="002C2600">
        <w:tc>
          <w:tcPr>
            <w:tcW w:w="5646" w:type="dxa"/>
            <w:shd w:val="clear" w:color="auto" w:fill="auto"/>
            <w:vAlign w:val="center"/>
          </w:tcPr>
          <w:p w14:paraId="0173A562"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RESPUESTA OBSERVACIONES PRESENTADAS </w:t>
            </w:r>
          </w:p>
          <w:p w14:paraId="233B817C" w14:textId="04601F22"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Las respuestas deben ser remitidas por la dependencia respectiv</w:t>
            </w:r>
            <w:r w:rsidR="00345310">
              <w:rPr>
                <w:rFonts w:ascii="Arial" w:hAnsi="Arial" w:cs="Arial"/>
                <w:sz w:val="20"/>
                <w:szCs w:val="20"/>
                <w:lang w:val="es-ES_tradnl"/>
              </w:rPr>
              <w:t>a</w:t>
            </w:r>
            <w:r w:rsidRPr="00A57BF9">
              <w:rPr>
                <w:rFonts w:ascii="Arial" w:hAnsi="Arial" w:cs="Arial"/>
                <w:sz w:val="20"/>
                <w:szCs w:val="20"/>
                <w:lang w:val="es-ES_tradnl"/>
              </w:rPr>
              <w:t>, al Grupo de Contratos, atendiendo los términos establecidos en el cronograma del proceso y/o en la comunicación de este Grupo.</w:t>
            </w:r>
          </w:p>
          <w:p w14:paraId="3CE340A6" w14:textId="77777777" w:rsidR="00972AF1" w:rsidRPr="00A57BF9" w:rsidRDefault="00972AF1" w:rsidP="00972AF1">
            <w:pPr>
              <w:rPr>
                <w:rFonts w:ascii="Arial" w:hAnsi="Arial" w:cs="Arial"/>
                <w:sz w:val="20"/>
                <w:szCs w:val="20"/>
                <w:lang w:val="es-ES_tradnl"/>
              </w:rPr>
            </w:pPr>
          </w:p>
          <w:p w14:paraId="7533E888" w14:textId="2503A771" w:rsidR="00972AF1" w:rsidRPr="00A57BF9" w:rsidRDefault="00972AF1" w:rsidP="00972AF1">
            <w:pPr>
              <w:rPr>
                <w:rFonts w:ascii="Arial" w:hAnsi="Arial" w:cs="Arial"/>
                <w:sz w:val="20"/>
                <w:szCs w:val="20"/>
                <w:lang w:val="es-ES_tradnl"/>
              </w:rPr>
            </w:pPr>
            <w:r w:rsidRPr="00A57BF9">
              <w:rPr>
                <w:rFonts w:ascii="Arial" w:hAnsi="Arial" w:cs="Arial"/>
                <w:sz w:val="20"/>
                <w:szCs w:val="20"/>
                <w:lang w:val="es-ES_tradnl"/>
              </w:rPr>
              <w:t xml:space="preserve">Si como resultado de las observaciones es necesario efectuar modificaciones para ser incorporadas en el pliego de condiciones definitivo, la dependencia </w:t>
            </w:r>
            <w:r w:rsidR="00345310">
              <w:rPr>
                <w:rFonts w:ascii="Arial" w:hAnsi="Arial" w:cs="Arial"/>
                <w:sz w:val="20"/>
                <w:szCs w:val="20"/>
                <w:lang w:val="es-ES_tradnl"/>
              </w:rPr>
              <w:t>respectiva</w:t>
            </w:r>
            <w:r w:rsidRPr="00A57BF9">
              <w:rPr>
                <w:rFonts w:ascii="Arial" w:hAnsi="Arial" w:cs="Arial"/>
                <w:sz w:val="20"/>
                <w:szCs w:val="20"/>
                <w:lang w:val="es-ES_tradnl"/>
              </w:rPr>
              <w:t xml:space="preserve"> comunica mediante escrito, de manera clara y precisa, la modificación, presentado el texto que debe integrarse al pliego, para lo cual presenta al Grupo de Contratos, el memorando que contenga el numeral o acápite completo que es objeto de modificación.</w:t>
            </w:r>
            <w:r w:rsidR="00562B83">
              <w:rPr>
                <w:rFonts w:ascii="Arial" w:hAnsi="Arial" w:cs="Arial"/>
                <w:sz w:val="20"/>
                <w:szCs w:val="20"/>
                <w:lang w:val="es-ES_tradnl"/>
              </w:rPr>
              <w:t xml:space="preserve"> </w:t>
            </w:r>
          </w:p>
          <w:p w14:paraId="636CAD81" w14:textId="77777777" w:rsidR="00972AF1" w:rsidRPr="00A57BF9" w:rsidRDefault="00972AF1" w:rsidP="00972AF1">
            <w:pPr>
              <w:rPr>
                <w:rFonts w:ascii="Arial" w:hAnsi="Arial" w:cs="Arial"/>
                <w:sz w:val="20"/>
                <w:szCs w:val="20"/>
                <w:lang w:val="es-ES_tradnl"/>
              </w:rPr>
            </w:pPr>
          </w:p>
          <w:p w14:paraId="5B4910B1" w14:textId="77777777" w:rsidR="00972AF1" w:rsidRPr="00A57BF9" w:rsidRDefault="00972AF1" w:rsidP="00972AF1">
            <w:pPr>
              <w:rPr>
                <w:rFonts w:ascii="Arial" w:hAnsi="Arial" w:cs="Arial"/>
                <w:b/>
                <w:sz w:val="20"/>
                <w:szCs w:val="20"/>
                <w:lang w:val="es-ES_tradnl"/>
              </w:rPr>
            </w:pPr>
            <w:r w:rsidRPr="00A57BF9">
              <w:rPr>
                <w:rFonts w:ascii="Arial" w:hAnsi="Arial" w:cs="Arial"/>
                <w:b/>
                <w:sz w:val="20"/>
                <w:szCs w:val="20"/>
                <w:lang w:val="es-ES_tradnl"/>
              </w:rPr>
              <w:t>Por lo tanto, no se debe remitir frases, párrafos o líneas separadas.</w:t>
            </w:r>
          </w:p>
        </w:tc>
        <w:tc>
          <w:tcPr>
            <w:tcW w:w="1773" w:type="dxa"/>
            <w:shd w:val="clear" w:color="auto" w:fill="auto"/>
            <w:vAlign w:val="center"/>
          </w:tcPr>
          <w:p w14:paraId="1D12468C"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261" w:type="dxa"/>
            <w:shd w:val="clear" w:color="auto" w:fill="auto"/>
            <w:vAlign w:val="center"/>
          </w:tcPr>
          <w:p w14:paraId="61292014"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 acuerdo con el cronograma del proceso y la remisión del Grupo de Contratos</w:t>
            </w:r>
          </w:p>
        </w:tc>
      </w:tr>
      <w:tr w:rsidR="00972AF1" w:rsidRPr="00A57BF9" w14:paraId="249FAF30" w14:textId="77777777" w:rsidTr="002C2600">
        <w:tc>
          <w:tcPr>
            <w:tcW w:w="5646" w:type="dxa"/>
            <w:shd w:val="clear" w:color="auto" w:fill="auto"/>
            <w:vAlign w:val="center"/>
          </w:tcPr>
          <w:p w14:paraId="54F1F8EE" w14:textId="77777777" w:rsidR="00972AF1" w:rsidRPr="00C845B8" w:rsidRDefault="00972AF1" w:rsidP="00972AF1">
            <w:pPr>
              <w:tabs>
                <w:tab w:val="left" w:pos="-540"/>
              </w:tabs>
              <w:ind w:right="-84"/>
              <w:rPr>
                <w:rFonts w:ascii="Arial" w:hAnsi="Arial" w:cs="Arial"/>
                <w:b/>
                <w:sz w:val="20"/>
                <w:szCs w:val="20"/>
                <w:lang w:val="es-ES_tradnl"/>
              </w:rPr>
            </w:pPr>
            <w:r w:rsidRPr="00C845B8">
              <w:rPr>
                <w:rFonts w:ascii="Arial" w:hAnsi="Arial" w:cs="Arial"/>
                <w:b/>
                <w:sz w:val="20"/>
                <w:szCs w:val="20"/>
                <w:lang w:val="es-ES_tradnl"/>
              </w:rPr>
              <w:t>PUBLICACIÓN DE LA RESPUESTAS A LAS OBSERVACIONES</w:t>
            </w:r>
          </w:p>
          <w:p w14:paraId="4119E23E" w14:textId="1F983AB8" w:rsidR="00972AF1"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Grupo de Contratos consolida en un documento las observaciones con sus respectivas respuestas o identifica los documentos mediante los cuales se da respuesta a las observaciones, y lo presenta al Secretario General para su aprobación y firma.</w:t>
            </w:r>
          </w:p>
          <w:p w14:paraId="16E9AAE3" w14:textId="77777777" w:rsidR="00891385" w:rsidRPr="00C845B8" w:rsidRDefault="00891385" w:rsidP="00972AF1">
            <w:pPr>
              <w:tabs>
                <w:tab w:val="left" w:pos="-540"/>
              </w:tabs>
              <w:ind w:right="-84"/>
              <w:rPr>
                <w:rFonts w:ascii="Arial" w:hAnsi="Arial" w:cs="Arial"/>
                <w:sz w:val="20"/>
                <w:szCs w:val="20"/>
                <w:lang w:val="es-ES_tradnl"/>
              </w:rPr>
            </w:pPr>
          </w:p>
          <w:p w14:paraId="190930CE" w14:textId="77777777" w:rsidR="00972AF1" w:rsidRPr="00C845B8" w:rsidRDefault="00972AF1" w:rsidP="00972AF1">
            <w:pPr>
              <w:tabs>
                <w:tab w:val="left" w:pos="-540"/>
              </w:tabs>
              <w:ind w:right="-84"/>
              <w:rPr>
                <w:rFonts w:ascii="Arial" w:hAnsi="Arial" w:cs="Arial"/>
                <w:b/>
                <w:sz w:val="20"/>
                <w:szCs w:val="20"/>
                <w:lang w:val="es-ES_tradnl"/>
              </w:rPr>
            </w:pPr>
            <w:r w:rsidRPr="00C845B8">
              <w:rPr>
                <w:rFonts w:ascii="Arial" w:hAnsi="Arial" w:cs="Arial"/>
                <w:sz w:val="20"/>
                <w:szCs w:val="20"/>
                <w:lang w:val="es-ES_tradnl"/>
              </w:rPr>
              <w:t>Publica los documentos que contienen las observaciones y sus respuestas en el SECOP, a través de la página www.colombiacompra.gov.co y en la página Web de la Superintendencia</w:t>
            </w:r>
            <w:r w:rsidRPr="00C845B8">
              <w:rPr>
                <w:rFonts w:ascii="Arial" w:hAnsi="Arial" w:cs="Arial"/>
                <w:b/>
                <w:sz w:val="20"/>
                <w:szCs w:val="20"/>
                <w:lang w:val="es-ES_tradnl"/>
              </w:rPr>
              <w:t>.</w:t>
            </w:r>
          </w:p>
          <w:p w14:paraId="10A1FEDE" w14:textId="77777777" w:rsidR="00972AF1" w:rsidRPr="00C845B8" w:rsidRDefault="00972AF1" w:rsidP="00972AF1">
            <w:pPr>
              <w:ind w:right="-84"/>
              <w:rPr>
                <w:rFonts w:ascii="Arial" w:hAnsi="Arial" w:cs="Arial"/>
                <w:sz w:val="24"/>
                <w:szCs w:val="24"/>
                <w:lang w:val="es-ES_tradnl"/>
              </w:rPr>
            </w:pPr>
          </w:p>
          <w:p w14:paraId="31BB4EAF" w14:textId="77777777" w:rsidR="00972AF1" w:rsidRPr="00C845B8" w:rsidRDefault="00972AF1" w:rsidP="00310916">
            <w:pPr>
              <w:pBdr>
                <w:top w:val="single" w:sz="4" w:space="1" w:color="auto" w:shadow="1"/>
                <w:left w:val="single" w:sz="4" w:space="0" w:color="auto" w:shadow="1"/>
                <w:bottom w:val="single" w:sz="4" w:space="1" w:color="auto" w:shadow="1"/>
                <w:right w:val="single" w:sz="4" w:space="4" w:color="auto" w:shadow="1"/>
              </w:pBdr>
              <w:tabs>
                <w:tab w:val="left" w:pos="-540"/>
              </w:tabs>
              <w:ind w:right="112" w:firstLine="29"/>
              <w:rPr>
                <w:rFonts w:ascii="Arial" w:hAnsi="Arial" w:cs="Arial"/>
                <w:sz w:val="20"/>
                <w:szCs w:val="20"/>
                <w:lang w:val="es-ES_tradnl"/>
              </w:rPr>
            </w:pPr>
            <w:r w:rsidRPr="00C845B8">
              <w:rPr>
                <w:rFonts w:ascii="Arial" w:hAnsi="Arial" w:cs="Arial"/>
                <w:b/>
                <w:sz w:val="20"/>
                <w:szCs w:val="20"/>
                <w:lang w:val="es-ES_tradnl"/>
              </w:rPr>
              <w:t xml:space="preserve">Nota: </w:t>
            </w:r>
            <w:r w:rsidRPr="00C845B8">
              <w:rPr>
                <w:rFonts w:ascii="Arial" w:hAnsi="Arial" w:cs="Arial"/>
                <w:sz w:val="20"/>
                <w:szCs w:val="20"/>
                <w:lang w:val="es-ES_tradnl"/>
              </w:rPr>
              <w:t>Este procedimiento también se aplica para dar respuesta a las observaciones que se efectúen al pliego de condiciones definitivo, documento que debe ser publicado con anterioridad al cierre del proceso de selección.</w:t>
            </w:r>
          </w:p>
        </w:tc>
        <w:tc>
          <w:tcPr>
            <w:tcW w:w="1773" w:type="dxa"/>
            <w:shd w:val="clear" w:color="auto" w:fill="auto"/>
            <w:vAlign w:val="center"/>
          </w:tcPr>
          <w:p w14:paraId="79C666B6" w14:textId="3997FD7F"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lastRenderedPageBreak/>
              <w:t>Coordinador</w:t>
            </w:r>
            <w:r w:rsidR="00A61425" w:rsidRPr="00C845B8">
              <w:rPr>
                <w:rFonts w:ascii="Arial" w:hAnsi="Arial" w:cs="Arial"/>
                <w:sz w:val="20"/>
                <w:szCs w:val="20"/>
                <w:lang w:val="es-ES_tradnl"/>
              </w:rPr>
              <w:t xml:space="preserve"> </w:t>
            </w:r>
            <w:r w:rsidRPr="00C845B8">
              <w:rPr>
                <w:rFonts w:ascii="Arial" w:hAnsi="Arial" w:cs="Arial"/>
                <w:sz w:val="20"/>
                <w:szCs w:val="20"/>
                <w:lang w:val="es-ES_tradnl"/>
              </w:rPr>
              <w:t>del Grupo de Contratos</w:t>
            </w:r>
            <w:r w:rsidR="00562B83">
              <w:rPr>
                <w:rFonts w:ascii="Arial" w:hAnsi="Arial" w:cs="Arial"/>
                <w:sz w:val="20"/>
                <w:szCs w:val="20"/>
                <w:lang w:val="es-ES_tradnl"/>
              </w:rPr>
              <w:t xml:space="preserve"> </w:t>
            </w:r>
            <w:r w:rsidRPr="00C845B8">
              <w:rPr>
                <w:rFonts w:ascii="Arial" w:hAnsi="Arial" w:cs="Arial"/>
                <w:sz w:val="20"/>
                <w:szCs w:val="20"/>
                <w:lang w:val="es-ES_tradnl"/>
              </w:rPr>
              <w:t>y Profesional asignado</w:t>
            </w:r>
          </w:p>
        </w:tc>
        <w:tc>
          <w:tcPr>
            <w:tcW w:w="2261" w:type="dxa"/>
            <w:shd w:val="clear" w:color="auto" w:fill="auto"/>
            <w:vAlign w:val="center"/>
          </w:tcPr>
          <w:p w14:paraId="4B5F5DD6"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Con anterioridad a la apertura del proceso de selección</w:t>
            </w:r>
          </w:p>
        </w:tc>
      </w:tr>
      <w:tr w:rsidR="00972AF1" w:rsidRPr="00A57BF9" w14:paraId="2F856CB0" w14:textId="77777777" w:rsidTr="002C2600">
        <w:tc>
          <w:tcPr>
            <w:tcW w:w="5646" w:type="dxa"/>
            <w:shd w:val="clear" w:color="auto" w:fill="auto"/>
            <w:vAlign w:val="center"/>
          </w:tcPr>
          <w:p w14:paraId="1D10931D" w14:textId="77777777" w:rsidR="00972AF1" w:rsidRPr="00C845B8" w:rsidRDefault="00972AF1" w:rsidP="00972AF1">
            <w:pPr>
              <w:tabs>
                <w:tab w:val="left" w:pos="-540"/>
              </w:tabs>
              <w:ind w:right="-84"/>
              <w:rPr>
                <w:rFonts w:ascii="Arial" w:hAnsi="Arial" w:cs="Arial"/>
                <w:b/>
                <w:sz w:val="20"/>
                <w:szCs w:val="20"/>
                <w:lang w:val="es-ES_tradnl"/>
              </w:rPr>
            </w:pPr>
            <w:r w:rsidRPr="00C845B8">
              <w:rPr>
                <w:rFonts w:ascii="Arial" w:hAnsi="Arial" w:cs="Arial"/>
                <w:b/>
                <w:sz w:val="20"/>
                <w:szCs w:val="20"/>
                <w:lang w:val="es-ES_tradnl"/>
              </w:rPr>
              <w:lastRenderedPageBreak/>
              <w:t>RESOLUCIÓN DE APERTURA Y PUBLICACIÓN DEL PLIEGO DE CONDICIONES DEFINITIVO</w:t>
            </w:r>
          </w:p>
          <w:p w14:paraId="37B89BE9"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Proyección de la resolución motivada para la firma del Ordenador del Gasto, mediante la cual se ordena la apertura de la licitación.</w:t>
            </w:r>
          </w:p>
          <w:p w14:paraId="40421CC6" w14:textId="77777777" w:rsidR="00972AF1" w:rsidRPr="00C845B8" w:rsidRDefault="00972AF1" w:rsidP="00972AF1">
            <w:pPr>
              <w:tabs>
                <w:tab w:val="left" w:pos="-540"/>
              </w:tabs>
              <w:ind w:right="-84"/>
              <w:rPr>
                <w:rFonts w:ascii="Arial" w:hAnsi="Arial" w:cs="Arial"/>
                <w:sz w:val="20"/>
                <w:szCs w:val="20"/>
                <w:lang w:val="es-ES_tradnl"/>
              </w:rPr>
            </w:pPr>
          </w:p>
          <w:p w14:paraId="4356BDAF" w14:textId="5E8FED3D" w:rsidR="00972AF1" w:rsidRPr="00C845B8" w:rsidRDefault="00972AF1" w:rsidP="00864265">
            <w:pPr>
              <w:tabs>
                <w:tab w:val="left" w:pos="-540"/>
              </w:tabs>
              <w:ind w:right="-84"/>
              <w:rPr>
                <w:rFonts w:ascii="Arial" w:hAnsi="Arial" w:cs="Arial"/>
                <w:sz w:val="20"/>
                <w:szCs w:val="20"/>
                <w:lang w:val="es-ES_tradnl"/>
              </w:rPr>
            </w:pPr>
            <w:r w:rsidRPr="00C845B8">
              <w:rPr>
                <w:rFonts w:ascii="Arial" w:hAnsi="Arial" w:cs="Arial"/>
                <w:sz w:val="20"/>
                <w:szCs w:val="20"/>
                <w:lang w:val="es-ES_tradnl"/>
              </w:rPr>
              <w:t xml:space="preserve">Publicación en el SECOP a través de la página www.colombiacompra.gov.co, la resolución </w:t>
            </w:r>
            <w:r w:rsidR="00864265">
              <w:rPr>
                <w:rFonts w:ascii="Arial" w:hAnsi="Arial" w:cs="Arial"/>
                <w:sz w:val="20"/>
                <w:szCs w:val="20"/>
                <w:lang w:val="es-ES_tradnl"/>
              </w:rPr>
              <w:t>que</w:t>
            </w:r>
            <w:r w:rsidRPr="00C845B8">
              <w:rPr>
                <w:rFonts w:ascii="Arial" w:hAnsi="Arial" w:cs="Arial"/>
                <w:sz w:val="20"/>
                <w:szCs w:val="20"/>
                <w:lang w:val="es-ES_tradnl"/>
              </w:rPr>
              <w:t xml:space="preserve"> da apertura a la licitación, así como el pliego de condiciones definitivo y del anexo técnico</w:t>
            </w:r>
          </w:p>
        </w:tc>
        <w:tc>
          <w:tcPr>
            <w:tcW w:w="1773" w:type="dxa"/>
            <w:shd w:val="clear" w:color="auto" w:fill="auto"/>
            <w:vAlign w:val="center"/>
          </w:tcPr>
          <w:p w14:paraId="71B7AFAC" w14:textId="5FE1A64C"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Coordinador del Grupo de Contratos</w:t>
            </w:r>
            <w:r w:rsidR="00562B83">
              <w:rPr>
                <w:rFonts w:ascii="Arial" w:hAnsi="Arial" w:cs="Arial"/>
                <w:sz w:val="20"/>
                <w:szCs w:val="20"/>
                <w:lang w:val="es-ES_tradnl"/>
              </w:rPr>
              <w:t xml:space="preserve"> </w:t>
            </w:r>
            <w:r w:rsidRPr="00C845B8">
              <w:rPr>
                <w:rFonts w:ascii="Arial" w:hAnsi="Arial" w:cs="Arial"/>
                <w:sz w:val="20"/>
                <w:szCs w:val="20"/>
                <w:lang w:val="es-ES_tradnl"/>
              </w:rPr>
              <w:t>y Profesional asignado</w:t>
            </w:r>
          </w:p>
        </w:tc>
        <w:tc>
          <w:tcPr>
            <w:tcW w:w="2261" w:type="dxa"/>
            <w:shd w:val="clear" w:color="auto" w:fill="auto"/>
            <w:vAlign w:val="center"/>
          </w:tcPr>
          <w:p w14:paraId="2EDB562B"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 xml:space="preserve">Dentro de los 3 días hábiles siguientes a su expedición </w:t>
            </w:r>
          </w:p>
        </w:tc>
      </w:tr>
      <w:tr w:rsidR="00972AF1" w:rsidRPr="00A57BF9" w14:paraId="22BDF955" w14:textId="77777777" w:rsidTr="002C2600">
        <w:tc>
          <w:tcPr>
            <w:tcW w:w="5646" w:type="dxa"/>
            <w:shd w:val="clear" w:color="auto" w:fill="auto"/>
            <w:vAlign w:val="center"/>
          </w:tcPr>
          <w:p w14:paraId="2CA77734"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PLAZO DE LA LICITACIÓN O TÉRMINO PARA PRESENTACIÓN DE OFERTAS</w:t>
            </w:r>
          </w:p>
          <w:p w14:paraId="78F6CD0A" w14:textId="43AD1D4C"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sz w:val="20"/>
                <w:szCs w:val="20"/>
                <w:lang w:val="es-ES_tradnl"/>
              </w:rPr>
              <w:t>El plazo de la licitación o el término para la presentación de ofertas es determinado en el cronograma del pliego de condiciones, de acuerdo con la naturaleza, objeto y cuantía del contrato a celebrar</w:t>
            </w:r>
            <w:r w:rsidR="00891385">
              <w:rPr>
                <w:rFonts w:ascii="Arial" w:hAnsi="Arial" w:cs="Arial"/>
                <w:sz w:val="20"/>
                <w:szCs w:val="20"/>
                <w:lang w:val="es-ES_tradnl"/>
              </w:rPr>
              <w:t>.</w:t>
            </w:r>
          </w:p>
        </w:tc>
        <w:tc>
          <w:tcPr>
            <w:tcW w:w="1773" w:type="dxa"/>
            <w:shd w:val="clear" w:color="auto" w:fill="auto"/>
            <w:vAlign w:val="center"/>
          </w:tcPr>
          <w:p w14:paraId="2F24F457"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2261" w:type="dxa"/>
            <w:shd w:val="clear" w:color="auto" w:fill="auto"/>
            <w:vAlign w:val="center"/>
          </w:tcPr>
          <w:p w14:paraId="37BE8340"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Desde la apertura al proceso licitatorio y culmina en la fecha y hora señalada para el cierre del proceso de selección.</w:t>
            </w:r>
          </w:p>
        </w:tc>
      </w:tr>
      <w:tr w:rsidR="00972AF1" w:rsidRPr="00A57BF9" w14:paraId="1266F323" w14:textId="77777777" w:rsidTr="002C2600">
        <w:tc>
          <w:tcPr>
            <w:tcW w:w="5646" w:type="dxa"/>
            <w:shd w:val="clear" w:color="auto" w:fill="auto"/>
            <w:vAlign w:val="center"/>
          </w:tcPr>
          <w:p w14:paraId="6D12E581"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VISITA TÉCNICA</w:t>
            </w:r>
          </w:p>
          <w:p w14:paraId="2F70A41B" w14:textId="590FA7BF" w:rsidR="00972AF1" w:rsidRPr="00A57BF9" w:rsidRDefault="00864265" w:rsidP="00972AF1">
            <w:pPr>
              <w:tabs>
                <w:tab w:val="left" w:pos="-540"/>
              </w:tabs>
              <w:ind w:right="-84"/>
              <w:rPr>
                <w:rFonts w:ascii="Arial" w:hAnsi="Arial" w:cs="Arial"/>
                <w:sz w:val="20"/>
                <w:szCs w:val="20"/>
                <w:lang w:val="es-ES_tradnl"/>
              </w:rPr>
            </w:pPr>
            <w:r>
              <w:rPr>
                <w:rFonts w:ascii="Arial" w:hAnsi="Arial" w:cs="Arial"/>
                <w:sz w:val="20"/>
                <w:szCs w:val="20"/>
                <w:lang w:val="es-ES_tradnl"/>
              </w:rPr>
              <w:t>Si el proceso licitatorio amerita</w:t>
            </w:r>
            <w:r w:rsidR="00972AF1" w:rsidRPr="00A57BF9">
              <w:rPr>
                <w:rFonts w:ascii="Arial" w:hAnsi="Arial" w:cs="Arial"/>
                <w:sz w:val="20"/>
                <w:szCs w:val="20"/>
                <w:lang w:val="es-ES_tradnl"/>
              </w:rPr>
              <w:t xml:space="preserve"> la visita a las instalaciones de la Entidad para el conocimiento de las condiciones técnicas que puedan incidir en la formulación de la propuesta, ésta es coordinada por </w:t>
            </w:r>
            <w:r>
              <w:rPr>
                <w:rFonts w:ascii="Arial" w:hAnsi="Arial" w:cs="Arial"/>
                <w:sz w:val="20"/>
                <w:szCs w:val="20"/>
                <w:lang w:val="es-ES_tradnl"/>
              </w:rPr>
              <w:t>el área</w:t>
            </w:r>
            <w:r w:rsidR="00972AF1" w:rsidRPr="00A57BF9">
              <w:rPr>
                <w:rFonts w:ascii="Arial" w:hAnsi="Arial" w:cs="Arial"/>
                <w:sz w:val="20"/>
                <w:szCs w:val="20"/>
                <w:lang w:val="es-ES_tradnl"/>
              </w:rPr>
              <w:t xml:space="preserve"> Interesada.</w:t>
            </w:r>
          </w:p>
          <w:p w14:paraId="0F546EC9" w14:textId="77777777" w:rsidR="00972AF1" w:rsidRPr="00A57BF9" w:rsidRDefault="00972AF1" w:rsidP="00972AF1">
            <w:pPr>
              <w:tabs>
                <w:tab w:val="left" w:pos="-540"/>
              </w:tabs>
              <w:ind w:right="-84"/>
              <w:rPr>
                <w:rFonts w:ascii="Arial" w:hAnsi="Arial" w:cs="Arial"/>
                <w:sz w:val="20"/>
                <w:szCs w:val="20"/>
                <w:lang w:val="es-ES_tradnl"/>
              </w:rPr>
            </w:pPr>
          </w:p>
          <w:p w14:paraId="352AD9BB"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Debe establecerse las condiciones en que se realiza la misma. Se expiden constancias de asistencia a la visita a los posibles proponentes, copia de las cuales se debe remitir al Grupo de Contratos en la misma fecha </w:t>
            </w:r>
          </w:p>
          <w:p w14:paraId="47EFA410" w14:textId="77777777" w:rsidR="00972AF1" w:rsidRPr="00A57BF9" w:rsidRDefault="00972AF1" w:rsidP="00972AF1">
            <w:pPr>
              <w:tabs>
                <w:tab w:val="left" w:pos="-540"/>
              </w:tabs>
              <w:ind w:right="-84"/>
              <w:rPr>
                <w:rFonts w:ascii="Arial" w:hAnsi="Arial" w:cs="Arial"/>
                <w:sz w:val="20"/>
                <w:szCs w:val="20"/>
                <w:lang w:val="es-ES_tradnl"/>
              </w:rPr>
            </w:pPr>
          </w:p>
          <w:p w14:paraId="4F75DE71"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La visita no puede ser de carácter obligatorio</w:t>
            </w:r>
            <w:r w:rsidRPr="00A57BF9">
              <w:rPr>
                <w:rFonts w:ascii="Arial" w:hAnsi="Arial" w:cs="Arial"/>
                <w:sz w:val="20"/>
                <w:szCs w:val="20"/>
                <w:lang w:val="es-ES_tradnl"/>
              </w:rPr>
              <w:t>.</w:t>
            </w:r>
          </w:p>
        </w:tc>
        <w:tc>
          <w:tcPr>
            <w:tcW w:w="1773" w:type="dxa"/>
            <w:shd w:val="clear" w:color="auto" w:fill="auto"/>
            <w:vAlign w:val="center"/>
          </w:tcPr>
          <w:p w14:paraId="77E36CB7"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o Dependencia líder del proceso de contratación</w:t>
            </w:r>
          </w:p>
        </w:tc>
        <w:tc>
          <w:tcPr>
            <w:tcW w:w="2261" w:type="dxa"/>
            <w:shd w:val="clear" w:color="auto" w:fill="auto"/>
            <w:vAlign w:val="center"/>
          </w:tcPr>
          <w:p w14:paraId="6ACE9640"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del término establecido en el pliego de condiciones</w:t>
            </w:r>
          </w:p>
        </w:tc>
      </w:tr>
      <w:tr w:rsidR="00972AF1" w:rsidRPr="00A57BF9" w14:paraId="4DE121DA" w14:textId="77777777" w:rsidTr="002C2600">
        <w:tc>
          <w:tcPr>
            <w:tcW w:w="5646" w:type="dxa"/>
            <w:shd w:val="clear" w:color="auto" w:fill="auto"/>
            <w:vAlign w:val="center"/>
          </w:tcPr>
          <w:p w14:paraId="128A501F" w14:textId="77777777" w:rsidR="00972AF1" w:rsidRPr="00C845B8" w:rsidRDefault="00972AF1" w:rsidP="00972AF1">
            <w:pPr>
              <w:tabs>
                <w:tab w:val="left" w:pos="-540"/>
              </w:tabs>
              <w:ind w:right="-84"/>
              <w:rPr>
                <w:lang w:val="es-ES_tradnl"/>
              </w:rPr>
            </w:pPr>
            <w:r w:rsidRPr="00C845B8">
              <w:rPr>
                <w:rFonts w:ascii="Arial" w:hAnsi="Arial" w:cs="Arial"/>
                <w:b/>
                <w:sz w:val="20"/>
                <w:szCs w:val="20"/>
                <w:lang w:val="es-ES_tradnl"/>
              </w:rPr>
              <w:t>AUDIENCIA DE ASIGNACIÓN DE RIESGOS Y DE ACLARACIÓN AL PLIEGO DE CONDICIONES</w:t>
            </w:r>
            <w:r w:rsidRPr="00C845B8">
              <w:rPr>
                <w:lang w:val="es-ES_tradnl"/>
              </w:rPr>
              <w:t xml:space="preserve"> </w:t>
            </w:r>
          </w:p>
          <w:p w14:paraId="614E33E3" w14:textId="77777777" w:rsidR="00972AF1" w:rsidRPr="00C845B8" w:rsidRDefault="00972AF1" w:rsidP="00972AF1">
            <w:pPr>
              <w:tabs>
                <w:tab w:val="left" w:pos="-540"/>
              </w:tabs>
              <w:ind w:right="-84"/>
              <w:rPr>
                <w:rFonts w:ascii="Arial" w:hAnsi="Arial" w:cs="Arial"/>
                <w:b/>
                <w:sz w:val="20"/>
                <w:szCs w:val="20"/>
                <w:lang w:val="es-ES_tradnl"/>
              </w:rPr>
            </w:pPr>
            <w:r w:rsidRPr="00C845B8">
              <w:rPr>
                <w:rFonts w:ascii="Arial" w:hAnsi="Arial" w:cs="Arial"/>
                <w:sz w:val="20"/>
                <w:szCs w:val="20"/>
                <w:lang w:val="es-ES_tradnl"/>
              </w:rPr>
              <w:t>Audiencia con el propósito de revisar la identificación, evaluación y asignación de los riesgos previsibles de que trata el artículo 4 de ley 1150 de 2007. Así mismo, si a solicitud de un interesado es necesario precisar el contenido y alcance de los documentos publicados, se realiza en esta misma audiencia.</w:t>
            </w:r>
          </w:p>
          <w:p w14:paraId="10297F9B" w14:textId="77777777" w:rsidR="00972AF1" w:rsidRPr="00C845B8" w:rsidRDefault="00972AF1" w:rsidP="00972AF1">
            <w:pPr>
              <w:tabs>
                <w:tab w:val="left" w:pos="-540"/>
              </w:tabs>
              <w:ind w:right="-84"/>
              <w:rPr>
                <w:rFonts w:ascii="Arial" w:hAnsi="Arial" w:cs="Arial"/>
                <w:b/>
                <w:sz w:val="20"/>
                <w:szCs w:val="20"/>
                <w:lang w:val="es-ES_tradnl"/>
              </w:rPr>
            </w:pPr>
          </w:p>
          <w:p w14:paraId="2B0D1D4C" w14:textId="21ECDB58"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A la audiencia deben asistir los integrantes del Comité Asesor que se haya establecido en el pliego de condiciones</w:t>
            </w:r>
            <w:r w:rsidR="00C845B8">
              <w:rPr>
                <w:rFonts w:ascii="Arial" w:hAnsi="Arial" w:cs="Arial"/>
                <w:sz w:val="20"/>
                <w:szCs w:val="20"/>
                <w:lang w:val="es-ES_tradnl"/>
              </w:rPr>
              <w:t xml:space="preserve">. </w:t>
            </w:r>
            <w:r w:rsidRPr="00C845B8">
              <w:rPr>
                <w:rFonts w:ascii="Arial" w:hAnsi="Arial" w:cs="Arial"/>
                <w:sz w:val="20"/>
                <w:szCs w:val="20"/>
                <w:lang w:val="es-ES_tradnl"/>
              </w:rPr>
              <w:t>Así mismo debe asistir el Jefe de la Oficina Asesora de Control Interno o el funcionario designado por el mismo</w:t>
            </w:r>
            <w:r w:rsidR="00310916">
              <w:rPr>
                <w:rFonts w:ascii="Arial" w:hAnsi="Arial" w:cs="Arial"/>
                <w:sz w:val="20"/>
                <w:szCs w:val="20"/>
                <w:lang w:val="es-ES_tradnl"/>
              </w:rPr>
              <w:t>.</w:t>
            </w:r>
          </w:p>
          <w:p w14:paraId="3129AFE5" w14:textId="77777777" w:rsidR="00972AF1" w:rsidRPr="00C845B8" w:rsidRDefault="00972AF1" w:rsidP="00972AF1">
            <w:pPr>
              <w:tabs>
                <w:tab w:val="left" w:pos="-540"/>
              </w:tabs>
              <w:ind w:right="-84"/>
              <w:rPr>
                <w:rFonts w:ascii="Arial" w:hAnsi="Arial" w:cs="Arial"/>
                <w:sz w:val="20"/>
                <w:szCs w:val="20"/>
                <w:lang w:val="es-ES_tradnl"/>
              </w:rPr>
            </w:pPr>
          </w:p>
          <w:p w14:paraId="274DC261" w14:textId="262160C6"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b/>
                <w:sz w:val="20"/>
                <w:szCs w:val="20"/>
                <w:lang w:val="es-ES_tradnl"/>
              </w:rPr>
              <w:t>Grupo de Contratos</w:t>
            </w:r>
            <w:r w:rsidRPr="00C845B8">
              <w:rPr>
                <w:rFonts w:ascii="Arial" w:hAnsi="Arial" w:cs="Arial"/>
                <w:sz w:val="20"/>
                <w:szCs w:val="20"/>
                <w:lang w:val="es-ES_tradnl"/>
              </w:rPr>
              <w:t xml:space="preserve"> coordina la realización de la audiencia de asignación de riesgos, y si fuera el caso, de aclaración del pliego. Recibe las observaciones presentadas por las personas interesadas en participar y levanta el acta correspondiente</w:t>
            </w:r>
            <w:r w:rsidR="00674EF7">
              <w:rPr>
                <w:rFonts w:ascii="Arial" w:hAnsi="Arial" w:cs="Arial"/>
                <w:sz w:val="20"/>
                <w:szCs w:val="20"/>
                <w:lang w:val="es-ES_tradnl"/>
              </w:rPr>
              <w:t>.</w:t>
            </w:r>
          </w:p>
          <w:p w14:paraId="6D26C313" w14:textId="77777777" w:rsidR="00972AF1" w:rsidRPr="00C845B8" w:rsidRDefault="00972AF1" w:rsidP="00972AF1">
            <w:pPr>
              <w:tabs>
                <w:tab w:val="left" w:pos="-540"/>
              </w:tabs>
              <w:ind w:right="-84"/>
              <w:rPr>
                <w:rFonts w:ascii="Arial" w:hAnsi="Arial" w:cs="Arial"/>
                <w:sz w:val="20"/>
                <w:szCs w:val="20"/>
                <w:lang w:val="es-ES_tradnl"/>
              </w:rPr>
            </w:pPr>
          </w:p>
          <w:p w14:paraId="0316A6D1" w14:textId="77777777" w:rsidR="00972AF1" w:rsidRPr="00C845B8" w:rsidRDefault="00972AF1" w:rsidP="00972AF1">
            <w:pPr>
              <w:pStyle w:val="Textoindependiente"/>
              <w:spacing w:after="0"/>
              <w:ind w:right="-84"/>
              <w:rPr>
                <w:rFonts w:ascii="Arial" w:hAnsi="Arial" w:cs="Arial"/>
                <w:sz w:val="20"/>
                <w:szCs w:val="20"/>
                <w:lang w:val="es-ES_tradnl"/>
              </w:rPr>
            </w:pPr>
            <w:r w:rsidRPr="00C845B8">
              <w:rPr>
                <w:rFonts w:ascii="Arial" w:hAnsi="Arial" w:cs="Arial"/>
                <w:b/>
                <w:sz w:val="20"/>
                <w:szCs w:val="20"/>
                <w:lang w:val="es-ES_tradnl"/>
              </w:rPr>
              <w:t xml:space="preserve">Comité Asesor </w:t>
            </w:r>
            <w:r w:rsidRPr="00C845B8">
              <w:rPr>
                <w:rFonts w:ascii="Arial" w:hAnsi="Arial" w:cs="Arial"/>
                <w:sz w:val="20"/>
                <w:szCs w:val="20"/>
                <w:lang w:val="es-ES_tradnl"/>
              </w:rPr>
              <w:t xml:space="preserve">da respuesta a las observaciones que puedan ser resueltas en la audiencia, de acuerdo con el contenido de las mismas. </w:t>
            </w:r>
          </w:p>
          <w:p w14:paraId="170A5D98" w14:textId="77777777" w:rsidR="00972AF1" w:rsidRPr="00C845B8" w:rsidRDefault="00972AF1" w:rsidP="00972AF1">
            <w:pPr>
              <w:pStyle w:val="Textoindependiente"/>
              <w:spacing w:after="0"/>
              <w:ind w:right="-84"/>
              <w:rPr>
                <w:rFonts w:ascii="Arial" w:hAnsi="Arial" w:cs="Arial"/>
                <w:sz w:val="20"/>
                <w:szCs w:val="20"/>
                <w:lang w:val="es-ES_tradnl"/>
              </w:rPr>
            </w:pPr>
          </w:p>
          <w:p w14:paraId="306B687C" w14:textId="6A481587" w:rsidR="00972AF1" w:rsidRPr="00C845B8" w:rsidRDefault="00972AF1" w:rsidP="00864265">
            <w:pPr>
              <w:pStyle w:val="Textoindependiente"/>
              <w:spacing w:after="0"/>
              <w:ind w:right="-84"/>
              <w:rPr>
                <w:rFonts w:ascii="Arial" w:hAnsi="Arial" w:cs="Arial"/>
                <w:b/>
                <w:sz w:val="20"/>
                <w:szCs w:val="20"/>
                <w:lang w:val="es-ES_tradnl"/>
              </w:rPr>
            </w:pPr>
            <w:r w:rsidRPr="00C845B8">
              <w:rPr>
                <w:rFonts w:ascii="Arial" w:hAnsi="Arial" w:cs="Arial"/>
                <w:sz w:val="20"/>
                <w:szCs w:val="20"/>
                <w:lang w:val="es-ES_tradnl"/>
              </w:rPr>
              <w:t>Las observaciones no respondidas en dicha audiencia, debe ser respondidas mediante memorando por el integrante del Comité Asesor y remitir la respuesta al Grupo de Contratos dentro del día hábil siguiente y de acuerdo con los términos establecidos en el cronograma, teniendo en cuenta las observaciones de su competencia.</w:t>
            </w:r>
          </w:p>
        </w:tc>
        <w:tc>
          <w:tcPr>
            <w:tcW w:w="1773" w:type="dxa"/>
            <w:shd w:val="clear" w:color="auto" w:fill="auto"/>
            <w:vAlign w:val="center"/>
          </w:tcPr>
          <w:p w14:paraId="23943D68"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lastRenderedPageBreak/>
              <w:t>Coordinador Grupo Contratos y profesional asignado</w:t>
            </w:r>
          </w:p>
          <w:p w14:paraId="090488E4" w14:textId="77777777" w:rsidR="00972AF1" w:rsidRPr="00C845B8" w:rsidRDefault="00972AF1" w:rsidP="00972AF1">
            <w:pPr>
              <w:tabs>
                <w:tab w:val="left" w:pos="-540"/>
              </w:tabs>
              <w:ind w:right="-84"/>
              <w:rPr>
                <w:rFonts w:ascii="Arial" w:hAnsi="Arial" w:cs="Arial"/>
                <w:sz w:val="20"/>
                <w:szCs w:val="20"/>
                <w:lang w:val="es-ES_tradnl"/>
              </w:rPr>
            </w:pPr>
          </w:p>
          <w:p w14:paraId="0E043898" w14:textId="77777777" w:rsidR="00972AF1" w:rsidRPr="00C845B8" w:rsidRDefault="00972AF1" w:rsidP="00972AF1">
            <w:pPr>
              <w:tabs>
                <w:tab w:val="left" w:pos="-540"/>
              </w:tabs>
              <w:ind w:right="-84"/>
              <w:rPr>
                <w:rFonts w:ascii="Arial" w:hAnsi="Arial" w:cs="Arial"/>
                <w:sz w:val="20"/>
                <w:szCs w:val="20"/>
                <w:lang w:val="es-ES_tradnl"/>
              </w:rPr>
            </w:pPr>
            <w:r w:rsidRPr="00C845B8">
              <w:rPr>
                <w:rFonts w:ascii="Arial" w:hAnsi="Arial" w:cs="Arial"/>
                <w:sz w:val="20"/>
                <w:szCs w:val="20"/>
                <w:lang w:val="es-ES_tradnl"/>
              </w:rPr>
              <w:t>Comité Asesor</w:t>
            </w:r>
          </w:p>
        </w:tc>
        <w:tc>
          <w:tcPr>
            <w:tcW w:w="2261" w:type="dxa"/>
            <w:shd w:val="clear" w:color="auto" w:fill="auto"/>
            <w:vAlign w:val="center"/>
          </w:tcPr>
          <w:p w14:paraId="52FBE7AC" w14:textId="77777777" w:rsidR="00972AF1" w:rsidRPr="00C845B8" w:rsidRDefault="00972AF1" w:rsidP="00972AF1">
            <w:pPr>
              <w:rPr>
                <w:lang w:val="es-ES_tradnl"/>
              </w:rPr>
            </w:pPr>
            <w:r w:rsidRPr="00C845B8">
              <w:rPr>
                <w:rFonts w:ascii="Arial" w:hAnsi="Arial" w:cs="Arial"/>
                <w:sz w:val="20"/>
                <w:szCs w:val="20"/>
                <w:lang w:val="es-ES_tradnl"/>
              </w:rPr>
              <w:t>Dentro de los 3 días hábiles siguientes al inicio del plazo para la presentación de propuestas</w:t>
            </w:r>
            <w:r w:rsidRPr="00C845B8">
              <w:rPr>
                <w:lang w:val="es-ES_tradnl"/>
              </w:rPr>
              <w:t xml:space="preserve"> </w:t>
            </w:r>
          </w:p>
          <w:p w14:paraId="24F3A420" w14:textId="77777777" w:rsidR="00972AF1" w:rsidRPr="00C845B8" w:rsidRDefault="00972AF1" w:rsidP="00972AF1">
            <w:pPr>
              <w:rPr>
                <w:lang w:val="es-ES_tradnl"/>
              </w:rPr>
            </w:pPr>
          </w:p>
          <w:p w14:paraId="31EC3605" w14:textId="77777777" w:rsidR="00972AF1" w:rsidRPr="00C845B8" w:rsidRDefault="00972AF1" w:rsidP="00972AF1">
            <w:pPr>
              <w:rPr>
                <w:rFonts w:ascii="Arial" w:hAnsi="Arial" w:cs="Arial"/>
                <w:sz w:val="20"/>
                <w:szCs w:val="20"/>
                <w:lang w:val="es-ES_tradnl"/>
              </w:rPr>
            </w:pPr>
            <w:r w:rsidRPr="00C845B8">
              <w:rPr>
                <w:rFonts w:ascii="Arial" w:hAnsi="Arial" w:cs="Arial"/>
                <w:sz w:val="20"/>
                <w:szCs w:val="20"/>
                <w:lang w:val="es-ES_tradnl"/>
              </w:rPr>
              <w:t xml:space="preserve">En el pliego de condiciones se </w:t>
            </w:r>
            <w:r w:rsidRPr="00C845B8">
              <w:rPr>
                <w:rFonts w:ascii="Arial" w:hAnsi="Arial" w:cs="Arial"/>
                <w:sz w:val="20"/>
                <w:szCs w:val="20"/>
                <w:lang w:val="es-ES_tradnl"/>
              </w:rPr>
              <w:lastRenderedPageBreak/>
              <w:t>determina la fecha, hora y lugar para su realización.</w:t>
            </w:r>
          </w:p>
        </w:tc>
      </w:tr>
      <w:tr w:rsidR="00972AF1" w:rsidRPr="00A57BF9" w14:paraId="0BADCDC4" w14:textId="77777777" w:rsidTr="002C2600">
        <w:tc>
          <w:tcPr>
            <w:tcW w:w="5646" w:type="dxa"/>
            <w:shd w:val="clear" w:color="auto" w:fill="auto"/>
            <w:vAlign w:val="center"/>
          </w:tcPr>
          <w:p w14:paraId="50DC7F56"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 xml:space="preserve">PUBLICACION ACTA AUDIENCIA DE REVISION DE ASIGNACIÓN DE RIESGOS, Y DE ACLARACIÓN DEL PLIEGO </w:t>
            </w:r>
          </w:p>
          <w:p w14:paraId="360DE999" w14:textId="2E11571F" w:rsidR="00972AF1" w:rsidRPr="00A57BF9" w:rsidRDefault="00972AF1" w:rsidP="00864265">
            <w:pPr>
              <w:tabs>
                <w:tab w:val="left" w:pos="-540"/>
              </w:tabs>
              <w:ind w:right="-84"/>
              <w:rPr>
                <w:rFonts w:ascii="Arial" w:hAnsi="Arial" w:cs="Arial"/>
                <w:sz w:val="20"/>
                <w:szCs w:val="20"/>
                <w:lang w:val="es-ES_tradnl"/>
              </w:rPr>
            </w:pPr>
            <w:r w:rsidRPr="00A57BF9">
              <w:rPr>
                <w:rFonts w:ascii="Arial" w:hAnsi="Arial" w:cs="Arial"/>
                <w:sz w:val="20"/>
                <w:szCs w:val="20"/>
                <w:lang w:val="es-ES_tradnl"/>
              </w:rPr>
              <w:t>El Grupo de Contratos publica en el SECOP a través de la página www.colombiacompra.gov.co, el acta de la audiencia de revisión de identificación, evaluación y asignación de riesgos, y si fuera el caso, de aclaración del pliego</w:t>
            </w:r>
          </w:p>
        </w:tc>
        <w:tc>
          <w:tcPr>
            <w:tcW w:w="1773" w:type="dxa"/>
            <w:shd w:val="clear" w:color="auto" w:fill="auto"/>
            <w:vAlign w:val="center"/>
          </w:tcPr>
          <w:p w14:paraId="4EC766E0"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261" w:type="dxa"/>
            <w:shd w:val="clear" w:color="auto" w:fill="auto"/>
            <w:vAlign w:val="center"/>
          </w:tcPr>
          <w:p w14:paraId="52C2867A"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 los 3 días hábiles siguientes a la realización de la audiencia</w:t>
            </w:r>
          </w:p>
        </w:tc>
      </w:tr>
      <w:tr w:rsidR="00972AF1" w:rsidRPr="00A57BF9" w14:paraId="7A942B92" w14:textId="77777777" w:rsidTr="002C2600">
        <w:tc>
          <w:tcPr>
            <w:tcW w:w="5646" w:type="dxa"/>
            <w:shd w:val="clear" w:color="auto" w:fill="auto"/>
            <w:vAlign w:val="center"/>
          </w:tcPr>
          <w:p w14:paraId="25BB8AB5" w14:textId="77777777" w:rsidR="00972AF1"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ADENDAS</w:t>
            </w:r>
          </w:p>
          <w:p w14:paraId="76319C77" w14:textId="77777777" w:rsidR="00BC322F" w:rsidRPr="00A57BF9" w:rsidRDefault="00BC322F" w:rsidP="00972AF1">
            <w:pPr>
              <w:tabs>
                <w:tab w:val="left" w:pos="-540"/>
              </w:tabs>
              <w:ind w:right="-84"/>
              <w:rPr>
                <w:rFonts w:ascii="Arial" w:hAnsi="Arial" w:cs="Arial"/>
                <w:b/>
                <w:sz w:val="20"/>
                <w:szCs w:val="20"/>
                <w:lang w:val="es-ES_tradnl"/>
              </w:rPr>
            </w:pPr>
          </w:p>
          <w:p w14:paraId="6F734DE9" w14:textId="6A6ED101"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El Comité Asesor </w:t>
            </w:r>
            <w:r w:rsidRPr="00A57BF9">
              <w:rPr>
                <w:rFonts w:ascii="Arial" w:hAnsi="Arial" w:cs="Arial"/>
                <w:sz w:val="20"/>
                <w:szCs w:val="20"/>
                <w:lang w:val="es-ES_tradnl"/>
              </w:rPr>
              <w:t xml:space="preserve">proyecta las condiciones de las adendas y justifica su requerimiento, de acuerdo con su competencia, documento que se remite al Grupo de Contratos. </w:t>
            </w:r>
          </w:p>
          <w:p w14:paraId="3580D35D" w14:textId="77777777" w:rsidR="00972AF1" w:rsidRPr="00A57BF9" w:rsidRDefault="00972AF1" w:rsidP="00972AF1">
            <w:pPr>
              <w:tabs>
                <w:tab w:val="left" w:pos="-540"/>
              </w:tabs>
              <w:ind w:right="-84"/>
              <w:rPr>
                <w:rFonts w:ascii="Arial" w:hAnsi="Arial" w:cs="Arial"/>
                <w:sz w:val="20"/>
                <w:szCs w:val="20"/>
                <w:lang w:val="es-ES_tradnl"/>
              </w:rPr>
            </w:pPr>
          </w:p>
          <w:p w14:paraId="2A396A08"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El término para su publicación debe ser suficiente para que le permita a los proponentes ajustar sus propuestas a las modificaciones realizadas.</w:t>
            </w:r>
          </w:p>
          <w:p w14:paraId="77A5872D" w14:textId="77777777" w:rsidR="00972AF1" w:rsidRPr="00A57BF9" w:rsidRDefault="00972AF1" w:rsidP="00972AF1">
            <w:pPr>
              <w:tabs>
                <w:tab w:val="left" w:pos="-540"/>
              </w:tabs>
              <w:ind w:right="-84"/>
              <w:rPr>
                <w:rFonts w:ascii="Arial" w:hAnsi="Arial" w:cs="Arial"/>
                <w:b/>
                <w:sz w:val="20"/>
                <w:szCs w:val="20"/>
                <w:lang w:val="es-ES_tradnl"/>
              </w:rPr>
            </w:pPr>
          </w:p>
          <w:p w14:paraId="243FB41F" w14:textId="385501F5"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El Grupo de Contrato</w:t>
            </w:r>
            <w:r w:rsidRPr="00A57BF9">
              <w:rPr>
                <w:rFonts w:ascii="Arial" w:hAnsi="Arial" w:cs="Arial"/>
                <w:sz w:val="20"/>
                <w:szCs w:val="20"/>
                <w:lang w:val="es-ES_tradnl"/>
              </w:rPr>
              <w:t>s proyecta la adenda y la remite para la revisión y visto bueno.</w:t>
            </w:r>
          </w:p>
          <w:p w14:paraId="524278B9" w14:textId="6AB7A24E" w:rsidR="00972AF1" w:rsidRPr="00562B83" w:rsidRDefault="00972AF1" w:rsidP="000074A0">
            <w:pPr>
              <w:numPr>
                <w:ilvl w:val="0"/>
                <w:numId w:val="42"/>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En aquellos casos donde se comprometa el presupuesto de la Entidad, es el </w:t>
            </w:r>
            <w:r w:rsidRPr="00A57BF9">
              <w:rPr>
                <w:rFonts w:ascii="Arial" w:hAnsi="Arial" w:cs="Arial"/>
                <w:b/>
                <w:sz w:val="20"/>
                <w:szCs w:val="20"/>
                <w:lang w:val="es-ES_tradnl"/>
              </w:rPr>
              <w:t xml:space="preserve">Ordenador del Gasto </w:t>
            </w:r>
            <w:r w:rsidRPr="00A57BF9">
              <w:rPr>
                <w:rFonts w:ascii="Arial" w:hAnsi="Arial" w:cs="Arial"/>
                <w:sz w:val="20"/>
                <w:szCs w:val="20"/>
                <w:lang w:val="es-ES_tradnl"/>
              </w:rPr>
              <w:t>quien la autoriza y firma.</w:t>
            </w:r>
            <w:r w:rsidR="00562B83">
              <w:rPr>
                <w:rFonts w:ascii="Arial" w:hAnsi="Arial" w:cs="Arial"/>
                <w:sz w:val="20"/>
                <w:szCs w:val="20"/>
                <w:lang w:val="es-ES_tradnl"/>
              </w:rPr>
              <w:t xml:space="preserve"> </w:t>
            </w:r>
          </w:p>
          <w:p w14:paraId="5B1E2341" w14:textId="77777777" w:rsidR="00972AF1" w:rsidRPr="00A57BF9" w:rsidRDefault="00972AF1" w:rsidP="000074A0">
            <w:pPr>
              <w:numPr>
                <w:ilvl w:val="0"/>
                <w:numId w:val="42"/>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En los casos donde se modifican condiciones que no comprometen el presupuesto de la Entidad, es el </w:t>
            </w:r>
            <w:r w:rsidRPr="00A57BF9">
              <w:rPr>
                <w:rFonts w:ascii="Arial" w:hAnsi="Arial" w:cs="Arial"/>
                <w:b/>
                <w:sz w:val="20"/>
                <w:szCs w:val="20"/>
                <w:lang w:val="es-ES_tradnl"/>
              </w:rPr>
              <w:t>Secretario General</w:t>
            </w:r>
            <w:r w:rsidRPr="00A57BF9">
              <w:rPr>
                <w:rFonts w:ascii="Arial" w:hAnsi="Arial" w:cs="Arial"/>
                <w:sz w:val="20"/>
                <w:szCs w:val="20"/>
                <w:lang w:val="es-ES_tradnl"/>
              </w:rPr>
              <w:t xml:space="preserve"> quien la autoriza y firma.</w:t>
            </w:r>
          </w:p>
          <w:p w14:paraId="2E3B4A7C"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w:t>
            </w:r>
          </w:p>
          <w:p w14:paraId="33A530AB" w14:textId="23B1AD74" w:rsidR="00972AF1" w:rsidRPr="00A57BF9" w:rsidRDefault="00972AF1" w:rsidP="008C2798">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publica la adenda en el SECOP a través de la página </w:t>
            </w:r>
            <w:hyperlink r:id="rId85" w:history="1">
              <w:r w:rsidRPr="00A57BF9">
                <w:rPr>
                  <w:rStyle w:val="Hipervnculo"/>
                  <w:rFonts w:ascii="Arial" w:hAnsi="Arial" w:cs="Arial"/>
                  <w:sz w:val="20"/>
                  <w:szCs w:val="20"/>
                  <w:lang w:val="es-ES_tradnl"/>
                </w:rPr>
                <w:t>www.colombiacompra.gov.co</w:t>
              </w:r>
            </w:hyperlink>
            <w:r w:rsidRPr="00A57BF9">
              <w:rPr>
                <w:rFonts w:ascii="Arial" w:hAnsi="Arial" w:cs="Arial"/>
                <w:sz w:val="20"/>
                <w:szCs w:val="20"/>
                <w:lang w:val="es-ES_tradnl"/>
              </w:rPr>
              <w:t xml:space="preserve"> </w:t>
            </w:r>
          </w:p>
        </w:tc>
        <w:tc>
          <w:tcPr>
            <w:tcW w:w="1773" w:type="dxa"/>
            <w:shd w:val="clear" w:color="auto" w:fill="auto"/>
            <w:vAlign w:val="center"/>
          </w:tcPr>
          <w:p w14:paraId="6348DDBF" w14:textId="77777777" w:rsidR="00972AF1" w:rsidRPr="00A57BF9" w:rsidRDefault="00972AF1" w:rsidP="00972AF1">
            <w:pPr>
              <w:tabs>
                <w:tab w:val="left" w:pos="-540"/>
              </w:tabs>
              <w:ind w:right="-84"/>
              <w:rPr>
                <w:rFonts w:ascii="Arial" w:hAnsi="Arial" w:cs="Arial"/>
                <w:sz w:val="20"/>
                <w:szCs w:val="20"/>
                <w:lang w:val="es-ES_tradnl"/>
              </w:rPr>
            </w:pPr>
          </w:p>
          <w:p w14:paraId="7D6FC91E" w14:textId="77777777" w:rsidR="00972AF1" w:rsidRPr="00A57BF9" w:rsidRDefault="00972AF1" w:rsidP="00972AF1">
            <w:pPr>
              <w:tabs>
                <w:tab w:val="left" w:pos="-540"/>
              </w:tabs>
              <w:ind w:right="-84"/>
              <w:rPr>
                <w:rFonts w:ascii="Arial" w:hAnsi="Arial" w:cs="Arial"/>
                <w:sz w:val="20"/>
                <w:szCs w:val="20"/>
                <w:lang w:val="es-ES_tradnl"/>
              </w:rPr>
            </w:pPr>
          </w:p>
          <w:p w14:paraId="448370D8" w14:textId="77777777" w:rsidR="00972AF1" w:rsidRPr="00A57BF9" w:rsidRDefault="00972AF1" w:rsidP="00972AF1">
            <w:pPr>
              <w:tabs>
                <w:tab w:val="left" w:pos="-540"/>
              </w:tabs>
              <w:ind w:right="-84"/>
              <w:rPr>
                <w:rFonts w:ascii="Arial" w:hAnsi="Arial" w:cs="Arial"/>
                <w:sz w:val="20"/>
                <w:szCs w:val="20"/>
                <w:lang w:val="es-ES_tradnl"/>
              </w:rPr>
            </w:pPr>
          </w:p>
          <w:p w14:paraId="018CEC82" w14:textId="77777777" w:rsidR="00972AF1" w:rsidRPr="00A57BF9" w:rsidRDefault="00972AF1" w:rsidP="00972AF1">
            <w:pPr>
              <w:tabs>
                <w:tab w:val="left" w:pos="-540"/>
              </w:tabs>
              <w:ind w:right="-84"/>
              <w:rPr>
                <w:rFonts w:ascii="Arial" w:hAnsi="Arial" w:cs="Arial"/>
                <w:sz w:val="20"/>
                <w:szCs w:val="20"/>
                <w:lang w:val="es-ES_tradnl"/>
              </w:rPr>
            </w:pPr>
          </w:p>
          <w:p w14:paraId="593A1400" w14:textId="7CDADF07" w:rsidR="00972AF1"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p w14:paraId="73AAFE22" w14:textId="77777777" w:rsidR="00891385" w:rsidRPr="00A57BF9" w:rsidRDefault="00891385" w:rsidP="00891385">
            <w:pPr>
              <w:tabs>
                <w:tab w:val="left" w:pos="-540"/>
              </w:tabs>
              <w:ind w:right="-84"/>
              <w:rPr>
                <w:rFonts w:ascii="Arial" w:hAnsi="Arial" w:cs="Arial"/>
                <w:sz w:val="20"/>
                <w:szCs w:val="20"/>
                <w:lang w:val="es-ES_tradnl"/>
              </w:rPr>
            </w:pPr>
          </w:p>
          <w:p w14:paraId="241E1902" w14:textId="77777777" w:rsidR="00972AF1" w:rsidRPr="00A57BF9" w:rsidRDefault="00972AF1" w:rsidP="00972AF1">
            <w:pPr>
              <w:tabs>
                <w:tab w:val="left" w:pos="-540"/>
              </w:tabs>
              <w:ind w:right="-84"/>
              <w:rPr>
                <w:rFonts w:ascii="Arial" w:hAnsi="Arial" w:cs="Arial"/>
                <w:sz w:val="20"/>
                <w:szCs w:val="20"/>
                <w:lang w:val="es-ES_tradnl"/>
              </w:rPr>
            </w:pPr>
          </w:p>
          <w:p w14:paraId="31B22B28"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del Grupo de Contratos y profesional asignado. </w:t>
            </w:r>
          </w:p>
          <w:p w14:paraId="1B2E77AC" w14:textId="77777777" w:rsidR="00972AF1" w:rsidRPr="00A57BF9" w:rsidRDefault="00972AF1" w:rsidP="00972AF1">
            <w:pPr>
              <w:tabs>
                <w:tab w:val="left" w:pos="-540"/>
              </w:tabs>
              <w:ind w:right="-84"/>
              <w:rPr>
                <w:rFonts w:ascii="Arial" w:hAnsi="Arial" w:cs="Arial"/>
                <w:sz w:val="20"/>
                <w:szCs w:val="20"/>
                <w:lang w:val="es-ES_tradnl"/>
              </w:rPr>
            </w:pPr>
          </w:p>
          <w:p w14:paraId="60B1C8AA" w14:textId="77777777" w:rsidR="00972AF1" w:rsidRPr="00A57BF9" w:rsidRDefault="00972AF1" w:rsidP="00972AF1">
            <w:pPr>
              <w:tabs>
                <w:tab w:val="left" w:pos="-540"/>
              </w:tabs>
              <w:ind w:right="-84"/>
              <w:rPr>
                <w:rFonts w:ascii="Arial" w:hAnsi="Arial" w:cs="Arial"/>
                <w:sz w:val="20"/>
                <w:szCs w:val="20"/>
                <w:lang w:val="es-ES_tradnl"/>
              </w:rPr>
            </w:pPr>
          </w:p>
          <w:p w14:paraId="1F6C1107"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Ordenador del gasto</w:t>
            </w:r>
          </w:p>
          <w:p w14:paraId="0FD60945" w14:textId="77777777" w:rsidR="00972AF1" w:rsidRPr="00A57BF9" w:rsidRDefault="00972AF1" w:rsidP="00972AF1">
            <w:pPr>
              <w:tabs>
                <w:tab w:val="left" w:pos="-540"/>
              </w:tabs>
              <w:ind w:right="-84"/>
              <w:rPr>
                <w:rFonts w:ascii="Arial" w:hAnsi="Arial" w:cs="Arial"/>
                <w:sz w:val="20"/>
                <w:szCs w:val="20"/>
                <w:lang w:val="es-ES_tradnl"/>
              </w:rPr>
            </w:pPr>
          </w:p>
          <w:p w14:paraId="212E59BC" w14:textId="77777777" w:rsidR="00972AF1" w:rsidRPr="00A57BF9" w:rsidRDefault="00972AF1" w:rsidP="00972AF1">
            <w:pPr>
              <w:tabs>
                <w:tab w:val="left" w:pos="-540"/>
              </w:tabs>
              <w:ind w:right="-84"/>
              <w:rPr>
                <w:rFonts w:ascii="Arial" w:hAnsi="Arial" w:cs="Arial"/>
                <w:sz w:val="20"/>
                <w:szCs w:val="20"/>
                <w:lang w:val="es-ES_tradnl"/>
              </w:rPr>
            </w:pPr>
          </w:p>
          <w:p w14:paraId="0A354795"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Secretario </w:t>
            </w:r>
            <w:r w:rsidRPr="00A57BF9">
              <w:rPr>
                <w:rFonts w:ascii="Arial" w:hAnsi="Arial" w:cs="Arial"/>
                <w:sz w:val="20"/>
                <w:szCs w:val="20"/>
                <w:lang w:val="es-ES_tradnl"/>
              </w:rPr>
              <w:lastRenderedPageBreak/>
              <w:t xml:space="preserve">General </w:t>
            </w:r>
          </w:p>
        </w:tc>
        <w:tc>
          <w:tcPr>
            <w:tcW w:w="2261" w:type="dxa"/>
            <w:shd w:val="clear" w:color="auto" w:fill="auto"/>
            <w:vAlign w:val="center"/>
          </w:tcPr>
          <w:p w14:paraId="3907E124" w14:textId="77777777" w:rsidR="00972AF1" w:rsidRPr="00A57BF9" w:rsidRDefault="00972AF1" w:rsidP="00972AF1">
            <w:pPr>
              <w:tabs>
                <w:tab w:val="left" w:pos="-540"/>
              </w:tabs>
              <w:ind w:right="-84"/>
              <w:rPr>
                <w:rFonts w:ascii="Arial" w:hAnsi="Arial" w:cs="Arial"/>
                <w:sz w:val="20"/>
                <w:szCs w:val="20"/>
                <w:lang w:val="es-ES_tradnl"/>
              </w:rPr>
            </w:pPr>
          </w:p>
          <w:p w14:paraId="7E54FCE3" w14:textId="77777777" w:rsidR="00972AF1" w:rsidRPr="00A57BF9" w:rsidRDefault="00972AF1" w:rsidP="00972AF1">
            <w:pPr>
              <w:tabs>
                <w:tab w:val="left" w:pos="-540"/>
              </w:tabs>
              <w:ind w:right="-84"/>
              <w:rPr>
                <w:rFonts w:ascii="Arial" w:hAnsi="Arial" w:cs="Arial"/>
                <w:sz w:val="20"/>
                <w:szCs w:val="20"/>
                <w:lang w:val="es-ES_tradnl"/>
              </w:rPr>
            </w:pPr>
          </w:p>
          <w:p w14:paraId="1D76965D"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Su expedición y publicación no puede ser dentro de los tres (3) días hábiles anteriores a la fecha de cierre del proceso de selección, prevista en el cronograma respectivo.</w:t>
            </w:r>
          </w:p>
          <w:p w14:paraId="69733809" w14:textId="77777777" w:rsidR="00972AF1" w:rsidRPr="00A57BF9" w:rsidRDefault="00972AF1" w:rsidP="00972AF1">
            <w:pPr>
              <w:tabs>
                <w:tab w:val="left" w:pos="-540"/>
              </w:tabs>
              <w:ind w:right="-84"/>
              <w:rPr>
                <w:rFonts w:ascii="Arial" w:hAnsi="Arial" w:cs="Arial"/>
                <w:sz w:val="20"/>
                <w:szCs w:val="20"/>
                <w:lang w:val="es-ES_tradnl"/>
              </w:rPr>
            </w:pPr>
          </w:p>
          <w:p w14:paraId="0439B1B3"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La publicación debe efectuarse dentro de las horas y días hábiles previstos en el reglamento.</w:t>
            </w:r>
          </w:p>
          <w:p w14:paraId="3462E03E" w14:textId="77777777" w:rsidR="00972AF1" w:rsidRPr="00A57BF9" w:rsidRDefault="00972AF1" w:rsidP="00972AF1">
            <w:pPr>
              <w:tabs>
                <w:tab w:val="left" w:pos="-540"/>
              </w:tabs>
              <w:ind w:right="-84"/>
              <w:rPr>
                <w:rFonts w:ascii="Arial" w:hAnsi="Arial" w:cs="Arial"/>
                <w:sz w:val="20"/>
                <w:szCs w:val="20"/>
                <w:lang w:val="es-ES_tradnl"/>
              </w:rPr>
            </w:pPr>
          </w:p>
          <w:p w14:paraId="5041778D" w14:textId="77777777" w:rsidR="00972AF1" w:rsidRPr="00A57BF9" w:rsidRDefault="00972AF1" w:rsidP="00972AF1">
            <w:pPr>
              <w:tabs>
                <w:tab w:val="left" w:pos="-540"/>
              </w:tabs>
              <w:ind w:right="-84"/>
              <w:rPr>
                <w:rFonts w:ascii="Arial" w:hAnsi="Arial" w:cs="Arial"/>
                <w:sz w:val="20"/>
                <w:szCs w:val="20"/>
                <w:lang w:val="es-ES_tradnl"/>
              </w:rPr>
            </w:pPr>
          </w:p>
        </w:tc>
      </w:tr>
      <w:tr w:rsidR="00972AF1" w:rsidRPr="00A57BF9" w14:paraId="353D4196" w14:textId="77777777" w:rsidTr="002C2600">
        <w:tc>
          <w:tcPr>
            <w:tcW w:w="5646" w:type="dxa"/>
            <w:shd w:val="clear" w:color="auto" w:fill="auto"/>
            <w:vAlign w:val="center"/>
          </w:tcPr>
          <w:p w14:paraId="21586798"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CIERRE DE LA LICITACIÓN</w:t>
            </w:r>
          </w:p>
          <w:p w14:paraId="578AE6E4" w14:textId="77777777" w:rsidR="00972AF1" w:rsidRPr="00A57BF9" w:rsidRDefault="00972AF1" w:rsidP="00972AF1">
            <w:pPr>
              <w:tabs>
                <w:tab w:val="left" w:pos="-540"/>
              </w:tabs>
              <w:ind w:right="-84"/>
              <w:rPr>
                <w:rFonts w:ascii="Arial" w:hAnsi="Arial" w:cs="Arial"/>
                <w:b/>
                <w:sz w:val="20"/>
                <w:szCs w:val="20"/>
                <w:lang w:val="es-ES_tradnl"/>
              </w:rPr>
            </w:pPr>
          </w:p>
          <w:p w14:paraId="5BABEDE2" w14:textId="05967846"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En presencia de los proponentes asistentes se realiza el acto de cierre del proceso de selección, con la asistencia mínima de los siguientes funcionarios:</w:t>
            </w:r>
          </w:p>
          <w:p w14:paraId="6DD1CB52" w14:textId="7A024333" w:rsidR="00972AF1" w:rsidRPr="00562B83" w:rsidRDefault="00972AF1" w:rsidP="000074A0">
            <w:pPr>
              <w:pStyle w:val="Prrafodelista"/>
              <w:numPr>
                <w:ilvl w:val="0"/>
                <w:numId w:val="53"/>
              </w:numPr>
              <w:tabs>
                <w:tab w:val="clear" w:pos="749"/>
                <w:tab w:val="left" w:pos="-540"/>
                <w:tab w:val="num" w:pos="454"/>
              </w:tabs>
              <w:ind w:left="454" w:right="-84" w:hanging="283"/>
              <w:rPr>
                <w:rFonts w:ascii="Arial" w:hAnsi="Arial" w:cs="Arial"/>
                <w:sz w:val="20"/>
                <w:szCs w:val="20"/>
                <w:lang w:val="es-ES_tradnl"/>
              </w:rPr>
            </w:pPr>
            <w:r w:rsidRPr="00562B83">
              <w:rPr>
                <w:rFonts w:ascii="Arial" w:hAnsi="Arial" w:cs="Arial"/>
                <w:sz w:val="20"/>
                <w:szCs w:val="20"/>
                <w:lang w:val="es-ES_tradnl"/>
              </w:rPr>
              <w:t>El Coordinador del Grupo o Je</w:t>
            </w:r>
            <w:r w:rsidR="00562B83">
              <w:rPr>
                <w:rFonts w:ascii="Arial" w:hAnsi="Arial" w:cs="Arial"/>
                <w:sz w:val="20"/>
                <w:szCs w:val="20"/>
                <w:lang w:val="es-ES_tradnl"/>
              </w:rPr>
              <w:t>fe de la Dependencia interesada</w:t>
            </w:r>
            <w:r w:rsidRPr="00562B83">
              <w:rPr>
                <w:rFonts w:ascii="Arial" w:hAnsi="Arial" w:cs="Arial"/>
                <w:sz w:val="20"/>
                <w:szCs w:val="20"/>
                <w:lang w:val="es-ES_tradnl"/>
              </w:rPr>
              <w:t xml:space="preserve"> o su delegado</w:t>
            </w:r>
          </w:p>
          <w:p w14:paraId="2471E8ED" w14:textId="1B5B051A" w:rsidR="00972AF1" w:rsidRPr="00562B83" w:rsidRDefault="00972AF1" w:rsidP="000074A0">
            <w:pPr>
              <w:pStyle w:val="Prrafodelista"/>
              <w:numPr>
                <w:ilvl w:val="0"/>
                <w:numId w:val="53"/>
              </w:numPr>
              <w:tabs>
                <w:tab w:val="clear" w:pos="749"/>
                <w:tab w:val="left" w:pos="-540"/>
                <w:tab w:val="num" w:pos="454"/>
              </w:tabs>
              <w:ind w:left="454" w:right="-84" w:hanging="283"/>
              <w:rPr>
                <w:rFonts w:ascii="Arial" w:hAnsi="Arial" w:cs="Arial"/>
                <w:sz w:val="20"/>
                <w:szCs w:val="20"/>
                <w:lang w:val="es-ES_tradnl"/>
              </w:rPr>
            </w:pPr>
            <w:r w:rsidRPr="00562B83">
              <w:rPr>
                <w:rFonts w:ascii="Arial" w:hAnsi="Arial" w:cs="Arial"/>
                <w:sz w:val="20"/>
                <w:szCs w:val="20"/>
                <w:lang w:val="es-ES_tradnl"/>
              </w:rPr>
              <w:t>El jefe o un delegado de la Oficina de Control Interno</w:t>
            </w:r>
          </w:p>
          <w:p w14:paraId="4101815F" w14:textId="73EB015F" w:rsidR="00972AF1" w:rsidRPr="00562B83" w:rsidRDefault="00972AF1" w:rsidP="000074A0">
            <w:pPr>
              <w:pStyle w:val="Prrafodelista"/>
              <w:numPr>
                <w:ilvl w:val="0"/>
                <w:numId w:val="53"/>
              </w:numPr>
              <w:tabs>
                <w:tab w:val="clear" w:pos="749"/>
                <w:tab w:val="left" w:pos="-540"/>
                <w:tab w:val="num" w:pos="454"/>
              </w:tabs>
              <w:ind w:left="454" w:right="-84" w:hanging="283"/>
              <w:rPr>
                <w:rFonts w:ascii="Arial" w:hAnsi="Arial" w:cs="Arial"/>
                <w:sz w:val="20"/>
                <w:szCs w:val="20"/>
                <w:lang w:val="es-ES_tradnl"/>
              </w:rPr>
            </w:pPr>
            <w:r w:rsidRPr="00562B83">
              <w:rPr>
                <w:rFonts w:ascii="Arial" w:hAnsi="Arial" w:cs="Arial"/>
                <w:sz w:val="20"/>
                <w:szCs w:val="20"/>
                <w:lang w:val="es-ES_tradnl"/>
              </w:rPr>
              <w:t>El Coordinador del Grupo de Contratos</w:t>
            </w:r>
            <w:r w:rsidR="00562B83">
              <w:rPr>
                <w:rFonts w:ascii="Arial" w:hAnsi="Arial" w:cs="Arial"/>
                <w:sz w:val="20"/>
                <w:szCs w:val="20"/>
                <w:lang w:val="es-ES_tradnl"/>
              </w:rPr>
              <w:t xml:space="preserve"> </w:t>
            </w:r>
          </w:p>
          <w:p w14:paraId="71CCF8F8" w14:textId="4280646E" w:rsidR="00972AF1" w:rsidRPr="00562B83" w:rsidRDefault="00972AF1" w:rsidP="000074A0">
            <w:pPr>
              <w:pStyle w:val="Prrafodelista"/>
              <w:numPr>
                <w:ilvl w:val="0"/>
                <w:numId w:val="53"/>
              </w:numPr>
              <w:tabs>
                <w:tab w:val="clear" w:pos="749"/>
                <w:tab w:val="left" w:pos="-540"/>
                <w:tab w:val="num" w:pos="454"/>
              </w:tabs>
              <w:ind w:left="454" w:right="-84" w:hanging="283"/>
              <w:rPr>
                <w:rFonts w:ascii="Arial" w:hAnsi="Arial" w:cs="Arial"/>
                <w:sz w:val="20"/>
                <w:szCs w:val="20"/>
                <w:lang w:val="es-ES_tradnl"/>
              </w:rPr>
            </w:pPr>
            <w:r w:rsidRPr="00562B83">
              <w:rPr>
                <w:rFonts w:ascii="Arial" w:hAnsi="Arial" w:cs="Arial"/>
                <w:sz w:val="20"/>
                <w:szCs w:val="20"/>
                <w:lang w:val="es-ES_tradnl"/>
              </w:rPr>
              <w:t>El profesional asignado del Grupo de Contratos</w:t>
            </w:r>
            <w:r w:rsidR="00562B83">
              <w:rPr>
                <w:rFonts w:ascii="Arial" w:hAnsi="Arial" w:cs="Arial"/>
                <w:sz w:val="20"/>
                <w:szCs w:val="20"/>
                <w:lang w:val="es-ES_tradnl"/>
              </w:rPr>
              <w:t xml:space="preserve"> </w:t>
            </w:r>
          </w:p>
        </w:tc>
        <w:tc>
          <w:tcPr>
            <w:tcW w:w="1773" w:type="dxa"/>
            <w:shd w:val="clear" w:color="auto" w:fill="auto"/>
            <w:vAlign w:val="center"/>
          </w:tcPr>
          <w:p w14:paraId="5F782BAB"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261" w:type="dxa"/>
            <w:shd w:val="clear" w:color="auto" w:fill="auto"/>
            <w:vAlign w:val="center"/>
          </w:tcPr>
          <w:p w14:paraId="2030166A"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Según el cronograma previsto</w:t>
            </w:r>
          </w:p>
          <w:p w14:paraId="6FD8AB6F" w14:textId="77777777" w:rsidR="00972AF1" w:rsidRPr="00A57BF9" w:rsidRDefault="00972AF1" w:rsidP="00972AF1">
            <w:pPr>
              <w:tabs>
                <w:tab w:val="left" w:pos="-540"/>
              </w:tabs>
              <w:ind w:right="-84"/>
              <w:rPr>
                <w:rFonts w:ascii="Arial" w:hAnsi="Arial" w:cs="Arial"/>
                <w:sz w:val="20"/>
                <w:szCs w:val="20"/>
                <w:lang w:val="es-ES_tradnl"/>
              </w:rPr>
            </w:pPr>
          </w:p>
          <w:p w14:paraId="6635B3BD"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La hora para el cierre corresponde a la hora legal para Colombia, que se verifica en la página web del Instituto Nacional de Metrología.</w:t>
            </w:r>
          </w:p>
        </w:tc>
      </w:tr>
      <w:tr w:rsidR="00972AF1" w:rsidRPr="00A57BF9" w14:paraId="58B4E9EA" w14:textId="77777777" w:rsidTr="002C2600">
        <w:tc>
          <w:tcPr>
            <w:tcW w:w="5646" w:type="dxa"/>
            <w:shd w:val="clear" w:color="auto" w:fill="auto"/>
            <w:vAlign w:val="center"/>
          </w:tcPr>
          <w:p w14:paraId="0A09EEDD"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ACTA DE CIERRE DE LA LICITACIÓN </w:t>
            </w:r>
          </w:p>
          <w:p w14:paraId="3A1D3FD2" w14:textId="77777777" w:rsidR="00972AF1" w:rsidRPr="00A57BF9" w:rsidRDefault="00972AF1" w:rsidP="00972AF1">
            <w:pPr>
              <w:tabs>
                <w:tab w:val="left" w:pos="-540"/>
              </w:tabs>
              <w:ind w:right="-84"/>
              <w:rPr>
                <w:rFonts w:ascii="Arial" w:hAnsi="Arial" w:cs="Arial"/>
                <w:b/>
                <w:sz w:val="20"/>
                <w:szCs w:val="20"/>
                <w:lang w:val="es-ES_tradnl"/>
              </w:rPr>
            </w:pPr>
          </w:p>
          <w:p w14:paraId="0F262339"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El grupo de contratos elabora el acta cierre de la licitación, a la cual anexa el listado de oferentes asistentes a la misma, dejando constancia del número de propuestas presentadas y su radicación (fecha y hora), del número de folios de cada una de las propuestas, el número de la garantía de seriedad cada una de ellas, el nombre de la aseguradora respectiva, el valor de la propuesta y las observaciones a que haya lugar.</w:t>
            </w:r>
          </w:p>
          <w:p w14:paraId="45220392" w14:textId="77777777" w:rsidR="00972AF1" w:rsidRPr="00A57BF9" w:rsidRDefault="00972AF1" w:rsidP="00972AF1">
            <w:pPr>
              <w:pStyle w:val="Sangradetextonormal"/>
              <w:ind w:left="0" w:right="-84"/>
              <w:rPr>
                <w:bCs w:val="0"/>
                <w:sz w:val="24"/>
                <w:szCs w:val="24"/>
                <w:lang w:val="es-ES_tradnl"/>
              </w:rPr>
            </w:pPr>
          </w:p>
          <w:p w14:paraId="44EFC4EA"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Publica el acta en el SECOP a través de la página </w:t>
            </w:r>
            <w:hyperlink r:id="rId86" w:history="1">
              <w:r w:rsidRPr="00A57BF9">
                <w:rPr>
                  <w:rFonts w:ascii="Arial" w:hAnsi="Arial" w:cs="Arial"/>
                  <w:sz w:val="20"/>
                  <w:szCs w:val="20"/>
                  <w:lang w:val="es-ES_tradnl"/>
                </w:rPr>
                <w:t>www.colombiacompra.gov.co</w:t>
              </w:r>
            </w:hyperlink>
            <w:r w:rsidRPr="00A57BF9">
              <w:rPr>
                <w:rFonts w:ascii="Arial" w:hAnsi="Arial" w:cs="Arial"/>
                <w:sz w:val="20"/>
                <w:szCs w:val="20"/>
                <w:lang w:val="es-ES_tradnl"/>
              </w:rPr>
              <w:t>.</w:t>
            </w:r>
          </w:p>
        </w:tc>
        <w:tc>
          <w:tcPr>
            <w:tcW w:w="1773" w:type="dxa"/>
            <w:shd w:val="clear" w:color="auto" w:fill="auto"/>
            <w:vAlign w:val="center"/>
          </w:tcPr>
          <w:p w14:paraId="3D622CC9"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261" w:type="dxa"/>
            <w:shd w:val="clear" w:color="auto" w:fill="auto"/>
            <w:vAlign w:val="center"/>
          </w:tcPr>
          <w:p w14:paraId="7A5CE472"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 los 3 días hábiles siguientes a la realización de la diligencia de cierre</w:t>
            </w:r>
          </w:p>
        </w:tc>
      </w:tr>
      <w:tr w:rsidR="00972AF1" w:rsidRPr="00A57BF9" w14:paraId="7F404E85" w14:textId="77777777" w:rsidTr="002C2600">
        <w:tc>
          <w:tcPr>
            <w:tcW w:w="5646" w:type="dxa"/>
            <w:shd w:val="clear" w:color="auto" w:fill="auto"/>
            <w:vAlign w:val="center"/>
          </w:tcPr>
          <w:p w14:paraId="2F7EA3A1"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ENVÍO DE PROPUESTAS PARA VERIFICACIÓN DE DOCUMENTOS HABILITANTES Y CALIFICACIÓN</w:t>
            </w:r>
          </w:p>
          <w:p w14:paraId="2858275D" w14:textId="77777777" w:rsidR="00972AF1" w:rsidRPr="00A57BF9" w:rsidRDefault="00972AF1" w:rsidP="00972AF1">
            <w:pPr>
              <w:tabs>
                <w:tab w:val="left" w:pos="-540"/>
              </w:tabs>
              <w:ind w:right="-84"/>
              <w:rPr>
                <w:rFonts w:ascii="Arial" w:hAnsi="Arial" w:cs="Arial"/>
                <w:b/>
                <w:sz w:val="20"/>
                <w:szCs w:val="20"/>
                <w:lang w:val="es-ES_tradnl"/>
              </w:rPr>
            </w:pPr>
          </w:p>
          <w:p w14:paraId="58EAE663" w14:textId="60E4A23F" w:rsidR="00972AF1" w:rsidRPr="00A57BF9" w:rsidRDefault="00972AF1" w:rsidP="00562B83">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El Grupo de Contratos </w:t>
            </w:r>
            <w:r w:rsidRPr="00A57BF9">
              <w:rPr>
                <w:rFonts w:ascii="Arial" w:hAnsi="Arial" w:cs="Arial"/>
                <w:sz w:val="20"/>
                <w:szCs w:val="20"/>
                <w:lang w:val="es-ES_tradnl"/>
              </w:rPr>
              <w:t xml:space="preserve">remite mediante memorando las copias de las propuestas a los miembros del Comité Asesor en los aspectos financieros y en los aspectos técnicos y económicos, para la verificación y calificación que corresponda de acuerdo con </w:t>
            </w:r>
            <w:r w:rsidR="00562B83">
              <w:rPr>
                <w:rFonts w:ascii="Arial" w:hAnsi="Arial" w:cs="Arial"/>
                <w:sz w:val="20"/>
                <w:szCs w:val="20"/>
                <w:lang w:val="es-ES_tradnl"/>
              </w:rPr>
              <w:t>su</w:t>
            </w:r>
            <w:r w:rsidRPr="00A57BF9">
              <w:rPr>
                <w:rFonts w:ascii="Arial" w:hAnsi="Arial" w:cs="Arial"/>
                <w:sz w:val="20"/>
                <w:szCs w:val="20"/>
                <w:lang w:val="es-ES_tradnl"/>
              </w:rPr>
              <w:t xml:space="preserve"> competencia.</w:t>
            </w:r>
          </w:p>
        </w:tc>
        <w:tc>
          <w:tcPr>
            <w:tcW w:w="1773" w:type="dxa"/>
            <w:shd w:val="clear" w:color="auto" w:fill="auto"/>
            <w:vAlign w:val="center"/>
          </w:tcPr>
          <w:p w14:paraId="4695485E" w14:textId="77777777" w:rsidR="00972AF1" w:rsidRPr="00A57BF9" w:rsidRDefault="00972AF1" w:rsidP="00972AF1">
            <w:pPr>
              <w:tabs>
                <w:tab w:val="left" w:pos="-540"/>
              </w:tabs>
              <w:ind w:right="-84"/>
              <w:rPr>
                <w:rFonts w:ascii="Arial" w:hAnsi="Arial" w:cs="Arial"/>
                <w:sz w:val="20"/>
                <w:szCs w:val="20"/>
                <w:lang w:val="es-ES_tradnl"/>
              </w:rPr>
            </w:pPr>
          </w:p>
          <w:p w14:paraId="68062745" w14:textId="77777777" w:rsidR="00972AF1" w:rsidRPr="00A57BF9" w:rsidRDefault="00972AF1" w:rsidP="00972AF1">
            <w:pPr>
              <w:tabs>
                <w:tab w:val="left" w:pos="-540"/>
              </w:tabs>
              <w:ind w:right="-84"/>
              <w:rPr>
                <w:rFonts w:ascii="Arial" w:hAnsi="Arial" w:cs="Arial"/>
                <w:sz w:val="20"/>
                <w:szCs w:val="20"/>
                <w:lang w:val="es-ES_tradnl"/>
              </w:rPr>
            </w:pPr>
          </w:p>
          <w:p w14:paraId="4F1D7C33"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261" w:type="dxa"/>
            <w:shd w:val="clear" w:color="auto" w:fill="auto"/>
            <w:vAlign w:val="center"/>
          </w:tcPr>
          <w:p w14:paraId="39328D37" w14:textId="77777777" w:rsidR="00972AF1" w:rsidRPr="00A57BF9" w:rsidRDefault="00972AF1" w:rsidP="00972AF1">
            <w:pPr>
              <w:tabs>
                <w:tab w:val="left" w:pos="-540"/>
              </w:tabs>
              <w:ind w:right="-84"/>
              <w:rPr>
                <w:rFonts w:ascii="Arial" w:hAnsi="Arial" w:cs="Arial"/>
                <w:sz w:val="20"/>
                <w:szCs w:val="20"/>
                <w:lang w:val="es-ES_tradnl"/>
              </w:rPr>
            </w:pPr>
          </w:p>
          <w:p w14:paraId="636044E7"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 los 3 días hábiles siguientes a la realización de la diligencia de cierre</w:t>
            </w:r>
          </w:p>
        </w:tc>
      </w:tr>
      <w:tr w:rsidR="00972AF1" w:rsidRPr="00A57BF9" w14:paraId="404510BC" w14:textId="77777777" w:rsidTr="002C2600">
        <w:tc>
          <w:tcPr>
            <w:tcW w:w="5646" w:type="dxa"/>
            <w:shd w:val="clear" w:color="auto" w:fill="auto"/>
            <w:vAlign w:val="center"/>
          </w:tcPr>
          <w:p w14:paraId="61114724"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VERIFICACIÓN DE DOCUMENTOS HABILITANTES Y CALIFICACIÓN</w:t>
            </w:r>
          </w:p>
          <w:p w14:paraId="6EE30F9C" w14:textId="77777777" w:rsidR="00972AF1" w:rsidRPr="00A57BF9" w:rsidRDefault="00972AF1" w:rsidP="00972AF1">
            <w:pPr>
              <w:tabs>
                <w:tab w:val="left" w:pos="-540"/>
              </w:tabs>
              <w:ind w:right="-84"/>
              <w:rPr>
                <w:rFonts w:ascii="Arial" w:hAnsi="Arial" w:cs="Arial"/>
                <w:b/>
                <w:sz w:val="20"/>
                <w:szCs w:val="20"/>
                <w:lang w:val="es-ES_tradnl"/>
              </w:rPr>
            </w:pPr>
          </w:p>
          <w:p w14:paraId="17DAC438" w14:textId="4351CFDC"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Comité Asesor </w:t>
            </w:r>
            <w:r w:rsidRPr="00A57BF9">
              <w:rPr>
                <w:rFonts w:ascii="Arial" w:hAnsi="Arial" w:cs="Arial"/>
                <w:sz w:val="20"/>
                <w:szCs w:val="20"/>
                <w:lang w:val="es-ES_tradnl"/>
              </w:rPr>
              <w:t>realiza la evaluación de las propuestas conforme a los criterios establecidos en el pliego de condiciones</w:t>
            </w:r>
            <w:r w:rsidR="00ED1E9B">
              <w:rPr>
                <w:rFonts w:ascii="Arial" w:hAnsi="Arial" w:cs="Arial"/>
                <w:sz w:val="20"/>
                <w:szCs w:val="20"/>
                <w:lang w:val="es-ES_tradnl"/>
              </w:rPr>
              <w:t>,</w:t>
            </w:r>
            <w:r w:rsidRPr="00A57BF9">
              <w:rPr>
                <w:rFonts w:ascii="Arial" w:hAnsi="Arial" w:cs="Arial"/>
                <w:sz w:val="20"/>
                <w:szCs w:val="20"/>
                <w:lang w:val="es-ES_tradnl"/>
              </w:rPr>
              <w:t xml:space="preserve"> de acuerdo con la competencia de cada uno de sus integrantes y envía el informe de verificación y calificación al Grupo de Contratos, con todos sus soportes.</w:t>
            </w:r>
          </w:p>
          <w:p w14:paraId="3EA6453A" w14:textId="77777777" w:rsidR="00972AF1" w:rsidRPr="00A57BF9" w:rsidRDefault="00972AF1" w:rsidP="00972AF1">
            <w:pPr>
              <w:tabs>
                <w:tab w:val="left" w:pos="-540"/>
              </w:tabs>
              <w:ind w:right="-84"/>
              <w:rPr>
                <w:rFonts w:ascii="Arial" w:hAnsi="Arial" w:cs="Arial"/>
                <w:sz w:val="20"/>
                <w:szCs w:val="20"/>
                <w:lang w:val="es-ES_tradnl"/>
              </w:rPr>
            </w:pPr>
          </w:p>
          <w:p w14:paraId="0BBA9458"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Cuando se estime necesario </w:t>
            </w:r>
            <w:r w:rsidRPr="00A57BF9">
              <w:rPr>
                <w:rFonts w:ascii="Arial" w:hAnsi="Arial" w:cs="Arial"/>
                <w:b/>
                <w:sz w:val="20"/>
                <w:szCs w:val="20"/>
                <w:lang w:val="es-ES_tradnl"/>
              </w:rPr>
              <w:t>solicitar aclaraciones o explicaciones,</w:t>
            </w:r>
            <w:r w:rsidRPr="00A57BF9">
              <w:rPr>
                <w:rFonts w:ascii="Arial" w:hAnsi="Arial" w:cs="Arial"/>
                <w:sz w:val="20"/>
                <w:szCs w:val="20"/>
                <w:lang w:val="es-ES_tradnl"/>
              </w:rPr>
              <w:t xml:space="preserve"> la entidad efectuará requerimiento mediante comunicación suscrita por el coordinador de Contratos, previa solicitud del Comité Asesor.</w:t>
            </w:r>
          </w:p>
          <w:p w14:paraId="0FD9B862" w14:textId="77777777" w:rsidR="00972AF1" w:rsidRPr="00A57BF9" w:rsidRDefault="00972AF1" w:rsidP="00972AF1">
            <w:pPr>
              <w:tabs>
                <w:tab w:val="left" w:pos="-540"/>
              </w:tabs>
              <w:ind w:right="-84"/>
              <w:rPr>
                <w:rFonts w:ascii="Arial" w:hAnsi="Arial" w:cs="Arial"/>
                <w:sz w:val="20"/>
                <w:szCs w:val="20"/>
                <w:lang w:val="es-ES_tradnl"/>
              </w:rPr>
            </w:pPr>
          </w:p>
          <w:p w14:paraId="2E8334DC"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 xml:space="preserve">Excepcionalmente, en caso que se considere pertinente la prórroga del plazo de verificación y evaluación para garantizar el principio de selección objetiva, este será modificado mediante adenda expedida por el Secretario General. El nuevo plazo no podrá exceder el término establecido en la ley. </w:t>
            </w:r>
          </w:p>
          <w:p w14:paraId="7A8FAAAB" w14:textId="77777777" w:rsidR="00972AF1" w:rsidRPr="00A57BF9" w:rsidRDefault="00972AF1" w:rsidP="00972AF1">
            <w:pPr>
              <w:tabs>
                <w:tab w:val="left" w:pos="-540"/>
              </w:tabs>
              <w:ind w:right="-84"/>
              <w:rPr>
                <w:rFonts w:ascii="Arial" w:hAnsi="Arial" w:cs="Arial"/>
                <w:sz w:val="20"/>
                <w:szCs w:val="20"/>
                <w:lang w:val="es-ES_tradnl"/>
              </w:rPr>
            </w:pPr>
          </w:p>
          <w:p w14:paraId="74935EA6"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Dicha adenda será solicitada por el Comité Asesor, elaborada por el grupo de contratos, y publicada en el SECOP una vez </w:t>
            </w:r>
            <w:proofErr w:type="gramStart"/>
            <w:r w:rsidRPr="00A57BF9">
              <w:rPr>
                <w:rFonts w:ascii="Arial" w:hAnsi="Arial" w:cs="Arial"/>
                <w:sz w:val="20"/>
                <w:szCs w:val="20"/>
                <w:lang w:val="es-ES_tradnl"/>
              </w:rPr>
              <w:t>este</w:t>
            </w:r>
            <w:proofErr w:type="gramEnd"/>
            <w:r w:rsidRPr="00A57BF9">
              <w:rPr>
                <w:rFonts w:ascii="Arial" w:hAnsi="Arial" w:cs="Arial"/>
                <w:sz w:val="20"/>
                <w:szCs w:val="20"/>
                <w:lang w:val="es-ES_tradnl"/>
              </w:rPr>
              <w:t xml:space="preserve"> firmada por el Secretario General.</w:t>
            </w:r>
          </w:p>
        </w:tc>
        <w:tc>
          <w:tcPr>
            <w:tcW w:w="1773" w:type="dxa"/>
            <w:shd w:val="clear" w:color="auto" w:fill="auto"/>
            <w:vAlign w:val="center"/>
          </w:tcPr>
          <w:p w14:paraId="54A3024F"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Coordinadores o Jefes integrantes del Comité Asesor</w:t>
            </w:r>
          </w:p>
          <w:p w14:paraId="0C9C8238" w14:textId="77777777" w:rsidR="00972AF1" w:rsidRPr="00A57BF9" w:rsidRDefault="00972AF1" w:rsidP="00972AF1">
            <w:pPr>
              <w:tabs>
                <w:tab w:val="left" w:pos="-540"/>
              </w:tabs>
              <w:ind w:right="-84"/>
              <w:rPr>
                <w:rFonts w:ascii="Arial" w:hAnsi="Arial" w:cs="Arial"/>
                <w:sz w:val="20"/>
                <w:szCs w:val="20"/>
                <w:lang w:val="es-ES_tradnl"/>
              </w:rPr>
            </w:pPr>
          </w:p>
          <w:p w14:paraId="6B3C58EF" w14:textId="77777777" w:rsidR="00972AF1" w:rsidRPr="00A57BF9" w:rsidRDefault="00972AF1" w:rsidP="00972AF1">
            <w:pPr>
              <w:tabs>
                <w:tab w:val="left" w:pos="-540"/>
              </w:tabs>
              <w:ind w:right="-84"/>
              <w:rPr>
                <w:rFonts w:ascii="Arial" w:hAnsi="Arial" w:cs="Arial"/>
                <w:sz w:val="20"/>
                <w:szCs w:val="20"/>
                <w:lang w:val="es-ES_tradnl"/>
              </w:rPr>
            </w:pPr>
          </w:p>
          <w:p w14:paraId="052CCAAE" w14:textId="77777777" w:rsidR="00972AF1" w:rsidRPr="00A57BF9" w:rsidRDefault="00972AF1" w:rsidP="00972AF1">
            <w:pPr>
              <w:tabs>
                <w:tab w:val="left" w:pos="-540"/>
              </w:tabs>
              <w:ind w:right="-84"/>
              <w:rPr>
                <w:rFonts w:ascii="Arial" w:hAnsi="Arial" w:cs="Arial"/>
                <w:sz w:val="20"/>
                <w:szCs w:val="20"/>
                <w:lang w:val="es-ES_tradnl"/>
              </w:rPr>
            </w:pPr>
          </w:p>
          <w:p w14:paraId="22682072" w14:textId="77777777" w:rsidR="00972AF1" w:rsidRPr="00A57BF9" w:rsidRDefault="00972AF1" w:rsidP="00972AF1">
            <w:pPr>
              <w:tabs>
                <w:tab w:val="left" w:pos="-540"/>
              </w:tabs>
              <w:ind w:right="-84"/>
              <w:rPr>
                <w:rFonts w:ascii="Arial" w:hAnsi="Arial" w:cs="Arial"/>
                <w:sz w:val="20"/>
                <w:szCs w:val="20"/>
                <w:lang w:val="es-ES_tradnl"/>
              </w:rPr>
            </w:pPr>
          </w:p>
          <w:p w14:paraId="0FB187D7"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w:t>
            </w:r>
          </w:p>
        </w:tc>
        <w:tc>
          <w:tcPr>
            <w:tcW w:w="2261" w:type="dxa"/>
            <w:shd w:val="clear" w:color="auto" w:fill="auto"/>
            <w:vAlign w:val="center"/>
          </w:tcPr>
          <w:p w14:paraId="28B4EF17"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del término señalado en el memorando remisorio de las copias de las propuestas.</w:t>
            </w:r>
          </w:p>
        </w:tc>
      </w:tr>
      <w:tr w:rsidR="00972AF1" w:rsidRPr="00A57BF9" w14:paraId="4C874035" w14:textId="77777777" w:rsidTr="002C2600">
        <w:tc>
          <w:tcPr>
            <w:tcW w:w="5646" w:type="dxa"/>
            <w:shd w:val="clear" w:color="auto" w:fill="auto"/>
            <w:vAlign w:val="center"/>
          </w:tcPr>
          <w:p w14:paraId="349FCBCC"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 xml:space="preserve">PLAZO PARA SUBSANAR DOCUMENTOS </w:t>
            </w:r>
          </w:p>
          <w:p w14:paraId="715A203B" w14:textId="77777777" w:rsidR="00972AF1" w:rsidRPr="00A57BF9" w:rsidRDefault="00972AF1" w:rsidP="00972AF1">
            <w:pPr>
              <w:tabs>
                <w:tab w:val="left" w:pos="-540"/>
              </w:tabs>
              <w:ind w:right="-84"/>
              <w:rPr>
                <w:rFonts w:ascii="Arial" w:hAnsi="Arial" w:cs="Arial"/>
                <w:b/>
                <w:sz w:val="20"/>
                <w:szCs w:val="20"/>
                <w:lang w:val="es-ES_tradnl"/>
              </w:rPr>
            </w:pPr>
          </w:p>
          <w:p w14:paraId="29937072" w14:textId="144D663F"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Los proponentes pueden subsanar los documentos necesarios para acreditar el cumplimiento de los requisitos habilitantes de acuerdo con los lineamientos de Colombia Compra Eficiente</w:t>
            </w:r>
            <w:r w:rsidR="00ED1E9B">
              <w:rPr>
                <w:rFonts w:ascii="Arial" w:hAnsi="Arial" w:cs="Arial"/>
                <w:sz w:val="20"/>
                <w:szCs w:val="20"/>
                <w:lang w:val="es-ES_tradnl"/>
              </w:rPr>
              <w:t>,</w:t>
            </w:r>
            <w:r w:rsidRPr="00A57BF9">
              <w:rPr>
                <w:rFonts w:ascii="Arial" w:hAnsi="Arial" w:cs="Arial"/>
                <w:sz w:val="20"/>
                <w:szCs w:val="20"/>
                <w:lang w:val="es-ES_tradnl"/>
              </w:rPr>
              <w:t xml:space="preserve"> en el Manual para determinar y verificar los requisitos habilitantes en los procesos de contratación.</w:t>
            </w:r>
          </w:p>
        </w:tc>
        <w:tc>
          <w:tcPr>
            <w:tcW w:w="1773" w:type="dxa"/>
            <w:shd w:val="clear" w:color="auto" w:fill="auto"/>
            <w:vAlign w:val="center"/>
          </w:tcPr>
          <w:p w14:paraId="184D8661"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2261" w:type="dxa"/>
            <w:shd w:val="clear" w:color="auto" w:fill="auto"/>
            <w:vAlign w:val="center"/>
          </w:tcPr>
          <w:p w14:paraId="7128FD38"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Hasta antes de la fecha prevista en el cronograma para la adjudicación.</w:t>
            </w:r>
          </w:p>
        </w:tc>
      </w:tr>
      <w:tr w:rsidR="00972AF1" w:rsidRPr="00A57BF9" w14:paraId="5B524FCB" w14:textId="77777777" w:rsidTr="002C2600">
        <w:tc>
          <w:tcPr>
            <w:tcW w:w="5646" w:type="dxa"/>
            <w:shd w:val="clear" w:color="auto" w:fill="auto"/>
            <w:vAlign w:val="center"/>
          </w:tcPr>
          <w:p w14:paraId="7BB71C9F"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ANÁLISIS DOCUMENTOS PARA SUBSANAR</w:t>
            </w:r>
          </w:p>
          <w:p w14:paraId="3AD20B21" w14:textId="77777777" w:rsidR="00972AF1" w:rsidRPr="00A57BF9" w:rsidRDefault="00972AF1" w:rsidP="00972AF1">
            <w:pPr>
              <w:tabs>
                <w:tab w:val="left" w:pos="-540"/>
              </w:tabs>
              <w:ind w:right="-84"/>
              <w:rPr>
                <w:rFonts w:ascii="Arial" w:hAnsi="Arial" w:cs="Arial"/>
                <w:b/>
                <w:sz w:val="20"/>
                <w:szCs w:val="20"/>
                <w:lang w:val="es-ES_tradnl"/>
              </w:rPr>
            </w:pPr>
          </w:p>
          <w:p w14:paraId="2701C522" w14:textId="6C110F45"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El 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recibe los documentos de aclaraciones o subsanaciones a los requisitos habilitantes y de acuerdo con su contenido, los remite al integrante del Comité Asesor que corresponda, para su respectiva verificación.</w:t>
            </w:r>
          </w:p>
          <w:p w14:paraId="09F48285" w14:textId="77777777" w:rsidR="00972AF1" w:rsidRPr="00A57BF9" w:rsidRDefault="00972AF1" w:rsidP="00972AF1">
            <w:pPr>
              <w:tabs>
                <w:tab w:val="left" w:pos="-540"/>
              </w:tabs>
              <w:ind w:right="-84"/>
              <w:rPr>
                <w:rFonts w:ascii="Arial" w:hAnsi="Arial" w:cs="Arial"/>
                <w:sz w:val="20"/>
                <w:szCs w:val="20"/>
                <w:lang w:val="es-ES_tradnl"/>
              </w:rPr>
            </w:pPr>
          </w:p>
          <w:p w14:paraId="043FE1A4" w14:textId="21DA6F44" w:rsidR="00972AF1" w:rsidRPr="00A57BF9" w:rsidRDefault="00972AF1" w:rsidP="00562B83">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Cada integrante del </w:t>
            </w:r>
            <w:r w:rsidRPr="00A57BF9">
              <w:rPr>
                <w:rFonts w:ascii="Arial" w:hAnsi="Arial" w:cs="Arial"/>
                <w:b/>
                <w:sz w:val="20"/>
                <w:szCs w:val="20"/>
                <w:lang w:val="es-ES_tradnl"/>
              </w:rPr>
              <w:t>Comité Asesor</w:t>
            </w:r>
            <w:r w:rsidRPr="00A57BF9">
              <w:rPr>
                <w:rFonts w:ascii="Arial" w:hAnsi="Arial" w:cs="Arial"/>
                <w:sz w:val="20"/>
                <w:szCs w:val="20"/>
                <w:lang w:val="es-ES_tradnl"/>
              </w:rPr>
              <w:t xml:space="preserve"> verifica y analiza la documentación allegada de acuerdo con su competencia, y elabora el informe de verificación y calificación definitivo, que se remite al Grupo de Contratos.</w:t>
            </w:r>
          </w:p>
        </w:tc>
        <w:tc>
          <w:tcPr>
            <w:tcW w:w="1773" w:type="dxa"/>
            <w:shd w:val="clear" w:color="auto" w:fill="auto"/>
            <w:vAlign w:val="center"/>
          </w:tcPr>
          <w:p w14:paraId="21C00255"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5E2641BB" w14:textId="77777777" w:rsidR="00972AF1" w:rsidRPr="00A57BF9" w:rsidRDefault="00972AF1" w:rsidP="00972AF1">
            <w:pPr>
              <w:tabs>
                <w:tab w:val="left" w:pos="-540"/>
              </w:tabs>
              <w:ind w:right="-84"/>
              <w:rPr>
                <w:rFonts w:ascii="Arial" w:hAnsi="Arial" w:cs="Arial"/>
                <w:sz w:val="20"/>
                <w:szCs w:val="20"/>
                <w:lang w:val="es-ES_tradnl"/>
              </w:rPr>
            </w:pPr>
          </w:p>
          <w:p w14:paraId="7CB48E61" w14:textId="77777777" w:rsidR="00972AF1" w:rsidRPr="00A57BF9" w:rsidRDefault="00972AF1" w:rsidP="00972AF1">
            <w:pPr>
              <w:tabs>
                <w:tab w:val="left" w:pos="-540"/>
              </w:tabs>
              <w:ind w:right="-84"/>
              <w:rPr>
                <w:rFonts w:ascii="Arial" w:hAnsi="Arial" w:cs="Arial"/>
                <w:sz w:val="20"/>
                <w:szCs w:val="20"/>
                <w:lang w:val="es-ES_tradnl"/>
              </w:rPr>
            </w:pPr>
          </w:p>
          <w:p w14:paraId="35C70B36"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p w14:paraId="3005E6B8" w14:textId="77777777" w:rsidR="00972AF1" w:rsidRPr="00A57BF9" w:rsidRDefault="00972AF1" w:rsidP="00972AF1">
            <w:pPr>
              <w:tabs>
                <w:tab w:val="left" w:pos="-540"/>
              </w:tabs>
              <w:ind w:right="-84"/>
              <w:rPr>
                <w:rFonts w:ascii="Arial" w:hAnsi="Arial" w:cs="Arial"/>
                <w:sz w:val="20"/>
                <w:szCs w:val="20"/>
                <w:lang w:val="es-ES_tradnl"/>
              </w:rPr>
            </w:pPr>
          </w:p>
          <w:p w14:paraId="6D70DAFC" w14:textId="77777777" w:rsidR="00972AF1" w:rsidRPr="00A57BF9" w:rsidRDefault="00972AF1" w:rsidP="00972AF1">
            <w:pPr>
              <w:tabs>
                <w:tab w:val="left" w:pos="-540"/>
              </w:tabs>
              <w:ind w:right="-84"/>
              <w:rPr>
                <w:rFonts w:ascii="Arial" w:hAnsi="Arial" w:cs="Arial"/>
                <w:sz w:val="20"/>
                <w:szCs w:val="20"/>
                <w:lang w:val="es-ES_tradnl"/>
              </w:rPr>
            </w:pPr>
          </w:p>
          <w:p w14:paraId="1D8DF3F4" w14:textId="77777777" w:rsidR="00972AF1" w:rsidRPr="00A57BF9" w:rsidRDefault="00972AF1" w:rsidP="00972AF1">
            <w:pPr>
              <w:tabs>
                <w:tab w:val="left" w:pos="-540"/>
              </w:tabs>
              <w:ind w:right="-84"/>
              <w:rPr>
                <w:rFonts w:ascii="Arial" w:hAnsi="Arial" w:cs="Arial"/>
                <w:sz w:val="20"/>
                <w:szCs w:val="20"/>
                <w:lang w:val="es-ES_tradnl"/>
              </w:rPr>
            </w:pPr>
          </w:p>
          <w:p w14:paraId="69D49B99" w14:textId="77777777" w:rsidR="00972AF1" w:rsidRPr="00A57BF9" w:rsidRDefault="00972AF1" w:rsidP="00972AF1">
            <w:pPr>
              <w:tabs>
                <w:tab w:val="left" w:pos="-540"/>
              </w:tabs>
              <w:ind w:right="-84"/>
              <w:rPr>
                <w:rFonts w:ascii="Arial" w:hAnsi="Arial" w:cs="Arial"/>
                <w:sz w:val="20"/>
                <w:szCs w:val="20"/>
                <w:lang w:val="es-ES_tradnl"/>
              </w:rPr>
            </w:pPr>
          </w:p>
          <w:p w14:paraId="1C62331F" w14:textId="77777777" w:rsidR="00972AF1" w:rsidRPr="00A57BF9" w:rsidRDefault="00972AF1" w:rsidP="00972AF1">
            <w:pPr>
              <w:tabs>
                <w:tab w:val="left" w:pos="-540"/>
              </w:tabs>
              <w:ind w:right="-84"/>
              <w:rPr>
                <w:rFonts w:ascii="Arial" w:hAnsi="Arial" w:cs="Arial"/>
                <w:sz w:val="20"/>
                <w:szCs w:val="20"/>
                <w:lang w:val="es-ES_tradnl"/>
              </w:rPr>
            </w:pPr>
          </w:p>
        </w:tc>
        <w:tc>
          <w:tcPr>
            <w:tcW w:w="2261" w:type="dxa"/>
            <w:shd w:val="clear" w:color="auto" w:fill="auto"/>
            <w:vAlign w:val="center"/>
          </w:tcPr>
          <w:p w14:paraId="7E4FED5F"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del término establecido dentro del memorando remisorio</w:t>
            </w:r>
          </w:p>
        </w:tc>
      </w:tr>
      <w:tr w:rsidR="00972AF1" w:rsidRPr="00A57BF9" w14:paraId="7D60923C" w14:textId="77777777" w:rsidTr="002C2600">
        <w:tc>
          <w:tcPr>
            <w:tcW w:w="5646" w:type="dxa"/>
            <w:shd w:val="clear" w:color="auto" w:fill="auto"/>
            <w:vAlign w:val="center"/>
          </w:tcPr>
          <w:p w14:paraId="7FCC095E"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INFORMES DE EVALUACIÓN DE PROPUESTAS</w:t>
            </w:r>
          </w:p>
          <w:p w14:paraId="51904732" w14:textId="77777777" w:rsidR="00972AF1" w:rsidRPr="00A57BF9" w:rsidRDefault="00972AF1" w:rsidP="00972AF1">
            <w:pPr>
              <w:tabs>
                <w:tab w:val="left" w:pos="-540"/>
              </w:tabs>
              <w:ind w:right="-84"/>
              <w:rPr>
                <w:rFonts w:ascii="Arial" w:hAnsi="Arial" w:cs="Arial"/>
                <w:b/>
                <w:sz w:val="20"/>
                <w:szCs w:val="20"/>
                <w:lang w:val="es-ES_tradnl"/>
              </w:rPr>
            </w:pPr>
          </w:p>
          <w:p w14:paraId="2708204F"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El Grupo de Contratos </w:t>
            </w:r>
            <w:r w:rsidRPr="00A57BF9">
              <w:rPr>
                <w:rFonts w:ascii="Arial" w:hAnsi="Arial" w:cs="Arial"/>
                <w:sz w:val="20"/>
                <w:szCs w:val="20"/>
                <w:lang w:val="es-ES_tradnl"/>
              </w:rPr>
              <w:t>una vez recibidos los informes de evaluación definitiva, proyecta el acta de consolidación de las evaluaciones.</w:t>
            </w:r>
          </w:p>
          <w:p w14:paraId="7DCC33B0" w14:textId="77777777" w:rsidR="00972AF1" w:rsidRPr="00A57BF9" w:rsidRDefault="00972AF1" w:rsidP="00972AF1">
            <w:pPr>
              <w:tabs>
                <w:tab w:val="left" w:pos="-540"/>
              </w:tabs>
              <w:ind w:right="-84"/>
              <w:rPr>
                <w:rFonts w:ascii="Arial" w:hAnsi="Arial" w:cs="Arial"/>
                <w:sz w:val="20"/>
                <w:szCs w:val="20"/>
                <w:lang w:val="es-ES_tradnl"/>
              </w:rPr>
            </w:pPr>
          </w:p>
          <w:p w14:paraId="63C66B65" w14:textId="53EB50E1" w:rsidR="00972AF1" w:rsidRPr="00562B83"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El Grupo de Contratos publica los informes de evaluación de las propuestas, que incluye la información sobre la verificación de los requisitos habilitantes, así como de la calificación de las ofertas, en el SECOP a través de la página </w:t>
            </w:r>
            <w:hyperlink r:id="rId87" w:history="1">
              <w:r w:rsidRPr="00A57BF9">
                <w:rPr>
                  <w:rStyle w:val="Hipervnculo"/>
                  <w:rFonts w:ascii="Arial" w:hAnsi="Arial" w:cs="Arial"/>
                  <w:sz w:val="20"/>
                  <w:szCs w:val="20"/>
                  <w:lang w:val="es-ES_tradnl"/>
                </w:rPr>
                <w:t>www.colombiacompra.gov.co</w:t>
              </w:r>
            </w:hyperlink>
            <w:r w:rsidRPr="00A57BF9">
              <w:rPr>
                <w:rFonts w:ascii="Arial" w:hAnsi="Arial" w:cs="Arial"/>
                <w:sz w:val="20"/>
                <w:szCs w:val="20"/>
                <w:lang w:val="es-ES_tradnl"/>
              </w:rPr>
              <w:t>.</w:t>
            </w:r>
          </w:p>
        </w:tc>
        <w:tc>
          <w:tcPr>
            <w:tcW w:w="1773" w:type="dxa"/>
            <w:shd w:val="clear" w:color="auto" w:fill="auto"/>
            <w:vAlign w:val="center"/>
          </w:tcPr>
          <w:p w14:paraId="4E12E01A"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261" w:type="dxa"/>
            <w:shd w:val="clear" w:color="auto" w:fill="auto"/>
            <w:vAlign w:val="center"/>
          </w:tcPr>
          <w:p w14:paraId="452C1A30"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sz w:val="20"/>
                <w:szCs w:val="20"/>
                <w:lang w:val="es-ES_tradnl"/>
              </w:rPr>
              <w:t>En la fecha establecida en el cronograma del proceso de selección.</w:t>
            </w:r>
            <w:r w:rsidRPr="00A57BF9">
              <w:rPr>
                <w:rFonts w:ascii="Arial" w:hAnsi="Arial" w:cs="Arial"/>
                <w:b/>
                <w:sz w:val="20"/>
                <w:szCs w:val="20"/>
                <w:lang w:val="es-ES_tradnl"/>
              </w:rPr>
              <w:t xml:space="preserve"> </w:t>
            </w:r>
          </w:p>
          <w:p w14:paraId="47F58DFC" w14:textId="77777777" w:rsidR="00972AF1" w:rsidRPr="00A57BF9" w:rsidRDefault="00972AF1" w:rsidP="00972AF1">
            <w:pPr>
              <w:tabs>
                <w:tab w:val="left" w:pos="-540"/>
              </w:tabs>
              <w:ind w:right="-84"/>
              <w:rPr>
                <w:rFonts w:ascii="Arial" w:hAnsi="Arial" w:cs="Arial"/>
                <w:b/>
                <w:sz w:val="20"/>
                <w:szCs w:val="20"/>
                <w:lang w:val="es-ES_tradnl"/>
              </w:rPr>
            </w:pPr>
          </w:p>
          <w:p w14:paraId="3254E1A0"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Por el término de cinco (5) días hábiles</w:t>
            </w:r>
            <w:r w:rsidRPr="00A57BF9">
              <w:rPr>
                <w:rFonts w:ascii="Arial" w:hAnsi="Arial" w:cs="Arial"/>
                <w:sz w:val="20"/>
                <w:szCs w:val="20"/>
                <w:lang w:val="es-ES_tradnl"/>
              </w:rPr>
              <w:t>.</w:t>
            </w:r>
          </w:p>
        </w:tc>
      </w:tr>
      <w:tr w:rsidR="00972AF1" w:rsidRPr="00A57BF9" w14:paraId="2F7240FF" w14:textId="77777777" w:rsidTr="002C2600">
        <w:tc>
          <w:tcPr>
            <w:tcW w:w="5646" w:type="dxa"/>
            <w:shd w:val="clear" w:color="auto" w:fill="auto"/>
            <w:vAlign w:val="center"/>
          </w:tcPr>
          <w:p w14:paraId="7CD70333"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OBSERVACIONES AL INFORME DE EVALUACIÓN </w:t>
            </w:r>
          </w:p>
          <w:p w14:paraId="5FA2C206" w14:textId="77777777" w:rsidR="00972AF1" w:rsidRPr="00A57BF9" w:rsidRDefault="00972AF1" w:rsidP="00972AF1">
            <w:pPr>
              <w:tabs>
                <w:tab w:val="left" w:pos="-540"/>
              </w:tabs>
              <w:ind w:right="-84"/>
              <w:rPr>
                <w:rFonts w:ascii="Arial" w:hAnsi="Arial" w:cs="Arial"/>
                <w:b/>
                <w:sz w:val="20"/>
                <w:szCs w:val="20"/>
                <w:lang w:val="es-ES_tradnl"/>
              </w:rPr>
            </w:pPr>
          </w:p>
          <w:p w14:paraId="77D5A062" w14:textId="785836DB"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Si se presentan observaciones al informe de evaluación, se analizará el contenido de las mismas así:</w:t>
            </w:r>
          </w:p>
          <w:p w14:paraId="5976B92D" w14:textId="4B0AB50C" w:rsidR="00972AF1" w:rsidRPr="00A57BF9" w:rsidRDefault="00972AF1" w:rsidP="000074A0">
            <w:pPr>
              <w:numPr>
                <w:ilvl w:val="0"/>
                <w:numId w:val="41"/>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si son de contenido técnico y/o económico, se </w:t>
            </w:r>
            <w:r w:rsidRPr="00A57BF9">
              <w:rPr>
                <w:rFonts w:ascii="Arial" w:hAnsi="Arial" w:cs="Arial"/>
                <w:sz w:val="20"/>
                <w:szCs w:val="20"/>
                <w:lang w:val="es-ES_tradnl"/>
              </w:rPr>
              <w:lastRenderedPageBreak/>
              <w:t>remiten al área solicitante de la contratación</w:t>
            </w:r>
          </w:p>
          <w:p w14:paraId="3AAAE191" w14:textId="32E9B67D" w:rsidR="00972AF1" w:rsidRPr="00A57BF9" w:rsidRDefault="00972AF1" w:rsidP="000074A0">
            <w:pPr>
              <w:numPr>
                <w:ilvl w:val="0"/>
                <w:numId w:val="41"/>
              </w:numPr>
              <w:tabs>
                <w:tab w:val="left" w:pos="-540"/>
              </w:tabs>
              <w:ind w:right="-84"/>
              <w:rPr>
                <w:rFonts w:ascii="Arial" w:hAnsi="Arial" w:cs="Arial"/>
                <w:sz w:val="20"/>
                <w:szCs w:val="20"/>
                <w:lang w:val="es-ES_tradnl"/>
              </w:rPr>
            </w:pPr>
            <w:r w:rsidRPr="00A57BF9">
              <w:rPr>
                <w:rFonts w:ascii="Arial" w:hAnsi="Arial" w:cs="Arial"/>
                <w:sz w:val="20"/>
                <w:szCs w:val="20"/>
                <w:lang w:val="es-ES_tradnl"/>
              </w:rPr>
              <w:t>si son de contenido financiero, se remiten al Grupo de Contabilidad</w:t>
            </w:r>
            <w:r w:rsidR="00562B83">
              <w:rPr>
                <w:rFonts w:ascii="Arial" w:hAnsi="Arial" w:cs="Arial"/>
                <w:sz w:val="20"/>
                <w:szCs w:val="20"/>
                <w:lang w:val="es-ES_tradnl"/>
              </w:rPr>
              <w:t xml:space="preserve"> </w:t>
            </w:r>
          </w:p>
          <w:p w14:paraId="489C58EF" w14:textId="058AA507" w:rsidR="00972AF1" w:rsidRPr="00A57BF9" w:rsidRDefault="00972AF1" w:rsidP="000074A0">
            <w:pPr>
              <w:numPr>
                <w:ilvl w:val="0"/>
                <w:numId w:val="41"/>
              </w:numPr>
              <w:tabs>
                <w:tab w:val="left" w:pos="-540"/>
              </w:tabs>
              <w:ind w:right="-84"/>
              <w:rPr>
                <w:rFonts w:ascii="Arial" w:hAnsi="Arial" w:cs="Arial"/>
                <w:sz w:val="20"/>
                <w:szCs w:val="20"/>
                <w:lang w:val="es-ES_tradnl"/>
              </w:rPr>
            </w:pPr>
            <w:r w:rsidRPr="00A57BF9">
              <w:rPr>
                <w:rFonts w:ascii="Arial" w:hAnsi="Arial" w:cs="Arial"/>
                <w:sz w:val="20"/>
                <w:szCs w:val="20"/>
                <w:lang w:val="es-ES_tradnl"/>
              </w:rPr>
              <w:t>si son de contenido jurídico, el 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da respuesta</w:t>
            </w:r>
          </w:p>
        </w:tc>
        <w:tc>
          <w:tcPr>
            <w:tcW w:w="1773" w:type="dxa"/>
            <w:shd w:val="clear" w:color="auto" w:fill="auto"/>
            <w:vAlign w:val="center"/>
          </w:tcPr>
          <w:p w14:paraId="310C99D3"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Comité Asesor</w:t>
            </w:r>
          </w:p>
          <w:p w14:paraId="4B75F4B1" w14:textId="77777777" w:rsidR="00972AF1" w:rsidRPr="00A57BF9" w:rsidRDefault="00972AF1" w:rsidP="00972AF1">
            <w:pPr>
              <w:tabs>
                <w:tab w:val="left" w:pos="-540"/>
              </w:tabs>
              <w:ind w:right="-84"/>
              <w:rPr>
                <w:rFonts w:ascii="Arial" w:hAnsi="Arial" w:cs="Arial"/>
                <w:sz w:val="20"/>
                <w:szCs w:val="20"/>
                <w:lang w:val="es-ES_tradnl"/>
              </w:rPr>
            </w:pPr>
          </w:p>
        </w:tc>
        <w:tc>
          <w:tcPr>
            <w:tcW w:w="2261" w:type="dxa"/>
            <w:shd w:val="clear" w:color="auto" w:fill="auto"/>
            <w:vAlign w:val="center"/>
          </w:tcPr>
          <w:p w14:paraId="0738F742" w14:textId="77777777" w:rsidR="00972AF1" w:rsidRPr="00A57BF9" w:rsidRDefault="00972AF1" w:rsidP="00972AF1">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Dentro del término previsto en el memorando remisorio</w:t>
            </w:r>
          </w:p>
        </w:tc>
      </w:tr>
      <w:tr w:rsidR="00972AF1" w:rsidRPr="00A57BF9" w14:paraId="4B6D989A" w14:textId="77777777" w:rsidTr="002C2600">
        <w:tc>
          <w:tcPr>
            <w:tcW w:w="5646" w:type="dxa"/>
            <w:shd w:val="clear" w:color="auto" w:fill="auto"/>
            <w:vAlign w:val="center"/>
          </w:tcPr>
          <w:p w14:paraId="4D343BF2"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INFORMACIÓN A LA JUNTA O DEL COMITÉ DE CONTRATACIÓN</w:t>
            </w:r>
          </w:p>
          <w:p w14:paraId="67EC8D6D" w14:textId="77777777" w:rsidR="00972AF1" w:rsidRPr="00A57BF9" w:rsidRDefault="00972AF1" w:rsidP="00972AF1">
            <w:pPr>
              <w:tabs>
                <w:tab w:val="left" w:pos="-540"/>
              </w:tabs>
              <w:ind w:right="-84"/>
              <w:rPr>
                <w:rFonts w:ascii="Arial" w:hAnsi="Arial" w:cs="Arial"/>
                <w:b/>
                <w:sz w:val="20"/>
                <w:szCs w:val="20"/>
                <w:lang w:val="es-ES_tradnl"/>
              </w:rPr>
            </w:pPr>
          </w:p>
          <w:p w14:paraId="78FA789E" w14:textId="2D26927C"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Previa citación por parte del secretario de la Junta o del Comité, a través de correo electrónico, analiza los informes de las evaluaciones y las observaciones a los mismos si hubo lugar, así como del acta de consolidación de las verificaciones y evaluaciones presentada por el Comité Asesor.</w:t>
            </w:r>
          </w:p>
          <w:p w14:paraId="3BF2466D" w14:textId="77777777" w:rsidR="00972AF1" w:rsidRPr="00A57BF9" w:rsidRDefault="00972AF1" w:rsidP="00972AF1">
            <w:pPr>
              <w:tabs>
                <w:tab w:val="left" w:pos="-540"/>
              </w:tabs>
              <w:ind w:right="-84"/>
              <w:rPr>
                <w:rFonts w:ascii="Arial" w:hAnsi="Arial" w:cs="Arial"/>
                <w:sz w:val="20"/>
                <w:szCs w:val="20"/>
                <w:lang w:val="es-ES_tradnl"/>
              </w:rPr>
            </w:pPr>
          </w:p>
          <w:p w14:paraId="58849558"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sz w:val="20"/>
                <w:szCs w:val="20"/>
                <w:lang w:val="es-ES_tradnl"/>
              </w:rPr>
              <w:t>De acuerdo con lo anterior, se verifica el orden de elegibilidad para la audiencia pública de adjudicación y efectúa las recomendaciones a que haya lugar</w:t>
            </w:r>
          </w:p>
        </w:tc>
        <w:tc>
          <w:tcPr>
            <w:tcW w:w="1773" w:type="dxa"/>
            <w:shd w:val="clear" w:color="auto" w:fill="auto"/>
          </w:tcPr>
          <w:p w14:paraId="71623153" w14:textId="77777777" w:rsidR="00972AF1" w:rsidRPr="00A57BF9" w:rsidRDefault="00972AF1" w:rsidP="00972AF1">
            <w:pPr>
              <w:ind w:right="-84"/>
              <w:rPr>
                <w:rFonts w:ascii="Arial" w:hAnsi="Arial" w:cs="Arial"/>
                <w:sz w:val="20"/>
                <w:szCs w:val="20"/>
                <w:lang w:val="es-ES_tradnl"/>
              </w:rPr>
            </w:pPr>
          </w:p>
          <w:p w14:paraId="5F0B2D9E" w14:textId="77777777" w:rsidR="00972AF1" w:rsidRPr="00A57BF9" w:rsidRDefault="00972AF1" w:rsidP="00972AF1">
            <w:pPr>
              <w:ind w:right="-84"/>
              <w:rPr>
                <w:rFonts w:ascii="Arial" w:hAnsi="Arial" w:cs="Arial"/>
                <w:sz w:val="20"/>
                <w:szCs w:val="20"/>
                <w:lang w:val="es-ES_tradnl"/>
              </w:rPr>
            </w:pPr>
          </w:p>
          <w:p w14:paraId="4AE1F8F7" w14:textId="77777777" w:rsidR="00972AF1" w:rsidRPr="00A57BF9" w:rsidRDefault="00972AF1" w:rsidP="00972AF1">
            <w:pPr>
              <w:ind w:right="-84"/>
              <w:rPr>
                <w:rFonts w:ascii="Arial" w:hAnsi="Arial" w:cs="Arial"/>
                <w:sz w:val="20"/>
                <w:szCs w:val="20"/>
                <w:lang w:val="es-ES_tradnl"/>
              </w:rPr>
            </w:pPr>
          </w:p>
          <w:p w14:paraId="5A18EB27" w14:textId="77777777" w:rsidR="00972AF1" w:rsidRPr="00A57BF9" w:rsidRDefault="00972AF1" w:rsidP="00972AF1">
            <w:pPr>
              <w:ind w:right="-84"/>
              <w:rPr>
                <w:rFonts w:ascii="Arial" w:hAnsi="Arial" w:cs="Arial"/>
                <w:sz w:val="20"/>
                <w:szCs w:val="20"/>
                <w:lang w:val="es-ES_tradnl"/>
              </w:rPr>
            </w:pPr>
            <w:r w:rsidRPr="00A57BF9">
              <w:rPr>
                <w:rFonts w:ascii="Arial" w:hAnsi="Arial" w:cs="Arial"/>
                <w:sz w:val="20"/>
                <w:szCs w:val="20"/>
                <w:lang w:val="es-ES_tradnl"/>
              </w:rPr>
              <w:t xml:space="preserve">Junta de Contratación o Comité de Contratación, </w:t>
            </w:r>
          </w:p>
          <w:p w14:paraId="090225B1" w14:textId="77777777" w:rsidR="00972AF1" w:rsidRPr="00A57BF9" w:rsidRDefault="00972AF1" w:rsidP="00972AF1">
            <w:pPr>
              <w:ind w:right="-84"/>
              <w:rPr>
                <w:rFonts w:ascii="Arial" w:hAnsi="Arial" w:cs="Arial"/>
                <w:sz w:val="20"/>
                <w:szCs w:val="20"/>
                <w:lang w:val="es-ES_tradnl"/>
              </w:rPr>
            </w:pPr>
          </w:p>
          <w:p w14:paraId="326CA7B5" w14:textId="7AE70771"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 y Profesional asignado del Grupo de Contratos</w:t>
            </w:r>
            <w:r w:rsidR="00562B83">
              <w:rPr>
                <w:rFonts w:ascii="Arial" w:hAnsi="Arial" w:cs="Arial"/>
                <w:sz w:val="20"/>
                <w:szCs w:val="20"/>
                <w:lang w:val="es-ES_tradnl"/>
              </w:rPr>
              <w:t xml:space="preserve"> </w:t>
            </w:r>
          </w:p>
        </w:tc>
        <w:tc>
          <w:tcPr>
            <w:tcW w:w="2261" w:type="dxa"/>
            <w:shd w:val="clear" w:color="auto" w:fill="auto"/>
            <w:vAlign w:val="center"/>
          </w:tcPr>
          <w:p w14:paraId="0D6A8B45"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Sesión Junta o Comité</w:t>
            </w:r>
          </w:p>
        </w:tc>
      </w:tr>
      <w:tr w:rsidR="00972AF1" w:rsidRPr="00A57BF9" w14:paraId="2D2B5875" w14:textId="77777777" w:rsidTr="002C2600">
        <w:tc>
          <w:tcPr>
            <w:tcW w:w="5646" w:type="dxa"/>
            <w:shd w:val="clear" w:color="auto" w:fill="auto"/>
            <w:vAlign w:val="center"/>
          </w:tcPr>
          <w:p w14:paraId="4684312C" w14:textId="77777777" w:rsidR="00972AF1" w:rsidRPr="00A57BF9" w:rsidRDefault="00972AF1" w:rsidP="00972AF1">
            <w:pPr>
              <w:tabs>
                <w:tab w:val="left" w:pos="-540"/>
              </w:tabs>
              <w:ind w:right="-84"/>
              <w:rPr>
                <w:lang w:val="es-ES_tradnl"/>
              </w:rPr>
            </w:pPr>
            <w:r w:rsidRPr="00A57BF9">
              <w:rPr>
                <w:rFonts w:ascii="Arial" w:hAnsi="Arial" w:cs="Arial"/>
                <w:b/>
                <w:sz w:val="20"/>
                <w:szCs w:val="20"/>
                <w:lang w:val="es-ES_tradnl"/>
              </w:rPr>
              <w:t>AUDIENCIA DE ADJUDICACIÓN</w:t>
            </w:r>
            <w:r w:rsidRPr="00A57BF9">
              <w:rPr>
                <w:lang w:val="es-ES_tradnl"/>
              </w:rPr>
              <w:t xml:space="preserve"> </w:t>
            </w:r>
          </w:p>
          <w:p w14:paraId="585F4E08" w14:textId="77777777" w:rsidR="00972AF1" w:rsidRPr="00A57BF9" w:rsidRDefault="00972AF1" w:rsidP="00972AF1">
            <w:pPr>
              <w:tabs>
                <w:tab w:val="left" w:pos="-540"/>
              </w:tabs>
              <w:ind w:right="-84"/>
              <w:rPr>
                <w:lang w:val="es-ES_tradnl"/>
              </w:rPr>
            </w:pPr>
          </w:p>
          <w:p w14:paraId="5B417C12"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sz w:val="20"/>
                <w:szCs w:val="20"/>
                <w:lang w:val="es-ES_tradnl"/>
              </w:rPr>
              <w:t>La adjudicación se realizará en audiencia pública mediante resolución motivada, de acuerdo con el art. 9 de la ley 1150 de 2007.</w:t>
            </w:r>
          </w:p>
          <w:p w14:paraId="7A419F58" w14:textId="77777777" w:rsidR="00972AF1" w:rsidRPr="00A57BF9" w:rsidRDefault="00972AF1" w:rsidP="00972AF1">
            <w:pPr>
              <w:tabs>
                <w:tab w:val="left" w:pos="-540"/>
              </w:tabs>
              <w:ind w:right="-84"/>
              <w:rPr>
                <w:rFonts w:ascii="Arial" w:hAnsi="Arial" w:cs="Arial"/>
                <w:b/>
                <w:sz w:val="20"/>
                <w:szCs w:val="20"/>
                <w:lang w:val="es-ES_tradnl"/>
              </w:rPr>
            </w:pPr>
          </w:p>
          <w:p w14:paraId="428AE6E2"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Previo a la audiencia, el Grupo Contratos </w:t>
            </w:r>
            <w:r w:rsidRPr="00A57BF9">
              <w:rPr>
                <w:rFonts w:ascii="Arial" w:hAnsi="Arial" w:cs="Arial"/>
                <w:sz w:val="20"/>
                <w:szCs w:val="20"/>
                <w:lang w:val="es-ES_tradnl"/>
              </w:rPr>
              <w:t>proyecta la resolución motivada de adjudicación para la firma del Ordenador del Gasto.</w:t>
            </w:r>
          </w:p>
          <w:p w14:paraId="65C845F0" w14:textId="77777777" w:rsidR="00972AF1" w:rsidRPr="00A57BF9" w:rsidRDefault="00972AF1" w:rsidP="00972AF1">
            <w:pPr>
              <w:tabs>
                <w:tab w:val="left" w:pos="-540"/>
              </w:tabs>
              <w:ind w:right="-84"/>
              <w:rPr>
                <w:rFonts w:ascii="Arial" w:hAnsi="Arial" w:cs="Arial"/>
                <w:b/>
                <w:sz w:val="20"/>
                <w:szCs w:val="20"/>
                <w:lang w:val="es-ES_tradnl"/>
              </w:rPr>
            </w:pPr>
          </w:p>
          <w:p w14:paraId="4F300039"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Publica en el SECOP a través de la página www.colombiacompra.gov.co, los informes de evaluación definitivos presentados por cada uno de los integrantes del Comité Asesor, el acta de consolidación de los informes de evaluación, el acta de la audiencia de adjudicación y la resolución por medio de la cual se adjudica el contrato.</w:t>
            </w:r>
          </w:p>
          <w:p w14:paraId="7F856418" w14:textId="77777777" w:rsidR="00972AF1" w:rsidRPr="00A57BF9" w:rsidRDefault="00972AF1" w:rsidP="00972AF1">
            <w:pPr>
              <w:tabs>
                <w:tab w:val="left" w:pos="-540"/>
              </w:tabs>
              <w:ind w:right="-84"/>
              <w:rPr>
                <w:rFonts w:ascii="Arial" w:hAnsi="Arial" w:cs="Arial"/>
                <w:b/>
                <w:sz w:val="20"/>
                <w:szCs w:val="20"/>
                <w:lang w:val="es-ES_tradnl"/>
              </w:rPr>
            </w:pPr>
          </w:p>
          <w:p w14:paraId="3B5DE14F"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PRÓRROGA PARA LA REALIZACIÓN DE LA AUDIENCIA PÚBLICA DE ADJUDICACIÓN</w:t>
            </w:r>
          </w:p>
          <w:p w14:paraId="1B995F74" w14:textId="77777777" w:rsidR="00972AF1" w:rsidRPr="00A57BF9" w:rsidRDefault="00972AF1" w:rsidP="00972AF1">
            <w:pPr>
              <w:tabs>
                <w:tab w:val="left" w:pos="-540"/>
              </w:tabs>
              <w:ind w:right="-84"/>
              <w:rPr>
                <w:rFonts w:ascii="Arial" w:hAnsi="Arial" w:cs="Arial"/>
                <w:b/>
                <w:sz w:val="20"/>
                <w:szCs w:val="20"/>
                <w:lang w:val="es-ES_tradnl"/>
              </w:rPr>
            </w:pPr>
          </w:p>
          <w:p w14:paraId="65EFB11E" w14:textId="5747070E"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Cuando las necesidades de la Administración lo exijan, cualquier miembro del Comité Asesor puede solicitar la prórroga del plazo de la Adjudicación, para lo cual presenta la solicitud ante el Grupo de Contratos, quien elabora la Resolución por medio de la cual se modifica la fecha y hora para la realización de la Audiencia, para la firma del Ordenador del Gasto.</w:t>
            </w:r>
          </w:p>
          <w:p w14:paraId="376AACC8" w14:textId="77777777" w:rsidR="00972AF1" w:rsidRPr="00A57BF9" w:rsidRDefault="00972AF1" w:rsidP="00972AF1">
            <w:pPr>
              <w:tabs>
                <w:tab w:val="left" w:pos="-540"/>
              </w:tabs>
              <w:ind w:right="-84"/>
              <w:rPr>
                <w:rFonts w:ascii="Arial" w:hAnsi="Arial" w:cs="Arial"/>
                <w:sz w:val="20"/>
                <w:szCs w:val="20"/>
                <w:lang w:val="es-ES_tradnl"/>
              </w:rPr>
            </w:pPr>
          </w:p>
          <w:p w14:paraId="1273492E"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Así mismo, si una vez iniciada la audiencia pública de adjudicación y de acuerdo con su desarrollo, es necesaria la </w:t>
            </w:r>
            <w:r w:rsidRPr="00A57BF9">
              <w:rPr>
                <w:rFonts w:ascii="Arial" w:hAnsi="Arial" w:cs="Arial"/>
                <w:sz w:val="20"/>
                <w:szCs w:val="20"/>
                <w:lang w:val="es-ES_tradnl"/>
              </w:rPr>
              <w:lastRenderedPageBreak/>
              <w:t>suspensión, se comunica en la audiencia a los asistentes tal circunstancia y se deja constancia en el acta respectiva.</w:t>
            </w:r>
          </w:p>
          <w:p w14:paraId="6BCB18FD" w14:textId="77777777" w:rsidR="00972AF1" w:rsidRPr="00A57BF9" w:rsidRDefault="00972AF1" w:rsidP="00972AF1">
            <w:pPr>
              <w:tabs>
                <w:tab w:val="left" w:pos="-540"/>
              </w:tabs>
              <w:ind w:right="-84"/>
              <w:rPr>
                <w:rFonts w:ascii="Arial" w:hAnsi="Arial" w:cs="Arial"/>
                <w:sz w:val="20"/>
                <w:szCs w:val="20"/>
                <w:lang w:val="es-ES_tradnl"/>
              </w:rPr>
            </w:pPr>
          </w:p>
          <w:p w14:paraId="698A9359"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Una vez suscrito el acto administrativo de suspensión por el Ordenador del Gasto, se publica en el SECOP a través de la página www.colombiacompra.gov.co.</w:t>
            </w:r>
          </w:p>
        </w:tc>
        <w:tc>
          <w:tcPr>
            <w:tcW w:w="1773" w:type="dxa"/>
            <w:shd w:val="clear" w:color="auto" w:fill="auto"/>
            <w:vAlign w:val="center"/>
          </w:tcPr>
          <w:p w14:paraId="0443BDD7" w14:textId="77777777" w:rsidR="00972AF1" w:rsidRPr="00A57BF9" w:rsidRDefault="00972AF1" w:rsidP="00972AF1">
            <w:pPr>
              <w:tabs>
                <w:tab w:val="left" w:pos="-540"/>
              </w:tabs>
              <w:ind w:right="-84"/>
              <w:rPr>
                <w:rFonts w:ascii="Arial" w:hAnsi="Arial" w:cs="Arial"/>
                <w:sz w:val="20"/>
                <w:szCs w:val="20"/>
                <w:lang w:val="es-ES_tradnl"/>
              </w:rPr>
            </w:pPr>
          </w:p>
          <w:p w14:paraId="35D681ED" w14:textId="77777777" w:rsidR="00972AF1" w:rsidRPr="00A57BF9" w:rsidRDefault="00972AF1" w:rsidP="00972AF1">
            <w:pPr>
              <w:tabs>
                <w:tab w:val="left" w:pos="-540"/>
              </w:tabs>
              <w:ind w:right="-84"/>
              <w:rPr>
                <w:rFonts w:ascii="Arial" w:hAnsi="Arial" w:cs="Arial"/>
                <w:sz w:val="20"/>
                <w:szCs w:val="20"/>
                <w:lang w:val="es-ES_tradnl"/>
              </w:rPr>
            </w:pPr>
          </w:p>
          <w:p w14:paraId="01432A02" w14:textId="77777777" w:rsidR="00972AF1" w:rsidRPr="00A57BF9" w:rsidRDefault="00972AF1" w:rsidP="00972AF1">
            <w:pPr>
              <w:tabs>
                <w:tab w:val="left" w:pos="-540"/>
              </w:tabs>
              <w:ind w:right="-84"/>
              <w:rPr>
                <w:rFonts w:ascii="Arial" w:hAnsi="Arial" w:cs="Arial"/>
                <w:sz w:val="20"/>
                <w:szCs w:val="20"/>
                <w:lang w:val="es-ES_tradnl"/>
              </w:rPr>
            </w:pPr>
          </w:p>
          <w:p w14:paraId="08AF3817" w14:textId="77777777" w:rsidR="00972AF1" w:rsidRPr="00A57BF9" w:rsidRDefault="00972AF1" w:rsidP="00972AF1">
            <w:pPr>
              <w:tabs>
                <w:tab w:val="left" w:pos="-540"/>
              </w:tabs>
              <w:ind w:right="-84"/>
              <w:rPr>
                <w:rFonts w:ascii="Arial" w:hAnsi="Arial" w:cs="Arial"/>
                <w:sz w:val="20"/>
                <w:szCs w:val="20"/>
                <w:lang w:val="es-ES_tradnl"/>
              </w:rPr>
            </w:pPr>
          </w:p>
          <w:p w14:paraId="45078806" w14:textId="77777777" w:rsidR="00972AF1" w:rsidRPr="00A57BF9" w:rsidRDefault="00972AF1" w:rsidP="00972AF1">
            <w:pPr>
              <w:tabs>
                <w:tab w:val="left" w:pos="-540"/>
              </w:tabs>
              <w:ind w:right="-84"/>
              <w:rPr>
                <w:rFonts w:ascii="Arial" w:hAnsi="Arial" w:cs="Arial"/>
                <w:sz w:val="20"/>
                <w:szCs w:val="20"/>
                <w:lang w:val="es-ES_tradnl"/>
              </w:rPr>
            </w:pPr>
          </w:p>
          <w:p w14:paraId="4CFA1FF7" w14:textId="77777777" w:rsidR="00972AF1" w:rsidRPr="00A57BF9" w:rsidRDefault="00972AF1" w:rsidP="00972AF1">
            <w:pPr>
              <w:tabs>
                <w:tab w:val="left" w:pos="-540"/>
              </w:tabs>
              <w:ind w:right="-84"/>
              <w:rPr>
                <w:rFonts w:ascii="Arial" w:hAnsi="Arial" w:cs="Arial"/>
                <w:sz w:val="20"/>
                <w:szCs w:val="20"/>
                <w:lang w:val="es-ES_tradnl"/>
              </w:rPr>
            </w:pPr>
          </w:p>
          <w:p w14:paraId="32A9175B"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Grupo Contratos y Profesional asignado </w:t>
            </w:r>
          </w:p>
          <w:p w14:paraId="1BF1C29F" w14:textId="77777777" w:rsidR="00972AF1" w:rsidRPr="00A57BF9" w:rsidRDefault="00972AF1" w:rsidP="00972AF1">
            <w:pPr>
              <w:tabs>
                <w:tab w:val="left" w:pos="-540"/>
              </w:tabs>
              <w:ind w:right="-84"/>
              <w:rPr>
                <w:rFonts w:ascii="Arial" w:hAnsi="Arial" w:cs="Arial"/>
                <w:sz w:val="20"/>
                <w:szCs w:val="20"/>
                <w:lang w:val="es-ES_tradnl"/>
              </w:rPr>
            </w:pPr>
          </w:p>
          <w:p w14:paraId="24C408F5" w14:textId="77777777" w:rsidR="00972AF1" w:rsidRPr="00A57BF9" w:rsidRDefault="00972AF1" w:rsidP="00972AF1">
            <w:pPr>
              <w:tabs>
                <w:tab w:val="left" w:pos="-540"/>
              </w:tabs>
              <w:ind w:right="-84"/>
              <w:rPr>
                <w:rFonts w:ascii="Arial" w:hAnsi="Arial" w:cs="Arial"/>
                <w:sz w:val="20"/>
                <w:szCs w:val="20"/>
                <w:lang w:val="es-ES_tradnl"/>
              </w:rPr>
            </w:pPr>
          </w:p>
          <w:p w14:paraId="0F986584" w14:textId="77777777" w:rsidR="00972AF1" w:rsidRPr="00A57BF9" w:rsidRDefault="00972AF1" w:rsidP="00972AF1">
            <w:pPr>
              <w:tabs>
                <w:tab w:val="left" w:pos="-540"/>
              </w:tabs>
              <w:ind w:right="-84"/>
              <w:rPr>
                <w:rFonts w:ascii="Arial" w:hAnsi="Arial" w:cs="Arial"/>
                <w:sz w:val="20"/>
                <w:szCs w:val="20"/>
                <w:lang w:val="es-ES_tradnl"/>
              </w:rPr>
            </w:pPr>
          </w:p>
          <w:p w14:paraId="647B2981" w14:textId="77777777" w:rsidR="00972AF1" w:rsidRPr="00A57BF9" w:rsidRDefault="00972AF1" w:rsidP="00972AF1">
            <w:pPr>
              <w:tabs>
                <w:tab w:val="left" w:pos="-540"/>
              </w:tabs>
              <w:ind w:right="-84"/>
              <w:rPr>
                <w:rFonts w:ascii="Arial" w:hAnsi="Arial" w:cs="Arial"/>
                <w:sz w:val="20"/>
                <w:szCs w:val="20"/>
                <w:lang w:val="es-ES_tradnl"/>
              </w:rPr>
            </w:pPr>
          </w:p>
          <w:p w14:paraId="63F42EAD" w14:textId="77777777" w:rsidR="00972AF1" w:rsidRPr="00A57BF9" w:rsidRDefault="00972AF1" w:rsidP="00972AF1">
            <w:pPr>
              <w:tabs>
                <w:tab w:val="left" w:pos="-540"/>
              </w:tabs>
              <w:ind w:right="-84"/>
              <w:rPr>
                <w:rFonts w:ascii="Arial" w:hAnsi="Arial" w:cs="Arial"/>
                <w:sz w:val="20"/>
                <w:szCs w:val="20"/>
                <w:lang w:val="es-ES_tradnl"/>
              </w:rPr>
            </w:pPr>
          </w:p>
          <w:p w14:paraId="29AF8382" w14:textId="77777777" w:rsidR="00972AF1" w:rsidRPr="00A57BF9" w:rsidRDefault="00972AF1" w:rsidP="00972AF1">
            <w:pPr>
              <w:tabs>
                <w:tab w:val="left" w:pos="-540"/>
              </w:tabs>
              <w:ind w:right="-84"/>
              <w:rPr>
                <w:rFonts w:ascii="Arial" w:hAnsi="Arial" w:cs="Arial"/>
                <w:sz w:val="20"/>
                <w:szCs w:val="20"/>
                <w:lang w:val="es-ES_tradnl"/>
              </w:rPr>
            </w:pPr>
          </w:p>
          <w:p w14:paraId="4D54D1D7" w14:textId="77777777" w:rsidR="00972AF1" w:rsidRPr="00A57BF9" w:rsidRDefault="00972AF1" w:rsidP="00972AF1">
            <w:pPr>
              <w:tabs>
                <w:tab w:val="left" w:pos="-540"/>
              </w:tabs>
              <w:ind w:right="-84"/>
              <w:rPr>
                <w:rFonts w:ascii="Arial" w:hAnsi="Arial" w:cs="Arial"/>
                <w:sz w:val="20"/>
                <w:szCs w:val="20"/>
                <w:lang w:val="es-ES_tradnl"/>
              </w:rPr>
            </w:pPr>
          </w:p>
          <w:p w14:paraId="4A03071D" w14:textId="77777777" w:rsidR="00972AF1" w:rsidRPr="00A57BF9" w:rsidRDefault="00972AF1" w:rsidP="00972AF1">
            <w:pPr>
              <w:tabs>
                <w:tab w:val="left" w:pos="-540"/>
              </w:tabs>
              <w:ind w:right="-84"/>
              <w:rPr>
                <w:rFonts w:ascii="Arial" w:hAnsi="Arial" w:cs="Arial"/>
                <w:sz w:val="20"/>
                <w:szCs w:val="20"/>
                <w:lang w:val="es-ES_tradnl"/>
              </w:rPr>
            </w:pPr>
          </w:p>
          <w:p w14:paraId="7134AD7D" w14:textId="77777777" w:rsidR="00972AF1" w:rsidRPr="00A57BF9" w:rsidRDefault="00972AF1" w:rsidP="00972AF1">
            <w:pPr>
              <w:tabs>
                <w:tab w:val="left" w:pos="-540"/>
              </w:tabs>
              <w:ind w:right="-84"/>
              <w:rPr>
                <w:rFonts w:ascii="Arial" w:hAnsi="Arial" w:cs="Arial"/>
                <w:sz w:val="20"/>
                <w:szCs w:val="20"/>
                <w:lang w:val="es-ES_tradnl"/>
              </w:rPr>
            </w:pPr>
          </w:p>
          <w:p w14:paraId="0CF078F8" w14:textId="77777777" w:rsidR="00972AF1" w:rsidRPr="00A57BF9" w:rsidRDefault="00972AF1" w:rsidP="00972AF1">
            <w:pPr>
              <w:tabs>
                <w:tab w:val="left" w:pos="-540"/>
              </w:tabs>
              <w:ind w:right="-84"/>
              <w:rPr>
                <w:rFonts w:ascii="Arial" w:hAnsi="Arial" w:cs="Arial"/>
                <w:sz w:val="20"/>
                <w:szCs w:val="20"/>
                <w:lang w:val="es-ES_tradnl"/>
              </w:rPr>
            </w:pPr>
          </w:p>
          <w:p w14:paraId="005D6C95" w14:textId="77777777" w:rsidR="00972AF1" w:rsidRPr="00A57BF9" w:rsidRDefault="00972AF1" w:rsidP="00972AF1">
            <w:pPr>
              <w:tabs>
                <w:tab w:val="left" w:pos="-540"/>
              </w:tabs>
              <w:ind w:right="-84"/>
              <w:rPr>
                <w:rFonts w:ascii="Arial" w:hAnsi="Arial" w:cs="Arial"/>
                <w:sz w:val="20"/>
                <w:szCs w:val="20"/>
                <w:lang w:val="es-ES_tradnl"/>
              </w:rPr>
            </w:pPr>
          </w:p>
          <w:p w14:paraId="1B1B433C" w14:textId="77777777" w:rsidR="00972AF1" w:rsidRPr="00A57BF9" w:rsidRDefault="00972AF1" w:rsidP="00972AF1">
            <w:pPr>
              <w:tabs>
                <w:tab w:val="left" w:pos="-540"/>
              </w:tabs>
              <w:ind w:right="-84"/>
              <w:rPr>
                <w:rFonts w:ascii="Arial" w:hAnsi="Arial" w:cs="Arial"/>
                <w:sz w:val="20"/>
                <w:szCs w:val="20"/>
                <w:lang w:val="es-ES_tradnl"/>
              </w:rPr>
            </w:pPr>
          </w:p>
          <w:p w14:paraId="7FEF03A0"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p w14:paraId="0F6B0D82" w14:textId="77777777" w:rsidR="00972AF1" w:rsidRPr="00A57BF9" w:rsidRDefault="00972AF1" w:rsidP="00972AF1">
            <w:pPr>
              <w:tabs>
                <w:tab w:val="left" w:pos="-540"/>
              </w:tabs>
              <w:ind w:right="-84"/>
              <w:rPr>
                <w:rFonts w:ascii="Arial" w:hAnsi="Arial" w:cs="Arial"/>
                <w:sz w:val="20"/>
                <w:szCs w:val="20"/>
                <w:lang w:val="es-ES_tradnl"/>
              </w:rPr>
            </w:pPr>
          </w:p>
          <w:p w14:paraId="18F1FBC9" w14:textId="77777777" w:rsidR="00972AF1" w:rsidRPr="00A57BF9" w:rsidRDefault="00972AF1" w:rsidP="00972AF1">
            <w:pPr>
              <w:tabs>
                <w:tab w:val="left" w:pos="-540"/>
              </w:tabs>
              <w:ind w:right="-84"/>
              <w:rPr>
                <w:rFonts w:ascii="Arial" w:hAnsi="Arial" w:cs="Arial"/>
                <w:sz w:val="20"/>
                <w:szCs w:val="20"/>
                <w:lang w:val="es-ES_tradnl"/>
              </w:rPr>
            </w:pPr>
          </w:p>
          <w:p w14:paraId="16551368" w14:textId="77777777" w:rsidR="00972AF1" w:rsidRPr="00A57BF9" w:rsidRDefault="00972AF1" w:rsidP="00972AF1">
            <w:pPr>
              <w:tabs>
                <w:tab w:val="left" w:pos="-540"/>
              </w:tabs>
              <w:ind w:right="-84"/>
              <w:rPr>
                <w:rFonts w:ascii="Arial" w:hAnsi="Arial" w:cs="Arial"/>
                <w:sz w:val="20"/>
                <w:szCs w:val="20"/>
                <w:lang w:val="es-ES_tradnl"/>
              </w:rPr>
            </w:pPr>
          </w:p>
        </w:tc>
        <w:tc>
          <w:tcPr>
            <w:tcW w:w="2261" w:type="dxa"/>
            <w:shd w:val="clear" w:color="auto" w:fill="auto"/>
            <w:vAlign w:val="center"/>
          </w:tcPr>
          <w:p w14:paraId="58D637E6" w14:textId="77777777" w:rsidR="00972AF1" w:rsidRPr="00A57BF9" w:rsidRDefault="00972AF1" w:rsidP="00972AF1">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En la fecha, hora y lugar indicados en el cronograma de la licitación</w:t>
            </w:r>
          </w:p>
        </w:tc>
      </w:tr>
      <w:tr w:rsidR="00972AF1" w:rsidRPr="00A57BF9" w14:paraId="44EE9330" w14:textId="77777777" w:rsidTr="002C2600">
        <w:trPr>
          <w:trHeight w:val="8424"/>
        </w:trPr>
        <w:tc>
          <w:tcPr>
            <w:tcW w:w="5646" w:type="dxa"/>
            <w:shd w:val="clear" w:color="auto" w:fill="auto"/>
            <w:vAlign w:val="center"/>
          </w:tcPr>
          <w:p w14:paraId="72ED5B8A" w14:textId="77777777" w:rsidR="00972AF1" w:rsidRPr="00A57BF9" w:rsidRDefault="00972AF1" w:rsidP="00972AF1">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DECLARATORIA DE DESIERTA</w:t>
            </w:r>
          </w:p>
          <w:p w14:paraId="16DDB193" w14:textId="77777777" w:rsidR="00972AF1" w:rsidRPr="00A57BF9" w:rsidRDefault="00972AF1" w:rsidP="00972AF1">
            <w:pPr>
              <w:tabs>
                <w:tab w:val="left" w:pos="-540"/>
              </w:tabs>
              <w:ind w:right="-84"/>
              <w:rPr>
                <w:rFonts w:ascii="Arial" w:hAnsi="Arial" w:cs="Arial"/>
                <w:b/>
                <w:sz w:val="20"/>
                <w:szCs w:val="20"/>
                <w:lang w:val="es-ES_tradnl"/>
              </w:rPr>
            </w:pPr>
          </w:p>
          <w:p w14:paraId="51F2125E" w14:textId="77777777" w:rsidR="00972AF1" w:rsidRPr="00A57BF9" w:rsidRDefault="00972AF1" w:rsidP="00972AF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s>
              <w:ind w:left="142" w:right="141"/>
              <w:rPr>
                <w:rFonts w:ascii="Arial" w:hAnsi="Arial" w:cs="Arial"/>
                <w:sz w:val="20"/>
                <w:szCs w:val="20"/>
                <w:lang w:val="es-ES_tradnl"/>
              </w:rPr>
            </w:pPr>
            <w:r w:rsidRPr="00A57BF9">
              <w:rPr>
                <w:rFonts w:ascii="Arial" w:hAnsi="Arial" w:cs="Arial"/>
                <w:sz w:val="20"/>
                <w:szCs w:val="20"/>
                <w:lang w:val="es-ES_tradnl"/>
              </w:rPr>
              <w:t>La Licitación se declara desierta únicamente por motivos o causas que impidan la escogencia objetiva; ésta se declara por medio de resolución motivada, expedida por el Ordenador del Gasto</w:t>
            </w:r>
          </w:p>
          <w:p w14:paraId="4EB7824E" w14:textId="77777777" w:rsidR="00972AF1" w:rsidRPr="00A57BF9" w:rsidRDefault="00972AF1" w:rsidP="00972AF1">
            <w:pPr>
              <w:tabs>
                <w:tab w:val="left" w:pos="-540"/>
              </w:tabs>
              <w:ind w:right="-84"/>
              <w:rPr>
                <w:rFonts w:ascii="Arial" w:hAnsi="Arial" w:cs="Arial"/>
                <w:b/>
                <w:sz w:val="20"/>
                <w:szCs w:val="20"/>
                <w:lang w:val="es-ES_tradnl"/>
              </w:rPr>
            </w:pPr>
          </w:p>
          <w:p w14:paraId="710EC239"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El Grupo de Contratos </w:t>
            </w:r>
            <w:r w:rsidRPr="00A57BF9">
              <w:rPr>
                <w:rFonts w:ascii="Arial" w:hAnsi="Arial" w:cs="Arial"/>
                <w:sz w:val="20"/>
                <w:szCs w:val="20"/>
                <w:lang w:val="es-ES_tradnl"/>
              </w:rPr>
              <w:t>proyecta el acto administrativo motivado para la firma del Ordenador del Gasto, mediante la cual se declara desierta la licitación.</w:t>
            </w:r>
          </w:p>
          <w:p w14:paraId="5E3E0761" w14:textId="77777777" w:rsidR="00972AF1" w:rsidRPr="00A57BF9" w:rsidRDefault="00972AF1" w:rsidP="00972AF1">
            <w:pPr>
              <w:tabs>
                <w:tab w:val="left" w:pos="-540"/>
              </w:tabs>
              <w:ind w:right="-84"/>
              <w:rPr>
                <w:rFonts w:ascii="Arial" w:hAnsi="Arial" w:cs="Arial"/>
                <w:b/>
                <w:sz w:val="20"/>
                <w:szCs w:val="20"/>
                <w:lang w:val="es-ES_tradnl"/>
              </w:rPr>
            </w:pPr>
          </w:p>
          <w:p w14:paraId="0CAE0C0D"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Publica en el SECOP a través de la página www.colombiacompra.gov.co el acto administrativo mencionado anteriormente.</w:t>
            </w:r>
          </w:p>
          <w:p w14:paraId="0C111336" w14:textId="77777777" w:rsidR="00972AF1" w:rsidRPr="00A57BF9" w:rsidRDefault="00972AF1" w:rsidP="00972AF1">
            <w:pPr>
              <w:tabs>
                <w:tab w:val="left" w:pos="-540"/>
              </w:tabs>
              <w:ind w:right="-84"/>
              <w:rPr>
                <w:rFonts w:ascii="Arial" w:hAnsi="Arial" w:cs="Arial"/>
                <w:b/>
                <w:sz w:val="20"/>
                <w:szCs w:val="20"/>
                <w:lang w:val="es-ES_tradnl"/>
              </w:rPr>
            </w:pPr>
          </w:p>
          <w:p w14:paraId="061AB2D9"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Adelanta los trámites de notificación del acto administrativo de acuerdo con las normas vigentes sobre la materia, en coordinación con el Grupo o dependencia competente.</w:t>
            </w:r>
          </w:p>
          <w:p w14:paraId="494BD319" w14:textId="77777777" w:rsidR="00972AF1" w:rsidRPr="00A57BF9" w:rsidRDefault="00972AF1" w:rsidP="00972AF1">
            <w:pPr>
              <w:tabs>
                <w:tab w:val="left" w:pos="-540"/>
              </w:tabs>
              <w:ind w:right="-84"/>
              <w:rPr>
                <w:rFonts w:ascii="Arial" w:hAnsi="Arial" w:cs="Arial"/>
                <w:b/>
                <w:sz w:val="20"/>
                <w:szCs w:val="20"/>
                <w:lang w:val="es-ES_tradnl"/>
              </w:rPr>
            </w:pPr>
          </w:p>
          <w:p w14:paraId="7CEE3C9F" w14:textId="68F0D25B"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Si dentro del término indicado anteriormente se presentan recursos de reposición </w:t>
            </w:r>
            <w:r w:rsidRPr="00A57BF9">
              <w:rPr>
                <w:rFonts w:ascii="Arial" w:hAnsi="Arial" w:cs="Arial"/>
                <w:sz w:val="20"/>
                <w:szCs w:val="20"/>
                <w:lang w:val="es-ES_tradnl"/>
              </w:rPr>
              <w:t>por parte de los proponentes, remite al Comité Asesor para que cada integrante dé respuesta de acuerdo con su competencia, dentro del plazo estable</w:t>
            </w:r>
            <w:r w:rsidR="00DB74A6">
              <w:rPr>
                <w:rFonts w:ascii="Arial" w:hAnsi="Arial" w:cs="Arial"/>
                <w:sz w:val="20"/>
                <w:szCs w:val="20"/>
                <w:lang w:val="es-ES_tradnl"/>
              </w:rPr>
              <w:t>cido por el Grupo de Contratos</w:t>
            </w:r>
            <w:r w:rsidRPr="00A57BF9">
              <w:rPr>
                <w:rFonts w:ascii="Arial" w:hAnsi="Arial" w:cs="Arial"/>
                <w:sz w:val="20"/>
                <w:szCs w:val="20"/>
                <w:lang w:val="es-ES_tradnl"/>
              </w:rPr>
              <w:t>.</w:t>
            </w:r>
            <w:r w:rsidR="00562B83">
              <w:rPr>
                <w:rFonts w:ascii="Arial" w:hAnsi="Arial" w:cs="Arial"/>
                <w:sz w:val="20"/>
                <w:szCs w:val="20"/>
                <w:lang w:val="es-ES_tradnl"/>
              </w:rPr>
              <w:t xml:space="preserve"> </w:t>
            </w:r>
          </w:p>
          <w:p w14:paraId="5A989818" w14:textId="77777777" w:rsidR="00972AF1" w:rsidRPr="00A57BF9" w:rsidRDefault="00972AF1" w:rsidP="00972AF1">
            <w:pPr>
              <w:tabs>
                <w:tab w:val="left" w:pos="-540"/>
              </w:tabs>
              <w:ind w:right="-84"/>
              <w:rPr>
                <w:rFonts w:ascii="Arial" w:hAnsi="Arial" w:cs="Arial"/>
                <w:b/>
                <w:sz w:val="20"/>
                <w:szCs w:val="20"/>
                <w:lang w:val="es-ES_tradnl"/>
              </w:rPr>
            </w:pPr>
          </w:p>
          <w:p w14:paraId="2B0FC622" w14:textId="79C2E7CA"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El Comité Asesor </w:t>
            </w:r>
            <w:r w:rsidRPr="00A57BF9">
              <w:rPr>
                <w:rFonts w:ascii="Arial" w:hAnsi="Arial" w:cs="Arial"/>
                <w:sz w:val="20"/>
                <w:szCs w:val="20"/>
                <w:lang w:val="es-ES_tradnl"/>
              </w:rPr>
              <w:t>revisa y analiza las impugnaciones al acto administrativo de declaratoria de desierta, de acuerdo con su competencia, proyecta las respuestas a las mismas y las remite al 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para la proyección del acto administrativo que resuelve el recurso.</w:t>
            </w:r>
          </w:p>
          <w:p w14:paraId="1730D208" w14:textId="77777777" w:rsidR="00972AF1" w:rsidRPr="00A57BF9" w:rsidRDefault="00972AF1" w:rsidP="00972AF1">
            <w:pPr>
              <w:tabs>
                <w:tab w:val="left" w:pos="-540"/>
              </w:tabs>
              <w:ind w:right="-84"/>
              <w:rPr>
                <w:rFonts w:ascii="Arial" w:hAnsi="Arial" w:cs="Arial"/>
                <w:b/>
                <w:sz w:val="20"/>
                <w:szCs w:val="20"/>
                <w:lang w:val="es-ES_tradnl"/>
              </w:rPr>
            </w:pPr>
          </w:p>
          <w:p w14:paraId="46F641EA"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Una vez proyectado el acto administrativo se remite al Secretario General para su aprobación y visto bueno previo a la firma del ordenador del Gasto.</w:t>
            </w:r>
            <w:r w:rsidRPr="00A57BF9">
              <w:rPr>
                <w:rFonts w:ascii="Arial" w:hAnsi="Arial" w:cs="Arial"/>
                <w:b/>
                <w:sz w:val="20"/>
                <w:szCs w:val="20"/>
                <w:lang w:val="es-ES_tradnl"/>
              </w:rPr>
              <w:t xml:space="preserve"> </w:t>
            </w:r>
          </w:p>
        </w:tc>
        <w:tc>
          <w:tcPr>
            <w:tcW w:w="1773" w:type="dxa"/>
            <w:shd w:val="clear" w:color="auto" w:fill="auto"/>
            <w:vAlign w:val="center"/>
          </w:tcPr>
          <w:p w14:paraId="704B9302" w14:textId="77777777" w:rsidR="00972AF1" w:rsidRPr="00A57BF9" w:rsidRDefault="00972AF1" w:rsidP="00972AF1">
            <w:pPr>
              <w:tabs>
                <w:tab w:val="left" w:pos="-540"/>
              </w:tabs>
              <w:ind w:right="-84"/>
              <w:rPr>
                <w:rFonts w:ascii="Arial" w:hAnsi="Arial" w:cs="Arial"/>
                <w:sz w:val="20"/>
                <w:szCs w:val="20"/>
                <w:lang w:val="es-ES_tradnl"/>
              </w:rPr>
            </w:pPr>
          </w:p>
          <w:p w14:paraId="605B5629" w14:textId="77777777" w:rsidR="00972AF1" w:rsidRPr="00A57BF9" w:rsidRDefault="00972AF1" w:rsidP="00972AF1">
            <w:pPr>
              <w:tabs>
                <w:tab w:val="left" w:pos="-540"/>
              </w:tabs>
              <w:ind w:right="-84"/>
              <w:rPr>
                <w:rFonts w:ascii="Arial" w:hAnsi="Arial" w:cs="Arial"/>
                <w:sz w:val="20"/>
                <w:szCs w:val="20"/>
                <w:lang w:val="es-ES_tradnl"/>
              </w:rPr>
            </w:pPr>
          </w:p>
          <w:p w14:paraId="2B054AD2" w14:textId="77777777" w:rsidR="00972AF1" w:rsidRPr="00A57BF9" w:rsidRDefault="00972AF1" w:rsidP="00972AF1">
            <w:pPr>
              <w:tabs>
                <w:tab w:val="left" w:pos="-540"/>
              </w:tabs>
              <w:ind w:right="-84"/>
              <w:rPr>
                <w:rFonts w:ascii="Arial" w:hAnsi="Arial" w:cs="Arial"/>
                <w:sz w:val="20"/>
                <w:szCs w:val="20"/>
                <w:lang w:val="es-ES_tradnl"/>
              </w:rPr>
            </w:pPr>
          </w:p>
          <w:p w14:paraId="051431A9" w14:textId="77777777" w:rsidR="00972AF1" w:rsidRPr="00A57BF9" w:rsidRDefault="00972AF1" w:rsidP="00972AF1">
            <w:pPr>
              <w:tabs>
                <w:tab w:val="left" w:pos="-540"/>
              </w:tabs>
              <w:ind w:right="-84"/>
              <w:rPr>
                <w:rFonts w:ascii="Arial" w:hAnsi="Arial" w:cs="Arial"/>
                <w:sz w:val="20"/>
                <w:szCs w:val="20"/>
                <w:lang w:val="es-ES_tradnl"/>
              </w:rPr>
            </w:pPr>
          </w:p>
          <w:p w14:paraId="72C1CBED" w14:textId="77777777" w:rsidR="00972AF1" w:rsidRPr="00A57BF9" w:rsidRDefault="00972AF1" w:rsidP="00972AF1">
            <w:pPr>
              <w:tabs>
                <w:tab w:val="left" w:pos="-540"/>
              </w:tabs>
              <w:ind w:right="-84"/>
              <w:rPr>
                <w:rFonts w:ascii="Arial" w:hAnsi="Arial" w:cs="Arial"/>
                <w:sz w:val="20"/>
                <w:szCs w:val="20"/>
                <w:lang w:val="es-ES_tradnl"/>
              </w:rPr>
            </w:pPr>
          </w:p>
          <w:p w14:paraId="0FB93165" w14:textId="77777777" w:rsidR="00972AF1" w:rsidRPr="00A57BF9" w:rsidRDefault="00972AF1" w:rsidP="00972AF1">
            <w:pPr>
              <w:tabs>
                <w:tab w:val="left" w:pos="-540"/>
              </w:tabs>
              <w:ind w:right="-84"/>
              <w:rPr>
                <w:rFonts w:ascii="Arial" w:hAnsi="Arial" w:cs="Arial"/>
                <w:sz w:val="20"/>
                <w:szCs w:val="20"/>
                <w:lang w:val="es-ES_tradnl"/>
              </w:rPr>
            </w:pPr>
          </w:p>
          <w:p w14:paraId="4EA8B18E" w14:textId="77777777" w:rsidR="00972AF1" w:rsidRPr="00A57BF9" w:rsidRDefault="00972AF1" w:rsidP="00972AF1">
            <w:pPr>
              <w:tabs>
                <w:tab w:val="left" w:pos="-540"/>
              </w:tabs>
              <w:ind w:right="-84"/>
              <w:rPr>
                <w:rFonts w:ascii="Arial" w:hAnsi="Arial" w:cs="Arial"/>
                <w:sz w:val="20"/>
                <w:szCs w:val="20"/>
                <w:lang w:val="es-ES_tradnl"/>
              </w:rPr>
            </w:pPr>
          </w:p>
          <w:p w14:paraId="38B06177" w14:textId="7CB8A2AB"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y Profesional asignado</w:t>
            </w:r>
          </w:p>
          <w:p w14:paraId="6197D3A4" w14:textId="77777777" w:rsidR="00972AF1" w:rsidRPr="00A57BF9" w:rsidRDefault="00972AF1" w:rsidP="00972AF1">
            <w:pPr>
              <w:tabs>
                <w:tab w:val="left" w:pos="-540"/>
              </w:tabs>
              <w:ind w:right="-84"/>
              <w:rPr>
                <w:rFonts w:ascii="Arial" w:hAnsi="Arial" w:cs="Arial"/>
                <w:sz w:val="20"/>
                <w:szCs w:val="20"/>
                <w:lang w:val="es-ES_tradnl"/>
              </w:rPr>
            </w:pPr>
          </w:p>
          <w:p w14:paraId="189F2A60" w14:textId="77777777" w:rsidR="00972AF1" w:rsidRPr="00A57BF9" w:rsidRDefault="00972AF1" w:rsidP="00972AF1">
            <w:pPr>
              <w:tabs>
                <w:tab w:val="left" w:pos="-540"/>
              </w:tabs>
              <w:ind w:right="-84"/>
              <w:rPr>
                <w:rFonts w:ascii="Arial" w:hAnsi="Arial" w:cs="Arial"/>
                <w:sz w:val="20"/>
                <w:szCs w:val="20"/>
                <w:lang w:val="es-ES_tradnl"/>
              </w:rPr>
            </w:pPr>
          </w:p>
          <w:p w14:paraId="2D2958A7" w14:textId="77777777" w:rsidR="00972AF1" w:rsidRPr="00A57BF9" w:rsidRDefault="00972AF1" w:rsidP="00972AF1">
            <w:pPr>
              <w:tabs>
                <w:tab w:val="left" w:pos="-540"/>
              </w:tabs>
              <w:ind w:right="-84"/>
              <w:rPr>
                <w:rFonts w:ascii="Arial" w:hAnsi="Arial" w:cs="Arial"/>
                <w:sz w:val="20"/>
                <w:szCs w:val="20"/>
                <w:lang w:val="es-ES_tradnl"/>
              </w:rPr>
            </w:pPr>
          </w:p>
          <w:p w14:paraId="263AC5DA" w14:textId="77777777" w:rsidR="00972AF1" w:rsidRPr="00A57BF9" w:rsidRDefault="00972AF1" w:rsidP="00972AF1">
            <w:pPr>
              <w:tabs>
                <w:tab w:val="left" w:pos="-540"/>
              </w:tabs>
              <w:ind w:right="-84"/>
              <w:rPr>
                <w:rFonts w:ascii="Arial" w:hAnsi="Arial" w:cs="Arial"/>
                <w:sz w:val="20"/>
                <w:szCs w:val="20"/>
                <w:lang w:val="es-ES_tradnl"/>
              </w:rPr>
            </w:pPr>
          </w:p>
          <w:p w14:paraId="13D6E67C" w14:textId="77777777" w:rsidR="00972AF1" w:rsidRPr="00A57BF9" w:rsidRDefault="00972AF1" w:rsidP="00972AF1">
            <w:pPr>
              <w:tabs>
                <w:tab w:val="left" w:pos="-540"/>
              </w:tabs>
              <w:ind w:right="-84"/>
              <w:rPr>
                <w:rFonts w:ascii="Arial" w:hAnsi="Arial" w:cs="Arial"/>
                <w:sz w:val="20"/>
                <w:szCs w:val="20"/>
                <w:lang w:val="es-ES_tradnl"/>
              </w:rPr>
            </w:pPr>
          </w:p>
          <w:p w14:paraId="3654DC38" w14:textId="77777777" w:rsidR="00972AF1" w:rsidRPr="00A57BF9" w:rsidRDefault="00972AF1" w:rsidP="00972AF1">
            <w:pPr>
              <w:tabs>
                <w:tab w:val="left" w:pos="-540"/>
              </w:tabs>
              <w:ind w:right="-84"/>
              <w:rPr>
                <w:rFonts w:ascii="Arial" w:hAnsi="Arial" w:cs="Arial"/>
                <w:sz w:val="20"/>
                <w:szCs w:val="20"/>
                <w:lang w:val="es-ES_tradnl"/>
              </w:rPr>
            </w:pPr>
          </w:p>
          <w:p w14:paraId="70911A85" w14:textId="77777777" w:rsidR="00972AF1" w:rsidRPr="00A57BF9" w:rsidRDefault="00972AF1" w:rsidP="00972AF1">
            <w:pPr>
              <w:tabs>
                <w:tab w:val="left" w:pos="-540"/>
              </w:tabs>
              <w:ind w:right="-84"/>
              <w:rPr>
                <w:rFonts w:ascii="Arial" w:hAnsi="Arial" w:cs="Arial"/>
                <w:sz w:val="20"/>
                <w:szCs w:val="20"/>
                <w:lang w:val="es-ES_tradnl"/>
              </w:rPr>
            </w:pPr>
          </w:p>
          <w:p w14:paraId="09B359C7" w14:textId="77777777" w:rsidR="00972AF1" w:rsidRPr="00A57BF9" w:rsidRDefault="00972AF1" w:rsidP="00972AF1">
            <w:pPr>
              <w:tabs>
                <w:tab w:val="left" w:pos="-540"/>
              </w:tabs>
              <w:ind w:right="-84"/>
              <w:rPr>
                <w:rFonts w:ascii="Arial" w:hAnsi="Arial" w:cs="Arial"/>
                <w:sz w:val="20"/>
                <w:szCs w:val="20"/>
                <w:lang w:val="es-ES_tradnl"/>
              </w:rPr>
            </w:pPr>
          </w:p>
          <w:p w14:paraId="4087EBB4" w14:textId="77777777" w:rsidR="00972AF1" w:rsidRPr="00A57BF9" w:rsidRDefault="00972AF1" w:rsidP="00972AF1">
            <w:pPr>
              <w:tabs>
                <w:tab w:val="left" w:pos="-540"/>
              </w:tabs>
              <w:ind w:right="-84"/>
              <w:rPr>
                <w:rFonts w:ascii="Arial" w:hAnsi="Arial" w:cs="Arial"/>
                <w:sz w:val="20"/>
                <w:szCs w:val="20"/>
                <w:lang w:val="es-ES_tradnl"/>
              </w:rPr>
            </w:pPr>
          </w:p>
          <w:p w14:paraId="396A2C03"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Integrantes del Comité Asesor.</w:t>
            </w:r>
          </w:p>
        </w:tc>
        <w:tc>
          <w:tcPr>
            <w:tcW w:w="2261" w:type="dxa"/>
            <w:shd w:val="clear" w:color="auto" w:fill="auto"/>
            <w:vAlign w:val="center"/>
          </w:tcPr>
          <w:p w14:paraId="39273DD7"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En la fecha prevista en el cronograma para la adjudicación.</w:t>
            </w:r>
          </w:p>
          <w:p w14:paraId="317C3746" w14:textId="77777777" w:rsidR="00972AF1" w:rsidRPr="00A57BF9" w:rsidRDefault="00972AF1" w:rsidP="00972AF1">
            <w:pPr>
              <w:tabs>
                <w:tab w:val="left" w:pos="-540"/>
              </w:tabs>
              <w:ind w:right="-84"/>
              <w:rPr>
                <w:rFonts w:ascii="Arial" w:hAnsi="Arial" w:cs="Arial"/>
                <w:sz w:val="20"/>
                <w:szCs w:val="20"/>
                <w:lang w:val="es-ES_tradnl"/>
              </w:rPr>
            </w:pPr>
          </w:p>
          <w:p w14:paraId="05614DED" w14:textId="77777777" w:rsidR="00972AF1" w:rsidRPr="00A57BF9" w:rsidRDefault="00972AF1" w:rsidP="00972AF1">
            <w:pPr>
              <w:tabs>
                <w:tab w:val="left" w:pos="-540"/>
              </w:tabs>
              <w:ind w:right="-84"/>
              <w:rPr>
                <w:rFonts w:ascii="Arial" w:hAnsi="Arial" w:cs="Arial"/>
                <w:sz w:val="20"/>
                <w:szCs w:val="20"/>
                <w:lang w:val="es-ES_tradnl"/>
              </w:rPr>
            </w:pPr>
          </w:p>
          <w:p w14:paraId="00F73A3E" w14:textId="77777777" w:rsidR="00972AF1" w:rsidRPr="00A57BF9" w:rsidRDefault="00972AF1" w:rsidP="00972AF1">
            <w:pPr>
              <w:tabs>
                <w:tab w:val="left" w:pos="-540"/>
              </w:tabs>
              <w:ind w:right="-84"/>
              <w:rPr>
                <w:rFonts w:ascii="Arial" w:hAnsi="Arial" w:cs="Arial"/>
                <w:sz w:val="20"/>
                <w:szCs w:val="20"/>
                <w:lang w:val="es-ES_tradnl"/>
              </w:rPr>
            </w:pPr>
          </w:p>
          <w:p w14:paraId="27821865" w14:textId="77777777" w:rsidR="00972AF1" w:rsidRPr="00A57BF9" w:rsidRDefault="00972AF1" w:rsidP="00972AF1">
            <w:pPr>
              <w:tabs>
                <w:tab w:val="left" w:pos="-540"/>
              </w:tabs>
              <w:ind w:right="-84"/>
              <w:rPr>
                <w:rFonts w:ascii="Arial" w:hAnsi="Arial" w:cs="Arial"/>
                <w:sz w:val="20"/>
                <w:szCs w:val="20"/>
                <w:lang w:val="es-ES_tradnl"/>
              </w:rPr>
            </w:pPr>
            <w:r w:rsidRPr="00A57BF9">
              <w:rPr>
                <w:rFonts w:ascii="Arial" w:hAnsi="Arial" w:cs="Arial"/>
                <w:sz w:val="20"/>
                <w:szCs w:val="20"/>
                <w:lang w:val="es-ES_tradnl"/>
              </w:rPr>
              <w:t>El recurso de ser tramitado conforme los términos previstos en el Código de lo Contencioso Administrativo</w:t>
            </w:r>
          </w:p>
        </w:tc>
      </w:tr>
    </w:tbl>
    <w:p w14:paraId="0F917C22" w14:textId="77777777" w:rsidR="00E004F8" w:rsidRDefault="00E004F8" w:rsidP="00AE0EDE">
      <w:pPr>
        <w:tabs>
          <w:tab w:val="left" w:pos="-540"/>
        </w:tabs>
        <w:ind w:right="-84"/>
        <w:rPr>
          <w:lang w:val="es-ES_tradnl"/>
        </w:rPr>
      </w:pPr>
    </w:p>
    <w:p w14:paraId="78FB056A" w14:textId="77777777" w:rsidR="00ED1E9B" w:rsidRDefault="00ED1E9B" w:rsidP="00AE0EDE">
      <w:pPr>
        <w:tabs>
          <w:tab w:val="left" w:pos="-540"/>
        </w:tabs>
        <w:ind w:right="-84"/>
        <w:rPr>
          <w:lang w:val="es-ES_tradnl"/>
        </w:rPr>
      </w:pPr>
    </w:p>
    <w:p w14:paraId="684C6A47" w14:textId="77777777" w:rsidR="00BC322F" w:rsidRDefault="00BC322F" w:rsidP="00AE0EDE">
      <w:pPr>
        <w:tabs>
          <w:tab w:val="left" w:pos="-540"/>
        </w:tabs>
        <w:ind w:right="-84"/>
        <w:rPr>
          <w:lang w:val="es-ES_tradnl"/>
        </w:rPr>
      </w:pPr>
    </w:p>
    <w:p w14:paraId="569618F5" w14:textId="77777777" w:rsidR="00BC322F" w:rsidRPr="00A57BF9" w:rsidRDefault="00BC322F" w:rsidP="00AE0EDE">
      <w:pPr>
        <w:tabs>
          <w:tab w:val="left" w:pos="-540"/>
        </w:tabs>
        <w:ind w:right="-84"/>
        <w:rPr>
          <w:lang w:val="es-ES_tradnl"/>
        </w:rPr>
      </w:pPr>
    </w:p>
    <w:p w14:paraId="5B53DE7F" w14:textId="77777777" w:rsidR="00EE3882" w:rsidRPr="00A57BF9" w:rsidRDefault="007E23A5" w:rsidP="007E23A5">
      <w:pPr>
        <w:ind w:right="-84"/>
        <w:rPr>
          <w:rFonts w:ascii="Arial" w:hAnsi="Arial" w:cs="Arial"/>
          <w:b/>
          <w:sz w:val="24"/>
          <w:szCs w:val="24"/>
          <w:lang w:val="es-ES_tradnl"/>
        </w:rPr>
      </w:pPr>
      <w:r w:rsidRPr="00A57BF9">
        <w:rPr>
          <w:rFonts w:ascii="Arial" w:hAnsi="Arial" w:cs="Arial"/>
          <w:b/>
          <w:sz w:val="24"/>
          <w:szCs w:val="24"/>
          <w:lang w:val="es-ES_tradnl"/>
        </w:rPr>
        <w:lastRenderedPageBreak/>
        <w:t>PROCEDIMIENTO EN CASO QUE PERSISTA LA NECESIDAD DE CONTRATACIÓ</w:t>
      </w:r>
      <w:r w:rsidR="00EE3882" w:rsidRPr="00A57BF9">
        <w:rPr>
          <w:rFonts w:ascii="Arial" w:hAnsi="Arial" w:cs="Arial"/>
          <w:b/>
          <w:sz w:val="24"/>
          <w:szCs w:val="24"/>
          <w:lang w:val="es-ES_tradnl"/>
        </w:rPr>
        <w:t>N</w:t>
      </w:r>
    </w:p>
    <w:p w14:paraId="3B8B862E" w14:textId="77777777" w:rsidR="00D41C01" w:rsidRPr="00A57BF9" w:rsidRDefault="00D41C01" w:rsidP="007E23A5">
      <w:pPr>
        <w:ind w:right="-84"/>
        <w:rPr>
          <w:rFonts w:ascii="Arial" w:hAnsi="Arial" w:cs="Arial"/>
          <w:b/>
          <w:sz w:val="24"/>
          <w:szCs w:val="24"/>
          <w:lang w:val="es-ES_tradnl"/>
        </w:rPr>
      </w:pPr>
    </w:p>
    <w:p w14:paraId="18B1F4CA" w14:textId="1A226CF7" w:rsidR="00ED0DC4" w:rsidRPr="00A57BF9" w:rsidRDefault="00891385" w:rsidP="007E23A5">
      <w:pPr>
        <w:ind w:right="-84"/>
        <w:rPr>
          <w:rFonts w:ascii="Arial" w:hAnsi="Arial" w:cs="Arial"/>
          <w:b/>
          <w:sz w:val="24"/>
          <w:szCs w:val="24"/>
          <w:lang w:val="es-ES_tradnl"/>
        </w:rPr>
      </w:pPr>
      <w:r w:rsidRPr="00891385">
        <w:rPr>
          <w:noProof/>
          <w:lang w:eastAsia="es-CO"/>
        </w:rPr>
        <w:drawing>
          <wp:inline distT="0" distB="0" distL="0" distR="0" wp14:anchorId="35BB05A4" wp14:editId="3B79491C">
            <wp:extent cx="5671185" cy="4039856"/>
            <wp:effectExtent l="76200" t="57150" r="81915" b="56515"/>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2E2296D1" w14:textId="77777777" w:rsidR="0047366B" w:rsidRDefault="0047366B" w:rsidP="00891385">
      <w:pPr>
        <w:tabs>
          <w:tab w:val="left" w:pos="-540"/>
        </w:tabs>
        <w:ind w:right="-84"/>
        <w:rPr>
          <w:rFonts w:ascii="Arial" w:hAnsi="Arial" w:cs="Arial"/>
          <w:b/>
          <w:sz w:val="24"/>
          <w:szCs w:val="24"/>
          <w:lang w:val="es-ES_tradnl"/>
        </w:rPr>
      </w:pPr>
    </w:p>
    <w:p w14:paraId="57484FCF" w14:textId="77777777" w:rsidR="00BC322F" w:rsidRDefault="00BC322F" w:rsidP="00891385">
      <w:pPr>
        <w:tabs>
          <w:tab w:val="left" w:pos="-540"/>
        </w:tabs>
        <w:ind w:right="-84"/>
        <w:rPr>
          <w:rFonts w:ascii="Arial" w:hAnsi="Arial" w:cs="Arial"/>
          <w:b/>
          <w:sz w:val="24"/>
          <w:szCs w:val="24"/>
          <w:lang w:val="es-ES_tradnl"/>
        </w:rPr>
      </w:pPr>
    </w:p>
    <w:p w14:paraId="0C2AAC1E" w14:textId="77777777" w:rsidR="00BC322F" w:rsidRDefault="00BC322F" w:rsidP="00891385">
      <w:pPr>
        <w:tabs>
          <w:tab w:val="left" w:pos="-540"/>
        </w:tabs>
        <w:ind w:right="-84"/>
        <w:rPr>
          <w:rFonts w:ascii="Arial" w:hAnsi="Arial" w:cs="Arial"/>
          <w:b/>
          <w:sz w:val="24"/>
          <w:szCs w:val="24"/>
          <w:lang w:val="es-ES_tradnl"/>
        </w:rPr>
      </w:pPr>
    </w:p>
    <w:p w14:paraId="5C19AE4C" w14:textId="77777777" w:rsidR="00BC322F" w:rsidRDefault="00BC322F" w:rsidP="00891385">
      <w:pPr>
        <w:tabs>
          <w:tab w:val="left" w:pos="-540"/>
        </w:tabs>
        <w:ind w:right="-84"/>
        <w:rPr>
          <w:rFonts w:ascii="Arial" w:hAnsi="Arial" w:cs="Arial"/>
          <w:b/>
          <w:sz w:val="24"/>
          <w:szCs w:val="24"/>
          <w:lang w:val="es-ES_tradnl"/>
        </w:rPr>
      </w:pPr>
    </w:p>
    <w:p w14:paraId="60408AAD" w14:textId="77777777" w:rsidR="00BC322F" w:rsidRDefault="00BC322F" w:rsidP="00891385">
      <w:pPr>
        <w:tabs>
          <w:tab w:val="left" w:pos="-540"/>
        </w:tabs>
        <w:ind w:right="-84"/>
        <w:rPr>
          <w:rFonts w:ascii="Arial" w:hAnsi="Arial" w:cs="Arial"/>
          <w:b/>
          <w:sz w:val="24"/>
          <w:szCs w:val="24"/>
          <w:lang w:val="es-ES_tradnl"/>
        </w:rPr>
      </w:pPr>
    </w:p>
    <w:p w14:paraId="2714EC5C" w14:textId="77777777" w:rsidR="00BC322F" w:rsidRDefault="00BC322F" w:rsidP="00891385">
      <w:pPr>
        <w:tabs>
          <w:tab w:val="left" w:pos="-540"/>
        </w:tabs>
        <w:ind w:right="-84"/>
        <w:rPr>
          <w:rFonts w:ascii="Arial" w:hAnsi="Arial" w:cs="Arial"/>
          <w:b/>
          <w:sz w:val="24"/>
          <w:szCs w:val="24"/>
          <w:lang w:val="es-ES_tradnl"/>
        </w:rPr>
      </w:pPr>
    </w:p>
    <w:p w14:paraId="68BC5345" w14:textId="77777777" w:rsidR="00BC322F" w:rsidRDefault="00BC322F" w:rsidP="00891385">
      <w:pPr>
        <w:tabs>
          <w:tab w:val="left" w:pos="-540"/>
        </w:tabs>
        <w:ind w:right="-84"/>
        <w:rPr>
          <w:rFonts w:ascii="Arial" w:hAnsi="Arial" w:cs="Arial"/>
          <w:b/>
          <w:sz w:val="24"/>
          <w:szCs w:val="24"/>
          <w:lang w:val="es-ES_tradnl"/>
        </w:rPr>
      </w:pPr>
    </w:p>
    <w:p w14:paraId="1BD373B5" w14:textId="77777777" w:rsidR="00BC322F" w:rsidRDefault="00BC322F" w:rsidP="00891385">
      <w:pPr>
        <w:tabs>
          <w:tab w:val="left" w:pos="-540"/>
        </w:tabs>
        <w:ind w:right="-84"/>
        <w:rPr>
          <w:rFonts w:ascii="Arial" w:hAnsi="Arial" w:cs="Arial"/>
          <w:b/>
          <w:sz w:val="24"/>
          <w:szCs w:val="24"/>
          <w:lang w:val="es-ES_tradnl"/>
        </w:rPr>
      </w:pPr>
    </w:p>
    <w:p w14:paraId="1A0AA0FA" w14:textId="77777777" w:rsidR="00BC322F" w:rsidRDefault="00BC322F" w:rsidP="00891385">
      <w:pPr>
        <w:tabs>
          <w:tab w:val="left" w:pos="-540"/>
        </w:tabs>
        <w:ind w:right="-84"/>
        <w:rPr>
          <w:rFonts w:ascii="Arial" w:hAnsi="Arial" w:cs="Arial"/>
          <w:b/>
          <w:sz w:val="24"/>
          <w:szCs w:val="24"/>
          <w:lang w:val="es-ES_tradnl"/>
        </w:rPr>
      </w:pPr>
    </w:p>
    <w:p w14:paraId="24CE4F78" w14:textId="77777777" w:rsidR="00BC322F" w:rsidRDefault="00BC322F" w:rsidP="00891385">
      <w:pPr>
        <w:tabs>
          <w:tab w:val="left" w:pos="-540"/>
        </w:tabs>
        <w:ind w:right="-84"/>
        <w:rPr>
          <w:rFonts w:ascii="Arial" w:hAnsi="Arial" w:cs="Arial"/>
          <w:b/>
          <w:sz w:val="24"/>
          <w:szCs w:val="24"/>
          <w:lang w:val="es-ES_tradnl"/>
        </w:rPr>
      </w:pPr>
    </w:p>
    <w:p w14:paraId="19CB6E5C" w14:textId="77777777" w:rsidR="00BC322F" w:rsidRDefault="00BC322F" w:rsidP="00891385">
      <w:pPr>
        <w:tabs>
          <w:tab w:val="left" w:pos="-540"/>
        </w:tabs>
        <w:ind w:right="-84"/>
        <w:rPr>
          <w:rFonts w:ascii="Arial" w:hAnsi="Arial" w:cs="Arial"/>
          <w:b/>
          <w:sz w:val="24"/>
          <w:szCs w:val="24"/>
          <w:lang w:val="es-ES_tradnl"/>
        </w:rPr>
      </w:pPr>
    </w:p>
    <w:p w14:paraId="2C558901" w14:textId="77777777" w:rsidR="00BC322F" w:rsidRDefault="00BC322F" w:rsidP="00891385">
      <w:pPr>
        <w:tabs>
          <w:tab w:val="left" w:pos="-540"/>
        </w:tabs>
        <w:ind w:right="-84"/>
        <w:rPr>
          <w:rFonts w:ascii="Arial" w:hAnsi="Arial" w:cs="Arial"/>
          <w:b/>
          <w:sz w:val="24"/>
          <w:szCs w:val="24"/>
          <w:lang w:val="es-ES_tradnl"/>
        </w:rPr>
      </w:pPr>
    </w:p>
    <w:p w14:paraId="6875AD13" w14:textId="77777777" w:rsidR="00BC322F" w:rsidRDefault="00BC322F" w:rsidP="00891385">
      <w:pPr>
        <w:tabs>
          <w:tab w:val="left" w:pos="-540"/>
        </w:tabs>
        <w:ind w:right="-84"/>
        <w:rPr>
          <w:rFonts w:ascii="Arial" w:hAnsi="Arial" w:cs="Arial"/>
          <w:b/>
          <w:sz w:val="24"/>
          <w:szCs w:val="24"/>
          <w:lang w:val="es-ES_tradnl"/>
        </w:rPr>
      </w:pPr>
    </w:p>
    <w:p w14:paraId="057D9736" w14:textId="77777777" w:rsidR="00BC322F" w:rsidRDefault="00BC322F" w:rsidP="00891385">
      <w:pPr>
        <w:tabs>
          <w:tab w:val="left" w:pos="-540"/>
        </w:tabs>
        <w:ind w:right="-84"/>
        <w:rPr>
          <w:rFonts w:ascii="Arial" w:hAnsi="Arial" w:cs="Arial"/>
          <w:b/>
          <w:sz w:val="24"/>
          <w:szCs w:val="24"/>
          <w:lang w:val="es-ES_tradnl"/>
        </w:rPr>
      </w:pPr>
    </w:p>
    <w:p w14:paraId="3E1E95E9" w14:textId="77777777" w:rsidR="00BC322F" w:rsidRDefault="00BC322F" w:rsidP="00891385">
      <w:pPr>
        <w:tabs>
          <w:tab w:val="left" w:pos="-540"/>
        </w:tabs>
        <w:ind w:right="-84"/>
        <w:rPr>
          <w:rFonts w:ascii="Arial" w:hAnsi="Arial" w:cs="Arial"/>
          <w:b/>
          <w:sz w:val="24"/>
          <w:szCs w:val="24"/>
          <w:lang w:val="es-ES_tradnl"/>
        </w:rPr>
      </w:pPr>
    </w:p>
    <w:p w14:paraId="3669D453" w14:textId="77777777" w:rsidR="00BC322F" w:rsidRPr="00A57BF9" w:rsidRDefault="00BC322F" w:rsidP="00891385">
      <w:pPr>
        <w:tabs>
          <w:tab w:val="left" w:pos="-540"/>
        </w:tabs>
        <w:ind w:right="-84"/>
        <w:rPr>
          <w:rFonts w:ascii="Arial" w:hAnsi="Arial" w:cs="Arial"/>
          <w:b/>
          <w:sz w:val="24"/>
          <w:szCs w:val="24"/>
          <w:lang w:val="es-ES_tradnl"/>
        </w:rPr>
      </w:pPr>
    </w:p>
    <w:p w14:paraId="00009397" w14:textId="77777777" w:rsidR="00101C38" w:rsidRPr="00A57BF9" w:rsidRDefault="00101C38"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87" w:name="_Toc429396700"/>
      <w:bookmarkStart w:id="88" w:name="_Toc429500936"/>
      <w:r w:rsidRPr="00A57BF9">
        <w:rPr>
          <w:bCs/>
          <w:sz w:val="24"/>
          <w:szCs w:val="24"/>
          <w:lang w:val="es-ES_tradnl"/>
        </w:rPr>
        <w:lastRenderedPageBreak/>
        <w:t>CAPÍTULO II</w:t>
      </w:r>
      <w:bookmarkEnd w:id="87"/>
      <w:bookmarkEnd w:id="88"/>
    </w:p>
    <w:p w14:paraId="312ABC28" w14:textId="77777777" w:rsidR="00101C38" w:rsidRPr="00A57BF9" w:rsidRDefault="00101C38" w:rsidP="00510473">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89" w:name="_Toc286737172"/>
      <w:bookmarkStart w:id="90" w:name="_Toc429396701"/>
      <w:bookmarkStart w:id="91" w:name="_Toc429500937"/>
      <w:r w:rsidRPr="00A57BF9">
        <w:rPr>
          <w:bCs/>
          <w:sz w:val="24"/>
          <w:szCs w:val="24"/>
          <w:lang w:val="es-ES_tradnl"/>
        </w:rPr>
        <w:t>SELECCIÓN ABREVIADA</w:t>
      </w:r>
      <w:bookmarkEnd w:id="89"/>
      <w:bookmarkEnd w:id="90"/>
      <w:bookmarkEnd w:id="91"/>
    </w:p>
    <w:p w14:paraId="4F811C21" w14:textId="77777777" w:rsidR="00240402" w:rsidRPr="00A57BF9" w:rsidRDefault="00240402" w:rsidP="00E93CC9">
      <w:pPr>
        <w:ind w:right="-84"/>
        <w:rPr>
          <w:rFonts w:ascii="Arial" w:hAnsi="Arial" w:cs="Arial"/>
          <w:sz w:val="24"/>
          <w:szCs w:val="24"/>
          <w:lang w:val="es-ES_tradnl"/>
        </w:rPr>
      </w:pPr>
    </w:p>
    <w:p w14:paraId="2720FE33" w14:textId="77777777" w:rsidR="00F86993" w:rsidRDefault="00317C91"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L</w:t>
      </w:r>
      <w:r w:rsidR="009864D4" w:rsidRPr="00A57BF9">
        <w:rPr>
          <w:rFonts w:ascii="Arial" w:hAnsi="Arial" w:cs="Arial"/>
          <w:sz w:val="24"/>
          <w:szCs w:val="24"/>
          <w:lang w:val="es-ES_tradnl"/>
        </w:rPr>
        <w:t xml:space="preserve">a </w:t>
      </w:r>
      <w:r w:rsidR="00E66E7D" w:rsidRPr="00A57BF9">
        <w:rPr>
          <w:rFonts w:ascii="Arial" w:hAnsi="Arial" w:cs="Arial"/>
          <w:sz w:val="24"/>
          <w:szCs w:val="24"/>
          <w:lang w:val="es-ES_tradnl"/>
        </w:rPr>
        <w:t>Superintendencia</w:t>
      </w:r>
      <w:r w:rsidR="009864D4" w:rsidRPr="00A57BF9">
        <w:rPr>
          <w:rFonts w:ascii="Arial" w:hAnsi="Arial" w:cs="Arial"/>
          <w:sz w:val="24"/>
          <w:szCs w:val="24"/>
          <w:lang w:val="es-ES_tradnl"/>
        </w:rPr>
        <w:t xml:space="preserve"> realiza la </w:t>
      </w:r>
      <w:r w:rsidRPr="00A57BF9">
        <w:rPr>
          <w:rFonts w:ascii="Arial" w:hAnsi="Arial" w:cs="Arial"/>
          <w:sz w:val="24"/>
          <w:szCs w:val="24"/>
          <w:lang w:val="es-ES_tradnl"/>
        </w:rPr>
        <w:t xml:space="preserve">selección del contratista se realiza a través de este procedimiento </w:t>
      </w:r>
      <w:r w:rsidR="00CE14C7" w:rsidRPr="00A57BF9">
        <w:rPr>
          <w:rFonts w:ascii="Arial" w:hAnsi="Arial" w:cs="Arial"/>
          <w:sz w:val="24"/>
          <w:szCs w:val="24"/>
          <w:lang w:val="es-ES_tradnl"/>
        </w:rPr>
        <w:t xml:space="preserve">cuando </w:t>
      </w:r>
      <w:r w:rsidRPr="00A57BF9">
        <w:rPr>
          <w:rFonts w:ascii="Arial" w:hAnsi="Arial" w:cs="Arial"/>
          <w:sz w:val="24"/>
          <w:szCs w:val="24"/>
          <w:lang w:val="es-ES_tradnl"/>
        </w:rPr>
        <w:t>se trate de</w:t>
      </w:r>
      <w:r w:rsidR="00F86993" w:rsidRPr="00A57BF9">
        <w:rPr>
          <w:rFonts w:ascii="Arial" w:hAnsi="Arial" w:cs="Arial"/>
          <w:sz w:val="24"/>
          <w:szCs w:val="24"/>
          <w:lang w:val="es-ES_tradnl"/>
        </w:rPr>
        <w:t>:</w:t>
      </w:r>
    </w:p>
    <w:p w14:paraId="4B4608F9" w14:textId="77777777" w:rsidR="00FD41BE" w:rsidRDefault="00FD41BE" w:rsidP="00E93CC9">
      <w:pPr>
        <w:tabs>
          <w:tab w:val="left" w:pos="-540"/>
        </w:tabs>
        <w:ind w:right="-84"/>
        <w:rPr>
          <w:rFonts w:ascii="Arial" w:hAnsi="Arial" w:cs="Arial"/>
          <w:sz w:val="24"/>
          <w:szCs w:val="24"/>
          <w:lang w:val="es-ES_tradnl"/>
        </w:rPr>
      </w:pPr>
    </w:p>
    <w:p w14:paraId="0E3BCF09" w14:textId="77777777" w:rsidR="00FC5AC1" w:rsidRPr="00A57BF9" w:rsidRDefault="00413AE5" w:rsidP="000074A0">
      <w:pPr>
        <w:numPr>
          <w:ilvl w:val="0"/>
          <w:numId w:val="43"/>
        </w:numPr>
        <w:pBdr>
          <w:top w:val="single" w:sz="4" w:space="1" w:color="auto"/>
          <w:left w:val="single" w:sz="4" w:space="0" w:color="auto"/>
          <w:bottom w:val="single" w:sz="4" w:space="1" w:color="auto"/>
          <w:right w:val="single" w:sz="4" w:space="4" w:color="auto"/>
        </w:pBdr>
        <w:tabs>
          <w:tab w:val="clear" w:pos="180"/>
          <w:tab w:val="left" w:pos="-540"/>
        </w:tabs>
        <w:ind w:left="851" w:right="476"/>
        <w:rPr>
          <w:rFonts w:ascii="Arial" w:hAnsi="Arial" w:cs="Arial"/>
          <w:sz w:val="24"/>
          <w:szCs w:val="24"/>
          <w:lang w:val="es-ES_tradnl"/>
        </w:rPr>
      </w:pPr>
      <w:hyperlink w:anchor="_ADQUISICIÓN_O_SUMINISTRO" w:history="1">
        <w:r w:rsidR="00F86993" w:rsidRPr="00A57BF9">
          <w:rPr>
            <w:rStyle w:val="Hipervnculo"/>
            <w:rFonts w:ascii="Arial" w:hAnsi="Arial" w:cs="Arial"/>
            <w:color w:val="auto"/>
            <w:sz w:val="24"/>
            <w:szCs w:val="24"/>
            <w:lang w:val="es-ES_tradnl"/>
          </w:rPr>
          <w:t>La a</w:t>
        </w:r>
        <w:r w:rsidR="00317C91" w:rsidRPr="00A57BF9">
          <w:rPr>
            <w:rStyle w:val="Hipervnculo"/>
            <w:rFonts w:ascii="Arial" w:hAnsi="Arial" w:cs="Arial"/>
            <w:color w:val="auto"/>
            <w:sz w:val="24"/>
            <w:szCs w:val="24"/>
            <w:lang w:val="es-ES_tradnl"/>
          </w:rPr>
          <w:t>d</w:t>
        </w:r>
        <w:r w:rsidR="00240402" w:rsidRPr="00A57BF9">
          <w:rPr>
            <w:rStyle w:val="Hipervnculo"/>
            <w:rFonts w:ascii="Arial" w:hAnsi="Arial" w:cs="Arial"/>
            <w:color w:val="auto"/>
            <w:sz w:val="24"/>
            <w:szCs w:val="24"/>
            <w:lang w:val="es-ES_tradnl"/>
          </w:rPr>
          <w:t>quisición</w:t>
        </w:r>
        <w:r w:rsidR="0012004F" w:rsidRPr="00A57BF9">
          <w:rPr>
            <w:rStyle w:val="Hipervnculo"/>
            <w:rFonts w:ascii="Arial" w:hAnsi="Arial" w:cs="Arial"/>
            <w:color w:val="auto"/>
            <w:sz w:val="24"/>
            <w:szCs w:val="24"/>
            <w:lang w:val="es-ES_tradnl"/>
          </w:rPr>
          <w:t xml:space="preserve"> </w:t>
        </w:r>
        <w:r w:rsidR="00CC5A6B" w:rsidRPr="00A57BF9">
          <w:rPr>
            <w:rStyle w:val="Hipervnculo"/>
            <w:rFonts w:ascii="Arial" w:hAnsi="Arial" w:cs="Arial"/>
            <w:color w:val="auto"/>
            <w:sz w:val="24"/>
            <w:szCs w:val="24"/>
            <w:lang w:val="es-ES_tradnl"/>
          </w:rPr>
          <w:t>o</w:t>
        </w:r>
        <w:r w:rsidR="0012004F" w:rsidRPr="00A57BF9">
          <w:rPr>
            <w:rStyle w:val="Hipervnculo"/>
            <w:rFonts w:ascii="Arial" w:hAnsi="Arial" w:cs="Arial"/>
            <w:color w:val="auto"/>
            <w:sz w:val="24"/>
            <w:szCs w:val="24"/>
            <w:lang w:val="es-ES_tradnl"/>
          </w:rPr>
          <w:t xml:space="preserve"> </w:t>
        </w:r>
        <w:r w:rsidR="00240402" w:rsidRPr="00A57BF9">
          <w:rPr>
            <w:rStyle w:val="Hipervnculo"/>
            <w:rFonts w:ascii="Arial" w:hAnsi="Arial" w:cs="Arial"/>
            <w:color w:val="auto"/>
            <w:sz w:val="24"/>
            <w:szCs w:val="24"/>
            <w:lang w:val="es-ES_tradnl"/>
          </w:rPr>
          <w:t>suministro de bienes y servicios de características técnicas uniformes y de común utilización</w:t>
        </w:r>
      </w:hyperlink>
      <w:r w:rsidR="00FC5AC1" w:rsidRPr="00A57BF9">
        <w:rPr>
          <w:rFonts w:ascii="Arial" w:hAnsi="Arial" w:cs="Arial"/>
          <w:sz w:val="24"/>
          <w:szCs w:val="24"/>
          <w:lang w:val="es-ES_tradnl"/>
        </w:rPr>
        <w:t>.</w:t>
      </w:r>
    </w:p>
    <w:p w14:paraId="278253FA" w14:textId="77777777" w:rsidR="00D9238C" w:rsidRPr="00A57BF9" w:rsidRDefault="00413AE5" w:rsidP="000074A0">
      <w:pPr>
        <w:numPr>
          <w:ilvl w:val="0"/>
          <w:numId w:val="43"/>
        </w:numPr>
        <w:pBdr>
          <w:top w:val="single" w:sz="4" w:space="1" w:color="auto"/>
          <w:left w:val="single" w:sz="4" w:space="0" w:color="auto"/>
          <w:bottom w:val="single" w:sz="4" w:space="1" w:color="auto"/>
          <w:right w:val="single" w:sz="4" w:space="4" w:color="auto"/>
        </w:pBdr>
        <w:tabs>
          <w:tab w:val="clear" w:pos="180"/>
          <w:tab w:val="left" w:pos="-540"/>
        </w:tabs>
        <w:ind w:left="851" w:right="476"/>
        <w:rPr>
          <w:rFonts w:ascii="Arial" w:hAnsi="Arial" w:cs="Arial"/>
          <w:sz w:val="24"/>
          <w:szCs w:val="24"/>
          <w:lang w:val="es-ES_tradnl"/>
        </w:rPr>
      </w:pPr>
      <w:hyperlink w:anchor="_ENAJENACIÓN_DE_BIENES" w:history="1">
        <w:r w:rsidR="00D9238C" w:rsidRPr="00A57BF9">
          <w:rPr>
            <w:rStyle w:val="Hipervnculo"/>
            <w:rFonts w:ascii="Arial" w:hAnsi="Arial" w:cs="Arial"/>
            <w:color w:val="auto"/>
            <w:sz w:val="24"/>
            <w:szCs w:val="24"/>
            <w:lang w:val="es-ES_tradnl"/>
          </w:rPr>
          <w:t>La enajenación de bienes del Estado</w:t>
        </w:r>
      </w:hyperlink>
    </w:p>
    <w:p w14:paraId="4DDC7124" w14:textId="77777777" w:rsidR="00F86993" w:rsidRPr="00A57BF9" w:rsidRDefault="00413AE5" w:rsidP="000074A0">
      <w:pPr>
        <w:numPr>
          <w:ilvl w:val="0"/>
          <w:numId w:val="43"/>
        </w:numPr>
        <w:pBdr>
          <w:top w:val="single" w:sz="4" w:space="1" w:color="auto"/>
          <w:left w:val="single" w:sz="4" w:space="0" w:color="auto"/>
          <w:bottom w:val="single" w:sz="4" w:space="1" w:color="auto"/>
          <w:right w:val="single" w:sz="4" w:space="4" w:color="auto"/>
        </w:pBdr>
        <w:tabs>
          <w:tab w:val="clear" w:pos="180"/>
          <w:tab w:val="left" w:pos="-540"/>
        </w:tabs>
        <w:ind w:left="851" w:right="476"/>
        <w:rPr>
          <w:rFonts w:ascii="Arial" w:hAnsi="Arial" w:cs="Arial"/>
          <w:sz w:val="24"/>
          <w:szCs w:val="24"/>
          <w:lang w:val="es-ES_tradnl"/>
        </w:rPr>
      </w:pPr>
      <w:hyperlink w:anchor="_MENOR_CUANTÍA" w:history="1">
        <w:r w:rsidR="00F86993" w:rsidRPr="00A57BF9">
          <w:rPr>
            <w:rStyle w:val="Hipervnculo"/>
            <w:rFonts w:ascii="Arial" w:hAnsi="Arial" w:cs="Arial"/>
            <w:color w:val="auto"/>
            <w:sz w:val="24"/>
            <w:szCs w:val="24"/>
            <w:lang w:val="es-ES_tradnl"/>
          </w:rPr>
          <w:t>La contratación de menor cuantía, la cual se determina en función del presupuesto anual de la Entidad, expresado en salarios mínimos mensuales legales vigentes.</w:t>
        </w:r>
      </w:hyperlink>
    </w:p>
    <w:p w14:paraId="1CED4B52" w14:textId="77777777" w:rsidR="00497E7D" w:rsidRPr="00A57BF9" w:rsidRDefault="00413AE5" w:rsidP="000074A0">
      <w:pPr>
        <w:numPr>
          <w:ilvl w:val="0"/>
          <w:numId w:val="43"/>
        </w:numPr>
        <w:pBdr>
          <w:top w:val="single" w:sz="4" w:space="1" w:color="auto"/>
          <w:left w:val="single" w:sz="4" w:space="0" w:color="auto"/>
          <w:bottom w:val="single" w:sz="4" w:space="1" w:color="auto"/>
          <w:right w:val="single" w:sz="4" w:space="4" w:color="auto"/>
        </w:pBdr>
        <w:tabs>
          <w:tab w:val="clear" w:pos="180"/>
          <w:tab w:val="left" w:pos="-540"/>
        </w:tabs>
        <w:ind w:left="851" w:right="476"/>
        <w:rPr>
          <w:rFonts w:ascii="Arial" w:hAnsi="Arial" w:cs="Arial"/>
          <w:sz w:val="24"/>
          <w:szCs w:val="24"/>
          <w:lang w:val="es-ES_tradnl"/>
        </w:rPr>
      </w:pPr>
      <w:hyperlink w:anchor="_MENOR_CUANTÍA" w:history="1">
        <w:r w:rsidR="00F86993" w:rsidRPr="00A57BF9">
          <w:rPr>
            <w:rStyle w:val="Hipervnculo"/>
            <w:rFonts w:ascii="Arial" w:hAnsi="Arial" w:cs="Arial"/>
            <w:color w:val="auto"/>
            <w:sz w:val="24"/>
            <w:szCs w:val="24"/>
            <w:lang w:val="es-ES_tradnl"/>
          </w:rPr>
          <w:t>L</w:t>
        </w:r>
        <w:r w:rsidR="00317C91" w:rsidRPr="00A57BF9">
          <w:rPr>
            <w:rStyle w:val="Hipervnculo"/>
            <w:rFonts w:ascii="Arial" w:hAnsi="Arial" w:cs="Arial"/>
            <w:color w:val="auto"/>
            <w:sz w:val="24"/>
            <w:szCs w:val="24"/>
            <w:lang w:val="es-ES_tradnl"/>
          </w:rPr>
          <w:t xml:space="preserve">a </w:t>
        </w:r>
        <w:r w:rsidR="00240402" w:rsidRPr="00A57BF9">
          <w:rPr>
            <w:rStyle w:val="Hipervnculo"/>
            <w:rFonts w:ascii="Arial" w:hAnsi="Arial" w:cs="Arial"/>
            <w:color w:val="auto"/>
            <w:sz w:val="24"/>
            <w:szCs w:val="24"/>
            <w:lang w:val="es-ES_tradnl"/>
          </w:rPr>
          <w:t>licitación pública haya sido declarad</w:t>
        </w:r>
        <w:r w:rsidR="00317C91" w:rsidRPr="00A57BF9">
          <w:rPr>
            <w:rStyle w:val="Hipervnculo"/>
            <w:rFonts w:ascii="Arial" w:hAnsi="Arial" w:cs="Arial"/>
            <w:color w:val="auto"/>
            <w:sz w:val="24"/>
            <w:szCs w:val="24"/>
            <w:lang w:val="es-ES_tradnl"/>
          </w:rPr>
          <w:t>a</w:t>
        </w:r>
        <w:r w:rsidR="00240402" w:rsidRPr="00A57BF9">
          <w:rPr>
            <w:rStyle w:val="Hipervnculo"/>
            <w:rFonts w:ascii="Arial" w:hAnsi="Arial" w:cs="Arial"/>
            <w:color w:val="auto"/>
            <w:sz w:val="24"/>
            <w:szCs w:val="24"/>
            <w:lang w:val="es-ES_tradnl"/>
          </w:rPr>
          <w:t xml:space="preserve"> desiert</w:t>
        </w:r>
        <w:r w:rsidR="00317C91" w:rsidRPr="00A57BF9">
          <w:rPr>
            <w:rStyle w:val="Hipervnculo"/>
            <w:rFonts w:ascii="Arial" w:hAnsi="Arial" w:cs="Arial"/>
            <w:color w:val="auto"/>
            <w:sz w:val="24"/>
            <w:szCs w:val="24"/>
            <w:lang w:val="es-ES_tradnl"/>
          </w:rPr>
          <w:t>a</w:t>
        </w:r>
        <w:r w:rsidR="00DD25EF" w:rsidRPr="00A57BF9">
          <w:rPr>
            <w:rStyle w:val="Hipervnculo"/>
            <w:rFonts w:ascii="Arial" w:hAnsi="Arial" w:cs="Arial"/>
            <w:color w:val="auto"/>
            <w:sz w:val="24"/>
            <w:szCs w:val="24"/>
            <w:lang w:val="es-ES_tradnl"/>
          </w:rPr>
          <w:t>, a través del procedimiento de menor cuantía.</w:t>
        </w:r>
      </w:hyperlink>
    </w:p>
    <w:p w14:paraId="4244D470" w14:textId="322AED25" w:rsidR="00FD41BE" w:rsidRPr="00FD41BE" w:rsidRDefault="00413AE5" w:rsidP="00FD41BE">
      <w:pPr>
        <w:numPr>
          <w:ilvl w:val="0"/>
          <w:numId w:val="43"/>
        </w:numPr>
        <w:pBdr>
          <w:top w:val="single" w:sz="4" w:space="1" w:color="auto"/>
          <w:left w:val="single" w:sz="4" w:space="0" w:color="auto"/>
          <w:bottom w:val="single" w:sz="4" w:space="1" w:color="auto"/>
          <w:right w:val="single" w:sz="4" w:space="4" w:color="auto"/>
        </w:pBdr>
        <w:tabs>
          <w:tab w:val="clear" w:pos="180"/>
          <w:tab w:val="left" w:pos="-540"/>
        </w:tabs>
        <w:spacing w:after="240" w:line="360" w:lineRule="auto"/>
        <w:ind w:left="851" w:right="476"/>
        <w:rPr>
          <w:rStyle w:val="Hipervnculo"/>
          <w:rFonts w:ascii="Arial" w:hAnsi="Arial" w:cs="Arial"/>
          <w:color w:val="auto"/>
          <w:sz w:val="24"/>
          <w:szCs w:val="24"/>
          <w:u w:val="none"/>
          <w:lang w:val="es-ES_tradnl"/>
        </w:rPr>
      </w:pPr>
      <w:hyperlink w:anchor="_MENOR_CUANTÍA" w:history="1">
        <w:r w:rsidR="004A144A" w:rsidRPr="00A57BF9">
          <w:rPr>
            <w:rStyle w:val="Hipervnculo"/>
            <w:rFonts w:ascii="Arial" w:hAnsi="Arial" w:cs="Arial"/>
            <w:color w:val="auto"/>
            <w:sz w:val="24"/>
            <w:szCs w:val="24"/>
            <w:lang w:val="es-ES_tradnl"/>
          </w:rPr>
          <w:t>La contratación de prestación de servicios de salud</w:t>
        </w:r>
      </w:hyperlink>
    </w:p>
    <w:p w14:paraId="7D741B99" w14:textId="17D18F30" w:rsidR="00240402" w:rsidRPr="00A57BF9" w:rsidRDefault="00240402" w:rsidP="00FD41BE">
      <w:pPr>
        <w:pStyle w:val="Ttulo1"/>
        <w:pBdr>
          <w:top w:val="single" w:sz="4" w:space="0" w:color="auto"/>
          <w:left w:val="single" w:sz="4" w:space="4" w:color="auto"/>
          <w:bottom w:val="single" w:sz="4" w:space="9" w:color="auto"/>
          <w:right w:val="single" w:sz="4" w:space="4" w:color="auto"/>
        </w:pBdr>
        <w:shd w:val="clear" w:color="auto" w:fill="F2F2F2"/>
        <w:ind w:right="-84"/>
        <w:rPr>
          <w:bCs/>
          <w:sz w:val="24"/>
          <w:szCs w:val="24"/>
          <w:lang w:val="es-ES_tradnl"/>
        </w:rPr>
      </w:pPr>
      <w:bookmarkStart w:id="92" w:name="_Toc429396702"/>
      <w:bookmarkStart w:id="93" w:name="_Toc429500938"/>
      <w:r w:rsidRPr="00A57BF9">
        <w:rPr>
          <w:bCs/>
          <w:sz w:val="24"/>
          <w:szCs w:val="24"/>
          <w:lang w:val="es-ES_tradnl"/>
        </w:rPr>
        <w:t>SECCIÓN I</w:t>
      </w:r>
      <w:bookmarkEnd w:id="92"/>
      <w:bookmarkEnd w:id="93"/>
    </w:p>
    <w:p w14:paraId="6A53BA4F" w14:textId="77777777" w:rsidR="00240402" w:rsidRPr="00A57BF9" w:rsidRDefault="00240402" w:rsidP="00BC322F">
      <w:pPr>
        <w:pStyle w:val="Ttulo1"/>
        <w:pBdr>
          <w:top w:val="single" w:sz="4" w:space="0" w:color="auto"/>
          <w:left w:val="single" w:sz="4" w:space="4" w:color="auto"/>
          <w:bottom w:val="single" w:sz="4" w:space="9" w:color="auto"/>
          <w:right w:val="single" w:sz="4" w:space="4" w:color="auto"/>
        </w:pBdr>
        <w:shd w:val="clear" w:color="auto" w:fill="F2F2F2"/>
        <w:spacing w:line="240" w:lineRule="auto"/>
        <w:ind w:right="-84"/>
        <w:rPr>
          <w:b w:val="0"/>
          <w:sz w:val="24"/>
          <w:szCs w:val="24"/>
          <w:lang w:val="es-ES_tradnl"/>
        </w:rPr>
      </w:pPr>
      <w:bookmarkStart w:id="94" w:name="_ADQUISICIÓN_O_SUMINISTRO"/>
      <w:bookmarkStart w:id="95" w:name="_Toc286737174"/>
      <w:bookmarkStart w:id="96" w:name="_Toc429396703"/>
      <w:bookmarkStart w:id="97" w:name="_Toc429500939"/>
      <w:bookmarkEnd w:id="94"/>
      <w:r w:rsidRPr="00A57BF9">
        <w:rPr>
          <w:bCs/>
          <w:sz w:val="24"/>
          <w:szCs w:val="24"/>
          <w:lang w:val="es-ES_tradnl"/>
        </w:rPr>
        <w:t>ADQUISICIÓN</w:t>
      </w:r>
      <w:r w:rsidR="00CC5A6B" w:rsidRPr="00A57BF9">
        <w:rPr>
          <w:bCs/>
          <w:sz w:val="24"/>
          <w:szCs w:val="24"/>
          <w:lang w:val="es-ES_tradnl"/>
        </w:rPr>
        <w:t xml:space="preserve"> O </w:t>
      </w:r>
      <w:r w:rsidRPr="00A57BF9">
        <w:rPr>
          <w:bCs/>
          <w:sz w:val="24"/>
          <w:szCs w:val="24"/>
          <w:lang w:val="es-ES_tradnl"/>
        </w:rPr>
        <w:t>SUMINISTRO DE BIENES Y SERVICIOS DE CARACTERÍSTICAS TÉCNICAS UNIFORMES Y DE COMÚN UTILIZACIÓN</w:t>
      </w:r>
      <w:bookmarkEnd w:id="95"/>
      <w:bookmarkEnd w:id="96"/>
      <w:bookmarkEnd w:id="97"/>
    </w:p>
    <w:p w14:paraId="291F611C" w14:textId="77777777" w:rsidR="00240402" w:rsidRPr="00A57BF9" w:rsidRDefault="00240402" w:rsidP="00E93CC9">
      <w:pPr>
        <w:tabs>
          <w:tab w:val="left" w:pos="-540"/>
        </w:tabs>
        <w:ind w:right="-84"/>
        <w:rPr>
          <w:rFonts w:ascii="Arial" w:hAnsi="Arial" w:cs="Arial"/>
          <w:sz w:val="24"/>
          <w:szCs w:val="24"/>
          <w:lang w:val="es-ES_tradnl"/>
        </w:rPr>
      </w:pPr>
    </w:p>
    <w:p w14:paraId="4AAE709E" w14:textId="0DED49B4" w:rsidR="00240402" w:rsidRPr="00A57BF9" w:rsidRDefault="00240402"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Son bienes de características técnicas uniformes y de común utilización aquellos que poseen las mismas especificaciones técnicas, con independencia de su diseño</w:t>
      </w:r>
      <w:r w:rsidR="0012004F" w:rsidRPr="00A57BF9">
        <w:rPr>
          <w:rFonts w:ascii="Arial" w:hAnsi="Arial" w:cs="Arial"/>
          <w:sz w:val="24"/>
          <w:szCs w:val="24"/>
          <w:lang w:val="es-ES_tradnl"/>
        </w:rPr>
        <w:t xml:space="preserve"> </w:t>
      </w:r>
      <w:r w:rsidR="00CC5A6B" w:rsidRPr="00A57BF9">
        <w:rPr>
          <w:rFonts w:ascii="Arial" w:hAnsi="Arial" w:cs="Arial"/>
          <w:sz w:val="24"/>
          <w:szCs w:val="24"/>
          <w:lang w:val="es-ES_tradnl"/>
        </w:rPr>
        <w:t>o</w:t>
      </w:r>
      <w:r w:rsidR="0012004F" w:rsidRPr="00A57BF9">
        <w:rPr>
          <w:rFonts w:ascii="Arial" w:hAnsi="Arial" w:cs="Arial"/>
          <w:sz w:val="24"/>
          <w:szCs w:val="24"/>
          <w:lang w:val="es-ES_tradnl"/>
        </w:rPr>
        <w:t xml:space="preserve"> </w:t>
      </w:r>
      <w:r w:rsidRPr="00A57BF9">
        <w:rPr>
          <w:rFonts w:ascii="Arial" w:hAnsi="Arial" w:cs="Arial"/>
          <w:sz w:val="24"/>
          <w:szCs w:val="24"/>
          <w:lang w:val="es-ES_tradnl"/>
        </w:rPr>
        <w:t>de sus características descriptivas, y comparten patrones de desempeño y calidad objetivamente definidos.</w:t>
      </w:r>
    </w:p>
    <w:p w14:paraId="21232B07" w14:textId="77777777" w:rsidR="009B4C87" w:rsidRDefault="009B4C87" w:rsidP="00E93CC9">
      <w:pPr>
        <w:tabs>
          <w:tab w:val="left" w:pos="-540"/>
        </w:tabs>
        <w:ind w:right="-84"/>
        <w:rPr>
          <w:rFonts w:ascii="Arial" w:hAnsi="Arial" w:cs="Arial"/>
          <w:sz w:val="24"/>
          <w:szCs w:val="24"/>
          <w:lang w:val="es-ES_tradnl"/>
        </w:rPr>
      </w:pPr>
    </w:p>
    <w:p w14:paraId="5D3665E9" w14:textId="77777777" w:rsidR="00FC7EE2" w:rsidRPr="00A57BF9" w:rsidRDefault="006F56AD" w:rsidP="00745B1C">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98" w:name="_Toc429396704"/>
      <w:bookmarkStart w:id="99" w:name="_Toc429500940"/>
      <w:r w:rsidRPr="00A57BF9">
        <w:rPr>
          <w:bCs/>
          <w:sz w:val="24"/>
          <w:szCs w:val="24"/>
          <w:lang w:val="es-ES_tradnl"/>
        </w:rPr>
        <w:t>SUBSECCIÓN I</w:t>
      </w:r>
      <w:bookmarkEnd w:id="98"/>
      <w:bookmarkEnd w:id="99"/>
    </w:p>
    <w:p w14:paraId="0AF08898" w14:textId="77777777" w:rsidR="006F56AD" w:rsidRPr="00A57BF9" w:rsidRDefault="006F56AD" w:rsidP="00816DBD">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sz w:val="24"/>
          <w:szCs w:val="24"/>
          <w:lang w:val="es-ES_tradnl"/>
        </w:rPr>
      </w:pPr>
      <w:bookmarkStart w:id="100" w:name="_Toc429396705"/>
      <w:bookmarkStart w:id="101" w:name="_Toc429500941"/>
      <w:r w:rsidRPr="00A57BF9">
        <w:rPr>
          <w:bCs/>
          <w:sz w:val="24"/>
          <w:szCs w:val="24"/>
          <w:lang w:val="es-ES_tradnl"/>
        </w:rPr>
        <w:t>SU</w:t>
      </w:r>
      <w:r w:rsidRPr="00A57BF9">
        <w:rPr>
          <w:sz w:val="24"/>
          <w:szCs w:val="24"/>
          <w:lang w:val="es-ES_tradnl"/>
        </w:rPr>
        <w:t>BASTA INVERSA</w:t>
      </w:r>
      <w:bookmarkEnd w:id="100"/>
      <w:bookmarkEnd w:id="101"/>
    </w:p>
    <w:p w14:paraId="5F04D15A" w14:textId="77777777" w:rsidR="009B4C87" w:rsidRDefault="009B4C87" w:rsidP="00E93CC9">
      <w:pPr>
        <w:tabs>
          <w:tab w:val="left" w:pos="-540"/>
        </w:tabs>
        <w:ind w:right="-84"/>
        <w:rPr>
          <w:rFonts w:ascii="Arial" w:hAnsi="Arial" w:cs="Arial"/>
          <w:sz w:val="24"/>
          <w:szCs w:val="24"/>
          <w:lang w:val="es-ES_tradnl"/>
        </w:rPr>
      </w:pPr>
    </w:p>
    <w:p w14:paraId="56E04ABA" w14:textId="77777777" w:rsidR="002929D6" w:rsidRPr="00A57BF9" w:rsidRDefault="002929D6"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De manera general el proceso de selección abreviada mediante subasta inversa se realizará conforme a las siguientes actividades:</w:t>
      </w:r>
    </w:p>
    <w:p w14:paraId="759FA406" w14:textId="77777777" w:rsidR="002929D6" w:rsidRPr="00A57BF9" w:rsidRDefault="002929D6" w:rsidP="00E93CC9">
      <w:pPr>
        <w:tabs>
          <w:tab w:val="left" w:pos="-540"/>
        </w:tabs>
        <w:ind w:right="-84"/>
        <w:rPr>
          <w:rFonts w:ascii="Arial" w:hAnsi="Arial" w:cs="Arial"/>
          <w:sz w:val="24"/>
          <w:szCs w:val="24"/>
          <w:lang w:val="es-ES_tradnl"/>
        </w:rPr>
      </w:pPr>
    </w:p>
    <w:tbl>
      <w:tblPr>
        <w:tblW w:w="10031" w:type="dxa"/>
        <w:tblInd w:w="-7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6152"/>
        <w:gridCol w:w="1773"/>
        <w:gridCol w:w="2106"/>
      </w:tblGrid>
      <w:tr w:rsidR="00DF34FB" w:rsidRPr="00A57BF9" w14:paraId="415097BF" w14:textId="77777777" w:rsidTr="00554C1F">
        <w:trPr>
          <w:trHeight w:val="74"/>
          <w:tblHeader/>
        </w:trPr>
        <w:tc>
          <w:tcPr>
            <w:tcW w:w="6152" w:type="dxa"/>
            <w:shd w:val="clear" w:color="auto" w:fill="2F5496"/>
          </w:tcPr>
          <w:p w14:paraId="08646DF3" w14:textId="77777777" w:rsidR="000B64B7" w:rsidRPr="00A57BF9" w:rsidRDefault="00DB720D" w:rsidP="00DF34FB">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 xml:space="preserve">ACTIVIDAD </w:t>
            </w:r>
          </w:p>
        </w:tc>
        <w:tc>
          <w:tcPr>
            <w:tcW w:w="1773" w:type="dxa"/>
            <w:shd w:val="clear" w:color="auto" w:fill="2F5496"/>
          </w:tcPr>
          <w:p w14:paraId="0FDAA8D2" w14:textId="77777777" w:rsidR="000B64B7" w:rsidRPr="00A57BF9" w:rsidRDefault="00DB720D" w:rsidP="00DF34FB">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 xml:space="preserve">RESPONSABLE </w:t>
            </w:r>
          </w:p>
        </w:tc>
        <w:tc>
          <w:tcPr>
            <w:tcW w:w="2106" w:type="dxa"/>
            <w:shd w:val="clear" w:color="auto" w:fill="2F5496"/>
          </w:tcPr>
          <w:p w14:paraId="528B33D7" w14:textId="77777777" w:rsidR="000B64B7" w:rsidRPr="00A57BF9" w:rsidRDefault="00DB720D" w:rsidP="00DF34FB">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T</w:t>
            </w:r>
            <w:r w:rsidR="00491512" w:rsidRPr="00A57BF9">
              <w:rPr>
                <w:rFonts w:ascii="Arial" w:hAnsi="Arial" w:cs="Arial"/>
                <w:b/>
                <w:bCs/>
                <w:color w:val="FFFFFF"/>
                <w:sz w:val="20"/>
                <w:szCs w:val="20"/>
                <w:lang w:val="es-ES_tradnl"/>
              </w:rPr>
              <w:t>É</w:t>
            </w:r>
            <w:r w:rsidRPr="00A57BF9">
              <w:rPr>
                <w:rFonts w:ascii="Arial" w:hAnsi="Arial" w:cs="Arial"/>
                <w:b/>
                <w:bCs/>
                <w:color w:val="FFFFFF"/>
                <w:sz w:val="20"/>
                <w:szCs w:val="20"/>
                <w:lang w:val="es-ES_tradnl"/>
              </w:rPr>
              <w:t>RMINO</w:t>
            </w:r>
          </w:p>
        </w:tc>
      </w:tr>
      <w:tr w:rsidR="005A7EB4" w:rsidRPr="00A57BF9" w14:paraId="771AC7DA" w14:textId="77777777" w:rsidTr="00554C1F">
        <w:tc>
          <w:tcPr>
            <w:tcW w:w="6152" w:type="dxa"/>
            <w:shd w:val="clear" w:color="auto" w:fill="auto"/>
            <w:vAlign w:val="center"/>
          </w:tcPr>
          <w:p w14:paraId="4BDA4FA8" w14:textId="77777777" w:rsidR="00981439" w:rsidRPr="00ED1E9B" w:rsidRDefault="00981439" w:rsidP="00981439">
            <w:pPr>
              <w:pStyle w:val="Sangradetextonormal"/>
              <w:tabs>
                <w:tab w:val="left" w:pos="-540"/>
              </w:tabs>
              <w:ind w:left="0" w:right="-84"/>
              <w:rPr>
                <w:lang w:val="es-ES_tradnl"/>
              </w:rPr>
            </w:pPr>
            <w:r w:rsidRPr="00ED1E9B">
              <w:rPr>
                <w:b/>
                <w:lang w:val="es-ES_tradnl"/>
              </w:rPr>
              <w:t>REVISIÓN DEL ESTUDIO PREVIO</w:t>
            </w:r>
            <w:r w:rsidRPr="00ED1E9B">
              <w:rPr>
                <w:lang w:val="es-ES_tradnl"/>
              </w:rPr>
              <w:t xml:space="preserve"> </w:t>
            </w:r>
            <w:r w:rsidRPr="00ED1E9B">
              <w:rPr>
                <w:b/>
                <w:lang w:val="es-ES_tradnl"/>
              </w:rPr>
              <w:t xml:space="preserve">Y LOS DOCUMENTOS SOPORTE </w:t>
            </w:r>
            <w:r w:rsidRPr="00ED1E9B">
              <w:rPr>
                <w:lang w:val="es-ES_tradnl"/>
              </w:rPr>
              <w:t>y formulación de las observaciones a que haya lugar, si es el caso.</w:t>
            </w:r>
          </w:p>
          <w:p w14:paraId="112EAEA2" w14:textId="77777777" w:rsidR="00981439" w:rsidRPr="00ED1E9B" w:rsidRDefault="00981439" w:rsidP="00981439">
            <w:pPr>
              <w:pStyle w:val="Sangradetextonormal"/>
              <w:tabs>
                <w:tab w:val="left" w:pos="-540"/>
              </w:tabs>
              <w:ind w:left="0" w:right="-84"/>
              <w:rPr>
                <w:lang w:val="es-ES_tradnl"/>
              </w:rPr>
            </w:pPr>
          </w:p>
          <w:p w14:paraId="3DDD145D" w14:textId="633131CA" w:rsidR="005A7EB4" w:rsidRPr="00A57BF9" w:rsidRDefault="00981439" w:rsidP="00ED1E9B">
            <w:pPr>
              <w:pStyle w:val="Sangradetextonormal"/>
              <w:tabs>
                <w:tab w:val="left" w:pos="-540"/>
              </w:tabs>
              <w:ind w:left="0" w:right="-84"/>
              <w:rPr>
                <w:b/>
                <w:lang w:val="es-ES_tradnl"/>
              </w:rPr>
            </w:pPr>
            <w:r w:rsidRPr="00ED1E9B">
              <w:rPr>
                <w:lang w:val="es-ES_tradnl"/>
              </w:rPr>
              <w:t>Una vez se cuente con la versión final del Estudio previo y sus soportes, el Grupo de Contratos</w:t>
            </w:r>
            <w:r w:rsidR="00562B83" w:rsidRPr="00ED1E9B">
              <w:rPr>
                <w:lang w:val="es-ES_tradnl"/>
              </w:rPr>
              <w:t xml:space="preserve"> </w:t>
            </w:r>
            <w:r w:rsidRPr="00ED1E9B">
              <w:rPr>
                <w:lang w:val="es-ES_tradnl"/>
              </w:rPr>
              <w:t xml:space="preserve">procederá a solicitar la información financiera. </w:t>
            </w:r>
            <w:proofErr w:type="gramStart"/>
            <w:r w:rsidRPr="00ED1E9B">
              <w:rPr>
                <w:lang w:val="es-ES_tradnl"/>
              </w:rPr>
              <w:t>y</w:t>
            </w:r>
            <w:proofErr w:type="gramEnd"/>
            <w:r w:rsidRPr="00ED1E9B">
              <w:rPr>
                <w:lang w:val="es-ES_tradnl"/>
              </w:rPr>
              <w:t xml:space="preserve"> a la elaboración del proyecto de pliego de condiciones. </w:t>
            </w:r>
          </w:p>
        </w:tc>
        <w:tc>
          <w:tcPr>
            <w:tcW w:w="1773" w:type="dxa"/>
            <w:shd w:val="clear" w:color="auto" w:fill="auto"/>
            <w:vAlign w:val="center"/>
          </w:tcPr>
          <w:p w14:paraId="6563168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Profesional Asignado del Grupo de Contratos</w:t>
            </w:r>
          </w:p>
        </w:tc>
        <w:tc>
          <w:tcPr>
            <w:tcW w:w="2106" w:type="dxa"/>
            <w:shd w:val="clear" w:color="auto" w:fill="auto"/>
          </w:tcPr>
          <w:p w14:paraId="25649569" w14:textId="77777777" w:rsidR="005A7EB4" w:rsidRPr="00A57BF9" w:rsidRDefault="005A7EB4" w:rsidP="005A7EB4">
            <w:pPr>
              <w:pStyle w:val="Sangradetextonormal"/>
              <w:tabs>
                <w:tab w:val="left" w:pos="-540"/>
              </w:tabs>
              <w:ind w:left="0" w:right="-84"/>
              <w:rPr>
                <w:lang w:val="es-ES_tradnl"/>
              </w:rPr>
            </w:pPr>
          </w:p>
          <w:p w14:paraId="1EC4987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Dentro de los 5 días hábiles siguientes a la recepción de los documentos en el Grupo de Contratos </w:t>
            </w:r>
          </w:p>
        </w:tc>
      </w:tr>
      <w:tr w:rsidR="005A7EB4" w:rsidRPr="00A57BF9" w14:paraId="384EFB1A" w14:textId="77777777" w:rsidTr="00554C1F">
        <w:tc>
          <w:tcPr>
            <w:tcW w:w="6152" w:type="dxa"/>
            <w:shd w:val="clear" w:color="auto" w:fill="auto"/>
          </w:tcPr>
          <w:p w14:paraId="5971EB3B"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ELABORACIÓN DEL PROYECTO DE PLIEGO DE CONDICIONES</w:t>
            </w:r>
          </w:p>
          <w:p w14:paraId="025A2C26" w14:textId="77777777" w:rsidR="005A7EB4" w:rsidRPr="00A57BF9" w:rsidRDefault="005A7EB4" w:rsidP="005A7EB4">
            <w:pPr>
              <w:tabs>
                <w:tab w:val="left" w:pos="-540"/>
              </w:tabs>
              <w:ind w:right="-84"/>
              <w:rPr>
                <w:rFonts w:ascii="Arial" w:hAnsi="Arial" w:cs="Arial"/>
                <w:b/>
                <w:sz w:val="20"/>
                <w:szCs w:val="20"/>
                <w:lang w:val="es-ES_tradnl"/>
              </w:rPr>
            </w:pPr>
          </w:p>
          <w:p w14:paraId="6D1AE129" w14:textId="71500372" w:rsidR="005A7EB4" w:rsidRPr="00ED1E9B"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Se remite al procedimiento establecido para la licitación pública.</w:t>
            </w:r>
          </w:p>
        </w:tc>
        <w:tc>
          <w:tcPr>
            <w:tcW w:w="1773" w:type="dxa"/>
            <w:shd w:val="clear" w:color="auto" w:fill="auto"/>
          </w:tcPr>
          <w:p w14:paraId="3B3CDF66" w14:textId="77777777" w:rsidR="005A7EB4" w:rsidRPr="00A57BF9" w:rsidRDefault="005A7EB4" w:rsidP="005A7EB4">
            <w:pPr>
              <w:tabs>
                <w:tab w:val="left" w:pos="-540"/>
              </w:tabs>
              <w:ind w:right="-84"/>
              <w:rPr>
                <w:rFonts w:ascii="Arial" w:hAnsi="Arial" w:cs="Arial"/>
                <w:sz w:val="20"/>
                <w:szCs w:val="20"/>
                <w:lang w:val="es-ES_tradnl"/>
              </w:rPr>
            </w:pPr>
          </w:p>
          <w:p w14:paraId="29532F7C" w14:textId="77777777" w:rsidR="005A7EB4" w:rsidRPr="00A57BF9" w:rsidRDefault="005A7EB4" w:rsidP="005A7EB4">
            <w:pPr>
              <w:tabs>
                <w:tab w:val="left" w:pos="-540"/>
              </w:tabs>
              <w:ind w:right="-84"/>
              <w:rPr>
                <w:rFonts w:ascii="Arial" w:hAnsi="Arial" w:cs="Arial"/>
                <w:sz w:val="20"/>
                <w:szCs w:val="20"/>
                <w:lang w:val="es-ES_tradnl"/>
              </w:rPr>
            </w:pPr>
          </w:p>
          <w:p w14:paraId="7751834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w:t>
            </w:r>
            <w:r w:rsidRPr="00A57BF9">
              <w:rPr>
                <w:rFonts w:ascii="Arial" w:hAnsi="Arial" w:cs="Arial"/>
                <w:sz w:val="20"/>
                <w:szCs w:val="20"/>
                <w:lang w:val="es-ES_tradnl"/>
              </w:rPr>
              <w:lastRenderedPageBreak/>
              <w:t>Grupo de Contratos y profesional asignado</w:t>
            </w:r>
          </w:p>
        </w:tc>
        <w:tc>
          <w:tcPr>
            <w:tcW w:w="2106" w:type="dxa"/>
            <w:shd w:val="clear" w:color="auto" w:fill="auto"/>
          </w:tcPr>
          <w:p w14:paraId="0D2750AF"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N/A</w:t>
            </w:r>
          </w:p>
        </w:tc>
      </w:tr>
      <w:tr w:rsidR="005A7EB4" w:rsidRPr="00A57BF9" w14:paraId="038CAF09" w14:textId="77777777" w:rsidTr="00554C1F">
        <w:tc>
          <w:tcPr>
            <w:tcW w:w="6152" w:type="dxa"/>
            <w:shd w:val="clear" w:color="auto" w:fill="auto"/>
          </w:tcPr>
          <w:p w14:paraId="4903F0C2"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INFORMACIÓN A LA JUNTA DE CONTRATACIÓN O DEL COMITÉ DE CONTRATACIÓN</w:t>
            </w:r>
          </w:p>
          <w:p w14:paraId="373813ED" w14:textId="77777777" w:rsidR="005A7EB4" w:rsidRPr="00A57BF9" w:rsidRDefault="005A7EB4" w:rsidP="005A7EB4">
            <w:pPr>
              <w:tabs>
                <w:tab w:val="left" w:pos="-540"/>
              </w:tabs>
              <w:ind w:right="-84"/>
              <w:rPr>
                <w:rFonts w:ascii="Arial" w:hAnsi="Arial" w:cs="Arial"/>
                <w:b/>
                <w:sz w:val="20"/>
                <w:szCs w:val="20"/>
                <w:lang w:val="es-ES_tradnl"/>
              </w:rPr>
            </w:pPr>
          </w:p>
          <w:p w14:paraId="7D612F94"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p w14:paraId="146B41B8" w14:textId="77777777" w:rsidR="005A7EB4" w:rsidRPr="00A57BF9" w:rsidRDefault="005A7EB4" w:rsidP="005A7EB4">
            <w:pPr>
              <w:tabs>
                <w:tab w:val="left" w:pos="-540"/>
              </w:tabs>
              <w:ind w:right="-84"/>
              <w:rPr>
                <w:rFonts w:ascii="Arial" w:hAnsi="Arial" w:cs="Arial"/>
                <w:sz w:val="20"/>
                <w:szCs w:val="20"/>
                <w:lang w:val="es-ES_tradnl"/>
              </w:rPr>
            </w:pPr>
          </w:p>
        </w:tc>
        <w:tc>
          <w:tcPr>
            <w:tcW w:w="1773" w:type="dxa"/>
            <w:shd w:val="clear" w:color="auto" w:fill="auto"/>
          </w:tcPr>
          <w:p w14:paraId="71C4FA8B"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Junta de Contratación o Comité de Contratación</w:t>
            </w:r>
          </w:p>
          <w:p w14:paraId="2CCCAA5F" w14:textId="77777777" w:rsidR="005A7EB4" w:rsidRPr="00A57BF9" w:rsidRDefault="005A7EB4" w:rsidP="005A7EB4">
            <w:pPr>
              <w:tabs>
                <w:tab w:val="left" w:pos="-540"/>
              </w:tabs>
              <w:ind w:right="-84"/>
              <w:rPr>
                <w:rFonts w:ascii="Arial" w:hAnsi="Arial" w:cs="Arial"/>
                <w:sz w:val="20"/>
                <w:szCs w:val="20"/>
                <w:lang w:val="es-ES_tradnl"/>
              </w:rPr>
            </w:pPr>
          </w:p>
          <w:p w14:paraId="42B0CC5D" w14:textId="77777777" w:rsidR="005A7EB4" w:rsidRPr="00A57BF9" w:rsidRDefault="005A7EB4" w:rsidP="005A7EB4">
            <w:pPr>
              <w:tabs>
                <w:tab w:val="left" w:pos="-540"/>
              </w:tabs>
              <w:ind w:right="-84"/>
              <w:rPr>
                <w:rFonts w:ascii="Arial" w:hAnsi="Arial" w:cs="Arial"/>
                <w:sz w:val="20"/>
                <w:szCs w:val="20"/>
                <w:lang w:val="es-ES_tradnl"/>
              </w:rPr>
            </w:pPr>
          </w:p>
        </w:tc>
        <w:tc>
          <w:tcPr>
            <w:tcW w:w="2106" w:type="dxa"/>
            <w:shd w:val="clear" w:color="auto" w:fill="auto"/>
          </w:tcPr>
          <w:p w14:paraId="139CDB10"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En la sesión de la Junta o Comité</w:t>
            </w:r>
          </w:p>
        </w:tc>
      </w:tr>
      <w:tr w:rsidR="005A7EB4" w:rsidRPr="00A57BF9" w14:paraId="12699F18" w14:textId="77777777" w:rsidTr="00554C1F">
        <w:tc>
          <w:tcPr>
            <w:tcW w:w="6152" w:type="dxa"/>
            <w:shd w:val="clear" w:color="auto" w:fill="auto"/>
          </w:tcPr>
          <w:p w14:paraId="4723A4EA" w14:textId="4D03E49F" w:rsidR="005A7EB4" w:rsidRDefault="005A7EB4" w:rsidP="005A7EB4">
            <w:pPr>
              <w:rPr>
                <w:rFonts w:ascii="Arial" w:hAnsi="Arial" w:cs="Arial"/>
                <w:b/>
                <w:sz w:val="20"/>
                <w:szCs w:val="20"/>
                <w:lang w:val="es-ES_tradnl"/>
              </w:rPr>
            </w:pPr>
            <w:r w:rsidRPr="00A57BF9">
              <w:rPr>
                <w:rFonts w:ascii="Arial" w:hAnsi="Arial" w:cs="Arial"/>
                <w:b/>
                <w:sz w:val="20"/>
                <w:szCs w:val="20"/>
                <w:lang w:val="es-ES_tradnl"/>
              </w:rPr>
              <w:t>PUBLICACIÓN DEL PROYECTO DE PLIEGO DE CONDICIONES, ESTUDIO PREVIO, AVISO DE CONVOCATORIA Y LA(S) FICHA(S) TÉCNICA(S)</w:t>
            </w:r>
          </w:p>
          <w:p w14:paraId="33C654BC" w14:textId="77777777" w:rsidR="00ED1E9B" w:rsidRPr="00A57BF9" w:rsidRDefault="00ED1E9B" w:rsidP="005A7EB4">
            <w:pPr>
              <w:rPr>
                <w:rFonts w:ascii="Arial" w:hAnsi="Arial" w:cs="Arial"/>
                <w:b/>
                <w:sz w:val="20"/>
                <w:szCs w:val="20"/>
                <w:lang w:val="es-ES_tradnl"/>
              </w:rPr>
            </w:pPr>
          </w:p>
          <w:p w14:paraId="3D7A8B23" w14:textId="54E0DA43"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El Grupo de Contratos </w:t>
            </w:r>
            <w:r w:rsidRPr="00A57BF9">
              <w:rPr>
                <w:rFonts w:ascii="Arial" w:hAnsi="Arial" w:cs="Arial"/>
                <w:sz w:val="20"/>
                <w:szCs w:val="20"/>
                <w:lang w:val="es-ES_tradnl"/>
              </w:rPr>
              <w:t>publica en el SECOP a través de la página www.colombiacompra.gov.co, el proyecto de pliego de condiciones y su anexo técnico, el aviso de convocatoria pública, los estudios previos y la(s) ficha(s) técnica(s)</w:t>
            </w:r>
            <w:r w:rsidR="00D35CB4">
              <w:rPr>
                <w:rFonts w:ascii="Arial" w:hAnsi="Arial" w:cs="Arial"/>
                <w:sz w:val="20"/>
                <w:szCs w:val="20"/>
                <w:lang w:val="es-ES_tradnl"/>
              </w:rPr>
              <w:t>.</w:t>
            </w:r>
          </w:p>
        </w:tc>
        <w:tc>
          <w:tcPr>
            <w:tcW w:w="1773" w:type="dxa"/>
            <w:shd w:val="clear" w:color="auto" w:fill="auto"/>
          </w:tcPr>
          <w:p w14:paraId="51222636" w14:textId="77777777" w:rsidR="00D35CB4" w:rsidRDefault="00D35CB4" w:rsidP="005A7EB4">
            <w:pPr>
              <w:ind w:right="-84"/>
              <w:rPr>
                <w:rFonts w:ascii="Arial" w:hAnsi="Arial" w:cs="Arial"/>
                <w:sz w:val="20"/>
                <w:szCs w:val="20"/>
                <w:lang w:val="es-ES_tradnl"/>
              </w:rPr>
            </w:pPr>
          </w:p>
          <w:p w14:paraId="2620D8B5" w14:textId="77777777" w:rsidR="00D35CB4" w:rsidRDefault="00D35CB4" w:rsidP="005A7EB4">
            <w:pPr>
              <w:ind w:right="-84"/>
              <w:rPr>
                <w:rFonts w:ascii="Arial" w:hAnsi="Arial" w:cs="Arial"/>
                <w:sz w:val="20"/>
                <w:szCs w:val="20"/>
                <w:lang w:val="es-ES_tradnl"/>
              </w:rPr>
            </w:pPr>
          </w:p>
          <w:p w14:paraId="55267198" w14:textId="77777777" w:rsidR="00D35CB4" w:rsidRDefault="00D35CB4" w:rsidP="005A7EB4">
            <w:pPr>
              <w:ind w:right="-84"/>
              <w:rPr>
                <w:rFonts w:ascii="Arial" w:hAnsi="Arial" w:cs="Arial"/>
                <w:sz w:val="20"/>
                <w:szCs w:val="20"/>
                <w:lang w:val="es-ES_tradnl"/>
              </w:rPr>
            </w:pPr>
          </w:p>
          <w:p w14:paraId="3EE0A5E4" w14:textId="77777777" w:rsidR="00D35CB4" w:rsidRDefault="00D35CB4" w:rsidP="005A7EB4">
            <w:pPr>
              <w:ind w:right="-84"/>
              <w:rPr>
                <w:rFonts w:ascii="Arial" w:hAnsi="Arial" w:cs="Arial"/>
                <w:sz w:val="20"/>
                <w:szCs w:val="20"/>
                <w:lang w:val="es-ES_tradnl"/>
              </w:rPr>
            </w:pPr>
          </w:p>
          <w:p w14:paraId="2138874C"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 xml:space="preserve">Profesional asignado Grupo de Contratos </w:t>
            </w:r>
          </w:p>
        </w:tc>
        <w:tc>
          <w:tcPr>
            <w:tcW w:w="2106" w:type="dxa"/>
            <w:shd w:val="clear" w:color="auto" w:fill="auto"/>
          </w:tcPr>
          <w:p w14:paraId="4B48F538" w14:textId="77777777" w:rsidR="00D35CB4" w:rsidRDefault="00D35CB4" w:rsidP="005A7EB4">
            <w:pPr>
              <w:tabs>
                <w:tab w:val="left" w:pos="-540"/>
              </w:tabs>
              <w:ind w:right="-84"/>
              <w:rPr>
                <w:rFonts w:ascii="Arial" w:hAnsi="Arial" w:cs="Arial"/>
                <w:sz w:val="20"/>
                <w:szCs w:val="20"/>
                <w:lang w:val="es-ES_tradnl"/>
              </w:rPr>
            </w:pPr>
          </w:p>
          <w:p w14:paraId="48F43392" w14:textId="77777777" w:rsidR="00D35CB4" w:rsidRDefault="00D35CB4" w:rsidP="005A7EB4">
            <w:pPr>
              <w:tabs>
                <w:tab w:val="left" w:pos="-540"/>
              </w:tabs>
              <w:ind w:right="-84"/>
              <w:rPr>
                <w:rFonts w:ascii="Arial" w:hAnsi="Arial" w:cs="Arial"/>
                <w:sz w:val="20"/>
                <w:szCs w:val="20"/>
                <w:lang w:val="es-ES_tradnl"/>
              </w:rPr>
            </w:pPr>
          </w:p>
          <w:p w14:paraId="5B6B33CA" w14:textId="77777777" w:rsidR="00D35CB4" w:rsidRDefault="00D35CB4" w:rsidP="005A7EB4">
            <w:pPr>
              <w:tabs>
                <w:tab w:val="left" w:pos="-540"/>
              </w:tabs>
              <w:ind w:right="-84"/>
              <w:rPr>
                <w:rFonts w:ascii="Arial" w:hAnsi="Arial" w:cs="Arial"/>
                <w:sz w:val="20"/>
                <w:szCs w:val="20"/>
                <w:lang w:val="es-ES_tradnl"/>
              </w:rPr>
            </w:pPr>
          </w:p>
          <w:p w14:paraId="3AAEBEB9" w14:textId="77777777" w:rsidR="00D35CB4" w:rsidRDefault="00D35CB4" w:rsidP="005A7EB4">
            <w:pPr>
              <w:tabs>
                <w:tab w:val="left" w:pos="-540"/>
              </w:tabs>
              <w:ind w:right="-84"/>
              <w:rPr>
                <w:rFonts w:ascii="Arial" w:hAnsi="Arial" w:cs="Arial"/>
                <w:sz w:val="20"/>
                <w:szCs w:val="20"/>
                <w:lang w:val="es-ES_tradnl"/>
              </w:rPr>
            </w:pPr>
          </w:p>
          <w:p w14:paraId="10AB305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Mínimo de cinco (5) días hábiles</w:t>
            </w:r>
          </w:p>
        </w:tc>
      </w:tr>
      <w:tr w:rsidR="005A7EB4" w:rsidRPr="00A57BF9" w14:paraId="4300250C" w14:textId="77777777" w:rsidTr="00554C1F">
        <w:tc>
          <w:tcPr>
            <w:tcW w:w="6152" w:type="dxa"/>
            <w:shd w:val="clear" w:color="auto" w:fill="auto"/>
            <w:vAlign w:val="center"/>
          </w:tcPr>
          <w:p w14:paraId="7909255F" w14:textId="77777777" w:rsidR="005A7EB4" w:rsidRPr="00A57BF9" w:rsidRDefault="005A7EB4" w:rsidP="005A7EB4">
            <w:pPr>
              <w:rPr>
                <w:lang w:val="es-ES_tradnl"/>
              </w:rPr>
            </w:pPr>
            <w:r w:rsidRPr="00A57BF9">
              <w:rPr>
                <w:rFonts w:ascii="Arial" w:hAnsi="Arial" w:cs="Arial"/>
                <w:b/>
                <w:sz w:val="20"/>
                <w:szCs w:val="20"/>
                <w:lang w:val="es-ES_tradnl"/>
              </w:rPr>
              <w:t>PLAZO PARA PRESENTAR OBSERVACIONES AL PROYECTO DE PLIEGO</w:t>
            </w:r>
            <w:r w:rsidRPr="00A57BF9">
              <w:rPr>
                <w:lang w:val="es-ES_tradnl"/>
              </w:rPr>
              <w:t xml:space="preserve"> </w:t>
            </w:r>
          </w:p>
          <w:p w14:paraId="6EEB9C8E" w14:textId="77777777" w:rsidR="005A7EB4" w:rsidRPr="00A57BF9" w:rsidRDefault="005A7EB4" w:rsidP="005A7EB4">
            <w:pPr>
              <w:rPr>
                <w:rFonts w:ascii="Arial" w:hAnsi="Arial" w:cs="Arial"/>
                <w:sz w:val="20"/>
                <w:szCs w:val="20"/>
                <w:lang w:val="es-ES_tradnl"/>
              </w:rPr>
            </w:pPr>
          </w:p>
          <w:p w14:paraId="5FE1D4EB" w14:textId="77777777" w:rsidR="005A7EB4" w:rsidRPr="00A57BF9" w:rsidRDefault="005A7EB4" w:rsidP="005A7EB4">
            <w:pPr>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75B21369"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06" w:type="dxa"/>
            <w:shd w:val="clear" w:color="auto" w:fill="auto"/>
            <w:vAlign w:val="center"/>
          </w:tcPr>
          <w:p w14:paraId="4B9F8D64"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Ver procedimiento establecido para la licitación pública</w:t>
            </w:r>
          </w:p>
        </w:tc>
      </w:tr>
      <w:tr w:rsidR="005A7EB4" w:rsidRPr="00A57BF9" w14:paraId="6C375FCF" w14:textId="77777777" w:rsidTr="00554C1F">
        <w:tc>
          <w:tcPr>
            <w:tcW w:w="6152" w:type="dxa"/>
            <w:shd w:val="clear" w:color="auto" w:fill="auto"/>
            <w:vAlign w:val="center"/>
          </w:tcPr>
          <w:p w14:paraId="779A1087" w14:textId="77777777" w:rsidR="005A7EB4" w:rsidRPr="00A57BF9" w:rsidRDefault="005A7EB4" w:rsidP="005A7EB4">
            <w:pPr>
              <w:rPr>
                <w:rFonts w:ascii="Arial" w:hAnsi="Arial" w:cs="Arial"/>
                <w:b/>
                <w:sz w:val="20"/>
                <w:szCs w:val="20"/>
                <w:lang w:val="es-ES_tradnl"/>
              </w:rPr>
            </w:pPr>
            <w:r w:rsidRPr="00A57BF9">
              <w:rPr>
                <w:rFonts w:ascii="Arial" w:hAnsi="Arial" w:cs="Arial"/>
                <w:b/>
                <w:sz w:val="20"/>
                <w:szCs w:val="20"/>
                <w:lang w:val="es-ES_tradnl"/>
              </w:rPr>
              <w:t>PUBLICACIÓN DE LAS OBSERVACIONES PRESENTADAS Y DE RESPUESTA A LAS MISMAS</w:t>
            </w:r>
          </w:p>
          <w:p w14:paraId="6C78FCB5" w14:textId="77777777" w:rsidR="005A7EB4" w:rsidRPr="00A57BF9" w:rsidRDefault="005A7EB4" w:rsidP="005A7EB4">
            <w:pPr>
              <w:rPr>
                <w:rFonts w:ascii="Arial" w:hAnsi="Arial" w:cs="Arial"/>
                <w:sz w:val="20"/>
                <w:szCs w:val="20"/>
                <w:lang w:val="es-ES_tradnl"/>
              </w:rPr>
            </w:pPr>
          </w:p>
          <w:p w14:paraId="78839AB8" w14:textId="77777777" w:rsidR="005A7EB4" w:rsidRPr="00A57BF9" w:rsidRDefault="005A7EB4" w:rsidP="005A7EB4">
            <w:pPr>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6BD3857E"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Comité Asesor</w:t>
            </w:r>
          </w:p>
          <w:p w14:paraId="2CB52E55"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06" w:type="dxa"/>
            <w:shd w:val="clear" w:color="auto" w:fill="auto"/>
            <w:vAlign w:val="center"/>
          </w:tcPr>
          <w:p w14:paraId="3DBF3A96"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Ver procedimiento establecido para la licitación pública</w:t>
            </w:r>
          </w:p>
        </w:tc>
      </w:tr>
      <w:tr w:rsidR="005A7EB4" w:rsidRPr="00A57BF9" w14:paraId="48C90B1C" w14:textId="77777777" w:rsidTr="00554C1F">
        <w:tc>
          <w:tcPr>
            <w:tcW w:w="6152" w:type="dxa"/>
            <w:shd w:val="clear" w:color="auto" w:fill="auto"/>
            <w:vAlign w:val="center"/>
          </w:tcPr>
          <w:p w14:paraId="236387CE" w14:textId="77777777" w:rsidR="005A7EB4" w:rsidRPr="00A57BF9" w:rsidRDefault="005A7EB4" w:rsidP="005A7EB4">
            <w:pPr>
              <w:rPr>
                <w:rFonts w:ascii="Arial" w:hAnsi="Arial" w:cs="Arial"/>
                <w:b/>
                <w:sz w:val="20"/>
                <w:szCs w:val="20"/>
                <w:lang w:val="es-ES_tradnl"/>
              </w:rPr>
            </w:pPr>
            <w:r w:rsidRPr="00A57BF9">
              <w:rPr>
                <w:rFonts w:ascii="Arial" w:hAnsi="Arial" w:cs="Arial"/>
                <w:b/>
                <w:sz w:val="20"/>
                <w:szCs w:val="20"/>
                <w:lang w:val="es-ES_tradnl"/>
              </w:rPr>
              <w:t>MANIFESTACIÓN DE INTERÉS DE LIMITAR A MIPYMES</w:t>
            </w:r>
          </w:p>
          <w:p w14:paraId="3C5DAA33" w14:textId="77777777" w:rsidR="005A7EB4" w:rsidRPr="00A57BF9" w:rsidRDefault="005A7EB4" w:rsidP="005A7EB4">
            <w:pPr>
              <w:rPr>
                <w:rFonts w:ascii="Arial" w:hAnsi="Arial" w:cs="Arial"/>
                <w:sz w:val="20"/>
                <w:szCs w:val="20"/>
                <w:lang w:val="es-ES_tradnl"/>
              </w:rPr>
            </w:pPr>
          </w:p>
          <w:p w14:paraId="7057417D" w14:textId="77777777" w:rsidR="005A7EB4" w:rsidRPr="00A57BF9" w:rsidRDefault="005A7EB4" w:rsidP="005A7EB4">
            <w:pPr>
              <w:rPr>
                <w:rFonts w:ascii="Arial" w:hAnsi="Arial" w:cs="Arial"/>
                <w:sz w:val="20"/>
                <w:szCs w:val="20"/>
                <w:lang w:val="es-ES_tradnl"/>
              </w:rPr>
            </w:pPr>
            <w:r w:rsidRPr="00A57BF9">
              <w:rPr>
                <w:rFonts w:ascii="Arial" w:hAnsi="Arial" w:cs="Arial"/>
                <w:sz w:val="20"/>
                <w:szCs w:val="20"/>
                <w:lang w:val="es-ES_tradnl"/>
              </w:rPr>
              <w:t xml:space="preserve">Los interesados podrán solicitar la limitación de la participación a </w:t>
            </w:r>
            <w:proofErr w:type="spellStart"/>
            <w:r w:rsidRPr="00A57BF9">
              <w:rPr>
                <w:rFonts w:ascii="Arial" w:hAnsi="Arial" w:cs="Arial"/>
                <w:sz w:val="20"/>
                <w:szCs w:val="20"/>
                <w:lang w:val="es-ES_tradnl"/>
              </w:rPr>
              <w:t>mipymes</w:t>
            </w:r>
            <w:proofErr w:type="spellEnd"/>
            <w:r w:rsidRPr="00A57BF9">
              <w:rPr>
                <w:rFonts w:ascii="Arial" w:hAnsi="Arial" w:cs="Arial"/>
                <w:sz w:val="20"/>
                <w:szCs w:val="20"/>
                <w:lang w:val="es-ES_tradnl"/>
              </w:rPr>
              <w:t>, de conformidad con las reglas y cuantías establecidas en la normatividad vigente.</w:t>
            </w:r>
          </w:p>
          <w:p w14:paraId="5E7845E1" w14:textId="77777777" w:rsidR="005A7EB4" w:rsidRPr="00A57BF9" w:rsidRDefault="005A7EB4" w:rsidP="005A7EB4">
            <w:pPr>
              <w:rPr>
                <w:rFonts w:ascii="Arial" w:hAnsi="Arial" w:cs="Arial"/>
                <w:sz w:val="20"/>
                <w:szCs w:val="20"/>
                <w:lang w:val="es-ES_tradnl"/>
              </w:rPr>
            </w:pPr>
          </w:p>
          <w:p w14:paraId="471DB11D" w14:textId="77777777" w:rsidR="005A7EB4" w:rsidRPr="00A57BF9" w:rsidRDefault="005A7EB4" w:rsidP="005A7EB4">
            <w:pPr>
              <w:rPr>
                <w:rFonts w:ascii="Arial" w:hAnsi="Arial" w:cs="Arial"/>
                <w:sz w:val="20"/>
                <w:szCs w:val="20"/>
                <w:lang w:val="es-ES_tradnl"/>
              </w:rPr>
            </w:pPr>
            <w:r w:rsidRPr="00A57BF9">
              <w:rPr>
                <w:rFonts w:ascii="Arial" w:hAnsi="Arial" w:cs="Arial"/>
                <w:b/>
                <w:sz w:val="20"/>
                <w:szCs w:val="20"/>
                <w:lang w:val="es-ES_tradnl"/>
              </w:rPr>
              <w:t>El Grupo de Contratos</w:t>
            </w:r>
            <w:r w:rsidRPr="00A57BF9">
              <w:rPr>
                <w:rFonts w:ascii="Arial" w:hAnsi="Arial" w:cs="Arial"/>
                <w:sz w:val="20"/>
                <w:szCs w:val="20"/>
                <w:lang w:val="es-ES_tradnl"/>
              </w:rPr>
              <w:t xml:space="preserve"> recibe las manifestaciones de interés en limitar la participación a </w:t>
            </w:r>
            <w:proofErr w:type="spellStart"/>
            <w:r w:rsidRPr="00A57BF9">
              <w:rPr>
                <w:rFonts w:ascii="Arial" w:hAnsi="Arial" w:cs="Arial"/>
                <w:sz w:val="20"/>
                <w:szCs w:val="20"/>
                <w:lang w:val="es-ES_tradnl"/>
              </w:rPr>
              <w:t>mipymes</w:t>
            </w:r>
            <w:proofErr w:type="spellEnd"/>
            <w:r w:rsidRPr="00A57BF9">
              <w:rPr>
                <w:rFonts w:ascii="Arial" w:hAnsi="Arial" w:cs="Arial"/>
                <w:sz w:val="20"/>
                <w:szCs w:val="20"/>
                <w:lang w:val="es-ES_tradnl"/>
              </w:rPr>
              <w:t xml:space="preserve"> junto con los soportes correspondientes de acuerdo con la normatividad vigente, dejando constancia en el acto de apertura de la limitación o no de la participación.</w:t>
            </w:r>
          </w:p>
        </w:tc>
        <w:tc>
          <w:tcPr>
            <w:tcW w:w="1773" w:type="dxa"/>
            <w:shd w:val="clear" w:color="auto" w:fill="auto"/>
            <w:vAlign w:val="center"/>
          </w:tcPr>
          <w:p w14:paraId="59208059" w14:textId="77777777" w:rsidR="005A7EB4" w:rsidRPr="00A57BF9" w:rsidRDefault="005A7EB4" w:rsidP="005A7EB4">
            <w:pPr>
              <w:ind w:right="-84"/>
              <w:rPr>
                <w:rFonts w:ascii="Arial" w:hAnsi="Arial" w:cs="Arial"/>
                <w:sz w:val="20"/>
                <w:szCs w:val="20"/>
                <w:lang w:val="es-ES_tradnl"/>
              </w:rPr>
            </w:pPr>
          </w:p>
          <w:p w14:paraId="4EE8B5DD" w14:textId="77777777" w:rsidR="005A7EB4" w:rsidRPr="00A57BF9" w:rsidRDefault="005A7EB4" w:rsidP="005A7EB4">
            <w:pPr>
              <w:ind w:right="-84"/>
              <w:rPr>
                <w:rFonts w:ascii="Arial" w:hAnsi="Arial" w:cs="Arial"/>
                <w:sz w:val="20"/>
                <w:szCs w:val="20"/>
                <w:lang w:val="es-ES_tradnl"/>
              </w:rPr>
            </w:pPr>
          </w:p>
          <w:p w14:paraId="5095CFD4" w14:textId="77777777" w:rsidR="005A7EB4" w:rsidRPr="00A57BF9" w:rsidRDefault="005A7EB4" w:rsidP="005A7EB4">
            <w:pPr>
              <w:ind w:right="-84"/>
              <w:rPr>
                <w:rFonts w:ascii="Arial" w:hAnsi="Arial" w:cs="Arial"/>
                <w:sz w:val="20"/>
                <w:szCs w:val="20"/>
                <w:lang w:val="es-ES_tradnl"/>
              </w:rPr>
            </w:pPr>
          </w:p>
          <w:p w14:paraId="1E52CB1D"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Interesados</w:t>
            </w:r>
          </w:p>
          <w:p w14:paraId="6946DBDE" w14:textId="77777777" w:rsidR="005A7EB4" w:rsidRPr="00A57BF9" w:rsidRDefault="005A7EB4" w:rsidP="005A7EB4">
            <w:pPr>
              <w:ind w:right="-84"/>
              <w:rPr>
                <w:rFonts w:ascii="Arial" w:hAnsi="Arial" w:cs="Arial"/>
                <w:sz w:val="20"/>
                <w:szCs w:val="20"/>
                <w:lang w:val="es-ES_tradnl"/>
              </w:rPr>
            </w:pPr>
          </w:p>
          <w:p w14:paraId="5E6DC6A9" w14:textId="77777777" w:rsidR="005A7EB4" w:rsidRPr="00A57BF9" w:rsidRDefault="005A7EB4" w:rsidP="005A7EB4">
            <w:pPr>
              <w:ind w:right="-84"/>
              <w:rPr>
                <w:rFonts w:ascii="Arial" w:hAnsi="Arial" w:cs="Arial"/>
                <w:sz w:val="20"/>
                <w:szCs w:val="20"/>
                <w:lang w:val="es-ES_tradnl"/>
              </w:rPr>
            </w:pPr>
          </w:p>
          <w:p w14:paraId="346B3AA1" w14:textId="77777777" w:rsidR="005A7EB4" w:rsidRPr="00A57BF9" w:rsidRDefault="005A7EB4" w:rsidP="005A7EB4">
            <w:pPr>
              <w:ind w:right="-84"/>
              <w:rPr>
                <w:rFonts w:ascii="Arial" w:hAnsi="Arial" w:cs="Arial"/>
                <w:sz w:val="20"/>
                <w:szCs w:val="20"/>
                <w:lang w:val="es-ES_tradnl"/>
              </w:rPr>
            </w:pPr>
          </w:p>
          <w:p w14:paraId="10B50849" w14:textId="77777777" w:rsidR="005A7EB4" w:rsidRPr="00A57BF9" w:rsidRDefault="005A7EB4" w:rsidP="005A7EB4">
            <w:pPr>
              <w:ind w:right="-84"/>
              <w:rPr>
                <w:rFonts w:ascii="Arial" w:hAnsi="Arial" w:cs="Arial"/>
                <w:sz w:val="20"/>
                <w:szCs w:val="20"/>
                <w:lang w:val="es-ES_tradnl"/>
              </w:rPr>
            </w:pPr>
          </w:p>
          <w:p w14:paraId="0C0B8B2D"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06" w:type="dxa"/>
            <w:shd w:val="clear" w:color="auto" w:fill="auto"/>
            <w:vAlign w:val="center"/>
          </w:tcPr>
          <w:p w14:paraId="31E6E8BB" w14:textId="77777777" w:rsidR="005A7EB4" w:rsidRPr="00A57BF9" w:rsidRDefault="005A7EB4" w:rsidP="005A7EB4">
            <w:pPr>
              <w:tabs>
                <w:tab w:val="left" w:pos="-540"/>
              </w:tabs>
              <w:ind w:right="-84"/>
              <w:rPr>
                <w:rFonts w:ascii="Arial" w:hAnsi="Arial" w:cs="Arial"/>
                <w:sz w:val="20"/>
                <w:szCs w:val="20"/>
                <w:lang w:val="es-ES_tradnl"/>
              </w:rPr>
            </w:pPr>
          </w:p>
          <w:p w14:paraId="027B2E4C" w14:textId="77777777" w:rsidR="005A7EB4" w:rsidRPr="00A57BF9" w:rsidRDefault="005A7EB4" w:rsidP="005A7EB4">
            <w:pPr>
              <w:tabs>
                <w:tab w:val="left" w:pos="-540"/>
              </w:tabs>
              <w:ind w:right="-84"/>
              <w:rPr>
                <w:rFonts w:ascii="Arial" w:hAnsi="Arial" w:cs="Arial"/>
                <w:sz w:val="20"/>
                <w:szCs w:val="20"/>
                <w:lang w:val="es-ES_tradnl"/>
              </w:rPr>
            </w:pPr>
          </w:p>
          <w:p w14:paraId="4AABBD5A" w14:textId="77777777" w:rsidR="005A7EB4" w:rsidRPr="00A57BF9" w:rsidRDefault="005A7EB4" w:rsidP="005A7EB4">
            <w:pPr>
              <w:tabs>
                <w:tab w:val="left" w:pos="-540"/>
              </w:tabs>
              <w:ind w:right="-84"/>
              <w:rPr>
                <w:rFonts w:ascii="Arial" w:hAnsi="Arial" w:cs="Arial"/>
                <w:sz w:val="20"/>
                <w:szCs w:val="20"/>
                <w:lang w:val="es-ES_tradnl"/>
              </w:rPr>
            </w:pPr>
          </w:p>
          <w:p w14:paraId="398BF1D3"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Una vez publicado el proyecto de pliego de condiciones y hasta el día hábil anterior a la apertura del proceso de selección</w:t>
            </w:r>
          </w:p>
        </w:tc>
      </w:tr>
      <w:tr w:rsidR="005A7EB4" w:rsidRPr="00A57BF9" w14:paraId="4F182CA3" w14:textId="77777777" w:rsidTr="00554C1F">
        <w:tc>
          <w:tcPr>
            <w:tcW w:w="6152" w:type="dxa"/>
            <w:shd w:val="clear" w:color="auto" w:fill="auto"/>
            <w:vAlign w:val="center"/>
          </w:tcPr>
          <w:p w14:paraId="63BC1ABE" w14:textId="77777777" w:rsidR="005A7EB4" w:rsidRPr="00A57BF9" w:rsidRDefault="005A7EB4" w:rsidP="005A7EB4">
            <w:pPr>
              <w:rPr>
                <w:rFonts w:ascii="Arial" w:hAnsi="Arial" w:cs="Arial"/>
                <w:b/>
                <w:sz w:val="20"/>
                <w:szCs w:val="20"/>
                <w:lang w:val="es-ES_tradnl"/>
              </w:rPr>
            </w:pPr>
            <w:r w:rsidRPr="00A57BF9">
              <w:rPr>
                <w:rFonts w:ascii="Arial" w:hAnsi="Arial" w:cs="Arial"/>
                <w:b/>
                <w:sz w:val="20"/>
                <w:szCs w:val="20"/>
                <w:lang w:val="es-ES_tradnl"/>
              </w:rPr>
              <w:t>RESOLUCIÓN DE APERTURA Y PUBLICACIÓN DEL PLIEGO DE CONDICIONES DEFINITIVO</w:t>
            </w:r>
          </w:p>
          <w:p w14:paraId="425AE89A" w14:textId="77777777" w:rsidR="005A7EB4" w:rsidRPr="00A57BF9" w:rsidRDefault="005A7EB4" w:rsidP="005A7EB4">
            <w:pPr>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349A4645"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06" w:type="dxa"/>
            <w:shd w:val="clear" w:color="auto" w:fill="auto"/>
            <w:vAlign w:val="center"/>
          </w:tcPr>
          <w:p w14:paraId="1D86953E"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Ver procedimiento establecido para la licitación pública</w:t>
            </w:r>
          </w:p>
        </w:tc>
      </w:tr>
      <w:tr w:rsidR="005A7EB4" w:rsidRPr="00A57BF9" w14:paraId="1D6AFBA3" w14:textId="77777777" w:rsidTr="00554C1F">
        <w:tc>
          <w:tcPr>
            <w:tcW w:w="6152" w:type="dxa"/>
            <w:shd w:val="clear" w:color="auto" w:fill="auto"/>
            <w:vAlign w:val="center"/>
          </w:tcPr>
          <w:p w14:paraId="6D753D22" w14:textId="77777777" w:rsidR="005A7EB4" w:rsidRPr="00A57BF9" w:rsidRDefault="005A7EB4" w:rsidP="005A7EB4">
            <w:pPr>
              <w:rPr>
                <w:rFonts w:ascii="Arial" w:hAnsi="Arial" w:cs="Arial"/>
                <w:b/>
                <w:sz w:val="20"/>
                <w:szCs w:val="20"/>
                <w:lang w:val="es-ES_tradnl"/>
              </w:rPr>
            </w:pPr>
            <w:r w:rsidRPr="00A57BF9">
              <w:rPr>
                <w:rFonts w:ascii="Arial" w:hAnsi="Arial" w:cs="Arial"/>
                <w:b/>
                <w:sz w:val="20"/>
                <w:szCs w:val="20"/>
                <w:lang w:val="es-ES_tradnl"/>
              </w:rPr>
              <w:t>PLAZO PARA LA PRESENTACIÓN DE PROPUESTAS</w:t>
            </w:r>
          </w:p>
          <w:p w14:paraId="45B72BF9" w14:textId="77777777" w:rsidR="005A7EB4" w:rsidRPr="00A57BF9" w:rsidRDefault="005A7EB4" w:rsidP="005A7EB4">
            <w:pPr>
              <w:rPr>
                <w:rFonts w:ascii="Arial" w:hAnsi="Arial" w:cs="Arial"/>
                <w:sz w:val="20"/>
                <w:szCs w:val="20"/>
                <w:lang w:val="es-ES_tradnl"/>
              </w:rPr>
            </w:pPr>
          </w:p>
          <w:p w14:paraId="1F1EDB95" w14:textId="77777777" w:rsidR="005A7EB4" w:rsidRPr="00A57BF9" w:rsidRDefault="005A7EB4" w:rsidP="005A7EB4">
            <w:pPr>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7DDA9AB9"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06" w:type="dxa"/>
            <w:shd w:val="clear" w:color="auto" w:fill="auto"/>
            <w:vAlign w:val="center"/>
          </w:tcPr>
          <w:p w14:paraId="466EA2DE"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Ver procedimiento establecido para la licitación pública</w:t>
            </w:r>
          </w:p>
        </w:tc>
      </w:tr>
      <w:tr w:rsidR="005A7EB4" w:rsidRPr="00A57BF9" w14:paraId="5B8362F0" w14:textId="77777777" w:rsidTr="00554C1F">
        <w:tc>
          <w:tcPr>
            <w:tcW w:w="6152" w:type="dxa"/>
            <w:shd w:val="clear" w:color="auto" w:fill="auto"/>
            <w:vAlign w:val="center"/>
          </w:tcPr>
          <w:p w14:paraId="2C445FA7" w14:textId="00DE0BE6" w:rsidR="005A7EB4" w:rsidRPr="00A57BF9" w:rsidRDefault="00D35CB4" w:rsidP="005A7EB4">
            <w:pPr>
              <w:rPr>
                <w:rFonts w:ascii="Arial" w:hAnsi="Arial" w:cs="Arial"/>
                <w:b/>
                <w:sz w:val="20"/>
                <w:szCs w:val="20"/>
                <w:lang w:val="es-ES_tradnl"/>
              </w:rPr>
            </w:pPr>
            <w:r>
              <w:rPr>
                <w:rFonts w:ascii="Arial" w:hAnsi="Arial" w:cs="Arial"/>
                <w:b/>
                <w:sz w:val="20"/>
                <w:szCs w:val="20"/>
                <w:lang w:val="es-ES_tradnl"/>
              </w:rPr>
              <w:lastRenderedPageBreak/>
              <w:t>VISITA TÉ</w:t>
            </w:r>
            <w:r w:rsidR="005A7EB4" w:rsidRPr="00A57BF9">
              <w:rPr>
                <w:rFonts w:ascii="Arial" w:hAnsi="Arial" w:cs="Arial"/>
                <w:b/>
                <w:sz w:val="20"/>
                <w:szCs w:val="20"/>
                <w:lang w:val="es-ES_tradnl"/>
              </w:rPr>
              <w:t>CNICA</w:t>
            </w:r>
          </w:p>
          <w:p w14:paraId="56164F6D" w14:textId="77777777" w:rsidR="005A7EB4" w:rsidRPr="00A57BF9" w:rsidRDefault="005A7EB4" w:rsidP="005A7EB4">
            <w:pPr>
              <w:rPr>
                <w:rFonts w:ascii="Arial" w:hAnsi="Arial" w:cs="Arial"/>
                <w:b/>
                <w:sz w:val="20"/>
                <w:szCs w:val="20"/>
                <w:lang w:val="es-ES_tradnl"/>
              </w:rPr>
            </w:pPr>
          </w:p>
          <w:p w14:paraId="30F1E68F" w14:textId="77777777" w:rsidR="005A7EB4" w:rsidRPr="00A57BF9" w:rsidRDefault="005A7EB4" w:rsidP="005A7EB4">
            <w:pPr>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4B26CD3F" w14:textId="715C0200" w:rsidR="005A7EB4" w:rsidRPr="00A57BF9" w:rsidRDefault="005A7EB4" w:rsidP="002737B9">
            <w:pPr>
              <w:ind w:right="-84"/>
              <w:rPr>
                <w:rFonts w:ascii="Arial" w:hAnsi="Arial" w:cs="Arial"/>
                <w:sz w:val="20"/>
                <w:szCs w:val="20"/>
                <w:lang w:val="es-ES_tradnl"/>
              </w:rPr>
            </w:pPr>
            <w:r w:rsidRPr="00A57BF9">
              <w:rPr>
                <w:rFonts w:ascii="Arial" w:hAnsi="Arial" w:cs="Arial"/>
                <w:sz w:val="20"/>
                <w:szCs w:val="20"/>
                <w:lang w:val="es-ES_tradnl"/>
              </w:rPr>
              <w:t>Coordinador Dependencia líder del proceso de contratación</w:t>
            </w:r>
          </w:p>
        </w:tc>
        <w:tc>
          <w:tcPr>
            <w:tcW w:w="2106" w:type="dxa"/>
            <w:shd w:val="clear" w:color="auto" w:fill="auto"/>
          </w:tcPr>
          <w:p w14:paraId="2A9CC6CD"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Ver procedimiento establecido para la licitación pública</w:t>
            </w:r>
          </w:p>
        </w:tc>
      </w:tr>
      <w:tr w:rsidR="005A7EB4" w:rsidRPr="00A57BF9" w14:paraId="12C2A23B" w14:textId="77777777" w:rsidTr="00554C1F">
        <w:tc>
          <w:tcPr>
            <w:tcW w:w="6152" w:type="dxa"/>
            <w:shd w:val="clear" w:color="auto" w:fill="auto"/>
            <w:vAlign w:val="center"/>
          </w:tcPr>
          <w:p w14:paraId="5A77816E"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ADENDAS</w:t>
            </w:r>
          </w:p>
          <w:p w14:paraId="35AD368C" w14:textId="77777777" w:rsidR="005A7EB4" w:rsidRPr="00A57BF9" w:rsidRDefault="005A7EB4" w:rsidP="005A7EB4">
            <w:pPr>
              <w:tabs>
                <w:tab w:val="left" w:pos="-540"/>
              </w:tabs>
              <w:ind w:right="-84"/>
              <w:rPr>
                <w:rFonts w:ascii="Arial" w:hAnsi="Arial" w:cs="Arial"/>
                <w:b/>
                <w:sz w:val="20"/>
                <w:szCs w:val="20"/>
                <w:lang w:val="es-ES_tradnl"/>
              </w:rPr>
            </w:pPr>
          </w:p>
          <w:p w14:paraId="521E0BBE" w14:textId="320FDCBC"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El Comité Asesor </w:t>
            </w:r>
            <w:r w:rsidRPr="00A57BF9">
              <w:rPr>
                <w:rFonts w:ascii="Arial" w:hAnsi="Arial" w:cs="Arial"/>
                <w:sz w:val="20"/>
                <w:szCs w:val="20"/>
                <w:lang w:val="es-ES_tradnl"/>
              </w:rPr>
              <w:t>proyecta las condiciones de las adendas y justifica su requerimiento, de acuerdo con su competencia, documento que se remite al Grupo de Contratos. El término para su publicación debe ser suficiente para que le permita a los proponentes ajustar sus propuestas a las modificaciones realizadas.</w:t>
            </w:r>
          </w:p>
          <w:p w14:paraId="65B55382" w14:textId="77777777" w:rsidR="005A7EB4" w:rsidRPr="00A57BF9" w:rsidRDefault="005A7EB4" w:rsidP="005A7EB4">
            <w:pPr>
              <w:tabs>
                <w:tab w:val="left" w:pos="-540"/>
              </w:tabs>
              <w:ind w:right="-84"/>
              <w:rPr>
                <w:rFonts w:ascii="Arial" w:hAnsi="Arial" w:cs="Arial"/>
                <w:sz w:val="20"/>
                <w:szCs w:val="20"/>
                <w:lang w:val="es-ES_tradnl"/>
              </w:rPr>
            </w:pPr>
          </w:p>
          <w:p w14:paraId="78519A1C" w14:textId="77777777" w:rsidR="005A7EB4" w:rsidRPr="00D35CB4" w:rsidRDefault="005A7EB4" w:rsidP="000074A0">
            <w:pPr>
              <w:numPr>
                <w:ilvl w:val="0"/>
                <w:numId w:val="44"/>
              </w:numPr>
              <w:pBdr>
                <w:top w:val="single" w:sz="4" w:space="1" w:color="auto"/>
                <w:left w:val="single" w:sz="4" w:space="4" w:color="auto"/>
                <w:bottom w:val="single" w:sz="4" w:space="1" w:color="auto"/>
                <w:right w:val="single" w:sz="4" w:space="4" w:color="auto"/>
              </w:pBdr>
              <w:tabs>
                <w:tab w:val="left" w:pos="-540"/>
              </w:tabs>
              <w:ind w:right="283"/>
              <w:rPr>
                <w:rFonts w:ascii="Arial" w:hAnsi="Arial" w:cs="Arial"/>
                <w:b/>
                <w:sz w:val="20"/>
                <w:szCs w:val="20"/>
                <w:lang w:val="es-ES_tradnl"/>
              </w:rPr>
            </w:pPr>
            <w:r w:rsidRPr="00D35CB4">
              <w:rPr>
                <w:rFonts w:ascii="Arial" w:hAnsi="Arial" w:cs="Arial"/>
                <w:b/>
                <w:sz w:val="20"/>
                <w:szCs w:val="20"/>
                <w:lang w:val="es-ES_tradnl"/>
              </w:rPr>
              <w:t>No puede expedirse ni publicarse adendas el mismo día en que se tiene previsto el cierre del proceso de selección</w:t>
            </w:r>
          </w:p>
          <w:p w14:paraId="6D9215FC" w14:textId="77777777" w:rsidR="005A7EB4" w:rsidRPr="00A57BF9" w:rsidRDefault="005A7EB4" w:rsidP="005A7EB4">
            <w:pPr>
              <w:tabs>
                <w:tab w:val="left" w:pos="-540"/>
              </w:tabs>
              <w:ind w:left="1004" w:right="283"/>
              <w:rPr>
                <w:rFonts w:ascii="Arial" w:hAnsi="Arial" w:cs="Arial"/>
                <w:sz w:val="20"/>
                <w:szCs w:val="20"/>
                <w:lang w:val="es-ES_tradnl"/>
              </w:rPr>
            </w:pPr>
            <w:r w:rsidRPr="00A57BF9">
              <w:rPr>
                <w:rFonts w:ascii="Arial" w:hAnsi="Arial" w:cs="Arial"/>
                <w:sz w:val="20"/>
                <w:szCs w:val="20"/>
                <w:lang w:val="es-ES_tradnl"/>
              </w:rPr>
              <w:t xml:space="preserve">. </w:t>
            </w:r>
          </w:p>
          <w:p w14:paraId="18626175" w14:textId="77777777" w:rsidR="005A7EB4" w:rsidRPr="00A57BF9" w:rsidRDefault="005A7EB4" w:rsidP="000074A0">
            <w:pPr>
              <w:numPr>
                <w:ilvl w:val="0"/>
                <w:numId w:val="44"/>
              </w:numPr>
              <w:pBdr>
                <w:top w:val="single" w:sz="4" w:space="1" w:color="auto"/>
                <w:left w:val="single" w:sz="4" w:space="4" w:color="auto"/>
                <w:bottom w:val="single" w:sz="4" w:space="1" w:color="auto"/>
                <w:right w:val="single" w:sz="4" w:space="4" w:color="auto"/>
              </w:pBdr>
              <w:tabs>
                <w:tab w:val="left" w:pos="-540"/>
              </w:tabs>
              <w:ind w:right="283"/>
              <w:rPr>
                <w:rFonts w:ascii="Arial" w:hAnsi="Arial" w:cs="Arial"/>
                <w:sz w:val="20"/>
                <w:szCs w:val="20"/>
                <w:lang w:val="es-ES_tradnl"/>
              </w:rPr>
            </w:pPr>
            <w:r w:rsidRPr="00A57BF9">
              <w:rPr>
                <w:rFonts w:ascii="Arial" w:hAnsi="Arial" w:cs="Arial"/>
                <w:sz w:val="20"/>
                <w:szCs w:val="20"/>
                <w:lang w:val="es-ES_tradnl"/>
              </w:rPr>
              <w:t>El Grupo de Contratos puede establecer fechas y/u horas para la entrega de información por parte de la dependencia competente y que se requiera para la elaboración de las adendas, para garantizar que las adendas sean tramitadas y publicadas oportunamente.</w:t>
            </w:r>
          </w:p>
          <w:p w14:paraId="11417131" w14:textId="77777777" w:rsidR="005A7EB4" w:rsidRPr="00A57BF9" w:rsidRDefault="005A7EB4" w:rsidP="005A7EB4">
            <w:pPr>
              <w:tabs>
                <w:tab w:val="left" w:pos="-540"/>
              </w:tabs>
              <w:ind w:right="-84"/>
              <w:rPr>
                <w:rFonts w:ascii="Arial" w:hAnsi="Arial" w:cs="Arial"/>
                <w:b/>
                <w:sz w:val="20"/>
                <w:szCs w:val="20"/>
                <w:lang w:val="es-ES_tradnl"/>
              </w:rPr>
            </w:pPr>
          </w:p>
          <w:p w14:paraId="16A0144F" w14:textId="74008FC8" w:rsidR="005A7EB4" w:rsidRDefault="005A7EB4" w:rsidP="005A7EB4">
            <w:pPr>
              <w:tabs>
                <w:tab w:val="left" w:pos="-540"/>
              </w:tabs>
              <w:ind w:right="-84"/>
              <w:rPr>
                <w:rFonts w:ascii="Arial" w:hAnsi="Arial" w:cs="Arial"/>
                <w:sz w:val="20"/>
                <w:szCs w:val="20"/>
                <w:lang w:val="es-ES_tradnl"/>
              </w:rPr>
            </w:pPr>
            <w:r w:rsidRPr="00A57BF9">
              <w:rPr>
                <w:rFonts w:ascii="Arial" w:hAnsi="Arial" w:cs="Arial"/>
                <w:b/>
                <w:sz w:val="20"/>
                <w:szCs w:val="20"/>
                <w:lang w:val="es-ES_tradnl"/>
              </w:rPr>
              <w:t>El Grupo de Contrato</w:t>
            </w:r>
            <w:r w:rsidRPr="00A57BF9">
              <w:rPr>
                <w:rFonts w:ascii="Arial" w:hAnsi="Arial" w:cs="Arial"/>
                <w:sz w:val="20"/>
                <w:szCs w:val="20"/>
                <w:lang w:val="es-ES_tradnl"/>
              </w:rPr>
              <w:t>s proyecta la adenda y la remite para la revisión y visto bueno.</w:t>
            </w:r>
          </w:p>
          <w:p w14:paraId="39EC1C8B" w14:textId="77777777" w:rsidR="00D35CB4" w:rsidRPr="00A57BF9" w:rsidRDefault="00D35CB4" w:rsidP="005A7EB4">
            <w:pPr>
              <w:tabs>
                <w:tab w:val="left" w:pos="-540"/>
              </w:tabs>
              <w:ind w:right="-84"/>
              <w:rPr>
                <w:rFonts w:ascii="Arial" w:hAnsi="Arial" w:cs="Arial"/>
                <w:sz w:val="20"/>
                <w:szCs w:val="20"/>
                <w:lang w:val="es-ES_tradnl"/>
              </w:rPr>
            </w:pPr>
          </w:p>
          <w:p w14:paraId="76D91B69" w14:textId="7F63FCF4" w:rsidR="005A7EB4" w:rsidRPr="00D35CB4" w:rsidRDefault="005A7EB4" w:rsidP="000074A0">
            <w:pPr>
              <w:numPr>
                <w:ilvl w:val="0"/>
                <w:numId w:val="42"/>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En aquellos casos donde se comprometa el presupuesto de la Entidad, es el </w:t>
            </w:r>
            <w:r w:rsidRPr="00A57BF9">
              <w:rPr>
                <w:rFonts w:ascii="Arial" w:hAnsi="Arial" w:cs="Arial"/>
                <w:b/>
                <w:sz w:val="20"/>
                <w:szCs w:val="20"/>
                <w:lang w:val="es-ES_tradnl"/>
              </w:rPr>
              <w:t xml:space="preserve">Ordenador del Gasto </w:t>
            </w:r>
            <w:r w:rsidRPr="00A57BF9">
              <w:rPr>
                <w:rFonts w:ascii="Arial" w:hAnsi="Arial" w:cs="Arial"/>
                <w:sz w:val="20"/>
                <w:szCs w:val="20"/>
                <w:lang w:val="es-ES_tradnl"/>
              </w:rPr>
              <w:t>quien la autoriza y firma.</w:t>
            </w:r>
            <w:r w:rsidR="00562B83">
              <w:rPr>
                <w:rFonts w:ascii="Arial" w:hAnsi="Arial" w:cs="Arial"/>
                <w:sz w:val="20"/>
                <w:szCs w:val="20"/>
                <w:lang w:val="es-ES_tradnl"/>
              </w:rPr>
              <w:t xml:space="preserve"> </w:t>
            </w:r>
          </w:p>
          <w:p w14:paraId="01FD923F" w14:textId="77777777" w:rsidR="005A7EB4" w:rsidRPr="00A57BF9" w:rsidRDefault="005A7EB4" w:rsidP="000074A0">
            <w:pPr>
              <w:numPr>
                <w:ilvl w:val="0"/>
                <w:numId w:val="42"/>
              </w:num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En los casos donde se modifican condiciones que no comprometen el presupuesto de la Entidad, es el </w:t>
            </w:r>
            <w:r w:rsidRPr="00A57BF9">
              <w:rPr>
                <w:rFonts w:ascii="Arial" w:hAnsi="Arial" w:cs="Arial"/>
                <w:b/>
                <w:sz w:val="20"/>
                <w:szCs w:val="20"/>
                <w:lang w:val="es-ES_tradnl"/>
              </w:rPr>
              <w:t>Secretario General</w:t>
            </w:r>
            <w:r w:rsidRPr="00A57BF9">
              <w:rPr>
                <w:rFonts w:ascii="Arial" w:hAnsi="Arial" w:cs="Arial"/>
                <w:sz w:val="20"/>
                <w:szCs w:val="20"/>
                <w:lang w:val="es-ES_tradnl"/>
              </w:rPr>
              <w:t xml:space="preserve"> quien la autoriza y firma.</w:t>
            </w:r>
          </w:p>
          <w:p w14:paraId="77E01B2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w:t>
            </w:r>
          </w:p>
          <w:p w14:paraId="6B7F9890" w14:textId="5498E723" w:rsidR="005A7EB4" w:rsidRPr="00A57BF9" w:rsidRDefault="005A7EB4" w:rsidP="008C2798">
            <w:pPr>
              <w:rPr>
                <w:rFonts w:ascii="Arial" w:hAnsi="Arial" w:cs="Arial"/>
                <w:b/>
                <w:sz w:val="20"/>
                <w:szCs w:val="20"/>
                <w:lang w:val="es-ES_tradnl"/>
              </w:rPr>
            </w:pPr>
            <w:r w:rsidRPr="00A57BF9">
              <w:rPr>
                <w:rFonts w:ascii="Arial" w:hAnsi="Arial" w:cs="Arial"/>
                <w:sz w:val="20"/>
                <w:szCs w:val="20"/>
                <w:lang w:val="es-ES_tradnl"/>
              </w:rPr>
              <w:t>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publica la adenda en el SECOP a través de la página </w:t>
            </w:r>
            <w:hyperlink r:id="rId93" w:history="1">
              <w:r w:rsidRPr="00A57BF9">
                <w:rPr>
                  <w:rStyle w:val="Hipervnculo"/>
                  <w:rFonts w:ascii="Arial" w:hAnsi="Arial" w:cs="Arial"/>
                  <w:sz w:val="20"/>
                  <w:szCs w:val="20"/>
                  <w:lang w:val="es-ES_tradnl"/>
                </w:rPr>
                <w:t>www.colombiacompra.gov.co</w:t>
              </w:r>
            </w:hyperlink>
            <w:r w:rsidRPr="00A57BF9">
              <w:rPr>
                <w:rFonts w:ascii="Arial" w:hAnsi="Arial" w:cs="Arial"/>
                <w:sz w:val="20"/>
                <w:szCs w:val="20"/>
                <w:lang w:val="es-ES_tradnl"/>
              </w:rPr>
              <w:t xml:space="preserve"> </w:t>
            </w:r>
          </w:p>
        </w:tc>
        <w:tc>
          <w:tcPr>
            <w:tcW w:w="1773" w:type="dxa"/>
            <w:shd w:val="clear" w:color="auto" w:fill="auto"/>
            <w:vAlign w:val="center"/>
          </w:tcPr>
          <w:p w14:paraId="190CCFF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p w14:paraId="1B92EFC1" w14:textId="77777777" w:rsidR="005A7EB4" w:rsidRPr="00A57BF9" w:rsidRDefault="005A7EB4" w:rsidP="005A7EB4">
            <w:pPr>
              <w:tabs>
                <w:tab w:val="left" w:pos="-540"/>
              </w:tabs>
              <w:ind w:right="-84"/>
              <w:rPr>
                <w:rFonts w:ascii="Arial" w:hAnsi="Arial" w:cs="Arial"/>
                <w:sz w:val="20"/>
                <w:szCs w:val="20"/>
                <w:lang w:val="es-ES_tradnl"/>
              </w:rPr>
            </w:pPr>
          </w:p>
          <w:p w14:paraId="6F047B5A" w14:textId="77777777" w:rsidR="005A7EB4" w:rsidRPr="00A57BF9" w:rsidRDefault="005A7EB4" w:rsidP="005A7EB4">
            <w:pPr>
              <w:tabs>
                <w:tab w:val="left" w:pos="-540"/>
              </w:tabs>
              <w:ind w:right="-84"/>
              <w:rPr>
                <w:rFonts w:ascii="Arial" w:hAnsi="Arial" w:cs="Arial"/>
                <w:sz w:val="20"/>
                <w:szCs w:val="20"/>
                <w:lang w:val="es-ES_tradnl"/>
              </w:rPr>
            </w:pPr>
          </w:p>
          <w:p w14:paraId="19FD2D66" w14:textId="77777777" w:rsidR="005A7EB4" w:rsidRPr="00A57BF9" w:rsidRDefault="005A7EB4" w:rsidP="005A7EB4">
            <w:pPr>
              <w:tabs>
                <w:tab w:val="left" w:pos="-540"/>
              </w:tabs>
              <w:ind w:right="-84"/>
              <w:rPr>
                <w:rFonts w:ascii="Arial" w:hAnsi="Arial" w:cs="Arial"/>
                <w:sz w:val="20"/>
                <w:szCs w:val="20"/>
                <w:lang w:val="es-ES_tradnl"/>
              </w:rPr>
            </w:pPr>
          </w:p>
          <w:p w14:paraId="20C365B8" w14:textId="77777777" w:rsidR="005A7EB4" w:rsidRPr="00A57BF9" w:rsidRDefault="005A7EB4" w:rsidP="005A7EB4">
            <w:pPr>
              <w:tabs>
                <w:tab w:val="left" w:pos="-540"/>
              </w:tabs>
              <w:ind w:right="-84"/>
              <w:rPr>
                <w:rFonts w:ascii="Arial" w:hAnsi="Arial" w:cs="Arial"/>
                <w:sz w:val="20"/>
                <w:szCs w:val="20"/>
                <w:lang w:val="es-ES_tradnl"/>
              </w:rPr>
            </w:pPr>
          </w:p>
          <w:p w14:paraId="0321F826" w14:textId="77777777" w:rsidR="005A7EB4" w:rsidRPr="00A57BF9" w:rsidRDefault="005A7EB4" w:rsidP="005A7EB4">
            <w:pPr>
              <w:tabs>
                <w:tab w:val="left" w:pos="-540"/>
              </w:tabs>
              <w:ind w:right="-84"/>
              <w:rPr>
                <w:rFonts w:ascii="Arial" w:hAnsi="Arial" w:cs="Arial"/>
                <w:sz w:val="20"/>
                <w:szCs w:val="20"/>
                <w:lang w:val="es-ES_tradnl"/>
              </w:rPr>
            </w:pPr>
          </w:p>
          <w:p w14:paraId="4939750A" w14:textId="77777777" w:rsidR="005A7EB4" w:rsidRPr="00A57BF9" w:rsidRDefault="005A7EB4" w:rsidP="005A7EB4">
            <w:pPr>
              <w:tabs>
                <w:tab w:val="left" w:pos="-540"/>
              </w:tabs>
              <w:ind w:right="-84"/>
              <w:rPr>
                <w:rFonts w:ascii="Arial" w:hAnsi="Arial" w:cs="Arial"/>
                <w:sz w:val="20"/>
                <w:szCs w:val="20"/>
                <w:lang w:val="es-ES_tradnl"/>
              </w:rPr>
            </w:pPr>
          </w:p>
          <w:p w14:paraId="3C4BD30F"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del Grupo de Contratos y profesional asignado. </w:t>
            </w:r>
          </w:p>
          <w:p w14:paraId="43ECA96F" w14:textId="77777777" w:rsidR="005A7EB4" w:rsidRPr="00A57BF9" w:rsidRDefault="005A7EB4" w:rsidP="005A7EB4">
            <w:pPr>
              <w:tabs>
                <w:tab w:val="left" w:pos="-540"/>
              </w:tabs>
              <w:ind w:right="-84"/>
              <w:rPr>
                <w:rFonts w:ascii="Arial" w:hAnsi="Arial" w:cs="Arial"/>
                <w:sz w:val="20"/>
                <w:szCs w:val="20"/>
                <w:lang w:val="es-ES_tradnl"/>
              </w:rPr>
            </w:pPr>
          </w:p>
          <w:p w14:paraId="692CEFFF" w14:textId="77777777" w:rsidR="005A7EB4" w:rsidRPr="00A57BF9" w:rsidRDefault="005A7EB4" w:rsidP="005A7EB4">
            <w:pPr>
              <w:tabs>
                <w:tab w:val="left" w:pos="-540"/>
              </w:tabs>
              <w:ind w:right="-84"/>
              <w:rPr>
                <w:rFonts w:ascii="Arial" w:hAnsi="Arial" w:cs="Arial"/>
                <w:sz w:val="20"/>
                <w:szCs w:val="20"/>
                <w:lang w:val="es-ES_tradnl"/>
              </w:rPr>
            </w:pPr>
          </w:p>
          <w:p w14:paraId="7C000052" w14:textId="77777777" w:rsidR="005A7EB4" w:rsidRPr="00A57BF9" w:rsidRDefault="005A7EB4" w:rsidP="005A7EB4">
            <w:pPr>
              <w:tabs>
                <w:tab w:val="left" w:pos="-540"/>
              </w:tabs>
              <w:ind w:right="-84"/>
              <w:rPr>
                <w:rFonts w:ascii="Arial" w:hAnsi="Arial" w:cs="Arial"/>
                <w:sz w:val="20"/>
                <w:szCs w:val="20"/>
                <w:lang w:val="es-ES_tradnl"/>
              </w:rPr>
            </w:pPr>
          </w:p>
          <w:p w14:paraId="27193F34" w14:textId="77777777" w:rsidR="005A7EB4" w:rsidRPr="00A57BF9" w:rsidRDefault="005A7EB4" w:rsidP="005A7EB4">
            <w:pPr>
              <w:tabs>
                <w:tab w:val="left" w:pos="-540"/>
              </w:tabs>
              <w:ind w:right="-84"/>
              <w:rPr>
                <w:rFonts w:ascii="Arial" w:hAnsi="Arial" w:cs="Arial"/>
                <w:sz w:val="20"/>
                <w:szCs w:val="20"/>
                <w:lang w:val="es-ES_tradnl"/>
              </w:rPr>
            </w:pPr>
          </w:p>
          <w:p w14:paraId="0E9A79A5" w14:textId="77777777" w:rsidR="005A7EB4" w:rsidRDefault="005A7EB4" w:rsidP="00D35CB4">
            <w:pPr>
              <w:tabs>
                <w:tab w:val="left" w:pos="-540"/>
              </w:tabs>
              <w:ind w:right="-84"/>
              <w:rPr>
                <w:rFonts w:ascii="Arial" w:hAnsi="Arial" w:cs="Arial"/>
                <w:sz w:val="20"/>
                <w:szCs w:val="20"/>
                <w:lang w:val="es-ES_tradnl"/>
              </w:rPr>
            </w:pPr>
          </w:p>
          <w:p w14:paraId="500A1089" w14:textId="77777777" w:rsidR="00D35CB4" w:rsidRDefault="00D35CB4" w:rsidP="00D35CB4">
            <w:pPr>
              <w:tabs>
                <w:tab w:val="left" w:pos="-540"/>
              </w:tabs>
              <w:ind w:right="-84"/>
              <w:rPr>
                <w:rFonts w:ascii="Arial" w:hAnsi="Arial" w:cs="Arial"/>
                <w:sz w:val="20"/>
                <w:szCs w:val="20"/>
                <w:lang w:val="es-ES_tradnl"/>
              </w:rPr>
            </w:pPr>
          </w:p>
          <w:p w14:paraId="20DC9D40" w14:textId="77777777" w:rsidR="00D35CB4" w:rsidRDefault="00D35CB4" w:rsidP="00D35CB4">
            <w:pPr>
              <w:tabs>
                <w:tab w:val="left" w:pos="-540"/>
              </w:tabs>
              <w:ind w:right="-84"/>
              <w:rPr>
                <w:rFonts w:ascii="Arial" w:hAnsi="Arial" w:cs="Arial"/>
                <w:sz w:val="20"/>
                <w:szCs w:val="20"/>
                <w:lang w:val="es-ES_tradnl"/>
              </w:rPr>
            </w:pPr>
          </w:p>
          <w:p w14:paraId="4A8956DF" w14:textId="77777777" w:rsidR="00D35CB4" w:rsidRDefault="00D35CB4" w:rsidP="00D35CB4">
            <w:pPr>
              <w:tabs>
                <w:tab w:val="left" w:pos="-540"/>
              </w:tabs>
              <w:ind w:right="-84"/>
              <w:rPr>
                <w:rFonts w:ascii="Arial" w:hAnsi="Arial" w:cs="Arial"/>
                <w:sz w:val="20"/>
                <w:szCs w:val="20"/>
                <w:lang w:val="es-ES_tradnl"/>
              </w:rPr>
            </w:pPr>
          </w:p>
          <w:p w14:paraId="11D692D0" w14:textId="77777777" w:rsidR="00D35CB4" w:rsidRDefault="00D35CB4" w:rsidP="00D35CB4">
            <w:pPr>
              <w:tabs>
                <w:tab w:val="left" w:pos="-540"/>
              </w:tabs>
              <w:ind w:right="-84"/>
              <w:rPr>
                <w:rFonts w:ascii="Arial" w:hAnsi="Arial" w:cs="Arial"/>
                <w:sz w:val="20"/>
                <w:szCs w:val="20"/>
                <w:lang w:val="es-ES_tradnl"/>
              </w:rPr>
            </w:pPr>
          </w:p>
          <w:p w14:paraId="6FCAFB51" w14:textId="77777777" w:rsidR="00D35CB4" w:rsidRDefault="00D35CB4" w:rsidP="00D35CB4">
            <w:pPr>
              <w:tabs>
                <w:tab w:val="left" w:pos="-540"/>
              </w:tabs>
              <w:ind w:right="-84"/>
              <w:rPr>
                <w:rFonts w:ascii="Arial" w:hAnsi="Arial" w:cs="Arial"/>
                <w:sz w:val="20"/>
                <w:szCs w:val="20"/>
                <w:lang w:val="es-ES_tradnl"/>
              </w:rPr>
            </w:pPr>
          </w:p>
          <w:p w14:paraId="591856BF" w14:textId="77777777" w:rsidR="00D35CB4" w:rsidRDefault="00D35CB4" w:rsidP="00D35CB4">
            <w:pPr>
              <w:tabs>
                <w:tab w:val="left" w:pos="-540"/>
              </w:tabs>
              <w:ind w:right="-84"/>
              <w:rPr>
                <w:rFonts w:ascii="Arial" w:hAnsi="Arial" w:cs="Arial"/>
                <w:sz w:val="20"/>
                <w:szCs w:val="20"/>
                <w:lang w:val="es-ES_tradnl"/>
              </w:rPr>
            </w:pPr>
          </w:p>
          <w:p w14:paraId="3B33CA03" w14:textId="77777777" w:rsidR="00D35CB4" w:rsidRPr="00A57BF9" w:rsidRDefault="00D35CB4" w:rsidP="005A7EB4">
            <w:pPr>
              <w:tabs>
                <w:tab w:val="left" w:pos="-540"/>
              </w:tabs>
              <w:ind w:right="-84"/>
              <w:rPr>
                <w:rFonts w:ascii="Arial" w:hAnsi="Arial" w:cs="Arial"/>
                <w:sz w:val="20"/>
                <w:szCs w:val="20"/>
                <w:lang w:val="es-ES_tradnl"/>
              </w:rPr>
            </w:pPr>
          </w:p>
          <w:p w14:paraId="57397AEB" w14:textId="77777777" w:rsidR="005A7EB4" w:rsidRPr="00A57BF9" w:rsidRDefault="005A7EB4" w:rsidP="005A7EB4">
            <w:pPr>
              <w:tabs>
                <w:tab w:val="left" w:pos="-540"/>
              </w:tabs>
              <w:ind w:right="-84"/>
              <w:rPr>
                <w:rFonts w:ascii="Arial" w:hAnsi="Arial" w:cs="Arial"/>
                <w:sz w:val="20"/>
                <w:szCs w:val="20"/>
                <w:lang w:val="es-ES_tradnl"/>
              </w:rPr>
            </w:pPr>
          </w:p>
          <w:p w14:paraId="532D6A4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Ordenador del gasto</w:t>
            </w:r>
          </w:p>
          <w:p w14:paraId="10521423" w14:textId="77777777" w:rsidR="005A7EB4" w:rsidRPr="00A57BF9" w:rsidRDefault="005A7EB4" w:rsidP="005A7EB4">
            <w:pPr>
              <w:tabs>
                <w:tab w:val="left" w:pos="-540"/>
              </w:tabs>
              <w:ind w:right="-84"/>
              <w:rPr>
                <w:rFonts w:ascii="Arial" w:hAnsi="Arial" w:cs="Arial"/>
                <w:sz w:val="20"/>
                <w:szCs w:val="20"/>
                <w:lang w:val="es-ES_tradnl"/>
              </w:rPr>
            </w:pPr>
          </w:p>
          <w:p w14:paraId="37DB31FF" w14:textId="77777777" w:rsidR="005A7EB4" w:rsidRPr="00A57BF9" w:rsidRDefault="005A7EB4" w:rsidP="005A7EB4">
            <w:pPr>
              <w:tabs>
                <w:tab w:val="left" w:pos="-540"/>
              </w:tabs>
              <w:ind w:right="-84"/>
              <w:rPr>
                <w:rFonts w:ascii="Arial" w:hAnsi="Arial" w:cs="Arial"/>
                <w:sz w:val="20"/>
                <w:szCs w:val="20"/>
                <w:lang w:val="es-ES_tradnl"/>
              </w:rPr>
            </w:pPr>
          </w:p>
          <w:p w14:paraId="6F19CEB6"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 xml:space="preserve">Secretario General </w:t>
            </w:r>
          </w:p>
        </w:tc>
        <w:tc>
          <w:tcPr>
            <w:tcW w:w="2106" w:type="dxa"/>
            <w:shd w:val="clear" w:color="auto" w:fill="auto"/>
            <w:vAlign w:val="center"/>
          </w:tcPr>
          <w:p w14:paraId="4C1C1C78" w14:textId="77777777" w:rsidR="005A7EB4" w:rsidRPr="00A57BF9" w:rsidRDefault="005A7EB4" w:rsidP="005A7EB4">
            <w:pPr>
              <w:tabs>
                <w:tab w:val="left" w:pos="-540"/>
              </w:tabs>
              <w:ind w:right="-84"/>
              <w:rPr>
                <w:rFonts w:ascii="Arial" w:hAnsi="Arial" w:cs="Arial"/>
                <w:sz w:val="20"/>
                <w:szCs w:val="20"/>
                <w:lang w:val="es-ES_tradnl"/>
              </w:rPr>
            </w:pPr>
          </w:p>
          <w:p w14:paraId="6D7D0746" w14:textId="77777777" w:rsidR="005A7EB4" w:rsidRPr="00A57BF9" w:rsidRDefault="005A7EB4" w:rsidP="005A7EB4">
            <w:pPr>
              <w:tabs>
                <w:tab w:val="left" w:pos="-540"/>
              </w:tabs>
              <w:ind w:right="-84"/>
              <w:rPr>
                <w:rFonts w:ascii="Arial" w:hAnsi="Arial" w:cs="Arial"/>
                <w:sz w:val="20"/>
                <w:szCs w:val="20"/>
                <w:lang w:val="es-ES_tradnl"/>
              </w:rPr>
            </w:pPr>
          </w:p>
          <w:p w14:paraId="708D06E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De acuerdo con las fechas previstas en el cronograma </w:t>
            </w:r>
          </w:p>
          <w:p w14:paraId="6D4EE37F" w14:textId="77777777" w:rsidR="005A7EB4" w:rsidRPr="00A57BF9" w:rsidRDefault="005A7EB4" w:rsidP="005A7EB4">
            <w:pPr>
              <w:tabs>
                <w:tab w:val="left" w:pos="-540"/>
              </w:tabs>
              <w:ind w:right="-84"/>
              <w:rPr>
                <w:rFonts w:ascii="Arial" w:hAnsi="Arial" w:cs="Arial"/>
                <w:sz w:val="20"/>
                <w:szCs w:val="20"/>
                <w:lang w:val="es-ES_tradnl"/>
              </w:rPr>
            </w:pPr>
          </w:p>
          <w:p w14:paraId="215AA20C" w14:textId="5CD7A016"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La publicación debe efectuarse dentro de las horas y días hábiles previstos en el reglamento.</w:t>
            </w:r>
          </w:p>
          <w:p w14:paraId="2D07793B" w14:textId="77777777" w:rsidR="005A7EB4" w:rsidRPr="00A57BF9" w:rsidRDefault="005A7EB4" w:rsidP="005A7EB4">
            <w:pPr>
              <w:tabs>
                <w:tab w:val="left" w:pos="-540"/>
              </w:tabs>
              <w:ind w:right="-84"/>
              <w:rPr>
                <w:rFonts w:ascii="Arial" w:hAnsi="Arial" w:cs="Arial"/>
                <w:sz w:val="20"/>
                <w:szCs w:val="20"/>
                <w:lang w:val="es-ES_tradnl"/>
              </w:rPr>
            </w:pPr>
          </w:p>
        </w:tc>
      </w:tr>
      <w:tr w:rsidR="005A7EB4" w:rsidRPr="00A57BF9" w14:paraId="17251032" w14:textId="77777777" w:rsidTr="00554C1F">
        <w:tc>
          <w:tcPr>
            <w:tcW w:w="6152" w:type="dxa"/>
            <w:shd w:val="clear" w:color="auto" w:fill="auto"/>
            <w:vAlign w:val="center"/>
          </w:tcPr>
          <w:p w14:paraId="4FD66416"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CIERRE DEL PROCESO DE SELECCIÓN ABREVIADA</w:t>
            </w:r>
          </w:p>
          <w:p w14:paraId="6ECA71BD" w14:textId="77777777" w:rsidR="005A7EB4" w:rsidRPr="00A57BF9" w:rsidRDefault="005A7EB4" w:rsidP="005A7EB4">
            <w:pPr>
              <w:tabs>
                <w:tab w:val="left" w:pos="-540"/>
              </w:tabs>
              <w:ind w:right="-84"/>
              <w:rPr>
                <w:rFonts w:ascii="Arial" w:hAnsi="Arial" w:cs="Arial"/>
                <w:b/>
                <w:sz w:val="20"/>
                <w:szCs w:val="20"/>
                <w:lang w:val="es-ES_tradnl"/>
              </w:rPr>
            </w:pPr>
          </w:p>
          <w:p w14:paraId="677A4004" w14:textId="77777777" w:rsidR="005A7EB4" w:rsidRPr="00A57BF9" w:rsidRDefault="005A7EB4" w:rsidP="005A7EB4">
            <w:pPr>
              <w:pStyle w:val="Sangradetextonormal"/>
              <w:ind w:left="0" w:right="-84"/>
              <w:rPr>
                <w:lang w:val="es-ES_tradnl"/>
              </w:rPr>
            </w:pPr>
            <w:r w:rsidRPr="00A57BF9">
              <w:rPr>
                <w:lang w:val="es-ES_tradnl"/>
              </w:rPr>
              <w:t>En presencia de los proponentes asistentes se realiza el acto de cierre del proceso de selección, con la asistencia mínima de los siguientes funcionarios:</w:t>
            </w:r>
          </w:p>
          <w:p w14:paraId="57F6CA12" w14:textId="77777777" w:rsidR="005A7EB4" w:rsidRPr="00A57BF9" w:rsidRDefault="005A7EB4" w:rsidP="005A7EB4">
            <w:pPr>
              <w:pStyle w:val="Sangradetextonormal"/>
              <w:ind w:left="0" w:right="-84"/>
              <w:rPr>
                <w:lang w:val="es-ES_tradnl"/>
              </w:rPr>
            </w:pPr>
          </w:p>
          <w:p w14:paraId="31B2EE9B" w14:textId="429E9165" w:rsidR="005A7EB4" w:rsidRPr="00A57BF9" w:rsidRDefault="005A7EB4" w:rsidP="000074A0">
            <w:pPr>
              <w:pStyle w:val="Sangradetextonormal"/>
              <w:numPr>
                <w:ilvl w:val="1"/>
                <w:numId w:val="9"/>
              </w:numPr>
              <w:tabs>
                <w:tab w:val="clear" w:pos="2520"/>
                <w:tab w:val="num" w:pos="540"/>
              </w:tabs>
              <w:ind w:left="601" w:right="-84" w:hanging="601"/>
              <w:rPr>
                <w:lang w:val="es-ES_tradnl"/>
              </w:rPr>
            </w:pPr>
            <w:r w:rsidRPr="00A57BF9">
              <w:rPr>
                <w:lang w:val="es-ES_tradnl"/>
              </w:rPr>
              <w:t>El Coordinador del Grupo o Jefe de la Dependencia Interesada</w:t>
            </w:r>
            <w:r w:rsidR="00562B83">
              <w:rPr>
                <w:lang w:val="es-ES_tradnl"/>
              </w:rPr>
              <w:t xml:space="preserve"> </w:t>
            </w:r>
            <w:r w:rsidRPr="00A57BF9">
              <w:rPr>
                <w:lang w:val="es-ES_tradnl"/>
              </w:rPr>
              <w:t>o su delegado</w:t>
            </w:r>
          </w:p>
          <w:p w14:paraId="38787086" w14:textId="77777777" w:rsidR="005A7EB4" w:rsidRPr="00A57BF9" w:rsidRDefault="005A7EB4" w:rsidP="000074A0">
            <w:pPr>
              <w:pStyle w:val="Sangradetextonormal"/>
              <w:numPr>
                <w:ilvl w:val="1"/>
                <w:numId w:val="9"/>
              </w:numPr>
              <w:tabs>
                <w:tab w:val="clear" w:pos="2520"/>
                <w:tab w:val="num" w:pos="540"/>
              </w:tabs>
              <w:ind w:left="0" w:right="-84" w:firstLine="0"/>
              <w:rPr>
                <w:lang w:val="es-ES_tradnl"/>
              </w:rPr>
            </w:pPr>
            <w:r w:rsidRPr="00A57BF9">
              <w:rPr>
                <w:lang w:val="es-ES_tradnl"/>
              </w:rPr>
              <w:t>El jefe o un delegado de la Oficina de Control Interno</w:t>
            </w:r>
          </w:p>
          <w:p w14:paraId="6623A874" w14:textId="77777777" w:rsidR="008C2798" w:rsidRPr="008C2798" w:rsidRDefault="005A7EB4" w:rsidP="000074A0">
            <w:pPr>
              <w:pStyle w:val="Sangradetextonormal"/>
              <w:numPr>
                <w:ilvl w:val="1"/>
                <w:numId w:val="9"/>
              </w:numPr>
              <w:tabs>
                <w:tab w:val="clear" w:pos="2520"/>
                <w:tab w:val="num" w:pos="540"/>
              </w:tabs>
              <w:ind w:left="0" w:right="-84" w:firstLine="0"/>
              <w:rPr>
                <w:b/>
                <w:lang w:val="es-ES_tradnl"/>
              </w:rPr>
            </w:pPr>
            <w:r w:rsidRPr="00A57BF9">
              <w:rPr>
                <w:lang w:val="es-ES_tradnl"/>
              </w:rPr>
              <w:t>El Coordinador del Grupo de Contratos</w:t>
            </w:r>
            <w:r w:rsidR="00562B83">
              <w:rPr>
                <w:lang w:val="es-ES_tradnl"/>
              </w:rPr>
              <w:t xml:space="preserve"> </w:t>
            </w:r>
          </w:p>
          <w:p w14:paraId="28BF9C1B" w14:textId="5146EB37" w:rsidR="005A7EB4" w:rsidRPr="00A57BF9" w:rsidRDefault="005A7EB4" w:rsidP="000074A0">
            <w:pPr>
              <w:pStyle w:val="Sangradetextonormal"/>
              <w:numPr>
                <w:ilvl w:val="1"/>
                <w:numId w:val="9"/>
              </w:numPr>
              <w:tabs>
                <w:tab w:val="clear" w:pos="2520"/>
                <w:tab w:val="num" w:pos="540"/>
              </w:tabs>
              <w:ind w:left="0" w:right="-84" w:firstLine="0"/>
              <w:rPr>
                <w:b/>
                <w:lang w:val="es-ES_tradnl"/>
              </w:rPr>
            </w:pPr>
            <w:r w:rsidRPr="00A57BF9">
              <w:rPr>
                <w:lang w:val="es-ES_tradnl"/>
              </w:rPr>
              <w:t>El profesional asignado del Grupo de Contratos</w:t>
            </w:r>
            <w:r w:rsidR="00562B83">
              <w:rPr>
                <w:lang w:val="es-ES_tradnl"/>
              </w:rPr>
              <w:t xml:space="preserve"> </w:t>
            </w:r>
          </w:p>
        </w:tc>
        <w:tc>
          <w:tcPr>
            <w:tcW w:w="1773" w:type="dxa"/>
            <w:shd w:val="clear" w:color="auto" w:fill="auto"/>
            <w:vAlign w:val="center"/>
          </w:tcPr>
          <w:p w14:paraId="59D4791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06" w:type="dxa"/>
            <w:shd w:val="clear" w:color="auto" w:fill="auto"/>
            <w:vAlign w:val="center"/>
          </w:tcPr>
          <w:p w14:paraId="4735896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Según el cronograma previsto</w:t>
            </w:r>
          </w:p>
          <w:p w14:paraId="6BE4CA12" w14:textId="77777777" w:rsidR="005A7EB4" w:rsidRPr="00A57BF9" w:rsidRDefault="005A7EB4" w:rsidP="005A7EB4">
            <w:pPr>
              <w:tabs>
                <w:tab w:val="left" w:pos="-540"/>
              </w:tabs>
              <w:ind w:right="-84"/>
              <w:rPr>
                <w:rFonts w:ascii="Arial" w:hAnsi="Arial" w:cs="Arial"/>
                <w:sz w:val="20"/>
                <w:szCs w:val="20"/>
                <w:lang w:val="es-ES_tradnl"/>
              </w:rPr>
            </w:pPr>
          </w:p>
          <w:p w14:paraId="4329015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La hora para el cierre corresponde a la hora legal para Colombia, que se verifica en la página web del Instituto Nacional de Metrología.</w:t>
            </w:r>
          </w:p>
        </w:tc>
      </w:tr>
      <w:tr w:rsidR="005A7EB4" w:rsidRPr="00A57BF9" w14:paraId="56C86651" w14:textId="77777777" w:rsidTr="00554C1F">
        <w:tc>
          <w:tcPr>
            <w:tcW w:w="6152" w:type="dxa"/>
            <w:shd w:val="clear" w:color="auto" w:fill="auto"/>
            <w:vAlign w:val="center"/>
          </w:tcPr>
          <w:p w14:paraId="03EAFA60"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ACTA DE CIERRE</w:t>
            </w:r>
          </w:p>
          <w:p w14:paraId="6893EECB" w14:textId="77777777" w:rsidR="005A7EB4" w:rsidRPr="00A57BF9" w:rsidRDefault="005A7EB4" w:rsidP="005A7EB4">
            <w:pPr>
              <w:tabs>
                <w:tab w:val="left" w:pos="-540"/>
              </w:tabs>
              <w:ind w:right="-84"/>
              <w:rPr>
                <w:rFonts w:ascii="Arial" w:hAnsi="Arial" w:cs="Arial"/>
                <w:sz w:val="20"/>
                <w:szCs w:val="20"/>
                <w:lang w:val="es-ES_tradnl"/>
              </w:rPr>
            </w:pPr>
          </w:p>
          <w:p w14:paraId="0E3CCB40"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b/>
                <w:sz w:val="20"/>
                <w:szCs w:val="20"/>
                <w:lang w:val="es-ES_tradnl"/>
              </w:rPr>
              <w:lastRenderedPageBreak/>
              <w:t xml:space="preserve">El Grupo de Contratos </w:t>
            </w:r>
            <w:r w:rsidRPr="00A57BF9">
              <w:rPr>
                <w:rFonts w:ascii="Arial" w:hAnsi="Arial" w:cs="Arial"/>
                <w:sz w:val="20"/>
                <w:szCs w:val="20"/>
                <w:lang w:val="es-ES_tradnl"/>
              </w:rPr>
              <w:t>elabora el acta cierre de la selección abreviada mediante subasta inversa, a la cual anexa el listado de oferentes asistentes a la misma, dejando constancia del número de propuestas presentadas y su radicación (fecha y hora), del número de folios de cada una de las propuestas, el número de la garantía de seriedad cada una de ellas, el nombre de la aseguradora respectiva y las observaciones a que haya lugar.</w:t>
            </w:r>
          </w:p>
          <w:p w14:paraId="4D4E0022" w14:textId="77777777" w:rsidR="005A7EB4" w:rsidRPr="00A57BF9" w:rsidRDefault="005A7EB4" w:rsidP="005A7EB4">
            <w:pPr>
              <w:tabs>
                <w:tab w:val="left" w:pos="-540"/>
              </w:tabs>
              <w:ind w:right="-84"/>
              <w:rPr>
                <w:rFonts w:ascii="Arial" w:hAnsi="Arial" w:cs="Arial"/>
                <w:sz w:val="20"/>
                <w:szCs w:val="20"/>
                <w:lang w:val="es-ES_tradnl"/>
              </w:rPr>
            </w:pPr>
          </w:p>
          <w:p w14:paraId="446806CC" w14:textId="2E135F48"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Por otra parte deja constancia de la presentación del sobre cerrado y sellado que contiene la propuesta económica, el cual debe presentarse separado del sobre que contiene los requisitos habilitantes.</w:t>
            </w:r>
            <w:r w:rsidR="00562B83">
              <w:rPr>
                <w:rFonts w:ascii="Arial" w:hAnsi="Arial" w:cs="Arial"/>
                <w:sz w:val="20"/>
                <w:szCs w:val="20"/>
                <w:lang w:val="es-ES_tradnl"/>
              </w:rPr>
              <w:t xml:space="preserve"> </w:t>
            </w:r>
            <w:r w:rsidRPr="00A57BF9">
              <w:rPr>
                <w:rFonts w:ascii="Arial" w:hAnsi="Arial" w:cs="Arial"/>
                <w:sz w:val="20"/>
                <w:szCs w:val="20"/>
                <w:lang w:val="es-ES_tradnl"/>
              </w:rPr>
              <w:t>Procede a depositar en una urna los sobres de las propuestas económicas, la cual se sella en presencia de los asistentes y sólo debe ser abierta en la audiencia pública de subasta.</w:t>
            </w:r>
          </w:p>
        </w:tc>
        <w:tc>
          <w:tcPr>
            <w:tcW w:w="1773" w:type="dxa"/>
            <w:shd w:val="clear" w:color="auto" w:fill="auto"/>
            <w:vAlign w:val="center"/>
          </w:tcPr>
          <w:p w14:paraId="65D98FE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 xml:space="preserve">Coordinador Grupo Contratos </w:t>
            </w:r>
            <w:r w:rsidRPr="00A57BF9">
              <w:rPr>
                <w:rFonts w:ascii="Arial" w:hAnsi="Arial" w:cs="Arial"/>
                <w:sz w:val="20"/>
                <w:szCs w:val="20"/>
                <w:lang w:val="es-ES_tradnl"/>
              </w:rPr>
              <w:lastRenderedPageBreak/>
              <w:t>y Profesional asignado</w:t>
            </w:r>
          </w:p>
        </w:tc>
        <w:tc>
          <w:tcPr>
            <w:tcW w:w="2106" w:type="dxa"/>
            <w:shd w:val="clear" w:color="auto" w:fill="auto"/>
            <w:vAlign w:val="center"/>
          </w:tcPr>
          <w:p w14:paraId="6672A24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 xml:space="preserve">Dentro de los 3 días siguientes a la </w:t>
            </w:r>
            <w:r w:rsidRPr="00A57BF9">
              <w:rPr>
                <w:rFonts w:ascii="Arial" w:hAnsi="Arial" w:cs="Arial"/>
                <w:sz w:val="20"/>
                <w:szCs w:val="20"/>
                <w:lang w:val="es-ES_tradnl"/>
              </w:rPr>
              <w:lastRenderedPageBreak/>
              <w:t>diligencia de cierre</w:t>
            </w:r>
          </w:p>
        </w:tc>
      </w:tr>
      <w:tr w:rsidR="005A7EB4" w:rsidRPr="00A57BF9" w14:paraId="73FE45D8" w14:textId="77777777" w:rsidTr="00554C1F">
        <w:tc>
          <w:tcPr>
            <w:tcW w:w="6152" w:type="dxa"/>
            <w:shd w:val="clear" w:color="auto" w:fill="auto"/>
            <w:vAlign w:val="center"/>
          </w:tcPr>
          <w:p w14:paraId="610A1A2D"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ENVÍO DE PROPUESTAS PARA LA VERIFICACIÓN DE REQUISITOS HABILITANTES</w:t>
            </w:r>
          </w:p>
          <w:p w14:paraId="5B9B07A3" w14:textId="77777777" w:rsidR="005A7EB4" w:rsidRPr="00A57BF9" w:rsidRDefault="005A7EB4" w:rsidP="005A7EB4">
            <w:pPr>
              <w:tabs>
                <w:tab w:val="left" w:pos="-540"/>
              </w:tabs>
              <w:ind w:right="-84"/>
              <w:rPr>
                <w:rFonts w:ascii="Arial" w:hAnsi="Arial" w:cs="Arial"/>
                <w:sz w:val="20"/>
                <w:szCs w:val="20"/>
                <w:lang w:val="es-ES_tradnl"/>
              </w:rPr>
            </w:pPr>
          </w:p>
          <w:p w14:paraId="6580E98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47A4555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6" w:type="dxa"/>
            <w:shd w:val="clear" w:color="auto" w:fill="auto"/>
            <w:vAlign w:val="center"/>
          </w:tcPr>
          <w:p w14:paraId="486F618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 los 3 días hábiles siguientes a la realización de la diligencia de cierre</w:t>
            </w:r>
          </w:p>
        </w:tc>
      </w:tr>
      <w:tr w:rsidR="005A7EB4" w:rsidRPr="00A57BF9" w14:paraId="40F3DEC4" w14:textId="77777777" w:rsidTr="00554C1F">
        <w:tc>
          <w:tcPr>
            <w:tcW w:w="6152" w:type="dxa"/>
            <w:shd w:val="clear" w:color="auto" w:fill="auto"/>
            <w:vAlign w:val="center"/>
          </w:tcPr>
          <w:p w14:paraId="7CCA77AF"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VERIFICACIÓN DE DOCUMENTOS HABILITANTES </w:t>
            </w:r>
          </w:p>
          <w:p w14:paraId="7E5E7D77" w14:textId="77777777" w:rsidR="005A7EB4" w:rsidRPr="00A57BF9" w:rsidRDefault="005A7EB4" w:rsidP="005A7EB4">
            <w:pPr>
              <w:tabs>
                <w:tab w:val="left" w:pos="-540"/>
              </w:tabs>
              <w:ind w:right="-84"/>
              <w:rPr>
                <w:rFonts w:ascii="Arial" w:hAnsi="Arial" w:cs="Arial"/>
                <w:b/>
                <w:sz w:val="20"/>
                <w:szCs w:val="20"/>
                <w:lang w:val="es-ES_tradnl"/>
              </w:rPr>
            </w:pPr>
          </w:p>
          <w:p w14:paraId="0A00390B" w14:textId="28BA716D"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Comité Asesor </w:t>
            </w:r>
            <w:r w:rsidRPr="00A57BF9">
              <w:rPr>
                <w:rFonts w:ascii="Arial" w:hAnsi="Arial" w:cs="Arial"/>
                <w:sz w:val="20"/>
                <w:szCs w:val="20"/>
                <w:lang w:val="es-ES_tradnl"/>
              </w:rPr>
              <w:t>realiza la verificación de los documentos habilitantes conforme a los criterios establecidos en el pliego de condiciones de acuerdo con la competencia de cada uno de sus integrantes y envía el informe de verificación al Grupo de Contratos, con todos sus soportes.</w:t>
            </w:r>
          </w:p>
          <w:p w14:paraId="45990362" w14:textId="77777777" w:rsidR="005A7EB4" w:rsidRPr="00A57BF9" w:rsidRDefault="005A7EB4" w:rsidP="005A7EB4">
            <w:pPr>
              <w:tabs>
                <w:tab w:val="left" w:pos="-540"/>
              </w:tabs>
              <w:ind w:right="-84"/>
              <w:rPr>
                <w:rFonts w:ascii="Arial" w:hAnsi="Arial" w:cs="Arial"/>
                <w:sz w:val="20"/>
                <w:szCs w:val="20"/>
                <w:lang w:val="es-ES_tradnl"/>
              </w:rPr>
            </w:pPr>
          </w:p>
          <w:p w14:paraId="1A239CC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Cuando se estime necesario </w:t>
            </w:r>
            <w:r w:rsidRPr="00A57BF9">
              <w:rPr>
                <w:rFonts w:ascii="Arial" w:hAnsi="Arial" w:cs="Arial"/>
                <w:b/>
                <w:sz w:val="20"/>
                <w:szCs w:val="20"/>
                <w:lang w:val="es-ES_tradnl"/>
              </w:rPr>
              <w:t>solicitar aclaraciones o explicaciones,</w:t>
            </w:r>
            <w:r w:rsidRPr="00A57BF9">
              <w:rPr>
                <w:rFonts w:ascii="Arial" w:hAnsi="Arial" w:cs="Arial"/>
                <w:sz w:val="20"/>
                <w:szCs w:val="20"/>
                <w:lang w:val="es-ES_tradnl"/>
              </w:rPr>
              <w:t xml:space="preserve"> la entidad efectuará requerimiento mediante comunicación suscrita por el coordinador de Contratos, previa solicitud del Comité Asesor.</w:t>
            </w:r>
          </w:p>
          <w:p w14:paraId="6342070F" w14:textId="77777777" w:rsidR="005A7EB4" w:rsidRPr="00A57BF9" w:rsidRDefault="005A7EB4" w:rsidP="005A7EB4">
            <w:pPr>
              <w:tabs>
                <w:tab w:val="left" w:pos="-540"/>
              </w:tabs>
              <w:ind w:right="-84"/>
              <w:rPr>
                <w:rFonts w:ascii="Arial" w:hAnsi="Arial" w:cs="Arial"/>
                <w:sz w:val="20"/>
                <w:szCs w:val="20"/>
                <w:lang w:val="es-ES_tradnl"/>
              </w:rPr>
            </w:pPr>
          </w:p>
          <w:p w14:paraId="7715ADF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Excepcionalmente, en caso que se considere pertinente la prórroga del plazo de verificación para garantizar el principio de selección objetiva, este será modificado mediante adenda expedida por el Secretario General. El nuevo plazo no podrá exceder el término establecido en la ley. </w:t>
            </w:r>
          </w:p>
          <w:p w14:paraId="15BF4BE0" w14:textId="77777777" w:rsidR="005A7EB4" w:rsidRPr="00A57BF9" w:rsidRDefault="005A7EB4" w:rsidP="005A7EB4">
            <w:pPr>
              <w:tabs>
                <w:tab w:val="left" w:pos="-540"/>
              </w:tabs>
              <w:ind w:right="-84"/>
              <w:rPr>
                <w:rFonts w:ascii="Arial" w:hAnsi="Arial" w:cs="Arial"/>
                <w:sz w:val="20"/>
                <w:szCs w:val="20"/>
                <w:lang w:val="es-ES_tradnl"/>
              </w:rPr>
            </w:pPr>
          </w:p>
          <w:p w14:paraId="66CE88F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Dicha adenda será solicitada por el Comité Asesor, elaborada por el grupo de contratos, y publicada en el SECOP una vez este firmada por el Secretario General</w:t>
            </w:r>
          </w:p>
        </w:tc>
        <w:tc>
          <w:tcPr>
            <w:tcW w:w="1773" w:type="dxa"/>
            <w:shd w:val="clear" w:color="auto" w:fill="auto"/>
            <w:vAlign w:val="center"/>
          </w:tcPr>
          <w:p w14:paraId="1C688B1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Coordinadores o Jefes integrantes del Comité Asesor</w:t>
            </w:r>
          </w:p>
          <w:p w14:paraId="71AC259A" w14:textId="77777777" w:rsidR="005A7EB4" w:rsidRPr="00A57BF9" w:rsidRDefault="005A7EB4" w:rsidP="005A7EB4">
            <w:pPr>
              <w:tabs>
                <w:tab w:val="left" w:pos="-540"/>
              </w:tabs>
              <w:ind w:right="-84"/>
              <w:rPr>
                <w:rFonts w:ascii="Arial" w:hAnsi="Arial" w:cs="Arial"/>
                <w:sz w:val="20"/>
                <w:szCs w:val="20"/>
                <w:lang w:val="es-ES_tradnl"/>
              </w:rPr>
            </w:pPr>
          </w:p>
        </w:tc>
        <w:tc>
          <w:tcPr>
            <w:tcW w:w="2106" w:type="dxa"/>
            <w:shd w:val="clear" w:color="auto" w:fill="auto"/>
            <w:vAlign w:val="center"/>
          </w:tcPr>
          <w:p w14:paraId="742B6CA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del término señalado en el memorando remisorio de las copias de las propuestas.</w:t>
            </w:r>
          </w:p>
        </w:tc>
      </w:tr>
      <w:tr w:rsidR="005A7EB4" w:rsidRPr="00A57BF9" w14:paraId="4E3F9E77" w14:textId="77777777" w:rsidTr="00554C1F">
        <w:tc>
          <w:tcPr>
            <w:tcW w:w="6152" w:type="dxa"/>
            <w:shd w:val="clear" w:color="auto" w:fill="auto"/>
            <w:vAlign w:val="center"/>
          </w:tcPr>
          <w:p w14:paraId="66B5E389"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PLAZO PARA SUBSANAR DOCUMENTOS </w:t>
            </w:r>
          </w:p>
          <w:p w14:paraId="6AE6F2E8" w14:textId="77777777" w:rsidR="005A7EB4" w:rsidRPr="00A57BF9" w:rsidRDefault="005A7EB4" w:rsidP="005A7EB4">
            <w:pPr>
              <w:tabs>
                <w:tab w:val="left" w:pos="-540"/>
              </w:tabs>
              <w:ind w:right="-84"/>
              <w:rPr>
                <w:rFonts w:ascii="Arial" w:hAnsi="Arial" w:cs="Arial"/>
                <w:b/>
                <w:sz w:val="20"/>
                <w:szCs w:val="20"/>
                <w:lang w:val="es-ES_tradnl"/>
              </w:rPr>
            </w:pPr>
          </w:p>
          <w:p w14:paraId="39019CF3"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Los proponentes pueden subsanar los documentos necesarios para acreditar el cumplimiento de los requisitos habilitantes de acuerdo con los lineamientos de Colombia Compra Eficiente en el Manual para determinar y verificar los requisitos habilitantes en los procesos de contratación.</w:t>
            </w:r>
          </w:p>
        </w:tc>
        <w:tc>
          <w:tcPr>
            <w:tcW w:w="1773" w:type="dxa"/>
            <w:shd w:val="clear" w:color="auto" w:fill="auto"/>
            <w:vAlign w:val="center"/>
          </w:tcPr>
          <w:p w14:paraId="0DEEFB0F"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2106" w:type="dxa"/>
            <w:shd w:val="clear" w:color="auto" w:fill="auto"/>
            <w:vAlign w:val="center"/>
          </w:tcPr>
          <w:p w14:paraId="24222DB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Hasta antes de la realización de la audiencia de subasta pública</w:t>
            </w:r>
          </w:p>
        </w:tc>
      </w:tr>
      <w:tr w:rsidR="005A7EB4" w:rsidRPr="00A57BF9" w14:paraId="2A21822A" w14:textId="77777777" w:rsidTr="00554C1F">
        <w:tc>
          <w:tcPr>
            <w:tcW w:w="6152" w:type="dxa"/>
            <w:shd w:val="clear" w:color="auto" w:fill="auto"/>
            <w:vAlign w:val="center"/>
          </w:tcPr>
          <w:p w14:paraId="79AF19C9"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ANÁLISIS DOCUMENTOS PARA SUBSANAR</w:t>
            </w:r>
          </w:p>
          <w:p w14:paraId="4D7D3D10" w14:textId="77777777" w:rsidR="005A7EB4" w:rsidRPr="00A57BF9" w:rsidRDefault="005A7EB4" w:rsidP="005A7EB4">
            <w:pPr>
              <w:tabs>
                <w:tab w:val="left" w:pos="-540"/>
              </w:tabs>
              <w:ind w:right="-84"/>
              <w:rPr>
                <w:rFonts w:ascii="Arial" w:hAnsi="Arial" w:cs="Arial"/>
                <w:sz w:val="20"/>
                <w:szCs w:val="20"/>
                <w:lang w:val="es-ES_tradnl"/>
              </w:rPr>
            </w:pPr>
          </w:p>
          <w:p w14:paraId="589C7131"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04AF519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54DA2A88" w14:textId="77777777" w:rsidR="005A7EB4" w:rsidRPr="00A57BF9" w:rsidRDefault="005A7EB4" w:rsidP="005A7EB4">
            <w:pPr>
              <w:tabs>
                <w:tab w:val="left" w:pos="-540"/>
              </w:tabs>
              <w:ind w:right="-84"/>
              <w:rPr>
                <w:rFonts w:ascii="Arial" w:hAnsi="Arial" w:cs="Arial"/>
                <w:sz w:val="20"/>
                <w:szCs w:val="20"/>
                <w:lang w:val="es-ES_tradnl"/>
              </w:rPr>
            </w:pPr>
          </w:p>
          <w:p w14:paraId="6A20D81A" w14:textId="4CD9AFAD"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106" w:type="dxa"/>
            <w:shd w:val="clear" w:color="auto" w:fill="auto"/>
            <w:vAlign w:val="center"/>
          </w:tcPr>
          <w:p w14:paraId="090F46F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del término establecido dentro del memorando remisorio</w:t>
            </w:r>
          </w:p>
        </w:tc>
      </w:tr>
      <w:tr w:rsidR="005A7EB4" w:rsidRPr="00A57BF9" w14:paraId="1C5F921F" w14:textId="77777777" w:rsidTr="00554C1F">
        <w:tc>
          <w:tcPr>
            <w:tcW w:w="6152" w:type="dxa"/>
            <w:shd w:val="clear" w:color="auto" w:fill="auto"/>
            <w:vAlign w:val="center"/>
          </w:tcPr>
          <w:p w14:paraId="628B4D56"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INFORMES DE VERIFICACIÓN</w:t>
            </w:r>
          </w:p>
          <w:p w14:paraId="1522D268" w14:textId="77777777" w:rsidR="005A7EB4" w:rsidRPr="00A57BF9" w:rsidRDefault="005A7EB4" w:rsidP="005A7EB4">
            <w:pPr>
              <w:tabs>
                <w:tab w:val="left" w:pos="-540"/>
              </w:tabs>
              <w:ind w:right="-84"/>
              <w:rPr>
                <w:rFonts w:ascii="Arial" w:hAnsi="Arial" w:cs="Arial"/>
                <w:b/>
                <w:sz w:val="20"/>
                <w:szCs w:val="20"/>
                <w:lang w:val="es-ES_tradnl"/>
              </w:rPr>
            </w:pPr>
          </w:p>
          <w:p w14:paraId="25265F09" w14:textId="563570D7" w:rsidR="005A7EB4" w:rsidRPr="00D35CB4"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El Grupo de Contratos </w:t>
            </w:r>
            <w:r w:rsidRPr="00A57BF9">
              <w:rPr>
                <w:rFonts w:ascii="Arial" w:hAnsi="Arial" w:cs="Arial"/>
                <w:sz w:val="20"/>
                <w:szCs w:val="20"/>
                <w:lang w:val="es-ES_tradnl"/>
              </w:rPr>
              <w:t>una vez recibidos los informes de verificación, proyecta el acta de consolidación de los criterios habilitantes.</w:t>
            </w:r>
          </w:p>
          <w:p w14:paraId="4C189EB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El Grupo de Contratos publica en el SECOP a través de la página www.colombiacompra.gov.co, los informes de verificación del cumplimiento de los requisitos habilitantes.</w:t>
            </w:r>
          </w:p>
        </w:tc>
        <w:tc>
          <w:tcPr>
            <w:tcW w:w="1773" w:type="dxa"/>
            <w:shd w:val="clear" w:color="auto" w:fill="auto"/>
            <w:vAlign w:val="center"/>
          </w:tcPr>
          <w:p w14:paraId="678E4A3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6" w:type="dxa"/>
            <w:shd w:val="clear" w:color="auto" w:fill="auto"/>
            <w:vAlign w:val="center"/>
          </w:tcPr>
          <w:p w14:paraId="58C126F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En la fecha establecida en el cronograma del proceso de selección</w:t>
            </w:r>
          </w:p>
          <w:p w14:paraId="0500EAE3" w14:textId="77777777" w:rsidR="005A7EB4" w:rsidRPr="00A57BF9" w:rsidRDefault="005A7EB4" w:rsidP="005A7EB4">
            <w:pPr>
              <w:tabs>
                <w:tab w:val="left" w:pos="-540"/>
              </w:tabs>
              <w:ind w:right="-84"/>
              <w:rPr>
                <w:rFonts w:ascii="Arial" w:hAnsi="Arial" w:cs="Arial"/>
                <w:sz w:val="20"/>
                <w:szCs w:val="20"/>
                <w:lang w:val="es-ES_tradnl"/>
              </w:rPr>
            </w:pPr>
          </w:p>
          <w:p w14:paraId="0F3FC46F"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Por el término de tres (3) días hábiles</w:t>
            </w:r>
          </w:p>
        </w:tc>
      </w:tr>
      <w:tr w:rsidR="005A7EB4" w:rsidRPr="00A57BF9" w14:paraId="123FB5D8" w14:textId="77777777" w:rsidTr="00554C1F">
        <w:tc>
          <w:tcPr>
            <w:tcW w:w="6152" w:type="dxa"/>
            <w:tcBorders>
              <w:bottom w:val="single" w:sz="6" w:space="0" w:color="000080"/>
            </w:tcBorders>
            <w:shd w:val="clear" w:color="auto" w:fill="auto"/>
            <w:vAlign w:val="center"/>
          </w:tcPr>
          <w:p w14:paraId="197560CB"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OBSERVACIONES AL INFORME DE EVALUACIÓN </w:t>
            </w:r>
          </w:p>
          <w:p w14:paraId="470F01B2" w14:textId="77777777" w:rsidR="005A7EB4" w:rsidRPr="00A57BF9" w:rsidRDefault="005A7EB4" w:rsidP="005A7EB4">
            <w:pPr>
              <w:tabs>
                <w:tab w:val="left" w:pos="-540"/>
              </w:tabs>
              <w:ind w:right="-84"/>
              <w:rPr>
                <w:rFonts w:ascii="Arial" w:hAnsi="Arial" w:cs="Arial"/>
                <w:b/>
                <w:sz w:val="20"/>
                <w:szCs w:val="20"/>
                <w:lang w:val="es-ES_tradnl"/>
              </w:rPr>
            </w:pPr>
          </w:p>
          <w:p w14:paraId="25C0DB1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Si se presentan observaciones al informe de verificación, se analizará el contenido de las mismas así:</w:t>
            </w:r>
          </w:p>
          <w:p w14:paraId="72A2AC04" w14:textId="77777777" w:rsidR="005A7EB4" w:rsidRPr="00A57BF9" w:rsidRDefault="005A7EB4" w:rsidP="005A7EB4">
            <w:pPr>
              <w:tabs>
                <w:tab w:val="left" w:pos="-540"/>
              </w:tabs>
              <w:ind w:right="-84"/>
              <w:rPr>
                <w:rFonts w:ascii="Arial" w:hAnsi="Arial" w:cs="Arial"/>
                <w:sz w:val="20"/>
                <w:szCs w:val="20"/>
                <w:lang w:val="es-ES_tradnl"/>
              </w:rPr>
            </w:pPr>
          </w:p>
          <w:p w14:paraId="65AE1667" w14:textId="4D06BC54" w:rsidR="005A7EB4" w:rsidRPr="00A57BF9" w:rsidRDefault="005A7EB4" w:rsidP="000074A0">
            <w:pPr>
              <w:numPr>
                <w:ilvl w:val="0"/>
                <w:numId w:val="41"/>
              </w:numPr>
              <w:tabs>
                <w:tab w:val="left" w:pos="-540"/>
              </w:tabs>
              <w:ind w:right="-84"/>
              <w:rPr>
                <w:rFonts w:ascii="Arial" w:hAnsi="Arial" w:cs="Arial"/>
                <w:sz w:val="20"/>
                <w:szCs w:val="20"/>
                <w:lang w:val="es-ES_tradnl"/>
              </w:rPr>
            </w:pPr>
            <w:r w:rsidRPr="00A57BF9">
              <w:rPr>
                <w:rFonts w:ascii="Arial" w:hAnsi="Arial" w:cs="Arial"/>
                <w:sz w:val="20"/>
                <w:szCs w:val="20"/>
                <w:lang w:val="es-ES_tradnl"/>
              </w:rPr>
              <w:t>si son de contenido técnico y/o económico, se remiten al área interesada</w:t>
            </w:r>
            <w:r w:rsidR="00562B83">
              <w:rPr>
                <w:rFonts w:ascii="Arial" w:hAnsi="Arial" w:cs="Arial"/>
                <w:sz w:val="20"/>
                <w:szCs w:val="20"/>
                <w:lang w:val="es-ES_tradnl"/>
              </w:rPr>
              <w:t xml:space="preserve"> </w:t>
            </w:r>
            <w:r w:rsidRPr="00A57BF9">
              <w:rPr>
                <w:rFonts w:ascii="Arial" w:hAnsi="Arial" w:cs="Arial"/>
                <w:sz w:val="20"/>
                <w:szCs w:val="20"/>
                <w:lang w:val="es-ES_tradnl"/>
              </w:rPr>
              <w:t>o solicitante de la contratación</w:t>
            </w:r>
          </w:p>
          <w:p w14:paraId="629E5E7C" w14:textId="139E3CBD" w:rsidR="005A7EB4" w:rsidRPr="00A57BF9" w:rsidRDefault="005A7EB4" w:rsidP="000074A0">
            <w:pPr>
              <w:numPr>
                <w:ilvl w:val="0"/>
                <w:numId w:val="41"/>
              </w:numPr>
              <w:tabs>
                <w:tab w:val="left" w:pos="-540"/>
              </w:tabs>
              <w:ind w:right="-84"/>
              <w:rPr>
                <w:rFonts w:ascii="Arial" w:hAnsi="Arial" w:cs="Arial"/>
                <w:sz w:val="20"/>
                <w:szCs w:val="20"/>
                <w:lang w:val="es-ES_tradnl"/>
              </w:rPr>
            </w:pPr>
            <w:r w:rsidRPr="00A57BF9">
              <w:rPr>
                <w:rFonts w:ascii="Arial" w:hAnsi="Arial" w:cs="Arial"/>
                <w:sz w:val="20"/>
                <w:szCs w:val="20"/>
                <w:lang w:val="es-ES_tradnl"/>
              </w:rPr>
              <w:t>si son de contenido jurídico, el 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da respuesta</w:t>
            </w:r>
          </w:p>
        </w:tc>
        <w:tc>
          <w:tcPr>
            <w:tcW w:w="1773" w:type="dxa"/>
            <w:shd w:val="clear" w:color="auto" w:fill="auto"/>
            <w:vAlign w:val="center"/>
          </w:tcPr>
          <w:p w14:paraId="709B988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p w14:paraId="1C3873CD" w14:textId="77777777" w:rsidR="005A7EB4" w:rsidRPr="00A57BF9" w:rsidRDefault="005A7EB4" w:rsidP="005A7EB4">
            <w:pPr>
              <w:tabs>
                <w:tab w:val="left" w:pos="-540"/>
              </w:tabs>
              <w:ind w:right="-84"/>
              <w:rPr>
                <w:rFonts w:ascii="Arial" w:hAnsi="Arial" w:cs="Arial"/>
                <w:sz w:val="20"/>
                <w:szCs w:val="20"/>
                <w:lang w:val="es-ES_tradnl"/>
              </w:rPr>
            </w:pPr>
          </w:p>
        </w:tc>
        <w:tc>
          <w:tcPr>
            <w:tcW w:w="2106" w:type="dxa"/>
            <w:shd w:val="clear" w:color="auto" w:fill="auto"/>
            <w:vAlign w:val="center"/>
          </w:tcPr>
          <w:p w14:paraId="3CBF4ED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del término previsto en el memorando remisorio</w:t>
            </w:r>
          </w:p>
        </w:tc>
      </w:tr>
      <w:tr w:rsidR="005A7EB4" w:rsidRPr="00A57BF9" w14:paraId="5226D74B" w14:textId="77777777" w:rsidTr="00554C1F">
        <w:tc>
          <w:tcPr>
            <w:tcW w:w="6152" w:type="dxa"/>
            <w:shd w:val="clear" w:color="auto" w:fill="auto"/>
            <w:vAlign w:val="center"/>
          </w:tcPr>
          <w:p w14:paraId="312FD3FF"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INFORMACIÓN A LA JUNTA DE CONTRATACIÓN O AL COMITÉ DE CONTRATACIÓN</w:t>
            </w:r>
          </w:p>
          <w:p w14:paraId="12E49DC7" w14:textId="77777777" w:rsidR="005A7EB4" w:rsidRPr="00A57BF9" w:rsidRDefault="005A7EB4" w:rsidP="005A7EB4">
            <w:pPr>
              <w:tabs>
                <w:tab w:val="left" w:pos="-540"/>
              </w:tabs>
              <w:ind w:right="-84"/>
              <w:rPr>
                <w:rFonts w:ascii="Arial" w:hAnsi="Arial" w:cs="Arial"/>
                <w:b/>
                <w:sz w:val="20"/>
                <w:szCs w:val="20"/>
                <w:lang w:val="es-ES_tradnl"/>
              </w:rPr>
            </w:pPr>
          </w:p>
          <w:p w14:paraId="6785A15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Previa citación por parte del secretario de la Junta o del Comité, a través de correo electrónico, estudia y analiza los informes de las verificaciones de requisitos habilitantes y de las observaciones a los mismos si hubo lugar, así como del acta de consolidación de los informes presentada por el Comité Asesor, y efectúa las recomendaciones a que haya lugar</w:t>
            </w:r>
          </w:p>
          <w:p w14:paraId="0C8BCD2B" w14:textId="77777777" w:rsidR="005A7EB4" w:rsidRPr="00A57BF9" w:rsidRDefault="005A7EB4" w:rsidP="005A7EB4">
            <w:pPr>
              <w:tabs>
                <w:tab w:val="left" w:pos="-540"/>
              </w:tabs>
              <w:ind w:right="-84"/>
              <w:rPr>
                <w:rFonts w:ascii="Arial" w:hAnsi="Arial" w:cs="Arial"/>
                <w:sz w:val="20"/>
                <w:szCs w:val="20"/>
                <w:lang w:val="es-ES_tradnl"/>
              </w:rPr>
            </w:pPr>
          </w:p>
          <w:p w14:paraId="6A4AAB6F" w14:textId="77777777" w:rsidR="005A7EB4" w:rsidRPr="00A57BF9" w:rsidRDefault="005A7EB4" w:rsidP="000074A0">
            <w:pPr>
              <w:numPr>
                <w:ilvl w:val="0"/>
                <w:numId w:val="44"/>
              </w:numPr>
              <w:pBdr>
                <w:top w:val="single" w:sz="4" w:space="0" w:color="auto"/>
                <w:left w:val="single" w:sz="4" w:space="0" w:color="auto"/>
                <w:bottom w:val="single" w:sz="4" w:space="0" w:color="auto"/>
                <w:right w:val="single" w:sz="4" w:space="0" w:color="auto"/>
              </w:pBdr>
              <w:tabs>
                <w:tab w:val="left" w:pos="-540"/>
              </w:tabs>
              <w:ind w:left="1003" w:right="284" w:hanging="357"/>
              <w:rPr>
                <w:rFonts w:ascii="Arial" w:hAnsi="Arial" w:cs="Arial"/>
                <w:sz w:val="20"/>
                <w:szCs w:val="20"/>
                <w:lang w:val="es-ES_tradnl"/>
              </w:rPr>
            </w:pPr>
            <w:r w:rsidRPr="00A57BF9">
              <w:rPr>
                <w:rFonts w:ascii="Arial" w:hAnsi="Arial" w:cs="Arial"/>
                <w:sz w:val="20"/>
                <w:szCs w:val="20"/>
                <w:lang w:val="es-ES_tradnl"/>
              </w:rPr>
              <w:t xml:space="preserve">Se procurará que la citación se efectúe el día previo a la fecha en que este prevista la subasta pública. O el mismo día de la audiencia cuando la misma este prevista en horas de la tarde. </w:t>
            </w:r>
          </w:p>
          <w:p w14:paraId="4D9F9FBC" w14:textId="77777777" w:rsidR="005A7EB4" w:rsidRPr="00A57BF9" w:rsidRDefault="005A7EB4" w:rsidP="000074A0">
            <w:pPr>
              <w:numPr>
                <w:ilvl w:val="0"/>
                <w:numId w:val="44"/>
              </w:numPr>
              <w:pBdr>
                <w:top w:val="single" w:sz="4" w:space="0" w:color="auto"/>
                <w:left w:val="single" w:sz="4" w:space="0" w:color="auto"/>
                <w:bottom w:val="single" w:sz="4" w:space="0" w:color="auto"/>
                <w:right w:val="single" w:sz="4" w:space="0" w:color="auto"/>
              </w:pBdr>
              <w:tabs>
                <w:tab w:val="left" w:pos="-540"/>
              </w:tabs>
              <w:ind w:left="1003" w:right="284" w:hanging="357"/>
              <w:rPr>
                <w:rFonts w:ascii="Arial" w:hAnsi="Arial" w:cs="Arial"/>
                <w:sz w:val="20"/>
                <w:szCs w:val="20"/>
                <w:lang w:val="es-ES_tradnl"/>
              </w:rPr>
            </w:pPr>
            <w:r w:rsidRPr="00A57BF9">
              <w:rPr>
                <w:rFonts w:ascii="Arial" w:hAnsi="Arial" w:cs="Arial"/>
                <w:sz w:val="20"/>
                <w:szCs w:val="20"/>
                <w:lang w:val="es-ES_tradnl"/>
              </w:rPr>
              <w:t>Lo anterior, teniendo en cuenta que el plazo previsto para subsanar documentos es hasta antes de la audiencia de la subasta pública.</w:t>
            </w:r>
          </w:p>
        </w:tc>
        <w:tc>
          <w:tcPr>
            <w:tcW w:w="1773" w:type="dxa"/>
            <w:shd w:val="clear" w:color="auto" w:fill="auto"/>
          </w:tcPr>
          <w:p w14:paraId="7FBFC40A" w14:textId="77777777" w:rsidR="005A7EB4" w:rsidRPr="00A57BF9" w:rsidRDefault="005A7EB4" w:rsidP="005A7EB4">
            <w:pPr>
              <w:ind w:right="-84"/>
              <w:rPr>
                <w:rFonts w:ascii="Arial" w:hAnsi="Arial" w:cs="Arial"/>
                <w:sz w:val="20"/>
                <w:szCs w:val="20"/>
                <w:lang w:val="es-ES_tradnl"/>
              </w:rPr>
            </w:pPr>
          </w:p>
          <w:p w14:paraId="7AD09E2D" w14:textId="77777777" w:rsidR="005A7EB4" w:rsidRPr="00A57BF9" w:rsidRDefault="005A7EB4" w:rsidP="005A7EB4">
            <w:pPr>
              <w:ind w:right="-84"/>
              <w:rPr>
                <w:rFonts w:ascii="Arial" w:hAnsi="Arial" w:cs="Arial"/>
                <w:sz w:val="20"/>
                <w:szCs w:val="20"/>
                <w:lang w:val="es-ES_tradnl"/>
              </w:rPr>
            </w:pPr>
          </w:p>
          <w:p w14:paraId="30512FF1" w14:textId="77777777" w:rsidR="005A7EB4" w:rsidRPr="00A57BF9" w:rsidRDefault="005A7EB4" w:rsidP="005A7EB4">
            <w:pPr>
              <w:ind w:right="-84"/>
              <w:rPr>
                <w:rFonts w:ascii="Arial" w:hAnsi="Arial" w:cs="Arial"/>
                <w:sz w:val="20"/>
                <w:szCs w:val="20"/>
                <w:lang w:val="es-ES_tradnl"/>
              </w:rPr>
            </w:pPr>
          </w:p>
          <w:p w14:paraId="35A8F350"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 xml:space="preserve">Junta de Contratación o Comité de Contratación, </w:t>
            </w:r>
          </w:p>
          <w:p w14:paraId="2D8B17D5" w14:textId="77777777" w:rsidR="005A7EB4" w:rsidRPr="00A57BF9" w:rsidRDefault="005A7EB4" w:rsidP="005A7EB4">
            <w:pPr>
              <w:ind w:right="-84"/>
              <w:rPr>
                <w:rFonts w:ascii="Arial" w:hAnsi="Arial" w:cs="Arial"/>
                <w:sz w:val="20"/>
                <w:szCs w:val="20"/>
                <w:lang w:val="es-ES_tradnl"/>
              </w:rPr>
            </w:pPr>
          </w:p>
          <w:p w14:paraId="4C1E2311" w14:textId="77A37CA8"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 y Profesional asignado del Grupo de Contratos</w:t>
            </w:r>
            <w:r w:rsidR="00562B83">
              <w:rPr>
                <w:rFonts w:ascii="Arial" w:hAnsi="Arial" w:cs="Arial"/>
                <w:sz w:val="20"/>
                <w:szCs w:val="20"/>
                <w:lang w:val="es-ES_tradnl"/>
              </w:rPr>
              <w:t xml:space="preserve"> </w:t>
            </w:r>
          </w:p>
        </w:tc>
        <w:tc>
          <w:tcPr>
            <w:tcW w:w="2106" w:type="dxa"/>
            <w:shd w:val="clear" w:color="auto" w:fill="auto"/>
            <w:vAlign w:val="center"/>
          </w:tcPr>
          <w:p w14:paraId="3B34111A" w14:textId="77777777" w:rsidR="005A7EB4" w:rsidRPr="00A57BF9" w:rsidRDefault="005A7EB4" w:rsidP="005A7EB4">
            <w:pPr>
              <w:tabs>
                <w:tab w:val="left" w:pos="-540"/>
              </w:tabs>
              <w:ind w:right="-84"/>
              <w:rPr>
                <w:rFonts w:ascii="Arial" w:hAnsi="Arial" w:cs="Arial"/>
                <w:sz w:val="20"/>
                <w:szCs w:val="20"/>
                <w:highlight w:val="yellow"/>
                <w:lang w:val="es-ES_tradnl"/>
              </w:rPr>
            </w:pPr>
          </w:p>
          <w:p w14:paraId="5780E8B0" w14:textId="77777777" w:rsidR="005A7EB4" w:rsidRPr="00A57BF9" w:rsidRDefault="005A7EB4" w:rsidP="005A7EB4">
            <w:pPr>
              <w:tabs>
                <w:tab w:val="left" w:pos="-540"/>
              </w:tabs>
              <w:ind w:right="-84"/>
              <w:rPr>
                <w:rFonts w:ascii="Arial" w:hAnsi="Arial" w:cs="Arial"/>
                <w:sz w:val="20"/>
                <w:szCs w:val="20"/>
                <w:highlight w:val="yellow"/>
                <w:lang w:val="es-ES_tradnl"/>
              </w:rPr>
            </w:pPr>
          </w:p>
          <w:p w14:paraId="076B8467" w14:textId="77777777" w:rsidR="005A7EB4" w:rsidRPr="00A57BF9" w:rsidRDefault="005A7EB4" w:rsidP="005A7EB4">
            <w:pPr>
              <w:tabs>
                <w:tab w:val="left" w:pos="-540"/>
              </w:tabs>
              <w:ind w:right="-84"/>
              <w:rPr>
                <w:rFonts w:ascii="Arial" w:hAnsi="Arial" w:cs="Arial"/>
                <w:sz w:val="20"/>
                <w:szCs w:val="20"/>
                <w:highlight w:val="yellow"/>
                <w:lang w:val="es-ES_tradnl"/>
              </w:rPr>
            </w:pPr>
          </w:p>
          <w:p w14:paraId="42C31C70"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Sesión Junta o Comité</w:t>
            </w:r>
          </w:p>
        </w:tc>
      </w:tr>
      <w:tr w:rsidR="005A7EB4" w:rsidRPr="00A57BF9" w14:paraId="05BBB7C5" w14:textId="77777777" w:rsidTr="00554C1F">
        <w:tc>
          <w:tcPr>
            <w:tcW w:w="6152" w:type="dxa"/>
            <w:tcBorders>
              <w:bottom w:val="single" w:sz="4" w:space="0" w:color="auto"/>
            </w:tcBorders>
            <w:shd w:val="clear" w:color="auto" w:fill="auto"/>
            <w:vAlign w:val="center"/>
          </w:tcPr>
          <w:p w14:paraId="371E3396"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SUBASTA INVERSA PRESENCIAL</w:t>
            </w:r>
          </w:p>
          <w:p w14:paraId="1CADC514" w14:textId="77777777" w:rsidR="005A7EB4" w:rsidRPr="00A57BF9" w:rsidRDefault="005A7EB4" w:rsidP="005A7EB4">
            <w:pPr>
              <w:tabs>
                <w:tab w:val="left" w:pos="-540"/>
              </w:tabs>
              <w:ind w:right="-84"/>
              <w:rPr>
                <w:rFonts w:ascii="Arial" w:hAnsi="Arial" w:cs="Arial"/>
                <w:sz w:val="20"/>
                <w:szCs w:val="20"/>
                <w:lang w:val="es-ES_tradnl"/>
              </w:rPr>
            </w:pPr>
          </w:p>
          <w:p w14:paraId="516E63F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La subasta inversa presencial se lleva a cabo en las instalaciones de la Entidad, en el lugar, el día y hora señalada en el pliego de condiciones, siguiendo el procedimiento fijado en el mismo y en las disposiciones legales y reglamentarias pertinentes.</w:t>
            </w:r>
          </w:p>
          <w:p w14:paraId="12FDAA17" w14:textId="77777777" w:rsidR="005A7EB4" w:rsidRPr="00A57BF9" w:rsidRDefault="005A7EB4" w:rsidP="005A7EB4">
            <w:pPr>
              <w:tabs>
                <w:tab w:val="left" w:pos="-540"/>
              </w:tabs>
              <w:ind w:right="-84"/>
              <w:rPr>
                <w:rFonts w:ascii="Arial" w:hAnsi="Arial" w:cs="Arial"/>
                <w:sz w:val="20"/>
                <w:szCs w:val="20"/>
                <w:lang w:val="es-ES_tradnl"/>
              </w:rPr>
            </w:pPr>
          </w:p>
          <w:p w14:paraId="2872E00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En el caso que no haya dos o más proponentes para participar en </w:t>
            </w:r>
            <w:r w:rsidRPr="00A57BF9">
              <w:rPr>
                <w:rFonts w:ascii="Arial" w:hAnsi="Arial" w:cs="Arial"/>
                <w:sz w:val="20"/>
                <w:szCs w:val="20"/>
                <w:lang w:val="es-ES_tradnl"/>
              </w:rPr>
              <w:lastRenderedPageBreak/>
              <w:t>la subasta, no hay lugar a la realización de la subasta inversa y se procede a la adjudicación, si hay lugar a ello.</w:t>
            </w:r>
          </w:p>
          <w:p w14:paraId="5A09B580" w14:textId="77777777" w:rsidR="005A7EB4" w:rsidRPr="00A57BF9" w:rsidRDefault="005A7EB4" w:rsidP="005A7EB4">
            <w:pPr>
              <w:tabs>
                <w:tab w:val="left" w:pos="-540"/>
              </w:tabs>
              <w:ind w:right="-84"/>
              <w:rPr>
                <w:rFonts w:ascii="Arial" w:hAnsi="Arial" w:cs="Arial"/>
                <w:sz w:val="20"/>
                <w:szCs w:val="20"/>
                <w:lang w:val="es-ES_tradnl"/>
              </w:rPr>
            </w:pPr>
          </w:p>
          <w:p w14:paraId="4184CF7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A dicha audiencia deben asistir los integrantes del Comité Asesor y el Jefe de la Oficina de Control Interno o su delegado</w:t>
            </w:r>
          </w:p>
        </w:tc>
        <w:tc>
          <w:tcPr>
            <w:tcW w:w="1773" w:type="dxa"/>
            <w:shd w:val="clear" w:color="auto" w:fill="auto"/>
            <w:vAlign w:val="center"/>
          </w:tcPr>
          <w:p w14:paraId="1F1895A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Coordinador Grupo de Contratos y Profesional asignado</w:t>
            </w:r>
          </w:p>
          <w:p w14:paraId="0D32C838" w14:textId="77777777" w:rsidR="005A7EB4" w:rsidRPr="00A57BF9" w:rsidRDefault="005A7EB4" w:rsidP="005A7EB4">
            <w:pPr>
              <w:tabs>
                <w:tab w:val="left" w:pos="-540"/>
              </w:tabs>
              <w:ind w:right="-84"/>
              <w:rPr>
                <w:rFonts w:ascii="Arial" w:hAnsi="Arial" w:cs="Arial"/>
                <w:sz w:val="20"/>
                <w:szCs w:val="20"/>
                <w:lang w:val="es-ES_tradnl"/>
              </w:rPr>
            </w:pPr>
          </w:p>
          <w:p w14:paraId="7037D2E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p w14:paraId="28A3ABFC" w14:textId="77777777" w:rsidR="005A7EB4" w:rsidRPr="00A57BF9" w:rsidRDefault="005A7EB4" w:rsidP="005A7EB4">
            <w:pPr>
              <w:tabs>
                <w:tab w:val="left" w:pos="-540"/>
              </w:tabs>
              <w:ind w:right="-84"/>
              <w:rPr>
                <w:rFonts w:ascii="Arial" w:hAnsi="Arial" w:cs="Arial"/>
                <w:sz w:val="20"/>
                <w:szCs w:val="20"/>
                <w:lang w:val="es-ES_tradnl"/>
              </w:rPr>
            </w:pPr>
          </w:p>
          <w:p w14:paraId="2A09ACF4"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Jefe o delegado de la Oficina de Control Interno</w:t>
            </w:r>
          </w:p>
          <w:p w14:paraId="503CCE47" w14:textId="77777777" w:rsidR="005A7EB4" w:rsidRPr="00A57BF9" w:rsidRDefault="005A7EB4" w:rsidP="005A7EB4">
            <w:pPr>
              <w:tabs>
                <w:tab w:val="left" w:pos="-540"/>
              </w:tabs>
              <w:ind w:right="-84"/>
              <w:rPr>
                <w:rFonts w:ascii="Arial" w:hAnsi="Arial" w:cs="Arial"/>
                <w:sz w:val="20"/>
                <w:szCs w:val="20"/>
                <w:lang w:val="es-ES_tradnl"/>
              </w:rPr>
            </w:pPr>
          </w:p>
        </w:tc>
        <w:tc>
          <w:tcPr>
            <w:tcW w:w="2106" w:type="dxa"/>
            <w:shd w:val="clear" w:color="auto" w:fill="auto"/>
            <w:vAlign w:val="center"/>
          </w:tcPr>
          <w:p w14:paraId="47C25821"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lastRenderedPageBreak/>
              <w:t>En la fecha, hora y lugar indicados en el cronograma de la selección abreviada</w:t>
            </w:r>
          </w:p>
        </w:tc>
      </w:tr>
      <w:tr w:rsidR="005A7EB4" w:rsidRPr="00A57BF9" w14:paraId="241C8FE4" w14:textId="77777777" w:rsidTr="00554C1F">
        <w:tc>
          <w:tcPr>
            <w:tcW w:w="6152" w:type="dxa"/>
            <w:shd w:val="clear" w:color="auto" w:fill="auto"/>
            <w:vAlign w:val="center"/>
          </w:tcPr>
          <w:p w14:paraId="0D85A283"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ADJUDICACIÓN</w:t>
            </w:r>
          </w:p>
          <w:p w14:paraId="5AB839EE" w14:textId="77777777" w:rsidR="005A7EB4" w:rsidRPr="00A57BF9" w:rsidRDefault="005A7EB4" w:rsidP="005A7EB4">
            <w:pPr>
              <w:tabs>
                <w:tab w:val="left" w:pos="-540"/>
              </w:tabs>
              <w:ind w:right="-84"/>
              <w:rPr>
                <w:rFonts w:ascii="Arial" w:hAnsi="Arial" w:cs="Arial"/>
                <w:sz w:val="20"/>
                <w:szCs w:val="20"/>
                <w:lang w:val="es-ES_tradnl"/>
              </w:rPr>
            </w:pPr>
          </w:p>
          <w:p w14:paraId="68933E1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La adjudicación del contrato se realiza al proponente que haya ofrecido el menor precio, una vez agotado el procedimiento establecido para el desarrollo de la subasta inversa. </w:t>
            </w:r>
          </w:p>
          <w:p w14:paraId="73C2085D" w14:textId="77777777" w:rsidR="005A7EB4" w:rsidRPr="00A57BF9" w:rsidRDefault="005A7EB4" w:rsidP="005A7EB4">
            <w:pPr>
              <w:tabs>
                <w:tab w:val="left" w:pos="-540"/>
              </w:tabs>
              <w:ind w:right="-84"/>
              <w:rPr>
                <w:rFonts w:ascii="Arial" w:hAnsi="Arial" w:cs="Arial"/>
                <w:sz w:val="20"/>
                <w:szCs w:val="20"/>
                <w:lang w:val="es-ES_tradnl"/>
              </w:rPr>
            </w:pPr>
          </w:p>
          <w:p w14:paraId="75C7DC5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En el evento que se haya presentado un único proponente al proceso de selección, se adjudica al mismo siempre que el valor de su oferta sea igual o inferior al presupuesto de la contratación</w:t>
            </w:r>
          </w:p>
          <w:p w14:paraId="0F5C8F29" w14:textId="77777777" w:rsidR="005A7EB4" w:rsidRPr="00A57BF9" w:rsidRDefault="005A7EB4" w:rsidP="005A7EB4">
            <w:pPr>
              <w:tabs>
                <w:tab w:val="left" w:pos="-540"/>
              </w:tabs>
              <w:ind w:right="-84"/>
              <w:rPr>
                <w:rFonts w:ascii="Arial" w:hAnsi="Arial" w:cs="Arial"/>
                <w:sz w:val="20"/>
                <w:szCs w:val="20"/>
                <w:lang w:val="es-ES_tradnl"/>
              </w:rPr>
            </w:pPr>
          </w:p>
          <w:p w14:paraId="6CECC91F"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El Grupo de Contratos </w:t>
            </w:r>
            <w:r w:rsidRPr="00A57BF9">
              <w:rPr>
                <w:rFonts w:ascii="Arial" w:hAnsi="Arial" w:cs="Arial"/>
                <w:sz w:val="20"/>
                <w:szCs w:val="20"/>
                <w:lang w:val="es-ES_tradnl"/>
              </w:rPr>
              <w:t>elabora el acta de la Audiencia de Subasta Inversa y proyecta el acto administrativo motivado de adjudicación, para la firma del Ordenador del Gasto.</w:t>
            </w:r>
          </w:p>
          <w:p w14:paraId="52EC9110" w14:textId="77777777" w:rsidR="005A7EB4" w:rsidRPr="00A57BF9" w:rsidRDefault="005A7EB4" w:rsidP="005A7EB4">
            <w:pPr>
              <w:tabs>
                <w:tab w:val="left" w:pos="-540"/>
              </w:tabs>
              <w:ind w:right="-84"/>
              <w:rPr>
                <w:rFonts w:ascii="Arial" w:hAnsi="Arial" w:cs="Arial"/>
                <w:sz w:val="20"/>
                <w:szCs w:val="20"/>
                <w:lang w:val="es-ES_tradnl"/>
              </w:rPr>
            </w:pPr>
          </w:p>
          <w:p w14:paraId="5885F4B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Publica en el SECOP, a través de la página www.colombiacompra.gov.co, el acta de la subasta (si hubo lugar a ella), los informes de evaluación definitivos, el acta de consolidación de los informes de evaluación y la resolución de adjudicación del contrato.</w:t>
            </w:r>
          </w:p>
        </w:tc>
        <w:tc>
          <w:tcPr>
            <w:tcW w:w="1773" w:type="dxa"/>
            <w:shd w:val="clear" w:color="auto" w:fill="auto"/>
            <w:vAlign w:val="center"/>
          </w:tcPr>
          <w:p w14:paraId="260B0660"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10005331" w14:textId="77777777" w:rsidR="005A7EB4" w:rsidRPr="00A57BF9" w:rsidRDefault="005A7EB4" w:rsidP="005A7EB4">
            <w:pPr>
              <w:tabs>
                <w:tab w:val="left" w:pos="-540"/>
              </w:tabs>
              <w:ind w:right="-84"/>
              <w:rPr>
                <w:rFonts w:ascii="Arial" w:hAnsi="Arial" w:cs="Arial"/>
                <w:sz w:val="20"/>
                <w:szCs w:val="20"/>
                <w:lang w:val="es-ES_tradnl"/>
              </w:rPr>
            </w:pPr>
          </w:p>
        </w:tc>
        <w:tc>
          <w:tcPr>
            <w:tcW w:w="2106" w:type="dxa"/>
            <w:shd w:val="clear" w:color="auto" w:fill="auto"/>
            <w:vAlign w:val="center"/>
          </w:tcPr>
          <w:p w14:paraId="778428C2" w14:textId="77777777" w:rsidR="005A7EB4" w:rsidRPr="00A57BF9" w:rsidRDefault="005A7EB4" w:rsidP="005A7EB4">
            <w:pPr>
              <w:tabs>
                <w:tab w:val="left" w:pos="-540"/>
              </w:tabs>
              <w:ind w:right="-84"/>
              <w:rPr>
                <w:rFonts w:ascii="Arial" w:hAnsi="Arial" w:cs="Arial"/>
                <w:sz w:val="20"/>
                <w:szCs w:val="20"/>
                <w:highlight w:val="yellow"/>
                <w:lang w:val="es-ES_tradnl"/>
              </w:rPr>
            </w:pPr>
            <w:r w:rsidRPr="00A57BF9">
              <w:rPr>
                <w:rFonts w:ascii="Arial" w:hAnsi="Arial" w:cs="Arial"/>
                <w:sz w:val="20"/>
                <w:szCs w:val="20"/>
                <w:lang w:val="es-ES_tradnl"/>
              </w:rPr>
              <w:t>En la fecha, hora y lugar indicados en el cronograma de la selección abreviada</w:t>
            </w:r>
          </w:p>
        </w:tc>
      </w:tr>
      <w:tr w:rsidR="005A7EB4" w:rsidRPr="00A57BF9" w14:paraId="08045050" w14:textId="77777777" w:rsidTr="00554C1F">
        <w:tc>
          <w:tcPr>
            <w:tcW w:w="6152" w:type="dxa"/>
            <w:tcBorders>
              <w:bottom w:val="single" w:sz="4" w:space="0" w:color="auto"/>
            </w:tcBorders>
            <w:shd w:val="clear" w:color="auto" w:fill="auto"/>
            <w:vAlign w:val="center"/>
          </w:tcPr>
          <w:p w14:paraId="76C8E994"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DECLARATORIA DE DESIERTA</w:t>
            </w:r>
          </w:p>
          <w:p w14:paraId="14B5C51C" w14:textId="77777777" w:rsidR="005A7EB4" w:rsidRPr="00A57BF9" w:rsidRDefault="005A7EB4" w:rsidP="005A7EB4">
            <w:pPr>
              <w:tabs>
                <w:tab w:val="left" w:pos="-540"/>
              </w:tabs>
              <w:ind w:right="-84"/>
              <w:rPr>
                <w:rFonts w:ascii="Arial" w:hAnsi="Arial" w:cs="Arial"/>
                <w:sz w:val="20"/>
                <w:szCs w:val="20"/>
                <w:lang w:val="es-ES_tradnl"/>
              </w:rPr>
            </w:pPr>
          </w:p>
          <w:p w14:paraId="1C577DD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773" w:type="dxa"/>
            <w:shd w:val="clear" w:color="auto" w:fill="auto"/>
            <w:vAlign w:val="center"/>
          </w:tcPr>
          <w:p w14:paraId="6383838F" w14:textId="489BC3C4"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w:t>
            </w:r>
            <w:r w:rsidR="00562B83">
              <w:rPr>
                <w:rFonts w:ascii="Arial" w:hAnsi="Arial" w:cs="Arial"/>
                <w:sz w:val="20"/>
                <w:szCs w:val="20"/>
                <w:lang w:val="es-ES_tradnl"/>
              </w:rPr>
              <w:t xml:space="preserve"> </w:t>
            </w:r>
            <w:r w:rsidRPr="00A57BF9">
              <w:rPr>
                <w:rFonts w:ascii="Arial" w:hAnsi="Arial" w:cs="Arial"/>
                <w:sz w:val="20"/>
                <w:szCs w:val="20"/>
                <w:lang w:val="es-ES_tradnl"/>
              </w:rPr>
              <w:t>y Profesional</w:t>
            </w:r>
          </w:p>
        </w:tc>
        <w:tc>
          <w:tcPr>
            <w:tcW w:w="2106" w:type="dxa"/>
            <w:shd w:val="clear" w:color="auto" w:fill="auto"/>
            <w:vAlign w:val="center"/>
          </w:tcPr>
          <w:p w14:paraId="475AF8B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En la fecha prevista en el cronograma para la adjudicación</w:t>
            </w:r>
          </w:p>
        </w:tc>
      </w:tr>
    </w:tbl>
    <w:p w14:paraId="2889B9A6" w14:textId="77777777" w:rsidR="00240402" w:rsidRPr="00A57BF9" w:rsidRDefault="00B960BE"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w:t>
      </w:r>
    </w:p>
    <w:p w14:paraId="46A3CBB4" w14:textId="77777777" w:rsidR="008C125F" w:rsidRPr="00A57BF9" w:rsidRDefault="008C125F" w:rsidP="00146A5B">
      <w:pPr>
        <w:ind w:right="-84"/>
        <w:rPr>
          <w:rFonts w:ascii="Arial" w:hAnsi="Arial" w:cs="Arial"/>
          <w:b/>
          <w:sz w:val="24"/>
          <w:szCs w:val="24"/>
          <w:lang w:val="es-ES_tradnl"/>
        </w:rPr>
      </w:pPr>
      <w:r w:rsidRPr="00A57BF9">
        <w:rPr>
          <w:rFonts w:ascii="Arial" w:hAnsi="Arial" w:cs="Arial"/>
          <w:b/>
          <w:sz w:val="24"/>
          <w:szCs w:val="24"/>
          <w:lang w:val="es-ES_tradnl"/>
        </w:rPr>
        <w:t>PROCEDIMIENTO EN CASO QUE PERSISTA LA NECESIDAD DE CONTRATACIÓN</w:t>
      </w:r>
    </w:p>
    <w:p w14:paraId="14CA8D4A" w14:textId="77777777" w:rsidR="008C125F" w:rsidRPr="00A57BF9" w:rsidRDefault="008C125F" w:rsidP="008C125F">
      <w:pPr>
        <w:tabs>
          <w:tab w:val="left" w:pos="-540"/>
        </w:tabs>
        <w:ind w:right="-84"/>
        <w:rPr>
          <w:rFonts w:ascii="Arial" w:hAnsi="Arial" w:cs="Arial"/>
          <w:sz w:val="24"/>
          <w:szCs w:val="24"/>
          <w:lang w:val="es-ES_tradnl"/>
        </w:rPr>
      </w:pPr>
    </w:p>
    <w:p w14:paraId="399AFBA4" w14:textId="77777777" w:rsidR="00113FE9" w:rsidRPr="00D35CB4" w:rsidRDefault="008C125F" w:rsidP="00745B1C">
      <w:pPr>
        <w:pBdr>
          <w:top w:val="single" w:sz="12" w:space="1" w:color="auto"/>
          <w:left w:val="single" w:sz="12" w:space="4" w:color="auto"/>
          <w:bottom w:val="single" w:sz="12" w:space="0" w:color="auto"/>
          <w:right w:val="single" w:sz="12" w:space="4" w:color="auto"/>
        </w:pBdr>
        <w:tabs>
          <w:tab w:val="left" w:pos="-540"/>
        </w:tabs>
        <w:ind w:left="567" w:right="902"/>
        <w:outlineLvl w:val="0"/>
        <w:rPr>
          <w:rFonts w:ascii="Arial" w:hAnsi="Arial" w:cs="Arial"/>
          <w:b/>
          <w:sz w:val="24"/>
          <w:szCs w:val="24"/>
          <w:lang w:val="es-ES_tradnl"/>
        </w:rPr>
      </w:pPr>
      <w:r w:rsidRPr="00D35CB4">
        <w:rPr>
          <w:rFonts w:ascii="Arial" w:hAnsi="Arial" w:cs="Arial"/>
          <w:b/>
          <w:sz w:val="24"/>
          <w:szCs w:val="24"/>
          <w:lang w:val="es-ES_tradnl"/>
        </w:rPr>
        <w:t>Se remite al procedimiento establecido para la licitación pública.</w:t>
      </w:r>
    </w:p>
    <w:p w14:paraId="09B49F6B" w14:textId="77777777" w:rsidR="00B960BE" w:rsidRDefault="00B960BE" w:rsidP="00B960BE">
      <w:pPr>
        <w:tabs>
          <w:tab w:val="left" w:pos="-540"/>
        </w:tabs>
        <w:ind w:right="-84"/>
        <w:rPr>
          <w:rFonts w:ascii="Arial" w:hAnsi="Arial" w:cs="Arial"/>
          <w:sz w:val="24"/>
          <w:szCs w:val="24"/>
          <w:lang w:val="es-ES_tradnl"/>
        </w:rPr>
      </w:pPr>
    </w:p>
    <w:p w14:paraId="74D9D837" w14:textId="77777777" w:rsidR="002C2600" w:rsidRDefault="002C2600" w:rsidP="00B960BE">
      <w:pPr>
        <w:tabs>
          <w:tab w:val="left" w:pos="-540"/>
        </w:tabs>
        <w:ind w:right="-84"/>
        <w:rPr>
          <w:rFonts w:ascii="Arial" w:hAnsi="Arial" w:cs="Arial"/>
          <w:sz w:val="24"/>
          <w:szCs w:val="24"/>
          <w:lang w:val="es-ES_tradnl"/>
        </w:rPr>
      </w:pPr>
    </w:p>
    <w:p w14:paraId="6448A639" w14:textId="77777777" w:rsidR="002C2600" w:rsidRPr="00A57BF9" w:rsidRDefault="002C2600" w:rsidP="00B960BE">
      <w:pPr>
        <w:tabs>
          <w:tab w:val="left" w:pos="-540"/>
        </w:tabs>
        <w:ind w:right="-84"/>
        <w:rPr>
          <w:rFonts w:ascii="Arial" w:hAnsi="Arial" w:cs="Arial"/>
          <w:sz w:val="24"/>
          <w:szCs w:val="24"/>
          <w:lang w:val="es-ES_tradnl"/>
        </w:rPr>
      </w:pPr>
    </w:p>
    <w:p w14:paraId="7154815E" w14:textId="77777777" w:rsidR="00B960BE" w:rsidRPr="00A57BF9" w:rsidRDefault="00B960BE" w:rsidP="00745B1C">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02" w:name="_Toc429396706"/>
      <w:bookmarkStart w:id="103" w:name="_Toc429500942"/>
      <w:r w:rsidRPr="00A57BF9">
        <w:rPr>
          <w:bCs/>
          <w:sz w:val="24"/>
          <w:szCs w:val="24"/>
          <w:lang w:val="es-ES_tradnl"/>
        </w:rPr>
        <w:t>SUBSECCIÓN II</w:t>
      </w:r>
      <w:bookmarkEnd w:id="102"/>
      <w:bookmarkEnd w:id="103"/>
    </w:p>
    <w:p w14:paraId="51F3E783" w14:textId="77777777" w:rsidR="00B960BE" w:rsidRPr="00A57BF9" w:rsidRDefault="00B960BE" w:rsidP="00816DBD">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04" w:name="_Toc429396707"/>
      <w:bookmarkStart w:id="105" w:name="_Toc429500943"/>
      <w:r w:rsidRPr="00A57BF9">
        <w:rPr>
          <w:bCs/>
          <w:sz w:val="24"/>
          <w:szCs w:val="24"/>
          <w:lang w:val="es-ES_tradnl"/>
        </w:rPr>
        <w:t>ACUERDOS MARCO DE PRECIO</w:t>
      </w:r>
      <w:r w:rsidR="006B7B48" w:rsidRPr="00A57BF9">
        <w:rPr>
          <w:bCs/>
          <w:sz w:val="24"/>
          <w:szCs w:val="24"/>
          <w:lang w:val="es-ES_tradnl"/>
        </w:rPr>
        <w:t>S</w:t>
      </w:r>
      <w:bookmarkEnd w:id="104"/>
      <w:bookmarkEnd w:id="105"/>
    </w:p>
    <w:p w14:paraId="150569E1" w14:textId="77777777" w:rsidR="00B960BE" w:rsidRPr="00A57BF9" w:rsidRDefault="00B960BE" w:rsidP="00742D09">
      <w:pPr>
        <w:rPr>
          <w:lang w:val="es-ES_tradnl"/>
        </w:rPr>
      </w:pPr>
    </w:p>
    <w:p w14:paraId="0BBB95B0" w14:textId="77777777" w:rsidR="00A52BE8" w:rsidRPr="00A57BF9" w:rsidRDefault="00240990" w:rsidP="00146A5B">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La Superintendencia, como entidad de la rama ejecutiva del orden Nacional </w:t>
      </w:r>
      <w:r w:rsidRPr="00A57BF9">
        <w:rPr>
          <w:rFonts w:ascii="Arial" w:hAnsi="Arial" w:cs="Arial"/>
          <w:b/>
          <w:sz w:val="24"/>
          <w:szCs w:val="24"/>
          <w:lang w:val="es-ES_tradnl"/>
        </w:rPr>
        <w:t>está obligada</w:t>
      </w:r>
      <w:r w:rsidRPr="00A57BF9">
        <w:rPr>
          <w:rFonts w:ascii="Arial" w:hAnsi="Arial" w:cs="Arial"/>
          <w:sz w:val="24"/>
          <w:szCs w:val="24"/>
          <w:lang w:val="es-ES_tradnl"/>
        </w:rPr>
        <w:t xml:space="preserve"> a la adquisición de bienes y servicios a través de Acuerdos Marco de </w:t>
      </w:r>
      <w:r w:rsidR="00DC56E1" w:rsidRPr="00A57BF9">
        <w:rPr>
          <w:rFonts w:ascii="Arial" w:hAnsi="Arial" w:cs="Arial"/>
          <w:sz w:val="24"/>
          <w:szCs w:val="24"/>
          <w:lang w:val="es-ES_tradnl"/>
        </w:rPr>
        <w:t>precio,</w:t>
      </w:r>
      <w:r w:rsidRPr="00A57BF9">
        <w:rPr>
          <w:rFonts w:ascii="Arial" w:hAnsi="Arial" w:cs="Arial"/>
          <w:sz w:val="24"/>
          <w:szCs w:val="24"/>
          <w:lang w:val="es-ES_tradnl"/>
        </w:rPr>
        <w:t xml:space="preserve"> siempre que exista un Acuerdo vigente con el cual se pueda satisfacer la necesidad identificada</w:t>
      </w:r>
      <w:r w:rsidR="005E0C40" w:rsidRPr="00A57BF9">
        <w:rPr>
          <w:rFonts w:ascii="Arial" w:hAnsi="Arial" w:cs="Arial"/>
          <w:sz w:val="24"/>
          <w:szCs w:val="24"/>
          <w:lang w:val="es-ES_tradnl"/>
        </w:rPr>
        <w:t>.</w:t>
      </w:r>
      <w:r w:rsidRPr="00A57BF9">
        <w:rPr>
          <w:rFonts w:ascii="Arial" w:hAnsi="Arial" w:cs="Arial"/>
          <w:sz w:val="24"/>
          <w:szCs w:val="24"/>
          <w:lang w:val="es-ES_tradnl"/>
        </w:rPr>
        <w:t xml:space="preserve"> </w:t>
      </w:r>
    </w:p>
    <w:p w14:paraId="366A3636" w14:textId="77777777" w:rsidR="00240990" w:rsidRPr="00A57BF9" w:rsidRDefault="00240990" w:rsidP="00146A5B">
      <w:pPr>
        <w:tabs>
          <w:tab w:val="left" w:pos="-540"/>
        </w:tabs>
        <w:ind w:right="-84"/>
        <w:rPr>
          <w:rFonts w:ascii="Arial" w:hAnsi="Arial" w:cs="Arial"/>
          <w:b/>
          <w:sz w:val="24"/>
          <w:szCs w:val="24"/>
          <w:lang w:val="es-ES_tradnl"/>
        </w:rPr>
      </w:pPr>
    </w:p>
    <w:p w14:paraId="23AE9514" w14:textId="77777777" w:rsidR="00240990" w:rsidRPr="00A57BF9" w:rsidRDefault="00240990" w:rsidP="000074A0">
      <w:pPr>
        <w:numPr>
          <w:ilvl w:val="0"/>
          <w:numId w:val="46"/>
        </w:numPr>
        <w:pBdr>
          <w:top w:val="single" w:sz="8" w:space="1" w:color="2F5496"/>
          <w:left w:val="single" w:sz="8" w:space="4" w:color="2F5496"/>
          <w:bottom w:val="single" w:sz="8" w:space="1" w:color="2F5496"/>
          <w:right w:val="single" w:sz="8" w:space="9" w:color="2F5496"/>
          <w:between w:val="single" w:sz="8" w:space="1" w:color="2F5496"/>
          <w:bar w:val="single" w:sz="8" w:color="2F5496"/>
        </w:pBdr>
        <w:tabs>
          <w:tab w:val="left" w:pos="-540"/>
        </w:tabs>
        <w:spacing w:before="120" w:after="120"/>
        <w:ind w:right="284"/>
        <w:rPr>
          <w:rFonts w:ascii="Arial" w:hAnsi="Arial" w:cs="Arial"/>
          <w:sz w:val="24"/>
          <w:szCs w:val="24"/>
          <w:lang w:val="es-ES_tradnl"/>
        </w:rPr>
      </w:pPr>
      <w:r w:rsidRPr="00A57BF9">
        <w:rPr>
          <w:rFonts w:ascii="Arial" w:hAnsi="Arial" w:cs="Arial"/>
          <w:sz w:val="24"/>
          <w:szCs w:val="24"/>
          <w:lang w:val="es-ES_tradnl"/>
        </w:rPr>
        <w:lastRenderedPageBreak/>
        <w:t>La Superintendencia se vincula al Acuerdo Marco de Precios mediante la colocación de una orden de compra</w:t>
      </w:r>
      <w:r w:rsidR="002C541B" w:rsidRPr="00A57BF9">
        <w:rPr>
          <w:rFonts w:ascii="Arial" w:hAnsi="Arial" w:cs="Arial"/>
          <w:sz w:val="24"/>
          <w:szCs w:val="24"/>
          <w:lang w:val="es-ES_tradnl"/>
        </w:rPr>
        <w:t xml:space="preserve"> (operación secundaria) </w:t>
      </w:r>
      <w:r w:rsidRPr="00A57BF9">
        <w:rPr>
          <w:rFonts w:ascii="Arial" w:hAnsi="Arial" w:cs="Arial"/>
          <w:sz w:val="24"/>
          <w:szCs w:val="24"/>
          <w:lang w:val="es-ES_tradnl"/>
        </w:rPr>
        <w:t xml:space="preserve">para la </w:t>
      </w:r>
      <w:r w:rsidR="00DC56E1" w:rsidRPr="00A57BF9">
        <w:rPr>
          <w:rFonts w:ascii="Arial" w:hAnsi="Arial" w:cs="Arial"/>
          <w:sz w:val="24"/>
          <w:szCs w:val="24"/>
          <w:lang w:val="es-ES_tradnl"/>
        </w:rPr>
        <w:t>adquisición</w:t>
      </w:r>
      <w:r w:rsidRPr="00A57BF9">
        <w:rPr>
          <w:rFonts w:ascii="Arial" w:hAnsi="Arial" w:cs="Arial"/>
          <w:sz w:val="24"/>
          <w:szCs w:val="24"/>
          <w:lang w:val="es-ES_tradnl"/>
        </w:rPr>
        <w:t xml:space="preserve"> de los bien</w:t>
      </w:r>
      <w:r w:rsidR="002C541B" w:rsidRPr="00A57BF9">
        <w:rPr>
          <w:rFonts w:ascii="Arial" w:hAnsi="Arial" w:cs="Arial"/>
          <w:sz w:val="24"/>
          <w:szCs w:val="24"/>
          <w:lang w:val="es-ES_tradnl"/>
        </w:rPr>
        <w:t>es o servicios previstos en el A</w:t>
      </w:r>
      <w:r w:rsidRPr="00A57BF9">
        <w:rPr>
          <w:rFonts w:ascii="Arial" w:hAnsi="Arial" w:cs="Arial"/>
          <w:sz w:val="24"/>
          <w:szCs w:val="24"/>
          <w:lang w:val="es-ES_tradnl"/>
        </w:rPr>
        <w:t xml:space="preserve">cuerdo. </w:t>
      </w:r>
    </w:p>
    <w:p w14:paraId="7B99E379" w14:textId="15DD3972" w:rsidR="005E0C40" w:rsidRPr="00A57BF9" w:rsidRDefault="005E0C40" w:rsidP="000074A0">
      <w:pPr>
        <w:numPr>
          <w:ilvl w:val="0"/>
          <w:numId w:val="46"/>
        </w:numPr>
        <w:pBdr>
          <w:top w:val="single" w:sz="8" w:space="1" w:color="2F5496"/>
          <w:left w:val="single" w:sz="8" w:space="4" w:color="2F5496"/>
          <w:bottom w:val="single" w:sz="8" w:space="1" w:color="2F5496"/>
          <w:right w:val="single" w:sz="8" w:space="9" w:color="2F5496"/>
          <w:between w:val="single" w:sz="8" w:space="1" w:color="2F5496"/>
          <w:bar w:val="single" w:sz="8" w:color="2F5496"/>
        </w:pBdr>
        <w:tabs>
          <w:tab w:val="left" w:pos="-540"/>
        </w:tabs>
        <w:spacing w:before="120" w:after="120"/>
        <w:ind w:right="284"/>
        <w:rPr>
          <w:rFonts w:ascii="Arial" w:hAnsi="Arial" w:cs="Arial"/>
          <w:sz w:val="24"/>
          <w:szCs w:val="24"/>
          <w:lang w:val="es-ES_tradnl"/>
        </w:rPr>
      </w:pPr>
      <w:r w:rsidRPr="00A57BF9">
        <w:rPr>
          <w:rFonts w:ascii="Arial" w:hAnsi="Arial" w:cs="Arial"/>
          <w:sz w:val="24"/>
          <w:szCs w:val="24"/>
          <w:lang w:val="es-ES_tradnl"/>
        </w:rPr>
        <w:t>La Orden de Compra es el contrato entre el Proveedor y la Entidad Compradora, y el Acuerdo Marco de Precios hace parte del mismo.</w:t>
      </w:r>
    </w:p>
    <w:p w14:paraId="59B89689" w14:textId="62F19305" w:rsidR="005E0C40" w:rsidRPr="00A57BF9" w:rsidRDefault="005E0C40" w:rsidP="000074A0">
      <w:pPr>
        <w:numPr>
          <w:ilvl w:val="0"/>
          <w:numId w:val="46"/>
        </w:numPr>
        <w:pBdr>
          <w:top w:val="single" w:sz="8" w:space="1" w:color="2F5496"/>
          <w:left w:val="single" w:sz="8" w:space="4" w:color="2F5496"/>
          <w:bottom w:val="single" w:sz="8" w:space="1" w:color="2F5496"/>
          <w:right w:val="single" w:sz="8" w:space="9" w:color="2F5496"/>
          <w:between w:val="single" w:sz="8" w:space="1" w:color="2F5496"/>
          <w:bar w:val="single" w:sz="8" w:color="2F5496"/>
        </w:pBdr>
        <w:tabs>
          <w:tab w:val="left" w:pos="-540"/>
        </w:tabs>
        <w:spacing w:before="120" w:after="120"/>
        <w:ind w:right="284"/>
        <w:rPr>
          <w:rFonts w:ascii="Arial" w:hAnsi="Arial" w:cs="Arial"/>
          <w:sz w:val="24"/>
          <w:szCs w:val="24"/>
          <w:lang w:val="es-ES_tradnl"/>
        </w:rPr>
      </w:pPr>
      <w:r w:rsidRPr="00A57BF9">
        <w:rPr>
          <w:rFonts w:ascii="Arial" w:hAnsi="Arial" w:cs="Arial"/>
          <w:sz w:val="24"/>
          <w:szCs w:val="24"/>
          <w:lang w:val="es-ES_tradnl"/>
        </w:rPr>
        <w:t>Las modificaciones, adiciones o terminación de la Orden de Compra son la modificación, adición o terminación de un contrato</w:t>
      </w:r>
    </w:p>
    <w:p w14:paraId="521DB671" w14:textId="77777777" w:rsidR="002C2600" w:rsidRDefault="002C2600" w:rsidP="00D35CB4">
      <w:pPr>
        <w:tabs>
          <w:tab w:val="left" w:pos="-540"/>
        </w:tabs>
        <w:spacing w:before="120" w:after="120"/>
        <w:ind w:left="708" w:right="567"/>
        <w:rPr>
          <w:rFonts w:ascii="Arial" w:hAnsi="Arial" w:cs="Arial"/>
          <w:b/>
          <w:sz w:val="24"/>
          <w:szCs w:val="24"/>
          <w:lang w:val="es-ES_tradnl"/>
        </w:rPr>
      </w:pPr>
    </w:p>
    <w:p w14:paraId="1973F018" w14:textId="3F2384E1" w:rsidR="00B960BE" w:rsidRPr="00D35CB4" w:rsidRDefault="004F24C0" w:rsidP="00D35CB4">
      <w:pPr>
        <w:tabs>
          <w:tab w:val="left" w:pos="-540"/>
        </w:tabs>
        <w:spacing w:before="120" w:after="120"/>
        <w:ind w:left="708" w:right="567"/>
        <w:rPr>
          <w:rFonts w:ascii="Arial" w:hAnsi="Arial" w:cs="Arial"/>
          <w:b/>
          <w:sz w:val="24"/>
          <w:szCs w:val="24"/>
          <w:lang w:val="es-ES_tradnl"/>
        </w:rPr>
      </w:pPr>
      <w:r w:rsidRPr="00D35CB4">
        <w:rPr>
          <w:rFonts w:ascii="Arial" w:hAnsi="Arial" w:cs="Arial"/>
          <w:b/>
          <w:sz w:val="24"/>
          <w:szCs w:val="24"/>
          <w:lang w:val="es-ES_tradnl"/>
        </w:rPr>
        <w:t>Nota: Previo a la realización de la orden de comp</w:t>
      </w:r>
      <w:r w:rsidR="00545D65" w:rsidRPr="00D35CB4">
        <w:rPr>
          <w:rFonts w:ascii="Arial" w:hAnsi="Arial" w:cs="Arial"/>
          <w:b/>
          <w:sz w:val="24"/>
          <w:szCs w:val="24"/>
          <w:lang w:val="es-ES_tradnl"/>
        </w:rPr>
        <w:t xml:space="preserve">ra, se debe presentar el tema </w:t>
      </w:r>
      <w:r w:rsidRPr="00D35CB4">
        <w:rPr>
          <w:rFonts w:ascii="Arial" w:hAnsi="Arial" w:cs="Arial"/>
          <w:b/>
          <w:sz w:val="24"/>
          <w:szCs w:val="24"/>
          <w:lang w:val="es-ES_tradnl"/>
        </w:rPr>
        <w:t>a la Junta o Comité de Contratación, dependiendo la</w:t>
      </w:r>
      <w:r w:rsidR="00987AA9" w:rsidRPr="00D35CB4">
        <w:rPr>
          <w:rFonts w:ascii="Arial" w:hAnsi="Arial" w:cs="Arial"/>
          <w:b/>
          <w:sz w:val="24"/>
          <w:szCs w:val="24"/>
          <w:lang w:val="es-ES_tradnl"/>
        </w:rPr>
        <w:t xml:space="preserve"> cuantía de la</w:t>
      </w:r>
      <w:r w:rsidR="00562B83" w:rsidRPr="00D35CB4">
        <w:rPr>
          <w:rFonts w:ascii="Arial" w:hAnsi="Arial" w:cs="Arial"/>
          <w:b/>
          <w:sz w:val="24"/>
          <w:szCs w:val="24"/>
          <w:lang w:val="es-ES_tradnl"/>
        </w:rPr>
        <w:t xml:space="preserve"> </w:t>
      </w:r>
      <w:r w:rsidR="00987AA9" w:rsidRPr="00D35CB4">
        <w:rPr>
          <w:rFonts w:ascii="Arial" w:hAnsi="Arial" w:cs="Arial"/>
          <w:b/>
          <w:sz w:val="24"/>
          <w:szCs w:val="24"/>
          <w:lang w:val="es-ES_tradnl"/>
        </w:rPr>
        <w:t xml:space="preserve">ordenación del gasto. </w:t>
      </w:r>
    </w:p>
    <w:p w14:paraId="4F4B6641" w14:textId="4FE038B0" w:rsidR="00E5789B" w:rsidRPr="00A57BF9" w:rsidRDefault="00A85844" w:rsidP="008C125F">
      <w:pPr>
        <w:tabs>
          <w:tab w:val="left" w:pos="-540"/>
        </w:tabs>
        <w:ind w:right="-84"/>
        <w:rPr>
          <w:rFonts w:ascii="Arial" w:hAnsi="Arial" w:cs="Arial"/>
          <w:sz w:val="24"/>
          <w:szCs w:val="24"/>
          <w:lang w:val="es-ES_tradnl"/>
        </w:rPr>
      </w:pPr>
      <w:r w:rsidRPr="00A85844">
        <w:rPr>
          <w:noProof/>
          <w:lang w:eastAsia="es-CO"/>
        </w:rPr>
        <w:drawing>
          <wp:inline distT="0" distB="0" distL="0" distR="0" wp14:anchorId="67EB8AE2" wp14:editId="7498CF67">
            <wp:extent cx="5671185" cy="4015632"/>
            <wp:effectExtent l="76200" t="57150" r="81915" b="99695"/>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14:paraId="55C207D8" w14:textId="77777777" w:rsidR="00D90315" w:rsidRDefault="00D90315" w:rsidP="008C125F">
      <w:pPr>
        <w:tabs>
          <w:tab w:val="left" w:pos="-540"/>
        </w:tabs>
        <w:ind w:right="-84"/>
        <w:rPr>
          <w:rFonts w:ascii="Arial" w:hAnsi="Arial" w:cs="Arial"/>
          <w:sz w:val="24"/>
          <w:szCs w:val="24"/>
          <w:lang w:val="es-ES_tradnl"/>
        </w:rPr>
      </w:pPr>
    </w:p>
    <w:p w14:paraId="58ECEFCE" w14:textId="77777777" w:rsidR="002C2600" w:rsidRDefault="002C2600" w:rsidP="008C125F">
      <w:pPr>
        <w:tabs>
          <w:tab w:val="left" w:pos="-540"/>
        </w:tabs>
        <w:ind w:right="-84"/>
        <w:rPr>
          <w:rFonts w:ascii="Arial" w:hAnsi="Arial" w:cs="Arial"/>
          <w:sz w:val="24"/>
          <w:szCs w:val="24"/>
          <w:lang w:val="es-ES_tradnl"/>
        </w:rPr>
      </w:pPr>
    </w:p>
    <w:p w14:paraId="29D16E38" w14:textId="77777777" w:rsidR="00FD41BE" w:rsidRDefault="00FD41BE" w:rsidP="008C125F">
      <w:pPr>
        <w:tabs>
          <w:tab w:val="left" w:pos="-540"/>
        </w:tabs>
        <w:ind w:right="-84"/>
        <w:rPr>
          <w:rFonts w:ascii="Arial" w:hAnsi="Arial" w:cs="Arial"/>
          <w:sz w:val="24"/>
          <w:szCs w:val="24"/>
          <w:lang w:val="es-ES_tradnl"/>
        </w:rPr>
      </w:pPr>
    </w:p>
    <w:p w14:paraId="627E15D6" w14:textId="77777777" w:rsidR="00FD41BE" w:rsidRDefault="00FD41BE" w:rsidP="008C125F">
      <w:pPr>
        <w:tabs>
          <w:tab w:val="left" w:pos="-540"/>
        </w:tabs>
        <w:ind w:right="-84"/>
        <w:rPr>
          <w:rFonts w:ascii="Arial" w:hAnsi="Arial" w:cs="Arial"/>
          <w:sz w:val="24"/>
          <w:szCs w:val="24"/>
          <w:lang w:val="es-ES_tradnl"/>
        </w:rPr>
      </w:pPr>
    </w:p>
    <w:p w14:paraId="4DE6A7C0" w14:textId="77777777" w:rsidR="002C2600" w:rsidRPr="00A57BF9" w:rsidRDefault="002C2600" w:rsidP="008C125F">
      <w:pPr>
        <w:tabs>
          <w:tab w:val="left" w:pos="-540"/>
        </w:tabs>
        <w:ind w:right="-84"/>
        <w:rPr>
          <w:rFonts w:ascii="Arial" w:hAnsi="Arial" w:cs="Arial"/>
          <w:sz w:val="24"/>
          <w:szCs w:val="24"/>
          <w:lang w:val="es-ES_tradnl"/>
        </w:rPr>
      </w:pPr>
    </w:p>
    <w:p w14:paraId="0FB3C077" w14:textId="77777777" w:rsidR="008C125F" w:rsidRPr="00A57BF9" w:rsidRDefault="00113FE9" w:rsidP="00745B1C">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06" w:name="_Toc429396708"/>
      <w:bookmarkStart w:id="107" w:name="_Toc429500944"/>
      <w:r w:rsidRPr="00A57BF9">
        <w:rPr>
          <w:bCs/>
          <w:sz w:val="24"/>
          <w:szCs w:val="24"/>
          <w:lang w:val="es-ES_tradnl"/>
        </w:rPr>
        <w:lastRenderedPageBreak/>
        <w:t>SUBSECCIÓN II</w:t>
      </w:r>
      <w:r w:rsidR="00B960BE" w:rsidRPr="00A57BF9">
        <w:rPr>
          <w:bCs/>
          <w:sz w:val="24"/>
          <w:szCs w:val="24"/>
          <w:lang w:val="es-ES_tradnl"/>
        </w:rPr>
        <w:t>I</w:t>
      </w:r>
      <w:bookmarkEnd w:id="106"/>
      <w:bookmarkEnd w:id="107"/>
    </w:p>
    <w:p w14:paraId="7DEB4448" w14:textId="77777777" w:rsidR="00113FE9" w:rsidRPr="00A57BF9" w:rsidRDefault="00113FE9" w:rsidP="00816DBD">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08" w:name="_Toc429396709"/>
      <w:bookmarkStart w:id="109" w:name="_Toc429500945"/>
      <w:r w:rsidRPr="00A57BF9">
        <w:rPr>
          <w:bCs/>
          <w:sz w:val="24"/>
          <w:szCs w:val="24"/>
          <w:lang w:val="es-ES_tradnl"/>
        </w:rPr>
        <w:t>BOLSAS DE PRODUCTOS</w:t>
      </w:r>
      <w:bookmarkEnd w:id="108"/>
      <w:bookmarkEnd w:id="109"/>
    </w:p>
    <w:p w14:paraId="45A7810E" w14:textId="77777777" w:rsidR="00240402" w:rsidRPr="00A57BF9" w:rsidRDefault="00240402" w:rsidP="00742D09">
      <w:pPr>
        <w:rPr>
          <w:lang w:val="es-ES_tradnl"/>
        </w:rPr>
      </w:pPr>
    </w:p>
    <w:p w14:paraId="460EDC83" w14:textId="77777777" w:rsidR="004E620C" w:rsidRPr="00A57BF9" w:rsidRDefault="002C2170" w:rsidP="00E93CC9">
      <w:pPr>
        <w:pStyle w:val="Sangradetextonormal"/>
        <w:tabs>
          <w:tab w:val="left" w:pos="-540"/>
        </w:tabs>
        <w:ind w:left="0" w:right="-84"/>
        <w:rPr>
          <w:sz w:val="24"/>
          <w:szCs w:val="24"/>
          <w:lang w:val="es-ES_tradnl"/>
        </w:rPr>
      </w:pPr>
      <w:r w:rsidRPr="00A57BF9">
        <w:rPr>
          <w:sz w:val="24"/>
          <w:szCs w:val="24"/>
          <w:lang w:val="es-ES_tradnl"/>
        </w:rPr>
        <w:t xml:space="preserve">El régimen aplicable para la adquisición de bienes de características técnicas uniformes y de común utilización por cuenta de entidades estatales a través de bolsas de productos, </w:t>
      </w:r>
      <w:r w:rsidR="00E339BF" w:rsidRPr="00A57BF9">
        <w:rPr>
          <w:sz w:val="24"/>
          <w:szCs w:val="24"/>
          <w:lang w:val="es-ES_tradnl"/>
        </w:rPr>
        <w:t>es</w:t>
      </w:r>
      <w:r w:rsidRPr="00A57BF9">
        <w:rPr>
          <w:sz w:val="24"/>
          <w:szCs w:val="24"/>
          <w:lang w:val="es-ES_tradnl"/>
        </w:rPr>
        <w:t xml:space="preserve"> el contenido en las disposiciones legales sobre los mercados de tales bolsas y en los reglamentos de estas.</w:t>
      </w:r>
    </w:p>
    <w:p w14:paraId="432E730B" w14:textId="77777777" w:rsidR="004E620C" w:rsidRPr="00A57BF9" w:rsidRDefault="004E620C" w:rsidP="00E93CC9">
      <w:pPr>
        <w:pStyle w:val="Sangradetextonormal"/>
        <w:tabs>
          <w:tab w:val="left" w:pos="-540"/>
        </w:tabs>
        <w:ind w:left="0" w:right="-84"/>
        <w:rPr>
          <w:sz w:val="24"/>
          <w:szCs w:val="24"/>
          <w:lang w:val="es-ES_tradnl"/>
        </w:rPr>
      </w:pPr>
    </w:p>
    <w:p w14:paraId="68004496" w14:textId="77777777" w:rsidR="00240402" w:rsidRPr="00A57BF9" w:rsidRDefault="002C2170" w:rsidP="00E93CC9">
      <w:pPr>
        <w:pStyle w:val="Sangradetextonormal"/>
        <w:tabs>
          <w:tab w:val="left" w:pos="-540"/>
        </w:tabs>
        <w:ind w:left="0" w:right="-84"/>
        <w:rPr>
          <w:sz w:val="24"/>
          <w:szCs w:val="24"/>
          <w:lang w:val="es-ES_tradnl"/>
        </w:rPr>
      </w:pPr>
      <w:r w:rsidRPr="00A57BF9">
        <w:rPr>
          <w:sz w:val="24"/>
          <w:szCs w:val="24"/>
          <w:lang w:val="es-ES_tradnl"/>
        </w:rPr>
        <w:t>En este sentido, la formación, celebración, perfeccionamiento, ejecución y liquidación de las operaciones que por cuenta de las entidades estatales se realicen dentro del foro de negociación de estas bolsas, se r</w:t>
      </w:r>
      <w:r w:rsidR="00E339BF" w:rsidRPr="00A57BF9">
        <w:rPr>
          <w:sz w:val="24"/>
          <w:szCs w:val="24"/>
          <w:lang w:val="es-ES_tradnl"/>
        </w:rPr>
        <w:t>ige</w:t>
      </w:r>
      <w:r w:rsidRPr="00A57BF9">
        <w:rPr>
          <w:sz w:val="24"/>
          <w:szCs w:val="24"/>
          <w:lang w:val="es-ES_tradnl"/>
        </w:rPr>
        <w:t>n por tales disposiciones.</w:t>
      </w:r>
    </w:p>
    <w:p w14:paraId="6D54154B" w14:textId="77777777" w:rsidR="002C2170" w:rsidRPr="00A57BF9" w:rsidRDefault="002C2170" w:rsidP="00E93CC9">
      <w:pPr>
        <w:pStyle w:val="Sangradetextonormal"/>
        <w:tabs>
          <w:tab w:val="left" w:pos="-540"/>
        </w:tabs>
        <w:ind w:left="0" w:right="-84"/>
        <w:rPr>
          <w:sz w:val="24"/>
          <w:szCs w:val="24"/>
          <w:lang w:val="es-ES_tradnl"/>
        </w:rPr>
      </w:pPr>
    </w:p>
    <w:p w14:paraId="4DC1C02D" w14:textId="67D68690" w:rsidR="002C2170" w:rsidRPr="002737B9" w:rsidRDefault="004E620C" w:rsidP="00E93CC9">
      <w:pPr>
        <w:pStyle w:val="Sangradetextonormal"/>
        <w:tabs>
          <w:tab w:val="left" w:pos="-540"/>
        </w:tabs>
        <w:ind w:left="0" w:right="-84"/>
        <w:rPr>
          <w:b/>
          <w:sz w:val="24"/>
          <w:szCs w:val="24"/>
          <w:lang w:val="es-ES_tradnl"/>
        </w:rPr>
      </w:pPr>
      <w:r w:rsidRPr="002737B9">
        <w:rPr>
          <w:b/>
          <w:sz w:val="24"/>
          <w:szCs w:val="24"/>
          <w:lang w:val="es-ES_tradnl"/>
        </w:rPr>
        <w:t>L</w:t>
      </w:r>
      <w:r w:rsidR="002C2170" w:rsidRPr="002737B9">
        <w:rPr>
          <w:b/>
          <w:sz w:val="24"/>
          <w:szCs w:val="24"/>
          <w:lang w:val="es-ES_tradnl"/>
        </w:rPr>
        <w:t xml:space="preserve">a adquisición de bienes y servicios por medio </w:t>
      </w:r>
      <w:r w:rsidR="00E339BF" w:rsidRPr="002737B9">
        <w:rPr>
          <w:b/>
          <w:sz w:val="24"/>
          <w:szCs w:val="24"/>
          <w:lang w:val="es-ES_tradnl"/>
        </w:rPr>
        <w:t>de este procedimiento</w:t>
      </w:r>
      <w:r w:rsidR="002737B9" w:rsidRPr="002737B9">
        <w:rPr>
          <w:b/>
          <w:sz w:val="24"/>
          <w:szCs w:val="24"/>
          <w:lang w:val="es-ES_tradnl"/>
        </w:rPr>
        <w:t xml:space="preserve"> sól</w:t>
      </w:r>
      <w:r w:rsidR="004F46B2" w:rsidRPr="002737B9">
        <w:rPr>
          <w:b/>
          <w:sz w:val="24"/>
          <w:szCs w:val="24"/>
          <w:lang w:val="es-ES_tradnl"/>
        </w:rPr>
        <w:t>o es aplicable de manera subsidiaria frente al Acuerdo Marco de Precios y a la Subasta Inversa.</w:t>
      </w:r>
    </w:p>
    <w:p w14:paraId="33F7E036" w14:textId="77777777" w:rsidR="00AA685B" w:rsidRPr="00A57BF9" w:rsidRDefault="00AA685B" w:rsidP="00E93CC9">
      <w:pPr>
        <w:pStyle w:val="Sangradetextonormal"/>
        <w:tabs>
          <w:tab w:val="left" w:pos="-540"/>
        </w:tabs>
        <w:ind w:left="0" w:right="-84"/>
        <w:rPr>
          <w:sz w:val="24"/>
          <w:szCs w:val="24"/>
          <w:lang w:val="es-ES_tradnl"/>
        </w:rPr>
      </w:pPr>
    </w:p>
    <w:tbl>
      <w:tblPr>
        <w:tblW w:w="94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5586"/>
        <w:gridCol w:w="1773"/>
        <w:gridCol w:w="2105"/>
      </w:tblGrid>
      <w:tr w:rsidR="009D12C4" w:rsidRPr="00A57BF9" w14:paraId="09E5360F" w14:textId="77777777" w:rsidTr="006601DF">
        <w:trPr>
          <w:tblHeader/>
        </w:trPr>
        <w:tc>
          <w:tcPr>
            <w:tcW w:w="5586" w:type="dxa"/>
            <w:shd w:val="clear" w:color="auto" w:fill="2F5496"/>
            <w:vAlign w:val="center"/>
          </w:tcPr>
          <w:p w14:paraId="476143D2" w14:textId="77777777" w:rsidR="004E620C" w:rsidRPr="00A57BF9" w:rsidRDefault="004E620C" w:rsidP="009D12C4">
            <w:pPr>
              <w:pStyle w:val="Sangradetextonormal"/>
              <w:tabs>
                <w:tab w:val="left" w:pos="-540"/>
              </w:tabs>
              <w:ind w:left="0" w:right="-84"/>
              <w:jc w:val="center"/>
              <w:rPr>
                <w:b/>
                <w:bCs w:val="0"/>
                <w:color w:val="FFFFFF"/>
                <w:lang w:val="es-ES_tradnl"/>
              </w:rPr>
            </w:pPr>
            <w:r w:rsidRPr="00A57BF9">
              <w:rPr>
                <w:b/>
                <w:bCs w:val="0"/>
                <w:color w:val="FFFFFF"/>
                <w:lang w:val="es-ES_tradnl"/>
              </w:rPr>
              <w:t>ACTIVIDAD</w:t>
            </w:r>
          </w:p>
        </w:tc>
        <w:tc>
          <w:tcPr>
            <w:tcW w:w="1773" w:type="dxa"/>
            <w:shd w:val="clear" w:color="auto" w:fill="2F5496"/>
            <w:vAlign w:val="center"/>
          </w:tcPr>
          <w:p w14:paraId="79739EB6" w14:textId="77777777" w:rsidR="004E620C" w:rsidRPr="00A57BF9" w:rsidRDefault="004E620C" w:rsidP="009D12C4">
            <w:pPr>
              <w:pStyle w:val="Sangradetextonormal"/>
              <w:tabs>
                <w:tab w:val="left" w:pos="-540"/>
              </w:tabs>
              <w:ind w:left="0" w:right="-84"/>
              <w:jc w:val="center"/>
              <w:rPr>
                <w:b/>
                <w:bCs w:val="0"/>
                <w:color w:val="FFFFFF"/>
                <w:lang w:val="es-ES_tradnl"/>
              </w:rPr>
            </w:pPr>
            <w:r w:rsidRPr="00A57BF9">
              <w:rPr>
                <w:b/>
                <w:bCs w:val="0"/>
                <w:color w:val="FFFFFF"/>
                <w:lang w:val="es-ES_tradnl"/>
              </w:rPr>
              <w:t>RESPONSABLE</w:t>
            </w:r>
          </w:p>
        </w:tc>
        <w:tc>
          <w:tcPr>
            <w:tcW w:w="2105" w:type="dxa"/>
            <w:shd w:val="clear" w:color="auto" w:fill="2F5496"/>
            <w:vAlign w:val="center"/>
          </w:tcPr>
          <w:p w14:paraId="639C9AA2" w14:textId="77777777" w:rsidR="004E620C" w:rsidRPr="00A57BF9" w:rsidRDefault="004E620C" w:rsidP="009D12C4">
            <w:pPr>
              <w:pStyle w:val="Sangradetextonormal"/>
              <w:tabs>
                <w:tab w:val="left" w:pos="-540"/>
              </w:tabs>
              <w:ind w:left="0" w:right="-84"/>
              <w:jc w:val="center"/>
              <w:rPr>
                <w:b/>
                <w:bCs w:val="0"/>
                <w:color w:val="FFFFFF"/>
                <w:lang w:val="es-ES_tradnl"/>
              </w:rPr>
            </w:pPr>
            <w:r w:rsidRPr="00A57BF9">
              <w:rPr>
                <w:b/>
                <w:bCs w:val="0"/>
                <w:color w:val="FFFFFF"/>
                <w:lang w:val="es-ES_tradnl"/>
              </w:rPr>
              <w:t>TÉRMINO</w:t>
            </w:r>
          </w:p>
        </w:tc>
      </w:tr>
      <w:tr w:rsidR="009D12C4" w:rsidRPr="00A57BF9" w14:paraId="0179EA39" w14:textId="77777777" w:rsidTr="006601DF">
        <w:tc>
          <w:tcPr>
            <w:tcW w:w="5586" w:type="dxa"/>
            <w:shd w:val="clear" w:color="auto" w:fill="auto"/>
          </w:tcPr>
          <w:p w14:paraId="3957A4EE" w14:textId="77777777" w:rsidR="004E620C" w:rsidRPr="00A57BF9" w:rsidRDefault="00AA685B" w:rsidP="009D12C4">
            <w:pPr>
              <w:pStyle w:val="Sangradetextonormal"/>
              <w:tabs>
                <w:tab w:val="left" w:pos="-540"/>
              </w:tabs>
              <w:ind w:left="0" w:right="-84"/>
              <w:rPr>
                <w:b/>
                <w:lang w:val="es-ES_tradnl"/>
              </w:rPr>
            </w:pPr>
            <w:r w:rsidRPr="00A57BF9">
              <w:rPr>
                <w:b/>
                <w:lang w:val="es-ES_tradnl"/>
              </w:rPr>
              <w:t>ELABORACIÓN DE LA CARTA INTENCIÓN O SOLICITUD DE CONVOCATORIA (Documento de la Bolsa de Productos)</w:t>
            </w:r>
          </w:p>
          <w:p w14:paraId="725F233D" w14:textId="77777777" w:rsidR="00AA685B" w:rsidRPr="00A57BF9" w:rsidRDefault="00AA685B" w:rsidP="00AA685B">
            <w:pPr>
              <w:pStyle w:val="Sangradetextonormal"/>
              <w:tabs>
                <w:tab w:val="left" w:pos="-540"/>
              </w:tabs>
              <w:ind w:left="0" w:right="-84"/>
              <w:rPr>
                <w:lang w:val="es-ES_tradnl"/>
              </w:rPr>
            </w:pPr>
          </w:p>
          <w:p w14:paraId="46D7C0C3" w14:textId="71D4DA95" w:rsidR="00AA685B" w:rsidRPr="00A57BF9" w:rsidRDefault="00AA685B" w:rsidP="00AA685B">
            <w:pPr>
              <w:pStyle w:val="Sangradetextonormal"/>
              <w:tabs>
                <w:tab w:val="left" w:pos="-540"/>
              </w:tabs>
              <w:ind w:left="0" w:right="-84"/>
              <w:rPr>
                <w:lang w:val="es-ES_tradnl"/>
              </w:rPr>
            </w:pPr>
            <w:r w:rsidRPr="00A57BF9">
              <w:rPr>
                <w:b/>
                <w:lang w:val="es-ES_tradnl"/>
              </w:rPr>
              <w:t>El Grupo o dependencia que solicita la contratación</w:t>
            </w:r>
            <w:r w:rsidRPr="00A57BF9">
              <w:rPr>
                <w:lang w:val="es-ES_tradnl"/>
              </w:rPr>
              <w:t xml:space="preserve"> con base en el estudio previo de conveniencia y oportunidad, los documentos técnicos y demás requeridos en el capítulo primero del presente manual, elabora la carta de intención dirigida a la Bolsa Mercantil de Colombia y la remite al Grupo de Contratos, junto con todos los soportes, para su revisión.</w:t>
            </w:r>
          </w:p>
          <w:p w14:paraId="5E0ADE5E" w14:textId="77777777" w:rsidR="00AA685B" w:rsidRPr="00A57BF9" w:rsidRDefault="00AA685B" w:rsidP="00AA685B">
            <w:pPr>
              <w:pStyle w:val="Sangradetextonormal"/>
              <w:tabs>
                <w:tab w:val="left" w:pos="-540"/>
              </w:tabs>
              <w:ind w:left="0" w:right="-84"/>
              <w:rPr>
                <w:lang w:val="es-ES_tradnl"/>
              </w:rPr>
            </w:pPr>
          </w:p>
          <w:p w14:paraId="7298F46F" w14:textId="442B1560" w:rsidR="00AA685B" w:rsidRPr="002737B9" w:rsidRDefault="00AA685B" w:rsidP="00AA685B">
            <w:pPr>
              <w:pStyle w:val="Sangradetextonormal"/>
              <w:tabs>
                <w:tab w:val="left" w:pos="-540"/>
              </w:tabs>
              <w:ind w:left="0" w:right="-84"/>
              <w:rPr>
                <w:b/>
                <w:lang w:val="es-ES_tradnl"/>
              </w:rPr>
            </w:pPr>
            <w:r w:rsidRPr="00A57BF9">
              <w:rPr>
                <w:b/>
                <w:lang w:val="es-ES_tradnl"/>
              </w:rPr>
              <w:t xml:space="preserve">El Grupo de Contratos </w:t>
            </w:r>
            <w:r w:rsidRPr="00A57BF9">
              <w:rPr>
                <w:lang w:val="es-ES_tradnl"/>
              </w:rPr>
              <w:t>revisa los documentos y formula las observaciones a que haya lugar. Una vez se cuente con la versión final, se presenta junto con el estudio previo a la Junta o Comité de Contratación para la recomendación respectiva.</w:t>
            </w:r>
          </w:p>
        </w:tc>
        <w:tc>
          <w:tcPr>
            <w:tcW w:w="1773" w:type="dxa"/>
            <w:shd w:val="clear" w:color="auto" w:fill="auto"/>
          </w:tcPr>
          <w:p w14:paraId="70E628A1" w14:textId="77777777" w:rsidR="004E620C" w:rsidRPr="00A57BF9" w:rsidRDefault="004E620C" w:rsidP="009D12C4">
            <w:pPr>
              <w:pStyle w:val="Sangradetextonormal"/>
              <w:tabs>
                <w:tab w:val="left" w:pos="-540"/>
              </w:tabs>
              <w:ind w:left="0" w:right="-84"/>
              <w:rPr>
                <w:lang w:val="es-ES_tradnl"/>
              </w:rPr>
            </w:pPr>
          </w:p>
          <w:p w14:paraId="48B18E51" w14:textId="77777777" w:rsidR="00AA685B" w:rsidRPr="00A57BF9" w:rsidRDefault="00AA685B" w:rsidP="009D12C4">
            <w:pPr>
              <w:pStyle w:val="Sangradetextonormal"/>
              <w:tabs>
                <w:tab w:val="left" w:pos="-540"/>
              </w:tabs>
              <w:ind w:left="0" w:right="-84"/>
              <w:rPr>
                <w:lang w:val="es-ES_tradnl"/>
              </w:rPr>
            </w:pPr>
          </w:p>
          <w:p w14:paraId="5EAD8D92" w14:textId="77777777" w:rsidR="00A75312" w:rsidRPr="00A57BF9" w:rsidRDefault="00A75312" w:rsidP="009D12C4">
            <w:pPr>
              <w:pStyle w:val="Sangradetextonormal"/>
              <w:tabs>
                <w:tab w:val="left" w:pos="-540"/>
              </w:tabs>
              <w:ind w:left="0" w:right="-84"/>
              <w:rPr>
                <w:lang w:val="es-ES_tradnl"/>
              </w:rPr>
            </w:pPr>
          </w:p>
          <w:p w14:paraId="431CF334" w14:textId="77777777" w:rsidR="00A75312" w:rsidRPr="00A57BF9" w:rsidRDefault="00A75312" w:rsidP="009D12C4">
            <w:pPr>
              <w:pStyle w:val="Sangradetextonormal"/>
              <w:tabs>
                <w:tab w:val="left" w:pos="-540"/>
              </w:tabs>
              <w:ind w:left="0" w:right="-84"/>
              <w:rPr>
                <w:lang w:val="es-ES_tradnl"/>
              </w:rPr>
            </w:pPr>
          </w:p>
          <w:p w14:paraId="48AAF193" w14:textId="77777777" w:rsidR="00A75312" w:rsidRPr="00A57BF9" w:rsidRDefault="00A75312" w:rsidP="009D12C4">
            <w:pPr>
              <w:pStyle w:val="Sangradetextonormal"/>
              <w:tabs>
                <w:tab w:val="left" w:pos="-540"/>
              </w:tabs>
              <w:ind w:left="0" w:right="-84"/>
              <w:rPr>
                <w:lang w:val="es-ES_tradnl"/>
              </w:rPr>
            </w:pPr>
          </w:p>
          <w:p w14:paraId="61026C84" w14:textId="77777777" w:rsidR="00A75312" w:rsidRPr="00A57BF9" w:rsidRDefault="00A75312" w:rsidP="009D12C4">
            <w:pPr>
              <w:pStyle w:val="Sangradetextonormal"/>
              <w:tabs>
                <w:tab w:val="left" w:pos="-540"/>
              </w:tabs>
              <w:ind w:left="0" w:right="-84"/>
              <w:rPr>
                <w:lang w:val="es-ES_tradnl"/>
              </w:rPr>
            </w:pPr>
          </w:p>
          <w:p w14:paraId="3509F52C" w14:textId="77777777" w:rsidR="00AA685B" w:rsidRPr="00A57BF9" w:rsidRDefault="00AA685B" w:rsidP="009D12C4">
            <w:pPr>
              <w:pStyle w:val="Sangradetextonormal"/>
              <w:tabs>
                <w:tab w:val="left" w:pos="-540"/>
              </w:tabs>
              <w:ind w:left="0" w:right="-84"/>
              <w:rPr>
                <w:lang w:val="es-ES_tradnl"/>
              </w:rPr>
            </w:pPr>
            <w:r w:rsidRPr="00A57BF9">
              <w:rPr>
                <w:lang w:val="es-ES_tradnl"/>
              </w:rPr>
              <w:t>Grupo o dependencia interesada</w:t>
            </w:r>
          </w:p>
          <w:p w14:paraId="3DFAE8D3" w14:textId="77777777" w:rsidR="00A75312" w:rsidRPr="00A57BF9" w:rsidRDefault="00A75312" w:rsidP="009D12C4">
            <w:pPr>
              <w:pStyle w:val="Sangradetextonormal"/>
              <w:tabs>
                <w:tab w:val="left" w:pos="-540"/>
              </w:tabs>
              <w:ind w:left="0" w:right="-84"/>
              <w:rPr>
                <w:lang w:val="es-ES_tradnl"/>
              </w:rPr>
            </w:pPr>
          </w:p>
          <w:p w14:paraId="5DC2B121" w14:textId="77777777" w:rsidR="00AA685B" w:rsidRPr="00A57BF9" w:rsidRDefault="00AA685B" w:rsidP="009D12C4">
            <w:pPr>
              <w:pStyle w:val="Sangradetextonormal"/>
              <w:tabs>
                <w:tab w:val="left" w:pos="-540"/>
              </w:tabs>
              <w:ind w:left="0" w:right="-84"/>
              <w:rPr>
                <w:lang w:val="es-ES_tradnl"/>
              </w:rPr>
            </w:pPr>
            <w:r w:rsidRPr="00A57BF9">
              <w:rPr>
                <w:lang w:val="es-ES_tradnl"/>
              </w:rPr>
              <w:t>Coordinador Grupo de Contratos y profesional asignado</w:t>
            </w:r>
          </w:p>
        </w:tc>
        <w:tc>
          <w:tcPr>
            <w:tcW w:w="2105" w:type="dxa"/>
            <w:shd w:val="clear" w:color="auto" w:fill="auto"/>
          </w:tcPr>
          <w:p w14:paraId="11122DF6" w14:textId="77777777" w:rsidR="004E620C" w:rsidRPr="00A57BF9" w:rsidRDefault="00A75312" w:rsidP="009D12C4">
            <w:pPr>
              <w:pStyle w:val="Sangradetextonormal"/>
              <w:tabs>
                <w:tab w:val="left" w:pos="-540"/>
              </w:tabs>
              <w:ind w:left="0" w:right="-84"/>
              <w:rPr>
                <w:lang w:val="es-ES_tradnl"/>
              </w:rPr>
            </w:pPr>
            <w:r w:rsidRPr="00A57BF9">
              <w:rPr>
                <w:lang w:val="es-ES_tradnl"/>
              </w:rPr>
              <w:t>N/A</w:t>
            </w:r>
          </w:p>
        </w:tc>
      </w:tr>
      <w:tr w:rsidR="009D12C4" w:rsidRPr="00A57BF9" w14:paraId="00FDAF8A" w14:textId="77777777" w:rsidTr="006601DF">
        <w:tc>
          <w:tcPr>
            <w:tcW w:w="5586" w:type="dxa"/>
            <w:shd w:val="clear" w:color="auto" w:fill="auto"/>
          </w:tcPr>
          <w:p w14:paraId="3D1B347F" w14:textId="77777777" w:rsidR="00A75312" w:rsidRPr="00A57BF9" w:rsidRDefault="00A75312" w:rsidP="00A75312">
            <w:pPr>
              <w:rPr>
                <w:rFonts w:ascii="Arial" w:hAnsi="Arial" w:cs="Arial"/>
                <w:b/>
                <w:bCs/>
                <w:sz w:val="20"/>
                <w:szCs w:val="20"/>
                <w:lang w:val="es-ES_tradnl"/>
              </w:rPr>
            </w:pPr>
            <w:r w:rsidRPr="00A57BF9">
              <w:rPr>
                <w:rFonts w:ascii="Arial" w:hAnsi="Arial" w:cs="Arial"/>
                <w:b/>
                <w:bCs/>
                <w:sz w:val="20"/>
                <w:szCs w:val="20"/>
                <w:lang w:val="es-ES_tradnl"/>
              </w:rPr>
              <w:t>INFORMACIÓN A LA JUNTA O COMITÉ DE CONTRATACIÓN</w:t>
            </w:r>
          </w:p>
          <w:p w14:paraId="57B9B0EC" w14:textId="77777777" w:rsidR="00A75312" w:rsidRPr="00A57BF9" w:rsidRDefault="00A75312" w:rsidP="00A75312">
            <w:pPr>
              <w:pStyle w:val="Sangradetextonormal"/>
              <w:tabs>
                <w:tab w:val="left" w:pos="0"/>
              </w:tabs>
              <w:ind w:left="0" w:right="-84"/>
              <w:rPr>
                <w:lang w:val="es-ES_tradnl"/>
              </w:rPr>
            </w:pPr>
          </w:p>
          <w:p w14:paraId="09C5294D" w14:textId="77777777" w:rsidR="00A75312" w:rsidRPr="00A57BF9" w:rsidRDefault="00A75312" w:rsidP="00A75312">
            <w:pPr>
              <w:pStyle w:val="Sangradetextonormal"/>
              <w:tabs>
                <w:tab w:val="left" w:pos="0"/>
              </w:tabs>
              <w:ind w:left="0" w:right="-84"/>
              <w:rPr>
                <w:lang w:val="es-ES_tradnl"/>
              </w:rPr>
            </w:pPr>
            <w:r w:rsidRPr="00A57BF9">
              <w:rPr>
                <w:lang w:val="es-ES_tradnl"/>
              </w:rPr>
              <w:t>Previa citación por parte del secretario de la Junta o Comité, a través de correo electrónico, la Junta o el Comité estudia y analiza la solicitud de contratación soportada en el estudio previo y la carta de intención o solicitud de convocatoria.</w:t>
            </w:r>
          </w:p>
          <w:p w14:paraId="6BCE2119" w14:textId="77777777" w:rsidR="00A75312" w:rsidRPr="00A57BF9" w:rsidRDefault="00A75312" w:rsidP="00A75312">
            <w:pPr>
              <w:pStyle w:val="Sangradetextonormal"/>
              <w:tabs>
                <w:tab w:val="left" w:pos="0"/>
              </w:tabs>
              <w:ind w:left="0" w:right="-84"/>
              <w:rPr>
                <w:lang w:val="es-ES_tradnl"/>
              </w:rPr>
            </w:pPr>
          </w:p>
          <w:p w14:paraId="5DD8A9C7" w14:textId="77777777" w:rsidR="004E620C" w:rsidRPr="00A57BF9" w:rsidRDefault="00A75312" w:rsidP="00A75312">
            <w:pPr>
              <w:pStyle w:val="Sangradetextonormal"/>
              <w:tabs>
                <w:tab w:val="left" w:pos="0"/>
              </w:tabs>
              <w:ind w:left="0" w:right="-84"/>
              <w:rPr>
                <w:lang w:val="es-ES_tradnl"/>
              </w:rPr>
            </w:pPr>
            <w:r w:rsidRPr="00A57BF9">
              <w:rPr>
                <w:lang w:val="es-ES_tradnl"/>
              </w:rPr>
              <w:t>De acuerdo con lo anterior, se determina la aprobación o efectúa las recomendaciones a que haya lugar para dar lugar a la apertura del proceso, mediante el acto administrativo respectivo, o la aclaración o alcance de los estudios previos.</w:t>
            </w:r>
          </w:p>
        </w:tc>
        <w:tc>
          <w:tcPr>
            <w:tcW w:w="1773" w:type="dxa"/>
            <w:shd w:val="clear" w:color="auto" w:fill="auto"/>
          </w:tcPr>
          <w:p w14:paraId="5BF60E22" w14:textId="77777777" w:rsidR="00A75312" w:rsidRPr="00A57BF9" w:rsidRDefault="00A75312" w:rsidP="009D12C4">
            <w:pPr>
              <w:pStyle w:val="Sangradetextonormal"/>
              <w:tabs>
                <w:tab w:val="left" w:pos="-540"/>
              </w:tabs>
              <w:ind w:left="0" w:right="-84"/>
              <w:rPr>
                <w:lang w:val="es-ES_tradnl"/>
              </w:rPr>
            </w:pPr>
          </w:p>
          <w:p w14:paraId="6C0B8EF1" w14:textId="77777777" w:rsidR="00A75312" w:rsidRPr="00A57BF9" w:rsidRDefault="00A75312" w:rsidP="009D12C4">
            <w:pPr>
              <w:pStyle w:val="Sangradetextonormal"/>
              <w:tabs>
                <w:tab w:val="left" w:pos="-540"/>
              </w:tabs>
              <w:ind w:left="0" w:right="-84"/>
              <w:rPr>
                <w:lang w:val="es-ES_tradnl"/>
              </w:rPr>
            </w:pPr>
          </w:p>
          <w:p w14:paraId="12779928" w14:textId="77777777" w:rsidR="004E620C" w:rsidRPr="00A57BF9" w:rsidRDefault="00A75312" w:rsidP="009D12C4">
            <w:pPr>
              <w:pStyle w:val="Sangradetextonormal"/>
              <w:tabs>
                <w:tab w:val="left" w:pos="-540"/>
              </w:tabs>
              <w:ind w:left="0" w:right="-84"/>
              <w:rPr>
                <w:lang w:val="es-ES_tradnl"/>
              </w:rPr>
            </w:pPr>
            <w:r w:rsidRPr="00A57BF9">
              <w:rPr>
                <w:lang w:val="es-ES_tradnl"/>
              </w:rPr>
              <w:t>Junta de Contratación o Comité de Contratación</w:t>
            </w:r>
          </w:p>
          <w:p w14:paraId="113B52B3" w14:textId="77777777" w:rsidR="00F574EF" w:rsidRPr="00A57BF9" w:rsidRDefault="00F574EF" w:rsidP="009D12C4">
            <w:pPr>
              <w:pStyle w:val="Sangradetextonormal"/>
              <w:tabs>
                <w:tab w:val="left" w:pos="-540"/>
              </w:tabs>
              <w:ind w:left="0" w:right="-84"/>
              <w:rPr>
                <w:lang w:val="es-ES_tradnl"/>
              </w:rPr>
            </w:pPr>
          </w:p>
          <w:p w14:paraId="2BE0553A" w14:textId="77777777" w:rsidR="00F574EF" w:rsidRPr="00A57BF9" w:rsidRDefault="00F574EF" w:rsidP="009D12C4">
            <w:pPr>
              <w:pStyle w:val="Sangradetextonormal"/>
              <w:tabs>
                <w:tab w:val="left" w:pos="-540"/>
              </w:tabs>
              <w:ind w:left="0" w:right="-84"/>
              <w:rPr>
                <w:lang w:val="es-ES_tradnl"/>
              </w:rPr>
            </w:pPr>
            <w:r w:rsidRPr="00A57BF9">
              <w:rPr>
                <w:lang w:val="es-ES_tradnl"/>
              </w:rPr>
              <w:t>Coordinador Grupo de Contratos y profesional asignado</w:t>
            </w:r>
          </w:p>
        </w:tc>
        <w:tc>
          <w:tcPr>
            <w:tcW w:w="2105" w:type="dxa"/>
            <w:shd w:val="clear" w:color="auto" w:fill="auto"/>
          </w:tcPr>
          <w:p w14:paraId="58324E63" w14:textId="77777777" w:rsidR="004E620C" w:rsidRPr="00A57BF9" w:rsidRDefault="004E620C" w:rsidP="009D12C4">
            <w:pPr>
              <w:pStyle w:val="Sangradetextonormal"/>
              <w:tabs>
                <w:tab w:val="left" w:pos="-540"/>
              </w:tabs>
              <w:ind w:left="0" w:right="-84"/>
              <w:rPr>
                <w:lang w:val="es-ES_tradnl"/>
              </w:rPr>
            </w:pPr>
          </w:p>
          <w:p w14:paraId="1CF60E46" w14:textId="77777777" w:rsidR="00A75312" w:rsidRPr="00A57BF9" w:rsidRDefault="00A75312" w:rsidP="009D12C4">
            <w:pPr>
              <w:pStyle w:val="Sangradetextonormal"/>
              <w:tabs>
                <w:tab w:val="left" w:pos="-540"/>
              </w:tabs>
              <w:ind w:left="0" w:right="-84"/>
              <w:rPr>
                <w:lang w:val="es-ES_tradnl"/>
              </w:rPr>
            </w:pPr>
          </w:p>
          <w:p w14:paraId="268E52E5" w14:textId="77777777" w:rsidR="00A75312" w:rsidRPr="00A57BF9" w:rsidRDefault="00A75312" w:rsidP="009D12C4">
            <w:pPr>
              <w:pStyle w:val="Sangradetextonormal"/>
              <w:tabs>
                <w:tab w:val="left" w:pos="-540"/>
              </w:tabs>
              <w:ind w:left="0" w:right="-84"/>
              <w:rPr>
                <w:lang w:val="es-ES_tradnl"/>
              </w:rPr>
            </w:pPr>
          </w:p>
          <w:p w14:paraId="3D0EEF43" w14:textId="77777777" w:rsidR="00A75312" w:rsidRPr="00A57BF9" w:rsidRDefault="00A75312" w:rsidP="009D12C4">
            <w:pPr>
              <w:pStyle w:val="Sangradetextonormal"/>
              <w:tabs>
                <w:tab w:val="left" w:pos="-540"/>
              </w:tabs>
              <w:ind w:left="0" w:right="-84"/>
              <w:rPr>
                <w:lang w:val="es-ES_tradnl"/>
              </w:rPr>
            </w:pPr>
            <w:r w:rsidRPr="00A57BF9">
              <w:rPr>
                <w:lang w:val="es-ES_tradnl"/>
              </w:rPr>
              <w:t>Sesión de la Junta o Comité de Contratación</w:t>
            </w:r>
          </w:p>
        </w:tc>
      </w:tr>
      <w:tr w:rsidR="00A75312" w:rsidRPr="00A57BF9" w14:paraId="16848493" w14:textId="77777777" w:rsidTr="006601DF">
        <w:tc>
          <w:tcPr>
            <w:tcW w:w="5586" w:type="dxa"/>
            <w:shd w:val="clear" w:color="auto" w:fill="auto"/>
          </w:tcPr>
          <w:p w14:paraId="1F43FE94" w14:textId="77777777" w:rsidR="00A75312" w:rsidRPr="00A57BF9" w:rsidRDefault="00A75312" w:rsidP="00A75312">
            <w:pPr>
              <w:rPr>
                <w:rFonts w:ascii="Arial" w:hAnsi="Arial" w:cs="Arial"/>
                <w:b/>
                <w:bCs/>
                <w:sz w:val="20"/>
                <w:szCs w:val="20"/>
                <w:lang w:val="es-ES_tradnl"/>
              </w:rPr>
            </w:pPr>
            <w:r w:rsidRPr="00A57BF9">
              <w:rPr>
                <w:rFonts w:ascii="Arial" w:hAnsi="Arial" w:cs="Arial"/>
                <w:b/>
                <w:bCs/>
                <w:sz w:val="20"/>
                <w:szCs w:val="20"/>
                <w:lang w:val="es-ES_tradnl"/>
              </w:rPr>
              <w:t>RESOLUCIÓN DE APERTURA</w:t>
            </w:r>
          </w:p>
          <w:p w14:paraId="0E8A2526" w14:textId="77777777" w:rsidR="00A75312" w:rsidRPr="00A57BF9" w:rsidRDefault="00A75312" w:rsidP="00A75312">
            <w:pPr>
              <w:rPr>
                <w:rFonts w:ascii="Arial" w:hAnsi="Arial" w:cs="Arial"/>
                <w:bCs/>
                <w:sz w:val="20"/>
                <w:szCs w:val="20"/>
                <w:lang w:val="es-ES_tradnl"/>
              </w:rPr>
            </w:pPr>
          </w:p>
          <w:p w14:paraId="2E8DC9C4" w14:textId="43DFD8C5" w:rsidR="00A75312" w:rsidRPr="00A57BF9" w:rsidRDefault="00A75312" w:rsidP="00A75312">
            <w:pPr>
              <w:rPr>
                <w:rFonts w:ascii="Arial" w:hAnsi="Arial" w:cs="Arial"/>
                <w:bCs/>
                <w:sz w:val="20"/>
                <w:szCs w:val="20"/>
                <w:lang w:val="es-ES_tradnl"/>
              </w:rPr>
            </w:pPr>
            <w:r w:rsidRPr="00A57BF9">
              <w:rPr>
                <w:rFonts w:ascii="Arial" w:hAnsi="Arial" w:cs="Arial"/>
                <w:b/>
                <w:bCs/>
                <w:sz w:val="20"/>
                <w:szCs w:val="20"/>
                <w:lang w:val="es-ES_tradnl"/>
              </w:rPr>
              <w:t>El Grupo de Contratos</w:t>
            </w:r>
            <w:r w:rsidRPr="00A57BF9">
              <w:rPr>
                <w:rFonts w:ascii="Arial" w:hAnsi="Arial" w:cs="Arial"/>
                <w:bCs/>
                <w:sz w:val="20"/>
                <w:szCs w:val="20"/>
                <w:lang w:val="es-ES_tradnl"/>
              </w:rPr>
              <w:t xml:space="preserve"> proyecta la resolución motivada para la firma del Ordenador del Gasto, mediante la cual se ordena la apertura del proceso de selección, previo el visto bueno del Secretario General.</w:t>
            </w:r>
          </w:p>
        </w:tc>
        <w:tc>
          <w:tcPr>
            <w:tcW w:w="1773" w:type="dxa"/>
            <w:shd w:val="clear" w:color="auto" w:fill="auto"/>
          </w:tcPr>
          <w:p w14:paraId="6C54430A" w14:textId="77777777" w:rsidR="00A75312" w:rsidRPr="00A57BF9" w:rsidRDefault="00A75312" w:rsidP="009D12C4">
            <w:pPr>
              <w:pStyle w:val="Sangradetextonormal"/>
              <w:tabs>
                <w:tab w:val="left" w:pos="-540"/>
              </w:tabs>
              <w:ind w:left="0" w:right="-84"/>
              <w:rPr>
                <w:lang w:val="es-ES_tradnl"/>
              </w:rPr>
            </w:pPr>
          </w:p>
          <w:p w14:paraId="779CD81B" w14:textId="77777777" w:rsidR="00A75312" w:rsidRPr="00A57BF9" w:rsidRDefault="00A75312" w:rsidP="009D12C4">
            <w:pPr>
              <w:pStyle w:val="Sangradetextonormal"/>
              <w:tabs>
                <w:tab w:val="left" w:pos="-540"/>
              </w:tabs>
              <w:ind w:left="0" w:right="-84"/>
              <w:rPr>
                <w:lang w:val="es-ES_tradnl"/>
              </w:rPr>
            </w:pPr>
            <w:r w:rsidRPr="00A57BF9">
              <w:rPr>
                <w:lang w:val="es-ES_tradnl"/>
              </w:rPr>
              <w:lastRenderedPageBreak/>
              <w:t>Coordinador Grupo de Contratos y profesional asignado</w:t>
            </w:r>
          </w:p>
        </w:tc>
        <w:tc>
          <w:tcPr>
            <w:tcW w:w="2105" w:type="dxa"/>
            <w:shd w:val="clear" w:color="auto" w:fill="auto"/>
          </w:tcPr>
          <w:p w14:paraId="54EC411D" w14:textId="77777777" w:rsidR="005E1150" w:rsidRPr="00A57BF9" w:rsidRDefault="005E1150" w:rsidP="009D12C4">
            <w:pPr>
              <w:pStyle w:val="Sangradetextonormal"/>
              <w:tabs>
                <w:tab w:val="left" w:pos="-540"/>
              </w:tabs>
              <w:ind w:left="0" w:right="-84"/>
              <w:rPr>
                <w:lang w:val="es-ES_tradnl"/>
              </w:rPr>
            </w:pPr>
          </w:p>
          <w:p w14:paraId="068AD11A" w14:textId="77777777" w:rsidR="00A75312" w:rsidRPr="00A57BF9" w:rsidRDefault="005E1150" w:rsidP="009D12C4">
            <w:pPr>
              <w:pStyle w:val="Sangradetextonormal"/>
              <w:tabs>
                <w:tab w:val="left" w:pos="-540"/>
              </w:tabs>
              <w:ind w:left="0" w:right="-84"/>
              <w:rPr>
                <w:lang w:val="es-ES_tradnl"/>
              </w:rPr>
            </w:pPr>
            <w:r w:rsidRPr="00A57BF9">
              <w:rPr>
                <w:lang w:val="es-ES_tradnl"/>
              </w:rPr>
              <w:lastRenderedPageBreak/>
              <w:t>En la fecha prevista en el cronograma del proceso de selección</w:t>
            </w:r>
          </w:p>
        </w:tc>
      </w:tr>
      <w:tr w:rsidR="00E16DC7" w:rsidRPr="00A57BF9" w14:paraId="25B0A773" w14:textId="77777777" w:rsidTr="006601DF">
        <w:tc>
          <w:tcPr>
            <w:tcW w:w="5586" w:type="dxa"/>
            <w:shd w:val="clear" w:color="auto" w:fill="auto"/>
          </w:tcPr>
          <w:p w14:paraId="74DEC2BB" w14:textId="77777777"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lastRenderedPageBreak/>
              <w:t xml:space="preserve">PUBLICACIÓN DEL AVISO DE CONVOCATORIA Y DE LA RESOLUCIÓN DE APERTURA </w:t>
            </w:r>
          </w:p>
          <w:p w14:paraId="20E17D24" w14:textId="77777777" w:rsidR="00E16DC7" w:rsidRPr="00A57BF9" w:rsidRDefault="00E16DC7" w:rsidP="00E16DC7">
            <w:pPr>
              <w:rPr>
                <w:rFonts w:ascii="Arial" w:hAnsi="Arial" w:cs="Arial"/>
                <w:b/>
                <w:bCs/>
                <w:sz w:val="20"/>
                <w:szCs w:val="20"/>
                <w:lang w:val="es-ES_tradnl"/>
              </w:rPr>
            </w:pPr>
          </w:p>
          <w:p w14:paraId="058A95A3"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Se remite al procedimiento de selección abreviada</w:t>
            </w:r>
          </w:p>
        </w:tc>
        <w:tc>
          <w:tcPr>
            <w:tcW w:w="1773" w:type="dxa"/>
            <w:shd w:val="clear" w:color="auto" w:fill="auto"/>
          </w:tcPr>
          <w:p w14:paraId="0B06A9B8" w14:textId="77777777" w:rsidR="00E16DC7" w:rsidRPr="00A57BF9" w:rsidRDefault="00E16DC7" w:rsidP="00E16DC7">
            <w:pPr>
              <w:pStyle w:val="Sangradetextonormal"/>
              <w:tabs>
                <w:tab w:val="left" w:pos="-540"/>
              </w:tabs>
              <w:ind w:left="0" w:right="-84"/>
              <w:rPr>
                <w:lang w:val="es-ES_tradnl"/>
              </w:rPr>
            </w:pPr>
            <w:r w:rsidRPr="00A57BF9">
              <w:rPr>
                <w:lang w:val="es-ES_tradnl"/>
              </w:rPr>
              <w:t>Coordinador Grupo de Contratos y profesional asignado</w:t>
            </w:r>
          </w:p>
        </w:tc>
        <w:tc>
          <w:tcPr>
            <w:tcW w:w="2105" w:type="dxa"/>
            <w:shd w:val="clear" w:color="auto" w:fill="auto"/>
          </w:tcPr>
          <w:p w14:paraId="1D4C3865" w14:textId="77777777" w:rsidR="00E16DC7" w:rsidRPr="00A57BF9" w:rsidRDefault="00E16DC7" w:rsidP="00E16DC7">
            <w:pPr>
              <w:pStyle w:val="Sangradetextonormal"/>
              <w:tabs>
                <w:tab w:val="left" w:pos="-540"/>
              </w:tabs>
              <w:ind w:left="0" w:right="-84"/>
              <w:rPr>
                <w:lang w:val="es-ES_tradnl"/>
              </w:rPr>
            </w:pPr>
          </w:p>
          <w:p w14:paraId="101C3883" w14:textId="77777777" w:rsidR="00E16DC7" w:rsidRPr="00A57BF9" w:rsidRDefault="00E16DC7" w:rsidP="00E16DC7">
            <w:pPr>
              <w:pStyle w:val="Sangradetextonormal"/>
              <w:tabs>
                <w:tab w:val="left" w:pos="-540"/>
              </w:tabs>
              <w:ind w:left="0" w:right="-84"/>
              <w:rPr>
                <w:lang w:val="es-ES_tradnl"/>
              </w:rPr>
            </w:pPr>
            <w:r w:rsidRPr="00A57BF9">
              <w:rPr>
                <w:lang w:val="es-ES_tradnl"/>
              </w:rPr>
              <w:t>En la fecha prevista en el cronograma del proceso de selección</w:t>
            </w:r>
          </w:p>
        </w:tc>
      </w:tr>
      <w:tr w:rsidR="00E16DC7" w:rsidRPr="00A57BF9" w14:paraId="5CEC5329" w14:textId="77777777" w:rsidTr="006601DF">
        <w:tc>
          <w:tcPr>
            <w:tcW w:w="5586" w:type="dxa"/>
            <w:shd w:val="clear" w:color="auto" w:fill="auto"/>
          </w:tcPr>
          <w:p w14:paraId="0514A08D" w14:textId="77777777"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t>REMISIÓN DOCUMENTOS A LA BOLSA DE PRODUCTOS</w:t>
            </w:r>
          </w:p>
          <w:p w14:paraId="035FF66D" w14:textId="77777777" w:rsidR="00E16DC7" w:rsidRPr="00A57BF9" w:rsidRDefault="00E16DC7" w:rsidP="00E16DC7">
            <w:pPr>
              <w:rPr>
                <w:rFonts w:ascii="Arial" w:hAnsi="Arial" w:cs="Arial"/>
                <w:bCs/>
                <w:sz w:val="20"/>
                <w:szCs w:val="20"/>
                <w:lang w:val="es-ES_tradnl"/>
              </w:rPr>
            </w:pPr>
          </w:p>
          <w:p w14:paraId="137D65BA" w14:textId="77777777" w:rsidR="00E16DC7" w:rsidRPr="00A57BF9" w:rsidRDefault="00E16DC7" w:rsidP="00E16DC7">
            <w:pPr>
              <w:rPr>
                <w:rFonts w:ascii="Arial" w:hAnsi="Arial" w:cs="Arial"/>
                <w:bCs/>
                <w:sz w:val="20"/>
                <w:szCs w:val="20"/>
                <w:lang w:val="es-ES_tradnl"/>
              </w:rPr>
            </w:pPr>
            <w:r w:rsidRPr="00A57BF9">
              <w:rPr>
                <w:rFonts w:ascii="Arial" w:hAnsi="Arial" w:cs="Arial"/>
                <w:b/>
                <w:bCs/>
                <w:sz w:val="20"/>
                <w:szCs w:val="20"/>
                <w:lang w:val="es-ES_tradnl"/>
              </w:rPr>
              <w:t>El Grupo o dependencia solicitante de la contratación</w:t>
            </w:r>
            <w:r w:rsidRPr="00A57BF9">
              <w:rPr>
                <w:rFonts w:ascii="Arial" w:hAnsi="Arial" w:cs="Arial"/>
                <w:bCs/>
                <w:sz w:val="20"/>
                <w:szCs w:val="20"/>
                <w:lang w:val="es-ES_tradnl"/>
              </w:rPr>
              <w:t xml:space="preserve">, una vez se haya expedido la Resolución de Apertura, procede a remitir a la Bolsa Mercantil mediante oficio la documentación requerida por la Bolsa Mercantil: </w:t>
            </w:r>
          </w:p>
          <w:p w14:paraId="4CB457E7" w14:textId="77777777" w:rsidR="00E16DC7" w:rsidRPr="00A57BF9" w:rsidRDefault="00E16DC7" w:rsidP="00E16DC7">
            <w:pPr>
              <w:rPr>
                <w:rFonts w:ascii="Arial" w:hAnsi="Arial" w:cs="Arial"/>
                <w:bCs/>
                <w:sz w:val="20"/>
                <w:szCs w:val="20"/>
                <w:lang w:val="es-ES_tradnl"/>
              </w:rPr>
            </w:pPr>
          </w:p>
          <w:p w14:paraId="3D9D0FC3"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a. Original del oficio de solicitud de convocatoria o carta de intención.</w:t>
            </w:r>
          </w:p>
          <w:p w14:paraId="4D727352"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b. Estudio de Conveniencia y oportunidad.</w:t>
            </w:r>
          </w:p>
          <w:p w14:paraId="3ABEF591"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c. Resolución de Apertura del proceso de selección.</w:t>
            </w:r>
          </w:p>
          <w:p w14:paraId="4ADFA147" w14:textId="03E6434D"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d. Copia del certificado</w:t>
            </w:r>
            <w:r w:rsidR="00F174FE">
              <w:rPr>
                <w:rFonts w:ascii="Arial" w:hAnsi="Arial" w:cs="Arial"/>
                <w:bCs/>
                <w:sz w:val="20"/>
                <w:szCs w:val="20"/>
                <w:lang w:val="es-ES_tradnl"/>
              </w:rPr>
              <w:t>(s)</w:t>
            </w:r>
            <w:r w:rsidRPr="00A57BF9">
              <w:rPr>
                <w:rFonts w:ascii="Arial" w:hAnsi="Arial" w:cs="Arial"/>
                <w:bCs/>
                <w:sz w:val="20"/>
                <w:szCs w:val="20"/>
                <w:lang w:val="es-ES_tradnl"/>
              </w:rPr>
              <w:t xml:space="preserve"> </w:t>
            </w:r>
            <w:r w:rsidR="00F174FE">
              <w:rPr>
                <w:rFonts w:ascii="Arial" w:hAnsi="Arial" w:cs="Arial"/>
                <w:bCs/>
                <w:sz w:val="20"/>
                <w:szCs w:val="20"/>
                <w:lang w:val="es-ES_tradnl"/>
              </w:rPr>
              <w:t>de disponibilidad presupuestal(es)</w:t>
            </w:r>
          </w:p>
          <w:p w14:paraId="003B0653"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e. Copia del Formato F-GCON-015 de Análisis de Riesgos</w:t>
            </w:r>
          </w:p>
          <w:p w14:paraId="736E5659" w14:textId="2C716A5C"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f.</w:t>
            </w:r>
            <w:r w:rsidR="00562B83">
              <w:rPr>
                <w:rFonts w:ascii="Arial" w:hAnsi="Arial" w:cs="Arial"/>
                <w:bCs/>
                <w:sz w:val="20"/>
                <w:szCs w:val="20"/>
                <w:lang w:val="es-ES_tradnl"/>
              </w:rPr>
              <w:t xml:space="preserve"> </w:t>
            </w:r>
            <w:r w:rsidRPr="00A57BF9">
              <w:rPr>
                <w:rFonts w:ascii="Arial" w:hAnsi="Arial" w:cs="Arial"/>
                <w:bCs/>
                <w:sz w:val="20"/>
                <w:szCs w:val="20"/>
                <w:lang w:val="es-ES_tradnl"/>
              </w:rPr>
              <w:t>Copia de cotizaciones del estudio de mercado</w:t>
            </w:r>
          </w:p>
          <w:p w14:paraId="6AF37703"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g. Ficha técnica de Negociación</w:t>
            </w:r>
          </w:p>
          <w:p w14:paraId="19299EDC"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h. Fichas técnicas de los productos a adquirir (una ficha por cada producto).</w:t>
            </w:r>
          </w:p>
        </w:tc>
        <w:tc>
          <w:tcPr>
            <w:tcW w:w="1773" w:type="dxa"/>
            <w:shd w:val="clear" w:color="auto" w:fill="auto"/>
          </w:tcPr>
          <w:p w14:paraId="6CC01FA2" w14:textId="77777777" w:rsidR="00E16DC7" w:rsidRPr="00A57BF9" w:rsidRDefault="00E16DC7" w:rsidP="00E16DC7">
            <w:pPr>
              <w:pStyle w:val="Sangradetextonormal"/>
              <w:tabs>
                <w:tab w:val="left" w:pos="-540"/>
              </w:tabs>
              <w:ind w:left="0" w:right="-84"/>
              <w:rPr>
                <w:lang w:val="es-ES_tradnl"/>
              </w:rPr>
            </w:pPr>
          </w:p>
          <w:p w14:paraId="218A6F28" w14:textId="77777777" w:rsidR="00E16DC7" w:rsidRPr="00A57BF9" w:rsidRDefault="00E16DC7" w:rsidP="00E16DC7">
            <w:pPr>
              <w:pStyle w:val="Sangradetextonormal"/>
              <w:tabs>
                <w:tab w:val="left" w:pos="-540"/>
              </w:tabs>
              <w:ind w:left="0" w:right="-84"/>
              <w:rPr>
                <w:lang w:val="es-ES_tradnl"/>
              </w:rPr>
            </w:pPr>
          </w:p>
          <w:p w14:paraId="56D71B2F" w14:textId="77777777" w:rsidR="00E16DC7" w:rsidRPr="00A57BF9" w:rsidRDefault="00E16DC7" w:rsidP="00E16DC7">
            <w:pPr>
              <w:pStyle w:val="Sangradetextonormal"/>
              <w:tabs>
                <w:tab w:val="left" w:pos="-540"/>
              </w:tabs>
              <w:ind w:left="0" w:right="-84"/>
              <w:rPr>
                <w:lang w:val="es-ES_tradnl"/>
              </w:rPr>
            </w:pPr>
          </w:p>
          <w:p w14:paraId="153AC91F" w14:textId="77777777" w:rsidR="00E16DC7" w:rsidRPr="00A57BF9" w:rsidRDefault="00E16DC7" w:rsidP="00E16DC7">
            <w:pPr>
              <w:pStyle w:val="Sangradetextonormal"/>
              <w:tabs>
                <w:tab w:val="left" w:pos="-540"/>
              </w:tabs>
              <w:ind w:left="0" w:right="-84"/>
              <w:rPr>
                <w:lang w:val="es-ES_tradnl"/>
              </w:rPr>
            </w:pPr>
            <w:r w:rsidRPr="00A57BF9">
              <w:rPr>
                <w:lang w:val="es-ES_tradnl"/>
              </w:rPr>
              <w:t>Jefe o Coordinador de la dependencia interesada y Profesional asignado.</w:t>
            </w:r>
          </w:p>
        </w:tc>
        <w:tc>
          <w:tcPr>
            <w:tcW w:w="2105" w:type="dxa"/>
            <w:shd w:val="clear" w:color="auto" w:fill="auto"/>
          </w:tcPr>
          <w:p w14:paraId="0B426515" w14:textId="77777777" w:rsidR="00E16DC7" w:rsidRPr="00A57BF9" w:rsidRDefault="00E16DC7" w:rsidP="00E16DC7">
            <w:pPr>
              <w:pStyle w:val="Sangradetextonormal"/>
              <w:tabs>
                <w:tab w:val="left" w:pos="-540"/>
              </w:tabs>
              <w:ind w:left="0" w:right="-84"/>
              <w:rPr>
                <w:lang w:val="es-ES_tradnl"/>
              </w:rPr>
            </w:pPr>
          </w:p>
          <w:p w14:paraId="0D2CA0A9" w14:textId="77777777" w:rsidR="00E16DC7" w:rsidRPr="00A57BF9" w:rsidRDefault="00E16DC7" w:rsidP="00E16DC7">
            <w:pPr>
              <w:pStyle w:val="Sangradetextonormal"/>
              <w:tabs>
                <w:tab w:val="left" w:pos="-540"/>
              </w:tabs>
              <w:ind w:left="0" w:right="-84"/>
              <w:rPr>
                <w:lang w:val="es-ES_tradnl"/>
              </w:rPr>
            </w:pPr>
          </w:p>
          <w:p w14:paraId="041C388F" w14:textId="77777777" w:rsidR="00E16DC7" w:rsidRPr="00A57BF9" w:rsidRDefault="00E16DC7" w:rsidP="00E16DC7">
            <w:pPr>
              <w:pStyle w:val="Sangradetextonormal"/>
              <w:tabs>
                <w:tab w:val="left" w:pos="-540"/>
              </w:tabs>
              <w:ind w:left="0" w:right="-84"/>
              <w:rPr>
                <w:lang w:val="es-ES_tradnl"/>
              </w:rPr>
            </w:pPr>
          </w:p>
          <w:p w14:paraId="49B26C2A" w14:textId="77777777" w:rsidR="00E16DC7" w:rsidRPr="00A57BF9" w:rsidRDefault="00E16DC7" w:rsidP="00E16DC7">
            <w:pPr>
              <w:pStyle w:val="Sangradetextonormal"/>
              <w:tabs>
                <w:tab w:val="left" w:pos="-540"/>
              </w:tabs>
              <w:ind w:left="0" w:right="-84"/>
              <w:rPr>
                <w:lang w:val="es-ES_tradnl"/>
              </w:rPr>
            </w:pPr>
            <w:r w:rsidRPr="00A57BF9">
              <w:rPr>
                <w:lang w:val="es-ES_tradnl"/>
              </w:rPr>
              <w:t>Dentro de los 5 días hábiles siguientes a la expedición de la Resolución de Apertura.</w:t>
            </w:r>
          </w:p>
        </w:tc>
      </w:tr>
      <w:tr w:rsidR="00E16DC7" w:rsidRPr="00A57BF9" w14:paraId="471679B8" w14:textId="77777777" w:rsidTr="006601DF">
        <w:tc>
          <w:tcPr>
            <w:tcW w:w="5586" w:type="dxa"/>
            <w:shd w:val="clear" w:color="auto" w:fill="auto"/>
          </w:tcPr>
          <w:p w14:paraId="713F25CE" w14:textId="77777777"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t>SELECCIÓN DEL COMISIONISTA POR LA BOLSA DE PRODUCTOS</w:t>
            </w:r>
          </w:p>
          <w:p w14:paraId="1E9A4ED7" w14:textId="77777777" w:rsidR="00E16DC7" w:rsidRPr="00A57BF9" w:rsidRDefault="00E16DC7" w:rsidP="00E16DC7">
            <w:pPr>
              <w:rPr>
                <w:rFonts w:ascii="Arial" w:hAnsi="Arial" w:cs="Arial"/>
                <w:b/>
                <w:bCs/>
                <w:sz w:val="20"/>
                <w:szCs w:val="20"/>
                <w:lang w:val="es-ES_tradnl"/>
              </w:rPr>
            </w:pPr>
          </w:p>
          <w:p w14:paraId="20CF6373" w14:textId="1DEB3106"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Una vez la documentación sea remitida y recibida en la Bolsa de Productos, ésta adelanta las gestiones según su reglamento interno para convocar la selección del Comisionista.</w:t>
            </w:r>
            <w:r w:rsidR="00562B83">
              <w:rPr>
                <w:rFonts w:ascii="Arial" w:hAnsi="Arial" w:cs="Arial"/>
                <w:bCs/>
                <w:sz w:val="20"/>
                <w:szCs w:val="20"/>
                <w:lang w:val="es-ES_tradnl"/>
              </w:rPr>
              <w:t xml:space="preserve"> </w:t>
            </w:r>
            <w:r w:rsidRPr="00A57BF9">
              <w:rPr>
                <w:rFonts w:ascii="Arial" w:hAnsi="Arial" w:cs="Arial"/>
                <w:bCs/>
                <w:sz w:val="20"/>
                <w:szCs w:val="20"/>
                <w:lang w:val="es-ES_tradnl"/>
              </w:rPr>
              <w:t>La Bolsa de Productos celebra el acto de selección del comisionista y genera un acta.</w:t>
            </w:r>
          </w:p>
        </w:tc>
        <w:tc>
          <w:tcPr>
            <w:tcW w:w="1773" w:type="dxa"/>
            <w:shd w:val="clear" w:color="auto" w:fill="auto"/>
          </w:tcPr>
          <w:p w14:paraId="4F270858" w14:textId="77777777" w:rsidR="00E16DC7" w:rsidRPr="00A57BF9" w:rsidRDefault="00E16DC7" w:rsidP="00E16DC7">
            <w:pPr>
              <w:pStyle w:val="Sangradetextonormal"/>
              <w:tabs>
                <w:tab w:val="left" w:pos="-540"/>
              </w:tabs>
              <w:ind w:left="0" w:right="-84"/>
              <w:rPr>
                <w:lang w:val="es-ES_tradnl"/>
              </w:rPr>
            </w:pPr>
          </w:p>
          <w:p w14:paraId="27780272" w14:textId="77777777" w:rsidR="00E16DC7" w:rsidRPr="00A57BF9" w:rsidRDefault="00E16DC7" w:rsidP="00E16DC7">
            <w:pPr>
              <w:pStyle w:val="Sangradetextonormal"/>
              <w:tabs>
                <w:tab w:val="left" w:pos="-540"/>
              </w:tabs>
              <w:ind w:left="0" w:right="-84"/>
              <w:rPr>
                <w:lang w:val="es-ES_tradnl"/>
              </w:rPr>
            </w:pPr>
          </w:p>
          <w:p w14:paraId="42028729" w14:textId="77777777" w:rsidR="00E16DC7" w:rsidRPr="00A57BF9" w:rsidRDefault="00E16DC7" w:rsidP="00E16DC7">
            <w:pPr>
              <w:pStyle w:val="Sangradetextonormal"/>
              <w:tabs>
                <w:tab w:val="left" w:pos="-540"/>
              </w:tabs>
              <w:ind w:left="0" w:right="-84"/>
              <w:rPr>
                <w:lang w:val="es-ES_tradnl"/>
              </w:rPr>
            </w:pPr>
          </w:p>
          <w:p w14:paraId="76080F20" w14:textId="77777777" w:rsidR="00E16DC7" w:rsidRPr="00A57BF9" w:rsidRDefault="00E16DC7" w:rsidP="00E16DC7">
            <w:pPr>
              <w:pStyle w:val="Sangradetextonormal"/>
              <w:tabs>
                <w:tab w:val="left" w:pos="-540"/>
              </w:tabs>
              <w:ind w:left="0" w:right="-84"/>
              <w:rPr>
                <w:lang w:val="es-ES_tradnl"/>
              </w:rPr>
            </w:pPr>
            <w:r w:rsidRPr="00A57BF9">
              <w:rPr>
                <w:lang w:val="es-ES_tradnl"/>
              </w:rPr>
              <w:t xml:space="preserve">Bolsa de productos </w:t>
            </w:r>
          </w:p>
        </w:tc>
        <w:tc>
          <w:tcPr>
            <w:tcW w:w="2105" w:type="dxa"/>
            <w:shd w:val="clear" w:color="auto" w:fill="auto"/>
          </w:tcPr>
          <w:p w14:paraId="2E3939A9" w14:textId="77777777" w:rsidR="00E16DC7" w:rsidRPr="00A57BF9" w:rsidRDefault="00E16DC7" w:rsidP="00E16DC7">
            <w:pPr>
              <w:pStyle w:val="Sangradetextonormal"/>
              <w:tabs>
                <w:tab w:val="left" w:pos="-540"/>
              </w:tabs>
              <w:ind w:left="0" w:right="-84"/>
              <w:rPr>
                <w:lang w:val="es-ES_tradnl"/>
              </w:rPr>
            </w:pPr>
          </w:p>
          <w:p w14:paraId="6465C5C2" w14:textId="77777777" w:rsidR="00E16DC7" w:rsidRPr="00A57BF9" w:rsidRDefault="00E16DC7" w:rsidP="00E16DC7">
            <w:pPr>
              <w:pStyle w:val="Sangradetextonormal"/>
              <w:tabs>
                <w:tab w:val="left" w:pos="-540"/>
              </w:tabs>
              <w:ind w:left="0" w:right="-84"/>
              <w:rPr>
                <w:lang w:val="es-ES_tradnl"/>
              </w:rPr>
            </w:pPr>
          </w:p>
          <w:p w14:paraId="2F609A9D" w14:textId="77777777" w:rsidR="00E16DC7" w:rsidRPr="00A57BF9" w:rsidRDefault="00E16DC7" w:rsidP="00E16DC7">
            <w:pPr>
              <w:pStyle w:val="Sangradetextonormal"/>
              <w:tabs>
                <w:tab w:val="left" w:pos="-540"/>
              </w:tabs>
              <w:ind w:left="0" w:right="-84"/>
              <w:rPr>
                <w:lang w:val="es-ES_tradnl"/>
              </w:rPr>
            </w:pPr>
          </w:p>
          <w:p w14:paraId="28184B88" w14:textId="77777777" w:rsidR="00E16DC7" w:rsidRPr="00A57BF9" w:rsidRDefault="00E16DC7" w:rsidP="00E16DC7">
            <w:pPr>
              <w:pStyle w:val="Sangradetextonormal"/>
              <w:tabs>
                <w:tab w:val="left" w:pos="-540"/>
              </w:tabs>
              <w:ind w:left="0" w:right="-84"/>
              <w:rPr>
                <w:lang w:val="es-ES_tradnl"/>
              </w:rPr>
            </w:pPr>
            <w:r w:rsidRPr="00A57BF9">
              <w:rPr>
                <w:lang w:val="es-ES_tradnl"/>
              </w:rPr>
              <w:t xml:space="preserve">Conforme el reglamento interno de la Bolsa de Productos </w:t>
            </w:r>
          </w:p>
        </w:tc>
      </w:tr>
      <w:tr w:rsidR="00E16DC7" w:rsidRPr="00A57BF9" w14:paraId="2141DA68" w14:textId="77777777" w:rsidTr="006601DF">
        <w:tc>
          <w:tcPr>
            <w:tcW w:w="5586" w:type="dxa"/>
            <w:shd w:val="clear" w:color="auto" w:fill="auto"/>
          </w:tcPr>
          <w:p w14:paraId="44487577" w14:textId="77777777"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t>REMISIÓN DE LOS DOCUMENTOS DEL COMISIONISTA DE BOLSA SELECCIONADO</w:t>
            </w:r>
          </w:p>
          <w:p w14:paraId="2ACF261B" w14:textId="77777777" w:rsidR="00E16DC7" w:rsidRPr="00A57BF9" w:rsidRDefault="00E16DC7" w:rsidP="00E16DC7">
            <w:pPr>
              <w:rPr>
                <w:rFonts w:ascii="Arial" w:hAnsi="Arial" w:cs="Arial"/>
                <w:b/>
                <w:bCs/>
                <w:sz w:val="20"/>
                <w:szCs w:val="20"/>
                <w:lang w:val="es-ES_tradnl"/>
              </w:rPr>
            </w:pPr>
          </w:p>
          <w:p w14:paraId="67F5A569" w14:textId="257797A0"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t xml:space="preserve">El Grupo o dependencia solicitante de la contratación </w:t>
            </w:r>
            <w:r w:rsidRPr="00A57BF9">
              <w:rPr>
                <w:rFonts w:ascii="Arial" w:hAnsi="Arial" w:cs="Arial"/>
                <w:bCs/>
                <w:sz w:val="20"/>
                <w:szCs w:val="20"/>
                <w:lang w:val="es-ES_tradnl"/>
              </w:rPr>
              <w:t>una vez se haya seleccionado al Comisionista de Bolsa, remite al Grupo de Contratos junto con el acta de constancia de la selección respectiva expedida por la Bolsa de Productos,</w:t>
            </w:r>
            <w:r w:rsidR="00562B83">
              <w:rPr>
                <w:rFonts w:ascii="Arial" w:hAnsi="Arial" w:cs="Arial"/>
                <w:bCs/>
                <w:sz w:val="20"/>
                <w:szCs w:val="20"/>
                <w:lang w:val="es-ES_tradnl"/>
              </w:rPr>
              <w:t xml:space="preserve"> </w:t>
            </w:r>
            <w:r w:rsidRPr="00A57BF9">
              <w:rPr>
                <w:rFonts w:ascii="Arial" w:hAnsi="Arial" w:cs="Arial"/>
                <w:bCs/>
                <w:sz w:val="20"/>
                <w:szCs w:val="20"/>
                <w:lang w:val="es-ES_tradnl"/>
              </w:rPr>
              <w:t>los documentos requeridos al comisionista seleccionado en el estudio previo y la carta Intención o solicitud de convocatoria</w:t>
            </w:r>
          </w:p>
        </w:tc>
        <w:tc>
          <w:tcPr>
            <w:tcW w:w="1773" w:type="dxa"/>
            <w:shd w:val="clear" w:color="auto" w:fill="auto"/>
          </w:tcPr>
          <w:p w14:paraId="55D7918C" w14:textId="77777777" w:rsidR="00E16DC7" w:rsidRPr="00A57BF9" w:rsidRDefault="00E16DC7" w:rsidP="00E16DC7">
            <w:pPr>
              <w:pStyle w:val="Sangradetextonormal"/>
              <w:tabs>
                <w:tab w:val="left" w:pos="-540"/>
              </w:tabs>
              <w:ind w:left="0" w:right="-84"/>
              <w:rPr>
                <w:lang w:val="es-ES_tradnl"/>
              </w:rPr>
            </w:pPr>
          </w:p>
          <w:p w14:paraId="49F790FC" w14:textId="77777777" w:rsidR="00E16DC7" w:rsidRPr="00A57BF9" w:rsidRDefault="00E16DC7" w:rsidP="00E16DC7">
            <w:pPr>
              <w:pStyle w:val="Sangradetextonormal"/>
              <w:tabs>
                <w:tab w:val="left" w:pos="-540"/>
              </w:tabs>
              <w:ind w:left="0" w:right="-84"/>
              <w:rPr>
                <w:lang w:val="es-ES_tradnl"/>
              </w:rPr>
            </w:pPr>
          </w:p>
          <w:p w14:paraId="3981E751" w14:textId="77777777" w:rsidR="00E16DC7" w:rsidRPr="00A57BF9" w:rsidRDefault="00E16DC7" w:rsidP="00E16DC7">
            <w:pPr>
              <w:pStyle w:val="Sangradetextonormal"/>
              <w:tabs>
                <w:tab w:val="left" w:pos="-540"/>
              </w:tabs>
              <w:ind w:left="0" w:right="-84"/>
              <w:rPr>
                <w:lang w:val="es-ES_tradnl"/>
              </w:rPr>
            </w:pPr>
          </w:p>
          <w:p w14:paraId="4793EB1D" w14:textId="77777777" w:rsidR="00E16DC7" w:rsidRPr="00A57BF9" w:rsidRDefault="00E16DC7" w:rsidP="00E16DC7">
            <w:pPr>
              <w:pStyle w:val="Sangradetextonormal"/>
              <w:tabs>
                <w:tab w:val="left" w:pos="-540"/>
              </w:tabs>
              <w:ind w:left="0" w:right="-84"/>
              <w:rPr>
                <w:lang w:val="es-ES_tradnl"/>
              </w:rPr>
            </w:pPr>
            <w:r w:rsidRPr="00A57BF9">
              <w:rPr>
                <w:lang w:val="es-ES_tradnl"/>
              </w:rPr>
              <w:t>Jefe o Coordinador de la dependencia interesada y Profesional asignado.</w:t>
            </w:r>
          </w:p>
        </w:tc>
        <w:tc>
          <w:tcPr>
            <w:tcW w:w="2105" w:type="dxa"/>
            <w:shd w:val="clear" w:color="auto" w:fill="auto"/>
          </w:tcPr>
          <w:p w14:paraId="10AF8577" w14:textId="77777777" w:rsidR="00E16DC7" w:rsidRPr="00A57BF9" w:rsidRDefault="00E16DC7" w:rsidP="00E16DC7">
            <w:pPr>
              <w:pStyle w:val="Sangradetextonormal"/>
              <w:tabs>
                <w:tab w:val="left" w:pos="-540"/>
              </w:tabs>
              <w:ind w:left="0" w:right="-84"/>
              <w:rPr>
                <w:lang w:val="es-ES_tradnl"/>
              </w:rPr>
            </w:pPr>
          </w:p>
          <w:p w14:paraId="389FD61C" w14:textId="77777777" w:rsidR="00E16DC7" w:rsidRPr="00A57BF9" w:rsidRDefault="00E16DC7" w:rsidP="00E16DC7">
            <w:pPr>
              <w:pStyle w:val="Sangradetextonormal"/>
              <w:tabs>
                <w:tab w:val="left" w:pos="-540"/>
              </w:tabs>
              <w:ind w:left="0" w:right="-84"/>
              <w:rPr>
                <w:lang w:val="es-ES_tradnl"/>
              </w:rPr>
            </w:pPr>
          </w:p>
          <w:p w14:paraId="66E5CCA2" w14:textId="77777777" w:rsidR="00E16DC7" w:rsidRPr="00A57BF9" w:rsidRDefault="00E16DC7" w:rsidP="00E16DC7">
            <w:pPr>
              <w:pStyle w:val="Sangradetextonormal"/>
              <w:tabs>
                <w:tab w:val="left" w:pos="-540"/>
              </w:tabs>
              <w:ind w:left="0" w:right="-84"/>
              <w:rPr>
                <w:lang w:val="es-ES_tradnl"/>
              </w:rPr>
            </w:pPr>
          </w:p>
          <w:p w14:paraId="18E8423D" w14:textId="77777777" w:rsidR="00E16DC7" w:rsidRPr="00A57BF9" w:rsidRDefault="00E16DC7" w:rsidP="00E16DC7">
            <w:pPr>
              <w:pStyle w:val="Sangradetextonormal"/>
              <w:tabs>
                <w:tab w:val="left" w:pos="-540"/>
              </w:tabs>
              <w:ind w:left="0" w:right="-84"/>
              <w:rPr>
                <w:lang w:val="es-ES_tradnl"/>
              </w:rPr>
            </w:pPr>
            <w:r w:rsidRPr="00A57BF9">
              <w:rPr>
                <w:lang w:val="es-ES_tradnl"/>
              </w:rPr>
              <w:t xml:space="preserve">Dentro de los 5 días hábiles siguientes a la recepción de los documentos de selección del comisionista de bolsa </w:t>
            </w:r>
          </w:p>
        </w:tc>
      </w:tr>
      <w:tr w:rsidR="00E16DC7" w:rsidRPr="00A57BF9" w14:paraId="620584F5" w14:textId="77777777" w:rsidTr="006601DF">
        <w:tc>
          <w:tcPr>
            <w:tcW w:w="5586" w:type="dxa"/>
            <w:shd w:val="clear" w:color="auto" w:fill="auto"/>
          </w:tcPr>
          <w:p w14:paraId="76647CC1" w14:textId="77777777"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t>REVISIÓN DE LOS DOCUMENTOS DEL COMISIONISTA Y ELABORACIÓN DEL CONTRATO DE COMISIÓN</w:t>
            </w:r>
          </w:p>
          <w:p w14:paraId="0812E211" w14:textId="77777777" w:rsidR="00E16DC7" w:rsidRPr="00A57BF9" w:rsidRDefault="00E16DC7" w:rsidP="00E16DC7">
            <w:pPr>
              <w:rPr>
                <w:rFonts w:ascii="Arial" w:hAnsi="Arial" w:cs="Arial"/>
                <w:b/>
                <w:bCs/>
                <w:sz w:val="20"/>
                <w:szCs w:val="20"/>
                <w:lang w:val="es-ES_tradnl"/>
              </w:rPr>
            </w:pPr>
          </w:p>
          <w:p w14:paraId="577753A8" w14:textId="388CE5D8" w:rsidR="00E16DC7" w:rsidRPr="00A57BF9" w:rsidRDefault="00E16DC7" w:rsidP="00E16DC7">
            <w:pPr>
              <w:rPr>
                <w:rFonts w:ascii="Arial" w:hAnsi="Arial" w:cs="Arial"/>
                <w:bCs/>
                <w:sz w:val="20"/>
                <w:szCs w:val="20"/>
                <w:lang w:val="es-ES_tradnl"/>
              </w:rPr>
            </w:pPr>
            <w:r w:rsidRPr="00A57BF9">
              <w:rPr>
                <w:rFonts w:ascii="Arial" w:hAnsi="Arial" w:cs="Arial"/>
                <w:b/>
                <w:bCs/>
                <w:sz w:val="20"/>
                <w:szCs w:val="20"/>
                <w:lang w:val="es-ES_tradnl"/>
              </w:rPr>
              <w:t xml:space="preserve">El Grupo de Contratos </w:t>
            </w:r>
            <w:r w:rsidRPr="00A57BF9">
              <w:rPr>
                <w:rFonts w:ascii="Arial" w:hAnsi="Arial" w:cs="Arial"/>
                <w:bCs/>
                <w:sz w:val="20"/>
                <w:szCs w:val="20"/>
                <w:lang w:val="es-ES_tradnl"/>
              </w:rPr>
              <w:t xml:space="preserve">revisa que la documentación del comisionista seleccionado se encuentre completa y que cumpla con la capacidad legal para suscribir el contrato. </w:t>
            </w:r>
          </w:p>
          <w:p w14:paraId="17D137B0" w14:textId="77777777"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 xml:space="preserve"> </w:t>
            </w:r>
          </w:p>
          <w:p w14:paraId="505224BE" w14:textId="77777777" w:rsidR="00E16DC7" w:rsidRPr="00A57BF9" w:rsidRDefault="00E16DC7" w:rsidP="00E16DC7">
            <w:pPr>
              <w:rPr>
                <w:rFonts w:ascii="Arial" w:hAnsi="Arial" w:cs="Arial"/>
                <w:b/>
                <w:bCs/>
                <w:sz w:val="20"/>
                <w:szCs w:val="20"/>
                <w:lang w:val="es-ES_tradnl"/>
              </w:rPr>
            </w:pPr>
            <w:r w:rsidRPr="00A57BF9">
              <w:rPr>
                <w:rFonts w:ascii="Arial" w:hAnsi="Arial" w:cs="Arial"/>
                <w:bCs/>
                <w:sz w:val="20"/>
                <w:szCs w:val="20"/>
                <w:lang w:val="es-ES_tradnl"/>
              </w:rPr>
              <w:t>Una vez agotada esta revisión procede a la elaboración del contrato de comisión</w:t>
            </w:r>
          </w:p>
        </w:tc>
        <w:tc>
          <w:tcPr>
            <w:tcW w:w="1773" w:type="dxa"/>
            <w:shd w:val="clear" w:color="auto" w:fill="auto"/>
          </w:tcPr>
          <w:p w14:paraId="7A5863A3" w14:textId="77777777" w:rsidR="00E16DC7" w:rsidRPr="00A57BF9" w:rsidRDefault="00E16DC7" w:rsidP="00E16DC7">
            <w:pPr>
              <w:pStyle w:val="Sangradetextonormal"/>
              <w:tabs>
                <w:tab w:val="left" w:pos="-540"/>
              </w:tabs>
              <w:ind w:left="0" w:right="-84"/>
              <w:rPr>
                <w:lang w:val="es-ES_tradnl"/>
              </w:rPr>
            </w:pPr>
          </w:p>
          <w:p w14:paraId="2BF36385" w14:textId="77777777" w:rsidR="00E16DC7" w:rsidRPr="00A57BF9" w:rsidRDefault="00E16DC7" w:rsidP="00E16DC7">
            <w:pPr>
              <w:pStyle w:val="Sangradetextonormal"/>
              <w:tabs>
                <w:tab w:val="left" w:pos="-540"/>
              </w:tabs>
              <w:ind w:left="0" w:right="-84"/>
              <w:rPr>
                <w:lang w:val="es-ES_tradnl"/>
              </w:rPr>
            </w:pPr>
          </w:p>
          <w:p w14:paraId="609C4D11" w14:textId="77777777" w:rsidR="00E16DC7" w:rsidRPr="00A57BF9" w:rsidRDefault="00E16DC7" w:rsidP="00E16DC7">
            <w:pPr>
              <w:pStyle w:val="Sangradetextonormal"/>
              <w:tabs>
                <w:tab w:val="left" w:pos="-540"/>
              </w:tabs>
              <w:ind w:left="0" w:right="-84"/>
              <w:rPr>
                <w:lang w:val="es-ES_tradnl"/>
              </w:rPr>
            </w:pPr>
          </w:p>
          <w:p w14:paraId="67457125" w14:textId="77777777" w:rsidR="00E16DC7" w:rsidRPr="00A57BF9" w:rsidRDefault="00E16DC7" w:rsidP="00E16DC7">
            <w:pPr>
              <w:pStyle w:val="Sangradetextonormal"/>
              <w:tabs>
                <w:tab w:val="left" w:pos="-540"/>
              </w:tabs>
              <w:ind w:left="0" w:right="-84"/>
              <w:rPr>
                <w:lang w:val="es-ES_tradnl"/>
              </w:rPr>
            </w:pPr>
            <w:r w:rsidRPr="00A57BF9">
              <w:rPr>
                <w:lang w:val="es-ES_tradnl"/>
              </w:rPr>
              <w:t>Coordinador Grupo de Contratos y profesional asignado</w:t>
            </w:r>
          </w:p>
        </w:tc>
        <w:tc>
          <w:tcPr>
            <w:tcW w:w="2105" w:type="dxa"/>
            <w:shd w:val="clear" w:color="auto" w:fill="auto"/>
          </w:tcPr>
          <w:p w14:paraId="6E128ED3" w14:textId="77777777" w:rsidR="00E16DC7" w:rsidRPr="00A57BF9" w:rsidRDefault="00E16DC7" w:rsidP="00E16DC7">
            <w:pPr>
              <w:pStyle w:val="Sangradetextonormal"/>
              <w:tabs>
                <w:tab w:val="left" w:pos="-540"/>
              </w:tabs>
              <w:ind w:left="0" w:right="-84"/>
              <w:rPr>
                <w:lang w:val="es-ES_tradnl"/>
              </w:rPr>
            </w:pPr>
          </w:p>
          <w:p w14:paraId="58FE348E" w14:textId="77777777" w:rsidR="00E16DC7" w:rsidRPr="00A57BF9" w:rsidRDefault="00E16DC7" w:rsidP="00E16DC7">
            <w:pPr>
              <w:pStyle w:val="Sangradetextonormal"/>
              <w:tabs>
                <w:tab w:val="left" w:pos="-540"/>
              </w:tabs>
              <w:ind w:left="0" w:right="-84"/>
              <w:rPr>
                <w:lang w:val="es-ES_tradnl"/>
              </w:rPr>
            </w:pPr>
          </w:p>
          <w:p w14:paraId="2B3307D3" w14:textId="77777777" w:rsidR="00E16DC7" w:rsidRPr="00A57BF9" w:rsidRDefault="00E16DC7" w:rsidP="00E16DC7">
            <w:pPr>
              <w:pStyle w:val="Sangradetextonormal"/>
              <w:tabs>
                <w:tab w:val="left" w:pos="-540"/>
              </w:tabs>
              <w:ind w:left="0" w:right="-84"/>
              <w:rPr>
                <w:lang w:val="es-ES_tradnl"/>
              </w:rPr>
            </w:pPr>
          </w:p>
          <w:p w14:paraId="5FBFF421" w14:textId="77777777" w:rsidR="00E16DC7" w:rsidRPr="00A57BF9" w:rsidRDefault="00E16DC7" w:rsidP="00E16DC7">
            <w:pPr>
              <w:pStyle w:val="Sangradetextonormal"/>
              <w:tabs>
                <w:tab w:val="left" w:pos="-540"/>
              </w:tabs>
              <w:ind w:left="0" w:right="-84"/>
              <w:rPr>
                <w:lang w:val="es-ES_tradnl"/>
              </w:rPr>
            </w:pPr>
            <w:r w:rsidRPr="00A57BF9">
              <w:rPr>
                <w:lang w:val="es-ES_tradnl"/>
              </w:rPr>
              <w:t xml:space="preserve">Dentro de los 5 días hábiles siguientes a la recepción de los documentos en el Grupo de Contratos </w:t>
            </w:r>
          </w:p>
        </w:tc>
      </w:tr>
      <w:tr w:rsidR="00E16DC7" w:rsidRPr="00A57BF9" w14:paraId="400D8C76" w14:textId="77777777" w:rsidTr="006601DF">
        <w:tc>
          <w:tcPr>
            <w:tcW w:w="5586" w:type="dxa"/>
            <w:shd w:val="clear" w:color="auto" w:fill="auto"/>
          </w:tcPr>
          <w:p w14:paraId="08CA8539" w14:textId="77777777"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lastRenderedPageBreak/>
              <w:t>SUSCRIPCIÓN Y PUBLICACIÓN DEL CONTRATO</w:t>
            </w:r>
          </w:p>
          <w:p w14:paraId="5C65837E" w14:textId="77777777" w:rsidR="00E16DC7" w:rsidRPr="00A57BF9" w:rsidRDefault="00E16DC7" w:rsidP="00E16DC7">
            <w:pPr>
              <w:rPr>
                <w:rFonts w:ascii="Arial" w:hAnsi="Arial" w:cs="Arial"/>
                <w:b/>
                <w:bCs/>
                <w:sz w:val="20"/>
                <w:szCs w:val="20"/>
                <w:lang w:val="es-ES_tradnl"/>
              </w:rPr>
            </w:pPr>
          </w:p>
          <w:p w14:paraId="3D7263EC" w14:textId="77777777" w:rsidR="00E16DC7" w:rsidRPr="00A57BF9" w:rsidRDefault="00E16DC7" w:rsidP="00146A5B">
            <w:pPr>
              <w:pStyle w:val="NormalWeb"/>
              <w:spacing w:before="0" w:after="0"/>
              <w:jc w:val="both"/>
              <w:rPr>
                <w:rFonts w:ascii="Arial" w:hAnsi="Arial" w:cs="Arial"/>
                <w:sz w:val="20"/>
                <w:lang w:val="es-ES_tradnl"/>
              </w:rPr>
            </w:pPr>
            <w:r w:rsidRPr="00A57BF9">
              <w:rPr>
                <w:rFonts w:ascii="Arial" w:hAnsi="Arial" w:cs="Arial"/>
                <w:b/>
                <w:sz w:val="20"/>
                <w:lang w:val="es-ES_tradnl"/>
              </w:rPr>
              <w:t xml:space="preserve">El Grupo de Contratos </w:t>
            </w:r>
            <w:r w:rsidRPr="00A57BF9">
              <w:rPr>
                <w:rFonts w:ascii="Arial" w:hAnsi="Arial" w:cs="Arial"/>
                <w:sz w:val="20"/>
                <w:lang w:val="es-ES_tradnl"/>
              </w:rPr>
              <w:t>adelanta las actividades pertinentes conforme al</w:t>
            </w:r>
            <w:r w:rsidRPr="00A57BF9">
              <w:rPr>
                <w:rFonts w:ascii="Arial" w:hAnsi="Arial" w:cs="Arial"/>
                <w:b/>
                <w:sz w:val="20"/>
                <w:lang w:val="es-ES_tradnl"/>
              </w:rPr>
              <w:t xml:space="preserve"> </w:t>
            </w:r>
            <w:r w:rsidRPr="00A57BF9">
              <w:rPr>
                <w:rFonts w:ascii="Arial" w:hAnsi="Arial" w:cs="Arial"/>
                <w:sz w:val="20"/>
                <w:lang w:val="es-ES_tradnl"/>
              </w:rPr>
              <w:t>procedimiento establecido en el Capítulo IV del presente Manual.</w:t>
            </w:r>
          </w:p>
          <w:p w14:paraId="687024D5" w14:textId="77777777" w:rsidR="00E16DC7" w:rsidRPr="00A57BF9" w:rsidRDefault="00E16DC7" w:rsidP="00146A5B">
            <w:pPr>
              <w:pStyle w:val="NormalWeb"/>
              <w:spacing w:before="0" w:after="0"/>
              <w:jc w:val="both"/>
              <w:rPr>
                <w:rFonts w:ascii="Arial" w:hAnsi="Arial" w:cs="Arial"/>
                <w:b/>
                <w:bCs/>
                <w:sz w:val="20"/>
                <w:lang w:val="es-ES_tradnl"/>
              </w:rPr>
            </w:pPr>
            <w:r w:rsidRPr="00A57BF9">
              <w:rPr>
                <w:rFonts w:ascii="Arial" w:hAnsi="Arial" w:cs="Arial"/>
                <w:bCs/>
                <w:sz w:val="20"/>
                <w:lang w:val="es-ES_tradnl"/>
              </w:rPr>
              <w:t>Publica en el SECOP a través de la página www.colombiacompra.gov.co, el contrato de comisión y sus modificaciones posteriores.</w:t>
            </w:r>
          </w:p>
        </w:tc>
        <w:tc>
          <w:tcPr>
            <w:tcW w:w="1773" w:type="dxa"/>
            <w:shd w:val="clear" w:color="auto" w:fill="auto"/>
          </w:tcPr>
          <w:p w14:paraId="3141DFE3" w14:textId="77777777" w:rsidR="00E16DC7" w:rsidRPr="00A57BF9" w:rsidRDefault="00E16DC7" w:rsidP="00E16DC7">
            <w:pPr>
              <w:pStyle w:val="Sangradetextonormal"/>
              <w:tabs>
                <w:tab w:val="left" w:pos="-540"/>
              </w:tabs>
              <w:ind w:left="0" w:right="-84"/>
              <w:rPr>
                <w:lang w:val="es-ES_tradnl"/>
              </w:rPr>
            </w:pPr>
          </w:p>
          <w:p w14:paraId="4736DF81" w14:textId="77777777" w:rsidR="00E16DC7" w:rsidRPr="00A57BF9" w:rsidRDefault="00E16DC7" w:rsidP="00E16DC7">
            <w:pPr>
              <w:pStyle w:val="Sangradetextonormal"/>
              <w:tabs>
                <w:tab w:val="left" w:pos="-540"/>
              </w:tabs>
              <w:ind w:left="0" w:right="-84"/>
              <w:rPr>
                <w:lang w:val="es-ES_tradnl"/>
              </w:rPr>
            </w:pPr>
          </w:p>
          <w:p w14:paraId="1F29421D" w14:textId="77777777" w:rsidR="00E16DC7" w:rsidRPr="00A57BF9" w:rsidRDefault="00E16DC7" w:rsidP="00E16DC7">
            <w:pPr>
              <w:pStyle w:val="Sangradetextonormal"/>
              <w:tabs>
                <w:tab w:val="left" w:pos="-540"/>
              </w:tabs>
              <w:ind w:left="0" w:right="-84"/>
              <w:rPr>
                <w:lang w:val="es-ES_tradnl"/>
              </w:rPr>
            </w:pPr>
            <w:r w:rsidRPr="00A57BF9">
              <w:rPr>
                <w:lang w:val="es-ES_tradnl"/>
              </w:rPr>
              <w:t>Coordinador Grupo de Contratos y profesional asignado</w:t>
            </w:r>
          </w:p>
        </w:tc>
        <w:tc>
          <w:tcPr>
            <w:tcW w:w="2105" w:type="dxa"/>
            <w:shd w:val="clear" w:color="auto" w:fill="auto"/>
          </w:tcPr>
          <w:p w14:paraId="0CDA1BBE" w14:textId="77777777" w:rsidR="00E16DC7" w:rsidRPr="00A57BF9" w:rsidRDefault="00E16DC7" w:rsidP="00E16DC7">
            <w:pPr>
              <w:pStyle w:val="Sangradetextonormal"/>
              <w:tabs>
                <w:tab w:val="left" w:pos="-540"/>
              </w:tabs>
              <w:ind w:left="0" w:right="-84"/>
              <w:rPr>
                <w:lang w:val="es-ES_tradnl"/>
              </w:rPr>
            </w:pPr>
          </w:p>
          <w:p w14:paraId="26670D42" w14:textId="77777777" w:rsidR="00E16DC7" w:rsidRPr="00A57BF9" w:rsidRDefault="00E16DC7" w:rsidP="00E16DC7">
            <w:pPr>
              <w:pStyle w:val="Sangradetextonormal"/>
              <w:tabs>
                <w:tab w:val="left" w:pos="-540"/>
              </w:tabs>
              <w:ind w:left="0" w:right="-84"/>
              <w:rPr>
                <w:lang w:val="es-ES_tradnl"/>
              </w:rPr>
            </w:pPr>
          </w:p>
          <w:p w14:paraId="5A747085" w14:textId="77777777" w:rsidR="00E16DC7" w:rsidRPr="00A57BF9" w:rsidRDefault="00E16DC7" w:rsidP="00E16DC7">
            <w:pPr>
              <w:pStyle w:val="Sangradetextonormal"/>
              <w:tabs>
                <w:tab w:val="left" w:pos="-540"/>
              </w:tabs>
              <w:ind w:left="0" w:right="-84"/>
              <w:rPr>
                <w:lang w:val="es-ES_tradnl"/>
              </w:rPr>
            </w:pPr>
            <w:r w:rsidRPr="00A57BF9">
              <w:rPr>
                <w:lang w:val="es-ES_tradnl"/>
              </w:rPr>
              <w:t xml:space="preserve">Publicación dentro de los 3 días hábiles </w:t>
            </w:r>
            <w:r w:rsidR="00DC56E1" w:rsidRPr="00A57BF9">
              <w:rPr>
                <w:lang w:val="es-ES_tradnl"/>
              </w:rPr>
              <w:t>siguientes</w:t>
            </w:r>
          </w:p>
        </w:tc>
      </w:tr>
      <w:tr w:rsidR="00E16DC7" w:rsidRPr="00A57BF9" w14:paraId="37410692" w14:textId="77777777" w:rsidTr="006601DF">
        <w:tc>
          <w:tcPr>
            <w:tcW w:w="5586" w:type="dxa"/>
            <w:shd w:val="clear" w:color="auto" w:fill="auto"/>
          </w:tcPr>
          <w:p w14:paraId="3C7F84A6" w14:textId="06EBDADF" w:rsidR="00E16DC7" w:rsidRPr="002737B9" w:rsidRDefault="00E16DC7" w:rsidP="002737B9">
            <w:pPr>
              <w:rPr>
                <w:rFonts w:ascii="Arial" w:hAnsi="Arial" w:cs="Arial"/>
                <w:b/>
                <w:bCs/>
                <w:sz w:val="20"/>
                <w:szCs w:val="20"/>
                <w:lang w:val="es-ES_tradnl"/>
              </w:rPr>
            </w:pPr>
            <w:r w:rsidRPr="00A57BF9">
              <w:rPr>
                <w:rFonts w:ascii="Arial" w:hAnsi="Arial" w:cs="Arial"/>
                <w:b/>
                <w:bCs/>
                <w:sz w:val="20"/>
                <w:szCs w:val="20"/>
                <w:lang w:val="es-ES_tradnl"/>
              </w:rPr>
              <w:t>AJUSTES EN LAS FICHAS DE NEGOCIACIÓN Y/O EN LAS FICHAS TÉCNICAS DE PRODUCTOS</w:t>
            </w:r>
          </w:p>
          <w:p w14:paraId="0310BB56" w14:textId="77777777" w:rsidR="00E16DC7" w:rsidRPr="00A57BF9" w:rsidRDefault="00E16DC7" w:rsidP="00146A5B">
            <w:pPr>
              <w:pStyle w:val="Sangradetextonormal"/>
              <w:tabs>
                <w:tab w:val="left" w:pos="-540"/>
              </w:tabs>
              <w:ind w:left="0" w:right="-84"/>
              <w:rPr>
                <w:bCs w:val="0"/>
                <w:szCs w:val="24"/>
                <w:lang w:val="es-ES_tradnl"/>
              </w:rPr>
            </w:pPr>
            <w:r w:rsidRPr="00A57BF9">
              <w:rPr>
                <w:bCs w:val="0"/>
                <w:szCs w:val="24"/>
                <w:lang w:val="es-ES_tradnl"/>
              </w:rPr>
              <w:t>De acuerdo con la asesoría y requerimientos propios de la negociación por Bolsa de Productos, se ajustan las fichas de negociación y las fichas técnicas, previa convocatoria por la Bolsa de Productos a las ruedas de negociación.</w:t>
            </w:r>
          </w:p>
        </w:tc>
        <w:tc>
          <w:tcPr>
            <w:tcW w:w="1773" w:type="dxa"/>
            <w:shd w:val="clear" w:color="auto" w:fill="auto"/>
          </w:tcPr>
          <w:p w14:paraId="7683C502" w14:textId="77777777" w:rsidR="00E16DC7" w:rsidRPr="00A57BF9" w:rsidRDefault="00E16DC7" w:rsidP="00E16DC7">
            <w:pPr>
              <w:pStyle w:val="Sangradetextonormal"/>
              <w:tabs>
                <w:tab w:val="left" w:pos="-540"/>
              </w:tabs>
              <w:ind w:left="0" w:right="-84"/>
              <w:rPr>
                <w:lang w:val="es-ES_tradnl"/>
              </w:rPr>
            </w:pPr>
          </w:p>
          <w:p w14:paraId="3829E725" w14:textId="6B208F03" w:rsidR="00E16DC7" w:rsidRPr="00A57BF9" w:rsidRDefault="002737B9" w:rsidP="00E16DC7">
            <w:pPr>
              <w:pStyle w:val="Sangradetextonormal"/>
              <w:tabs>
                <w:tab w:val="left" w:pos="-540"/>
              </w:tabs>
              <w:ind w:left="0" w:right="-84"/>
              <w:rPr>
                <w:lang w:val="es-ES_tradnl"/>
              </w:rPr>
            </w:pPr>
            <w:r>
              <w:rPr>
                <w:lang w:val="es-ES_tradnl"/>
              </w:rPr>
              <w:t>D</w:t>
            </w:r>
            <w:r w:rsidR="00E16DC7" w:rsidRPr="00A57BF9">
              <w:rPr>
                <w:lang w:val="es-ES_tradnl"/>
              </w:rPr>
              <w:t>ependencia solicitante de la contratación y Comisionista Seleccionado</w:t>
            </w:r>
          </w:p>
        </w:tc>
        <w:tc>
          <w:tcPr>
            <w:tcW w:w="2105" w:type="dxa"/>
            <w:shd w:val="clear" w:color="auto" w:fill="auto"/>
          </w:tcPr>
          <w:p w14:paraId="3A955560" w14:textId="77777777" w:rsidR="00E16DC7" w:rsidRPr="00A57BF9" w:rsidRDefault="00E16DC7" w:rsidP="00E16DC7">
            <w:pPr>
              <w:pStyle w:val="Sangradetextonormal"/>
              <w:tabs>
                <w:tab w:val="left" w:pos="-540"/>
              </w:tabs>
              <w:ind w:left="0" w:right="-84"/>
              <w:rPr>
                <w:lang w:val="es-ES_tradnl"/>
              </w:rPr>
            </w:pPr>
          </w:p>
          <w:p w14:paraId="0DF9230A" w14:textId="77777777" w:rsidR="00E16DC7" w:rsidRPr="00A57BF9" w:rsidRDefault="00E16DC7" w:rsidP="00E16DC7">
            <w:pPr>
              <w:pStyle w:val="Sangradetextonormal"/>
              <w:tabs>
                <w:tab w:val="left" w:pos="-540"/>
              </w:tabs>
              <w:ind w:left="0" w:right="-84"/>
              <w:rPr>
                <w:lang w:val="es-ES_tradnl"/>
              </w:rPr>
            </w:pPr>
          </w:p>
          <w:p w14:paraId="29C1DDF9" w14:textId="77777777" w:rsidR="00E16DC7" w:rsidRPr="00A57BF9" w:rsidRDefault="00E16DC7" w:rsidP="00E16DC7">
            <w:pPr>
              <w:pStyle w:val="Sangradetextonormal"/>
              <w:tabs>
                <w:tab w:val="left" w:pos="-540"/>
              </w:tabs>
              <w:ind w:left="0" w:right="-84"/>
              <w:rPr>
                <w:lang w:val="es-ES_tradnl"/>
              </w:rPr>
            </w:pPr>
          </w:p>
          <w:p w14:paraId="0D6D5ACC" w14:textId="77777777" w:rsidR="00E16DC7" w:rsidRPr="00A57BF9" w:rsidRDefault="00E16DC7" w:rsidP="00E16DC7">
            <w:pPr>
              <w:pStyle w:val="Sangradetextonormal"/>
              <w:tabs>
                <w:tab w:val="left" w:pos="-540"/>
              </w:tabs>
              <w:ind w:left="0" w:right="-84"/>
              <w:rPr>
                <w:lang w:val="es-ES_tradnl"/>
              </w:rPr>
            </w:pPr>
            <w:r w:rsidRPr="00A57BF9">
              <w:rPr>
                <w:lang w:val="es-ES_tradnl"/>
              </w:rPr>
              <w:t>N/A</w:t>
            </w:r>
          </w:p>
        </w:tc>
      </w:tr>
      <w:tr w:rsidR="00E16DC7" w:rsidRPr="00A57BF9" w14:paraId="26B57C76" w14:textId="77777777" w:rsidTr="006601DF">
        <w:tc>
          <w:tcPr>
            <w:tcW w:w="5586" w:type="dxa"/>
            <w:shd w:val="clear" w:color="auto" w:fill="auto"/>
          </w:tcPr>
          <w:p w14:paraId="54A5ED4C" w14:textId="77777777" w:rsidR="00E16DC7" w:rsidRPr="00A57BF9" w:rsidRDefault="00E16DC7" w:rsidP="00E16DC7">
            <w:pPr>
              <w:rPr>
                <w:lang w:val="es-ES_tradnl"/>
              </w:rPr>
            </w:pPr>
            <w:r w:rsidRPr="00A57BF9">
              <w:rPr>
                <w:rFonts w:ascii="Arial" w:hAnsi="Arial" w:cs="Arial"/>
                <w:b/>
                <w:bCs/>
                <w:sz w:val="20"/>
                <w:szCs w:val="20"/>
                <w:lang w:val="es-ES_tradnl"/>
              </w:rPr>
              <w:t>CELEBRACIÓN DE LA(S) RUEDA(S) DE NEGOCIOS</w:t>
            </w:r>
            <w:r w:rsidRPr="00A57BF9">
              <w:rPr>
                <w:lang w:val="es-ES_tradnl"/>
              </w:rPr>
              <w:t xml:space="preserve"> </w:t>
            </w:r>
          </w:p>
          <w:p w14:paraId="7C8D69C7" w14:textId="77777777" w:rsidR="00E16DC7" w:rsidRPr="00A57BF9" w:rsidRDefault="00E16DC7" w:rsidP="00E16DC7">
            <w:pPr>
              <w:rPr>
                <w:lang w:val="es-ES_tradnl"/>
              </w:rPr>
            </w:pPr>
          </w:p>
          <w:p w14:paraId="581FEA15" w14:textId="4A458DEF" w:rsidR="00E16DC7" w:rsidRPr="00A57BF9" w:rsidRDefault="00E16DC7" w:rsidP="00E16DC7">
            <w:pPr>
              <w:rPr>
                <w:rFonts w:ascii="Arial" w:hAnsi="Arial" w:cs="Arial"/>
                <w:bCs/>
                <w:sz w:val="20"/>
                <w:szCs w:val="20"/>
                <w:lang w:val="es-ES_tradnl"/>
              </w:rPr>
            </w:pPr>
            <w:r w:rsidRPr="00A57BF9">
              <w:rPr>
                <w:rFonts w:ascii="Arial" w:hAnsi="Arial" w:cs="Arial"/>
                <w:bCs/>
                <w:sz w:val="20"/>
                <w:szCs w:val="20"/>
                <w:lang w:val="es-ES_tradnl"/>
              </w:rPr>
              <w:t>La Bolsa de Productos de acuerdo con su reglamento, convoca las ruedas de negociación por producto o productos, en las cuales selecciona al Comitente vendedor del o los productos.</w:t>
            </w:r>
            <w:r w:rsidR="00562B83">
              <w:rPr>
                <w:rFonts w:ascii="Arial" w:hAnsi="Arial" w:cs="Arial"/>
                <w:bCs/>
                <w:sz w:val="20"/>
                <w:szCs w:val="20"/>
                <w:lang w:val="es-ES_tradnl"/>
              </w:rPr>
              <w:t xml:space="preserve"> </w:t>
            </w:r>
            <w:r w:rsidRPr="00A57BF9">
              <w:rPr>
                <w:rFonts w:ascii="Arial" w:hAnsi="Arial" w:cs="Arial"/>
                <w:bCs/>
                <w:sz w:val="20"/>
                <w:szCs w:val="20"/>
                <w:lang w:val="es-ES_tradnl"/>
              </w:rPr>
              <w:t>De dicha negociación, la Bolsa de Productos expide un soporte donde consta el nombre del comitente vendedor seleccionado, el producto y el valor de la operación o negociación.</w:t>
            </w:r>
          </w:p>
          <w:p w14:paraId="5B640BF5" w14:textId="77777777" w:rsidR="00E16DC7" w:rsidRPr="00A57BF9" w:rsidRDefault="00E16DC7" w:rsidP="00E16DC7">
            <w:pPr>
              <w:rPr>
                <w:rFonts w:ascii="Arial" w:hAnsi="Arial" w:cs="Arial"/>
                <w:bCs/>
                <w:sz w:val="20"/>
                <w:szCs w:val="20"/>
                <w:lang w:val="es-ES_tradnl"/>
              </w:rPr>
            </w:pPr>
          </w:p>
          <w:p w14:paraId="2B7934C9" w14:textId="74FD2A99" w:rsidR="00E16DC7" w:rsidRPr="008C2798" w:rsidRDefault="00E16DC7" w:rsidP="008C2798">
            <w:pPr>
              <w:pStyle w:val="NormalWeb"/>
              <w:spacing w:before="0" w:after="0"/>
              <w:jc w:val="both"/>
              <w:rPr>
                <w:rFonts w:ascii="Arial" w:hAnsi="Arial" w:cs="Arial"/>
                <w:b/>
                <w:sz w:val="20"/>
                <w:szCs w:val="24"/>
                <w:lang w:val="es-ES_tradnl"/>
              </w:rPr>
            </w:pPr>
            <w:r w:rsidRPr="00A57BF9">
              <w:rPr>
                <w:rFonts w:ascii="Arial" w:hAnsi="Arial" w:cs="Arial"/>
                <w:b/>
                <w:sz w:val="20"/>
                <w:szCs w:val="24"/>
                <w:lang w:val="es-ES_tradnl"/>
              </w:rPr>
              <w:t xml:space="preserve">Grupo o dependencia solicitante de la contratación y Comisionista Seleccionado </w:t>
            </w:r>
            <w:r w:rsidRPr="00A57BF9">
              <w:rPr>
                <w:rFonts w:ascii="Arial" w:hAnsi="Arial" w:cs="Arial"/>
                <w:sz w:val="20"/>
                <w:szCs w:val="24"/>
                <w:lang w:val="es-ES_tradnl"/>
              </w:rPr>
              <w:t>r</w:t>
            </w:r>
            <w:r w:rsidRPr="00A57BF9">
              <w:rPr>
                <w:rFonts w:ascii="Arial" w:hAnsi="Arial" w:cs="Arial"/>
                <w:bCs/>
                <w:sz w:val="20"/>
                <w:lang w:val="es-ES_tradnl"/>
              </w:rPr>
              <w:t>emite el soporte de la negociación celebrada en la Bolsa de Productos y lo remite al Grupo de Contratos, para la solicitud del registro presupuestal respectivo.</w:t>
            </w:r>
          </w:p>
        </w:tc>
        <w:tc>
          <w:tcPr>
            <w:tcW w:w="1773" w:type="dxa"/>
            <w:shd w:val="clear" w:color="auto" w:fill="auto"/>
          </w:tcPr>
          <w:p w14:paraId="63EADF54" w14:textId="77777777" w:rsidR="00E16DC7" w:rsidRPr="00A57BF9" w:rsidRDefault="00E16DC7" w:rsidP="00E16DC7">
            <w:pPr>
              <w:pStyle w:val="Sangradetextonormal"/>
              <w:tabs>
                <w:tab w:val="left" w:pos="-540"/>
              </w:tabs>
              <w:ind w:left="0" w:right="-84"/>
              <w:rPr>
                <w:lang w:val="es-ES_tradnl"/>
              </w:rPr>
            </w:pPr>
            <w:r w:rsidRPr="00A57BF9">
              <w:rPr>
                <w:lang w:val="es-ES_tradnl"/>
              </w:rPr>
              <w:t>Bolsa de Productos</w:t>
            </w:r>
          </w:p>
        </w:tc>
        <w:tc>
          <w:tcPr>
            <w:tcW w:w="2105" w:type="dxa"/>
            <w:shd w:val="clear" w:color="auto" w:fill="auto"/>
          </w:tcPr>
          <w:p w14:paraId="44869153" w14:textId="77777777" w:rsidR="00E16DC7" w:rsidRPr="00A57BF9" w:rsidRDefault="00E16DC7" w:rsidP="00E16DC7">
            <w:pPr>
              <w:pStyle w:val="Sangradetextonormal"/>
              <w:tabs>
                <w:tab w:val="left" w:pos="-540"/>
              </w:tabs>
              <w:ind w:left="0" w:right="-84"/>
              <w:rPr>
                <w:lang w:val="es-ES_tradnl"/>
              </w:rPr>
            </w:pPr>
          </w:p>
          <w:p w14:paraId="798207FF" w14:textId="77777777" w:rsidR="00E16DC7" w:rsidRPr="00A57BF9" w:rsidRDefault="00E16DC7" w:rsidP="00E16DC7">
            <w:pPr>
              <w:pStyle w:val="Sangradetextonormal"/>
              <w:tabs>
                <w:tab w:val="left" w:pos="-540"/>
              </w:tabs>
              <w:ind w:left="0" w:right="-84"/>
              <w:rPr>
                <w:lang w:val="es-ES_tradnl"/>
              </w:rPr>
            </w:pPr>
          </w:p>
          <w:p w14:paraId="0C79C297" w14:textId="77777777" w:rsidR="00E16DC7" w:rsidRPr="00A57BF9" w:rsidRDefault="00E16DC7" w:rsidP="00E16DC7">
            <w:pPr>
              <w:pStyle w:val="Sangradetextonormal"/>
              <w:tabs>
                <w:tab w:val="left" w:pos="-540"/>
              </w:tabs>
              <w:ind w:left="0" w:right="-84"/>
              <w:rPr>
                <w:lang w:val="es-ES_tradnl"/>
              </w:rPr>
            </w:pPr>
          </w:p>
          <w:p w14:paraId="362AE58F" w14:textId="77777777" w:rsidR="00E16DC7" w:rsidRPr="00A57BF9" w:rsidRDefault="00E16DC7" w:rsidP="00E16DC7">
            <w:pPr>
              <w:pStyle w:val="Sangradetextonormal"/>
              <w:tabs>
                <w:tab w:val="left" w:pos="-540"/>
              </w:tabs>
              <w:ind w:left="0" w:right="-84"/>
              <w:rPr>
                <w:lang w:val="es-ES_tradnl"/>
              </w:rPr>
            </w:pPr>
            <w:r w:rsidRPr="00A57BF9">
              <w:rPr>
                <w:lang w:val="es-ES_tradnl"/>
              </w:rPr>
              <w:t xml:space="preserve">Conforme el reglamento interno de la Bolsa de Productos </w:t>
            </w:r>
          </w:p>
        </w:tc>
      </w:tr>
      <w:tr w:rsidR="00E16DC7" w:rsidRPr="00A57BF9" w14:paraId="425FA280" w14:textId="77777777" w:rsidTr="006601DF">
        <w:tc>
          <w:tcPr>
            <w:tcW w:w="5586" w:type="dxa"/>
            <w:shd w:val="clear" w:color="auto" w:fill="auto"/>
          </w:tcPr>
          <w:p w14:paraId="1B7488B8" w14:textId="0FE1D829"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t>REGISTRO PRESUPUESTAL DE LA NEGOCIACIÓN U OPERACIÓN</w:t>
            </w:r>
            <w:r w:rsidR="00562B83">
              <w:rPr>
                <w:rFonts w:ascii="Arial" w:hAnsi="Arial" w:cs="Arial"/>
                <w:b/>
                <w:bCs/>
                <w:sz w:val="20"/>
                <w:szCs w:val="20"/>
                <w:lang w:val="es-ES_tradnl"/>
              </w:rPr>
              <w:t xml:space="preserve"> </w:t>
            </w:r>
            <w:r w:rsidRPr="00A57BF9">
              <w:rPr>
                <w:rFonts w:ascii="Arial" w:hAnsi="Arial" w:cs="Arial"/>
                <w:b/>
                <w:bCs/>
                <w:sz w:val="20"/>
                <w:szCs w:val="20"/>
                <w:lang w:val="es-ES_tradnl"/>
              </w:rPr>
              <w:t>EN BOLSA</w:t>
            </w:r>
          </w:p>
          <w:p w14:paraId="60ADCA1E" w14:textId="2F58139D" w:rsidR="00E16DC7" w:rsidRPr="00A57BF9" w:rsidRDefault="00E16DC7" w:rsidP="00146A5B">
            <w:pPr>
              <w:pStyle w:val="NormalWeb"/>
              <w:spacing w:after="0"/>
              <w:jc w:val="both"/>
              <w:rPr>
                <w:rFonts w:ascii="Arial" w:hAnsi="Arial" w:cs="Arial"/>
                <w:sz w:val="20"/>
                <w:szCs w:val="24"/>
                <w:lang w:val="es-ES_tradnl"/>
              </w:rPr>
            </w:pPr>
            <w:r w:rsidRPr="00A57BF9">
              <w:rPr>
                <w:rFonts w:ascii="Arial" w:hAnsi="Arial" w:cs="Arial"/>
                <w:b/>
                <w:sz w:val="20"/>
                <w:szCs w:val="24"/>
                <w:lang w:val="es-ES_tradnl"/>
              </w:rPr>
              <w:t xml:space="preserve">El Grupo de Contratos </w:t>
            </w:r>
            <w:r w:rsidRPr="00A57BF9">
              <w:rPr>
                <w:rFonts w:ascii="Arial" w:hAnsi="Arial" w:cs="Arial"/>
                <w:sz w:val="20"/>
                <w:szCs w:val="24"/>
                <w:lang w:val="es-ES_tradnl"/>
              </w:rPr>
              <w:t>solicita al Grupo de Presupuesto o el que haga sus veces, el registro de la operación o negociación, adjuntando el soporte de la negociación expedido por la Bolsa de Productos.</w:t>
            </w:r>
          </w:p>
          <w:p w14:paraId="062FC17C" w14:textId="77777777" w:rsidR="00E16DC7" w:rsidRPr="00A57BF9" w:rsidRDefault="00E16DC7" w:rsidP="00E16DC7">
            <w:pPr>
              <w:rPr>
                <w:rFonts w:ascii="Arial" w:hAnsi="Arial" w:cs="Arial"/>
                <w:b/>
                <w:sz w:val="20"/>
                <w:szCs w:val="24"/>
                <w:lang w:val="es-ES_tradnl"/>
              </w:rPr>
            </w:pPr>
          </w:p>
          <w:p w14:paraId="711E6AB1" w14:textId="1A01DBDC" w:rsidR="00E16DC7" w:rsidRPr="00A57BF9" w:rsidRDefault="00E16DC7" w:rsidP="00E16DC7">
            <w:pPr>
              <w:rPr>
                <w:rFonts w:ascii="Arial" w:hAnsi="Arial" w:cs="Arial"/>
                <w:b/>
                <w:sz w:val="20"/>
                <w:szCs w:val="24"/>
                <w:lang w:val="es-ES_tradnl"/>
              </w:rPr>
            </w:pPr>
            <w:r w:rsidRPr="00A57BF9">
              <w:rPr>
                <w:rFonts w:ascii="Arial" w:hAnsi="Arial" w:cs="Arial"/>
                <w:b/>
                <w:sz w:val="20"/>
                <w:szCs w:val="24"/>
                <w:lang w:val="es-ES_tradnl"/>
              </w:rPr>
              <w:t>Grupo de Presupuesto o el que haga sus veces e</w:t>
            </w:r>
            <w:r w:rsidRPr="00A57BF9">
              <w:rPr>
                <w:rFonts w:ascii="Arial" w:hAnsi="Arial" w:cs="Arial"/>
                <w:sz w:val="20"/>
                <w:szCs w:val="24"/>
                <w:lang w:val="es-ES_tradnl"/>
              </w:rPr>
              <w:t>xpide el registro presupuestal y envía al Grupo de Contratos</w:t>
            </w:r>
            <w:r w:rsidR="00562B83">
              <w:rPr>
                <w:rFonts w:ascii="Arial" w:hAnsi="Arial" w:cs="Arial"/>
                <w:sz w:val="20"/>
                <w:szCs w:val="24"/>
                <w:lang w:val="es-ES_tradnl"/>
              </w:rPr>
              <w:t xml:space="preserve"> </w:t>
            </w:r>
            <w:r w:rsidRPr="00A57BF9">
              <w:rPr>
                <w:rFonts w:ascii="Arial" w:hAnsi="Arial" w:cs="Arial"/>
                <w:sz w:val="20"/>
                <w:szCs w:val="24"/>
                <w:lang w:val="es-ES_tradnl"/>
              </w:rPr>
              <w:t>o el que haga sus veces el certificado de registro respectivo.</w:t>
            </w:r>
          </w:p>
        </w:tc>
        <w:tc>
          <w:tcPr>
            <w:tcW w:w="1773" w:type="dxa"/>
            <w:shd w:val="clear" w:color="auto" w:fill="auto"/>
          </w:tcPr>
          <w:p w14:paraId="36EFEE6E" w14:textId="77777777" w:rsidR="00E16DC7" w:rsidRPr="00A57BF9" w:rsidRDefault="00E16DC7" w:rsidP="00E16DC7">
            <w:pPr>
              <w:pStyle w:val="Sangradetextonormal"/>
              <w:tabs>
                <w:tab w:val="left" w:pos="-540"/>
              </w:tabs>
              <w:ind w:left="0" w:right="-84"/>
              <w:rPr>
                <w:lang w:val="es-ES_tradnl"/>
              </w:rPr>
            </w:pPr>
          </w:p>
          <w:p w14:paraId="2D9ABB9E" w14:textId="77777777" w:rsidR="00E16DC7" w:rsidRPr="00A57BF9" w:rsidRDefault="00E16DC7" w:rsidP="00E16DC7">
            <w:pPr>
              <w:pStyle w:val="Sangradetextonormal"/>
              <w:tabs>
                <w:tab w:val="left" w:pos="-540"/>
              </w:tabs>
              <w:ind w:left="0" w:right="-84"/>
              <w:rPr>
                <w:lang w:val="es-ES_tradnl"/>
              </w:rPr>
            </w:pPr>
          </w:p>
          <w:p w14:paraId="705E9172" w14:textId="77777777" w:rsidR="00E16DC7" w:rsidRPr="00A57BF9" w:rsidRDefault="00E16DC7" w:rsidP="00E16DC7">
            <w:pPr>
              <w:pStyle w:val="Sangradetextonormal"/>
              <w:tabs>
                <w:tab w:val="left" w:pos="-540"/>
              </w:tabs>
              <w:ind w:left="0" w:right="-84"/>
              <w:rPr>
                <w:lang w:val="es-ES_tradnl"/>
              </w:rPr>
            </w:pPr>
            <w:r w:rsidRPr="00A57BF9">
              <w:rPr>
                <w:lang w:val="es-ES_tradnl"/>
              </w:rPr>
              <w:t>Coordinador Grupo de Contratos y profesional asignado</w:t>
            </w:r>
          </w:p>
          <w:p w14:paraId="76FEB2CE" w14:textId="77777777" w:rsidR="00E16DC7" w:rsidRPr="00A57BF9" w:rsidRDefault="00E16DC7" w:rsidP="00E16DC7">
            <w:pPr>
              <w:pStyle w:val="Sangradetextonormal"/>
              <w:tabs>
                <w:tab w:val="left" w:pos="-540"/>
              </w:tabs>
              <w:ind w:left="0" w:right="-84"/>
              <w:rPr>
                <w:lang w:val="es-ES_tradnl"/>
              </w:rPr>
            </w:pPr>
          </w:p>
          <w:p w14:paraId="241E745C" w14:textId="77777777" w:rsidR="00E16DC7" w:rsidRPr="00A57BF9" w:rsidRDefault="00E16DC7" w:rsidP="00E16DC7">
            <w:pPr>
              <w:pStyle w:val="Sangradetextonormal"/>
              <w:tabs>
                <w:tab w:val="left" w:pos="-540"/>
              </w:tabs>
              <w:ind w:left="0" w:right="-84"/>
              <w:rPr>
                <w:lang w:val="es-ES_tradnl"/>
              </w:rPr>
            </w:pPr>
          </w:p>
          <w:p w14:paraId="1A189520" w14:textId="77777777" w:rsidR="00E16DC7" w:rsidRDefault="00E16DC7" w:rsidP="00E16DC7">
            <w:pPr>
              <w:pStyle w:val="Sangradetextonormal"/>
              <w:tabs>
                <w:tab w:val="left" w:pos="-540"/>
              </w:tabs>
              <w:ind w:left="0" w:right="-84"/>
              <w:rPr>
                <w:lang w:val="es-ES_tradnl"/>
              </w:rPr>
            </w:pPr>
            <w:r w:rsidRPr="00A57BF9">
              <w:rPr>
                <w:lang w:val="es-ES_tradnl"/>
              </w:rPr>
              <w:t>Coordinador Grupo presupuesto</w:t>
            </w:r>
          </w:p>
          <w:p w14:paraId="49893DC6" w14:textId="77777777" w:rsidR="00FD41BE" w:rsidRPr="00A57BF9" w:rsidRDefault="00FD41BE" w:rsidP="00E16DC7">
            <w:pPr>
              <w:pStyle w:val="Sangradetextonormal"/>
              <w:tabs>
                <w:tab w:val="left" w:pos="-540"/>
              </w:tabs>
              <w:ind w:left="0" w:right="-84"/>
              <w:rPr>
                <w:lang w:val="es-ES_tradnl"/>
              </w:rPr>
            </w:pPr>
          </w:p>
        </w:tc>
        <w:tc>
          <w:tcPr>
            <w:tcW w:w="2105" w:type="dxa"/>
            <w:shd w:val="clear" w:color="auto" w:fill="auto"/>
          </w:tcPr>
          <w:p w14:paraId="3113AAB9" w14:textId="77777777" w:rsidR="00E16DC7" w:rsidRPr="00A57BF9" w:rsidRDefault="00E16DC7" w:rsidP="00E16DC7">
            <w:pPr>
              <w:pStyle w:val="Sangradetextonormal"/>
              <w:tabs>
                <w:tab w:val="left" w:pos="-540"/>
              </w:tabs>
              <w:ind w:left="0" w:right="-84"/>
              <w:rPr>
                <w:lang w:val="es-ES_tradnl"/>
              </w:rPr>
            </w:pPr>
          </w:p>
          <w:p w14:paraId="5A895438" w14:textId="77777777" w:rsidR="00E16DC7" w:rsidRPr="00A57BF9" w:rsidRDefault="00E16DC7" w:rsidP="00E16DC7">
            <w:pPr>
              <w:pStyle w:val="Sangradetextonormal"/>
              <w:tabs>
                <w:tab w:val="left" w:pos="-540"/>
              </w:tabs>
              <w:ind w:left="0" w:right="-84"/>
              <w:rPr>
                <w:lang w:val="es-ES_tradnl"/>
              </w:rPr>
            </w:pPr>
          </w:p>
          <w:p w14:paraId="6170E074" w14:textId="77777777" w:rsidR="00E16DC7" w:rsidRPr="00A57BF9" w:rsidRDefault="00E16DC7" w:rsidP="00E16DC7">
            <w:pPr>
              <w:pStyle w:val="Sangradetextonormal"/>
              <w:tabs>
                <w:tab w:val="left" w:pos="-540"/>
              </w:tabs>
              <w:ind w:left="0" w:right="-84"/>
              <w:rPr>
                <w:lang w:val="es-ES_tradnl"/>
              </w:rPr>
            </w:pPr>
            <w:r w:rsidRPr="00A57BF9">
              <w:rPr>
                <w:lang w:val="es-ES_tradnl"/>
              </w:rPr>
              <w:t>Dentro de los 5 días hábiles siguientes a la recepción de los documentos en el Grupo de Contratos</w:t>
            </w:r>
          </w:p>
        </w:tc>
      </w:tr>
      <w:tr w:rsidR="00E16DC7" w:rsidRPr="00A57BF9" w14:paraId="56D80183" w14:textId="77777777" w:rsidTr="006601DF">
        <w:tc>
          <w:tcPr>
            <w:tcW w:w="5586" w:type="dxa"/>
            <w:shd w:val="clear" w:color="auto" w:fill="auto"/>
          </w:tcPr>
          <w:p w14:paraId="69E9D29A" w14:textId="77777777" w:rsidR="00E16DC7" w:rsidRPr="00A57BF9" w:rsidRDefault="00E16DC7" w:rsidP="00E16DC7">
            <w:pPr>
              <w:rPr>
                <w:rFonts w:ascii="Arial" w:hAnsi="Arial" w:cs="Arial"/>
                <w:b/>
                <w:bCs/>
                <w:sz w:val="20"/>
                <w:szCs w:val="20"/>
                <w:lang w:val="es-ES_tradnl"/>
              </w:rPr>
            </w:pPr>
            <w:r w:rsidRPr="00A57BF9">
              <w:rPr>
                <w:rFonts w:ascii="Arial" w:hAnsi="Arial" w:cs="Arial"/>
                <w:b/>
                <w:bCs/>
                <w:sz w:val="20"/>
                <w:szCs w:val="20"/>
                <w:lang w:val="es-ES_tradnl"/>
              </w:rPr>
              <w:lastRenderedPageBreak/>
              <w:t>EJECUCIÓN Y SEGUIMIENTO</w:t>
            </w:r>
          </w:p>
          <w:p w14:paraId="4A41506F" w14:textId="77777777" w:rsidR="00E16DC7" w:rsidRPr="00A57BF9" w:rsidRDefault="00E16DC7" w:rsidP="00E16DC7">
            <w:pPr>
              <w:pStyle w:val="Sinespaciado"/>
              <w:rPr>
                <w:rFonts w:ascii="Arial" w:hAnsi="Arial" w:cs="Arial"/>
                <w:b/>
                <w:sz w:val="20"/>
                <w:szCs w:val="24"/>
                <w:lang w:val="es-ES_tradnl"/>
              </w:rPr>
            </w:pPr>
          </w:p>
          <w:p w14:paraId="46B7A125" w14:textId="39E7CFAC" w:rsidR="00E16DC7" w:rsidRPr="00A57BF9" w:rsidRDefault="008C2798" w:rsidP="00E16DC7">
            <w:pPr>
              <w:pStyle w:val="Sinespaciado"/>
              <w:rPr>
                <w:rFonts w:ascii="Arial" w:hAnsi="Arial" w:cs="Arial"/>
                <w:b/>
                <w:sz w:val="20"/>
                <w:szCs w:val="24"/>
                <w:lang w:val="es-ES_tradnl"/>
              </w:rPr>
            </w:pPr>
            <w:r>
              <w:rPr>
                <w:rFonts w:ascii="Arial" w:hAnsi="Arial" w:cs="Arial"/>
                <w:b/>
                <w:sz w:val="20"/>
                <w:szCs w:val="24"/>
                <w:lang w:val="es-ES_tradnl"/>
              </w:rPr>
              <w:t>La</w:t>
            </w:r>
            <w:r w:rsidR="00E16DC7" w:rsidRPr="00A57BF9">
              <w:rPr>
                <w:rFonts w:ascii="Arial" w:hAnsi="Arial" w:cs="Arial"/>
                <w:b/>
                <w:sz w:val="20"/>
                <w:szCs w:val="24"/>
                <w:lang w:val="es-ES_tradnl"/>
              </w:rPr>
              <w:t xml:space="preserve"> dependencia solicitante de la contratación y Supervisor d</w:t>
            </w:r>
            <w:r w:rsidR="00E16DC7" w:rsidRPr="00A57BF9">
              <w:rPr>
                <w:rFonts w:ascii="Arial" w:hAnsi="Arial" w:cs="Arial"/>
                <w:sz w:val="20"/>
                <w:szCs w:val="24"/>
                <w:lang w:val="es-ES_tradnl"/>
              </w:rPr>
              <w:t>a cumplimiento a las condiciones contratadas, de conformidad con la(s) ficha(s) técnica(s) de negociación y ficha(s) técnica(s) de producto(s).</w:t>
            </w:r>
          </w:p>
          <w:p w14:paraId="0DADD4B9" w14:textId="77777777" w:rsidR="00E16DC7" w:rsidRPr="00A57BF9" w:rsidRDefault="00E16DC7" w:rsidP="00E16DC7">
            <w:pPr>
              <w:pStyle w:val="Sinespaciado"/>
              <w:rPr>
                <w:rFonts w:ascii="Arial" w:hAnsi="Arial" w:cs="Arial"/>
                <w:sz w:val="20"/>
                <w:szCs w:val="24"/>
                <w:lang w:val="es-ES_tradnl"/>
              </w:rPr>
            </w:pPr>
          </w:p>
          <w:p w14:paraId="60C66D3C" w14:textId="77777777" w:rsidR="00E16DC7" w:rsidRPr="00A57BF9" w:rsidRDefault="00E16DC7" w:rsidP="00E16DC7">
            <w:pPr>
              <w:pStyle w:val="Sinespaciado"/>
              <w:rPr>
                <w:rFonts w:ascii="Arial" w:hAnsi="Arial" w:cs="Arial"/>
                <w:sz w:val="20"/>
                <w:szCs w:val="24"/>
                <w:lang w:val="es-ES_tradnl"/>
              </w:rPr>
            </w:pPr>
            <w:r w:rsidRPr="00A57BF9">
              <w:rPr>
                <w:rFonts w:ascii="Arial" w:hAnsi="Arial" w:cs="Arial"/>
                <w:sz w:val="20"/>
                <w:szCs w:val="24"/>
                <w:lang w:val="es-ES_tradnl"/>
              </w:rPr>
              <w:t>Efectúa el seguimiento y se sujeta a las mismas disposiciones y obligaciones contenidas en el Título VIII del presente manual.</w:t>
            </w:r>
          </w:p>
          <w:p w14:paraId="37598132" w14:textId="77777777" w:rsidR="00E16DC7" w:rsidRPr="00A57BF9" w:rsidRDefault="00E16DC7" w:rsidP="00E16DC7">
            <w:pPr>
              <w:pStyle w:val="Sinespaciado"/>
              <w:rPr>
                <w:rFonts w:ascii="Arial" w:hAnsi="Arial" w:cs="Arial"/>
                <w:sz w:val="20"/>
                <w:szCs w:val="24"/>
                <w:lang w:val="es-ES_tradnl"/>
              </w:rPr>
            </w:pPr>
          </w:p>
          <w:p w14:paraId="7FBE324D" w14:textId="7189A91A" w:rsidR="00E16DC7" w:rsidRPr="00A57BF9" w:rsidRDefault="00E16DC7" w:rsidP="00146A5B">
            <w:pPr>
              <w:pStyle w:val="Sinespaciado"/>
              <w:rPr>
                <w:lang w:val="es-ES_tradnl"/>
              </w:rPr>
            </w:pPr>
            <w:r w:rsidRPr="00A57BF9">
              <w:rPr>
                <w:rFonts w:ascii="Arial" w:hAnsi="Arial" w:cs="Arial"/>
                <w:sz w:val="20"/>
                <w:szCs w:val="24"/>
                <w:lang w:val="es-ES_tradnl"/>
              </w:rPr>
              <w:t>Cualquier tipo de asesoría, trámite o gestión respecto de los comisionistas vendedores, debe efectuarse a través del comisionista comprador.</w:t>
            </w:r>
            <w:r w:rsidR="00562B83">
              <w:rPr>
                <w:rFonts w:ascii="Arial" w:hAnsi="Arial" w:cs="Arial"/>
                <w:sz w:val="20"/>
                <w:szCs w:val="24"/>
                <w:lang w:val="es-ES_tradnl"/>
              </w:rPr>
              <w:t xml:space="preserve"> </w:t>
            </w:r>
            <w:r w:rsidRPr="00A57BF9">
              <w:rPr>
                <w:rFonts w:ascii="Arial" w:hAnsi="Arial" w:cs="Arial"/>
                <w:sz w:val="20"/>
                <w:szCs w:val="24"/>
                <w:lang w:val="es-ES_tradnl"/>
              </w:rPr>
              <w:t>Por lo tanto, no hay relación directa entre la Entidad y los vendedores, ni sus comisionistas vendedores.</w:t>
            </w:r>
          </w:p>
        </w:tc>
        <w:tc>
          <w:tcPr>
            <w:tcW w:w="1773" w:type="dxa"/>
            <w:shd w:val="clear" w:color="auto" w:fill="auto"/>
          </w:tcPr>
          <w:p w14:paraId="3E9CBDB1" w14:textId="77777777" w:rsidR="00E16DC7" w:rsidRPr="00A57BF9" w:rsidRDefault="00E16DC7" w:rsidP="00E16DC7">
            <w:pPr>
              <w:pStyle w:val="Sangradetextonormal"/>
              <w:tabs>
                <w:tab w:val="left" w:pos="-540"/>
              </w:tabs>
              <w:ind w:left="0" w:right="-84"/>
              <w:rPr>
                <w:lang w:val="es-ES_tradnl"/>
              </w:rPr>
            </w:pPr>
          </w:p>
          <w:p w14:paraId="1E2603BF" w14:textId="77777777" w:rsidR="00E16DC7" w:rsidRPr="00A57BF9" w:rsidRDefault="00E16DC7" w:rsidP="00E16DC7">
            <w:pPr>
              <w:pStyle w:val="Sangradetextonormal"/>
              <w:tabs>
                <w:tab w:val="left" w:pos="-540"/>
              </w:tabs>
              <w:ind w:left="0" w:right="-84"/>
              <w:rPr>
                <w:lang w:val="es-ES_tradnl"/>
              </w:rPr>
            </w:pPr>
          </w:p>
          <w:p w14:paraId="336A8510" w14:textId="77777777" w:rsidR="00E16DC7" w:rsidRPr="00A57BF9" w:rsidRDefault="00E16DC7" w:rsidP="00E16DC7">
            <w:pPr>
              <w:pStyle w:val="Sangradetextonormal"/>
              <w:tabs>
                <w:tab w:val="left" w:pos="-540"/>
              </w:tabs>
              <w:ind w:left="0" w:right="-84"/>
              <w:rPr>
                <w:lang w:val="es-ES_tradnl"/>
              </w:rPr>
            </w:pPr>
            <w:r w:rsidRPr="00A57BF9">
              <w:rPr>
                <w:lang w:val="es-ES_tradnl"/>
              </w:rPr>
              <w:t>Jefe o Coordinador de la dependencia interesada y Profesional asignado.</w:t>
            </w:r>
          </w:p>
        </w:tc>
        <w:tc>
          <w:tcPr>
            <w:tcW w:w="2105" w:type="dxa"/>
            <w:shd w:val="clear" w:color="auto" w:fill="auto"/>
          </w:tcPr>
          <w:p w14:paraId="187F8604" w14:textId="77777777" w:rsidR="00E16DC7" w:rsidRPr="00A57BF9" w:rsidRDefault="00E16DC7" w:rsidP="00E16DC7">
            <w:pPr>
              <w:pStyle w:val="Sangradetextonormal"/>
              <w:tabs>
                <w:tab w:val="left" w:pos="-540"/>
              </w:tabs>
              <w:ind w:left="0" w:right="-84"/>
              <w:rPr>
                <w:lang w:val="es-ES_tradnl"/>
              </w:rPr>
            </w:pPr>
          </w:p>
          <w:p w14:paraId="6F44FAB4" w14:textId="77777777" w:rsidR="00E16DC7" w:rsidRPr="00A57BF9" w:rsidRDefault="00E16DC7" w:rsidP="00E16DC7">
            <w:pPr>
              <w:pStyle w:val="Sangradetextonormal"/>
              <w:tabs>
                <w:tab w:val="left" w:pos="-540"/>
              </w:tabs>
              <w:ind w:left="0" w:right="-84"/>
              <w:rPr>
                <w:lang w:val="es-ES_tradnl"/>
              </w:rPr>
            </w:pPr>
          </w:p>
          <w:p w14:paraId="4452AE85" w14:textId="77777777" w:rsidR="00E16DC7" w:rsidRPr="00A57BF9" w:rsidRDefault="00E16DC7" w:rsidP="00E16DC7">
            <w:pPr>
              <w:pStyle w:val="Sangradetextonormal"/>
              <w:tabs>
                <w:tab w:val="left" w:pos="-540"/>
              </w:tabs>
              <w:ind w:left="0" w:right="-84"/>
              <w:rPr>
                <w:lang w:val="es-ES_tradnl"/>
              </w:rPr>
            </w:pPr>
          </w:p>
          <w:p w14:paraId="32FE0A25" w14:textId="77777777" w:rsidR="00E16DC7" w:rsidRPr="00A57BF9" w:rsidRDefault="00E16DC7" w:rsidP="00E16DC7">
            <w:pPr>
              <w:pStyle w:val="Sangradetextonormal"/>
              <w:tabs>
                <w:tab w:val="left" w:pos="-540"/>
              </w:tabs>
              <w:ind w:left="0" w:right="-84"/>
              <w:rPr>
                <w:lang w:val="es-ES_tradnl"/>
              </w:rPr>
            </w:pPr>
            <w:r w:rsidRPr="00A57BF9">
              <w:rPr>
                <w:lang w:val="es-ES_tradnl"/>
              </w:rPr>
              <w:t>N/A</w:t>
            </w:r>
          </w:p>
        </w:tc>
      </w:tr>
    </w:tbl>
    <w:p w14:paraId="37BED0C9" w14:textId="77777777" w:rsidR="00D874DF" w:rsidRPr="00A57BF9" w:rsidRDefault="00D874DF" w:rsidP="00E93CC9">
      <w:pPr>
        <w:tabs>
          <w:tab w:val="left" w:pos="-540"/>
        </w:tabs>
        <w:ind w:right="-84"/>
        <w:rPr>
          <w:rFonts w:ascii="Arial" w:hAnsi="Arial" w:cs="Arial"/>
          <w:sz w:val="24"/>
          <w:szCs w:val="24"/>
          <w:lang w:val="es-ES_tradnl"/>
        </w:rPr>
      </w:pPr>
    </w:p>
    <w:p w14:paraId="2E5C92D3" w14:textId="77777777" w:rsidR="00113FE9" w:rsidRDefault="00113FE9" w:rsidP="00E93CC9">
      <w:pPr>
        <w:tabs>
          <w:tab w:val="left" w:pos="-540"/>
        </w:tabs>
        <w:ind w:right="-84"/>
        <w:rPr>
          <w:rFonts w:ascii="Arial" w:hAnsi="Arial" w:cs="Arial"/>
          <w:sz w:val="24"/>
          <w:szCs w:val="24"/>
          <w:lang w:val="es-ES_tradnl"/>
        </w:rPr>
      </w:pPr>
    </w:p>
    <w:p w14:paraId="48DA7E94" w14:textId="77777777" w:rsidR="002C2600" w:rsidRPr="00A57BF9" w:rsidRDefault="002C2600" w:rsidP="00E93CC9">
      <w:pPr>
        <w:tabs>
          <w:tab w:val="left" w:pos="-540"/>
        </w:tabs>
        <w:ind w:right="-84"/>
        <w:rPr>
          <w:rFonts w:ascii="Arial" w:hAnsi="Arial" w:cs="Arial"/>
          <w:sz w:val="24"/>
          <w:szCs w:val="24"/>
          <w:lang w:val="es-ES_tradnl"/>
        </w:rPr>
      </w:pPr>
    </w:p>
    <w:p w14:paraId="30798065" w14:textId="77777777" w:rsidR="00113FE9" w:rsidRPr="00A57BF9" w:rsidRDefault="00113FE9" w:rsidP="00745B1C">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10" w:name="_Toc429396710"/>
      <w:bookmarkStart w:id="111" w:name="_Toc429500946"/>
      <w:r w:rsidRPr="00A57BF9">
        <w:rPr>
          <w:bCs/>
          <w:sz w:val="24"/>
          <w:szCs w:val="24"/>
          <w:lang w:val="es-ES_tradnl"/>
        </w:rPr>
        <w:t>SECCIÓN II</w:t>
      </w:r>
      <w:bookmarkEnd w:id="110"/>
      <w:bookmarkEnd w:id="111"/>
    </w:p>
    <w:p w14:paraId="403F7111" w14:textId="77777777" w:rsidR="00113FE9" w:rsidRPr="00A57BF9" w:rsidRDefault="00113FE9" w:rsidP="00816DBD">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12" w:name="_ENAJENACIÓN_DE_BIENES"/>
      <w:bookmarkStart w:id="113" w:name="_Toc429396711"/>
      <w:bookmarkStart w:id="114" w:name="_Toc429500947"/>
      <w:bookmarkEnd w:id="112"/>
      <w:r w:rsidRPr="00A57BF9">
        <w:rPr>
          <w:bCs/>
          <w:sz w:val="24"/>
          <w:szCs w:val="24"/>
          <w:lang w:val="es-ES_tradnl"/>
        </w:rPr>
        <w:t>ENAJENACIÓN DE BIENES DEL ESTADO</w:t>
      </w:r>
      <w:bookmarkEnd w:id="113"/>
      <w:bookmarkEnd w:id="114"/>
    </w:p>
    <w:p w14:paraId="5CE172DD" w14:textId="77777777" w:rsidR="00E655B3" w:rsidRPr="00A57BF9" w:rsidRDefault="00E655B3" w:rsidP="00E655B3">
      <w:pPr>
        <w:pStyle w:val="Sangradetextonormal"/>
        <w:tabs>
          <w:tab w:val="left" w:pos="-540"/>
        </w:tabs>
        <w:ind w:left="0" w:right="-84"/>
        <w:jc w:val="center"/>
        <w:rPr>
          <w:bCs w:val="0"/>
          <w:sz w:val="24"/>
          <w:szCs w:val="24"/>
          <w:lang w:val="es-ES_tradnl"/>
        </w:rPr>
      </w:pPr>
    </w:p>
    <w:p w14:paraId="50007262" w14:textId="77777777" w:rsidR="007F1BAC" w:rsidRPr="00A57BF9" w:rsidRDefault="007F1BAC" w:rsidP="00E655B3">
      <w:pPr>
        <w:pStyle w:val="Sangradetextonormal"/>
        <w:tabs>
          <w:tab w:val="left" w:pos="-540"/>
        </w:tabs>
        <w:ind w:left="0" w:right="-84"/>
        <w:jc w:val="center"/>
        <w:rPr>
          <w:bCs w:val="0"/>
          <w:sz w:val="24"/>
          <w:szCs w:val="24"/>
          <w:lang w:val="es-ES_tradnl"/>
        </w:rPr>
      </w:pPr>
    </w:p>
    <w:p w14:paraId="3C30FB3C" w14:textId="5004D558" w:rsidR="00EC7E67" w:rsidRPr="00F174FE" w:rsidRDefault="00E655B3" w:rsidP="00FA152B">
      <w:pPr>
        <w:pStyle w:val="Sinespaciado"/>
        <w:rPr>
          <w:rFonts w:ascii="Arial" w:hAnsi="Arial" w:cs="Arial"/>
          <w:sz w:val="24"/>
          <w:szCs w:val="24"/>
          <w:lang w:val="es-ES_tradnl"/>
        </w:rPr>
      </w:pPr>
      <w:r w:rsidRPr="00A57BF9">
        <w:rPr>
          <w:rFonts w:ascii="Arial" w:hAnsi="Arial" w:cs="Arial"/>
          <w:bCs/>
          <w:sz w:val="24"/>
          <w:szCs w:val="24"/>
          <w:lang w:val="es-ES_tradnl"/>
        </w:rPr>
        <w:t xml:space="preserve">De conformidad con </w:t>
      </w:r>
      <w:r w:rsidR="00EA708A" w:rsidRPr="00A57BF9">
        <w:rPr>
          <w:rFonts w:ascii="Arial" w:hAnsi="Arial" w:cs="Arial"/>
          <w:bCs/>
          <w:sz w:val="24"/>
          <w:szCs w:val="24"/>
          <w:lang w:val="es-ES_tradnl"/>
        </w:rPr>
        <w:t>el literal e), numeral 2 del artículo 2 de la ley 1150 de 2007,</w:t>
      </w:r>
      <w:r w:rsidR="00562B83">
        <w:rPr>
          <w:rFonts w:ascii="Arial" w:hAnsi="Arial" w:cs="Arial"/>
          <w:bCs/>
          <w:sz w:val="24"/>
          <w:szCs w:val="24"/>
          <w:lang w:val="es-ES_tradnl"/>
        </w:rPr>
        <w:t xml:space="preserve"> </w:t>
      </w:r>
      <w:r w:rsidR="00EA708A" w:rsidRPr="00A57BF9">
        <w:rPr>
          <w:rFonts w:ascii="Arial" w:hAnsi="Arial" w:cs="Arial"/>
          <w:sz w:val="24"/>
          <w:szCs w:val="24"/>
          <w:lang w:val="es-ES_tradnl"/>
        </w:rPr>
        <w:t xml:space="preserve">establece como causal de selección abreviada la enajenación de bienes del Estado, con excepción de </w:t>
      </w:r>
      <w:r w:rsidR="00020FA5" w:rsidRPr="00A57BF9">
        <w:rPr>
          <w:rFonts w:ascii="Arial" w:hAnsi="Arial" w:cs="Arial"/>
          <w:sz w:val="24"/>
          <w:szCs w:val="24"/>
          <w:lang w:val="es-ES_tradnl"/>
        </w:rPr>
        <w:t>a</w:t>
      </w:r>
      <w:r w:rsidR="00EA708A" w:rsidRPr="00A57BF9">
        <w:rPr>
          <w:rFonts w:ascii="Arial" w:hAnsi="Arial" w:cs="Arial"/>
          <w:sz w:val="24"/>
          <w:szCs w:val="24"/>
          <w:lang w:val="es-ES_tradnl"/>
        </w:rPr>
        <w:t>quellos a que se refiere la Ley 226 de 1995</w:t>
      </w:r>
      <w:r w:rsidR="00020FA5" w:rsidRPr="00A57BF9">
        <w:rPr>
          <w:rFonts w:ascii="Arial" w:hAnsi="Arial" w:cs="Arial"/>
          <w:sz w:val="24"/>
          <w:szCs w:val="24"/>
          <w:lang w:val="es-ES_tradnl"/>
        </w:rPr>
        <w:t xml:space="preserve">, así como la enajenación de bienes de las entidades en liquidación de que trata el </w:t>
      </w:r>
      <w:r w:rsidR="00DD07EB" w:rsidRPr="00A57BF9">
        <w:rPr>
          <w:rFonts w:ascii="Arial" w:hAnsi="Arial" w:cs="Arial"/>
          <w:sz w:val="24"/>
          <w:szCs w:val="24"/>
          <w:lang w:val="es-ES_tradnl"/>
        </w:rPr>
        <w:t>Decreto</w:t>
      </w:r>
      <w:r w:rsidR="00020FA5" w:rsidRPr="00A57BF9">
        <w:rPr>
          <w:rFonts w:ascii="Arial" w:hAnsi="Arial" w:cs="Arial"/>
          <w:sz w:val="24"/>
          <w:szCs w:val="24"/>
          <w:lang w:val="es-ES_tradnl"/>
        </w:rPr>
        <w:t xml:space="preserve"> 254 de </w:t>
      </w:r>
      <w:r w:rsidR="00020FA5" w:rsidRPr="00F174FE">
        <w:rPr>
          <w:rFonts w:ascii="Arial" w:hAnsi="Arial" w:cs="Arial"/>
          <w:sz w:val="24"/>
          <w:szCs w:val="24"/>
          <w:lang w:val="es-ES_tradnl"/>
        </w:rPr>
        <w:t xml:space="preserve">2000 y </w:t>
      </w:r>
      <w:r w:rsidR="006D02A2" w:rsidRPr="00F174FE">
        <w:rPr>
          <w:rFonts w:ascii="Arial" w:hAnsi="Arial" w:cs="Arial"/>
          <w:sz w:val="24"/>
          <w:szCs w:val="24"/>
          <w:lang w:val="es-ES_tradnl"/>
        </w:rPr>
        <w:t>la</w:t>
      </w:r>
      <w:r w:rsidR="00020FA5" w:rsidRPr="00F174FE">
        <w:rPr>
          <w:rFonts w:ascii="Arial" w:hAnsi="Arial" w:cs="Arial"/>
          <w:sz w:val="24"/>
          <w:szCs w:val="24"/>
          <w:lang w:val="es-ES_tradnl"/>
        </w:rPr>
        <w:t xml:space="preserve"> ley 1105 de 2006.</w:t>
      </w:r>
    </w:p>
    <w:p w14:paraId="3E22FA46" w14:textId="77777777" w:rsidR="00EC7E67" w:rsidRPr="00F174FE" w:rsidRDefault="00EC7E67" w:rsidP="00FA152B">
      <w:pPr>
        <w:pStyle w:val="Sinespaciado"/>
        <w:rPr>
          <w:rFonts w:ascii="Arial" w:hAnsi="Arial" w:cs="Arial"/>
          <w:sz w:val="24"/>
          <w:szCs w:val="24"/>
          <w:lang w:val="es-ES_tradnl"/>
        </w:rPr>
      </w:pPr>
    </w:p>
    <w:p w14:paraId="5EE82239" w14:textId="353E8DE2" w:rsidR="00EA708A" w:rsidRPr="00F174FE" w:rsidRDefault="00EA708A" w:rsidP="00FA152B">
      <w:pPr>
        <w:pStyle w:val="Sinespaciado"/>
        <w:rPr>
          <w:rFonts w:ascii="Arial" w:hAnsi="Arial" w:cs="Arial"/>
          <w:bCs/>
          <w:sz w:val="24"/>
          <w:szCs w:val="24"/>
          <w:lang w:val="es-ES_tradnl"/>
        </w:rPr>
      </w:pPr>
      <w:r w:rsidRPr="00F174FE">
        <w:rPr>
          <w:rFonts w:ascii="Arial" w:hAnsi="Arial" w:cs="Arial"/>
          <w:sz w:val="24"/>
          <w:szCs w:val="24"/>
          <w:lang w:val="es-ES_tradnl"/>
        </w:rPr>
        <w:t xml:space="preserve">Por lo anterior, se aplican los criterios establecidos en el </w:t>
      </w:r>
      <w:r w:rsidR="00DD07EB" w:rsidRPr="00F174FE">
        <w:rPr>
          <w:rFonts w:ascii="Arial" w:hAnsi="Arial" w:cs="Arial"/>
          <w:sz w:val="24"/>
          <w:szCs w:val="24"/>
          <w:lang w:val="es-ES_tradnl"/>
        </w:rPr>
        <w:t>Decreto</w:t>
      </w:r>
      <w:r w:rsidRPr="00F174FE">
        <w:rPr>
          <w:rFonts w:ascii="Arial" w:hAnsi="Arial" w:cs="Arial"/>
          <w:sz w:val="24"/>
          <w:szCs w:val="24"/>
          <w:lang w:val="es-ES_tradnl"/>
        </w:rPr>
        <w:t xml:space="preserve"> </w:t>
      </w:r>
      <w:r w:rsidR="003E13B4" w:rsidRPr="00F174FE">
        <w:rPr>
          <w:rFonts w:ascii="Arial" w:hAnsi="Arial" w:cs="Arial"/>
          <w:sz w:val="24"/>
          <w:szCs w:val="24"/>
          <w:lang w:val="es-ES_tradnl"/>
        </w:rPr>
        <w:t xml:space="preserve">1082 </w:t>
      </w:r>
      <w:r w:rsidRPr="00F174FE">
        <w:rPr>
          <w:rFonts w:ascii="Arial" w:hAnsi="Arial" w:cs="Arial"/>
          <w:sz w:val="24"/>
          <w:szCs w:val="24"/>
          <w:lang w:val="es-ES_tradnl"/>
        </w:rPr>
        <w:t xml:space="preserve">de </w:t>
      </w:r>
      <w:r w:rsidR="003E13B4" w:rsidRPr="00F174FE">
        <w:rPr>
          <w:rFonts w:ascii="Arial" w:hAnsi="Arial" w:cs="Arial"/>
          <w:sz w:val="24"/>
          <w:szCs w:val="24"/>
          <w:lang w:val="es-ES_tradnl"/>
        </w:rPr>
        <w:t>2015</w:t>
      </w:r>
      <w:r w:rsidRPr="00F174FE">
        <w:rPr>
          <w:rFonts w:ascii="Arial" w:hAnsi="Arial" w:cs="Arial"/>
          <w:sz w:val="24"/>
          <w:szCs w:val="24"/>
          <w:lang w:val="es-ES_tradnl"/>
        </w:rPr>
        <w:t>,</w:t>
      </w:r>
      <w:r w:rsidR="00562B83" w:rsidRPr="00F174FE">
        <w:rPr>
          <w:rFonts w:ascii="Arial" w:hAnsi="Arial" w:cs="Arial"/>
          <w:sz w:val="24"/>
          <w:szCs w:val="24"/>
          <w:lang w:val="es-ES_tradnl"/>
        </w:rPr>
        <w:t xml:space="preserve"> </w:t>
      </w:r>
      <w:r w:rsidRPr="00F174FE">
        <w:rPr>
          <w:rFonts w:ascii="Arial" w:hAnsi="Arial" w:cs="Arial"/>
          <w:bCs/>
          <w:sz w:val="24"/>
          <w:szCs w:val="24"/>
          <w:lang w:val="es-ES_tradnl"/>
        </w:rPr>
        <w:t xml:space="preserve">remitiendo en los casos de enajenación directa por oferta en sobre cerrado y de enajenación directa a través de subasta pública, al procedimiento contemplado </w:t>
      </w:r>
      <w:r w:rsidR="00020FA5" w:rsidRPr="00F174FE">
        <w:rPr>
          <w:rFonts w:ascii="Arial" w:hAnsi="Arial" w:cs="Arial"/>
          <w:bCs/>
          <w:sz w:val="24"/>
          <w:szCs w:val="24"/>
          <w:lang w:val="es-ES_tradnl"/>
        </w:rPr>
        <w:t xml:space="preserve">en </w:t>
      </w:r>
      <w:r w:rsidR="003E13B4" w:rsidRPr="00F174FE">
        <w:rPr>
          <w:rFonts w:ascii="Arial" w:hAnsi="Arial" w:cs="Arial"/>
          <w:bCs/>
          <w:sz w:val="24"/>
          <w:szCs w:val="24"/>
          <w:lang w:val="es-ES_tradnl"/>
        </w:rPr>
        <w:t>la Subsección 2 Mecanismos de Enajenación de la S</w:t>
      </w:r>
      <w:r w:rsidR="00C95B48">
        <w:rPr>
          <w:rFonts w:ascii="Arial" w:hAnsi="Arial" w:cs="Arial"/>
          <w:bCs/>
          <w:sz w:val="24"/>
          <w:szCs w:val="24"/>
          <w:lang w:val="es-ES_tradnl"/>
        </w:rPr>
        <w:t>ección 2 del mencionado Decreto</w:t>
      </w:r>
      <w:r w:rsidR="00020FA5" w:rsidRPr="00F174FE">
        <w:rPr>
          <w:rFonts w:ascii="Arial" w:hAnsi="Arial" w:cs="Arial"/>
          <w:bCs/>
          <w:sz w:val="24"/>
          <w:szCs w:val="24"/>
          <w:lang w:val="es-ES_tradnl"/>
        </w:rPr>
        <w:t xml:space="preserve">. </w:t>
      </w:r>
    </w:p>
    <w:p w14:paraId="0A75D9E6" w14:textId="77777777" w:rsidR="001F7F95" w:rsidRPr="00F174FE" w:rsidRDefault="001F7F95" w:rsidP="00FA152B">
      <w:pPr>
        <w:pStyle w:val="Sinespaciado"/>
        <w:rPr>
          <w:rFonts w:ascii="Arial" w:hAnsi="Arial" w:cs="Arial"/>
          <w:bCs/>
          <w:sz w:val="24"/>
          <w:szCs w:val="24"/>
          <w:lang w:val="es-ES_tradnl"/>
        </w:rPr>
      </w:pPr>
    </w:p>
    <w:p w14:paraId="5889AE58" w14:textId="47B0D96E" w:rsidR="00D57D0A" w:rsidRPr="00C95B48" w:rsidRDefault="00AF3754" w:rsidP="00FA152B">
      <w:pPr>
        <w:pStyle w:val="Sinespaciado"/>
        <w:rPr>
          <w:rFonts w:ascii="Arial" w:hAnsi="Arial" w:cs="Arial"/>
          <w:bCs/>
          <w:sz w:val="24"/>
          <w:szCs w:val="24"/>
          <w:lang w:val="es-ES_tradnl"/>
        </w:rPr>
      </w:pPr>
      <w:r w:rsidRPr="00F174FE">
        <w:rPr>
          <w:rFonts w:ascii="Arial" w:hAnsi="Arial" w:cs="Arial"/>
          <w:bCs/>
          <w:sz w:val="24"/>
          <w:szCs w:val="24"/>
          <w:lang w:val="es-ES_tradnl"/>
        </w:rPr>
        <w:t xml:space="preserve">Cualquiera sea la forma de enajenación, bien sea directa por oferta en sobre cerrado o mediante subasta pública, el procedimiento </w:t>
      </w:r>
      <w:r w:rsidR="00BB0559" w:rsidRPr="00F174FE">
        <w:rPr>
          <w:rFonts w:ascii="Arial" w:hAnsi="Arial" w:cs="Arial"/>
          <w:bCs/>
          <w:sz w:val="24"/>
          <w:szCs w:val="24"/>
          <w:lang w:val="es-ES_tradnl"/>
        </w:rPr>
        <w:t>debe atender las reglas</w:t>
      </w:r>
      <w:r w:rsidR="00743ABD" w:rsidRPr="00F174FE">
        <w:rPr>
          <w:rFonts w:ascii="Arial" w:hAnsi="Arial" w:cs="Arial"/>
          <w:bCs/>
          <w:sz w:val="24"/>
          <w:szCs w:val="24"/>
          <w:lang w:val="es-ES_tradnl"/>
        </w:rPr>
        <w:t xml:space="preserve"> </w:t>
      </w:r>
      <w:r w:rsidR="003E13B4" w:rsidRPr="00F174FE">
        <w:rPr>
          <w:rFonts w:ascii="Arial" w:hAnsi="Arial" w:cs="Arial"/>
          <w:bCs/>
          <w:sz w:val="24"/>
          <w:szCs w:val="24"/>
          <w:lang w:val="es-ES_tradnl"/>
        </w:rPr>
        <w:t>previstas en la Sección 20</w:t>
      </w:r>
      <w:r w:rsidR="00743ABD" w:rsidRPr="00F174FE">
        <w:rPr>
          <w:rFonts w:ascii="Arial" w:hAnsi="Arial" w:cs="Arial"/>
          <w:bCs/>
          <w:sz w:val="24"/>
          <w:szCs w:val="24"/>
          <w:lang w:val="es-ES_tradnl"/>
        </w:rPr>
        <w:t xml:space="preserve"> del Decreto </w:t>
      </w:r>
      <w:r w:rsidR="003E13B4" w:rsidRPr="00F174FE">
        <w:rPr>
          <w:rFonts w:ascii="Arial" w:hAnsi="Arial" w:cs="Arial"/>
          <w:bCs/>
          <w:sz w:val="24"/>
          <w:szCs w:val="24"/>
          <w:lang w:val="es-ES_tradnl"/>
        </w:rPr>
        <w:t xml:space="preserve">1082 </w:t>
      </w:r>
      <w:r w:rsidR="00743ABD" w:rsidRPr="00F174FE">
        <w:rPr>
          <w:rFonts w:ascii="Arial" w:hAnsi="Arial" w:cs="Arial"/>
          <w:bCs/>
          <w:sz w:val="24"/>
          <w:szCs w:val="24"/>
          <w:lang w:val="es-ES_tradnl"/>
        </w:rPr>
        <w:t>de 201</w:t>
      </w:r>
      <w:r w:rsidR="003E13B4" w:rsidRPr="00F174FE">
        <w:rPr>
          <w:rFonts w:ascii="Arial" w:hAnsi="Arial" w:cs="Arial"/>
          <w:bCs/>
          <w:sz w:val="24"/>
          <w:szCs w:val="24"/>
          <w:lang w:val="es-ES_tradnl"/>
        </w:rPr>
        <w:t>5</w:t>
      </w:r>
      <w:r w:rsidR="00910B2C" w:rsidRPr="00F174FE">
        <w:rPr>
          <w:rFonts w:ascii="Arial" w:hAnsi="Arial" w:cs="Arial"/>
          <w:bCs/>
          <w:sz w:val="24"/>
          <w:szCs w:val="24"/>
          <w:lang w:val="es-ES_tradnl"/>
        </w:rPr>
        <w:t>.</w:t>
      </w:r>
      <w:r w:rsidR="00C95B48">
        <w:rPr>
          <w:rFonts w:ascii="Arial" w:hAnsi="Arial" w:cs="Arial"/>
          <w:bCs/>
          <w:sz w:val="24"/>
          <w:szCs w:val="24"/>
          <w:lang w:val="es-ES_tradnl"/>
        </w:rPr>
        <w:t xml:space="preserve"> </w:t>
      </w:r>
      <w:r w:rsidR="00D57D0A" w:rsidRPr="00F174FE">
        <w:rPr>
          <w:rFonts w:ascii="Arial" w:hAnsi="Arial" w:cs="Arial"/>
          <w:sz w:val="24"/>
          <w:szCs w:val="24"/>
          <w:lang w:val="es-ES_tradnl"/>
        </w:rPr>
        <w:t>La selección</w:t>
      </w:r>
      <w:r w:rsidR="00D57D0A" w:rsidRPr="00A57BF9">
        <w:rPr>
          <w:rFonts w:ascii="Arial" w:hAnsi="Arial" w:cs="Arial"/>
          <w:sz w:val="24"/>
          <w:szCs w:val="24"/>
          <w:lang w:val="es-ES_tradnl"/>
        </w:rPr>
        <w:t xml:space="preserve"> del intermediario idóneo para la enajenación se realizará por un proceso de contratación con las reglas de la selección abreviada de menor cuantía.</w:t>
      </w:r>
    </w:p>
    <w:p w14:paraId="34F244AE" w14:textId="77777777" w:rsidR="00C6719A" w:rsidRPr="00A57BF9" w:rsidRDefault="00C6719A" w:rsidP="00AF3754">
      <w:pPr>
        <w:tabs>
          <w:tab w:val="left" w:pos="-540"/>
        </w:tabs>
        <w:ind w:right="-84"/>
        <w:rPr>
          <w:rFonts w:ascii="Arial" w:hAnsi="Arial" w:cs="Arial"/>
          <w:sz w:val="24"/>
          <w:szCs w:val="24"/>
          <w:lang w:val="es-ES_tradnl"/>
        </w:rPr>
      </w:pPr>
    </w:p>
    <w:p w14:paraId="4D419177" w14:textId="77777777" w:rsidR="007F1BAC" w:rsidRDefault="007F1BAC" w:rsidP="00AF3754">
      <w:pPr>
        <w:tabs>
          <w:tab w:val="left" w:pos="-540"/>
        </w:tabs>
        <w:ind w:right="-84"/>
        <w:rPr>
          <w:rFonts w:ascii="Arial" w:hAnsi="Arial" w:cs="Arial"/>
          <w:sz w:val="24"/>
          <w:szCs w:val="24"/>
          <w:lang w:val="es-ES_tradnl"/>
        </w:rPr>
      </w:pPr>
      <w:r w:rsidRPr="00A57BF9">
        <w:rPr>
          <w:rFonts w:ascii="Arial" w:hAnsi="Arial" w:cs="Arial"/>
          <w:sz w:val="24"/>
          <w:szCs w:val="24"/>
          <w:lang w:val="es-ES_tradnl"/>
        </w:rPr>
        <w:t>De manera general la enajenación de bienes se hará conforme el siguiente procedimiento:</w:t>
      </w:r>
    </w:p>
    <w:p w14:paraId="3C1DB30F" w14:textId="77777777" w:rsidR="00FD41BE" w:rsidRPr="00A57BF9" w:rsidRDefault="00FD41BE" w:rsidP="00AF3754">
      <w:pPr>
        <w:tabs>
          <w:tab w:val="left" w:pos="-540"/>
        </w:tabs>
        <w:ind w:right="-84"/>
        <w:rPr>
          <w:rFonts w:ascii="Arial" w:hAnsi="Arial" w:cs="Arial"/>
          <w:sz w:val="24"/>
          <w:szCs w:val="24"/>
          <w:lang w:val="es-ES_tradnl"/>
        </w:rPr>
      </w:pPr>
    </w:p>
    <w:p w14:paraId="67765C4B" w14:textId="77777777" w:rsidR="007F1BAC" w:rsidRPr="00A57BF9" w:rsidRDefault="007F1BAC" w:rsidP="00AF3754">
      <w:pPr>
        <w:tabs>
          <w:tab w:val="left" w:pos="-540"/>
        </w:tabs>
        <w:ind w:right="-84"/>
        <w:rPr>
          <w:rFonts w:ascii="Arial" w:hAnsi="Arial" w:cs="Arial"/>
          <w:sz w:val="24"/>
          <w:szCs w:val="24"/>
          <w:lang w:val="es-ES_tradnl"/>
        </w:rPr>
      </w:pPr>
    </w:p>
    <w:tbl>
      <w:tblPr>
        <w:tblW w:w="94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6088"/>
        <w:gridCol w:w="1701"/>
        <w:gridCol w:w="1675"/>
      </w:tblGrid>
      <w:tr w:rsidR="008E3CD8" w:rsidRPr="00A57BF9" w14:paraId="06233D81" w14:textId="77777777" w:rsidTr="00F174FE">
        <w:trPr>
          <w:tblHeader/>
        </w:trPr>
        <w:tc>
          <w:tcPr>
            <w:tcW w:w="6088" w:type="dxa"/>
            <w:shd w:val="clear" w:color="auto" w:fill="2F5496"/>
          </w:tcPr>
          <w:p w14:paraId="42BF8FD3" w14:textId="77777777" w:rsidR="008E3CD8" w:rsidRPr="00A57BF9" w:rsidRDefault="00301CCA" w:rsidP="006F149D">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lastRenderedPageBreak/>
              <w:t>ACTIVIDAD</w:t>
            </w:r>
          </w:p>
        </w:tc>
        <w:tc>
          <w:tcPr>
            <w:tcW w:w="1701" w:type="dxa"/>
            <w:shd w:val="clear" w:color="auto" w:fill="2F5496"/>
          </w:tcPr>
          <w:p w14:paraId="49FD5EAE" w14:textId="77777777" w:rsidR="008E3CD8" w:rsidRPr="00A57BF9" w:rsidRDefault="00301CCA" w:rsidP="006F149D">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RESPONSABLE</w:t>
            </w:r>
          </w:p>
        </w:tc>
        <w:tc>
          <w:tcPr>
            <w:tcW w:w="1675" w:type="dxa"/>
            <w:shd w:val="clear" w:color="auto" w:fill="2F5496"/>
          </w:tcPr>
          <w:p w14:paraId="18260890" w14:textId="77777777" w:rsidR="008E3CD8" w:rsidRPr="00A57BF9" w:rsidRDefault="00301CCA" w:rsidP="006F149D">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TÉRMINO</w:t>
            </w:r>
          </w:p>
        </w:tc>
      </w:tr>
      <w:tr w:rsidR="008E3CD8" w:rsidRPr="00A57BF9" w14:paraId="6541E4C6" w14:textId="77777777" w:rsidTr="00F174FE">
        <w:tc>
          <w:tcPr>
            <w:tcW w:w="6088" w:type="dxa"/>
            <w:shd w:val="clear" w:color="auto" w:fill="auto"/>
          </w:tcPr>
          <w:p w14:paraId="10FB3264" w14:textId="77777777" w:rsidR="00301CCA" w:rsidRPr="00A57BF9" w:rsidRDefault="00301CCA" w:rsidP="006F149D">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DETEMINACIÓN DEL AVALÚO Y PRECIO MÍNIMO DE VENTA</w:t>
            </w:r>
          </w:p>
          <w:p w14:paraId="0FC8E678" w14:textId="77777777" w:rsidR="00301CCA" w:rsidRPr="00A57BF9" w:rsidRDefault="00301CCA" w:rsidP="006F149D">
            <w:pPr>
              <w:tabs>
                <w:tab w:val="left" w:pos="-540"/>
              </w:tabs>
              <w:ind w:right="-84"/>
              <w:rPr>
                <w:rFonts w:ascii="Arial" w:hAnsi="Arial" w:cs="Arial"/>
                <w:sz w:val="20"/>
                <w:szCs w:val="20"/>
                <w:lang w:val="es-ES_tradnl"/>
              </w:rPr>
            </w:pPr>
          </w:p>
          <w:p w14:paraId="293E4FA7" w14:textId="0DD765D2" w:rsidR="00301CCA" w:rsidRPr="00A57BF9" w:rsidRDefault="00301CCA" w:rsidP="006F149D">
            <w:pPr>
              <w:tabs>
                <w:tab w:val="left" w:pos="-540"/>
              </w:tabs>
              <w:ind w:right="-84"/>
              <w:rPr>
                <w:rFonts w:ascii="Arial" w:hAnsi="Arial" w:cs="Arial"/>
                <w:sz w:val="20"/>
                <w:szCs w:val="20"/>
                <w:lang w:val="es-ES_tradnl"/>
              </w:rPr>
            </w:pPr>
            <w:r w:rsidRPr="00A57BF9">
              <w:rPr>
                <w:rFonts w:ascii="Arial" w:hAnsi="Arial" w:cs="Arial"/>
                <w:b/>
                <w:sz w:val="20"/>
                <w:szCs w:val="20"/>
                <w:lang w:val="es-ES_tradnl"/>
              </w:rPr>
              <w:t>El Grupo o dependencia solicitante</w:t>
            </w:r>
            <w:r w:rsidRPr="00A57BF9">
              <w:rPr>
                <w:rFonts w:ascii="Arial" w:hAnsi="Arial" w:cs="Arial"/>
                <w:sz w:val="20"/>
                <w:szCs w:val="20"/>
                <w:lang w:val="es-ES_tradnl"/>
              </w:rPr>
              <w:t xml:space="preserve"> de la enajenación adelanta las gestiones y trámites correspondientes con el fin de obtener el avalúo comercial del bien o bienes a enajenar, el cual puede ser adelantado por el Instituto Geográfico Agustín Codazzi, o una</w:t>
            </w:r>
            <w:r w:rsidR="00562B83">
              <w:rPr>
                <w:rFonts w:ascii="Arial" w:hAnsi="Arial" w:cs="Arial"/>
                <w:sz w:val="20"/>
                <w:szCs w:val="20"/>
                <w:lang w:val="es-ES_tradnl"/>
              </w:rPr>
              <w:t xml:space="preserve"> </w:t>
            </w:r>
            <w:r w:rsidRPr="00A57BF9">
              <w:rPr>
                <w:rFonts w:ascii="Arial" w:hAnsi="Arial" w:cs="Arial"/>
                <w:sz w:val="20"/>
                <w:szCs w:val="20"/>
                <w:lang w:val="es-ES_tradnl"/>
              </w:rPr>
              <w:t>persona especializada que se encuentre inscrita</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en el Registro Nacional de Avaluadores que lleva la Superintendencia de Industria y Comercio. </w:t>
            </w:r>
          </w:p>
          <w:p w14:paraId="56828D23" w14:textId="77777777" w:rsidR="00301CCA" w:rsidRPr="00A57BF9" w:rsidRDefault="00301CCA" w:rsidP="006F149D">
            <w:pPr>
              <w:tabs>
                <w:tab w:val="left" w:pos="-540"/>
              </w:tabs>
              <w:ind w:right="-84"/>
              <w:rPr>
                <w:rFonts w:ascii="Arial" w:hAnsi="Arial" w:cs="Arial"/>
                <w:sz w:val="20"/>
                <w:szCs w:val="20"/>
                <w:lang w:val="es-ES_tradnl"/>
              </w:rPr>
            </w:pPr>
          </w:p>
          <w:p w14:paraId="696D5EE4" w14:textId="77777777" w:rsidR="00301CCA" w:rsidRPr="00A57BF9" w:rsidRDefault="00301CCA"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Para el caso de bienes muebles se aplica lo dispuesto en </w:t>
            </w:r>
            <w:r w:rsidR="003E13B4" w:rsidRPr="00A57BF9">
              <w:rPr>
                <w:rFonts w:ascii="Arial" w:hAnsi="Arial" w:cs="Arial"/>
                <w:sz w:val="20"/>
                <w:szCs w:val="20"/>
                <w:lang w:val="es-ES_tradnl"/>
              </w:rPr>
              <w:t xml:space="preserve">la Subsección 4 de la Sección 2 </w:t>
            </w:r>
            <w:r w:rsidRPr="00A57BF9">
              <w:rPr>
                <w:rFonts w:ascii="Arial" w:hAnsi="Arial" w:cs="Arial"/>
                <w:sz w:val="20"/>
                <w:szCs w:val="20"/>
                <w:lang w:val="es-ES_tradnl"/>
              </w:rPr>
              <w:t xml:space="preserve">del decreto </w:t>
            </w:r>
            <w:r w:rsidR="003E13B4" w:rsidRPr="00A57BF9">
              <w:rPr>
                <w:rFonts w:ascii="Arial" w:hAnsi="Arial" w:cs="Arial"/>
                <w:sz w:val="20"/>
                <w:szCs w:val="20"/>
                <w:lang w:val="es-ES_tradnl"/>
              </w:rPr>
              <w:t>1082</w:t>
            </w:r>
            <w:r w:rsidRPr="00A57BF9">
              <w:rPr>
                <w:rFonts w:ascii="Arial" w:hAnsi="Arial" w:cs="Arial"/>
                <w:sz w:val="20"/>
                <w:szCs w:val="20"/>
                <w:lang w:val="es-ES_tradnl"/>
              </w:rPr>
              <w:t xml:space="preserve"> de 201</w:t>
            </w:r>
            <w:r w:rsidR="003E13B4" w:rsidRPr="00A57BF9">
              <w:rPr>
                <w:rFonts w:ascii="Arial" w:hAnsi="Arial" w:cs="Arial"/>
                <w:sz w:val="20"/>
                <w:szCs w:val="20"/>
                <w:lang w:val="es-ES_tradnl"/>
              </w:rPr>
              <w:t>5</w:t>
            </w:r>
            <w:r w:rsidRPr="00A57BF9">
              <w:rPr>
                <w:rFonts w:ascii="Arial" w:hAnsi="Arial" w:cs="Arial"/>
                <w:sz w:val="20"/>
                <w:szCs w:val="20"/>
                <w:lang w:val="es-ES_tradnl"/>
              </w:rPr>
              <w:t xml:space="preserve">. </w:t>
            </w:r>
          </w:p>
          <w:p w14:paraId="23DE2F3D" w14:textId="77777777" w:rsidR="00301CCA" w:rsidRPr="00A57BF9" w:rsidRDefault="00301CCA" w:rsidP="006F149D">
            <w:pPr>
              <w:tabs>
                <w:tab w:val="left" w:pos="-540"/>
              </w:tabs>
              <w:ind w:right="-84"/>
              <w:rPr>
                <w:rFonts w:ascii="Arial" w:hAnsi="Arial" w:cs="Arial"/>
                <w:sz w:val="20"/>
                <w:szCs w:val="20"/>
                <w:lang w:val="es-ES_tradnl"/>
              </w:rPr>
            </w:pPr>
          </w:p>
          <w:p w14:paraId="1DC70BE8" w14:textId="77777777" w:rsidR="008E3CD8" w:rsidRPr="00A57BF9" w:rsidRDefault="00301CCA" w:rsidP="00577296">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Para efectos de determinar el precio mínimo de venta de los bienes inmuebles se atiende lo dispuesto en el </w:t>
            </w:r>
            <w:r w:rsidR="003E13B4" w:rsidRPr="00A57BF9">
              <w:rPr>
                <w:rFonts w:ascii="Arial" w:hAnsi="Arial" w:cs="Arial"/>
                <w:sz w:val="20"/>
                <w:szCs w:val="20"/>
                <w:lang w:val="es-ES_tradnl"/>
              </w:rPr>
              <w:t>Artículo 2.2.1.2.2.3.2.</w:t>
            </w:r>
            <w:r w:rsidRPr="00A57BF9">
              <w:rPr>
                <w:rFonts w:ascii="Arial" w:hAnsi="Arial" w:cs="Arial"/>
                <w:sz w:val="20"/>
                <w:szCs w:val="20"/>
                <w:lang w:val="es-ES_tradnl"/>
              </w:rPr>
              <w:t xml:space="preserve"> </w:t>
            </w:r>
            <w:proofErr w:type="gramStart"/>
            <w:r w:rsidRPr="00A57BF9">
              <w:rPr>
                <w:rFonts w:ascii="Arial" w:hAnsi="Arial" w:cs="Arial"/>
                <w:sz w:val="20"/>
                <w:szCs w:val="20"/>
                <w:lang w:val="es-ES_tradnl"/>
              </w:rPr>
              <w:t>del</w:t>
            </w:r>
            <w:proofErr w:type="gramEnd"/>
            <w:r w:rsidRPr="00A57BF9">
              <w:rPr>
                <w:rFonts w:ascii="Arial" w:hAnsi="Arial" w:cs="Arial"/>
                <w:sz w:val="20"/>
                <w:szCs w:val="20"/>
                <w:lang w:val="es-ES_tradnl"/>
              </w:rPr>
              <w:t xml:space="preserve"> Decreto </w:t>
            </w:r>
            <w:r w:rsidR="003E13B4" w:rsidRPr="00A57BF9">
              <w:rPr>
                <w:rFonts w:ascii="Arial" w:hAnsi="Arial" w:cs="Arial"/>
                <w:sz w:val="20"/>
                <w:szCs w:val="20"/>
                <w:lang w:val="es-ES_tradnl"/>
              </w:rPr>
              <w:t>1082</w:t>
            </w:r>
            <w:r w:rsidRPr="00A57BF9">
              <w:rPr>
                <w:rFonts w:ascii="Arial" w:hAnsi="Arial" w:cs="Arial"/>
                <w:sz w:val="20"/>
                <w:szCs w:val="20"/>
                <w:lang w:val="es-ES_tradnl"/>
              </w:rPr>
              <w:t xml:space="preserve"> de 201</w:t>
            </w:r>
            <w:r w:rsidR="003E13B4" w:rsidRPr="00A57BF9">
              <w:rPr>
                <w:rFonts w:ascii="Arial" w:hAnsi="Arial" w:cs="Arial"/>
                <w:sz w:val="20"/>
                <w:szCs w:val="20"/>
                <w:lang w:val="es-ES_tradnl"/>
              </w:rPr>
              <w:t>5</w:t>
            </w:r>
            <w:r w:rsidRPr="00A57BF9">
              <w:rPr>
                <w:rFonts w:ascii="Arial" w:hAnsi="Arial" w:cs="Arial"/>
                <w:sz w:val="20"/>
                <w:szCs w:val="20"/>
                <w:lang w:val="es-ES_tradnl"/>
              </w:rPr>
              <w:t xml:space="preserve"> y para el caso de los bienes muebles a lo dispuesto en los artículos </w:t>
            </w:r>
            <w:r w:rsidR="003E13B4" w:rsidRPr="00A57BF9">
              <w:rPr>
                <w:rFonts w:ascii="Arial" w:hAnsi="Arial" w:cs="Arial"/>
                <w:sz w:val="20"/>
                <w:szCs w:val="20"/>
                <w:lang w:val="es-ES_tradnl"/>
              </w:rPr>
              <w:t>2.2.1.2.2.4.1.</w:t>
            </w:r>
            <w:r w:rsidRPr="00A57BF9">
              <w:rPr>
                <w:rFonts w:ascii="Arial" w:hAnsi="Arial" w:cs="Arial"/>
                <w:sz w:val="20"/>
                <w:szCs w:val="20"/>
                <w:lang w:val="es-ES_tradnl"/>
              </w:rPr>
              <w:t xml:space="preserve">y </w:t>
            </w:r>
            <w:r w:rsidR="003E13B4" w:rsidRPr="00A57BF9">
              <w:rPr>
                <w:rFonts w:ascii="Arial" w:hAnsi="Arial" w:cs="Arial"/>
                <w:sz w:val="20"/>
                <w:szCs w:val="20"/>
                <w:lang w:val="es-ES_tradnl"/>
              </w:rPr>
              <w:t xml:space="preserve">2.2.1.2.2.4.2. </w:t>
            </w:r>
            <w:proofErr w:type="gramStart"/>
            <w:r w:rsidRPr="00A57BF9">
              <w:rPr>
                <w:rFonts w:ascii="Arial" w:hAnsi="Arial" w:cs="Arial"/>
                <w:sz w:val="20"/>
                <w:szCs w:val="20"/>
                <w:lang w:val="es-ES_tradnl"/>
              </w:rPr>
              <w:t>del</w:t>
            </w:r>
            <w:proofErr w:type="gramEnd"/>
            <w:r w:rsidRPr="00A57BF9">
              <w:rPr>
                <w:rFonts w:ascii="Arial" w:hAnsi="Arial" w:cs="Arial"/>
                <w:sz w:val="20"/>
                <w:szCs w:val="20"/>
                <w:lang w:val="es-ES_tradnl"/>
              </w:rPr>
              <w:t xml:space="preserve"> mismo Decreto.</w:t>
            </w:r>
          </w:p>
        </w:tc>
        <w:tc>
          <w:tcPr>
            <w:tcW w:w="1701" w:type="dxa"/>
            <w:shd w:val="clear" w:color="auto" w:fill="auto"/>
          </w:tcPr>
          <w:p w14:paraId="78208777" w14:textId="77777777" w:rsidR="00301CCA" w:rsidRPr="00A57BF9" w:rsidRDefault="00301CCA" w:rsidP="006F149D">
            <w:pPr>
              <w:tabs>
                <w:tab w:val="left" w:pos="-540"/>
              </w:tabs>
              <w:ind w:right="-84"/>
              <w:rPr>
                <w:rFonts w:ascii="Arial" w:hAnsi="Arial" w:cs="Arial"/>
                <w:sz w:val="20"/>
                <w:szCs w:val="20"/>
                <w:lang w:val="es-ES_tradnl"/>
              </w:rPr>
            </w:pPr>
          </w:p>
          <w:p w14:paraId="12F9C550" w14:textId="77777777" w:rsidR="00301CCA" w:rsidRPr="00A57BF9" w:rsidRDefault="00301CCA" w:rsidP="006F149D">
            <w:pPr>
              <w:tabs>
                <w:tab w:val="left" w:pos="-540"/>
              </w:tabs>
              <w:ind w:right="-84"/>
              <w:rPr>
                <w:rFonts w:ascii="Arial" w:hAnsi="Arial" w:cs="Arial"/>
                <w:sz w:val="20"/>
                <w:szCs w:val="20"/>
                <w:lang w:val="es-ES_tradnl"/>
              </w:rPr>
            </w:pPr>
          </w:p>
          <w:p w14:paraId="131342E4" w14:textId="77777777" w:rsidR="00301CCA" w:rsidRPr="00A57BF9" w:rsidRDefault="00301CCA" w:rsidP="006F149D">
            <w:pPr>
              <w:tabs>
                <w:tab w:val="left" w:pos="-540"/>
              </w:tabs>
              <w:ind w:right="-84"/>
              <w:rPr>
                <w:rFonts w:ascii="Arial" w:hAnsi="Arial" w:cs="Arial"/>
                <w:sz w:val="20"/>
                <w:szCs w:val="20"/>
                <w:lang w:val="es-ES_tradnl"/>
              </w:rPr>
            </w:pPr>
          </w:p>
          <w:p w14:paraId="64F9DA7A" w14:textId="77777777" w:rsidR="00301CCA" w:rsidRPr="00A57BF9" w:rsidRDefault="00301CCA"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Jefe o Coordinador dependencia solicitante y Profesional asignado</w:t>
            </w:r>
          </w:p>
          <w:p w14:paraId="603F5641" w14:textId="77777777" w:rsidR="008E3CD8" w:rsidRPr="00A57BF9" w:rsidRDefault="008E3CD8" w:rsidP="006F149D">
            <w:pPr>
              <w:tabs>
                <w:tab w:val="left" w:pos="-540"/>
              </w:tabs>
              <w:ind w:right="-84"/>
              <w:rPr>
                <w:rFonts w:ascii="Arial" w:hAnsi="Arial" w:cs="Arial"/>
                <w:sz w:val="20"/>
                <w:szCs w:val="20"/>
                <w:lang w:val="es-ES_tradnl"/>
              </w:rPr>
            </w:pPr>
          </w:p>
        </w:tc>
        <w:tc>
          <w:tcPr>
            <w:tcW w:w="1675" w:type="dxa"/>
            <w:shd w:val="clear" w:color="auto" w:fill="auto"/>
          </w:tcPr>
          <w:p w14:paraId="78DCF6F1" w14:textId="77777777" w:rsidR="007F1BAC" w:rsidRPr="00A57BF9" w:rsidRDefault="007F1BAC" w:rsidP="006F149D">
            <w:pPr>
              <w:tabs>
                <w:tab w:val="left" w:pos="-540"/>
              </w:tabs>
              <w:ind w:right="-84"/>
              <w:rPr>
                <w:rFonts w:ascii="Arial" w:hAnsi="Arial" w:cs="Arial"/>
                <w:sz w:val="20"/>
                <w:szCs w:val="20"/>
                <w:lang w:val="es-ES_tradnl"/>
              </w:rPr>
            </w:pPr>
          </w:p>
          <w:p w14:paraId="4FFA7B01" w14:textId="77777777" w:rsidR="007F1BAC" w:rsidRPr="00A57BF9" w:rsidRDefault="007F1BAC" w:rsidP="006F149D">
            <w:pPr>
              <w:tabs>
                <w:tab w:val="left" w:pos="-540"/>
              </w:tabs>
              <w:ind w:right="-84"/>
              <w:rPr>
                <w:rFonts w:ascii="Arial" w:hAnsi="Arial" w:cs="Arial"/>
                <w:sz w:val="20"/>
                <w:szCs w:val="20"/>
                <w:lang w:val="es-ES_tradnl"/>
              </w:rPr>
            </w:pPr>
          </w:p>
          <w:p w14:paraId="574DAE27" w14:textId="77777777" w:rsidR="007F1BAC" w:rsidRPr="00A57BF9" w:rsidRDefault="007F1BAC" w:rsidP="006F149D">
            <w:pPr>
              <w:tabs>
                <w:tab w:val="left" w:pos="-540"/>
              </w:tabs>
              <w:ind w:right="-84"/>
              <w:rPr>
                <w:rFonts w:ascii="Arial" w:hAnsi="Arial" w:cs="Arial"/>
                <w:sz w:val="20"/>
                <w:szCs w:val="20"/>
                <w:lang w:val="es-ES_tradnl"/>
              </w:rPr>
            </w:pPr>
          </w:p>
          <w:p w14:paraId="5A1EF15F" w14:textId="77777777" w:rsidR="00301CCA" w:rsidRPr="00A57BF9" w:rsidRDefault="00301CCA"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El avalúo debe tener una vigencia máxima de un año contado a partir de su expedición y encontrarse vigente al momento de determinar el precio mínimo de venta.</w:t>
            </w:r>
          </w:p>
          <w:p w14:paraId="701EB63B" w14:textId="77777777" w:rsidR="008E3CD8" w:rsidRPr="00A57BF9" w:rsidRDefault="008E3CD8" w:rsidP="006F149D">
            <w:pPr>
              <w:tabs>
                <w:tab w:val="left" w:pos="-540"/>
              </w:tabs>
              <w:ind w:right="-84"/>
              <w:rPr>
                <w:rFonts w:ascii="Arial" w:hAnsi="Arial" w:cs="Arial"/>
                <w:sz w:val="20"/>
                <w:szCs w:val="20"/>
                <w:lang w:val="es-ES_tradnl"/>
              </w:rPr>
            </w:pPr>
          </w:p>
        </w:tc>
      </w:tr>
      <w:tr w:rsidR="008E3CD8" w:rsidRPr="00A57BF9" w14:paraId="6BEA2364" w14:textId="77777777" w:rsidTr="00F174FE">
        <w:tc>
          <w:tcPr>
            <w:tcW w:w="6088" w:type="dxa"/>
            <w:shd w:val="clear" w:color="auto" w:fill="auto"/>
          </w:tcPr>
          <w:p w14:paraId="3764E547" w14:textId="204D55A9" w:rsidR="008254E6" w:rsidRPr="00926527" w:rsidRDefault="00CD1D32" w:rsidP="006F149D">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DETERMINACIÓN DEL MECANISMO DE ENAJENACIÓN </w:t>
            </w:r>
          </w:p>
          <w:p w14:paraId="6831B5F1"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La Entidad puede hacer uso de los mecanismos que se consagran en el Decreto </w:t>
            </w:r>
            <w:r w:rsidR="004956FF" w:rsidRPr="00A57BF9">
              <w:rPr>
                <w:rFonts w:ascii="Arial" w:hAnsi="Arial" w:cs="Arial"/>
                <w:sz w:val="20"/>
                <w:szCs w:val="20"/>
                <w:lang w:val="es-ES_tradnl"/>
              </w:rPr>
              <w:t>1082</w:t>
            </w:r>
            <w:r w:rsidRPr="00A57BF9">
              <w:rPr>
                <w:rFonts w:ascii="Arial" w:hAnsi="Arial" w:cs="Arial"/>
                <w:sz w:val="20"/>
                <w:szCs w:val="20"/>
                <w:lang w:val="es-ES_tradnl"/>
              </w:rPr>
              <w:t xml:space="preserve"> de 201</w:t>
            </w:r>
            <w:r w:rsidR="004956FF" w:rsidRPr="00A57BF9">
              <w:rPr>
                <w:rFonts w:ascii="Arial" w:hAnsi="Arial" w:cs="Arial"/>
                <w:sz w:val="20"/>
                <w:szCs w:val="20"/>
                <w:lang w:val="es-ES_tradnl"/>
              </w:rPr>
              <w:t>5</w:t>
            </w:r>
            <w:r w:rsidRPr="00A57BF9">
              <w:rPr>
                <w:rFonts w:ascii="Arial" w:hAnsi="Arial" w:cs="Arial"/>
                <w:sz w:val="20"/>
                <w:szCs w:val="20"/>
                <w:lang w:val="es-ES_tradnl"/>
              </w:rPr>
              <w:t xml:space="preserve">, realizando la enajenación mediante Selección abreviada o directamente mediante intermediario idóneo, contratando para ello a promotores, bancas de inversión, martillos, comisionistas de bolsas de bienes y productos, o cualquier otro intermediario idóneo, según corresponda al tipo de bien a enajenar. </w:t>
            </w:r>
          </w:p>
          <w:p w14:paraId="561DC427" w14:textId="77777777" w:rsidR="00CD1D32" w:rsidRPr="00A57BF9" w:rsidRDefault="00CD1D32" w:rsidP="006F149D">
            <w:pPr>
              <w:tabs>
                <w:tab w:val="left" w:pos="-540"/>
              </w:tabs>
              <w:ind w:right="-84"/>
              <w:rPr>
                <w:rFonts w:ascii="Arial" w:hAnsi="Arial" w:cs="Arial"/>
                <w:sz w:val="20"/>
                <w:szCs w:val="20"/>
                <w:lang w:val="es-ES_tradnl"/>
              </w:rPr>
            </w:pPr>
          </w:p>
          <w:p w14:paraId="4EFAF1B2" w14:textId="77777777" w:rsidR="00B50810" w:rsidRPr="00A57BF9" w:rsidRDefault="00B50810" w:rsidP="006F149D">
            <w:pPr>
              <w:tabs>
                <w:tab w:val="left" w:pos="-540"/>
              </w:tabs>
              <w:ind w:right="-84"/>
              <w:rPr>
                <w:rFonts w:ascii="Arial" w:hAnsi="Arial" w:cs="Arial"/>
                <w:sz w:val="20"/>
                <w:szCs w:val="20"/>
                <w:lang w:val="es-ES_tradnl"/>
              </w:rPr>
            </w:pPr>
            <w:r w:rsidRPr="00A57BF9">
              <w:rPr>
                <w:rFonts w:ascii="Arial" w:hAnsi="Arial" w:cs="Arial"/>
                <w:b/>
                <w:sz w:val="20"/>
                <w:szCs w:val="20"/>
                <w:lang w:val="es-ES_tradnl"/>
              </w:rPr>
              <w:t>El Grupo o dependencia solicitante</w:t>
            </w:r>
            <w:r w:rsidRPr="00A57BF9">
              <w:rPr>
                <w:rFonts w:ascii="Arial" w:hAnsi="Arial" w:cs="Arial"/>
                <w:sz w:val="20"/>
                <w:szCs w:val="20"/>
                <w:lang w:val="es-ES_tradnl"/>
              </w:rPr>
              <w:t xml:space="preserve"> de la enajenación analiza y determina el mecanismo que más se ajuste a las necesidades de la enajenación, y elabora los estudios y documentos previos e inicia el procedimiento de acuerdo con lo establecido en el presente manual.</w:t>
            </w:r>
          </w:p>
          <w:p w14:paraId="0C17183A" w14:textId="77777777" w:rsidR="00B50810" w:rsidRPr="00A57BF9" w:rsidRDefault="00B50810" w:rsidP="006F149D">
            <w:pPr>
              <w:tabs>
                <w:tab w:val="left" w:pos="-540"/>
              </w:tabs>
              <w:ind w:right="-84"/>
              <w:rPr>
                <w:rFonts w:ascii="Arial" w:hAnsi="Arial" w:cs="Arial"/>
                <w:sz w:val="20"/>
                <w:szCs w:val="20"/>
                <w:lang w:val="es-ES_tradnl"/>
              </w:rPr>
            </w:pPr>
          </w:p>
          <w:p w14:paraId="6D092563"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Los siguientes son los mecanismos establecidos para la enajenación de bienes:</w:t>
            </w:r>
          </w:p>
          <w:p w14:paraId="12EC2946" w14:textId="77777777" w:rsidR="00CD1D32" w:rsidRPr="00A57BF9" w:rsidRDefault="00CD1D32" w:rsidP="006F149D">
            <w:pPr>
              <w:tabs>
                <w:tab w:val="left" w:pos="-540"/>
              </w:tabs>
              <w:ind w:right="-84"/>
              <w:rPr>
                <w:rFonts w:ascii="Arial" w:hAnsi="Arial" w:cs="Arial"/>
                <w:sz w:val="20"/>
                <w:szCs w:val="20"/>
                <w:lang w:val="es-ES_tradnl"/>
              </w:rPr>
            </w:pPr>
          </w:p>
          <w:p w14:paraId="08F821E6"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b/>
                <w:sz w:val="20"/>
                <w:szCs w:val="20"/>
                <w:lang w:val="es-ES_tradnl"/>
              </w:rPr>
              <w:t>A.</w:t>
            </w:r>
            <w:r w:rsidRPr="00A57BF9">
              <w:rPr>
                <w:rFonts w:ascii="Arial" w:hAnsi="Arial" w:cs="Arial"/>
                <w:sz w:val="20"/>
                <w:szCs w:val="20"/>
                <w:lang w:val="es-ES_tradnl"/>
              </w:rPr>
              <w:t xml:space="preserve"> </w:t>
            </w:r>
            <w:r w:rsidRPr="00A57BF9">
              <w:rPr>
                <w:rFonts w:ascii="Arial" w:hAnsi="Arial" w:cs="Arial"/>
                <w:b/>
                <w:sz w:val="20"/>
                <w:szCs w:val="20"/>
                <w:lang w:val="es-ES_tradnl"/>
              </w:rPr>
              <w:t>Enajenación directa por oferta en sobre cerrado</w:t>
            </w:r>
            <w:r w:rsidRPr="00A57BF9">
              <w:rPr>
                <w:rFonts w:ascii="Arial" w:hAnsi="Arial" w:cs="Arial"/>
                <w:sz w:val="20"/>
                <w:szCs w:val="20"/>
                <w:lang w:val="es-ES_tradnl"/>
              </w:rPr>
              <w:t xml:space="preserve"> </w:t>
            </w:r>
          </w:p>
          <w:p w14:paraId="32392243"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ab/>
            </w:r>
          </w:p>
          <w:p w14:paraId="520D0993" w14:textId="0DD7D69E" w:rsidR="00CD1D32" w:rsidRPr="00A57BF9" w:rsidRDefault="00CD1D32" w:rsidP="004956FF">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Se sigue el procedimiento establecido en el artículo </w:t>
            </w:r>
            <w:r w:rsidR="004956FF" w:rsidRPr="00A57BF9">
              <w:rPr>
                <w:rFonts w:ascii="Arial" w:hAnsi="Arial" w:cs="Arial"/>
                <w:sz w:val="20"/>
                <w:szCs w:val="20"/>
                <w:lang w:val="es-ES_tradnl"/>
              </w:rPr>
              <w:t xml:space="preserve">2.2.1.2.2.2.1. </w:t>
            </w:r>
            <w:proofErr w:type="gramStart"/>
            <w:r w:rsidRPr="00A57BF9">
              <w:rPr>
                <w:rFonts w:ascii="Arial" w:hAnsi="Arial" w:cs="Arial"/>
                <w:sz w:val="20"/>
                <w:szCs w:val="20"/>
                <w:lang w:val="es-ES_tradnl"/>
              </w:rPr>
              <w:t>del</w:t>
            </w:r>
            <w:proofErr w:type="gramEnd"/>
            <w:r w:rsidRPr="00A57BF9">
              <w:rPr>
                <w:rFonts w:ascii="Arial" w:hAnsi="Arial" w:cs="Arial"/>
                <w:sz w:val="20"/>
                <w:szCs w:val="20"/>
                <w:lang w:val="es-ES_tradnl"/>
              </w:rPr>
              <w:t xml:space="preserve"> Decreto </w:t>
            </w:r>
            <w:r w:rsidR="004956FF" w:rsidRPr="00A57BF9">
              <w:rPr>
                <w:rFonts w:ascii="Arial" w:hAnsi="Arial" w:cs="Arial"/>
                <w:sz w:val="20"/>
                <w:szCs w:val="20"/>
                <w:lang w:val="es-ES_tradnl"/>
              </w:rPr>
              <w:t>1082</w:t>
            </w:r>
            <w:r w:rsidRPr="00A57BF9">
              <w:rPr>
                <w:rFonts w:ascii="Arial" w:hAnsi="Arial" w:cs="Arial"/>
                <w:sz w:val="20"/>
                <w:szCs w:val="20"/>
                <w:lang w:val="es-ES_tradnl"/>
              </w:rPr>
              <w:t xml:space="preserve"> de </w:t>
            </w:r>
            <w:r w:rsidR="004956FF" w:rsidRPr="00A57BF9">
              <w:rPr>
                <w:rFonts w:ascii="Arial" w:hAnsi="Arial" w:cs="Arial"/>
                <w:sz w:val="20"/>
                <w:szCs w:val="20"/>
                <w:lang w:val="es-ES_tradnl"/>
              </w:rPr>
              <w:t>2015</w:t>
            </w:r>
            <w:r w:rsidRPr="00A57BF9">
              <w:rPr>
                <w:rFonts w:ascii="Arial" w:hAnsi="Arial" w:cs="Arial"/>
                <w:sz w:val="20"/>
                <w:szCs w:val="20"/>
                <w:lang w:val="es-ES_tradnl"/>
              </w:rPr>
              <w:t xml:space="preserve">. Los procedimientos para cada etapa se realizan </w:t>
            </w:r>
            <w:r w:rsidR="008254E6">
              <w:rPr>
                <w:rFonts w:ascii="Arial" w:hAnsi="Arial" w:cs="Arial"/>
                <w:sz w:val="20"/>
                <w:szCs w:val="20"/>
                <w:lang w:val="es-ES_tradnl"/>
              </w:rPr>
              <w:t>según</w:t>
            </w:r>
            <w:r w:rsidRPr="00A57BF9">
              <w:rPr>
                <w:rFonts w:ascii="Arial" w:hAnsi="Arial" w:cs="Arial"/>
                <w:sz w:val="20"/>
                <w:szCs w:val="20"/>
                <w:lang w:val="es-ES_tradnl"/>
              </w:rPr>
              <w:t xml:space="preserve"> lo establecido en el presente manual, en lo pertinente.</w:t>
            </w:r>
            <w:r w:rsidR="00562B83">
              <w:rPr>
                <w:rFonts w:ascii="Arial" w:hAnsi="Arial" w:cs="Arial"/>
                <w:sz w:val="20"/>
                <w:szCs w:val="20"/>
                <w:lang w:val="es-ES_tradnl"/>
              </w:rPr>
              <w:t xml:space="preserve"> </w:t>
            </w:r>
          </w:p>
          <w:p w14:paraId="59352424" w14:textId="77777777" w:rsidR="00CD1D32" w:rsidRPr="00A57BF9" w:rsidRDefault="00CD1D32" w:rsidP="006F149D">
            <w:pPr>
              <w:tabs>
                <w:tab w:val="left" w:pos="-540"/>
              </w:tabs>
              <w:ind w:right="-84"/>
              <w:rPr>
                <w:rFonts w:ascii="Arial" w:hAnsi="Arial" w:cs="Arial"/>
                <w:sz w:val="20"/>
                <w:szCs w:val="20"/>
                <w:lang w:val="es-ES_tradnl"/>
              </w:rPr>
            </w:pPr>
          </w:p>
          <w:p w14:paraId="66B86DD0"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b/>
                <w:sz w:val="20"/>
                <w:szCs w:val="20"/>
                <w:lang w:val="es-ES_tradnl"/>
              </w:rPr>
              <w:t>B. Enajenación directa a través de subasta</w:t>
            </w:r>
            <w:r w:rsidRPr="00A57BF9">
              <w:rPr>
                <w:rFonts w:ascii="Arial" w:hAnsi="Arial" w:cs="Arial"/>
                <w:sz w:val="20"/>
                <w:szCs w:val="20"/>
                <w:lang w:val="es-ES_tradnl"/>
              </w:rPr>
              <w:t xml:space="preserve"> </w:t>
            </w:r>
            <w:r w:rsidRPr="00A57BF9">
              <w:rPr>
                <w:rFonts w:ascii="Arial" w:hAnsi="Arial" w:cs="Arial"/>
                <w:b/>
                <w:sz w:val="20"/>
                <w:szCs w:val="20"/>
                <w:lang w:val="es-ES_tradnl"/>
              </w:rPr>
              <w:t>pública</w:t>
            </w:r>
            <w:r w:rsidRPr="00A57BF9">
              <w:rPr>
                <w:rFonts w:ascii="Arial" w:hAnsi="Arial" w:cs="Arial"/>
                <w:sz w:val="20"/>
                <w:szCs w:val="20"/>
                <w:lang w:val="es-ES_tradnl"/>
              </w:rPr>
              <w:t xml:space="preserve"> </w:t>
            </w:r>
          </w:p>
          <w:p w14:paraId="4C59C49D"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ab/>
            </w:r>
          </w:p>
          <w:p w14:paraId="2AD8A523" w14:textId="614C6D1B"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Se sigue el procedimiento establecido para la selección abreviada por subasta inversa. Los procedimientos para cada etapa se realizan de acuerdo con lo establecido en el presente manual, en lo pertinente.</w:t>
            </w:r>
            <w:r w:rsidR="00562B83">
              <w:rPr>
                <w:rFonts w:ascii="Arial" w:hAnsi="Arial" w:cs="Arial"/>
                <w:sz w:val="20"/>
                <w:szCs w:val="20"/>
                <w:lang w:val="es-ES_tradnl"/>
              </w:rPr>
              <w:t xml:space="preserve"> </w:t>
            </w:r>
          </w:p>
          <w:p w14:paraId="5443EAFB" w14:textId="77777777" w:rsidR="00CD1D32" w:rsidRPr="00A57BF9" w:rsidRDefault="00CD1D32" w:rsidP="006F149D">
            <w:pPr>
              <w:tabs>
                <w:tab w:val="left" w:pos="-540"/>
              </w:tabs>
              <w:ind w:right="-84"/>
              <w:rPr>
                <w:rFonts w:ascii="Arial" w:hAnsi="Arial" w:cs="Arial"/>
                <w:sz w:val="20"/>
                <w:szCs w:val="20"/>
                <w:lang w:val="es-ES_tradnl"/>
              </w:rPr>
            </w:pPr>
          </w:p>
          <w:p w14:paraId="4C9A9306" w14:textId="77777777" w:rsidR="00CD1D32" w:rsidRPr="00A57BF9" w:rsidRDefault="00CD1D32" w:rsidP="006F149D">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C. Enajenación de bienes través de intermediario idóneo.</w:t>
            </w:r>
          </w:p>
          <w:p w14:paraId="61071FF9" w14:textId="77777777" w:rsidR="00CD1D32" w:rsidRPr="00A57BF9" w:rsidRDefault="00CD1D32" w:rsidP="006F149D">
            <w:pPr>
              <w:tabs>
                <w:tab w:val="left" w:pos="-540"/>
              </w:tabs>
              <w:ind w:right="-84"/>
              <w:rPr>
                <w:rFonts w:ascii="Arial" w:hAnsi="Arial" w:cs="Arial"/>
                <w:sz w:val="20"/>
                <w:szCs w:val="20"/>
                <w:lang w:val="es-ES_tradnl"/>
              </w:rPr>
            </w:pPr>
          </w:p>
          <w:p w14:paraId="696288A5"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Cuando se trate de esta modalidad, la venta se realiza siempre a través de subasta pública o mediante el mecanismo de derecho privado que se convenga con el intermediario.</w:t>
            </w:r>
          </w:p>
          <w:p w14:paraId="0420FF15" w14:textId="77777777" w:rsidR="00CD1D32" w:rsidRPr="00A57BF9" w:rsidRDefault="00CD1D32" w:rsidP="006F149D">
            <w:pPr>
              <w:tabs>
                <w:tab w:val="left" w:pos="-540"/>
              </w:tabs>
              <w:ind w:right="-84"/>
              <w:rPr>
                <w:rFonts w:ascii="Arial" w:hAnsi="Arial" w:cs="Arial"/>
                <w:sz w:val="20"/>
                <w:szCs w:val="20"/>
                <w:lang w:val="es-ES_tradnl"/>
              </w:rPr>
            </w:pPr>
          </w:p>
          <w:p w14:paraId="00E673A4" w14:textId="77777777"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1.</w:t>
            </w:r>
            <w:r w:rsidRPr="00A57BF9">
              <w:rPr>
                <w:rFonts w:ascii="Arial" w:hAnsi="Arial" w:cs="Arial"/>
                <w:sz w:val="20"/>
                <w:szCs w:val="20"/>
                <w:lang w:val="es-ES_tradnl"/>
              </w:rPr>
              <w:tab/>
            </w:r>
            <w:r w:rsidRPr="00A57BF9">
              <w:rPr>
                <w:rFonts w:ascii="Arial" w:hAnsi="Arial" w:cs="Arial"/>
                <w:sz w:val="20"/>
                <w:szCs w:val="20"/>
                <w:u w:val="single"/>
                <w:lang w:val="es-ES_tradnl"/>
              </w:rPr>
              <w:t>Selección del Intermediario Idóneo</w:t>
            </w:r>
            <w:r w:rsidRPr="00A57BF9">
              <w:rPr>
                <w:rFonts w:ascii="Arial" w:hAnsi="Arial" w:cs="Arial"/>
                <w:sz w:val="20"/>
                <w:szCs w:val="20"/>
                <w:lang w:val="es-ES_tradnl"/>
              </w:rPr>
              <w:t xml:space="preserve"> </w:t>
            </w:r>
          </w:p>
          <w:p w14:paraId="23EF1819" w14:textId="77777777" w:rsidR="00CD1D32" w:rsidRPr="00A57BF9" w:rsidRDefault="00CD1D32" w:rsidP="006F149D">
            <w:pPr>
              <w:tabs>
                <w:tab w:val="left" w:pos="-540"/>
              </w:tabs>
              <w:ind w:right="-84"/>
              <w:rPr>
                <w:rFonts w:ascii="Arial" w:hAnsi="Arial" w:cs="Arial"/>
                <w:sz w:val="20"/>
                <w:szCs w:val="20"/>
                <w:lang w:val="es-ES_tradnl"/>
              </w:rPr>
            </w:pPr>
          </w:p>
          <w:p w14:paraId="267C2F6E" w14:textId="17934E8A" w:rsidR="00CD1D32" w:rsidRPr="00A57BF9" w:rsidRDefault="00CD1D32"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La Entidad pública debe seleccionar al intermediario idóneo (promotores, bancas</w:t>
            </w:r>
            <w:r w:rsidR="00562B83">
              <w:rPr>
                <w:rFonts w:ascii="Arial" w:hAnsi="Arial" w:cs="Arial"/>
                <w:sz w:val="20"/>
                <w:szCs w:val="20"/>
                <w:lang w:val="es-ES_tradnl"/>
              </w:rPr>
              <w:t xml:space="preserve"> </w:t>
            </w:r>
            <w:r w:rsidRPr="00A57BF9">
              <w:rPr>
                <w:rFonts w:ascii="Arial" w:hAnsi="Arial" w:cs="Arial"/>
                <w:sz w:val="20"/>
                <w:szCs w:val="20"/>
                <w:lang w:val="es-ES_tradnl"/>
              </w:rPr>
              <w:t>de inversión, martillo, comisionistas de bolsas de bienes y productos o cualquier otro intermediario idóneo) que se encargan de la enajenación de los bienes, siguiendo las reglas de la selección de menor cuantía, salvo en el caso que se trate de comisionistas de bolsa de bienes y productos, para los cuales se utiliza el procedimiento que corresponde según la ley</w:t>
            </w:r>
          </w:p>
          <w:p w14:paraId="053464B8" w14:textId="77777777" w:rsidR="00CD1D32" w:rsidRPr="00A57BF9" w:rsidRDefault="00CD1D32" w:rsidP="006F149D">
            <w:pPr>
              <w:tabs>
                <w:tab w:val="left" w:pos="-540"/>
              </w:tabs>
              <w:ind w:right="-84"/>
              <w:rPr>
                <w:rFonts w:ascii="Arial" w:hAnsi="Arial" w:cs="Arial"/>
                <w:sz w:val="20"/>
                <w:szCs w:val="20"/>
                <w:lang w:val="es-ES_tradnl"/>
              </w:rPr>
            </w:pPr>
          </w:p>
          <w:p w14:paraId="4608A931" w14:textId="77777777" w:rsidR="008E3CD8" w:rsidRPr="00A57BF9" w:rsidRDefault="00CD1D32" w:rsidP="00577296">
            <w:pPr>
              <w:pBdr>
                <w:top w:val="single" w:sz="4" w:space="0" w:color="auto"/>
                <w:left w:val="single" w:sz="4" w:space="0" w:color="auto"/>
                <w:bottom w:val="single" w:sz="4" w:space="0" w:color="auto"/>
                <w:right w:val="single" w:sz="4" w:space="0" w:color="auto"/>
              </w:pBdr>
              <w:tabs>
                <w:tab w:val="left" w:pos="-540"/>
              </w:tabs>
              <w:ind w:left="284" w:right="142"/>
              <w:rPr>
                <w:rFonts w:ascii="Arial" w:hAnsi="Arial" w:cs="Arial"/>
                <w:sz w:val="20"/>
                <w:szCs w:val="20"/>
                <w:lang w:val="es-ES_tradnl"/>
              </w:rPr>
            </w:pPr>
            <w:r w:rsidRPr="00A57BF9">
              <w:rPr>
                <w:rFonts w:ascii="Arial" w:hAnsi="Arial" w:cs="Arial"/>
                <w:sz w:val="20"/>
                <w:szCs w:val="20"/>
                <w:lang w:val="es-ES_tradnl"/>
              </w:rPr>
              <w:t xml:space="preserve">La enajenación de bienes a la Central de Inversiones CISA S.A., debe hacerse de conformidad con las normas vigentes en la materia, de acuerdo con lo señalado en el artículo </w:t>
            </w:r>
            <w:r w:rsidR="009A2662" w:rsidRPr="00A57BF9">
              <w:rPr>
                <w:rFonts w:ascii="Arial" w:hAnsi="Arial" w:cs="Arial"/>
                <w:sz w:val="20"/>
                <w:szCs w:val="20"/>
                <w:lang w:val="es-ES_tradnl"/>
              </w:rPr>
              <w:t>2.2.1.2.2.1.3.</w:t>
            </w:r>
            <w:r w:rsidRPr="00A57BF9">
              <w:rPr>
                <w:rFonts w:ascii="Arial" w:hAnsi="Arial" w:cs="Arial"/>
                <w:sz w:val="20"/>
                <w:szCs w:val="20"/>
                <w:lang w:val="es-ES_tradnl"/>
              </w:rPr>
              <w:t xml:space="preserve">del decreto </w:t>
            </w:r>
            <w:r w:rsidR="009A2662" w:rsidRPr="00A57BF9">
              <w:rPr>
                <w:rFonts w:ascii="Arial" w:hAnsi="Arial" w:cs="Arial"/>
                <w:sz w:val="20"/>
                <w:szCs w:val="20"/>
                <w:lang w:val="es-ES_tradnl"/>
              </w:rPr>
              <w:t>1082</w:t>
            </w:r>
            <w:r w:rsidRPr="00A57BF9">
              <w:rPr>
                <w:rFonts w:ascii="Arial" w:hAnsi="Arial" w:cs="Arial"/>
                <w:sz w:val="20"/>
                <w:szCs w:val="20"/>
                <w:lang w:val="es-ES_tradnl"/>
              </w:rPr>
              <w:t xml:space="preserve"> de 201</w:t>
            </w:r>
            <w:r w:rsidR="009A2662" w:rsidRPr="00A57BF9">
              <w:rPr>
                <w:rFonts w:ascii="Arial" w:hAnsi="Arial" w:cs="Arial"/>
                <w:sz w:val="20"/>
                <w:szCs w:val="20"/>
                <w:lang w:val="es-ES_tradnl"/>
              </w:rPr>
              <w:t>5</w:t>
            </w:r>
            <w:r w:rsidRPr="00A57BF9">
              <w:rPr>
                <w:rFonts w:ascii="Arial" w:hAnsi="Arial" w:cs="Arial"/>
                <w:sz w:val="20"/>
                <w:szCs w:val="20"/>
                <w:lang w:val="es-ES_tradnl"/>
              </w:rPr>
              <w:t>, caso en el cual, se debe suscribir el respectivo contrato interadministrativo.</w:t>
            </w:r>
          </w:p>
        </w:tc>
        <w:tc>
          <w:tcPr>
            <w:tcW w:w="1701" w:type="dxa"/>
            <w:shd w:val="clear" w:color="auto" w:fill="auto"/>
          </w:tcPr>
          <w:p w14:paraId="554FA3CA" w14:textId="77777777" w:rsidR="00B50810" w:rsidRPr="00A57BF9" w:rsidRDefault="00B50810" w:rsidP="006F149D">
            <w:pPr>
              <w:tabs>
                <w:tab w:val="left" w:pos="-540"/>
              </w:tabs>
              <w:ind w:right="-84"/>
              <w:rPr>
                <w:rFonts w:ascii="Arial" w:hAnsi="Arial" w:cs="Arial"/>
                <w:sz w:val="20"/>
                <w:szCs w:val="20"/>
                <w:lang w:val="es-ES_tradnl"/>
              </w:rPr>
            </w:pPr>
          </w:p>
          <w:p w14:paraId="6B4B5C97" w14:textId="77777777" w:rsidR="00B50810" w:rsidRPr="00A57BF9" w:rsidRDefault="00B50810" w:rsidP="006F149D">
            <w:pPr>
              <w:tabs>
                <w:tab w:val="left" w:pos="-540"/>
              </w:tabs>
              <w:ind w:right="-84"/>
              <w:rPr>
                <w:rFonts w:ascii="Arial" w:hAnsi="Arial" w:cs="Arial"/>
                <w:sz w:val="20"/>
                <w:szCs w:val="20"/>
                <w:lang w:val="es-ES_tradnl"/>
              </w:rPr>
            </w:pPr>
          </w:p>
          <w:p w14:paraId="452BEF63" w14:textId="77777777" w:rsidR="00B50810" w:rsidRPr="00A57BF9" w:rsidRDefault="00B50810" w:rsidP="006F149D">
            <w:pPr>
              <w:tabs>
                <w:tab w:val="left" w:pos="-540"/>
              </w:tabs>
              <w:ind w:right="-84"/>
              <w:rPr>
                <w:rFonts w:ascii="Arial" w:hAnsi="Arial" w:cs="Arial"/>
                <w:sz w:val="20"/>
                <w:szCs w:val="20"/>
                <w:lang w:val="es-ES_tradnl"/>
              </w:rPr>
            </w:pPr>
          </w:p>
          <w:p w14:paraId="418B7D69" w14:textId="77777777" w:rsidR="00B50810" w:rsidRPr="00A57BF9" w:rsidRDefault="00B50810"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Jefe o Coordinador dependencia solicitante y Profesional asignado</w:t>
            </w:r>
          </w:p>
          <w:p w14:paraId="1F56F3D2" w14:textId="77777777" w:rsidR="008E3CD8" w:rsidRPr="00A57BF9" w:rsidRDefault="008E3CD8" w:rsidP="006F149D">
            <w:pPr>
              <w:tabs>
                <w:tab w:val="left" w:pos="-540"/>
              </w:tabs>
              <w:ind w:right="-84"/>
              <w:rPr>
                <w:rFonts w:ascii="Arial" w:hAnsi="Arial" w:cs="Arial"/>
                <w:sz w:val="20"/>
                <w:szCs w:val="20"/>
                <w:lang w:val="es-ES_tradnl"/>
              </w:rPr>
            </w:pPr>
          </w:p>
        </w:tc>
        <w:tc>
          <w:tcPr>
            <w:tcW w:w="1675" w:type="dxa"/>
            <w:shd w:val="clear" w:color="auto" w:fill="auto"/>
          </w:tcPr>
          <w:p w14:paraId="65D48E7C" w14:textId="77777777" w:rsidR="008E3CD8" w:rsidRPr="00A57BF9" w:rsidRDefault="008E3CD8" w:rsidP="006F149D">
            <w:pPr>
              <w:tabs>
                <w:tab w:val="left" w:pos="-540"/>
              </w:tabs>
              <w:ind w:right="-84"/>
              <w:rPr>
                <w:rFonts w:ascii="Arial" w:hAnsi="Arial" w:cs="Arial"/>
                <w:sz w:val="20"/>
                <w:szCs w:val="20"/>
                <w:lang w:val="es-ES_tradnl"/>
              </w:rPr>
            </w:pPr>
          </w:p>
          <w:p w14:paraId="266B2B07" w14:textId="77777777" w:rsidR="00B50810" w:rsidRPr="00A57BF9" w:rsidRDefault="00B50810" w:rsidP="006F149D">
            <w:pPr>
              <w:tabs>
                <w:tab w:val="left" w:pos="-540"/>
              </w:tabs>
              <w:ind w:right="-84"/>
              <w:rPr>
                <w:rFonts w:ascii="Arial" w:hAnsi="Arial" w:cs="Arial"/>
                <w:sz w:val="20"/>
                <w:szCs w:val="20"/>
                <w:lang w:val="es-ES_tradnl"/>
              </w:rPr>
            </w:pPr>
          </w:p>
          <w:p w14:paraId="785E684F" w14:textId="77777777" w:rsidR="00B50810" w:rsidRPr="00A57BF9" w:rsidRDefault="00B50810" w:rsidP="006F149D">
            <w:pPr>
              <w:tabs>
                <w:tab w:val="left" w:pos="-540"/>
              </w:tabs>
              <w:ind w:right="-84"/>
              <w:rPr>
                <w:rFonts w:ascii="Arial" w:hAnsi="Arial" w:cs="Arial"/>
                <w:sz w:val="20"/>
                <w:szCs w:val="20"/>
                <w:lang w:val="es-ES_tradnl"/>
              </w:rPr>
            </w:pPr>
          </w:p>
          <w:p w14:paraId="58D48473" w14:textId="77777777" w:rsidR="00B50810" w:rsidRPr="00A57BF9" w:rsidRDefault="00B50810"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N/A</w:t>
            </w:r>
          </w:p>
        </w:tc>
      </w:tr>
      <w:tr w:rsidR="002A3887" w:rsidRPr="00A57BF9" w14:paraId="6F527C29" w14:textId="77777777" w:rsidTr="00F174FE">
        <w:tc>
          <w:tcPr>
            <w:tcW w:w="6088" w:type="dxa"/>
            <w:shd w:val="clear" w:color="auto" w:fill="auto"/>
          </w:tcPr>
          <w:p w14:paraId="105C9796" w14:textId="60C043A5" w:rsidR="002A3887" w:rsidRPr="00A57BF9" w:rsidRDefault="002A3887" w:rsidP="006F149D">
            <w:pPr>
              <w:tabs>
                <w:tab w:val="left" w:pos="540"/>
              </w:tabs>
              <w:ind w:right="-85"/>
              <w:rPr>
                <w:rFonts w:ascii="Arial" w:hAnsi="Arial" w:cs="Arial"/>
                <w:b/>
                <w:sz w:val="20"/>
                <w:szCs w:val="24"/>
                <w:lang w:val="es-ES_tradnl"/>
              </w:rPr>
            </w:pPr>
            <w:r w:rsidRPr="00A57BF9">
              <w:rPr>
                <w:rFonts w:ascii="Arial" w:hAnsi="Arial" w:cs="Arial"/>
                <w:b/>
                <w:sz w:val="20"/>
                <w:szCs w:val="24"/>
                <w:lang w:val="es-ES_tradnl"/>
              </w:rPr>
              <w:lastRenderedPageBreak/>
              <w:t>ELABORACIÓN DEL PROYECTO DE PLIEGO DE CONDICIONES</w:t>
            </w:r>
            <w:r w:rsidR="00562B83">
              <w:rPr>
                <w:rFonts w:ascii="Arial" w:hAnsi="Arial" w:cs="Arial"/>
                <w:b/>
                <w:sz w:val="20"/>
                <w:szCs w:val="24"/>
                <w:lang w:val="es-ES_tradnl"/>
              </w:rPr>
              <w:t xml:space="preserve"> </w:t>
            </w:r>
          </w:p>
          <w:p w14:paraId="4B300A77" w14:textId="77777777" w:rsidR="002A3887" w:rsidRPr="00A57BF9" w:rsidRDefault="002A3887" w:rsidP="006F149D">
            <w:pPr>
              <w:tabs>
                <w:tab w:val="left" w:pos="-180"/>
              </w:tabs>
              <w:ind w:right="-84"/>
              <w:rPr>
                <w:rFonts w:ascii="Arial" w:hAnsi="Arial" w:cs="Arial"/>
                <w:sz w:val="20"/>
                <w:szCs w:val="24"/>
                <w:lang w:val="es-ES_tradnl"/>
              </w:rPr>
            </w:pPr>
          </w:p>
          <w:p w14:paraId="0D0E612F" w14:textId="77777777" w:rsidR="002A3887" w:rsidRPr="00A57BF9" w:rsidRDefault="002A3887" w:rsidP="006F149D">
            <w:pPr>
              <w:tabs>
                <w:tab w:val="left" w:pos="-18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p w14:paraId="7BB2F567" w14:textId="77777777" w:rsidR="002A3887" w:rsidRPr="00A57BF9" w:rsidRDefault="002A3887" w:rsidP="006F149D">
            <w:pPr>
              <w:tabs>
                <w:tab w:val="left" w:pos="-180"/>
              </w:tabs>
              <w:ind w:right="-84"/>
              <w:rPr>
                <w:rFonts w:ascii="Arial" w:hAnsi="Arial" w:cs="Arial"/>
                <w:sz w:val="20"/>
                <w:szCs w:val="24"/>
                <w:lang w:val="es-ES_tradnl"/>
              </w:rPr>
            </w:pPr>
          </w:p>
          <w:p w14:paraId="1B7D6C80" w14:textId="77777777" w:rsidR="002A3887" w:rsidRPr="00A57BF9" w:rsidRDefault="002A3887" w:rsidP="006F149D">
            <w:pPr>
              <w:pStyle w:val="NormalWeb"/>
              <w:jc w:val="both"/>
              <w:rPr>
                <w:rFonts w:ascii="Arial" w:hAnsi="Arial" w:cs="Arial"/>
                <w:sz w:val="20"/>
                <w:szCs w:val="24"/>
                <w:lang w:val="es-ES_tradnl"/>
              </w:rPr>
            </w:pPr>
            <w:r w:rsidRPr="00A57BF9">
              <w:rPr>
                <w:rFonts w:ascii="Arial" w:hAnsi="Arial" w:cs="Arial"/>
                <w:sz w:val="20"/>
                <w:szCs w:val="24"/>
                <w:lang w:val="es-ES_tradnl"/>
              </w:rPr>
              <w:t xml:space="preserve">Además de lo señalado en el artículo </w:t>
            </w:r>
            <w:r w:rsidR="009A2662" w:rsidRPr="00A57BF9">
              <w:rPr>
                <w:rFonts w:ascii="Arial" w:hAnsi="Arial" w:cs="Arial"/>
                <w:sz w:val="20"/>
                <w:szCs w:val="24"/>
                <w:lang w:val="es-ES_tradnl"/>
              </w:rPr>
              <w:t xml:space="preserve">2.2.1.2.2.1.9. </w:t>
            </w:r>
            <w:proofErr w:type="gramStart"/>
            <w:r w:rsidRPr="00A57BF9">
              <w:rPr>
                <w:rFonts w:ascii="Arial" w:hAnsi="Arial" w:cs="Arial"/>
                <w:sz w:val="20"/>
                <w:szCs w:val="24"/>
                <w:lang w:val="es-ES_tradnl"/>
              </w:rPr>
              <w:t>del</w:t>
            </w:r>
            <w:proofErr w:type="gramEnd"/>
            <w:r w:rsidRPr="00A57BF9">
              <w:rPr>
                <w:rFonts w:ascii="Arial" w:hAnsi="Arial" w:cs="Arial"/>
                <w:sz w:val="20"/>
                <w:szCs w:val="24"/>
                <w:lang w:val="es-ES_tradnl"/>
              </w:rPr>
              <w:t xml:space="preserve"> Decreto </w:t>
            </w:r>
            <w:r w:rsidR="009A2662" w:rsidRPr="00A57BF9">
              <w:rPr>
                <w:rFonts w:ascii="Arial" w:hAnsi="Arial" w:cs="Arial"/>
                <w:sz w:val="20"/>
                <w:szCs w:val="24"/>
                <w:lang w:val="es-ES_tradnl"/>
              </w:rPr>
              <w:t>1082</w:t>
            </w:r>
            <w:r w:rsidRPr="00A57BF9">
              <w:rPr>
                <w:rFonts w:ascii="Arial" w:hAnsi="Arial" w:cs="Arial"/>
                <w:sz w:val="20"/>
                <w:szCs w:val="24"/>
                <w:lang w:val="es-ES_tradnl"/>
              </w:rPr>
              <w:t xml:space="preserve"> de </w:t>
            </w:r>
            <w:r w:rsidR="009A2662" w:rsidRPr="00A57BF9">
              <w:rPr>
                <w:rFonts w:ascii="Arial" w:hAnsi="Arial" w:cs="Arial"/>
                <w:sz w:val="20"/>
                <w:szCs w:val="24"/>
                <w:lang w:val="es-ES_tradnl"/>
              </w:rPr>
              <w:t>2015</w:t>
            </w:r>
            <w:r w:rsidRPr="00A57BF9">
              <w:rPr>
                <w:rFonts w:ascii="Arial" w:hAnsi="Arial" w:cs="Arial"/>
                <w:sz w:val="20"/>
                <w:szCs w:val="24"/>
                <w:lang w:val="es-ES_tradnl"/>
              </w:rPr>
              <w:t xml:space="preserve"> y las normas que lo modifiquen, adicionen o sustituyan, en el pliego de condiciones se indican las demás condiciones particulares que deben tener los posibles oferentes, con independencia del sistema de enajenación que se utilice.</w:t>
            </w:r>
          </w:p>
          <w:p w14:paraId="35B83C8C" w14:textId="77777777" w:rsidR="002A3887" w:rsidRPr="00A57BF9" w:rsidRDefault="002A3887" w:rsidP="006F149D">
            <w:pPr>
              <w:spacing w:before="100" w:beforeAutospacing="1" w:after="100" w:afterAutospacing="1"/>
              <w:rPr>
                <w:rFonts w:ascii="Arial" w:hAnsi="Arial" w:cs="Arial"/>
                <w:sz w:val="20"/>
                <w:szCs w:val="24"/>
                <w:lang w:val="es-ES_tradnl"/>
              </w:rPr>
            </w:pPr>
            <w:r w:rsidRPr="00A57BF9">
              <w:rPr>
                <w:rFonts w:ascii="Arial" w:hAnsi="Arial" w:cs="Arial"/>
                <w:sz w:val="20"/>
                <w:szCs w:val="24"/>
                <w:lang w:val="es-ES_tradnl"/>
              </w:rPr>
              <w:t>Adicionalmente se determinan los requisitos exigidos al intermediario idóneo con el fin de realizar la enajenación por su intermedio.</w:t>
            </w:r>
          </w:p>
          <w:p w14:paraId="77F79CB9" w14:textId="77777777" w:rsidR="002A3887" w:rsidRPr="00A57BF9" w:rsidRDefault="002A3887" w:rsidP="006F149D">
            <w:pPr>
              <w:spacing w:before="100" w:beforeAutospacing="1" w:after="100" w:afterAutospacing="1"/>
              <w:rPr>
                <w:rFonts w:ascii="Arial" w:hAnsi="Arial" w:cs="Arial"/>
                <w:sz w:val="20"/>
                <w:szCs w:val="24"/>
                <w:lang w:val="es-ES_tradnl"/>
              </w:rPr>
            </w:pPr>
            <w:r w:rsidRPr="00A57BF9">
              <w:rPr>
                <w:rFonts w:ascii="Arial" w:hAnsi="Arial" w:cs="Arial"/>
                <w:sz w:val="20"/>
                <w:szCs w:val="24"/>
                <w:lang w:val="es-ES_tradnl"/>
              </w:rPr>
              <w:t>Igualmente, se señalan aspectos de la contratación tales como la forma de pago, el precio, las formalidades para la suscripción del contrato de enajenación; tiempos y reglas de otorgamiento de la escritura pública y de realización del registro y las consecuencias de no hacerla en el tiempo señalado en el pliego, la obligación del oferente de declarar por escrito el origen de los recursos que va a utilizar para la compra del bien, entre otras.</w:t>
            </w:r>
          </w:p>
        </w:tc>
        <w:tc>
          <w:tcPr>
            <w:tcW w:w="1701" w:type="dxa"/>
            <w:shd w:val="clear" w:color="auto" w:fill="auto"/>
          </w:tcPr>
          <w:p w14:paraId="71446B8D" w14:textId="77777777" w:rsidR="002A3887" w:rsidRPr="00A57BF9" w:rsidRDefault="002A3887" w:rsidP="006F149D">
            <w:pPr>
              <w:tabs>
                <w:tab w:val="left" w:pos="-540"/>
              </w:tabs>
              <w:ind w:right="-84"/>
              <w:rPr>
                <w:rFonts w:ascii="Arial" w:hAnsi="Arial" w:cs="Arial"/>
                <w:sz w:val="20"/>
                <w:szCs w:val="20"/>
                <w:lang w:val="es-ES_tradnl"/>
              </w:rPr>
            </w:pPr>
          </w:p>
          <w:p w14:paraId="68DEF449" w14:textId="77777777" w:rsidR="002A3887" w:rsidRPr="00A57BF9" w:rsidRDefault="002A3887" w:rsidP="006F149D">
            <w:pPr>
              <w:tabs>
                <w:tab w:val="left" w:pos="-540"/>
              </w:tabs>
              <w:ind w:right="-84"/>
              <w:rPr>
                <w:rFonts w:ascii="Arial" w:hAnsi="Arial" w:cs="Arial"/>
                <w:sz w:val="20"/>
                <w:szCs w:val="20"/>
                <w:lang w:val="es-ES_tradnl"/>
              </w:rPr>
            </w:pPr>
          </w:p>
          <w:p w14:paraId="4C4E7C4B" w14:textId="77777777" w:rsidR="002A3887" w:rsidRPr="00A57BF9" w:rsidRDefault="002A3887" w:rsidP="006F149D">
            <w:pPr>
              <w:tabs>
                <w:tab w:val="left" w:pos="-540"/>
              </w:tabs>
              <w:ind w:right="-84"/>
              <w:rPr>
                <w:rFonts w:ascii="Arial" w:hAnsi="Arial" w:cs="Arial"/>
                <w:sz w:val="20"/>
                <w:szCs w:val="20"/>
                <w:lang w:val="es-ES_tradnl"/>
              </w:rPr>
            </w:pPr>
          </w:p>
          <w:p w14:paraId="7A033909" w14:textId="77777777" w:rsidR="002A3887" w:rsidRPr="00A57BF9" w:rsidRDefault="002A3887"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675" w:type="dxa"/>
            <w:shd w:val="clear" w:color="auto" w:fill="auto"/>
          </w:tcPr>
          <w:p w14:paraId="68B00EC5" w14:textId="77777777" w:rsidR="002A3887" w:rsidRPr="00A57BF9" w:rsidRDefault="002A3887" w:rsidP="006F149D">
            <w:pPr>
              <w:tabs>
                <w:tab w:val="left" w:pos="-540"/>
              </w:tabs>
              <w:ind w:right="-84"/>
              <w:rPr>
                <w:rFonts w:ascii="Arial" w:hAnsi="Arial" w:cs="Arial"/>
                <w:sz w:val="20"/>
                <w:szCs w:val="20"/>
                <w:lang w:val="es-ES_tradnl"/>
              </w:rPr>
            </w:pPr>
          </w:p>
          <w:p w14:paraId="45338930" w14:textId="77777777" w:rsidR="002A3887" w:rsidRPr="00A57BF9" w:rsidRDefault="002A3887" w:rsidP="006F149D">
            <w:pPr>
              <w:tabs>
                <w:tab w:val="left" w:pos="-540"/>
              </w:tabs>
              <w:ind w:right="-84"/>
              <w:rPr>
                <w:rFonts w:ascii="Arial" w:hAnsi="Arial" w:cs="Arial"/>
                <w:sz w:val="20"/>
                <w:szCs w:val="20"/>
                <w:lang w:val="es-ES_tradnl"/>
              </w:rPr>
            </w:pPr>
          </w:p>
          <w:p w14:paraId="6522C64F" w14:textId="77777777" w:rsidR="002A3887" w:rsidRPr="00A57BF9" w:rsidRDefault="002A3887" w:rsidP="006F149D">
            <w:pPr>
              <w:tabs>
                <w:tab w:val="left" w:pos="-540"/>
              </w:tabs>
              <w:ind w:right="-84"/>
              <w:rPr>
                <w:rFonts w:ascii="Arial" w:hAnsi="Arial" w:cs="Arial"/>
                <w:sz w:val="20"/>
                <w:szCs w:val="20"/>
                <w:lang w:val="es-ES_tradnl"/>
              </w:rPr>
            </w:pPr>
          </w:p>
          <w:p w14:paraId="021EB6AB" w14:textId="77777777" w:rsidR="002A3887" w:rsidRPr="00A57BF9" w:rsidRDefault="002A3887" w:rsidP="006F149D">
            <w:pPr>
              <w:tabs>
                <w:tab w:val="left" w:pos="-540"/>
              </w:tabs>
              <w:ind w:right="-84"/>
              <w:rPr>
                <w:rFonts w:ascii="Arial" w:hAnsi="Arial" w:cs="Arial"/>
                <w:sz w:val="20"/>
                <w:szCs w:val="20"/>
                <w:lang w:val="es-ES_tradnl"/>
              </w:rPr>
            </w:pPr>
            <w:r w:rsidRPr="00A57BF9">
              <w:rPr>
                <w:rFonts w:ascii="Arial" w:hAnsi="Arial" w:cs="Arial"/>
                <w:sz w:val="20"/>
                <w:szCs w:val="20"/>
                <w:lang w:val="es-ES_tradnl"/>
              </w:rPr>
              <w:t>N/A</w:t>
            </w:r>
          </w:p>
        </w:tc>
      </w:tr>
      <w:tr w:rsidR="00F574EF" w:rsidRPr="00A57BF9" w14:paraId="278A5B18" w14:textId="77777777" w:rsidTr="00F174FE">
        <w:tc>
          <w:tcPr>
            <w:tcW w:w="6088" w:type="dxa"/>
            <w:shd w:val="clear" w:color="auto" w:fill="auto"/>
          </w:tcPr>
          <w:p w14:paraId="4A721A05" w14:textId="77777777" w:rsidR="00F574EF" w:rsidRPr="00A57BF9" w:rsidRDefault="00F574EF" w:rsidP="00F574EF">
            <w:pPr>
              <w:tabs>
                <w:tab w:val="left" w:pos="-540"/>
              </w:tabs>
              <w:ind w:right="-85"/>
              <w:rPr>
                <w:rFonts w:ascii="Arial" w:hAnsi="Arial" w:cs="Arial"/>
                <w:sz w:val="20"/>
                <w:szCs w:val="24"/>
                <w:lang w:val="es-ES_tradnl"/>
              </w:rPr>
            </w:pPr>
            <w:r w:rsidRPr="00A57BF9">
              <w:rPr>
                <w:rFonts w:ascii="Arial" w:hAnsi="Arial" w:cs="Arial"/>
                <w:b/>
                <w:sz w:val="20"/>
                <w:szCs w:val="24"/>
                <w:lang w:val="es-ES_tradnl"/>
              </w:rPr>
              <w:t>INFORMACIÓN A LA JUNTA DE CONTRATACIÓN O COMITÉ DE CONTRATACIÓN</w:t>
            </w:r>
          </w:p>
          <w:p w14:paraId="165D1C98" w14:textId="77777777" w:rsidR="00F574EF" w:rsidRPr="00A57BF9" w:rsidRDefault="00F574EF" w:rsidP="00F574EF">
            <w:pPr>
              <w:pStyle w:val="Sangradetextonormal"/>
              <w:tabs>
                <w:tab w:val="left" w:pos="-360"/>
              </w:tabs>
              <w:ind w:left="0" w:right="-84"/>
              <w:rPr>
                <w:szCs w:val="24"/>
                <w:lang w:val="es-ES_tradnl"/>
              </w:rPr>
            </w:pPr>
          </w:p>
          <w:p w14:paraId="0D1EA07B" w14:textId="77777777" w:rsidR="00F574EF" w:rsidRPr="00A57BF9" w:rsidRDefault="00F574EF" w:rsidP="00F574EF">
            <w:pPr>
              <w:pStyle w:val="Sangradetextonormal"/>
              <w:ind w:left="0" w:right="-84"/>
              <w:rPr>
                <w:szCs w:val="24"/>
                <w:lang w:val="es-ES_tradnl"/>
              </w:rPr>
            </w:pPr>
            <w:r w:rsidRPr="00A57BF9">
              <w:rPr>
                <w:szCs w:val="24"/>
                <w:lang w:val="es-ES_tradnl"/>
              </w:rPr>
              <w:t xml:space="preserve">Previa citación por parte del secretario de la Junta o Comité, a través de correo electrónico, la Junta o el Comité estudia y analiza la solicitud de contratación soportada en el proyecto de pliego de </w:t>
            </w:r>
            <w:r w:rsidRPr="00A57BF9">
              <w:rPr>
                <w:szCs w:val="24"/>
                <w:lang w:val="es-ES_tradnl"/>
              </w:rPr>
              <w:lastRenderedPageBreak/>
              <w:t>condiciones y el avalúo comercial del bien.</w:t>
            </w:r>
          </w:p>
          <w:p w14:paraId="6AFF3711" w14:textId="77777777" w:rsidR="00F574EF" w:rsidRPr="00A57BF9" w:rsidRDefault="00F574EF" w:rsidP="00F574EF">
            <w:pPr>
              <w:pStyle w:val="Sangradetextonormal"/>
              <w:ind w:left="0" w:right="-84"/>
              <w:rPr>
                <w:szCs w:val="24"/>
                <w:lang w:val="es-ES_tradnl"/>
              </w:rPr>
            </w:pPr>
          </w:p>
          <w:p w14:paraId="5BF083B5" w14:textId="77777777" w:rsidR="00F574EF" w:rsidRPr="00A57BF9" w:rsidRDefault="00F574EF" w:rsidP="00F574EF">
            <w:pPr>
              <w:pStyle w:val="Sangradetextonormal"/>
              <w:ind w:left="0" w:right="-84"/>
              <w:rPr>
                <w:szCs w:val="24"/>
                <w:lang w:val="es-ES_tradnl"/>
              </w:rPr>
            </w:pPr>
            <w:r w:rsidRPr="00A57BF9">
              <w:rPr>
                <w:szCs w:val="24"/>
                <w:lang w:val="es-ES_tradnl"/>
              </w:rPr>
              <w:t>De acuerdo con lo anterior, presenta las observaciones o recomendaciones que considera necesarias para la construcción del proyecto de pliego de condiciones o aclaración del estudio previo y/o recomienda la viabilidad de las condiciones de la contratación.</w:t>
            </w:r>
          </w:p>
        </w:tc>
        <w:tc>
          <w:tcPr>
            <w:tcW w:w="1701" w:type="dxa"/>
            <w:shd w:val="clear" w:color="auto" w:fill="auto"/>
          </w:tcPr>
          <w:p w14:paraId="34F98C66" w14:textId="77777777" w:rsidR="00F574EF" w:rsidRPr="00A57BF9" w:rsidRDefault="00F574EF" w:rsidP="00F574EF">
            <w:pPr>
              <w:ind w:right="-84"/>
              <w:rPr>
                <w:rFonts w:ascii="Arial" w:hAnsi="Arial" w:cs="Arial"/>
                <w:sz w:val="20"/>
                <w:szCs w:val="20"/>
                <w:lang w:val="es-ES_tradnl"/>
              </w:rPr>
            </w:pPr>
          </w:p>
          <w:p w14:paraId="648BF022" w14:textId="77777777" w:rsidR="00F574EF" w:rsidRPr="00A57BF9" w:rsidRDefault="00F574EF" w:rsidP="00F574EF">
            <w:pPr>
              <w:ind w:right="-84"/>
              <w:rPr>
                <w:rFonts w:ascii="Arial" w:hAnsi="Arial" w:cs="Arial"/>
                <w:sz w:val="20"/>
                <w:szCs w:val="20"/>
                <w:lang w:val="es-ES_tradnl"/>
              </w:rPr>
            </w:pPr>
          </w:p>
          <w:p w14:paraId="67882257" w14:textId="77777777" w:rsidR="00F574EF" w:rsidRPr="00A57BF9" w:rsidRDefault="00F574EF" w:rsidP="00F574EF">
            <w:pPr>
              <w:ind w:right="-84"/>
              <w:rPr>
                <w:rFonts w:ascii="Arial" w:hAnsi="Arial" w:cs="Arial"/>
                <w:sz w:val="20"/>
                <w:szCs w:val="20"/>
                <w:lang w:val="es-ES_tradnl"/>
              </w:rPr>
            </w:pPr>
          </w:p>
          <w:p w14:paraId="6C9A4336" w14:textId="77777777" w:rsidR="00F574EF" w:rsidRPr="00A57BF9" w:rsidRDefault="00F574EF" w:rsidP="00F574EF">
            <w:pPr>
              <w:ind w:right="-84"/>
              <w:rPr>
                <w:rFonts w:ascii="Arial" w:hAnsi="Arial" w:cs="Arial"/>
                <w:sz w:val="20"/>
                <w:szCs w:val="20"/>
                <w:lang w:val="es-ES_tradnl"/>
              </w:rPr>
            </w:pPr>
            <w:r w:rsidRPr="00A57BF9">
              <w:rPr>
                <w:rFonts w:ascii="Arial" w:hAnsi="Arial" w:cs="Arial"/>
                <w:sz w:val="20"/>
                <w:szCs w:val="20"/>
                <w:lang w:val="es-ES_tradnl"/>
              </w:rPr>
              <w:t xml:space="preserve">Junta de Contratación o Comité de </w:t>
            </w:r>
            <w:r w:rsidRPr="00A57BF9">
              <w:rPr>
                <w:rFonts w:ascii="Arial" w:hAnsi="Arial" w:cs="Arial"/>
                <w:sz w:val="20"/>
                <w:szCs w:val="20"/>
                <w:lang w:val="es-ES_tradnl"/>
              </w:rPr>
              <w:lastRenderedPageBreak/>
              <w:t xml:space="preserve">Contratación, </w:t>
            </w:r>
          </w:p>
          <w:p w14:paraId="75116620" w14:textId="77777777" w:rsidR="00F574EF" w:rsidRPr="00A57BF9" w:rsidRDefault="00F574EF" w:rsidP="00F574EF">
            <w:pPr>
              <w:ind w:right="-84"/>
              <w:rPr>
                <w:rFonts w:ascii="Arial" w:hAnsi="Arial" w:cs="Arial"/>
                <w:sz w:val="20"/>
                <w:szCs w:val="20"/>
                <w:lang w:val="es-ES_tradnl"/>
              </w:rPr>
            </w:pPr>
          </w:p>
          <w:p w14:paraId="701E7E62" w14:textId="70AA30DA"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 y Profesional asignado del Grupo de Contratos</w:t>
            </w:r>
            <w:r w:rsidR="00562B83">
              <w:rPr>
                <w:rFonts w:ascii="Arial" w:hAnsi="Arial" w:cs="Arial"/>
                <w:sz w:val="20"/>
                <w:szCs w:val="20"/>
                <w:lang w:val="es-ES_tradnl"/>
              </w:rPr>
              <w:t xml:space="preserve"> </w:t>
            </w:r>
          </w:p>
        </w:tc>
        <w:tc>
          <w:tcPr>
            <w:tcW w:w="1675" w:type="dxa"/>
            <w:shd w:val="clear" w:color="auto" w:fill="auto"/>
          </w:tcPr>
          <w:p w14:paraId="5CE367F1" w14:textId="77777777" w:rsidR="00F574EF" w:rsidRPr="00A57BF9" w:rsidRDefault="00F574EF" w:rsidP="00F574EF">
            <w:pPr>
              <w:tabs>
                <w:tab w:val="left" w:pos="-540"/>
              </w:tabs>
              <w:ind w:right="-84"/>
              <w:rPr>
                <w:rFonts w:ascii="Arial" w:hAnsi="Arial" w:cs="Arial"/>
                <w:sz w:val="20"/>
                <w:szCs w:val="20"/>
                <w:lang w:val="es-ES_tradnl"/>
              </w:rPr>
            </w:pPr>
          </w:p>
          <w:p w14:paraId="1B176996" w14:textId="77777777" w:rsidR="00F574EF" w:rsidRPr="00A57BF9" w:rsidRDefault="00F574EF" w:rsidP="00F574EF">
            <w:pPr>
              <w:tabs>
                <w:tab w:val="left" w:pos="-540"/>
              </w:tabs>
              <w:ind w:right="-84"/>
              <w:rPr>
                <w:rFonts w:ascii="Arial" w:hAnsi="Arial" w:cs="Arial"/>
                <w:sz w:val="20"/>
                <w:szCs w:val="20"/>
                <w:lang w:val="es-ES_tradnl"/>
              </w:rPr>
            </w:pPr>
          </w:p>
          <w:p w14:paraId="6C3A5B95" w14:textId="77777777" w:rsidR="00F574EF" w:rsidRPr="00A57BF9" w:rsidRDefault="00F574EF" w:rsidP="00F574EF">
            <w:pPr>
              <w:tabs>
                <w:tab w:val="left" w:pos="-540"/>
              </w:tabs>
              <w:ind w:right="-84"/>
              <w:rPr>
                <w:rFonts w:ascii="Arial" w:hAnsi="Arial" w:cs="Arial"/>
                <w:sz w:val="20"/>
                <w:szCs w:val="20"/>
                <w:lang w:val="es-ES_tradnl"/>
              </w:rPr>
            </w:pPr>
          </w:p>
          <w:p w14:paraId="15D856E5"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Sesión junta o comité de contratación</w:t>
            </w:r>
          </w:p>
        </w:tc>
      </w:tr>
      <w:tr w:rsidR="00F574EF" w:rsidRPr="00A57BF9" w14:paraId="5ECF8F82" w14:textId="77777777" w:rsidTr="00F174FE">
        <w:tc>
          <w:tcPr>
            <w:tcW w:w="6088" w:type="dxa"/>
            <w:shd w:val="clear" w:color="auto" w:fill="auto"/>
          </w:tcPr>
          <w:p w14:paraId="01D581A3" w14:textId="77777777" w:rsidR="00F574EF" w:rsidRPr="00A57BF9" w:rsidRDefault="00F574EF" w:rsidP="00F574EF">
            <w:pPr>
              <w:pStyle w:val="Sangra2detindependiente"/>
              <w:tabs>
                <w:tab w:val="left" w:pos="-540"/>
              </w:tabs>
              <w:spacing w:after="0" w:line="240" w:lineRule="auto"/>
              <w:ind w:left="0" w:right="-85"/>
              <w:rPr>
                <w:rFonts w:ascii="Arial" w:hAnsi="Arial" w:cs="Arial"/>
                <w:b/>
                <w:sz w:val="20"/>
                <w:szCs w:val="24"/>
                <w:lang w:val="es-ES_tradnl"/>
              </w:rPr>
            </w:pPr>
            <w:r w:rsidRPr="00A57BF9">
              <w:rPr>
                <w:rFonts w:ascii="Arial" w:hAnsi="Arial" w:cs="Arial"/>
                <w:b/>
                <w:sz w:val="20"/>
                <w:szCs w:val="24"/>
                <w:lang w:val="es-ES_tradnl"/>
              </w:rPr>
              <w:lastRenderedPageBreak/>
              <w:t>PUBLICACIÓN DEL PROYECTO DE PLIEGO DE CONDICIONES, DEL AVISO DE CONVOCATORIA Y DEL ESTUDIO PREVIO</w:t>
            </w:r>
          </w:p>
          <w:p w14:paraId="76DAFC7D" w14:textId="77777777" w:rsidR="00F574EF" w:rsidRPr="00A57BF9" w:rsidRDefault="00F574EF" w:rsidP="00F574EF">
            <w:pPr>
              <w:pStyle w:val="Sangra2detindependiente"/>
              <w:tabs>
                <w:tab w:val="left" w:pos="-540"/>
              </w:tabs>
              <w:spacing w:after="0" w:line="240" w:lineRule="auto"/>
              <w:ind w:left="0" w:right="-84"/>
              <w:rPr>
                <w:rFonts w:ascii="Arial" w:hAnsi="Arial" w:cs="Arial"/>
                <w:b/>
                <w:sz w:val="20"/>
                <w:szCs w:val="24"/>
                <w:lang w:val="es-ES_tradnl"/>
              </w:rPr>
            </w:pPr>
          </w:p>
          <w:p w14:paraId="4A15430B" w14:textId="77777777" w:rsidR="00F574EF" w:rsidRPr="00A57BF9" w:rsidRDefault="00F574EF" w:rsidP="00F574EF">
            <w:pPr>
              <w:tabs>
                <w:tab w:val="left" w:pos="-18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selección abreviada por subasta inversa.</w:t>
            </w:r>
          </w:p>
          <w:p w14:paraId="2CB9E2AD" w14:textId="77777777" w:rsidR="00F574EF" w:rsidRPr="00A57BF9" w:rsidRDefault="00F574EF" w:rsidP="00F574EF">
            <w:pPr>
              <w:tabs>
                <w:tab w:val="left" w:pos="-180"/>
              </w:tabs>
              <w:ind w:right="-84"/>
              <w:rPr>
                <w:rFonts w:ascii="Arial" w:hAnsi="Arial" w:cs="Arial"/>
                <w:sz w:val="20"/>
                <w:szCs w:val="24"/>
                <w:lang w:val="es-ES_tradnl"/>
              </w:rPr>
            </w:pPr>
          </w:p>
          <w:p w14:paraId="7239CCFA" w14:textId="77777777" w:rsidR="00F574EF" w:rsidRPr="00A57BF9" w:rsidRDefault="00F574EF" w:rsidP="00F574EF">
            <w:pPr>
              <w:tabs>
                <w:tab w:val="left" w:pos="-180"/>
              </w:tabs>
              <w:ind w:right="-84"/>
              <w:rPr>
                <w:rFonts w:ascii="Arial" w:hAnsi="Arial" w:cs="Arial"/>
                <w:sz w:val="20"/>
                <w:szCs w:val="24"/>
                <w:lang w:val="es-ES_tradnl"/>
              </w:rPr>
            </w:pPr>
            <w:r w:rsidRPr="00A57BF9">
              <w:rPr>
                <w:rFonts w:ascii="Arial" w:hAnsi="Arial" w:cs="Arial"/>
                <w:sz w:val="20"/>
                <w:szCs w:val="24"/>
                <w:lang w:val="es-ES_tradnl"/>
              </w:rPr>
              <w:t xml:space="preserve">El aviso de convocatoria se publica con la información adicional requerida en el artículo </w:t>
            </w:r>
            <w:r w:rsidR="009A2662" w:rsidRPr="00A57BF9">
              <w:rPr>
                <w:rFonts w:ascii="Arial" w:hAnsi="Arial" w:cs="Arial"/>
                <w:sz w:val="20"/>
                <w:szCs w:val="24"/>
                <w:lang w:val="es-ES_tradnl"/>
              </w:rPr>
              <w:t xml:space="preserve">2.2.1.2.2.1.8. </w:t>
            </w:r>
            <w:proofErr w:type="gramStart"/>
            <w:r w:rsidRPr="00A57BF9">
              <w:rPr>
                <w:rFonts w:ascii="Arial" w:hAnsi="Arial" w:cs="Arial"/>
                <w:sz w:val="20"/>
                <w:szCs w:val="24"/>
                <w:lang w:val="es-ES_tradnl"/>
              </w:rPr>
              <w:t>del</w:t>
            </w:r>
            <w:proofErr w:type="gramEnd"/>
            <w:r w:rsidRPr="00A57BF9">
              <w:rPr>
                <w:rFonts w:ascii="Arial" w:hAnsi="Arial" w:cs="Arial"/>
                <w:sz w:val="20"/>
                <w:szCs w:val="24"/>
                <w:lang w:val="es-ES_tradnl"/>
              </w:rPr>
              <w:t xml:space="preserve"> Decreto </w:t>
            </w:r>
            <w:r w:rsidR="009A2662" w:rsidRPr="00A57BF9">
              <w:rPr>
                <w:rFonts w:ascii="Arial" w:hAnsi="Arial" w:cs="Arial"/>
                <w:sz w:val="20"/>
                <w:szCs w:val="24"/>
                <w:lang w:val="es-ES_tradnl"/>
              </w:rPr>
              <w:t>1082</w:t>
            </w:r>
            <w:r w:rsidRPr="00A57BF9">
              <w:rPr>
                <w:rFonts w:ascii="Arial" w:hAnsi="Arial" w:cs="Arial"/>
                <w:sz w:val="20"/>
                <w:szCs w:val="24"/>
                <w:lang w:val="es-ES_tradnl"/>
              </w:rPr>
              <w:t xml:space="preserve"> de 201</w:t>
            </w:r>
            <w:r w:rsidR="009A2662" w:rsidRPr="00A57BF9">
              <w:rPr>
                <w:rFonts w:ascii="Arial" w:hAnsi="Arial" w:cs="Arial"/>
                <w:sz w:val="20"/>
                <w:szCs w:val="24"/>
                <w:lang w:val="es-ES_tradnl"/>
              </w:rPr>
              <w:t>5</w:t>
            </w:r>
            <w:r w:rsidRPr="00A57BF9">
              <w:rPr>
                <w:rFonts w:ascii="Arial" w:hAnsi="Arial" w:cs="Arial"/>
                <w:sz w:val="20"/>
                <w:szCs w:val="24"/>
                <w:lang w:val="es-ES_tradnl"/>
              </w:rPr>
              <w:t>.</w:t>
            </w:r>
          </w:p>
          <w:p w14:paraId="2E7993A0" w14:textId="77777777" w:rsidR="00F574EF" w:rsidRPr="00A57BF9" w:rsidRDefault="00F574EF" w:rsidP="00F574EF">
            <w:pPr>
              <w:tabs>
                <w:tab w:val="left" w:pos="-540"/>
              </w:tabs>
              <w:ind w:right="-84"/>
              <w:rPr>
                <w:rFonts w:ascii="Arial" w:hAnsi="Arial" w:cs="Arial"/>
                <w:b/>
                <w:sz w:val="20"/>
                <w:szCs w:val="24"/>
                <w:lang w:val="es-ES_tradnl"/>
              </w:rPr>
            </w:pPr>
          </w:p>
          <w:p w14:paraId="56849994" w14:textId="41A6CBB1" w:rsidR="00F574EF" w:rsidRPr="00A57BF9" w:rsidRDefault="00F574EF" w:rsidP="008254E6">
            <w:pPr>
              <w:tabs>
                <w:tab w:val="left" w:pos="-540"/>
              </w:tabs>
              <w:ind w:right="-84"/>
              <w:rPr>
                <w:rFonts w:ascii="Arial" w:hAnsi="Arial" w:cs="Arial"/>
                <w:b/>
                <w:sz w:val="20"/>
                <w:szCs w:val="24"/>
                <w:lang w:val="es-ES_tradnl"/>
              </w:rPr>
            </w:pPr>
            <w:r w:rsidRPr="00A57BF9">
              <w:rPr>
                <w:rFonts w:ascii="Arial" w:hAnsi="Arial" w:cs="Arial"/>
                <w:b/>
                <w:sz w:val="20"/>
                <w:szCs w:val="24"/>
                <w:lang w:val="es-ES_tradnl"/>
              </w:rPr>
              <w:t xml:space="preserve">El Grupo de Contratos </w:t>
            </w:r>
            <w:r w:rsidRPr="00A57BF9">
              <w:rPr>
                <w:rFonts w:ascii="Arial" w:hAnsi="Arial" w:cs="Arial"/>
                <w:sz w:val="20"/>
                <w:szCs w:val="24"/>
                <w:lang w:val="es-ES_tradnl"/>
              </w:rPr>
              <w:t>p</w:t>
            </w:r>
            <w:r w:rsidRPr="00A57BF9">
              <w:rPr>
                <w:rFonts w:ascii="Arial" w:hAnsi="Arial" w:cs="Arial"/>
                <w:bCs/>
                <w:sz w:val="20"/>
                <w:szCs w:val="24"/>
                <w:lang w:val="es-ES_tradnl"/>
              </w:rPr>
              <w:t xml:space="preserve">ublica en el SECOP a través de la página </w:t>
            </w:r>
            <w:hyperlink r:id="rId99" w:history="1">
              <w:r w:rsidRPr="00A57BF9">
                <w:rPr>
                  <w:rStyle w:val="Hipervnculo"/>
                  <w:rFonts w:ascii="Arial" w:hAnsi="Arial" w:cs="Arial"/>
                  <w:bCs/>
                  <w:color w:val="auto"/>
                  <w:sz w:val="20"/>
                  <w:szCs w:val="24"/>
                  <w:lang w:val="es-ES_tradnl"/>
                </w:rPr>
                <w:t>www.colombiacompra.gov.co</w:t>
              </w:r>
            </w:hyperlink>
            <w:r w:rsidRPr="00A57BF9">
              <w:rPr>
                <w:rFonts w:ascii="Arial" w:hAnsi="Arial" w:cs="Arial"/>
                <w:bCs/>
                <w:sz w:val="20"/>
                <w:szCs w:val="24"/>
                <w:lang w:val="es-ES_tradnl"/>
              </w:rPr>
              <w:t>, el proyecto de pliego de condiciones, el aviso de convocatoria pública, los estudios previos, el listado de bienes sometidos a enajenación.</w:t>
            </w:r>
          </w:p>
        </w:tc>
        <w:tc>
          <w:tcPr>
            <w:tcW w:w="1701" w:type="dxa"/>
            <w:shd w:val="clear" w:color="auto" w:fill="auto"/>
          </w:tcPr>
          <w:p w14:paraId="3804B63B" w14:textId="77777777" w:rsidR="00F574EF" w:rsidRPr="00A57BF9" w:rsidRDefault="00F574EF" w:rsidP="00F574EF">
            <w:pPr>
              <w:tabs>
                <w:tab w:val="left" w:pos="-540"/>
              </w:tabs>
              <w:ind w:right="-84"/>
              <w:rPr>
                <w:rFonts w:ascii="Arial" w:hAnsi="Arial" w:cs="Arial"/>
                <w:sz w:val="20"/>
                <w:szCs w:val="20"/>
                <w:lang w:val="es-ES_tradnl"/>
              </w:rPr>
            </w:pPr>
          </w:p>
          <w:p w14:paraId="27CFCBC1" w14:textId="77777777" w:rsidR="00F574EF" w:rsidRPr="00A57BF9" w:rsidRDefault="00F574EF" w:rsidP="00F574EF">
            <w:pPr>
              <w:tabs>
                <w:tab w:val="left" w:pos="-540"/>
              </w:tabs>
              <w:ind w:right="-84"/>
              <w:rPr>
                <w:rFonts w:ascii="Arial" w:hAnsi="Arial" w:cs="Arial"/>
                <w:sz w:val="20"/>
                <w:szCs w:val="20"/>
                <w:lang w:val="es-ES_tradnl"/>
              </w:rPr>
            </w:pPr>
          </w:p>
          <w:p w14:paraId="69C8682D" w14:textId="77777777" w:rsidR="00F574EF" w:rsidRPr="00A57BF9" w:rsidRDefault="00F574EF" w:rsidP="00F574EF">
            <w:pPr>
              <w:tabs>
                <w:tab w:val="left" w:pos="-540"/>
              </w:tabs>
              <w:ind w:right="-84"/>
              <w:rPr>
                <w:rFonts w:ascii="Arial" w:hAnsi="Arial" w:cs="Arial"/>
                <w:sz w:val="20"/>
                <w:szCs w:val="20"/>
                <w:lang w:val="es-ES_tradnl"/>
              </w:rPr>
            </w:pPr>
          </w:p>
          <w:p w14:paraId="485187F9" w14:textId="77777777" w:rsidR="00F574EF" w:rsidRPr="00A57BF9" w:rsidRDefault="00F574EF" w:rsidP="00F574EF">
            <w:pPr>
              <w:tabs>
                <w:tab w:val="left" w:pos="-540"/>
              </w:tabs>
              <w:ind w:right="-84"/>
              <w:rPr>
                <w:rFonts w:ascii="Arial" w:hAnsi="Arial" w:cs="Arial"/>
                <w:sz w:val="20"/>
                <w:szCs w:val="20"/>
                <w:lang w:val="es-ES_tradnl"/>
              </w:rPr>
            </w:pPr>
          </w:p>
          <w:p w14:paraId="7ADA3E6F"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Profesional asignado Grupo de </w:t>
            </w:r>
            <w:r w:rsidR="00DC56E1" w:rsidRPr="00A57BF9">
              <w:rPr>
                <w:rFonts w:ascii="Arial" w:hAnsi="Arial" w:cs="Arial"/>
                <w:sz w:val="20"/>
                <w:szCs w:val="20"/>
                <w:lang w:val="es-ES_tradnl"/>
              </w:rPr>
              <w:t>Contratos.</w:t>
            </w:r>
          </w:p>
        </w:tc>
        <w:tc>
          <w:tcPr>
            <w:tcW w:w="1675" w:type="dxa"/>
            <w:shd w:val="clear" w:color="auto" w:fill="auto"/>
          </w:tcPr>
          <w:p w14:paraId="219A2681" w14:textId="77777777" w:rsidR="00F574EF" w:rsidRPr="00A57BF9" w:rsidRDefault="00F574EF" w:rsidP="00F574EF">
            <w:pPr>
              <w:tabs>
                <w:tab w:val="left" w:pos="-540"/>
              </w:tabs>
              <w:ind w:right="-84"/>
              <w:rPr>
                <w:rFonts w:ascii="Arial" w:hAnsi="Arial" w:cs="Arial"/>
                <w:sz w:val="20"/>
                <w:szCs w:val="20"/>
                <w:lang w:val="es-ES_tradnl"/>
              </w:rPr>
            </w:pPr>
          </w:p>
          <w:p w14:paraId="31C3F835" w14:textId="77777777" w:rsidR="00F574EF" w:rsidRPr="00A57BF9" w:rsidRDefault="00F574EF" w:rsidP="00F574EF">
            <w:pPr>
              <w:tabs>
                <w:tab w:val="left" w:pos="-540"/>
              </w:tabs>
              <w:ind w:right="-84"/>
              <w:rPr>
                <w:rFonts w:ascii="Arial" w:hAnsi="Arial" w:cs="Arial"/>
                <w:sz w:val="20"/>
                <w:szCs w:val="20"/>
                <w:lang w:val="es-ES_tradnl"/>
              </w:rPr>
            </w:pPr>
          </w:p>
          <w:p w14:paraId="4615DED2" w14:textId="77777777" w:rsidR="00F574EF" w:rsidRPr="00A57BF9" w:rsidRDefault="00F574EF" w:rsidP="00F574EF">
            <w:pPr>
              <w:tabs>
                <w:tab w:val="left" w:pos="-540"/>
              </w:tabs>
              <w:ind w:right="-84"/>
              <w:rPr>
                <w:rFonts w:ascii="Arial" w:hAnsi="Arial" w:cs="Arial"/>
                <w:sz w:val="20"/>
                <w:szCs w:val="20"/>
                <w:lang w:val="es-ES_tradnl"/>
              </w:rPr>
            </w:pPr>
          </w:p>
          <w:p w14:paraId="501208C3" w14:textId="77777777" w:rsidR="00F574EF" w:rsidRPr="00A57BF9" w:rsidRDefault="00F574EF" w:rsidP="00F574EF">
            <w:pPr>
              <w:tabs>
                <w:tab w:val="left" w:pos="-540"/>
              </w:tabs>
              <w:ind w:right="-84"/>
              <w:rPr>
                <w:rFonts w:ascii="Arial" w:hAnsi="Arial" w:cs="Arial"/>
                <w:sz w:val="20"/>
                <w:szCs w:val="20"/>
                <w:lang w:val="es-ES_tradnl"/>
              </w:rPr>
            </w:pPr>
          </w:p>
          <w:p w14:paraId="5EE6FEF3"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del término establecido en el cronograma del proceso</w:t>
            </w:r>
          </w:p>
        </w:tc>
      </w:tr>
      <w:tr w:rsidR="00F574EF" w:rsidRPr="00A57BF9" w14:paraId="41233742" w14:textId="77777777" w:rsidTr="00F174FE">
        <w:tc>
          <w:tcPr>
            <w:tcW w:w="6088" w:type="dxa"/>
            <w:shd w:val="clear" w:color="auto" w:fill="auto"/>
          </w:tcPr>
          <w:p w14:paraId="5BC16942" w14:textId="77777777" w:rsidR="00F574EF" w:rsidRPr="00A57BF9" w:rsidRDefault="00F574EF" w:rsidP="00F574EF">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PLAZO PARA PRESENTAR OBSERVACIONES AL PROYECTO DE PLIEGO</w:t>
            </w:r>
          </w:p>
          <w:p w14:paraId="25EFEC8F" w14:textId="77777777" w:rsidR="00F574EF" w:rsidRPr="00A57BF9" w:rsidRDefault="00F574EF" w:rsidP="00F574EF">
            <w:pPr>
              <w:tabs>
                <w:tab w:val="left" w:pos="-540"/>
              </w:tabs>
              <w:ind w:right="-84"/>
              <w:rPr>
                <w:rFonts w:ascii="Arial" w:hAnsi="Arial" w:cs="Arial"/>
                <w:sz w:val="20"/>
                <w:szCs w:val="24"/>
                <w:lang w:val="es-ES_tradnl"/>
              </w:rPr>
            </w:pPr>
          </w:p>
          <w:p w14:paraId="0852B5C3" w14:textId="2C512FE2" w:rsidR="00F574EF" w:rsidRPr="008254E6" w:rsidRDefault="00F574EF" w:rsidP="008254E6">
            <w:pPr>
              <w:tabs>
                <w:tab w:val="left" w:pos="-54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6813AC0B" w14:textId="77777777" w:rsidR="00F574EF" w:rsidRPr="00A57BF9" w:rsidRDefault="00F574EF" w:rsidP="00F574EF">
            <w:pPr>
              <w:tabs>
                <w:tab w:val="left" w:pos="-540"/>
              </w:tabs>
              <w:ind w:right="-84"/>
              <w:rPr>
                <w:rFonts w:ascii="Arial" w:hAnsi="Arial" w:cs="Arial"/>
                <w:sz w:val="20"/>
                <w:szCs w:val="20"/>
                <w:lang w:val="es-ES_tradnl"/>
              </w:rPr>
            </w:pPr>
          </w:p>
          <w:p w14:paraId="55BBFEAC" w14:textId="77777777" w:rsidR="00F574EF" w:rsidRPr="00A57BF9" w:rsidRDefault="00F574EF" w:rsidP="00F574EF">
            <w:pPr>
              <w:tabs>
                <w:tab w:val="left" w:pos="-540"/>
              </w:tabs>
              <w:ind w:right="-84"/>
              <w:rPr>
                <w:rFonts w:ascii="Arial" w:hAnsi="Arial" w:cs="Arial"/>
                <w:sz w:val="20"/>
                <w:szCs w:val="20"/>
                <w:lang w:val="es-ES_tradnl"/>
              </w:rPr>
            </w:pPr>
          </w:p>
          <w:p w14:paraId="2825F17D" w14:textId="77777777" w:rsidR="00F574EF" w:rsidRPr="00A57BF9" w:rsidRDefault="00F574EF" w:rsidP="00F574EF">
            <w:pPr>
              <w:tabs>
                <w:tab w:val="left" w:pos="-540"/>
              </w:tabs>
              <w:ind w:right="-84"/>
              <w:rPr>
                <w:rFonts w:ascii="Arial" w:hAnsi="Arial" w:cs="Arial"/>
                <w:sz w:val="20"/>
                <w:szCs w:val="20"/>
                <w:lang w:val="es-ES_tradnl"/>
              </w:rPr>
            </w:pPr>
          </w:p>
          <w:p w14:paraId="52AE1C8E"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1675" w:type="dxa"/>
            <w:shd w:val="clear" w:color="auto" w:fill="auto"/>
          </w:tcPr>
          <w:p w14:paraId="3E6E1784" w14:textId="77777777" w:rsidR="00F574EF" w:rsidRPr="00A57BF9" w:rsidRDefault="00F574EF" w:rsidP="00F574EF">
            <w:pPr>
              <w:tabs>
                <w:tab w:val="left" w:pos="-540"/>
              </w:tabs>
              <w:ind w:right="-84"/>
              <w:rPr>
                <w:rFonts w:ascii="Arial" w:hAnsi="Arial" w:cs="Arial"/>
                <w:sz w:val="20"/>
                <w:szCs w:val="20"/>
                <w:lang w:val="es-ES_tradnl"/>
              </w:rPr>
            </w:pPr>
          </w:p>
          <w:p w14:paraId="2088F4C7"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F574EF" w:rsidRPr="00A57BF9" w14:paraId="6AEC6DD1" w14:textId="77777777" w:rsidTr="00F174FE">
        <w:tc>
          <w:tcPr>
            <w:tcW w:w="6088" w:type="dxa"/>
            <w:shd w:val="clear" w:color="auto" w:fill="auto"/>
          </w:tcPr>
          <w:p w14:paraId="7F0BA4F5" w14:textId="77777777" w:rsidR="00F574EF" w:rsidRPr="00A57BF9" w:rsidRDefault="00F574EF" w:rsidP="00F574EF">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PUBLICACIÓN DE LAS OBSERVACIONES PRESENTADAS Y DE RESPUESTA A LAS MISMAS</w:t>
            </w:r>
          </w:p>
          <w:p w14:paraId="7CC43DDE" w14:textId="77777777" w:rsidR="00F574EF" w:rsidRPr="00A57BF9" w:rsidRDefault="00F574EF" w:rsidP="00F574EF">
            <w:pPr>
              <w:tabs>
                <w:tab w:val="left" w:pos="-540"/>
                <w:tab w:val="left" w:pos="540"/>
              </w:tabs>
              <w:ind w:right="-85"/>
              <w:rPr>
                <w:rFonts w:ascii="Arial" w:hAnsi="Arial" w:cs="Arial"/>
                <w:b/>
                <w:sz w:val="20"/>
                <w:szCs w:val="24"/>
                <w:lang w:val="es-ES_tradnl"/>
              </w:rPr>
            </w:pPr>
          </w:p>
          <w:p w14:paraId="0F865906" w14:textId="77777777" w:rsidR="00F574EF" w:rsidRPr="00A57BF9" w:rsidRDefault="00F574EF" w:rsidP="00F574EF">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45B50261"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 Coordinador Grupo de Contratos y profesional asignado</w:t>
            </w:r>
          </w:p>
        </w:tc>
        <w:tc>
          <w:tcPr>
            <w:tcW w:w="1675" w:type="dxa"/>
            <w:shd w:val="clear" w:color="auto" w:fill="auto"/>
          </w:tcPr>
          <w:p w14:paraId="4C29234C" w14:textId="77777777" w:rsidR="00F574EF" w:rsidRPr="00A57BF9" w:rsidRDefault="00F574EF" w:rsidP="00F574EF">
            <w:pPr>
              <w:tabs>
                <w:tab w:val="left" w:pos="-540"/>
              </w:tabs>
              <w:ind w:right="-84"/>
              <w:rPr>
                <w:rFonts w:ascii="Arial" w:hAnsi="Arial" w:cs="Arial"/>
                <w:sz w:val="20"/>
                <w:szCs w:val="20"/>
                <w:lang w:val="es-ES_tradnl"/>
              </w:rPr>
            </w:pPr>
          </w:p>
          <w:p w14:paraId="613BEF34" w14:textId="77777777" w:rsidR="00F574EF" w:rsidRPr="00A57BF9" w:rsidRDefault="00F574EF" w:rsidP="00F574EF">
            <w:pPr>
              <w:tabs>
                <w:tab w:val="left" w:pos="-540"/>
              </w:tabs>
              <w:ind w:right="-84"/>
              <w:rPr>
                <w:rFonts w:ascii="Arial" w:hAnsi="Arial" w:cs="Arial"/>
                <w:sz w:val="20"/>
                <w:szCs w:val="20"/>
                <w:lang w:val="es-ES_tradnl"/>
              </w:rPr>
            </w:pPr>
          </w:p>
          <w:p w14:paraId="53547A80"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F574EF" w:rsidRPr="00A57BF9" w14:paraId="1D89CB83" w14:textId="77777777" w:rsidTr="00F174FE">
        <w:trPr>
          <w:trHeight w:val="1235"/>
        </w:trPr>
        <w:tc>
          <w:tcPr>
            <w:tcW w:w="6088" w:type="dxa"/>
            <w:shd w:val="clear" w:color="auto" w:fill="auto"/>
          </w:tcPr>
          <w:p w14:paraId="0B3DEBA8" w14:textId="77777777" w:rsidR="00F574EF" w:rsidRPr="00A57BF9" w:rsidRDefault="00F574EF" w:rsidP="00F574EF">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RESOLUCIÓN DE APERTURA Y PUBLICACIÓN DEL PLIEGO DE CONDICIONES DEFINITIVO</w:t>
            </w:r>
          </w:p>
          <w:p w14:paraId="618641E7" w14:textId="77777777" w:rsidR="00F574EF" w:rsidRPr="00A57BF9" w:rsidRDefault="00F574EF" w:rsidP="00F574EF">
            <w:pPr>
              <w:tabs>
                <w:tab w:val="left" w:pos="-540"/>
                <w:tab w:val="left" w:pos="540"/>
              </w:tabs>
              <w:ind w:right="-85"/>
              <w:rPr>
                <w:rFonts w:ascii="Arial" w:hAnsi="Arial" w:cs="Arial"/>
                <w:b/>
                <w:sz w:val="20"/>
                <w:szCs w:val="24"/>
                <w:lang w:val="es-ES_tradnl"/>
              </w:rPr>
            </w:pPr>
          </w:p>
          <w:p w14:paraId="769B2BC2" w14:textId="77777777" w:rsidR="00F574EF" w:rsidRPr="00A57BF9" w:rsidRDefault="00F574EF" w:rsidP="00F574EF">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77D94182"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675" w:type="dxa"/>
            <w:shd w:val="clear" w:color="auto" w:fill="auto"/>
          </w:tcPr>
          <w:p w14:paraId="64B2FF40" w14:textId="77777777" w:rsidR="00F574EF" w:rsidRPr="00A57BF9" w:rsidRDefault="00F574EF" w:rsidP="00F574EF">
            <w:pPr>
              <w:tabs>
                <w:tab w:val="left" w:pos="-540"/>
              </w:tabs>
              <w:ind w:right="-84"/>
              <w:rPr>
                <w:rFonts w:ascii="Arial" w:hAnsi="Arial" w:cs="Arial"/>
                <w:sz w:val="20"/>
                <w:szCs w:val="20"/>
                <w:lang w:val="es-ES_tradnl"/>
              </w:rPr>
            </w:pPr>
          </w:p>
          <w:p w14:paraId="41F73129" w14:textId="77777777" w:rsidR="00F574EF" w:rsidRPr="00A57BF9" w:rsidRDefault="00F574EF" w:rsidP="00F574EF">
            <w:pPr>
              <w:tabs>
                <w:tab w:val="left" w:pos="-540"/>
              </w:tabs>
              <w:ind w:right="-84"/>
              <w:rPr>
                <w:rFonts w:ascii="Arial" w:hAnsi="Arial" w:cs="Arial"/>
                <w:sz w:val="20"/>
                <w:szCs w:val="20"/>
                <w:lang w:val="es-ES_tradnl"/>
              </w:rPr>
            </w:pPr>
          </w:p>
          <w:p w14:paraId="4325D5D9"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F574EF" w:rsidRPr="00A57BF9" w14:paraId="4E20E960" w14:textId="77777777" w:rsidTr="00F174FE">
        <w:tc>
          <w:tcPr>
            <w:tcW w:w="6088" w:type="dxa"/>
            <w:shd w:val="clear" w:color="auto" w:fill="auto"/>
          </w:tcPr>
          <w:p w14:paraId="4A5126B9" w14:textId="77777777" w:rsidR="00F574EF" w:rsidRPr="00A57BF9" w:rsidRDefault="00F574EF" w:rsidP="00F574EF">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PLAZO PARA LA PRESENTACIÓN DE OFERTAS</w:t>
            </w:r>
          </w:p>
          <w:p w14:paraId="264761A6" w14:textId="77777777" w:rsidR="00F574EF" w:rsidRPr="00A57BF9" w:rsidRDefault="00F574EF" w:rsidP="00F574EF">
            <w:pPr>
              <w:tabs>
                <w:tab w:val="left" w:pos="-540"/>
                <w:tab w:val="left" w:pos="540"/>
              </w:tabs>
              <w:ind w:right="-85"/>
              <w:rPr>
                <w:rFonts w:ascii="Arial" w:hAnsi="Arial" w:cs="Arial"/>
                <w:b/>
                <w:sz w:val="20"/>
                <w:szCs w:val="24"/>
                <w:lang w:val="es-ES_tradnl"/>
              </w:rPr>
            </w:pPr>
          </w:p>
          <w:p w14:paraId="1B79DA00" w14:textId="77777777" w:rsidR="00F574EF" w:rsidRPr="00A57BF9" w:rsidRDefault="00F574EF" w:rsidP="00F574EF">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2CACEA6C" w14:textId="77777777" w:rsidR="00F574EF" w:rsidRPr="00A57BF9" w:rsidRDefault="00F574EF" w:rsidP="00F574EF">
            <w:pPr>
              <w:tabs>
                <w:tab w:val="left" w:pos="-540"/>
              </w:tabs>
              <w:ind w:right="-84"/>
              <w:rPr>
                <w:rFonts w:ascii="Arial" w:hAnsi="Arial" w:cs="Arial"/>
                <w:sz w:val="20"/>
                <w:szCs w:val="20"/>
                <w:lang w:val="es-ES_tradnl"/>
              </w:rPr>
            </w:pPr>
          </w:p>
          <w:p w14:paraId="00AA0276" w14:textId="77777777" w:rsidR="00F574EF" w:rsidRPr="00A57BF9" w:rsidRDefault="00F574EF" w:rsidP="00F574EF">
            <w:pPr>
              <w:tabs>
                <w:tab w:val="left" w:pos="-540"/>
              </w:tabs>
              <w:ind w:right="-84"/>
              <w:rPr>
                <w:rFonts w:ascii="Arial" w:hAnsi="Arial" w:cs="Arial"/>
                <w:sz w:val="20"/>
                <w:szCs w:val="20"/>
                <w:lang w:val="es-ES_tradnl"/>
              </w:rPr>
            </w:pPr>
          </w:p>
          <w:p w14:paraId="152D1873"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1675" w:type="dxa"/>
            <w:shd w:val="clear" w:color="auto" w:fill="auto"/>
          </w:tcPr>
          <w:p w14:paraId="50F47B09"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F574EF" w:rsidRPr="00A57BF9" w14:paraId="145CD1FF" w14:textId="77777777" w:rsidTr="00F174FE">
        <w:tc>
          <w:tcPr>
            <w:tcW w:w="6088" w:type="dxa"/>
            <w:shd w:val="clear" w:color="auto" w:fill="auto"/>
          </w:tcPr>
          <w:p w14:paraId="5FA5F14C" w14:textId="77777777" w:rsidR="00F574EF" w:rsidRPr="00A57BF9" w:rsidRDefault="00F574EF" w:rsidP="00F574EF">
            <w:pPr>
              <w:tabs>
                <w:tab w:val="left" w:pos="-540"/>
                <w:tab w:val="left" w:pos="540"/>
              </w:tabs>
              <w:ind w:right="-84"/>
              <w:rPr>
                <w:rFonts w:ascii="Arial" w:hAnsi="Arial" w:cs="Arial"/>
                <w:b/>
                <w:sz w:val="20"/>
                <w:szCs w:val="24"/>
                <w:lang w:val="es-ES_tradnl"/>
              </w:rPr>
            </w:pPr>
            <w:r w:rsidRPr="00A57BF9">
              <w:rPr>
                <w:rFonts w:ascii="Arial" w:hAnsi="Arial" w:cs="Arial"/>
                <w:b/>
                <w:sz w:val="20"/>
                <w:szCs w:val="24"/>
                <w:lang w:val="es-ES_tradnl"/>
              </w:rPr>
              <w:t>VISITA TÉCNICA</w:t>
            </w:r>
          </w:p>
          <w:p w14:paraId="7C26E040" w14:textId="77777777" w:rsidR="00F574EF" w:rsidRPr="00A57BF9" w:rsidRDefault="00F574EF" w:rsidP="00F574EF">
            <w:pPr>
              <w:tabs>
                <w:tab w:val="left" w:pos="-540"/>
              </w:tabs>
              <w:ind w:right="-84"/>
              <w:rPr>
                <w:rFonts w:ascii="Arial" w:hAnsi="Arial" w:cs="Arial"/>
                <w:sz w:val="20"/>
                <w:szCs w:val="24"/>
                <w:lang w:val="es-ES_tradnl"/>
              </w:rPr>
            </w:pPr>
          </w:p>
          <w:p w14:paraId="7A75E9D0" w14:textId="77777777" w:rsidR="00F574EF" w:rsidRPr="00A57BF9" w:rsidRDefault="00F574EF" w:rsidP="00F574EF">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11A412CD" w14:textId="4E691F61" w:rsidR="00F574EF" w:rsidRPr="00A57BF9" w:rsidRDefault="00F574EF" w:rsidP="00F174FE">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dependencia interesada</w:t>
            </w:r>
          </w:p>
        </w:tc>
        <w:tc>
          <w:tcPr>
            <w:tcW w:w="1675" w:type="dxa"/>
            <w:shd w:val="clear" w:color="auto" w:fill="auto"/>
          </w:tcPr>
          <w:p w14:paraId="54EC9D56"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F574EF" w:rsidRPr="00A57BF9" w14:paraId="4079191F" w14:textId="77777777" w:rsidTr="00F174FE">
        <w:tc>
          <w:tcPr>
            <w:tcW w:w="6088" w:type="dxa"/>
            <w:shd w:val="clear" w:color="auto" w:fill="auto"/>
          </w:tcPr>
          <w:p w14:paraId="47F0F0BD" w14:textId="77777777" w:rsidR="00F574EF" w:rsidRPr="00A57BF9" w:rsidRDefault="00F574EF" w:rsidP="00F574EF">
            <w:pPr>
              <w:tabs>
                <w:tab w:val="left" w:pos="-360"/>
                <w:tab w:val="left" w:pos="540"/>
              </w:tabs>
              <w:ind w:right="-84"/>
              <w:rPr>
                <w:rFonts w:ascii="Arial" w:hAnsi="Arial" w:cs="Arial"/>
                <w:b/>
                <w:sz w:val="20"/>
                <w:szCs w:val="24"/>
                <w:lang w:val="es-ES_tradnl"/>
              </w:rPr>
            </w:pPr>
            <w:r w:rsidRPr="00A57BF9">
              <w:rPr>
                <w:rFonts w:ascii="Arial" w:hAnsi="Arial" w:cs="Arial"/>
                <w:b/>
                <w:sz w:val="20"/>
                <w:szCs w:val="24"/>
                <w:lang w:val="es-ES_tradnl"/>
              </w:rPr>
              <w:t>PLAZO PARA PUBLICAR ADENDAS</w:t>
            </w:r>
          </w:p>
          <w:p w14:paraId="015058FB" w14:textId="77777777" w:rsidR="00F574EF" w:rsidRPr="00A57BF9" w:rsidRDefault="00F574EF" w:rsidP="00F574EF">
            <w:pPr>
              <w:ind w:right="-84"/>
              <w:rPr>
                <w:rFonts w:ascii="Arial" w:hAnsi="Arial" w:cs="Arial"/>
                <w:sz w:val="20"/>
                <w:szCs w:val="24"/>
                <w:lang w:val="es-ES_tradnl"/>
              </w:rPr>
            </w:pPr>
          </w:p>
          <w:p w14:paraId="02725241" w14:textId="77777777" w:rsidR="00F574EF" w:rsidRPr="00A57BF9" w:rsidRDefault="00F574EF" w:rsidP="00F574EF">
            <w:pPr>
              <w:ind w:right="-84"/>
              <w:rPr>
                <w:rFonts w:ascii="Arial" w:hAnsi="Arial" w:cs="Arial"/>
                <w:sz w:val="20"/>
                <w:szCs w:val="24"/>
                <w:lang w:val="es-ES_tradnl"/>
              </w:rPr>
            </w:pPr>
            <w:r w:rsidRPr="00A57BF9">
              <w:rPr>
                <w:rFonts w:ascii="Arial" w:hAnsi="Arial" w:cs="Arial"/>
                <w:sz w:val="20"/>
                <w:szCs w:val="24"/>
                <w:lang w:val="es-ES_tradnl"/>
              </w:rPr>
              <w:t xml:space="preserve">Se remite al procedimiento establecido para la selección abreviada por subasta inversa. </w:t>
            </w:r>
          </w:p>
        </w:tc>
        <w:tc>
          <w:tcPr>
            <w:tcW w:w="1701" w:type="dxa"/>
            <w:shd w:val="clear" w:color="auto" w:fill="auto"/>
          </w:tcPr>
          <w:p w14:paraId="47805C12"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675" w:type="dxa"/>
            <w:shd w:val="clear" w:color="auto" w:fill="auto"/>
          </w:tcPr>
          <w:p w14:paraId="48B0C4C2"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selección abreviada</w:t>
            </w:r>
          </w:p>
        </w:tc>
      </w:tr>
      <w:tr w:rsidR="00F574EF" w:rsidRPr="00A57BF9" w14:paraId="37B2A468" w14:textId="77777777" w:rsidTr="00F174FE">
        <w:tc>
          <w:tcPr>
            <w:tcW w:w="6088" w:type="dxa"/>
            <w:shd w:val="clear" w:color="auto" w:fill="auto"/>
          </w:tcPr>
          <w:p w14:paraId="00C5A184" w14:textId="2BB21A90" w:rsidR="00F574EF" w:rsidRPr="00A57BF9" w:rsidRDefault="00F574EF" w:rsidP="00146A5B">
            <w:pPr>
              <w:tabs>
                <w:tab w:val="left" w:pos="-360"/>
              </w:tabs>
              <w:ind w:right="-84"/>
              <w:rPr>
                <w:rFonts w:ascii="Arial" w:hAnsi="Arial" w:cs="Arial"/>
                <w:b/>
                <w:sz w:val="20"/>
                <w:szCs w:val="24"/>
                <w:lang w:val="es-ES_tradnl"/>
              </w:rPr>
            </w:pPr>
            <w:r w:rsidRPr="00A57BF9">
              <w:rPr>
                <w:rFonts w:ascii="Arial" w:hAnsi="Arial" w:cs="Arial"/>
                <w:b/>
                <w:sz w:val="20"/>
                <w:szCs w:val="24"/>
                <w:lang w:val="es-ES_tradnl"/>
              </w:rPr>
              <w:lastRenderedPageBreak/>
              <w:t>CIERRE DEL PROCESO DE SELECCIÓN ABREVIADA</w:t>
            </w:r>
            <w:r w:rsidR="00562B83">
              <w:rPr>
                <w:rFonts w:ascii="Arial" w:hAnsi="Arial" w:cs="Arial"/>
                <w:b/>
                <w:sz w:val="20"/>
                <w:szCs w:val="24"/>
                <w:lang w:val="es-ES_tradnl"/>
              </w:rPr>
              <w:t xml:space="preserve"> </w:t>
            </w:r>
          </w:p>
          <w:p w14:paraId="38D203F8" w14:textId="77777777" w:rsidR="00F574EF" w:rsidRPr="00A57BF9" w:rsidRDefault="00F574EF" w:rsidP="00F574EF">
            <w:pPr>
              <w:tabs>
                <w:tab w:val="left" w:pos="-360"/>
              </w:tabs>
              <w:ind w:right="-84"/>
              <w:rPr>
                <w:rFonts w:ascii="Arial" w:hAnsi="Arial" w:cs="Arial"/>
                <w:sz w:val="20"/>
                <w:szCs w:val="24"/>
                <w:lang w:val="es-ES_tradnl"/>
              </w:rPr>
            </w:pPr>
          </w:p>
          <w:p w14:paraId="6BEF11B7" w14:textId="77777777" w:rsidR="00F574EF" w:rsidRPr="00A57BF9" w:rsidRDefault="00F574EF" w:rsidP="00F574EF">
            <w:pPr>
              <w:pStyle w:val="Sangradetextonormal"/>
              <w:ind w:left="0" w:right="-84"/>
              <w:rPr>
                <w:szCs w:val="24"/>
                <w:lang w:val="es-ES_tradnl"/>
              </w:rPr>
            </w:pPr>
            <w:r w:rsidRPr="00A57BF9">
              <w:rPr>
                <w:szCs w:val="24"/>
                <w:lang w:val="es-ES_tradnl"/>
              </w:rPr>
              <w:t>En presencia de los proponentes asistentes se realiza el acto de cierre del proceso de selección, con la asistencia mínima de los siguientes funcionarios:</w:t>
            </w:r>
          </w:p>
          <w:p w14:paraId="4D878FDE" w14:textId="77777777" w:rsidR="00F574EF" w:rsidRPr="00A57BF9" w:rsidRDefault="00F574EF" w:rsidP="00F574EF">
            <w:pPr>
              <w:pStyle w:val="Sangradetextonormal"/>
              <w:ind w:left="0" w:right="-84"/>
              <w:rPr>
                <w:szCs w:val="24"/>
                <w:lang w:val="es-ES_tradnl"/>
              </w:rPr>
            </w:pPr>
          </w:p>
          <w:p w14:paraId="64A71130" w14:textId="4064DE38" w:rsidR="00F574EF" w:rsidRPr="00A57BF9" w:rsidRDefault="00F574EF" w:rsidP="000074A0">
            <w:pPr>
              <w:pStyle w:val="Sangradetextonormal"/>
              <w:numPr>
                <w:ilvl w:val="2"/>
                <w:numId w:val="9"/>
              </w:numPr>
              <w:tabs>
                <w:tab w:val="clear" w:pos="3240"/>
              </w:tabs>
              <w:ind w:left="735" w:right="-84"/>
              <w:rPr>
                <w:szCs w:val="24"/>
                <w:lang w:val="es-ES_tradnl"/>
              </w:rPr>
            </w:pPr>
            <w:r w:rsidRPr="00A57BF9">
              <w:rPr>
                <w:szCs w:val="24"/>
                <w:lang w:val="es-ES_tradnl"/>
              </w:rPr>
              <w:t>El Coordinador del Grupo o Jefe de la Dependencia Interesada</w:t>
            </w:r>
            <w:r w:rsidR="00562B83">
              <w:rPr>
                <w:szCs w:val="24"/>
                <w:lang w:val="es-ES_tradnl"/>
              </w:rPr>
              <w:t xml:space="preserve"> </w:t>
            </w:r>
            <w:r w:rsidRPr="00A57BF9">
              <w:rPr>
                <w:szCs w:val="24"/>
                <w:lang w:val="es-ES_tradnl"/>
              </w:rPr>
              <w:t>o su delegado</w:t>
            </w:r>
          </w:p>
          <w:p w14:paraId="784B3A99" w14:textId="77777777" w:rsidR="00F574EF" w:rsidRPr="00A57BF9" w:rsidRDefault="00F574EF" w:rsidP="000074A0">
            <w:pPr>
              <w:pStyle w:val="Sangradetextonormal"/>
              <w:numPr>
                <w:ilvl w:val="2"/>
                <w:numId w:val="9"/>
              </w:numPr>
              <w:tabs>
                <w:tab w:val="clear" w:pos="3240"/>
              </w:tabs>
              <w:ind w:left="735" w:right="-84"/>
              <w:rPr>
                <w:szCs w:val="24"/>
                <w:lang w:val="es-ES_tradnl"/>
              </w:rPr>
            </w:pPr>
            <w:r w:rsidRPr="00A57BF9">
              <w:rPr>
                <w:szCs w:val="24"/>
                <w:lang w:val="es-ES_tradnl"/>
              </w:rPr>
              <w:t>El jefe o un delegado de la Oficina de Control Interno</w:t>
            </w:r>
          </w:p>
          <w:p w14:paraId="7913E974" w14:textId="0D16D02E" w:rsidR="00F574EF" w:rsidRPr="00A57BF9" w:rsidRDefault="00F574EF" w:rsidP="000074A0">
            <w:pPr>
              <w:pStyle w:val="Sangradetextonormal"/>
              <w:numPr>
                <w:ilvl w:val="2"/>
                <w:numId w:val="9"/>
              </w:numPr>
              <w:tabs>
                <w:tab w:val="clear" w:pos="3240"/>
              </w:tabs>
              <w:ind w:left="735" w:right="-84"/>
              <w:rPr>
                <w:szCs w:val="24"/>
                <w:lang w:val="es-ES_tradnl"/>
              </w:rPr>
            </w:pPr>
            <w:r w:rsidRPr="00A57BF9">
              <w:rPr>
                <w:szCs w:val="24"/>
                <w:lang w:val="es-ES_tradnl"/>
              </w:rPr>
              <w:t>El Coordinador del Grupo de Contratos</w:t>
            </w:r>
            <w:r w:rsidR="00562B83">
              <w:rPr>
                <w:szCs w:val="24"/>
                <w:lang w:val="es-ES_tradnl"/>
              </w:rPr>
              <w:t xml:space="preserve"> </w:t>
            </w:r>
          </w:p>
          <w:p w14:paraId="0BEFFA4F" w14:textId="3F3D2E42" w:rsidR="00F574EF" w:rsidRPr="00A57BF9" w:rsidRDefault="00F574EF" w:rsidP="000074A0">
            <w:pPr>
              <w:pStyle w:val="Sangradetextonormal"/>
              <w:numPr>
                <w:ilvl w:val="2"/>
                <w:numId w:val="9"/>
              </w:numPr>
              <w:tabs>
                <w:tab w:val="clear" w:pos="3240"/>
              </w:tabs>
              <w:ind w:left="735" w:right="-84"/>
              <w:rPr>
                <w:sz w:val="18"/>
                <w:szCs w:val="24"/>
                <w:lang w:val="es-ES_tradnl"/>
              </w:rPr>
            </w:pPr>
            <w:r w:rsidRPr="00A57BF9">
              <w:rPr>
                <w:szCs w:val="24"/>
                <w:lang w:val="es-ES_tradnl"/>
              </w:rPr>
              <w:t>El profesional asignado del Grupo de Contratos</w:t>
            </w:r>
            <w:r w:rsidR="00562B83">
              <w:rPr>
                <w:szCs w:val="24"/>
                <w:lang w:val="es-ES_tradnl"/>
              </w:rPr>
              <w:t xml:space="preserve"> </w:t>
            </w:r>
          </w:p>
        </w:tc>
        <w:tc>
          <w:tcPr>
            <w:tcW w:w="1701" w:type="dxa"/>
            <w:shd w:val="clear" w:color="auto" w:fill="auto"/>
          </w:tcPr>
          <w:p w14:paraId="10626339" w14:textId="77777777" w:rsidR="00F574EF" w:rsidRPr="00A57BF9" w:rsidRDefault="00F574EF" w:rsidP="00F574EF">
            <w:pPr>
              <w:tabs>
                <w:tab w:val="left" w:pos="-540"/>
              </w:tabs>
              <w:ind w:right="-84"/>
              <w:rPr>
                <w:rFonts w:ascii="Arial" w:hAnsi="Arial" w:cs="Arial"/>
                <w:sz w:val="20"/>
                <w:szCs w:val="20"/>
                <w:lang w:val="es-ES_tradnl"/>
              </w:rPr>
            </w:pPr>
          </w:p>
          <w:p w14:paraId="29852FDD" w14:textId="77777777" w:rsidR="00F574EF" w:rsidRPr="00A57BF9" w:rsidRDefault="00F574EF" w:rsidP="00F574EF">
            <w:pPr>
              <w:tabs>
                <w:tab w:val="left" w:pos="-540"/>
              </w:tabs>
              <w:ind w:right="-84"/>
              <w:rPr>
                <w:rFonts w:ascii="Arial" w:hAnsi="Arial" w:cs="Arial"/>
                <w:sz w:val="20"/>
                <w:szCs w:val="20"/>
                <w:lang w:val="es-ES_tradnl"/>
              </w:rPr>
            </w:pPr>
          </w:p>
          <w:p w14:paraId="758A06ED" w14:textId="77777777" w:rsidR="00F574EF" w:rsidRPr="00A57BF9" w:rsidRDefault="00F574EF" w:rsidP="00F574EF">
            <w:pPr>
              <w:tabs>
                <w:tab w:val="left" w:pos="-540"/>
              </w:tabs>
              <w:ind w:right="-84"/>
              <w:rPr>
                <w:rFonts w:ascii="Arial" w:hAnsi="Arial" w:cs="Arial"/>
                <w:sz w:val="20"/>
                <w:szCs w:val="20"/>
                <w:lang w:val="es-ES_tradnl"/>
              </w:rPr>
            </w:pPr>
          </w:p>
          <w:p w14:paraId="4B38A38A"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675" w:type="dxa"/>
            <w:shd w:val="clear" w:color="auto" w:fill="auto"/>
          </w:tcPr>
          <w:p w14:paraId="56E6BF45" w14:textId="77777777" w:rsidR="00F574EF" w:rsidRPr="00A57BF9" w:rsidRDefault="00F574EF" w:rsidP="00F574EF">
            <w:pPr>
              <w:pStyle w:val="Sangradetextonormal"/>
              <w:ind w:left="0" w:right="-84"/>
              <w:rPr>
                <w:lang w:val="es-ES_tradnl"/>
              </w:rPr>
            </w:pPr>
          </w:p>
          <w:p w14:paraId="6D44A79C" w14:textId="77777777" w:rsidR="00F574EF" w:rsidRPr="00A57BF9" w:rsidRDefault="00F574EF" w:rsidP="00F574EF">
            <w:pPr>
              <w:pStyle w:val="Sangradetextonormal"/>
              <w:ind w:left="0" w:right="-84"/>
              <w:rPr>
                <w:lang w:val="es-ES_tradnl"/>
              </w:rPr>
            </w:pPr>
            <w:r w:rsidRPr="00A57BF9">
              <w:rPr>
                <w:lang w:val="es-ES_tradnl"/>
              </w:rPr>
              <w:t>En la fecha prevista en el cronograma del proceso de selección</w:t>
            </w:r>
            <w:r w:rsidR="00DC56E1" w:rsidRPr="00A57BF9">
              <w:rPr>
                <w:lang w:val="es-ES_tradnl"/>
              </w:rPr>
              <w:t>.</w:t>
            </w:r>
          </w:p>
          <w:p w14:paraId="7DDEFAF0" w14:textId="77777777" w:rsidR="00F574EF" w:rsidRPr="00A57BF9" w:rsidRDefault="00F574EF" w:rsidP="00F574EF">
            <w:pPr>
              <w:pStyle w:val="Sangradetextonormal"/>
              <w:ind w:left="0" w:right="-84"/>
              <w:rPr>
                <w:lang w:val="es-ES_tradnl"/>
              </w:rPr>
            </w:pPr>
          </w:p>
          <w:p w14:paraId="6E4DBF59" w14:textId="14B35807" w:rsidR="00F574EF" w:rsidRPr="00A57BF9" w:rsidRDefault="00F574EF" w:rsidP="00146A5B">
            <w:pPr>
              <w:pStyle w:val="Sangradetextonormal"/>
              <w:ind w:left="0" w:right="-84"/>
              <w:rPr>
                <w:lang w:val="es-ES_tradnl"/>
              </w:rPr>
            </w:pPr>
            <w:r w:rsidRPr="00A57BF9">
              <w:rPr>
                <w:lang w:val="es-ES_tradnl"/>
              </w:rPr>
              <w:t>La hora para el cierre corresponde a la hora legal para Colombia, que se verifica en la página web del Instituto Nacional de Metrología.</w:t>
            </w:r>
            <w:r w:rsidR="00562B83">
              <w:rPr>
                <w:lang w:val="es-ES_tradnl"/>
              </w:rPr>
              <w:t xml:space="preserve"> </w:t>
            </w:r>
          </w:p>
        </w:tc>
      </w:tr>
      <w:tr w:rsidR="00F574EF" w:rsidRPr="00A57BF9" w14:paraId="17F231E6" w14:textId="77777777" w:rsidTr="00F174FE">
        <w:tc>
          <w:tcPr>
            <w:tcW w:w="6088" w:type="dxa"/>
            <w:shd w:val="clear" w:color="auto" w:fill="auto"/>
          </w:tcPr>
          <w:p w14:paraId="5B59F2FC" w14:textId="77777777" w:rsidR="00F574EF" w:rsidRPr="00A57BF9" w:rsidRDefault="00F574EF" w:rsidP="00F574EF">
            <w:pPr>
              <w:tabs>
                <w:tab w:val="left" w:pos="-360"/>
              </w:tabs>
              <w:ind w:right="-84"/>
              <w:rPr>
                <w:rFonts w:ascii="Arial" w:hAnsi="Arial" w:cs="Arial"/>
                <w:b/>
                <w:sz w:val="20"/>
                <w:szCs w:val="24"/>
                <w:lang w:val="es-ES_tradnl"/>
              </w:rPr>
            </w:pPr>
            <w:r w:rsidRPr="00A57BF9">
              <w:rPr>
                <w:rFonts w:ascii="Arial" w:hAnsi="Arial" w:cs="Arial"/>
                <w:b/>
                <w:sz w:val="20"/>
                <w:szCs w:val="24"/>
                <w:lang w:val="es-ES_tradnl"/>
              </w:rPr>
              <w:t>ACTA DE CIERRE DEL PROCESO</w:t>
            </w:r>
          </w:p>
          <w:p w14:paraId="24CB9925" w14:textId="77777777" w:rsidR="00F574EF" w:rsidRPr="00A57BF9" w:rsidRDefault="00F574EF" w:rsidP="00F574EF">
            <w:pPr>
              <w:tabs>
                <w:tab w:val="left" w:pos="-360"/>
              </w:tabs>
              <w:ind w:right="-84"/>
              <w:rPr>
                <w:rFonts w:ascii="Arial" w:hAnsi="Arial" w:cs="Arial"/>
                <w:b/>
                <w:sz w:val="18"/>
                <w:szCs w:val="24"/>
                <w:lang w:val="es-ES_tradnl"/>
              </w:rPr>
            </w:pPr>
          </w:p>
          <w:p w14:paraId="31BEF3FD" w14:textId="292460A3" w:rsidR="00F574EF" w:rsidRPr="00A57BF9" w:rsidRDefault="00F574EF" w:rsidP="00146A5B">
            <w:pPr>
              <w:ind w:right="-84"/>
              <w:rPr>
                <w:rFonts w:ascii="Arial" w:hAnsi="Arial" w:cs="Arial"/>
                <w:b/>
                <w:sz w:val="20"/>
                <w:szCs w:val="24"/>
                <w:lang w:val="es-ES_tradnl"/>
              </w:rPr>
            </w:pPr>
            <w:r w:rsidRPr="00A57BF9">
              <w:rPr>
                <w:rFonts w:ascii="Arial" w:hAnsi="Arial" w:cs="Arial"/>
                <w:b/>
                <w:sz w:val="20"/>
                <w:szCs w:val="24"/>
                <w:lang w:val="es-ES_tradnl"/>
              </w:rPr>
              <w:t xml:space="preserve">El Grupo de Contratos </w:t>
            </w:r>
            <w:r w:rsidRPr="00A57BF9">
              <w:rPr>
                <w:rFonts w:ascii="Arial" w:hAnsi="Arial" w:cs="Arial"/>
                <w:sz w:val="20"/>
                <w:szCs w:val="24"/>
                <w:lang w:val="es-ES_tradnl"/>
              </w:rPr>
              <w:t>elabora el acta cierre del proceso de enajenación, a la cual anexa el listado de oferentes asistentes a la misma, dejando constancia del número de propuestas presentadas y su radicación (fecha y hora), del número de folios de cada una de las propuestas, el o los bienes para los cuales presenta propuesta, el número del recibo de consignación a favor de la Entidad por un valor no inferior al 20% del precio mínimo de venta y las observaciones a que haya lugar.</w:t>
            </w:r>
          </w:p>
          <w:p w14:paraId="05A2F8B2" w14:textId="77777777" w:rsidR="00F574EF" w:rsidRPr="00A57BF9" w:rsidRDefault="00F574EF" w:rsidP="00F574EF">
            <w:pPr>
              <w:pStyle w:val="Sangradetextonormal"/>
              <w:ind w:left="0" w:right="-84"/>
              <w:rPr>
                <w:szCs w:val="24"/>
                <w:lang w:val="es-ES_tradnl"/>
              </w:rPr>
            </w:pPr>
          </w:p>
          <w:p w14:paraId="582B7897" w14:textId="77777777" w:rsidR="00F574EF" w:rsidRPr="00A57BF9" w:rsidRDefault="00F574EF" w:rsidP="00F574EF">
            <w:pPr>
              <w:pStyle w:val="Sangradetextonormal"/>
              <w:ind w:left="0" w:right="-84"/>
              <w:rPr>
                <w:szCs w:val="24"/>
                <w:lang w:val="es-ES_tradnl"/>
              </w:rPr>
            </w:pPr>
            <w:r w:rsidRPr="00A57BF9">
              <w:rPr>
                <w:szCs w:val="24"/>
                <w:lang w:val="es-ES_tradnl"/>
              </w:rPr>
              <w:t xml:space="preserve">Por otra parte deja constancia de la presentación del sobre cerrado y sellado que contiene la propuesta económica, cuando hay lugar a ello, el cual debe presentarse separado del sobre que contiene los requisitos habilitantes. </w:t>
            </w:r>
          </w:p>
          <w:p w14:paraId="16BE0DFA" w14:textId="77777777" w:rsidR="00F574EF" w:rsidRPr="00A57BF9" w:rsidRDefault="00F574EF" w:rsidP="00F574EF">
            <w:pPr>
              <w:pStyle w:val="Sangradetextonormal"/>
              <w:ind w:left="0" w:right="-84"/>
              <w:rPr>
                <w:szCs w:val="24"/>
                <w:lang w:val="es-ES_tradnl"/>
              </w:rPr>
            </w:pPr>
          </w:p>
          <w:p w14:paraId="142AF07D" w14:textId="77777777" w:rsidR="00F574EF" w:rsidRPr="00A57BF9" w:rsidRDefault="00F574EF" w:rsidP="00146A5B">
            <w:pPr>
              <w:pStyle w:val="Sangradetextonormal"/>
              <w:ind w:left="0" w:right="-84"/>
              <w:rPr>
                <w:lang w:val="es-ES_tradnl"/>
              </w:rPr>
            </w:pPr>
            <w:r w:rsidRPr="00A57BF9">
              <w:rPr>
                <w:szCs w:val="24"/>
                <w:lang w:val="es-ES_tradnl"/>
              </w:rPr>
              <w:t>Procede a depositar en una urna los sobres de las propuestas económicas, la cual se sella en presencia de los asistentes y sólo debe ser abierta en la audiencia pública.</w:t>
            </w:r>
          </w:p>
        </w:tc>
        <w:tc>
          <w:tcPr>
            <w:tcW w:w="1701" w:type="dxa"/>
            <w:shd w:val="clear" w:color="auto" w:fill="auto"/>
          </w:tcPr>
          <w:p w14:paraId="4E589585" w14:textId="77777777" w:rsidR="00F574EF" w:rsidRPr="00A57BF9" w:rsidRDefault="00F574EF" w:rsidP="00F574EF">
            <w:pPr>
              <w:tabs>
                <w:tab w:val="left" w:pos="-540"/>
              </w:tabs>
              <w:ind w:right="-84"/>
              <w:rPr>
                <w:rFonts w:ascii="Arial" w:hAnsi="Arial" w:cs="Arial"/>
                <w:sz w:val="20"/>
                <w:szCs w:val="20"/>
                <w:lang w:val="es-ES_tradnl"/>
              </w:rPr>
            </w:pPr>
          </w:p>
          <w:p w14:paraId="376CEC4E" w14:textId="77777777" w:rsidR="00F574EF" w:rsidRPr="00A57BF9" w:rsidRDefault="00F574EF" w:rsidP="00F574EF">
            <w:pPr>
              <w:tabs>
                <w:tab w:val="left" w:pos="-540"/>
              </w:tabs>
              <w:ind w:right="-84"/>
              <w:rPr>
                <w:rFonts w:ascii="Arial" w:hAnsi="Arial" w:cs="Arial"/>
                <w:sz w:val="20"/>
                <w:szCs w:val="20"/>
                <w:lang w:val="es-ES_tradnl"/>
              </w:rPr>
            </w:pPr>
          </w:p>
          <w:p w14:paraId="68B22FC5"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675" w:type="dxa"/>
            <w:shd w:val="clear" w:color="auto" w:fill="auto"/>
          </w:tcPr>
          <w:p w14:paraId="16DF84B1" w14:textId="77777777" w:rsidR="00F574EF" w:rsidRPr="00A57BF9" w:rsidRDefault="00F574EF" w:rsidP="00F574EF">
            <w:pPr>
              <w:pStyle w:val="Sangradetextonormal"/>
              <w:ind w:left="0" w:right="-84"/>
              <w:rPr>
                <w:lang w:val="es-ES_tradnl"/>
              </w:rPr>
            </w:pPr>
            <w:r w:rsidRPr="00A57BF9">
              <w:rPr>
                <w:lang w:val="es-ES_tradnl"/>
              </w:rPr>
              <w:t>Se publica dentro de los 3 días hábiles siguientes a la diligencia de cierre</w:t>
            </w:r>
          </w:p>
        </w:tc>
      </w:tr>
      <w:tr w:rsidR="00F574EF" w:rsidRPr="00A57BF9" w14:paraId="7A92C523" w14:textId="77777777" w:rsidTr="00F174FE">
        <w:tc>
          <w:tcPr>
            <w:tcW w:w="6088" w:type="dxa"/>
            <w:shd w:val="clear" w:color="auto" w:fill="auto"/>
          </w:tcPr>
          <w:p w14:paraId="417115DA" w14:textId="77777777" w:rsidR="00F574EF" w:rsidRPr="00A57BF9" w:rsidRDefault="00F574EF" w:rsidP="00146A5B">
            <w:pPr>
              <w:tabs>
                <w:tab w:val="left" w:pos="-540"/>
                <w:tab w:val="left" w:pos="-360"/>
                <w:tab w:val="left" w:pos="567"/>
              </w:tabs>
              <w:ind w:right="-84"/>
              <w:rPr>
                <w:rFonts w:ascii="Arial" w:hAnsi="Arial" w:cs="Arial"/>
                <w:b/>
                <w:sz w:val="20"/>
                <w:szCs w:val="24"/>
                <w:lang w:val="es-ES_tradnl"/>
              </w:rPr>
            </w:pPr>
            <w:r w:rsidRPr="00A57BF9">
              <w:rPr>
                <w:rFonts w:ascii="Arial" w:hAnsi="Arial" w:cs="Arial"/>
                <w:b/>
                <w:sz w:val="20"/>
                <w:szCs w:val="24"/>
                <w:lang w:val="es-ES_tradnl"/>
              </w:rPr>
              <w:t>ENVÍO DE PROPUESTAS PARA LA VERIFICACIÓN DE REQUISITOS HABILITANTES</w:t>
            </w:r>
          </w:p>
          <w:p w14:paraId="2A60291C" w14:textId="77777777" w:rsidR="00F574EF" w:rsidRPr="00A57BF9" w:rsidRDefault="00F574EF" w:rsidP="00F574EF">
            <w:pPr>
              <w:pStyle w:val="Sangradetextonormal"/>
              <w:ind w:left="0" w:right="-84"/>
              <w:rPr>
                <w:szCs w:val="24"/>
                <w:lang w:val="es-ES_tradnl"/>
              </w:rPr>
            </w:pPr>
          </w:p>
          <w:p w14:paraId="4615D3A4" w14:textId="77777777" w:rsidR="00F574EF" w:rsidRPr="00A57BF9" w:rsidRDefault="00F574EF" w:rsidP="00F574EF">
            <w:pPr>
              <w:tabs>
                <w:tab w:val="left" w:pos="-360"/>
              </w:tabs>
              <w:ind w:right="-84"/>
              <w:rPr>
                <w:rFonts w:ascii="Arial" w:hAnsi="Arial" w:cs="Arial"/>
                <w:b/>
                <w:sz w:val="18"/>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1583792D"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675" w:type="dxa"/>
            <w:shd w:val="clear" w:color="auto" w:fill="auto"/>
          </w:tcPr>
          <w:p w14:paraId="131DD576" w14:textId="77777777" w:rsidR="00F574EF" w:rsidRPr="00A57BF9" w:rsidRDefault="00F574EF" w:rsidP="00F574EF">
            <w:pPr>
              <w:pStyle w:val="Sangradetextonormal"/>
              <w:ind w:left="0" w:right="-84"/>
              <w:rPr>
                <w:sz w:val="18"/>
                <w:szCs w:val="24"/>
                <w:lang w:val="es-ES_tradnl"/>
              </w:rPr>
            </w:pPr>
            <w:r w:rsidRPr="00A57BF9">
              <w:rPr>
                <w:szCs w:val="24"/>
                <w:lang w:val="es-ES_tradnl"/>
              </w:rPr>
              <w:t>Ver procedimiento establecido para la licitación pública</w:t>
            </w:r>
          </w:p>
        </w:tc>
      </w:tr>
      <w:tr w:rsidR="00F574EF" w:rsidRPr="00A57BF9" w14:paraId="72072D21" w14:textId="77777777" w:rsidTr="00F174FE">
        <w:tc>
          <w:tcPr>
            <w:tcW w:w="6088" w:type="dxa"/>
            <w:shd w:val="clear" w:color="auto" w:fill="auto"/>
          </w:tcPr>
          <w:p w14:paraId="6BA1D589" w14:textId="77777777" w:rsidR="00F574EF" w:rsidRPr="00A57BF9" w:rsidRDefault="00F574EF" w:rsidP="00F574EF">
            <w:pPr>
              <w:tabs>
                <w:tab w:val="left" w:pos="-540"/>
                <w:tab w:val="left" w:pos="-360"/>
                <w:tab w:val="left" w:pos="567"/>
              </w:tabs>
              <w:ind w:right="-84"/>
              <w:rPr>
                <w:rFonts w:ascii="Arial" w:hAnsi="Arial" w:cs="Arial"/>
                <w:b/>
                <w:sz w:val="20"/>
                <w:szCs w:val="24"/>
                <w:lang w:val="es-ES_tradnl"/>
              </w:rPr>
            </w:pPr>
            <w:r w:rsidRPr="00A57BF9">
              <w:rPr>
                <w:rFonts w:ascii="Arial" w:hAnsi="Arial" w:cs="Arial"/>
                <w:b/>
                <w:sz w:val="20"/>
                <w:szCs w:val="24"/>
                <w:lang w:val="es-ES_tradnl"/>
              </w:rPr>
              <w:t xml:space="preserve">VERIFICACIÓN DE DOCUMENTOS HABILITANTES </w:t>
            </w:r>
          </w:p>
          <w:p w14:paraId="3A89D27E" w14:textId="77777777" w:rsidR="00F574EF" w:rsidRPr="00A57BF9" w:rsidRDefault="00F574EF" w:rsidP="00F574EF">
            <w:pPr>
              <w:tabs>
                <w:tab w:val="left" w:pos="-540"/>
                <w:tab w:val="left" w:pos="-360"/>
                <w:tab w:val="left" w:pos="567"/>
              </w:tabs>
              <w:ind w:right="-84"/>
              <w:rPr>
                <w:rFonts w:ascii="Arial" w:hAnsi="Arial" w:cs="Arial"/>
                <w:b/>
                <w:sz w:val="20"/>
                <w:szCs w:val="24"/>
                <w:lang w:val="es-ES_tradnl"/>
              </w:rPr>
            </w:pPr>
          </w:p>
          <w:p w14:paraId="545D1100" w14:textId="77777777" w:rsidR="00F574EF" w:rsidRPr="00A57BF9" w:rsidRDefault="00F574EF" w:rsidP="00F574EF">
            <w:pPr>
              <w:tabs>
                <w:tab w:val="left" w:pos="-540"/>
                <w:tab w:val="left" w:pos="-360"/>
                <w:tab w:val="left" w:pos="567"/>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7AF4BD85"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675" w:type="dxa"/>
            <w:shd w:val="clear" w:color="auto" w:fill="auto"/>
          </w:tcPr>
          <w:p w14:paraId="1727EEF7" w14:textId="77777777" w:rsidR="00F574EF" w:rsidRPr="00A57BF9" w:rsidRDefault="00F574EF" w:rsidP="00F574EF">
            <w:pPr>
              <w:pStyle w:val="Sangradetextonormal"/>
              <w:ind w:left="0" w:right="-84"/>
              <w:rPr>
                <w:sz w:val="18"/>
                <w:szCs w:val="24"/>
                <w:lang w:val="es-ES_tradnl"/>
              </w:rPr>
            </w:pPr>
            <w:r w:rsidRPr="00A57BF9">
              <w:rPr>
                <w:szCs w:val="24"/>
                <w:lang w:val="es-ES_tradnl"/>
              </w:rPr>
              <w:t>Ver procedimiento establecido para la licitación pública</w:t>
            </w:r>
          </w:p>
        </w:tc>
      </w:tr>
      <w:tr w:rsidR="00F574EF" w:rsidRPr="00A57BF9" w14:paraId="79D13E3A" w14:textId="77777777" w:rsidTr="00F174FE">
        <w:tc>
          <w:tcPr>
            <w:tcW w:w="6088" w:type="dxa"/>
            <w:shd w:val="clear" w:color="auto" w:fill="auto"/>
          </w:tcPr>
          <w:p w14:paraId="7F1BC2AB" w14:textId="51DBE77F" w:rsidR="00F574EF" w:rsidRPr="00A57BF9" w:rsidRDefault="00F574EF" w:rsidP="00926527">
            <w:pPr>
              <w:tabs>
                <w:tab w:val="left" w:pos="-360"/>
              </w:tabs>
              <w:ind w:left="567" w:right="-84" w:hanging="567"/>
              <w:rPr>
                <w:rFonts w:ascii="Arial" w:hAnsi="Arial" w:cs="Arial"/>
                <w:b/>
                <w:sz w:val="20"/>
                <w:szCs w:val="24"/>
                <w:lang w:val="es-ES_tradnl"/>
              </w:rPr>
            </w:pPr>
            <w:r w:rsidRPr="00A57BF9">
              <w:rPr>
                <w:rFonts w:ascii="Arial" w:hAnsi="Arial" w:cs="Arial"/>
                <w:b/>
                <w:sz w:val="20"/>
                <w:szCs w:val="24"/>
                <w:lang w:val="es-ES_tradnl"/>
              </w:rPr>
              <w:t>INFORMES DE VERIFICACIÓN</w:t>
            </w:r>
          </w:p>
          <w:p w14:paraId="6708154D" w14:textId="77777777" w:rsidR="00F574EF" w:rsidRPr="00A57BF9" w:rsidRDefault="00F574EF" w:rsidP="00146A5B">
            <w:pPr>
              <w:rPr>
                <w:rFonts w:ascii="Arial" w:hAnsi="Arial" w:cs="Arial"/>
                <w:b/>
                <w:sz w:val="20"/>
                <w:szCs w:val="24"/>
                <w:lang w:val="es-ES_tradnl"/>
              </w:rPr>
            </w:pPr>
            <w:r w:rsidRPr="00A57BF9">
              <w:rPr>
                <w:rFonts w:ascii="Arial" w:hAnsi="Arial" w:cs="Arial"/>
                <w:b/>
                <w:sz w:val="20"/>
                <w:szCs w:val="24"/>
                <w:lang w:val="es-ES_tradnl"/>
              </w:rPr>
              <w:t xml:space="preserve">El Grupo de Contratos </w:t>
            </w:r>
            <w:r w:rsidRPr="00A57BF9">
              <w:rPr>
                <w:rFonts w:ascii="Arial" w:hAnsi="Arial" w:cs="Arial"/>
                <w:bCs/>
                <w:sz w:val="20"/>
                <w:szCs w:val="24"/>
                <w:lang w:val="es-ES_tradnl"/>
              </w:rPr>
              <w:t xml:space="preserve">publica en el SECOP a través de la página </w:t>
            </w:r>
            <w:hyperlink r:id="rId100" w:history="1">
              <w:r w:rsidRPr="00A57BF9">
                <w:rPr>
                  <w:rStyle w:val="Hipervnculo"/>
                  <w:rFonts w:ascii="Arial" w:hAnsi="Arial" w:cs="Arial"/>
                  <w:bCs/>
                  <w:color w:val="auto"/>
                  <w:sz w:val="20"/>
                  <w:szCs w:val="24"/>
                  <w:lang w:val="es-ES_tradnl"/>
                </w:rPr>
                <w:t>www.colombiacompra.gov.co</w:t>
              </w:r>
            </w:hyperlink>
            <w:r w:rsidRPr="00A57BF9">
              <w:rPr>
                <w:rFonts w:ascii="Arial" w:hAnsi="Arial" w:cs="Arial"/>
                <w:bCs/>
                <w:sz w:val="20"/>
                <w:szCs w:val="24"/>
                <w:lang w:val="es-ES_tradnl"/>
              </w:rPr>
              <w:t xml:space="preserve">, los informes de verificación </w:t>
            </w:r>
            <w:r w:rsidRPr="00A57BF9">
              <w:rPr>
                <w:rFonts w:ascii="Arial" w:hAnsi="Arial" w:cs="Arial"/>
                <w:bCs/>
                <w:sz w:val="20"/>
                <w:szCs w:val="24"/>
                <w:lang w:val="es-ES_tradnl"/>
              </w:rPr>
              <w:lastRenderedPageBreak/>
              <w:t>del cumplimiento de los requisitos habilitantes (jurídicos, financieros y técnicos).</w:t>
            </w:r>
          </w:p>
          <w:p w14:paraId="3C261C7D" w14:textId="77777777" w:rsidR="00F574EF" w:rsidRPr="00A57BF9" w:rsidRDefault="00F574EF" w:rsidP="00F574EF">
            <w:pPr>
              <w:ind w:right="-84"/>
              <w:rPr>
                <w:rFonts w:ascii="Arial" w:hAnsi="Arial" w:cs="Arial"/>
                <w:bCs/>
                <w:sz w:val="20"/>
                <w:szCs w:val="24"/>
                <w:lang w:val="es-ES_tradnl"/>
              </w:rPr>
            </w:pPr>
          </w:p>
          <w:p w14:paraId="1D1FC85F" w14:textId="77777777" w:rsidR="00F574EF" w:rsidRPr="00A57BF9" w:rsidRDefault="00F574EF" w:rsidP="00F574EF">
            <w:pPr>
              <w:tabs>
                <w:tab w:val="left" w:pos="-540"/>
                <w:tab w:val="left" w:pos="-360"/>
                <w:tab w:val="left" w:pos="567"/>
              </w:tabs>
              <w:ind w:right="-84"/>
              <w:rPr>
                <w:rFonts w:ascii="Arial" w:hAnsi="Arial" w:cs="Arial"/>
                <w:b/>
                <w:sz w:val="20"/>
                <w:szCs w:val="24"/>
                <w:lang w:val="es-ES_tradnl"/>
              </w:rPr>
            </w:pPr>
            <w:r w:rsidRPr="00A57BF9">
              <w:rPr>
                <w:rFonts w:ascii="Arial" w:hAnsi="Arial" w:cs="Arial"/>
                <w:sz w:val="20"/>
                <w:szCs w:val="24"/>
                <w:lang w:val="es-ES_tradnl"/>
              </w:rPr>
              <w:t>Recibe las observaciones presentadas por los proponentes al informe de verificación y da traslado de las mismas a los integrantes del Comité Asesor de acuerdo con la competencia de cada uno</w:t>
            </w:r>
          </w:p>
        </w:tc>
        <w:tc>
          <w:tcPr>
            <w:tcW w:w="1701" w:type="dxa"/>
            <w:shd w:val="clear" w:color="auto" w:fill="auto"/>
          </w:tcPr>
          <w:p w14:paraId="675699A2" w14:textId="77777777" w:rsidR="00F574EF" w:rsidRPr="00A57BF9" w:rsidRDefault="00F574EF" w:rsidP="00F574EF">
            <w:pPr>
              <w:tabs>
                <w:tab w:val="left" w:pos="-540"/>
              </w:tabs>
              <w:ind w:right="-84"/>
              <w:rPr>
                <w:rFonts w:ascii="Arial" w:hAnsi="Arial" w:cs="Arial"/>
                <w:sz w:val="20"/>
                <w:szCs w:val="20"/>
                <w:lang w:val="es-ES_tradnl"/>
              </w:rPr>
            </w:pPr>
          </w:p>
          <w:p w14:paraId="0050D3BE" w14:textId="77777777" w:rsidR="00F574EF" w:rsidRPr="00A57BF9" w:rsidRDefault="00F574EF" w:rsidP="00F574EF">
            <w:pPr>
              <w:tabs>
                <w:tab w:val="left" w:pos="-540"/>
              </w:tabs>
              <w:ind w:right="-84"/>
              <w:rPr>
                <w:rFonts w:ascii="Arial" w:hAnsi="Arial" w:cs="Arial"/>
                <w:sz w:val="20"/>
                <w:szCs w:val="20"/>
                <w:lang w:val="es-ES_tradnl"/>
              </w:rPr>
            </w:pPr>
          </w:p>
          <w:p w14:paraId="37D7C51D"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w:t>
            </w:r>
            <w:r w:rsidRPr="00A57BF9">
              <w:rPr>
                <w:rFonts w:ascii="Arial" w:hAnsi="Arial" w:cs="Arial"/>
                <w:sz w:val="20"/>
                <w:szCs w:val="20"/>
                <w:lang w:val="es-ES_tradnl"/>
              </w:rPr>
              <w:lastRenderedPageBreak/>
              <w:t>Grupo de Contratos y profesional asignado</w:t>
            </w:r>
          </w:p>
        </w:tc>
        <w:tc>
          <w:tcPr>
            <w:tcW w:w="1675" w:type="dxa"/>
            <w:shd w:val="clear" w:color="auto" w:fill="auto"/>
          </w:tcPr>
          <w:p w14:paraId="6BB1C000" w14:textId="77777777" w:rsidR="00F574EF" w:rsidRPr="00A57BF9" w:rsidRDefault="00F574EF" w:rsidP="00F574EF">
            <w:pPr>
              <w:pStyle w:val="Sangradetextonormal"/>
              <w:ind w:left="0" w:right="-84"/>
              <w:rPr>
                <w:bCs w:val="0"/>
                <w:szCs w:val="24"/>
                <w:lang w:val="es-ES_tradnl"/>
              </w:rPr>
            </w:pPr>
            <w:r w:rsidRPr="00A57BF9">
              <w:rPr>
                <w:bCs w:val="0"/>
                <w:szCs w:val="24"/>
                <w:lang w:val="es-ES_tradnl"/>
              </w:rPr>
              <w:lastRenderedPageBreak/>
              <w:t xml:space="preserve">En la fecha y por el término establecido en el </w:t>
            </w:r>
            <w:r w:rsidRPr="00A57BF9">
              <w:rPr>
                <w:bCs w:val="0"/>
                <w:szCs w:val="24"/>
                <w:lang w:val="es-ES_tradnl"/>
              </w:rPr>
              <w:lastRenderedPageBreak/>
              <w:t xml:space="preserve">cronograma del proceso de selección </w:t>
            </w:r>
          </w:p>
          <w:p w14:paraId="1D1FBFC1" w14:textId="77777777" w:rsidR="00F574EF" w:rsidRPr="00A57BF9" w:rsidRDefault="00F574EF" w:rsidP="00F574EF">
            <w:pPr>
              <w:pStyle w:val="Sangradetextonormal"/>
              <w:ind w:left="0" w:right="-84"/>
              <w:rPr>
                <w:bCs w:val="0"/>
                <w:szCs w:val="24"/>
                <w:lang w:val="es-ES_tradnl"/>
              </w:rPr>
            </w:pPr>
          </w:p>
          <w:p w14:paraId="660C1D69" w14:textId="77777777" w:rsidR="00F574EF" w:rsidRPr="00A57BF9" w:rsidRDefault="00F574EF" w:rsidP="00445362">
            <w:pPr>
              <w:pStyle w:val="Sangradetextonormal"/>
              <w:ind w:left="0" w:right="-84"/>
              <w:rPr>
                <w:szCs w:val="24"/>
                <w:lang w:val="es-ES_tradnl"/>
              </w:rPr>
            </w:pPr>
          </w:p>
        </w:tc>
      </w:tr>
      <w:tr w:rsidR="00F574EF" w:rsidRPr="00A57BF9" w14:paraId="27639F8E" w14:textId="77777777" w:rsidTr="00F174FE">
        <w:tc>
          <w:tcPr>
            <w:tcW w:w="6088" w:type="dxa"/>
            <w:shd w:val="clear" w:color="auto" w:fill="auto"/>
          </w:tcPr>
          <w:p w14:paraId="6B4D254A" w14:textId="77777777" w:rsidR="00F574EF" w:rsidRPr="00A57BF9" w:rsidRDefault="00F574EF" w:rsidP="00146A5B">
            <w:pPr>
              <w:tabs>
                <w:tab w:val="left" w:pos="-360"/>
              </w:tabs>
              <w:ind w:right="-85"/>
              <w:rPr>
                <w:rFonts w:ascii="Arial" w:hAnsi="Arial" w:cs="Arial"/>
                <w:b/>
                <w:sz w:val="20"/>
                <w:szCs w:val="24"/>
                <w:lang w:val="es-ES_tradnl"/>
              </w:rPr>
            </w:pPr>
            <w:r w:rsidRPr="00A57BF9">
              <w:rPr>
                <w:rFonts w:ascii="Arial" w:hAnsi="Arial" w:cs="Arial"/>
                <w:b/>
                <w:sz w:val="20"/>
                <w:szCs w:val="24"/>
                <w:lang w:val="es-ES_tradnl"/>
              </w:rPr>
              <w:lastRenderedPageBreak/>
              <w:t>PLAZO PARA SUBSANAR DOCUMENTOS</w:t>
            </w:r>
          </w:p>
          <w:p w14:paraId="099C6938" w14:textId="77777777" w:rsidR="00F574EF" w:rsidRPr="00A57BF9" w:rsidRDefault="00F574EF" w:rsidP="00146A5B">
            <w:pPr>
              <w:tabs>
                <w:tab w:val="left" w:pos="-360"/>
              </w:tabs>
              <w:ind w:right="-85"/>
              <w:rPr>
                <w:rFonts w:ascii="Arial" w:hAnsi="Arial" w:cs="Arial"/>
                <w:b/>
                <w:sz w:val="20"/>
                <w:szCs w:val="24"/>
                <w:lang w:val="es-ES_tradnl"/>
              </w:rPr>
            </w:pPr>
          </w:p>
          <w:p w14:paraId="507D3B05" w14:textId="77777777" w:rsidR="00F574EF" w:rsidRPr="00A57BF9" w:rsidRDefault="00F574EF" w:rsidP="00146A5B">
            <w:pPr>
              <w:tabs>
                <w:tab w:val="left" w:pos="-360"/>
              </w:tabs>
              <w:ind w:right="-85"/>
              <w:rPr>
                <w:rFonts w:ascii="Arial" w:hAnsi="Arial" w:cs="Arial"/>
                <w:sz w:val="20"/>
                <w:szCs w:val="24"/>
                <w:lang w:val="es-ES_tradnl"/>
              </w:rPr>
            </w:pPr>
            <w:r w:rsidRPr="00A57BF9">
              <w:rPr>
                <w:rFonts w:ascii="Arial" w:hAnsi="Arial" w:cs="Arial"/>
                <w:sz w:val="20"/>
                <w:szCs w:val="24"/>
                <w:lang w:val="es-ES_tradnl"/>
              </w:rPr>
              <w:t xml:space="preserve">Los proponentes pueden subsanar los documentos necesarios para acreditar el cumplimiento de los requisitos habilitantes, </w:t>
            </w:r>
          </w:p>
        </w:tc>
        <w:tc>
          <w:tcPr>
            <w:tcW w:w="1701" w:type="dxa"/>
            <w:shd w:val="clear" w:color="auto" w:fill="auto"/>
          </w:tcPr>
          <w:p w14:paraId="6F4E1910" w14:textId="77777777" w:rsidR="00F574EF" w:rsidRPr="00A57BF9" w:rsidRDefault="00F574EF" w:rsidP="00F574EF">
            <w:pPr>
              <w:tabs>
                <w:tab w:val="left" w:pos="-540"/>
              </w:tabs>
              <w:ind w:right="-84"/>
              <w:rPr>
                <w:rFonts w:ascii="Arial" w:hAnsi="Arial" w:cs="Arial"/>
                <w:sz w:val="20"/>
                <w:szCs w:val="20"/>
                <w:lang w:val="es-ES_tradnl"/>
              </w:rPr>
            </w:pPr>
          </w:p>
          <w:p w14:paraId="22246A62" w14:textId="77777777" w:rsidR="00F574EF" w:rsidRPr="00A57BF9" w:rsidRDefault="00F574EF" w:rsidP="00F574EF">
            <w:pPr>
              <w:tabs>
                <w:tab w:val="left" w:pos="-540"/>
              </w:tabs>
              <w:ind w:right="-84"/>
              <w:rPr>
                <w:rFonts w:ascii="Arial" w:hAnsi="Arial" w:cs="Arial"/>
                <w:sz w:val="20"/>
                <w:szCs w:val="20"/>
                <w:lang w:val="es-ES_tradnl"/>
              </w:rPr>
            </w:pPr>
          </w:p>
          <w:p w14:paraId="6A11F6E8"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Proponentes</w:t>
            </w:r>
          </w:p>
        </w:tc>
        <w:tc>
          <w:tcPr>
            <w:tcW w:w="1675" w:type="dxa"/>
            <w:shd w:val="clear" w:color="auto" w:fill="auto"/>
          </w:tcPr>
          <w:p w14:paraId="4E3A2328" w14:textId="77777777" w:rsidR="00F574EF" w:rsidRPr="00A57BF9" w:rsidRDefault="00F574EF" w:rsidP="00146A5B">
            <w:pPr>
              <w:pStyle w:val="Sangradetextonormal"/>
              <w:ind w:left="0" w:right="-84"/>
              <w:jc w:val="center"/>
              <w:rPr>
                <w:bCs w:val="0"/>
                <w:szCs w:val="24"/>
                <w:lang w:val="es-ES_tradnl"/>
              </w:rPr>
            </w:pPr>
            <w:r w:rsidRPr="00A57BF9">
              <w:rPr>
                <w:szCs w:val="24"/>
                <w:lang w:val="es-ES_tradnl"/>
              </w:rPr>
              <w:t>En cualquier momento previo a la fecha de realización de la audiencia de mejora de oferta, si este es el mecanismo de enajenación.</w:t>
            </w:r>
          </w:p>
        </w:tc>
      </w:tr>
      <w:tr w:rsidR="00F574EF" w:rsidRPr="00A57BF9" w14:paraId="38B29E0E" w14:textId="77777777" w:rsidTr="00F174FE">
        <w:tc>
          <w:tcPr>
            <w:tcW w:w="6088" w:type="dxa"/>
            <w:shd w:val="clear" w:color="auto" w:fill="auto"/>
          </w:tcPr>
          <w:p w14:paraId="33ECE540" w14:textId="77777777" w:rsidR="00F574EF" w:rsidRPr="00A57BF9" w:rsidRDefault="00F574EF" w:rsidP="00F574EF">
            <w:pPr>
              <w:tabs>
                <w:tab w:val="left" w:pos="-360"/>
              </w:tabs>
              <w:ind w:right="-85"/>
              <w:rPr>
                <w:rFonts w:ascii="Arial" w:hAnsi="Arial" w:cs="Arial"/>
                <w:b/>
                <w:sz w:val="20"/>
                <w:szCs w:val="24"/>
                <w:lang w:val="es-ES_tradnl"/>
              </w:rPr>
            </w:pPr>
            <w:r w:rsidRPr="00A57BF9">
              <w:rPr>
                <w:rFonts w:ascii="Arial" w:hAnsi="Arial" w:cs="Arial"/>
                <w:b/>
                <w:sz w:val="20"/>
                <w:szCs w:val="24"/>
                <w:lang w:val="es-ES_tradnl"/>
              </w:rPr>
              <w:t xml:space="preserve">ANÁLISIS DOCUMENTOS PRESENTADOS PARA SUBSANAR </w:t>
            </w:r>
          </w:p>
          <w:p w14:paraId="222399D9" w14:textId="77777777" w:rsidR="00F574EF" w:rsidRPr="00A57BF9" w:rsidRDefault="00F574EF" w:rsidP="00F574EF">
            <w:pPr>
              <w:tabs>
                <w:tab w:val="left" w:pos="-360"/>
              </w:tabs>
              <w:ind w:right="-85"/>
              <w:rPr>
                <w:rFonts w:ascii="Arial" w:hAnsi="Arial" w:cs="Arial"/>
                <w:sz w:val="20"/>
                <w:szCs w:val="24"/>
                <w:lang w:val="es-ES_tradnl"/>
              </w:rPr>
            </w:pPr>
          </w:p>
          <w:p w14:paraId="4AD1EC41"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b/>
                <w:sz w:val="20"/>
                <w:szCs w:val="24"/>
                <w:lang w:val="es-ES_tradnl"/>
              </w:rPr>
              <w:t>El Grupo de Contratos</w:t>
            </w:r>
            <w:r w:rsidRPr="00A57BF9">
              <w:rPr>
                <w:rFonts w:ascii="Arial" w:hAnsi="Arial" w:cs="Arial"/>
                <w:sz w:val="20"/>
                <w:szCs w:val="24"/>
                <w:lang w:val="es-ES_tradnl"/>
              </w:rPr>
              <w:t xml:space="preserve"> recibe los documentos de aclaraciones o subsanaciones a los requisitos habilitantes y de acuerdo con su contenido, lo remite al integrante del Comité Asesor que corresponda, para su respectiva verificación</w:t>
            </w:r>
          </w:p>
          <w:p w14:paraId="72614BF5" w14:textId="77777777" w:rsidR="00F574EF" w:rsidRPr="00A57BF9" w:rsidRDefault="00F574EF" w:rsidP="00F574EF">
            <w:pPr>
              <w:tabs>
                <w:tab w:val="left" w:pos="-360"/>
              </w:tabs>
              <w:ind w:right="-85"/>
              <w:rPr>
                <w:rFonts w:ascii="Arial" w:hAnsi="Arial" w:cs="Arial"/>
                <w:sz w:val="20"/>
                <w:szCs w:val="24"/>
                <w:lang w:val="es-ES_tradnl"/>
              </w:rPr>
            </w:pPr>
          </w:p>
          <w:p w14:paraId="19ABE7BF" w14:textId="77777777" w:rsidR="00F574EF" w:rsidRPr="00A57BF9" w:rsidRDefault="00F574EF" w:rsidP="00F574EF">
            <w:pPr>
              <w:tabs>
                <w:tab w:val="left" w:pos="-360"/>
              </w:tabs>
              <w:ind w:right="-85"/>
              <w:rPr>
                <w:rFonts w:ascii="Arial" w:hAnsi="Arial" w:cs="Arial"/>
                <w:sz w:val="20"/>
                <w:szCs w:val="24"/>
                <w:lang w:val="es-ES_tradnl"/>
              </w:rPr>
            </w:pPr>
          </w:p>
          <w:p w14:paraId="72E65A08" w14:textId="739C0BB4"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t xml:space="preserve">Cada </w:t>
            </w:r>
            <w:r w:rsidRPr="00A57BF9">
              <w:rPr>
                <w:rFonts w:ascii="Arial" w:hAnsi="Arial" w:cs="Arial"/>
                <w:b/>
                <w:sz w:val="20"/>
                <w:szCs w:val="24"/>
                <w:lang w:val="es-ES_tradnl"/>
              </w:rPr>
              <w:t>integrante del Comité</w:t>
            </w:r>
            <w:r w:rsidRPr="00A57BF9">
              <w:rPr>
                <w:rFonts w:ascii="Arial" w:hAnsi="Arial" w:cs="Arial"/>
                <w:sz w:val="20"/>
                <w:szCs w:val="24"/>
                <w:lang w:val="es-ES_tradnl"/>
              </w:rPr>
              <w:t xml:space="preserve"> verifica y analiza la documentación allegada de acuerdo con su competencia, y elabora el informe de verificación definitivo, que se remite al Grupo de Contratos.</w:t>
            </w:r>
          </w:p>
          <w:p w14:paraId="0A18E856" w14:textId="77777777" w:rsidR="00F574EF" w:rsidRPr="00A57BF9" w:rsidRDefault="00F574EF" w:rsidP="00F574EF">
            <w:pPr>
              <w:tabs>
                <w:tab w:val="left" w:pos="-360"/>
              </w:tabs>
              <w:ind w:right="-85"/>
              <w:rPr>
                <w:rFonts w:ascii="Arial" w:hAnsi="Arial" w:cs="Arial"/>
                <w:sz w:val="20"/>
                <w:szCs w:val="24"/>
                <w:lang w:val="es-ES_tradnl"/>
              </w:rPr>
            </w:pPr>
          </w:p>
          <w:p w14:paraId="7895CF6E"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b/>
                <w:sz w:val="20"/>
                <w:szCs w:val="24"/>
                <w:lang w:val="es-ES_tradnl"/>
              </w:rPr>
              <w:t>El Grupo de Contratos</w:t>
            </w:r>
            <w:r w:rsidRPr="00A57BF9">
              <w:rPr>
                <w:rFonts w:ascii="Arial" w:hAnsi="Arial" w:cs="Arial"/>
                <w:sz w:val="20"/>
                <w:szCs w:val="24"/>
                <w:lang w:val="es-ES_tradnl"/>
              </w:rPr>
              <w:t xml:space="preserve"> una vez recibidos los informes de verificación definitivos, proyecta el acta de consolidación de los informes</w:t>
            </w:r>
            <w:r w:rsidR="00DC56E1" w:rsidRPr="00A57BF9">
              <w:rPr>
                <w:rFonts w:ascii="Arial" w:hAnsi="Arial" w:cs="Arial"/>
                <w:sz w:val="20"/>
                <w:szCs w:val="24"/>
                <w:lang w:val="es-ES_tradnl"/>
              </w:rPr>
              <w:t>.</w:t>
            </w:r>
          </w:p>
        </w:tc>
        <w:tc>
          <w:tcPr>
            <w:tcW w:w="1701" w:type="dxa"/>
            <w:shd w:val="clear" w:color="auto" w:fill="auto"/>
          </w:tcPr>
          <w:p w14:paraId="2643A4E6" w14:textId="77777777" w:rsidR="00F574EF" w:rsidRPr="00A57BF9" w:rsidRDefault="00F574EF" w:rsidP="00F574EF">
            <w:pPr>
              <w:tabs>
                <w:tab w:val="left" w:pos="-540"/>
              </w:tabs>
              <w:ind w:right="-84"/>
              <w:rPr>
                <w:rFonts w:ascii="Arial" w:hAnsi="Arial" w:cs="Arial"/>
                <w:sz w:val="20"/>
                <w:szCs w:val="20"/>
                <w:lang w:val="es-ES_tradnl"/>
              </w:rPr>
            </w:pPr>
          </w:p>
          <w:p w14:paraId="57F82B92" w14:textId="77777777" w:rsidR="00F574EF" w:rsidRPr="00A57BF9" w:rsidRDefault="00F574EF" w:rsidP="00F574EF">
            <w:pPr>
              <w:tabs>
                <w:tab w:val="left" w:pos="-540"/>
              </w:tabs>
              <w:ind w:right="-84"/>
              <w:rPr>
                <w:rFonts w:ascii="Arial" w:hAnsi="Arial" w:cs="Arial"/>
                <w:sz w:val="20"/>
                <w:szCs w:val="20"/>
                <w:lang w:val="es-ES_tradnl"/>
              </w:rPr>
            </w:pPr>
          </w:p>
          <w:p w14:paraId="66AC5F6C"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7DD594D6" w14:textId="77777777" w:rsidR="00F574EF" w:rsidRPr="00A57BF9" w:rsidRDefault="00F574EF" w:rsidP="00F574EF">
            <w:pPr>
              <w:tabs>
                <w:tab w:val="left" w:pos="-360"/>
              </w:tabs>
              <w:ind w:right="-85"/>
              <w:rPr>
                <w:rFonts w:ascii="Arial" w:hAnsi="Arial" w:cs="Arial"/>
                <w:sz w:val="20"/>
                <w:szCs w:val="24"/>
                <w:lang w:val="es-ES_tradnl"/>
              </w:rPr>
            </w:pPr>
          </w:p>
          <w:p w14:paraId="05BBD772" w14:textId="77777777" w:rsidR="00F574EF" w:rsidRPr="00A57BF9" w:rsidRDefault="00F574EF" w:rsidP="00F574EF">
            <w:pPr>
              <w:tabs>
                <w:tab w:val="left" w:pos="-360"/>
              </w:tabs>
              <w:ind w:right="-85"/>
              <w:rPr>
                <w:rFonts w:ascii="Arial" w:hAnsi="Arial" w:cs="Arial"/>
                <w:sz w:val="20"/>
                <w:szCs w:val="24"/>
                <w:lang w:val="es-ES_tradnl"/>
              </w:rPr>
            </w:pPr>
          </w:p>
          <w:p w14:paraId="1244F414" w14:textId="77777777" w:rsidR="00F574EF" w:rsidRPr="00A57BF9" w:rsidRDefault="00F574EF" w:rsidP="00F574EF">
            <w:pPr>
              <w:tabs>
                <w:tab w:val="left" w:pos="-360"/>
              </w:tabs>
              <w:ind w:right="-85"/>
              <w:rPr>
                <w:rFonts w:ascii="Arial" w:hAnsi="Arial" w:cs="Arial"/>
                <w:sz w:val="20"/>
                <w:szCs w:val="24"/>
                <w:lang w:val="es-ES_tradnl"/>
              </w:rPr>
            </w:pPr>
          </w:p>
          <w:p w14:paraId="7A545790" w14:textId="77777777" w:rsidR="00F574EF" w:rsidRPr="00A57BF9" w:rsidRDefault="00F574EF" w:rsidP="00F574EF">
            <w:pPr>
              <w:tabs>
                <w:tab w:val="left" w:pos="-360"/>
              </w:tabs>
              <w:ind w:right="-85"/>
              <w:rPr>
                <w:rFonts w:ascii="Arial" w:hAnsi="Arial" w:cs="Arial"/>
                <w:sz w:val="20"/>
                <w:szCs w:val="24"/>
                <w:lang w:val="es-ES_tradnl"/>
              </w:rPr>
            </w:pPr>
          </w:p>
          <w:p w14:paraId="10B02747"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t>Comité Asesor</w:t>
            </w:r>
          </w:p>
          <w:p w14:paraId="50DF7AED" w14:textId="77777777" w:rsidR="00F574EF" w:rsidRPr="00A57BF9" w:rsidRDefault="00F574EF" w:rsidP="00F574EF">
            <w:pPr>
              <w:tabs>
                <w:tab w:val="left" w:pos="-540"/>
              </w:tabs>
              <w:ind w:right="-84"/>
              <w:rPr>
                <w:rFonts w:ascii="Arial" w:hAnsi="Arial" w:cs="Arial"/>
                <w:sz w:val="20"/>
                <w:szCs w:val="20"/>
                <w:lang w:val="es-ES_tradnl"/>
              </w:rPr>
            </w:pPr>
          </w:p>
        </w:tc>
        <w:tc>
          <w:tcPr>
            <w:tcW w:w="1675" w:type="dxa"/>
            <w:shd w:val="clear" w:color="auto" w:fill="auto"/>
          </w:tcPr>
          <w:p w14:paraId="287BAF6A" w14:textId="77777777" w:rsidR="00F574EF" w:rsidRPr="00A57BF9" w:rsidRDefault="00F574EF" w:rsidP="00F574EF">
            <w:pPr>
              <w:pStyle w:val="Sangradetextonormal"/>
              <w:ind w:left="0" w:right="-84"/>
              <w:jc w:val="center"/>
              <w:rPr>
                <w:szCs w:val="24"/>
                <w:lang w:val="es-ES_tradnl"/>
              </w:rPr>
            </w:pPr>
          </w:p>
          <w:p w14:paraId="5FF8FB13" w14:textId="77777777" w:rsidR="00F574EF" w:rsidRPr="00A57BF9" w:rsidRDefault="00F574EF" w:rsidP="00926527">
            <w:pPr>
              <w:pStyle w:val="Sangradetextonormal"/>
              <w:ind w:left="0" w:right="-84"/>
              <w:rPr>
                <w:szCs w:val="24"/>
                <w:lang w:val="es-ES_tradnl"/>
              </w:rPr>
            </w:pPr>
          </w:p>
          <w:p w14:paraId="6DC4F9DE" w14:textId="77777777" w:rsidR="00F574EF" w:rsidRPr="00A57BF9" w:rsidRDefault="00F574EF" w:rsidP="00146A5B">
            <w:pPr>
              <w:pStyle w:val="Sangradetextonormal"/>
              <w:ind w:left="0" w:right="-84"/>
              <w:rPr>
                <w:szCs w:val="24"/>
                <w:lang w:val="es-ES_tradnl"/>
              </w:rPr>
            </w:pPr>
            <w:r w:rsidRPr="00A57BF9">
              <w:rPr>
                <w:szCs w:val="24"/>
                <w:lang w:val="es-ES_tradnl"/>
              </w:rPr>
              <w:t>Dentro de los 3 días hábiles siguientes a la recepción de los documentos</w:t>
            </w:r>
          </w:p>
        </w:tc>
      </w:tr>
      <w:tr w:rsidR="00F574EF" w:rsidRPr="00A57BF9" w14:paraId="6E112FBE" w14:textId="77777777" w:rsidTr="00F174FE">
        <w:tc>
          <w:tcPr>
            <w:tcW w:w="6088" w:type="dxa"/>
            <w:shd w:val="clear" w:color="auto" w:fill="auto"/>
          </w:tcPr>
          <w:p w14:paraId="376641D9" w14:textId="77777777" w:rsidR="00F574EF" w:rsidRPr="00A57BF9" w:rsidRDefault="00F574EF" w:rsidP="00F574EF">
            <w:pPr>
              <w:tabs>
                <w:tab w:val="left" w:pos="-360"/>
              </w:tabs>
              <w:ind w:right="-85"/>
              <w:rPr>
                <w:rFonts w:ascii="Arial" w:hAnsi="Arial" w:cs="Arial"/>
                <w:b/>
                <w:sz w:val="20"/>
                <w:szCs w:val="24"/>
                <w:lang w:val="es-ES_tradnl"/>
              </w:rPr>
            </w:pPr>
            <w:r w:rsidRPr="00A57BF9">
              <w:rPr>
                <w:rFonts w:ascii="Arial" w:hAnsi="Arial" w:cs="Arial"/>
                <w:b/>
                <w:sz w:val="20"/>
                <w:szCs w:val="24"/>
                <w:lang w:val="es-ES_tradnl"/>
              </w:rPr>
              <w:t>INFORMACIÓN A LA JUNTA DE CONTRATACIÓN O COMITÉ DE CONTRATACIÓN</w:t>
            </w:r>
          </w:p>
          <w:p w14:paraId="68F8F59A" w14:textId="77777777" w:rsidR="00F574EF" w:rsidRPr="00A57BF9" w:rsidRDefault="00F574EF" w:rsidP="00F574EF">
            <w:pPr>
              <w:tabs>
                <w:tab w:val="left" w:pos="-360"/>
              </w:tabs>
              <w:ind w:right="-85"/>
              <w:rPr>
                <w:rFonts w:ascii="Arial" w:hAnsi="Arial" w:cs="Arial"/>
                <w:sz w:val="20"/>
                <w:szCs w:val="24"/>
                <w:lang w:val="es-ES_tradnl"/>
              </w:rPr>
            </w:pPr>
          </w:p>
          <w:p w14:paraId="31F2F1A2" w14:textId="77777777" w:rsidR="00F574EF" w:rsidRPr="00A57BF9" w:rsidRDefault="00F574EF" w:rsidP="00F574EF">
            <w:pPr>
              <w:tabs>
                <w:tab w:val="left" w:pos="-360"/>
              </w:tabs>
              <w:ind w:right="-85"/>
              <w:rPr>
                <w:rFonts w:ascii="Arial" w:hAnsi="Arial" w:cs="Arial"/>
                <w:b/>
                <w:sz w:val="20"/>
                <w:szCs w:val="24"/>
                <w:lang w:val="es-ES_tradnl"/>
              </w:rPr>
            </w:pPr>
            <w:r w:rsidRPr="00A57BF9">
              <w:rPr>
                <w:rFonts w:ascii="Arial" w:hAnsi="Arial" w:cs="Arial"/>
                <w:sz w:val="20"/>
                <w:szCs w:val="24"/>
                <w:lang w:val="es-ES_tradnl"/>
              </w:rPr>
              <w:t>Previa citación por parte del secretario de la Junta o del Comité, a través de correo electrónico, estudia y analiza los informes de las verificaciones de requisitos habilitantes y de las observaciones a los mismos si hubo lugar, así como del acta de consolidación de los informes presentada por el Comité Asesor, y efectúa las recomendaciones a que haya lugar</w:t>
            </w:r>
          </w:p>
        </w:tc>
        <w:tc>
          <w:tcPr>
            <w:tcW w:w="1701" w:type="dxa"/>
            <w:shd w:val="clear" w:color="auto" w:fill="auto"/>
          </w:tcPr>
          <w:p w14:paraId="502CA1C7" w14:textId="77777777" w:rsidR="00F574EF" w:rsidRPr="00A57BF9" w:rsidRDefault="00F574EF" w:rsidP="00F574EF">
            <w:pPr>
              <w:tabs>
                <w:tab w:val="left" w:pos="-360"/>
              </w:tabs>
              <w:ind w:right="-85"/>
              <w:rPr>
                <w:rFonts w:ascii="Arial" w:hAnsi="Arial" w:cs="Arial"/>
                <w:b/>
                <w:sz w:val="20"/>
                <w:szCs w:val="24"/>
                <w:lang w:val="es-ES_tradnl"/>
              </w:rPr>
            </w:pPr>
          </w:p>
          <w:p w14:paraId="5B472589"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t>Junta de Contratación o Comité de Contratación</w:t>
            </w:r>
          </w:p>
          <w:p w14:paraId="5377D53B" w14:textId="77777777" w:rsidR="00F574EF" w:rsidRPr="00A57BF9" w:rsidRDefault="00F574EF" w:rsidP="00F574EF">
            <w:pPr>
              <w:tabs>
                <w:tab w:val="left" w:pos="-540"/>
              </w:tabs>
              <w:ind w:right="-84"/>
              <w:rPr>
                <w:rFonts w:ascii="Arial" w:hAnsi="Arial" w:cs="Arial"/>
                <w:sz w:val="20"/>
                <w:szCs w:val="20"/>
                <w:lang w:val="es-ES_tradnl"/>
              </w:rPr>
            </w:pPr>
          </w:p>
        </w:tc>
        <w:tc>
          <w:tcPr>
            <w:tcW w:w="1675" w:type="dxa"/>
            <w:shd w:val="clear" w:color="auto" w:fill="auto"/>
          </w:tcPr>
          <w:p w14:paraId="373C17D1" w14:textId="77777777" w:rsidR="00F574EF" w:rsidRPr="00A57BF9" w:rsidRDefault="00F574EF" w:rsidP="00F574EF">
            <w:pPr>
              <w:pStyle w:val="Sangradetextonormal"/>
              <w:ind w:left="0" w:right="-84"/>
              <w:jc w:val="center"/>
              <w:rPr>
                <w:szCs w:val="24"/>
                <w:lang w:val="es-ES_tradnl"/>
              </w:rPr>
            </w:pPr>
          </w:p>
          <w:p w14:paraId="176A8F89" w14:textId="77777777" w:rsidR="00F574EF" w:rsidRPr="00A57BF9" w:rsidRDefault="00F574EF" w:rsidP="00146A5B">
            <w:pPr>
              <w:pStyle w:val="Sangradetextonormal"/>
              <w:ind w:left="0" w:right="-84"/>
              <w:rPr>
                <w:szCs w:val="24"/>
                <w:lang w:val="es-ES_tradnl"/>
              </w:rPr>
            </w:pPr>
            <w:r w:rsidRPr="00A57BF9">
              <w:rPr>
                <w:szCs w:val="24"/>
                <w:lang w:val="es-ES_tradnl"/>
              </w:rPr>
              <w:t>Sesión de la Junta o Comité de Contratación</w:t>
            </w:r>
          </w:p>
        </w:tc>
      </w:tr>
      <w:tr w:rsidR="00F574EF" w:rsidRPr="00A57BF9" w14:paraId="00024EB3" w14:textId="77777777" w:rsidTr="00F174FE">
        <w:tc>
          <w:tcPr>
            <w:tcW w:w="6088" w:type="dxa"/>
            <w:shd w:val="clear" w:color="auto" w:fill="auto"/>
          </w:tcPr>
          <w:p w14:paraId="246175F9" w14:textId="4D184CC9" w:rsidR="00F574EF" w:rsidRPr="00A57BF9" w:rsidRDefault="00F574EF" w:rsidP="00F574EF">
            <w:pPr>
              <w:tabs>
                <w:tab w:val="left" w:pos="-360"/>
              </w:tabs>
              <w:ind w:right="-85"/>
              <w:rPr>
                <w:rFonts w:ascii="Arial" w:hAnsi="Arial" w:cs="Arial"/>
                <w:b/>
                <w:sz w:val="20"/>
                <w:szCs w:val="24"/>
                <w:lang w:val="es-ES_tradnl"/>
              </w:rPr>
            </w:pPr>
            <w:r w:rsidRPr="00A57BF9">
              <w:rPr>
                <w:rFonts w:ascii="Arial" w:hAnsi="Arial" w:cs="Arial"/>
                <w:b/>
                <w:sz w:val="20"/>
                <w:szCs w:val="24"/>
                <w:lang w:val="es-ES_tradnl"/>
              </w:rPr>
              <w:t>AUDIENCIA PARA LA MEJORA DE OFERTA O DE SUBASTA PÚBLICA PRESENCIAL</w:t>
            </w:r>
            <w:r w:rsidR="00562B83">
              <w:rPr>
                <w:rFonts w:ascii="Arial" w:hAnsi="Arial" w:cs="Arial"/>
                <w:b/>
                <w:sz w:val="20"/>
                <w:szCs w:val="24"/>
                <w:lang w:val="es-ES_tradnl"/>
              </w:rPr>
              <w:t xml:space="preserve"> </w:t>
            </w:r>
            <w:r w:rsidRPr="00A57BF9">
              <w:rPr>
                <w:rFonts w:ascii="Arial" w:hAnsi="Arial" w:cs="Arial"/>
                <w:b/>
                <w:sz w:val="20"/>
                <w:szCs w:val="24"/>
                <w:lang w:val="es-ES_tradnl"/>
              </w:rPr>
              <w:t>O ELECTRÓNICA.</w:t>
            </w:r>
          </w:p>
          <w:p w14:paraId="49F7A54D" w14:textId="77777777" w:rsidR="00F574EF" w:rsidRPr="00A57BF9" w:rsidRDefault="00F574EF" w:rsidP="00F574EF">
            <w:pPr>
              <w:tabs>
                <w:tab w:val="left" w:pos="-360"/>
              </w:tabs>
              <w:ind w:right="-85"/>
              <w:rPr>
                <w:rFonts w:ascii="Arial" w:hAnsi="Arial" w:cs="Arial"/>
                <w:sz w:val="20"/>
                <w:szCs w:val="24"/>
                <w:lang w:val="es-ES_tradnl"/>
              </w:rPr>
            </w:pPr>
          </w:p>
          <w:p w14:paraId="3C8D5EA1"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t>La audiencia de mejora de oferta o de subasta pública se lleva a cabo en las instalaciones de la Entidad, en el lugar, el día y hora señalada en el pliego de condiciones, siguiendo el procedimiento fijado en el mismo y en las disposiciones legales y reglamentarias pertinentes.</w:t>
            </w:r>
          </w:p>
          <w:p w14:paraId="1674104C" w14:textId="77777777" w:rsidR="00F574EF" w:rsidRPr="00A57BF9" w:rsidRDefault="00F574EF" w:rsidP="00F574EF">
            <w:pPr>
              <w:tabs>
                <w:tab w:val="left" w:pos="-360"/>
              </w:tabs>
              <w:ind w:right="-85"/>
              <w:rPr>
                <w:rFonts w:ascii="Arial" w:hAnsi="Arial" w:cs="Arial"/>
                <w:sz w:val="20"/>
                <w:szCs w:val="24"/>
                <w:lang w:val="es-ES_tradnl"/>
              </w:rPr>
            </w:pPr>
          </w:p>
          <w:p w14:paraId="46AF6E3A" w14:textId="16A12EED" w:rsidR="00F574EF" w:rsidRPr="008254E6"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lastRenderedPageBreak/>
              <w:t>A dicha audiencia deben asistir los integrantes del Comité Asesor y pueden asistir los miembros de la Junta de Contratación o del Comité de Contratación, según corresponda.</w:t>
            </w:r>
          </w:p>
        </w:tc>
        <w:tc>
          <w:tcPr>
            <w:tcW w:w="1701" w:type="dxa"/>
            <w:shd w:val="clear" w:color="auto" w:fill="auto"/>
          </w:tcPr>
          <w:p w14:paraId="532471EC" w14:textId="77777777" w:rsidR="00F574EF" w:rsidRPr="00A57BF9" w:rsidRDefault="00F574EF" w:rsidP="00445362">
            <w:pPr>
              <w:tabs>
                <w:tab w:val="left" w:pos="-360"/>
              </w:tabs>
              <w:ind w:right="-85"/>
              <w:rPr>
                <w:rFonts w:ascii="Arial" w:hAnsi="Arial" w:cs="Arial"/>
                <w:sz w:val="20"/>
                <w:szCs w:val="24"/>
                <w:lang w:val="es-ES_tradnl"/>
              </w:rPr>
            </w:pPr>
          </w:p>
          <w:p w14:paraId="247E0EAF" w14:textId="77777777" w:rsidR="00F574EF" w:rsidRPr="00A57BF9" w:rsidRDefault="00F574EF" w:rsidP="00DC56E1">
            <w:pPr>
              <w:tabs>
                <w:tab w:val="left" w:pos="-360"/>
              </w:tabs>
              <w:ind w:right="-85"/>
              <w:rPr>
                <w:rFonts w:ascii="Arial" w:hAnsi="Arial" w:cs="Arial"/>
                <w:sz w:val="20"/>
                <w:szCs w:val="24"/>
                <w:lang w:val="es-ES_tradnl"/>
              </w:rPr>
            </w:pPr>
          </w:p>
          <w:p w14:paraId="13061F9A" w14:textId="77777777" w:rsidR="00F574EF" w:rsidRPr="00A57BF9" w:rsidRDefault="00F574EF" w:rsidP="00DC56E1">
            <w:pPr>
              <w:tabs>
                <w:tab w:val="left" w:pos="-360"/>
              </w:tabs>
              <w:ind w:right="-85"/>
              <w:rPr>
                <w:rFonts w:ascii="Arial" w:hAnsi="Arial" w:cs="Arial"/>
                <w:sz w:val="20"/>
                <w:szCs w:val="24"/>
                <w:lang w:val="es-ES_tradnl"/>
              </w:rPr>
            </w:pPr>
          </w:p>
          <w:p w14:paraId="6CF70A1E" w14:textId="77777777" w:rsidR="00F574EF" w:rsidRPr="00A57BF9" w:rsidRDefault="00F574EF" w:rsidP="00DC56E1">
            <w:pPr>
              <w:tabs>
                <w:tab w:val="left" w:pos="-360"/>
              </w:tabs>
              <w:ind w:right="-85"/>
              <w:rPr>
                <w:rFonts w:ascii="Arial" w:hAnsi="Arial" w:cs="Arial"/>
                <w:sz w:val="20"/>
                <w:szCs w:val="24"/>
                <w:lang w:val="es-ES_tradnl"/>
              </w:rPr>
            </w:pPr>
            <w:r w:rsidRPr="00A57BF9">
              <w:rPr>
                <w:rFonts w:ascii="Arial" w:hAnsi="Arial" w:cs="Arial"/>
                <w:sz w:val="20"/>
                <w:szCs w:val="24"/>
                <w:lang w:val="es-ES_tradnl"/>
              </w:rPr>
              <w:t xml:space="preserve">Integrantes del Comité Asesor, jefe o delegado de la Oficina de Control Interno y Profesional </w:t>
            </w:r>
            <w:r w:rsidRPr="00A57BF9">
              <w:rPr>
                <w:rFonts w:ascii="Arial" w:hAnsi="Arial" w:cs="Arial"/>
                <w:sz w:val="20"/>
                <w:szCs w:val="24"/>
                <w:lang w:val="es-ES_tradnl"/>
              </w:rPr>
              <w:lastRenderedPageBreak/>
              <w:t xml:space="preserve">asignado del Grupo de Contratos </w:t>
            </w:r>
          </w:p>
        </w:tc>
        <w:tc>
          <w:tcPr>
            <w:tcW w:w="1675" w:type="dxa"/>
            <w:shd w:val="clear" w:color="auto" w:fill="auto"/>
          </w:tcPr>
          <w:p w14:paraId="5C4C236C" w14:textId="77777777" w:rsidR="00F574EF" w:rsidRPr="00A57BF9" w:rsidRDefault="00F574EF" w:rsidP="00F574EF">
            <w:pPr>
              <w:pStyle w:val="Sangradetextonormal"/>
              <w:ind w:left="0" w:right="-84"/>
              <w:jc w:val="center"/>
              <w:rPr>
                <w:szCs w:val="24"/>
                <w:lang w:val="es-ES_tradnl"/>
              </w:rPr>
            </w:pPr>
          </w:p>
          <w:p w14:paraId="6FF7D041" w14:textId="77777777" w:rsidR="00F574EF" w:rsidRPr="00A57BF9" w:rsidRDefault="00F574EF" w:rsidP="00F574EF">
            <w:pPr>
              <w:pStyle w:val="Sangradetextonormal"/>
              <w:ind w:left="0" w:right="-84"/>
              <w:jc w:val="center"/>
              <w:rPr>
                <w:szCs w:val="24"/>
                <w:lang w:val="es-ES_tradnl"/>
              </w:rPr>
            </w:pPr>
          </w:p>
          <w:p w14:paraId="10FD4EA5" w14:textId="77777777" w:rsidR="00F574EF" w:rsidRPr="00A57BF9" w:rsidRDefault="00F574EF" w:rsidP="00F574EF">
            <w:pPr>
              <w:pStyle w:val="Sangradetextonormal"/>
              <w:ind w:left="0" w:right="-84"/>
              <w:jc w:val="center"/>
              <w:rPr>
                <w:szCs w:val="24"/>
                <w:lang w:val="es-ES_tradnl"/>
              </w:rPr>
            </w:pPr>
          </w:p>
          <w:p w14:paraId="60BEBB53" w14:textId="77777777" w:rsidR="00F574EF" w:rsidRPr="00A57BF9" w:rsidRDefault="00F574EF" w:rsidP="00F574EF">
            <w:pPr>
              <w:pStyle w:val="Sangradetextonormal"/>
              <w:ind w:left="0" w:right="-84"/>
              <w:jc w:val="center"/>
              <w:rPr>
                <w:szCs w:val="24"/>
                <w:lang w:val="es-ES_tradnl"/>
              </w:rPr>
            </w:pPr>
          </w:p>
          <w:p w14:paraId="10253F83" w14:textId="77777777" w:rsidR="00F574EF" w:rsidRPr="00A57BF9" w:rsidRDefault="00F574EF" w:rsidP="00146A5B">
            <w:pPr>
              <w:pStyle w:val="Sangradetextonormal"/>
              <w:ind w:left="0" w:right="-84"/>
              <w:rPr>
                <w:szCs w:val="24"/>
                <w:lang w:val="es-ES_tradnl"/>
              </w:rPr>
            </w:pPr>
            <w:r w:rsidRPr="00A57BF9">
              <w:rPr>
                <w:szCs w:val="24"/>
                <w:lang w:val="es-ES_tradnl"/>
              </w:rPr>
              <w:t xml:space="preserve">En la fecha prevista en el cronograma del proceso de selección </w:t>
            </w:r>
          </w:p>
        </w:tc>
      </w:tr>
      <w:tr w:rsidR="00F574EF" w:rsidRPr="00A57BF9" w14:paraId="09FE9821" w14:textId="77777777" w:rsidTr="00F174FE">
        <w:tc>
          <w:tcPr>
            <w:tcW w:w="6088" w:type="dxa"/>
            <w:shd w:val="clear" w:color="auto" w:fill="auto"/>
          </w:tcPr>
          <w:p w14:paraId="7391CECA" w14:textId="77777777" w:rsidR="00F574EF" w:rsidRPr="00A57BF9" w:rsidRDefault="00F574EF" w:rsidP="00F574EF">
            <w:pPr>
              <w:tabs>
                <w:tab w:val="left" w:pos="-360"/>
              </w:tabs>
              <w:ind w:right="-85"/>
              <w:rPr>
                <w:rFonts w:ascii="Arial" w:hAnsi="Arial" w:cs="Arial"/>
                <w:b/>
                <w:sz w:val="20"/>
                <w:szCs w:val="24"/>
                <w:lang w:val="es-ES_tradnl"/>
              </w:rPr>
            </w:pPr>
            <w:r w:rsidRPr="00A57BF9">
              <w:rPr>
                <w:rFonts w:ascii="Arial" w:hAnsi="Arial" w:cs="Arial"/>
                <w:b/>
                <w:sz w:val="20"/>
                <w:szCs w:val="24"/>
                <w:lang w:val="es-ES_tradnl"/>
              </w:rPr>
              <w:lastRenderedPageBreak/>
              <w:t>ADJUDICACIÓN</w:t>
            </w:r>
          </w:p>
          <w:p w14:paraId="3BB70A34" w14:textId="77777777" w:rsidR="00F574EF" w:rsidRPr="00A57BF9" w:rsidRDefault="00F574EF" w:rsidP="00F574EF">
            <w:pPr>
              <w:tabs>
                <w:tab w:val="left" w:pos="-360"/>
              </w:tabs>
              <w:ind w:right="-85"/>
              <w:rPr>
                <w:rFonts w:ascii="Arial" w:hAnsi="Arial" w:cs="Arial"/>
                <w:b/>
                <w:sz w:val="20"/>
                <w:szCs w:val="24"/>
                <w:lang w:val="es-ES_tradnl"/>
              </w:rPr>
            </w:pPr>
          </w:p>
          <w:p w14:paraId="780F4707"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t>La adjudicación del contrato se realiza al proponente que haya ofrecido el mejor precio por una sola vez o al proponente que haya ofertado el mayor valor a pagar de acuerdo con las reglas del pliego y según el mecanismo de enajenación, una vez agotado el procedimiento establecido para el desarrollo de la audiencia o de la subasta pública.</w:t>
            </w:r>
          </w:p>
          <w:p w14:paraId="06A9CC6A" w14:textId="77777777" w:rsidR="00F574EF" w:rsidRPr="00A57BF9" w:rsidRDefault="00F574EF" w:rsidP="00F574EF">
            <w:pPr>
              <w:tabs>
                <w:tab w:val="left" w:pos="-360"/>
              </w:tabs>
              <w:ind w:right="-85"/>
              <w:rPr>
                <w:rFonts w:ascii="Arial" w:hAnsi="Arial" w:cs="Arial"/>
                <w:sz w:val="20"/>
                <w:szCs w:val="24"/>
                <w:lang w:val="es-ES_tradnl"/>
              </w:rPr>
            </w:pPr>
          </w:p>
          <w:p w14:paraId="3B13B5E1"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b/>
                <w:sz w:val="20"/>
                <w:szCs w:val="24"/>
                <w:lang w:val="es-ES_tradnl"/>
              </w:rPr>
              <w:t>El Grupo de Contratos</w:t>
            </w:r>
            <w:r w:rsidRPr="00A57BF9">
              <w:rPr>
                <w:rFonts w:ascii="Arial" w:hAnsi="Arial" w:cs="Arial"/>
                <w:sz w:val="20"/>
                <w:szCs w:val="24"/>
                <w:lang w:val="es-ES_tradnl"/>
              </w:rPr>
              <w:t xml:space="preserve"> elabora el acta de la Audiencia de subasta pública o de mejora de oferta y proyecta el acto administrativo motivado de adjudicación, para la firma del Ordenador del Gasto.</w:t>
            </w:r>
          </w:p>
          <w:p w14:paraId="7E355B7E" w14:textId="77777777" w:rsidR="00F574EF" w:rsidRPr="00A57BF9" w:rsidRDefault="00F574EF" w:rsidP="00F574EF">
            <w:pPr>
              <w:tabs>
                <w:tab w:val="left" w:pos="-360"/>
              </w:tabs>
              <w:ind w:right="-85"/>
              <w:rPr>
                <w:rFonts w:ascii="Arial" w:hAnsi="Arial" w:cs="Arial"/>
                <w:sz w:val="20"/>
                <w:szCs w:val="24"/>
                <w:lang w:val="es-ES_tradnl"/>
              </w:rPr>
            </w:pPr>
          </w:p>
          <w:p w14:paraId="6003DA0C"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t>Publica en el SECOP, a través de la página www.colombiacompra.gov.co, el acta de la subasta, los informes de evaluación definitivos, el acta de consolidación de los informes de evaluación y la resolución de adjudicación del contrato.</w:t>
            </w:r>
          </w:p>
        </w:tc>
        <w:tc>
          <w:tcPr>
            <w:tcW w:w="1701" w:type="dxa"/>
            <w:shd w:val="clear" w:color="auto" w:fill="auto"/>
          </w:tcPr>
          <w:p w14:paraId="0ED0E025" w14:textId="77777777" w:rsidR="00F574EF" w:rsidRPr="00A57BF9" w:rsidRDefault="00F574EF" w:rsidP="00F574EF">
            <w:pPr>
              <w:tabs>
                <w:tab w:val="left" w:pos="-540"/>
              </w:tabs>
              <w:ind w:right="-84"/>
              <w:rPr>
                <w:rFonts w:ascii="Arial" w:hAnsi="Arial" w:cs="Arial"/>
                <w:sz w:val="20"/>
                <w:szCs w:val="20"/>
                <w:lang w:val="es-ES_tradnl"/>
              </w:rPr>
            </w:pPr>
          </w:p>
          <w:p w14:paraId="7E33A07D" w14:textId="77777777" w:rsidR="00F574EF" w:rsidRPr="00A57BF9" w:rsidRDefault="00F574EF" w:rsidP="00F574EF">
            <w:pPr>
              <w:tabs>
                <w:tab w:val="left" w:pos="-540"/>
              </w:tabs>
              <w:ind w:right="-84"/>
              <w:rPr>
                <w:rFonts w:ascii="Arial" w:hAnsi="Arial" w:cs="Arial"/>
                <w:sz w:val="20"/>
                <w:szCs w:val="20"/>
                <w:lang w:val="es-ES_tradnl"/>
              </w:rPr>
            </w:pPr>
          </w:p>
          <w:p w14:paraId="1DA0CC54" w14:textId="77777777" w:rsidR="00F574EF" w:rsidRPr="00A57BF9" w:rsidRDefault="00F574EF" w:rsidP="00F574EF">
            <w:pPr>
              <w:tabs>
                <w:tab w:val="left" w:pos="-540"/>
              </w:tabs>
              <w:ind w:right="-84"/>
              <w:rPr>
                <w:rFonts w:ascii="Arial" w:hAnsi="Arial" w:cs="Arial"/>
                <w:sz w:val="20"/>
                <w:szCs w:val="20"/>
                <w:lang w:val="es-ES_tradnl"/>
              </w:rPr>
            </w:pPr>
          </w:p>
          <w:p w14:paraId="3CCB822A"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664D6251" w14:textId="77777777" w:rsidR="00F574EF" w:rsidRPr="00A57BF9" w:rsidRDefault="00F574EF" w:rsidP="00F574EF">
            <w:pPr>
              <w:tabs>
                <w:tab w:val="left" w:pos="-360"/>
              </w:tabs>
              <w:ind w:right="-85"/>
              <w:rPr>
                <w:rFonts w:ascii="Arial" w:hAnsi="Arial" w:cs="Arial"/>
                <w:sz w:val="20"/>
                <w:szCs w:val="24"/>
                <w:lang w:val="es-ES_tradnl"/>
              </w:rPr>
            </w:pPr>
          </w:p>
        </w:tc>
        <w:tc>
          <w:tcPr>
            <w:tcW w:w="1675" w:type="dxa"/>
            <w:shd w:val="clear" w:color="auto" w:fill="auto"/>
          </w:tcPr>
          <w:p w14:paraId="41C1AE31" w14:textId="77777777" w:rsidR="00F574EF" w:rsidRPr="00A57BF9" w:rsidRDefault="00F574EF" w:rsidP="00F574EF">
            <w:pPr>
              <w:pStyle w:val="Sangradetextonormal"/>
              <w:ind w:left="0" w:right="-84"/>
              <w:jc w:val="center"/>
              <w:rPr>
                <w:szCs w:val="24"/>
                <w:lang w:val="es-ES_tradnl"/>
              </w:rPr>
            </w:pPr>
          </w:p>
          <w:p w14:paraId="3E4475CD" w14:textId="77777777" w:rsidR="00F574EF" w:rsidRPr="00A57BF9" w:rsidRDefault="00F574EF" w:rsidP="00F574EF">
            <w:pPr>
              <w:pStyle w:val="Sangradetextonormal"/>
              <w:ind w:left="0" w:right="-84"/>
              <w:jc w:val="center"/>
              <w:rPr>
                <w:szCs w:val="24"/>
                <w:lang w:val="es-ES_tradnl"/>
              </w:rPr>
            </w:pPr>
          </w:p>
          <w:p w14:paraId="636817CE" w14:textId="77777777" w:rsidR="00F574EF" w:rsidRPr="00A57BF9" w:rsidRDefault="00F574EF" w:rsidP="00F574EF">
            <w:pPr>
              <w:pStyle w:val="Sangradetextonormal"/>
              <w:ind w:left="0" w:right="-84"/>
              <w:jc w:val="center"/>
              <w:rPr>
                <w:szCs w:val="24"/>
                <w:lang w:val="es-ES_tradnl"/>
              </w:rPr>
            </w:pPr>
          </w:p>
          <w:p w14:paraId="2B662DFA" w14:textId="77777777" w:rsidR="00F574EF" w:rsidRPr="00A57BF9" w:rsidRDefault="00F574EF" w:rsidP="00146A5B">
            <w:pPr>
              <w:pStyle w:val="Sangradetextonormal"/>
              <w:ind w:left="0" w:right="-84"/>
              <w:rPr>
                <w:szCs w:val="24"/>
                <w:lang w:val="es-ES_tradnl"/>
              </w:rPr>
            </w:pPr>
            <w:r w:rsidRPr="00A57BF9">
              <w:rPr>
                <w:szCs w:val="24"/>
                <w:lang w:val="es-ES_tradnl"/>
              </w:rPr>
              <w:t>En la fecha prevista en el cronograma del proceso de selección</w:t>
            </w:r>
          </w:p>
        </w:tc>
      </w:tr>
      <w:tr w:rsidR="00F574EF" w:rsidRPr="00A57BF9" w14:paraId="274D9CF3" w14:textId="77777777" w:rsidTr="00F174FE">
        <w:tc>
          <w:tcPr>
            <w:tcW w:w="6088" w:type="dxa"/>
            <w:shd w:val="clear" w:color="auto" w:fill="auto"/>
          </w:tcPr>
          <w:p w14:paraId="071EE855" w14:textId="77777777" w:rsidR="00F574EF" w:rsidRPr="00A57BF9" w:rsidRDefault="00F574EF" w:rsidP="00F574EF">
            <w:pPr>
              <w:tabs>
                <w:tab w:val="left" w:pos="-360"/>
              </w:tabs>
              <w:ind w:right="-85"/>
              <w:rPr>
                <w:rFonts w:ascii="Arial" w:hAnsi="Arial" w:cs="Arial"/>
                <w:b/>
                <w:sz w:val="20"/>
                <w:szCs w:val="24"/>
                <w:lang w:val="es-ES_tradnl"/>
              </w:rPr>
            </w:pPr>
            <w:r w:rsidRPr="00A57BF9">
              <w:rPr>
                <w:rFonts w:ascii="Arial" w:hAnsi="Arial" w:cs="Arial"/>
                <w:b/>
                <w:sz w:val="20"/>
                <w:szCs w:val="24"/>
                <w:lang w:val="es-ES_tradnl"/>
              </w:rPr>
              <w:t>DECLARATORIA DE DESIERTA</w:t>
            </w:r>
          </w:p>
          <w:p w14:paraId="47C3BD26" w14:textId="77777777" w:rsidR="00F574EF" w:rsidRPr="00A57BF9" w:rsidRDefault="00F574EF" w:rsidP="00F574EF">
            <w:pPr>
              <w:tabs>
                <w:tab w:val="left" w:pos="-360"/>
              </w:tabs>
              <w:ind w:right="-85"/>
              <w:rPr>
                <w:rFonts w:ascii="Arial" w:hAnsi="Arial" w:cs="Arial"/>
                <w:b/>
                <w:sz w:val="20"/>
                <w:szCs w:val="24"/>
                <w:lang w:val="es-ES_tradnl"/>
              </w:rPr>
            </w:pPr>
          </w:p>
          <w:p w14:paraId="3B3C4474" w14:textId="77777777" w:rsidR="00F574EF" w:rsidRPr="00A57BF9" w:rsidRDefault="00F574EF" w:rsidP="00F574EF">
            <w:pPr>
              <w:tabs>
                <w:tab w:val="left" w:pos="-36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701" w:type="dxa"/>
            <w:shd w:val="clear" w:color="auto" w:fill="auto"/>
          </w:tcPr>
          <w:p w14:paraId="5F60459B" w14:textId="77777777" w:rsidR="00F574EF" w:rsidRPr="00A57BF9" w:rsidRDefault="00F574EF" w:rsidP="00F574EF">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0B5B2F44" w14:textId="77777777" w:rsidR="00F574EF" w:rsidRPr="00A57BF9" w:rsidRDefault="00F574EF" w:rsidP="00F574EF">
            <w:pPr>
              <w:tabs>
                <w:tab w:val="left" w:pos="-540"/>
              </w:tabs>
              <w:ind w:right="-84"/>
              <w:rPr>
                <w:rFonts w:ascii="Arial" w:hAnsi="Arial" w:cs="Arial"/>
                <w:sz w:val="20"/>
                <w:szCs w:val="20"/>
                <w:lang w:val="es-ES_tradnl"/>
              </w:rPr>
            </w:pPr>
          </w:p>
        </w:tc>
        <w:tc>
          <w:tcPr>
            <w:tcW w:w="1675" w:type="dxa"/>
            <w:shd w:val="clear" w:color="auto" w:fill="auto"/>
          </w:tcPr>
          <w:p w14:paraId="44310305" w14:textId="77777777" w:rsidR="00F574EF" w:rsidRPr="00A57BF9" w:rsidRDefault="00F574EF" w:rsidP="00146A5B">
            <w:pPr>
              <w:pStyle w:val="Sangradetextonormal"/>
              <w:ind w:left="0" w:right="-84"/>
              <w:rPr>
                <w:szCs w:val="24"/>
                <w:lang w:val="es-ES_tradnl"/>
              </w:rPr>
            </w:pPr>
            <w:r w:rsidRPr="00A57BF9">
              <w:rPr>
                <w:szCs w:val="24"/>
                <w:lang w:val="es-ES_tradnl"/>
              </w:rPr>
              <w:t xml:space="preserve">En la fecha prevista en el cronograma del proceso de selección para la adjudicación </w:t>
            </w:r>
          </w:p>
        </w:tc>
      </w:tr>
    </w:tbl>
    <w:p w14:paraId="678AF0B7" w14:textId="77777777" w:rsidR="00AB0105" w:rsidRPr="00A57BF9" w:rsidRDefault="00AB0105" w:rsidP="00AB0105">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 </w:t>
      </w:r>
    </w:p>
    <w:p w14:paraId="58417F89" w14:textId="77777777" w:rsidR="00AB0105" w:rsidRPr="00A57BF9" w:rsidRDefault="00AB0105" w:rsidP="00AB0105">
      <w:pPr>
        <w:ind w:right="-84"/>
        <w:rPr>
          <w:rFonts w:ascii="Arial" w:hAnsi="Arial" w:cs="Arial"/>
          <w:b/>
          <w:sz w:val="24"/>
          <w:szCs w:val="24"/>
          <w:lang w:val="es-ES_tradnl"/>
        </w:rPr>
      </w:pPr>
      <w:r w:rsidRPr="00A57BF9">
        <w:rPr>
          <w:rFonts w:ascii="Arial" w:hAnsi="Arial" w:cs="Arial"/>
          <w:b/>
          <w:sz w:val="24"/>
          <w:szCs w:val="24"/>
          <w:lang w:val="es-ES_tradnl"/>
        </w:rPr>
        <w:t>PROCEDIMIENTO EN CASO QUE PERSISTA LA NECESIDAD DE CONTRATACIÓN</w:t>
      </w:r>
    </w:p>
    <w:p w14:paraId="63C6898D" w14:textId="77777777" w:rsidR="00AB0105" w:rsidRPr="00A57BF9" w:rsidRDefault="00AB0105" w:rsidP="00AB0105">
      <w:pPr>
        <w:tabs>
          <w:tab w:val="left" w:pos="-540"/>
        </w:tabs>
        <w:ind w:right="-84"/>
        <w:rPr>
          <w:rFonts w:ascii="Arial" w:hAnsi="Arial" w:cs="Arial"/>
          <w:sz w:val="24"/>
          <w:szCs w:val="24"/>
          <w:lang w:val="es-ES_tradnl"/>
        </w:rPr>
      </w:pPr>
    </w:p>
    <w:p w14:paraId="5297DDCF" w14:textId="77777777" w:rsidR="00AB0105" w:rsidRPr="00A57BF9" w:rsidRDefault="00AB0105" w:rsidP="00745B1C">
      <w:pPr>
        <w:pBdr>
          <w:top w:val="single" w:sz="12" w:space="1" w:color="auto"/>
          <w:left w:val="single" w:sz="12" w:space="4" w:color="auto"/>
          <w:bottom w:val="single" w:sz="12" w:space="0" w:color="auto"/>
          <w:right w:val="single" w:sz="12" w:space="4" w:color="auto"/>
        </w:pBdr>
        <w:tabs>
          <w:tab w:val="left" w:pos="-540"/>
        </w:tabs>
        <w:ind w:left="567" w:right="902"/>
        <w:outlineLvl w:val="0"/>
        <w:rPr>
          <w:rFonts w:ascii="Arial" w:hAnsi="Arial" w:cs="Arial"/>
          <w:sz w:val="24"/>
          <w:szCs w:val="24"/>
          <w:lang w:val="es-ES_tradnl"/>
        </w:rPr>
      </w:pPr>
      <w:r w:rsidRPr="00A57BF9">
        <w:rPr>
          <w:rFonts w:ascii="Arial" w:hAnsi="Arial" w:cs="Arial"/>
          <w:sz w:val="24"/>
          <w:szCs w:val="24"/>
          <w:lang w:val="es-ES_tradnl"/>
        </w:rPr>
        <w:t>Se remite al procedimiento establecido para la licitación pública.</w:t>
      </w:r>
    </w:p>
    <w:p w14:paraId="27252425" w14:textId="77777777" w:rsidR="00020FA5" w:rsidRPr="00A57BF9" w:rsidRDefault="00020FA5" w:rsidP="00346C9A">
      <w:pPr>
        <w:tabs>
          <w:tab w:val="left" w:pos="-540"/>
        </w:tabs>
        <w:ind w:right="-84"/>
        <w:rPr>
          <w:rFonts w:ascii="Arial" w:hAnsi="Arial" w:cs="Arial"/>
          <w:b/>
          <w:sz w:val="24"/>
          <w:szCs w:val="24"/>
          <w:lang w:val="es-ES_tradnl"/>
        </w:rPr>
      </w:pPr>
    </w:p>
    <w:p w14:paraId="56E86007" w14:textId="77777777" w:rsidR="00B024F3" w:rsidRPr="00A57BF9" w:rsidRDefault="00B024F3" w:rsidP="00346C9A">
      <w:pPr>
        <w:tabs>
          <w:tab w:val="left" w:pos="-540"/>
        </w:tabs>
        <w:ind w:right="-84"/>
        <w:rPr>
          <w:rFonts w:ascii="Arial" w:hAnsi="Arial" w:cs="Arial"/>
          <w:b/>
          <w:sz w:val="24"/>
          <w:szCs w:val="24"/>
          <w:lang w:val="es-ES_tradnl"/>
        </w:rPr>
      </w:pPr>
    </w:p>
    <w:p w14:paraId="2BB8DC6A" w14:textId="77777777" w:rsidR="0007461C" w:rsidRPr="00A57BF9" w:rsidRDefault="006D319A" w:rsidP="00745B1C">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15" w:name="_Toc429396712"/>
      <w:bookmarkStart w:id="116" w:name="_Toc429500948"/>
      <w:r w:rsidRPr="00A57BF9">
        <w:rPr>
          <w:bCs/>
          <w:sz w:val="24"/>
          <w:szCs w:val="24"/>
          <w:lang w:val="es-ES_tradnl"/>
        </w:rPr>
        <w:t>SECCIÓN III</w:t>
      </w:r>
      <w:bookmarkEnd w:id="115"/>
      <w:bookmarkEnd w:id="116"/>
    </w:p>
    <w:p w14:paraId="6DEC8940" w14:textId="77777777" w:rsidR="006D319A" w:rsidRPr="00A57BF9" w:rsidRDefault="006D319A" w:rsidP="00816DBD">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sz w:val="24"/>
          <w:szCs w:val="24"/>
          <w:lang w:val="es-ES_tradnl"/>
        </w:rPr>
      </w:pPr>
      <w:bookmarkStart w:id="117" w:name="_MENOR_CUANTÍA"/>
      <w:bookmarkStart w:id="118" w:name="_Toc429396713"/>
      <w:bookmarkStart w:id="119" w:name="_Toc429500949"/>
      <w:bookmarkEnd w:id="117"/>
      <w:r w:rsidRPr="00A57BF9">
        <w:rPr>
          <w:bCs/>
          <w:sz w:val="24"/>
          <w:szCs w:val="24"/>
          <w:lang w:val="es-ES_tradnl"/>
        </w:rPr>
        <w:t>MENOR CUANTÍA</w:t>
      </w:r>
      <w:bookmarkEnd w:id="118"/>
      <w:bookmarkEnd w:id="119"/>
    </w:p>
    <w:p w14:paraId="702FC733" w14:textId="77777777" w:rsidR="007F1BAC" w:rsidRPr="00A57BF9" w:rsidRDefault="007F1BAC" w:rsidP="00346C9A">
      <w:pPr>
        <w:tabs>
          <w:tab w:val="left" w:pos="-540"/>
        </w:tabs>
        <w:ind w:right="-84"/>
        <w:rPr>
          <w:rFonts w:ascii="Arial" w:hAnsi="Arial" w:cs="Arial"/>
          <w:b/>
          <w:sz w:val="24"/>
          <w:szCs w:val="24"/>
          <w:lang w:val="es-ES_tradnl"/>
        </w:rPr>
      </w:pPr>
    </w:p>
    <w:tbl>
      <w:tblPr>
        <w:tblW w:w="9756" w:type="dxa"/>
        <w:tblInd w:w="-2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70" w:type="dxa"/>
        </w:tblCellMar>
        <w:tblLook w:val="04A0" w:firstRow="1" w:lastRow="0" w:firstColumn="1" w:lastColumn="0" w:noHBand="0" w:noVBand="1"/>
      </w:tblPr>
      <w:tblGrid>
        <w:gridCol w:w="5851"/>
        <w:gridCol w:w="1801"/>
        <w:gridCol w:w="2104"/>
      </w:tblGrid>
      <w:tr w:rsidR="00BF4DA9" w:rsidRPr="00A57BF9" w14:paraId="6F81D3DB" w14:textId="77777777" w:rsidTr="00B554B6">
        <w:trPr>
          <w:tblHeader/>
        </w:trPr>
        <w:tc>
          <w:tcPr>
            <w:tcW w:w="5851" w:type="dxa"/>
            <w:shd w:val="clear" w:color="auto" w:fill="2F5496"/>
          </w:tcPr>
          <w:p w14:paraId="73F9E90F" w14:textId="77777777" w:rsidR="00CF1D44" w:rsidRPr="00A57BF9" w:rsidRDefault="00CF1D44" w:rsidP="00BF4DA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ACTIVIDAD</w:t>
            </w:r>
          </w:p>
        </w:tc>
        <w:tc>
          <w:tcPr>
            <w:tcW w:w="1801" w:type="dxa"/>
            <w:shd w:val="clear" w:color="auto" w:fill="2F5496"/>
          </w:tcPr>
          <w:p w14:paraId="556ED644" w14:textId="77777777" w:rsidR="00CF1D44" w:rsidRPr="00A57BF9" w:rsidRDefault="00CF1D44" w:rsidP="00BF4DA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RESPONSABLE</w:t>
            </w:r>
          </w:p>
        </w:tc>
        <w:tc>
          <w:tcPr>
            <w:tcW w:w="2104" w:type="dxa"/>
            <w:shd w:val="clear" w:color="auto" w:fill="2F5496"/>
          </w:tcPr>
          <w:p w14:paraId="181EC540" w14:textId="77777777" w:rsidR="00CF1D44" w:rsidRPr="00A57BF9" w:rsidRDefault="00CF1D44" w:rsidP="00BF4DA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TÉRMINO</w:t>
            </w:r>
          </w:p>
        </w:tc>
      </w:tr>
      <w:tr w:rsidR="005A7EB4" w:rsidRPr="00A57BF9" w14:paraId="0A0BB411" w14:textId="77777777" w:rsidTr="00B554B6">
        <w:tc>
          <w:tcPr>
            <w:tcW w:w="5851" w:type="dxa"/>
            <w:shd w:val="clear" w:color="auto" w:fill="auto"/>
            <w:vAlign w:val="center"/>
          </w:tcPr>
          <w:p w14:paraId="62A96DD2" w14:textId="77777777" w:rsidR="00687196" w:rsidRPr="00B554B6" w:rsidRDefault="00687196" w:rsidP="00687196">
            <w:pPr>
              <w:pStyle w:val="Sangradetextonormal"/>
              <w:tabs>
                <w:tab w:val="left" w:pos="-540"/>
              </w:tabs>
              <w:ind w:left="0" w:right="-84"/>
              <w:rPr>
                <w:lang w:val="es-ES_tradnl"/>
              </w:rPr>
            </w:pPr>
            <w:r w:rsidRPr="00B554B6">
              <w:rPr>
                <w:b/>
                <w:lang w:val="es-ES_tradnl"/>
              </w:rPr>
              <w:t>REVISIÓN DEL ESTUDIO PREVIO</w:t>
            </w:r>
            <w:r w:rsidRPr="00B554B6">
              <w:rPr>
                <w:lang w:val="es-ES_tradnl"/>
              </w:rPr>
              <w:t xml:space="preserve"> </w:t>
            </w:r>
            <w:r w:rsidRPr="00B554B6">
              <w:rPr>
                <w:b/>
                <w:lang w:val="es-ES_tradnl"/>
              </w:rPr>
              <w:t xml:space="preserve">Y LOS DOCUMENTOS SOPORTE </w:t>
            </w:r>
            <w:r w:rsidRPr="00B554B6">
              <w:rPr>
                <w:lang w:val="es-ES_tradnl"/>
              </w:rPr>
              <w:t>y formulación de las observaciones a que haya lugar, si es el caso.</w:t>
            </w:r>
          </w:p>
          <w:p w14:paraId="18E6F579" w14:textId="77777777" w:rsidR="00687196" w:rsidRPr="00B554B6" w:rsidRDefault="00687196" w:rsidP="00687196">
            <w:pPr>
              <w:pStyle w:val="Sangradetextonormal"/>
              <w:tabs>
                <w:tab w:val="left" w:pos="-540"/>
              </w:tabs>
              <w:ind w:left="0" w:right="-84"/>
              <w:rPr>
                <w:lang w:val="es-ES_tradnl"/>
              </w:rPr>
            </w:pPr>
          </w:p>
          <w:p w14:paraId="634E9BB2" w14:textId="1BAA6494" w:rsidR="005A7EB4" w:rsidRPr="00B554B6" w:rsidRDefault="00687196" w:rsidP="00B554B6">
            <w:pPr>
              <w:pStyle w:val="Sangradetextonormal"/>
              <w:tabs>
                <w:tab w:val="left" w:pos="-540"/>
              </w:tabs>
              <w:ind w:left="0" w:right="-84"/>
              <w:rPr>
                <w:b/>
                <w:highlight w:val="cyan"/>
                <w:lang w:val="es-ES_tradnl"/>
              </w:rPr>
            </w:pPr>
            <w:r w:rsidRPr="00B554B6">
              <w:rPr>
                <w:lang w:val="es-ES_tradnl"/>
              </w:rPr>
              <w:t>Una vez se cuente con la versión final del Estudio previo y sus soportes, el Grupo de Contratos</w:t>
            </w:r>
            <w:r w:rsidR="00562B83" w:rsidRPr="00B554B6">
              <w:rPr>
                <w:lang w:val="es-ES_tradnl"/>
              </w:rPr>
              <w:t xml:space="preserve"> </w:t>
            </w:r>
            <w:r w:rsidRPr="00B554B6">
              <w:rPr>
                <w:lang w:val="es-ES_tradnl"/>
              </w:rPr>
              <w:t xml:space="preserve">procederá a solicitar la información financiera. </w:t>
            </w:r>
            <w:proofErr w:type="gramStart"/>
            <w:r w:rsidRPr="00B554B6">
              <w:rPr>
                <w:lang w:val="es-ES_tradnl"/>
              </w:rPr>
              <w:t>y</w:t>
            </w:r>
            <w:proofErr w:type="gramEnd"/>
            <w:r w:rsidRPr="00B554B6">
              <w:rPr>
                <w:lang w:val="es-ES_tradnl"/>
              </w:rPr>
              <w:t xml:space="preserve"> a la elaboración del proyecto de pliego de condiciones. </w:t>
            </w:r>
          </w:p>
        </w:tc>
        <w:tc>
          <w:tcPr>
            <w:tcW w:w="1801" w:type="dxa"/>
            <w:shd w:val="clear" w:color="auto" w:fill="auto"/>
            <w:vAlign w:val="center"/>
          </w:tcPr>
          <w:p w14:paraId="59B7D74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Profesional Asignado del Grupo de Contratos</w:t>
            </w:r>
          </w:p>
        </w:tc>
        <w:tc>
          <w:tcPr>
            <w:tcW w:w="2104" w:type="dxa"/>
            <w:shd w:val="clear" w:color="auto" w:fill="auto"/>
          </w:tcPr>
          <w:p w14:paraId="7CCB846E" w14:textId="77777777" w:rsidR="005A7EB4" w:rsidRPr="00A57BF9" w:rsidRDefault="005A7EB4" w:rsidP="005A7EB4">
            <w:pPr>
              <w:pStyle w:val="Sangradetextonormal"/>
              <w:tabs>
                <w:tab w:val="left" w:pos="-540"/>
              </w:tabs>
              <w:ind w:left="0" w:right="-84"/>
              <w:rPr>
                <w:lang w:val="es-ES_tradnl"/>
              </w:rPr>
            </w:pPr>
          </w:p>
          <w:p w14:paraId="26A4598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Dentro de los 5 días hábiles siguientes a la recepción de los documentos en el Grupo de Contratos </w:t>
            </w:r>
          </w:p>
        </w:tc>
      </w:tr>
      <w:tr w:rsidR="005A7EB4" w:rsidRPr="00A57BF9" w14:paraId="0DC7FA51" w14:textId="77777777" w:rsidTr="00B554B6">
        <w:tc>
          <w:tcPr>
            <w:tcW w:w="5851" w:type="dxa"/>
            <w:shd w:val="clear" w:color="auto" w:fill="auto"/>
          </w:tcPr>
          <w:p w14:paraId="7E0794BD"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ELABORACIÓN DEL PROYECTO DE PLIEGO DE CONDICIONES</w:t>
            </w:r>
          </w:p>
          <w:p w14:paraId="03E20914" w14:textId="77777777" w:rsidR="005A7EB4" w:rsidRPr="00A57BF9" w:rsidRDefault="005A7EB4" w:rsidP="005A7EB4">
            <w:pPr>
              <w:tabs>
                <w:tab w:val="left" w:pos="-540"/>
              </w:tabs>
              <w:ind w:right="-84"/>
              <w:rPr>
                <w:rFonts w:ascii="Arial" w:hAnsi="Arial" w:cs="Arial"/>
                <w:b/>
                <w:sz w:val="20"/>
                <w:szCs w:val="20"/>
                <w:lang w:val="es-ES_tradnl"/>
              </w:rPr>
            </w:pPr>
          </w:p>
          <w:p w14:paraId="118305D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6A836D61" w14:textId="77777777" w:rsidR="005A7EB4" w:rsidRPr="00A57BF9" w:rsidRDefault="005A7EB4" w:rsidP="005A7EB4">
            <w:pPr>
              <w:tabs>
                <w:tab w:val="left" w:pos="-540"/>
              </w:tabs>
              <w:ind w:right="-84"/>
              <w:rPr>
                <w:rFonts w:ascii="Arial" w:hAnsi="Arial" w:cs="Arial"/>
                <w:sz w:val="20"/>
                <w:szCs w:val="20"/>
                <w:lang w:val="es-ES_tradnl"/>
              </w:rPr>
            </w:pPr>
          </w:p>
          <w:p w14:paraId="04ED686F" w14:textId="4FF7B7D5" w:rsidR="005A7EB4" w:rsidRPr="00B554B6"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22CC2C30"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0F7B9576" w14:textId="77777777" w:rsidTr="00B554B6">
        <w:tc>
          <w:tcPr>
            <w:tcW w:w="5851" w:type="dxa"/>
            <w:shd w:val="clear" w:color="auto" w:fill="auto"/>
          </w:tcPr>
          <w:p w14:paraId="4BDAB6D6"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INFORMACIÓN A LA JUNTA DE CONTRATACIÓN O COMITÉ DE CONTRATACIÓN</w:t>
            </w:r>
          </w:p>
          <w:p w14:paraId="20A51F8A" w14:textId="77777777" w:rsidR="005A7EB4" w:rsidRPr="00A57BF9" w:rsidRDefault="005A7EB4" w:rsidP="005A7EB4">
            <w:pPr>
              <w:tabs>
                <w:tab w:val="left" w:pos="-540"/>
              </w:tabs>
              <w:ind w:right="-84"/>
              <w:rPr>
                <w:rFonts w:ascii="Arial" w:hAnsi="Arial" w:cs="Arial"/>
                <w:b/>
                <w:sz w:val="20"/>
                <w:szCs w:val="20"/>
                <w:lang w:val="es-ES_tradnl"/>
              </w:rPr>
            </w:pPr>
          </w:p>
          <w:p w14:paraId="79B7A4E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39285333" w14:textId="72E132FE" w:rsidR="005A7EB4" w:rsidRPr="00B554B6"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5B0CA750"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5957A7EF" w14:textId="77777777" w:rsidTr="00B554B6">
        <w:tc>
          <w:tcPr>
            <w:tcW w:w="5851" w:type="dxa"/>
            <w:shd w:val="clear" w:color="auto" w:fill="auto"/>
          </w:tcPr>
          <w:p w14:paraId="13218AD7" w14:textId="77777777" w:rsidR="005A7EB4"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PUBLICACIÓN DEL PROYECTO DE PLIEGO DE CONDICIONES, DEL ESTUDIO PREVIO, DEL AVISO DE CONVOCATORIA Y DEL ANEXO TÉCNICO</w:t>
            </w:r>
          </w:p>
          <w:p w14:paraId="6D544FBA" w14:textId="77777777" w:rsidR="00B554B6" w:rsidRPr="00A57BF9" w:rsidRDefault="00B554B6" w:rsidP="005A7EB4">
            <w:pPr>
              <w:tabs>
                <w:tab w:val="left" w:pos="-540"/>
              </w:tabs>
              <w:ind w:right="-84"/>
              <w:rPr>
                <w:rFonts w:ascii="Arial" w:hAnsi="Arial" w:cs="Arial"/>
                <w:b/>
                <w:sz w:val="20"/>
                <w:szCs w:val="20"/>
                <w:lang w:val="es-ES_tradnl"/>
              </w:rPr>
            </w:pPr>
          </w:p>
          <w:p w14:paraId="08D80BB6" w14:textId="2D84A522"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r w:rsidR="00562B83">
              <w:rPr>
                <w:rFonts w:ascii="Arial" w:hAnsi="Arial" w:cs="Arial"/>
                <w:sz w:val="20"/>
                <w:szCs w:val="20"/>
                <w:lang w:val="es-ES_tradnl"/>
              </w:rPr>
              <w:t xml:space="preserve"> </w:t>
            </w:r>
          </w:p>
        </w:tc>
        <w:tc>
          <w:tcPr>
            <w:tcW w:w="1801" w:type="dxa"/>
            <w:shd w:val="clear" w:color="auto" w:fill="auto"/>
          </w:tcPr>
          <w:p w14:paraId="285D1271" w14:textId="446E2113"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1599501F" w14:textId="77777777" w:rsidR="005A7EB4" w:rsidRPr="00A57BF9" w:rsidRDefault="005A7EB4" w:rsidP="005A7EB4">
            <w:pPr>
              <w:tabs>
                <w:tab w:val="left" w:pos="-540"/>
              </w:tabs>
              <w:ind w:right="-84"/>
              <w:rPr>
                <w:rFonts w:ascii="Arial" w:hAnsi="Arial" w:cs="Arial"/>
                <w:sz w:val="20"/>
                <w:szCs w:val="20"/>
                <w:lang w:val="es-ES_tradnl"/>
              </w:rPr>
            </w:pPr>
          </w:p>
          <w:p w14:paraId="35A36B4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Mínimo cinco (5) días hábiles.</w:t>
            </w:r>
          </w:p>
        </w:tc>
      </w:tr>
      <w:tr w:rsidR="005A7EB4" w:rsidRPr="00A57BF9" w14:paraId="4B28D920" w14:textId="77777777" w:rsidTr="00B554B6">
        <w:tc>
          <w:tcPr>
            <w:tcW w:w="5851" w:type="dxa"/>
            <w:shd w:val="clear" w:color="auto" w:fill="auto"/>
          </w:tcPr>
          <w:p w14:paraId="12D2628E"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PLAZO PARA PRESENTAR OBSERVACIONES AL PROYECTO DE PLIEGO</w:t>
            </w:r>
          </w:p>
          <w:p w14:paraId="2C1B9630" w14:textId="77777777" w:rsidR="005A7EB4" w:rsidRPr="00A57BF9" w:rsidRDefault="005A7EB4" w:rsidP="005A7EB4">
            <w:pPr>
              <w:tabs>
                <w:tab w:val="left" w:pos="-540"/>
              </w:tabs>
              <w:ind w:right="-84"/>
              <w:rPr>
                <w:rFonts w:ascii="Arial" w:hAnsi="Arial" w:cs="Arial"/>
                <w:b/>
                <w:sz w:val="20"/>
                <w:szCs w:val="20"/>
                <w:lang w:val="es-ES_tradnl"/>
              </w:rPr>
            </w:pPr>
          </w:p>
          <w:p w14:paraId="395D768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493F0F4C" w14:textId="5F760178"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133AA06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0E63FD63" w14:textId="77777777" w:rsidTr="00B554B6">
        <w:tc>
          <w:tcPr>
            <w:tcW w:w="5851" w:type="dxa"/>
            <w:shd w:val="clear" w:color="auto" w:fill="auto"/>
          </w:tcPr>
          <w:p w14:paraId="791E7990"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PUBLICACIÓN DE LAS OBSERVACIONES PRESENTADAS Y DE RESPUESTA A LAS MISMAS</w:t>
            </w:r>
          </w:p>
          <w:p w14:paraId="212A7A75" w14:textId="77777777" w:rsidR="005A7EB4" w:rsidRPr="00A57BF9" w:rsidRDefault="005A7EB4" w:rsidP="005A7EB4">
            <w:pPr>
              <w:tabs>
                <w:tab w:val="left" w:pos="-540"/>
              </w:tabs>
              <w:ind w:right="-84"/>
              <w:rPr>
                <w:rFonts w:ascii="Arial" w:hAnsi="Arial" w:cs="Arial"/>
                <w:b/>
                <w:sz w:val="20"/>
                <w:szCs w:val="20"/>
                <w:lang w:val="es-ES_tradnl"/>
              </w:rPr>
            </w:pPr>
          </w:p>
          <w:p w14:paraId="75A898C4"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7637F670" w14:textId="4D234025"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5BF62E8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047D46D4" w14:textId="77777777" w:rsidTr="00B554B6">
        <w:tc>
          <w:tcPr>
            <w:tcW w:w="5851" w:type="dxa"/>
            <w:shd w:val="clear" w:color="auto" w:fill="auto"/>
          </w:tcPr>
          <w:p w14:paraId="2CFC7A9C"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MANIFESTACIÓN DE INTERÉS DE LIMITAR A MIPYMES</w:t>
            </w:r>
          </w:p>
          <w:p w14:paraId="6CF87CA0" w14:textId="77777777" w:rsidR="005A7EB4" w:rsidRPr="00A57BF9" w:rsidRDefault="005A7EB4" w:rsidP="005A7EB4">
            <w:pPr>
              <w:tabs>
                <w:tab w:val="left" w:pos="-540"/>
              </w:tabs>
              <w:ind w:right="-84"/>
              <w:rPr>
                <w:rFonts w:ascii="Arial" w:hAnsi="Arial" w:cs="Arial"/>
                <w:b/>
                <w:sz w:val="20"/>
                <w:szCs w:val="20"/>
                <w:lang w:val="es-ES_tradnl"/>
              </w:rPr>
            </w:pPr>
          </w:p>
          <w:p w14:paraId="13D1EAAF" w14:textId="5F818BB9"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Los interesados pueden solicitar la limitación de la participación a </w:t>
            </w:r>
            <w:proofErr w:type="spellStart"/>
            <w:r w:rsidRPr="00A57BF9">
              <w:rPr>
                <w:rFonts w:ascii="Arial" w:hAnsi="Arial" w:cs="Arial"/>
                <w:sz w:val="20"/>
                <w:szCs w:val="20"/>
                <w:lang w:val="es-ES_tradnl"/>
              </w:rPr>
              <w:t>mipymes</w:t>
            </w:r>
            <w:proofErr w:type="spellEnd"/>
            <w:r w:rsidRPr="00A57BF9">
              <w:rPr>
                <w:rFonts w:ascii="Arial" w:hAnsi="Arial" w:cs="Arial"/>
                <w:sz w:val="20"/>
                <w:szCs w:val="20"/>
                <w:lang w:val="es-ES_tradnl"/>
              </w:rPr>
              <w:t>, de conformidad con las reglas establecidas en la normatividad vigente.</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La limitación de la convocatoria a </w:t>
            </w:r>
            <w:proofErr w:type="spellStart"/>
            <w:r w:rsidRPr="00A57BF9">
              <w:rPr>
                <w:rFonts w:ascii="Arial" w:hAnsi="Arial" w:cs="Arial"/>
                <w:sz w:val="20"/>
                <w:szCs w:val="20"/>
                <w:lang w:val="es-ES_tradnl"/>
              </w:rPr>
              <w:t>mipymes</w:t>
            </w:r>
            <w:proofErr w:type="spellEnd"/>
            <w:r w:rsidRPr="00A57BF9">
              <w:rPr>
                <w:rFonts w:ascii="Arial" w:hAnsi="Arial" w:cs="Arial"/>
                <w:sz w:val="20"/>
                <w:szCs w:val="20"/>
                <w:lang w:val="es-ES_tradnl"/>
              </w:rPr>
              <w:t xml:space="preserve"> aplica de acuerdo con la cuantía del proceso. </w:t>
            </w:r>
          </w:p>
          <w:p w14:paraId="7724E60E" w14:textId="77777777" w:rsidR="005A7EB4" w:rsidRPr="00A57BF9" w:rsidRDefault="005A7EB4" w:rsidP="005A7EB4">
            <w:pPr>
              <w:tabs>
                <w:tab w:val="left" w:pos="-540"/>
              </w:tabs>
              <w:ind w:right="-84"/>
              <w:rPr>
                <w:rFonts w:ascii="Arial" w:hAnsi="Arial" w:cs="Arial"/>
                <w:sz w:val="20"/>
                <w:szCs w:val="20"/>
                <w:lang w:val="es-ES_tradnl"/>
              </w:rPr>
            </w:pPr>
          </w:p>
          <w:p w14:paraId="5D9AA6E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b/>
                <w:sz w:val="20"/>
                <w:szCs w:val="20"/>
                <w:lang w:val="es-ES_tradnl"/>
              </w:rPr>
              <w:t>El Grupo de Contratos</w:t>
            </w:r>
            <w:r w:rsidRPr="00A57BF9">
              <w:rPr>
                <w:rFonts w:ascii="Arial" w:hAnsi="Arial" w:cs="Arial"/>
                <w:sz w:val="20"/>
                <w:szCs w:val="20"/>
                <w:lang w:val="es-ES_tradnl"/>
              </w:rPr>
              <w:t xml:space="preserve"> recibe las manifestaciones de interés en limitar la participación a </w:t>
            </w:r>
            <w:proofErr w:type="spellStart"/>
            <w:r w:rsidRPr="00A57BF9">
              <w:rPr>
                <w:rFonts w:ascii="Arial" w:hAnsi="Arial" w:cs="Arial"/>
                <w:sz w:val="20"/>
                <w:szCs w:val="20"/>
                <w:lang w:val="es-ES_tradnl"/>
              </w:rPr>
              <w:t>mipymes</w:t>
            </w:r>
            <w:proofErr w:type="spellEnd"/>
            <w:r w:rsidRPr="00A57BF9">
              <w:rPr>
                <w:rFonts w:ascii="Arial" w:hAnsi="Arial" w:cs="Arial"/>
                <w:sz w:val="20"/>
                <w:szCs w:val="20"/>
                <w:lang w:val="es-ES_tradnl"/>
              </w:rPr>
              <w:t xml:space="preserve"> junto con los soportes correspondientes de acuerdo con la normatividad vigente, dejando constancia en el acto de apertura de la limitación o no de la participación. .</w:t>
            </w:r>
          </w:p>
        </w:tc>
        <w:tc>
          <w:tcPr>
            <w:tcW w:w="1801" w:type="dxa"/>
            <w:shd w:val="clear" w:color="auto" w:fill="auto"/>
          </w:tcPr>
          <w:p w14:paraId="1102345B" w14:textId="77777777" w:rsidR="005A7EB4" w:rsidRPr="00A57BF9" w:rsidRDefault="005A7EB4" w:rsidP="005A7EB4">
            <w:pPr>
              <w:tabs>
                <w:tab w:val="left" w:pos="-540"/>
              </w:tabs>
              <w:ind w:right="-84"/>
              <w:rPr>
                <w:rFonts w:ascii="Arial" w:hAnsi="Arial" w:cs="Arial"/>
                <w:sz w:val="20"/>
                <w:szCs w:val="20"/>
                <w:lang w:val="es-ES_tradnl"/>
              </w:rPr>
            </w:pPr>
          </w:p>
          <w:p w14:paraId="1C9F3644" w14:textId="77777777" w:rsidR="005A7EB4" w:rsidRPr="00A57BF9" w:rsidRDefault="005A7EB4" w:rsidP="005A7EB4">
            <w:pPr>
              <w:tabs>
                <w:tab w:val="left" w:pos="-540"/>
              </w:tabs>
              <w:ind w:right="-84"/>
              <w:rPr>
                <w:rFonts w:ascii="Arial" w:hAnsi="Arial" w:cs="Arial"/>
                <w:sz w:val="20"/>
                <w:szCs w:val="20"/>
                <w:lang w:val="es-ES_tradnl"/>
              </w:rPr>
            </w:pPr>
          </w:p>
          <w:p w14:paraId="22F192D1" w14:textId="77777777" w:rsidR="005A7EB4" w:rsidRPr="00A57BF9" w:rsidRDefault="005A7EB4" w:rsidP="005A7EB4">
            <w:pPr>
              <w:tabs>
                <w:tab w:val="left" w:pos="-540"/>
              </w:tabs>
              <w:ind w:right="-84"/>
              <w:rPr>
                <w:rFonts w:ascii="Arial" w:hAnsi="Arial" w:cs="Arial"/>
                <w:sz w:val="20"/>
                <w:szCs w:val="20"/>
                <w:lang w:val="es-ES_tradnl"/>
              </w:rPr>
            </w:pPr>
          </w:p>
          <w:p w14:paraId="289A13A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39F18CB8" w14:textId="77777777" w:rsidR="005A7EB4" w:rsidRPr="00A57BF9" w:rsidRDefault="005A7EB4" w:rsidP="005A7EB4">
            <w:pPr>
              <w:tabs>
                <w:tab w:val="left" w:pos="-540"/>
              </w:tabs>
              <w:ind w:right="-84"/>
              <w:rPr>
                <w:rFonts w:ascii="Arial" w:hAnsi="Arial" w:cs="Arial"/>
                <w:sz w:val="20"/>
                <w:szCs w:val="20"/>
                <w:lang w:val="es-ES_tradnl"/>
              </w:rPr>
            </w:pPr>
          </w:p>
        </w:tc>
        <w:tc>
          <w:tcPr>
            <w:tcW w:w="2104" w:type="dxa"/>
            <w:shd w:val="clear" w:color="auto" w:fill="auto"/>
          </w:tcPr>
          <w:p w14:paraId="02B04384" w14:textId="77777777" w:rsidR="005A7EB4" w:rsidRPr="00A57BF9" w:rsidRDefault="005A7EB4" w:rsidP="005A7EB4">
            <w:pPr>
              <w:tabs>
                <w:tab w:val="left" w:pos="-540"/>
              </w:tabs>
              <w:ind w:right="-84"/>
              <w:rPr>
                <w:rFonts w:ascii="Arial" w:hAnsi="Arial" w:cs="Arial"/>
                <w:sz w:val="20"/>
                <w:szCs w:val="20"/>
                <w:lang w:val="es-ES_tradnl"/>
              </w:rPr>
            </w:pPr>
          </w:p>
          <w:p w14:paraId="3F1ADC2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Una vez publicado el proyecto de pliego de condiciones y hasta el día hábil anterior a la apertura del proceso de selección</w:t>
            </w:r>
          </w:p>
        </w:tc>
      </w:tr>
      <w:tr w:rsidR="005A7EB4" w:rsidRPr="00A57BF9" w14:paraId="7FCC9994" w14:textId="77777777" w:rsidTr="00B554B6">
        <w:tc>
          <w:tcPr>
            <w:tcW w:w="5851" w:type="dxa"/>
            <w:shd w:val="clear" w:color="auto" w:fill="auto"/>
          </w:tcPr>
          <w:p w14:paraId="5512D807"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RESOLUCIÓN DE APERTURA Y PUBLICACIÓN DEL PLIEGO DE CONDICIONES DEFINITIVO</w:t>
            </w:r>
          </w:p>
          <w:p w14:paraId="4EF67A68" w14:textId="77777777" w:rsidR="005A7EB4" w:rsidRPr="00A57BF9" w:rsidRDefault="005A7EB4" w:rsidP="005A7EB4">
            <w:pPr>
              <w:tabs>
                <w:tab w:val="left" w:pos="-540"/>
              </w:tabs>
              <w:ind w:right="-84"/>
              <w:rPr>
                <w:rFonts w:ascii="Arial" w:hAnsi="Arial" w:cs="Arial"/>
                <w:sz w:val="20"/>
                <w:szCs w:val="20"/>
                <w:lang w:val="es-ES_tradnl"/>
              </w:rPr>
            </w:pPr>
          </w:p>
          <w:p w14:paraId="60C2B6E7"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13AB6EB7" w14:textId="5C60A654"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32C30CB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48A440DA" w14:textId="77777777" w:rsidTr="00B554B6">
        <w:tc>
          <w:tcPr>
            <w:tcW w:w="5851" w:type="dxa"/>
            <w:shd w:val="clear" w:color="auto" w:fill="auto"/>
          </w:tcPr>
          <w:p w14:paraId="672CCAAF"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MANIFESTACIÓN DE INTERÉS</w:t>
            </w:r>
          </w:p>
          <w:p w14:paraId="3C688898" w14:textId="77777777" w:rsidR="005A7EB4" w:rsidRPr="00A57BF9" w:rsidRDefault="005A7EB4" w:rsidP="005A7EB4">
            <w:pPr>
              <w:tabs>
                <w:tab w:val="left" w:pos="-540"/>
              </w:tabs>
              <w:ind w:right="-84"/>
              <w:rPr>
                <w:rFonts w:ascii="Arial" w:hAnsi="Arial" w:cs="Arial"/>
                <w:sz w:val="20"/>
                <w:szCs w:val="20"/>
                <w:lang w:val="es-ES_tradnl"/>
              </w:rPr>
            </w:pPr>
          </w:p>
          <w:p w14:paraId="114D1413" w14:textId="55DEB1EA"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Los oferentes interesados en participar en el mismo manifiestan su interés, con el fin de conformar una lista de </w:t>
            </w:r>
            <w:r w:rsidRPr="00A57BF9">
              <w:rPr>
                <w:rFonts w:ascii="Arial" w:hAnsi="Arial" w:cs="Arial"/>
                <w:sz w:val="20"/>
                <w:szCs w:val="20"/>
                <w:lang w:val="es-ES_tradnl"/>
              </w:rPr>
              <w:lastRenderedPageBreak/>
              <w:t>posibles oferentes.</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Si el proceso se limitó únicamente a la participación de </w:t>
            </w:r>
            <w:proofErr w:type="spellStart"/>
            <w:r w:rsidRPr="00A57BF9">
              <w:rPr>
                <w:rFonts w:ascii="Arial" w:hAnsi="Arial" w:cs="Arial"/>
                <w:sz w:val="20"/>
                <w:szCs w:val="20"/>
                <w:lang w:val="es-ES_tradnl"/>
              </w:rPr>
              <w:t>mipymes</w:t>
            </w:r>
            <w:proofErr w:type="spellEnd"/>
            <w:r w:rsidRPr="00A57BF9">
              <w:rPr>
                <w:rFonts w:ascii="Arial" w:hAnsi="Arial" w:cs="Arial"/>
                <w:sz w:val="20"/>
                <w:szCs w:val="20"/>
                <w:lang w:val="es-ES_tradnl"/>
              </w:rPr>
              <w:t>, sólo pueden presentar manifestaciones quienes tengan tal calidad, de acuerdo con la información contenida en la resolución de apertura.</w:t>
            </w:r>
          </w:p>
          <w:p w14:paraId="5507E31C" w14:textId="77777777" w:rsidR="005A7EB4" w:rsidRPr="00A57BF9" w:rsidRDefault="005A7EB4" w:rsidP="005A7EB4">
            <w:pPr>
              <w:tabs>
                <w:tab w:val="left" w:pos="-540"/>
              </w:tabs>
              <w:ind w:right="-84"/>
              <w:rPr>
                <w:rFonts w:ascii="Arial" w:hAnsi="Arial" w:cs="Arial"/>
                <w:sz w:val="20"/>
                <w:szCs w:val="20"/>
                <w:lang w:val="es-ES_tradnl"/>
              </w:rPr>
            </w:pPr>
          </w:p>
          <w:p w14:paraId="2AA08A9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b/>
                <w:sz w:val="20"/>
                <w:szCs w:val="20"/>
                <w:lang w:val="es-ES_tradnl"/>
              </w:rPr>
              <w:t>El Grupo de Contratos</w:t>
            </w:r>
            <w:r w:rsidRPr="00A57BF9">
              <w:rPr>
                <w:rFonts w:ascii="Arial" w:hAnsi="Arial" w:cs="Arial"/>
                <w:sz w:val="20"/>
                <w:szCs w:val="20"/>
                <w:lang w:val="es-ES_tradnl"/>
              </w:rPr>
              <w:t xml:space="preserve"> elabora el acta donde conste el nombre de todos los que manifestaron interés en participar en el proceso y la publica en el SECOP a través de la página www.colombiacompra.gov.co.</w:t>
            </w:r>
          </w:p>
        </w:tc>
        <w:tc>
          <w:tcPr>
            <w:tcW w:w="1801" w:type="dxa"/>
            <w:shd w:val="clear" w:color="auto" w:fill="auto"/>
          </w:tcPr>
          <w:p w14:paraId="6BF12EB3" w14:textId="77777777" w:rsidR="005A7EB4" w:rsidRPr="00A57BF9" w:rsidRDefault="005A7EB4" w:rsidP="005A7EB4">
            <w:pPr>
              <w:tabs>
                <w:tab w:val="left" w:pos="-540"/>
              </w:tabs>
              <w:ind w:right="-84"/>
              <w:rPr>
                <w:rFonts w:ascii="Arial" w:hAnsi="Arial" w:cs="Arial"/>
                <w:sz w:val="20"/>
                <w:szCs w:val="20"/>
                <w:lang w:val="es-ES_tradnl"/>
              </w:rPr>
            </w:pPr>
          </w:p>
          <w:p w14:paraId="1E996830" w14:textId="77777777" w:rsidR="005A7EB4" w:rsidRPr="00A57BF9" w:rsidRDefault="005A7EB4" w:rsidP="005A7EB4">
            <w:pPr>
              <w:tabs>
                <w:tab w:val="left" w:pos="-540"/>
              </w:tabs>
              <w:ind w:right="-84"/>
              <w:rPr>
                <w:rFonts w:ascii="Arial" w:hAnsi="Arial" w:cs="Arial"/>
                <w:sz w:val="20"/>
                <w:szCs w:val="20"/>
                <w:lang w:val="es-ES_tradnl"/>
              </w:rPr>
            </w:pPr>
          </w:p>
          <w:p w14:paraId="7E3EC74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Grupo de </w:t>
            </w:r>
            <w:r w:rsidRPr="00A57BF9">
              <w:rPr>
                <w:rFonts w:ascii="Arial" w:hAnsi="Arial" w:cs="Arial"/>
                <w:sz w:val="20"/>
                <w:szCs w:val="20"/>
                <w:lang w:val="es-ES_tradnl"/>
              </w:rPr>
              <w:lastRenderedPageBreak/>
              <w:t>Contratos y profesional asignado</w:t>
            </w:r>
          </w:p>
          <w:p w14:paraId="49703128" w14:textId="77777777" w:rsidR="005A7EB4" w:rsidRPr="00A57BF9" w:rsidRDefault="005A7EB4" w:rsidP="005A7EB4">
            <w:pPr>
              <w:tabs>
                <w:tab w:val="left" w:pos="-540"/>
              </w:tabs>
              <w:ind w:right="-84"/>
              <w:rPr>
                <w:rFonts w:ascii="Arial" w:hAnsi="Arial" w:cs="Arial"/>
                <w:sz w:val="20"/>
                <w:szCs w:val="20"/>
                <w:lang w:val="es-ES_tradnl"/>
              </w:rPr>
            </w:pPr>
          </w:p>
        </w:tc>
        <w:tc>
          <w:tcPr>
            <w:tcW w:w="2104" w:type="dxa"/>
            <w:shd w:val="clear" w:color="auto" w:fill="auto"/>
          </w:tcPr>
          <w:p w14:paraId="701AAC43" w14:textId="77777777" w:rsidR="005A7EB4" w:rsidRPr="00A57BF9" w:rsidRDefault="005A7EB4" w:rsidP="005A7EB4">
            <w:pPr>
              <w:tabs>
                <w:tab w:val="left" w:pos="-540"/>
              </w:tabs>
              <w:ind w:right="-84"/>
              <w:rPr>
                <w:rFonts w:ascii="Arial" w:hAnsi="Arial" w:cs="Arial"/>
                <w:sz w:val="20"/>
                <w:szCs w:val="20"/>
                <w:lang w:val="es-ES_tradnl"/>
              </w:rPr>
            </w:pPr>
          </w:p>
          <w:p w14:paraId="4A4F7349" w14:textId="77777777" w:rsidR="005A7EB4" w:rsidRPr="00A57BF9" w:rsidRDefault="005A7EB4" w:rsidP="005A7EB4">
            <w:pPr>
              <w:tabs>
                <w:tab w:val="left" w:pos="-540"/>
              </w:tabs>
              <w:ind w:right="-84"/>
              <w:rPr>
                <w:rFonts w:ascii="Arial" w:hAnsi="Arial" w:cs="Arial"/>
                <w:sz w:val="20"/>
                <w:szCs w:val="20"/>
                <w:lang w:val="es-ES_tradnl"/>
              </w:rPr>
            </w:pPr>
          </w:p>
          <w:p w14:paraId="6506958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Dentro de los tres (3) días hábiles a partir </w:t>
            </w:r>
            <w:r w:rsidRPr="00A57BF9">
              <w:rPr>
                <w:rFonts w:ascii="Arial" w:hAnsi="Arial" w:cs="Arial"/>
                <w:sz w:val="20"/>
                <w:szCs w:val="20"/>
                <w:lang w:val="es-ES_tradnl"/>
              </w:rPr>
              <w:lastRenderedPageBreak/>
              <w:t>de la apertura del proceso de selección.</w:t>
            </w:r>
          </w:p>
        </w:tc>
      </w:tr>
      <w:tr w:rsidR="005A7EB4" w:rsidRPr="00A57BF9" w14:paraId="780DBD80" w14:textId="77777777" w:rsidTr="00B554B6">
        <w:tc>
          <w:tcPr>
            <w:tcW w:w="5851" w:type="dxa"/>
            <w:shd w:val="clear" w:color="auto" w:fill="auto"/>
          </w:tcPr>
          <w:p w14:paraId="6058C3FC"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AUDIENCIA DE SORTEO DE OFERENTES</w:t>
            </w:r>
          </w:p>
          <w:p w14:paraId="48637DC0" w14:textId="77777777" w:rsidR="005A7EB4" w:rsidRPr="00A57BF9" w:rsidRDefault="005A7EB4" w:rsidP="005A7EB4">
            <w:pPr>
              <w:tabs>
                <w:tab w:val="left" w:pos="-540"/>
              </w:tabs>
              <w:ind w:right="-84"/>
              <w:rPr>
                <w:rFonts w:ascii="Arial" w:hAnsi="Arial" w:cs="Arial"/>
                <w:sz w:val="20"/>
                <w:szCs w:val="20"/>
                <w:lang w:val="es-ES_tradnl"/>
              </w:rPr>
            </w:pPr>
          </w:p>
          <w:p w14:paraId="2BDC1B7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Cuando el número de posibles oferentes sea superior a diez (10), se puede realizar el sorteo en audiencia pública para escoger entre ellos un número no inferior a éste, que pueden presentar oferta en el proceso de selección.</w:t>
            </w:r>
          </w:p>
          <w:p w14:paraId="3616B9F0" w14:textId="77777777" w:rsidR="005A7EB4" w:rsidRPr="00A57BF9" w:rsidRDefault="005A7EB4" w:rsidP="005A7EB4">
            <w:pPr>
              <w:tabs>
                <w:tab w:val="left" w:pos="-540"/>
              </w:tabs>
              <w:ind w:right="-84"/>
              <w:rPr>
                <w:rFonts w:ascii="Arial" w:hAnsi="Arial" w:cs="Arial"/>
                <w:sz w:val="20"/>
                <w:szCs w:val="20"/>
                <w:lang w:val="es-ES_tradnl"/>
              </w:rPr>
            </w:pPr>
          </w:p>
          <w:p w14:paraId="20E802E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Grupo de Contratos publica en el SECOP, a través de la página www.colombiacompra.gov.co el acta de la audiencia del sorteo de consolidación de oferentes.</w:t>
            </w:r>
          </w:p>
        </w:tc>
        <w:tc>
          <w:tcPr>
            <w:tcW w:w="1801" w:type="dxa"/>
            <w:shd w:val="clear" w:color="auto" w:fill="auto"/>
          </w:tcPr>
          <w:p w14:paraId="7FC351A5" w14:textId="77777777" w:rsidR="005A7EB4" w:rsidRPr="00A57BF9" w:rsidRDefault="005A7EB4" w:rsidP="005A7EB4">
            <w:pPr>
              <w:tabs>
                <w:tab w:val="left" w:pos="-540"/>
              </w:tabs>
              <w:ind w:right="-84"/>
              <w:rPr>
                <w:rFonts w:ascii="Arial" w:hAnsi="Arial" w:cs="Arial"/>
                <w:sz w:val="20"/>
                <w:szCs w:val="20"/>
                <w:lang w:val="es-ES_tradnl"/>
              </w:rPr>
            </w:pPr>
          </w:p>
          <w:p w14:paraId="2E2D95CA" w14:textId="02D9CB06"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25D8344E" w14:textId="77777777" w:rsidR="005A7EB4" w:rsidRPr="00A57BF9" w:rsidRDefault="005A7EB4" w:rsidP="005A7EB4">
            <w:pPr>
              <w:tabs>
                <w:tab w:val="left" w:pos="-540"/>
              </w:tabs>
              <w:ind w:right="-84"/>
              <w:rPr>
                <w:rFonts w:ascii="Arial" w:hAnsi="Arial" w:cs="Arial"/>
                <w:sz w:val="20"/>
                <w:szCs w:val="20"/>
                <w:lang w:val="es-ES_tradnl"/>
              </w:rPr>
            </w:pPr>
          </w:p>
          <w:p w14:paraId="35361D4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En la fecha, el lugar y la hora que se establezca en el pliego de condiciones.</w:t>
            </w:r>
          </w:p>
        </w:tc>
      </w:tr>
      <w:tr w:rsidR="005A7EB4" w:rsidRPr="00A57BF9" w14:paraId="43C7F584" w14:textId="77777777" w:rsidTr="00B554B6">
        <w:tc>
          <w:tcPr>
            <w:tcW w:w="5851" w:type="dxa"/>
            <w:shd w:val="clear" w:color="auto" w:fill="auto"/>
          </w:tcPr>
          <w:p w14:paraId="422BC4BF"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PLAZO PARA LA PRESENTACIÓN DE PROPUESTAS</w:t>
            </w:r>
          </w:p>
          <w:p w14:paraId="2427A6EF" w14:textId="77777777" w:rsidR="005A7EB4" w:rsidRPr="00A57BF9" w:rsidRDefault="005A7EB4" w:rsidP="005A7EB4">
            <w:pPr>
              <w:tabs>
                <w:tab w:val="left" w:pos="-540"/>
              </w:tabs>
              <w:ind w:right="-84"/>
              <w:rPr>
                <w:rFonts w:ascii="Arial" w:hAnsi="Arial" w:cs="Arial"/>
                <w:b/>
                <w:sz w:val="20"/>
                <w:szCs w:val="20"/>
                <w:lang w:val="es-ES_tradnl"/>
              </w:rPr>
            </w:pPr>
          </w:p>
          <w:p w14:paraId="203BE69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350AA299" w14:textId="77777777" w:rsidR="005A7EB4" w:rsidRPr="00A57BF9" w:rsidRDefault="005A7EB4" w:rsidP="005A7EB4">
            <w:pPr>
              <w:tabs>
                <w:tab w:val="left" w:pos="-540"/>
              </w:tabs>
              <w:ind w:right="-84"/>
              <w:rPr>
                <w:rFonts w:ascii="Arial" w:hAnsi="Arial" w:cs="Arial"/>
                <w:sz w:val="20"/>
                <w:szCs w:val="20"/>
                <w:lang w:val="es-ES_tradnl"/>
              </w:rPr>
            </w:pPr>
          </w:p>
          <w:p w14:paraId="2F2BF7A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2104" w:type="dxa"/>
            <w:shd w:val="clear" w:color="auto" w:fill="auto"/>
          </w:tcPr>
          <w:p w14:paraId="44C7E5C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02AB3506" w14:textId="77777777" w:rsidTr="00B554B6">
        <w:tc>
          <w:tcPr>
            <w:tcW w:w="5851" w:type="dxa"/>
            <w:shd w:val="clear" w:color="auto" w:fill="auto"/>
          </w:tcPr>
          <w:p w14:paraId="69228F15"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VISITA TÉCNICA</w:t>
            </w:r>
          </w:p>
          <w:p w14:paraId="6DD8196E" w14:textId="77777777" w:rsidR="005A7EB4" w:rsidRPr="00A57BF9" w:rsidRDefault="005A7EB4" w:rsidP="005A7EB4">
            <w:pPr>
              <w:tabs>
                <w:tab w:val="left" w:pos="-540"/>
              </w:tabs>
              <w:ind w:right="-84"/>
              <w:rPr>
                <w:rFonts w:ascii="Arial" w:hAnsi="Arial" w:cs="Arial"/>
                <w:b/>
                <w:sz w:val="20"/>
                <w:szCs w:val="20"/>
                <w:lang w:val="es-ES_tradnl"/>
              </w:rPr>
            </w:pPr>
          </w:p>
          <w:p w14:paraId="1654740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p w14:paraId="40F39C63" w14:textId="77777777" w:rsidR="005A7EB4" w:rsidRPr="00A57BF9" w:rsidRDefault="005A7EB4" w:rsidP="005A7EB4">
            <w:pPr>
              <w:tabs>
                <w:tab w:val="left" w:pos="-540"/>
              </w:tabs>
              <w:ind w:right="-84"/>
              <w:rPr>
                <w:rFonts w:ascii="Arial" w:hAnsi="Arial" w:cs="Arial"/>
                <w:b/>
                <w:sz w:val="20"/>
                <w:szCs w:val="20"/>
                <w:lang w:val="es-ES_tradnl"/>
              </w:rPr>
            </w:pPr>
          </w:p>
        </w:tc>
        <w:tc>
          <w:tcPr>
            <w:tcW w:w="1801" w:type="dxa"/>
            <w:shd w:val="clear" w:color="auto" w:fill="auto"/>
          </w:tcPr>
          <w:p w14:paraId="4E71D65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Jefe o Coordinador Grupo o dependencia interesada</w:t>
            </w:r>
          </w:p>
        </w:tc>
        <w:tc>
          <w:tcPr>
            <w:tcW w:w="2104" w:type="dxa"/>
            <w:shd w:val="clear" w:color="auto" w:fill="auto"/>
          </w:tcPr>
          <w:p w14:paraId="003815D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0991633A" w14:textId="77777777" w:rsidTr="00B554B6">
        <w:tc>
          <w:tcPr>
            <w:tcW w:w="5851" w:type="dxa"/>
            <w:shd w:val="clear" w:color="auto" w:fill="auto"/>
          </w:tcPr>
          <w:p w14:paraId="7D1DDF13"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PLAZO PARA PUBLICAR ADENDAS</w:t>
            </w:r>
          </w:p>
          <w:p w14:paraId="7E03D772" w14:textId="77777777" w:rsidR="005A7EB4" w:rsidRPr="00A57BF9" w:rsidRDefault="005A7EB4" w:rsidP="005A7EB4">
            <w:pPr>
              <w:tabs>
                <w:tab w:val="left" w:pos="-540"/>
              </w:tabs>
              <w:ind w:right="-84"/>
              <w:rPr>
                <w:rFonts w:ascii="Arial" w:hAnsi="Arial" w:cs="Arial"/>
                <w:b/>
                <w:sz w:val="20"/>
                <w:szCs w:val="20"/>
                <w:lang w:val="es-ES_tradnl"/>
              </w:rPr>
            </w:pPr>
          </w:p>
          <w:p w14:paraId="746D1EA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selección abreviada mediante subasta inversa.</w:t>
            </w:r>
          </w:p>
        </w:tc>
        <w:tc>
          <w:tcPr>
            <w:tcW w:w="1801" w:type="dxa"/>
            <w:shd w:val="clear" w:color="auto" w:fill="auto"/>
          </w:tcPr>
          <w:p w14:paraId="5655F91D" w14:textId="784E44DF"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3B42B7C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selección abreviada mediante subasta inversa.</w:t>
            </w:r>
          </w:p>
        </w:tc>
      </w:tr>
      <w:tr w:rsidR="005A7EB4" w:rsidRPr="00A57BF9" w14:paraId="0E777672" w14:textId="77777777" w:rsidTr="00B554B6">
        <w:tc>
          <w:tcPr>
            <w:tcW w:w="5851" w:type="dxa"/>
            <w:shd w:val="clear" w:color="auto" w:fill="auto"/>
          </w:tcPr>
          <w:p w14:paraId="29986D4E"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CIERRE DEL PROCESO DE SELECCIÓN ABREVIADA</w:t>
            </w:r>
          </w:p>
          <w:p w14:paraId="57A61CE1"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3FB6A564" w14:textId="6DB518D8"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5CF3C27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340D1AA6" w14:textId="77777777" w:rsidTr="00B554B6">
        <w:tc>
          <w:tcPr>
            <w:tcW w:w="5851" w:type="dxa"/>
            <w:shd w:val="clear" w:color="auto" w:fill="auto"/>
          </w:tcPr>
          <w:p w14:paraId="18079D87" w14:textId="77777777" w:rsidR="005A7EB4"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ENVÍO DE PROPUESTAS PARA LA VERIFICACIÓN DE DOCUMENTOS HABILITANTES Y CALIFICACIÓN. </w:t>
            </w:r>
          </w:p>
          <w:p w14:paraId="7432D997" w14:textId="77777777" w:rsidR="00AC632F" w:rsidRPr="00A57BF9" w:rsidRDefault="00AC632F" w:rsidP="005A7EB4">
            <w:pPr>
              <w:tabs>
                <w:tab w:val="left" w:pos="-540"/>
              </w:tabs>
              <w:ind w:right="-84"/>
              <w:rPr>
                <w:rFonts w:ascii="Arial" w:hAnsi="Arial" w:cs="Arial"/>
                <w:b/>
                <w:sz w:val="20"/>
                <w:szCs w:val="20"/>
                <w:lang w:val="es-ES_tradnl"/>
              </w:rPr>
            </w:pPr>
          </w:p>
          <w:p w14:paraId="7732FAAA"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6A5E74B5" w14:textId="578714B9"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44B021C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6864CEDD" w14:textId="77777777" w:rsidTr="00B554B6">
        <w:tc>
          <w:tcPr>
            <w:tcW w:w="5851" w:type="dxa"/>
            <w:shd w:val="clear" w:color="auto" w:fill="auto"/>
          </w:tcPr>
          <w:p w14:paraId="75C42B17"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VERIFICACIÓN Y CALIFICACIÓN DE LAS PROPUESTAS</w:t>
            </w:r>
          </w:p>
          <w:p w14:paraId="01B61AEE" w14:textId="77777777" w:rsidR="005A7EB4" w:rsidRPr="00A57BF9" w:rsidRDefault="005A7EB4" w:rsidP="005A7EB4">
            <w:pPr>
              <w:tabs>
                <w:tab w:val="left" w:pos="-540"/>
              </w:tabs>
              <w:ind w:right="-84"/>
              <w:rPr>
                <w:rFonts w:ascii="Arial" w:hAnsi="Arial" w:cs="Arial"/>
                <w:b/>
                <w:sz w:val="20"/>
                <w:szCs w:val="20"/>
                <w:lang w:val="es-ES_tradnl"/>
              </w:rPr>
            </w:pPr>
          </w:p>
          <w:p w14:paraId="4233BC7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55D19D7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104" w:type="dxa"/>
            <w:shd w:val="clear" w:color="auto" w:fill="auto"/>
          </w:tcPr>
          <w:p w14:paraId="65938BB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26A66A22" w14:textId="77777777" w:rsidTr="00B554B6">
        <w:tc>
          <w:tcPr>
            <w:tcW w:w="5851" w:type="dxa"/>
            <w:shd w:val="clear" w:color="auto" w:fill="auto"/>
          </w:tcPr>
          <w:p w14:paraId="7E60E220"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PLAZO PARA SUBSANAR DOCUMENTOS</w:t>
            </w:r>
          </w:p>
          <w:p w14:paraId="65CFF0C4" w14:textId="77777777" w:rsidR="005A7EB4" w:rsidRPr="00A57BF9" w:rsidRDefault="005A7EB4" w:rsidP="005A7EB4">
            <w:pPr>
              <w:tabs>
                <w:tab w:val="left" w:pos="-540"/>
              </w:tabs>
              <w:ind w:right="-84"/>
              <w:rPr>
                <w:rFonts w:ascii="Arial" w:hAnsi="Arial" w:cs="Arial"/>
                <w:b/>
                <w:sz w:val="20"/>
                <w:szCs w:val="20"/>
                <w:lang w:val="es-ES_tradnl"/>
              </w:rPr>
            </w:pPr>
          </w:p>
          <w:p w14:paraId="755474E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4414C83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 xml:space="preserve">Coordinador </w:t>
            </w:r>
            <w:r w:rsidRPr="00A57BF9">
              <w:rPr>
                <w:rFonts w:ascii="Arial" w:hAnsi="Arial" w:cs="Arial"/>
                <w:sz w:val="20"/>
                <w:szCs w:val="20"/>
                <w:lang w:val="es-ES_tradnl"/>
              </w:rPr>
              <w:lastRenderedPageBreak/>
              <w:t>Grupo de Contratos y profesional asignado</w:t>
            </w:r>
          </w:p>
          <w:p w14:paraId="6C52803C" w14:textId="77777777" w:rsidR="005A7EB4" w:rsidRPr="00A57BF9" w:rsidRDefault="005A7EB4" w:rsidP="005A7EB4">
            <w:pPr>
              <w:tabs>
                <w:tab w:val="left" w:pos="-540"/>
              </w:tabs>
              <w:ind w:right="-84"/>
              <w:rPr>
                <w:rFonts w:ascii="Arial" w:hAnsi="Arial" w:cs="Arial"/>
                <w:sz w:val="20"/>
                <w:szCs w:val="20"/>
                <w:lang w:val="es-ES_tradnl"/>
              </w:rPr>
            </w:pPr>
          </w:p>
        </w:tc>
        <w:tc>
          <w:tcPr>
            <w:tcW w:w="2104" w:type="dxa"/>
            <w:shd w:val="clear" w:color="auto" w:fill="auto"/>
          </w:tcPr>
          <w:p w14:paraId="340E60D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 xml:space="preserve">Ver procedimiento </w:t>
            </w:r>
            <w:r w:rsidRPr="00A57BF9">
              <w:rPr>
                <w:rFonts w:ascii="Arial" w:hAnsi="Arial" w:cs="Arial"/>
                <w:sz w:val="20"/>
                <w:szCs w:val="20"/>
                <w:lang w:val="es-ES_tradnl"/>
              </w:rPr>
              <w:lastRenderedPageBreak/>
              <w:t>establecido para la licitación pública</w:t>
            </w:r>
          </w:p>
        </w:tc>
      </w:tr>
      <w:tr w:rsidR="005A7EB4" w:rsidRPr="00A57BF9" w14:paraId="7F5A40A0" w14:textId="77777777" w:rsidTr="00B554B6">
        <w:tc>
          <w:tcPr>
            <w:tcW w:w="5851" w:type="dxa"/>
            <w:shd w:val="clear" w:color="auto" w:fill="auto"/>
          </w:tcPr>
          <w:p w14:paraId="59425325"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lastRenderedPageBreak/>
              <w:t>INFORMES DE VERIFICACIÓN Y CALIFICACIÓN DE LAS PROPUESTAS</w:t>
            </w:r>
          </w:p>
          <w:p w14:paraId="607CA68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612C9F23" w14:textId="5DD274A2"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07E1DFF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Por el término de tres (3) días hábiles.</w:t>
            </w:r>
          </w:p>
        </w:tc>
      </w:tr>
      <w:tr w:rsidR="005A7EB4" w:rsidRPr="00A57BF9" w14:paraId="0E97B328" w14:textId="77777777" w:rsidTr="00B554B6">
        <w:tc>
          <w:tcPr>
            <w:tcW w:w="5851" w:type="dxa"/>
            <w:shd w:val="clear" w:color="auto" w:fill="auto"/>
          </w:tcPr>
          <w:p w14:paraId="446E2CEA"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INFORMACIÓN A LA JUNTA DE CONTRATACIÓN O COMITÉ DE CONTRATACIÓN</w:t>
            </w:r>
          </w:p>
          <w:p w14:paraId="51BDF156" w14:textId="77777777" w:rsidR="005A7EB4" w:rsidRPr="00A57BF9" w:rsidRDefault="005A7EB4" w:rsidP="005A7EB4">
            <w:pPr>
              <w:tabs>
                <w:tab w:val="left" w:pos="-540"/>
              </w:tabs>
              <w:ind w:right="-84"/>
              <w:rPr>
                <w:rFonts w:ascii="Arial" w:hAnsi="Arial" w:cs="Arial"/>
                <w:b/>
                <w:sz w:val="20"/>
                <w:szCs w:val="20"/>
                <w:lang w:val="es-ES_tradnl"/>
              </w:rPr>
            </w:pPr>
          </w:p>
          <w:p w14:paraId="7EE0526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01" w:type="dxa"/>
            <w:shd w:val="clear" w:color="auto" w:fill="auto"/>
          </w:tcPr>
          <w:p w14:paraId="7EC5EAF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w:t>
            </w:r>
          </w:p>
          <w:p w14:paraId="09D3224E" w14:textId="77777777" w:rsidR="005A7EB4" w:rsidRPr="00A57BF9" w:rsidRDefault="005A7EB4" w:rsidP="005A7EB4">
            <w:pPr>
              <w:tabs>
                <w:tab w:val="left" w:pos="-540"/>
              </w:tabs>
              <w:ind w:right="-84"/>
              <w:rPr>
                <w:rFonts w:ascii="Arial" w:hAnsi="Arial" w:cs="Arial"/>
                <w:sz w:val="20"/>
                <w:szCs w:val="20"/>
                <w:lang w:val="es-ES_tradnl"/>
              </w:rPr>
            </w:pPr>
          </w:p>
          <w:p w14:paraId="03D7BC7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Junta o Comité de Contratación</w:t>
            </w:r>
          </w:p>
        </w:tc>
        <w:tc>
          <w:tcPr>
            <w:tcW w:w="2104" w:type="dxa"/>
            <w:shd w:val="clear" w:color="auto" w:fill="auto"/>
          </w:tcPr>
          <w:p w14:paraId="0665E89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2966CD19" w14:textId="77777777" w:rsidTr="00B554B6">
        <w:tc>
          <w:tcPr>
            <w:tcW w:w="5851" w:type="dxa"/>
            <w:shd w:val="clear" w:color="auto" w:fill="auto"/>
          </w:tcPr>
          <w:p w14:paraId="6CC0CD03"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ACTO ADMINISTRATIVO DE ADJUDICACIÓN</w:t>
            </w:r>
          </w:p>
          <w:p w14:paraId="3B85D0DE" w14:textId="77777777" w:rsidR="005A7EB4" w:rsidRPr="00A57BF9" w:rsidRDefault="005A7EB4" w:rsidP="005A7EB4">
            <w:pPr>
              <w:tabs>
                <w:tab w:val="left" w:pos="-540"/>
              </w:tabs>
              <w:ind w:right="-84"/>
              <w:rPr>
                <w:rFonts w:ascii="Arial" w:hAnsi="Arial" w:cs="Arial"/>
                <w:b/>
                <w:sz w:val="20"/>
                <w:szCs w:val="20"/>
                <w:lang w:val="es-ES_tradnl"/>
              </w:rPr>
            </w:pPr>
          </w:p>
          <w:p w14:paraId="17AABA54"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Grupo Contratos </w:t>
            </w:r>
            <w:r w:rsidRPr="00A57BF9">
              <w:rPr>
                <w:rFonts w:ascii="Arial" w:hAnsi="Arial" w:cs="Arial"/>
                <w:sz w:val="20"/>
                <w:szCs w:val="20"/>
                <w:lang w:val="es-ES_tradnl"/>
              </w:rPr>
              <w:t>proyecta la resolución motivada de adjudicación para la firma del Ordenador del Gasto.</w:t>
            </w:r>
          </w:p>
          <w:p w14:paraId="0BBAEEA7" w14:textId="77777777" w:rsidR="005A7EB4" w:rsidRPr="00A57BF9" w:rsidRDefault="005A7EB4" w:rsidP="005A7EB4">
            <w:pPr>
              <w:tabs>
                <w:tab w:val="left" w:pos="-540"/>
              </w:tabs>
              <w:ind w:right="-84"/>
              <w:rPr>
                <w:rFonts w:ascii="Arial" w:hAnsi="Arial" w:cs="Arial"/>
                <w:b/>
                <w:sz w:val="20"/>
                <w:szCs w:val="20"/>
                <w:lang w:val="es-ES_tradnl"/>
              </w:rPr>
            </w:pPr>
          </w:p>
          <w:p w14:paraId="1D6230BF" w14:textId="7951EC13" w:rsidR="005A7EB4" w:rsidRPr="00A57BF9" w:rsidRDefault="005A7EB4" w:rsidP="00552B1D">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Publica en el SECOP a través de la página www.colombiacompra.gov.co, los informes de evaluación definitivos presentados por cada </w:t>
            </w:r>
            <w:r w:rsidR="00552B1D">
              <w:rPr>
                <w:rFonts w:ascii="Arial" w:hAnsi="Arial" w:cs="Arial"/>
                <w:sz w:val="20"/>
                <w:szCs w:val="20"/>
                <w:lang w:val="es-ES_tradnl"/>
              </w:rPr>
              <w:t>integrante</w:t>
            </w:r>
            <w:r w:rsidRPr="00A57BF9">
              <w:rPr>
                <w:rFonts w:ascii="Arial" w:hAnsi="Arial" w:cs="Arial"/>
                <w:sz w:val="20"/>
                <w:szCs w:val="20"/>
                <w:lang w:val="es-ES_tradnl"/>
              </w:rPr>
              <w:t xml:space="preserve"> del Comité Asesor, el Acta de consolidación de los informes de evaluación y la resolución por medio de la cual se adjudicó el contrato.</w:t>
            </w:r>
          </w:p>
        </w:tc>
        <w:tc>
          <w:tcPr>
            <w:tcW w:w="1801" w:type="dxa"/>
            <w:shd w:val="clear" w:color="auto" w:fill="auto"/>
          </w:tcPr>
          <w:p w14:paraId="5AF4CC14"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7C45FA0C" w14:textId="77777777" w:rsidR="005A7EB4" w:rsidRPr="00A57BF9" w:rsidRDefault="005A7EB4" w:rsidP="005A7EB4">
            <w:pPr>
              <w:tabs>
                <w:tab w:val="left" w:pos="-540"/>
              </w:tabs>
              <w:ind w:right="-84"/>
              <w:rPr>
                <w:rFonts w:ascii="Arial" w:hAnsi="Arial" w:cs="Arial"/>
                <w:sz w:val="20"/>
                <w:szCs w:val="20"/>
                <w:lang w:val="es-ES_tradnl"/>
              </w:rPr>
            </w:pPr>
          </w:p>
        </w:tc>
        <w:tc>
          <w:tcPr>
            <w:tcW w:w="2104" w:type="dxa"/>
            <w:shd w:val="clear" w:color="auto" w:fill="auto"/>
          </w:tcPr>
          <w:p w14:paraId="239695F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En la fecha, el lugar y la hora que se establezca en el pliego de condiciones.</w:t>
            </w:r>
          </w:p>
          <w:p w14:paraId="63033ADB" w14:textId="77777777" w:rsidR="005A7EB4" w:rsidRPr="00A57BF9" w:rsidRDefault="005A7EB4" w:rsidP="005A7EB4">
            <w:pPr>
              <w:tabs>
                <w:tab w:val="left" w:pos="-540"/>
              </w:tabs>
              <w:ind w:right="-84"/>
              <w:rPr>
                <w:rFonts w:ascii="Arial" w:hAnsi="Arial" w:cs="Arial"/>
                <w:sz w:val="20"/>
                <w:szCs w:val="20"/>
                <w:lang w:val="es-ES_tradnl"/>
              </w:rPr>
            </w:pPr>
          </w:p>
          <w:p w14:paraId="0DF5CA8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Publicación dentro de los tres (3) días hábiles siguientes a la expedición del acto</w:t>
            </w:r>
          </w:p>
        </w:tc>
      </w:tr>
      <w:tr w:rsidR="005A7EB4" w:rsidRPr="00A57BF9" w14:paraId="675C0831" w14:textId="77777777" w:rsidTr="00B554B6">
        <w:tc>
          <w:tcPr>
            <w:tcW w:w="5851" w:type="dxa"/>
            <w:shd w:val="clear" w:color="auto" w:fill="auto"/>
          </w:tcPr>
          <w:p w14:paraId="67D6F2D3"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DECLARATORIA DE DESIERTA</w:t>
            </w:r>
          </w:p>
          <w:p w14:paraId="3C2E7214" w14:textId="77777777" w:rsidR="005A7EB4" w:rsidRPr="00A57BF9" w:rsidRDefault="005A7EB4" w:rsidP="005A7EB4">
            <w:pPr>
              <w:tabs>
                <w:tab w:val="left" w:pos="-540"/>
              </w:tabs>
              <w:ind w:right="-84"/>
              <w:rPr>
                <w:rFonts w:ascii="Arial" w:hAnsi="Arial" w:cs="Arial"/>
                <w:b/>
                <w:sz w:val="20"/>
                <w:szCs w:val="20"/>
                <w:lang w:val="es-ES_tradnl"/>
              </w:rPr>
            </w:pPr>
          </w:p>
          <w:p w14:paraId="5CDB328B"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Se remite al procedimiento establecido para la licitación pública</w:t>
            </w:r>
            <w:r w:rsidRPr="00A57BF9">
              <w:rPr>
                <w:rFonts w:ascii="Arial" w:hAnsi="Arial" w:cs="Arial"/>
                <w:b/>
                <w:sz w:val="20"/>
                <w:szCs w:val="20"/>
                <w:lang w:val="es-ES_tradnl"/>
              </w:rPr>
              <w:t>.</w:t>
            </w:r>
          </w:p>
        </w:tc>
        <w:tc>
          <w:tcPr>
            <w:tcW w:w="1801" w:type="dxa"/>
            <w:shd w:val="clear" w:color="auto" w:fill="auto"/>
          </w:tcPr>
          <w:p w14:paraId="03E2C23E" w14:textId="6DD15193"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04" w:type="dxa"/>
            <w:shd w:val="clear" w:color="auto" w:fill="auto"/>
          </w:tcPr>
          <w:p w14:paraId="2D42665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bl>
    <w:p w14:paraId="50B326AD" w14:textId="77777777" w:rsidR="00C000F9" w:rsidRPr="00A57BF9" w:rsidRDefault="00C000F9" w:rsidP="00E93CC9">
      <w:pPr>
        <w:tabs>
          <w:tab w:val="left" w:pos="-540"/>
        </w:tabs>
        <w:ind w:right="-84"/>
        <w:rPr>
          <w:rFonts w:ascii="Arial" w:hAnsi="Arial" w:cs="Arial"/>
          <w:sz w:val="24"/>
          <w:szCs w:val="24"/>
          <w:lang w:val="es-ES_tradnl"/>
        </w:rPr>
      </w:pPr>
    </w:p>
    <w:p w14:paraId="5A6B1665" w14:textId="77777777" w:rsidR="00FD41BE" w:rsidRDefault="00FD41BE" w:rsidP="00011414">
      <w:pPr>
        <w:tabs>
          <w:tab w:val="left" w:pos="-540"/>
        </w:tabs>
        <w:ind w:right="-85"/>
        <w:rPr>
          <w:rFonts w:ascii="Arial" w:hAnsi="Arial" w:cs="Arial"/>
          <w:b/>
          <w:sz w:val="24"/>
          <w:szCs w:val="24"/>
          <w:lang w:val="es-ES_tradnl"/>
        </w:rPr>
      </w:pPr>
    </w:p>
    <w:p w14:paraId="594719A0" w14:textId="77777777" w:rsidR="00FD41BE" w:rsidRDefault="00FD41BE" w:rsidP="00011414">
      <w:pPr>
        <w:tabs>
          <w:tab w:val="left" w:pos="-540"/>
        </w:tabs>
        <w:ind w:right="-85"/>
        <w:rPr>
          <w:rFonts w:ascii="Arial" w:hAnsi="Arial" w:cs="Arial"/>
          <w:b/>
          <w:sz w:val="24"/>
          <w:szCs w:val="24"/>
          <w:lang w:val="es-ES_tradnl"/>
        </w:rPr>
      </w:pPr>
    </w:p>
    <w:p w14:paraId="17AEEF69" w14:textId="77777777" w:rsidR="00FD41BE" w:rsidRDefault="00FD41BE" w:rsidP="00011414">
      <w:pPr>
        <w:tabs>
          <w:tab w:val="left" w:pos="-540"/>
        </w:tabs>
        <w:ind w:right="-85"/>
        <w:rPr>
          <w:rFonts w:ascii="Arial" w:hAnsi="Arial" w:cs="Arial"/>
          <w:b/>
          <w:sz w:val="24"/>
          <w:szCs w:val="24"/>
          <w:lang w:val="es-ES_tradnl"/>
        </w:rPr>
      </w:pPr>
    </w:p>
    <w:p w14:paraId="2D235248" w14:textId="77777777" w:rsidR="00FD41BE" w:rsidRDefault="00FD41BE" w:rsidP="00011414">
      <w:pPr>
        <w:tabs>
          <w:tab w:val="left" w:pos="-540"/>
        </w:tabs>
        <w:ind w:right="-85"/>
        <w:rPr>
          <w:rFonts w:ascii="Arial" w:hAnsi="Arial" w:cs="Arial"/>
          <w:b/>
          <w:sz w:val="24"/>
          <w:szCs w:val="24"/>
          <w:lang w:val="es-ES_tradnl"/>
        </w:rPr>
      </w:pPr>
    </w:p>
    <w:p w14:paraId="3F186468" w14:textId="77777777" w:rsidR="00FD41BE" w:rsidRDefault="00FD41BE" w:rsidP="00011414">
      <w:pPr>
        <w:tabs>
          <w:tab w:val="left" w:pos="-540"/>
        </w:tabs>
        <w:ind w:right="-85"/>
        <w:rPr>
          <w:rFonts w:ascii="Arial" w:hAnsi="Arial" w:cs="Arial"/>
          <w:b/>
          <w:sz w:val="24"/>
          <w:szCs w:val="24"/>
          <w:lang w:val="es-ES_tradnl"/>
        </w:rPr>
      </w:pPr>
    </w:p>
    <w:p w14:paraId="25D0B1DD" w14:textId="77777777" w:rsidR="00FD41BE" w:rsidRDefault="00FD41BE" w:rsidP="00011414">
      <w:pPr>
        <w:tabs>
          <w:tab w:val="left" w:pos="-540"/>
        </w:tabs>
        <w:ind w:right="-85"/>
        <w:rPr>
          <w:rFonts w:ascii="Arial" w:hAnsi="Arial" w:cs="Arial"/>
          <w:b/>
          <w:sz w:val="24"/>
          <w:szCs w:val="24"/>
          <w:lang w:val="es-ES_tradnl"/>
        </w:rPr>
      </w:pPr>
    </w:p>
    <w:p w14:paraId="52443B15" w14:textId="77777777" w:rsidR="00FD41BE" w:rsidRDefault="00FD41BE" w:rsidP="00011414">
      <w:pPr>
        <w:tabs>
          <w:tab w:val="left" w:pos="-540"/>
        </w:tabs>
        <w:ind w:right="-85"/>
        <w:rPr>
          <w:rFonts w:ascii="Arial" w:hAnsi="Arial" w:cs="Arial"/>
          <w:b/>
          <w:sz w:val="24"/>
          <w:szCs w:val="24"/>
          <w:lang w:val="es-ES_tradnl"/>
        </w:rPr>
      </w:pPr>
    </w:p>
    <w:p w14:paraId="1E9B7FA1" w14:textId="77777777" w:rsidR="00FD41BE" w:rsidRDefault="00FD41BE" w:rsidP="00011414">
      <w:pPr>
        <w:tabs>
          <w:tab w:val="left" w:pos="-540"/>
        </w:tabs>
        <w:ind w:right="-85"/>
        <w:rPr>
          <w:rFonts w:ascii="Arial" w:hAnsi="Arial" w:cs="Arial"/>
          <w:b/>
          <w:sz w:val="24"/>
          <w:szCs w:val="24"/>
          <w:lang w:val="es-ES_tradnl"/>
        </w:rPr>
      </w:pPr>
    </w:p>
    <w:p w14:paraId="4E7C05A6" w14:textId="77777777" w:rsidR="00FD41BE" w:rsidRDefault="00FD41BE" w:rsidP="00011414">
      <w:pPr>
        <w:tabs>
          <w:tab w:val="left" w:pos="-540"/>
        </w:tabs>
        <w:ind w:right="-85"/>
        <w:rPr>
          <w:rFonts w:ascii="Arial" w:hAnsi="Arial" w:cs="Arial"/>
          <w:b/>
          <w:sz w:val="24"/>
          <w:szCs w:val="24"/>
          <w:lang w:val="es-ES_tradnl"/>
        </w:rPr>
      </w:pPr>
    </w:p>
    <w:p w14:paraId="06F19A0F" w14:textId="77777777" w:rsidR="00FD41BE" w:rsidRDefault="00FD41BE" w:rsidP="00011414">
      <w:pPr>
        <w:tabs>
          <w:tab w:val="left" w:pos="-540"/>
        </w:tabs>
        <w:ind w:right="-85"/>
        <w:rPr>
          <w:rFonts w:ascii="Arial" w:hAnsi="Arial" w:cs="Arial"/>
          <w:b/>
          <w:sz w:val="24"/>
          <w:szCs w:val="24"/>
          <w:lang w:val="es-ES_tradnl"/>
        </w:rPr>
      </w:pPr>
    </w:p>
    <w:p w14:paraId="7DAFE260" w14:textId="77777777" w:rsidR="00FD41BE" w:rsidRDefault="00FD41BE" w:rsidP="00011414">
      <w:pPr>
        <w:tabs>
          <w:tab w:val="left" w:pos="-540"/>
        </w:tabs>
        <w:ind w:right="-85"/>
        <w:rPr>
          <w:rFonts w:ascii="Arial" w:hAnsi="Arial" w:cs="Arial"/>
          <w:b/>
          <w:sz w:val="24"/>
          <w:szCs w:val="24"/>
          <w:lang w:val="es-ES_tradnl"/>
        </w:rPr>
      </w:pPr>
    </w:p>
    <w:p w14:paraId="3599BB9E" w14:textId="1DAF7A95" w:rsidR="00B34F0F" w:rsidRDefault="00282025" w:rsidP="00011414">
      <w:pPr>
        <w:tabs>
          <w:tab w:val="left" w:pos="-540"/>
        </w:tabs>
        <w:ind w:right="-85"/>
        <w:rPr>
          <w:rFonts w:ascii="Arial" w:hAnsi="Arial" w:cs="Arial"/>
          <w:b/>
          <w:sz w:val="24"/>
          <w:szCs w:val="24"/>
          <w:lang w:val="es-ES_tradnl"/>
        </w:rPr>
      </w:pPr>
      <w:r w:rsidRPr="00A57BF9">
        <w:rPr>
          <w:rFonts w:ascii="Arial" w:hAnsi="Arial" w:cs="Arial"/>
          <w:b/>
          <w:sz w:val="24"/>
          <w:szCs w:val="24"/>
          <w:lang w:val="es-ES_tradnl"/>
        </w:rPr>
        <w:lastRenderedPageBreak/>
        <w:t>SELECCIÓN ABREVIADA POR DECLARATORIA DE DESIERTA DE LA LICITACIÓN</w:t>
      </w:r>
      <w:r w:rsidR="00797885" w:rsidRPr="00A57BF9">
        <w:rPr>
          <w:rFonts w:ascii="Arial" w:hAnsi="Arial" w:cs="Arial"/>
          <w:b/>
          <w:sz w:val="24"/>
          <w:szCs w:val="24"/>
          <w:lang w:val="es-ES_tradnl"/>
        </w:rPr>
        <w:t xml:space="preserve"> O</w:t>
      </w:r>
      <w:r w:rsidR="00CC5A6B" w:rsidRPr="00A57BF9">
        <w:rPr>
          <w:rFonts w:ascii="Arial" w:hAnsi="Arial" w:cs="Arial"/>
          <w:b/>
          <w:sz w:val="24"/>
          <w:szCs w:val="24"/>
          <w:lang w:val="es-ES_tradnl"/>
        </w:rPr>
        <w:t xml:space="preserve"> </w:t>
      </w:r>
      <w:r w:rsidRPr="00A57BF9">
        <w:rPr>
          <w:rFonts w:ascii="Arial" w:hAnsi="Arial" w:cs="Arial"/>
          <w:b/>
          <w:sz w:val="24"/>
          <w:szCs w:val="24"/>
          <w:lang w:val="es-ES_tradnl"/>
        </w:rPr>
        <w:t>DEL PROCESO DE SELECCIÓN ABREVIADA POR MENOR CUANTÍA</w:t>
      </w:r>
    </w:p>
    <w:p w14:paraId="123375BB" w14:textId="0082DB05" w:rsidR="00AC632F" w:rsidRDefault="00552B1D" w:rsidP="00552B1D">
      <w:pPr>
        <w:tabs>
          <w:tab w:val="left" w:pos="-540"/>
        </w:tabs>
        <w:ind w:left="-284" w:right="-84"/>
        <w:rPr>
          <w:rFonts w:ascii="Arial" w:hAnsi="Arial" w:cs="Arial"/>
          <w:b/>
          <w:sz w:val="24"/>
          <w:szCs w:val="24"/>
          <w:lang w:val="es-ES_tradnl"/>
        </w:rPr>
      </w:pPr>
      <w:r w:rsidRPr="00552B1D">
        <w:rPr>
          <w:noProof/>
          <w:lang w:eastAsia="es-CO"/>
        </w:rPr>
        <w:drawing>
          <wp:inline distT="0" distB="0" distL="0" distR="0" wp14:anchorId="3719018B" wp14:editId="56BF92AF">
            <wp:extent cx="6014085" cy="4395875"/>
            <wp:effectExtent l="76200" t="57150" r="81915" b="81280"/>
            <wp:docPr id="52" name="Diagram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14:paraId="3C746423" w14:textId="77777777" w:rsidR="00F93E0F" w:rsidRDefault="00F93E0F" w:rsidP="00C342B6">
      <w:pPr>
        <w:tabs>
          <w:tab w:val="left" w:pos="-540"/>
        </w:tabs>
        <w:ind w:right="-84"/>
        <w:jc w:val="center"/>
        <w:rPr>
          <w:rFonts w:ascii="Arial" w:hAnsi="Arial" w:cs="Arial"/>
          <w:b/>
          <w:sz w:val="24"/>
          <w:szCs w:val="24"/>
          <w:lang w:val="es-ES_tradnl"/>
        </w:rPr>
      </w:pPr>
    </w:p>
    <w:p w14:paraId="5F8C6E2A" w14:textId="77777777" w:rsidR="00FD41BE" w:rsidRDefault="00FD41BE" w:rsidP="00C342B6">
      <w:pPr>
        <w:tabs>
          <w:tab w:val="left" w:pos="-540"/>
        </w:tabs>
        <w:ind w:right="-84"/>
        <w:jc w:val="center"/>
        <w:rPr>
          <w:rFonts w:ascii="Arial" w:hAnsi="Arial" w:cs="Arial"/>
          <w:b/>
          <w:sz w:val="24"/>
          <w:szCs w:val="24"/>
          <w:lang w:val="es-ES_tradnl"/>
        </w:rPr>
      </w:pPr>
    </w:p>
    <w:p w14:paraId="296B33AD" w14:textId="77777777" w:rsidR="00FD41BE" w:rsidRPr="00A57BF9" w:rsidRDefault="00FD41BE" w:rsidP="00C342B6">
      <w:pPr>
        <w:tabs>
          <w:tab w:val="left" w:pos="-540"/>
        </w:tabs>
        <w:ind w:right="-84"/>
        <w:jc w:val="center"/>
        <w:rPr>
          <w:rFonts w:ascii="Arial" w:hAnsi="Arial" w:cs="Arial"/>
          <w:b/>
          <w:sz w:val="24"/>
          <w:szCs w:val="24"/>
          <w:lang w:val="es-ES_tradnl"/>
        </w:rPr>
      </w:pPr>
    </w:p>
    <w:p w14:paraId="58326C7A" w14:textId="77777777" w:rsidR="00240402" w:rsidRPr="00A57BF9" w:rsidRDefault="00240402"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20" w:name="_Toc429396714"/>
      <w:bookmarkStart w:id="121" w:name="_Toc429500950"/>
      <w:r w:rsidRPr="00A57BF9">
        <w:rPr>
          <w:bCs/>
          <w:sz w:val="24"/>
          <w:szCs w:val="24"/>
          <w:lang w:val="es-ES_tradnl"/>
        </w:rPr>
        <w:t>CAPÍTULO III</w:t>
      </w:r>
      <w:bookmarkEnd w:id="120"/>
      <w:bookmarkEnd w:id="121"/>
    </w:p>
    <w:p w14:paraId="21787564" w14:textId="77777777" w:rsidR="00240402" w:rsidRPr="00A57BF9" w:rsidRDefault="00240402" w:rsidP="00510473">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22" w:name="_Toc286737186"/>
      <w:bookmarkStart w:id="123" w:name="_Toc429396715"/>
      <w:bookmarkStart w:id="124" w:name="_Toc429500951"/>
      <w:r w:rsidRPr="00A57BF9">
        <w:rPr>
          <w:bCs/>
          <w:sz w:val="24"/>
          <w:szCs w:val="24"/>
          <w:lang w:val="es-ES_tradnl"/>
        </w:rPr>
        <w:t>CONCURSO DE MÉRITOS</w:t>
      </w:r>
      <w:bookmarkEnd w:id="122"/>
      <w:bookmarkEnd w:id="123"/>
      <w:bookmarkEnd w:id="124"/>
    </w:p>
    <w:p w14:paraId="253C347A" w14:textId="77777777" w:rsidR="00240402" w:rsidRDefault="00240402" w:rsidP="00E93CC9">
      <w:pPr>
        <w:tabs>
          <w:tab w:val="left" w:pos="-540"/>
        </w:tabs>
        <w:ind w:right="-84"/>
        <w:rPr>
          <w:rFonts w:ascii="Arial" w:hAnsi="Arial" w:cs="Arial"/>
          <w:sz w:val="24"/>
          <w:szCs w:val="24"/>
          <w:lang w:val="es-ES_tradnl"/>
        </w:rPr>
      </w:pPr>
    </w:p>
    <w:p w14:paraId="10AA3557" w14:textId="77777777" w:rsidR="00FD41BE" w:rsidRPr="00A57BF9" w:rsidRDefault="00FD41BE" w:rsidP="00E93CC9">
      <w:pPr>
        <w:tabs>
          <w:tab w:val="left" w:pos="-540"/>
        </w:tabs>
        <w:ind w:right="-84"/>
        <w:rPr>
          <w:rFonts w:ascii="Arial" w:hAnsi="Arial" w:cs="Arial"/>
          <w:sz w:val="24"/>
          <w:szCs w:val="24"/>
          <w:lang w:val="es-ES_tradnl"/>
        </w:rPr>
      </w:pPr>
    </w:p>
    <w:p w14:paraId="11B5FA2D" w14:textId="77777777" w:rsidR="00240402" w:rsidRPr="00A57BF9" w:rsidRDefault="00240402"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Corresponde a la modalidad prevista para la selección de consultores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proyectos, en la que se p</w:t>
      </w:r>
      <w:r w:rsidR="00300697" w:rsidRPr="00A57BF9">
        <w:rPr>
          <w:rFonts w:ascii="Arial" w:hAnsi="Arial" w:cs="Arial"/>
          <w:sz w:val="24"/>
          <w:szCs w:val="24"/>
          <w:lang w:val="es-ES_tradnl"/>
        </w:rPr>
        <w:t>uede</w:t>
      </w:r>
      <w:r w:rsidRPr="00A57BF9">
        <w:rPr>
          <w:rFonts w:ascii="Arial" w:hAnsi="Arial" w:cs="Arial"/>
          <w:sz w:val="24"/>
          <w:szCs w:val="24"/>
          <w:lang w:val="es-ES_tradnl"/>
        </w:rPr>
        <w:t>n utilizar sistemas de concurso abierto</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 precalificación.</w:t>
      </w:r>
    </w:p>
    <w:p w14:paraId="0D4B3943" w14:textId="77777777" w:rsidR="00240402" w:rsidRPr="00A57BF9" w:rsidRDefault="00240402" w:rsidP="00E93CC9">
      <w:pPr>
        <w:tabs>
          <w:tab w:val="left" w:pos="-540"/>
        </w:tabs>
        <w:ind w:right="-84"/>
        <w:rPr>
          <w:rFonts w:ascii="Arial" w:hAnsi="Arial" w:cs="Arial"/>
          <w:sz w:val="24"/>
          <w:szCs w:val="24"/>
          <w:lang w:val="es-ES_tradnl"/>
        </w:rPr>
      </w:pPr>
    </w:p>
    <w:p w14:paraId="19E07990" w14:textId="77777777" w:rsidR="009B3374" w:rsidRPr="00A57BF9" w:rsidRDefault="00310BD8"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A su vez,</w:t>
      </w:r>
      <w:r w:rsidR="00810CFE" w:rsidRPr="00A57BF9">
        <w:rPr>
          <w:rFonts w:ascii="Arial" w:hAnsi="Arial" w:cs="Arial"/>
          <w:sz w:val="24"/>
          <w:szCs w:val="24"/>
          <w:lang w:val="es-ES_tradnl"/>
        </w:rPr>
        <w:t xml:space="preserve"> la precalificación se realiza</w:t>
      </w:r>
      <w:r w:rsidRPr="00A57BF9">
        <w:rPr>
          <w:rFonts w:ascii="Arial" w:hAnsi="Arial" w:cs="Arial"/>
          <w:sz w:val="24"/>
          <w:szCs w:val="24"/>
          <w:lang w:val="es-ES_tradnl"/>
        </w:rPr>
        <w:t xml:space="preserve"> mediante conformación de l</w:t>
      </w:r>
      <w:r w:rsidR="009B3374" w:rsidRPr="00A57BF9">
        <w:rPr>
          <w:rFonts w:ascii="Arial" w:hAnsi="Arial" w:cs="Arial"/>
          <w:sz w:val="24"/>
          <w:szCs w:val="24"/>
          <w:lang w:val="es-ES_tradnl"/>
        </w:rPr>
        <w:t xml:space="preserve">ista </w:t>
      </w:r>
      <w:r w:rsidR="00EF1DD6" w:rsidRPr="00A57BF9">
        <w:rPr>
          <w:rFonts w:ascii="Arial" w:hAnsi="Arial" w:cs="Arial"/>
          <w:sz w:val="24"/>
          <w:szCs w:val="24"/>
          <w:lang w:val="es-ES_tradnl"/>
        </w:rPr>
        <w:t>de precalificados</w:t>
      </w:r>
      <w:r w:rsidR="009B3374" w:rsidRPr="00A57BF9">
        <w:rPr>
          <w:rFonts w:ascii="Arial" w:hAnsi="Arial" w:cs="Arial"/>
          <w:sz w:val="24"/>
          <w:szCs w:val="24"/>
          <w:lang w:val="es-ES_tradnl"/>
        </w:rPr>
        <w:t>.</w:t>
      </w:r>
    </w:p>
    <w:p w14:paraId="53A441F5" w14:textId="77777777" w:rsidR="009B3374" w:rsidRDefault="009B3374" w:rsidP="00E93CC9">
      <w:pPr>
        <w:tabs>
          <w:tab w:val="left" w:pos="-540"/>
        </w:tabs>
        <w:ind w:right="-84"/>
        <w:rPr>
          <w:rFonts w:ascii="Arial" w:hAnsi="Arial" w:cs="Arial"/>
          <w:sz w:val="24"/>
          <w:szCs w:val="24"/>
          <w:lang w:val="es-ES_tradnl"/>
        </w:rPr>
      </w:pPr>
    </w:p>
    <w:p w14:paraId="6CCCF4A3" w14:textId="77777777" w:rsidR="00FD41BE" w:rsidRPr="00A57BF9" w:rsidRDefault="00FD41BE" w:rsidP="00E93CC9">
      <w:pPr>
        <w:tabs>
          <w:tab w:val="left" w:pos="-540"/>
        </w:tabs>
        <w:ind w:right="-84"/>
        <w:rPr>
          <w:rFonts w:ascii="Arial" w:hAnsi="Arial" w:cs="Arial"/>
          <w:sz w:val="24"/>
          <w:szCs w:val="24"/>
          <w:lang w:val="es-ES_tradnl"/>
        </w:rPr>
      </w:pPr>
    </w:p>
    <w:p w14:paraId="5F833A21" w14:textId="77777777" w:rsidR="00C60B73" w:rsidRPr="00A57BF9" w:rsidRDefault="00701842" w:rsidP="00E93CC9">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right="-84"/>
        <w:rPr>
          <w:rFonts w:ascii="Arial" w:hAnsi="Arial" w:cs="Arial"/>
          <w:b/>
          <w:sz w:val="24"/>
          <w:szCs w:val="24"/>
          <w:lang w:val="es-ES_tradnl"/>
        </w:rPr>
      </w:pPr>
      <w:r w:rsidRPr="00A57BF9">
        <w:rPr>
          <w:rFonts w:ascii="Arial" w:hAnsi="Arial" w:cs="Arial"/>
          <w:sz w:val="24"/>
          <w:szCs w:val="24"/>
          <w:lang w:val="es-ES_tradnl"/>
        </w:rPr>
        <w:lastRenderedPageBreak/>
        <w:t xml:space="preserve">NOTA: </w:t>
      </w:r>
      <w:r w:rsidR="00C60B73" w:rsidRPr="00A57BF9">
        <w:rPr>
          <w:rFonts w:ascii="Arial" w:hAnsi="Arial" w:cs="Arial"/>
          <w:sz w:val="24"/>
          <w:szCs w:val="24"/>
          <w:lang w:val="es-ES_tradnl"/>
        </w:rPr>
        <w:t xml:space="preserve">En los procesos de selección adelantados a través de concurso de méritos no </w:t>
      </w:r>
      <w:r w:rsidR="0009019B" w:rsidRPr="00A57BF9">
        <w:rPr>
          <w:rFonts w:ascii="Arial" w:hAnsi="Arial" w:cs="Arial"/>
          <w:sz w:val="24"/>
          <w:szCs w:val="24"/>
          <w:lang w:val="es-ES_tradnl"/>
        </w:rPr>
        <w:t xml:space="preserve">se califica </w:t>
      </w:r>
      <w:r w:rsidR="00C60B73" w:rsidRPr="00A57BF9">
        <w:rPr>
          <w:rFonts w:ascii="Arial" w:hAnsi="Arial" w:cs="Arial"/>
          <w:sz w:val="24"/>
          <w:szCs w:val="24"/>
          <w:lang w:val="es-ES_tradnl"/>
        </w:rPr>
        <w:t xml:space="preserve">el factor económico. La verificación económica se </w:t>
      </w:r>
      <w:r w:rsidR="0009019B" w:rsidRPr="00A57BF9">
        <w:rPr>
          <w:rFonts w:ascii="Arial" w:hAnsi="Arial" w:cs="Arial"/>
          <w:sz w:val="24"/>
          <w:szCs w:val="24"/>
          <w:lang w:val="es-ES_tradnl"/>
        </w:rPr>
        <w:t>realiza</w:t>
      </w:r>
      <w:r w:rsidR="00C60B73" w:rsidRPr="00A57BF9">
        <w:rPr>
          <w:rFonts w:ascii="Arial" w:hAnsi="Arial" w:cs="Arial"/>
          <w:sz w:val="24"/>
          <w:szCs w:val="24"/>
          <w:lang w:val="es-ES_tradnl"/>
        </w:rPr>
        <w:t xml:space="preserve"> en la audiencia </w:t>
      </w:r>
      <w:r w:rsidRPr="00A57BF9">
        <w:rPr>
          <w:rFonts w:ascii="Arial" w:hAnsi="Arial" w:cs="Arial"/>
          <w:sz w:val="24"/>
          <w:szCs w:val="24"/>
          <w:lang w:val="es-ES_tradnl"/>
        </w:rPr>
        <w:t>pública de apertura de propuesta económica, verificación de la consistencia de la oferta técnica con la propuesta económica y adjudicación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declaratoria de desierta</w:t>
      </w:r>
      <w:r w:rsidR="00C60B73" w:rsidRPr="00A57BF9">
        <w:rPr>
          <w:rFonts w:ascii="Arial" w:hAnsi="Arial" w:cs="Arial"/>
          <w:sz w:val="24"/>
          <w:szCs w:val="24"/>
          <w:lang w:val="es-ES_tradnl"/>
        </w:rPr>
        <w:t xml:space="preserve">, de conformidad con el procedimiento que se describe a continuación, tanto para el concurso de méritos </w:t>
      </w:r>
      <w:r w:rsidR="00EF1DD6" w:rsidRPr="00A57BF9">
        <w:rPr>
          <w:rFonts w:ascii="Arial" w:hAnsi="Arial" w:cs="Arial"/>
          <w:sz w:val="24"/>
          <w:szCs w:val="24"/>
          <w:lang w:val="es-ES_tradnl"/>
        </w:rPr>
        <w:t xml:space="preserve">abierto o para el concurso de méritos con </w:t>
      </w:r>
      <w:r w:rsidR="00C60B73" w:rsidRPr="00A57BF9">
        <w:rPr>
          <w:rFonts w:ascii="Arial" w:hAnsi="Arial" w:cs="Arial"/>
          <w:sz w:val="24"/>
          <w:szCs w:val="24"/>
          <w:lang w:val="es-ES_tradnl"/>
        </w:rPr>
        <w:t>precalificación.</w:t>
      </w:r>
    </w:p>
    <w:p w14:paraId="4859F3EE" w14:textId="77777777" w:rsidR="00240402" w:rsidRPr="00A57BF9" w:rsidRDefault="00240402" w:rsidP="00E93CC9">
      <w:pPr>
        <w:tabs>
          <w:tab w:val="left" w:pos="-540"/>
        </w:tabs>
        <w:ind w:right="-84"/>
        <w:rPr>
          <w:rFonts w:ascii="Arial" w:hAnsi="Arial" w:cs="Arial"/>
          <w:sz w:val="24"/>
          <w:szCs w:val="24"/>
          <w:lang w:val="es-ES_tradnl"/>
        </w:rPr>
      </w:pPr>
    </w:p>
    <w:p w14:paraId="3DEFD989" w14:textId="77777777" w:rsidR="00885AB2" w:rsidRPr="00A57BF9" w:rsidRDefault="00885AB2" w:rsidP="00E93CC9">
      <w:pPr>
        <w:tabs>
          <w:tab w:val="left" w:pos="-540"/>
        </w:tabs>
        <w:ind w:right="-84"/>
        <w:rPr>
          <w:rFonts w:ascii="Arial" w:hAnsi="Arial" w:cs="Arial"/>
          <w:sz w:val="24"/>
          <w:szCs w:val="24"/>
          <w:lang w:val="es-ES_tradnl"/>
        </w:rPr>
      </w:pPr>
    </w:p>
    <w:p w14:paraId="35794213" w14:textId="77777777" w:rsidR="006D319A" w:rsidRPr="00A57BF9" w:rsidRDefault="006D319A" w:rsidP="00745B1C">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25" w:name="_Toc429396716"/>
      <w:bookmarkStart w:id="126" w:name="_Toc429500952"/>
      <w:bookmarkStart w:id="127" w:name="_Toc286737188"/>
      <w:r w:rsidRPr="00A57BF9">
        <w:rPr>
          <w:bCs/>
          <w:sz w:val="24"/>
          <w:szCs w:val="24"/>
          <w:lang w:val="es-ES_tradnl"/>
        </w:rPr>
        <w:t>SECCIÓN I</w:t>
      </w:r>
      <w:bookmarkEnd w:id="125"/>
      <w:bookmarkEnd w:id="126"/>
    </w:p>
    <w:p w14:paraId="07E89C90" w14:textId="77777777" w:rsidR="009B3374" w:rsidRPr="00A57BF9" w:rsidRDefault="006D319A" w:rsidP="00816DBD">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28" w:name="_Toc429396717"/>
      <w:bookmarkStart w:id="129" w:name="_Toc429500953"/>
      <w:r w:rsidRPr="00A57BF9">
        <w:rPr>
          <w:bCs/>
          <w:sz w:val="24"/>
          <w:szCs w:val="24"/>
          <w:lang w:val="es-ES_tradnl"/>
        </w:rPr>
        <w:t>CONCURSO DE MÉRITOS POR EL SISTEMA DE PRECALIFICACIÓN</w:t>
      </w:r>
      <w:bookmarkEnd w:id="127"/>
      <w:bookmarkEnd w:id="128"/>
      <w:bookmarkEnd w:id="129"/>
      <w:r w:rsidRPr="00A57BF9">
        <w:rPr>
          <w:bCs/>
          <w:sz w:val="24"/>
          <w:szCs w:val="24"/>
          <w:lang w:val="es-ES_tradnl"/>
        </w:rPr>
        <w:t xml:space="preserve"> </w:t>
      </w:r>
    </w:p>
    <w:p w14:paraId="5F651BAB" w14:textId="77777777" w:rsidR="002D2446" w:rsidRPr="00A57BF9" w:rsidRDefault="002D2446" w:rsidP="00E93CC9">
      <w:pPr>
        <w:tabs>
          <w:tab w:val="left" w:pos="-540"/>
        </w:tabs>
        <w:ind w:right="-84"/>
        <w:rPr>
          <w:rFonts w:ascii="Arial" w:hAnsi="Arial" w:cs="Arial"/>
          <w:b/>
          <w:sz w:val="24"/>
          <w:szCs w:val="24"/>
          <w:lang w:val="es-ES_tradnl"/>
        </w:rPr>
      </w:pPr>
    </w:p>
    <w:p w14:paraId="44E35F84" w14:textId="7F668881" w:rsidR="00260658" w:rsidRPr="00A57BF9" w:rsidRDefault="00260658" w:rsidP="00E93CC9">
      <w:pPr>
        <w:autoSpaceDE w:val="0"/>
        <w:autoSpaceDN w:val="0"/>
        <w:adjustRightInd w:val="0"/>
        <w:ind w:right="-84"/>
        <w:rPr>
          <w:rFonts w:ascii="Arial" w:hAnsi="Arial" w:cs="Arial"/>
          <w:sz w:val="24"/>
          <w:szCs w:val="24"/>
          <w:lang w:val="es-ES_tradnl"/>
        </w:rPr>
      </w:pPr>
      <w:r w:rsidRPr="00A57BF9">
        <w:rPr>
          <w:rFonts w:ascii="Arial" w:hAnsi="Arial" w:cs="Arial"/>
          <w:sz w:val="24"/>
          <w:szCs w:val="24"/>
          <w:lang w:val="es-ES_tradnl"/>
        </w:rPr>
        <w:t xml:space="preserve">De acuerdo con lo dispuesto en el artículo </w:t>
      </w:r>
      <w:r w:rsidR="009A2662" w:rsidRPr="00A57BF9">
        <w:rPr>
          <w:rFonts w:ascii="Arial" w:hAnsi="Arial" w:cs="Arial"/>
          <w:sz w:val="24"/>
          <w:szCs w:val="24"/>
          <w:lang w:val="es-ES_tradnl"/>
        </w:rPr>
        <w:t xml:space="preserve">2.2.1.2.1.3.3. </w:t>
      </w:r>
      <w:proofErr w:type="gramStart"/>
      <w:r w:rsidR="00EF1DD6" w:rsidRPr="00A57BF9">
        <w:rPr>
          <w:rFonts w:ascii="Arial" w:hAnsi="Arial" w:cs="Arial"/>
          <w:sz w:val="24"/>
          <w:szCs w:val="24"/>
          <w:lang w:val="es-ES_tradnl"/>
        </w:rPr>
        <w:t>del</w:t>
      </w:r>
      <w:proofErr w:type="gramEnd"/>
      <w:r w:rsidR="00EF1DD6" w:rsidRPr="00A57BF9">
        <w:rPr>
          <w:rFonts w:ascii="Arial" w:hAnsi="Arial" w:cs="Arial"/>
          <w:sz w:val="24"/>
          <w:szCs w:val="24"/>
          <w:lang w:val="es-ES_tradnl"/>
        </w:rPr>
        <w:t xml:space="preserve"> Decreto </w:t>
      </w:r>
      <w:r w:rsidR="009A2662" w:rsidRPr="00A57BF9">
        <w:rPr>
          <w:rFonts w:ascii="Arial" w:hAnsi="Arial" w:cs="Arial"/>
          <w:sz w:val="24"/>
          <w:szCs w:val="24"/>
          <w:lang w:val="es-ES_tradnl"/>
        </w:rPr>
        <w:t xml:space="preserve">1082 </w:t>
      </w:r>
      <w:r w:rsidR="00EF1DD6" w:rsidRPr="00A57BF9">
        <w:rPr>
          <w:rFonts w:ascii="Arial" w:hAnsi="Arial" w:cs="Arial"/>
          <w:sz w:val="24"/>
          <w:szCs w:val="24"/>
          <w:lang w:val="es-ES_tradnl"/>
        </w:rPr>
        <w:t xml:space="preserve">de </w:t>
      </w:r>
      <w:r w:rsidR="009A2662" w:rsidRPr="00A57BF9">
        <w:rPr>
          <w:rFonts w:ascii="Arial" w:hAnsi="Arial" w:cs="Arial"/>
          <w:sz w:val="24"/>
          <w:szCs w:val="24"/>
          <w:lang w:val="es-ES_tradnl"/>
        </w:rPr>
        <w:t>2015</w:t>
      </w:r>
      <w:r w:rsidRPr="00A57BF9">
        <w:rPr>
          <w:rFonts w:ascii="Arial" w:hAnsi="Arial" w:cs="Arial"/>
          <w:sz w:val="24"/>
          <w:szCs w:val="24"/>
          <w:lang w:val="es-ES_tradnl"/>
        </w:rPr>
        <w:t xml:space="preserve">, la precalificación consiste en la conformación de una lista </w:t>
      </w:r>
      <w:r w:rsidR="00EF1DD6" w:rsidRPr="00A57BF9">
        <w:rPr>
          <w:rFonts w:ascii="Arial" w:hAnsi="Arial" w:cs="Arial"/>
          <w:sz w:val="24"/>
          <w:szCs w:val="24"/>
          <w:lang w:val="es-ES_tradnl"/>
        </w:rPr>
        <w:t>de precalificados cuando se considere necesario dada la complejidad del objeto a contratar</w:t>
      </w:r>
      <w:r w:rsidRPr="00A57BF9">
        <w:rPr>
          <w:rFonts w:ascii="Arial" w:hAnsi="Arial" w:cs="Arial"/>
          <w:sz w:val="24"/>
          <w:szCs w:val="24"/>
          <w:lang w:val="es-ES_tradnl"/>
        </w:rPr>
        <w:t>.</w:t>
      </w:r>
      <w:r w:rsidR="00562B83">
        <w:rPr>
          <w:rFonts w:ascii="Arial" w:hAnsi="Arial" w:cs="Arial"/>
          <w:sz w:val="24"/>
          <w:szCs w:val="24"/>
          <w:lang w:val="es-ES_tradnl"/>
        </w:rPr>
        <w:t xml:space="preserve"> </w:t>
      </w:r>
    </w:p>
    <w:p w14:paraId="22ED6D69" w14:textId="77777777" w:rsidR="002D2446" w:rsidRPr="00A57BF9" w:rsidRDefault="002D2446" w:rsidP="00E93CC9">
      <w:pPr>
        <w:autoSpaceDE w:val="0"/>
        <w:autoSpaceDN w:val="0"/>
        <w:adjustRightInd w:val="0"/>
        <w:ind w:right="-84"/>
        <w:rPr>
          <w:rFonts w:ascii="Arial" w:hAnsi="Arial" w:cs="Arial"/>
          <w:sz w:val="24"/>
          <w:szCs w:val="24"/>
          <w:lang w:val="es-ES_tradnl"/>
        </w:rPr>
      </w:pPr>
    </w:p>
    <w:tbl>
      <w:tblPr>
        <w:tblW w:w="9898"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5955"/>
        <w:gridCol w:w="1817"/>
        <w:gridCol w:w="2126"/>
      </w:tblGrid>
      <w:tr w:rsidR="00BF4DA9" w:rsidRPr="00A57BF9" w14:paraId="0B23330B" w14:textId="77777777" w:rsidTr="00011414">
        <w:trPr>
          <w:tblHeader/>
        </w:trPr>
        <w:tc>
          <w:tcPr>
            <w:tcW w:w="5955" w:type="dxa"/>
            <w:shd w:val="clear" w:color="auto" w:fill="2F5496"/>
          </w:tcPr>
          <w:p w14:paraId="098B21E0" w14:textId="77777777" w:rsidR="006063C3" w:rsidRPr="00A57BF9" w:rsidRDefault="006063C3" w:rsidP="00BF4DA9">
            <w:pPr>
              <w:autoSpaceDE w:val="0"/>
              <w:autoSpaceDN w:val="0"/>
              <w:adjustRightInd w:val="0"/>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ACTIVIDAD</w:t>
            </w:r>
          </w:p>
        </w:tc>
        <w:tc>
          <w:tcPr>
            <w:tcW w:w="1817" w:type="dxa"/>
            <w:shd w:val="clear" w:color="auto" w:fill="2F5496"/>
          </w:tcPr>
          <w:p w14:paraId="399F41DA" w14:textId="77777777" w:rsidR="006063C3" w:rsidRPr="00A57BF9" w:rsidRDefault="006063C3" w:rsidP="00BF4DA9">
            <w:pPr>
              <w:autoSpaceDE w:val="0"/>
              <w:autoSpaceDN w:val="0"/>
              <w:adjustRightInd w:val="0"/>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RESPONSABLE</w:t>
            </w:r>
          </w:p>
        </w:tc>
        <w:tc>
          <w:tcPr>
            <w:tcW w:w="2126" w:type="dxa"/>
            <w:shd w:val="clear" w:color="auto" w:fill="2F5496"/>
          </w:tcPr>
          <w:p w14:paraId="2DAE19DE" w14:textId="77777777" w:rsidR="006063C3" w:rsidRPr="00A57BF9" w:rsidRDefault="006063C3" w:rsidP="00BF4DA9">
            <w:pPr>
              <w:autoSpaceDE w:val="0"/>
              <w:autoSpaceDN w:val="0"/>
              <w:adjustRightInd w:val="0"/>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TÉRMINO</w:t>
            </w:r>
          </w:p>
        </w:tc>
      </w:tr>
      <w:tr w:rsidR="005A7EB4" w:rsidRPr="00A57BF9" w14:paraId="19E73B41" w14:textId="77777777" w:rsidTr="00011414">
        <w:tc>
          <w:tcPr>
            <w:tcW w:w="5955" w:type="dxa"/>
            <w:shd w:val="clear" w:color="auto" w:fill="auto"/>
            <w:vAlign w:val="center"/>
          </w:tcPr>
          <w:p w14:paraId="6069D4DB" w14:textId="77777777" w:rsidR="00325956" w:rsidRPr="00E87944" w:rsidRDefault="00325956" w:rsidP="00325956">
            <w:pPr>
              <w:pStyle w:val="Sangradetextonormal"/>
              <w:tabs>
                <w:tab w:val="left" w:pos="-540"/>
              </w:tabs>
              <w:ind w:left="0" w:right="-84"/>
              <w:rPr>
                <w:lang w:val="es-ES_tradnl"/>
              </w:rPr>
            </w:pPr>
            <w:r w:rsidRPr="00E87944">
              <w:rPr>
                <w:b/>
                <w:lang w:val="es-ES_tradnl"/>
              </w:rPr>
              <w:t>REVISIÓN DEL ESTUDIO PREVIO</w:t>
            </w:r>
            <w:r w:rsidRPr="00E87944">
              <w:rPr>
                <w:lang w:val="es-ES_tradnl"/>
              </w:rPr>
              <w:t xml:space="preserve"> </w:t>
            </w:r>
            <w:r w:rsidRPr="00E87944">
              <w:rPr>
                <w:b/>
                <w:lang w:val="es-ES_tradnl"/>
              </w:rPr>
              <w:t xml:space="preserve">Y LOS DOCUMENTOS SOPORTE </w:t>
            </w:r>
            <w:r w:rsidRPr="00E87944">
              <w:rPr>
                <w:lang w:val="es-ES_tradnl"/>
              </w:rPr>
              <w:t>y formulación de las observaciones a que haya lugar, si es el caso.</w:t>
            </w:r>
          </w:p>
          <w:p w14:paraId="5717C7AC" w14:textId="77777777" w:rsidR="00325956" w:rsidRPr="00E87944" w:rsidRDefault="00325956" w:rsidP="00325956">
            <w:pPr>
              <w:pStyle w:val="Sangradetextonormal"/>
              <w:tabs>
                <w:tab w:val="left" w:pos="-540"/>
              </w:tabs>
              <w:ind w:left="0" w:right="-84"/>
              <w:rPr>
                <w:lang w:val="es-ES_tradnl"/>
              </w:rPr>
            </w:pPr>
          </w:p>
          <w:p w14:paraId="20239689" w14:textId="0E6B2390" w:rsidR="005A7EB4" w:rsidRPr="00011414" w:rsidRDefault="00325956" w:rsidP="00011414">
            <w:pPr>
              <w:pStyle w:val="Sangradetextonormal"/>
              <w:tabs>
                <w:tab w:val="left" w:pos="-540"/>
              </w:tabs>
              <w:ind w:left="0" w:right="-84"/>
              <w:rPr>
                <w:b/>
                <w:highlight w:val="cyan"/>
                <w:lang w:val="es-ES_tradnl"/>
              </w:rPr>
            </w:pPr>
            <w:r w:rsidRPr="00E87944">
              <w:rPr>
                <w:lang w:val="es-ES_tradnl"/>
              </w:rPr>
              <w:t>Una vez se cuente con la versión final del Estudio previo y sus soportes, el Grupo de Contratos</w:t>
            </w:r>
            <w:r w:rsidR="00562B83" w:rsidRPr="00E87944">
              <w:rPr>
                <w:lang w:val="es-ES_tradnl"/>
              </w:rPr>
              <w:t xml:space="preserve"> </w:t>
            </w:r>
            <w:r w:rsidRPr="00E87944">
              <w:rPr>
                <w:lang w:val="es-ES_tradnl"/>
              </w:rPr>
              <w:t xml:space="preserve">procederá a solicitar la información financiera. </w:t>
            </w:r>
            <w:proofErr w:type="gramStart"/>
            <w:r w:rsidRPr="00E87944">
              <w:rPr>
                <w:lang w:val="es-ES_tradnl"/>
              </w:rPr>
              <w:t>y</w:t>
            </w:r>
            <w:proofErr w:type="gramEnd"/>
            <w:r w:rsidRPr="00E87944">
              <w:rPr>
                <w:lang w:val="es-ES_tradnl"/>
              </w:rPr>
              <w:t xml:space="preserve"> a la elaboración del proyecto de pliego de condiciones. </w:t>
            </w:r>
          </w:p>
        </w:tc>
        <w:tc>
          <w:tcPr>
            <w:tcW w:w="1817" w:type="dxa"/>
            <w:shd w:val="clear" w:color="auto" w:fill="auto"/>
            <w:vAlign w:val="center"/>
          </w:tcPr>
          <w:p w14:paraId="1052DA4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Profesional Asignado del Grupo de Contratos</w:t>
            </w:r>
          </w:p>
        </w:tc>
        <w:tc>
          <w:tcPr>
            <w:tcW w:w="2126" w:type="dxa"/>
            <w:shd w:val="clear" w:color="auto" w:fill="auto"/>
          </w:tcPr>
          <w:p w14:paraId="558D1E86" w14:textId="77777777" w:rsidR="005A7EB4" w:rsidRPr="00A57BF9" w:rsidRDefault="005A7EB4" w:rsidP="005A7EB4">
            <w:pPr>
              <w:pStyle w:val="Sangradetextonormal"/>
              <w:tabs>
                <w:tab w:val="left" w:pos="-540"/>
              </w:tabs>
              <w:ind w:left="0" w:right="-84"/>
              <w:rPr>
                <w:lang w:val="es-ES_tradnl"/>
              </w:rPr>
            </w:pPr>
          </w:p>
          <w:p w14:paraId="21D8EC20"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 xml:space="preserve">Dentro de los 5 días hábiles siguientes a la recepción de los documentos en el Grupo de Contratos </w:t>
            </w:r>
          </w:p>
        </w:tc>
      </w:tr>
      <w:tr w:rsidR="005A7EB4" w:rsidRPr="00A57BF9" w14:paraId="1FC7DF1A" w14:textId="77777777" w:rsidTr="00011414">
        <w:tc>
          <w:tcPr>
            <w:tcW w:w="5955" w:type="dxa"/>
            <w:shd w:val="clear" w:color="auto" w:fill="auto"/>
          </w:tcPr>
          <w:p w14:paraId="56D8E5DC"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b/>
                <w:sz w:val="20"/>
                <w:szCs w:val="20"/>
                <w:lang w:val="es-ES_tradnl"/>
              </w:rPr>
              <w:t>AVISO DE CONVOCATORIA PARA LA PRESENTACIÓN DE EXPRESIONES DE INTERÉS</w:t>
            </w:r>
          </w:p>
          <w:p w14:paraId="59F6FA11"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72E45383"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El Grupo de Contratos elabora el aviso para la firma del Ordenador del Gasto, el cual contiene la información establecida en el artículo 2.2.1.2.1.3.4 del Decreto 1082 de 2015.</w:t>
            </w:r>
          </w:p>
        </w:tc>
        <w:tc>
          <w:tcPr>
            <w:tcW w:w="1817" w:type="dxa"/>
            <w:shd w:val="clear" w:color="auto" w:fill="auto"/>
          </w:tcPr>
          <w:p w14:paraId="7E4D49F6" w14:textId="77777777" w:rsidR="005A7EB4" w:rsidRPr="00A57BF9" w:rsidRDefault="005A7EB4" w:rsidP="005A7EB4">
            <w:pPr>
              <w:tabs>
                <w:tab w:val="left" w:pos="-540"/>
              </w:tabs>
              <w:ind w:right="-84"/>
              <w:rPr>
                <w:rFonts w:ascii="Arial" w:hAnsi="Arial" w:cs="Arial"/>
                <w:sz w:val="20"/>
                <w:szCs w:val="20"/>
                <w:lang w:val="es-ES_tradnl"/>
              </w:rPr>
            </w:pPr>
          </w:p>
          <w:p w14:paraId="108AD047" w14:textId="6C8DEEB1" w:rsidR="005A7EB4" w:rsidRPr="00A57BF9" w:rsidRDefault="005A7EB4" w:rsidP="00E8794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3864FBA6"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1516F091"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2C179550"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N/A</w:t>
            </w:r>
          </w:p>
        </w:tc>
      </w:tr>
      <w:tr w:rsidR="005A7EB4" w:rsidRPr="00A57BF9" w14:paraId="13F206FB" w14:textId="77777777" w:rsidTr="00011414">
        <w:tc>
          <w:tcPr>
            <w:tcW w:w="5955" w:type="dxa"/>
            <w:shd w:val="clear" w:color="auto" w:fill="auto"/>
          </w:tcPr>
          <w:p w14:paraId="51C6B565"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b/>
                <w:sz w:val="20"/>
                <w:szCs w:val="20"/>
                <w:lang w:val="es-ES_tradnl"/>
              </w:rPr>
              <w:t>ELABORACIÓN DEL PROYECTO DE PLIEGO DE CONDICIONES</w:t>
            </w:r>
          </w:p>
          <w:p w14:paraId="4F29D26F" w14:textId="77777777" w:rsidR="005A7EB4" w:rsidRPr="00A57BF9" w:rsidRDefault="005A7EB4" w:rsidP="005A7EB4">
            <w:pPr>
              <w:autoSpaceDE w:val="0"/>
              <w:autoSpaceDN w:val="0"/>
              <w:adjustRightInd w:val="0"/>
              <w:ind w:right="-84"/>
              <w:rPr>
                <w:rFonts w:ascii="Arial" w:hAnsi="Arial" w:cs="Arial"/>
                <w:b/>
                <w:sz w:val="20"/>
                <w:szCs w:val="20"/>
                <w:lang w:val="es-ES_tradnl"/>
              </w:rPr>
            </w:pPr>
          </w:p>
          <w:p w14:paraId="127AD800"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Se remite al procedimiento establecido para la licitación pública.</w:t>
            </w:r>
          </w:p>
        </w:tc>
        <w:tc>
          <w:tcPr>
            <w:tcW w:w="1817" w:type="dxa"/>
            <w:shd w:val="clear" w:color="auto" w:fill="auto"/>
          </w:tcPr>
          <w:p w14:paraId="7AF47AAD" w14:textId="1C0AE4FA" w:rsidR="005A7EB4" w:rsidRPr="00A57BF9" w:rsidRDefault="005A7EB4" w:rsidP="00E8794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101336D0"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4C2A75B2"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313FFE9B" w14:textId="77777777" w:rsidTr="00011414">
        <w:tc>
          <w:tcPr>
            <w:tcW w:w="5955" w:type="dxa"/>
            <w:shd w:val="clear" w:color="auto" w:fill="auto"/>
          </w:tcPr>
          <w:p w14:paraId="47029271"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b/>
                <w:sz w:val="20"/>
                <w:szCs w:val="20"/>
                <w:lang w:val="es-ES_tradnl"/>
              </w:rPr>
              <w:t>INFORMACIÓN A LA JUNTA DE CONTRATACIÓN O AL COMITÉ DE CONTRATACIÓN</w:t>
            </w:r>
          </w:p>
          <w:p w14:paraId="48B8C8ED"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7400F7B3" w14:textId="77777777" w:rsidR="005A7EB4" w:rsidRPr="00A57BF9" w:rsidRDefault="005A7EB4" w:rsidP="005A7EB4">
            <w:pPr>
              <w:pStyle w:val="Sangradetextonormal"/>
              <w:ind w:left="0" w:right="-84"/>
              <w:rPr>
                <w:lang w:val="es-ES_tradnl"/>
              </w:rPr>
            </w:pPr>
            <w:r w:rsidRPr="00A57BF9">
              <w:rPr>
                <w:lang w:val="es-ES_tradnl"/>
              </w:rPr>
              <w:t>Previa citación por parte del secretario de la Junta o Comité, a través de correo electrónico, la Junta o el Comité estudia y analiza la solicitud de contratación soportada en el proyecto de pliego de condiciones y el aviso de convocatoria para la presentación de expresión de interés.</w:t>
            </w:r>
          </w:p>
          <w:p w14:paraId="642B726E" w14:textId="77777777" w:rsidR="005A7EB4" w:rsidRPr="00A57BF9" w:rsidRDefault="005A7EB4" w:rsidP="005A7EB4">
            <w:pPr>
              <w:pStyle w:val="Sangradetextonormal"/>
              <w:ind w:left="0" w:right="-84"/>
              <w:rPr>
                <w:lang w:val="es-ES_tradnl"/>
              </w:rPr>
            </w:pPr>
          </w:p>
          <w:p w14:paraId="71D1CF15"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sz w:val="20"/>
                <w:szCs w:val="20"/>
                <w:lang w:val="es-ES_tradnl"/>
              </w:rPr>
              <w:t xml:space="preserve">De acuerdo con lo anterior, presenta las observaciones o recomendaciones que considera necesarias para la construcción </w:t>
            </w:r>
            <w:r w:rsidRPr="00A57BF9">
              <w:rPr>
                <w:rFonts w:ascii="Arial" w:hAnsi="Arial" w:cs="Arial"/>
                <w:sz w:val="20"/>
                <w:szCs w:val="20"/>
                <w:lang w:val="es-ES_tradnl"/>
              </w:rPr>
              <w:lastRenderedPageBreak/>
              <w:t>del proyecto de pliego de condiciones o aclaración del estudio previo y/o recomienda.</w:t>
            </w:r>
          </w:p>
        </w:tc>
        <w:tc>
          <w:tcPr>
            <w:tcW w:w="1817" w:type="dxa"/>
            <w:shd w:val="clear" w:color="auto" w:fill="auto"/>
          </w:tcPr>
          <w:p w14:paraId="190252C4" w14:textId="77777777" w:rsidR="005A7EB4" w:rsidRPr="00A57BF9" w:rsidRDefault="005A7EB4" w:rsidP="005A7EB4">
            <w:pPr>
              <w:tabs>
                <w:tab w:val="left" w:pos="-540"/>
              </w:tabs>
              <w:ind w:right="-84"/>
              <w:rPr>
                <w:rFonts w:ascii="Arial" w:hAnsi="Arial" w:cs="Arial"/>
                <w:sz w:val="20"/>
                <w:szCs w:val="20"/>
                <w:lang w:val="es-ES_tradnl"/>
              </w:rPr>
            </w:pPr>
          </w:p>
          <w:p w14:paraId="092DDFAE" w14:textId="77777777" w:rsidR="005A7EB4" w:rsidRPr="00A57BF9" w:rsidRDefault="005A7EB4" w:rsidP="005A7EB4">
            <w:pPr>
              <w:tabs>
                <w:tab w:val="left" w:pos="-540"/>
              </w:tabs>
              <w:ind w:right="-84"/>
              <w:rPr>
                <w:rFonts w:ascii="Arial" w:hAnsi="Arial" w:cs="Arial"/>
                <w:sz w:val="20"/>
                <w:szCs w:val="20"/>
                <w:lang w:val="es-ES_tradnl"/>
              </w:rPr>
            </w:pPr>
          </w:p>
          <w:p w14:paraId="3FEACBB6" w14:textId="77777777" w:rsidR="005A7EB4" w:rsidRPr="00A57BF9" w:rsidRDefault="005A7EB4" w:rsidP="005A7EB4">
            <w:pPr>
              <w:tabs>
                <w:tab w:val="left" w:pos="-540"/>
              </w:tabs>
              <w:ind w:right="-84"/>
              <w:rPr>
                <w:rFonts w:ascii="Arial" w:hAnsi="Arial" w:cs="Arial"/>
                <w:sz w:val="20"/>
                <w:szCs w:val="20"/>
                <w:lang w:val="es-ES_tradnl"/>
              </w:rPr>
            </w:pPr>
          </w:p>
          <w:p w14:paraId="2D95D31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Junta o Comité de Contratación</w:t>
            </w:r>
          </w:p>
        </w:tc>
        <w:tc>
          <w:tcPr>
            <w:tcW w:w="2126" w:type="dxa"/>
            <w:shd w:val="clear" w:color="auto" w:fill="auto"/>
          </w:tcPr>
          <w:p w14:paraId="67D1031B" w14:textId="77777777" w:rsidR="005A7EB4" w:rsidRPr="00A57BF9" w:rsidRDefault="005A7EB4" w:rsidP="005A7EB4">
            <w:pPr>
              <w:tabs>
                <w:tab w:val="left" w:pos="-540"/>
              </w:tabs>
              <w:ind w:right="-84"/>
              <w:rPr>
                <w:rFonts w:ascii="Arial" w:hAnsi="Arial" w:cs="Arial"/>
                <w:sz w:val="20"/>
                <w:szCs w:val="20"/>
                <w:lang w:val="es-ES_tradnl"/>
              </w:rPr>
            </w:pPr>
          </w:p>
          <w:p w14:paraId="58712183" w14:textId="77777777" w:rsidR="005A7EB4" w:rsidRPr="00A57BF9" w:rsidRDefault="005A7EB4" w:rsidP="005A7EB4">
            <w:pPr>
              <w:tabs>
                <w:tab w:val="left" w:pos="-540"/>
              </w:tabs>
              <w:ind w:right="-84"/>
              <w:rPr>
                <w:rFonts w:ascii="Arial" w:hAnsi="Arial" w:cs="Arial"/>
                <w:sz w:val="20"/>
                <w:szCs w:val="20"/>
                <w:lang w:val="es-ES_tradnl"/>
              </w:rPr>
            </w:pPr>
          </w:p>
          <w:p w14:paraId="071F7E5A" w14:textId="77777777" w:rsidR="005A7EB4" w:rsidRPr="00A57BF9" w:rsidRDefault="005A7EB4" w:rsidP="005A7EB4">
            <w:pPr>
              <w:tabs>
                <w:tab w:val="left" w:pos="-540"/>
              </w:tabs>
              <w:ind w:right="-84"/>
              <w:rPr>
                <w:rFonts w:ascii="Arial" w:hAnsi="Arial" w:cs="Arial"/>
                <w:sz w:val="20"/>
                <w:szCs w:val="20"/>
                <w:lang w:val="es-ES_tradnl"/>
              </w:rPr>
            </w:pPr>
          </w:p>
          <w:p w14:paraId="5E3EFB6A"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Sesión junta o comité de contratación</w:t>
            </w:r>
          </w:p>
        </w:tc>
      </w:tr>
      <w:tr w:rsidR="005A7EB4" w:rsidRPr="00A57BF9" w14:paraId="162F19D0" w14:textId="77777777" w:rsidTr="00011414">
        <w:tc>
          <w:tcPr>
            <w:tcW w:w="5955" w:type="dxa"/>
            <w:shd w:val="clear" w:color="auto" w:fill="auto"/>
          </w:tcPr>
          <w:p w14:paraId="7F1745C3"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b/>
                <w:sz w:val="20"/>
                <w:szCs w:val="20"/>
                <w:lang w:val="es-ES_tradnl"/>
              </w:rPr>
              <w:lastRenderedPageBreak/>
              <w:t>PUBLICACIÓN DEL AVISO DE CONVOCATORIA, DEL PROYECTO DE PLIEGO DE CONDICIONES, DEL ESTUDIO PREVIO Y DEL ANEXO TÉCNICO</w:t>
            </w:r>
          </w:p>
          <w:p w14:paraId="3ADC58A7" w14:textId="77777777" w:rsidR="005A7EB4" w:rsidRPr="00A57BF9" w:rsidRDefault="005A7EB4" w:rsidP="005A7EB4">
            <w:pPr>
              <w:autoSpaceDE w:val="0"/>
              <w:autoSpaceDN w:val="0"/>
              <w:adjustRightInd w:val="0"/>
              <w:ind w:right="-84"/>
              <w:rPr>
                <w:rFonts w:ascii="Arial" w:hAnsi="Arial" w:cs="Arial"/>
                <w:b/>
                <w:sz w:val="20"/>
                <w:szCs w:val="20"/>
                <w:lang w:val="es-ES_tradnl"/>
              </w:rPr>
            </w:pPr>
          </w:p>
          <w:p w14:paraId="3241E09A"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Se remite al procedimiento previsto para la subasta inversa.</w:t>
            </w:r>
          </w:p>
        </w:tc>
        <w:tc>
          <w:tcPr>
            <w:tcW w:w="1817" w:type="dxa"/>
            <w:shd w:val="clear" w:color="auto" w:fill="auto"/>
          </w:tcPr>
          <w:p w14:paraId="31F3DC0A" w14:textId="163F6301"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734D3AAE"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74D122C0"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establecido para la subasta inversa</w:t>
            </w:r>
          </w:p>
        </w:tc>
      </w:tr>
      <w:tr w:rsidR="005A7EB4" w:rsidRPr="00A57BF9" w14:paraId="409DEDFA" w14:textId="77777777" w:rsidTr="00011414">
        <w:tc>
          <w:tcPr>
            <w:tcW w:w="5955" w:type="dxa"/>
            <w:shd w:val="clear" w:color="auto" w:fill="auto"/>
          </w:tcPr>
          <w:p w14:paraId="27FDEFFE"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PLAZO PARA PRESENTAR OBSERVACIONES AL PROYECTO DE PLIEGO</w:t>
            </w:r>
          </w:p>
          <w:p w14:paraId="53ECBC4A" w14:textId="77777777" w:rsidR="005A7EB4" w:rsidRPr="00A57BF9" w:rsidRDefault="005A7EB4" w:rsidP="005A7EB4">
            <w:pPr>
              <w:tabs>
                <w:tab w:val="left" w:pos="-540"/>
              </w:tabs>
              <w:ind w:right="-84"/>
              <w:rPr>
                <w:rFonts w:ascii="Arial" w:hAnsi="Arial" w:cs="Arial"/>
                <w:sz w:val="20"/>
                <w:szCs w:val="24"/>
                <w:lang w:val="es-ES_tradnl"/>
              </w:rPr>
            </w:pPr>
          </w:p>
          <w:p w14:paraId="6EEFE4D8" w14:textId="18C5C7C7" w:rsidR="005A7EB4" w:rsidRPr="005C39D6" w:rsidRDefault="005A7EB4" w:rsidP="005C39D6">
            <w:pPr>
              <w:tabs>
                <w:tab w:val="left" w:pos="-54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042B22F1" w14:textId="77777777" w:rsidR="005A7EB4" w:rsidRPr="00A57BF9" w:rsidRDefault="005A7EB4" w:rsidP="005A7EB4">
            <w:pPr>
              <w:tabs>
                <w:tab w:val="left" w:pos="-540"/>
              </w:tabs>
              <w:ind w:right="-84"/>
              <w:rPr>
                <w:rFonts w:ascii="Arial" w:hAnsi="Arial" w:cs="Arial"/>
                <w:sz w:val="20"/>
                <w:szCs w:val="20"/>
                <w:lang w:val="es-ES_tradnl"/>
              </w:rPr>
            </w:pPr>
          </w:p>
          <w:p w14:paraId="05E81D65" w14:textId="77777777" w:rsidR="005A7EB4" w:rsidRPr="00A57BF9" w:rsidRDefault="005A7EB4" w:rsidP="005A7EB4">
            <w:pPr>
              <w:tabs>
                <w:tab w:val="left" w:pos="-540"/>
              </w:tabs>
              <w:ind w:right="-84"/>
              <w:rPr>
                <w:rFonts w:ascii="Arial" w:hAnsi="Arial" w:cs="Arial"/>
                <w:sz w:val="20"/>
                <w:szCs w:val="20"/>
                <w:lang w:val="es-ES_tradnl"/>
              </w:rPr>
            </w:pPr>
          </w:p>
          <w:p w14:paraId="34BC54C1" w14:textId="77777777" w:rsidR="005A7EB4" w:rsidRPr="00A57BF9" w:rsidRDefault="005A7EB4" w:rsidP="005A7EB4">
            <w:pPr>
              <w:tabs>
                <w:tab w:val="left" w:pos="-540"/>
              </w:tabs>
              <w:ind w:right="-84"/>
              <w:rPr>
                <w:rFonts w:ascii="Arial" w:hAnsi="Arial" w:cs="Arial"/>
                <w:sz w:val="20"/>
                <w:szCs w:val="20"/>
                <w:lang w:val="es-ES_tradnl"/>
              </w:rPr>
            </w:pPr>
          </w:p>
          <w:p w14:paraId="380C384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2126" w:type="dxa"/>
            <w:shd w:val="clear" w:color="auto" w:fill="auto"/>
          </w:tcPr>
          <w:p w14:paraId="61F35D83" w14:textId="77777777" w:rsidR="005A7EB4" w:rsidRPr="00A57BF9" w:rsidRDefault="005A7EB4" w:rsidP="005A7EB4">
            <w:pPr>
              <w:tabs>
                <w:tab w:val="left" w:pos="-540"/>
              </w:tabs>
              <w:ind w:right="-84"/>
              <w:rPr>
                <w:rFonts w:ascii="Arial" w:hAnsi="Arial" w:cs="Arial"/>
                <w:sz w:val="20"/>
                <w:szCs w:val="20"/>
                <w:lang w:val="es-ES_tradnl"/>
              </w:rPr>
            </w:pPr>
          </w:p>
          <w:p w14:paraId="50574FD1"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5A7EB4" w:rsidRPr="00A57BF9" w14:paraId="2DEF497A" w14:textId="77777777" w:rsidTr="00011414">
        <w:tc>
          <w:tcPr>
            <w:tcW w:w="5955" w:type="dxa"/>
            <w:shd w:val="clear" w:color="auto" w:fill="auto"/>
          </w:tcPr>
          <w:p w14:paraId="05BF5CA0"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PUBLICACIÓN DE LAS OBSERVACIONES PRESENTADAS Y DE RESPUESTA A LAS MISMAS</w:t>
            </w:r>
          </w:p>
          <w:p w14:paraId="19512092"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585B4E97"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458568B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 Coordinador Grupo de Contratos y profesional asignado</w:t>
            </w:r>
          </w:p>
        </w:tc>
        <w:tc>
          <w:tcPr>
            <w:tcW w:w="2126" w:type="dxa"/>
            <w:shd w:val="clear" w:color="auto" w:fill="auto"/>
          </w:tcPr>
          <w:p w14:paraId="2A100EE0" w14:textId="77777777" w:rsidR="005A7EB4" w:rsidRPr="00A57BF9" w:rsidRDefault="005A7EB4" w:rsidP="005A7EB4">
            <w:pPr>
              <w:tabs>
                <w:tab w:val="left" w:pos="-540"/>
              </w:tabs>
              <w:ind w:right="-84"/>
              <w:rPr>
                <w:rFonts w:ascii="Arial" w:hAnsi="Arial" w:cs="Arial"/>
                <w:sz w:val="20"/>
                <w:szCs w:val="20"/>
                <w:lang w:val="es-ES_tradnl"/>
              </w:rPr>
            </w:pPr>
          </w:p>
          <w:p w14:paraId="302F9EE3"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5A7EB4" w:rsidRPr="00A57BF9" w14:paraId="2F410320" w14:textId="77777777" w:rsidTr="00011414">
        <w:tc>
          <w:tcPr>
            <w:tcW w:w="5955" w:type="dxa"/>
            <w:shd w:val="clear" w:color="auto" w:fill="auto"/>
          </w:tcPr>
          <w:p w14:paraId="4FE28D15"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PRESENTACIÓN DE MANIFESTACIONES DE INTERÉS Y DE DOCUMENTOS HABILITANTES</w:t>
            </w:r>
          </w:p>
          <w:p w14:paraId="414B4E92"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01121F1E"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 xml:space="preserve">El Grupo de Contratos </w:t>
            </w:r>
            <w:r w:rsidRPr="00A57BF9">
              <w:rPr>
                <w:rFonts w:ascii="Arial" w:hAnsi="Arial" w:cs="Arial"/>
                <w:sz w:val="20"/>
                <w:szCs w:val="24"/>
                <w:lang w:val="es-ES_tradnl"/>
              </w:rPr>
              <w:t>levanta el acta, dejando constancia del número de manifestaciones de interés y por parte de quiénes fueron presentadas, el número de folios, la fecha y hora de radicación, y las observaciones a que haya lugar y publica el acta en el SECOP a través de la página www.colombiacompra.gov.co</w:t>
            </w:r>
          </w:p>
        </w:tc>
        <w:tc>
          <w:tcPr>
            <w:tcW w:w="1817" w:type="dxa"/>
            <w:shd w:val="clear" w:color="auto" w:fill="auto"/>
          </w:tcPr>
          <w:p w14:paraId="2F4080D7" w14:textId="77777777" w:rsidR="005A7EB4" w:rsidRPr="00A57BF9" w:rsidRDefault="005A7EB4" w:rsidP="005A7EB4">
            <w:pPr>
              <w:tabs>
                <w:tab w:val="left" w:pos="-540"/>
              </w:tabs>
              <w:ind w:right="-84"/>
              <w:rPr>
                <w:rFonts w:ascii="Arial" w:hAnsi="Arial" w:cs="Arial"/>
                <w:sz w:val="20"/>
                <w:szCs w:val="20"/>
                <w:lang w:val="es-ES_tradnl"/>
              </w:rPr>
            </w:pPr>
          </w:p>
          <w:p w14:paraId="589B81C3" w14:textId="77777777" w:rsidR="005A7EB4" w:rsidRPr="00A57BF9" w:rsidRDefault="005A7EB4" w:rsidP="005A7EB4">
            <w:pPr>
              <w:tabs>
                <w:tab w:val="left" w:pos="-540"/>
              </w:tabs>
              <w:ind w:right="-84"/>
              <w:rPr>
                <w:rFonts w:ascii="Arial" w:hAnsi="Arial" w:cs="Arial"/>
                <w:sz w:val="20"/>
                <w:szCs w:val="20"/>
                <w:lang w:val="es-ES_tradnl"/>
              </w:rPr>
            </w:pPr>
          </w:p>
          <w:p w14:paraId="60CDEA05" w14:textId="77777777" w:rsidR="005A7EB4" w:rsidRPr="00A57BF9" w:rsidRDefault="005A7EB4" w:rsidP="005A7EB4">
            <w:pPr>
              <w:tabs>
                <w:tab w:val="left" w:pos="-540"/>
              </w:tabs>
              <w:ind w:right="-84"/>
              <w:rPr>
                <w:rFonts w:ascii="Arial" w:hAnsi="Arial" w:cs="Arial"/>
                <w:sz w:val="20"/>
                <w:szCs w:val="20"/>
                <w:lang w:val="es-ES_tradnl"/>
              </w:rPr>
            </w:pPr>
          </w:p>
          <w:p w14:paraId="148587D0" w14:textId="768DC96C"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61B7FDBE" w14:textId="77777777" w:rsidR="005A7EB4" w:rsidRPr="00A57BF9" w:rsidRDefault="005A7EB4" w:rsidP="005A7EB4">
            <w:pPr>
              <w:tabs>
                <w:tab w:val="left" w:pos="-540"/>
              </w:tabs>
              <w:ind w:right="-84"/>
              <w:rPr>
                <w:rFonts w:ascii="Arial" w:hAnsi="Arial" w:cs="Arial"/>
                <w:sz w:val="20"/>
                <w:szCs w:val="20"/>
                <w:lang w:val="es-ES_tradnl"/>
              </w:rPr>
            </w:pPr>
          </w:p>
          <w:p w14:paraId="6A8E514A" w14:textId="77777777" w:rsidR="005A7EB4" w:rsidRPr="00A57BF9" w:rsidRDefault="005A7EB4" w:rsidP="005A7EB4">
            <w:pPr>
              <w:tabs>
                <w:tab w:val="left" w:pos="-540"/>
              </w:tabs>
              <w:ind w:right="-84"/>
              <w:rPr>
                <w:rFonts w:ascii="Arial" w:hAnsi="Arial" w:cs="Arial"/>
                <w:sz w:val="20"/>
                <w:szCs w:val="20"/>
                <w:lang w:val="es-ES_tradnl"/>
              </w:rPr>
            </w:pPr>
          </w:p>
          <w:p w14:paraId="70D179F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Dentro de los 3 días hábiles siguientes a la fecha final prevista para la presentación de manifestaciones de interés</w:t>
            </w:r>
          </w:p>
        </w:tc>
      </w:tr>
      <w:tr w:rsidR="005A7EB4" w:rsidRPr="00A57BF9" w14:paraId="1EC470C4" w14:textId="77777777" w:rsidTr="00011414">
        <w:tc>
          <w:tcPr>
            <w:tcW w:w="5955" w:type="dxa"/>
            <w:shd w:val="clear" w:color="auto" w:fill="auto"/>
          </w:tcPr>
          <w:p w14:paraId="6C21A8FB"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 xml:space="preserve">ENVÍO DE LAS MANIFESTACIONES DE INTERÉS Y DE DOCUMENTOS HABILITANTES PARA SU VERIFICACIÓN. </w:t>
            </w:r>
          </w:p>
          <w:p w14:paraId="625C9486"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14BAD5E3"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 para la verificación de requisitos habilitantes</w:t>
            </w:r>
          </w:p>
        </w:tc>
        <w:tc>
          <w:tcPr>
            <w:tcW w:w="1817" w:type="dxa"/>
            <w:shd w:val="clear" w:color="auto" w:fill="auto"/>
          </w:tcPr>
          <w:p w14:paraId="0D9D7FE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6E40A671" w14:textId="77777777" w:rsidR="005A7EB4" w:rsidRPr="00A57BF9" w:rsidRDefault="005A7EB4" w:rsidP="005A7EB4">
            <w:pPr>
              <w:tabs>
                <w:tab w:val="left" w:pos="-540"/>
              </w:tabs>
              <w:ind w:right="-84"/>
              <w:rPr>
                <w:rFonts w:ascii="Arial" w:hAnsi="Arial" w:cs="Arial"/>
                <w:sz w:val="20"/>
                <w:szCs w:val="20"/>
                <w:lang w:val="es-ES_tradnl"/>
              </w:rPr>
            </w:pPr>
          </w:p>
          <w:p w14:paraId="413E41F9" w14:textId="77777777" w:rsidR="005A7EB4" w:rsidRPr="00A57BF9" w:rsidRDefault="005A7EB4" w:rsidP="005A7EB4">
            <w:pPr>
              <w:tabs>
                <w:tab w:val="left" w:pos="-540"/>
              </w:tabs>
              <w:ind w:right="-84"/>
              <w:rPr>
                <w:rFonts w:ascii="Arial" w:hAnsi="Arial" w:cs="Arial"/>
                <w:sz w:val="20"/>
                <w:szCs w:val="20"/>
                <w:lang w:val="es-ES_tradnl"/>
              </w:rPr>
            </w:pPr>
          </w:p>
          <w:p w14:paraId="0C75D04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5A7EB4" w:rsidRPr="00A57BF9" w14:paraId="5405A678" w14:textId="77777777" w:rsidTr="00011414">
        <w:tc>
          <w:tcPr>
            <w:tcW w:w="5955" w:type="dxa"/>
            <w:shd w:val="clear" w:color="auto" w:fill="auto"/>
          </w:tcPr>
          <w:p w14:paraId="7126C66C"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VERIFICACIÓN DEL CUMPLIMIENTO DE LOS REQUISITOS HABILITANTES – INFORME DE PRECALIFICACIÓN</w:t>
            </w:r>
          </w:p>
          <w:p w14:paraId="7797186A"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7A908C05"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27BC532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 Coordinador Grupo de Contratos y profesional asignado</w:t>
            </w:r>
          </w:p>
        </w:tc>
        <w:tc>
          <w:tcPr>
            <w:tcW w:w="2126" w:type="dxa"/>
            <w:shd w:val="clear" w:color="auto" w:fill="auto"/>
          </w:tcPr>
          <w:p w14:paraId="7ECFAD0D" w14:textId="77777777" w:rsidR="005A7EB4" w:rsidRPr="00A57BF9" w:rsidRDefault="005A7EB4" w:rsidP="005A7EB4">
            <w:pPr>
              <w:tabs>
                <w:tab w:val="left" w:pos="-540"/>
              </w:tabs>
              <w:ind w:right="-84"/>
              <w:rPr>
                <w:rFonts w:ascii="Arial" w:hAnsi="Arial" w:cs="Arial"/>
                <w:sz w:val="20"/>
                <w:szCs w:val="20"/>
                <w:lang w:val="es-ES_tradnl"/>
              </w:rPr>
            </w:pPr>
          </w:p>
          <w:p w14:paraId="002EC569" w14:textId="77777777" w:rsidR="005A7EB4" w:rsidRPr="00A57BF9" w:rsidRDefault="005A7EB4" w:rsidP="005A7EB4">
            <w:pPr>
              <w:tabs>
                <w:tab w:val="left" w:pos="-540"/>
              </w:tabs>
              <w:ind w:right="-84"/>
              <w:rPr>
                <w:rFonts w:ascii="Arial" w:hAnsi="Arial" w:cs="Arial"/>
                <w:sz w:val="20"/>
                <w:szCs w:val="20"/>
                <w:lang w:val="es-ES_tradnl"/>
              </w:rPr>
            </w:pPr>
          </w:p>
          <w:p w14:paraId="1D58000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5A7EB4" w:rsidRPr="00A57BF9" w14:paraId="78D30C8D" w14:textId="77777777" w:rsidTr="00011414">
        <w:tc>
          <w:tcPr>
            <w:tcW w:w="5955" w:type="dxa"/>
            <w:shd w:val="clear" w:color="auto" w:fill="auto"/>
          </w:tcPr>
          <w:p w14:paraId="77D02BF9"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 xml:space="preserve">PUBLICACIÓN DEL INFORME DE PRECALIFICACIÓN </w:t>
            </w:r>
          </w:p>
          <w:p w14:paraId="0833DC42"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48957990"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 xml:space="preserve">Previo a la conformación de la lista, los participantes pueden conocer, subsanar y/o aclarar los documentos necesarios para acreditar el cumplimiento de los requisitos habilitantes, de acuerdo con el informe de precalificación. </w:t>
            </w:r>
          </w:p>
          <w:p w14:paraId="29655BE3"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3082CD63" w14:textId="0AEB64FA"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 xml:space="preserve">El Grupo de Contratos </w:t>
            </w:r>
            <w:r w:rsidRPr="00A57BF9">
              <w:rPr>
                <w:rFonts w:ascii="Arial" w:hAnsi="Arial" w:cs="Arial"/>
                <w:sz w:val="20"/>
                <w:szCs w:val="24"/>
                <w:lang w:val="es-ES_tradnl"/>
              </w:rPr>
              <w:t>recibe los documentos que sean presentados y los remite</w:t>
            </w:r>
            <w:r w:rsidR="006A4C7E">
              <w:rPr>
                <w:rFonts w:ascii="Arial" w:hAnsi="Arial" w:cs="Arial"/>
                <w:sz w:val="20"/>
                <w:szCs w:val="24"/>
                <w:lang w:val="es-ES_tradnl"/>
              </w:rPr>
              <w:t>,</w:t>
            </w:r>
            <w:r w:rsidRPr="00A57BF9">
              <w:rPr>
                <w:rFonts w:ascii="Arial" w:hAnsi="Arial" w:cs="Arial"/>
                <w:sz w:val="20"/>
                <w:szCs w:val="24"/>
                <w:lang w:val="es-ES_tradnl"/>
              </w:rPr>
              <w:t xml:space="preserve"> según la competencia,</w:t>
            </w:r>
            <w:r w:rsidR="006A4C7E">
              <w:rPr>
                <w:rFonts w:ascii="Arial" w:hAnsi="Arial" w:cs="Arial"/>
                <w:sz w:val="20"/>
                <w:szCs w:val="24"/>
                <w:lang w:val="es-ES_tradnl"/>
              </w:rPr>
              <w:t xml:space="preserve"> a</w:t>
            </w:r>
            <w:r w:rsidR="00562B83">
              <w:rPr>
                <w:rFonts w:ascii="Arial" w:hAnsi="Arial" w:cs="Arial"/>
                <w:sz w:val="20"/>
                <w:szCs w:val="24"/>
                <w:lang w:val="es-ES_tradnl"/>
              </w:rPr>
              <w:t xml:space="preserve"> </w:t>
            </w:r>
            <w:r w:rsidRPr="00A57BF9">
              <w:rPr>
                <w:rFonts w:ascii="Arial" w:hAnsi="Arial" w:cs="Arial"/>
                <w:sz w:val="20"/>
                <w:szCs w:val="24"/>
                <w:lang w:val="es-ES_tradnl"/>
              </w:rPr>
              <w:t>los integrantes del Comité Asesor</w:t>
            </w:r>
            <w:r w:rsidRPr="00A57BF9">
              <w:rPr>
                <w:rFonts w:ascii="Arial" w:hAnsi="Arial" w:cs="Arial"/>
                <w:b/>
                <w:sz w:val="20"/>
                <w:szCs w:val="24"/>
                <w:lang w:val="es-ES_tradnl"/>
              </w:rPr>
              <w:t>.</w:t>
            </w:r>
          </w:p>
        </w:tc>
        <w:tc>
          <w:tcPr>
            <w:tcW w:w="1817" w:type="dxa"/>
            <w:shd w:val="clear" w:color="auto" w:fill="auto"/>
          </w:tcPr>
          <w:p w14:paraId="250E121A" w14:textId="77777777" w:rsidR="005A7EB4" w:rsidRPr="00A57BF9" w:rsidRDefault="005A7EB4" w:rsidP="005A7EB4">
            <w:pPr>
              <w:tabs>
                <w:tab w:val="left" w:pos="-540"/>
              </w:tabs>
              <w:ind w:right="-84"/>
              <w:rPr>
                <w:rFonts w:ascii="Arial" w:hAnsi="Arial" w:cs="Arial"/>
                <w:sz w:val="20"/>
                <w:szCs w:val="20"/>
                <w:lang w:val="es-ES_tradnl"/>
              </w:rPr>
            </w:pPr>
          </w:p>
          <w:p w14:paraId="27D93FB2" w14:textId="77777777" w:rsidR="005A7EB4" w:rsidRPr="00A57BF9" w:rsidRDefault="005A7EB4" w:rsidP="005A7EB4">
            <w:pPr>
              <w:tabs>
                <w:tab w:val="left" w:pos="-540"/>
              </w:tabs>
              <w:ind w:right="-84"/>
              <w:rPr>
                <w:rFonts w:ascii="Arial" w:hAnsi="Arial" w:cs="Arial"/>
                <w:sz w:val="20"/>
                <w:szCs w:val="20"/>
                <w:lang w:val="es-ES_tradnl"/>
              </w:rPr>
            </w:pPr>
          </w:p>
          <w:p w14:paraId="546D57BF" w14:textId="77777777" w:rsidR="005A7EB4" w:rsidRPr="00A57BF9" w:rsidRDefault="005A7EB4" w:rsidP="005A7EB4">
            <w:pPr>
              <w:tabs>
                <w:tab w:val="left" w:pos="-540"/>
              </w:tabs>
              <w:ind w:right="-84"/>
              <w:rPr>
                <w:rFonts w:ascii="Arial" w:hAnsi="Arial" w:cs="Arial"/>
                <w:sz w:val="20"/>
                <w:szCs w:val="20"/>
                <w:lang w:val="es-ES_tradnl"/>
              </w:rPr>
            </w:pPr>
          </w:p>
          <w:p w14:paraId="01CC0A3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0BAF9813" w14:textId="77777777" w:rsidR="005A7EB4" w:rsidRPr="00A57BF9" w:rsidRDefault="005A7EB4" w:rsidP="005A7EB4">
            <w:pPr>
              <w:tabs>
                <w:tab w:val="left" w:pos="-540"/>
              </w:tabs>
              <w:ind w:right="-84"/>
              <w:rPr>
                <w:rFonts w:ascii="Arial" w:hAnsi="Arial" w:cs="Arial"/>
                <w:sz w:val="20"/>
                <w:szCs w:val="24"/>
                <w:lang w:val="es-ES_tradnl"/>
              </w:rPr>
            </w:pPr>
          </w:p>
          <w:p w14:paraId="6A69D310"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4"/>
                <w:lang w:val="es-ES_tradnl"/>
              </w:rPr>
              <w:t>Dentro del término de dos (2) días hábiles siguientes a la etapa de verificación de requisitos habilitantes y manifestaciones de interés,</w:t>
            </w:r>
          </w:p>
        </w:tc>
      </w:tr>
      <w:tr w:rsidR="005A7EB4" w:rsidRPr="00A57BF9" w14:paraId="31C7C28B" w14:textId="77777777" w:rsidTr="00011414">
        <w:tc>
          <w:tcPr>
            <w:tcW w:w="5955" w:type="dxa"/>
            <w:shd w:val="clear" w:color="auto" w:fill="auto"/>
          </w:tcPr>
          <w:p w14:paraId="539588E3"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lastRenderedPageBreak/>
              <w:t xml:space="preserve">CONSOLIDACIÓN DE INFORMES DE VERIFICACIÓN DE REQUISITOS HABILITANTES </w:t>
            </w:r>
          </w:p>
          <w:p w14:paraId="2AB15C7C"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7135C9BA"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 xml:space="preserve">El Comité Asesor </w:t>
            </w:r>
            <w:r w:rsidRPr="00A57BF9">
              <w:rPr>
                <w:rFonts w:ascii="Arial" w:hAnsi="Arial" w:cs="Arial"/>
                <w:sz w:val="20"/>
                <w:szCs w:val="24"/>
                <w:lang w:val="es-ES_tradnl"/>
              </w:rPr>
              <w:t>verifica y analiza la información allegada dentro del plazo establecido para subsanar y/o aclarar por parte de los participantes, si es del caso, y elabora el nuevo informe de verificación acorde con la competencia de cada integrante del Comité.</w:t>
            </w:r>
          </w:p>
        </w:tc>
        <w:tc>
          <w:tcPr>
            <w:tcW w:w="1817" w:type="dxa"/>
            <w:shd w:val="clear" w:color="auto" w:fill="auto"/>
          </w:tcPr>
          <w:p w14:paraId="3788C5C1" w14:textId="77777777" w:rsidR="005A7EB4" w:rsidRPr="00A57BF9" w:rsidRDefault="005A7EB4" w:rsidP="005A7EB4">
            <w:pPr>
              <w:tabs>
                <w:tab w:val="left" w:pos="-540"/>
              </w:tabs>
              <w:ind w:right="-84"/>
              <w:rPr>
                <w:rFonts w:ascii="Arial" w:hAnsi="Arial" w:cs="Arial"/>
                <w:sz w:val="20"/>
                <w:szCs w:val="20"/>
                <w:lang w:val="es-ES_tradnl"/>
              </w:rPr>
            </w:pPr>
          </w:p>
          <w:p w14:paraId="15174738" w14:textId="77777777" w:rsidR="005A7EB4" w:rsidRPr="00A57BF9" w:rsidRDefault="005A7EB4" w:rsidP="005A7EB4">
            <w:pPr>
              <w:tabs>
                <w:tab w:val="left" w:pos="-540"/>
              </w:tabs>
              <w:ind w:right="-84"/>
              <w:rPr>
                <w:rFonts w:ascii="Arial" w:hAnsi="Arial" w:cs="Arial"/>
                <w:sz w:val="20"/>
                <w:szCs w:val="20"/>
                <w:lang w:val="es-ES_tradnl"/>
              </w:rPr>
            </w:pPr>
          </w:p>
          <w:p w14:paraId="3913FB79" w14:textId="77777777" w:rsidR="005A7EB4" w:rsidRPr="00A57BF9" w:rsidRDefault="005A7EB4" w:rsidP="005A7EB4">
            <w:pPr>
              <w:tabs>
                <w:tab w:val="left" w:pos="-540"/>
              </w:tabs>
              <w:ind w:right="-84"/>
              <w:rPr>
                <w:rFonts w:ascii="Arial" w:hAnsi="Arial" w:cs="Arial"/>
                <w:sz w:val="20"/>
                <w:szCs w:val="20"/>
                <w:lang w:val="es-ES_tradnl"/>
              </w:rPr>
            </w:pPr>
          </w:p>
          <w:p w14:paraId="4EA3196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126" w:type="dxa"/>
            <w:shd w:val="clear" w:color="auto" w:fill="auto"/>
          </w:tcPr>
          <w:p w14:paraId="6212C3C8" w14:textId="77777777" w:rsidR="005A7EB4" w:rsidRPr="00A57BF9" w:rsidRDefault="005A7EB4" w:rsidP="005A7EB4">
            <w:pPr>
              <w:tabs>
                <w:tab w:val="left" w:pos="-540"/>
              </w:tabs>
              <w:ind w:right="-84"/>
              <w:rPr>
                <w:rFonts w:ascii="Arial" w:hAnsi="Arial" w:cs="Arial"/>
                <w:sz w:val="20"/>
                <w:szCs w:val="24"/>
                <w:lang w:val="es-ES_tradnl"/>
              </w:rPr>
            </w:pPr>
          </w:p>
          <w:p w14:paraId="04EDCC6A"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0"/>
                <w:lang w:val="es-ES_tradnl"/>
              </w:rPr>
              <w:t>De acuerdo con el cronograma del proceso y la remisión del Grupo de Contratos</w:t>
            </w:r>
          </w:p>
        </w:tc>
      </w:tr>
      <w:tr w:rsidR="005A7EB4" w:rsidRPr="00A57BF9" w14:paraId="62F83A6F" w14:textId="77777777" w:rsidTr="00011414">
        <w:tc>
          <w:tcPr>
            <w:tcW w:w="5955" w:type="dxa"/>
            <w:shd w:val="clear" w:color="auto" w:fill="auto"/>
          </w:tcPr>
          <w:p w14:paraId="577F25A3"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INFORMACIÓN A LA JUNTA DE CONTRATACIÓN O AL COMITÉ DE CONTRATACIÓN</w:t>
            </w:r>
          </w:p>
          <w:p w14:paraId="43D3C192"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2DB5D256" w14:textId="03555F45"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Previa citación por parte del secretario de la Junta o del Comité, a través de correo electrónico, estudia y analiza los informes de las verificaciones de requisitos habilitantes y de las observaciones a los mismos si hubo lugar, así como del acta de consolid</w:t>
            </w:r>
            <w:r w:rsidR="005C39D6">
              <w:rPr>
                <w:rFonts w:ascii="Arial" w:hAnsi="Arial" w:cs="Arial"/>
                <w:sz w:val="20"/>
                <w:szCs w:val="24"/>
                <w:lang w:val="es-ES_tradnl"/>
              </w:rPr>
              <w:t>ación de los informes presentados</w:t>
            </w:r>
            <w:r w:rsidRPr="00A57BF9">
              <w:rPr>
                <w:rFonts w:ascii="Arial" w:hAnsi="Arial" w:cs="Arial"/>
                <w:sz w:val="20"/>
                <w:szCs w:val="24"/>
                <w:lang w:val="es-ES_tradnl"/>
              </w:rPr>
              <w:t xml:space="preserve"> por el Comité Asesor, y efectúa las recomendaciones a que haya lugar.</w:t>
            </w:r>
          </w:p>
        </w:tc>
        <w:tc>
          <w:tcPr>
            <w:tcW w:w="1817" w:type="dxa"/>
            <w:shd w:val="clear" w:color="auto" w:fill="auto"/>
          </w:tcPr>
          <w:p w14:paraId="3352EDFB" w14:textId="77777777" w:rsidR="005A7EB4" w:rsidRPr="00A57BF9" w:rsidRDefault="005A7EB4" w:rsidP="005A7EB4">
            <w:pPr>
              <w:tabs>
                <w:tab w:val="left" w:pos="-540"/>
              </w:tabs>
              <w:ind w:right="-84"/>
              <w:rPr>
                <w:rFonts w:ascii="Arial" w:hAnsi="Arial" w:cs="Arial"/>
                <w:sz w:val="20"/>
                <w:szCs w:val="20"/>
                <w:lang w:val="es-ES_tradnl"/>
              </w:rPr>
            </w:pPr>
          </w:p>
          <w:p w14:paraId="0F808DA1" w14:textId="77777777" w:rsidR="005A7EB4" w:rsidRPr="00A57BF9" w:rsidRDefault="005A7EB4" w:rsidP="005A7EB4">
            <w:pPr>
              <w:tabs>
                <w:tab w:val="left" w:pos="-540"/>
              </w:tabs>
              <w:ind w:right="-84"/>
              <w:rPr>
                <w:rFonts w:ascii="Arial" w:hAnsi="Arial" w:cs="Arial"/>
                <w:sz w:val="20"/>
                <w:szCs w:val="20"/>
                <w:lang w:val="es-ES_tradnl"/>
              </w:rPr>
            </w:pPr>
          </w:p>
          <w:p w14:paraId="51C60BFD" w14:textId="77777777" w:rsidR="005A7EB4" w:rsidRPr="00A57BF9" w:rsidRDefault="005A7EB4" w:rsidP="005A7EB4">
            <w:pPr>
              <w:tabs>
                <w:tab w:val="left" w:pos="-540"/>
              </w:tabs>
              <w:ind w:right="-84"/>
              <w:rPr>
                <w:rFonts w:ascii="Arial" w:hAnsi="Arial" w:cs="Arial"/>
                <w:sz w:val="20"/>
                <w:szCs w:val="20"/>
                <w:lang w:val="es-ES_tradnl"/>
              </w:rPr>
            </w:pPr>
          </w:p>
          <w:p w14:paraId="35C6D31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Junta de Contratación o Comité de Contratación</w:t>
            </w:r>
          </w:p>
        </w:tc>
        <w:tc>
          <w:tcPr>
            <w:tcW w:w="2126" w:type="dxa"/>
            <w:shd w:val="clear" w:color="auto" w:fill="auto"/>
          </w:tcPr>
          <w:p w14:paraId="279CB53B" w14:textId="77777777" w:rsidR="005A7EB4" w:rsidRPr="00A57BF9" w:rsidRDefault="005A7EB4" w:rsidP="005A7EB4">
            <w:pPr>
              <w:tabs>
                <w:tab w:val="left" w:pos="-540"/>
              </w:tabs>
              <w:ind w:right="-84"/>
              <w:rPr>
                <w:rFonts w:ascii="Arial" w:hAnsi="Arial" w:cs="Arial"/>
                <w:sz w:val="20"/>
                <w:szCs w:val="24"/>
                <w:lang w:val="es-ES_tradnl"/>
              </w:rPr>
            </w:pPr>
          </w:p>
          <w:p w14:paraId="41E161CA" w14:textId="77777777" w:rsidR="005A7EB4" w:rsidRPr="00A57BF9" w:rsidRDefault="005A7EB4" w:rsidP="005A7EB4">
            <w:pPr>
              <w:tabs>
                <w:tab w:val="left" w:pos="-540"/>
              </w:tabs>
              <w:ind w:right="-84"/>
              <w:rPr>
                <w:rFonts w:ascii="Arial" w:hAnsi="Arial" w:cs="Arial"/>
                <w:sz w:val="20"/>
                <w:szCs w:val="24"/>
                <w:lang w:val="es-ES_tradnl"/>
              </w:rPr>
            </w:pPr>
          </w:p>
          <w:p w14:paraId="7E71558D" w14:textId="77777777" w:rsidR="005A7EB4" w:rsidRPr="00A57BF9" w:rsidRDefault="005A7EB4" w:rsidP="005A7EB4">
            <w:pPr>
              <w:tabs>
                <w:tab w:val="left" w:pos="-540"/>
              </w:tabs>
              <w:ind w:right="-84"/>
              <w:rPr>
                <w:rFonts w:ascii="Arial" w:hAnsi="Arial" w:cs="Arial"/>
                <w:sz w:val="20"/>
                <w:szCs w:val="24"/>
                <w:lang w:val="es-ES_tradnl"/>
              </w:rPr>
            </w:pPr>
          </w:p>
          <w:p w14:paraId="5CEBF3E3"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Sesión Junta o Comité de Contratación</w:t>
            </w:r>
          </w:p>
        </w:tc>
      </w:tr>
      <w:tr w:rsidR="005A7EB4" w:rsidRPr="00A57BF9" w14:paraId="1CFFB403" w14:textId="77777777" w:rsidTr="00011414">
        <w:tc>
          <w:tcPr>
            <w:tcW w:w="5955" w:type="dxa"/>
            <w:shd w:val="clear" w:color="auto" w:fill="auto"/>
          </w:tcPr>
          <w:p w14:paraId="67E68E89" w14:textId="77777777" w:rsidR="005A7EB4" w:rsidRPr="00A57BF9" w:rsidRDefault="005A7EB4" w:rsidP="005A7EB4">
            <w:pPr>
              <w:tabs>
                <w:tab w:val="left" w:pos="-360"/>
              </w:tabs>
              <w:ind w:left="567" w:right="-84" w:hanging="567"/>
              <w:rPr>
                <w:rFonts w:ascii="Arial" w:hAnsi="Arial" w:cs="Arial"/>
                <w:b/>
                <w:sz w:val="20"/>
                <w:szCs w:val="24"/>
                <w:lang w:val="es-ES_tradnl"/>
              </w:rPr>
            </w:pPr>
            <w:r w:rsidRPr="00A57BF9">
              <w:rPr>
                <w:rFonts w:ascii="Arial" w:hAnsi="Arial" w:cs="Arial"/>
                <w:b/>
                <w:sz w:val="20"/>
                <w:szCs w:val="24"/>
                <w:lang w:val="es-ES_tradnl"/>
              </w:rPr>
              <w:t>INFORMES DE PRECALIFICACIÓN</w:t>
            </w:r>
          </w:p>
          <w:p w14:paraId="12F71249" w14:textId="77777777" w:rsidR="005A7EB4" w:rsidRPr="00A57BF9" w:rsidRDefault="005A7EB4" w:rsidP="005A7EB4">
            <w:pPr>
              <w:rPr>
                <w:rFonts w:ascii="Arial" w:hAnsi="Arial" w:cs="Arial"/>
                <w:b/>
                <w:sz w:val="20"/>
                <w:szCs w:val="24"/>
                <w:lang w:val="es-ES_tradnl"/>
              </w:rPr>
            </w:pPr>
          </w:p>
          <w:p w14:paraId="2B853F4E" w14:textId="77777777" w:rsidR="005A7EB4" w:rsidRPr="00A57BF9" w:rsidRDefault="005A7EB4" w:rsidP="005A7EB4">
            <w:pPr>
              <w:rPr>
                <w:rFonts w:ascii="Arial" w:hAnsi="Arial" w:cs="Arial"/>
                <w:b/>
                <w:sz w:val="20"/>
                <w:szCs w:val="24"/>
                <w:lang w:val="es-ES_tradnl"/>
              </w:rPr>
            </w:pPr>
            <w:r w:rsidRPr="00A57BF9">
              <w:rPr>
                <w:rFonts w:ascii="Arial" w:hAnsi="Arial" w:cs="Arial"/>
                <w:b/>
                <w:sz w:val="20"/>
                <w:szCs w:val="24"/>
                <w:lang w:val="es-ES_tradnl"/>
              </w:rPr>
              <w:t xml:space="preserve">El Grupo de Contratos </w:t>
            </w:r>
            <w:r w:rsidRPr="00A57BF9">
              <w:rPr>
                <w:rFonts w:ascii="Arial" w:hAnsi="Arial" w:cs="Arial"/>
                <w:bCs/>
                <w:sz w:val="20"/>
                <w:szCs w:val="24"/>
                <w:lang w:val="es-ES_tradnl"/>
              </w:rPr>
              <w:t xml:space="preserve">publica en el SECOP a través de la página </w:t>
            </w:r>
            <w:hyperlink r:id="rId106" w:history="1">
              <w:r w:rsidRPr="00A57BF9">
                <w:rPr>
                  <w:rStyle w:val="Hipervnculo"/>
                  <w:rFonts w:ascii="Arial" w:hAnsi="Arial" w:cs="Arial"/>
                  <w:bCs/>
                  <w:color w:val="auto"/>
                  <w:sz w:val="20"/>
                  <w:szCs w:val="24"/>
                  <w:lang w:val="es-ES_tradnl"/>
                </w:rPr>
                <w:t>www.colombiacompra.gov.co</w:t>
              </w:r>
            </w:hyperlink>
            <w:r w:rsidRPr="00A57BF9">
              <w:rPr>
                <w:rFonts w:ascii="Arial" w:hAnsi="Arial" w:cs="Arial"/>
                <w:bCs/>
                <w:sz w:val="20"/>
                <w:szCs w:val="24"/>
                <w:lang w:val="es-ES_tradnl"/>
              </w:rPr>
              <w:t>, los informes de precalificación</w:t>
            </w:r>
          </w:p>
          <w:p w14:paraId="31DA636F" w14:textId="77777777" w:rsidR="005A7EB4" w:rsidRPr="00A57BF9" w:rsidRDefault="005A7EB4" w:rsidP="005A7EB4">
            <w:pPr>
              <w:ind w:right="-84"/>
              <w:rPr>
                <w:rFonts w:ascii="Arial" w:hAnsi="Arial" w:cs="Arial"/>
                <w:bCs/>
                <w:sz w:val="20"/>
                <w:szCs w:val="24"/>
                <w:lang w:val="es-ES_tradnl"/>
              </w:rPr>
            </w:pPr>
          </w:p>
          <w:p w14:paraId="222579D6"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Recibe las observaciones presentadas por los proponentes al informe de verificación y da traslado de las mismas a los integrantes del Comité Asesor de acuerdo con la competencia de cada uno</w:t>
            </w:r>
          </w:p>
        </w:tc>
        <w:tc>
          <w:tcPr>
            <w:tcW w:w="1817" w:type="dxa"/>
            <w:shd w:val="clear" w:color="auto" w:fill="auto"/>
          </w:tcPr>
          <w:p w14:paraId="12BFB86C" w14:textId="77777777" w:rsidR="005A7EB4" w:rsidRPr="00A57BF9" w:rsidRDefault="005A7EB4" w:rsidP="005A7EB4">
            <w:pPr>
              <w:tabs>
                <w:tab w:val="left" w:pos="-540"/>
              </w:tabs>
              <w:ind w:right="-84"/>
              <w:rPr>
                <w:rFonts w:ascii="Arial" w:hAnsi="Arial" w:cs="Arial"/>
                <w:sz w:val="20"/>
                <w:szCs w:val="20"/>
                <w:lang w:val="es-ES_tradnl"/>
              </w:rPr>
            </w:pPr>
          </w:p>
          <w:p w14:paraId="6012CB1E" w14:textId="77777777" w:rsidR="005A7EB4" w:rsidRPr="00A57BF9" w:rsidRDefault="005A7EB4" w:rsidP="005A7EB4">
            <w:pPr>
              <w:tabs>
                <w:tab w:val="left" w:pos="-540"/>
              </w:tabs>
              <w:ind w:right="-84"/>
              <w:rPr>
                <w:rFonts w:ascii="Arial" w:hAnsi="Arial" w:cs="Arial"/>
                <w:sz w:val="20"/>
                <w:szCs w:val="20"/>
                <w:lang w:val="es-ES_tradnl"/>
              </w:rPr>
            </w:pPr>
          </w:p>
          <w:p w14:paraId="4C072D7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4A6819D4" w14:textId="77777777" w:rsidR="005A7EB4" w:rsidRPr="00A57BF9" w:rsidRDefault="005A7EB4" w:rsidP="005A7EB4">
            <w:pPr>
              <w:pStyle w:val="Sangradetextonormal"/>
              <w:ind w:left="0" w:right="-84"/>
              <w:rPr>
                <w:bCs w:val="0"/>
                <w:szCs w:val="24"/>
                <w:lang w:val="es-ES_tradnl"/>
              </w:rPr>
            </w:pPr>
            <w:r w:rsidRPr="00A57BF9">
              <w:rPr>
                <w:bCs w:val="0"/>
                <w:szCs w:val="24"/>
                <w:lang w:val="es-ES_tradnl"/>
              </w:rPr>
              <w:t xml:space="preserve">En la fecha y por el término establecido en el cronograma del proceso de selección </w:t>
            </w:r>
          </w:p>
          <w:p w14:paraId="16B3AD90" w14:textId="77777777" w:rsidR="005A7EB4" w:rsidRPr="00A57BF9" w:rsidRDefault="005A7EB4" w:rsidP="005A7EB4">
            <w:pPr>
              <w:pStyle w:val="Sangradetextonormal"/>
              <w:ind w:left="0" w:right="-84"/>
              <w:rPr>
                <w:bCs w:val="0"/>
                <w:szCs w:val="24"/>
                <w:lang w:val="es-ES_tradnl"/>
              </w:rPr>
            </w:pPr>
          </w:p>
          <w:p w14:paraId="06163519" w14:textId="77777777" w:rsidR="005A7EB4" w:rsidRPr="00A57BF9" w:rsidRDefault="005A7EB4" w:rsidP="005A7EB4">
            <w:pPr>
              <w:tabs>
                <w:tab w:val="left" w:pos="-540"/>
              </w:tabs>
              <w:ind w:right="-84"/>
              <w:rPr>
                <w:rFonts w:ascii="Arial" w:hAnsi="Arial" w:cs="Arial"/>
                <w:sz w:val="20"/>
                <w:szCs w:val="24"/>
                <w:lang w:val="es-ES_tradnl"/>
              </w:rPr>
            </w:pPr>
          </w:p>
        </w:tc>
      </w:tr>
      <w:tr w:rsidR="005A7EB4" w:rsidRPr="00A57BF9" w14:paraId="0A89C5E9" w14:textId="77777777" w:rsidTr="00011414">
        <w:tc>
          <w:tcPr>
            <w:tcW w:w="5955" w:type="dxa"/>
            <w:shd w:val="clear" w:color="auto" w:fill="auto"/>
          </w:tcPr>
          <w:p w14:paraId="18A985D9"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 xml:space="preserve">OBSERVACIONES AL INFORME DE PRECALIFICACIÓN </w:t>
            </w:r>
          </w:p>
          <w:p w14:paraId="3A80967F" w14:textId="77777777" w:rsidR="005A7EB4" w:rsidRPr="00A57BF9" w:rsidRDefault="005A7EB4" w:rsidP="005A7EB4">
            <w:pPr>
              <w:tabs>
                <w:tab w:val="left" w:pos="-360"/>
              </w:tabs>
              <w:ind w:right="-85"/>
              <w:rPr>
                <w:rFonts w:ascii="Arial" w:hAnsi="Arial" w:cs="Arial"/>
                <w:b/>
                <w:sz w:val="20"/>
                <w:szCs w:val="24"/>
                <w:lang w:val="es-ES_tradnl"/>
              </w:rPr>
            </w:pPr>
            <w:r w:rsidRPr="00A57BF9">
              <w:rPr>
                <w:rFonts w:ascii="Arial" w:hAnsi="Arial" w:cs="Arial"/>
                <w:sz w:val="20"/>
                <w:szCs w:val="24"/>
                <w:lang w:val="es-ES_tradnl"/>
              </w:rPr>
              <w:t>Los interesados pueden presentar comentarios al informe de precalificación conforme lo previsto en el art. 2.2.1.2.1.3.5 del Decreto 1082 de 2015.</w:t>
            </w:r>
          </w:p>
        </w:tc>
        <w:tc>
          <w:tcPr>
            <w:tcW w:w="1817" w:type="dxa"/>
            <w:shd w:val="clear" w:color="auto" w:fill="auto"/>
          </w:tcPr>
          <w:p w14:paraId="721A569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Interesados </w:t>
            </w:r>
          </w:p>
        </w:tc>
        <w:tc>
          <w:tcPr>
            <w:tcW w:w="2126" w:type="dxa"/>
            <w:shd w:val="clear" w:color="auto" w:fill="auto"/>
          </w:tcPr>
          <w:p w14:paraId="77797BA8" w14:textId="77777777" w:rsidR="005A7EB4" w:rsidRPr="00A57BF9" w:rsidRDefault="005A7EB4" w:rsidP="005A7EB4">
            <w:pPr>
              <w:pStyle w:val="Sangradetextonormal"/>
              <w:ind w:left="0" w:right="-84"/>
              <w:rPr>
                <w:bCs w:val="0"/>
                <w:szCs w:val="24"/>
                <w:lang w:val="es-ES_tradnl"/>
              </w:rPr>
            </w:pPr>
            <w:r w:rsidRPr="00A57BF9">
              <w:rPr>
                <w:szCs w:val="24"/>
                <w:lang w:val="es-ES_tradnl"/>
              </w:rPr>
              <w:t>Dentro de los 2 días hábiles siguientes a su publicación</w:t>
            </w:r>
          </w:p>
        </w:tc>
      </w:tr>
      <w:tr w:rsidR="005A7EB4" w:rsidRPr="00A57BF9" w14:paraId="762B6149" w14:textId="77777777" w:rsidTr="00011414">
        <w:tc>
          <w:tcPr>
            <w:tcW w:w="5955" w:type="dxa"/>
            <w:shd w:val="clear" w:color="auto" w:fill="auto"/>
          </w:tcPr>
          <w:p w14:paraId="627A2215"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 xml:space="preserve">AUDIENCIA DE PRECALIFICACIÓN </w:t>
            </w:r>
          </w:p>
          <w:p w14:paraId="027A6071"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2BD2763D"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b/>
                <w:sz w:val="20"/>
                <w:szCs w:val="24"/>
                <w:lang w:val="es-ES_tradnl"/>
              </w:rPr>
              <w:t xml:space="preserve">Grupo de Contratos </w:t>
            </w:r>
            <w:r w:rsidRPr="00A57BF9">
              <w:rPr>
                <w:rFonts w:ascii="Arial" w:hAnsi="Arial" w:cs="Arial"/>
                <w:sz w:val="20"/>
                <w:szCs w:val="24"/>
                <w:lang w:val="es-ES_tradnl"/>
              </w:rPr>
              <w:t>con base en los informes del Comité Asesor, proyecta el acto administrativo de conformación de la lista de precalificación para la firma del Ordenador del Gasto.</w:t>
            </w:r>
          </w:p>
          <w:p w14:paraId="440EDBED"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 xml:space="preserve"> </w:t>
            </w:r>
          </w:p>
          <w:p w14:paraId="0917F4CF" w14:textId="0FF8D363"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Para la conformación de la lista se debe tener en cuenta un número plural de precalificados que no puede exceder del número máximo que la Entidad haya determinado en el estudio previo.</w:t>
            </w:r>
            <w:r w:rsidR="00562B83">
              <w:rPr>
                <w:rFonts w:ascii="Arial" w:hAnsi="Arial" w:cs="Arial"/>
                <w:sz w:val="20"/>
                <w:szCs w:val="24"/>
                <w:lang w:val="es-ES_tradnl"/>
              </w:rPr>
              <w:t xml:space="preserve"> </w:t>
            </w:r>
            <w:r w:rsidRPr="00A57BF9">
              <w:rPr>
                <w:rFonts w:ascii="Arial" w:hAnsi="Arial" w:cs="Arial"/>
                <w:sz w:val="20"/>
                <w:szCs w:val="24"/>
                <w:lang w:val="es-ES_tradnl"/>
              </w:rPr>
              <w:t>Para determinar dicho número procede a la realización del sorteo en la audiencia de precalificación.</w:t>
            </w:r>
            <w:r w:rsidR="00562B83">
              <w:rPr>
                <w:rFonts w:ascii="Arial" w:hAnsi="Arial" w:cs="Arial"/>
                <w:sz w:val="20"/>
                <w:szCs w:val="24"/>
                <w:lang w:val="es-ES_tradnl"/>
              </w:rPr>
              <w:t xml:space="preserve"> </w:t>
            </w:r>
            <w:r w:rsidRPr="00A57BF9">
              <w:rPr>
                <w:rFonts w:ascii="Arial" w:hAnsi="Arial" w:cs="Arial"/>
                <w:sz w:val="20"/>
                <w:szCs w:val="24"/>
                <w:lang w:val="es-ES_tradnl"/>
              </w:rPr>
              <w:t>De no establecerse un número máximo, no hay lugar a efectuar el sorteo y se conforma la lista con los precalificados.</w:t>
            </w:r>
          </w:p>
          <w:p w14:paraId="77175747" w14:textId="77777777" w:rsidR="005A7EB4" w:rsidRPr="00A57BF9" w:rsidRDefault="005A7EB4" w:rsidP="005A7EB4">
            <w:pPr>
              <w:tabs>
                <w:tab w:val="left" w:pos="-540"/>
                <w:tab w:val="left" w:pos="540"/>
              </w:tabs>
              <w:ind w:right="-85"/>
              <w:rPr>
                <w:rFonts w:ascii="Arial" w:hAnsi="Arial" w:cs="Arial"/>
                <w:sz w:val="20"/>
                <w:szCs w:val="24"/>
                <w:lang w:val="es-ES_tradnl"/>
              </w:rPr>
            </w:pPr>
          </w:p>
          <w:p w14:paraId="557C33D4"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El Grupo de Contratos da inicio y dirige la audiencia pública, con la asistencia de los integrantes del Comité Asesor y del Jefe de la Oficina de Control Interno o su delegado, y levanta el acta de la audiencia.</w:t>
            </w:r>
          </w:p>
          <w:p w14:paraId="18DD41BB" w14:textId="77777777" w:rsidR="005A7EB4" w:rsidRPr="00A57BF9" w:rsidRDefault="005A7EB4" w:rsidP="005A7EB4">
            <w:pPr>
              <w:tabs>
                <w:tab w:val="left" w:pos="-540"/>
                <w:tab w:val="left" w:pos="540"/>
              </w:tabs>
              <w:ind w:right="-85"/>
              <w:rPr>
                <w:rFonts w:ascii="Arial" w:hAnsi="Arial" w:cs="Arial"/>
                <w:sz w:val="20"/>
                <w:szCs w:val="24"/>
                <w:lang w:val="es-ES_tradnl"/>
              </w:rPr>
            </w:pPr>
          </w:p>
          <w:p w14:paraId="7B2F641E"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Si una vez llevado a cabo el procedimiento anterior, sólo se presenta un interesado, se puede llevar a cabo el proceso, siempre que el único proponente cumpla con los requisitos habilitantes exigidos y la oferta satisfaga los requerimientos establecidos en el pliego de condiciones.</w:t>
            </w:r>
          </w:p>
        </w:tc>
        <w:tc>
          <w:tcPr>
            <w:tcW w:w="1817" w:type="dxa"/>
            <w:shd w:val="clear" w:color="auto" w:fill="auto"/>
          </w:tcPr>
          <w:p w14:paraId="6420D426" w14:textId="77777777" w:rsidR="005A7EB4" w:rsidRPr="00A57BF9" w:rsidRDefault="005A7EB4" w:rsidP="005A7EB4">
            <w:pPr>
              <w:tabs>
                <w:tab w:val="left" w:pos="-540"/>
              </w:tabs>
              <w:ind w:right="-84"/>
              <w:rPr>
                <w:rFonts w:ascii="Arial" w:hAnsi="Arial" w:cs="Arial"/>
                <w:sz w:val="20"/>
                <w:szCs w:val="20"/>
                <w:lang w:val="es-ES_tradnl"/>
              </w:rPr>
            </w:pPr>
          </w:p>
          <w:p w14:paraId="038D7B27" w14:textId="77777777" w:rsidR="006A4C7E" w:rsidRDefault="006A4C7E" w:rsidP="005A7EB4">
            <w:pPr>
              <w:tabs>
                <w:tab w:val="left" w:pos="-540"/>
              </w:tabs>
              <w:ind w:right="-84"/>
              <w:rPr>
                <w:rFonts w:ascii="Arial" w:hAnsi="Arial" w:cs="Arial"/>
                <w:sz w:val="20"/>
                <w:szCs w:val="20"/>
                <w:lang w:val="es-ES_tradnl"/>
              </w:rPr>
            </w:pPr>
          </w:p>
          <w:p w14:paraId="39B728A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p w14:paraId="429E77D6" w14:textId="77777777" w:rsidR="005A7EB4" w:rsidRPr="00A57BF9" w:rsidRDefault="005A7EB4" w:rsidP="005A7EB4">
            <w:pPr>
              <w:tabs>
                <w:tab w:val="left" w:pos="-540"/>
              </w:tabs>
              <w:ind w:right="-84"/>
              <w:rPr>
                <w:rFonts w:ascii="Arial" w:hAnsi="Arial" w:cs="Arial"/>
                <w:sz w:val="20"/>
                <w:szCs w:val="20"/>
                <w:lang w:val="es-ES_tradnl"/>
              </w:rPr>
            </w:pPr>
          </w:p>
          <w:p w14:paraId="5468344B" w14:textId="77777777" w:rsidR="005A7EB4" w:rsidRPr="00A57BF9" w:rsidRDefault="005A7EB4" w:rsidP="005A7EB4">
            <w:pPr>
              <w:tabs>
                <w:tab w:val="left" w:pos="-540"/>
              </w:tabs>
              <w:ind w:right="-84"/>
              <w:rPr>
                <w:rFonts w:ascii="Arial" w:hAnsi="Arial" w:cs="Arial"/>
                <w:sz w:val="20"/>
                <w:szCs w:val="20"/>
                <w:lang w:val="es-ES_tradnl"/>
              </w:rPr>
            </w:pPr>
          </w:p>
          <w:p w14:paraId="3CAAFC22" w14:textId="77777777" w:rsidR="005A7EB4" w:rsidRPr="00A57BF9" w:rsidRDefault="005A7EB4" w:rsidP="005A7EB4">
            <w:pPr>
              <w:tabs>
                <w:tab w:val="left" w:pos="-540"/>
              </w:tabs>
              <w:ind w:right="-84"/>
              <w:rPr>
                <w:rFonts w:ascii="Arial" w:hAnsi="Arial" w:cs="Arial"/>
                <w:sz w:val="20"/>
                <w:szCs w:val="20"/>
                <w:lang w:val="es-ES_tradnl"/>
              </w:rPr>
            </w:pPr>
          </w:p>
          <w:p w14:paraId="06978ADB" w14:textId="77777777" w:rsidR="005A7EB4" w:rsidRPr="00A57BF9" w:rsidRDefault="005A7EB4" w:rsidP="005A7EB4">
            <w:pPr>
              <w:tabs>
                <w:tab w:val="left" w:pos="-540"/>
              </w:tabs>
              <w:ind w:right="-84"/>
              <w:rPr>
                <w:rFonts w:ascii="Arial" w:hAnsi="Arial" w:cs="Arial"/>
                <w:sz w:val="20"/>
                <w:szCs w:val="20"/>
                <w:lang w:val="es-ES_tradnl"/>
              </w:rPr>
            </w:pPr>
          </w:p>
          <w:p w14:paraId="7EB6B99D" w14:textId="77777777" w:rsidR="005A7EB4" w:rsidRPr="00A57BF9" w:rsidRDefault="005A7EB4" w:rsidP="005A7EB4">
            <w:pPr>
              <w:tabs>
                <w:tab w:val="left" w:pos="-540"/>
              </w:tabs>
              <w:ind w:right="-84"/>
              <w:rPr>
                <w:rFonts w:ascii="Arial" w:hAnsi="Arial" w:cs="Arial"/>
                <w:sz w:val="20"/>
                <w:szCs w:val="20"/>
                <w:lang w:val="es-ES_tradnl"/>
              </w:rPr>
            </w:pPr>
          </w:p>
          <w:p w14:paraId="42FBB5DE" w14:textId="77777777" w:rsidR="005A7EB4" w:rsidRPr="00A57BF9" w:rsidRDefault="005A7EB4" w:rsidP="005A7EB4">
            <w:pPr>
              <w:tabs>
                <w:tab w:val="left" w:pos="-540"/>
              </w:tabs>
              <w:ind w:right="-84"/>
              <w:rPr>
                <w:rFonts w:ascii="Arial" w:hAnsi="Arial" w:cs="Arial"/>
                <w:sz w:val="20"/>
                <w:szCs w:val="20"/>
                <w:lang w:val="es-ES_tradnl"/>
              </w:rPr>
            </w:pPr>
          </w:p>
          <w:p w14:paraId="4D7CECF9" w14:textId="77777777" w:rsidR="005A7EB4" w:rsidRPr="00A57BF9" w:rsidRDefault="005A7EB4" w:rsidP="005A7EB4">
            <w:pPr>
              <w:tabs>
                <w:tab w:val="left" w:pos="-540"/>
              </w:tabs>
              <w:ind w:right="-84"/>
              <w:rPr>
                <w:rFonts w:ascii="Arial" w:hAnsi="Arial" w:cs="Arial"/>
                <w:sz w:val="20"/>
                <w:szCs w:val="20"/>
                <w:lang w:val="es-ES_tradnl"/>
              </w:rPr>
            </w:pPr>
          </w:p>
          <w:p w14:paraId="4C9BF8CE" w14:textId="77777777" w:rsidR="005A7EB4" w:rsidRPr="00A57BF9" w:rsidRDefault="005A7EB4" w:rsidP="005A7EB4">
            <w:pPr>
              <w:tabs>
                <w:tab w:val="left" w:pos="-540"/>
              </w:tabs>
              <w:ind w:right="-84"/>
              <w:rPr>
                <w:rFonts w:ascii="Arial" w:hAnsi="Arial" w:cs="Arial"/>
                <w:sz w:val="20"/>
                <w:szCs w:val="20"/>
                <w:lang w:val="es-ES_tradnl"/>
              </w:rPr>
            </w:pPr>
          </w:p>
          <w:p w14:paraId="16A4C357" w14:textId="77777777" w:rsidR="005A7EB4" w:rsidRPr="00A57BF9" w:rsidRDefault="005A7EB4" w:rsidP="005A7EB4">
            <w:pPr>
              <w:tabs>
                <w:tab w:val="left" w:pos="-540"/>
              </w:tabs>
              <w:ind w:right="-84"/>
              <w:rPr>
                <w:rFonts w:ascii="Arial" w:hAnsi="Arial" w:cs="Arial"/>
                <w:sz w:val="20"/>
                <w:szCs w:val="20"/>
                <w:lang w:val="es-ES_tradnl"/>
              </w:rPr>
            </w:pPr>
          </w:p>
          <w:p w14:paraId="49E6A58A" w14:textId="77777777" w:rsidR="005A7EB4" w:rsidRPr="00A57BF9" w:rsidRDefault="005A7EB4" w:rsidP="005A7EB4">
            <w:pPr>
              <w:tabs>
                <w:tab w:val="left" w:pos="-540"/>
              </w:tabs>
              <w:ind w:right="-84"/>
              <w:rPr>
                <w:rFonts w:ascii="Arial" w:hAnsi="Arial" w:cs="Arial"/>
                <w:sz w:val="20"/>
                <w:szCs w:val="20"/>
                <w:lang w:val="es-ES_tradnl"/>
              </w:rPr>
            </w:pPr>
          </w:p>
          <w:p w14:paraId="30697D2B" w14:textId="77777777" w:rsidR="005A7EB4" w:rsidRPr="00A57BF9" w:rsidRDefault="005A7EB4" w:rsidP="005A7EB4">
            <w:pPr>
              <w:tabs>
                <w:tab w:val="left" w:pos="-540"/>
              </w:tabs>
              <w:ind w:right="-84"/>
              <w:rPr>
                <w:rFonts w:ascii="Arial" w:hAnsi="Arial" w:cs="Arial"/>
                <w:sz w:val="20"/>
                <w:szCs w:val="20"/>
                <w:lang w:val="es-ES_tradnl"/>
              </w:rPr>
            </w:pPr>
          </w:p>
          <w:p w14:paraId="59F3B2E3" w14:textId="77777777" w:rsidR="005A7EB4" w:rsidRPr="00A57BF9" w:rsidRDefault="005A7EB4" w:rsidP="005A7EB4">
            <w:pPr>
              <w:tabs>
                <w:tab w:val="left" w:pos="-540"/>
              </w:tabs>
              <w:ind w:right="-84"/>
              <w:rPr>
                <w:rFonts w:ascii="Arial" w:hAnsi="Arial" w:cs="Arial"/>
                <w:sz w:val="20"/>
                <w:szCs w:val="20"/>
                <w:lang w:val="es-ES_tradnl"/>
              </w:rPr>
            </w:pPr>
          </w:p>
          <w:p w14:paraId="75228740" w14:textId="77777777" w:rsidR="005A7EB4" w:rsidRPr="00A57BF9" w:rsidRDefault="005A7EB4" w:rsidP="005A7EB4">
            <w:pPr>
              <w:tabs>
                <w:tab w:val="left" w:pos="-540"/>
              </w:tabs>
              <w:ind w:right="-84"/>
              <w:rPr>
                <w:rFonts w:ascii="Arial" w:hAnsi="Arial" w:cs="Arial"/>
                <w:sz w:val="20"/>
                <w:szCs w:val="20"/>
                <w:lang w:val="es-ES_tradnl"/>
              </w:rPr>
            </w:pPr>
          </w:p>
          <w:p w14:paraId="48ABABD1" w14:textId="77777777" w:rsidR="005A7EB4" w:rsidRPr="00A57BF9" w:rsidRDefault="005A7EB4" w:rsidP="005A7EB4">
            <w:pPr>
              <w:tabs>
                <w:tab w:val="left" w:pos="-540"/>
              </w:tabs>
              <w:ind w:right="-84"/>
              <w:rPr>
                <w:rFonts w:ascii="Arial" w:hAnsi="Arial" w:cs="Arial"/>
                <w:sz w:val="20"/>
                <w:szCs w:val="20"/>
                <w:lang w:val="es-ES_tradnl"/>
              </w:rPr>
            </w:pPr>
          </w:p>
          <w:p w14:paraId="7CEB5DA5" w14:textId="77777777" w:rsidR="005A7EB4" w:rsidRPr="00A57BF9" w:rsidRDefault="005A7EB4" w:rsidP="005A7EB4">
            <w:pPr>
              <w:tabs>
                <w:tab w:val="left" w:pos="-540"/>
              </w:tabs>
              <w:ind w:right="-84"/>
              <w:rPr>
                <w:rFonts w:ascii="Arial" w:hAnsi="Arial" w:cs="Arial"/>
                <w:sz w:val="20"/>
                <w:szCs w:val="20"/>
                <w:lang w:val="es-ES_tradnl"/>
              </w:rPr>
            </w:pPr>
          </w:p>
          <w:p w14:paraId="6C747248" w14:textId="77777777" w:rsidR="005A7EB4" w:rsidRPr="00A57BF9" w:rsidRDefault="005A7EB4" w:rsidP="005A7EB4">
            <w:pPr>
              <w:tabs>
                <w:tab w:val="left" w:pos="-540"/>
              </w:tabs>
              <w:ind w:right="-84"/>
              <w:rPr>
                <w:rFonts w:ascii="Arial" w:hAnsi="Arial" w:cs="Arial"/>
                <w:sz w:val="20"/>
                <w:szCs w:val="20"/>
                <w:lang w:val="es-ES_tradnl"/>
              </w:rPr>
            </w:pPr>
          </w:p>
          <w:p w14:paraId="4A51315C" w14:textId="77777777" w:rsidR="005A7EB4" w:rsidRPr="00A57BF9" w:rsidRDefault="005A7EB4" w:rsidP="005A7EB4">
            <w:pPr>
              <w:tabs>
                <w:tab w:val="left" w:pos="-540"/>
              </w:tabs>
              <w:ind w:right="-84"/>
              <w:rPr>
                <w:rFonts w:ascii="Arial" w:hAnsi="Arial" w:cs="Arial"/>
                <w:sz w:val="20"/>
                <w:szCs w:val="20"/>
                <w:lang w:val="es-ES_tradnl"/>
              </w:rPr>
            </w:pPr>
          </w:p>
          <w:p w14:paraId="27DF845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126" w:type="dxa"/>
            <w:shd w:val="clear" w:color="auto" w:fill="auto"/>
          </w:tcPr>
          <w:p w14:paraId="44E4E95A" w14:textId="77777777" w:rsidR="005A7EB4" w:rsidRPr="00A57BF9" w:rsidRDefault="005A7EB4" w:rsidP="005A7EB4">
            <w:pPr>
              <w:tabs>
                <w:tab w:val="left" w:pos="-540"/>
              </w:tabs>
              <w:ind w:right="-84"/>
              <w:rPr>
                <w:rFonts w:ascii="Arial" w:hAnsi="Arial" w:cs="Arial"/>
                <w:sz w:val="20"/>
                <w:szCs w:val="24"/>
                <w:lang w:val="es-ES_tradnl"/>
              </w:rPr>
            </w:pPr>
          </w:p>
          <w:p w14:paraId="1CD9032E" w14:textId="77777777" w:rsidR="005A7EB4" w:rsidRPr="00A57BF9" w:rsidRDefault="005A7EB4" w:rsidP="005A7EB4">
            <w:pPr>
              <w:tabs>
                <w:tab w:val="left" w:pos="-540"/>
              </w:tabs>
              <w:ind w:right="-84"/>
              <w:rPr>
                <w:rFonts w:ascii="Arial" w:hAnsi="Arial" w:cs="Arial"/>
                <w:sz w:val="20"/>
                <w:szCs w:val="24"/>
                <w:lang w:val="es-ES_tradnl"/>
              </w:rPr>
            </w:pPr>
          </w:p>
          <w:p w14:paraId="4C5BBB40"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En la fecha establecida en el cronograma del proceso de selección</w:t>
            </w:r>
          </w:p>
        </w:tc>
      </w:tr>
      <w:tr w:rsidR="005A7EB4" w:rsidRPr="00A57BF9" w14:paraId="450F8EAA" w14:textId="77777777" w:rsidTr="00011414">
        <w:tc>
          <w:tcPr>
            <w:tcW w:w="5955" w:type="dxa"/>
            <w:shd w:val="clear" w:color="auto" w:fill="auto"/>
          </w:tcPr>
          <w:p w14:paraId="794021F4"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lastRenderedPageBreak/>
              <w:t>PUBLICACIÓN DEL ACTO ADMINISTRATIVO DE CONFORMACIÓN DE LA LISTA DE PRECALIFICACIÓN Y DEL ACTA DE LA AUDIENCIA.</w:t>
            </w:r>
          </w:p>
          <w:p w14:paraId="2C639856"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03D7D71D"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b/>
                <w:sz w:val="20"/>
                <w:szCs w:val="24"/>
                <w:lang w:val="es-ES_tradnl"/>
              </w:rPr>
              <w:t xml:space="preserve">Grupo de Contratos </w:t>
            </w:r>
            <w:r w:rsidRPr="00A57BF9">
              <w:rPr>
                <w:rFonts w:ascii="Arial" w:hAnsi="Arial" w:cs="Arial"/>
                <w:sz w:val="20"/>
                <w:szCs w:val="24"/>
                <w:lang w:val="es-ES_tradnl"/>
              </w:rPr>
              <w:t xml:space="preserve">publica en el SECOP a través de la página www.colombiacompra.gov.co, el acto administrativo de conformación de la lista de precalificación. </w:t>
            </w:r>
          </w:p>
          <w:p w14:paraId="0A642C09"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3FFA0719"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Si se presentan recursos de reposición por parte de los integrantes, remite al Comité Asesor para que cada integrante dé respuesta de acuerdo con su competencia.</w:t>
            </w:r>
          </w:p>
          <w:p w14:paraId="75EF1BE7"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710E543E" w14:textId="4479E4F6" w:rsidR="005A7EB4" w:rsidRPr="00A57BF9" w:rsidRDefault="005A7EB4" w:rsidP="008C2798">
            <w:pPr>
              <w:tabs>
                <w:tab w:val="left" w:pos="-540"/>
                <w:tab w:val="left" w:pos="540"/>
              </w:tabs>
              <w:ind w:right="-85"/>
              <w:rPr>
                <w:rFonts w:ascii="Arial" w:hAnsi="Arial" w:cs="Arial"/>
                <w:sz w:val="20"/>
                <w:szCs w:val="24"/>
                <w:lang w:val="es-ES_tradnl"/>
              </w:rPr>
            </w:pPr>
            <w:r w:rsidRPr="00A57BF9">
              <w:rPr>
                <w:rFonts w:ascii="Arial" w:hAnsi="Arial" w:cs="Arial"/>
                <w:b/>
                <w:sz w:val="20"/>
                <w:szCs w:val="24"/>
                <w:lang w:val="es-ES_tradnl"/>
              </w:rPr>
              <w:t xml:space="preserve">Comité Asesor </w:t>
            </w:r>
            <w:r w:rsidRPr="00A57BF9">
              <w:rPr>
                <w:rFonts w:ascii="Arial" w:hAnsi="Arial" w:cs="Arial"/>
                <w:sz w:val="20"/>
                <w:szCs w:val="24"/>
                <w:lang w:val="es-ES_tradnl"/>
              </w:rPr>
              <w:t>revisa y analiza las impugnaciones al acto administrativo de conformación de la lista de precalificados, de acuerdo con su competencia, proyecta las respuestas a las mismas y las remite al Grupo de Contratos.</w:t>
            </w:r>
          </w:p>
        </w:tc>
        <w:tc>
          <w:tcPr>
            <w:tcW w:w="1817" w:type="dxa"/>
            <w:shd w:val="clear" w:color="auto" w:fill="auto"/>
          </w:tcPr>
          <w:p w14:paraId="4DC2BAF2" w14:textId="77777777" w:rsidR="005A7EB4" w:rsidRPr="00A57BF9" w:rsidRDefault="005A7EB4" w:rsidP="005A7EB4">
            <w:pPr>
              <w:ind w:right="-84"/>
              <w:rPr>
                <w:rFonts w:ascii="Arial" w:hAnsi="Arial" w:cs="Arial"/>
                <w:sz w:val="20"/>
                <w:szCs w:val="20"/>
                <w:lang w:val="es-ES_tradnl"/>
              </w:rPr>
            </w:pPr>
          </w:p>
          <w:p w14:paraId="428AA976" w14:textId="77777777" w:rsidR="005A7EB4" w:rsidRPr="00A57BF9" w:rsidRDefault="005A7EB4" w:rsidP="005A7EB4">
            <w:pPr>
              <w:ind w:right="-84"/>
              <w:rPr>
                <w:rFonts w:ascii="Arial" w:hAnsi="Arial" w:cs="Arial"/>
                <w:sz w:val="20"/>
                <w:szCs w:val="20"/>
                <w:lang w:val="es-ES_tradnl"/>
              </w:rPr>
            </w:pPr>
          </w:p>
          <w:p w14:paraId="5C93DBA6" w14:textId="77777777" w:rsidR="005A7EB4" w:rsidRPr="00A57BF9" w:rsidRDefault="005A7EB4" w:rsidP="005A7EB4">
            <w:pPr>
              <w:ind w:right="-84"/>
              <w:rPr>
                <w:rFonts w:ascii="Arial" w:hAnsi="Arial" w:cs="Arial"/>
                <w:sz w:val="20"/>
                <w:szCs w:val="20"/>
                <w:lang w:val="es-ES_tradnl"/>
              </w:rPr>
            </w:pPr>
          </w:p>
          <w:p w14:paraId="2F5E4998" w14:textId="77777777" w:rsidR="005A7EB4" w:rsidRPr="00A57BF9" w:rsidRDefault="005A7EB4" w:rsidP="005A7EB4">
            <w:pPr>
              <w:ind w:right="-84"/>
              <w:rPr>
                <w:rFonts w:ascii="Arial" w:hAnsi="Arial" w:cs="Arial"/>
                <w:sz w:val="20"/>
                <w:szCs w:val="20"/>
                <w:lang w:val="es-ES_tradnl"/>
              </w:rPr>
            </w:pPr>
          </w:p>
          <w:p w14:paraId="4F3A2156" w14:textId="77777777" w:rsidR="005A7EB4" w:rsidRPr="00A57BF9" w:rsidRDefault="005A7EB4" w:rsidP="005A7EB4">
            <w:pPr>
              <w:tabs>
                <w:tab w:val="left" w:pos="-540"/>
              </w:tabs>
              <w:ind w:right="-84"/>
              <w:rPr>
                <w:rFonts w:ascii="Arial" w:hAnsi="Arial" w:cs="Arial"/>
                <w:sz w:val="20"/>
                <w:szCs w:val="20"/>
                <w:lang w:val="es-ES_tradnl"/>
              </w:rPr>
            </w:pPr>
          </w:p>
          <w:p w14:paraId="041DC74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p w14:paraId="0572728B" w14:textId="77777777" w:rsidR="005A7EB4" w:rsidRPr="00A57BF9" w:rsidRDefault="005A7EB4" w:rsidP="005A7EB4">
            <w:pPr>
              <w:tabs>
                <w:tab w:val="left" w:pos="-540"/>
              </w:tabs>
              <w:ind w:right="-84"/>
              <w:rPr>
                <w:rFonts w:ascii="Arial" w:hAnsi="Arial" w:cs="Arial"/>
                <w:sz w:val="20"/>
                <w:szCs w:val="20"/>
                <w:lang w:val="es-ES_tradnl"/>
              </w:rPr>
            </w:pPr>
          </w:p>
          <w:p w14:paraId="12A0F51F" w14:textId="77777777" w:rsidR="005A7EB4" w:rsidRPr="00A57BF9" w:rsidRDefault="005A7EB4" w:rsidP="005A7EB4">
            <w:pPr>
              <w:tabs>
                <w:tab w:val="left" w:pos="-540"/>
              </w:tabs>
              <w:ind w:right="-84"/>
              <w:rPr>
                <w:rFonts w:ascii="Arial" w:hAnsi="Arial" w:cs="Arial"/>
                <w:sz w:val="20"/>
                <w:szCs w:val="20"/>
                <w:lang w:val="es-ES_tradnl"/>
              </w:rPr>
            </w:pPr>
          </w:p>
          <w:p w14:paraId="43E869B3"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Comité Asesor</w:t>
            </w:r>
          </w:p>
          <w:p w14:paraId="462BBDC9" w14:textId="77777777" w:rsidR="005A7EB4" w:rsidRPr="00A57BF9" w:rsidRDefault="005A7EB4" w:rsidP="005A7EB4">
            <w:pPr>
              <w:tabs>
                <w:tab w:val="left" w:pos="-540"/>
              </w:tabs>
              <w:ind w:right="-84"/>
              <w:rPr>
                <w:rFonts w:ascii="Arial" w:hAnsi="Arial" w:cs="Arial"/>
                <w:sz w:val="20"/>
                <w:szCs w:val="20"/>
                <w:lang w:val="es-ES_tradnl"/>
              </w:rPr>
            </w:pPr>
          </w:p>
        </w:tc>
        <w:tc>
          <w:tcPr>
            <w:tcW w:w="2126" w:type="dxa"/>
            <w:shd w:val="clear" w:color="auto" w:fill="auto"/>
          </w:tcPr>
          <w:p w14:paraId="171CA5FC" w14:textId="77777777" w:rsidR="005A7EB4" w:rsidRPr="00A57BF9" w:rsidRDefault="005A7EB4" w:rsidP="005A7EB4">
            <w:pPr>
              <w:tabs>
                <w:tab w:val="left" w:pos="-540"/>
              </w:tabs>
              <w:ind w:right="-84"/>
              <w:rPr>
                <w:rFonts w:ascii="Arial" w:hAnsi="Arial" w:cs="Arial"/>
                <w:sz w:val="20"/>
                <w:szCs w:val="24"/>
                <w:lang w:val="es-ES_tradnl"/>
              </w:rPr>
            </w:pPr>
          </w:p>
          <w:p w14:paraId="41185F7B" w14:textId="77777777" w:rsidR="005A7EB4" w:rsidRPr="00A57BF9" w:rsidRDefault="005A7EB4" w:rsidP="005A7EB4">
            <w:pPr>
              <w:tabs>
                <w:tab w:val="left" w:pos="-540"/>
              </w:tabs>
              <w:ind w:right="-84"/>
              <w:rPr>
                <w:rFonts w:ascii="Arial" w:hAnsi="Arial" w:cs="Arial"/>
                <w:sz w:val="20"/>
                <w:szCs w:val="24"/>
                <w:lang w:val="es-ES_tradnl"/>
              </w:rPr>
            </w:pPr>
          </w:p>
          <w:p w14:paraId="5F13CE98" w14:textId="77777777" w:rsidR="005A7EB4" w:rsidRPr="00A57BF9" w:rsidRDefault="005A7EB4" w:rsidP="005A7EB4">
            <w:pPr>
              <w:tabs>
                <w:tab w:val="left" w:pos="-540"/>
              </w:tabs>
              <w:ind w:right="-84"/>
              <w:rPr>
                <w:rFonts w:ascii="Arial" w:hAnsi="Arial" w:cs="Arial"/>
                <w:sz w:val="20"/>
                <w:szCs w:val="24"/>
                <w:lang w:val="es-ES_tradnl"/>
              </w:rPr>
            </w:pPr>
          </w:p>
          <w:p w14:paraId="15E9800D" w14:textId="77777777" w:rsidR="005A7EB4" w:rsidRPr="00A57BF9" w:rsidRDefault="005A7EB4" w:rsidP="005A7EB4">
            <w:pPr>
              <w:tabs>
                <w:tab w:val="left" w:pos="-540"/>
              </w:tabs>
              <w:ind w:right="-84"/>
              <w:rPr>
                <w:rFonts w:ascii="Arial" w:hAnsi="Arial" w:cs="Arial"/>
                <w:sz w:val="20"/>
                <w:szCs w:val="24"/>
                <w:lang w:val="es-ES_tradnl"/>
              </w:rPr>
            </w:pPr>
          </w:p>
          <w:p w14:paraId="39E23C9A" w14:textId="77777777" w:rsidR="005A7EB4" w:rsidRPr="00A57BF9" w:rsidRDefault="005A7EB4" w:rsidP="005A7EB4">
            <w:pPr>
              <w:tabs>
                <w:tab w:val="left" w:pos="-540"/>
              </w:tabs>
              <w:ind w:right="-84"/>
              <w:rPr>
                <w:rFonts w:ascii="Arial" w:hAnsi="Arial" w:cs="Arial"/>
                <w:sz w:val="20"/>
                <w:szCs w:val="24"/>
                <w:lang w:val="es-ES_tradnl"/>
              </w:rPr>
            </w:pPr>
          </w:p>
          <w:p w14:paraId="373BBD88"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Dentro de los 3 días hábiles siguientes a la celebración de la audiencia de precalificación.</w:t>
            </w:r>
          </w:p>
          <w:p w14:paraId="09E2DF3B" w14:textId="77777777" w:rsidR="005A7EB4" w:rsidRPr="00A57BF9" w:rsidRDefault="005A7EB4" w:rsidP="005A7EB4">
            <w:pPr>
              <w:tabs>
                <w:tab w:val="left" w:pos="-540"/>
              </w:tabs>
              <w:ind w:right="-84"/>
              <w:rPr>
                <w:rFonts w:ascii="Arial" w:hAnsi="Arial" w:cs="Arial"/>
                <w:sz w:val="20"/>
                <w:szCs w:val="24"/>
                <w:lang w:val="es-ES_tradnl"/>
              </w:rPr>
            </w:pPr>
          </w:p>
          <w:p w14:paraId="5F9A7F39" w14:textId="77777777" w:rsidR="005A7EB4" w:rsidRPr="00A57BF9" w:rsidRDefault="005A7EB4" w:rsidP="005A7EB4">
            <w:pPr>
              <w:tabs>
                <w:tab w:val="left" w:pos="-540"/>
              </w:tabs>
              <w:ind w:right="-84"/>
              <w:rPr>
                <w:rFonts w:ascii="Arial" w:hAnsi="Arial" w:cs="Arial"/>
                <w:sz w:val="20"/>
                <w:szCs w:val="24"/>
                <w:lang w:val="es-ES_tradnl"/>
              </w:rPr>
            </w:pPr>
          </w:p>
        </w:tc>
      </w:tr>
      <w:tr w:rsidR="005A7EB4" w:rsidRPr="00A57BF9" w14:paraId="11B30A0B" w14:textId="77777777" w:rsidTr="00011414">
        <w:tc>
          <w:tcPr>
            <w:tcW w:w="5955" w:type="dxa"/>
            <w:shd w:val="clear" w:color="auto" w:fill="auto"/>
          </w:tcPr>
          <w:p w14:paraId="00E0EB40"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FIRMEZA DEL ACTO ADMINISTRATIVO DE CONFORMACIÓN DE LA LISTA DE PRECALIFICADOS</w:t>
            </w:r>
          </w:p>
          <w:p w14:paraId="4FADA168" w14:textId="77777777" w:rsidR="005A7EB4" w:rsidRPr="00A57BF9" w:rsidRDefault="005A7EB4" w:rsidP="005A7EB4">
            <w:pPr>
              <w:tabs>
                <w:tab w:val="left" w:pos="-540"/>
                <w:tab w:val="left" w:pos="540"/>
              </w:tabs>
              <w:ind w:right="-85"/>
              <w:rPr>
                <w:rFonts w:ascii="Arial" w:hAnsi="Arial" w:cs="Arial"/>
                <w:sz w:val="20"/>
                <w:szCs w:val="24"/>
                <w:lang w:val="es-ES_tradnl"/>
              </w:rPr>
            </w:pPr>
          </w:p>
          <w:p w14:paraId="53160499"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b/>
                <w:sz w:val="20"/>
                <w:szCs w:val="24"/>
                <w:lang w:val="es-ES_tradnl"/>
              </w:rPr>
              <w:t>Grupo de Contratos</w:t>
            </w:r>
            <w:r w:rsidRPr="00A57BF9">
              <w:rPr>
                <w:rFonts w:ascii="Arial" w:hAnsi="Arial" w:cs="Arial"/>
                <w:sz w:val="20"/>
                <w:szCs w:val="24"/>
                <w:lang w:val="es-ES_tradnl"/>
              </w:rPr>
              <w:t xml:space="preserve"> publica las respuestas a las impugnaciones y/o el acto administrativo de conformación de la lista, una vez vencido el término indicado en el numeral anterior, de acuerdo con el resultado del análisis de los recursos que se hayan interpuesto, si es del caso. </w:t>
            </w:r>
          </w:p>
          <w:p w14:paraId="0EBB4384" w14:textId="77777777" w:rsidR="005A7EB4" w:rsidRPr="00A57BF9" w:rsidRDefault="005A7EB4" w:rsidP="005A7EB4">
            <w:pPr>
              <w:tabs>
                <w:tab w:val="left" w:pos="-540"/>
                <w:tab w:val="left" w:pos="540"/>
              </w:tabs>
              <w:ind w:right="-85"/>
              <w:rPr>
                <w:rFonts w:ascii="Arial" w:hAnsi="Arial" w:cs="Arial"/>
                <w:sz w:val="20"/>
                <w:szCs w:val="24"/>
                <w:lang w:val="es-ES_tradnl"/>
              </w:rPr>
            </w:pPr>
          </w:p>
          <w:p w14:paraId="4119E1F0" w14:textId="77777777" w:rsidR="005A7EB4" w:rsidRPr="00A57BF9" w:rsidRDefault="005A7EB4" w:rsidP="000074A0">
            <w:pPr>
              <w:numPr>
                <w:ilvl w:val="0"/>
                <w:numId w:val="47"/>
              </w:numPr>
              <w:tabs>
                <w:tab w:val="left" w:pos="-540"/>
                <w:tab w:val="left" w:pos="709"/>
              </w:tabs>
              <w:ind w:right="-85" w:hanging="294"/>
              <w:rPr>
                <w:rFonts w:ascii="Arial" w:hAnsi="Arial" w:cs="Arial"/>
                <w:sz w:val="20"/>
                <w:szCs w:val="24"/>
                <w:lang w:val="es-ES_tradnl"/>
              </w:rPr>
            </w:pPr>
            <w:r w:rsidRPr="00A57BF9">
              <w:rPr>
                <w:rFonts w:ascii="Arial" w:hAnsi="Arial" w:cs="Arial"/>
                <w:sz w:val="20"/>
                <w:szCs w:val="24"/>
                <w:lang w:val="es-ES_tradnl"/>
              </w:rPr>
              <w:t>Si no se interpusieron recursos, el acto administrativo de conformación de la lista corta de precalificados queda en firme una vez vencido el término dispuesto en las normas vigentes.</w:t>
            </w:r>
          </w:p>
          <w:p w14:paraId="18FD9CDD" w14:textId="77777777" w:rsidR="005A7EB4" w:rsidRPr="00A57BF9" w:rsidRDefault="005A7EB4" w:rsidP="005A7EB4">
            <w:pPr>
              <w:tabs>
                <w:tab w:val="left" w:pos="-540"/>
                <w:tab w:val="left" w:pos="540"/>
              </w:tabs>
              <w:ind w:right="-85"/>
              <w:rPr>
                <w:rFonts w:ascii="Arial" w:hAnsi="Arial" w:cs="Arial"/>
                <w:sz w:val="20"/>
                <w:szCs w:val="24"/>
                <w:lang w:val="es-ES_tradnl"/>
              </w:rPr>
            </w:pPr>
          </w:p>
          <w:p w14:paraId="54779A9B" w14:textId="135192DA" w:rsidR="005A7EB4" w:rsidRPr="00A57BF9" w:rsidRDefault="005A7EB4" w:rsidP="000074A0">
            <w:pPr>
              <w:numPr>
                <w:ilvl w:val="0"/>
                <w:numId w:val="47"/>
              </w:numPr>
              <w:tabs>
                <w:tab w:val="left" w:pos="-540"/>
                <w:tab w:val="left" w:pos="709"/>
              </w:tabs>
              <w:ind w:right="-85" w:hanging="294"/>
              <w:rPr>
                <w:rFonts w:ascii="Arial" w:hAnsi="Arial" w:cs="Arial"/>
                <w:sz w:val="20"/>
                <w:szCs w:val="24"/>
                <w:lang w:val="es-ES_tradnl"/>
              </w:rPr>
            </w:pPr>
            <w:r w:rsidRPr="00A57BF9">
              <w:rPr>
                <w:rFonts w:ascii="Arial" w:hAnsi="Arial" w:cs="Arial"/>
                <w:sz w:val="20"/>
                <w:szCs w:val="24"/>
                <w:lang w:val="es-ES_tradnl"/>
              </w:rPr>
              <w:t>Si se interpusieron recursos, el acto administrativo de conformación de la lista corta queda en firme una vez se proyecte la respuesta a los mismos por parte del Comité Asesor, se proyecte el acto administrativo que corresponda para la firma del Ordenador del Gasto, por parte del Grupo de Contratos</w:t>
            </w:r>
            <w:r w:rsidR="00562B83">
              <w:rPr>
                <w:rFonts w:ascii="Arial" w:hAnsi="Arial" w:cs="Arial"/>
                <w:sz w:val="20"/>
                <w:szCs w:val="24"/>
                <w:lang w:val="es-ES_tradnl"/>
              </w:rPr>
              <w:t xml:space="preserve"> </w:t>
            </w:r>
            <w:r w:rsidRPr="00A57BF9">
              <w:rPr>
                <w:rFonts w:ascii="Arial" w:hAnsi="Arial" w:cs="Arial"/>
                <w:sz w:val="20"/>
                <w:szCs w:val="24"/>
                <w:lang w:val="es-ES_tradnl"/>
              </w:rPr>
              <w:t>y se realice la notificación que corresponda en coordinación con el Grupo de Gestión Documental</w:t>
            </w:r>
            <w:r w:rsidR="00562B83">
              <w:rPr>
                <w:rFonts w:ascii="Arial" w:hAnsi="Arial" w:cs="Arial"/>
                <w:sz w:val="20"/>
                <w:szCs w:val="24"/>
                <w:lang w:val="es-ES_tradnl"/>
              </w:rPr>
              <w:t xml:space="preserve"> </w:t>
            </w:r>
            <w:r w:rsidRPr="00A57BF9">
              <w:rPr>
                <w:rFonts w:ascii="Arial" w:hAnsi="Arial" w:cs="Arial"/>
                <w:sz w:val="20"/>
                <w:szCs w:val="24"/>
                <w:lang w:val="es-ES_tradnl"/>
              </w:rPr>
              <w:t>o el que haga sus veces.</w:t>
            </w:r>
          </w:p>
        </w:tc>
        <w:tc>
          <w:tcPr>
            <w:tcW w:w="1817" w:type="dxa"/>
            <w:shd w:val="clear" w:color="auto" w:fill="auto"/>
          </w:tcPr>
          <w:p w14:paraId="0B7321BA" w14:textId="77777777" w:rsidR="005A7EB4" w:rsidRPr="00A57BF9" w:rsidRDefault="005A7EB4" w:rsidP="005A7EB4">
            <w:pPr>
              <w:tabs>
                <w:tab w:val="left" w:pos="-540"/>
              </w:tabs>
              <w:ind w:right="-84"/>
              <w:rPr>
                <w:rFonts w:ascii="Arial" w:hAnsi="Arial" w:cs="Arial"/>
                <w:sz w:val="20"/>
                <w:szCs w:val="20"/>
                <w:lang w:val="es-ES_tradnl"/>
              </w:rPr>
            </w:pPr>
          </w:p>
          <w:p w14:paraId="5AE181E2" w14:textId="77777777" w:rsidR="005A7EB4" w:rsidRPr="00A57BF9" w:rsidRDefault="005A7EB4" w:rsidP="005A7EB4">
            <w:pPr>
              <w:tabs>
                <w:tab w:val="left" w:pos="-540"/>
              </w:tabs>
              <w:ind w:right="-84"/>
              <w:rPr>
                <w:rFonts w:ascii="Arial" w:hAnsi="Arial" w:cs="Arial"/>
                <w:sz w:val="20"/>
                <w:szCs w:val="20"/>
                <w:lang w:val="es-ES_tradnl"/>
              </w:rPr>
            </w:pPr>
          </w:p>
          <w:p w14:paraId="1840A67A" w14:textId="77777777" w:rsidR="005A7EB4" w:rsidRPr="00A57BF9" w:rsidRDefault="005A7EB4" w:rsidP="005A7EB4">
            <w:pPr>
              <w:tabs>
                <w:tab w:val="left" w:pos="-540"/>
              </w:tabs>
              <w:ind w:right="-84"/>
              <w:rPr>
                <w:rFonts w:ascii="Arial" w:hAnsi="Arial" w:cs="Arial"/>
                <w:sz w:val="20"/>
                <w:szCs w:val="20"/>
                <w:lang w:val="es-ES_tradnl"/>
              </w:rPr>
            </w:pPr>
          </w:p>
          <w:p w14:paraId="033F54F7" w14:textId="77777777" w:rsidR="005A7EB4" w:rsidRPr="00A57BF9" w:rsidRDefault="005A7EB4" w:rsidP="005A7EB4">
            <w:pPr>
              <w:tabs>
                <w:tab w:val="left" w:pos="-540"/>
              </w:tabs>
              <w:ind w:right="-84"/>
              <w:rPr>
                <w:rFonts w:ascii="Arial" w:hAnsi="Arial" w:cs="Arial"/>
                <w:sz w:val="20"/>
                <w:szCs w:val="20"/>
                <w:lang w:val="es-ES_tradnl"/>
              </w:rPr>
            </w:pPr>
          </w:p>
          <w:p w14:paraId="2FAB3583"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p w14:paraId="5630BBC1" w14:textId="77777777" w:rsidR="005A7EB4" w:rsidRPr="00A57BF9" w:rsidRDefault="005A7EB4" w:rsidP="005A7EB4">
            <w:pPr>
              <w:tabs>
                <w:tab w:val="left" w:pos="-540"/>
              </w:tabs>
              <w:ind w:right="-84"/>
              <w:rPr>
                <w:rFonts w:ascii="Arial" w:hAnsi="Arial" w:cs="Arial"/>
                <w:sz w:val="20"/>
                <w:szCs w:val="20"/>
                <w:lang w:val="es-ES_tradnl"/>
              </w:rPr>
            </w:pPr>
          </w:p>
          <w:p w14:paraId="269FD1CD" w14:textId="77777777" w:rsidR="005A7EB4" w:rsidRPr="00A57BF9" w:rsidRDefault="005A7EB4" w:rsidP="005A7EB4">
            <w:pPr>
              <w:tabs>
                <w:tab w:val="left" w:pos="-540"/>
              </w:tabs>
              <w:ind w:right="-84"/>
              <w:rPr>
                <w:rFonts w:ascii="Arial" w:hAnsi="Arial" w:cs="Arial"/>
                <w:sz w:val="20"/>
                <w:szCs w:val="20"/>
                <w:lang w:val="es-ES_tradnl"/>
              </w:rPr>
            </w:pPr>
          </w:p>
          <w:p w14:paraId="5C407485"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Comité Asesor</w:t>
            </w:r>
          </w:p>
          <w:p w14:paraId="2FC3045C" w14:textId="77777777" w:rsidR="005A7EB4" w:rsidRPr="00A57BF9" w:rsidRDefault="005A7EB4" w:rsidP="005A7EB4">
            <w:pPr>
              <w:ind w:right="-84"/>
              <w:rPr>
                <w:rFonts w:ascii="Arial" w:hAnsi="Arial" w:cs="Arial"/>
                <w:sz w:val="20"/>
                <w:szCs w:val="20"/>
                <w:lang w:val="es-ES_tradnl"/>
              </w:rPr>
            </w:pPr>
          </w:p>
        </w:tc>
        <w:tc>
          <w:tcPr>
            <w:tcW w:w="2126" w:type="dxa"/>
            <w:shd w:val="clear" w:color="auto" w:fill="auto"/>
          </w:tcPr>
          <w:p w14:paraId="678B026E" w14:textId="77777777" w:rsidR="005A7EB4" w:rsidRPr="00A57BF9" w:rsidRDefault="005A7EB4" w:rsidP="005A7EB4">
            <w:pPr>
              <w:tabs>
                <w:tab w:val="left" w:pos="-540"/>
              </w:tabs>
              <w:ind w:right="-84"/>
              <w:rPr>
                <w:rFonts w:ascii="Arial" w:hAnsi="Arial" w:cs="Arial"/>
                <w:sz w:val="20"/>
                <w:szCs w:val="24"/>
                <w:lang w:val="es-ES_tradnl"/>
              </w:rPr>
            </w:pPr>
          </w:p>
          <w:p w14:paraId="5AE91AF7" w14:textId="77777777" w:rsidR="005A7EB4" w:rsidRPr="00A57BF9" w:rsidRDefault="005A7EB4" w:rsidP="005A7EB4">
            <w:pPr>
              <w:tabs>
                <w:tab w:val="left" w:pos="-540"/>
              </w:tabs>
              <w:ind w:right="-84"/>
              <w:rPr>
                <w:rFonts w:ascii="Arial" w:hAnsi="Arial" w:cs="Arial"/>
                <w:sz w:val="20"/>
                <w:szCs w:val="24"/>
                <w:lang w:val="es-ES_tradnl"/>
              </w:rPr>
            </w:pPr>
          </w:p>
          <w:p w14:paraId="3BBC49E0" w14:textId="77777777" w:rsidR="005A7EB4" w:rsidRPr="00A57BF9" w:rsidRDefault="005A7EB4" w:rsidP="005A7EB4">
            <w:pPr>
              <w:tabs>
                <w:tab w:val="left" w:pos="-540"/>
              </w:tabs>
              <w:ind w:right="-84"/>
              <w:rPr>
                <w:rFonts w:ascii="Arial" w:hAnsi="Arial" w:cs="Arial"/>
                <w:sz w:val="20"/>
                <w:szCs w:val="24"/>
                <w:lang w:val="es-ES_tradnl"/>
              </w:rPr>
            </w:pPr>
          </w:p>
          <w:p w14:paraId="416AEF8A" w14:textId="77777777" w:rsidR="005A7EB4" w:rsidRPr="00A57BF9" w:rsidRDefault="005A7EB4" w:rsidP="005A7EB4">
            <w:pPr>
              <w:tabs>
                <w:tab w:val="left" w:pos="-540"/>
              </w:tabs>
              <w:ind w:right="-84"/>
              <w:rPr>
                <w:rFonts w:ascii="Arial" w:hAnsi="Arial" w:cs="Arial"/>
                <w:sz w:val="20"/>
                <w:szCs w:val="24"/>
                <w:lang w:val="es-ES_tradnl"/>
              </w:rPr>
            </w:pPr>
          </w:p>
          <w:p w14:paraId="3E7460D1"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N/A</w:t>
            </w:r>
          </w:p>
        </w:tc>
      </w:tr>
      <w:tr w:rsidR="005A7EB4" w:rsidRPr="00A57BF9" w14:paraId="4463A515" w14:textId="77777777" w:rsidTr="00011414">
        <w:tc>
          <w:tcPr>
            <w:tcW w:w="5955" w:type="dxa"/>
            <w:shd w:val="clear" w:color="auto" w:fill="auto"/>
          </w:tcPr>
          <w:p w14:paraId="1C9512DA"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RESOLUCIÓN DE APERTURA Y PUBLICACIÓN DEL PLIEGO DE CONDICIONES DEFINITIVO</w:t>
            </w:r>
          </w:p>
          <w:p w14:paraId="1E00FA48" w14:textId="77777777" w:rsidR="005A7EB4" w:rsidRPr="00A57BF9" w:rsidRDefault="005A7EB4" w:rsidP="005A7EB4">
            <w:pPr>
              <w:tabs>
                <w:tab w:val="left" w:pos="-540"/>
                <w:tab w:val="left" w:pos="540"/>
              </w:tabs>
              <w:ind w:right="-85"/>
              <w:rPr>
                <w:rFonts w:ascii="Arial" w:hAnsi="Arial" w:cs="Arial"/>
                <w:sz w:val="20"/>
                <w:szCs w:val="24"/>
                <w:lang w:val="es-ES_tradnl"/>
              </w:rPr>
            </w:pPr>
          </w:p>
          <w:p w14:paraId="268E61C4"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1DD52AD6" w14:textId="45E4D2FD"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26" w:type="dxa"/>
            <w:shd w:val="clear" w:color="auto" w:fill="auto"/>
          </w:tcPr>
          <w:p w14:paraId="15D91768"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0"/>
                <w:lang w:val="es-ES_tradnl"/>
              </w:rPr>
              <w:t>Ver procedimiento establecido para la licitación pública</w:t>
            </w:r>
          </w:p>
        </w:tc>
      </w:tr>
      <w:tr w:rsidR="005A7EB4" w:rsidRPr="00A57BF9" w14:paraId="283CA1B6" w14:textId="77777777" w:rsidTr="00011414">
        <w:tc>
          <w:tcPr>
            <w:tcW w:w="5955" w:type="dxa"/>
            <w:shd w:val="clear" w:color="auto" w:fill="auto"/>
          </w:tcPr>
          <w:p w14:paraId="3DC0E83A"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lastRenderedPageBreak/>
              <w:t>TÉRMINO PARA PRESENTAR OFERTAS</w:t>
            </w:r>
          </w:p>
          <w:p w14:paraId="2C99CB7E"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2320731F"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0731F465" w14:textId="65BA40B6"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26" w:type="dxa"/>
            <w:shd w:val="clear" w:color="auto" w:fill="auto"/>
          </w:tcPr>
          <w:p w14:paraId="227972F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7D399F50" w14:textId="77777777" w:rsidTr="00011414">
        <w:tc>
          <w:tcPr>
            <w:tcW w:w="5955" w:type="dxa"/>
            <w:shd w:val="clear" w:color="auto" w:fill="auto"/>
          </w:tcPr>
          <w:p w14:paraId="39148222"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VISITA TÉCNICA</w:t>
            </w:r>
          </w:p>
          <w:p w14:paraId="62D122F9"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0C379562"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4B6A8BCB"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Jefe o Coordinador Grupo o dependencia interesada</w:t>
            </w:r>
          </w:p>
        </w:tc>
        <w:tc>
          <w:tcPr>
            <w:tcW w:w="2126" w:type="dxa"/>
            <w:shd w:val="clear" w:color="auto" w:fill="auto"/>
          </w:tcPr>
          <w:p w14:paraId="5181D79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253E3A51" w14:textId="77777777" w:rsidTr="00011414">
        <w:tc>
          <w:tcPr>
            <w:tcW w:w="5955" w:type="dxa"/>
            <w:shd w:val="clear" w:color="auto" w:fill="auto"/>
          </w:tcPr>
          <w:p w14:paraId="26A1B4E1"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PLAZO PARA PUBLICAR ADENDAS</w:t>
            </w:r>
          </w:p>
          <w:p w14:paraId="24A4D61C"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62B6B6C1"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selección abreviada por subasta inversa.</w:t>
            </w:r>
          </w:p>
        </w:tc>
        <w:tc>
          <w:tcPr>
            <w:tcW w:w="1817" w:type="dxa"/>
            <w:shd w:val="clear" w:color="auto" w:fill="auto"/>
          </w:tcPr>
          <w:p w14:paraId="168DE800"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5D0A1254"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126" w:type="dxa"/>
            <w:shd w:val="clear" w:color="auto" w:fill="auto"/>
          </w:tcPr>
          <w:p w14:paraId="666E018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subasta inversa</w:t>
            </w:r>
          </w:p>
        </w:tc>
      </w:tr>
      <w:tr w:rsidR="005A7EB4" w:rsidRPr="00A57BF9" w14:paraId="40A5E928" w14:textId="77777777" w:rsidTr="00011414">
        <w:tc>
          <w:tcPr>
            <w:tcW w:w="5955" w:type="dxa"/>
            <w:shd w:val="clear" w:color="auto" w:fill="auto"/>
          </w:tcPr>
          <w:p w14:paraId="5F5002D3"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CIERRE DEL CONCURSO</w:t>
            </w:r>
          </w:p>
          <w:p w14:paraId="1B894AD8"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7D091369"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179E643C" w14:textId="7DC7179C"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26" w:type="dxa"/>
            <w:shd w:val="clear" w:color="auto" w:fill="auto"/>
          </w:tcPr>
          <w:p w14:paraId="3278000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0C484E52" w14:textId="77777777" w:rsidTr="00011414">
        <w:tc>
          <w:tcPr>
            <w:tcW w:w="5955" w:type="dxa"/>
            <w:shd w:val="clear" w:color="auto" w:fill="auto"/>
          </w:tcPr>
          <w:p w14:paraId="37EE6A7D"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ENVÍO DE PROPUESTAS PARA LA VERIFICACIÓN Y CALIFICACIÓN DE LAS PROPUESTAS</w:t>
            </w:r>
          </w:p>
          <w:p w14:paraId="507817C6"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2A34E305"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5A1FED88" w14:textId="59E1C6E3"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26" w:type="dxa"/>
            <w:shd w:val="clear" w:color="auto" w:fill="auto"/>
          </w:tcPr>
          <w:p w14:paraId="15E84FC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469E9365" w14:textId="77777777" w:rsidTr="00011414">
        <w:tc>
          <w:tcPr>
            <w:tcW w:w="5955" w:type="dxa"/>
            <w:shd w:val="clear" w:color="auto" w:fill="auto"/>
          </w:tcPr>
          <w:p w14:paraId="4CF163E6" w14:textId="77777777" w:rsidR="005A7EB4" w:rsidRPr="00A57BF9" w:rsidRDefault="005A7EB4" w:rsidP="005A7EB4">
            <w:pPr>
              <w:tabs>
                <w:tab w:val="left" w:pos="-540"/>
                <w:tab w:val="left" w:pos="540"/>
              </w:tabs>
              <w:ind w:right="-84"/>
              <w:rPr>
                <w:rFonts w:ascii="Arial" w:hAnsi="Arial" w:cs="Arial"/>
                <w:b/>
                <w:sz w:val="20"/>
                <w:szCs w:val="24"/>
                <w:lang w:val="es-ES_tradnl"/>
              </w:rPr>
            </w:pPr>
            <w:r w:rsidRPr="00A57BF9">
              <w:rPr>
                <w:rFonts w:ascii="Arial" w:hAnsi="Arial" w:cs="Arial"/>
                <w:b/>
                <w:sz w:val="20"/>
                <w:szCs w:val="24"/>
                <w:lang w:val="es-ES_tradnl"/>
              </w:rPr>
              <w:t xml:space="preserve">VERIFICACIÓN DE LA PROPUESTA TÉCNICA Y CALIFICACIÓN </w:t>
            </w:r>
          </w:p>
          <w:p w14:paraId="63924CAA" w14:textId="77777777" w:rsidR="005A7EB4" w:rsidRPr="00A57BF9" w:rsidRDefault="005A7EB4" w:rsidP="005A7EB4">
            <w:pPr>
              <w:tabs>
                <w:tab w:val="left" w:pos="-540"/>
              </w:tabs>
              <w:ind w:right="-84"/>
              <w:rPr>
                <w:rFonts w:ascii="Arial" w:hAnsi="Arial" w:cs="Arial"/>
                <w:b/>
                <w:sz w:val="20"/>
                <w:szCs w:val="24"/>
                <w:lang w:val="es-ES_tradnl"/>
              </w:rPr>
            </w:pPr>
          </w:p>
          <w:p w14:paraId="7E93F4FD"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76D7BFED" w14:textId="4597DF30"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26" w:type="dxa"/>
            <w:shd w:val="clear" w:color="auto" w:fill="auto"/>
          </w:tcPr>
          <w:p w14:paraId="4DEADFF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5EDF98FD" w14:textId="77777777" w:rsidTr="00011414">
        <w:tc>
          <w:tcPr>
            <w:tcW w:w="5955" w:type="dxa"/>
            <w:shd w:val="clear" w:color="auto" w:fill="auto"/>
          </w:tcPr>
          <w:p w14:paraId="0D5BC891" w14:textId="77777777" w:rsidR="00D76A87" w:rsidRDefault="005A7EB4" w:rsidP="005A7EB4">
            <w:pPr>
              <w:tabs>
                <w:tab w:val="left" w:pos="-540"/>
                <w:tab w:val="left" w:pos="540"/>
              </w:tabs>
              <w:ind w:right="-84"/>
              <w:rPr>
                <w:rFonts w:ascii="Arial" w:hAnsi="Arial" w:cs="Arial"/>
                <w:b/>
                <w:sz w:val="20"/>
                <w:szCs w:val="24"/>
                <w:lang w:val="es-ES_tradnl"/>
              </w:rPr>
            </w:pPr>
            <w:r w:rsidRPr="00A57BF9">
              <w:rPr>
                <w:rFonts w:ascii="Arial" w:hAnsi="Arial" w:cs="Arial"/>
                <w:b/>
                <w:sz w:val="20"/>
                <w:szCs w:val="24"/>
                <w:lang w:val="es-ES_tradnl"/>
              </w:rPr>
              <w:t>INFORMES DE EVALUACIÓN DE PROPUESTAS</w:t>
            </w:r>
          </w:p>
          <w:p w14:paraId="0204FD9B" w14:textId="152A1C4C" w:rsidR="005A7EB4" w:rsidRPr="00D76A87" w:rsidRDefault="005A7EB4" w:rsidP="00D76A87">
            <w:pPr>
              <w:tabs>
                <w:tab w:val="left" w:pos="-540"/>
                <w:tab w:val="left" w:pos="540"/>
              </w:tabs>
              <w:ind w:right="-84"/>
              <w:rPr>
                <w:rFonts w:ascii="Arial" w:hAnsi="Arial" w:cs="Arial"/>
                <w:b/>
                <w:sz w:val="20"/>
                <w:szCs w:val="24"/>
                <w:lang w:val="es-ES_tradnl"/>
              </w:rPr>
            </w:pPr>
            <w:r w:rsidRPr="00A57BF9">
              <w:rPr>
                <w:rFonts w:ascii="Arial" w:hAnsi="Arial" w:cs="Arial"/>
                <w:sz w:val="20"/>
                <w:szCs w:val="24"/>
                <w:lang w:val="es-ES_tradnl"/>
              </w:rPr>
              <w:t>El Grupo de Contratos en la fecha establecida en el cronograma del proceso de selección, publica en el SECOP a través de la página www.colombiacompra.gov.co.</w:t>
            </w:r>
          </w:p>
        </w:tc>
        <w:tc>
          <w:tcPr>
            <w:tcW w:w="1817" w:type="dxa"/>
            <w:shd w:val="clear" w:color="auto" w:fill="auto"/>
          </w:tcPr>
          <w:p w14:paraId="5527E289"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59A660E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4"/>
                <w:lang w:val="es-ES_tradnl"/>
              </w:rPr>
              <w:t>Por el término de tres (3) días hábiles, los informes de verificación y calificación.</w:t>
            </w:r>
          </w:p>
        </w:tc>
      </w:tr>
      <w:tr w:rsidR="005A7EB4" w:rsidRPr="00A57BF9" w14:paraId="79FB5367" w14:textId="77777777" w:rsidTr="00011414">
        <w:tc>
          <w:tcPr>
            <w:tcW w:w="5955" w:type="dxa"/>
            <w:shd w:val="clear" w:color="auto" w:fill="auto"/>
          </w:tcPr>
          <w:p w14:paraId="42FD086A" w14:textId="77777777" w:rsidR="005A7EB4" w:rsidRPr="00A57BF9" w:rsidRDefault="005A7EB4" w:rsidP="005A7EB4">
            <w:pPr>
              <w:tabs>
                <w:tab w:val="left" w:pos="-360"/>
                <w:tab w:val="left" w:pos="540"/>
              </w:tabs>
              <w:ind w:right="-84"/>
              <w:rPr>
                <w:rFonts w:ascii="Arial" w:hAnsi="Arial" w:cs="Arial"/>
                <w:b/>
                <w:sz w:val="20"/>
                <w:szCs w:val="24"/>
                <w:lang w:val="es-ES_tradnl"/>
              </w:rPr>
            </w:pPr>
            <w:r w:rsidRPr="00A57BF9">
              <w:rPr>
                <w:rFonts w:ascii="Arial" w:hAnsi="Arial" w:cs="Arial"/>
                <w:b/>
                <w:sz w:val="20"/>
                <w:szCs w:val="24"/>
                <w:lang w:val="es-ES_tradnl"/>
              </w:rPr>
              <w:t>PLAZO PARA SUBSANAR DOCUMENTOS</w:t>
            </w:r>
          </w:p>
          <w:p w14:paraId="00389092" w14:textId="77777777" w:rsidR="005A7EB4" w:rsidRPr="00A57BF9" w:rsidRDefault="005A7EB4" w:rsidP="005A7EB4">
            <w:pPr>
              <w:tabs>
                <w:tab w:val="left" w:pos="-360"/>
              </w:tabs>
              <w:ind w:right="-84"/>
              <w:rPr>
                <w:rFonts w:ascii="Arial" w:hAnsi="Arial" w:cs="Arial"/>
                <w:sz w:val="20"/>
                <w:szCs w:val="24"/>
                <w:lang w:val="es-ES_tradnl"/>
              </w:rPr>
            </w:pPr>
          </w:p>
          <w:p w14:paraId="150EDE26" w14:textId="77777777" w:rsidR="005A7EB4" w:rsidRPr="00A57BF9" w:rsidRDefault="005A7EB4" w:rsidP="005A7EB4">
            <w:pPr>
              <w:tabs>
                <w:tab w:val="left" w:pos="-540"/>
                <w:tab w:val="left" w:pos="540"/>
              </w:tabs>
              <w:ind w:right="-84"/>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549B603D" w14:textId="4CE04FE4"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26" w:type="dxa"/>
            <w:shd w:val="clear" w:color="auto" w:fill="auto"/>
          </w:tcPr>
          <w:p w14:paraId="67C7E07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1778623D" w14:textId="77777777" w:rsidTr="00011414">
        <w:tc>
          <w:tcPr>
            <w:tcW w:w="5955" w:type="dxa"/>
            <w:shd w:val="clear" w:color="auto" w:fill="auto"/>
          </w:tcPr>
          <w:p w14:paraId="39BB8144" w14:textId="77777777" w:rsidR="005A7EB4" w:rsidRPr="00A57BF9" w:rsidRDefault="005A7EB4" w:rsidP="005A7EB4">
            <w:pPr>
              <w:tabs>
                <w:tab w:val="left" w:pos="-360"/>
              </w:tabs>
              <w:ind w:right="-84"/>
              <w:rPr>
                <w:rFonts w:ascii="Arial" w:hAnsi="Arial" w:cs="Arial"/>
                <w:b/>
                <w:sz w:val="20"/>
                <w:szCs w:val="24"/>
                <w:lang w:val="es-ES_tradnl"/>
              </w:rPr>
            </w:pPr>
            <w:r w:rsidRPr="00A57BF9">
              <w:rPr>
                <w:rFonts w:ascii="Arial" w:hAnsi="Arial" w:cs="Arial"/>
                <w:b/>
                <w:sz w:val="20"/>
                <w:szCs w:val="24"/>
                <w:lang w:val="es-ES_tradnl"/>
              </w:rPr>
              <w:t>INFORMACIÓN A LA JUNTA DE CONTRATACIÓN O AL COMITÉ DE CONTRATACIÓN</w:t>
            </w:r>
          </w:p>
          <w:p w14:paraId="695AE870" w14:textId="77777777" w:rsidR="005A7EB4" w:rsidRPr="00A57BF9" w:rsidRDefault="005A7EB4" w:rsidP="005A7EB4">
            <w:pPr>
              <w:tabs>
                <w:tab w:val="left" w:pos="-540"/>
              </w:tabs>
              <w:ind w:right="-84"/>
              <w:rPr>
                <w:rFonts w:ascii="Arial" w:hAnsi="Arial" w:cs="Arial"/>
                <w:b/>
                <w:sz w:val="20"/>
                <w:szCs w:val="24"/>
                <w:lang w:val="es-ES_tradnl"/>
              </w:rPr>
            </w:pPr>
          </w:p>
          <w:p w14:paraId="5F940F9D" w14:textId="77777777" w:rsidR="005A7EB4" w:rsidRPr="00A57BF9" w:rsidRDefault="005A7EB4" w:rsidP="005A7EB4">
            <w:pPr>
              <w:pStyle w:val="Sangradetextonormal"/>
              <w:ind w:left="0" w:right="-84"/>
              <w:rPr>
                <w:szCs w:val="24"/>
                <w:lang w:val="es-ES_tradnl"/>
              </w:rPr>
            </w:pPr>
            <w:r w:rsidRPr="00A57BF9">
              <w:rPr>
                <w:szCs w:val="24"/>
                <w:lang w:val="es-ES_tradnl"/>
              </w:rPr>
              <w:t xml:space="preserve">Previa citación por parte del secretario de la Junta o Comité, a través de correo electrónico, la Junta o el Comité estudia y analiza los informes de las evaluaciones y de las observaciones </w:t>
            </w:r>
            <w:r w:rsidRPr="00A57BF9">
              <w:rPr>
                <w:szCs w:val="24"/>
                <w:lang w:val="es-ES_tradnl"/>
              </w:rPr>
              <w:lastRenderedPageBreak/>
              <w:t>a los mismos si hubo lugar, así como del acta de consolidación de las verificaciones y evaluaciones presentada por el Comité Asesor.</w:t>
            </w:r>
          </w:p>
          <w:p w14:paraId="4E27EEB3" w14:textId="77777777" w:rsidR="005A7EB4" w:rsidRPr="00A57BF9" w:rsidRDefault="005A7EB4" w:rsidP="005A7EB4">
            <w:pPr>
              <w:pStyle w:val="Sangradetextonormal"/>
              <w:ind w:left="0" w:right="-84"/>
              <w:rPr>
                <w:szCs w:val="24"/>
                <w:lang w:val="es-ES_tradnl"/>
              </w:rPr>
            </w:pPr>
          </w:p>
          <w:p w14:paraId="6CFD1BBF" w14:textId="77777777" w:rsidR="005A7EB4" w:rsidRPr="00A57BF9" w:rsidRDefault="005A7EB4" w:rsidP="005A7EB4">
            <w:pPr>
              <w:tabs>
                <w:tab w:val="left" w:pos="-360"/>
                <w:tab w:val="left" w:pos="540"/>
              </w:tabs>
              <w:ind w:right="-84"/>
              <w:rPr>
                <w:rFonts w:ascii="Arial" w:hAnsi="Arial" w:cs="Arial"/>
                <w:b/>
                <w:sz w:val="20"/>
                <w:szCs w:val="24"/>
                <w:lang w:val="es-ES_tradnl"/>
              </w:rPr>
            </w:pPr>
            <w:r w:rsidRPr="00A57BF9">
              <w:rPr>
                <w:rFonts w:ascii="Arial" w:hAnsi="Arial" w:cs="Arial"/>
                <w:sz w:val="20"/>
                <w:szCs w:val="24"/>
                <w:lang w:val="es-ES_tradnl"/>
              </w:rPr>
              <w:t>De acuerdo con lo anterior, se determina el orden de elegibilidad para la apertura de la propuesta económica y efectúa las recomendaciones a que haya lugar</w:t>
            </w:r>
          </w:p>
        </w:tc>
        <w:tc>
          <w:tcPr>
            <w:tcW w:w="1817" w:type="dxa"/>
            <w:shd w:val="clear" w:color="auto" w:fill="auto"/>
          </w:tcPr>
          <w:p w14:paraId="451E5C9B" w14:textId="77777777" w:rsidR="005A7EB4" w:rsidRPr="00A57BF9" w:rsidRDefault="005A7EB4" w:rsidP="005A7EB4">
            <w:pPr>
              <w:ind w:right="-84"/>
              <w:rPr>
                <w:rFonts w:ascii="Arial" w:hAnsi="Arial" w:cs="Arial"/>
                <w:sz w:val="20"/>
                <w:szCs w:val="20"/>
                <w:lang w:val="es-ES_tradnl"/>
              </w:rPr>
            </w:pPr>
          </w:p>
          <w:p w14:paraId="075B95C8"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 xml:space="preserve">Junta de Contratación o Comité de Contratación, </w:t>
            </w:r>
          </w:p>
          <w:p w14:paraId="5F8DC09E" w14:textId="77777777" w:rsidR="005A7EB4" w:rsidRPr="00A57BF9" w:rsidRDefault="005A7EB4" w:rsidP="005A7EB4">
            <w:pPr>
              <w:ind w:right="-84"/>
              <w:rPr>
                <w:rFonts w:ascii="Arial" w:hAnsi="Arial" w:cs="Arial"/>
                <w:sz w:val="20"/>
                <w:szCs w:val="20"/>
                <w:lang w:val="es-ES_tradnl"/>
              </w:rPr>
            </w:pPr>
          </w:p>
          <w:p w14:paraId="5C23589F" w14:textId="628733EC"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lastRenderedPageBreak/>
              <w:t>Comité Asesor y Profesional asignado del Grupo de Contratos</w:t>
            </w:r>
            <w:r w:rsidR="00562B83">
              <w:rPr>
                <w:rFonts w:ascii="Arial" w:hAnsi="Arial" w:cs="Arial"/>
                <w:sz w:val="20"/>
                <w:szCs w:val="20"/>
                <w:lang w:val="es-ES_tradnl"/>
              </w:rPr>
              <w:t xml:space="preserve"> </w:t>
            </w:r>
          </w:p>
        </w:tc>
        <w:tc>
          <w:tcPr>
            <w:tcW w:w="2126" w:type="dxa"/>
            <w:shd w:val="clear" w:color="auto" w:fill="auto"/>
          </w:tcPr>
          <w:p w14:paraId="530BA2D4" w14:textId="77777777" w:rsidR="005A7EB4" w:rsidRPr="00A57BF9" w:rsidRDefault="005A7EB4" w:rsidP="005A7EB4">
            <w:pPr>
              <w:tabs>
                <w:tab w:val="left" w:pos="-540"/>
              </w:tabs>
              <w:ind w:right="-84"/>
              <w:rPr>
                <w:rFonts w:ascii="Arial" w:hAnsi="Arial" w:cs="Arial"/>
                <w:sz w:val="20"/>
                <w:szCs w:val="20"/>
                <w:lang w:val="es-ES_tradnl"/>
              </w:rPr>
            </w:pPr>
          </w:p>
          <w:p w14:paraId="00727B68" w14:textId="77777777" w:rsidR="005A7EB4" w:rsidRPr="00A57BF9" w:rsidRDefault="005A7EB4" w:rsidP="005A7EB4">
            <w:pPr>
              <w:tabs>
                <w:tab w:val="left" w:pos="-540"/>
              </w:tabs>
              <w:ind w:right="-84"/>
              <w:rPr>
                <w:rFonts w:ascii="Arial" w:hAnsi="Arial" w:cs="Arial"/>
                <w:sz w:val="20"/>
                <w:szCs w:val="20"/>
                <w:lang w:val="es-ES_tradnl"/>
              </w:rPr>
            </w:pPr>
          </w:p>
          <w:p w14:paraId="42F4F6D5" w14:textId="77777777" w:rsidR="005A7EB4" w:rsidRPr="00A57BF9" w:rsidRDefault="005A7EB4" w:rsidP="005A7EB4">
            <w:pPr>
              <w:tabs>
                <w:tab w:val="left" w:pos="-540"/>
              </w:tabs>
              <w:ind w:right="-84"/>
              <w:rPr>
                <w:rFonts w:ascii="Arial" w:hAnsi="Arial" w:cs="Arial"/>
                <w:sz w:val="20"/>
                <w:szCs w:val="20"/>
                <w:lang w:val="es-ES_tradnl"/>
              </w:rPr>
            </w:pPr>
          </w:p>
          <w:p w14:paraId="4AAE301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Sesión Junta o Comité de Contratación </w:t>
            </w:r>
          </w:p>
        </w:tc>
      </w:tr>
      <w:tr w:rsidR="005A7EB4" w:rsidRPr="00A57BF9" w14:paraId="41AE4517" w14:textId="77777777" w:rsidTr="00011414">
        <w:tc>
          <w:tcPr>
            <w:tcW w:w="5955" w:type="dxa"/>
            <w:shd w:val="clear" w:color="auto" w:fill="auto"/>
          </w:tcPr>
          <w:p w14:paraId="005D7D41" w14:textId="77777777" w:rsidR="005A7EB4" w:rsidRPr="00A57BF9" w:rsidRDefault="005A7EB4" w:rsidP="005A7EB4">
            <w:pPr>
              <w:ind w:right="-84"/>
              <w:rPr>
                <w:rFonts w:ascii="Arial" w:hAnsi="Arial" w:cs="Arial"/>
                <w:b/>
                <w:sz w:val="20"/>
                <w:szCs w:val="24"/>
                <w:lang w:val="es-ES_tradnl"/>
              </w:rPr>
            </w:pPr>
            <w:r w:rsidRPr="00A57BF9">
              <w:rPr>
                <w:rFonts w:ascii="Arial" w:hAnsi="Arial" w:cs="Arial"/>
                <w:b/>
                <w:sz w:val="20"/>
                <w:szCs w:val="24"/>
                <w:lang w:val="es-ES_tradnl"/>
              </w:rPr>
              <w:lastRenderedPageBreak/>
              <w:t>REVISIÓN DE LA PROPUESTA ECONÓMICA, VERIFICACIÓN DE LA CONSISTENCIA DE LA PROPUESTA ECONÓMICA CON LA OFERTA TÉCNICA Y ADJUDICACIÓN</w:t>
            </w:r>
          </w:p>
          <w:p w14:paraId="1D9AD7D8" w14:textId="77777777" w:rsidR="005A7EB4" w:rsidRPr="00A57BF9" w:rsidRDefault="005A7EB4" w:rsidP="005A7EB4">
            <w:pPr>
              <w:pStyle w:val="Sangradetextonormal"/>
              <w:ind w:left="0" w:right="-84"/>
              <w:rPr>
                <w:szCs w:val="24"/>
                <w:lang w:val="es-ES_tradnl"/>
              </w:rPr>
            </w:pPr>
          </w:p>
          <w:p w14:paraId="585739E8" w14:textId="77777777" w:rsidR="005A7EB4" w:rsidRPr="00A57BF9" w:rsidRDefault="005A7EB4" w:rsidP="005A7EB4">
            <w:pPr>
              <w:ind w:right="-84"/>
              <w:rPr>
                <w:rFonts w:ascii="Arial" w:hAnsi="Arial" w:cs="Arial"/>
                <w:sz w:val="20"/>
                <w:szCs w:val="24"/>
                <w:lang w:val="es-ES_tradnl"/>
              </w:rPr>
            </w:pPr>
            <w:r w:rsidRPr="00A57BF9">
              <w:rPr>
                <w:rFonts w:ascii="Arial" w:hAnsi="Arial" w:cs="Arial"/>
                <w:sz w:val="20"/>
                <w:szCs w:val="24"/>
                <w:lang w:val="es-ES_tradnl"/>
              </w:rPr>
              <w:t>El Comité Asesor lleva a cabo la revisión de la oferta económica, en conjunto con el oferente ubicado en el primer lugar de elegibilidad, la cual se establece de manera expresa en el pliego de condiciones respectivo.</w:t>
            </w:r>
          </w:p>
          <w:p w14:paraId="2555699A" w14:textId="77777777" w:rsidR="005A7EB4" w:rsidRPr="00A57BF9" w:rsidRDefault="005A7EB4" w:rsidP="005A7EB4">
            <w:pPr>
              <w:ind w:right="-84"/>
              <w:rPr>
                <w:rFonts w:ascii="Arial" w:hAnsi="Arial" w:cs="Arial"/>
                <w:sz w:val="20"/>
                <w:szCs w:val="24"/>
                <w:lang w:val="es-ES_tradnl"/>
              </w:rPr>
            </w:pPr>
          </w:p>
          <w:p w14:paraId="0F4B06B5" w14:textId="5465CBF9" w:rsidR="005A7EB4" w:rsidRPr="003D66F7" w:rsidRDefault="005A7EB4" w:rsidP="003D66F7">
            <w:pPr>
              <w:ind w:right="-84"/>
              <w:rPr>
                <w:rFonts w:ascii="Arial" w:hAnsi="Arial" w:cs="Arial"/>
                <w:sz w:val="20"/>
                <w:szCs w:val="24"/>
                <w:lang w:val="es-ES_tradnl"/>
              </w:rPr>
            </w:pPr>
            <w:r w:rsidRPr="00A57BF9">
              <w:rPr>
                <w:rFonts w:ascii="Arial" w:hAnsi="Arial" w:cs="Arial"/>
                <w:sz w:val="20"/>
                <w:szCs w:val="24"/>
                <w:lang w:val="es-ES_tradnl"/>
              </w:rPr>
              <w:t>Si no hay acuerdo con dicho oferente, se revisa la oferta económica del oferente ubicado en segundo lugar de elegibilidad.</w:t>
            </w:r>
          </w:p>
        </w:tc>
        <w:tc>
          <w:tcPr>
            <w:tcW w:w="1817" w:type="dxa"/>
            <w:shd w:val="clear" w:color="auto" w:fill="auto"/>
          </w:tcPr>
          <w:p w14:paraId="4C4D14A3" w14:textId="77777777" w:rsidR="005A7EB4" w:rsidRPr="00A57BF9" w:rsidRDefault="005A7EB4" w:rsidP="005A7EB4">
            <w:pPr>
              <w:ind w:right="-84"/>
              <w:rPr>
                <w:rFonts w:ascii="Arial" w:hAnsi="Arial" w:cs="Arial"/>
                <w:sz w:val="20"/>
                <w:szCs w:val="20"/>
                <w:lang w:val="es-ES_tradnl"/>
              </w:rPr>
            </w:pPr>
          </w:p>
          <w:p w14:paraId="441D849C" w14:textId="77777777" w:rsidR="005A7EB4" w:rsidRPr="00A57BF9" w:rsidRDefault="005A7EB4" w:rsidP="005A7EB4">
            <w:pPr>
              <w:ind w:right="-84"/>
              <w:rPr>
                <w:rFonts w:ascii="Arial" w:hAnsi="Arial" w:cs="Arial"/>
                <w:sz w:val="20"/>
                <w:szCs w:val="20"/>
                <w:lang w:val="es-ES_tradnl"/>
              </w:rPr>
            </w:pPr>
          </w:p>
          <w:p w14:paraId="1E1D1D65" w14:textId="629E0586"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Comité Asesor, en el ámbito de su competencia y Profesional asignado del Grupo de Contratos</w:t>
            </w:r>
            <w:r w:rsidR="00562B83">
              <w:rPr>
                <w:rFonts w:ascii="Arial" w:hAnsi="Arial" w:cs="Arial"/>
                <w:sz w:val="20"/>
                <w:szCs w:val="20"/>
                <w:lang w:val="es-ES_tradnl"/>
              </w:rPr>
              <w:t xml:space="preserve"> </w:t>
            </w:r>
          </w:p>
        </w:tc>
        <w:tc>
          <w:tcPr>
            <w:tcW w:w="2126" w:type="dxa"/>
            <w:shd w:val="clear" w:color="auto" w:fill="auto"/>
          </w:tcPr>
          <w:p w14:paraId="5DFD7F03" w14:textId="77777777" w:rsidR="005A7EB4" w:rsidRPr="00A57BF9" w:rsidRDefault="005A7EB4" w:rsidP="005A7EB4">
            <w:pPr>
              <w:tabs>
                <w:tab w:val="left" w:pos="-540"/>
              </w:tabs>
              <w:ind w:right="-84"/>
              <w:rPr>
                <w:rFonts w:ascii="Arial" w:hAnsi="Arial" w:cs="Arial"/>
                <w:sz w:val="20"/>
                <w:szCs w:val="20"/>
                <w:lang w:val="es-ES_tradnl"/>
              </w:rPr>
            </w:pPr>
          </w:p>
          <w:p w14:paraId="60FE6F54" w14:textId="77777777" w:rsidR="005A7EB4" w:rsidRPr="00A57BF9" w:rsidRDefault="005A7EB4" w:rsidP="005A7EB4">
            <w:pPr>
              <w:tabs>
                <w:tab w:val="left" w:pos="-540"/>
              </w:tabs>
              <w:ind w:right="-84"/>
              <w:rPr>
                <w:rFonts w:ascii="Arial" w:hAnsi="Arial" w:cs="Arial"/>
                <w:sz w:val="20"/>
                <w:szCs w:val="20"/>
                <w:lang w:val="es-ES_tradnl"/>
              </w:rPr>
            </w:pPr>
          </w:p>
          <w:p w14:paraId="1C01D02B" w14:textId="77777777" w:rsidR="005A7EB4" w:rsidRPr="00A57BF9" w:rsidRDefault="005A7EB4" w:rsidP="005A7EB4">
            <w:pPr>
              <w:tabs>
                <w:tab w:val="left" w:pos="-540"/>
              </w:tabs>
              <w:ind w:right="-84"/>
              <w:rPr>
                <w:rFonts w:ascii="Arial" w:hAnsi="Arial" w:cs="Arial"/>
                <w:sz w:val="20"/>
                <w:szCs w:val="20"/>
                <w:lang w:val="es-ES_tradnl"/>
              </w:rPr>
            </w:pPr>
          </w:p>
          <w:p w14:paraId="0C9BD59F" w14:textId="77777777" w:rsidR="005A7EB4" w:rsidRPr="00A57BF9" w:rsidRDefault="005A7EB4" w:rsidP="005A7EB4">
            <w:pPr>
              <w:tabs>
                <w:tab w:val="left" w:pos="-540"/>
              </w:tabs>
              <w:ind w:right="-84"/>
              <w:rPr>
                <w:rFonts w:ascii="Arial" w:hAnsi="Arial" w:cs="Arial"/>
                <w:sz w:val="20"/>
                <w:szCs w:val="20"/>
                <w:lang w:val="es-ES_tradnl"/>
              </w:rPr>
            </w:pPr>
          </w:p>
          <w:p w14:paraId="515ED9A0" w14:textId="77777777" w:rsidR="005A7EB4" w:rsidRPr="00A57BF9" w:rsidRDefault="005A7EB4" w:rsidP="005A7EB4">
            <w:pPr>
              <w:tabs>
                <w:tab w:val="left" w:pos="-540"/>
              </w:tabs>
              <w:ind w:right="-84"/>
              <w:rPr>
                <w:rFonts w:ascii="Arial" w:hAnsi="Arial" w:cs="Arial"/>
                <w:sz w:val="20"/>
                <w:szCs w:val="24"/>
                <w:lang w:val="es-ES_tradnl"/>
              </w:rPr>
            </w:pPr>
          </w:p>
          <w:p w14:paraId="3ECFB70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4"/>
                <w:lang w:val="es-ES_tradnl"/>
              </w:rPr>
              <w:t>En la fecha, hora y lugar indicados en el cronograma del proceso.</w:t>
            </w:r>
          </w:p>
        </w:tc>
      </w:tr>
      <w:tr w:rsidR="005A7EB4" w:rsidRPr="00A57BF9" w14:paraId="761DA6A8" w14:textId="77777777" w:rsidTr="00011414">
        <w:tc>
          <w:tcPr>
            <w:tcW w:w="5955" w:type="dxa"/>
            <w:shd w:val="clear" w:color="auto" w:fill="auto"/>
          </w:tcPr>
          <w:p w14:paraId="559D5540" w14:textId="77777777" w:rsidR="005A7EB4" w:rsidRPr="00A57BF9" w:rsidRDefault="005A7EB4" w:rsidP="005A7EB4">
            <w:pPr>
              <w:ind w:right="-84"/>
              <w:rPr>
                <w:rFonts w:ascii="Arial" w:hAnsi="Arial" w:cs="Arial"/>
                <w:b/>
                <w:sz w:val="20"/>
                <w:szCs w:val="24"/>
                <w:lang w:val="es-ES_tradnl"/>
              </w:rPr>
            </w:pPr>
            <w:r w:rsidRPr="00A57BF9">
              <w:rPr>
                <w:rFonts w:ascii="Arial" w:hAnsi="Arial" w:cs="Arial"/>
                <w:b/>
                <w:sz w:val="20"/>
                <w:szCs w:val="24"/>
                <w:lang w:val="es-ES_tradnl"/>
              </w:rPr>
              <w:t>RESOLUCIÓN DE ADJUDICACIÓN.</w:t>
            </w:r>
          </w:p>
          <w:p w14:paraId="0FDC668C" w14:textId="77777777" w:rsidR="005A7EB4" w:rsidRPr="00A57BF9" w:rsidRDefault="005A7EB4" w:rsidP="005A7EB4">
            <w:pPr>
              <w:ind w:right="-84"/>
              <w:rPr>
                <w:rFonts w:ascii="Arial" w:hAnsi="Arial" w:cs="Arial"/>
                <w:b/>
                <w:sz w:val="20"/>
                <w:szCs w:val="24"/>
                <w:lang w:val="es-ES_tradnl"/>
              </w:rPr>
            </w:pPr>
          </w:p>
          <w:p w14:paraId="1556CAB9" w14:textId="77777777" w:rsidR="005A7EB4" w:rsidRPr="00A57BF9" w:rsidRDefault="005A7EB4" w:rsidP="005A7EB4">
            <w:pPr>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06F3556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40204036" w14:textId="77777777" w:rsidR="005A7EB4" w:rsidRPr="00A57BF9" w:rsidRDefault="005A7EB4" w:rsidP="005A7EB4">
            <w:pPr>
              <w:ind w:right="-84"/>
              <w:rPr>
                <w:rFonts w:ascii="Arial" w:hAnsi="Arial" w:cs="Arial"/>
                <w:sz w:val="20"/>
                <w:szCs w:val="20"/>
                <w:lang w:val="es-ES_tradnl"/>
              </w:rPr>
            </w:pPr>
          </w:p>
        </w:tc>
        <w:tc>
          <w:tcPr>
            <w:tcW w:w="2126" w:type="dxa"/>
            <w:shd w:val="clear" w:color="auto" w:fill="auto"/>
          </w:tcPr>
          <w:p w14:paraId="304C31C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5A7EB4" w:rsidRPr="00A57BF9" w14:paraId="4FFAE4DC" w14:textId="77777777" w:rsidTr="00011414">
        <w:tc>
          <w:tcPr>
            <w:tcW w:w="5955" w:type="dxa"/>
            <w:shd w:val="clear" w:color="auto" w:fill="auto"/>
          </w:tcPr>
          <w:p w14:paraId="6A8F6A4C" w14:textId="77777777" w:rsidR="005A7EB4" w:rsidRPr="00A57BF9" w:rsidRDefault="005A7EB4" w:rsidP="005A7EB4">
            <w:pPr>
              <w:ind w:right="-84"/>
              <w:rPr>
                <w:rFonts w:ascii="Arial" w:hAnsi="Arial" w:cs="Arial"/>
                <w:b/>
                <w:sz w:val="20"/>
                <w:szCs w:val="24"/>
                <w:lang w:val="es-ES_tradnl"/>
              </w:rPr>
            </w:pPr>
            <w:r w:rsidRPr="00A57BF9">
              <w:rPr>
                <w:rFonts w:ascii="Arial" w:hAnsi="Arial" w:cs="Arial"/>
                <w:b/>
                <w:sz w:val="20"/>
                <w:szCs w:val="24"/>
                <w:lang w:val="es-ES_tradnl"/>
              </w:rPr>
              <w:t>DECLARATORIA DE DESIERTA</w:t>
            </w:r>
          </w:p>
          <w:p w14:paraId="1AEDDBC6" w14:textId="77777777" w:rsidR="005A7EB4" w:rsidRPr="00A57BF9" w:rsidRDefault="005A7EB4" w:rsidP="005A7EB4">
            <w:pPr>
              <w:ind w:right="-84"/>
              <w:rPr>
                <w:rFonts w:ascii="Arial" w:hAnsi="Arial" w:cs="Arial"/>
                <w:b/>
                <w:sz w:val="20"/>
                <w:szCs w:val="24"/>
                <w:lang w:val="es-ES_tradnl"/>
              </w:rPr>
            </w:pPr>
          </w:p>
          <w:p w14:paraId="3214FF91" w14:textId="77777777" w:rsidR="005A7EB4" w:rsidRPr="00A57BF9" w:rsidRDefault="005A7EB4" w:rsidP="005A7EB4">
            <w:pPr>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817" w:type="dxa"/>
            <w:shd w:val="clear" w:color="auto" w:fill="auto"/>
          </w:tcPr>
          <w:p w14:paraId="7DD2E210" w14:textId="604EE9BE" w:rsidR="005A7EB4" w:rsidRPr="00A57BF9" w:rsidRDefault="005A7EB4" w:rsidP="003D66F7">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26" w:type="dxa"/>
            <w:shd w:val="clear" w:color="auto" w:fill="auto"/>
          </w:tcPr>
          <w:p w14:paraId="1E37711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bl>
    <w:p w14:paraId="672AB3C5" w14:textId="77777777" w:rsidR="00004513" w:rsidRDefault="00004513" w:rsidP="00E93CC9">
      <w:pPr>
        <w:pStyle w:val="Sangradetextonormal"/>
        <w:ind w:left="0" w:right="-84"/>
        <w:rPr>
          <w:sz w:val="24"/>
          <w:szCs w:val="24"/>
          <w:lang w:val="es-ES_tradnl"/>
        </w:rPr>
      </w:pPr>
    </w:p>
    <w:p w14:paraId="33EC2D1C" w14:textId="77777777" w:rsidR="00FD41BE" w:rsidRPr="00A57BF9" w:rsidRDefault="00FD41BE" w:rsidP="00E93CC9">
      <w:pPr>
        <w:pStyle w:val="Sangradetextonormal"/>
        <w:ind w:left="0" w:right="-84"/>
        <w:rPr>
          <w:sz w:val="24"/>
          <w:szCs w:val="24"/>
          <w:lang w:val="es-ES_tradnl"/>
        </w:rPr>
      </w:pPr>
    </w:p>
    <w:p w14:paraId="6C3F8353" w14:textId="77777777" w:rsidR="0029148E" w:rsidRPr="00A57BF9" w:rsidRDefault="0029148E" w:rsidP="0029148E">
      <w:pPr>
        <w:ind w:right="-84"/>
        <w:rPr>
          <w:rFonts w:ascii="Arial" w:hAnsi="Arial" w:cs="Arial"/>
          <w:b/>
          <w:sz w:val="24"/>
          <w:szCs w:val="24"/>
          <w:lang w:val="es-ES_tradnl"/>
        </w:rPr>
      </w:pPr>
      <w:r w:rsidRPr="00A57BF9">
        <w:rPr>
          <w:rFonts w:ascii="Arial" w:hAnsi="Arial" w:cs="Arial"/>
          <w:b/>
          <w:sz w:val="24"/>
          <w:szCs w:val="24"/>
          <w:lang w:val="es-ES_tradnl"/>
        </w:rPr>
        <w:t>PROCEDIMIENTO EN CASO QUE PERSISTA LA NECESIDAD DE CONTRATACIÓN</w:t>
      </w:r>
    </w:p>
    <w:p w14:paraId="5B9E0388" w14:textId="77777777" w:rsidR="0029148E" w:rsidRPr="00A57BF9" w:rsidRDefault="0029148E" w:rsidP="0029148E">
      <w:pPr>
        <w:tabs>
          <w:tab w:val="left" w:pos="-540"/>
        </w:tabs>
        <w:ind w:right="-84"/>
        <w:rPr>
          <w:rFonts w:ascii="Arial" w:hAnsi="Arial" w:cs="Arial"/>
          <w:sz w:val="24"/>
          <w:szCs w:val="24"/>
          <w:lang w:val="es-ES_tradnl"/>
        </w:rPr>
      </w:pPr>
    </w:p>
    <w:p w14:paraId="57FA6653" w14:textId="77777777" w:rsidR="0029148E" w:rsidRPr="00A57BF9" w:rsidRDefault="0029148E" w:rsidP="00745B1C">
      <w:pPr>
        <w:pBdr>
          <w:top w:val="single" w:sz="12" w:space="1" w:color="auto"/>
          <w:left w:val="single" w:sz="12" w:space="4" w:color="auto"/>
          <w:bottom w:val="single" w:sz="12" w:space="0" w:color="auto"/>
          <w:right w:val="single" w:sz="12" w:space="4" w:color="auto"/>
        </w:pBdr>
        <w:tabs>
          <w:tab w:val="left" w:pos="-540"/>
        </w:tabs>
        <w:ind w:left="567" w:right="902"/>
        <w:outlineLvl w:val="0"/>
        <w:rPr>
          <w:rFonts w:ascii="Arial" w:hAnsi="Arial" w:cs="Arial"/>
          <w:sz w:val="24"/>
          <w:szCs w:val="24"/>
          <w:lang w:val="es-ES_tradnl"/>
        </w:rPr>
      </w:pPr>
      <w:r w:rsidRPr="00A57BF9">
        <w:rPr>
          <w:rFonts w:ascii="Arial" w:hAnsi="Arial" w:cs="Arial"/>
          <w:sz w:val="24"/>
          <w:szCs w:val="24"/>
          <w:lang w:val="es-ES_tradnl"/>
        </w:rPr>
        <w:t>Se remite al procedimiento establecido para la licitación pública.</w:t>
      </w:r>
    </w:p>
    <w:p w14:paraId="41CF7E09" w14:textId="77777777" w:rsidR="00B024F3" w:rsidRDefault="00B024F3" w:rsidP="00E93CC9">
      <w:pPr>
        <w:tabs>
          <w:tab w:val="left" w:pos="-540"/>
        </w:tabs>
        <w:ind w:right="-84"/>
        <w:rPr>
          <w:rFonts w:ascii="Arial" w:hAnsi="Arial" w:cs="Arial"/>
          <w:b/>
          <w:sz w:val="24"/>
          <w:szCs w:val="24"/>
          <w:lang w:val="es-ES_tradnl"/>
        </w:rPr>
      </w:pPr>
    </w:p>
    <w:p w14:paraId="0DD20D99" w14:textId="77777777" w:rsidR="00FD41BE" w:rsidRDefault="00FD41BE" w:rsidP="00E93CC9">
      <w:pPr>
        <w:tabs>
          <w:tab w:val="left" w:pos="-540"/>
        </w:tabs>
        <w:ind w:right="-84"/>
        <w:rPr>
          <w:rFonts w:ascii="Arial" w:hAnsi="Arial" w:cs="Arial"/>
          <w:b/>
          <w:sz w:val="24"/>
          <w:szCs w:val="24"/>
          <w:lang w:val="es-ES_tradnl"/>
        </w:rPr>
      </w:pPr>
    </w:p>
    <w:p w14:paraId="4E606E23" w14:textId="77777777" w:rsidR="00FD41BE" w:rsidRDefault="00FD41BE" w:rsidP="00E93CC9">
      <w:pPr>
        <w:tabs>
          <w:tab w:val="left" w:pos="-540"/>
        </w:tabs>
        <w:ind w:right="-84"/>
        <w:rPr>
          <w:rFonts w:ascii="Arial" w:hAnsi="Arial" w:cs="Arial"/>
          <w:b/>
          <w:sz w:val="24"/>
          <w:szCs w:val="24"/>
          <w:lang w:val="es-ES_tradnl"/>
        </w:rPr>
      </w:pPr>
    </w:p>
    <w:p w14:paraId="646E2076" w14:textId="77777777" w:rsidR="00FD41BE" w:rsidRDefault="00FD41BE" w:rsidP="00E93CC9">
      <w:pPr>
        <w:tabs>
          <w:tab w:val="left" w:pos="-540"/>
        </w:tabs>
        <w:ind w:right="-84"/>
        <w:rPr>
          <w:rFonts w:ascii="Arial" w:hAnsi="Arial" w:cs="Arial"/>
          <w:b/>
          <w:sz w:val="24"/>
          <w:szCs w:val="24"/>
          <w:lang w:val="es-ES_tradnl"/>
        </w:rPr>
      </w:pPr>
    </w:p>
    <w:p w14:paraId="6FE03059" w14:textId="77777777" w:rsidR="00FD41BE" w:rsidRDefault="00FD41BE" w:rsidP="00E93CC9">
      <w:pPr>
        <w:tabs>
          <w:tab w:val="left" w:pos="-540"/>
        </w:tabs>
        <w:ind w:right="-84"/>
        <w:rPr>
          <w:rFonts w:ascii="Arial" w:hAnsi="Arial" w:cs="Arial"/>
          <w:b/>
          <w:sz w:val="24"/>
          <w:szCs w:val="24"/>
          <w:lang w:val="es-ES_tradnl"/>
        </w:rPr>
      </w:pPr>
    </w:p>
    <w:p w14:paraId="06ABAC3D" w14:textId="77777777" w:rsidR="00FD41BE" w:rsidRDefault="00FD41BE" w:rsidP="00E93CC9">
      <w:pPr>
        <w:tabs>
          <w:tab w:val="left" w:pos="-540"/>
        </w:tabs>
        <w:ind w:right="-84"/>
        <w:rPr>
          <w:rFonts w:ascii="Arial" w:hAnsi="Arial" w:cs="Arial"/>
          <w:b/>
          <w:sz w:val="24"/>
          <w:szCs w:val="24"/>
          <w:lang w:val="es-ES_tradnl"/>
        </w:rPr>
      </w:pPr>
    </w:p>
    <w:p w14:paraId="02FB54D7" w14:textId="77777777" w:rsidR="00FD41BE" w:rsidRDefault="00FD41BE" w:rsidP="00E93CC9">
      <w:pPr>
        <w:tabs>
          <w:tab w:val="left" w:pos="-540"/>
        </w:tabs>
        <w:ind w:right="-84"/>
        <w:rPr>
          <w:rFonts w:ascii="Arial" w:hAnsi="Arial" w:cs="Arial"/>
          <w:b/>
          <w:sz w:val="24"/>
          <w:szCs w:val="24"/>
          <w:lang w:val="es-ES_tradnl"/>
        </w:rPr>
      </w:pPr>
    </w:p>
    <w:p w14:paraId="7EF263D0" w14:textId="77777777" w:rsidR="00FD41BE" w:rsidRPr="00A57BF9" w:rsidRDefault="00FD41BE" w:rsidP="00E93CC9">
      <w:pPr>
        <w:tabs>
          <w:tab w:val="left" w:pos="-540"/>
        </w:tabs>
        <w:ind w:right="-84"/>
        <w:rPr>
          <w:rFonts w:ascii="Arial" w:hAnsi="Arial" w:cs="Arial"/>
          <w:b/>
          <w:sz w:val="24"/>
          <w:szCs w:val="24"/>
          <w:lang w:val="es-ES_tradnl"/>
        </w:rPr>
      </w:pPr>
    </w:p>
    <w:p w14:paraId="5023052C" w14:textId="77777777" w:rsidR="008B3D31" w:rsidRPr="00A57BF9" w:rsidRDefault="008B3D31" w:rsidP="00745B1C">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30" w:name="_Toc429396718"/>
      <w:bookmarkStart w:id="131" w:name="_Toc429500954"/>
      <w:r w:rsidRPr="00A57BF9">
        <w:rPr>
          <w:bCs/>
          <w:sz w:val="24"/>
          <w:szCs w:val="24"/>
          <w:lang w:val="es-ES_tradnl"/>
        </w:rPr>
        <w:lastRenderedPageBreak/>
        <w:t>SECCIÓN II</w:t>
      </w:r>
      <w:bookmarkEnd w:id="130"/>
      <w:bookmarkEnd w:id="131"/>
    </w:p>
    <w:p w14:paraId="6A8A4405" w14:textId="77777777" w:rsidR="00E51A3D" w:rsidRPr="00A57BF9" w:rsidRDefault="008B3D31" w:rsidP="00816DBD">
      <w:pPr>
        <w:pStyle w:val="Ttulo1"/>
        <w:pBdr>
          <w:top w:val="single" w:sz="4" w:space="1" w:color="auto"/>
          <w:left w:val="single" w:sz="4" w:space="4" w:color="auto"/>
          <w:bottom w:val="single" w:sz="4" w:space="1" w:color="auto"/>
          <w:right w:val="single" w:sz="4" w:space="4" w:color="auto"/>
        </w:pBdr>
        <w:shd w:val="clear" w:color="auto" w:fill="F2F2F2"/>
        <w:spacing w:line="240" w:lineRule="auto"/>
        <w:ind w:right="-84"/>
        <w:rPr>
          <w:bCs/>
          <w:sz w:val="24"/>
          <w:szCs w:val="24"/>
          <w:lang w:val="es-ES_tradnl"/>
        </w:rPr>
      </w:pPr>
      <w:bookmarkStart w:id="132" w:name="_Toc429396719"/>
      <w:bookmarkStart w:id="133" w:name="_Toc429500955"/>
      <w:r w:rsidRPr="00A57BF9">
        <w:rPr>
          <w:bCs/>
          <w:sz w:val="24"/>
          <w:szCs w:val="24"/>
          <w:lang w:val="es-ES_tradnl"/>
        </w:rPr>
        <w:t>CONCURSO DE MÉRITO</w:t>
      </w:r>
      <w:r w:rsidR="00E61547" w:rsidRPr="00A57BF9">
        <w:rPr>
          <w:bCs/>
          <w:sz w:val="24"/>
          <w:szCs w:val="24"/>
          <w:lang w:val="es-ES_tradnl"/>
        </w:rPr>
        <w:t>S ABIERTO</w:t>
      </w:r>
      <w:bookmarkEnd w:id="132"/>
      <w:bookmarkEnd w:id="133"/>
    </w:p>
    <w:p w14:paraId="6E8C69CA" w14:textId="77777777" w:rsidR="00FA3A6C" w:rsidRPr="00A57BF9" w:rsidRDefault="00FA3A6C" w:rsidP="00861C6C">
      <w:pPr>
        <w:tabs>
          <w:tab w:val="left" w:pos="-540"/>
          <w:tab w:val="left" w:pos="540"/>
        </w:tabs>
        <w:ind w:right="-84"/>
        <w:rPr>
          <w:rFonts w:ascii="Arial" w:hAnsi="Arial" w:cs="Arial"/>
          <w:b/>
          <w:sz w:val="24"/>
          <w:szCs w:val="24"/>
          <w:lang w:val="es-ES_tradnl"/>
        </w:rPr>
      </w:pPr>
    </w:p>
    <w:tbl>
      <w:tblPr>
        <w:tblW w:w="10039" w:type="dxa"/>
        <w:tblInd w:w="-5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6013"/>
        <w:gridCol w:w="1915"/>
        <w:gridCol w:w="2111"/>
      </w:tblGrid>
      <w:tr w:rsidR="002B6A73" w:rsidRPr="00A57BF9" w14:paraId="768A0152" w14:textId="77777777" w:rsidTr="002B6A73">
        <w:trPr>
          <w:tblHeader/>
        </w:trPr>
        <w:tc>
          <w:tcPr>
            <w:tcW w:w="6013" w:type="dxa"/>
            <w:shd w:val="clear" w:color="auto" w:fill="2F5496"/>
          </w:tcPr>
          <w:p w14:paraId="1BC364F8" w14:textId="77777777" w:rsidR="00376BDC" w:rsidRPr="00A57BF9" w:rsidRDefault="00376BDC" w:rsidP="00BF4DA9">
            <w:pPr>
              <w:tabs>
                <w:tab w:val="left" w:pos="-540"/>
                <w:tab w:val="left" w:pos="540"/>
                <w:tab w:val="left" w:pos="1485"/>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ACTIVIDAD</w:t>
            </w:r>
          </w:p>
        </w:tc>
        <w:tc>
          <w:tcPr>
            <w:tcW w:w="1915" w:type="dxa"/>
            <w:shd w:val="clear" w:color="auto" w:fill="2F5496"/>
          </w:tcPr>
          <w:p w14:paraId="320537DD" w14:textId="77777777" w:rsidR="00376BDC" w:rsidRPr="00A57BF9" w:rsidRDefault="00376BDC" w:rsidP="00BF4DA9">
            <w:pPr>
              <w:tabs>
                <w:tab w:val="left" w:pos="-540"/>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RESPONSABLE</w:t>
            </w:r>
          </w:p>
        </w:tc>
        <w:tc>
          <w:tcPr>
            <w:tcW w:w="2111" w:type="dxa"/>
            <w:shd w:val="clear" w:color="auto" w:fill="2F5496"/>
          </w:tcPr>
          <w:p w14:paraId="0D3CF4DA" w14:textId="77777777" w:rsidR="00376BDC" w:rsidRPr="00A57BF9" w:rsidRDefault="00376BDC" w:rsidP="00BF4DA9">
            <w:pPr>
              <w:tabs>
                <w:tab w:val="left" w:pos="-540"/>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TÉRMINO</w:t>
            </w:r>
          </w:p>
        </w:tc>
      </w:tr>
      <w:tr w:rsidR="002B6A73" w:rsidRPr="00A57BF9" w14:paraId="6070B381" w14:textId="77777777" w:rsidTr="002B6A73">
        <w:tc>
          <w:tcPr>
            <w:tcW w:w="6013" w:type="dxa"/>
            <w:shd w:val="clear" w:color="auto" w:fill="auto"/>
            <w:vAlign w:val="center"/>
          </w:tcPr>
          <w:p w14:paraId="2761947C" w14:textId="77777777" w:rsidR="00397F7D" w:rsidRPr="00861C6C" w:rsidRDefault="00397F7D" w:rsidP="00397F7D">
            <w:pPr>
              <w:pStyle w:val="Sangradetextonormal"/>
              <w:tabs>
                <w:tab w:val="left" w:pos="-540"/>
              </w:tabs>
              <w:ind w:left="0" w:right="-84"/>
              <w:rPr>
                <w:lang w:val="es-ES_tradnl"/>
              </w:rPr>
            </w:pPr>
            <w:r w:rsidRPr="00861C6C">
              <w:rPr>
                <w:b/>
                <w:lang w:val="es-ES_tradnl"/>
              </w:rPr>
              <w:t>REVISIÓN DEL ESTUDIO PREVIO</w:t>
            </w:r>
            <w:r w:rsidRPr="00861C6C">
              <w:rPr>
                <w:lang w:val="es-ES_tradnl"/>
              </w:rPr>
              <w:t xml:space="preserve"> </w:t>
            </w:r>
            <w:r w:rsidRPr="00861C6C">
              <w:rPr>
                <w:b/>
                <w:lang w:val="es-ES_tradnl"/>
              </w:rPr>
              <w:t xml:space="preserve">Y LOS DOCUMENTOS SOPORTE </w:t>
            </w:r>
            <w:r w:rsidRPr="00861C6C">
              <w:rPr>
                <w:lang w:val="es-ES_tradnl"/>
              </w:rPr>
              <w:t>y formulación de las observaciones a que haya lugar, si es el caso.</w:t>
            </w:r>
          </w:p>
          <w:p w14:paraId="658A2FE3" w14:textId="77777777" w:rsidR="00397F7D" w:rsidRPr="00861C6C" w:rsidRDefault="00397F7D" w:rsidP="00397F7D">
            <w:pPr>
              <w:pStyle w:val="Sangradetextonormal"/>
              <w:tabs>
                <w:tab w:val="left" w:pos="-540"/>
              </w:tabs>
              <w:ind w:left="0" w:right="-84"/>
              <w:rPr>
                <w:lang w:val="es-ES_tradnl"/>
              </w:rPr>
            </w:pPr>
          </w:p>
          <w:p w14:paraId="42448C7A" w14:textId="0EDFA806" w:rsidR="005A7EB4" w:rsidRPr="00861C6C" w:rsidRDefault="00397F7D" w:rsidP="00861C6C">
            <w:pPr>
              <w:pStyle w:val="Sangradetextonormal"/>
              <w:tabs>
                <w:tab w:val="left" w:pos="-540"/>
              </w:tabs>
              <w:ind w:left="0" w:right="-84"/>
              <w:rPr>
                <w:b/>
                <w:highlight w:val="cyan"/>
                <w:lang w:val="es-ES_tradnl"/>
              </w:rPr>
            </w:pPr>
            <w:r w:rsidRPr="00861C6C">
              <w:rPr>
                <w:lang w:val="es-ES_tradnl"/>
              </w:rPr>
              <w:t>Una vez se cuente con la versión final del Estudio previo y sus soportes, el Grupo de Contratos</w:t>
            </w:r>
            <w:r w:rsidR="00562B83" w:rsidRPr="00861C6C">
              <w:rPr>
                <w:lang w:val="es-ES_tradnl"/>
              </w:rPr>
              <w:t xml:space="preserve"> </w:t>
            </w:r>
            <w:r w:rsidRPr="00861C6C">
              <w:rPr>
                <w:lang w:val="es-ES_tradnl"/>
              </w:rPr>
              <w:t xml:space="preserve">procederá a solicitar la información financiera. </w:t>
            </w:r>
            <w:proofErr w:type="gramStart"/>
            <w:r w:rsidRPr="00861C6C">
              <w:rPr>
                <w:lang w:val="es-ES_tradnl"/>
              </w:rPr>
              <w:t>y</w:t>
            </w:r>
            <w:proofErr w:type="gramEnd"/>
            <w:r w:rsidRPr="00861C6C">
              <w:rPr>
                <w:lang w:val="es-ES_tradnl"/>
              </w:rPr>
              <w:t xml:space="preserve"> a la elaboración del proyecto de pliego de condiciones. </w:t>
            </w:r>
          </w:p>
        </w:tc>
        <w:tc>
          <w:tcPr>
            <w:tcW w:w="1915" w:type="dxa"/>
            <w:shd w:val="clear" w:color="auto" w:fill="auto"/>
            <w:vAlign w:val="center"/>
          </w:tcPr>
          <w:p w14:paraId="5ACE09E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Profesional Asignado del Grupo de Contratos</w:t>
            </w:r>
          </w:p>
        </w:tc>
        <w:tc>
          <w:tcPr>
            <w:tcW w:w="2111" w:type="dxa"/>
            <w:shd w:val="clear" w:color="auto" w:fill="auto"/>
          </w:tcPr>
          <w:p w14:paraId="2D5F93BA" w14:textId="77777777" w:rsidR="005A7EB4" w:rsidRPr="00A57BF9" w:rsidRDefault="005A7EB4" w:rsidP="005A7EB4">
            <w:pPr>
              <w:pStyle w:val="Sangradetextonormal"/>
              <w:tabs>
                <w:tab w:val="left" w:pos="-540"/>
              </w:tabs>
              <w:ind w:left="0" w:right="-84"/>
              <w:rPr>
                <w:lang w:val="es-ES_tradnl"/>
              </w:rPr>
            </w:pPr>
          </w:p>
          <w:p w14:paraId="46B31D1D"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 xml:space="preserve">Dentro de los 5 días hábiles siguientes a la recepción de los documentos en el Grupo de Contratos </w:t>
            </w:r>
          </w:p>
        </w:tc>
      </w:tr>
      <w:tr w:rsidR="002B6A73" w:rsidRPr="00A57BF9" w14:paraId="7463F4A1" w14:textId="77777777" w:rsidTr="002B6A73">
        <w:tc>
          <w:tcPr>
            <w:tcW w:w="6013" w:type="dxa"/>
            <w:shd w:val="clear" w:color="auto" w:fill="auto"/>
          </w:tcPr>
          <w:p w14:paraId="5EA35120"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b/>
                <w:sz w:val="20"/>
                <w:szCs w:val="20"/>
                <w:lang w:val="es-ES_tradnl"/>
              </w:rPr>
              <w:t>ELABORACIÓN DEL PROYECTO DE PLIEGO DE CONDICIONES</w:t>
            </w:r>
          </w:p>
          <w:p w14:paraId="3A6C1CBB" w14:textId="77777777" w:rsidR="005A7EB4" w:rsidRPr="00A57BF9" w:rsidRDefault="005A7EB4" w:rsidP="005A7EB4">
            <w:pPr>
              <w:autoSpaceDE w:val="0"/>
              <w:autoSpaceDN w:val="0"/>
              <w:adjustRightInd w:val="0"/>
              <w:ind w:right="-84"/>
              <w:rPr>
                <w:rFonts w:ascii="Arial" w:hAnsi="Arial" w:cs="Arial"/>
                <w:b/>
                <w:sz w:val="20"/>
                <w:szCs w:val="20"/>
                <w:lang w:val="es-ES_tradnl"/>
              </w:rPr>
            </w:pPr>
          </w:p>
          <w:p w14:paraId="6096FF2F" w14:textId="77777777" w:rsidR="005A7EB4" w:rsidRPr="00A57BF9" w:rsidRDefault="005A7EB4" w:rsidP="005A7EB4">
            <w:pPr>
              <w:tabs>
                <w:tab w:val="left" w:pos="-540"/>
                <w:tab w:val="left" w:pos="540"/>
              </w:tabs>
              <w:ind w:right="-84"/>
              <w:rPr>
                <w:rFonts w:ascii="Arial" w:hAnsi="Arial" w:cs="Arial"/>
                <w:b/>
                <w:sz w:val="20"/>
                <w:szCs w:val="20"/>
                <w:lang w:val="es-ES_tradnl"/>
              </w:rPr>
            </w:pPr>
            <w:r w:rsidRPr="00A57BF9">
              <w:rPr>
                <w:rFonts w:ascii="Arial" w:hAnsi="Arial" w:cs="Arial"/>
                <w:sz w:val="20"/>
                <w:szCs w:val="20"/>
                <w:lang w:val="es-ES_tradnl"/>
              </w:rPr>
              <w:t>Se remite al procedimiento establecido para la licitación pública.</w:t>
            </w:r>
          </w:p>
        </w:tc>
        <w:tc>
          <w:tcPr>
            <w:tcW w:w="1915" w:type="dxa"/>
            <w:shd w:val="clear" w:color="auto" w:fill="auto"/>
          </w:tcPr>
          <w:p w14:paraId="0C708468" w14:textId="353DB9B5" w:rsidR="005A7EB4" w:rsidRPr="00861C6C" w:rsidRDefault="005A7EB4" w:rsidP="00861C6C">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1" w:type="dxa"/>
            <w:shd w:val="clear" w:color="auto" w:fill="auto"/>
          </w:tcPr>
          <w:p w14:paraId="53943F5B"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794F5B06" w14:textId="77777777" w:rsidR="005A7EB4" w:rsidRPr="00A57BF9" w:rsidRDefault="005A7EB4" w:rsidP="005A7EB4">
            <w:pPr>
              <w:tabs>
                <w:tab w:val="left" w:pos="-540"/>
                <w:tab w:val="left" w:pos="540"/>
              </w:tabs>
              <w:ind w:right="-84"/>
              <w:rPr>
                <w:rFonts w:ascii="Arial" w:hAnsi="Arial" w:cs="Arial"/>
                <w:b/>
                <w:sz w:val="20"/>
                <w:szCs w:val="20"/>
                <w:lang w:val="es-ES_tradnl"/>
              </w:rPr>
            </w:pPr>
            <w:r w:rsidRPr="00A57BF9">
              <w:rPr>
                <w:rFonts w:ascii="Arial" w:hAnsi="Arial" w:cs="Arial"/>
                <w:sz w:val="20"/>
                <w:szCs w:val="20"/>
                <w:lang w:val="es-ES_tradnl"/>
              </w:rPr>
              <w:t>Ver procedimiento establecido para la licitación pública</w:t>
            </w:r>
          </w:p>
        </w:tc>
      </w:tr>
      <w:tr w:rsidR="002B6A73" w:rsidRPr="00A57BF9" w14:paraId="5B458C9B" w14:textId="77777777" w:rsidTr="002B6A73">
        <w:tc>
          <w:tcPr>
            <w:tcW w:w="6013" w:type="dxa"/>
            <w:shd w:val="clear" w:color="auto" w:fill="auto"/>
          </w:tcPr>
          <w:p w14:paraId="39ACC3A4"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b/>
                <w:sz w:val="20"/>
                <w:szCs w:val="20"/>
                <w:lang w:val="es-ES_tradnl"/>
              </w:rPr>
              <w:t>INFORMACIÓN A LA JUNTA DE CONTRATACIÓN O AL COMITÉ DE CONTRATACIÓN</w:t>
            </w:r>
          </w:p>
          <w:p w14:paraId="33DA4DDC" w14:textId="77777777" w:rsidR="005A7EB4" w:rsidRPr="00A57BF9" w:rsidRDefault="005A7EB4" w:rsidP="005A7EB4">
            <w:pPr>
              <w:autoSpaceDE w:val="0"/>
              <w:autoSpaceDN w:val="0"/>
              <w:adjustRightInd w:val="0"/>
              <w:ind w:right="-84"/>
              <w:rPr>
                <w:rFonts w:ascii="Arial" w:hAnsi="Arial" w:cs="Arial"/>
                <w:sz w:val="20"/>
                <w:szCs w:val="20"/>
                <w:lang w:val="es-ES_tradnl"/>
              </w:rPr>
            </w:pPr>
          </w:p>
          <w:p w14:paraId="58E9BE3F" w14:textId="77777777" w:rsidR="005A7EB4" w:rsidRPr="00A57BF9" w:rsidRDefault="005A7EB4" w:rsidP="005A7EB4">
            <w:pPr>
              <w:pStyle w:val="Sangradetextonormal"/>
              <w:ind w:left="0" w:right="-84"/>
              <w:rPr>
                <w:lang w:val="es-ES_tradnl"/>
              </w:rPr>
            </w:pPr>
            <w:r w:rsidRPr="00A57BF9">
              <w:rPr>
                <w:lang w:val="es-ES_tradnl"/>
              </w:rPr>
              <w:t>Previa citación por parte del secretario de la Junta o Comité, a través de correo electrónico, la Junta o el Comité estudia y analiza la solicitud de contratación soportada en el proyecto de pliego de condiciones y el aviso de convocatoria para la presentación de expresión de interés.</w:t>
            </w:r>
          </w:p>
          <w:p w14:paraId="1A34621D" w14:textId="77777777" w:rsidR="005A7EB4" w:rsidRPr="00A57BF9" w:rsidRDefault="005A7EB4" w:rsidP="005A7EB4">
            <w:pPr>
              <w:pStyle w:val="Sangradetextonormal"/>
              <w:ind w:left="0" w:right="-84"/>
              <w:rPr>
                <w:lang w:val="es-ES_tradnl"/>
              </w:rPr>
            </w:pPr>
          </w:p>
          <w:p w14:paraId="66A4A33D" w14:textId="77777777" w:rsidR="005A7EB4" w:rsidRPr="00A57BF9" w:rsidRDefault="005A7EB4" w:rsidP="005A7EB4">
            <w:pPr>
              <w:tabs>
                <w:tab w:val="left" w:pos="-540"/>
                <w:tab w:val="left" w:pos="540"/>
              </w:tabs>
              <w:ind w:right="-84"/>
              <w:rPr>
                <w:rFonts w:ascii="Arial" w:hAnsi="Arial" w:cs="Arial"/>
                <w:b/>
                <w:sz w:val="20"/>
                <w:szCs w:val="20"/>
                <w:lang w:val="es-ES_tradnl"/>
              </w:rPr>
            </w:pPr>
            <w:r w:rsidRPr="00A57BF9">
              <w:rPr>
                <w:rFonts w:ascii="Arial" w:hAnsi="Arial" w:cs="Arial"/>
                <w:sz w:val="20"/>
                <w:szCs w:val="20"/>
                <w:lang w:val="es-ES_tradnl"/>
              </w:rPr>
              <w:t>De acuerdo con lo anterior, presenta las observaciones o recomendaciones que considera necesarias para la construcción del proyecto de pliego de condiciones o aclaración del estudio previo y/o recomienda.</w:t>
            </w:r>
          </w:p>
        </w:tc>
        <w:tc>
          <w:tcPr>
            <w:tcW w:w="1915" w:type="dxa"/>
            <w:shd w:val="clear" w:color="auto" w:fill="auto"/>
          </w:tcPr>
          <w:p w14:paraId="5517378C" w14:textId="77777777" w:rsidR="005A7EB4" w:rsidRPr="00A57BF9" w:rsidRDefault="005A7EB4" w:rsidP="005A7EB4">
            <w:pPr>
              <w:tabs>
                <w:tab w:val="left" w:pos="-540"/>
              </w:tabs>
              <w:ind w:right="-84"/>
              <w:rPr>
                <w:rFonts w:ascii="Arial" w:hAnsi="Arial" w:cs="Arial"/>
                <w:sz w:val="20"/>
                <w:szCs w:val="20"/>
                <w:lang w:val="es-ES_tradnl"/>
              </w:rPr>
            </w:pPr>
          </w:p>
          <w:p w14:paraId="76BACE46" w14:textId="77777777" w:rsidR="005A7EB4" w:rsidRPr="00A57BF9" w:rsidRDefault="005A7EB4" w:rsidP="005A7EB4">
            <w:pPr>
              <w:tabs>
                <w:tab w:val="left" w:pos="-540"/>
              </w:tabs>
              <w:ind w:right="-84"/>
              <w:rPr>
                <w:rFonts w:ascii="Arial" w:hAnsi="Arial" w:cs="Arial"/>
                <w:sz w:val="20"/>
                <w:szCs w:val="20"/>
                <w:lang w:val="es-ES_tradnl"/>
              </w:rPr>
            </w:pPr>
          </w:p>
          <w:p w14:paraId="77883A27" w14:textId="77777777" w:rsidR="005A7EB4" w:rsidRPr="00A57BF9" w:rsidRDefault="005A7EB4" w:rsidP="005A7EB4">
            <w:pPr>
              <w:tabs>
                <w:tab w:val="left" w:pos="-540"/>
              </w:tabs>
              <w:ind w:right="-84"/>
              <w:rPr>
                <w:rFonts w:ascii="Arial" w:hAnsi="Arial" w:cs="Arial"/>
                <w:sz w:val="20"/>
                <w:szCs w:val="20"/>
                <w:lang w:val="es-ES_tradnl"/>
              </w:rPr>
            </w:pPr>
          </w:p>
          <w:p w14:paraId="402BEB92" w14:textId="77777777" w:rsidR="005A7EB4" w:rsidRPr="00A57BF9" w:rsidRDefault="005A7EB4" w:rsidP="005A7EB4">
            <w:pPr>
              <w:tabs>
                <w:tab w:val="left" w:pos="-540"/>
                <w:tab w:val="left" w:pos="540"/>
              </w:tabs>
              <w:ind w:right="-84"/>
              <w:rPr>
                <w:rFonts w:ascii="Arial" w:hAnsi="Arial" w:cs="Arial"/>
                <w:b/>
                <w:sz w:val="20"/>
                <w:szCs w:val="20"/>
                <w:lang w:val="es-ES_tradnl"/>
              </w:rPr>
            </w:pPr>
            <w:r w:rsidRPr="00A57BF9">
              <w:rPr>
                <w:rFonts w:ascii="Arial" w:hAnsi="Arial" w:cs="Arial"/>
                <w:sz w:val="20"/>
                <w:szCs w:val="20"/>
                <w:lang w:val="es-ES_tradnl"/>
              </w:rPr>
              <w:t>Junta o Comité de Contratación</w:t>
            </w:r>
          </w:p>
        </w:tc>
        <w:tc>
          <w:tcPr>
            <w:tcW w:w="2111" w:type="dxa"/>
            <w:shd w:val="clear" w:color="auto" w:fill="auto"/>
          </w:tcPr>
          <w:p w14:paraId="6FF90E30" w14:textId="77777777" w:rsidR="005A7EB4" w:rsidRPr="00A57BF9" w:rsidRDefault="005A7EB4" w:rsidP="005A7EB4">
            <w:pPr>
              <w:tabs>
                <w:tab w:val="left" w:pos="-540"/>
              </w:tabs>
              <w:ind w:right="-84"/>
              <w:rPr>
                <w:rFonts w:ascii="Arial" w:hAnsi="Arial" w:cs="Arial"/>
                <w:sz w:val="20"/>
                <w:szCs w:val="20"/>
                <w:lang w:val="es-ES_tradnl"/>
              </w:rPr>
            </w:pPr>
          </w:p>
          <w:p w14:paraId="40A23296" w14:textId="77777777" w:rsidR="005A7EB4" w:rsidRPr="00A57BF9" w:rsidRDefault="005A7EB4" w:rsidP="005A7EB4">
            <w:pPr>
              <w:tabs>
                <w:tab w:val="left" w:pos="-540"/>
              </w:tabs>
              <w:ind w:right="-84"/>
              <w:rPr>
                <w:rFonts w:ascii="Arial" w:hAnsi="Arial" w:cs="Arial"/>
                <w:sz w:val="20"/>
                <w:szCs w:val="20"/>
                <w:lang w:val="es-ES_tradnl"/>
              </w:rPr>
            </w:pPr>
          </w:p>
          <w:p w14:paraId="297B74BE" w14:textId="77777777" w:rsidR="005A7EB4" w:rsidRPr="00A57BF9" w:rsidRDefault="005A7EB4" w:rsidP="005A7EB4">
            <w:pPr>
              <w:tabs>
                <w:tab w:val="left" w:pos="-540"/>
              </w:tabs>
              <w:ind w:right="-84"/>
              <w:rPr>
                <w:rFonts w:ascii="Arial" w:hAnsi="Arial" w:cs="Arial"/>
                <w:sz w:val="20"/>
                <w:szCs w:val="20"/>
                <w:lang w:val="es-ES_tradnl"/>
              </w:rPr>
            </w:pPr>
          </w:p>
          <w:p w14:paraId="003A651C" w14:textId="77777777" w:rsidR="005A7EB4" w:rsidRPr="00A57BF9" w:rsidRDefault="005A7EB4" w:rsidP="005A7EB4">
            <w:pPr>
              <w:tabs>
                <w:tab w:val="left" w:pos="-540"/>
                <w:tab w:val="left" w:pos="540"/>
              </w:tabs>
              <w:ind w:right="-84"/>
              <w:rPr>
                <w:rFonts w:ascii="Arial" w:hAnsi="Arial" w:cs="Arial"/>
                <w:b/>
                <w:sz w:val="20"/>
                <w:szCs w:val="20"/>
                <w:lang w:val="es-ES_tradnl"/>
              </w:rPr>
            </w:pPr>
            <w:r w:rsidRPr="00A57BF9">
              <w:rPr>
                <w:rFonts w:ascii="Arial" w:hAnsi="Arial" w:cs="Arial"/>
                <w:sz w:val="20"/>
                <w:szCs w:val="20"/>
                <w:lang w:val="es-ES_tradnl"/>
              </w:rPr>
              <w:t>Sesión junta o comité de contratación</w:t>
            </w:r>
          </w:p>
        </w:tc>
      </w:tr>
      <w:tr w:rsidR="002B6A73" w:rsidRPr="00A57BF9" w14:paraId="02E21D44" w14:textId="77777777" w:rsidTr="002B6A73">
        <w:tc>
          <w:tcPr>
            <w:tcW w:w="6013" w:type="dxa"/>
            <w:shd w:val="clear" w:color="auto" w:fill="auto"/>
          </w:tcPr>
          <w:p w14:paraId="1630014F" w14:textId="77777777" w:rsidR="005A7EB4" w:rsidRPr="00A57BF9" w:rsidRDefault="005A7EB4" w:rsidP="005A7EB4">
            <w:pPr>
              <w:autoSpaceDE w:val="0"/>
              <w:autoSpaceDN w:val="0"/>
              <w:adjustRightInd w:val="0"/>
              <w:ind w:right="-84"/>
              <w:rPr>
                <w:rFonts w:ascii="Arial" w:hAnsi="Arial" w:cs="Arial"/>
                <w:b/>
                <w:sz w:val="20"/>
                <w:szCs w:val="20"/>
                <w:lang w:val="es-ES_tradnl"/>
              </w:rPr>
            </w:pPr>
            <w:r w:rsidRPr="00A57BF9">
              <w:rPr>
                <w:rFonts w:ascii="Arial" w:hAnsi="Arial" w:cs="Arial"/>
                <w:b/>
                <w:sz w:val="20"/>
                <w:szCs w:val="20"/>
                <w:lang w:val="es-ES_tradnl"/>
              </w:rPr>
              <w:t>PUBLICACIÓN DEL PROYECTO DE PLIEGO DE CONDICIONES, DEL ESTUDIO PREVIO Y DEL ANEXO TÉCNICO</w:t>
            </w:r>
          </w:p>
          <w:p w14:paraId="4AAF043F" w14:textId="77777777" w:rsidR="005A7EB4" w:rsidRPr="00A57BF9" w:rsidRDefault="005A7EB4" w:rsidP="005A7EB4">
            <w:pPr>
              <w:autoSpaceDE w:val="0"/>
              <w:autoSpaceDN w:val="0"/>
              <w:adjustRightInd w:val="0"/>
              <w:ind w:right="-84"/>
              <w:rPr>
                <w:rFonts w:ascii="Arial" w:hAnsi="Arial" w:cs="Arial"/>
                <w:b/>
                <w:sz w:val="20"/>
                <w:szCs w:val="20"/>
                <w:lang w:val="es-ES_tradnl"/>
              </w:rPr>
            </w:pPr>
          </w:p>
          <w:p w14:paraId="3742C8D8" w14:textId="77777777" w:rsidR="005A7EB4" w:rsidRPr="00A57BF9" w:rsidRDefault="005A7EB4" w:rsidP="005A7EB4">
            <w:pPr>
              <w:tabs>
                <w:tab w:val="left" w:pos="-540"/>
                <w:tab w:val="left" w:pos="540"/>
              </w:tabs>
              <w:ind w:right="-84"/>
              <w:rPr>
                <w:rFonts w:ascii="Arial" w:hAnsi="Arial" w:cs="Arial"/>
                <w:b/>
                <w:sz w:val="20"/>
                <w:szCs w:val="20"/>
                <w:lang w:val="es-ES_tradnl"/>
              </w:rPr>
            </w:pPr>
            <w:r w:rsidRPr="00A57BF9">
              <w:rPr>
                <w:rFonts w:ascii="Arial" w:hAnsi="Arial" w:cs="Arial"/>
                <w:sz w:val="20"/>
                <w:szCs w:val="20"/>
                <w:lang w:val="es-ES_tradnl"/>
              </w:rPr>
              <w:t>Se remite al procedimiento previsto para la subasta inversa.</w:t>
            </w:r>
          </w:p>
        </w:tc>
        <w:tc>
          <w:tcPr>
            <w:tcW w:w="1915" w:type="dxa"/>
            <w:shd w:val="clear" w:color="auto" w:fill="auto"/>
          </w:tcPr>
          <w:p w14:paraId="3808909B" w14:textId="1C0A3231" w:rsidR="005A7EB4" w:rsidRPr="00861C6C" w:rsidRDefault="005A7EB4" w:rsidP="00861C6C">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1" w:type="dxa"/>
            <w:shd w:val="clear" w:color="auto" w:fill="auto"/>
          </w:tcPr>
          <w:p w14:paraId="3BA06D5D" w14:textId="77777777" w:rsidR="005A7EB4" w:rsidRPr="00A57BF9" w:rsidRDefault="005A7EB4" w:rsidP="005A7EB4">
            <w:pPr>
              <w:tabs>
                <w:tab w:val="left" w:pos="-540"/>
                <w:tab w:val="left" w:pos="540"/>
              </w:tabs>
              <w:ind w:right="-84"/>
              <w:rPr>
                <w:rFonts w:ascii="Arial" w:hAnsi="Arial" w:cs="Arial"/>
                <w:sz w:val="20"/>
                <w:szCs w:val="20"/>
                <w:lang w:val="es-ES_tradnl"/>
              </w:rPr>
            </w:pPr>
          </w:p>
          <w:p w14:paraId="14906793" w14:textId="77777777" w:rsidR="005A7EB4" w:rsidRPr="00A57BF9" w:rsidRDefault="005A7EB4" w:rsidP="005A7EB4">
            <w:pPr>
              <w:tabs>
                <w:tab w:val="left" w:pos="-540"/>
                <w:tab w:val="left" w:pos="540"/>
              </w:tabs>
              <w:ind w:right="-84"/>
              <w:rPr>
                <w:rFonts w:ascii="Arial" w:hAnsi="Arial" w:cs="Arial"/>
                <w:sz w:val="20"/>
                <w:szCs w:val="20"/>
                <w:lang w:val="es-ES_tradnl"/>
              </w:rPr>
            </w:pPr>
            <w:r w:rsidRPr="00A57BF9">
              <w:rPr>
                <w:rFonts w:ascii="Arial" w:hAnsi="Arial" w:cs="Arial"/>
                <w:sz w:val="20"/>
                <w:szCs w:val="20"/>
                <w:lang w:val="es-ES_tradnl"/>
              </w:rPr>
              <w:t>Mínimo cinco (5) días hábiles.</w:t>
            </w:r>
          </w:p>
        </w:tc>
      </w:tr>
      <w:tr w:rsidR="002B6A73" w:rsidRPr="00A57BF9" w14:paraId="288C3A60" w14:textId="77777777" w:rsidTr="002B6A73">
        <w:tc>
          <w:tcPr>
            <w:tcW w:w="6013" w:type="dxa"/>
            <w:shd w:val="clear" w:color="auto" w:fill="auto"/>
          </w:tcPr>
          <w:p w14:paraId="2D98D61D" w14:textId="7C5DEE4C" w:rsidR="005A7EB4" w:rsidRPr="00861C6C" w:rsidRDefault="005A7EB4" w:rsidP="00861C6C">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PLAZO PARA PRESENTAR OBSERVACIONES AL PROYECTO DE PLIEGO</w:t>
            </w:r>
          </w:p>
          <w:p w14:paraId="46047B40" w14:textId="4E3448AF" w:rsidR="005A7EB4" w:rsidRPr="00861C6C" w:rsidRDefault="005A7EB4" w:rsidP="00861C6C">
            <w:pPr>
              <w:tabs>
                <w:tab w:val="left" w:pos="-54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34F93080" w14:textId="77777777" w:rsidR="005A7EB4" w:rsidRPr="00A57BF9" w:rsidRDefault="005A7EB4" w:rsidP="005A7EB4">
            <w:pPr>
              <w:tabs>
                <w:tab w:val="left" w:pos="-540"/>
              </w:tabs>
              <w:ind w:right="-84"/>
              <w:rPr>
                <w:rFonts w:ascii="Arial" w:hAnsi="Arial" w:cs="Arial"/>
                <w:sz w:val="20"/>
                <w:szCs w:val="20"/>
                <w:lang w:val="es-ES_tradnl"/>
              </w:rPr>
            </w:pPr>
          </w:p>
          <w:p w14:paraId="56C667B4" w14:textId="77777777" w:rsidR="005A7EB4" w:rsidRPr="00A57BF9" w:rsidRDefault="005A7EB4" w:rsidP="005A7EB4">
            <w:pPr>
              <w:tabs>
                <w:tab w:val="left" w:pos="-540"/>
              </w:tabs>
              <w:ind w:right="-84"/>
              <w:rPr>
                <w:rFonts w:ascii="Arial" w:hAnsi="Arial" w:cs="Arial"/>
                <w:sz w:val="20"/>
                <w:szCs w:val="20"/>
                <w:lang w:val="es-ES_tradnl"/>
              </w:rPr>
            </w:pPr>
          </w:p>
          <w:p w14:paraId="595A7074"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Oferentes</w:t>
            </w:r>
          </w:p>
        </w:tc>
        <w:tc>
          <w:tcPr>
            <w:tcW w:w="2111" w:type="dxa"/>
            <w:shd w:val="clear" w:color="auto" w:fill="auto"/>
          </w:tcPr>
          <w:p w14:paraId="71ACCACE" w14:textId="77777777" w:rsidR="005A7EB4" w:rsidRPr="00A57BF9" w:rsidRDefault="005A7EB4" w:rsidP="005A7EB4">
            <w:pPr>
              <w:tabs>
                <w:tab w:val="left" w:pos="-540"/>
              </w:tabs>
              <w:ind w:right="-84"/>
              <w:rPr>
                <w:rFonts w:ascii="Arial" w:hAnsi="Arial" w:cs="Arial"/>
                <w:sz w:val="20"/>
                <w:szCs w:val="20"/>
                <w:lang w:val="es-ES_tradnl"/>
              </w:rPr>
            </w:pPr>
          </w:p>
          <w:p w14:paraId="0432B667" w14:textId="77777777" w:rsidR="005A7EB4" w:rsidRPr="00A57BF9" w:rsidRDefault="005A7EB4" w:rsidP="005A7EB4">
            <w:pPr>
              <w:tabs>
                <w:tab w:val="left" w:pos="-540"/>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2B6A73" w:rsidRPr="00A57BF9" w14:paraId="6B75B360" w14:textId="77777777" w:rsidTr="002B6A73">
        <w:tc>
          <w:tcPr>
            <w:tcW w:w="6013" w:type="dxa"/>
            <w:shd w:val="clear" w:color="auto" w:fill="auto"/>
          </w:tcPr>
          <w:p w14:paraId="26A84E1E"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PUBLICACIÓN DE LAS OBSERVACIONES PRESENTADAS Y DE RESPUESTA A LAS MISMAS</w:t>
            </w:r>
          </w:p>
          <w:p w14:paraId="21C99530"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4D6D266E"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752B213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 Coordinador Grupo de Contratos y profesional asignado</w:t>
            </w:r>
          </w:p>
        </w:tc>
        <w:tc>
          <w:tcPr>
            <w:tcW w:w="2111" w:type="dxa"/>
            <w:shd w:val="clear" w:color="auto" w:fill="auto"/>
          </w:tcPr>
          <w:p w14:paraId="12A746C1" w14:textId="77777777" w:rsidR="005A7EB4" w:rsidRPr="00A57BF9" w:rsidRDefault="005A7EB4" w:rsidP="005A7EB4">
            <w:pPr>
              <w:tabs>
                <w:tab w:val="left" w:pos="-540"/>
              </w:tabs>
              <w:ind w:right="-84"/>
              <w:rPr>
                <w:rFonts w:ascii="Arial" w:hAnsi="Arial" w:cs="Arial"/>
                <w:sz w:val="20"/>
                <w:szCs w:val="20"/>
                <w:lang w:val="es-ES_tradnl"/>
              </w:rPr>
            </w:pPr>
          </w:p>
          <w:p w14:paraId="36521E13" w14:textId="77777777" w:rsidR="005A7EB4" w:rsidRPr="00A57BF9" w:rsidRDefault="005A7EB4" w:rsidP="005A7EB4">
            <w:pPr>
              <w:tabs>
                <w:tab w:val="left" w:pos="-540"/>
              </w:tabs>
              <w:ind w:right="-84"/>
              <w:rPr>
                <w:rFonts w:ascii="Arial" w:hAnsi="Arial" w:cs="Arial"/>
                <w:sz w:val="20"/>
                <w:szCs w:val="20"/>
                <w:lang w:val="es-ES_tradnl"/>
              </w:rPr>
            </w:pPr>
          </w:p>
          <w:p w14:paraId="07588F14"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licitación pública</w:t>
            </w:r>
          </w:p>
        </w:tc>
      </w:tr>
      <w:tr w:rsidR="002B6A73" w:rsidRPr="00A57BF9" w14:paraId="3AE670F9" w14:textId="77777777" w:rsidTr="002B6A73">
        <w:tc>
          <w:tcPr>
            <w:tcW w:w="6013" w:type="dxa"/>
            <w:shd w:val="clear" w:color="auto" w:fill="auto"/>
          </w:tcPr>
          <w:p w14:paraId="1D6F6429"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RESOLUCIÓN DE APERTURA Y PUBLICACIÓN DEL PLIEGO DE CONDICIONES DEFINITIVO</w:t>
            </w:r>
          </w:p>
          <w:p w14:paraId="55623D27"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34D0ED37" w14:textId="77777777" w:rsidR="005A7EB4" w:rsidRPr="00A57BF9" w:rsidRDefault="005A7EB4" w:rsidP="005A7EB4">
            <w:pPr>
              <w:tabs>
                <w:tab w:val="left" w:pos="-540"/>
                <w:tab w:val="left" w:pos="540"/>
              </w:tabs>
              <w:ind w:right="-85"/>
              <w:rPr>
                <w:rFonts w:ascii="Arial" w:hAnsi="Arial" w:cs="Arial"/>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457133E9" w14:textId="46D534F8"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1" w:type="dxa"/>
            <w:shd w:val="clear" w:color="auto" w:fill="auto"/>
          </w:tcPr>
          <w:p w14:paraId="39F9B01F"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2B6A73" w:rsidRPr="00A57BF9" w14:paraId="7C176E9C" w14:textId="77777777" w:rsidTr="002B6A73">
        <w:tc>
          <w:tcPr>
            <w:tcW w:w="6013" w:type="dxa"/>
            <w:shd w:val="clear" w:color="auto" w:fill="auto"/>
          </w:tcPr>
          <w:p w14:paraId="3588E6E3"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TÉRMINO PARA PRESENTAR OFERTAS</w:t>
            </w:r>
          </w:p>
          <w:p w14:paraId="600E518E"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205B8C2E"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lastRenderedPageBreak/>
              <w:t>Se remite al procedimiento establecido para la licitación pública</w:t>
            </w:r>
          </w:p>
        </w:tc>
        <w:tc>
          <w:tcPr>
            <w:tcW w:w="1915" w:type="dxa"/>
            <w:shd w:val="clear" w:color="auto" w:fill="auto"/>
          </w:tcPr>
          <w:p w14:paraId="1C21C5B9" w14:textId="178BFC60" w:rsidR="005A7EB4" w:rsidRPr="00A57BF9" w:rsidRDefault="005A7EB4" w:rsidP="00861C6C">
            <w:pPr>
              <w:ind w:right="-84"/>
              <w:rPr>
                <w:rFonts w:ascii="Arial" w:hAnsi="Arial" w:cs="Arial"/>
                <w:sz w:val="20"/>
                <w:szCs w:val="20"/>
                <w:lang w:val="es-ES_tradnl"/>
              </w:rPr>
            </w:pPr>
            <w:r w:rsidRPr="00A57BF9">
              <w:rPr>
                <w:rFonts w:ascii="Arial" w:hAnsi="Arial" w:cs="Arial"/>
                <w:sz w:val="20"/>
                <w:szCs w:val="20"/>
                <w:lang w:val="es-ES_tradnl"/>
              </w:rPr>
              <w:lastRenderedPageBreak/>
              <w:t>Coordinador Grupo de C</w:t>
            </w:r>
            <w:r w:rsidR="00861C6C">
              <w:rPr>
                <w:rFonts w:ascii="Arial" w:hAnsi="Arial" w:cs="Arial"/>
                <w:sz w:val="20"/>
                <w:szCs w:val="20"/>
                <w:lang w:val="es-ES_tradnl"/>
              </w:rPr>
              <w:t xml:space="preserve">ontratos y </w:t>
            </w:r>
            <w:r w:rsidR="00861C6C">
              <w:rPr>
                <w:rFonts w:ascii="Arial" w:hAnsi="Arial" w:cs="Arial"/>
                <w:sz w:val="20"/>
                <w:szCs w:val="20"/>
                <w:lang w:val="es-ES_tradnl"/>
              </w:rPr>
              <w:lastRenderedPageBreak/>
              <w:t>profesional asignado</w:t>
            </w:r>
          </w:p>
        </w:tc>
        <w:tc>
          <w:tcPr>
            <w:tcW w:w="2111" w:type="dxa"/>
            <w:shd w:val="clear" w:color="auto" w:fill="auto"/>
          </w:tcPr>
          <w:p w14:paraId="56AB137C"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lastRenderedPageBreak/>
              <w:t xml:space="preserve">Ver procedimiento establecido para la </w:t>
            </w:r>
            <w:r w:rsidRPr="00A57BF9">
              <w:rPr>
                <w:rFonts w:ascii="Arial" w:hAnsi="Arial" w:cs="Arial"/>
                <w:sz w:val="20"/>
                <w:szCs w:val="20"/>
                <w:lang w:val="es-ES_tradnl"/>
              </w:rPr>
              <w:lastRenderedPageBreak/>
              <w:t>licitación pública</w:t>
            </w:r>
          </w:p>
        </w:tc>
      </w:tr>
      <w:tr w:rsidR="002B6A73" w:rsidRPr="00A57BF9" w14:paraId="6B918E62" w14:textId="77777777" w:rsidTr="002B6A73">
        <w:tc>
          <w:tcPr>
            <w:tcW w:w="6013" w:type="dxa"/>
            <w:shd w:val="clear" w:color="auto" w:fill="auto"/>
          </w:tcPr>
          <w:p w14:paraId="29FB4C76"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lastRenderedPageBreak/>
              <w:t>VISITA TÉCNICA</w:t>
            </w:r>
          </w:p>
          <w:p w14:paraId="28B11306"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2C33A3F3"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542561CA" w14:textId="614E7F02" w:rsidR="005A7EB4" w:rsidRPr="00A57BF9" w:rsidRDefault="005A7EB4" w:rsidP="00206CF7">
            <w:pPr>
              <w:tabs>
                <w:tab w:val="left" w:pos="-540"/>
              </w:tabs>
              <w:ind w:right="-84"/>
              <w:rPr>
                <w:rFonts w:ascii="Arial" w:hAnsi="Arial" w:cs="Arial"/>
                <w:sz w:val="20"/>
                <w:szCs w:val="20"/>
                <w:lang w:val="es-ES_tradnl"/>
              </w:rPr>
            </w:pPr>
            <w:r w:rsidRPr="00A57BF9">
              <w:rPr>
                <w:rFonts w:ascii="Arial" w:hAnsi="Arial" w:cs="Arial"/>
                <w:sz w:val="20"/>
                <w:szCs w:val="20"/>
                <w:lang w:val="es-ES_tradnl"/>
              </w:rPr>
              <w:t>Jefe o Coordinador dependencia interesada</w:t>
            </w:r>
          </w:p>
        </w:tc>
        <w:tc>
          <w:tcPr>
            <w:tcW w:w="2111" w:type="dxa"/>
            <w:shd w:val="clear" w:color="auto" w:fill="auto"/>
          </w:tcPr>
          <w:p w14:paraId="39256B48"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2B6A73" w:rsidRPr="00A57BF9" w14:paraId="7B2E3956" w14:textId="77777777" w:rsidTr="002B6A73">
        <w:tc>
          <w:tcPr>
            <w:tcW w:w="6013" w:type="dxa"/>
            <w:shd w:val="clear" w:color="auto" w:fill="auto"/>
          </w:tcPr>
          <w:p w14:paraId="4A102EA7"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PLAZO PARA PUBLICAR ADENDAS</w:t>
            </w:r>
          </w:p>
          <w:p w14:paraId="69DA899E"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7FDE6124"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selección abreviada por subasta inversa.</w:t>
            </w:r>
          </w:p>
        </w:tc>
        <w:tc>
          <w:tcPr>
            <w:tcW w:w="1915" w:type="dxa"/>
            <w:shd w:val="clear" w:color="auto" w:fill="auto"/>
          </w:tcPr>
          <w:p w14:paraId="11418DC1"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1AE7D95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111" w:type="dxa"/>
            <w:shd w:val="clear" w:color="auto" w:fill="auto"/>
          </w:tcPr>
          <w:p w14:paraId="4B89A93C"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establecido para la subasta inversa</w:t>
            </w:r>
          </w:p>
        </w:tc>
      </w:tr>
      <w:tr w:rsidR="002B6A73" w:rsidRPr="00A57BF9" w14:paraId="01257025" w14:textId="77777777" w:rsidTr="002B6A73">
        <w:tc>
          <w:tcPr>
            <w:tcW w:w="6013" w:type="dxa"/>
            <w:shd w:val="clear" w:color="auto" w:fill="auto"/>
          </w:tcPr>
          <w:p w14:paraId="375A9094"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CIERRE DEL CONCURSO</w:t>
            </w:r>
          </w:p>
          <w:p w14:paraId="28694CD1"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6AB4B99A"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0EFB0C1C" w14:textId="1BEC8888" w:rsidR="005A7EB4" w:rsidRPr="00A57BF9" w:rsidRDefault="005A7EB4" w:rsidP="002B6A73">
            <w:pPr>
              <w:ind w:right="-84"/>
              <w:rPr>
                <w:rFonts w:ascii="Arial" w:hAnsi="Arial" w:cs="Arial"/>
                <w:sz w:val="20"/>
                <w:szCs w:val="20"/>
                <w:lang w:val="es-ES_tradnl"/>
              </w:rPr>
            </w:pPr>
            <w:r w:rsidRPr="00A57BF9">
              <w:rPr>
                <w:rFonts w:ascii="Arial" w:hAnsi="Arial" w:cs="Arial"/>
                <w:sz w:val="20"/>
                <w:szCs w:val="20"/>
                <w:lang w:val="es-ES_tradnl"/>
              </w:rPr>
              <w:t>Coordinador Grupo de C</w:t>
            </w:r>
            <w:r w:rsidR="002B6A73">
              <w:rPr>
                <w:rFonts w:ascii="Arial" w:hAnsi="Arial" w:cs="Arial"/>
                <w:sz w:val="20"/>
                <w:szCs w:val="20"/>
                <w:lang w:val="es-ES_tradnl"/>
              </w:rPr>
              <w:t>ontratos y profesional asignado</w:t>
            </w:r>
          </w:p>
        </w:tc>
        <w:tc>
          <w:tcPr>
            <w:tcW w:w="2111" w:type="dxa"/>
            <w:shd w:val="clear" w:color="auto" w:fill="auto"/>
          </w:tcPr>
          <w:p w14:paraId="500C40F9"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2B6A73" w:rsidRPr="00A57BF9" w14:paraId="32FD74FB" w14:textId="77777777" w:rsidTr="002B6A73">
        <w:tc>
          <w:tcPr>
            <w:tcW w:w="6013" w:type="dxa"/>
            <w:shd w:val="clear" w:color="auto" w:fill="auto"/>
          </w:tcPr>
          <w:p w14:paraId="144BED32"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b/>
                <w:sz w:val="20"/>
                <w:szCs w:val="24"/>
                <w:lang w:val="es-ES_tradnl"/>
              </w:rPr>
              <w:t>ENVÍO DE PROPUESTAS PARA LA VERIFICACIÓN Y CALIFICACIÓN DE LAS PROPUESTAS</w:t>
            </w:r>
          </w:p>
          <w:p w14:paraId="3FD76205" w14:textId="77777777" w:rsidR="005A7EB4" w:rsidRPr="00A57BF9" w:rsidRDefault="005A7EB4" w:rsidP="005A7EB4">
            <w:pPr>
              <w:tabs>
                <w:tab w:val="left" w:pos="-540"/>
                <w:tab w:val="left" w:pos="540"/>
              </w:tabs>
              <w:ind w:right="-85"/>
              <w:rPr>
                <w:rFonts w:ascii="Arial" w:hAnsi="Arial" w:cs="Arial"/>
                <w:b/>
                <w:sz w:val="20"/>
                <w:szCs w:val="24"/>
                <w:lang w:val="es-ES_tradnl"/>
              </w:rPr>
            </w:pPr>
          </w:p>
          <w:p w14:paraId="44D82A67"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7BC597E4" w14:textId="5C3E8B91" w:rsidR="005A7EB4" w:rsidRPr="00A57BF9" w:rsidRDefault="005A7EB4" w:rsidP="002B6A73">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11" w:type="dxa"/>
            <w:shd w:val="clear" w:color="auto" w:fill="auto"/>
          </w:tcPr>
          <w:p w14:paraId="666104AE"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2B6A73" w:rsidRPr="00A57BF9" w14:paraId="6A538BD2" w14:textId="77777777" w:rsidTr="002B6A73">
        <w:tc>
          <w:tcPr>
            <w:tcW w:w="6013" w:type="dxa"/>
            <w:shd w:val="clear" w:color="auto" w:fill="auto"/>
          </w:tcPr>
          <w:p w14:paraId="407D9EFE" w14:textId="77777777" w:rsidR="005A7EB4" w:rsidRPr="00A57BF9" w:rsidRDefault="005A7EB4" w:rsidP="005A7EB4">
            <w:pPr>
              <w:tabs>
                <w:tab w:val="left" w:pos="-540"/>
                <w:tab w:val="left" w:pos="540"/>
              </w:tabs>
              <w:ind w:right="-84"/>
              <w:rPr>
                <w:rFonts w:ascii="Arial" w:hAnsi="Arial" w:cs="Arial"/>
                <w:b/>
                <w:sz w:val="20"/>
                <w:szCs w:val="24"/>
                <w:lang w:val="es-ES_tradnl"/>
              </w:rPr>
            </w:pPr>
            <w:r w:rsidRPr="00A57BF9">
              <w:rPr>
                <w:rFonts w:ascii="Arial" w:hAnsi="Arial" w:cs="Arial"/>
                <w:b/>
                <w:sz w:val="20"/>
                <w:szCs w:val="24"/>
                <w:lang w:val="es-ES_tradnl"/>
              </w:rPr>
              <w:t>INFORMES DE EVALUACIÓN DE PROPUESTAS</w:t>
            </w:r>
          </w:p>
          <w:p w14:paraId="2E496000" w14:textId="77777777" w:rsidR="005A7EB4" w:rsidRPr="00A57BF9" w:rsidRDefault="005A7EB4" w:rsidP="005A7EB4">
            <w:pPr>
              <w:tabs>
                <w:tab w:val="left" w:pos="-540"/>
                <w:tab w:val="left" w:pos="540"/>
              </w:tabs>
              <w:ind w:right="-84"/>
              <w:rPr>
                <w:rFonts w:ascii="Arial" w:hAnsi="Arial" w:cs="Arial"/>
                <w:b/>
                <w:sz w:val="20"/>
                <w:szCs w:val="24"/>
                <w:lang w:val="es-ES_tradnl"/>
              </w:rPr>
            </w:pPr>
          </w:p>
          <w:p w14:paraId="4FF49ECA"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El Grupo de Contratos en la fecha establecida en el cronograma del proceso de selección, publica en el SECOP a través de la página www.colombiacompra.gov.co.</w:t>
            </w:r>
          </w:p>
        </w:tc>
        <w:tc>
          <w:tcPr>
            <w:tcW w:w="1915" w:type="dxa"/>
            <w:shd w:val="clear" w:color="auto" w:fill="auto"/>
          </w:tcPr>
          <w:p w14:paraId="234BDF28"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1" w:type="dxa"/>
            <w:shd w:val="clear" w:color="auto" w:fill="auto"/>
          </w:tcPr>
          <w:p w14:paraId="5375D404"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4"/>
                <w:lang w:val="es-ES_tradnl"/>
              </w:rPr>
              <w:t>Por el término de tres (3) días hábiles, los informes de verificación y calificación.</w:t>
            </w:r>
          </w:p>
        </w:tc>
      </w:tr>
      <w:tr w:rsidR="002B6A73" w:rsidRPr="00A57BF9" w14:paraId="6B3F0623" w14:textId="77777777" w:rsidTr="002B6A73">
        <w:tc>
          <w:tcPr>
            <w:tcW w:w="6013" w:type="dxa"/>
            <w:shd w:val="clear" w:color="auto" w:fill="auto"/>
          </w:tcPr>
          <w:p w14:paraId="2227E67C" w14:textId="77777777" w:rsidR="005A7EB4" w:rsidRPr="00A57BF9" w:rsidRDefault="005A7EB4" w:rsidP="005A7EB4">
            <w:pPr>
              <w:tabs>
                <w:tab w:val="left" w:pos="-360"/>
                <w:tab w:val="left" w:pos="540"/>
              </w:tabs>
              <w:ind w:right="-84"/>
              <w:rPr>
                <w:rFonts w:ascii="Arial" w:hAnsi="Arial" w:cs="Arial"/>
                <w:b/>
                <w:sz w:val="20"/>
                <w:szCs w:val="24"/>
                <w:lang w:val="es-ES_tradnl"/>
              </w:rPr>
            </w:pPr>
            <w:r w:rsidRPr="00A57BF9">
              <w:rPr>
                <w:rFonts w:ascii="Arial" w:hAnsi="Arial" w:cs="Arial"/>
                <w:b/>
                <w:sz w:val="20"/>
                <w:szCs w:val="24"/>
                <w:lang w:val="es-ES_tradnl"/>
              </w:rPr>
              <w:t>PLAZO PARA SUBSANAR DOCUMENTOS</w:t>
            </w:r>
          </w:p>
          <w:p w14:paraId="6FC1EBCD" w14:textId="77777777" w:rsidR="005A7EB4" w:rsidRPr="00A57BF9" w:rsidRDefault="005A7EB4" w:rsidP="005A7EB4">
            <w:pPr>
              <w:tabs>
                <w:tab w:val="left" w:pos="-360"/>
              </w:tabs>
              <w:ind w:right="-84"/>
              <w:rPr>
                <w:rFonts w:ascii="Arial" w:hAnsi="Arial" w:cs="Arial"/>
                <w:sz w:val="20"/>
                <w:szCs w:val="24"/>
                <w:lang w:val="es-ES_tradnl"/>
              </w:rPr>
            </w:pPr>
          </w:p>
          <w:p w14:paraId="7D7FFF9F" w14:textId="77777777" w:rsidR="005A7EB4" w:rsidRPr="00A57BF9" w:rsidRDefault="005A7EB4" w:rsidP="005A7EB4">
            <w:pPr>
              <w:tabs>
                <w:tab w:val="left" w:pos="-540"/>
                <w:tab w:val="left" w:pos="540"/>
              </w:tabs>
              <w:ind w:right="-85"/>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35A2FC8B" w14:textId="667D226C"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r w:rsidRPr="00A57BF9">
              <w:rPr>
                <w:rFonts w:ascii="Arial" w:hAnsi="Arial" w:cs="Arial"/>
                <w:sz w:val="20"/>
                <w:szCs w:val="20"/>
                <w:lang w:val="es-ES_tradnl"/>
              </w:rPr>
              <w:tab/>
            </w:r>
          </w:p>
        </w:tc>
        <w:tc>
          <w:tcPr>
            <w:tcW w:w="2111" w:type="dxa"/>
            <w:shd w:val="clear" w:color="auto" w:fill="auto"/>
          </w:tcPr>
          <w:p w14:paraId="48BF3AC9"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Ver procedimiento establecido para la licitación pública</w:t>
            </w:r>
          </w:p>
        </w:tc>
      </w:tr>
      <w:tr w:rsidR="002B6A73" w:rsidRPr="00A57BF9" w14:paraId="05DA5D3A" w14:textId="77777777" w:rsidTr="002B6A73">
        <w:tc>
          <w:tcPr>
            <w:tcW w:w="6013" w:type="dxa"/>
            <w:shd w:val="clear" w:color="auto" w:fill="auto"/>
          </w:tcPr>
          <w:p w14:paraId="6BDB53BD" w14:textId="77777777" w:rsidR="005A7EB4" w:rsidRDefault="005A7EB4" w:rsidP="005A7EB4">
            <w:pPr>
              <w:tabs>
                <w:tab w:val="left" w:pos="-360"/>
                <w:tab w:val="left" w:pos="540"/>
              </w:tabs>
              <w:ind w:right="-84"/>
              <w:rPr>
                <w:rFonts w:ascii="Arial" w:hAnsi="Arial" w:cs="Arial"/>
                <w:b/>
                <w:sz w:val="20"/>
                <w:szCs w:val="24"/>
                <w:lang w:val="es-ES_tradnl"/>
              </w:rPr>
            </w:pPr>
            <w:r w:rsidRPr="00A57BF9">
              <w:rPr>
                <w:rFonts w:ascii="Arial" w:hAnsi="Arial" w:cs="Arial"/>
                <w:b/>
                <w:sz w:val="20"/>
                <w:szCs w:val="24"/>
                <w:lang w:val="es-ES_tradnl"/>
              </w:rPr>
              <w:t>INFORMACIÓN A LA JUNTA DE CONTRATACIÓN O AL COMITÉ DE CONTRATACIÓN</w:t>
            </w:r>
          </w:p>
          <w:p w14:paraId="699E86E3" w14:textId="77777777" w:rsidR="002B6A73" w:rsidRPr="00A57BF9" w:rsidRDefault="002B6A73" w:rsidP="005A7EB4">
            <w:pPr>
              <w:tabs>
                <w:tab w:val="left" w:pos="-360"/>
                <w:tab w:val="left" w:pos="540"/>
              </w:tabs>
              <w:ind w:right="-84"/>
              <w:rPr>
                <w:rFonts w:ascii="Arial" w:hAnsi="Arial" w:cs="Arial"/>
                <w:b/>
                <w:sz w:val="20"/>
                <w:szCs w:val="24"/>
                <w:lang w:val="es-ES_tradnl"/>
              </w:rPr>
            </w:pPr>
          </w:p>
          <w:p w14:paraId="58287092" w14:textId="77777777" w:rsidR="005A7EB4" w:rsidRPr="00A57BF9" w:rsidRDefault="005A7EB4" w:rsidP="005A7EB4">
            <w:pPr>
              <w:tabs>
                <w:tab w:val="left" w:pos="-360"/>
                <w:tab w:val="left" w:pos="54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el concurso de méritos con precalificación.</w:t>
            </w:r>
          </w:p>
        </w:tc>
        <w:tc>
          <w:tcPr>
            <w:tcW w:w="1915" w:type="dxa"/>
            <w:shd w:val="clear" w:color="auto" w:fill="auto"/>
          </w:tcPr>
          <w:p w14:paraId="22737512"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 xml:space="preserve">Junta de Contratación o Comité de Contratación, </w:t>
            </w:r>
          </w:p>
          <w:p w14:paraId="50A2D5AA" w14:textId="5F6BF4A9"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Comité Asesor y Profesional asignado del Grupo de Contratos</w:t>
            </w:r>
            <w:r w:rsidR="00562B83">
              <w:rPr>
                <w:rFonts w:ascii="Arial" w:hAnsi="Arial" w:cs="Arial"/>
                <w:sz w:val="20"/>
                <w:szCs w:val="20"/>
                <w:lang w:val="es-ES_tradnl"/>
              </w:rPr>
              <w:t xml:space="preserve"> </w:t>
            </w:r>
          </w:p>
        </w:tc>
        <w:tc>
          <w:tcPr>
            <w:tcW w:w="2111" w:type="dxa"/>
            <w:shd w:val="clear" w:color="auto" w:fill="auto"/>
          </w:tcPr>
          <w:p w14:paraId="11EBB593" w14:textId="77777777" w:rsidR="005A7EB4" w:rsidRPr="00A57BF9" w:rsidRDefault="005A7EB4" w:rsidP="005A7EB4">
            <w:pPr>
              <w:tabs>
                <w:tab w:val="left" w:pos="-540"/>
              </w:tabs>
              <w:ind w:right="-84"/>
              <w:rPr>
                <w:rFonts w:ascii="Arial" w:hAnsi="Arial" w:cs="Arial"/>
                <w:sz w:val="20"/>
                <w:szCs w:val="20"/>
                <w:lang w:val="es-ES_tradnl"/>
              </w:rPr>
            </w:pPr>
          </w:p>
          <w:p w14:paraId="1AA18193" w14:textId="77777777" w:rsidR="005A7EB4" w:rsidRPr="00A57BF9" w:rsidRDefault="005A7EB4" w:rsidP="005A7EB4">
            <w:pPr>
              <w:tabs>
                <w:tab w:val="left" w:pos="-540"/>
              </w:tabs>
              <w:ind w:right="-84"/>
              <w:rPr>
                <w:rFonts w:ascii="Arial" w:hAnsi="Arial" w:cs="Arial"/>
                <w:sz w:val="20"/>
                <w:szCs w:val="20"/>
                <w:lang w:val="es-ES_tradnl"/>
              </w:rPr>
            </w:pPr>
          </w:p>
          <w:p w14:paraId="40F4AE95" w14:textId="77777777" w:rsidR="005A7EB4" w:rsidRPr="00A57BF9" w:rsidRDefault="005A7EB4" w:rsidP="005A7EB4">
            <w:pPr>
              <w:autoSpaceDE w:val="0"/>
              <w:autoSpaceDN w:val="0"/>
              <w:adjustRightInd w:val="0"/>
              <w:ind w:right="-84"/>
              <w:rPr>
                <w:rFonts w:ascii="Arial" w:hAnsi="Arial" w:cs="Arial"/>
                <w:sz w:val="20"/>
                <w:szCs w:val="20"/>
                <w:lang w:val="es-ES_tradnl"/>
              </w:rPr>
            </w:pPr>
            <w:r w:rsidRPr="00A57BF9">
              <w:rPr>
                <w:rFonts w:ascii="Arial" w:hAnsi="Arial" w:cs="Arial"/>
                <w:sz w:val="20"/>
                <w:szCs w:val="20"/>
                <w:lang w:val="es-ES_tradnl"/>
              </w:rPr>
              <w:t xml:space="preserve">Sesión Junta o Comité de Contratación </w:t>
            </w:r>
          </w:p>
        </w:tc>
      </w:tr>
      <w:tr w:rsidR="002B6A73" w:rsidRPr="00A57BF9" w14:paraId="20911C19" w14:textId="77777777" w:rsidTr="002B6A73">
        <w:tc>
          <w:tcPr>
            <w:tcW w:w="6013" w:type="dxa"/>
            <w:shd w:val="clear" w:color="auto" w:fill="auto"/>
          </w:tcPr>
          <w:p w14:paraId="25373E68" w14:textId="77777777" w:rsidR="005A7EB4" w:rsidRPr="00A57BF9" w:rsidRDefault="005A7EB4" w:rsidP="005A7EB4">
            <w:pPr>
              <w:tabs>
                <w:tab w:val="left" w:pos="-360"/>
                <w:tab w:val="left" w:pos="540"/>
              </w:tabs>
              <w:ind w:right="-84"/>
              <w:rPr>
                <w:rFonts w:ascii="Arial" w:hAnsi="Arial" w:cs="Arial"/>
                <w:b/>
                <w:sz w:val="20"/>
                <w:szCs w:val="24"/>
                <w:lang w:val="es-ES_tradnl"/>
              </w:rPr>
            </w:pPr>
            <w:r w:rsidRPr="00A57BF9">
              <w:rPr>
                <w:rFonts w:ascii="Arial" w:hAnsi="Arial" w:cs="Arial"/>
                <w:b/>
                <w:sz w:val="20"/>
                <w:szCs w:val="24"/>
                <w:lang w:val="es-ES_tradnl"/>
              </w:rPr>
              <w:t>REVISIÓN DE LA PROPUESTA ECONÓMICA, VERIFICACIÓN DE LA CONSISTENCIA DE LA PROPUESTA ECONÓMICA CON LA OFERTA TÉCNICA Y ADJUDICACIÓN</w:t>
            </w:r>
          </w:p>
          <w:p w14:paraId="5361E86F" w14:textId="77777777" w:rsidR="005A7EB4" w:rsidRPr="00A57BF9" w:rsidRDefault="005A7EB4" w:rsidP="005A7EB4">
            <w:pPr>
              <w:tabs>
                <w:tab w:val="left" w:pos="-360"/>
                <w:tab w:val="left" w:pos="540"/>
              </w:tabs>
              <w:ind w:right="-84"/>
              <w:rPr>
                <w:rFonts w:ascii="Arial" w:hAnsi="Arial" w:cs="Arial"/>
                <w:sz w:val="20"/>
                <w:szCs w:val="24"/>
                <w:lang w:val="es-ES_tradnl"/>
              </w:rPr>
            </w:pPr>
            <w:r w:rsidRPr="00A57BF9">
              <w:rPr>
                <w:rFonts w:ascii="Arial" w:hAnsi="Arial" w:cs="Arial"/>
                <w:sz w:val="20"/>
                <w:szCs w:val="24"/>
                <w:lang w:val="es-ES_tradnl"/>
              </w:rPr>
              <w:t>Se remite al procedimiento establecido para el concurso de méritos con precalificación.</w:t>
            </w:r>
          </w:p>
        </w:tc>
        <w:tc>
          <w:tcPr>
            <w:tcW w:w="1915" w:type="dxa"/>
            <w:shd w:val="clear" w:color="auto" w:fill="auto"/>
          </w:tcPr>
          <w:p w14:paraId="6E1EBD31" w14:textId="5240062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Comité Asesor y Profesional asignado del Grupo de Contratos</w:t>
            </w:r>
            <w:r w:rsidR="00562B83">
              <w:rPr>
                <w:rFonts w:ascii="Arial" w:hAnsi="Arial" w:cs="Arial"/>
                <w:sz w:val="20"/>
                <w:szCs w:val="20"/>
                <w:lang w:val="es-ES_tradnl"/>
              </w:rPr>
              <w:t xml:space="preserve"> </w:t>
            </w:r>
          </w:p>
        </w:tc>
        <w:tc>
          <w:tcPr>
            <w:tcW w:w="2111" w:type="dxa"/>
            <w:shd w:val="clear" w:color="auto" w:fill="auto"/>
          </w:tcPr>
          <w:p w14:paraId="2C4CFCF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4"/>
                <w:lang w:val="es-ES_tradnl"/>
              </w:rPr>
              <w:t>En la fecha, hora y lugar indicados en el cronograma del proceso.</w:t>
            </w:r>
          </w:p>
        </w:tc>
      </w:tr>
      <w:tr w:rsidR="002B6A73" w:rsidRPr="00A57BF9" w14:paraId="64224891" w14:textId="77777777" w:rsidTr="002B6A73">
        <w:tc>
          <w:tcPr>
            <w:tcW w:w="6013" w:type="dxa"/>
            <w:shd w:val="clear" w:color="auto" w:fill="auto"/>
          </w:tcPr>
          <w:p w14:paraId="79EF9D6E" w14:textId="77777777" w:rsidR="005A7EB4" w:rsidRPr="00A57BF9" w:rsidRDefault="005A7EB4" w:rsidP="005A7EB4">
            <w:pPr>
              <w:ind w:right="-84"/>
              <w:rPr>
                <w:rFonts w:ascii="Arial" w:hAnsi="Arial" w:cs="Arial"/>
                <w:b/>
                <w:sz w:val="20"/>
                <w:szCs w:val="24"/>
                <w:lang w:val="es-ES_tradnl"/>
              </w:rPr>
            </w:pPr>
            <w:r w:rsidRPr="00A57BF9">
              <w:rPr>
                <w:rFonts w:ascii="Arial" w:hAnsi="Arial" w:cs="Arial"/>
                <w:b/>
                <w:sz w:val="20"/>
                <w:szCs w:val="24"/>
                <w:lang w:val="es-ES_tradnl"/>
              </w:rPr>
              <w:t>RESOLUCIÓN DE ADJUDICACIÓN.</w:t>
            </w:r>
          </w:p>
          <w:p w14:paraId="7877878F" w14:textId="77777777" w:rsidR="005A7EB4" w:rsidRPr="00A57BF9" w:rsidRDefault="005A7EB4" w:rsidP="005A7EB4">
            <w:pPr>
              <w:ind w:right="-84"/>
              <w:rPr>
                <w:rFonts w:ascii="Arial" w:hAnsi="Arial" w:cs="Arial"/>
                <w:b/>
                <w:sz w:val="20"/>
                <w:szCs w:val="24"/>
                <w:lang w:val="es-ES_tradnl"/>
              </w:rPr>
            </w:pPr>
          </w:p>
          <w:p w14:paraId="1C9869DE" w14:textId="77777777" w:rsidR="005A7EB4" w:rsidRPr="00A57BF9" w:rsidRDefault="005A7EB4" w:rsidP="005A7EB4">
            <w:pPr>
              <w:tabs>
                <w:tab w:val="left" w:pos="-360"/>
                <w:tab w:val="left" w:pos="540"/>
              </w:tabs>
              <w:ind w:right="-84"/>
              <w:rPr>
                <w:rFonts w:ascii="Arial" w:hAnsi="Arial" w:cs="Arial"/>
                <w:b/>
                <w:sz w:val="20"/>
                <w:szCs w:val="24"/>
                <w:lang w:val="es-ES_tradnl"/>
              </w:rPr>
            </w:pPr>
            <w:r w:rsidRPr="00A57BF9">
              <w:rPr>
                <w:rFonts w:ascii="Arial" w:hAnsi="Arial" w:cs="Arial"/>
                <w:sz w:val="20"/>
                <w:szCs w:val="24"/>
                <w:lang w:val="es-ES_tradnl"/>
              </w:rPr>
              <w:t>Se remite al procedimiento establecido para la licitación pública</w:t>
            </w:r>
          </w:p>
        </w:tc>
        <w:tc>
          <w:tcPr>
            <w:tcW w:w="1915" w:type="dxa"/>
            <w:shd w:val="clear" w:color="auto" w:fill="auto"/>
          </w:tcPr>
          <w:p w14:paraId="006991E4" w14:textId="01A9A3C3" w:rsidR="005A7EB4" w:rsidRPr="00A57BF9" w:rsidRDefault="005A7EB4" w:rsidP="002B6A73">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1" w:type="dxa"/>
            <w:shd w:val="clear" w:color="auto" w:fill="auto"/>
          </w:tcPr>
          <w:p w14:paraId="6D0E9976"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0"/>
                <w:lang w:val="es-ES_tradnl"/>
              </w:rPr>
              <w:t>Ver procedimiento establecido para la licitación pública</w:t>
            </w:r>
          </w:p>
        </w:tc>
      </w:tr>
      <w:tr w:rsidR="002B6A73" w:rsidRPr="00A57BF9" w14:paraId="642667D0" w14:textId="77777777" w:rsidTr="002B6A73">
        <w:tc>
          <w:tcPr>
            <w:tcW w:w="6013" w:type="dxa"/>
            <w:shd w:val="clear" w:color="auto" w:fill="auto"/>
          </w:tcPr>
          <w:p w14:paraId="1246BEEA" w14:textId="77777777" w:rsidR="005A7EB4" w:rsidRPr="00A57BF9" w:rsidRDefault="005A7EB4" w:rsidP="005A7EB4">
            <w:pPr>
              <w:ind w:right="-84"/>
              <w:rPr>
                <w:rFonts w:ascii="Arial" w:hAnsi="Arial" w:cs="Arial"/>
                <w:b/>
                <w:sz w:val="20"/>
                <w:szCs w:val="24"/>
                <w:lang w:val="es-ES_tradnl"/>
              </w:rPr>
            </w:pPr>
            <w:r w:rsidRPr="00A57BF9">
              <w:rPr>
                <w:rFonts w:ascii="Arial" w:hAnsi="Arial" w:cs="Arial"/>
                <w:b/>
                <w:sz w:val="20"/>
                <w:szCs w:val="24"/>
                <w:lang w:val="es-ES_tradnl"/>
              </w:rPr>
              <w:t>DECLARATORIA DE DESIERTA</w:t>
            </w:r>
          </w:p>
          <w:p w14:paraId="3F16E17D" w14:textId="77777777" w:rsidR="005A7EB4" w:rsidRPr="00A57BF9" w:rsidRDefault="005A7EB4" w:rsidP="005A7EB4">
            <w:pPr>
              <w:ind w:right="-84"/>
              <w:rPr>
                <w:rFonts w:ascii="Arial" w:hAnsi="Arial" w:cs="Arial"/>
                <w:b/>
                <w:sz w:val="20"/>
                <w:szCs w:val="24"/>
                <w:lang w:val="es-ES_tradnl"/>
              </w:rPr>
            </w:pPr>
          </w:p>
          <w:p w14:paraId="6BD54103" w14:textId="77777777" w:rsidR="005A7EB4" w:rsidRPr="00A57BF9" w:rsidRDefault="005A7EB4" w:rsidP="005A7EB4">
            <w:pPr>
              <w:tabs>
                <w:tab w:val="left" w:pos="-360"/>
                <w:tab w:val="left" w:pos="540"/>
              </w:tabs>
              <w:ind w:right="-84"/>
              <w:rPr>
                <w:rFonts w:ascii="Arial" w:hAnsi="Arial" w:cs="Arial"/>
                <w:b/>
                <w:sz w:val="20"/>
                <w:szCs w:val="24"/>
                <w:lang w:val="es-ES_tradnl"/>
              </w:rPr>
            </w:pPr>
            <w:r w:rsidRPr="00A57BF9">
              <w:rPr>
                <w:rFonts w:ascii="Arial" w:hAnsi="Arial" w:cs="Arial"/>
                <w:sz w:val="20"/>
                <w:szCs w:val="24"/>
                <w:lang w:val="es-ES_tradnl"/>
              </w:rPr>
              <w:lastRenderedPageBreak/>
              <w:t>Se remite al procedimiento establecido para la licitación pública.</w:t>
            </w:r>
          </w:p>
        </w:tc>
        <w:tc>
          <w:tcPr>
            <w:tcW w:w="1915" w:type="dxa"/>
            <w:shd w:val="clear" w:color="auto" w:fill="auto"/>
          </w:tcPr>
          <w:p w14:paraId="6DC9C849" w14:textId="63FC1587" w:rsidR="005A7EB4" w:rsidRPr="00A57BF9" w:rsidRDefault="005A7EB4" w:rsidP="002B6A73">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 xml:space="preserve">Coordinador Grupo de Contratos y </w:t>
            </w:r>
            <w:r w:rsidRPr="00A57BF9">
              <w:rPr>
                <w:rFonts w:ascii="Arial" w:hAnsi="Arial" w:cs="Arial"/>
                <w:sz w:val="20"/>
                <w:szCs w:val="20"/>
                <w:lang w:val="es-ES_tradnl"/>
              </w:rPr>
              <w:lastRenderedPageBreak/>
              <w:t>profesional asignado</w:t>
            </w:r>
          </w:p>
        </w:tc>
        <w:tc>
          <w:tcPr>
            <w:tcW w:w="2111" w:type="dxa"/>
            <w:shd w:val="clear" w:color="auto" w:fill="auto"/>
          </w:tcPr>
          <w:p w14:paraId="711595F2"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0"/>
                <w:lang w:val="es-ES_tradnl"/>
              </w:rPr>
              <w:lastRenderedPageBreak/>
              <w:t xml:space="preserve">Ver procedimiento establecido para la </w:t>
            </w:r>
            <w:r w:rsidRPr="00A57BF9">
              <w:rPr>
                <w:rFonts w:ascii="Arial" w:hAnsi="Arial" w:cs="Arial"/>
                <w:sz w:val="20"/>
                <w:szCs w:val="20"/>
                <w:lang w:val="es-ES_tradnl"/>
              </w:rPr>
              <w:lastRenderedPageBreak/>
              <w:t>licitación pública</w:t>
            </w:r>
          </w:p>
        </w:tc>
      </w:tr>
    </w:tbl>
    <w:p w14:paraId="30697CFE" w14:textId="77777777" w:rsidR="007A6940" w:rsidRPr="00A57BF9" w:rsidRDefault="007A6940" w:rsidP="00146A5B">
      <w:pPr>
        <w:pStyle w:val="Sangra2detindependiente"/>
        <w:tabs>
          <w:tab w:val="left" w:pos="-540"/>
          <w:tab w:val="left" w:pos="540"/>
        </w:tabs>
        <w:spacing w:after="0" w:line="240" w:lineRule="auto"/>
        <w:ind w:left="0" w:right="-84"/>
        <w:rPr>
          <w:rFonts w:ascii="Arial" w:hAnsi="Arial" w:cs="Arial"/>
          <w:b/>
          <w:sz w:val="24"/>
          <w:szCs w:val="24"/>
          <w:lang w:val="es-ES_tradnl"/>
        </w:rPr>
      </w:pPr>
      <w:r w:rsidRPr="00A57BF9">
        <w:rPr>
          <w:rFonts w:ascii="Arial" w:hAnsi="Arial" w:cs="Arial"/>
          <w:b/>
          <w:sz w:val="24"/>
          <w:szCs w:val="24"/>
          <w:lang w:val="es-ES_tradnl"/>
        </w:rPr>
        <w:lastRenderedPageBreak/>
        <w:t xml:space="preserve"> </w:t>
      </w:r>
      <w:r w:rsidR="00A41248" w:rsidRPr="00A57BF9">
        <w:rPr>
          <w:rFonts w:ascii="Arial" w:hAnsi="Arial" w:cs="Arial"/>
          <w:b/>
          <w:sz w:val="24"/>
          <w:szCs w:val="24"/>
          <w:lang w:val="es-ES_tradnl"/>
        </w:rPr>
        <w:tab/>
      </w:r>
    </w:p>
    <w:p w14:paraId="59ECDB5D" w14:textId="77777777" w:rsidR="00B37EC0" w:rsidRPr="00A57BF9" w:rsidRDefault="00B37EC0" w:rsidP="00B37EC0">
      <w:pPr>
        <w:ind w:right="-84"/>
        <w:rPr>
          <w:rFonts w:ascii="Arial" w:hAnsi="Arial" w:cs="Arial"/>
          <w:b/>
          <w:sz w:val="24"/>
          <w:szCs w:val="24"/>
          <w:lang w:val="es-ES_tradnl"/>
        </w:rPr>
      </w:pPr>
      <w:r w:rsidRPr="00A57BF9">
        <w:rPr>
          <w:rFonts w:ascii="Arial" w:hAnsi="Arial" w:cs="Arial"/>
          <w:b/>
          <w:sz w:val="24"/>
          <w:szCs w:val="24"/>
          <w:lang w:val="es-ES_tradnl"/>
        </w:rPr>
        <w:t>PROCEDIMIENTO EN CASO QUE PERSISTA LA NECESIDAD DE CONTRATACIÓN</w:t>
      </w:r>
    </w:p>
    <w:p w14:paraId="6EA85660" w14:textId="77777777" w:rsidR="00B37EC0" w:rsidRPr="00A57BF9" w:rsidRDefault="00B37EC0" w:rsidP="00B37EC0">
      <w:pPr>
        <w:tabs>
          <w:tab w:val="left" w:pos="-540"/>
        </w:tabs>
        <w:ind w:right="-84"/>
        <w:rPr>
          <w:rFonts w:ascii="Arial" w:hAnsi="Arial" w:cs="Arial"/>
          <w:sz w:val="24"/>
          <w:szCs w:val="24"/>
          <w:lang w:val="es-ES_tradnl"/>
        </w:rPr>
      </w:pPr>
    </w:p>
    <w:p w14:paraId="548FD9C7" w14:textId="1BDC4C59" w:rsidR="00B37EC0" w:rsidRPr="00206CF7" w:rsidRDefault="00B37EC0" w:rsidP="00206CF7">
      <w:pPr>
        <w:pBdr>
          <w:top w:val="single" w:sz="12" w:space="1" w:color="auto"/>
          <w:left w:val="single" w:sz="12" w:space="4" w:color="auto"/>
          <w:bottom w:val="single" w:sz="12" w:space="0" w:color="auto"/>
          <w:right w:val="single" w:sz="12" w:space="4" w:color="auto"/>
        </w:pBdr>
        <w:tabs>
          <w:tab w:val="left" w:pos="-540"/>
        </w:tabs>
        <w:ind w:left="567" w:right="902"/>
        <w:outlineLvl w:val="0"/>
        <w:rPr>
          <w:rFonts w:ascii="Arial" w:hAnsi="Arial" w:cs="Arial"/>
          <w:sz w:val="24"/>
          <w:szCs w:val="24"/>
          <w:lang w:val="es-ES_tradnl"/>
        </w:rPr>
      </w:pPr>
      <w:r w:rsidRPr="00A57BF9">
        <w:rPr>
          <w:rFonts w:ascii="Arial" w:hAnsi="Arial" w:cs="Arial"/>
          <w:sz w:val="24"/>
          <w:szCs w:val="24"/>
          <w:lang w:val="es-ES_tradnl"/>
        </w:rPr>
        <w:t>Se remite al procedimiento establecido para la licitación pública.</w:t>
      </w:r>
    </w:p>
    <w:p w14:paraId="5093CC41" w14:textId="77777777" w:rsidR="00E21918" w:rsidRDefault="00E21918" w:rsidP="00E93CC9">
      <w:pPr>
        <w:tabs>
          <w:tab w:val="left" w:pos="-540"/>
        </w:tabs>
        <w:ind w:right="-84"/>
        <w:rPr>
          <w:rFonts w:ascii="Arial" w:hAnsi="Arial" w:cs="Arial"/>
          <w:sz w:val="24"/>
          <w:szCs w:val="24"/>
          <w:lang w:val="es-ES_tradnl"/>
        </w:rPr>
      </w:pPr>
    </w:p>
    <w:p w14:paraId="068B5009" w14:textId="77777777" w:rsidR="00FD41BE" w:rsidRDefault="00FD41BE" w:rsidP="00E93CC9">
      <w:pPr>
        <w:tabs>
          <w:tab w:val="left" w:pos="-540"/>
        </w:tabs>
        <w:ind w:right="-84"/>
        <w:rPr>
          <w:rFonts w:ascii="Arial" w:hAnsi="Arial" w:cs="Arial"/>
          <w:sz w:val="24"/>
          <w:szCs w:val="24"/>
          <w:lang w:val="es-ES_tradnl"/>
        </w:rPr>
      </w:pPr>
    </w:p>
    <w:p w14:paraId="510FA9F0" w14:textId="77777777" w:rsidR="00406910" w:rsidRPr="00A57BF9" w:rsidRDefault="00406910"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34" w:name="_Toc429396720"/>
      <w:bookmarkStart w:id="135" w:name="_Toc429500956"/>
      <w:r w:rsidRPr="00A57BF9">
        <w:rPr>
          <w:bCs/>
          <w:sz w:val="24"/>
          <w:szCs w:val="24"/>
          <w:lang w:val="es-ES_tradnl"/>
        </w:rPr>
        <w:t xml:space="preserve">CAPÍTULO </w:t>
      </w:r>
      <w:r w:rsidR="00B870CA" w:rsidRPr="00A57BF9">
        <w:rPr>
          <w:bCs/>
          <w:sz w:val="24"/>
          <w:szCs w:val="24"/>
          <w:lang w:val="es-ES_tradnl"/>
        </w:rPr>
        <w:t>I</w:t>
      </w:r>
      <w:r w:rsidR="00927FBB" w:rsidRPr="00A57BF9">
        <w:rPr>
          <w:bCs/>
          <w:sz w:val="24"/>
          <w:szCs w:val="24"/>
          <w:lang w:val="es-ES_tradnl"/>
        </w:rPr>
        <w:t>V</w:t>
      </w:r>
      <w:bookmarkEnd w:id="134"/>
      <w:bookmarkEnd w:id="135"/>
    </w:p>
    <w:p w14:paraId="60F72B3C" w14:textId="77777777" w:rsidR="00406910" w:rsidRPr="00A57BF9" w:rsidRDefault="00406910" w:rsidP="00510473">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36" w:name="_Toc429396721"/>
      <w:bookmarkStart w:id="137" w:name="_Toc429500957"/>
      <w:r w:rsidRPr="00A57BF9">
        <w:rPr>
          <w:bCs/>
          <w:sz w:val="24"/>
          <w:szCs w:val="24"/>
          <w:lang w:val="es-ES_tradnl"/>
        </w:rPr>
        <w:t>MÍNIMA CUANTÍA</w:t>
      </w:r>
      <w:bookmarkEnd w:id="136"/>
      <w:bookmarkEnd w:id="137"/>
    </w:p>
    <w:p w14:paraId="656E931D" w14:textId="77777777" w:rsidR="005F0C88" w:rsidRPr="00A57BF9" w:rsidRDefault="005F0C88" w:rsidP="002B6A73">
      <w:pPr>
        <w:tabs>
          <w:tab w:val="left" w:pos="-540"/>
        </w:tabs>
        <w:ind w:right="-84"/>
        <w:rPr>
          <w:rFonts w:ascii="Arial" w:hAnsi="Arial" w:cs="Arial"/>
          <w:b/>
          <w:sz w:val="24"/>
          <w:szCs w:val="24"/>
          <w:lang w:val="es-ES_tradnl"/>
        </w:rPr>
      </w:pPr>
    </w:p>
    <w:tbl>
      <w:tblPr>
        <w:tblW w:w="10039" w:type="dxa"/>
        <w:tblInd w:w="-5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85" w:type="dxa"/>
          <w:bottom w:w="85" w:type="dxa"/>
          <w:right w:w="142" w:type="dxa"/>
        </w:tblCellMar>
        <w:tblLook w:val="04A0" w:firstRow="1" w:lastRow="0" w:firstColumn="1" w:lastColumn="0" w:noHBand="0" w:noVBand="1"/>
      </w:tblPr>
      <w:tblGrid>
        <w:gridCol w:w="6156"/>
        <w:gridCol w:w="1773"/>
        <w:gridCol w:w="2110"/>
      </w:tblGrid>
      <w:tr w:rsidR="00BF4DA9" w:rsidRPr="00A57BF9" w14:paraId="69D3E8D6" w14:textId="77777777" w:rsidTr="00282ADA">
        <w:trPr>
          <w:tblHeader/>
        </w:trPr>
        <w:tc>
          <w:tcPr>
            <w:tcW w:w="6156" w:type="dxa"/>
            <w:shd w:val="clear" w:color="auto" w:fill="2F5496"/>
          </w:tcPr>
          <w:p w14:paraId="5E0EA489" w14:textId="77777777" w:rsidR="007D5CF9" w:rsidRPr="00A57BF9" w:rsidRDefault="007D5CF9" w:rsidP="00BF4DA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ACTIVIDAD</w:t>
            </w:r>
          </w:p>
        </w:tc>
        <w:tc>
          <w:tcPr>
            <w:tcW w:w="1773" w:type="dxa"/>
            <w:shd w:val="clear" w:color="auto" w:fill="2F5496"/>
          </w:tcPr>
          <w:p w14:paraId="72CB1646" w14:textId="77777777" w:rsidR="007D5CF9" w:rsidRPr="00A57BF9" w:rsidRDefault="007D5CF9" w:rsidP="00BF4DA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 xml:space="preserve">RESPONSABLE </w:t>
            </w:r>
          </w:p>
        </w:tc>
        <w:tc>
          <w:tcPr>
            <w:tcW w:w="2110" w:type="dxa"/>
            <w:shd w:val="clear" w:color="auto" w:fill="2F5496"/>
          </w:tcPr>
          <w:p w14:paraId="74227AF4" w14:textId="77777777" w:rsidR="007D5CF9" w:rsidRPr="00A57BF9" w:rsidRDefault="007D5CF9" w:rsidP="00BF4DA9">
            <w:pPr>
              <w:tabs>
                <w:tab w:val="left" w:pos="-540"/>
              </w:tabs>
              <w:ind w:right="-84"/>
              <w:jc w:val="center"/>
              <w:rPr>
                <w:rFonts w:ascii="Arial" w:hAnsi="Arial" w:cs="Arial"/>
                <w:b/>
                <w:bCs/>
                <w:color w:val="FFFFFF"/>
                <w:sz w:val="20"/>
                <w:szCs w:val="20"/>
                <w:lang w:val="es-ES_tradnl"/>
              </w:rPr>
            </w:pPr>
            <w:r w:rsidRPr="00A57BF9">
              <w:rPr>
                <w:rFonts w:ascii="Arial" w:hAnsi="Arial" w:cs="Arial"/>
                <w:b/>
                <w:bCs/>
                <w:color w:val="FFFFFF"/>
                <w:sz w:val="20"/>
                <w:szCs w:val="20"/>
                <w:lang w:val="es-ES_tradnl"/>
              </w:rPr>
              <w:t>TÉRMINO</w:t>
            </w:r>
          </w:p>
        </w:tc>
      </w:tr>
      <w:tr w:rsidR="005A7EB4" w:rsidRPr="00A57BF9" w14:paraId="2A4F32AE" w14:textId="77777777" w:rsidTr="00282ADA">
        <w:tc>
          <w:tcPr>
            <w:tcW w:w="6156" w:type="dxa"/>
            <w:shd w:val="clear" w:color="auto" w:fill="auto"/>
            <w:vAlign w:val="center"/>
          </w:tcPr>
          <w:p w14:paraId="01983FE0" w14:textId="77777777" w:rsidR="002C403A" w:rsidRPr="00206CF7" w:rsidRDefault="002C403A" w:rsidP="002C403A">
            <w:pPr>
              <w:pStyle w:val="Sangradetextonormal"/>
              <w:tabs>
                <w:tab w:val="left" w:pos="-540"/>
              </w:tabs>
              <w:ind w:left="0" w:right="-84"/>
              <w:rPr>
                <w:lang w:val="es-ES_tradnl"/>
              </w:rPr>
            </w:pPr>
            <w:r w:rsidRPr="00206CF7">
              <w:rPr>
                <w:b/>
                <w:lang w:val="es-ES_tradnl"/>
              </w:rPr>
              <w:t>REVISIÓN DEL ESTUDIO PREVIO</w:t>
            </w:r>
            <w:r w:rsidRPr="00206CF7">
              <w:rPr>
                <w:lang w:val="es-ES_tradnl"/>
              </w:rPr>
              <w:t xml:space="preserve"> </w:t>
            </w:r>
            <w:r w:rsidRPr="00206CF7">
              <w:rPr>
                <w:b/>
                <w:lang w:val="es-ES_tradnl"/>
              </w:rPr>
              <w:t xml:space="preserve">Y LOS DOCUMENTOS SOPORTE </w:t>
            </w:r>
            <w:r w:rsidRPr="00206CF7">
              <w:rPr>
                <w:lang w:val="es-ES_tradnl"/>
              </w:rPr>
              <w:t>y formulación de las observaciones a que haya lugar, si es el caso.</w:t>
            </w:r>
          </w:p>
          <w:p w14:paraId="48D71797" w14:textId="77777777" w:rsidR="002C403A" w:rsidRPr="00206CF7" w:rsidRDefault="002C403A" w:rsidP="002C403A">
            <w:pPr>
              <w:pStyle w:val="Sangradetextonormal"/>
              <w:tabs>
                <w:tab w:val="left" w:pos="-540"/>
              </w:tabs>
              <w:ind w:left="0" w:right="-84"/>
              <w:rPr>
                <w:lang w:val="es-ES_tradnl"/>
              </w:rPr>
            </w:pPr>
          </w:p>
          <w:p w14:paraId="6325123A" w14:textId="58D2C3E5" w:rsidR="005A7EB4" w:rsidRPr="002B6A73" w:rsidRDefault="002C403A" w:rsidP="002B6A73">
            <w:pPr>
              <w:pStyle w:val="Sangradetextonormal"/>
              <w:tabs>
                <w:tab w:val="left" w:pos="-540"/>
              </w:tabs>
              <w:ind w:left="0" w:right="-84"/>
              <w:rPr>
                <w:b/>
                <w:highlight w:val="cyan"/>
                <w:lang w:val="es-ES_tradnl"/>
              </w:rPr>
            </w:pPr>
            <w:r w:rsidRPr="00206CF7">
              <w:rPr>
                <w:lang w:val="es-ES_tradnl"/>
              </w:rPr>
              <w:t>Una vez se cuente con la versión final del Estudio previo y sus soportes, el Grupo de Contratos</w:t>
            </w:r>
            <w:r w:rsidR="00562B83" w:rsidRPr="00206CF7">
              <w:rPr>
                <w:lang w:val="es-ES_tradnl"/>
              </w:rPr>
              <w:t xml:space="preserve"> </w:t>
            </w:r>
            <w:r w:rsidRPr="00206CF7">
              <w:rPr>
                <w:lang w:val="es-ES_tradnl"/>
              </w:rPr>
              <w:t xml:space="preserve">procederá a solicitar la información financiera. </w:t>
            </w:r>
            <w:proofErr w:type="gramStart"/>
            <w:r w:rsidRPr="00206CF7">
              <w:rPr>
                <w:lang w:val="es-ES_tradnl"/>
              </w:rPr>
              <w:t>y</w:t>
            </w:r>
            <w:proofErr w:type="gramEnd"/>
            <w:r w:rsidRPr="00206CF7">
              <w:rPr>
                <w:lang w:val="es-ES_tradnl"/>
              </w:rPr>
              <w:t xml:space="preserve"> a la elaboración del proyecto de pliego de condiciones.</w:t>
            </w:r>
            <w:r w:rsidRPr="00A57BF9">
              <w:rPr>
                <w:highlight w:val="cyan"/>
                <w:lang w:val="es-ES_tradnl"/>
              </w:rPr>
              <w:t xml:space="preserve"> </w:t>
            </w:r>
          </w:p>
        </w:tc>
        <w:tc>
          <w:tcPr>
            <w:tcW w:w="1773" w:type="dxa"/>
            <w:shd w:val="clear" w:color="auto" w:fill="auto"/>
            <w:vAlign w:val="center"/>
          </w:tcPr>
          <w:p w14:paraId="2039232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Profesional Asignado del Grupo de Contratos</w:t>
            </w:r>
          </w:p>
        </w:tc>
        <w:tc>
          <w:tcPr>
            <w:tcW w:w="2110" w:type="dxa"/>
            <w:shd w:val="clear" w:color="auto" w:fill="auto"/>
          </w:tcPr>
          <w:p w14:paraId="4B0627BE" w14:textId="77777777" w:rsidR="005A7EB4" w:rsidRPr="00A57BF9" w:rsidRDefault="005A7EB4" w:rsidP="005A7EB4">
            <w:pPr>
              <w:pStyle w:val="Sangradetextonormal"/>
              <w:tabs>
                <w:tab w:val="left" w:pos="-540"/>
              </w:tabs>
              <w:ind w:left="0" w:right="-84"/>
              <w:rPr>
                <w:lang w:val="es-ES_tradnl"/>
              </w:rPr>
            </w:pPr>
          </w:p>
          <w:p w14:paraId="462F940B"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 xml:space="preserve">Dentro de los 5 días hábiles siguientes a la recepción de los documentos en el Grupo de Contratos </w:t>
            </w:r>
          </w:p>
        </w:tc>
      </w:tr>
      <w:tr w:rsidR="005A7EB4" w:rsidRPr="00A57BF9" w14:paraId="44B1403F" w14:textId="77777777" w:rsidTr="00282ADA">
        <w:tc>
          <w:tcPr>
            <w:tcW w:w="6156" w:type="dxa"/>
            <w:shd w:val="clear" w:color="auto" w:fill="auto"/>
          </w:tcPr>
          <w:p w14:paraId="3B57F808"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ELABORACIÓN DE LA INVITACIÓN PÚBLICA </w:t>
            </w:r>
          </w:p>
          <w:p w14:paraId="38D314F0" w14:textId="77777777" w:rsidR="005A7EB4" w:rsidRPr="00A57BF9" w:rsidRDefault="005A7EB4" w:rsidP="005A7EB4">
            <w:pPr>
              <w:tabs>
                <w:tab w:val="left" w:pos="-540"/>
              </w:tabs>
              <w:ind w:right="-84"/>
              <w:rPr>
                <w:rFonts w:ascii="Arial" w:hAnsi="Arial" w:cs="Arial"/>
                <w:b/>
                <w:sz w:val="20"/>
                <w:szCs w:val="20"/>
                <w:lang w:val="es-ES_tradnl"/>
              </w:rPr>
            </w:pPr>
          </w:p>
          <w:p w14:paraId="14D70059"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Grupo de Contratos </w:t>
            </w:r>
            <w:r w:rsidRPr="00A57BF9">
              <w:rPr>
                <w:rFonts w:ascii="Arial" w:hAnsi="Arial" w:cs="Arial"/>
                <w:sz w:val="20"/>
                <w:szCs w:val="20"/>
                <w:lang w:val="es-ES_tradnl"/>
              </w:rPr>
              <w:t>con base en el estudio previo de conveniencia y oportunidad y los documentos técnicos remitidos por el área interesada, elabora el documento de invitación pública.</w:t>
            </w:r>
          </w:p>
          <w:p w14:paraId="173522E9" w14:textId="77777777" w:rsidR="005A7EB4" w:rsidRPr="00A57BF9" w:rsidRDefault="005A7EB4" w:rsidP="005A7EB4">
            <w:pPr>
              <w:tabs>
                <w:tab w:val="left" w:pos="-540"/>
              </w:tabs>
              <w:ind w:right="-84"/>
              <w:rPr>
                <w:rFonts w:ascii="Arial" w:hAnsi="Arial" w:cs="Arial"/>
                <w:b/>
                <w:sz w:val="20"/>
                <w:szCs w:val="20"/>
                <w:lang w:val="es-ES_tradnl"/>
              </w:rPr>
            </w:pPr>
          </w:p>
          <w:p w14:paraId="6C89108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En el caso que requiera la definición de requisitos financieros, remite el estudio previo al Grupo de Contabilidad o el que haga sus veces, para lo correspondiente; quien remite al Grupo de Contratos los requisitos a ser incorporados en la Invitación Pública.</w:t>
            </w:r>
          </w:p>
          <w:p w14:paraId="614CA4C6" w14:textId="77777777" w:rsidR="005A7EB4" w:rsidRPr="00A57BF9" w:rsidRDefault="005A7EB4" w:rsidP="005A7EB4">
            <w:pPr>
              <w:tabs>
                <w:tab w:val="left" w:pos="-540"/>
              </w:tabs>
              <w:ind w:right="-84"/>
              <w:rPr>
                <w:rFonts w:ascii="Arial" w:hAnsi="Arial" w:cs="Arial"/>
                <w:sz w:val="20"/>
                <w:szCs w:val="20"/>
                <w:lang w:val="es-ES_tradnl"/>
              </w:rPr>
            </w:pPr>
          </w:p>
          <w:p w14:paraId="545A1892"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El Comité Asesor se encuentra conformado mínimo por:</w:t>
            </w:r>
          </w:p>
          <w:p w14:paraId="1F6D6E4F" w14:textId="77777777" w:rsidR="005A7EB4" w:rsidRPr="00A57BF9" w:rsidRDefault="005A7EB4" w:rsidP="005A7EB4">
            <w:pPr>
              <w:tabs>
                <w:tab w:val="left" w:pos="-540"/>
              </w:tabs>
              <w:ind w:right="-84"/>
              <w:rPr>
                <w:rFonts w:ascii="Arial" w:hAnsi="Arial" w:cs="Arial"/>
                <w:sz w:val="20"/>
                <w:szCs w:val="20"/>
                <w:lang w:val="es-ES_tradnl"/>
              </w:rPr>
            </w:pPr>
          </w:p>
          <w:p w14:paraId="442D9B4D"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w:t>
            </w:r>
            <w:r w:rsidRPr="00A57BF9">
              <w:rPr>
                <w:rFonts w:ascii="Arial" w:hAnsi="Arial" w:cs="Arial"/>
                <w:sz w:val="20"/>
                <w:szCs w:val="20"/>
                <w:lang w:val="es-ES_tradnl"/>
              </w:rPr>
              <w:tab/>
              <w:t xml:space="preserve">El Coordinador o Jefe del área solicitante o interesada. </w:t>
            </w:r>
          </w:p>
          <w:p w14:paraId="24ABA13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w:t>
            </w:r>
            <w:r w:rsidRPr="00A57BF9">
              <w:rPr>
                <w:rFonts w:ascii="Arial" w:hAnsi="Arial" w:cs="Arial"/>
                <w:sz w:val="20"/>
                <w:szCs w:val="20"/>
                <w:lang w:val="es-ES_tradnl"/>
              </w:rPr>
              <w:tab/>
              <w:t>El Coordinador del Grupo de Contabilidad o el que haga sus veces (cuando sea el caso).</w:t>
            </w:r>
          </w:p>
          <w:p w14:paraId="675425A0" w14:textId="749D5051" w:rsidR="005A7EB4" w:rsidRPr="00A57BF9" w:rsidRDefault="005A7EB4" w:rsidP="008C2798">
            <w:pPr>
              <w:tabs>
                <w:tab w:val="left" w:pos="-540"/>
              </w:tabs>
              <w:ind w:right="-84"/>
              <w:rPr>
                <w:rFonts w:ascii="Arial" w:hAnsi="Arial" w:cs="Arial"/>
                <w:b/>
                <w:sz w:val="20"/>
                <w:szCs w:val="20"/>
                <w:lang w:val="es-ES_tradnl"/>
              </w:rPr>
            </w:pPr>
            <w:r w:rsidRPr="00A57BF9">
              <w:rPr>
                <w:rFonts w:ascii="Arial" w:hAnsi="Arial" w:cs="Arial"/>
                <w:sz w:val="20"/>
                <w:szCs w:val="20"/>
                <w:lang w:val="es-ES_tradnl"/>
              </w:rPr>
              <w:t>-</w:t>
            </w:r>
            <w:r w:rsidRPr="00A57BF9">
              <w:rPr>
                <w:rFonts w:ascii="Arial" w:hAnsi="Arial" w:cs="Arial"/>
                <w:sz w:val="20"/>
                <w:szCs w:val="20"/>
                <w:lang w:val="es-ES_tradnl"/>
              </w:rPr>
              <w:tab/>
              <w:t>El Coordinador del Grupo de Contratos</w:t>
            </w:r>
          </w:p>
        </w:tc>
        <w:tc>
          <w:tcPr>
            <w:tcW w:w="1773" w:type="dxa"/>
            <w:shd w:val="clear" w:color="auto" w:fill="auto"/>
          </w:tcPr>
          <w:p w14:paraId="22344DE2" w14:textId="77777777" w:rsidR="005A7EB4" w:rsidRPr="00A57BF9" w:rsidRDefault="005A7EB4" w:rsidP="005A7EB4">
            <w:pPr>
              <w:tabs>
                <w:tab w:val="left" w:pos="-540"/>
              </w:tabs>
              <w:ind w:right="-84"/>
              <w:rPr>
                <w:rFonts w:ascii="Arial" w:hAnsi="Arial" w:cs="Arial"/>
                <w:sz w:val="20"/>
                <w:szCs w:val="20"/>
                <w:lang w:val="es-ES_tradnl"/>
              </w:rPr>
            </w:pPr>
          </w:p>
          <w:p w14:paraId="4B9C9A03" w14:textId="77777777" w:rsidR="005A7EB4" w:rsidRPr="00A57BF9" w:rsidRDefault="005A7EB4" w:rsidP="005A7EB4">
            <w:pPr>
              <w:tabs>
                <w:tab w:val="left" w:pos="-540"/>
              </w:tabs>
              <w:ind w:right="-84"/>
              <w:rPr>
                <w:rFonts w:ascii="Arial" w:hAnsi="Arial" w:cs="Arial"/>
                <w:sz w:val="20"/>
                <w:szCs w:val="20"/>
                <w:lang w:val="es-ES_tradnl"/>
              </w:rPr>
            </w:pPr>
          </w:p>
          <w:p w14:paraId="51CD46CC"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4B21D48E" w14:textId="77777777" w:rsidR="005A7EB4" w:rsidRPr="00A57BF9" w:rsidRDefault="005A7EB4" w:rsidP="005A7EB4">
            <w:pPr>
              <w:tabs>
                <w:tab w:val="left" w:pos="-540"/>
              </w:tabs>
              <w:ind w:right="-84"/>
              <w:rPr>
                <w:rFonts w:ascii="Arial" w:hAnsi="Arial" w:cs="Arial"/>
                <w:b/>
                <w:sz w:val="20"/>
                <w:szCs w:val="20"/>
                <w:lang w:val="es-ES_tradnl"/>
              </w:rPr>
            </w:pPr>
          </w:p>
          <w:p w14:paraId="6BE41A42" w14:textId="77777777" w:rsidR="005A7EB4" w:rsidRPr="00A57BF9" w:rsidRDefault="005A7EB4" w:rsidP="005A7EB4">
            <w:pPr>
              <w:rPr>
                <w:rFonts w:ascii="Arial" w:hAnsi="Arial" w:cs="Arial"/>
                <w:sz w:val="20"/>
                <w:szCs w:val="20"/>
                <w:lang w:val="es-ES_tradnl"/>
              </w:rPr>
            </w:pPr>
          </w:p>
          <w:p w14:paraId="28D04B8A" w14:textId="77777777" w:rsidR="005A7EB4" w:rsidRPr="00A57BF9" w:rsidRDefault="005A7EB4" w:rsidP="005A7EB4">
            <w:pPr>
              <w:rPr>
                <w:rFonts w:ascii="Arial" w:hAnsi="Arial" w:cs="Arial"/>
                <w:sz w:val="20"/>
                <w:szCs w:val="20"/>
                <w:lang w:val="es-ES_tradnl"/>
              </w:rPr>
            </w:pPr>
          </w:p>
          <w:p w14:paraId="59EEC6D2" w14:textId="77777777" w:rsidR="005A7EB4" w:rsidRPr="00A57BF9" w:rsidRDefault="005A7EB4" w:rsidP="005A7EB4">
            <w:pPr>
              <w:rPr>
                <w:rFonts w:ascii="Arial" w:hAnsi="Arial" w:cs="Arial"/>
                <w:sz w:val="20"/>
                <w:szCs w:val="20"/>
                <w:lang w:val="es-ES_tradnl"/>
              </w:rPr>
            </w:pPr>
          </w:p>
        </w:tc>
        <w:tc>
          <w:tcPr>
            <w:tcW w:w="2110" w:type="dxa"/>
            <w:shd w:val="clear" w:color="auto" w:fill="auto"/>
          </w:tcPr>
          <w:p w14:paraId="384E5063" w14:textId="77777777" w:rsidR="005A7EB4" w:rsidRPr="00A57BF9" w:rsidRDefault="005A7EB4" w:rsidP="005A7EB4">
            <w:pPr>
              <w:tabs>
                <w:tab w:val="left" w:pos="-540"/>
              </w:tabs>
              <w:ind w:right="-84"/>
              <w:rPr>
                <w:rFonts w:ascii="Arial" w:hAnsi="Arial" w:cs="Arial"/>
                <w:b/>
                <w:sz w:val="20"/>
                <w:szCs w:val="20"/>
                <w:lang w:val="es-ES_tradnl"/>
              </w:rPr>
            </w:pPr>
          </w:p>
          <w:p w14:paraId="2F6EC799" w14:textId="77777777" w:rsidR="005A7EB4" w:rsidRPr="00A57BF9" w:rsidRDefault="005A7EB4" w:rsidP="005A7EB4">
            <w:pPr>
              <w:tabs>
                <w:tab w:val="left" w:pos="-540"/>
              </w:tabs>
              <w:ind w:right="-84"/>
              <w:rPr>
                <w:rFonts w:ascii="Arial" w:hAnsi="Arial" w:cs="Arial"/>
                <w:b/>
                <w:sz w:val="20"/>
                <w:szCs w:val="20"/>
                <w:lang w:val="es-ES_tradnl"/>
              </w:rPr>
            </w:pPr>
          </w:p>
          <w:p w14:paraId="47EC060F"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N/A</w:t>
            </w:r>
          </w:p>
        </w:tc>
      </w:tr>
      <w:tr w:rsidR="005A7EB4" w:rsidRPr="00A57BF9" w14:paraId="3E807B43" w14:textId="77777777" w:rsidTr="00282ADA">
        <w:tc>
          <w:tcPr>
            <w:tcW w:w="6156" w:type="dxa"/>
            <w:shd w:val="clear" w:color="auto" w:fill="auto"/>
          </w:tcPr>
          <w:p w14:paraId="4B024641" w14:textId="6D69C43A" w:rsidR="005A7EB4" w:rsidRDefault="005A7EB4" w:rsidP="005A7EB4">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INFORMACIÓN AL COMITÉ DE CONTRATACIÓN, CUANDO SEA REQUERIDO DE ACUERDO CON LA CUANTÍA</w:t>
            </w:r>
          </w:p>
          <w:p w14:paraId="1B6B62F8" w14:textId="77777777" w:rsidR="00206CF7" w:rsidRPr="00A57BF9" w:rsidRDefault="00206CF7" w:rsidP="00206CF7">
            <w:pPr>
              <w:tabs>
                <w:tab w:val="left" w:pos="-540"/>
              </w:tabs>
              <w:ind w:right="-84"/>
              <w:rPr>
                <w:rFonts w:ascii="Arial" w:hAnsi="Arial" w:cs="Arial"/>
                <w:b/>
                <w:sz w:val="20"/>
                <w:szCs w:val="20"/>
                <w:lang w:val="es-ES_tradnl"/>
              </w:rPr>
            </w:pPr>
          </w:p>
          <w:p w14:paraId="314DFCFD" w14:textId="17447E42" w:rsidR="005A7EB4" w:rsidRPr="00A57BF9" w:rsidRDefault="005A7EB4" w:rsidP="005A7EB4">
            <w:pPr>
              <w:pBdr>
                <w:top w:val="single" w:sz="12" w:space="1" w:color="auto"/>
                <w:left w:val="single" w:sz="12" w:space="4" w:color="auto"/>
                <w:bottom w:val="single" w:sz="12" w:space="1" w:color="auto"/>
                <w:right w:val="single" w:sz="12" w:space="4" w:color="auto"/>
              </w:pBdr>
              <w:tabs>
                <w:tab w:val="left" w:pos="-540"/>
              </w:tabs>
              <w:ind w:left="142" w:right="176"/>
              <w:rPr>
                <w:rFonts w:ascii="Arial" w:hAnsi="Arial" w:cs="Arial"/>
                <w:b/>
                <w:sz w:val="20"/>
                <w:szCs w:val="20"/>
                <w:lang w:val="es-ES_tradnl"/>
              </w:rPr>
            </w:pPr>
            <w:r w:rsidRPr="00A57BF9">
              <w:rPr>
                <w:rFonts w:ascii="Arial" w:hAnsi="Arial" w:cs="Arial"/>
                <w:sz w:val="20"/>
                <w:szCs w:val="20"/>
                <w:lang w:val="es-ES_tradnl"/>
              </w:rPr>
              <w:t>Si el valor del presupuesto oficial definido para</w:t>
            </w:r>
            <w:r w:rsidR="00562B83">
              <w:rPr>
                <w:rFonts w:ascii="Arial" w:hAnsi="Arial" w:cs="Arial"/>
                <w:sz w:val="20"/>
                <w:szCs w:val="20"/>
                <w:lang w:val="es-ES_tradnl"/>
              </w:rPr>
              <w:t xml:space="preserve"> </w:t>
            </w:r>
            <w:r w:rsidRPr="00A57BF9">
              <w:rPr>
                <w:rFonts w:ascii="Arial" w:hAnsi="Arial" w:cs="Arial"/>
                <w:sz w:val="20"/>
                <w:szCs w:val="20"/>
                <w:lang w:val="es-ES_tradnl"/>
              </w:rPr>
              <w:t>el proceso de selección de mínima cuantía es igual o inferior a 10 SMMLV, este no requiere ser presentado ante el Comité de Contratación</w:t>
            </w:r>
          </w:p>
          <w:p w14:paraId="17EF336E" w14:textId="77777777" w:rsidR="005A7EB4" w:rsidRPr="00A57BF9" w:rsidRDefault="005A7EB4" w:rsidP="005A7EB4">
            <w:pPr>
              <w:tabs>
                <w:tab w:val="left" w:pos="-540"/>
              </w:tabs>
              <w:ind w:right="-84"/>
              <w:rPr>
                <w:rFonts w:ascii="Arial" w:hAnsi="Arial" w:cs="Arial"/>
                <w:b/>
                <w:sz w:val="20"/>
                <w:szCs w:val="20"/>
                <w:lang w:val="es-ES_tradnl"/>
              </w:rPr>
            </w:pPr>
          </w:p>
          <w:p w14:paraId="4E94BB4E" w14:textId="68AB98A3" w:rsidR="005A7EB4" w:rsidRPr="00A57BF9" w:rsidRDefault="005A7EB4" w:rsidP="005A7EB4">
            <w:pPr>
              <w:tabs>
                <w:tab w:val="left" w:pos="-540"/>
              </w:tabs>
              <w:ind w:right="34"/>
              <w:rPr>
                <w:rFonts w:ascii="Arial" w:hAnsi="Arial" w:cs="Arial"/>
                <w:sz w:val="20"/>
                <w:szCs w:val="20"/>
                <w:lang w:val="es-ES_tradnl"/>
              </w:rPr>
            </w:pPr>
            <w:r w:rsidRPr="00A57BF9">
              <w:rPr>
                <w:rFonts w:ascii="Arial" w:hAnsi="Arial" w:cs="Arial"/>
                <w:sz w:val="20"/>
                <w:szCs w:val="20"/>
                <w:lang w:val="es-ES_tradnl"/>
              </w:rPr>
              <w:t xml:space="preserve">Previa citación por parte del secretario del Comité, a través de correo electrónico, analiza el estudio previo de conveniencia y oportunidad presentado por el solicitante de la contratación, que contiene las condiciones básicas del proceso de selección. </w:t>
            </w:r>
          </w:p>
          <w:p w14:paraId="3AE28FF4" w14:textId="77777777" w:rsidR="005A7EB4" w:rsidRPr="00A57BF9" w:rsidRDefault="005A7EB4" w:rsidP="005A7EB4">
            <w:pPr>
              <w:tabs>
                <w:tab w:val="left" w:pos="-540"/>
              </w:tabs>
              <w:ind w:right="34"/>
              <w:rPr>
                <w:rFonts w:ascii="Arial" w:hAnsi="Arial" w:cs="Arial"/>
                <w:sz w:val="20"/>
                <w:szCs w:val="20"/>
                <w:lang w:val="es-ES_tradnl"/>
              </w:rPr>
            </w:pPr>
          </w:p>
          <w:p w14:paraId="20B95DB5" w14:textId="77777777" w:rsidR="005A7EB4" w:rsidRPr="00A57BF9" w:rsidRDefault="005A7EB4" w:rsidP="005A7EB4">
            <w:pPr>
              <w:tabs>
                <w:tab w:val="left" w:pos="-540"/>
              </w:tabs>
              <w:ind w:right="34"/>
              <w:rPr>
                <w:rFonts w:ascii="Arial" w:hAnsi="Arial" w:cs="Arial"/>
                <w:sz w:val="20"/>
                <w:szCs w:val="20"/>
                <w:lang w:val="es-ES_tradnl"/>
              </w:rPr>
            </w:pPr>
            <w:r w:rsidRPr="00A57BF9">
              <w:rPr>
                <w:rFonts w:ascii="Arial" w:hAnsi="Arial" w:cs="Arial"/>
                <w:sz w:val="20"/>
                <w:szCs w:val="20"/>
                <w:lang w:val="es-ES_tradnl"/>
              </w:rPr>
              <w:t>De acuerdo con lo anterior, presenta las observaciones o recomendaciones que considera necesarias para la construcción de la invitación pública y/o recomienda la viabilidad de las condiciones de la contratación.</w:t>
            </w:r>
          </w:p>
        </w:tc>
        <w:tc>
          <w:tcPr>
            <w:tcW w:w="1773" w:type="dxa"/>
            <w:shd w:val="clear" w:color="auto" w:fill="auto"/>
          </w:tcPr>
          <w:p w14:paraId="024CA8F9" w14:textId="77777777" w:rsidR="005A7EB4" w:rsidRPr="00A57BF9" w:rsidRDefault="005A7EB4" w:rsidP="005A7EB4">
            <w:pPr>
              <w:tabs>
                <w:tab w:val="left" w:pos="-540"/>
              </w:tabs>
              <w:ind w:right="-84"/>
              <w:rPr>
                <w:rFonts w:ascii="Arial" w:hAnsi="Arial" w:cs="Arial"/>
                <w:b/>
                <w:sz w:val="20"/>
                <w:szCs w:val="20"/>
                <w:lang w:val="es-ES_tradnl"/>
              </w:rPr>
            </w:pPr>
          </w:p>
          <w:p w14:paraId="51FAFF1F" w14:textId="77777777" w:rsidR="005A7EB4" w:rsidRPr="00A57BF9" w:rsidRDefault="005A7EB4" w:rsidP="005A7EB4">
            <w:pPr>
              <w:ind w:right="-84"/>
              <w:rPr>
                <w:rFonts w:ascii="Arial" w:hAnsi="Arial" w:cs="Arial"/>
                <w:sz w:val="20"/>
                <w:szCs w:val="20"/>
                <w:lang w:val="es-ES_tradnl"/>
              </w:rPr>
            </w:pPr>
          </w:p>
          <w:p w14:paraId="251A179D" w14:textId="77777777" w:rsidR="005A7EB4" w:rsidRPr="00A57BF9" w:rsidRDefault="005A7EB4" w:rsidP="005A7EB4">
            <w:pPr>
              <w:ind w:right="-84"/>
              <w:rPr>
                <w:rFonts w:ascii="Arial" w:hAnsi="Arial" w:cs="Arial"/>
                <w:sz w:val="20"/>
                <w:szCs w:val="20"/>
                <w:lang w:val="es-ES_tradnl"/>
              </w:rPr>
            </w:pPr>
          </w:p>
          <w:p w14:paraId="7508BA39" w14:textId="77777777" w:rsidR="005A7EB4" w:rsidRPr="00A57BF9" w:rsidRDefault="005A7EB4" w:rsidP="005A7EB4">
            <w:pPr>
              <w:ind w:right="-84"/>
              <w:rPr>
                <w:rFonts w:ascii="Arial" w:hAnsi="Arial" w:cs="Arial"/>
                <w:sz w:val="20"/>
                <w:szCs w:val="20"/>
                <w:lang w:val="es-ES_tradnl"/>
              </w:rPr>
            </w:pPr>
          </w:p>
          <w:p w14:paraId="6ADD14E4"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 xml:space="preserve">Comité de Contratación </w:t>
            </w:r>
          </w:p>
          <w:p w14:paraId="3E775628" w14:textId="77777777" w:rsidR="005A7EB4" w:rsidRPr="00A57BF9" w:rsidRDefault="005A7EB4" w:rsidP="005A7EB4">
            <w:pPr>
              <w:ind w:right="-84"/>
              <w:rPr>
                <w:rFonts w:ascii="Arial" w:hAnsi="Arial" w:cs="Arial"/>
                <w:sz w:val="20"/>
                <w:szCs w:val="20"/>
                <w:lang w:val="es-ES_tradnl"/>
              </w:rPr>
            </w:pPr>
          </w:p>
          <w:p w14:paraId="03310298" w14:textId="28838F08"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lastRenderedPageBreak/>
              <w:t>Coordinador Grupo de Contratos y Profesional asignado del Grupo de Contratos</w:t>
            </w:r>
            <w:r w:rsidR="00562B83">
              <w:rPr>
                <w:rFonts w:ascii="Arial" w:hAnsi="Arial" w:cs="Arial"/>
                <w:sz w:val="20"/>
                <w:szCs w:val="20"/>
                <w:lang w:val="es-ES_tradnl"/>
              </w:rPr>
              <w:t xml:space="preserve"> </w:t>
            </w:r>
          </w:p>
        </w:tc>
        <w:tc>
          <w:tcPr>
            <w:tcW w:w="2110" w:type="dxa"/>
            <w:shd w:val="clear" w:color="auto" w:fill="auto"/>
          </w:tcPr>
          <w:p w14:paraId="0A3D2E54" w14:textId="77777777" w:rsidR="005A7EB4" w:rsidRPr="00A57BF9" w:rsidRDefault="005A7EB4" w:rsidP="005A7EB4">
            <w:pPr>
              <w:tabs>
                <w:tab w:val="left" w:pos="-540"/>
              </w:tabs>
              <w:ind w:right="-84"/>
              <w:rPr>
                <w:rFonts w:ascii="Arial" w:hAnsi="Arial" w:cs="Arial"/>
                <w:sz w:val="20"/>
                <w:szCs w:val="20"/>
                <w:lang w:val="es-ES_tradnl"/>
              </w:rPr>
            </w:pPr>
          </w:p>
          <w:p w14:paraId="68270D54" w14:textId="77777777" w:rsidR="005A7EB4" w:rsidRPr="00A57BF9" w:rsidRDefault="005A7EB4" w:rsidP="005A7EB4">
            <w:pPr>
              <w:tabs>
                <w:tab w:val="left" w:pos="-540"/>
              </w:tabs>
              <w:ind w:right="-84"/>
              <w:rPr>
                <w:rFonts w:ascii="Arial" w:hAnsi="Arial" w:cs="Arial"/>
                <w:sz w:val="20"/>
                <w:szCs w:val="20"/>
                <w:lang w:val="es-ES_tradnl"/>
              </w:rPr>
            </w:pPr>
          </w:p>
          <w:p w14:paraId="3D3744EB" w14:textId="77777777" w:rsidR="005A7EB4" w:rsidRPr="00A57BF9" w:rsidRDefault="005A7EB4" w:rsidP="005A7EB4">
            <w:pPr>
              <w:tabs>
                <w:tab w:val="left" w:pos="-540"/>
              </w:tabs>
              <w:ind w:right="-84"/>
              <w:rPr>
                <w:rFonts w:ascii="Arial" w:hAnsi="Arial" w:cs="Arial"/>
                <w:sz w:val="20"/>
                <w:szCs w:val="20"/>
                <w:lang w:val="es-ES_tradnl"/>
              </w:rPr>
            </w:pPr>
          </w:p>
          <w:p w14:paraId="0C5BCE21" w14:textId="77777777" w:rsidR="005A7EB4" w:rsidRPr="00A57BF9" w:rsidRDefault="005A7EB4" w:rsidP="005A7EB4">
            <w:pPr>
              <w:tabs>
                <w:tab w:val="left" w:pos="-540"/>
              </w:tabs>
              <w:ind w:right="-84"/>
              <w:rPr>
                <w:rFonts w:ascii="Arial" w:hAnsi="Arial" w:cs="Arial"/>
                <w:sz w:val="20"/>
                <w:szCs w:val="20"/>
                <w:lang w:val="es-ES_tradnl"/>
              </w:rPr>
            </w:pPr>
          </w:p>
          <w:p w14:paraId="38FF8AE6" w14:textId="77777777" w:rsidR="005A7EB4" w:rsidRPr="00A57BF9" w:rsidRDefault="005A7EB4" w:rsidP="005A7EB4">
            <w:pPr>
              <w:tabs>
                <w:tab w:val="left" w:pos="-540"/>
              </w:tabs>
              <w:ind w:right="-84"/>
              <w:rPr>
                <w:rFonts w:ascii="Arial" w:hAnsi="Arial" w:cs="Arial"/>
                <w:b/>
                <w:sz w:val="20"/>
                <w:szCs w:val="20"/>
                <w:lang w:val="es-ES_tradnl"/>
              </w:rPr>
            </w:pPr>
            <w:r w:rsidRPr="00A57BF9">
              <w:rPr>
                <w:rFonts w:ascii="Arial" w:hAnsi="Arial" w:cs="Arial"/>
                <w:sz w:val="20"/>
                <w:szCs w:val="20"/>
                <w:lang w:val="es-ES_tradnl"/>
              </w:rPr>
              <w:t xml:space="preserve">Sesión Comité de Contratación </w:t>
            </w:r>
          </w:p>
        </w:tc>
      </w:tr>
      <w:tr w:rsidR="005A7EB4" w:rsidRPr="00A57BF9" w14:paraId="4703BC9E" w14:textId="77777777" w:rsidTr="00282ADA">
        <w:tc>
          <w:tcPr>
            <w:tcW w:w="6156" w:type="dxa"/>
            <w:shd w:val="clear" w:color="auto" w:fill="auto"/>
          </w:tcPr>
          <w:p w14:paraId="62058DC8" w14:textId="77777777" w:rsidR="005A7EB4" w:rsidRPr="00A57BF9" w:rsidRDefault="005A7EB4" w:rsidP="005A7EB4">
            <w:pPr>
              <w:tabs>
                <w:tab w:val="left" w:pos="-540"/>
              </w:tabs>
              <w:ind w:right="-84"/>
              <w:rPr>
                <w:rFonts w:ascii="Arial" w:hAnsi="Arial" w:cs="Arial"/>
                <w:b/>
                <w:sz w:val="20"/>
                <w:szCs w:val="24"/>
                <w:lang w:val="es-ES_tradnl"/>
              </w:rPr>
            </w:pPr>
            <w:r w:rsidRPr="00A57BF9">
              <w:rPr>
                <w:rFonts w:ascii="Arial" w:hAnsi="Arial" w:cs="Arial"/>
                <w:b/>
                <w:sz w:val="20"/>
                <w:szCs w:val="24"/>
                <w:lang w:val="es-ES_tradnl"/>
              </w:rPr>
              <w:lastRenderedPageBreak/>
              <w:t xml:space="preserve">PUBLICACIÓN DE LA INVITACIÓN PÚBLICA </w:t>
            </w:r>
          </w:p>
          <w:p w14:paraId="0A1D26B3" w14:textId="77777777" w:rsidR="005A7EB4" w:rsidRPr="00A57BF9" w:rsidRDefault="005A7EB4" w:rsidP="005A7EB4">
            <w:pPr>
              <w:tabs>
                <w:tab w:val="left" w:pos="-540"/>
              </w:tabs>
              <w:ind w:right="-84"/>
              <w:rPr>
                <w:rFonts w:ascii="Arial" w:hAnsi="Arial" w:cs="Arial"/>
                <w:sz w:val="20"/>
                <w:szCs w:val="24"/>
                <w:lang w:val="es-ES_tradnl"/>
              </w:rPr>
            </w:pPr>
          </w:p>
          <w:p w14:paraId="1B6249DE" w14:textId="25B096A6"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b/>
                <w:sz w:val="20"/>
                <w:szCs w:val="24"/>
                <w:lang w:val="es-ES_tradnl"/>
              </w:rPr>
              <w:t xml:space="preserve">Grupo de Contratos </w:t>
            </w:r>
            <w:r w:rsidRPr="00A57BF9">
              <w:rPr>
                <w:rFonts w:ascii="Arial" w:hAnsi="Arial" w:cs="Arial"/>
                <w:sz w:val="20"/>
                <w:szCs w:val="24"/>
                <w:lang w:val="es-ES_tradnl"/>
              </w:rPr>
              <w:t>p</w:t>
            </w:r>
            <w:r w:rsidRPr="00A57BF9">
              <w:rPr>
                <w:rFonts w:ascii="Arial" w:hAnsi="Arial" w:cs="Arial"/>
                <w:bCs/>
                <w:sz w:val="20"/>
                <w:szCs w:val="24"/>
                <w:lang w:val="es-ES_tradnl"/>
              </w:rPr>
              <w:t xml:space="preserve">ublica en el SECOP a través de la página </w:t>
            </w:r>
            <w:hyperlink r:id="rId107" w:history="1">
              <w:r w:rsidRPr="00A57BF9">
                <w:rPr>
                  <w:rStyle w:val="Hipervnculo"/>
                  <w:rFonts w:ascii="Arial" w:hAnsi="Arial" w:cs="Arial"/>
                  <w:bCs/>
                  <w:color w:val="auto"/>
                  <w:sz w:val="20"/>
                  <w:szCs w:val="24"/>
                  <w:lang w:val="es-ES_tradnl"/>
                </w:rPr>
                <w:t>www.colombiacompra.gov.co</w:t>
              </w:r>
            </w:hyperlink>
            <w:r w:rsidRPr="00A57BF9">
              <w:rPr>
                <w:rFonts w:ascii="Arial" w:hAnsi="Arial" w:cs="Arial"/>
                <w:bCs/>
                <w:sz w:val="20"/>
                <w:szCs w:val="24"/>
                <w:lang w:val="es-ES_tradnl"/>
              </w:rPr>
              <w:t>, la invitación pública y su anexo técnico, y los estudios previos.</w:t>
            </w:r>
            <w:r w:rsidR="00562B83">
              <w:rPr>
                <w:rFonts w:ascii="Arial" w:hAnsi="Arial" w:cs="Arial"/>
                <w:bCs/>
                <w:sz w:val="20"/>
                <w:szCs w:val="24"/>
                <w:lang w:val="es-ES_tradnl"/>
              </w:rPr>
              <w:t xml:space="preserve"> </w:t>
            </w:r>
          </w:p>
          <w:p w14:paraId="24B87CE7" w14:textId="77777777" w:rsidR="005A7EB4" w:rsidRPr="00A57BF9" w:rsidRDefault="005A7EB4" w:rsidP="005A7EB4">
            <w:pPr>
              <w:tabs>
                <w:tab w:val="left" w:pos="-540"/>
              </w:tabs>
              <w:ind w:right="-84"/>
              <w:rPr>
                <w:rFonts w:ascii="Arial" w:hAnsi="Arial" w:cs="Arial"/>
                <w:b/>
                <w:sz w:val="20"/>
                <w:szCs w:val="20"/>
                <w:lang w:val="es-ES_tradnl"/>
              </w:rPr>
            </w:pPr>
          </w:p>
        </w:tc>
        <w:tc>
          <w:tcPr>
            <w:tcW w:w="1773" w:type="dxa"/>
            <w:shd w:val="clear" w:color="auto" w:fill="auto"/>
          </w:tcPr>
          <w:p w14:paraId="549C66AF"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Profesional asignado Grupo de Contratos.</w:t>
            </w:r>
          </w:p>
        </w:tc>
        <w:tc>
          <w:tcPr>
            <w:tcW w:w="2110" w:type="dxa"/>
            <w:shd w:val="clear" w:color="auto" w:fill="auto"/>
          </w:tcPr>
          <w:p w14:paraId="0F1C2D5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bCs/>
                <w:sz w:val="20"/>
                <w:szCs w:val="24"/>
                <w:lang w:val="es-ES_tradnl"/>
              </w:rPr>
              <w:t xml:space="preserve">Por el término </w:t>
            </w:r>
            <w:r w:rsidRPr="00206CF7">
              <w:rPr>
                <w:rFonts w:ascii="Arial" w:hAnsi="Arial" w:cs="Arial"/>
                <w:bCs/>
                <w:sz w:val="20"/>
                <w:szCs w:val="24"/>
                <w:lang w:val="es-ES_tradnl"/>
              </w:rPr>
              <w:t>indicado en el cronograma de la invitación</w:t>
            </w:r>
            <w:r w:rsidR="00600FD2" w:rsidRPr="00206CF7">
              <w:rPr>
                <w:rFonts w:ascii="Arial" w:hAnsi="Arial" w:cs="Arial"/>
                <w:bCs/>
                <w:sz w:val="20"/>
                <w:szCs w:val="24"/>
                <w:lang w:val="es-ES_tradnl"/>
              </w:rPr>
              <w:t>, el cual no será inferior a un (1) día hábil</w:t>
            </w:r>
          </w:p>
        </w:tc>
      </w:tr>
      <w:tr w:rsidR="005A7EB4" w:rsidRPr="00A57BF9" w14:paraId="7350D409" w14:textId="77777777" w:rsidTr="00282ADA">
        <w:tc>
          <w:tcPr>
            <w:tcW w:w="6156" w:type="dxa"/>
            <w:shd w:val="clear" w:color="auto" w:fill="auto"/>
          </w:tcPr>
          <w:p w14:paraId="7567CFB7" w14:textId="77777777" w:rsidR="005A7EB4" w:rsidRPr="00A57BF9" w:rsidRDefault="005A7EB4" w:rsidP="005A7EB4">
            <w:pPr>
              <w:tabs>
                <w:tab w:val="left" w:pos="-540"/>
              </w:tabs>
              <w:ind w:right="-84"/>
              <w:rPr>
                <w:rFonts w:ascii="Arial" w:hAnsi="Arial" w:cs="Arial"/>
                <w:b/>
                <w:sz w:val="20"/>
                <w:szCs w:val="24"/>
                <w:lang w:val="es-ES_tradnl"/>
              </w:rPr>
            </w:pPr>
            <w:r w:rsidRPr="00A57BF9">
              <w:rPr>
                <w:rFonts w:ascii="Arial" w:hAnsi="Arial" w:cs="Arial"/>
                <w:b/>
                <w:sz w:val="20"/>
                <w:szCs w:val="24"/>
                <w:lang w:val="es-ES_tradnl"/>
              </w:rPr>
              <w:t xml:space="preserve">OBSERVACIONES A LA INVITACIÓN PÚBLICA </w:t>
            </w:r>
          </w:p>
          <w:p w14:paraId="2A9882E9" w14:textId="77777777" w:rsidR="005A7EB4" w:rsidRPr="00A57BF9" w:rsidRDefault="005A7EB4" w:rsidP="005A7EB4">
            <w:pPr>
              <w:tabs>
                <w:tab w:val="left" w:pos="-540"/>
              </w:tabs>
              <w:ind w:right="-84"/>
              <w:rPr>
                <w:rFonts w:ascii="Arial" w:hAnsi="Arial" w:cs="Arial"/>
                <w:b/>
                <w:sz w:val="20"/>
                <w:szCs w:val="24"/>
                <w:lang w:val="es-ES_tradnl"/>
              </w:rPr>
            </w:pPr>
          </w:p>
          <w:p w14:paraId="37E2FFFC" w14:textId="77777777" w:rsidR="005A7EB4" w:rsidRPr="00A57BF9" w:rsidRDefault="005A7EB4" w:rsidP="005A7EB4">
            <w:pPr>
              <w:tabs>
                <w:tab w:val="left" w:pos="-540"/>
              </w:tabs>
              <w:ind w:right="-84"/>
              <w:rPr>
                <w:rFonts w:ascii="Arial" w:hAnsi="Arial" w:cs="Arial"/>
                <w:b/>
                <w:sz w:val="20"/>
                <w:szCs w:val="24"/>
                <w:lang w:val="es-ES_tradnl"/>
              </w:rPr>
            </w:pPr>
            <w:r w:rsidRPr="00A57BF9">
              <w:rPr>
                <w:rFonts w:ascii="Arial" w:hAnsi="Arial" w:cs="Arial"/>
                <w:sz w:val="20"/>
                <w:szCs w:val="24"/>
                <w:lang w:val="es-ES_tradnl"/>
              </w:rPr>
              <w:t>Grupo de Contratos recibe a través de los medios indicados en la respectiva invitación pública, las observaciones que sean presentadas al mismo</w:t>
            </w:r>
            <w:r w:rsidRPr="00A57BF9">
              <w:rPr>
                <w:rFonts w:ascii="Arial" w:hAnsi="Arial" w:cs="Arial"/>
                <w:b/>
                <w:sz w:val="20"/>
                <w:szCs w:val="24"/>
                <w:lang w:val="es-ES_tradnl"/>
              </w:rPr>
              <w:t>.</w:t>
            </w:r>
          </w:p>
          <w:p w14:paraId="1A832A23" w14:textId="77777777" w:rsidR="005A7EB4" w:rsidRPr="00A57BF9" w:rsidRDefault="005A7EB4" w:rsidP="005A7EB4">
            <w:pPr>
              <w:tabs>
                <w:tab w:val="left" w:pos="-540"/>
              </w:tabs>
              <w:ind w:right="-84"/>
              <w:rPr>
                <w:rFonts w:ascii="Arial" w:hAnsi="Arial" w:cs="Arial"/>
                <w:b/>
                <w:sz w:val="20"/>
                <w:szCs w:val="24"/>
                <w:lang w:val="es-ES_tradnl"/>
              </w:rPr>
            </w:pPr>
          </w:p>
          <w:p w14:paraId="34F42E0C" w14:textId="77777777" w:rsidR="005A7EB4" w:rsidRPr="00A57BF9" w:rsidRDefault="005A7EB4" w:rsidP="005A7EB4">
            <w:pPr>
              <w:tabs>
                <w:tab w:val="left" w:pos="-540"/>
              </w:tabs>
              <w:ind w:right="-84"/>
              <w:rPr>
                <w:rFonts w:ascii="Arial" w:hAnsi="Arial" w:cs="Arial"/>
                <w:b/>
                <w:sz w:val="20"/>
                <w:szCs w:val="24"/>
                <w:lang w:val="es-ES_tradnl"/>
              </w:rPr>
            </w:pPr>
          </w:p>
        </w:tc>
        <w:tc>
          <w:tcPr>
            <w:tcW w:w="1773" w:type="dxa"/>
            <w:shd w:val="clear" w:color="auto" w:fill="auto"/>
          </w:tcPr>
          <w:p w14:paraId="16975815"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Oferentes</w:t>
            </w:r>
          </w:p>
          <w:p w14:paraId="471AC950" w14:textId="77777777" w:rsidR="005A7EB4" w:rsidRPr="00A57BF9" w:rsidRDefault="005A7EB4" w:rsidP="005A7EB4">
            <w:pPr>
              <w:tabs>
                <w:tab w:val="left" w:pos="-540"/>
              </w:tabs>
              <w:ind w:right="-84"/>
              <w:rPr>
                <w:rFonts w:ascii="Arial" w:hAnsi="Arial" w:cs="Arial"/>
                <w:sz w:val="20"/>
                <w:szCs w:val="24"/>
                <w:lang w:val="es-ES_tradnl"/>
              </w:rPr>
            </w:pPr>
          </w:p>
          <w:p w14:paraId="69A9D7EE" w14:textId="77777777" w:rsidR="005A7EB4" w:rsidRPr="00A57BF9" w:rsidRDefault="005A7EB4" w:rsidP="005A7EB4">
            <w:pPr>
              <w:tabs>
                <w:tab w:val="left" w:pos="-540"/>
              </w:tabs>
              <w:ind w:right="-84"/>
              <w:rPr>
                <w:rFonts w:ascii="Arial" w:hAnsi="Arial" w:cs="Arial"/>
                <w:sz w:val="20"/>
                <w:szCs w:val="20"/>
                <w:lang w:val="es-ES_tradnl"/>
              </w:rPr>
            </w:pPr>
            <w:r w:rsidRPr="001F0BA5">
              <w:rPr>
                <w:rFonts w:ascii="Arial" w:hAnsi="Arial" w:cs="Arial"/>
                <w:sz w:val="20"/>
                <w:szCs w:val="24"/>
                <w:u w:val="single"/>
                <w:lang w:val="es-ES_tradnl"/>
              </w:rPr>
              <w:t>Responsables de la recepción de observaciones</w:t>
            </w:r>
            <w:r w:rsidRPr="00A57BF9">
              <w:rPr>
                <w:rFonts w:ascii="Arial" w:hAnsi="Arial" w:cs="Arial"/>
                <w:sz w:val="20"/>
                <w:szCs w:val="24"/>
                <w:lang w:val="es-ES_tradnl"/>
              </w:rPr>
              <w:t>: Coordinador y profesional asignado</w:t>
            </w:r>
          </w:p>
        </w:tc>
        <w:tc>
          <w:tcPr>
            <w:tcW w:w="2110" w:type="dxa"/>
            <w:shd w:val="clear" w:color="auto" w:fill="auto"/>
          </w:tcPr>
          <w:p w14:paraId="33CDA572" w14:textId="77777777" w:rsidR="005A7EB4" w:rsidRPr="00A57BF9" w:rsidRDefault="005A7EB4" w:rsidP="005A7EB4">
            <w:pPr>
              <w:tabs>
                <w:tab w:val="left" w:pos="-540"/>
              </w:tabs>
              <w:ind w:right="-84"/>
              <w:rPr>
                <w:rFonts w:ascii="Arial" w:hAnsi="Arial" w:cs="Arial"/>
                <w:bCs/>
                <w:sz w:val="20"/>
                <w:szCs w:val="24"/>
                <w:lang w:val="es-ES_tradnl"/>
              </w:rPr>
            </w:pPr>
            <w:r w:rsidRPr="00A57BF9">
              <w:rPr>
                <w:rFonts w:ascii="Arial" w:hAnsi="Arial" w:cs="Arial"/>
                <w:bCs/>
                <w:sz w:val="20"/>
                <w:szCs w:val="24"/>
                <w:lang w:val="es-ES_tradnl"/>
              </w:rPr>
              <w:t>En el término indicado en el cronograma de la invitación</w:t>
            </w:r>
          </w:p>
        </w:tc>
      </w:tr>
      <w:tr w:rsidR="005A7EB4" w:rsidRPr="00A57BF9" w14:paraId="006C1827" w14:textId="77777777" w:rsidTr="00282ADA">
        <w:tc>
          <w:tcPr>
            <w:tcW w:w="6156" w:type="dxa"/>
            <w:shd w:val="clear" w:color="auto" w:fill="auto"/>
          </w:tcPr>
          <w:p w14:paraId="7EE3645D" w14:textId="77777777" w:rsidR="005A7EB4" w:rsidRPr="00A57BF9" w:rsidRDefault="005A7EB4" w:rsidP="005A7EB4">
            <w:pPr>
              <w:tabs>
                <w:tab w:val="left" w:pos="-540"/>
              </w:tabs>
              <w:ind w:right="-85"/>
              <w:rPr>
                <w:rFonts w:ascii="Arial" w:hAnsi="Arial" w:cs="Arial"/>
                <w:b/>
                <w:sz w:val="20"/>
                <w:szCs w:val="24"/>
                <w:lang w:val="es-ES_tradnl"/>
              </w:rPr>
            </w:pPr>
            <w:r w:rsidRPr="00A57BF9">
              <w:rPr>
                <w:rFonts w:ascii="Arial" w:hAnsi="Arial" w:cs="Arial"/>
                <w:b/>
                <w:sz w:val="20"/>
                <w:szCs w:val="24"/>
                <w:lang w:val="es-ES_tradnl"/>
              </w:rPr>
              <w:t>REMISIÓN DE LAS OBSERVACIONES PRESENTADAS Y RESPUESTA A LAS MISMAS</w:t>
            </w:r>
          </w:p>
          <w:p w14:paraId="748E30CE" w14:textId="77777777" w:rsidR="005A7EB4" w:rsidRPr="00A57BF9" w:rsidRDefault="005A7EB4" w:rsidP="005A7EB4">
            <w:pPr>
              <w:tabs>
                <w:tab w:val="left" w:pos="-540"/>
              </w:tabs>
              <w:ind w:right="-84"/>
              <w:rPr>
                <w:rFonts w:ascii="Arial" w:hAnsi="Arial" w:cs="Arial"/>
                <w:sz w:val="20"/>
                <w:szCs w:val="24"/>
                <w:lang w:val="es-ES_tradnl"/>
              </w:rPr>
            </w:pPr>
          </w:p>
          <w:p w14:paraId="0DF333C5"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b/>
                <w:sz w:val="20"/>
                <w:szCs w:val="24"/>
                <w:lang w:val="es-ES_tradnl"/>
              </w:rPr>
              <w:t xml:space="preserve">Grupo de Contratos </w:t>
            </w:r>
            <w:r w:rsidRPr="00A57BF9">
              <w:rPr>
                <w:rFonts w:ascii="Arial" w:hAnsi="Arial" w:cs="Arial"/>
                <w:sz w:val="20"/>
                <w:szCs w:val="24"/>
                <w:lang w:val="es-ES_tradnl"/>
              </w:rPr>
              <w:t xml:space="preserve">recibe las observaciones a la invitación pública y efectúa la remisión correspondiente de las observaciones de acuerdo con el contenido de las mismas para que se dé respuesta por la dependencia o Grupo competente, de acuerdo con la conformación del Comité Asesor para el proceso de selección, así: </w:t>
            </w:r>
          </w:p>
          <w:p w14:paraId="4615B374" w14:textId="77777777" w:rsidR="005A7EB4" w:rsidRPr="00A57BF9" w:rsidRDefault="005A7EB4" w:rsidP="005A7EB4">
            <w:pPr>
              <w:tabs>
                <w:tab w:val="left" w:pos="-540"/>
              </w:tabs>
              <w:ind w:right="-84"/>
              <w:rPr>
                <w:rFonts w:ascii="Arial" w:hAnsi="Arial" w:cs="Arial"/>
                <w:sz w:val="20"/>
                <w:szCs w:val="24"/>
                <w:lang w:val="es-ES_tradnl"/>
              </w:rPr>
            </w:pPr>
          </w:p>
          <w:p w14:paraId="49924D65" w14:textId="6CD02E46" w:rsidR="005A7EB4" w:rsidRPr="00A57BF9" w:rsidRDefault="005A7EB4" w:rsidP="000074A0">
            <w:pPr>
              <w:numPr>
                <w:ilvl w:val="0"/>
                <w:numId w:val="11"/>
              </w:numPr>
              <w:tabs>
                <w:tab w:val="clear" w:pos="180"/>
                <w:tab w:val="left" w:pos="-540"/>
                <w:tab w:val="num" w:pos="-180"/>
              </w:tabs>
              <w:ind w:left="720" w:right="-84" w:hanging="720"/>
              <w:rPr>
                <w:rFonts w:ascii="Arial" w:hAnsi="Arial" w:cs="Arial"/>
                <w:sz w:val="20"/>
                <w:szCs w:val="24"/>
                <w:lang w:val="es-ES_tradnl"/>
              </w:rPr>
            </w:pPr>
            <w:r w:rsidRPr="00A57BF9">
              <w:rPr>
                <w:rFonts w:ascii="Arial" w:hAnsi="Arial" w:cs="Arial"/>
                <w:sz w:val="20"/>
                <w:szCs w:val="24"/>
                <w:lang w:val="es-ES_tradnl"/>
              </w:rPr>
              <w:t>si son de contenido técnico y/o económico, se remiten al área interesada</w:t>
            </w:r>
            <w:r w:rsidR="00562B83">
              <w:rPr>
                <w:rFonts w:ascii="Arial" w:hAnsi="Arial" w:cs="Arial"/>
                <w:sz w:val="20"/>
                <w:szCs w:val="24"/>
                <w:lang w:val="es-ES_tradnl"/>
              </w:rPr>
              <w:t xml:space="preserve"> </w:t>
            </w:r>
            <w:r w:rsidRPr="00A57BF9">
              <w:rPr>
                <w:rFonts w:ascii="Arial" w:hAnsi="Arial" w:cs="Arial"/>
                <w:sz w:val="20"/>
                <w:szCs w:val="24"/>
                <w:lang w:val="es-ES_tradnl"/>
              </w:rPr>
              <w:t>o solicitante de la contratación</w:t>
            </w:r>
          </w:p>
          <w:p w14:paraId="0CAFF6E2" w14:textId="5F97D9B4" w:rsidR="005A7EB4" w:rsidRPr="00A57BF9" w:rsidRDefault="005A7EB4" w:rsidP="000074A0">
            <w:pPr>
              <w:numPr>
                <w:ilvl w:val="0"/>
                <w:numId w:val="11"/>
              </w:numPr>
              <w:tabs>
                <w:tab w:val="clear" w:pos="180"/>
                <w:tab w:val="left" w:pos="-540"/>
                <w:tab w:val="num" w:pos="-180"/>
              </w:tabs>
              <w:ind w:left="720" w:right="-84" w:hanging="720"/>
              <w:rPr>
                <w:rFonts w:ascii="Arial" w:hAnsi="Arial" w:cs="Arial"/>
                <w:sz w:val="20"/>
                <w:szCs w:val="24"/>
                <w:lang w:val="es-ES_tradnl"/>
              </w:rPr>
            </w:pPr>
            <w:r w:rsidRPr="00A57BF9">
              <w:rPr>
                <w:rFonts w:ascii="Arial" w:hAnsi="Arial" w:cs="Arial"/>
                <w:sz w:val="20"/>
                <w:szCs w:val="24"/>
                <w:lang w:val="es-ES_tradnl"/>
              </w:rPr>
              <w:t>si son de contenido financiero, en caso de haberse solicitado requisitos financieros, se remiten al Grupo de Contabilidad</w:t>
            </w:r>
            <w:r w:rsidR="00562B83">
              <w:rPr>
                <w:rFonts w:ascii="Arial" w:hAnsi="Arial" w:cs="Arial"/>
                <w:sz w:val="20"/>
                <w:szCs w:val="24"/>
                <w:lang w:val="es-ES_tradnl"/>
              </w:rPr>
              <w:t xml:space="preserve"> </w:t>
            </w:r>
            <w:r w:rsidRPr="00A57BF9">
              <w:rPr>
                <w:rFonts w:ascii="Arial" w:hAnsi="Arial" w:cs="Arial"/>
                <w:sz w:val="20"/>
                <w:szCs w:val="24"/>
                <w:lang w:val="es-ES_tradnl"/>
              </w:rPr>
              <w:t>o el que haga sus veces</w:t>
            </w:r>
          </w:p>
          <w:p w14:paraId="559EF1C0" w14:textId="521F179B" w:rsidR="005A7EB4" w:rsidRPr="00A57BF9" w:rsidRDefault="005A7EB4" w:rsidP="000074A0">
            <w:pPr>
              <w:numPr>
                <w:ilvl w:val="0"/>
                <w:numId w:val="11"/>
              </w:numPr>
              <w:tabs>
                <w:tab w:val="clear" w:pos="180"/>
                <w:tab w:val="left" w:pos="-540"/>
                <w:tab w:val="num" w:pos="-180"/>
              </w:tabs>
              <w:ind w:left="720" w:right="-84" w:hanging="720"/>
              <w:rPr>
                <w:rFonts w:ascii="Arial" w:hAnsi="Arial" w:cs="Arial"/>
                <w:sz w:val="20"/>
                <w:szCs w:val="24"/>
                <w:lang w:val="es-ES_tradnl"/>
              </w:rPr>
            </w:pPr>
            <w:r w:rsidRPr="00A57BF9">
              <w:rPr>
                <w:rFonts w:ascii="Arial" w:hAnsi="Arial" w:cs="Arial"/>
                <w:sz w:val="20"/>
                <w:szCs w:val="24"/>
                <w:lang w:val="es-ES_tradnl"/>
              </w:rPr>
              <w:t>si son de contenido jurídico o sobre el desarrollo procedimental del proceso de selección, el Grupo de Contratos</w:t>
            </w:r>
            <w:r w:rsidR="00562B83">
              <w:rPr>
                <w:rFonts w:ascii="Arial" w:hAnsi="Arial" w:cs="Arial"/>
                <w:sz w:val="20"/>
                <w:szCs w:val="24"/>
                <w:lang w:val="es-ES_tradnl"/>
              </w:rPr>
              <w:t xml:space="preserve"> </w:t>
            </w:r>
            <w:r w:rsidRPr="00A57BF9">
              <w:rPr>
                <w:rFonts w:ascii="Arial" w:hAnsi="Arial" w:cs="Arial"/>
                <w:sz w:val="20"/>
                <w:szCs w:val="24"/>
                <w:lang w:val="es-ES_tradnl"/>
              </w:rPr>
              <w:t xml:space="preserve">da respuesta. </w:t>
            </w:r>
          </w:p>
          <w:p w14:paraId="4DAD2EB0" w14:textId="77777777" w:rsidR="005A7EB4" w:rsidRPr="00A57BF9" w:rsidRDefault="005A7EB4" w:rsidP="005A7EB4">
            <w:pPr>
              <w:tabs>
                <w:tab w:val="left" w:pos="-540"/>
              </w:tabs>
              <w:ind w:right="-84"/>
              <w:rPr>
                <w:rFonts w:ascii="Arial" w:hAnsi="Arial" w:cs="Arial"/>
                <w:b/>
                <w:sz w:val="20"/>
                <w:szCs w:val="24"/>
                <w:lang w:val="es-ES_tradnl"/>
              </w:rPr>
            </w:pPr>
          </w:p>
          <w:p w14:paraId="07E4EAE9" w14:textId="6A84E856"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 xml:space="preserve">Las respuestas deben ser remitidas por la dependencia </w:t>
            </w:r>
            <w:r w:rsidR="008C2798">
              <w:rPr>
                <w:rFonts w:ascii="Arial" w:hAnsi="Arial" w:cs="Arial"/>
                <w:sz w:val="20"/>
                <w:szCs w:val="24"/>
                <w:lang w:val="es-ES_tradnl"/>
              </w:rPr>
              <w:t>respectiva</w:t>
            </w:r>
            <w:r w:rsidRPr="00A57BF9">
              <w:rPr>
                <w:rFonts w:ascii="Arial" w:hAnsi="Arial" w:cs="Arial"/>
                <w:sz w:val="20"/>
                <w:szCs w:val="24"/>
                <w:lang w:val="es-ES_tradnl"/>
              </w:rPr>
              <w:t>, al Grupo de Contratos.</w:t>
            </w:r>
          </w:p>
          <w:p w14:paraId="74149F5E" w14:textId="77777777" w:rsidR="005A7EB4" w:rsidRPr="00A57BF9" w:rsidRDefault="005A7EB4" w:rsidP="005A7EB4">
            <w:pPr>
              <w:tabs>
                <w:tab w:val="left" w:pos="-540"/>
              </w:tabs>
              <w:ind w:right="-84"/>
              <w:rPr>
                <w:rFonts w:ascii="Arial" w:hAnsi="Arial" w:cs="Arial"/>
                <w:sz w:val="20"/>
                <w:szCs w:val="24"/>
                <w:lang w:val="es-ES_tradnl"/>
              </w:rPr>
            </w:pPr>
          </w:p>
          <w:p w14:paraId="5632D83A" w14:textId="07D2156B"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 xml:space="preserve">Si como resultado de las observaciones es necesario efectuar modificaciones para ser incorporadas en la invitación pública, la </w:t>
            </w:r>
            <w:r w:rsidRPr="00A57BF9">
              <w:rPr>
                <w:rFonts w:ascii="Arial" w:hAnsi="Arial" w:cs="Arial"/>
                <w:sz w:val="20"/>
                <w:szCs w:val="24"/>
                <w:lang w:val="es-ES_tradnl"/>
              </w:rPr>
              <w:lastRenderedPageBreak/>
              <w:t>dependencia o grupo respectivo comunica mediante escrito, de manera clara y precisa, la modificación, presentado el texto que debe integrarse a la invitación, para lo cual presenta al Grupo de Contratos, el memorando que contenga el numeral o acápite completo que es objeto de modificación.</w:t>
            </w:r>
            <w:r w:rsidR="00562B83">
              <w:rPr>
                <w:rFonts w:ascii="Arial" w:hAnsi="Arial" w:cs="Arial"/>
                <w:sz w:val="20"/>
                <w:szCs w:val="24"/>
                <w:lang w:val="es-ES_tradnl"/>
              </w:rPr>
              <w:t xml:space="preserve"> </w:t>
            </w:r>
          </w:p>
          <w:p w14:paraId="779E054E" w14:textId="77777777" w:rsidR="005A7EB4" w:rsidRPr="00A57BF9" w:rsidRDefault="005A7EB4" w:rsidP="005A7EB4">
            <w:pPr>
              <w:tabs>
                <w:tab w:val="left" w:pos="-540"/>
              </w:tabs>
              <w:ind w:right="-84"/>
              <w:rPr>
                <w:rFonts w:ascii="Arial" w:hAnsi="Arial" w:cs="Arial"/>
                <w:sz w:val="20"/>
                <w:szCs w:val="24"/>
                <w:lang w:val="es-ES_tradnl"/>
              </w:rPr>
            </w:pPr>
          </w:p>
          <w:p w14:paraId="6AAF1777" w14:textId="51CE95A8" w:rsidR="005A7EB4" w:rsidRPr="00206CF7" w:rsidRDefault="005A7EB4" w:rsidP="005A7EB4">
            <w:pPr>
              <w:tabs>
                <w:tab w:val="left" w:pos="-540"/>
              </w:tabs>
              <w:ind w:right="-84"/>
              <w:rPr>
                <w:rFonts w:ascii="Arial" w:hAnsi="Arial" w:cs="Arial"/>
                <w:sz w:val="20"/>
                <w:szCs w:val="24"/>
                <w:lang w:val="es-ES_tradnl"/>
              </w:rPr>
            </w:pPr>
            <w:r w:rsidRPr="00206CF7">
              <w:rPr>
                <w:rFonts w:ascii="Arial" w:hAnsi="Arial" w:cs="Arial"/>
                <w:b/>
                <w:sz w:val="20"/>
                <w:szCs w:val="24"/>
                <w:lang w:val="es-ES_tradnl"/>
              </w:rPr>
              <w:t>Por lo tanto, no se debe remitir frases, párrafos o líneas separadas</w:t>
            </w:r>
            <w:r w:rsidRPr="00A57BF9">
              <w:rPr>
                <w:rFonts w:ascii="Arial" w:hAnsi="Arial" w:cs="Arial"/>
                <w:sz w:val="20"/>
                <w:szCs w:val="24"/>
                <w:lang w:val="es-ES_tradnl"/>
              </w:rPr>
              <w:t>.</w:t>
            </w:r>
          </w:p>
        </w:tc>
        <w:tc>
          <w:tcPr>
            <w:tcW w:w="1773" w:type="dxa"/>
            <w:shd w:val="clear" w:color="auto" w:fill="auto"/>
          </w:tcPr>
          <w:p w14:paraId="5A241861" w14:textId="77777777" w:rsidR="005A7EB4" w:rsidRPr="00A57BF9" w:rsidRDefault="005A7EB4" w:rsidP="005A7EB4">
            <w:pPr>
              <w:tabs>
                <w:tab w:val="left" w:pos="-540"/>
              </w:tabs>
              <w:ind w:right="-84"/>
              <w:rPr>
                <w:rFonts w:ascii="Arial" w:hAnsi="Arial" w:cs="Arial"/>
                <w:sz w:val="20"/>
                <w:szCs w:val="24"/>
                <w:lang w:val="es-ES_tradnl"/>
              </w:rPr>
            </w:pPr>
          </w:p>
          <w:p w14:paraId="35C82D83" w14:textId="77777777" w:rsidR="005A7EB4" w:rsidRPr="00A57BF9" w:rsidRDefault="005A7EB4" w:rsidP="005A7EB4">
            <w:pPr>
              <w:tabs>
                <w:tab w:val="left" w:pos="-540"/>
              </w:tabs>
              <w:ind w:right="-84"/>
              <w:rPr>
                <w:rFonts w:ascii="Arial" w:hAnsi="Arial" w:cs="Arial"/>
                <w:sz w:val="20"/>
                <w:szCs w:val="24"/>
                <w:lang w:val="es-ES_tradnl"/>
              </w:rPr>
            </w:pPr>
          </w:p>
          <w:p w14:paraId="5B86C01F" w14:textId="77777777" w:rsidR="005A7EB4" w:rsidRPr="00A57BF9" w:rsidRDefault="005A7EB4" w:rsidP="005A7EB4">
            <w:pPr>
              <w:tabs>
                <w:tab w:val="left" w:pos="-540"/>
              </w:tabs>
              <w:ind w:right="-84"/>
              <w:rPr>
                <w:rFonts w:ascii="Arial" w:hAnsi="Arial" w:cs="Arial"/>
                <w:sz w:val="20"/>
                <w:szCs w:val="24"/>
                <w:lang w:val="es-ES_tradnl"/>
              </w:rPr>
            </w:pPr>
          </w:p>
          <w:p w14:paraId="5B8554AE"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Grupo de Contratos y Profesional asignado del Grupo de Contratos </w:t>
            </w:r>
          </w:p>
          <w:p w14:paraId="250E74E0" w14:textId="77777777" w:rsidR="005A7EB4" w:rsidRPr="00A57BF9" w:rsidRDefault="005A7EB4" w:rsidP="005A7EB4">
            <w:pPr>
              <w:tabs>
                <w:tab w:val="left" w:pos="-540"/>
              </w:tabs>
              <w:ind w:right="-84"/>
              <w:rPr>
                <w:rFonts w:ascii="Arial" w:hAnsi="Arial" w:cs="Arial"/>
                <w:sz w:val="20"/>
                <w:szCs w:val="20"/>
                <w:lang w:val="es-ES_tradnl"/>
              </w:rPr>
            </w:pPr>
          </w:p>
          <w:p w14:paraId="36A66ACD" w14:textId="77777777" w:rsidR="005A7EB4" w:rsidRPr="00A57BF9" w:rsidRDefault="005A7EB4" w:rsidP="005A7EB4">
            <w:pPr>
              <w:tabs>
                <w:tab w:val="left" w:pos="-540"/>
              </w:tabs>
              <w:ind w:right="-84"/>
              <w:rPr>
                <w:rFonts w:ascii="Arial" w:hAnsi="Arial" w:cs="Arial"/>
                <w:sz w:val="20"/>
                <w:szCs w:val="20"/>
                <w:lang w:val="es-ES_tradnl"/>
              </w:rPr>
            </w:pPr>
          </w:p>
          <w:p w14:paraId="295C0182" w14:textId="77777777" w:rsidR="005A7EB4" w:rsidRPr="00A57BF9" w:rsidRDefault="005A7EB4" w:rsidP="005A7EB4">
            <w:pPr>
              <w:tabs>
                <w:tab w:val="left" w:pos="-540"/>
              </w:tabs>
              <w:ind w:right="-84"/>
              <w:rPr>
                <w:rFonts w:ascii="Arial" w:hAnsi="Arial" w:cs="Arial"/>
                <w:sz w:val="20"/>
                <w:szCs w:val="20"/>
                <w:lang w:val="es-ES_tradnl"/>
              </w:rPr>
            </w:pPr>
          </w:p>
          <w:p w14:paraId="49B29332" w14:textId="77777777" w:rsidR="005A7EB4" w:rsidRPr="00A57BF9" w:rsidRDefault="005A7EB4" w:rsidP="005A7EB4">
            <w:pPr>
              <w:tabs>
                <w:tab w:val="left" w:pos="-540"/>
              </w:tabs>
              <w:ind w:right="-84"/>
              <w:rPr>
                <w:rFonts w:ascii="Arial" w:hAnsi="Arial" w:cs="Arial"/>
                <w:sz w:val="20"/>
                <w:szCs w:val="20"/>
                <w:lang w:val="es-ES_tradnl"/>
              </w:rPr>
            </w:pPr>
          </w:p>
          <w:p w14:paraId="62C5BD21"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0"/>
                <w:lang w:val="es-ES_tradnl"/>
              </w:rPr>
              <w:t xml:space="preserve">Coordinador o Jefe del Grupo o dependencia, de acuerdo con el contenido de la observación. </w:t>
            </w:r>
          </w:p>
        </w:tc>
        <w:tc>
          <w:tcPr>
            <w:tcW w:w="2110" w:type="dxa"/>
            <w:shd w:val="clear" w:color="auto" w:fill="auto"/>
          </w:tcPr>
          <w:p w14:paraId="56F57E44" w14:textId="77777777" w:rsidR="005A7EB4" w:rsidRPr="00A57BF9" w:rsidRDefault="005A7EB4" w:rsidP="005A7EB4">
            <w:pPr>
              <w:tabs>
                <w:tab w:val="left" w:pos="-540"/>
              </w:tabs>
              <w:ind w:right="-84"/>
              <w:rPr>
                <w:rFonts w:ascii="Arial" w:hAnsi="Arial" w:cs="Arial"/>
                <w:bCs/>
                <w:sz w:val="20"/>
                <w:szCs w:val="24"/>
                <w:lang w:val="es-ES_tradnl"/>
              </w:rPr>
            </w:pPr>
          </w:p>
          <w:p w14:paraId="22F9EA65" w14:textId="77777777" w:rsidR="005A7EB4" w:rsidRPr="00A57BF9" w:rsidRDefault="005A7EB4" w:rsidP="005A7EB4">
            <w:pPr>
              <w:tabs>
                <w:tab w:val="left" w:pos="-540"/>
              </w:tabs>
              <w:ind w:right="-84"/>
              <w:rPr>
                <w:rFonts w:ascii="Arial" w:hAnsi="Arial" w:cs="Arial"/>
                <w:bCs/>
                <w:sz w:val="20"/>
                <w:szCs w:val="24"/>
                <w:lang w:val="es-ES_tradnl"/>
              </w:rPr>
            </w:pPr>
          </w:p>
          <w:p w14:paraId="68A1E98C" w14:textId="77777777" w:rsidR="005A7EB4" w:rsidRPr="00A57BF9" w:rsidRDefault="005A7EB4" w:rsidP="005A7EB4">
            <w:pPr>
              <w:tabs>
                <w:tab w:val="left" w:pos="-540"/>
              </w:tabs>
              <w:ind w:right="-84"/>
              <w:rPr>
                <w:rFonts w:ascii="Arial" w:hAnsi="Arial" w:cs="Arial"/>
                <w:bCs/>
                <w:sz w:val="20"/>
                <w:szCs w:val="24"/>
                <w:lang w:val="es-ES_tradnl"/>
              </w:rPr>
            </w:pPr>
          </w:p>
          <w:p w14:paraId="26899D4B" w14:textId="77777777" w:rsidR="005A7EB4" w:rsidRPr="00A57BF9" w:rsidRDefault="005A7EB4" w:rsidP="005A7EB4">
            <w:pPr>
              <w:tabs>
                <w:tab w:val="left" w:pos="-540"/>
              </w:tabs>
              <w:ind w:right="-84"/>
              <w:rPr>
                <w:rFonts w:ascii="Arial" w:hAnsi="Arial" w:cs="Arial"/>
                <w:bCs/>
                <w:sz w:val="20"/>
                <w:szCs w:val="24"/>
                <w:lang w:val="es-ES_tradnl"/>
              </w:rPr>
            </w:pPr>
            <w:r w:rsidRPr="00A57BF9">
              <w:rPr>
                <w:rFonts w:ascii="Arial" w:hAnsi="Arial" w:cs="Arial"/>
                <w:bCs/>
                <w:sz w:val="20"/>
                <w:szCs w:val="24"/>
                <w:lang w:val="es-ES_tradnl"/>
              </w:rPr>
              <w:t>Envío al Comité Asesor dentro de los 2 días hábiles siguientes a su recepción.</w:t>
            </w:r>
          </w:p>
          <w:p w14:paraId="0863FC46" w14:textId="77777777" w:rsidR="005A7EB4" w:rsidRPr="00A57BF9" w:rsidRDefault="005A7EB4" w:rsidP="005A7EB4">
            <w:pPr>
              <w:tabs>
                <w:tab w:val="left" w:pos="-540"/>
              </w:tabs>
              <w:ind w:right="-84"/>
              <w:rPr>
                <w:rFonts w:ascii="Arial" w:hAnsi="Arial" w:cs="Arial"/>
                <w:bCs/>
                <w:sz w:val="20"/>
                <w:szCs w:val="24"/>
                <w:lang w:val="es-ES_tradnl"/>
              </w:rPr>
            </w:pPr>
          </w:p>
          <w:p w14:paraId="7ED1BB7A" w14:textId="77777777" w:rsidR="005A7EB4" w:rsidRPr="00A57BF9" w:rsidRDefault="005A7EB4" w:rsidP="005A7EB4">
            <w:pPr>
              <w:tabs>
                <w:tab w:val="left" w:pos="-540"/>
              </w:tabs>
              <w:ind w:right="-84"/>
              <w:rPr>
                <w:rFonts w:ascii="Arial" w:hAnsi="Arial" w:cs="Arial"/>
                <w:bCs/>
                <w:sz w:val="20"/>
                <w:szCs w:val="24"/>
                <w:lang w:val="es-ES_tradnl"/>
              </w:rPr>
            </w:pPr>
          </w:p>
          <w:p w14:paraId="4F124469" w14:textId="44D49C02"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Las respuestas deben ser remitidas de acuerdo con los términos establecidos en el cronograma del proceso y/o en la comunicación de este Grupo.</w:t>
            </w:r>
            <w:r w:rsidR="00562B83">
              <w:rPr>
                <w:rFonts w:ascii="Arial" w:hAnsi="Arial" w:cs="Arial"/>
                <w:sz w:val="20"/>
                <w:szCs w:val="24"/>
                <w:lang w:val="es-ES_tradnl"/>
              </w:rPr>
              <w:t xml:space="preserve"> </w:t>
            </w:r>
          </w:p>
          <w:p w14:paraId="0AD74B30" w14:textId="77777777" w:rsidR="005A7EB4" w:rsidRPr="00A57BF9" w:rsidRDefault="005A7EB4" w:rsidP="005A7EB4">
            <w:pPr>
              <w:tabs>
                <w:tab w:val="left" w:pos="-540"/>
              </w:tabs>
              <w:ind w:right="-84"/>
              <w:rPr>
                <w:rFonts w:ascii="Arial" w:hAnsi="Arial" w:cs="Arial"/>
                <w:bCs/>
                <w:sz w:val="20"/>
                <w:szCs w:val="24"/>
                <w:lang w:val="es-ES_tradnl"/>
              </w:rPr>
            </w:pPr>
          </w:p>
        </w:tc>
      </w:tr>
      <w:tr w:rsidR="005A7EB4" w:rsidRPr="00A57BF9" w14:paraId="1FAC68CB" w14:textId="77777777" w:rsidTr="00282ADA">
        <w:tc>
          <w:tcPr>
            <w:tcW w:w="6156" w:type="dxa"/>
            <w:shd w:val="clear" w:color="auto" w:fill="auto"/>
          </w:tcPr>
          <w:p w14:paraId="4DE74DFC" w14:textId="77777777" w:rsidR="005A7EB4" w:rsidRPr="00A57BF9" w:rsidRDefault="005A7EB4" w:rsidP="005A7EB4">
            <w:pPr>
              <w:ind w:right="-84"/>
              <w:rPr>
                <w:rFonts w:ascii="Arial" w:hAnsi="Arial" w:cs="Arial"/>
                <w:b/>
                <w:bCs/>
                <w:sz w:val="20"/>
                <w:szCs w:val="24"/>
                <w:lang w:val="es-ES_tradnl"/>
              </w:rPr>
            </w:pPr>
            <w:r w:rsidRPr="00A57BF9">
              <w:rPr>
                <w:rFonts w:ascii="Arial" w:hAnsi="Arial" w:cs="Arial"/>
                <w:b/>
                <w:bCs/>
                <w:sz w:val="20"/>
                <w:szCs w:val="24"/>
                <w:lang w:val="es-ES_tradnl"/>
              </w:rPr>
              <w:lastRenderedPageBreak/>
              <w:t>CONSOLIDACIÓN RESPUESTA OBERVACIONES</w:t>
            </w:r>
          </w:p>
          <w:p w14:paraId="3DA790C5" w14:textId="77777777" w:rsidR="005A7EB4" w:rsidRPr="00A57BF9" w:rsidRDefault="005A7EB4" w:rsidP="005A7EB4">
            <w:pPr>
              <w:ind w:right="-84"/>
              <w:rPr>
                <w:rFonts w:ascii="Arial" w:hAnsi="Arial" w:cs="Arial"/>
                <w:b/>
                <w:bCs/>
                <w:sz w:val="20"/>
                <w:szCs w:val="24"/>
                <w:lang w:val="es-ES_tradnl"/>
              </w:rPr>
            </w:pPr>
          </w:p>
          <w:p w14:paraId="60699ACC" w14:textId="77777777" w:rsidR="005A7EB4" w:rsidRPr="00A57BF9" w:rsidRDefault="005A7EB4" w:rsidP="005A7EB4">
            <w:pPr>
              <w:ind w:right="-84"/>
              <w:rPr>
                <w:rFonts w:ascii="Arial" w:hAnsi="Arial" w:cs="Arial"/>
                <w:b/>
                <w:bCs/>
                <w:sz w:val="20"/>
                <w:szCs w:val="24"/>
                <w:lang w:val="es-ES_tradnl"/>
              </w:rPr>
            </w:pPr>
            <w:r w:rsidRPr="00A57BF9">
              <w:rPr>
                <w:rFonts w:ascii="Arial" w:hAnsi="Arial" w:cs="Arial"/>
                <w:b/>
                <w:bCs/>
                <w:sz w:val="20"/>
                <w:szCs w:val="24"/>
                <w:lang w:val="es-ES_tradnl"/>
              </w:rPr>
              <w:t xml:space="preserve">Grupo de Contratos </w:t>
            </w:r>
            <w:r w:rsidRPr="00A57BF9">
              <w:rPr>
                <w:rFonts w:ascii="Arial" w:hAnsi="Arial" w:cs="Arial"/>
                <w:bCs/>
                <w:sz w:val="20"/>
                <w:szCs w:val="24"/>
                <w:lang w:val="es-ES_tradnl"/>
              </w:rPr>
              <w:t>consolida en un documento las observaciones con sus respectivas respuestas o identifica en el mismo los documentos mediante los cuales se da respuesta a las observaciones, y lo presenta al Secretario General para su aprobación y firma.</w:t>
            </w:r>
          </w:p>
          <w:p w14:paraId="4E647E04" w14:textId="77777777" w:rsidR="005A7EB4" w:rsidRPr="00A57BF9" w:rsidRDefault="005A7EB4" w:rsidP="005A7EB4">
            <w:pPr>
              <w:ind w:right="-84"/>
              <w:rPr>
                <w:rFonts w:ascii="Arial" w:hAnsi="Arial" w:cs="Arial"/>
                <w:bCs/>
                <w:sz w:val="20"/>
                <w:szCs w:val="24"/>
                <w:lang w:val="es-ES_tradnl"/>
              </w:rPr>
            </w:pPr>
          </w:p>
          <w:p w14:paraId="00434D9A" w14:textId="01C08583" w:rsidR="005A7EB4" w:rsidRPr="00A57BF9" w:rsidRDefault="005A7EB4" w:rsidP="00206CF7">
            <w:pPr>
              <w:ind w:right="-84"/>
              <w:rPr>
                <w:rFonts w:ascii="Arial" w:hAnsi="Arial" w:cs="Arial"/>
                <w:bCs/>
                <w:sz w:val="20"/>
                <w:szCs w:val="24"/>
                <w:lang w:val="es-ES_tradnl"/>
              </w:rPr>
            </w:pPr>
            <w:r w:rsidRPr="00A57BF9">
              <w:rPr>
                <w:rFonts w:ascii="Arial" w:hAnsi="Arial" w:cs="Arial"/>
                <w:bCs/>
                <w:sz w:val="20"/>
                <w:szCs w:val="24"/>
                <w:lang w:val="es-ES_tradnl"/>
              </w:rPr>
              <w:t xml:space="preserve">Publica los documentos que contienen las observaciones y sus respuestas en el SECOP, a través de la página </w:t>
            </w:r>
            <w:hyperlink r:id="rId108" w:history="1">
              <w:r w:rsidRPr="00A57BF9">
                <w:rPr>
                  <w:rStyle w:val="Hipervnculo"/>
                  <w:rFonts w:ascii="Arial" w:hAnsi="Arial" w:cs="Arial"/>
                  <w:bCs/>
                  <w:color w:val="auto"/>
                  <w:sz w:val="20"/>
                  <w:szCs w:val="24"/>
                  <w:lang w:val="es-ES_tradnl"/>
                </w:rPr>
                <w:t>www.colombiacompra.gov.co</w:t>
              </w:r>
            </w:hyperlink>
            <w:r w:rsidRPr="00A57BF9">
              <w:rPr>
                <w:rFonts w:ascii="Arial" w:hAnsi="Arial" w:cs="Arial"/>
                <w:bCs/>
                <w:sz w:val="20"/>
                <w:szCs w:val="24"/>
                <w:lang w:val="es-ES_tradnl"/>
              </w:rPr>
              <w:t xml:space="preserve"> </w:t>
            </w:r>
          </w:p>
        </w:tc>
        <w:tc>
          <w:tcPr>
            <w:tcW w:w="1773" w:type="dxa"/>
            <w:shd w:val="clear" w:color="auto" w:fill="auto"/>
          </w:tcPr>
          <w:p w14:paraId="3104C0DF" w14:textId="77777777" w:rsidR="005A7EB4" w:rsidRPr="00A57BF9" w:rsidRDefault="005A7EB4" w:rsidP="005A7EB4">
            <w:pPr>
              <w:tabs>
                <w:tab w:val="left" w:pos="-540"/>
              </w:tabs>
              <w:ind w:right="-84"/>
              <w:rPr>
                <w:rFonts w:ascii="Arial" w:hAnsi="Arial" w:cs="Arial"/>
                <w:sz w:val="20"/>
                <w:szCs w:val="24"/>
                <w:lang w:val="es-ES_tradnl"/>
              </w:rPr>
            </w:pPr>
          </w:p>
          <w:p w14:paraId="1E680022" w14:textId="77777777" w:rsidR="005A7EB4" w:rsidRPr="00A57BF9" w:rsidRDefault="005A7EB4" w:rsidP="005A7EB4">
            <w:pPr>
              <w:tabs>
                <w:tab w:val="left" w:pos="-540"/>
              </w:tabs>
              <w:ind w:right="-84"/>
              <w:rPr>
                <w:rFonts w:ascii="Arial" w:hAnsi="Arial" w:cs="Arial"/>
                <w:sz w:val="20"/>
                <w:szCs w:val="24"/>
                <w:lang w:val="es-ES_tradnl"/>
              </w:rPr>
            </w:pPr>
          </w:p>
          <w:p w14:paraId="16D9E76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Grupo de Contratos y Profesional asignado del Grupo de Contratos </w:t>
            </w:r>
          </w:p>
          <w:p w14:paraId="408F2619" w14:textId="77777777" w:rsidR="005A7EB4" w:rsidRPr="00A57BF9" w:rsidRDefault="005A7EB4" w:rsidP="005A7EB4">
            <w:pPr>
              <w:tabs>
                <w:tab w:val="left" w:pos="-540"/>
              </w:tabs>
              <w:ind w:right="-84"/>
              <w:rPr>
                <w:rFonts w:ascii="Arial" w:hAnsi="Arial" w:cs="Arial"/>
                <w:sz w:val="20"/>
                <w:szCs w:val="24"/>
                <w:lang w:val="es-ES_tradnl"/>
              </w:rPr>
            </w:pPr>
          </w:p>
        </w:tc>
        <w:tc>
          <w:tcPr>
            <w:tcW w:w="2110" w:type="dxa"/>
            <w:shd w:val="clear" w:color="auto" w:fill="auto"/>
          </w:tcPr>
          <w:p w14:paraId="4EB55217" w14:textId="77777777" w:rsidR="005A7EB4" w:rsidRPr="00A57BF9" w:rsidRDefault="005A7EB4" w:rsidP="005A7EB4">
            <w:pPr>
              <w:tabs>
                <w:tab w:val="left" w:pos="-540"/>
              </w:tabs>
              <w:ind w:right="-84"/>
              <w:rPr>
                <w:rFonts w:ascii="Arial" w:hAnsi="Arial" w:cs="Arial"/>
                <w:bCs/>
                <w:sz w:val="20"/>
                <w:szCs w:val="24"/>
                <w:lang w:val="es-ES_tradnl"/>
              </w:rPr>
            </w:pPr>
          </w:p>
          <w:p w14:paraId="1D1B215C" w14:textId="77777777" w:rsidR="005A7EB4" w:rsidRPr="00A57BF9" w:rsidRDefault="005A7EB4" w:rsidP="005A7EB4">
            <w:pPr>
              <w:tabs>
                <w:tab w:val="left" w:pos="-540"/>
              </w:tabs>
              <w:ind w:right="-84"/>
              <w:rPr>
                <w:rFonts w:ascii="Arial" w:hAnsi="Arial" w:cs="Arial"/>
                <w:bCs/>
                <w:sz w:val="20"/>
                <w:szCs w:val="24"/>
                <w:lang w:val="es-ES_tradnl"/>
              </w:rPr>
            </w:pPr>
          </w:p>
          <w:p w14:paraId="34DB9A91" w14:textId="77777777" w:rsidR="005A7EB4" w:rsidRPr="00A57BF9" w:rsidRDefault="005A7EB4" w:rsidP="005A7EB4">
            <w:pPr>
              <w:tabs>
                <w:tab w:val="left" w:pos="-540"/>
              </w:tabs>
              <w:ind w:right="-84"/>
              <w:rPr>
                <w:rFonts w:ascii="Arial" w:hAnsi="Arial" w:cs="Arial"/>
                <w:bCs/>
                <w:sz w:val="20"/>
                <w:szCs w:val="24"/>
                <w:lang w:val="es-ES_tradnl"/>
              </w:rPr>
            </w:pPr>
          </w:p>
          <w:p w14:paraId="67C585D7" w14:textId="77777777" w:rsidR="005A7EB4" w:rsidRPr="00A57BF9" w:rsidRDefault="005A7EB4" w:rsidP="005A7EB4">
            <w:pPr>
              <w:tabs>
                <w:tab w:val="left" w:pos="-540"/>
              </w:tabs>
              <w:ind w:right="-84"/>
              <w:rPr>
                <w:rFonts w:ascii="Arial" w:hAnsi="Arial" w:cs="Arial"/>
                <w:bCs/>
                <w:sz w:val="20"/>
                <w:szCs w:val="24"/>
                <w:lang w:val="es-ES_tradnl"/>
              </w:rPr>
            </w:pPr>
            <w:r w:rsidRPr="00A57BF9">
              <w:rPr>
                <w:rFonts w:ascii="Arial" w:hAnsi="Arial" w:cs="Arial"/>
                <w:bCs/>
                <w:sz w:val="20"/>
                <w:szCs w:val="24"/>
                <w:lang w:val="es-ES_tradnl"/>
              </w:rPr>
              <w:t>En el término indicado en el cronograma de la invitación</w:t>
            </w:r>
          </w:p>
        </w:tc>
      </w:tr>
      <w:tr w:rsidR="005A7EB4" w:rsidRPr="00A57BF9" w14:paraId="0F1DEB00" w14:textId="77777777" w:rsidTr="00282ADA">
        <w:tc>
          <w:tcPr>
            <w:tcW w:w="6156" w:type="dxa"/>
            <w:shd w:val="clear" w:color="auto" w:fill="auto"/>
          </w:tcPr>
          <w:p w14:paraId="343CE580" w14:textId="77777777" w:rsidR="005A7EB4" w:rsidRPr="00A57BF9" w:rsidRDefault="005A7EB4" w:rsidP="005A7EB4">
            <w:pPr>
              <w:tabs>
                <w:tab w:val="left" w:pos="-540"/>
                <w:tab w:val="left" w:pos="540"/>
              </w:tabs>
              <w:ind w:right="-84"/>
              <w:rPr>
                <w:rFonts w:ascii="Arial" w:hAnsi="Arial" w:cs="Arial"/>
                <w:b/>
                <w:sz w:val="20"/>
                <w:szCs w:val="24"/>
                <w:lang w:val="es-ES_tradnl"/>
              </w:rPr>
            </w:pPr>
            <w:r w:rsidRPr="00A57BF9">
              <w:rPr>
                <w:rFonts w:ascii="Arial" w:hAnsi="Arial" w:cs="Arial"/>
                <w:b/>
                <w:sz w:val="20"/>
                <w:szCs w:val="24"/>
                <w:lang w:val="es-ES_tradnl"/>
              </w:rPr>
              <w:t>ADENDAS</w:t>
            </w:r>
          </w:p>
          <w:p w14:paraId="1F3D2A5B" w14:textId="77777777" w:rsidR="005A7EB4" w:rsidRPr="00A57BF9" w:rsidRDefault="005A7EB4" w:rsidP="005A7EB4">
            <w:pPr>
              <w:tabs>
                <w:tab w:val="left" w:pos="-540"/>
                <w:tab w:val="left" w:pos="540"/>
              </w:tabs>
              <w:ind w:right="-84"/>
              <w:rPr>
                <w:rFonts w:ascii="Arial" w:hAnsi="Arial" w:cs="Arial"/>
                <w:b/>
                <w:sz w:val="20"/>
                <w:szCs w:val="24"/>
                <w:lang w:val="es-ES_tradnl"/>
              </w:rPr>
            </w:pPr>
          </w:p>
          <w:p w14:paraId="088EAA25" w14:textId="77777777" w:rsidR="005A7EB4" w:rsidRPr="00A57BF9" w:rsidRDefault="005A7EB4" w:rsidP="005A7EB4">
            <w:pPr>
              <w:ind w:right="-84"/>
              <w:rPr>
                <w:rFonts w:ascii="Arial" w:hAnsi="Arial" w:cs="Arial"/>
                <w:b/>
                <w:sz w:val="20"/>
                <w:szCs w:val="24"/>
                <w:lang w:val="es-ES_tradnl"/>
              </w:rPr>
            </w:pPr>
            <w:r w:rsidRPr="00A57BF9">
              <w:rPr>
                <w:rFonts w:ascii="Arial" w:hAnsi="Arial" w:cs="Arial"/>
                <w:b/>
                <w:sz w:val="20"/>
                <w:szCs w:val="24"/>
                <w:lang w:val="es-ES_tradnl"/>
              </w:rPr>
              <w:t xml:space="preserve">Comité Asesor </w:t>
            </w:r>
            <w:r w:rsidRPr="00A57BF9">
              <w:rPr>
                <w:rFonts w:ascii="Arial" w:hAnsi="Arial" w:cs="Arial"/>
                <w:sz w:val="20"/>
                <w:szCs w:val="24"/>
                <w:lang w:val="es-ES_tradnl"/>
              </w:rPr>
              <w:t>proyecta las condiciones de las adendas y justifica su requerimiento, de acuerdo con su competencia, documento que se remite al Grupo de Contratos.</w:t>
            </w:r>
          </w:p>
          <w:p w14:paraId="6422130C" w14:textId="77777777" w:rsidR="005A7EB4" w:rsidRPr="00A57BF9" w:rsidRDefault="005A7EB4" w:rsidP="005A7EB4">
            <w:pPr>
              <w:ind w:right="-84"/>
              <w:rPr>
                <w:rFonts w:ascii="Arial" w:hAnsi="Arial" w:cs="Arial"/>
                <w:sz w:val="20"/>
                <w:szCs w:val="24"/>
                <w:lang w:val="es-ES_tradnl"/>
              </w:rPr>
            </w:pPr>
          </w:p>
          <w:p w14:paraId="0A41A9C0"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El término para su publicación debe ser suficiente para que le permita a los proponentes ajustar sus propuestas a las modificaciones realizadas.</w:t>
            </w:r>
          </w:p>
          <w:p w14:paraId="1419DDEE" w14:textId="77777777" w:rsidR="005A7EB4" w:rsidRPr="00A57BF9" w:rsidRDefault="005A7EB4" w:rsidP="005A7EB4">
            <w:pPr>
              <w:tabs>
                <w:tab w:val="left" w:pos="-540"/>
              </w:tabs>
              <w:ind w:right="-84"/>
              <w:rPr>
                <w:rFonts w:ascii="Arial" w:hAnsi="Arial" w:cs="Arial"/>
                <w:sz w:val="20"/>
                <w:szCs w:val="20"/>
                <w:lang w:val="es-ES_tradnl"/>
              </w:rPr>
            </w:pPr>
          </w:p>
          <w:p w14:paraId="3F63A943" w14:textId="77777777" w:rsidR="005A7EB4" w:rsidRPr="00A57BF9" w:rsidRDefault="005A7EB4" w:rsidP="000074A0">
            <w:pPr>
              <w:numPr>
                <w:ilvl w:val="0"/>
                <w:numId w:val="44"/>
              </w:numPr>
              <w:pBdr>
                <w:top w:val="single" w:sz="4" w:space="1" w:color="auto"/>
                <w:left w:val="single" w:sz="4" w:space="4" w:color="auto"/>
                <w:bottom w:val="single" w:sz="4" w:space="1" w:color="auto"/>
                <w:right w:val="single" w:sz="4" w:space="4" w:color="auto"/>
              </w:pBdr>
              <w:tabs>
                <w:tab w:val="left" w:pos="-540"/>
              </w:tabs>
              <w:ind w:right="283"/>
              <w:rPr>
                <w:rFonts w:ascii="Arial" w:hAnsi="Arial" w:cs="Arial"/>
                <w:sz w:val="20"/>
                <w:szCs w:val="20"/>
                <w:lang w:val="es-ES_tradnl"/>
              </w:rPr>
            </w:pPr>
            <w:r w:rsidRPr="00A57BF9">
              <w:rPr>
                <w:rFonts w:ascii="Arial" w:hAnsi="Arial" w:cs="Arial"/>
                <w:sz w:val="20"/>
                <w:szCs w:val="20"/>
                <w:lang w:val="es-ES_tradnl"/>
              </w:rPr>
              <w:t>No puede expedirse ni publicarse adendas el mismo día en que se tiene previsto el cierre del proceso de selección</w:t>
            </w:r>
          </w:p>
          <w:p w14:paraId="6D6132D9" w14:textId="77777777" w:rsidR="005A7EB4" w:rsidRPr="00A57BF9" w:rsidRDefault="005A7EB4" w:rsidP="005A7EB4">
            <w:pPr>
              <w:tabs>
                <w:tab w:val="left" w:pos="-540"/>
              </w:tabs>
              <w:ind w:left="1004" w:right="283"/>
              <w:rPr>
                <w:rFonts w:ascii="Arial" w:hAnsi="Arial" w:cs="Arial"/>
                <w:sz w:val="20"/>
                <w:szCs w:val="20"/>
                <w:lang w:val="es-ES_tradnl"/>
              </w:rPr>
            </w:pPr>
            <w:r w:rsidRPr="00A57BF9">
              <w:rPr>
                <w:rFonts w:ascii="Arial" w:hAnsi="Arial" w:cs="Arial"/>
                <w:sz w:val="20"/>
                <w:szCs w:val="20"/>
                <w:lang w:val="es-ES_tradnl"/>
              </w:rPr>
              <w:t xml:space="preserve">. </w:t>
            </w:r>
          </w:p>
          <w:p w14:paraId="44E8A1EC" w14:textId="489C56DD" w:rsidR="005A7EB4" w:rsidRPr="00A57BF9" w:rsidRDefault="005A7EB4" w:rsidP="000074A0">
            <w:pPr>
              <w:numPr>
                <w:ilvl w:val="0"/>
                <w:numId w:val="44"/>
              </w:numPr>
              <w:pBdr>
                <w:top w:val="single" w:sz="6" w:space="1" w:color="auto"/>
                <w:left w:val="single" w:sz="6" w:space="4" w:color="auto"/>
                <w:bottom w:val="single" w:sz="6" w:space="1" w:color="auto"/>
                <w:right w:val="single" w:sz="6" w:space="4" w:color="auto"/>
              </w:pBdr>
              <w:ind w:right="284"/>
              <w:rPr>
                <w:rFonts w:ascii="Arial" w:hAnsi="Arial" w:cs="Arial"/>
                <w:sz w:val="20"/>
                <w:szCs w:val="24"/>
                <w:lang w:val="es-ES_tradnl"/>
              </w:rPr>
            </w:pPr>
            <w:r w:rsidRPr="00A57BF9">
              <w:rPr>
                <w:rFonts w:ascii="Arial" w:hAnsi="Arial" w:cs="Arial"/>
                <w:sz w:val="20"/>
                <w:szCs w:val="20"/>
                <w:lang w:val="es-ES_tradnl"/>
              </w:rPr>
              <w:t>El plazo máximo y las reglas para la expedición de adendas se establecen en la invitación pública.</w:t>
            </w:r>
            <w:r w:rsidR="00562B83">
              <w:rPr>
                <w:rFonts w:ascii="Arial" w:hAnsi="Arial" w:cs="Arial"/>
                <w:sz w:val="20"/>
                <w:szCs w:val="20"/>
                <w:lang w:val="es-ES_tradnl"/>
              </w:rPr>
              <w:t xml:space="preserve"> </w:t>
            </w:r>
          </w:p>
          <w:p w14:paraId="1C543D14" w14:textId="77777777" w:rsidR="005A7EB4" w:rsidRPr="00A57BF9" w:rsidRDefault="005A7EB4" w:rsidP="005A7EB4">
            <w:pPr>
              <w:ind w:right="-84"/>
              <w:rPr>
                <w:rFonts w:ascii="Arial" w:hAnsi="Arial" w:cs="Arial"/>
                <w:sz w:val="20"/>
                <w:szCs w:val="24"/>
                <w:lang w:val="es-ES_tradnl"/>
              </w:rPr>
            </w:pPr>
          </w:p>
          <w:p w14:paraId="66B7DB4A" w14:textId="0721FE2C" w:rsidR="005A7EB4" w:rsidRPr="00A57BF9" w:rsidRDefault="005A7EB4" w:rsidP="005A7EB4">
            <w:pPr>
              <w:ind w:right="-84"/>
              <w:rPr>
                <w:rFonts w:ascii="Arial" w:hAnsi="Arial" w:cs="Arial"/>
                <w:sz w:val="20"/>
                <w:szCs w:val="24"/>
                <w:lang w:val="es-ES_tradnl"/>
              </w:rPr>
            </w:pPr>
            <w:r w:rsidRPr="00A57BF9">
              <w:rPr>
                <w:rFonts w:ascii="Arial" w:hAnsi="Arial" w:cs="Arial"/>
                <w:b/>
                <w:sz w:val="20"/>
                <w:szCs w:val="24"/>
                <w:lang w:val="es-ES_tradnl"/>
              </w:rPr>
              <w:t>El Grupo de Contratos</w:t>
            </w:r>
            <w:r w:rsidRPr="00A57BF9">
              <w:rPr>
                <w:rFonts w:ascii="Arial" w:hAnsi="Arial" w:cs="Arial"/>
                <w:sz w:val="20"/>
                <w:szCs w:val="24"/>
                <w:lang w:val="es-ES_tradnl"/>
              </w:rPr>
              <w:t xml:space="preserve"> proyecta la adenda y la remite para la revisión y firma </w:t>
            </w:r>
            <w:r w:rsidR="00206CF7">
              <w:rPr>
                <w:rFonts w:ascii="Arial" w:hAnsi="Arial" w:cs="Arial"/>
                <w:sz w:val="20"/>
                <w:szCs w:val="24"/>
                <w:lang w:val="es-ES_tradnl"/>
              </w:rPr>
              <w:t>por parte el Secretario General</w:t>
            </w:r>
            <w:r w:rsidRPr="00A57BF9">
              <w:rPr>
                <w:rFonts w:ascii="Arial" w:hAnsi="Arial" w:cs="Arial"/>
                <w:sz w:val="20"/>
                <w:szCs w:val="24"/>
                <w:lang w:val="es-ES_tradnl"/>
              </w:rPr>
              <w:t xml:space="preserve">, y las publica en el SECOP a través de la página </w:t>
            </w:r>
            <w:hyperlink r:id="rId109" w:history="1">
              <w:r w:rsidRPr="00A57BF9">
                <w:rPr>
                  <w:rStyle w:val="Hipervnculo"/>
                  <w:rFonts w:ascii="Arial" w:hAnsi="Arial" w:cs="Arial"/>
                  <w:color w:val="auto"/>
                  <w:sz w:val="20"/>
                  <w:szCs w:val="24"/>
                  <w:lang w:val="es-ES_tradnl"/>
                </w:rPr>
                <w:t>www.colombiacompra.gov.co</w:t>
              </w:r>
            </w:hyperlink>
            <w:r w:rsidRPr="00A57BF9">
              <w:rPr>
                <w:rFonts w:ascii="Arial" w:hAnsi="Arial" w:cs="Arial"/>
                <w:sz w:val="20"/>
                <w:szCs w:val="24"/>
                <w:lang w:val="es-ES_tradnl"/>
              </w:rPr>
              <w:t xml:space="preserve">, </w:t>
            </w:r>
          </w:p>
        </w:tc>
        <w:tc>
          <w:tcPr>
            <w:tcW w:w="1773" w:type="dxa"/>
            <w:shd w:val="clear" w:color="auto" w:fill="auto"/>
          </w:tcPr>
          <w:p w14:paraId="36649A79" w14:textId="77777777" w:rsidR="005A7EB4" w:rsidRPr="00A57BF9" w:rsidRDefault="005A7EB4" w:rsidP="005A7EB4">
            <w:pPr>
              <w:tabs>
                <w:tab w:val="left" w:pos="-540"/>
              </w:tabs>
              <w:ind w:right="-84"/>
              <w:rPr>
                <w:rFonts w:ascii="Arial" w:hAnsi="Arial" w:cs="Arial"/>
                <w:sz w:val="20"/>
                <w:szCs w:val="24"/>
                <w:lang w:val="es-ES_tradnl"/>
              </w:rPr>
            </w:pPr>
          </w:p>
          <w:p w14:paraId="4C86DFB6" w14:textId="77777777" w:rsidR="005A7EB4" w:rsidRPr="00A57BF9" w:rsidRDefault="005A7EB4" w:rsidP="005A7EB4">
            <w:pPr>
              <w:tabs>
                <w:tab w:val="left" w:pos="-540"/>
              </w:tabs>
              <w:ind w:right="-84"/>
              <w:rPr>
                <w:rFonts w:ascii="Arial" w:hAnsi="Arial" w:cs="Arial"/>
                <w:sz w:val="20"/>
                <w:szCs w:val="24"/>
                <w:lang w:val="es-ES_tradnl"/>
              </w:rPr>
            </w:pPr>
          </w:p>
          <w:p w14:paraId="6D411518"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 xml:space="preserve">Coordinador o Jefe de la dependencia o Grupo competente según el tema, </w:t>
            </w:r>
          </w:p>
          <w:p w14:paraId="74D31A99" w14:textId="77777777" w:rsidR="005A7EB4" w:rsidRPr="00A57BF9" w:rsidRDefault="005A7EB4" w:rsidP="005A7EB4">
            <w:pPr>
              <w:tabs>
                <w:tab w:val="left" w:pos="-540"/>
              </w:tabs>
              <w:ind w:right="-84"/>
              <w:rPr>
                <w:rFonts w:ascii="Arial" w:hAnsi="Arial" w:cs="Arial"/>
                <w:sz w:val="20"/>
                <w:szCs w:val="24"/>
                <w:lang w:val="es-ES_tradnl"/>
              </w:rPr>
            </w:pPr>
          </w:p>
          <w:p w14:paraId="61B05A8A" w14:textId="77777777" w:rsidR="005A7EB4" w:rsidRPr="00A57BF9" w:rsidRDefault="005A7EB4" w:rsidP="005A7EB4">
            <w:pPr>
              <w:tabs>
                <w:tab w:val="left" w:pos="-540"/>
              </w:tabs>
              <w:ind w:right="-84"/>
              <w:rPr>
                <w:rFonts w:ascii="Arial" w:hAnsi="Arial" w:cs="Arial"/>
                <w:sz w:val="20"/>
                <w:szCs w:val="24"/>
                <w:lang w:val="es-ES_tradnl"/>
              </w:rPr>
            </w:pPr>
          </w:p>
          <w:p w14:paraId="458E3CD2"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Coordinador del Grupo de Contratos y profesional asignado.</w:t>
            </w:r>
          </w:p>
          <w:p w14:paraId="7CC01236" w14:textId="77777777" w:rsidR="005A7EB4" w:rsidRPr="00A57BF9" w:rsidRDefault="005A7EB4" w:rsidP="005A7EB4">
            <w:pPr>
              <w:tabs>
                <w:tab w:val="left" w:pos="-540"/>
              </w:tabs>
              <w:ind w:right="-84"/>
              <w:rPr>
                <w:rFonts w:ascii="Arial" w:hAnsi="Arial" w:cs="Arial"/>
                <w:sz w:val="20"/>
                <w:szCs w:val="24"/>
                <w:lang w:val="es-ES_tradnl"/>
              </w:rPr>
            </w:pPr>
          </w:p>
          <w:p w14:paraId="6F879E38" w14:textId="77777777" w:rsidR="005A7EB4" w:rsidRPr="00A57BF9" w:rsidRDefault="005A7EB4" w:rsidP="005A7EB4">
            <w:pPr>
              <w:tabs>
                <w:tab w:val="left" w:pos="-540"/>
              </w:tabs>
              <w:ind w:right="-84"/>
              <w:rPr>
                <w:rFonts w:ascii="Arial" w:hAnsi="Arial" w:cs="Arial"/>
                <w:sz w:val="20"/>
                <w:szCs w:val="24"/>
                <w:lang w:val="es-ES_tradnl"/>
              </w:rPr>
            </w:pPr>
          </w:p>
          <w:p w14:paraId="2612CC74" w14:textId="77777777" w:rsidR="005A7EB4" w:rsidRPr="00A57BF9" w:rsidRDefault="005A7EB4" w:rsidP="005A7EB4">
            <w:pPr>
              <w:tabs>
                <w:tab w:val="left" w:pos="-540"/>
              </w:tabs>
              <w:ind w:right="-84"/>
              <w:rPr>
                <w:rFonts w:ascii="Arial" w:hAnsi="Arial" w:cs="Arial"/>
                <w:sz w:val="20"/>
                <w:szCs w:val="24"/>
                <w:lang w:val="es-ES_tradnl"/>
              </w:rPr>
            </w:pPr>
          </w:p>
          <w:p w14:paraId="3A3A4626" w14:textId="77777777" w:rsidR="005A7EB4" w:rsidRPr="00A57BF9" w:rsidRDefault="005A7EB4" w:rsidP="005A7EB4">
            <w:pPr>
              <w:tabs>
                <w:tab w:val="left" w:pos="-540"/>
              </w:tabs>
              <w:ind w:right="-84"/>
              <w:rPr>
                <w:rFonts w:ascii="Arial" w:hAnsi="Arial" w:cs="Arial"/>
                <w:sz w:val="20"/>
                <w:szCs w:val="24"/>
                <w:lang w:val="es-ES_tradnl"/>
              </w:rPr>
            </w:pPr>
          </w:p>
          <w:p w14:paraId="68A1E8A2"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Secretario General</w:t>
            </w:r>
          </w:p>
        </w:tc>
        <w:tc>
          <w:tcPr>
            <w:tcW w:w="2110" w:type="dxa"/>
            <w:shd w:val="clear" w:color="auto" w:fill="auto"/>
          </w:tcPr>
          <w:p w14:paraId="26667DF9" w14:textId="77777777" w:rsidR="005A7EB4" w:rsidRPr="00A57BF9" w:rsidRDefault="005A7EB4" w:rsidP="005A7EB4">
            <w:pPr>
              <w:tabs>
                <w:tab w:val="left" w:pos="-540"/>
              </w:tabs>
              <w:ind w:right="-84"/>
              <w:rPr>
                <w:rFonts w:ascii="Arial" w:hAnsi="Arial" w:cs="Arial"/>
                <w:bCs/>
                <w:sz w:val="20"/>
                <w:szCs w:val="24"/>
                <w:lang w:val="es-ES_tradnl"/>
              </w:rPr>
            </w:pPr>
          </w:p>
          <w:p w14:paraId="44FB7B3E" w14:textId="77777777" w:rsidR="005A7EB4" w:rsidRPr="00A57BF9" w:rsidRDefault="005A7EB4" w:rsidP="005A7EB4">
            <w:pPr>
              <w:tabs>
                <w:tab w:val="left" w:pos="-540"/>
              </w:tabs>
              <w:ind w:right="-84"/>
              <w:rPr>
                <w:rFonts w:ascii="Arial" w:hAnsi="Arial" w:cs="Arial"/>
                <w:bCs/>
                <w:sz w:val="20"/>
                <w:szCs w:val="24"/>
                <w:lang w:val="es-ES_tradnl"/>
              </w:rPr>
            </w:pPr>
          </w:p>
          <w:p w14:paraId="7EB3E5CB" w14:textId="77777777" w:rsidR="005A7EB4" w:rsidRPr="00A57BF9" w:rsidRDefault="005A7EB4" w:rsidP="005A7EB4">
            <w:pPr>
              <w:ind w:right="-84"/>
              <w:rPr>
                <w:rFonts w:ascii="Arial" w:hAnsi="Arial" w:cs="Arial"/>
                <w:sz w:val="20"/>
                <w:szCs w:val="24"/>
                <w:lang w:val="es-ES_tradnl"/>
              </w:rPr>
            </w:pPr>
            <w:r w:rsidRPr="00A57BF9">
              <w:rPr>
                <w:rFonts w:ascii="Arial" w:hAnsi="Arial" w:cs="Arial"/>
                <w:sz w:val="20"/>
                <w:szCs w:val="24"/>
                <w:lang w:val="es-ES_tradnl"/>
              </w:rPr>
              <w:t>Dentro del plazo estimado en el cronograma de la invitación pública, sin perjuicio de las salvedades que puedan contemplarse en la ley y/o en sus reglamentos.</w:t>
            </w:r>
          </w:p>
          <w:p w14:paraId="568388A4" w14:textId="77777777" w:rsidR="005A7EB4" w:rsidRPr="00A57BF9" w:rsidRDefault="005A7EB4" w:rsidP="005A7EB4">
            <w:pPr>
              <w:tabs>
                <w:tab w:val="left" w:pos="-540"/>
              </w:tabs>
              <w:ind w:right="-84"/>
              <w:rPr>
                <w:rFonts w:ascii="Arial" w:hAnsi="Arial" w:cs="Arial"/>
                <w:bCs/>
                <w:sz w:val="20"/>
                <w:szCs w:val="24"/>
                <w:lang w:val="es-ES_tradnl"/>
              </w:rPr>
            </w:pPr>
          </w:p>
        </w:tc>
      </w:tr>
      <w:tr w:rsidR="005A7EB4" w:rsidRPr="00A57BF9" w14:paraId="1ACF649B" w14:textId="77777777" w:rsidTr="00282ADA">
        <w:tc>
          <w:tcPr>
            <w:tcW w:w="6156" w:type="dxa"/>
            <w:shd w:val="clear" w:color="auto" w:fill="auto"/>
          </w:tcPr>
          <w:p w14:paraId="09CD164D" w14:textId="77777777" w:rsidR="005A7EB4" w:rsidRPr="00A57BF9" w:rsidRDefault="005A7EB4" w:rsidP="005A7EB4">
            <w:pPr>
              <w:tabs>
                <w:tab w:val="left" w:pos="-540"/>
                <w:tab w:val="left" w:pos="540"/>
              </w:tabs>
              <w:ind w:right="-84"/>
              <w:rPr>
                <w:rFonts w:ascii="Arial" w:hAnsi="Arial" w:cs="Arial"/>
                <w:b/>
                <w:sz w:val="20"/>
                <w:szCs w:val="24"/>
                <w:lang w:val="es-ES_tradnl"/>
              </w:rPr>
            </w:pPr>
            <w:r w:rsidRPr="00A57BF9">
              <w:rPr>
                <w:rFonts w:ascii="Arial" w:hAnsi="Arial" w:cs="Arial"/>
                <w:b/>
                <w:bCs/>
                <w:sz w:val="20"/>
                <w:szCs w:val="24"/>
                <w:lang w:val="es-ES_tradnl"/>
              </w:rPr>
              <w:t>PLAZO PARA LA PRESENTACIÓN DE PROPUESTAS</w:t>
            </w:r>
          </w:p>
          <w:p w14:paraId="1BDD3D66" w14:textId="77777777"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4"/>
                <w:lang w:val="es-ES_tradnl"/>
              </w:rPr>
              <w:t xml:space="preserve"> </w:t>
            </w:r>
          </w:p>
          <w:p w14:paraId="11893917" w14:textId="68395F9E" w:rsidR="005A7EB4" w:rsidRPr="00A57BF9" w:rsidRDefault="005A7EB4" w:rsidP="005A7EB4">
            <w:pPr>
              <w:tabs>
                <w:tab w:val="left" w:pos="-540"/>
                <w:tab w:val="left" w:pos="1646"/>
              </w:tabs>
              <w:ind w:right="-84"/>
              <w:rPr>
                <w:rFonts w:ascii="Arial" w:hAnsi="Arial" w:cs="Arial"/>
                <w:b/>
                <w:sz w:val="20"/>
                <w:szCs w:val="24"/>
                <w:lang w:val="es-ES_tradnl"/>
              </w:rPr>
            </w:pPr>
            <w:r w:rsidRPr="00A57BF9">
              <w:rPr>
                <w:rFonts w:ascii="Arial" w:hAnsi="Arial" w:cs="Arial"/>
                <w:sz w:val="20"/>
                <w:szCs w:val="24"/>
                <w:lang w:val="es-ES_tradnl"/>
              </w:rPr>
              <w:t>El plazo el término para la presentación de ofertas es determinado en el cronograma de la invitación pública, de acuerdo con la naturaleza, objeto y cuantía del contrato a celebrar.</w:t>
            </w:r>
            <w:r w:rsidR="00562B83">
              <w:rPr>
                <w:rFonts w:ascii="Arial" w:hAnsi="Arial" w:cs="Arial"/>
                <w:sz w:val="20"/>
                <w:szCs w:val="24"/>
                <w:lang w:val="es-ES_tradnl"/>
              </w:rPr>
              <w:t xml:space="preserve"> </w:t>
            </w:r>
          </w:p>
        </w:tc>
        <w:tc>
          <w:tcPr>
            <w:tcW w:w="1773" w:type="dxa"/>
            <w:shd w:val="clear" w:color="auto" w:fill="auto"/>
          </w:tcPr>
          <w:p w14:paraId="585FE253" w14:textId="77777777" w:rsidR="005A7EB4" w:rsidRPr="00A57BF9" w:rsidRDefault="005A7EB4" w:rsidP="005A7EB4">
            <w:pPr>
              <w:tabs>
                <w:tab w:val="left" w:pos="-540"/>
              </w:tabs>
              <w:ind w:right="-84"/>
              <w:rPr>
                <w:rFonts w:ascii="Arial" w:hAnsi="Arial" w:cs="Arial"/>
                <w:sz w:val="20"/>
                <w:szCs w:val="24"/>
                <w:lang w:val="es-ES_tradnl"/>
              </w:rPr>
            </w:pPr>
          </w:p>
          <w:p w14:paraId="717A621E" w14:textId="77777777" w:rsidR="005A7EB4" w:rsidRPr="00A57BF9" w:rsidRDefault="005A7EB4" w:rsidP="005A7EB4">
            <w:pPr>
              <w:tabs>
                <w:tab w:val="left" w:pos="-540"/>
              </w:tabs>
              <w:ind w:right="-84"/>
              <w:rPr>
                <w:rFonts w:ascii="Arial" w:hAnsi="Arial" w:cs="Arial"/>
                <w:sz w:val="20"/>
                <w:szCs w:val="24"/>
                <w:lang w:val="es-ES_tradnl"/>
              </w:rPr>
            </w:pPr>
          </w:p>
          <w:p w14:paraId="7F12FC2D" w14:textId="77777777" w:rsidR="005A7EB4" w:rsidRPr="00A57BF9" w:rsidRDefault="005A7EB4" w:rsidP="005A7EB4">
            <w:pPr>
              <w:tabs>
                <w:tab w:val="left" w:pos="-540"/>
              </w:tabs>
              <w:ind w:right="-84"/>
              <w:rPr>
                <w:rFonts w:ascii="Arial" w:hAnsi="Arial" w:cs="Arial"/>
                <w:sz w:val="20"/>
                <w:szCs w:val="24"/>
                <w:lang w:val="es-ES_tradnl"/>
              </w:rPr>
            </w:pPr>
          </w:p>
          <w:p w14:paraId="16613E1D"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4"/>
                <w:lang w:val="es-ES_tradnl"/>
              </w:rPr>
              <w:t>Oferentes</w:t>
            </w:r>
          </w:p>
        </w:tc>
        <w:tc>
          <w:tcPr>
            <w:tcW w:w="2110" w:type="dxa"/>
            <w:shd w:val="clear" w:color="auto" w:fill="auto"/>
          </w:tcPr>
          <w:p w14:paraId="2B98AA70" w14:textId="77777777"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4"/>
                <w:lang w:val="es-ES_tradnl"/>
              </w:rPr>
              <w:t>Inicia una vez se haya dado la apertura al proceso con la publicación en el SECOP y culmina en la fecha y hora señalada para el cierre del proceso de selección.</w:t>
            </w:r>
          </w:p>
        </w:tc>
      </w:tr>
      <w:tr w:rsidR="005A7EB4" w:rsidRPr="00A57BF9" w14:paraId="65304F34" w14:textId="77777777" w:rsidTr="00282ADA">
        <w:tc>
          <w:tcPr>
            <w:tcW w:w="6156" w:type="dxa"/>
            <w:shd w:val="clear" w:color="auto" w:fill="auto"/>
          </w:tcPr>
          <w:p w14:paraId="21534096" w14:textId="77777777" w:rsidR="005A7EB4" w:rsidRPr="00A57BF9" w:rsidRDefault="005A7EB4" w:rsidP="005A7EB4">
            <w:pPr>
              <w:tabs>
                <w:tab w:val="left" w:pos="-540"/>
                <w:tab w:val="left" w:pos="567"/>
              </w:tabs>
              <w:ind w:right="-84"/>
              <w:rPr>
                <w:rFonts w:ascii="Arial" w:hAnsi="Arial" w:cs="Arial"/>
                <w:b/>
                <w:sz w:val="20"/>
                <w:szCs w:val="24"/>
                <w:lang w:val="es-ES_tradnl"/>
              </w:rPr>
            </w:pPr>
            <w:r w:rsidRPr="00A57BF9">
              <w:rPr>
                <w:rFonts w:ascii="Arial" w:hAnsi="Arial" w:cs="Arial"/>
                <w:b/>
                <w:sz w:val="20"/>
                <w:szCs w:val="24"/>
                <w:lang w:val="es-ES_tradnl"/>
              </w:rPr>
              <w:lastRenderedPageBreak/>
              <w:t>VISITA TÉCNICA</w:t>
            </w:r>
          </w:p>
          <w:p w14:paraId="11E18FC4" w14:textId="77777777"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4"/>
                <w:lang w:val="es-ES_tradnl"/>
              </w:rPr>
              <w:t>En caso que el proceso amerite la visita a las instalaciones de la Entidad para el conocimiento de las condiciones técnicas que puedan incidir en la formulación de la propuesta, ésta es coordinada por el Grupo o Dependencia Interesada.</w:t>
            </w:r>
          </w:p>
          <w:p w14:paraId="1554FA71" w14:textId="77777777" w:rsidR="005A7EB4" w:rsidRPr="00A57BF9" w:rsidRDefault="005A7EB4" w:rsidP="005A7EB4">
            <w:pPr>
              <w:tabs>
                <w:tab w:val="left" w:pos="-540"/>
                <w:tab w:val="left" w:pos="1646"/>
              </w:tabs>
              <w:ind w:right="-84"/>
              <w:rPr>
                <w:rFonts w:ascii="Arial" w:hAnsi="Arial" w:cs="Arial"/>
                <w:sz w:val="20"/>
                <w:szCs w:val="24"/>
                <w:lang w:val="es-ES_tradnl"/>
              </w:rPr>
            </w:pPr>
          </w:p>
          <w:p w14:paraId="78188947" w14:textId="7A53559D"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4"/>
                <w:lang w:val="es-ES_tradnl"/>
              </w:rPr>
              <w:t>Debe establecerse las condiciones en que se realiza la misma.</w:t>
            </w:r>
            <w:r w:rsidR="00562B83">
              <w:rPr>
                <w:rFonts w:ascii="Arial" w:hAnsi="Arial" w:cs="Arial"/>
                <w:sz w:val="20"/>
                <w:szCs w:val="24"/>
                <w:lang w:val="es-ES_tradnl"/>
              </w:rPr>
              <w:t xml:space="preserve"> </w:t>
            </w:r>
            <w:r w:rsidRPr="00A57BF9">
              <w:rPr>
                <w:rFonts w:ascii="Arial" w:hAnsi="Arial" w:cs="Arial"/>
                <w:sz w:val="20"/>
                <w:szCs w:val="24"/>
                <w:lang w:val="es-ES_tradnl"/>
              </w:rPr>
              <w:t xml:space="preserve">Si se considera necesario, se expiden constancias de asistencia a la visita a los posibles proponentes, copia de las cuales se debe remitir al Grupo de Contratos en la misma fecha. </w:t>
            </w:r>
          </w:p>
          <w:p w14:paraId="60576CE4" w14:textId="77777777" w:rsidR="005A7EB4" w:rsidRPr="00A57BF9" w:rsidRDefault="005A7EB4" w:rsidP="005A7EB4">
            <w:pPr>
              <w:tabs>
                <w:tab w:val="left" w:pos="-540"/>
                <w:tab w:val="left" w:pos="1646"/>
              </w:tabs>
              <w:ind w:right="-84"/>
              <w:rPr>
                <w:rFonts w:ascii="Arial" w:hAnsi="Arial" w:cs="Arial"/>
                <w:sz w:val="20"/>
                <w:szCs w:val="24"/>
                <w:lang w:val="es-ES_tradnl"/>
              </w:rPr>
            </w:pPr>
          </w:p>
          <w:p w14:paraId="14F949A9" w14:textId="77777777" w:rsidR="005A7EB4" w:rsidRPr="00A57BF9" w:rsidRDefault="005A7EB4" w:rsidP="005A7EB4">
            <w:pPr>
              <w:tabs>
                <w:tab w:val="left" w:pos="-540"/>
                <w:tab w:val="left" w:pos="1646"/>
              </w:tabs>
              <w:ind w:right="-84"/>
              <w:rPr>
                <w:rFonts w:ascii="Arial" w:hAnsi="Arial" w:cs="Arial"/>
                <w:sz w:val="24"/>
                <w:szCs w:val="24"/>
                <w:lang w:val="es-ES_tradnl"/>
              </w:rPr>
            </w:pPr>
            <w:r w:rsidRPr="00A57BF9">
              <w:rPr>
                <w:rFonts w:ascii="Arial" w:hAnsi="Arial" w:cs="Arial"/>
                <w:b/>
                <w:sz w:val="20"/>
                <w:szCs w:val="20"/>
                <w:lang w:val="es-ES_tradnl"/>
              </w:rPr>
              <w:t>La visita no puede ser de carácter obligatorio</w:t>
            </w:r>
            <w:r w:rsidRPr="00A57BF9">
              <w:rPr>
                <w:rFonts w:ascii="Arial" w:hAnsi="Arial" w:cs="Arial"/>
                <w:sz w:val="20"/>
                <w:szCs w:val="20"/>
                <w:lang w:val="es-ES_tradnl"/>
              </w:rPr>
              <w:t>.</w:t>
            </w:r>
          </w:p>
        </w:tc>
        <w:tc>
          <w:tcPr>
            <w:tcW w:w="1773" w:type="dxa"/>
            <w:shd w:val="clear" w:color="auto" w:fill="auto"/>
          </w:tcPr>
          <w:p w14:paraId="3A8BA246" w14:textId="77777777" w:rsidR="005A7EB4" w:rsidRPr="00A57BF9" w:rsidRDefault="005A7EB4" w:rsidP="005A7EB4">
            <w:pPr>
              <w:tabs>
                <w:tab w:val="left" w:pos="-540"/>
              </w:tabs>
              <w:ind w:right="-84"/>
              <w:rPr>
                <w:rFonts w:ascii="Arial" w:hAnsi="Arial" w:cs="Arial"/>
                <w:sz w:val="20"/>
                <w:szCs w:val="20"/>
                <w:lang w:val="es-ES_tradnl"/>
              </w:rPr>
            </w:pPr>
          </w:p>
          <w:p w14:paraId="19DD3505" w14:textId="77777777" w:rsidR="005A7EB4" w:rsidRPr="00A57BF9" w:rsidRDefault="005A7EB4" w:rsidP="005A7EB4">
            <w:pPr>
              <w:tabs>
                <w:tab w:val="left" w:pos="-540"/>
              </w:tabs>
              <w:ind w:right="-84"/>
              <w:rPr>
                <w:rFonts w:ascii="Arial" w:hAnsi="Arial" w:cs="Arial"/>
                <w:sz w:val="20"/>
                <w:szCs w:val="20"/>
                <w:lang w:val="es-ES_tradnl"/>
              </w:rPr>
            </w:pPr>
          </w:p>
          <w:p w14:paraId="5647AF45" w14:textId="77777777" w:rsidR="005A7EB4" w:rsidRPr="00A57BF9" w:rsidRDefault="005A7EB4" w:rsidP="005A7EB4">
            <w:pPr>
              <w:tabs>
                <w:tab w:val="left" w:pos="-540"/>
              </w:tabs>
              <w:ind w:right="-84"/>
              <w:rPr>
                <w:rFonts w:ascii="Arial" w:hAnsi="Arial" w:cs="Arial"/>
                <w:sz w:val="20"/>
                <w:szCs w:val="24"/>
                <w:lang w:val="es-ES_tradnl"/>
              </w:rPr>
            </w:pPr>
            <w:r w:rsidRPr="00A57BF9">
              <w:rPr>
                <w:rFonts w:ascii="Arial" w:hAnsi="Arial" w:cs="Arial"/>
                <w:sz w:val="20"/>
                <w:szCs w:val="20"/>
                <w:lang w:val="es-ES_tradnl"/>
              </w:rPr>
              <w:t>Coordinador Grupo o Dependencia líder del proceso de contratación</w:t>
            </w:r>
          </w:p>
        </w:tc>
        <w:tc>
          <w:tcPr>
            <w:tcW w:w="2110" w:type="dxa"/>
            <w:shd w:val="clear" w:color="auto" w:fill="auto"/>
          </w:tcPr>
          <w:p w14:paraId="171BDB96" w14:textId="77777777" w:rsidR="005A7EB4" w:rsidRPr="00A57BF9" w:rsidRDefault="005A7EB4" w:rsidP="005A7EB4">
            <w:pPr>
              <w:tabs>
                <w:tab w:val="left" w:pos="-540"/>
                <w:tab w:val="left" w:pos="1646"/>
              </w:tabs>
              <w:ind w:right="-84"/>
              <w:rPr>
                <w:rFonts w:ascii="Arial" w:hAnsi="Arial" w:cs="Arial"/>
                <w:sz w:val="20"/>
                <w:szCs w:val="24"/>
                <w:lang w:val="es-ES_tradnl"/>
              </w:rPr>
            </w:pPr>
          </w:p>
          <w:p w14:paraId="22C3C417" w14:textId="77777777" w:rsidR="005A7EB4" w:rsidRPr="00A57BF9" w:rsidRDefault="005A7EB4" w:rsidP="005A7EB4">
            <w:pPr>
              <w:tabs>
                <w:tab w:val="left" w:pos="-540"/>
                <w:tab w:val="left" w:pos="1646"/>
              </w:tabs>
              <w:ind w:right="-84"/>
              <w:rPr>
                <w:rFonts w:ascii="Arial" w:hAnsi="Arial" w:cs="Arial"/>
                <w:sz w:val="20"/>
                <w:szCs w:val="24"/>
                <w:lang w:val="es-ES_tradnl"/>
              </w:rPr>
            </w:pPr>
          </w:p>
          <w:p w14:paraId="4B465B7B" w14:textId="77777777"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0"/>
                <w:lang w:val="es-ES_tradnl"/>
              </w:rPr>
              <w:t>Dentro del término establecido en la invitación</w:t>
            </w:r>
          </w:p>
        </w:tc>
      </w:tr>
      <w:tr w:rsidR="005A7EB4" w:rsidRPr="00A57BF9" w14:paraId="7321E8F2" w14:textId="77777777" w:rsidTr="00282ADA">
        <w:tc>
          <w:tcPr>
            <w:tcW w:w="6156" w:type="dxa"/>
            <w:shd w:val="clear" w:color="auto" w:fill="auto"/>
          </w:tcPr>
          <w:p w14:paraId="095B6FB6" w14:textId="77777777" w:rsidR="005A7EB4" w:rsidRPr="00A57BF9" w:rsidRDefault="005A7EB4" w:rsidP="005A7EB4">
            <w:pPr>
              <w:tabs>
                <w:tab w:val="left" w:pos="-360"/>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CIERRE DEL PROCESO DE SELECCIÓN </w:t>
            </w:r>
          </w:p>
          <w:p w14:paraId="13D94939" w14:textId="77777777" w:rsidR="005A7EB4" w:rsidRPr="00A57BF9" w:rsidRDefault="005A7EB4" w:rsidP="005A7EB4">
            <w:pPr>
              <w:tabs>
                <w:tab w:val="left" w:pos="-540"/>
              </w:tabs>
              <w:ind w:right="-84"/>
              <w:rPr>
                <w:rFonts w:ascii="Arial" w:hAnsi="Arial" w:cs="Arial"/>
                <w:sz w:val="20"/>
                <w:szCs w:val="20"/>
                <w:lang w:val="es-ES_tradnl"/>
              </w:rPr>
            </w:pPr>
          </w:p>
          <w:p w14:paraId="11DADAB7" w14:textId="77777777" w:rsidR="005A7EB4" w:rsidRPr="00A57BF9" w:rsidRDefault="005A7EB4" w:rsidP="005A7EB4">
            <w:pPr>
              <w:pStyle w:val="Sangradetextonormal"/>
              <w:ind w:left="0" w:right="-84"/>
              <w:rPr>
                <w:lang w:val="es-ES_tradnl"/>
              </w:rPr>
            </w:pPr>
            <w:r w:rsidRPr="00A57BF9">
              <w:rPr>
                <w:lang w:val="es-ES_tradnl"/>
              </w:rPr>
              <w:t>En presencia de los proponentes asistentes se realiza el acto de cierre del proceso de selección, con la asistencia mínima de los siguientes funcionarios:</w:t>
            </w:r>
          </w:p>
          <w:p w14:paraId="14054B24" w14:textId="77777777" w:rsidR="005A7EB4" w:rsidRPr="00A57BF9" w:rsidRDefault="005A7EB4" w:rsidP="005A7EB4">
            <w:pPr>
              <w:pStyle w:val="Sangradetextonormal"/>
              <w:tabs>
                <w:tab w:val="left" w:pos="360"/>
                <w:tab w:val="left" w:pos="900"/>
              </w:tabs>
              <w:ind w:left="0" w:right="-84"/>
              <w:rPr>
                <w:lang w:val="es-ES_tradnl"/>
              </w:rPr>
            </w:pPr>
          </w:p>
          <w:p w14:paraId="2A206172" w14:textId="77777777" w:rsidR="005A7EB4" w:rsidRPr="00A57BF9" w:rsidRDefault="005A7EB4" w:rsidP="000074A0">
            <w:pPr>
              <w:pStyle w:val="Sangradetextonormal"/>
              <w:numPr>
                <w:ilvl w:val="1"/>
                <w:numId w:val="9"/>
              </w:numPr>
              <w:tabs>
                <w:tab w:val="left" w:pos="360"/>
                <w:tab w:val="left" w:pos="900"/>
              </w:tabs>
              <w:ind w:left="0" w:right="-84" w:firstLine="0"/>
              <w:rPr>
                <w:lang w:val="es-ES_tradnl"/>
              </w:rPr>
            </w:pPr>
            <w:r w:rsidRPr="00A57BF9">
              <w:rPr>
                <w:lang w:val="es-ES_tradnl"/>
              </w:rPr>
              <w:t>El Coordinador del Grupo o Jefe de la Dependencia interesada o su delegado</w:t>
            </w:r>
          </w:p>
          <w:p w14:paraId="37472330" w14:textId="77777777" w:rsidR="005A7EB4" w:rsidRPr="008C2798" w:rsidRDefault="005A7EB4" w:rsidP="000074A0">
            <w:pPr>
              <w:pStyle w:val="Sangradetextonormal"/>
              <w:numPr>
                <w:ilvl w:val="1"/>
                <w:numId w:val="9"/>
              </w:numPr>
              <w:tabs>
                <w:tab w:val="left" w:pos="360"/>
                <w:tab w:val="left" w:pos="900"/>
              </w:tabs>
              <w:ind w:left="0" w:right="-84" w:firstLine="0"/>
              <w:rPr>
                <w:lang w:val="es-ES_tradnl"/>
              </w:rPr>
            </w:pPr>
            <w:r w:rsidRPr="00A57BF9">
              <w:rPr>
                <w:lang w:val="es-ES_tradnl"/>
              </w:rPr>
              <w:t>El jefe o un delegad</w:t>
            </w:r>
            <w:r w:rsidRPr="008C2798">
              <w:rPr>
                <w:lang w:val="es-ES_tradnl"/>
              </w:rPr>
              <w:t>o de la Oficina de Control Interno</w:t>
            </w:r>
          </w:p>
          <w:p w14:paraId="3F1DBAEF" w14:textId="1BD25E8F" w:rsidR="005A7EB4" w:rsidRPr="008C2798" w:rsidRDefault="005A7EB4" w:rsidP="000074A0">
            <w:pPr>
              <w:pStyle w:val="Sangradetextonormal"/>
              <w:numPr>
                <w:ilvl w:val="1"/>
                <w:numId w:val="9"/>
              </w:numPr>
              <w:tabs>
                <w:tab w:val="left" w:pos="360"/>
                <w:tab w:val="left" w:pos="900"/>
              </w:tabs>
              <w:ind w:left="0" w:right="-84" w:firstLine="0"/>
              <w:rPr>
                <w:lang w:val="es-ES_tradnl"/>
              </w:rPr>
            </w:pPr>
            <w:r w:rsidRPr="008C2798">
              <w:rPr>
                <w:lang w:val="es-ES_tradnl"/>
              </w:rPr>
              <w:t xml:space="preserve">El Coordinador del Grupo de Contratos </w:t>
            </w:r>
          </w:p>
          <w:p w14:paraId="7BA4F855" w14:textId="05D5B745" w:rsidR="005A7EB4" w:rsidRPr="008C2798" w:rsidRDefault="005A7EB4" w:rsidP="000074A0">
            <w:pPr>
              <w:pStyle w:val="Sangradetextonormal"/>
              <w:numPr>
                <w:ilvl w:val="1"/>
                <w:numId w:val="9"/>
              </w:numPr>
              <w:tabs>
                <w:tab w:val="left" w:pos="360"/>
                <w:tab w:val="left" w:pos="900"/>
              </w:tabs>
              <w:ind w:left="0" w:right="-84" w:firstLine="0"/>
              <w:rPr>
                <w:b/>
                <w:lang w:val="es-ES_tradnl"/>
              </w:rPr>
            </w:pPr>
            <w:r w:rsidRPr="008C2798">
              <w:rPr>
                <w:lang w:val="es-ES_tradnl"/>
              </w:rPr>
              <w:t xml:space="preserve">El profesional asignado del Grupo de Contratos </w:t>
            </w:r>
          </w:p>
          <w:p w14:paraId="72E47F65" w14:textId="77777777" w:rsidR="008C2798" w:rsidRPr="008C2798" w:rsidRDefault="008C2798" w:rsidP="000074A0">
            <w:pPr>
              <w:pStyle w:val="Sangradetextonormal"/>
              <w:numPr>
                <w:ilvl w:val="1"/>
                <w:numId w:val="9"/>
              </w:numPr>
              <w:tabs>
                <w:tab w:val="left" w:pos="360"/>
                <w:tab w:val="left" w:pos="900"/>
              </w:tabs>
              <w:ind w:left="0" w:right="-84" w:firstLine="0"/>
              <w:rPr>
                <w:b/>
                <w:lang w:val="es-ES_tradnl"/>
              </w:rPr>
            </w:pPr>
          </w:p>
          <w:p w14:paraId="02D7CB32" w14:textId="77777777" w:rsidR="005A7EB4" w:rsidRPr="008C2798" w:rsidRDefault="005A7EB4" w:rsidP="005A7EB4">
            <w:pPr>
              <w:ind w:right="-84"/>
              <w:rPr>
                <w:rFonts w:ascii="Arial" w:hAnsi="Arial" w:cs="Arial"/>
                <w:sz w:val="20"/>
                <w:szCs w:val="20"/>
                <w:lang w:val="es-ES_tradnl"/>
              </w:rPr>
            </w:pPr>
            <w:r w:rsidRPr="008C2798">
              <w:rPr>
                <w:rFonts w:ascii="Arial" w:hAnsi="Arial" w:cs="Arial"/>
                <w:b/>
                <w:sz w:val="20"/>
                <w:szCs w:val="20"/>
                <w:lang w:val="es-ES_tradnl"/>
              </w:rPr>
              <w:t xml:space="preserve">El Grupo de Contratos </w:t>
            </w:r>
            <w:r w:rsidRPr="008C2798">
              <w:rPr>
                <w:rFonts w:ascii="Arial" w:hAnsi="Arial" w:cs="Arial"/>
                <w:sz w:val="20"/>
                <w:szCs w:val="20"/>
                <w:lang w:val="es-ES_tradnl"/>
              </w:rPr>
              <w:t>elabora el acta cierre de la invitación, a la cual anexa el listado de oferentes asistentes a la misma, dejando constancia del número de propuestas presentadas y su radicación (fecha y hora), del número de folios de cada una de las propuestas, del valor de las propuestas y las observaciones a que haya lugar.</w:t>
            </w:r>
          </w:p>
          <w:p w14:paraId="2B9AE973" w14:textId="77777777" w:rsidR="005A7EB4" w:rsidRPr="00A57BF9" w:rsidRDefault="005A7EB4" w:rsidP="005A7EB4">
            <w:pPr>
              <w:pStyle w:val="Sangradetextonormal"/>
              <w:ind w:left="0" w:right="-84"/>
              <w:rPr>
                <w:bCs w:val="0"/>
                <w:lang w:val="es-ES_tradnl"/>
              </w:rPr>
            </w:pPr>
          </w:p>
          <w:p w14:paraId="70FAA1AA" w14:textId="77777777" w:rsidR="005A7EB4" w:rsidRPr="00A57BF9" w:rsidRDefault="005A7EB4" w:rsidP="005A7EB4">
            <w:pPr>
              <w:pStyle w:val="Sangradetextonormal"/>
              <w:ind w:left="0" w:right="-84"/>
              <w:rPr>
                <w:lang w:val="es-ES_tradnl"/>
              </w:rPr>
            </w:pPr>
            <w:r w:rsidRPr="00A57BF9">
              <w:rPr>
                <w:bCs w:val="0"/>
                <w:lang w:val="es-ES_tradnl"/>
              </w:rPr>
              <w:t xml:space="preserve">Publica el acta en el SECOP a través de la página </w:t>
            </w:r>
            <w:hyperlink r:id="rId110" w:history="1">
              <w:r w:rsidRPr="00A57BF9">
                <w:rPr>
                  <w:rStyle w:val="Hipervnculo"/>
                  <w:bCs w:val="0"/>
                  <w:color w:val="auto"/>
                  <w:lang w:val="es-ES_tradnl"/>
                </w:rPr>
                <w:t>www.colombiacompra.gov.co</w:t>
              </w:r>
            </w:hyperlink>
            <w:r w:rsidRPr="00A57BF9">
              <w:rPr>
                <w:bCs w:val="0"/>
                <w:lang w:val="es-ES_tradnl"/>
              </w:rPr>
              <w:t>.</w:t>
            </w:r>
          </w:p>
        </w:tc>
        <w:tc>
          <w:tcPr>
            <w:tcW w:w="1773" w:type="dxa"/>
            <w:shd w:val="clear" w:color="auto" w:fill="auto"/>
          </w:tcPr>
          <w:p w14:paraId="5A18F323" w14:textId="77777777" w:rsidR="005A7EB4" w:rsidRPr="00A57BF9" w:rsidRDefault="005A7EB4" w:rsidP="005A7EB4">
            <w:pPr>
              <w:tabs>
                <w:tab w:val="left" w:pos="-540"/>
              </w:tabs>
              <w:ind w:right="-84"/>
              <w:rPr>
                <w:rFonts w:ascii="Arial" w:hAnsi="Arial" w:cs="Arial"/>
                <w:sz w:val="20"/>
                <w:szCs w:val="20"/>
                <w:lang w:val="es-ES_tradnl"/>
              </w:rPr>
            </w:pPr>
          </w:p>
          <w:p w14:paraId="0A3473A3" w14:textId="77777777" w:rsidR="005A7EB4" w:rsidRPr="00A57BF9" w:rsidRDefault="005A7EB4" w:rsidP="005A7EB4">
            <w:pPr>
              <w:tabs>
                <w:tab w:val="left" w:pos="-540"/>
              </w:tabs>
              <w:ind w:right="-84"/>
              <w:rPr>
                <w:rFonts w:ascii="Arial" w:hAnsi="Arial" w:cs="Arial"/>
                <w:sz w:val="20"/>
                <w:szCs w:val="20"/>
                <w:lang w:val="es-ES_tradnl"/>
              </w:rPr>
            </w:pPr>
          </w:p>
          <w:p w14:paraId="1944F99A"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10" w:type="dxa"/>
            <w:shd w:val="clear" w:color="auto" w:fill="auto"/>
          </w:tcPr>
          <w:p w14:paraId="06284411" w14:textId="77777777" w:rsidR="005A7EB4" w:rsidRPr="00A57BF9" w:rsidRDefault="005A7EB4" w:rsidP="005A7EB4">
            <w:pPr>
              <w:tabs>
                <w:tab w:val="left" w:pos="-540"/>
                <w:tab w:val="left" w:pos="1646"/>
              </w:tabs>
              <w:ind w:right="-84"/>
              <w:rPr>
                <w:rFonts w:ascii="Arial" w:hAnsi="Arial" w:cs="Arial"/>
                <w:sz w:val="20"/>
                <w:szCs w:val="24"/>
                <w:lang w:val="es-ES_tradnl"/>
              </w:rPr>
            </w:pPr>
          </w:p>
          <w:p w14:paraId="51C7FFB7" w14:textId="77777777"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0"/>
                <w:lang w:val="es-ES_tradnl"/>
              </w:rPr>
              <w:t>En la fecha y hora establecida en la invitación</w:t>
            </w:r>
          </w:p>
          <w:p w14:paraId="00A9EA86" w14:textId="77777777" w:rsidR="005A7EB4" w:rsidRPr="00A57BF9" w:rsidRDefault="005A7EB4" w:rsidP="005A7EB4">
            <w:pPr>
              <w:tabs>
                <w:tab w:val="left" w:pos="-540"/>
                <w:tab w:val="left" w:pos="1646"/>
              </w:tabs>
              <w:ind w:right="-84"/>
              <w:rPr>
                <w:rFonts w:ascii="Arial" w:hAnsi="Arial" w:cs="Arial"/>
                <w:sz w:val="20"/>
                <w:szCs w:val="24"/>
                <w:lang w:val="es-ES_tradnl"/>
              </w:rPr>
            </w:pPr>
          </w:p>
          <w:p w14:paraId="1196BE65" w14:textId="77777777" w:rsidR="005A7EB4" w:rsidRPr="00A57BF9" w:rsidRDefault="005A7EB4" w:rsidP="005A7EB4">
            <w:pPr>
              <w:pStyle w:val="Sangradetextonormal"/>
              <w:ind w:left="0" w:right="-84"/>
              <w:rPr>
                <w:lang w:val="es-ES_tradnl"/>
              </w:rPr>
            </w:pPr>
            <w:r w:rsidRPr="00A57BF9">
              <w:rPr>
                <w:lang w:val="es-ES_tradnl"/>
              </w:rPr>
              <w:t xml:space="preserve">La hora para el cierre corresponde a la hora legal para Colombia, que se verifica en la página web del Instituto Nacional de Metrología. </w:t>
            </w:r>
          </w:p>
          <w:p w14:paraId="5F12E682" w14:textId="77777777" w:rsidR="005A7EB4" w:rsidRPr="00A57BF9" w:rsidRDefault="005A7EB4" w:rsidP="005A7EB4">
            <w:pPr>
              <w:tabs>
                <w:tab w:val="left" w:pos="-540"/>
                <w:tab w:val="left" w:pos="1646"/>
              </w:tabs>
              <w:ind w:right="-84"/>
              <w:rPr>
                <w:rFonts w:ascii="Arial" w:hAnsi="Arial" w:cs="Arial"/>
                <w:sz w:val="20"/>
                <w:szCs w:val="24"/>
                <w:lang w:val="es-ES_tradnl"/>
              </w:rPr>
            </w:pPr>
          </w:p>
        </w:tc>
      </w:tr>
      <w:tr w:rsidR="005A7EB4" w:rsidRPr="00A57BF9" w14:paraId="6844ED12" w14:textId="77777777" w:rsidTr="00282ADA">
        <w:tc>
          <w:tcPr>
            <w:tcW w:w="6156" w:type="dxa"/>
            <w:shd w:val="clear" w:color="auto" w:fill="auto"/>
          </w:tcPr>
          <w:p w14:paraId="76F27AA8" w14:textId="77777777" w:rsidR="005A7EB4" w:rsidRPr="00A57BF9" w:rsidRDefault="005A7EB4" w:rsidP="005A7EB4">
            <w:pPr>
              <w:tabs>
                <w:tab w:val="left" w:pos="-360"/>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ENVÍO DE LA PROPUESTA DE MENOR VALOR PARA VERIFICACIÓN DE DOCUMENTOS HABILITANTES </w:t>
            </w:r>
          </w:p>
          <w:p w14:paraId="4F586ADA" w14:textId="77777777" w:rsidR="005A7EB4" w:rsidRPr="00A57BF9" w:rsidRDefault="005A7EB4" w:rsidP="005A7EB4">
            <w:pPr>
              <w:tabs>
                <w:tab w:val="left" w:pos="-360"/>
              </w:tabs>
              <w:ind w:right="-84"/>
              <w:rPr>
                <w:rFonts w:ascii="Arial" w:hAnsi="Arial" w:cs="Arial"/>
                <w:b/>
                <w:sz w:val="20"/>
                <w:szCs w:val="20"/>
                <w:lang w:val="es-ES_tradnl"/>
              </w:rPr>
            </w:pPr>
          </w:p>
          <w:p w14:paraId="0E0815B9" w14:textId="77777777" w:rsidR="005A7EB4" w:rsidRPr="00A57BF9" w:rsidRDefault="005A7EB4" w:rsidP="005A7EB4">
            <w:pPr>
              <w:pStyle w:val="Sangradetextonormal"/>
              <w:ind w:left="0" w:right="-84"/>
              <w:rPr>
                <w:b/>
                <w:lang w:val="es-ES_tradnl"/>
              </w:rPr>
            </w:pPr>
            <w:r w:rsidRPr="00A57BF9">
              <w:rPr>
                <w:b/>
                <w:lang w:val="es-ES_tradnl"/>
              </w:rPr>
              <w:t xml:space="preserve">El Grupo de Contratos </w:t>
            </w:r>
            <w:r w:rsidRPr="00A57BF9">
              <w:rPr>
                <w:lang w:val="es-ES_tradnl"/>
              </w:rPr>
              <w:t>remite mediante escrito la propuesta de menor valor al miembro del Comité Asesor respectivo para la verificación económica y técnica</w:t>
            </w:r>
          </w:p>
        </w:tc>
        <w:tc>
          <w:tcPr>
            <w:tcW w:w="1773" w:type="dxa"/>
            <w:shd w:val="clear" w:color="auto" w:fill="auto"/>
          </w:tcPr>
          <w:p w14:paraId="67361C97" w14:textId="77777777" w:rsidR="005A7EB4" w:rsidRPr="00A57BF9" w:rsidRDefault="005A7EB4" w:rsidP="005A7EB4">
            <w:pPr>
              <w:tabs>
                <w:tab w:val="left" w:pos="-540"/>
              </w:tabs>
              <w:ind w:right="-84"/>
              <w:rPr>
                <w:rFonts w:ascii="Arial" w:hAnsi="Arial" w:cs="Arial"/>
                <w:sz w:val="20"/>
                <w:szCs w:val="20"/>
                <w:lang w:val="es-ES_tradnl"/>
              </w:rPr>
            </w:pPr>
          </w:p>
          <w:p w14:paraId="21F3CA83" w14:textId="77777777" w:rsidR="005A7EB4" w:rsidRPr="00A57BF9" w:rsidRDefault="005A7EB4" w:rsidP="005A7EB4">
            <w:pPr>
              <w:tabs>
                <w:tab w:val="left" w:pos="-540"/>
              </w:tabs>
              <w:ind w:right="-84"/>
              <w:rPr>
                <w:rFonts w:ascii="Arial" w:hAnsi="Arial" w:cs="Arial"/>
                <w:sz w:val="20"/>
                <w:szCs w:val="20"/>
                <w:lang w:val="es-ES_tradnl"/>
              </w:rPr>
            </w:pPr>
          </w:p>
          <w:p w14:paraId="20ACCE85" w14:textId="77777777" w:rsidR="005A7EB4" w:rsidRPr="00A57BF9" w:rsidRDefault="005A7EB4" w:rsidP="005A7EB4">
            <w:pPr>
              <w:tabs>
                <w:tab w:val="left" w:pos="-540"/>
              </w:tabs>
              <w:ind w:right="-84"/>
              <w:rPr>
                <w:rFonts w:ascii="Arial" w:hAnsi="Arial" w:cs="Arial"/>
                <w:sz w:val="20"/>
                <w:szCs w:val="20"/>
                <w:lang w:val="es-ES_tradnl"/>
              </w:rPr>
            </w:pPr>
          </w:p>
          <w:p w14:paraId="207B905F"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Contratos y Profesional asignado</w:t>
            </w:r>
          </w:p>
        </w:tc>
        <w:tc>
          <w:tcPr>
            <w:tcW w:w="2110" w:type="dxa"/>
            <w:shd w:val="clear" w:color="auto" w:fill="auto"/>
          </w:tcPr>
          <w:p w14:paraId="3F5E4E00" w14:textId="77777777" w:rsidR="005A7EB4" w:rsidRPr="00A57BF9" w:rsidRDefault="005A7EB4" w:rsidP="005A7EB4">
            <w:pPr>
              <w:tabs>
                <w:tab w:val="left" w:pos="-540"/>
                <w:tab w:val="left" w:pos="1646"/>
              </w:tabs>
              <w:ind w:right="-84"/>
              <w:rPr>
                <w:rFonts w:ascii="Arial" w:hAnsi="Arial" w:cs="Arial"/>
                <w:sz w:val="20"/>
                <w:szCs w:val="24"/>
                <w:lang w:val="es-ES_tradnl"/>
              </w:rPr>
            </w:pPr>
          </w:p>
          <w:p w14:paraId="1FE32666" w14:textId="77777777"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4"/>
                <w:lang w:val="es-ES_tradnl"/>
              </w:rPr>
              <w:t>Dentro del día hábil siguientes a la diligencia de cierre</w:t>
            </w:r>
          </w:p>
        </w:tc>
      </w:tr>
      <w:tr w:rsidR="005A7EB4" w:rsidRPr="00A57BF9" w14:paraId="280791EE" w14:textId="77777777" w:rsidTr="00282ADA">
        <w:tc>
          <w:tcPr>
            <w:tcW w:w="6156" w:type="dxa"/>
            <w:shd w:val="clear" w:color="auto" w:fill="auto"/>
          </w:tcPr>
          <w:p w14:paraId="3747B976" w14:textId="6F2F0D38" w:rsidR="005A7EB4" w:rsidRPr="00A57BF9" w:rsidRDefault="005A7EB4" w:rsidP="005A7EB4">
            <w:pPr>
              <w:pStyle w:val="Sangradetextonormal"/>
              <w:tabs>
                <w:tab w:val="left" w:pos="540"/>
              </w:tabs>
              <w:ind w:left="0" w:right="-84"/>
              <w:rPr>
                <w:b/>
                <w:bCs w:val="0"/>
                <w:lang w:val="es-ES_tradnl"/>
              </w:rPr>
            </w:pPr>
            <w:r w:rsidRPr="00A57BF9">
              <w:rPr>
                <w:b/>
                <w:bCs w:val="0"/>
                <w:lang w:val="es-ES_tradnl"/>
              </w:rPr>
              <w:t>VERIFICACIÓN DE LA PROPUESTA DE MENOR VALOR</w:t>
            </w:r>
            <w:r w:rsidR="00562B83">
              <w:rPr>
                <w:b/>
                <w:bCs w:val="0"/>
                <w:lang w:val="es-ES_tradnl"/>
              </w:rPr>
              <w:t xml:space="preserve">   </w:t>
            </w:r>
          </w:p>
          <w:p w14:paraId="55A2A940" w14:textId="77777777" w:rsidR="005A7EB4" w:rsidRPr="00A57BF9" w:rsidRDefault="005A7EB4" w:rsidP="005A7EB4">
            <w:pPr>
              <w:pStyle w:val="Sangradetextonormal"/>
              <w:ind w:left="0" w:right="-84"/>
              <w:rPr>
                <w:lang w:val="es-ES_tradnl"/>
              </w:rPr>
            </w:pPr>
          </w:p>
          <w:p w14:paraId="5C43DDBB" w14:textId="2417BEB1" w:rsidR="005A7EB4" w:rsidRPr="00A57BF9" w:rsidRDefault="005A7EB4" w:rsidP="005A7EB4">
            <w:pPr>
              <w:pStyle w:val="Sangradetextonormal"/>
              <w:ind w:left="0" w:right="-84"/>
              <w:rPr>
                <w:lang w:val="es-ES_tradnl"/>
              </w:rPr>
            </w:pPr>
            <w:r w:rsidRPr="00A57BF9">
              <w:rPr>
                <w:lang w:val="es-ES_tradnl"/>
              </w:rPr>
              <w:t xml:space="preserve">El Grupo solicitante de la contratación remite mediante escrito el informe de la verificación económica y técnica de la propuesta de menor valor al Grupo de Contratos. </w:t>
            </w:r>
          </w:p>
          <w:p w14:paraId="329E34D6" w14:textId="77777777" w:rsidR="005A7EB4" w:rsidRPr="00A57BF9" w:rsidRDefault="005A7EB4" w:rsidP="005A7EB4">
            <w:pPr>
              <w:pStyle w:val="Sangradetextonormal"/>
              <w:ind w:left="0" w:right="-84"/>
              <w:rPr>
                <w:b/>
                <w:lang w:val="es-ES_tradnl"/>
              </w:rPr>
            </w:pPr>
          </w:p>
          <w:p w14:paraId="7A5DD0C7" w14:textId="77777777" w:rsidR="005A7EB4" w:rsidRPr="00A57BF9" w:rsidRDefault="005A7EB4" w:rsidP="005A7EB4">
            <w:pPr>
              <w:pStyle w:val="Sangradetextonormal"/>
              <w:ind w:left="0" w:right="-84"/>
              <w:rPr>
                <w:b/>
                <w:lang w:val="es-ES_tradnl"/>
              </w:rPr>
            </w:pPr>
            <w:r w:rsidRPr="00A57BF9">
              <w:rPr>
                <w:lang w:val="es-ES_tradnl"/>
              </w:rPr>
              <w:t xml:space="preserve">En caso que la propuesta con el menor valor cumpla con los aspectos de la verificación económica y técnica, el </w:t>
            </w:r>
            <w:r w:rsidRPr="00A57BF9">
              <w:rPr>
                <w:b/>
                <w:lang w:val="es-ES_tradnl"/>
              </w:rPr>
              <w:t xml:space="preserve">Grupo de Contratos </w:t>
            </w:r>
            <w:r w:rsidRPr="00A57BF9">
              <w:rPr>
                <w:lang w:val="es-ES_tradnl"/>
              </w:rPr>
              <w:t xml:space="preserve">la verificación de los requisitos jurídicos y remite si es el </w:t>
            </w:r>
            <w:r w:rsidRPr="00A57BF9">
              <w:rPr>
                <w:lang w:val="es-ES_tradnl"/>
              </w:rPr>
              <w:lastRenderedPageBreak/>
              <w:t>caso al Coordinador del Grupo de Contabilidad o el que haga sus veces, para la verificación de los aspectos financieros.</w:t>
            </w:r>
          </w:p>
          <w:p w14:paraId="7C1F56BA" w14:textId="77777777" w:rsidR="005A7EB4" w:rsidRPr="00A57BF9" w:rsidRDefault="005A7EB4" w:rsidP="005A7EB4">
            <w:pPr>
              <w:pStyle w:val="Sangradetextonormal"/>
              <w:ind w:left="0" w:right="-84"/>
              <w:rPr>
                <w:u w:val="single"/>
                <w:lang w:val="es-ES_tradnl"/>
              </w:rPr>
            </w:pPr>
          </w:p>
          <w:p w14:paraId="594F2843" w14:textId="77777777" w:rsidR="005A7EB4" w:rsidRPr="00A57BF9" w:rsidRDefault="005A7EB4" w:rsidP="005A7EB4">
            <w:pPr>
              <w:pStyle w:val="Sangradetextonormal"/>
              <w:ind w:left="0" w:right="-84"/>
              <w:rPr>
                <w:lang w:val="es-ES_tradnl"/>
              </w:rPr>
            </w:pPr>
            <w:r w:rsidRPr="00A57BF9">
              <w:rPr>
                <w:b/>
                <w:lang w:val="es-ES_tradnl"/>
              </w:rPr>
              <w:t>Grupo de Contabilidad o el que haga sus veces r</w:t>
            </w:r>
            <w:r w:rsidRPr="00A57BF9">
              <w:rPr>
                <w:lang w:val="es-ES_tradnl"/>
              </w:rPr>
              <w:t xml:space="preserve">emite el informe de verificación al Grupo de Contratos </w:t>
            </w:r>
          </w:p>
          <w:p w14:paraId="4CC87492" w14:textId="77777777" w:rsidR="005A7EB4" w:rsidRPr="00A57BF9" w:rsidRDefault="005A7EB4" w:rsidP="005A7EB4">
            <w:pPr>
              <w:pStyle w:val="Sangradetextonormal"/>
              <w:ind w:left="0" w:right="-84"/>
              <w:rPr>
                <w:lang w:val="es-ES_tradnl"/>
              </w:rPr>
            </w:pPr>
          </w:p>
        </w:tc>
        <w:tc>
          <w:tcPr>
            <w:tcW w:w="1773" w:type="dxa"/>
            <w:shd w:val="clear" w:color="auto" w:fill="auto"/>
          </w:tcPr>
          <w:p w14:paraId="46995B94"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lastRenderedPageBreak/>
              <w:t>Coordinador Grupo o dependencia solicitante de la contratación</w:t>
            </w:r>
          </w:p>
          <w:p w14:paraId="4B9EE691" w14:textId="77777777" w:rsidR="005A7EB4" w:rsidRPr="00A57BF9" w:rsidRDefault="005A7EB4" w:rsidP="005A7EB4">
            <w:pPr>
              <w:tabs>
                <w:tab w:val="left" w:pos="-540"/>
              </w:tabs>
              <w:ind w:right="-84"/>
              <w:rPr>
                <w:rFonts w:ascii="Arial" w:hAnsi="Arial" w:cs="Arial"/>
                <w:sz w:val="20"/>
                <w:szCs w:val="20"/>
                <w:lang w:val="es-ES_tradnl"/>
              </w:rPr>
            </w:pPr>
          </w:p>
          <w:p w14:paraId="2A0026B6"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Coordinador Grupo de Contratos y </w:t>
            </w:r>
            <w:r w:rsidRPr="00A57BF9">
              <w:rPr>
                <w:rFonts w:ascii="Arial" w:hAnsi="Arial" w:cs="Arial"/>
                <w:sz w:val="20"/>
                <w:szCs w:val="20"/>
                <w:lang w:val="es-ES_tradnl"/>
              </w:rPr>
              <w:lastRenderedPageBreak/>
              <w:t>Profesional asignado</w:t>
            </w:r>
          </w:p>
          <w:p w14:paraId="5E02B520" w14:textId="77777777" w:rsidR="005A7EB4" w:rsidRPr="00A57BF9" w:rsidRDefault="005A7EB4" w:rsidP="005A7EB4">
            <w:pPr>
              <w:tabs>
                <w:tab w:val="left" w:pos="-540"/>
              </w:tabs>
              <w:ind w:right="-84"/>
              <w:rPr>
                <w:rFonts w:ascii="Arial" w:hAnsi="Arial" w:cs="Arial"/>
                <w:sz w:val="20"/>
                <w:szCs w:val="20"/>
                <w:lang w:val="es-ES_tradnl"/>
              </w:rPr>
            </w:pPr>
          </w:p>
          <w:p w14:paraId="28EB7BF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del Grupo de Contabilidad o el que haga sus veces.</w:t>
            </w:r>
          </w:p>
        </w:tc>
        <w:tc>
          <w:tcPr>
            <w:tcW w:w="2110" w:type="dxa"/>
            <w:shd w:val="clear" w:color="auto" w:fill="auto"/>
          </w:tcPr>
          <w:p w14:paraId="6CFFAFC9" w14:textId="77777777" w:rsidR="005A7EB4" w:rsidRPr="00A57BF9" w:rsidRDefault="005A7EB4" w:rsidP="005A7EB4">
            <w:pPr>
              <w:tabs>
                <w:tab w:val="left" w:pos="-540"/>
                <w:tab w:val="left" w:pos="1646"/>
              </w:tabs>
              <w:ind w:right="-84"/>
              <w:rPr>
                <w:rFonts w:ascii="Arial" w:hAnsi="Arial" w:cs="Arial"/>
                <w:sz w:val="20"/>
                <w:szCs w:val="24"/>
                <w:lang w:val="es-ES_tradnl"/>
              </w:rPr>
            </w:pPr>
            <w:r w:rsidRPr="00A57BF9">
              <w:rPr>
                <w:rFonts w:ascii="Arial" w:hAnsi="Arial" w:cs="Arial"/>
                <w:sz w:val="20"/>
                <w:szCs w:val="20"/>
                <w:lang w:val="es-ES_tradnl"/>
              </w:rPr>
              <w:lastRenderedPageBreak/>
              <w:t>Dentro del término señalado en el memorando remisorio de la copia de la propuesta.</w:t>
            </w:r>
          </w:p>
        </w:tc>
      </w:tr>
      <w:tr w:rsidR="005A7EB4" w:rsidRPr="00A57BF9" w14:paraId="70AEDBD3" w14:textId="77777777" w:rsidTr="00282ADA">
        <w:tc>
          <w:tcPr>
            <w:tcW w:w="6156" w:type="dxa"/>
            <w:shd w:val="clear" w:color="auto" w:fill="auto"/>
          </w:tcPr>
          <w:p w14:paraId="45761E1E" w14:textId="77777777" w:rsidR="005A7EB4" w:rsidRPr="001F0BA5" w:rsidRDefault="005A7EB4" w:rsidP="005A7EB4">
            <w:pPr>
              <w:tabs>
                <w:tab w:val="left" w:pos="540"/>
              </w:tabs>
              <w:ind w:right="-85"/>
              <w:rPr>
                <w:rFonts w:ascii="Arial" w:hAnsi="Arial" w:cs="Arial"/>
                <w:sz w:val="20"/>
                <w:szCs w:val="20"/>
                <w:lang w:val="es-ES_tradnl"/>
              </w:rPr>
            </w:pPr>
            <w:r w:rsidRPr="001F0BA5">
              <w:rPr>
                <w:rFonts w:ascii="Arial" w:hAnsi="Arial" w:cs="Arial"/>
                <w:b/>
                <w:sz w:val="20"/>
                <w:szCs w:val="20"/>
                <w:lang w:val="es-ES_tradnl"/>
              </w:rPr>
              <w:lastRenderedPageBreak/>
              <w:t xml:space="preserve">INFORMES DE VERIFICACIÓN DE LA PROPUESTA DE MENOR VALOR </w:t>
            </w:r>
          </w:p>
          <w:p w14:paraId="5F6E49C0" w14:textId="77777777" w:rsidR="005A7EB4" w:rsidRPr="001F0BA5" w:rsidRDefault="005A7EB4" w:rsidP="005A7EB4">
            <w:pPr>
              <w:tabs>
                <w:tab w:val="left" w:pos="-540"/>
              </w:tabs>
              <w:ind w:right="-84"/>
              <w:rPr>
                <w:rFonts w:ascii="Arial" w:hAnsi="Arial" w:cs="Arial"/>
                <w:sz w:val="20"/>
                <w:szCs w:val="20"/>
                <w:lang w:val="es-ES_tradnl"/>
              </w:rPr>
            </w:pPr>
          </w:p>
          <w:p w14:paraId="25103753" w14:textId="77777777" w:rsidR="005A7EB4" w:rsidRPr="001F0BA5" w:rsidRDefault="005A7EB4" w:rsidP="00600EC4">
            <w:pPr>
              <w:rPr>
                <w:b/>
                <w:bCs/>
                <w:lang w:val="es-ES_tradnl"/>
              </w:rPr>
            </w:pPr>
            <w:r w:rsidRPr="001F0BA5">
              <w:rPr>
                <w:rFonts w:ascii="Arial" w:hAnsi="Arial" w:cs="Arial"/>
                <w:b/>
                <w:sz w:val="20"/>
                <w:szCs w:val="20"/>
                <w:lang w:val="es-ES_tradnl"/>
              </w:rPr>
              <w:t xml:space="preserve">Grupo de Contratos </w:t>
            </w:r>
            <w:r w:rsidRPr="001F0BA5">
              <w:rPr>
                <w:rFonts w:ascii="Arial" w:hAnsi="Arial" w:cs="Arial"/>
                <w:sz w:val="20"/>
                <w:szCs w:val="20"/>
                <w:lang w:val="es-ES_tradnl"/>
              </w:rPr>
              <w:t>una vez recibidos los informes de verificación económica</w:t>
            </w:r>
            <w:r w:rsidR="00600EC4" w:rsidRPr="001F0BA5">
              <w:rPr>
                <w:rFonts w:ascii="Arial" w:hAnsi="Arial" w:cs="Arial"/>
                <w:sz w:val="20"/>
                <w:szCs w:val="20"/>
                <w:lang w:val="es-ES_tradnl"/>
              </w:rPr>
              <w:t xml:space="preserve"> y técnica</w:t>
            </w:r>
            <w:r w:rsidRPr="001F0BA5">
              <w:rPr>
                <w:rFonts w:ascii="Arial" w:hAnsi="Arial" w:cs="Arial"/>
                <w:sz w:val="20"/>
                <w:szCs w:val="20"/>
                <w:lang w:val="es-ES_tradnl"/>
              </w:rPr>
              <w:t xml:space="preserve">, </w:t>
            </w:r>
            <w:r w:rsidR="00600EC4" w:rsidRPr="001F0BA5">
              <w:rPr>
                <w:rFonts w:ascii="Arial" w:hAnsi="Arial" w:cs="Arial"/>
                <w:sz w:val="20"/>
                <w:szCs w:val="20"/>
                <w:lang w:val="es-ES_tradnl"/>
              </w:rPr>
              <w:t xml:space="preserve">así como </w:t>
            </w:r>
            <w:r w:rsidRPr="001F0BA5">
              <w:rPr>
                <w:rFonts w:ascii="Arial" w:hAnsi="Arial" w:cs="Arial"/>
                <w:sz w:val="20"/>
                <w:szCs w:val="20"/>
                <w:lang w:val="es-ES_tradnl"/>
              </w:rPr>
              <w:t xml:space="preserve">financiera si es el caso, y efectuada la verificación jurídica, procede a publicar en el SECOP a través de la página </w:t>
            </w:r>
            <w:hyperlink r:id="rId111" w:history="1">
              <w:r w:rsidRPr="001F0BA5">
                <w:rPr>
                  <w:rStyle w:val="Hipervnculo"/>
                  <w:rFonts w:ascii="Arial" w:hAnsi="Arial" w:cs="Arial"/>
                  <w:color w:val="auto"/>
                  <w:sz w:val="20"/>
                  <w:szCs w:val="20"/>
                  <w:lang w:val="es-ES_tradnl"/>
                </w:rPr>
                <w:t>www.colombiacompra.gov.co</w:t>
              </w:r>
            </w:hyperlink>
            <w:r w:rsidRPr="001F0BA5">
              <w:rPr>
                <w:rFonts w:ascii="Arial" w:hAnsi="Arial" w:cs="Arial"/>
                <w:sz w:val="20"/>
                <w:szCs w:val="20"/>
                <w:lang w:val="es-ES_tradnl"/>
              </w:rPr>
              <w:t>, los informes de verificación con las solicitudes de subsanación, esto último en caso de ser necesario</w:t>
            </w:r>
          </w:p>
        </w:tc>
        <w:tc>
          <w:tcPr>
            <w:tcW w:w="1773" w:type="dxa"/>
            <w:shd w:val="clear" w:color="auto" w:fill="auto"/>
          </w:tcPr>
          <w:p w14:paraId="7A272631" w14:textId="77777777" w:rsidR="005A7EB4" w:rsidRPr="00A57BF9" w:rsidRDefault="005A7EB4" w:rsidP="005A7EB4">
            <w:pPr>
              <w:tabs>
                <w:tab w:val="left" w:pos="-540"/>
              </w:tabs>
              <w:ind w:right="-84"/>
              <w:rPr>
                <w:rFonts w:ascii="Arial" w:hAnsi="Arial" w:cs="Arial"/>
                <w:sz w:val="20"/>
                <w:szCs w:val="20"/>
                <w:lang w:val="es-ES_tradnl"/>
              </w:rPr>
            </w:pPr>
          </w:p>
          <w:p w14:paraId="4AF12B19" w14:textId="77777777" w:rsidR="005A7EB4" w:rsidRPr="00A57BF9" w:rsidRDefault="005A7EB4" w:rsidP="005A7EB4">
            <w:pPr>
              <w:tabs>
                <w:tab w:val="left" w:pos="-540"/>
              </w:tabs>
              <w:ind w:right="-84"/>
              <w:rPr>
                <w:rFonts w:ascii="Arial" w:hAnsi="Arial" w:cs="Arial"/>
                <w:sz w:val="20"/>
                <w:szCs w:val="20"/>
                <w:lang w:val="es-ES_tradnl"/>
              </w:rPr>
            </w:pPr>
          </w:p>
          <w:p w14:paraId="210F3D51" w14:textId="77777777" w:rsidR="005A7EB4" w:rsidRPr="00A57BF9" w:rsidRDefault="005A7EB4" w:rsidP="005A7EB4">
            <w:pPr>
              <w:tabs>
                <w:tab w:val="left" w:pos="-540"/>
              </w:tabs>
              <w:ind w:right="-84"/>
              <w:rPr>
                <w:rFonts w:ascii="Arial" w:hAnsi="Arial" w:cs="Arial"/>
                <w:sz w:val="20"/>
                <w:szCs w:val="20"/>
                <w:lang w:val="es-ES_tradnl"/>
              </w:rPr>
            </w:pPr>
          </w:p>
          <w:p w14:paraId="60B02118"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0" w:type="dxa"/>
            <w:shd w:val="clear" w:color="auto" w:fill="auto"/>
          </w:tcPr>
          <w:p w14:paraId="5FF2794C"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742441CE" w14:textId="77777777" w:rsidR="005A7EB4" w:rsidRPr="00A57BF9" w:rsidRDefault="005A7EB4" w:rsidP="005A7EB4">
            <w:pPr>
              <w:rPr>
                <w:rFonts w:ascii="Arial" w:hAnsi="Arial" w:cs="Arial"/>
                <w:sz w:val="20"/>
                <w:szCs w:val="20"/>
                <w:lang w:val="es-ES_tradnl"/>
              </w:rPr>
            </w:pPr>
            <w:r w:rsidRPr="00A57BF9">
              <w:rPr>
                <w:rFonts w:ascii="Arial" w:hAnsi="Arial" w:cs="Arial"/>
                <w:sz w:val="20"/>
                <w:szCs w:val="20"/>
                <w:lang w:val="es-ES_tradnl"/>
              </w:rPr>
              <w:t>Por el término de un día hábil.</w:t>
            </w:r>
          </w:p>
          <w:p w14:paraId="2DFD7CF0" w14:textId="77777777" w:rsidR="005A7EB4" w:rsidRPr="00A57BF9" w:rsidRDefault="005A7EB4" w:rsidP="005A7EB4">
            <w:pPr>
              <w:tabs>
                <w:tab w:val="left" w:pos="-540"/>
                <w:tab w:val="left" w:pos="1646"/>
              </w:tabs>
              <w:ind w:right="-84"/>
              <w:rPr>
                <w:rFonts w:ascii="Arial" w:hAnsi="Arial" w:cs="Arial"/>
                <w:sz w:val="20"/>
                <w:szCs w:val="20"/>
                <w:lang w:val="es-ES_tradnl"/>
              </w:rPr>
            </w:pPr>
          </w:p>
        </w:tc>
      </w:tr>
      <w:tr w:rsidR="005A7EB4" w:rsidRPr="00A57BF9" w14:paraId="5E27605C" w14:textId="77777777" w:rsidTr="00282ADA">
        <w:tc>
          <w:tcPr>
            <w:tcW w:w="6156" w:type="dxa"/>
            <w:shd w:val="clear" w:color="auto" w:fill="auto"/>
          </w:tcPr>
          <w:p w14:paraId="7F342948" w14:textId="77777777" w:rsidR="005A7EB4" w:rsidRPr="001F0BA5" w:rsidRDefault="005A7EB4" w:rsidP="005A7EB4">
            <w:pPr>
              <w:tabs>
                <w:tab w:val="left" w:pos="-540"/>
                <w:tab w:val="left" w:pos="540"/>
              </w:tabs>
              <w:ind w:right="-84"/>
              <w:rPr>
                <w:rFonts w:ascii="Arial" w:hAnsi="Arial" w:cs="Arial"/>
                <w:b/>
                <w:sz w:val="20"/>
                <w:szCs w:val="20"/>
                <w:lang w:val="es-ES_tradnl"/>
              </w:rPr>
            </w:pPr>
            <w:r w:rsidRPr="001F0BA5">
              <w:rPr>
                <w:rFonts w:ascii="Arial" w:hAnsi="Arial" w:cs="Arial"/>
                <w:b/>
                <w:sz w:val="20"/>
                <w:szCs w:val="20"/>
                <w:lang w:val="es-ES_tradnl"/>
              </w:rPr>
              <w:t>PLAZO PARA SUBSANAR DOCUMENTOS</w:t>
            </w:r>
          </w:p>
          <w:p w14:paraId="0F20A446" w14:textId="77777777" w:rsidR="005A7EB4" w:rsidRPr="001F0BA5" w:rsidRDefault="005A7EB4" w:rsidP="005A7EB4">
            <w:pPr>
              <w:tabs>
                <w:tab w:val="left" w:pos="-540"/>
              </w:tabs>
              <w:ind w:right="-84"/>
              <w:rPr>
                <w:rFonts w:ascii="Arial" w:hAnsi="Arial" w:cs="Arial"/>
                <w:sz w:val="20"/>
                <w:szCs w:val="20"/>
                <w:lang w:val="es-ES_tradnl"/>
              </w:rPr>
            </w:pPr>
          </w:p>
          <w:p w14:paraId="724AC14E" w14:textId="57219A05" w:rsidR="005A7EB4" w:rsidRPr="001F0BA5" w:rsidRDefault="005A7EB4" w:rsidP="005A7EB4">
            <w:pPr>
              <w:tabs>
                <w:tab w:val="left" w:pos="-360"/>
              </w:tabs>
              <w:ind w:right="-84"/>
              <w:rPr>
                <w:rFonts w:ascii="Arial" w:hAnsi="Arial" w:cs="Arial"/>
                <w:sz w:val="20"/>
                <w:szCs w:val="20"/>
                <w:lang w:val="es-ES_tradnl"/>
              </w:rPr>
            </w:pPr>
            <w:r w:rsidRPr="001F0BA5">
              <w:rPr>
                <w:rFonts w:ascii="Arial" w:hAnsi="Arial" w:cs="Arial"/>
                <w:sz w:val="20"/>
                <w:szCs w:val="20"/>
                <w:lang w:val="es-ES_tradnl"/>
              </w:rPr>
              <w:t xml:space="preserve">El proponente que presentó la oferta económica </w:t>
            </w:r>
            <w:r w:rsidR="00600EC4" w:rsidRPr="001F0BA5">
              <w:rPr>
                <w:rFonts w:ascii="Arial" w:hAnsi="Arial" w:cs="Arial"/>
                <w:sz w:val="20"/>
                <w:szCs w:val="20"/>
                <w:lang w:val="es-ES_tradnl"/>
              </w:rPr>
              <w:t xml:space="preserve">de menor valor </w:t>
            </w:r>
            <w:r w:rsidRPr="001F0BA5">
              <w:rPr>
                <w:rFonts w:ascii="Arial" w:hAnsi="Arial" w:cs="Arial"/>
                <w:sz w:val="20"/>
                <w:szCs w:val="20"/>
                <w:lang w:val="es-ES_tradnl"/>
              </w:rPr>
              <w:t xml:space="preserve">puede subsanar los documentos necesarios para acreditar el cumplimiento de los requisitos habilitantes, </w:t>
            </w:r>
            <w:r w:rsidR="00600EC4" w:rsidRPr="001F0BA5">
              <w:rPr>
                <w:rFonts w:ascii="Arial" w:hAnsi="Arial" w:cs="Arial"/>
                <w:sz w:val="20"/>
                <w:szCs w:val="20"/>
                <w:lang w:val="es-ES_tradnl"/>
              </w:rPr>
              <w:t>dentro d</w:t>
            </w:r>
            <w:r w:rsidRPr="001F0BA5">
              <w:rPr>
                <w:rFonts w:ascii="Arial" w:hAnsi="Arial" w:cs="Arial"/>
                <w:sz w:val="20"/>
                <w:szCs w:val="20"/>
                <w:lang w:val="es-ES_tradnl"/>
              </w:rPr>
              <w:t>el término indicado en el cronograma de la invitación.</w:t>
            </w:r>
            <w:r w:rsidR="00562B83" w:rsidRPr="001F0BA5">
              <w:rPr>
                <w:rFonts w:ascii="Arial" w:hAnsi="Arial" w:cs="Arial"/>
                <w:sz w:val="20"/>
                <w:szCs w:val="20"/>
                <w:lang w:val="es-ES_tradnl"/>
              </w:rPr>
              <w:t xml:space="preserve"> </w:t>
            </w:r>
            <w:r w:rsidRPr="001F0BA5">
              <w:rPr>
                <w:rFonts w:ascii="Arial" w:hAnsi="Arial" w:cs="Arial"/>
                <w:sz w:val="20"/>
                <w:szCs w:val="20"/>
                <w:lang w:val="es-ES_tradnl"/>
              </w:rPr>
              <w:t xml:space="preserve">En todo caso, se aplican las reglas de </w:t>
            </w:r>
            <w:proofErr w:type="spellStart"/>
            <w:r w:rsidRPr="001F0BA5">
              <w:rPr>
                <w:rFonts w:ascii="Arial" w:hAnsi="Arial" w:cs="Arial"/>
                <w:sz w:val="20"/>
                <w:szCs w:val="20"/>
                <w:lang w:val="es-ES_tradnl"/>
              </w:rPr>
              <w:t>subsanabilidad</w:t>
            </w:r>
            <w:proofErr w:type="spellEnd"/>
            <w:r w:rsidRPr="001F0BA5">
              <w:rPr>
                <w:rFonts w:ascii="Arial" w:hAnsi="Arial" w:cs="Arial"/>
                <w:sz w:val="20"/>
                <w:szCs w:val="20"/>
                <w:lang w:val="es-ES_tradnl"/>
              </w:rPr>
              <w:t xml:space="preserve"> contempladas en las normas vigentes.</w:t>
            </w:r>
          </w:p>
          <w:p w14:paraId="38E6D029" w14:textId="77777777" w:rsidR="005A7EB4" w:rsidRPr="001F0BA5" w:rsidRDefault="005A7EB4" w:rsidP="005A7EB4">
            <w:pPr>
              <w:tabs>
                <w:tab w:val="left" w:pos="-360"/>
              </w:tabs>
              <w:ind w:right="-84"/>
              <w:rPr>
                <w:rFonts w:ascii="Arial" w:hAnsi="Arial" w:cs="Arial"/>
                <w:sz w:val="20"/>
                <w:szCs w:val="20"/>
                <w:lang w:val="es-ES_tradnl"/>
              </w:rPr>
            </w:pPr>
          </w:p>
          <w:p w14:paraId="09CC946F" w14:textId="77777777" w:rsidR="005A7EB4" w:rsidRPr="001F0BA5" w:rsidRDefault="005A7EB4" w:rsidP="005A7EB4">
            <w:pPr>
              <w:tabs>
                <w:tab w:val="left" w:pos="-360"/>
              </w:tabs>
              <w:ind w:right="-84"/>
              <w:rPr>
                <w:rFonts w:ascii="Arial" w:hAnsi="Arial" w:cs="Arial"/>
                <w:sz w:val="20"/>
                <w:szCs w:val="20"/>
                <w:lang w:val="es-ES_tradnl"/>
              </w:rPr>
            </w:pPr>
            <w:r w:rsidRPr="001F0BA5">
              <w:rPr>
                <w:rFonts w:ascii="Arial" w:hAnsi="Arial" w:cs="Arial"/>
                <w:b/>
                <w:sz w:val="20"/>
                <w:szCs w:val="20"/>
                <w:lang w:val="es-ES_tradnl"/>
              </w:rPr>
              <w:t xml:space="preserve">Grupo de Contratos </w:t>
            </w:r>
            <w:r w:rsidRPr="001F0BA5">
              <w:rPr>
                <w:rFonts w:ascii="Arial" w:hAnsi="Arial" w:cs="Arial"/>
                <w:sz w:val="20"/>
                <w:szCs w:val="20"/>
                <w:lang w:val="es-ES_tradnl"/>
              </w:rPr>
              <w:t>recibe los documentos de aclaraciones o subsanaciones a los requisitos habilitantes y de acuerdo con su contenido, los remite al integrante del Comité Asesor que corresponda, para su respectiva verificación</w:t>
            </w:r>
          </w:p>
          <w:p w14:paraId="08670A25" w14:textId="77777777" w:rsidR="005A7EB4" w:rsidRPr="001F0BA5" w:rsidRDefault="005A7EB4" w:rsidP="005A7EB4">
            <w:pPr>
              <w:tabs>
                <w:tab w:val="left" w:pos="-360"/>
              </w:tabs>
              <w:ind w:right="-84"/>
              <w:rPr>
                <w:rFonts w:ascii="Arial" w:hAnsi="Arial" w:cs="Arial"/>
                <w:b/>
                <w:sz w:val="20"/>
                <w:szCs w:val="20"/>
                <w:lang w:val="es-ES_tradnl"/>
              </w:rPr>
            </w:pPr>
          </w:p>
          <w:p w14:paraId="3B026A3A" w14:textId="57878265" w:rsidR="005A7EB4" w:rsidRPr="001F0BA5" w:rsidRDefault="005A7EB4" w:rsidP="005A7EB4">
            <w:pPr>
              <w:tabs>
                <w:tab w:val="left" w:pos="-360"/>
              </w:tabs>
              <w:ind w:right="-84"/>
              <w:rPr>
                <w:rFonts w:ascii="Arial" w:hAnsi="Arial" w:cs="Arial"/>
                <w:sz w:val="20"/>
                <w:szCs w:val="20"/>
                <w:lang w:val="es-ES_tradnl"/>
              </w:rPr>
            </w:pPr>
            <w:r w:rsidRPr="001F0BA5">
              <w:rPr>
                <w:rFonts w:ascii="Arial" w:hAnsi="Arial" w:cs="Arial"/>
                <w:sz w:val="20"/>
                <w:szCs w:val="20"/>
                <w:lang w:val="es-ES_tradnl"/>
              </w:rPr>
              <w:t>Cada integrante del Comité verifica y analiza la documentación allegada de acuerdo con su competencia, y elabora el informe de verificación definitivo, que se remite al Grupo de Contratos.</w:t>
            </w:r>
          </w:p>
        </w:tc>
        <w:tc>
          <w:tcPr>
            <w:tcW w:w="1773" w:type="dxa"/>
            <w:shd w:val="clear" w:color="auto" w:fill="auto"/>
          </w:tcPr>
          <w:p w14:paraId="66B205F0" w14:textId="77777777" w:rsidR="005A7EB4" w:rsidRPr="00A57BF9" w:rsidRDefault="005A7EB4" w:rsidP="005A7EB4">
            <w:pPr>
              <w:tabs>
                <w:tab w:val="left" w:pos="-540"/>
              </w:tabs>
              <w:ind w:right="-84"/>
              <w:rPr>
                <w:rFonts w:ascii="Arial" w:hAnsi="Arial" w:cs="Arial"/>
                <w:sz w:val="20"/>
                <w:szCs w:val="20"/>
                <w:lang w:val="es-ES_tradnl"/>
              </w:rPr>
            </w:pPr>
          </w:p>
          <w:p w14:paraId="569AC458" w14:textId="77777777" w:rsidR="005A7EB4" w:rsidRPr="00A57BF9" w:rsidRDefault="005A7EB4" w:rsidP="005A7EB4">
            <w:pPr>
              <w:tabs>
                <w:tab w:val="left" w:pos="-540"/>
              </w:tabs>
              <w:ind w:right="-84"/>
              <w:rPr>
                <w:rFonts w:ascii="Arial" w:hAnsi="Arial" w:cs="Arial"/>
                <w:sz w:val="20"/>
                <w:szCs w:val="20"/>
                <w:lang w:val="es-ES_tradnl"/>
              </w:rPr>
            </w:pPr>
          </w:p>
          <w:p w14:paraId="0A6B3CFD" w14:textId="77777777" w:rsidR="005A7EB4" w:rsidRPr="00A57BF9" w:rsidRDefault="005A7EB4" w:rsidP="005A7EB4">
            <w:pPr>
              <w:tabs>
                <w:tab w:val="left" w:pos="-540"/>
              </w:tabs>
              <w:ind w:right="-84"/>
              <w:rPr>
                <w:rFonts w:ascii="Arial" w:hAnsi="Arial" w:cs="Arial"/>
                <w:sz w:val="20"/>
                <w:szCs w:val="20"/>
                <w:lang w:val="es-ES_tradnl"/>
              </w:rPr>
            </w:pPr>
          </w:p>
          <w:p w14:paraId="4F0F614B"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1C145A9B" w14:textId="77777777" w:rsidR="005A7EB4" w:rsidRPr="00A57BF9" w:rsidRDefault="005A7EB4" w:rsidP="005A7EB4">
            <w:pPr>
              <w:tabs>
                <w:tab w:val="left" w:pos="-540"/>
              </w:tabs>
              <w:ind w:right="-84"/>
              <w:rPr>
                <w:rFonts w:ascii="Arial" w:hAnsi="Arial" w:cs="Arial"/>
                <w:sz w:val="20"/>
                <w:szCs w:val="20"/>
                <w:lang w:val="es-ES_tradnl"/>
              </w:rPr>
            </w:pPr>
          </w:p>
          <w:p w14:paraId="53E4B669" w14:textId="77777777" w:rsidR="005A7EB4" w:rsidRPr="00A57BF9" w:rsidRDefault="005A7EB4" w:rsidP="005A7EB4">
            <w:pPr>
              <w:tabs>
                <w:tab w:val="left" w:pos="-540"/>
              </w:tabs>
              <w:ind w:right="-84"/>
              <w:rPr>
                <w:rFonts w:ascii="Arial" w:hAnsi="Arial" w:cs="Arial"/>
                <w:sz w:val="20"/>
                <w:szCs w:val="20"/>
                <w:lang w:val="es-ES_tradnl"/>
              </w:rPr>
            </w:pPr>
          </w:p>
          <w:p w14:paraId="0836CCA4" w14:textId="77777777" w:rsidR="005A7EB4" w:rsidRPr="00A57BF9" w:rsidRDefault="005A7EB4" w:rsidP="005A7EB4">
            <w:pPr>
              <w:tabs>
                <w:tab w:val="left" w:pos="-540"/>
              </w:tabs>
              <w:ind w:right="-84"/>
              <w:rPr>
                <w:rFonts w:ascii="Arial" w:hAnsi="Arial" w:cs="Arial"/>
                <w:sz w:val="20"/>
                <w:szCs w:val="20"/>
                <w:lang w:val="es-ES_tradnl"/>
              </w:rPr>
            </w:pPr>
          </w:p>
          <w:p w14:paraId="395551AC" w14:textId="77777777" w:rsidR="005A7EB4" w:rsidRPr="00A57BF9" w:rsidRDefault="005A7EB4" w:rsidP="005A7EB4">
            <w:pPr>
              <w:tabs>
                <w:tab w:val="left" w:pos="-540"/>
              </w:tabs>
              <w:ind w:right="-84"/>
              <w:rPr>
                <w:rFonts w:ascii="Arial" w:hAnsi="Arial" w:cs="Arial"/>
                <w:sz w:val="20"/>
                <w:szCs w:val="20"/>
                <w:lang w:val="es-ES_tradnl"/>
              </w:rPr>
            </w:pPr>
          </w:p>
          <w:p w14:paraId="00E1A186" w14:textId="77777777" w:rsidR="005A7EB4" w:rsidRPr="00A57BF9" w:rsidRDefault="005A7EB4" w:rsidP="005A7EB4">
            <w:pPr>
              <w:tabs>
                <w:tab w:val="left" w:pos="-540"/>
              </w:tabs>
              <w:ind w:right="-84"/>
              <w:rPr>
                <w:rFonts w:ascii="Arial" w:hAnsi="Arial" w:cs="Arial"/>
                <w:sz w:val="20"/>
                <w:szCs w:val="20"/>
                <w:lang w:val="es-ES_tradnl"/>
              </w:rPr>
            </w:pPr>
          </w:p>
          <w:p w14:paraId="6AFE4EBE" w14:textId="77777777" w:rsidR="005A7EB4" w:rsidRPr="00A57BF9" w:rsidRDefault="005A7EB4" w:rsidP="005A7EB4">
            <w:pPr>
              <w:tabs>
                <w:tab w:val="left" w:pos="-540"/>
              </w:tabs>
              <w:ind w:right="-84"/>
              <w:rPr>
                <w:rFonts w:ascii="Arial" w:hAnsi="Arial" w:cs="Arial"/>
                <w:sz w:val="20"/>
                <w:szCs w:val="20"/>
                <w:lang w:val="es-ES_tradnl"/>
              </w:rPr>
            </w:pPr>
          </w:p>
          <w:p w14:paraId="391FD0A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tc>
        <w:tc>
          <w:tcPr>
            <w:tcW w:w="2110" w:type="dxa"/>
            <w:shd w:val="clear" w:color="auto" w:fill="auto"/>
          </w:tcPr>
          <w:p w14:paraId="14945ED4"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1B069B6C" w14:textId="77777777" w:rsidR="005A7EB4" w:rsidRPr="00A57BF9" w:rsidRDefault="005A7EB4" w:rsidP="005A7EB4">
            <w:pPr>
              <w:tabs>
                <w:tab w:val="left" w:pos="-540"/>
                <w:tab w:val="left" w:pos="1646"/>
              </w:tabs>
              <w:ind w:right="-84"/>
              <w:rPr>
                <w:rFonts w:ascii="Arial" w:hAnsi="Arial" w:cs="Arial"/>
                <w:sz w:val="20"/>
                <w:szCs w:val="20"/>
                <w:lang w:val="es-ES_tradnl"/>
              </w:rPr>
            </w:pPr>
            <w:r w:rsidRPr="00A57BF9">
              <w:rPr>
                <w:rFonts w:ascii="Arial" w:hAnsi="Arial" w:cs="Arial"/>
                <w:sz w:val="20"/>
                <w:szCs w:val="20"/>
                <w:lang w:val="es-ES_tradnl"/>
              </w:rPr>
              <w:t>Dentro del término establecido en la invitación</w:t>
            </w:r>
          </w:p>
          <w:p w14:paraId="67853EBF"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7DC50E48" w14:textId="77777777" w:rsidR="005A7EB4" w:rsidRPr="00A57BF9" w:rsidRDefault="005A7EB4" w:rsidP="005A7EB4">
            <w:pPr>
              <w:tabs>
                <w:tab w:val="left" w:pos="-360"/>
              </w:tabs>
              <w:ind w:right="-84"/>
              <w:rPr>
                <w:rFonts w:ascii="Arial" w:hAnsi="Arial" w:cs="Arial"/>
                <w:sz w:val="20"/>
                <w:szCs w:val="20"/>
                <w:lang w:val="es-ES_tradnl"/>
              </w:rPr>
            </w:pPr>
          </w:p>
          <w:p w14:paraId="0BC1EBC0"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297DE783" w14:textId="77777777" w:rsidR="005A7EB4" w:rsidRPr="00A57BF9" w:rsidRDefault="005A7EB4" w:rsidP="005A7EB4">
            <w:pPr>
              <w:tabs>
                <w:tab w:val="left" w:pos="-540"/>
                <w:tab w:val="left" w:pos="1646"/>
              </w:tabs>
              <w:ind w:right="-84"/>
              <w:rPr>
                <w:rFonts w:ascii="Arial" w:hAnsi="Arial" w:cs="Arial"/>
                <w:sz w:val="20"/>
                <w:szCs w:val="20"/>
                <w:lang w:val="es-ES_tradnl"/>
              </w:rPr>
            </w:pPr>
          </w:p>
        </w:tc>
      </w:tr>
      <w:tr w:rsidR="005A7EB4" w:rsidRPr="00A57BF9" w14:paraId="31EA7103" w14:textId="77777777" w:rsidTr="00282ADA">
        <w:tc>
          <w:tcPr>
            <w:tcW w:w="6156" w:type="dxa"/>
            <w:shd w:val="clear" w:color="auto" w:fill="auto"/>
          </w:tcPr>
          <w:p w14:paraId="27A8861C" w14:textId="77777777" w:rsidR="005A7EB4" w:rsidRPr="00A57BF9" w:rsidRDefault="005A7EB4" w:rsidP="005A7EB4">
            <w:pPr>
              <w:tabs>
                <w:tab w:val="left" w:pos="-360"/>
              </w:tabs>
              <w:ind w:right="-84"/>
              <w:rPr>
                <w:rFonts w:ascii="Arial" w:hAnsi="Arial" w:cs="Arial"/>
                <w:b/>
                <w:sz w:val="20"/>
                <w:szCs w:val="20"/>
                <w:lang w:val="es-ES_tradnl"/>
              </w:rPr>
            </w:pPr>
            <w:r w:rsidRPr="00A57BF9">
              <w:rPr>
                <w:rFonts w:ascii="Arial" w:hAnsi="Arial" w:cs="Arial"/>
                <w:b/>
                <w:sz w:val="20"/>
                <w:szCs w:val="20"/>
                <w:lang w:val="es-ES_tradnl"/>
              </w:rPr>
              <w:t xml:space="preserve">PUBLICACIÓN INFORME DE VERIFICACIÓN DEFINITIVA </w:t>
            </w:r>
          </w:p>
          <w:p w14:paraId="072DAE1A" w14:textId="77777777" w:rsidR="005A7EB4" w:rsidRPr="00A57BF9" w:rsidRDefault="005A7EB4" w:rsidP="005A7EB4">
            <w:pPr>
              <w:tabs>
                <w:tab w:val="left" w:pos="-360"/>
              </w:tabs>
              <w:ind w:right="-84"/>
              <w:rPr>
                <w:rFonts w:ascii="Arial" w:hAnsi="Arial" w:cs="Arial"/>
                <w:b/>
                <w:sz w:val="20"/>
                <w:szCs w:val="20"/>
                <w:lang w:val="es-ES_tradnl"/>
              </w:rPr>
            </w:pPr>
          </w:p>
          <w:p w14:paraId="7E7CCB52" w14:textId="77777777" w:rsidR="005A7EB4" w:rsidRPr="00A57BF9" w:rsidRDefault="005A7EB4" w:rsidP="005A7EB4">
            <w:pPr>
              <w:tabs>
                <w:tab w:val="left" w:pos="-360"/>
              </w:tabs>
              <w:ind w:right="-84"/>
              <w:rPr>
                <w:rFonts w:ascii="Arial" w:hAnsi="Arial" w:cs="Arial"/>
                <w:sz w:val="20"/>
                <w:szCs w:val="20"/>
                <w:lang w:val="es-ES_tradnl"/>
              </w:rPr>
            </w:pPr>
            <w:r w:rsidRPr="00A57BF9">
              <w:rPr>
                <w:rFonts w:ascii="Arial" w:hAnsi="Arial" w:cs="Arial"/>
                <w:b/>
                <w:sz w:val="20"/>
                <w:szCs w:val="20"/>
                <w:lang w:val="es-ES_tradnl"/>
              </w:rPr>
              <w:t xml:space="preserve">Grupo de Contratos </w:t>
            </w:r>
            <w:r w:rsidRPr="00A57BF9">
              <w:rPr>
                <w:rFonts w:ascii="Arial" w:hAnsi="Arial" w:cs="Arial"/>
                <w:sz w:val="20"/>
                <w:szCs w:val="20"/>
                <w:lang w:val="es-ES_tradnl"/>
              </w:rPr>
              <w:t xml:space="preserve">una vez recibidos los informes de verificación definitiva, procede a publicarlos en el SECOP a través de la página </w:t>
            </w:r>
            <w:hyperlink r:id="rId112" w:history="1">
              <w:r w:rsidRPr="00A57BF9">
                <w:rPr>
                  <w:rStyle w:val="Hipervnculo"/>
                  <w:rFonts w:ascii="Arial" w:hAnsi="Arial" w:cs="Arial"/>
                  <w:color w:val="auto"/>
                  <w:sz w:val="20"/>
                  <w:szCs w:val="20"/>
                  <w:lang w:val="es-ES_tradnl"/>
                </w:rPr>
                <w:t>www.colombiacompra.gov.co</w:t>
              </w:r>
            </w:hyperlink>
            <w:r w:rsidRPr="00A57BF9">
              <w:rPr>
                <w:rFonts w:ascii="Arial" w:hAnsi="Arial" w:cs="Arial"/>
                <w:sz w:val="20"/>
                <w:szCs w:val="20"/>
                <w:lang w:val="es-ES_tradnl"/>
              </w:rPr>
              <w:t xml:space="preserve"> </w:t>
            </w:r>
          </w:p>
        </w:tc>
        <w:tc>
          <w:tcPr>
            <w:tcW w:w="1773" w:type="dxa"/>
            <w:shd w:val="clear" w:color="auto" w:fill="auto"/>
          </w:tcPr>
          <w:p w14:paraId="2D5EA371" w14:textId="1A0B9D1A"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0" w:type="dxa"/>
            <w:shd w:val="clear" w:color="auto" w:fill="auto"/>
          </w:tcPr>
          <w:p w14:paraId="22B0EA63"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781CA49D" w14:textId="77777777" w:rsidR="005A7EB4" w:rsidRPr="00A57BF9" w:rsidRDefault="005A7EB4" w:rsidP="005A7EB4">
            <w:pPr>
              <w:tabs>
                <w:tab w:val="left" w:pos="-360"/>
              </w:tabs>
              <w:ind w:right="-84"/>
              <w:rPr>
                <w:rFonts w:ascii="Arial" w:hAnsi="Arial" w:cs="Arial"/>
                <w:sz w:val="20"/>
                <w:szCs w:val="20"/>
                <w:lang w:val="es-ES_tradnl"/>
              </w:rPr>
            </w:pPr>
            <w:r w:rsidRPr="00A57BF9">
              <w:rPr>
                <w:rFonts w:ascii="Arial" w:hAnsi="Arial" w:cs="Arial"/>
                <w:sz w:val="20"/>
                <w:szCs w:val="20"/>
                <w:lang w:val="es-ES_tradnl"/>
              </w:rPr>
              <w:t>Publicación del informe por el término de un</w:t>
            </w:r>
            <w:r w:rsidR="00600EC4" w:rsidRPr="00A57BF9">
              <w:rPr>
                <w:rFonts w:ascii="Arial" w:hAnsi="Arial" w:cs="Arial"/>
                <w:sz w:val="20"/>
                <w:szCs w:val="20"/>
                <w:lang w:val="es-ES_tradnl"/>
              </w:rPr>
              <w:t xml:space="preserve"> (1)</w:t>
            </w:r>
            <w:r w:rsidRPr="00A57BF9">
              <w:rPr>
                <w:rFonts w:ascii="Arial" w:hAnsi="Arial" w:cs="Arial"/>
                <w:sz w:val="20"/>
                <w:szCs w:val="20"/>
                <w:lang w:val="es-ES_tradnl"/>
              </w:rPr>
              <w:t xml:space="preserve"> día hábil.</w:t>
            </w:r>
          </w:p>
          <w:p w14:paraId="7DE41444" w14:textId="77777777" w:rsidR="005A7EB4" w:rsidRPr="00A57BF9" w:rsidRDefault="005A7EB4" w:rsidP="005A7EB4">
            <w:pPr>
              <w:tabs>
                <w:tab w:val="left" w:pos="-540"/>
                <w:tab w:val="left" w:pos="1646"/>
              </w:tabs>
              <w:ind w:right="-84"/>
              <w:rPr>
                <w:rFonts w:ascii="Arial" w:hAnsi="Arial" w:cs="Arial"/>
                <w:sz w:val="20"/>
                <w:szCs w:val="20"/>
                <w:lang w:val="es-ES_tradnl"/>
              </w:rPr>
            </w:pPr>
          </w:p>
        </w:tc>
      </w:tr>
      <w:tr w:rsidR="005A7EB4" w:rsidRPr="00A57BF9" w14:paraId="7840624A" w14:textId="77777777" w:rsidTr="00282ADA">
        <w:tc>
          <w:tcPr>
            <w:tcW w:w="6156" w:type="dxa"/>
            <w:shd w:val="clear" w:color="auto" w:fill="auto"/>
          </w:tcPr>
          <w:p w14:paraId="09FE40C2" w14:textId="77777777" w:rsidR="005A7EB4" w:rsidRPr="00A57BF9" w:rsidRDefault="005A7EB4" w:rsidP="005A7EB4">
            <w:pPr>
              <w:tabs>
                <w:tab w:val="left" w:pos="-540"/>
              </w:tabs>
              <w:ind w:left="540" w:right="-84" w:hanging="540"/>
              <w:rPr>
                <w:rFonts w:ascii="Arial" w:hAnsi="Arial" w:cs="Arial"/>
                <w:sz w:val="20"/>
                <w:szCs w:val="20"/>
                <w:lang w:val="es-ES_tradnl"/>
              </w:rPr>
            </w:pPr>
            <w:r w:rsidRPr="00A57BF9">
              <w:rPr>
                <w:rFonts w:ascii="Arial" w:hAnsi="Arial" w:cs="Arial"/>
                <w:b/>
                <w:sz w:val="20"/>
                <w:szCs w:val="20"/>
                <w:lang w:val="es-ES_tradnl"/>
              </w:rPr>
              <w:t>INFORMACIÓN AL COMITÉ DE CONTRATACIÓN</w:t>
            </w:r>
          </w:p>
          <w:p w14:paraId="7A06FC95" w14:textId="77777777" w:rsidR="005A7EB4" w:rsidRPr="00A57BF9" w:rsidRDefault="005A7EB4" w:rsidP="005A7EB4">
            <w:pPr>
              <w:pStyle w:val="Sangradetextonormal"/>
              <w:tabs>
                <w:tab w:val="left" w:pos="-360"/>
              </w:tabs>
              <w:ind w:left="0" w:right="-84"/>
              <w:rPr>
                <w:b/>
                <w:lang w:val="es-ES_tradnl"/>
              </w:rPr>
            </w:pPr>
          </w:p>
          <w:p w14:paraId="7914E37A" w14:textId="789FADD7" w:rsidR="005A7EB4" w:rsidRPr="00A57BF9" w:rsidRDefault="005A7EB4" w:rsidP="005A7EB4">
            <w:pPr>
              <w:pStyle w:val="Sangradetextonormal"/>
              <w:ind w:left="0" w:right="-84"/>
              <w:rPr>
                <w:lang w:val="es-ES_tradnl"/>
              </w:rPr>
            </w:pPr>
            <w:r w:rsidRPr="00A57BF9">
              <w:rPr>
                <w:lang w:val="es-ES_tradnl"/>
              </w:rPr>
              <w:t>En caso que la cuantía del proceso sea de conocimiento del Comité de Contratación, previa citación por parte del secretario del Comité, a través de correo electrónico, el Comité estudia y analiza los informes de las verificaciones</w:t>
            </w:r>
            <w:r w:rsidR="00562B83">
              <w:rPr>
                <w:lang w:val="es-ES_tradnl"/>
              </w:rPr>
              <w:t xml:space="preserve"> </w:t>
            </w:r>
            <w:r w:rsidRPr="00A57BF9">
              <w:rPr>
                <w:lang w:val="es-ES_tradnl"/>
              </w:rPr>
              <w:t>de las observaciones a los mismos si hubo lugar.</w:t>
            </w:r>
          </w:p>
          <w:p w14:paraId="3167A932" w14:textId="77777777" w:rsidR="005A7EB4" w:rsidRPr="00A57BF9" w:rsidRDefault="005A7EB4" w:rsidP="005A7EB4">
            <w:pPr>
              <w:pStyle w:val="Sangradetextonormal"/>
              <w:ind w:left="0" w:right="-84"/>
              <w:rPr>
                <w:lang w:val="es-ES_tradnl"/>
              </w:rPr>
            </w:pPr>
          </w:p>
          <w:p w14:paraId="70D2AFF7" w14:textId="77777777" w:rsidR="005A7EB4" w:rsidRPr="00A57BF9" w:rsidRDefault="005A7EB4" w:rsidP="005A7EB4">
            <w:pPr>
              <w:pStyle w:val="Sangradetextonormal"/>
              <w:ind w:left="0" w:right="-84"/>
              <w:rPr>
                <w:lang w:val="es-ES_tradnl"/>
              </w:rPr>
            </w:pPr>
            <w:r w:rsidRPr="00A57BF9">
              <w:rPr>
                <w:lang w:val="es-ES_tradnl"/>
              </w:rPr>
              <w:lastRenderedPageBreak/>
              <w:t>De acuerdo con lo anterior, efectúa las recomendaciones a que haya lugar para la adjudicación o no del proceso.</w:t>
            </w:r>
          </w:p>
        </w:tc>
        <w:tc>
          <w:tcPr>
            <w:tcW w:w="1773" w:type="dxa"/>
            <w:shd w:val="clear" w:color="auto" w:fill="auto"/>
          </w:tcPr>
          <w:p w14:paraId="5DB57789" w14:textId="77777777" w:rsidR="005A7EB4" w:rsidRPr="00A57BF9" w:rsidRDefault="005A7EB4" w:rsidP="005A7EB4">
            <w:pPr>
              <w:tabs>
                <w:tab w:val="left" w:pos="-540"/>
              </w:tabs>
              <w:ind w:right="-84"/>
              <w:rPr>
                <w:rFonts w:ascii="Arial" w:hAnsi="Arial" w:cs="Arial"/>
                <w:sz w:val="20"/>
                <w:szCs w:val="20"/>
                <w:lang w:val="es-ES_tradnl"/>
              </w:rPr>
            </w:pPr>
          </w:p>
          <w:p w14:paraId="15B7B6B0" w14:textId="77777777" w:rsidR="005A7EB4" w:rsidRPr="00A57BF9" w:rsidRDefault="005A7EB4" w:rsidP="005A7EB4">
            <w:pPr>
              <w:pStyle w:val="Sangradetextonormal"/>
              <w:tabs>
                <w:tab w:val="left" w:pos="-360"/>
              </w:tabs>
              <w:ind w:left="0" w:right="-84"/>
              <w:rPr>
                <w:lang w:val="es-ES_tradnl"/>
              </w:rPr>
            </w:pPr>
            <w:r w:rsidRPr="00A57BF9">
              <w:rPr>
                <w:lang w:val="es-ES_tradnl"/>
              </w:rPr>
              <w:t>Comité de Contratación</w:t>
            </w:r>
          </w:p>
          <w:p w14:paraId="43E83157" w14:textId="77777777" w:rsidR="005A7EB4" w:rsidRPr="00A57BF9" w:rsidRDefault="005A7EB4" w:rsidP="005A7EB4">
            <w:pPr>
              <w:pStyle w:val="Sangradetextonormal"/>
              <w:tabs>
                <w:tab w:val="left" w:pos="-360"/>
              </w:tabs>
              <w:ind w:left="0" w:right="-84"/>
              <w:rPr>
                <w:lang w:val="es-ES_tradnl"/>
              </w:rPr>
            </w:pPr>
          </w:p>
          <w:p w14:paraId="3DB9A14F" w14:textId="77777777" w:rsidR="005A7EB4" w:rsidRPr="00A57BF9" w:rsidRDefault="005A7EB4" w:rsidP="005A7EB4">
            <w:pPr>
              <w:pStyle w:val="Sangradetextonormal"/>
              <w:tabs>
                <w:tab w:val="left" w:pos="-360"/>
              </w:tabs>
              <w:ind w:left="0" w:right="-84"/>
              <w:rPr>
                <w:lang w:val="es-ES_tradnl"/>
              </w:rPr>
            </w:pPr>
            <w:r w:rsidRPr="00A57BF9">
              <w:rPr>
                <w:lang w:val="es-ES_tradnl"/>
              </w:rPr>
              <w:t>Coordinador o Jefe de la Dependencia solicitante</w:t>
            </w:r>
          </w:p>
          <w:p w14:paraId="156E3136" w14:textId="77777777" w:rsidR="005A7EB4" w:rsidRPr="00A57BF9" w:rsidRDefault="005A7EB4" w:rsidP="005A7EB4">
            <w:pPr>
              <w:pStyle w:val="Sangradetextonormal"/>
              <w:tabs>
                <w:tab w:val="left" w:pos="-360"/>
              </w:tabs>
              <w:ind w:left="0" w:right="-84"/>
              <w:rPr>
                <w:lang w:val="es-ES_tradnl"/>
              </w:rPr>
            </w:pPr>
          </w:p>
          <w:p w14:paraId="7741493A" w14:textId="5EBD482E"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2110" w:type="dxa"/>
            <w:shd w:val="clear" w:color="auto" w:fill="auto"/>
          </w:tcPr>
          <w:p w14:paraId="1EA33B72"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772C442D" w14:textId="77777777" w:rsidR="005A7EB4" w:rsidRPr="00A57BF9" w:rsidRDefault="005A7EB4" w:rsidP="005A7EB4">
            <w:pPr>
              <w:tabs>
                <w:tab w:val="left" w:pos="-540"/>
                <w:tab w:val="left" w:pos="1646"/>
              </w:tabs>
              <w:ind w:right="-84"/>
              <w:rPr>
                <w:rFonts w:ascii="Arial" w:hAnsi="Arial" w:cs="Arial"/>
                <w:sz w:val="20"/>
                <w:szCs w:val="20"/>
                <w:lang w:val="es-ES_tradnl"/>
              </w:rPr>
            </w:pPr>
            <w:r w:rsidRPr="00A57BF9">
              <w:rPr>
                <w:rFonts w:ascii="Arial" w:hAnsi="Arial" w:cs="Arial"/>
                <w:sz w:val="20"/>
                <w:szCs w:val="20"/>
                <w:lang w:val="es-ES_tradnl"/>
              </w:rPr>
              <w:t>Sesión Comité de Contratación</w:t>
            </w:r>
          </w:p>
        </w:tc>
      </w:tr>
      <w:tr w:rsidR="005A7EB4" w:rsidRPr="00A57BF9" w14:paraId="69BB83E7" w14:textId="77777777" w:rsidTr="00282ADA">
        <w:tc>
          <w:tcPr>
            <w:tcW w:w="6156" w:type="dxa"/>
            <w:shd w:val="clear" w:color="auto" w:fill="auto"/>
          </w:tcPr>
          <w:p w14:paraId="5907991B" w14:textId="77777777" w:rsidR="005A7EB4" w:rsidRPr="00A57BF9" w:rsidRDefault="005A7EB4" w:rsidP="005A7EB4">
            <w:pPr>
              <w:tabs>
                <w:tab w:val="left" w:pos="-540"/>
                <w:tab w:val="left" w:pos="540"/>
              </w:tabs>
              <w:ind w:right="-85"/>
              <w:rPr>
                <w:rFonts w:ascii="Arial" w:hAnsi="Arial" w:cs="Arial"/>
                <w:b/>
                <w:snapToGrid w:val="0"/>
                <w:sz w:val="20"/>
                <w:szCs w:val="20"/>
                <w:lang w:val="es-ES_tradnl"/>
              </w:rPr>
            </w:pPr>
            <w:r w:rsidRPr="00A57BF9">
              <w:rPr>
                <w:rFonts w:ascii="Arial" w:hAnsi="Arial" w:cs="Arial"/>
                <w:b/>
                <w:sz w:val="20"/>
                <w:szCs w:val="20"/>
                <w:lang w:val="es-ES_tradnl"/>
              </w:rPr>
              <w:lastRenderedPageBreak/>
              <w:t>COMUNICACIÓN DE ACEPTACIÓN DE LA OFERTA Y RESPUESTA A LAS OBSERVACIONES</w:t>
            </w:r>
          </w:p>
          <w:p w14:paraId="13899420" w14:textId="77777777" w:rsidR="005A7EB4" w:rsidRPr="00A57BF9" w:rsidRDefault="005A7EB4" w:rsidP="005A7EB4">
            <w:pPr>
              <w:tabs>
                <w:tab w:val="left" w:pos="-540"/>
              </w:tabs>
              <w:ind w:right="-84"/>
              <w:rPr>
                <w:rFonts w:ascii="Arial" w:hAnsi="Arial" w:cs="Arial"/>
                <w:snapToGrid w:val="0"/>
                <w:sz w:val="20"/>
                <w:szCs w:val="20"/>
                <w:lang w:val="es-ES_tradnl"/>
              </w:rPr>
            </w:pPr>
          </w:p>
          <w:p w14:paraId="20045802" w14:textId="77777777" w:rsidR="005A7EB4" w:rsidRPr="00A57BF9" w:rsidRDefault="005A7EB4" w:rsidP="005A7EB4">
            <w:pPr>
              <w:pStyle w:val="Sinespaciado"/>
              <w:rPr>
                <w:rFonts w:ascii="Arial" w:hAnsi="Arial" w:cs="Arial"/>
                <w:sz w:val="20"/>
                <w:szCs w:val="20"/>
                <w:lang w:val="es-ES_tradnl"/>
              </w:rPr>
            </w:pPr>
            <w:r w:rsidRPr="00A57BF9">
              <w:rPr>
                <w:rFonts w:ascii="Arial" w:hAnsi="Arial" w:cs="Arial"/>
                <w:b/>
                <w:sz w:val="20"/>
                <w:szCs w:val="20"/>
                <w:lang w:val="es-ES_tradnl"/>
              </w:rPr>
              <w:t xml:space="preserve">Grupo de Contratos </w:t>
            </w:r>
            <w:r w:rsidRPr="00A57BF9">
              <w:rPr>
                <w:rFonts w:ascii="Arial" w:hAnsi="Arial" w:cs="Arial"/>
                <w:sz w:val="20"/>
                <w:szCs w:val="20"/>
                <w:lang w:val="es-ES_tradnl"/>
              </w:rPr>
              <w:t>proyecta la minuta de la comunicación de la aceptación de la oferta para la firma del Ordenador del Gasto, la cual es el soporte para la expedición del registro presupuestal respectivo.</w:t>
            </w:r>
          </w:p>
          <w:p w14:paraId="61B10A09" w14:textId="77777777" w:rsidR="005A7EB4" w:rsidRPr="00A57BF9" w:rsidRDefault="005A7EB4" w:rsidP="005A7EB4">
            <w:pPr>
              <w:pStyle w:val="Sinespaciado"/>
              <w:rPr>
                <w:rFonts w:ascii="Arial" w:hAnsi="Arial" w:cs="Arial"/>
                <w:sz w:val="20"/>
                <w:szCs w:val="20"/>
                <w:lang w:val="es-ES_tradnl"/>
              </w:rPr>
            </w:pPr>
          </w:p>
          <w:p w14:paraId="5FDAD5C8" w14:textId="77777777" w:rsidR="005A7EB4" w:rsidRPr="00A57BF9" w:rsidRDefault="005A7EB4" w:rsidP="005A7EB4">
            <w:pPr>
              <w:pStyle w:val="Sinespaciado"/>
              <w:rPr>
                <w:rFonts w:ascii="Arial" w:hAnsi="Arial" w:cs="Arial"/>
                <w:sz w:val="20"/>
                <w:szCs w:val="20"/>
                <w:lang w:val="es-ES_tradnl"/>
              </w:rPr>
            </w:pPr>
            <w:r w:rsidRPr="00A57BF9">
              <w:rPr>
                <w:rFonts w:ascii="Arial" w:hAnsi="Arial" w:cs="Arial"/>
                <w:sz w:val="20"/>
                <w:szCs w:val="20"/>
                <w:lang w:val="es-ES_tradnl"/>
              </w:rPr>
              <w:t xml:space="preserve">Publica en el SECOP a través de la página </w:t>
            </w:r>
            <w:hyperlink r:id="rId113" w:history="1">
              <w:r w:rsidRPr="00A57BF9">
                <w:rPr>
                  <w:rStyle w:val="Hipervnculo"/>
                  <w:rFonts w:ascii="Arial" w:hAnsi="Arial" w:cs="Arial"/>
                  <w:color w:val="auto"/>
                  <w:sz w:val="20"/>
                  <w:szCs w:val="20"/>
                  <w:lang w:val="es-ES_tradnl"/>
                </w:rPr>
                <w:t>www.colombiacompra.gov.co</w:t>
              </w:r>
            </w:hyperlink>
            <w:r w:rsidRPr="00A57BF9">
              <w:rPr>
                <w:rFonts w:ascii="Arial" w:hAnsi="Arial" w:cs="Arial"/>
                <w:sz w:val="20"/>
                <w:szCs w:val="20"/>
                <w:lang w:val="es-ES_tradnl"/>
              </w:rPr>
              <w:t>, la comunicación de aceptación de la oferta y las respuestas a las observaciones presentadas a los informes de verificación, si es el caso.</w:t>
            </w:r>
          </w:p>
        </w:tc>
        <w:tc>
          <w:tcPr>
            <w:tcW w:w="1773" w:type="dxa"/>
            <w:shd w:val="clear" w:color="auto" w:fill="auto"/>
          </w:tcPr>
          <w:p w14:paraId="694843AD" w14:textId="77777777" w:rsidR="005A7EB4" w:rsidRPr="00A57BF9" w:rsidRDefault="005A7EB4" w:rsidP="005A7EB4">
            <w:pPr>
              <w:tabs>
                <w:tab w:val="left" w:pos="-540"/>
              </w:tabs>
              <w:ind w:right="-84"/>
              <w:rPr>
                <w:rFonts w:ascii="Arial" w:hAnsi="Arial" w:cs="Arial"/>
                <w:sz w:val="20"/>
                <w:szCs w:val="20"/>
                <w:lang w:val="es-ES_tradnl"/>
              </w:rPr>
            </w:pPr>
          </w:p>
          <w:p w14:paraId="145944E1" w14:textId="77777777" w:rsidR="005A7EB4" w:rsidRPr="00A57BF9" w:rsidRDefault="005A7EB4" w:rsidP="005A7EB4">
            <w:pPr>
              <w:tabs>
                <w:tab w:val="left" w:pos="-540"/>
              </w:tabs>
              <w:ind w:right="-84"/>
              <w:rPr>
                <w:rFonts w:ascii="Arial" w:hAnsi="Arial" w:cs="Arial"/>
                <w:sz w:val="20"/>
                <w:szCs w:val="20"/>
                <w:lang w:val="es-ES_tradnl"/>
              </w:rPr>
            </w:pPr>
          </w:p>
          <w:p w14:paraId="3FB416F9" w14:textId="77777777" w:rsidR="005A7EB4" w:rsidRPr="00A57BF9" w:rsidRDefault="005A7EB4" w:rsidP="005A7EB4">
            <w:pPr>
              <w:tabs>
                <w:tab w:val="left" w:pos="-540"/>
              </w:tabs>
              <w:ind w:right="-84"/>
              <w:rPr>
                <w:rFonts w:ascii="Arial" w:hAnsi="Arial" w:cs="Arial"/>
                <w:sz w:val="20"/>
                <w:szCs w:val="20"/>
                <w:lang w:val="es-ES_tradnl"/>
              </w:rPr>
            </w:pPr>
          </w:p>
          <w:p w14:paraId="7AE220E0"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50142A15" w14:textId="77777777" w:rsidR="005A7EB4" w:rsidRPr="00A57BF9" w:rsidRDefault="005A7EB4" w:rsidP="005A7EB4">
            <w:pPr>
              <w:tabs>
                <w:tab w:val="left" w:pos="-540"/>
              </w:tabs>
              <w:ind w:right="-84"/>
              <w:rPr>
                <w:rFonts w:ascii="Arial" w:hAnsi="Arial" w:cs="Arial"/>
                <w:sz w:val="20"/>
                <w:szCs w:val="20"/>
                <w:lang w:val="es-ES_tradnl"/>
              </w:rPr>
            </w:pPr>
          </w:p>
        </w:tc>
        <w:tc>
          <w:tcPr>
            <w:tcW w:w="2110" w:type="dxa"/>
            <w:shd w:val="clear" w:color="auto" w:fill="auto"/>
          </w:tcPr>
          <w:p w14:paraId="309F5972"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6C3740E1"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1EC0E91B" w14:textId="77777777" w:rsidR="005A7EB4" w:rsidRPr="00A57BF9" w:rsidRDefault="005A7EB4" w:rsidP="005A7EB4">
            <w:pPr>
              <w:tabs>
                <w:tab w:val="left" w:pos="-540"/>
                <w:tab w:val="left" w:pos="1646"/>
              </w:tabs>
              <w:ind w:right="-84"/>
              <w:rPr>
                <w:rFonts w:ascii="Arial" w:hAnsi="Arial" w:cs="Arial"/>
                <w:sz w:val="20"/>
                <w:szCs w:val="20"/>
                <w:lang w:val="es-ES_tradnl"/>
              </w:rPr>
            </w:pPr>
            <w:r w:rsidRPr="00A57BF9">
              <w:rPr>
                <w:rFonts w:ascii="Arial" w:hAnsi="Arial" w:cs="Arial"/>
                <w:sz w:val="20"/>
                <w:szCs w:val="20"/>
                <w:lang w:val="es-ES_tradnl"/>
              </w:rPr>
              <w:t>En la fecha establecida en el cronograma de la invitación pública</w:t>
            </w:r>
          </w:p>
        </w:tc>
      </w:tr>
      <w:tr w:rsidR="005A7EB4" w:rsidRPr="00A57BF9" w14:paraId="6956440D" w14:textId="77777777" w:rsidTr="00282ADA">
        <w:tc>
          <w:tcPr>
            <w:tcW w:w="6156" w:type="dxa"/>
            <w:shd w:val="clear" w:color="auto" w:fill="auto"/>
          </w:tcPr>
          <w:p w14:paraId="59C01F9D" w14:textId="77777777" w:rsidR="005A7EB4" w:rsidRPr="00A57BF9" w:rsidRDefault="005A7EB4" w:rsidP="005A7EB4">
            <w:pPr>
              <w:tabs>
                <w:tab w:val="left" w:pos="-540"/>
                <w:tab w:val="left" w:pos="540"/>
              </w:tabs>
              <w:ind w:right="-85"/>
              <w:rPr>
                <w:rFonts w:ascii="Arial" w:hAnsi="Arial" w:cs="Arial"/>
                <w:b/>
                <w:sz w:val="20"/>
                <w:szCs w:val="20"/>
                <w:lang w:val="es-ES_tradnl"/>
              </w:rPr>
            </w:pPr>
            <w:r w:rsidRPr="00A57BF9">
              <w:rPr>
                <w:rFonts w:ascii="Arial" w:hAnsi="Arial" w:cs="Arial"/>
                <w:b/>
                <w:sz w:val="20"/>
                <w:szCs w:val="20"/>
                <w:lang w:val="es-ES_tradnl"/>
              </w:rPr>
              <w:t xml:space="preserve">VERIFICACIÓN DE REQUISITOS HABILITANTES DE LA SEGUNDA OFERTA DE MENOR VALOR </w:t>
            </w:r>
          </w:p>
          <w:p w14:paraId="3A89BD0D" w14:textId="77777777" w:rsidR="005A7EB4" w:rsidRPr="00A57BF9" w:rsidRDefault="005A7EB4" w:rsidP="005A7EB4">
            <w:pPr>
              <w:tabs>
                <w:tab w:val="left" w:pos="-540"/>
                <w:tab w:val="left" w:pos="540"/>
              </w:tabs>
              <w:ind w:right="-85"/>
              <w:rPr>
                <w:rFonts w:ascii="Arial" w:hAnsi="Arial" w:cs="Arial"/>
                <w:sz w:val="20"/>
                <w:szCs w:val="20"/>
                <w:lang w:val="es-ES_tradnl"/>
              </w:rPr>
            </w:pPr>
          </w:p>
          <w:p w14:paraId="51266E98" w14:textId="77777777" w:rsidR="005A7EB4" w:rsidRPr="00A57BF9" w:rsidRDefault="005A7EB4" w:rsidP="005A7EB4">
            <w:pPr>
              <w:tabs>
                <w:tab w:val="left" w:pos="-540"/>
                <w:tab w:val="left" w:pos="540"/>
              </w:tabs>
              <w:ind w:right="-85"/>
              <w:rPr>
                <w:rFonts w:ascii="Arial" w:hAnsi="Arial" w:cs="Arial"/>
                <w:b/>
                <w:sz w:val="20"/>
                <w:szCs w:val="20"/>
                <w:lang w:val="es-ES_tradnl"/>
              </w:rPr>
            </w:pPr>
            <w:r w:rsidRPr="00A57BF9">
              <w:rPr>
                <w:rFonts w:ascii="Arial" w:hAnsi="Arial" w:cs="Arial"/>
                <w:sz w:val="20"/>
                <w:szCs w:val="20"/>
                <w:lang w:val="es-ES_tradnl"/>
              </w:rPr>
              <w:t xml:space="preserve">En el caso que la oferta de menor valor no cumpla con los requisitos habilitantes en alguno de los </w:t>
            </w:r>
            <w:r w:rsidRPr="001F0BA5">
              <w:rPr>
                <w:rFonts w:ascii="Arial" w:hAnsi="Arial" w:cs="Arial"/>
                <w:sz w:val="20"/>
                <w:szCs w:val="20"/>
                <w:lang w:val="es-ES_tradnl"/>
              </w:rPr>
              <w:t>aspectos, se procede entonces a la verificación de los requisitos habilitantes de la segunda oferta con menor valor, aplicando el cronograma establecido en la invitación pública y siguiendo el mismo procedimiento aquí establecido para la oferta de menor valor</w:t>
            </w:r>
            <w:r w:rsidR="00600EC4" w:rsidRPr="001F0BA5">
              <w:rPr>
                <w:rFonts w:ascii="Arial" w:hAnsi="Arial" w:cs="Arial"/>
                <w:sz w:val="20"/>
                <w:szCs w:val="20"/>
                <w:lang w:val="es-ES_tradnl"/>
              </w:rPr>
              <w:t xml:space="preserve"> y así sucesivamente</w:t>
            </w:r>
            <w:r w:rsidRPr="001F0BA5">
              <w:rPr>
                <w:rFonts w:ascii="Arial" w:hAnsi="Arial" w:cs="Arial"/>
                <w:sz w:val="20"/>
                <w:szCs w:val="20"/>
                <w:lang w:val="es-ES_tradnl"/>
              </w:rPr>
              <w:t>.</w:t>
            </w:r>
          </w:p>
        </w:tc>
        <w:tc>
          <w:tcPr>
            <w:tcW w:w="1773" w:type="dxa"/>
            <w:shd w:val="clear" w:color="auto" w:fill="auto"/>
          </w:tcPr>
          <w:p w14:paraId="4A6D9303" w14:textId="77777777" w:rsidR="005A7EB4" w:rsidRPr="00A57BF9" w:rsidRDefault="005A7EB4" w:rsidP="005A7EB4">
            <w:pPr>
              <w:tabs>
                <w:tab w:val="left" w:pos="-540"/>
              </w:tabs>
              <w:ind w:right="-84"/>
              <w:rPr>
                <w:rFonts w:ascii="Arial" w:hAnsi="Arial" w:cs="Arial"/>
                <w:sz w:val="20"/>
                <w:szCs w:val="20"/>
                <w:lang w:val="es-ES_tradnl"/>
              </w:rPr>
            </w:pPr>
          </w:p>
          <w:p w14:paraId="68ADB31A" w14:textId="77777777" w:rsidR="005A7EB4" w:rsidRPr="00A57BF9" w:rsidRDefault="005A7EB4" w:rsidP="005A7EB4">
            <w:pPr>
              <w:tabs>
                <w:tab w:val="left" w:pos="-540"/>
              </w:tabs>
              <w:ind w:right="-84"/>
              <w:rPr>
                <w:rFonts w:ascii="Arial" w:hAnsi="Arial" w:cs="Arial"/>
                <w:sz w:val="20"/>
                <w:szCs w:val="20"/>
                <w:lang w:val="es-ES_tradnl"/>
              </w:rPr>
            </w:pPr>
          </w:p>
          <w:p w14:paraId="6ABCE48E" w14:textId="77777777" w:rsidR="005A7EB4" w:rsidRPr="00A57BF9" w:rsidRDefault="005A7EB4" w:rsidP="005A7EB4">
            <w:pPr>
              <w:tabs>
                <w:tab w:val="left" w:pos="-540"/>
              </w:tabs>
              <w:ind w:right="-84"/>
              <w:rPr>
                <w:rFonts w:ascii="Arial" w:hAnsi="Arial" w:cs="Arial"/>
                <w:sz w:val="20"/>
                <w:szCs w:val="20"/>
                <w:lang w:val="es-ES_tradnl"/>
              </w:rPr>
            </w:pPr>
          </w:p>
          <w:p w14:paraId="6B98FBF1"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67063D04" w14:textId="77777777" w:rsidR="005A7EB4" w:rsidRPr="00A57BF9" w:rsidRDefault="005A7EB4" w:rsidP="005A7EB4">
            <w:pPr>
              <w:tabs>
                <w:tab w:val="left" w:pos="-540"/>
              </w:tabs>
              <w:ind w:right="-84" w:firstLine="708"/>
              <w:rPr>
                <w:rFonts w:ascii="Arial" w:hAnsi="Arial" w:cs="Arial"/>
                <w:sz w:val="20"/>
                <w:szCs w:val="20"/>
                <w:lang w:val="es-ES_tradnl"/>
              </w:rPr>
            </w:pPr>
          </w:p>
        </w:tc>
        <w:tc>
          <w:tcPr>
            <w:tcW w:w="2110" w:type="dxa"/>
            <w:shd w:val="clear" w:color="auto" w:fill="auto"/>
          </w:tcPr>
          <w:p w14:paraId="755FB504"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73B0503D" w14:textId="77777777" w:rsidR="005A7EB4" w:rsidRPr="00A57BF9" w:rsidRDefault="005A7EB4" w:rsidP="005A7EB4">
            <w:pPr>
              <w:tabs>
                <w:tab w:val="left" w:pos="-540"/>
                <w:tab w:val="left" w:pos="1646"/>
              </w:tabs>
              <w:ind w:right="-84"/>
              <w:rPr>
                <w:rFonts w:ascii="Arial" w:hAnsi="Arial" w:cs="Arial"/>
                <w:sz w:val="20"/>
                <w:szCs w:val="20"/>
                <w:lang w:val="es-ES_tradnl"/>
              </w:rPr>
            </w:pPr>
          </w:p>
          <w:p w14:paraId="4E0322AE" w14:textId="77777777" w:rsidR="005A7EB4" w:rsidRPr="00A57BF9" w:rsidRDefault="005A7EB4" w:rsidP="005A7EB4">
            <w:pPr>
              <w:tabs>
                <w:tab w:val="left" w:pos="-540"/>
                <w:tab w:val="left" w:pos="1646"/>
              </w:tabs>
              <w:ind w:right="-84"/>
              <w:rPr>
                <w:rFonts w:ascii="Arial" w:hAnsi="Arial" w:cs="Arial"/>
                <w:sz w:val="20"/>
                <w:szCs w:val="20"/>
                <w:lang w:val="es-ES_tradnl"/>
              </w:rPr>
            </w:pPr>
            <w:r w:rsidRPr="00A57BF9">
              <w:rPr>
                <w:rFonts w:ascii="Arial" w:hAnsi="Arial" w:cs="Arial"/>
                <w:sz w:val="20"/>
                <w:szCs w:val="20"/>
                <w:lang w:val="es-ES_tradnl"/>
              </w:rPr>
              <w:t>En la fecha establecida en el cronograma de la invitación pública</w:t>
            </w:r>
          </w:p>
        </w:tc>
      </w:tr>
      <w:tr w:rsidR="005A7EB4" w:rsidRPr="00A57BF9" w14:paraId="02E2C436" w14:textId="77777777" w:rsidTr="00282ADA">
        <w:tc>
          <w:tcPr>
            <w:tcW w:w="6156" w:type="dxa"/>
            <w:shd w:val="clear" w:color="auto" w:fill="auto"/>
          </w:tcPr>
          <w:p w14:paraId="2D7D9492" w14:textId="77777777" w:rsidR="005A7EB4" w:rsidRPr="00A57BF9" w:rsidRDefault="005A7EB4" w:rsidP="005A7EB4">
            <w:pPr>
              <w:tabs>
                <w:tab w:val="left" w:pos="567"/>
              </w:tabs>
              <w:ind w:right="-84"/>
              <w:rPr>
                <w:rFonts w:ascii="Arial" w:hAnsi="Arial" w:cs="Arial"/>
                <w:b/>
                <w:sz w:val="20"/>
                <w:szCs w:val="20"/>
                <w:lang w:val="es-ES_tradnl"/>
              </w:rPr>
            </w:pPr>
            <w:r w:rsidRPr="00A57BF9">
              <w:rPr>
                <w:rFonts w:ascii="Arial" w:hAnsi="Arial" w:cs="Arial"/>
                <w:b/>
                <w:sz w:val="20"/>
                <w:szCs w:val="20"/>
                <w:lang w:val="es-ES_tradnl"/>
              </w:rPr>
              <w:t>DECLARATORIA DE DESIERTA DE LA INVITACIÓN PÚBLICA</w:t>
            </w:r>
          </w:p>
          <w:p w14:paraId="45B96374" w14:textId="77777777" w:rsidR="005A7EB4" w:rsidRPr="00A57BF9" w:rsidRDefault="005A7EB4" w:rsidP="005A7EB4">
            <w:pPr>
              <w:ind w:right="-84"/>
              <w:rPr>
                <w:rFonts w:ascii="Arial" w:hAnsi="Arial" w:cs="Arial"/>
                <w:sz w:val="20"/>
                <w:szCs w:val="20"/>
                <w:lang w:val="es-ES_tradnl"/>
              </w:rPr>
            </w:pPr>
          </w:p>
          <w:p w14:paraId="74293EBE" w14:textId="5DA2C1C9" w:rsidR="005A7EB4" w:rsidRPr="00A57BF9" w:rsidRDefault="005A7EB4" w:rsidP="005A7EB4">
            <w:pPr>
              <w:pBdr>
                <w:top w:val="single" w:sz="6" w:space="1" w:color="auto"/>
                <w:left w:val="single" w:sz="6" w:space="4" w:color="auto"/>
                <w:bottom w:val="single" w:sz="6" w:space="1" w:color="auto"/>
                <w:right w:val="single" w:sz="6" w:space="4" w:color="auto"/>
              </w:pBdr>
              <w:ind w:left="284" w:right="142"/>
              <w:rPr>
                <w:rFonts w:ascii="Arial" w:hAnsi="Arial" w:cs="Arial"/>
                <w:sz w:val="20"/>
                <w:szCs w:val="20"/>
                <w:lang w:val="es-ES_tradnl"/>
              </w:rPr>
            </w:pPr>
            <w:r w:rsidRPr="00A57BF9">
              <w:rPr>
                <w:rFonts w:ascii="Arial" w:hAnsi="Arial" w:cs="Arial"/>
                <w:sz w:val="20"/>
                <w:szCs w:val="20"/>
                <w:lang w:val="es-ES_tradnl"/>
              </w:rPr>
              <w:t>La invitación pública se declara desierta únicamente por motivos o causas que impidan la escogencia objetiva; y que impidan la habilitación de alguna de las propuestas presentadas, las cuales se verifican exclusivamente en el orden sucesivo de menor a mayor valor.</w:t>
            </w:r>
            <w:r w:rsidR="00562B83">
              <w:rPr>
                <w:rFonts w:ascii="Arial" w:hAnsi="Arial" w:cs="Arial"/>
                <w:sz w:val="20"/>
                <w:szCs w:val="20"/>
                <w:lang w:val="es-ES_tradnl"/>
              </w:rPr>
              <w:t xml:space="preserve"> </w:t>
            </w:r>
          </w:p>
          <w:p w14:paraId="6D58E48D" w14:textId="77777777" w:rsidR="005A7EB4" w:rsidRPr="00A57BF9" w:rsidRDefault="005A7EB4" w:rsidP="005A7EB4">
            <w:pPr>
              <w:ind w:right="-84"/>
              <w:rPr>
                <w:rFonts w:ascii="Arial" w:hAnsi="Arial" w:cs="Arial"/>
                <w:sz w:val="20"/>
                <w:szCs w:val="20"/>
                <w:lang w:val="es-ES_tradnl"/>
              </w:rPr>
            </w:pPr>
          </w:p>
          <w:p w14:paraId="0644D3DC" w14:textId="77777777" w:rsidR="005A7EB4" w:rsidRPr="00A57BF9" w:rsidRDefault="005A7EB4" w:rsidP="005A7EB4">
            <w:pPr>
              <w:ind w:right="-84"/>
              <w:rPr>
                <w:rFonts w:ascii="Arial" w:hAnsi="Arial" w:cs="Arial"/>
                <w:sz w:val="20"/>
                <w:szCs w:val="20"/>
                <w:lang w:val="es-ES_tradnl"/>
              </w:rPr>
            </w:pPr>
            <w:r w:rsidRPr="00A57BF9">
              <w:rPr>
                <w:rFonts w:ascii="Arial" w:hAnsi="Arial" w:cs="Arial"/>
                <w:sz w:val="20"/>
                <w:szCs w:val="20"/>
                <w:lang w:val="es-ES_tradnl"/>
              </w:rPr>
              <w:t>La invitación se declara desierta por comunicación motivada que se publica en el SECOP.</w:t>
            </w:r>
          </w:p>
          <w:p w14:paraId="19806249" w14:textId="77777777" w:rsidR="005A7EB4" w:rsidRPr="00A57BF9" w:rsidRDefault="005A7EB4" w:rsidP="005A7EB4">
            <w:pPr>
              <w:ind w:right="-84"/>
              <w:rPr>
                <w:rFonts w:ascii="Arial" w:hAnsi="Arial" w:cs="Arial"/>
                <w:sz w:val="20"/>
                <w:szCs w:val="20"/>
                <w:lang w:val="es-ES_tradnl"/>
              </w:rPr>
            </w:pPr>
          </w:p>
          <w:p w14:paraId="6D47494F" w14:textId="77777777" w:rsidR="005A7EB4" w:rsidRPr="00A57BF9" w:rsidRDefault="005A7EB4" w:rsidP="005A7EB4">
            <w:pPr>
              <w:ind w:right="-84"/>
              <w:rPr>
                <w:rFonts w:ascii="Arial" w:hAnsi="Arial" w:cs="Arial"/>
                <w:b/>
                <w:sz w:val="20"/>
                <w:szCs w:val="20"/>
                <w:lang w:val="es-ES_tradnl"/>
              </w:rPr>
            </w:pPr>
            <w:r w:rsidRPr="00A57BF9">
              <w:rPr>
                <w:rFonts w:ascii="Arial" w:hAnsi="Arial" w:cs="Arial"/>
                <w:b/>
                <w:sz w:val="20"/>
                <w:szCs w:val="20"/>
                <w:lang w:val="es-ES_tradnl"/>
              </w:rPr>
              <w:t xml:space="preserve">El Grupo de Contratos </w:t>
            </w:r>
            <w:r w:rsidRPr="00A57BF9">
              <w:rPr>
                <w:rFonts w:ascii="Arial" w:hAnsi="Arial" w:cs="Arial"/>
                <w:sz w:val="20"/>
                <w:szCs w:val="20"/>
                <w:lang w:val="es-ES_tradnl"/>
              </w:rPr>
              <w:t>proyecta la comunicación motivada para la firma del Ordenador del Gasto, mediante la cual se produce la declaratoria de desierta de la invitación pública.</w:t>
            </w:r>
          </w:p>
          <w:p w14:paraId="62D43DC7" w14:textId="77777777" w:rsidR="005A7EB4" w:rsidRPr="00A57BF9" w:rsidRDefault="005A7EB4" w:rsidP="005A7EB4">
            <w:pPr>
              <w:ind w:right="-84"/>
              <w:rPr>
                <w:rFonts w:ascii="Arial" w:hAnsi="Arial" w:cs="Arial"/>
                <w:sz w:val="20"/>
                <w:szCs w:val="20"/>
                <w:lang w:val="es-ES_tradnl"/>
              </w:rPr>
            </w:pPr>
          </w:p>
          <w:p w14:paraId="0352F2A8" w14:textId="77777777" w:rsidR="005A7EB4" w:rsidRPr="00A57BF9" w:rsidRDefault="005A7EB4" w:rsidP="005A7EB4">
            <w:pPr>
              <w:ind w:right="-84"/>
              <w:rPr>
                <w:rFonts w:ascii="Arial" w:hAnsi="Arial" w:cs="Arial"/>
                <w:bCs/>
                <w:sz w:val="20"/>
                <w:szCs w:val="20"/>
                <w:lang w:val="es-ES_tradnl"/>
              </w:rPr>
            </w:pPr>
            <w:r w:rsidRPr="00A57BF9">
              <w:rPr>
                <w:rFonts w:ascii="Arial" w:hAnsi="Arial" w:cs="Arial"/>
                <w:bCs/>
                <w:sz w:val="20"/>
                <w:szCs w:val="20"/>
                <w:lang w:val="es-ES_tradnl"/>
              </w:rPr>
              <w:t xml:space="preserve">Publica en el SECOP a través de la página </w:t>
            </w:r>
            <w:hyperlink r:id="rId114" w:history="1">
              <w:r w:rsidRPr="00A57BF9">
                <w:rPr>
                  <w:rStyle w:val="Hipervnculo"/>
                  <w:rFonts w:ascii="Arial" w:hAnsi="Arial" w:cs="Arial"/>
                  <w:bCs/>
                  <w:color w:val="auto"/>
                  <w:sz w:val="20"/>
                  <w:szCs w:val="20"/>
                  <w:lang w:val="es-ES_tradnl"/>
                </w:rPr>
                <w:t>www.colombiacompra.gov.co</w:t>
              </w:r>
            </w:hyperlink>
            <w:r w:rsidRPr="00A57BF9">
              <w:rPr>
                <w:rFonts w:ascii="Arial" w:hAnsi="Arial" w:cs="Arial"/>
                <w:bCs/>
                <w:sz w:val="20"/>
                <w:szCs w:val="20"/>
                <w:lang w:val="es-ES_tradnl"/>
              </w:rPr>
              <w:t xml:space="preserve"> el acto administrativo mencionado anteriormente.</w:t>
            </w:r>
          </w:p>
          <w:p w14:paraId="2033D812" w14:textId="77777777" w:rsidR="005A7EB4" w:rsidRPr="00A57BF9" w:rsidRDefault="005A7EB4" w:rsidP="005A7EB4">
            <w:pPr>
              <w:ind w:right="-84"/>
              <w:rPr>
                <w:rFonts w:ascii="Arial" w:hAnsi="Arial" w:cs="Arial"/>
                <w:bCs/>
                <w:sz w:val="20"/>
                <w:szCs w:val="20"/>
                <w:lang w:val="es-ES_tradnl"/>
              </w:rPr>
            </w:pPr>
          </w:p>
          <w:p w14:paraId="7FF4F77D" w14:textId="3910E2AD" w:rsidR="005A7EB4" w:rsidRPr="00A57BF9" w:rsidRDefault="005A7EB4" w:rsidP="005A7EB4">
            <w:pPr>
              <w:tabs>
                <w:tab w:val="left" w:pos="-540"/>
              </w:tabs>
              <w:ind w:right="-84"/>
              <w:rPr>
                <w:rFonts w:ascii="Arial" w:hAnsi="Arial" w:cs="Arial"/>
                <w:bCs/>
                <w:sz w:val="20"/>
                <w:szCs w:val="20"/>
                <w:lang w:val="es-ES_tradnl"/>
              </w:rPr>
            </w:pPr>
            <w:r w:rsidRPr="00A57BF9">
              <w:rPr>
                <w:rFonts w:ascii="Arial" w:hAnsi="Arial" w:cs="Arial"/>
                <w:bCs/>
                <w:sz w:val="20"/>
                <w:szCs w:val="20"/>
                <w:lang w:val="es-ES_tradnl"/>
              </w:rPr>
              <w:t xml:space="preserve">Adelanta los trámites de notificación del acto administrativo de </w:t>
            </w:r>
            <w:r w:rsidRPr="00A57BF9">
              <w:rPr>
                <w:rFonts w:ascii="Arial" w:hAnsi="Arial" w:cs="Arial"/>
                <w:bCs/>
                <w:sz w:val="20"/>
                <w:szCs w:val="20"/>
                <w:lang w:val="es-ES_tradnl"/>
              </w:rPr>
              <w:lastRenderedPageBreak/>
              <w:t>acuerdo con las normas vigentes</w:t>
            </w:r>
            <w:r w:rsidR="00F174FE">
              <w:rPr>
                <w:rFonts w:ascii="Arial" w:hAnsi="Arial" w:cs="Arial"/>
                <w:bCs/>
                <w:sz w:val="20"/>
                <w:szCs w:val="20"/>
                <w:lang w:val="es-ES_tradnl"/>
              </w:rPr>
              <w:t>, en coordinación con el</w:t>
            </w:r>
            <w:r w:rsidRPr="00A57BF9">
              <w:rPr>
                <w:rFonts w:ascii="Arial" w:hAnsi="Arial" w:cs="Arial"/>
                <w:bCs/>
                <w:sz w:val="20"/>
                <w:szCs w:val="20"/>
                <w:lang w:val="es-ES_tradnl"/>
              </w:rPr>
              <w:t xml:space="preserve"> área competente.</w:t>
            </w:r>
          </w:p>
          <w:p w14:paraId="73C77C28" w14:textId="77777777" w:rsidR="005A7EB4" w:rsidRPr="00A57BF9" w:rsidRDefault="005A7EB4" w:rsidP="005A7EB4">
            <w:pPr>
              <w:ind w:right="-84"/>
              <w:rPr>
                <w:rFonts w:ascii="Arial" w:hAnsi="Arial" w:cs="Arial"/>
                <w:bCs/>
                <w:sz w:val="20"/>
                <w:szCs w:val="20"/>
                <w:lang w:val="es-ES_tradnl"/>
              </w:rPr>
            </w:pPr>
          </w:p>
          <w:p w14:paraId="46F2ED36" w14:textId="0BB752DC" w:rsidR="005A7EB4" w:rsidRPr="00A57BF9" w:rsidRDefault="005A7EB4" w:rsidP="005A7EB4">
            <w:pPr>
              <w:ind w:right="-84"/>
              <w:rPr>
                <w:rFonts w:ascii="Arial" w:hAnsi="Arial" w:cs="Arial"/>
                <w:bCs/>
                <w:sz w:val="20"/>
                <w:szCs w:val="20"/>
                <w:lang w:val="es-ES_tradnl"/>
              </w:rPr>
            </w:pPr>
            <w:r w:rsidRPr="00A57BF9">
              <w:rPr>
                <w:rFonts w:ascii="Arial" w:hAnsi="Arial" w:cs="Arial"/>
                <w:bCs/>
                <w:sz w:val="20"/>
                <w:szCs w:val="20"/>
                <w:lang w:val="es-ES_tradnl"/>
              </w:rPr>
              <w:t>Si dentro del término indicado anteriormente se presenta(n) recurso(s) de reposición por parte del (los) proponente(s), remite al Comité Asesor para que cada integrante dé respuesta de acuerdo con su competencia.</w:t>
            </w:r>
            <w:r w:rsidR="00562B83">
              <w:rPr>
                <w:rFonts w:ascii="Arial" w:hAnsi="Arial" w:cs="Arial"/>
                <w:bCs/>
                <w:sz w:val="20"/>
                <w:szCs w:val="20"/>
                <w:lang w:val="es-ES_tradnl"/>
              </w:rPr>
              <w:t xml:space="preserve"> </w:t>
            </w:r>
          </w:p>
          <w:p w14:paraId="708312FF" w14:textId="77777777" w:rsidR="005A7EB4" w:rsidRPr="00A57BF9" w:rsidRDefault="005A7EB4" w:rsidP="005A7EB4">
            <w:pPr>
              <w:ind w:right="-84"/>
              <w:rPr>
                <w:rFonts w:ascii="Arial" w:hAnsi="Arial" w:cs="Arial"/>
                <w:bCs/>
                <w:sz w:val="20"/>
                <w:szCs w:val="20"/>
                <w:lang w:val="es-ES_tradnl"/>
              </w:rPr>
            </w:pPr>
          </w:p>
          <w:p w14:paraId="6F7CAD6E" w14:textId="77777777" w:rsidR="005A7EB4" w:rsidRPr="00A57BF9" w:rsidRDefault="005A7EB4" w:rsidP="005A7EB4">
            <w:pPr>
              <w:ind w:right="-84"/>
              <w:rPr>
                <w:rFonts w:ascii="Arial" w:hAnsi="Arial" w:cs="Arial"/>
                <w:b/>
                <w:bCs/>
                <w:sz w:val="20"/>
                <w:szCs w:val="20"/>
                <w:lang w:val="es-ES_tradnl"/>
              </w:rPr>
            </w:pPr>
            <w:r w:rsidRPr="00A57BF9">
              <w:rPr>
                <w:rFonts w:ascii="Arial" w:hAnsi="Arial" w:cs="Arial"/>
                <w:sz w:val="20"/>
                <w:szCs w:val="20"/>
                <w:lang w:val="es-ES_tradnl"/>
              </w:rPr>
              <w:t xml:space="preserve">El </w:t>
            </w:r>
            <w:r w:rsidRPr="00A57BF9">
              <w:rPr>
                <w:rFonts w:ascii="Arial" w:hAnsi="Arial" w:cs="Arial"/>
                <w:b/>
                <w:bCs/>
                <w:sz w:val="20"/>
                <w:szCs w:val="20"/>
                <w:lang w:val="es-ES_tradnl"/>
              </w:rPr>
              <w:t xml:space="preserve">Comité Asesor </w:t>
            </w:r>
            <w:r w:rsidRPr="00A57BF9">
              <w:rPr>
                <w:rFonts w:ascii="Arial" w:hAnsi="Arial" w:cs="Arial"/>
                <w:bCs/>
                <w:sz w:val="20"/>
                <w:szCs w:val="20"/>
                <w:lang w:val="es-ES_tradnl"/>
              </w:rPr>
              <w:t>revisa y analiza las impugnaciones al acto administrativo de declaratoria de desierta, de acuerdo con su competencia, proyecta las respuestas a las mismas y las remite al Grupo de Contratos para la proyección del acto administrativo que resuelve el recurso.</w:t>
            </w:r>
          </w:p>
          <w:p w14:paraId="1D164B46" w14:textId="77777777" w:rsidR="005A7EB4" w:rsidRPr="00A57BF9" w:rsidRDefault="005A7EB4" w:rsidP="005A7EB4">
            <w:pPr>
              <w:ind w:right="-84"/>
              <w:rPr>
                <w:rFonts w:ascii="Arial" w:hAnsi="Arial" w:cs="Arial"/>
                <w:bCs/>
                <w:sz w:val="20"/>
                <w:szCs w:val="20"/>
                <w:lang w:val="es-ES_tradnl"/>
              </w:rPr>
            </w:pPr>
          </w:p>
          <w:p w14:paraId="7B528F13" w14:textId="77777777" w:rsidR="005A7EB4" w:rsidRPr="00A57BF9" w:rsidRDefault="005A7EB4" w:rsidP="005A7EB4">
            <w:pPr>
              <w:ind w:right="-84"/>
              <w:rPr>
                <w:rFonts w:ascii="Arial" w:hAnsi="Arial" w:cs="Arial"/>
                <w:bCs/>
                <w:sz w:val="20"/>
                <w:szCs w:val="20"/>
                <w:lang w:val="es-ES_tradnl"/>
              </w:rPr>
            </w:pPr>
            <w:r w:rsidRPr="00A57BF9">
              <w:rPr>
                <w:rFonts w:ascii="Arial" w:hAnsi="Arial" w:cs="Arial"/>
                <w:bCs/>
                <w:sz w:val="20"/>
                <w:szCs w:val="20"/>
                <w:lang w:val="es-ES_tradnl"/>
              </w:rPr>
              <w:t>Una vez proyectado el acto administrativo se remite al Secretario General para su aprobación.</w:t>
            </w:r>
          </w:p>
        </w:tc>
        <w:tc>
          <w:tcPr>
            <w:tcW w:w="1773" w:type="dxa"/>
            <w:shd w:val="clear" w:color="auto" w:fill="auto"/>
          </w:tcPr>
          <w:p w14:paraId="2947B328" w14:textId="77777777" w:rsidR="005A7EB4" w:rsidRPr="00A57BF9" w:rsidRDefault="005A7EB4" w:rsidP="005A7EB4">
            <w:pPr>
              <w:tabs>
                <w:tab w:val="left" w:pos="-540"/>
              </w:tabs>
              <w:ind w:right="-84"/>
              <w:rPr>
                <w:rFonts w:ascii="Arial" w:hAnsi="Arial" w:cs="Arial"/>
                <w:sz w:val="20"/>
                <w:szCs w:val="20"/>
                <w:lang w:val="es-ES_tradnl"/>
              </w:rPr>
            </w:pPr>
          </w:p>
          <w:p w14:paraId="3EB0C4B2" w14:textId="77777777" w:rsidR="005A7EB4" w:rsidRPr="00A57BF9" w:rsidRDefault="005A7EB4" w:rsidP="005A7EB4">
            <w:pPr>
              <w:tabs>
                <w:tab w:val="left" w:pos="-540"/>
              </w:tabs>
              <w:ind w:right="-84"/>
              <w:rPr>
                <w:rFonts w:ascii="Arial" w:hAnsi="Arial" w:cs="Arial"/>
                <w:sz w:val="20"/>
                <w:szCs w:val="20"/>
                <w:lang w:val="es-ES_tradnl"/>
              </w:rPr>
            </w:pPr>
          </w:p>
          <w:p w14:paraId="1E76BF3A" w14:textId="77777777" w:rsidR="005A7EB4" w:rsidRPr="00A57BF9" w:rsidRDefault="005A7EB4" w:rsidP="005A7EB4">
            <w:pPr>
              <w:tabs>
                <w:tab w:val="left" w:pos="-540"/>
              </w:tabs>
              <w:ind w:right="-84"/>
              <w:rPr>
                <w:rFonts w:ascii="Arial" w:hAnsi="Arial" w:cs="Arial"/>
                <w:sz w:val="20"/>
                <w:szCs w:val="20"/>
                <w:lang w:val="es-ES_tradnl"/>
              </w:rPr>
            </w:pPr>
          </w:p>
          <w:p w14:paraId="4C92D063" w14:textId="77777777" w:rsidR="005A7EB4" w:rsidRPr="00A57BF9" w:rsidRDefault="005A7EB4" w:rsidP="005A7EB4">
            <w:pPr>
              <w:tabs>
                <w:tab w:val="left" w:pos="-540"/>
              </w:tabs>
              <w:ind w:right="-84"/>
              <w:rPr>
                <w:rFonts w:ascii="Arial" w:hAnsi="Arial" w:cs="Arial"/>
                <w:sz w:val="20"/>
                <w:szCs w:val="20"/>
                <w:lang w:val="es-ES_tradnl"/>
              </w:rPr>
            </w:pPr>
          </w:p>
          <w:p w14:paraId="37514846" w14:textId="77777777" w:rsidR="005A7EB4" w:rsidRPr="00A57BF9" w:rsidRDefault="005A7EB4" w:rsidP="005A7EB4">
            <w:pPr>
              <w:tabs>
                <w:tab w:val="left" w:pos="-540"/>
              </w:tabs>
              <w:ind w:right="-84"/>
              <w:rPr>
                <w:rFonts w:ascii="Arial" w:hAnsi="Arial" w:cs="Arial"/>
                <w:sz w:val="20"/>
                <w:szCs w:val="20"/>
                <w:lang w:val="es-ES_tradnl"/>
              </w:rPr>
            </w:pPr>
          </w:p>
          <w:p w14:paraId="444E64E5"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0E817944" w14:textId="77777777" w:rsidR="005A7EB4" w:rsidRPr="00A57BF9" w:rsidRDefault="005A7EB4" w:rsidP="005A7EB4">
            <w:pPr>
              <w:tabs>
                <w:tab w:val="left" w:pos="-540"/>
              </w:tabs>
              <w:ind w:right="-84"/>
              <w:rPr>
                <w:rFonts w:ascii="Arial" w:hAnsi="Arial" w:cs="Arial"/>
                <w:sz w:val="20"/>
                <w:szCs w:val="20"/>
                <w:lang w:val="es-ES_tradnl"/>
              </w:rPr>
            </w:pPr>
          </w:p>
          <w:p w14:paraId="1815D18A" w14:textId="77777777" w:rsidR="005A7EB4" w:rsidRPr="00A57BF9" w:rsidRDefault="005A7EB4" w:rsidP="005A7EB4">
            <w:pPr>
              <w:tabs>
                <w:tab w:val="left" w:pos="-540"/>
              </w:tabs>
              <w:ind w:right="-84"/>
              <w:rPr>
                <w:rFonts w:ascii="Arial" w:hAnsi="Arial" w:cs="Arial"/>
                <w:sz w:val="20"/>
                <w:szCs w:val="20"/>
                <w:lang w:val="es-ES_tradnl"/>
              </w:rPr>
            </w:pPr>
          </w:p>
          <w:p w14:paraId="18145894" w14:textId="77777777" w:rsidR="005A7EB4" w:rsidRPr="00A57BF9" w:rsidRDefault="005A7EB4" w:rsidP="005A7EB4">
            <w:pPr>
              <w:tabs>
                <w:tab w:val="left" w:pos="-540"/>
              </w:tabs>
              <w:ind w:right="-84"/>
              <w:rPr>
                <w:rFonts w:ascii="Arial" w:hAnsi="Arial" w:cs="Arial"/>
                <w:sz w:val="20"/>
                <w:szCs w:val="20"/>
                <w:lang w:val="es-ES_tradnl"/>
              </w:rPr>
            </w:pPr>
          </w:p>
          <w:p w14:paraId="5F96D724" w14:textId="77777777" w:rsidR="005A7EB4" w:rsidRPr="00A57BF9" w:rsidRDefault="005A7EB4" w:rsidP="005A7EB4">
            <w:pPr>
              <w:tabs>
                <w:tab w:val="left" w:pos="-540"/>
              </w:tabs>
              <w:ind w:right="-84"/>
              <w:rPr>
                <w:rFonts w:ascii="Arial" w:hAnsi="Arial" w:cs="Arial"/>
                <w:sz w:val="20"/>
                <w:szCs w:val="20"/>
                <w:lang w:val="es-ES_tradnl"/>
              </w:rPr>
            </w:pPr>
          </w:p>
          <w:p w14:paraId="38C874D1" w14:textId="77777777" w:rsidR="005A7EB4" w:rsidRPr="00A57BF9" w:rsidRDefault="005A7EB4" w:rsidP="005A7EB4">
            <w:pPr>
              <w:tabs>
                <w:tab w:val="left" w:pos="-540"/>
              </w:tabs>
              <w:ind w:right="-84"/>
              <w:rPr>
                <w:rFonts w:ascii="Arial" w:hAnsi="Arial" w:cs="Arial"/>
                <w:sz w:val="20"/>
                <w:szCs w:val="20"/>
                <w:lang w:val="es-ES_tradnl"/>
              </w:rPr>
            </w:pPr>
          </w:p>
          <w:p w14:paraId="7D364F9D" w14:textId="77777777" w:rsidR="005A7EB4" w:rsidRPr="00A57BF9" w:rsidRDefault="005A7EB4" w:rsidP="005A7EB4">
            <w:pPr>
              <w:tabs>
                <w:tab w:val="left" w:pos="-540"/>
              </w:tabs>
              <w:ind w:right="-84"/>
              <w:rPr>
                <w:rFonts w:ascii="Arial" w:hAnsi="Arial" w:cs="Arial"/>
                <w:sz w:val="20"/>
                <w:szCs w:val="20"/>
                <w:lang w:val="es-ES_tradnl"/>
              </w:rPr>
            </w:pPr>
          </w:p>
          <w:p w14:paraId="27992423" w14:textId="77777777" w:rsidR="005A7EB4" w:rsidRPr="00A57BF9" w:rsidRDefault="005A7EB4" w:rsidP="005A7EB4">
            <w:pPr>
              <w:tabs>
                <w:tab w:val="left" w:pos="-540"/>
              </w:tabs>
              <w:ind w:right="-84"/>
              <w:rPr>
                <w:rFonts w:ascii="Arial" w:hAnsi="Arial" w:cs="Arial"/>
                <w:sz w:val="20"/>
                <w:szCs w:val="20"/>
                <w:lang w:val="es-ES_tradnl"/>
              </w:rPr>
            </w:pPr>
          </w:p>
          <w:p w14:paraId="390C0DFC" w14:textId="77777777" w:rsidR="005A7EB4" w:rsidRPr="00A57BF9" w:rsidRDefault="005A7EB4" w:rsidP="005A7EB4">
            <w:pPr>
              <w:tabs>
                <w:tab w:val="left" w:pos="-540"/>
              </w:tabs>
              <w:ind w:right="-84"/>
              <w:rPr>
                <w:rFonts w:ascii="Arial" w:hAnsi="Arial" w:cs="Arial"/>
                <w:sz w:val="20"/>
                <w:szCs w:val="20"/>
                <w:lang w:val="es-ES_tradnl"/>
              </w:rPr>
            </w:pPr>
          </w:p>
          <w:p w14:paraId="1E814A06" w14:textId="77777777" w:rsidR="005A7EB4" w:rsidRPr="00A57BF9" w:rsidRDefault="005A7EB4" w:rsidP="005A7EB4">
            <w:pPr>
              <w:tabs>
                <w:tab w:val="left" w:pos="-540"/>
              </w:tabs>
              <w:ind w:right="-84"/>
              <w:rPr>
                <w:rFonts w:ascii="Arial" w:hAnsi="Arial" w:cs="Arial"/>
                <w:sz w:val="20"/>
                <w:szCs w:val="20"/>
                <w:lang w:val="es-ES_tradnl"/>
              </w:rPr>
            </w:pPr>
          </w:p>
          <w:p w14:paraId="61019AF9" w14:textId="77777777" w:rsidR="005A7EB4" w:rsidRPr="00A57BF9" w:rsidRDefault="005A7EB4" w:rsidP="005A7EB4">
            <w:pPr>
              <w:tabs>
                <w:tab w:val="left" w:pos="-540"/>
              </w:tabs>
              <w:ind w:right="-84"/>
              <w:rPr>
                <w:rFonts w:ascii="Arial" w:hAnsi="Arial" w:cs="Arial"/>
                <w:sz w:val="20"/>
                <w:szCs w:val="20"/>
                <w:lang w:val="es-ES_tradnl"/>
              </w:rPr>
            </w:pPr>
          </w:p>
          <w:p w14:paraId="15A337A6" w14:textId="77777777" w:rsidR="005A7EB4" w:rsidRPr="00A57BF9" w:rsidRDefault="005A7EB4" w:rsidP="005A7EB4">
            <w:pPr>
              <w:tabs>
                <w:tab w:val="left" w:pos="-540"/>
              </w:tabs>
              <w:ind w:right="-84"/>
              <w:rPr>
                <w:rFonts w:ascii="Arial" w:hAnsi="Arial" w:cs="Arial"/>
                <w:sz w:val="20"/>
                <w:szCs w:val="20"/>
                <w:lang w:val="es-ES_tradnl"/>
              </w:rPr>
            </w:pPr>
          </w:p>
          <w:p w14:paraId="319A9214" w14:textId="77777777" w:rsidR="005A7EB4" w:rsidRPr="00A57BF9" w:rsidRDefault="005A7EB4" w:rsidP="005A7EB4">
            <w:pPr>
              <w:tabs>
                <w:tab w:val="left" w:pos="-540"/>
              </w:tabs>
              <w:ind w:right="-84"/>
              <w:rPr>
                <w:rFonts w:ascii="Arial" w:hAnsi="Arial" w:cs="Arial"/>
                <w:sz w:val="20"/>
                <w:szCs w:val="20"/>
                <w:lang w:val="es-ES_tradnl"/>
              </w:rPr>
            </w:pPr>
          </w:p>
          <w:p w14:paraId="11E2DAA4" w14:textId="77777777" w:rsidR="005A7EB4" w:rsidRPr="00A57BF9" w:rsidRDefault="005A7EB4" w:rsidP="005A7EB4">
            <w:pPr>
              <w:tabs>
                <w:tab w:val="left" w:pos="-540"/>
              </w:tabs>
              <w:ind w:right="-84"/>
              <w:rPr>
                <w:rFonts w:ascii="Arial" w:hAnsi="Arial" w:cs="Arial"/>
                <w:sz w:val="20"/>
                <w:szCs w:val="20"/>
                <w:lang w:val="es-ES_tradnl"/>
              </w:rPr>
            </w:pPr>
          </w:p>
          <w:p w14:paraId="46EA8318" w14:textId="77777777" w:rsidR="005A7EB4" w:rsidRPr="00A57BF9" w:rsidRDefault="005A7EB4" w:rsidP="005A7EB4">
            <w:pPr>
              <w:tabs>
                <w:tab w:val="left" w:pos="-540"/>
              </w:tabs>
              <w:ind w:right="-84"/>
              <w:rPr>
                <w:rFonts w:ascii="Arial" w:hAnsi="Arial" w:cs="Arial"/>
                <w:sz w:val="20"/>
                <w:szCs w:val="20"/>
                <w:lang w:val="es-ES_tradnl"/>
              </w:rPr>
            </w:pPr>
          </w:p>
          <w:p w14:paraId="2DB40E6E" w14:textId="77777777" w:rsidR="005A7EB4" w:rsidRPr="00A57BF9" w:rsidRDefault="005A7EB4" w:rsidP="005A7EB4">
            <w:pPr>
              <w:tabs>
                <w:tab w:val="left" w:pos="-540"/>
              </w:tabs>
              <w:ind w:right="-84"/>
              <w:rPr>
                <w:rFonts w:ascii="Arial" w:hAnsi="Arial" w:cs="Arial"/>
                <w:sz w:val="20"/>
                <w:szCs w:val="20"/>
                <w:lang w:val="es-ES_tradnl"/>
              </w:rPr>
            </w:pPr>
          </w:p>
          <w:p w14:paraId="6F9A5C36" w14:textId="77777777" w:rsidR="005A7EB4" w:rsidRPr="00A57BF9" w:rsidRDefault="005A7EB4" w:rsidP="005A7EB4">
            <w:pPr>
              <w:tabs>
                <w:tab w:val="left" w:pos="-540"/>
              </w:tabs>
              <w:ind w:right="-84"/>
              <w:rPr>
                <w:rFonts w:ascii="Arial" w:hAnsi="Arial" w:cs="Arial"/>
                <w:sz w:val="20"/>
                <w:szCs w:val="20"/>
                <w:lang w:val="es-ES_tradnl"/>
              </w:rPr>
            </w:pPr>
          </w:p>
          <w:p w14:paraId="0FD0840C" w14:textId="77777777" w:rsidR="005A7EB4" w:rsidRPr="00A57BF9" w:rsidRDefault="005A7EB4" w:rsidP="005A7EB4">
            <w:pPr>
              <w:tabs>
                <w:tab w:val="left" w:pos="-540"/>
              </w:tabs>
              <w:ind w:right="-84"/>
              <w:rPr>
                <w:rFonts w:ascii="Arial" w:hAnsi="Arial" w:cs="Arial"/>
                <w:sz w:val="20"/>
                <w:szCs w:val="20"/>
                <w:lang w:val="es-ES_tradnl"/>
              </w:rPr>
            </w:pPr>
          </w:p>
          <w:p w14:paraId="4D6680B9" w14:textId="77777777" w:rsidR="005A7EB4" w:rsidRPr="00A57BF9" w:rsidRDefault="005A7EB4" w:rsidP="005A7EB4">
            <w:pPr>
              <w:tabs>
                <w:tab w:val="left" w:pos="-540"/>
              </w:tabs>
              <w:ind w:right="-84"/>
              <w:rPr>
                <w:rFonts w:ascii="Arial" w:hAnsi="Arial" w:cs="Arial"/>
                <w:sz w:val="20"/>
                <w:szCs w:val="20"/>
                <w:lang w:val="es-ES_tradnl"/>
              </w:rPr>
            </w:pPr>
          </w:p>
          <w:p w14:paraId="7065142B" w14:textId="77777777" w:rsidR="005A7EB4" w:rsidRPr="00A57BF9" w:rsidRDefault="005A7EB4" w:rsidP="005A7EB4">
            <w:pPr>
              <w:tabs>
                <w:tab w:val="left" w:pos="-540"/>
              </w:tabs>
              <w:ind w:right="-84"/>
              <w:rPr>
                <w:rFonts w:ascii="Arial" w:hAnsi="Arial" w:cs="Arial"/>
                <w:sz w:val="20"/>
                <w:szCs w:val="20"/>
                <w:lang w:val="es-ES_tradnl"/>
              </w:rPr>
            </w:pPr>
          </w:p>
          <w:p w14:paraId="70C3A317"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Comité Asesor</w:t>
            </w:r>
          </w:p>
          <w:p w14:paraId="1C5491BC" w14:textId="77777777" w:rsidR="005A7EB4" w:rsidRPr="00A57BF9" w:rsidRDefault="005A7EB4" w:rsidP="005A7EB4">
            <w:pPr>
              <w:tabs>
                <w:tab w:val="left" w:pos="-540"/>
              </w:tabs>
              <w:ind w:right="-84"/>
              <w:rPr>
                <w:rFonts w:ascii="Arial" w:hAnsi="Arial" w:cs="Arial"/>
                <w:sz w:val="20"/>
                <w:szCs w:val="20"/>
                <w:lang w:val="es-ES_tradnl"/>
              </w:rPr>
            </w:pPr>
          </w:p>
          <w:p w14:paraId="73678DD2" w14:textId="77777777" w:rsidR="005A7EB4" w:rsidRPr="00A57BF9" w:rsidRDefault="005A7EB4" w:rsidP="005A7EB4">
            <w:pPr>
              <w:tabs>
                <w:tab w:val="left" w:pos="-540"/>
              </w:tabs>
              <w:ind w:right="-84"/>
              <w:rPr>
                <w:rFonts w:ascii="Arial" w:hAnsi="Arial" w:cs="Arial"/>
                <w:sz w:val="20"/>
                <w:szCs w:val="20"/>
                <w:lang w:val="es-ES_tradnl"/>
              </w:rPr>
            </w:pPr>
          </w:p>
          <w:p w14:paraId="66B897CA" w14:textId="77777777" w:rsidR="005A7EB4" w:rsidRPr="00A57BF9" w:rsidRDefault="005A7EB4" w:rsidP="005A7EB4">
            <w:pPr>
              <w:tabs>
                <w:tab w:val="left" w:pos="-540"/>
              </w:tabs>
              <w:ind w:right="-84"/>
              <w:rPr>
                <w:rFonts w:ascii="Arial" w:hAnsi="Arial" w:cs="Arial"/>
                <w:sz w:val="20"/>
                <w:szCs w:val="20"/>
                <w:lang w:val="es-ES_tradnl"/>
              </w:rPr>
            </w:pPr>
          </w:p>
          <w:p w14:paraId="09811B0B" w14:textId="77777777" w:rsidR="005A7EB4" w:rsidRPr="00A57BF9" w:rsidRDefault="005A7EB4" w:rsidP="005A7EB4">
            <w:pPr>
              <w:tabs>
                <w:tab w:val="left" w:pos="-540"/>
              </w:tabs>
              <w:ind w:right="-84"/>
              <w:rPr>
                <w:rFonts w:ascii="Arial" w:hAnsi="Arial" w:cs="Arial"/>
                <w:sz w:val="20"/>
                <w:szCs w:val="20"/>
                <w:lang w:val="es-ES_tradnl"/>
              </w:rPr>
            </w:pPr>
          </w:p>
          <w:p w14:paraId="38F73091" w14:textId="77777777" w:rsidR="005A7EB4" w:rsidRPr="00A57BF9" w:rsidRDefault="005A7EB4" w:rsidP="005A7EB4">
            <w:pPr>
              <w:tabs>
                <w:tab w:val="left" w:pos="-540"/>
              </w:tabs>
              <w:ind w:right="-84"/>
              <w:rPr>
                <w:rFonts w:ascii="Arial" w:hAnsi="Arial" w:cs="Arial"/>
                <w:sz w:val="20"/>
                <w:szCs w:val="20"/>
                <w:lang w:val="es-ES_tradnl"/>
              </w:rPr>
            </w:pPr>
          </w:p>
          <w:p w14:paraId="7E0EEDA9" w14:textId="77777777" w:rsidR="005A7EB4" w:rsidRPr="00A57BF9" w:rsidRDefault="005A7EB4" w:rsidP="005A7EB4">
            <w:pPr>
              <w:tabs>
                <w:tab w:val="left" w:pos="-540"/>
              </w:tabs>
              <w:ind w:right="-84"/>
              <w:rPr>
                <w:rFonts w:ascii="Arial" w:hAnsi="Arial" w:cs="Arial"/>
                <w:sz w:val="20"/>
                <w:szCs w:val="20"/>
                <w:lang w:val="es-ES_tradnl"/>
              </w:rPr>
            </w:pPr>
            <w:r w:rsidRPr="00A57BF9">
              <w:rPr>
                <w:rFonts w:ascii="Arial" w:hAnsi="Arial" w:cs="Arial"/>
                <w:sz w:val="20"/>
                <w:szCs w:val="20"/>
                <w:lang w:val="es-ES_tradnl"/>
              </w:rPr>
              <w:t xml:space="preserve">Secretario General </w:t>
            </w:r>
          </w:p>
          <w:p w14:paraId="1DC05512" w14:textId="77777777" w:rsidR="005A7EB4" w:rsidRPr="00A57BF9" w:rsidRDefault="005A7EB4" w:rsidP="005A7EB4">
            <w:pPr>
              <w:tabs>
                <w:tab w:val="left" w:pos="-540"/>
              </w:tabs>
              <w:ind w:right="-84"/>
              <w:rPr>
                <w:rFonts w:ascii="Arial" w:hAnsi="Arial" w:cs="Arial"/>
                <w:sz w:val="20"/>
                <w:szCs w:val="20"/>
                <w:lang w:val="es-ES_tradnl"/>
              </w:rPr>
            </w:pPr>
          </w:p>
        </w:tc>
        <w:tc>
          <w:tcPr>
            <w:tcW w:w="2110" w:type="dxa"/>
            <w:shd w:val="clear" w:color="auto" w:fill="auto"/>
          </w:tcPr>
          <w:p w14:paraId="768C63EF" w14:textId="77777777" w:rsidR="005A7EB4" w:rsidRPr="00A57BF9" w:rsidRDefault="005A7EB4" w:rsidP="005A7EB4">
            <w:pPr>
              <w:tabs>
                <w:tab w:val="left" w:pos="-540"/>
                <w:tab w:val="left" w:pos="1646"/>
              </w:tabs>
              <w:ind w:right="-84"/>
              <w:rPr>
                <w:rFonts w:ascii="Arial" w:hAnsi="Arial" w:cs="Arial"/>
                <w:sz w:val="20"/>
                <w:szCs w:val="20"/>
                <w:lang w:val="es-ES_tradnl"/>
              </w:rPr>
            </w:pPr>
          </w:p>
        </w:tc>
      </w:tr>
    </w:tbl>
    <w:p w14:paraId="508DECCF" w14:textId="77777777" w:rsidR="007D3FB9" w:rsidRPr="00A57BF9" w:rsidRDefault="007D3FB9" w:rsidP="00146A5B">
      <w:pPr>
        <w:ind w:left="567" w:right="-84" w:hanging="566"/>
        <w:rPr>
          <w:rFonts w:ascii="Arial" w:hAnsi="Arial" w:cs="Arial"/>
          <w:sz w:val="20"/>
          <w:szCs w:val="20"/>
          <w:lang w:val="es-ES_tradnl"/>
        </w:rPr>
      </w:pPr>
    </w:p>
    <w:p w14:paraId="6FC2ACF2" w14:textId="77777777" w:rsidR="007D3FB9" w:rsidRDefault="007D3FB9" w:rsidP="007D3FB9">
      <w:pPr>
        <w:ind w:right="-84"/>
        <w:jc w:val="center"/>
        <w:rPr>
          <w:rFonts w:ascii="Arial" w:hAnsi="Arial" w:cs="Arial"/>
          <w:b/>
          <w:sz w:val="20"/>
          <w:szCs w:val="20"/>
          <w:lang w:val="es-ES_tradnl"/>
        </w:rPr>
      </w:pPr>
    </w:p>
    <w:p w14:paraId="1A71B867" w14:textId="77777777" w:rsidR="007D3FB9" w:rsidRPr="00A57BF9" w:rsidRDefault="007D3FB9" w:rsidP="00745B1C">
      <w:pPr>
        <w:ind w:right="-84"/>
        <w:outlineLvl w:val="0"/>
        <w:rPr>
          <w:rFonts w:ascii="Arial" w:hAnsi="Arial" w:cs="Arial"/>
          <w:b/>
          <w:sz w:val="20"/>
          <w:szCs w:val="20"/>
          <w:lang w:val="es-ES_tradnl"/>
        </w:rPr>
      </w:pPr>
      <w:r w:rsidRPr="00A57BF9">
        <w:rPr>
          <w:rFonts w:ascii="Arial" w:hAnsi="Arial" w:cs="Arial"/>
          <w:b/>
          <w:sz w:val="20"/>
          <w:szCs w:val="20"/>
          <w:lang w:val="es-ES_tradnl"/>
        </w:rPr>
        <w:t>PROCEDIMIENTO EN CASO QUE PERSISTA LA NECESIDAD DE CONTRATACIÓN</w:t>
      </w:r>
    </w:p>
    <w:p w14:paraId="1E870619" w14:textId="77777777" w:rsidR="001F0BA5" w:rsidRDefault="001F0BA5" w:rsidP="007D3FB9">
      <w:pPr>
        <w:ind w:right="-84"/>
        <w:rPr>
          <w:rFonts w:ascii="Arial" w:hAnsi="Arial" w:cs="Arial"/>
          <w:b/>
          <w:sz w:val="20"/>
          <w:szCs w:val="20"/>
          <w:lang w:val="es-ES_tradnl"/>
        </w:rPr>
      </w:pPr>
    </w:p>
    <w:p w14:paraId="3D01AA73" w14:textId="3DA9E10B" w:rsidR="001F0BA5" w:rsidRPr="00A57BF9" w:rsidRDefault="001F0BA5" w:rsidP="001F0BA5">
      <w:pPr>
        <w:ind w:left="-567" w:right="-84"/>
        <w:rPr>
          <w:rFonts w:ascii="Arial" w:hAnsi="Arial" w:cs="Arial"/>
          <w:b/>
          <w:sz w:val="20"/>
          <w:szCs w:val="20"/>
          <w:lang w:val="es-ES_tradnl"/>
        </w:rPr>
      </w:pPr>
      <w:r w:rsidRPr="001F0BA5">
        <w:rPr>
          <w:noProof/>
          <w:lang w:eastAsia="es-CO"/>
        </w:rPr>
        <w:drawing>
          <wp:inline distT="0" distB="0" distL="0" distR="0" wp14:anchorId="392B43CE" wp14:editId="3021CA07">
            <wp:extent cx="6257925" cy="4191000"/>
            <wp:effectExtent l="76200" t="57150" r="85725" b="95250"/>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14:paraId="3387922F" w14:textId="77777777" w:rsidR="00556040" w:rsidRPr="00A57BF9" w:rsidRDefault="00556040"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38" w:name="_Toc429396722"/>
      <w:bookmarkStart w:id="139" w:name="_Toc429500958"/>
      <w:r w:rsidRPr="00A57BF9">
        <w:rPr>
          <w:bCs/>
          <w:sz w:val="24"/>
          <w:szCs w:val="24"/>
          <w:lang w:val="es-ES_tradnl"/>
        </w:rPr>
        <w:lastRenderedPageBreak/>
        <w:t>CAPÍTULO V</w:t>
      </w:r>
      <w:bookmarkEnd w:id="138"/>
      <w:bookmarkEnd w:id="139"/>
    </w:p>
    <w:p w14:paraId="72FFED69" w14:textId="77777777" w:rsidR="00556040" w:rsidRPr="00A57BF9" w:rsidRDefault="00556040" w:rsidP="00556040">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40" w:name="_Toc429396723"/>
      <w:bookmarkStart w:id="141" w:name="_Toc429500959"/>
      <w:r w:rsidRPr="00A57BF9">
        <w:rPr>
          <w:bCs/>
          <w:sz w:val="24"/>
          <w:szCs w:val="24"/>
          <w:lang w:val="es-ES_tradnl"/>
        </w:rPr>
        <w:t>ADQUISIC</w:t>
      </w:r>
      <w:r w:rsidR="00F22086" w:rsidRPr="00A57BF9">
        <w:rPr>
          <w:bCs/>
          <w:sz w:val="24"/>
          <w:szCs w:val="24"/>
          <w:lang w:val="es-ES_tradnl"/>
        </w:rPr>
        <w:t>I</w:t>
      </w:r>
      <w:r w:rsidRPr="00A57BF9">
        <w:rPr>
          <w:bCs/>
          <w:sz w:val="24"/>
          <w:szCs w:val="24"/>
          <w:lang w:val="es-ES_tradnl"/>
        </w:rPr>
        <w:t>ÓN EN GRANDES SUPERFICIES</w:t>
      </w:r>
      <w:bookmarkEnd w:id="140"/>
      <w:bookmarkEnd w:id="141"/>
    </w:p>
    <w:p w14:paraId="5F43DB44" w14:textId="77777777" w:rsidR="000B5B62" w:rsidRPr="00A57BF9" w:rsidRDefault="000B5B62" w:rsidP="00E93CC9">
      <w:pPr>
        <w:pStyle w:val="Sangradetextonormal"/>
        <w:tabs>
          <w:tab w:val="left" w:pos="-540"/>
        </w:tabs>
        <w:ind w:left="0" w:right="-84"/>
        <w:jc w:val="center"/>
        <w:rPr>
          <w:b/>
          <w:sz w:val="24"/>
          <w:szCs w:val="24"/>
          <w:lang w:val="es-ES_tradnl"/>
        </w:rPr>
      </w:pPr>
    </w:p>
    <w:p w14:paraId="493F9EF0" w14:textId="77777777" w:rsidR="00556040" w:rsidRPr="00A57BF9" w:rsidRDefault="00F22086" w:rsidP="00556040">
      <w:pPr>
        <w:pStyle w:val="Sangradetextonormal"/>
        <w:tabs>
          <w:tab w:val="left" w:pos="-540"/>
        </w:tabs>
        <w:ind w:left="0" w:right="-84"/>
        <w:rPr>
          <w:sz w:val="24"/>
          <w:szCs w:val="24"/>
          <w:lang w:val="es-ES_tradnl"/>
        </w:rPr>
      </w:pPr>
      <w:r w:rsidRPr="00A57BF9">
        <w:rPr>
          <w:sz w:val="24"/>
          <w:szCs w:val="24"/>
          <w:lang w:val="es-ES_tradnl"/>
        </w:rPr>
        <w:t>Este procedimiento se aplica</w:t>
      </w:r>
      <w:r w:rsidR="00556040" w:rsidRPr="00A57BF9">
        <w:rPr>
          <w:sz w:val="24"/>
          <w:szCs w:val="24"/>
          <w:lang w:val="es-ES_tradnl"/>
        </w:rPr>
        <w:t xml:space="preserve"> </w:t>
      </w:r>
      <w:r w:rsidR="003B6DF7" w:rsidRPr="00A57BF9">
        <w:rPr>
          <w:sz w:val="24"/>
          <w:szCs w:val="24"/>
          <w:lang w:val="es-ES_tradnl"/>
        </w:rPr>
        <w:t xml:space="preserve">para la adquisición de bienes </w:t>
      </w:r>
      <w:r w:rsidRPr="00A57BF9">
        <w:rPr>
          <w:sz w:val="24"/>
          <w:szCs w:val="24"/>
          <w:lang w:val="es-ES_tradnl"/>
        </w:rPr>
        <w:t xml:space="preserve">en Grandes Superficies, </w:t>
      </w:r>
      <w:r w:rsidR="003B6DF7" w:rsidRPr="001F0BA5">
        <w:rPr>
          <w:b/>
          <w:sz w:val="24"/>
          <w:szCs w:val="24"/>
          <w:u w:val="single"/>
          <w:lang w:val="es-ES_tradnl"/>
        </w:rPr>
        <w:t xml:space="preserve">hasta por el monto de </w:t>
      </w:r>
      <w:r w:rsidRPr="001F0BA5">
        <w:rPr>
          <w:b/>
          <w:sz w:val="24"/>
          <w:szCs w:val="24"/>
          <w:u w:val="single"/>
          <w:lang w:val="es-ES_tradnl"/>
        </w:rPr>
        <w:t>la</w:t>
      </w:r>
      <w:r w:rsidR="003B6DF7" w:rsidRPr="001F0BA5">
        <w:rPr>
          <w:b/>
          <w:sz w:val="24"/>
          <w:szCs w:val="24"/>
          <w:u w:val="single"/>
          <w:lang w:val="es-ES_tradnl"/>
        </w:rPr>
        <w:t xml:space="preserve"> </w:t>
      </w:r>
      <w:r w:rsidR="00556040" w:rsidRPr="001F0BA5">
        <w:rPr>
          <w:b/>
          <w:sz w:val="24"/>
          <w:szCs w:val="24"/>
          <w:u w:val="single"/>
          <w:lang w:val="es-ES_tradnl"/>
        </w:rPr>
        <w:t>mínima cuantía</w:t>
      </w:r>
      <w:r w:rsidR="003B6DF7" w:rsidRPr="00A57BF9">
        <w:rPr>
          <w:sz w:val="24"/>
          <w:szCs w:val="24"/>
          <w:lang w:val="es-ES_tradnl"/>
        </w:rPr>
        <w:t>.</w:t>
      </w:r>
    </w:p>
    <w:p w14:paraId="28C131DC" w14:textId="77777777" w:rsidR="00780890" w:rsidRPr="00A57BF9" w:rsidRDefault="00556040" w:rsidP="00556040">
      <w:pPr>
        <w:pStyle w:val="Sangradetextonormal"/>
        <w:tabs>
          <w:tab w:val="left" w:pos="-540"/>
        </w:tabs>
        <w:ind w:left="0" w:right="-84"/>
        <w:rPr>
          <w:sz w:val="24"/>
          <w:szCs w:val="24"/>
          <w:lang w:val="es-ES_tradnl"/>
        </w:rPr>
      </w:pPr>
      <w:r w:rsidRPr="00A57BF9">
        <w:rPr>
          <w:sz w:val="24"/>
          <w:szCs w:val="24"/>
          <w:lang w:val="es-ES_tradnl"/>
        </w:rPr>
        <w:t xml:space="preserve"> </w:t>
      </w:r>
    </w:p>
    <w:tbl>
      <w:tblPr>
        <w:tblW w:w="9782"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57" w:type="dxa"/>
          <w:bottom w:w="57" w:type="dxa"/>
          <w:right w:w="142" w:type="dxa"/>
        </w:tblCellMar>
        <w:tblLook w:val="04A0" w:firstRow="1" w:lastRow="0" w:firstColumn="1" w:lastColumn="0" w:noHBand="0" w:noVBand="1"/>
      </w:tblPr>
      <w:tblGrid>
        <w:gridCol w:w="5671"/>
        <w:gridCol w:w="2410"/>
        <w:gridCol w:w="1701"/>
      </w:tblGrid>
      <w:tr w:rsidR="001F0BA5" w:rsidRPr="00A57BF9" w14:paraId="663C0006" w14:textId="77777777" w:rsidTr="001F0BA5">
        <w:trPr>
          <w:tblHeader/>
        </w:trPr>
        <w:tc>
          <w:tcPr>
            <w:tcW w:w="5671" w:type="dxa"/>
            <w:shd w:val="clear" w:color="auto" w:fill="2F5496"/>
          </w:tcPr>
          <w:p w14:paraId="16A28224" w14:textId="77777777" w:rsidR="00270869" w:rsidRPr="00A57BF9" w:rsidRDefault="00270869" w:rsidP="00000353">
            <w:pPr>
              <w:pStyle w:val="Sangradetextonormal"/>
              <w:tabs>
                <w:tab w:val="left" w:pos="-540"/>
              </w:tabs>
              <w:ind w:left="0" w:right="-84"/>
              <w:jc w:val="center"/>
              <w:rPr>
                <w:b/>
                <w:bCs w:val="0"/>
                <w:color w:val="FFFFFF"/>
                <w:lang w:val="es-ES_tradnl"/>
              </w:rPr>
            </w:pPr>
            <w:r w:rsidRPr="00A57BF9">
              <w:rPr>
                <w:b/>
                <w:bCs w:val="0"/>
                <w:color w:val="FFFFFF"/>
                <w:lang w:val="es-ES_tradnl"/>
              </w:rPr>
              <w:t>ACTIVIDAD</w:t>
            </w:r>
          </w:p>
        </w:tc>
        <w:tc>
          <w:tcPr>
            <w:tcW w:w="2410" w:type="dxa"/>
            <w:shd w:val="clear" w:color="auto" w:fill="2F5496"/>
          </w:tcPr>
          <w:p w14:paraId="736761E9" w14:textId="77777777" w:rsidR="00270869" w:rsidRPr="00A57BF9" w:rsidRDefault="00270869" w:rsidP="00000353">
            <w:pPr>
              <w:pStyle w:val="Sangradetextonormal"/>
              <w:tabs>
                <w:tab w:val="left" w:pos="-540"/>
              </w:tabs>
              <w:ind w:left="0" w:right="-84"/>
              <w:jc w:val="center"/>
              <w:rPr>
                <w:b/>
                <w:bCs w:val="0"/>
                <w:color w:val="FFFFFF"/>
                <w:lang w:val="es-ES_tradnl"/>
              </w:rPr>
            </w:pPr>
            <w:r w:rsidRPr="00A57BF9">
              <w:rPr>
                <w:b/>
                <w:bCs w:val="0"/>
                <w:color w:val="FFFFFF"/>
                <w:lang w:val="es-ES_tradnl"/>
              </w:rPr>
              <w:t>RESPONSABLE</w:t>
            </w:r>
          </w:p>
        </w:tc>
        <w:tc>
          <w:tcPr>
            <w:tcW w:w="1701" w:type="dxa"/>
            <w:shd w:val="clear" w:color="auto" w:fill="2F5496"/>
          </w:tcPr>
          <w:p w14:paraId="602428BF" w14:textId="77777777" w:rsidR="00270869" w:rsidRPr="00A57BF9" w:rsidRDefault="00270869" w:rsidP="00000353">
            <w:pPr>
              <w:pStyle w:val="Sangradetextonormal"/>
              <w:tabs>
                <w:tab w:val="left" w:pos="-540"/>
              </w:tabs>
              <w:ind w:left="0" w:right="-84"/>
              <w:jc w:val="center"/>
              <w:rPr>
                <w:b/>
                <w:bCs w:val="0"/>
                <w:color w:val="FFFFFF"/>
                <w:lang w:val="es-ES_tradnl"/>
              </w:rPr>
            </w:pPr>
            <w:r w:rsidRPr="00A57BF9">
              <w:rPr>
                <w:b/>
                <w:bCs w:val="0"/>
                <w:color w:val="FFFFFF"/>
                <w:lang w:val="es-ES_tradnl"/>
              </w:rPr>
              <w:t>TÉRMINO</w:t>
            </w:r>
          </w:p>
        </w:tc>
      </w:tr>
      <w:tr w:rsidR="001F0BA5" w:rsidRPr="00A57BF9" w14:paraId="482C1D23" w14:textId="77777777" w:rsidTr="001F0BA5">
        <w:tc>
          <w:tcPr>
            <w:tcW w:w="5671" w:type="dxa"/>
            <w:shd w:val="clear" w:color="auto" w:fill="auto"/>
            <w:vAlign w:val="center"/>
          </w:tcPr>
          <w:p w14:paraId="26D9E1D0" w14:textId="77777777" w:rsidR="00A33542" w:rsidRPr="00FA6BB5" w:rsidRDefault="00A33542" w:rsidP="00A33542">
            <w:pPr>
              <w:pStyle w:val="Sangradetextonormal"/>
              <w:tabs>
                <w:tab w:val="left" w:pos="-540"/>
              </w:tabs>
              <w:ind w:left="0" w:right="-84"/>
              <w:rPr>
                <w:lang w:val="es-ES_tradnl"/>
              </w:rPr>
            </w:pPr>
            <w:r w:rsidRPr="00FA6BB5">
              <w:rPr>
                <w:b/>
                <w:lang w:val="es-ES_tradnl"/>
              </w:rPr>
              <w:t>REVISIÓN DEL ESTUDIO PREVIO</w:t>
            </w:r>
            <w:r w:rsidRPr="00FA6BB5">
              <w:rPr>
                <w:lang w:val="es-ES_tradnl"/>
              </w:rPr>
              <w:t xml:space="preserve"> </w:t>
            </w:r>
            <w:r w:rsidRPr="00FA6BB5">
              <w:rPr>
                <w:b/>
                <w:lang w:val="es-ES_tradnl"/>
              </w:rPr>
              <w:t xml:space="preserve">Y LOS DOCUMENTOS SOPORTE </w:t>
            </w:r>
            <w:r w:rsidRPr="00FA6BB5">
              <w:rPr>
                <w:lang w:val="es-ES_tradnl"/>
              </w:rPr>
              <w:t>y formulación de las observaciones a que haya lugar, si es el caso.</w:t>
            </w:r>
          </w:p>
          <w:p w14:paraId="0FB8B72A" w14:textId="77777777" w:rsidR="00A33542" w:rsidRPr="00FA6BB5" w:rsidRDefault="00A33542" w:rsidP="00A33542">
            <w:pPr>
              <w:pStyle w:val="Sangradetextonormal"/>
              <w:tabs>
                <w:tab w:val="left" w:pos="-540"/>
              </w:tabs>
              <w:ind w:left="0" w:right="-84"/>
              <w:rPr>
                <w:lang w:val="es-ES_tradnl"/>
              </w:rPr>
            </w:pPr>
          </w:p>
          <w:p w14:paraId="06022F26" w14:textId="7FF38403" w:rsidR="00C174EE" w:rsidRPr="00FA6BB5" w:rsidRDefault="00A33542" w:rsidP="000C30F5">
            <w:pPr>
              <w:pStyle w:val="Sangradetextonormal"/>
              <w:tabs>
                <w:tab w:val="left" w:pos="-540"/>
              </w:tabs>
              <w:ind w:left="0" w:right="-84"/>
              <w:rPr>
                <w:b/>
                <w:lang w:val="es-ES_tradnl"/>
              </w:rPr>
            </w:pPr>
            <w:r w:rsidRPr="00FA6BB5">
              <w:rPr>
                <w:lang w:val="es-ES_tradnl"/>
              </w:rPr>
              <w:t xml:space="preserve">Una vez se cuente con la versión final del Estudio previo y sus soportes, el Grupo de Contratos procederá a solicitar la información financiera. </w:t>
            </w:r>
            <w:proofErr w:type="gramStart"/>
            <w:r w:rsidRPr="00FA6BB5">
              <w:rPr>
                <w:lang w:val="es-ES_tradnl"/>
              </w:rPr>
              <w:t>y</w:t>
            </w:r>
            <w:proofErr w:type="gramEnd"/>
            <w:r w:rsidRPr="00FA6BB5">
              <w:rPr>
                <w:lang w:val="es-ES_tradnl"/>
              </w:rPr>
              <w:t xml:space="preserve"> a la elaboración d</w:t>
            </w:r>
            <w:r w:rsidR="000C30F5">
              <w:rPr>
                <w:lang w:val="es-ES_tradnl"/>
              </w:rPr>
              <w:t>e la invitación</w:t>
            </w:r>
            <w:r w:rsidRPr="00FA6BB5">
              <w:rPr>
                <w:lang w:val="es-ES_tradnl"/>
              </w:rPr>
              <w:t xml:space="preserve">. </w:t>
            </w:r>
          </w:p>
        </w:tc>
        <w:tc>
          <w:tcPr>
            <w:tcW w:w="2410" w:type="dxa"/>
            <w:shd w:val="clear" w:color="auto" w:fill="auto"/>
            <w:vAlign w:val="center"/>
          </w:tcPr>
          <w:p w14:paraId="1CD78133" w14:textId="77777777" w:rsidR="00C174EE" w:rsidRPr="00FA6BB5" w:rsidRDefault="00C174EE" w:rsidP="00C174EE">
            <w:pPr>
              <w:tabs>
                <w:tab w:val="left" w:pos="-540"/>
              </w:tabs>
              <w:ind w:right="-84"/>
              <w:rPr>
                <w:rFonts w:ascii="Arial" w:hAnsi="Arial" w:cs="Arial"/>
                <w:sz w:val="20"/>
                <w:szCs w:val="20"/>
                <w:lang w:val="es-ES_tradnl"/>
              </w:rPr>
            </w:pPr>
            <w:r w:rsidRPr="00FA6BB5">
              <w:rPr>
                <w:rFonts w:ascii="Arial" w:hAnsi="Arial" w:cs="Arial"/>
                <w:sz w:val="20"/>
                <w:szCs w:val="20"/>
                <w:lang w:val="es-ES_tradnl"/>
              </w:rPr>
              <w:t>Profesional Asignado del Grupo de Contratos</w:t>
            </w:r>
          </w:p>
        </w:tc>
        <w:tc>
          <w:tcPr>
            <w:tcW w:w="1701" w:type="dxa"/>
            <w:shd w:val="clear" w:color="auto" w:fill="auto"/>
          </w:tcPr>
          <w:p w14:paraId="77425E64" w14:textId="77777777" w:rsidR="00C174EE" w:rsidRPr="00A57BF9" w:rsidRDefault="00C174EE" w:rsidP="00C174EE">
            <w:pPr>
              <w:tabs>
                <w:tab w:val="left" w:pos="-540"/>
              </w:tabs>
              <w:ind w:right="-84"/>
              <w:rPr>
                <w:rFonts w:ascii="Arial" w:hAnsi="Arial" w:cs="Arial"/>
                <w:b/>
                <w:sz w:val="20"/>
                <w:szCs w:val="20"/>
                <w:lang w:val="es-ES_tradnl"/>
              </w:rPr>
            </w:pPr>
            <w:r w:rsidRPr="00A57BF9">
              <w:rPr>
                <w:rFonts w:ascii="Arial" w:hAnsi="Arial" w:cs="Arial"/>
                <w:sz w:val="20"/>
                <w:szCs w:val="20"/>
                <w:lang w:val="es-ES_tradnl"/>
              </w:rPr>
              <w:t xml:space="preserve">Dentro de los 5 días hábiles siguientes a la recepción de los documentos en el Grupo de Contratos </w:t>
            </w:r>
          </w:p>
        </w:tc>
      </w:tr>
      <w:tr w:rsidR="001F0BA5" w:rsidRPr="00A57BF9" w14:paraId="115821F9" w14:textId="77777777" w:rsidTr="001F0BA5">
        <w:tc>
          <w:tcPr>
            <w:tcW w:w="5671" w:type="dxa"/>
            <w:shd w:val="clear" w:color="auto" w:fill="auto"/>
          </w:tcPr>
          <w:p w14:paraId="5F669676" w14:textId="77777777" w:rsidR="00C174EE" w:rsidRPr="00A57BF9" w:rsidRDefault="00C174EE" w:rsidP="00C174EE">
            <w:pPr>
              <w:tabs>
                <w:tab w:val="left" w:pos="-540"/>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ELABORACIÓN DE LA INVITACIÓN PÚBLICA </w:t>
            </w:r>
          </w:p>
          <w:p w14:paraId="7DA72965" w14:textId="77777777" w:rsidR="00C174EE" w:rsidRPr="00A57BF9" w:rsidRDefault="00C174EE" w:rsidP="00C174EE">
            <w:pPr>
              <w:tabs>
                <w:tab w:val="left" w:pos="-540"/>
              </w:tabs>
              <w:ind w:right="-84"/>
              <w:rPr>
                <w:rFonts w:ascii="Arial" w:hAnsi="Arial" w:cs="Arial"/>
                <w:sz w:val="20"/>
                <w:szCs w:val="20"/>
                <w:lang w:val="es-ES_tradnl"/>
              </w:rPr>
            </w:pPr>
          </w:p>
          <w:p w14:paraId="41E4B2E3" w14:textId="5CED9E45" w:rsidR="00C174EE" w:rsidRPr="00FA6BB5" w:rsidRDefault="00C174EE" w:rsidP="00C174EE">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Grupo de Contratos</w:t>
            </w:r>
            <w:r w:rsidR="00562B83">
              <w:rPr>
                <w:rFonts w:ascii="Arial" w:hAnsi="Arial" w:cs="Arial"/>
                <w:b/>
                <w:sz w:val="20"/>
                <w:szCs w:val="20"/>
                <w:lang w:val="es-ES_tradnl"/>
              </w:rPr>
              <w:t xml:space="preserve"> </w:t>
            </w:r>
            <w:r w:rsidRPr="00A57BF9">
              <w:rPr>
                <w:rFonts w:ascii="Arial" w:hAnsi="Arial" w:cs="Arial"/>
                <w:sz w:val="20"/>
                <w:szCs w:val="20"/>
                <w:lang w:val="es-ES_tradnl"/>
              </w:rPr>
              <w:t>Con base en el estudio previo de conveniencia y oportunidad y los documentos técnicos remitidos por el área interesada, elabora el documento de invitación, que se dirige a mínimo dos (2) grandes superficies.</w:t>
            </w:r>
          </w:p>
        </w:tc>
        <w:tc>
          <w:tcPr>
            <w:tcW w:w="2410" w:type="dxa"/>
            <w:shd w:val="clear" w:color="auto" w:fill="auto"/>
          </w:tcPr>
          <w:p w14:paraId="7DAF8933" w14:textId="77777777" w:rsidR="00C174EE" w:rsidRPr="00A57BF9" w:rsidRDefault="00C174EE" w:rsidP="00C174EE">
            <w:pPr>
              <w:tabs>
                <w:tab w:val="left" w:pos="-540"/>
              </w:tabs>
              <w:ind w:right="-84"/>
              <w:rPr>
                <w:rFonts w:ascii="Arial" w:hAnsi="Arial" w:cs="Arial"/>
                <w:sz w:val="20"/>
                <w:szCs w:val="20"/>
                <w:lang w:val="es-ES_tradnl"/>
              </w:rPr>
            </w:pPr>
          </w:p>
          <w:p w14:paraId="522F6875" w14:textId="77777777" w:rsidR="00C174EE" w:rsidRPr="00A57BF9" w:rsidRDefault="00C174EE" w:rsidP="00C174EE">
            <w:pPr>
              <w:tabs>
                <w:tab w:val="left" w:pos="-540"/>
              </w:tabs>
              <w:ind w:right="-84"/>
              <w:rPr>
                <w:rFonts w:ascii="Arial" w:hAnsi="Arial" w:cs="Arial"/>
                <w:sz w:val="20"/>
                <w:szCs w:val="20"/>
                <w:lang w:val="es-ES_tradnl"/>
              </w:rPr>
            </w:pPr>
          </w:p>
          <w:p w14:paraId="7FC71EF3" w14:textId="77777777" w:rsidR="00C174EE" w:rsidRPr="00A57BF9" w:rsidRDefault="00C174EE" w:rsidP="00C174EE">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0950E4BE" w14:textId="77777777" w:rsidR="00C174EE" w:rsidRPr="00A57BF9" w:rsidRDefault="00C174EE" w:rsidP="00C174EE">
            <w:pPr>
              <w:pStyle w:val="Sangradetextonormal"/>
              <w:tabs>
                <w:tab w:val="left" w:pos="-540"/>
              </w:tabs>
              <w:ind w:left="0" w:right="-84"/>
              <w:rPr>
                <w:lang w:val="es-ES_tradnl"/>
              </w:rPr>
            </w:pPr>
          </w:p>
        </w:tc>
        <w:tc>
          <w:tcPr>
            <w:tcW w:w="1701" w:type="dxa"/>
            <w:shd w:val="clear" w:color="auto" w:fill="auto"/>
          </w:tcPr>
          <w:p w14:paraId="7F63F03C" w14:textId="77777777" w:rsidR="00C174EE" w:rsidRPr="00A57BF9" w:rsidRDefault="00C174EE" w:rsidP="00C174EE">
            <w:pPr>
              <w:tabs>
                <w:tab w:val="left" w:pos="-540"/>
              </w:tabs>
              <w:ind w:right="-84"/>
              <w:rPr>
                <w:rFonts w:ascii="Arial" w:hAnsi="Arial" w:cs="Arial"/>
                <w:b/>
                <w:sz w:val="20"/>
                <w:szCs w:val="20"/>
                <w:lang w:val="es-ES_tradnl"/>
              </w:rPr>
            </w:pPr>
          </w:p>
          <w:p w14:paraId="38043C3D" w14:textId="77777777" w:rsidR="00C174EE" w:rsidRPr="00A57BF9" w:rsidRDefault="00C174EE" w:rsidP="00C174EE">
            <w:pPr>
              <w:tabs>
                <w:tab w:val="left" w:pos="-540"/>
              </w:tabs>
              <w:ind w:right="-84"/>
              <w:rPr>
                <w:rFonts w:ascii="Arial" w:hAnsi="Arial" w:cs="Arial"/>
                <w:b/>
                <w:sz w:val="20"/>
                <w:szCs w:val="20"/>
                <w:lang w:val="es-ES_tradnl"/>
              </w:rPr>
            </w:pPr>
          </w:p>
          <w:p w14:paraId="1587AF2E" w14:textId="77777777" w:rsidR="00C174EE" w:rsidRPr="00A57BF9" w:rsidRDefault="00C174EE" w:rsidP="00C174EE">
            <w:pPr>
              <w:pStyle w:val="Sangradetextonormal"/>
              <w:tabs>
                <w:tab w:val="left" w:pos="-540"/>
              </w:tabs>
              <w:ind w:left="0" w:right="-84"/>
              <w:rPr>
                <w:lang w:val="es-ES_tradnl"/>
              </w:rPr>
            </w:pPr>
            <w:r w:rsidRPr="00A57BF9">
              <w:rPr>
                <w:b/>
                <w:lang w:val="es-ES_tradnl"/>
              </w:rPr>
              <w:t>N/A</w:t>
            </w:r>
          </w:p>
        </w:tc>
      </w:tr>
      <w:tr w:rsidR="001F0BA5" w:rsidRPr="00A57BF9" w14:paraId="6AC88A4A" w14:textId="77777777" w:rsidTr="001F0BA5">
        <w:tc>
          <w:tcPr>
            <w:tcW w:w="5671" w:type="dxa"/>
            <w:shd w:val="clear" w:color="auto" w:fill="auto"/>
          </w:tcPr>
          <w:p w14:paraId="7D1C1203" w14:textId="77777777" w:rsidR="00C174EE" w:rsidRPr="00A57BF9" w:rsidRDefault="00C174EE" w:rsidP="00C174EE">
            <w:pPr>
              <w:tabs>
                <w:tab w:val="left" w:pos="-540"/>
              </w:tabs>
              <w:ind w:right="-85"/>
              <w:rPr>
                <w:rFonts w:ascii="Arial" w:hAnsi="Arial" w:cs="Arial"/>
                <w:b/>
                <w:sz w:val="20"/>
                <w:szCs w:val="20"/>
                <w:lang w:val="es-ES_tradnl"/>
              </w:rPr>
            </w:pPr>
            <w:r w:rsidRPr="00A57BF9">
              <w:rPr>
                <w:rFonts w:ascii="Arial" w:hAnsi="Arial" w:cs="Arial"/>
                <w:b/>
                <w:sz w:val="20"/>
                <w:szCs w:val="20"/>
                <w:lang w:val="es-ES_tradnl"/>
              </w:rPr>
              <w:t>INFORMACIÓN AL COMITÉ DE CONTRATACIÓN, CUANDO SEA REQUERIDO DE ACUERDO CON LA CUANTÍA</w:t>
            </w:r>
          </w:p>
          <w:p w14:paraId="38EC0503" w14:textId="77777777" w:rsidR="00C174EE" w:rsidRPr="00A57BF9" w:rsidRDefault="00C174EE" w:rsidP="00C174EE">
            <w:pPr>
              <w:pStyle w:val="Sangradetextonormal"/>
              <w:tabs>
                <w:tab w:val="left" w:pos="-360"/>
              </w:tabs>
              <w:ind w:left="0" w:right="-84"/>
              <w:rPr>
                <w:lang w:val="es-ES_tradnl"/>
              </w:rPr>
            </w:pPr>
          </w:p>
          <w:p w14:paraId="51890ABF" w14:textId="77777777" w:rsidR="00C174EE" w:rsidRPr="00A57BF9" w:rsidRDefault="00C174EE" w:rsidP="00C174EE">
            <w:pPr>
              <w:pStyle w:val="Sangradetextonormal"/>
              <w:tabs>
                <w:tab w:val="left" w:pos="-540"/>
              </w:tabs>
              <w:ind w:left="0" w:right="-84"/>
              <w:rPr>
                <w:lang w:val="es-ES_tradnl"/>
              </w:rPr>
            </w:pPr>
            <w:r w:rsidRPr="00A57BF9">
              <w:rPr>
                <w:lang w:val="es-ES_tradnl"/>
              </w:rPr>
              <w:t>Se remite al procedimiento de mínima cuantía</w:t>
            </w:r>
          </w:p>
        </w:tc>
        <w:tc>
          <w:tcPr>
            <w:tcW w:w="2410" w:type="dxa"/>
            <w:shd w:val="clear" w:color="auto" w:fill="auto"/>
          </w:tcPr>
          <w:p w14:paraId="116E263E" w14:textId="77777777" w:rsidR="00C174EE" w:rsidRPr="00A57BF9" w:rsidRDefault="00C174EE" w:rsidP="00C174EE">
            <w:pPr>
              <w:ind w:right="-84"/>
              <w:rPr>
                <w:rFonts w:ascii="Arial" w:hAnsi="Arial" w:cs="Arial"/>
                <w:sz w:val="20"/>
                <w:szCs w:val="20"/>
                <w:lang w:val="es-ES_tradnl"/>
              </w:rPr>
            </w:pPr>
            <w:r w:rsidRPr="00A57BF9">
              <w:rPr>
                <w:rFonts w:ascii="Arial" w:hAnsi="Arial" w:cs="Arial"/>
                <w:sz w:val="20"/>
                <w:szCs w:val="20"/>
                <w:lang w:val="es-ES_tradnl"/>
              </w:rPr>
              <w:t xml:space="preserve">Comité de Contratación </w:t>
            </w:r>
          </w:p>
          <w:p w14:paraId="14168D58" w14:textId="1F4D6681" w:rsidR="00C174EE" w:rsidRPr="00A57BF9" w:rsidRDefault="00C174EE" w:rsidP="00C174EE">
            <w:pPr>
              <w:pStyle w:val="Sangradetextonormal"/>
              <w:tabs>
                <w:tab w:val="left" w:pos="-540"/>
              </w:tabs>
              <w:ind w:left="0" w:right="-84"/>
              <w:rPr>
                <w:lang w:val="es-ES_tradnl"/>
              </w:rPr>
            </w:pPr>
            <w:r w:rsidRPr="00A57BF9">
              <w:rPr>
                <w:lang w:val="es-ES_tradnl"/>
              </w:rPr>
              <w:t>Coordinador Grupo de Contratos y Profesional asignado del Grupo de Contratos</w:t>
            </w:r>
            <w:r w:rsidR="00562B83">
              <w:rPr>
                <w:lang w:val="es-ES_tradnl"/>
              </w:rPr>
              <w:t xml:space="preserve"> </w:t>
            </w:r>
          </w:p>
        </w:tc>
        <w:tc>
          <w:tcPr>
            <w:tcW w:w="1701" w:type="dxa"/>
            <w:shd w:val="clear" w:color="auto" w:fill="auto"/>
          </w:tcPr>
          <w:p w14:paraId="4039218A" w14:textId="77777777" w:rsidR="00C174EE" w:rsidRPr="00A57BF9" w:rsidRDefault="00C174EE" w:rsidP="00C174EE">
            <w:pPr>
              <w:pStyle w:val="Sangradetextonormal"/>
              <w:tabs>
                <w:tab w:val="left" w:pos="-540"/>
              </w:tabs>
              <w:ind w:left="0" w:right="-84"/>
              <w:rPr>
                <w:lang w:val="es-ES_tradnl"/>
              </w:rPr>
            </w:pPr>
            <w:r w:rsidRPr="00A57BF9">
              <w:rPr>
                <w:lang w:val="es-ES_tradnl"/>
              </w:rPr>
              <w:t xml:space="preserve">Sesión Comité de Contratación </w:t>
            </w:r>
          </w:p>
        </w:tc>
      </w:tr>
      <w:tr w:rsidR="001F0BA5" w:rsidRPr="00A57BF9" w14:paraId="00737D04" w14:textId="77777777" w:rsidTr="001F0BA5">
        <w:tc>
          <w:tcPr>
            <w:tcW w:w="5671" w:type="dxa"/>
            <w:shd w:val="clear" w:color="auto" w:fill="auto"/>
          </w:tcPr>
          <w:p w14:paraId="2A6E2CF3" w14:textId="0C66D218" w:rsidR="00C174EE" w:rsidRPr="00A57BF9" w:rsidRDefault="00C174EE" w:rsidP="00C174EE">
            <w:pPr>
              <w:tabs>
                <w:tab w:val="left" w:pos="-540"/>
              </w:tabs>
              <w:ind w:right="-84"/>
              <w:rPr>
                <w:rFonts w:ascii="Arial" w:hAnsi="Arial" w:cs="Arial"/>
                <w:b/>
                <w:sz w:val="20"/>
                <w:szCs w:val="20"/>
                <w:lang w:val="es-ES_tradnl"/>
              </w:rPr>
            </w:pPr>
            <w:r w:rsidRPr="00A57BF9">
              <w:rPr>
                <w:rFonts w:ascii="Arial" w:hAnsi="Arial" w:cs="Arial"/>
                <w:b/>
                <w:sz w:val="20"/>
                <w:szCs w:val="20"/>
                <w:lang w:val="es-ES_tradnl"/>
              </w:rPr>
              <w:t>REMISIÓN DE</w:t>
            </w:r>
            <w:r w:rsidR="00562B83">
              <w:rPr>
                <w:rFonts w:ascii="Arial" w:hAnsi="Arial" w:cs="Arial"/>
                <w:b/>
                <w:sz w:val="20"/>
                <w:szCs w:val="20"/>
                <w:lang w:val="es-ES_tradnl"/>
              </w:rPr>
              <w:t xml:space="preserve"> </w:t>
            </w:r>
            <w:r w:rsidRPr="00A57BF9">
              <w:rPr>
                <w:rFonts w:ascii="Arial" w:hAnsi="Arial" w:cs="Arial"/>
                <w:b/>
                <w:sz w:val="20"/>
                <w:szCs w:val="20"/>
                <w:lang w:val="es-ES_tradnl"/>
              </w:rPr>
              <w:t>LA INVITACIÓN</w:t>
            </w:r>
          </w:p>
          <w:p w14:paraId="43627ABB" w14:textId="77777777" w:rsidR="00C174EE" w:rsidRPr="00A57BF9" w:rsidRDefault="00C174EE" w:rsidP="00C174EE">
            <w:pPr>
              <w:tabs>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Grupo de Contratos </w:t>
            </w:r>
            <w:r w:rsidRPr="00A57BF9">
              <w:rPr>
                <w:rFonts w:ascii="Arial" w:hAnsi="Arial" w:cs="Arial"/>
                <w:sz w:val="20"/>
                <w:szCs w:val="20"/>
                <w:lang w:val="es-ES_tradnl"/>
              </w:rPr>
              <w:t>r</w:t>
            </w:r>
            <w:r w:rsidRPr="00A57BF9">
              <w:rPr>
                <w:rFonts w:ascii="Arial" w:hAnsi="Arial" w:cs="Arial"/>
                <w:bCs/>
                <w:sz w:val="20"/>
                <w:szCs w:val="20"/>
                <w:lang w:val="es-ES_tradnl"/>
              </w:rPr>
              <w:t>emite a través de correo electrónico y/o por medio impreso, el documento de invitación y establece las condiciones para la formulación del (los) ofrecimiento (s).</w:t>
            </w:r>
          </w:p>
        </w:tc>
        <w:tc>
          <w:tcPr>
            <w:tcW w:w="2410" w:type="dxa"/>
            <w:shd w:val="clear" w:color="auto" w:fill="auto"/>
          </w:tcPr>
          <w:p w14:paraId="340B3213" w14:textId="77777777" w:rsidR="00C174EE" w:rsidRPr="00A57BF9" w:rsidRDefault="00C174EE" w:rsidP="00C174EE">
            <w:pPr>
              <w:ind w:right="-84"/>
              <w:rPr>
                <w:rFonts w:ascii="Arial" w:hAnsi="Arial" w:cs="Arial"/>
                <w:sz w:val="20"/>
                <w:szCs w:val="20"/>
                <w:lang w:val="es-ES_tradnl"/>
              </w:rPr>
            </w:pPr>
          </w:p>
          <w:p w14:paraId="2C8CCA16" w14:textId="77777777" w:rsidR="00C174EE" w:rsidRPr="00A57BF9" w:rsidRDefault="00C174EE" w:rsidP="00C174EE">
            <w:pPr>
              <w:ind w:right="-84"/>
              <w:rPr>
                <w:rFonts w:ascii="Arial" w:hAnsi="Arial" w:cs="Arial"/>
                <w:sz w:val="20"/>
                <w:szCs w:val="20"/>
                <w:lang w:val="es-ES_tradnl"/>
              </w:rPr>
            </w:pPr>
          </w:p>
          <w:p w14:paraId="303176E6" w14:textId="77777777" w:rsidR="00C174EE" w:rsidRPr="00A57BF9" w:rsidRDefault="00C174EE" w:rsidP="00C174EE">
            <w:pPr>
              <w:ind w:right="-84"/>
              <w:rPr>
                <w:rFonts w:ascii="Arial" w:hAnsi="Arial" w:cs="Arial"/>
                <w:sz w:val="20"/>
                <w:szCs w:val="20"/>
                <w:lang w:val="es-ES_tradnl"/>
              </w:rPr>
            </w:pPr>
            <w:r w:rsidRPr="00A57BF9">
              <w:rPr>
                <w:rFonts w:ascii="Arial" w:hAnsi="Arial" w:cs="Arial"/>
                <w:sz w:val="20"/>
                <w:szCs w:val="20"/>
                <w:lang w:val="es-ES_tradnl"/>
              </w:rPr>
              <w:t>Profesional asignado.</w:t>
            </w:r>
          </w:p>
        </w:tc>
        <w:tc>
          <w:tcPr>
            <w:tcW w:w="1701" w:type="dxa"/>
            <w:shd w:val="clear" w:color="auto" w:fill="auto"/>
          </w:tcPr>
          <w:p w14:paraId="64C1F8D2" w14:textId="77777777" w:rsidR="00C174EE" w:rsidRPr="00A57BF9" w:rsidRDefault="00C174EE" w:rsidP="00C174EE">
            <w:pPr>
              <w:pStyle w:val="Sangradetextonormal"/>
              <w:tabs>
                <w:tab w:val="left" w:pos="-540"/>
              </w:tabs>
              <w:ind w:left="0" w:right="-84"/>
              <w:rPr>
                <w:lang w:val="es-ES_tradnl"/>
              </w:rPr>
            </w:pPr>
            <w:r w:rsidRPr="00A57BF9">
              <w:rPr>
                <w:bCs w:val="0"/>
                <w:szCs w:val="24"/>
                <w:lang w:val="es-ES_tradnl"/>
              </w:rPr>
              <w:t>En el término indicado en el cronograma de la invitación</w:t>
            </w:r>
          </w:p>
        </w:tc>
      </w:tr>
      <w:tr w:rsidR="001F0BA5" w:rsidRPr="00A57BF9" w14:paraId="3D358CEB" w14:textId="77777777" w:rsidTr="001F0BA5">
        <w:tc>
          <w:tcPr>
            <w:tcW w:w="5671" w:type="dxa"/>
            <w:shd w:val="clear" w:color="auto" w:fill="auto"/>
          </w:tcPr>
          <w:p w14:paraId="698FA511" w14:textId="77777777" w:rsidR="00C174EE" w:rsidRPr="00A57BF9" w:rsidRDefault="00C174EE" w:rsidP="00C174EE">
            <w:pPr>
              <w:tabs>
                <w:tab w:val="left" w:pos="-540"/>
                <w:tab w:val="left" w:pos="540"/>
              </w:tabs>
              <w:ind w:right="-85"/>
              <w:rPr>
                <w:rFonts w:ascii="Arial" w:hAnsi="Arial" w:cs="Arial"/>
                <w:sz w:val="20"/>
                <w:szCs w:val="20"/>
                <w:lang w:val="es-ES_tradnl"/>
              </w:rPr>
            </w:pPr>
            <w:r w:rsidRPr="00A57BF9">
              <w:rPr>
                <w:rFonts w:ascii="Arial" w:hAnsi="Arial" w:cs="Arial"/>
                <w:b/>
                <w:bCs/>
                <w:sz w:val="20"/>
                <w:szCs w:val="20"/>
                <w:lang w:val="es-ES_tradnl"/>
              </w:rPr>
              <w:t>PLAZO PARA LA PRESENTACIÓN DE COTIZACIONES</w:t>
            </w:r>
          </w:p>
          <w:p w14:paraId="46BC7A3B" w14:textId="3196709C" w:rsidR="00C174EE" w:rsidRPr="00A57BF9" w:rsidRDefault="00C174EE" w:rsidP="00C174EE">
            <w:pPr>
              <w:tabs>
                <w:tab w:val="left" w:pos="-540"/>
                <w:tab w:val="left" w:pos="1646"/>
              </w:tabs>
              <w:ind w:right="-84"/>
              <w:rPr>
                <w:rFonts w:ascii="Arial" w:hAnsi="Arial" w:cs="Arial"/>
                <w:sz w:val="20"/>
                <w:szCs w:val="20"/>
                <w:lang w:val="es-ES_tradnl"/>
              </w:rPr>
            </w:pPr>
            <w:r w:rsidRPr="00A57BF9">
              <w:rPr>
                <w:rFonts w:ascii="Arial" w:hAnsi="Arial" w:cs="Arial"/>
                <w:sz w:val="20"/>
                <w:szCs w:val="20"/>
                <w:lang w:val="es-ES_tradnl"/>
              </w:rPr>
              <w:t>El plazo para la presentación de ofertas es determinado en la invitación a cotizar, de acuerdo con lo dispuesto en el artículo 2.2.1.2.1.5.3 del Decreto 1082 de 2015.</w:t>
            </w:r>
            <w:r w:rsidR="00562B83">
              <w:rPr>
                <w:rFonts w:ascii="Arial" w:hAnsi="Arial" w:cs="Arial"/>
                <w:sz w:val="20"/>
                <w:szCs w:val="20"/>
                <w:lang w:val="es-ES_tradnl"/>
              </w:rPr>
              <w:t xml:space="preserve"> </w:t>
            </w:r>
            <w:r w:rsidRPr="00A57BF9">
              <w:rPr>
                <w:rFonts w:ascii="Arial" w:hAnsi="Arial" w:cs="Arial"/>
                <w:sz w:val="20"/>
                <w:szCs w:val="20"/>
                <w:lang w:val="es-ES_tradnl"/>
              </w:rPr>
              <w:t xml:space="preserve"> </w:t>
            </w:r>
          </w:p>
        </w:tc>
        <w:tc>
          <w:tcPr>
            <w:tcW w:w="2410" w:type="dxa"/>
            <w:shd w:val="clear" w:color="auto" w:fill="auto"/>
          </w:tcPr>
          <w:p w14:paraId="47AA14CE" w14:textId="77777777" w:rsidR="00C174EE" w:rsidRPr="00A57BF9" w:rsidRDefault="00C174EE" w:rsidP="00C174EE">
            <w:pPr>
              <w:ind w:right="-84"/>
              <w:rPr>
                <w:rFonts w:ascii="Arial" w:hAnsi="Arial" w:cs="Arial"/>
                <w:sz w:val="20"/>
                <w:szCs w:val="20"/>
                <w:lang w:val="es-ES_tradnl"/>
              </w:rPr>
            </w:pPr>
          </w:p>
          <w:p w14:paraId="62ED07D6" w14:textId="77777777" w:rsidR="00C174EE" w:rsidRPr="00A57BF9" w:rsidRDefault="00C174EE" w:rsidP="00C174EE">
            <w:pPr>
              <w:ind w:right="-84"/>
              <w:rPr>
                <w:rFonts w:ascii="Arial" w:hAnsi="Arial" w:cs="Arial"/>
                <w:sz w:val="20"/>
                <w:szCs w:val="20"/>
                <w:lang w:val="es-ES_tradnl"/>
              </w:rPr>
            </w:pPr>
          </w:p>
          <w:p w14:paraId="3A529740" w14:textId="77777777" w:rsidR="00C174EE" w:rsidRPr="00A57BF9" w:rsidRDefault="00C174EE" w:rsidP="00C174EE">
            <w:pPr>
              <w:ind w:right="-84"/>
              <w:rPr>
                <w:rFonts w:ascii="Arial" w:hAnsi="Arial" w:cs="Arial"/>
                <w:sz w:val="20"/>
                <w:szCs w:val="20"/>
                <w:lang w:val="es-ES_tradnl"/>
              </w:rPr>
            </w:pPr>
            <w:r w:rsidRPr="00A57BF9">
              <w:rPr>
                <w:rFonts w:ascii="Arial" w:hAnsi="Arial" w:cs="Arial"/>
                <w:sz w:val="20"/>
                <w:szCs w:val="24"/>
                <w:lang w:val="es-ES_tradnl"/>
              </w:rPr>
              <w:t>Oferentes</w:t>
            </w:r>
          </w:p>
        </w:tc>
        <w:tc>
          <w:tcPr>
            <w:tcW w:w="1701" w:type="dxa"/>
            <w:shd w:val="clear" w:color="auto" w:fill="auto"/>
          </w:tcPr>
          <w:p w14:paraId="34370131" w14:textId="1ED49152" w:rsidR="00C174EE" w:rsidRPr="00A57BF9" w:rsidRDefault="00600EC4" w:rsidP="001F0BA5">
            <w:pPr>
              <w:pStyle w:val="Sangradetextonormal"/>
              <w:tabs>
                <w:tab w:val="left" w:pos="-540"/>
              </w:tabs>
              <w:ind w:left="0" w:right="-84"/>
              <w:rPr>
                <w:bCs w:val="0"/>
                <w:szCs w:val="24"/>
                <w:lang w:val="es-ES_tradnl"/>
              </w:rPr>
            </w:pPr>
            <w:r w:rsidRPr="001F0BA5">
              <w:rPr>
                <w:bCs w:val="0"/>
                <w:szCs w:val="24"/>
                <w:lang w:val="es-ES_tradnl"/>
              </w:rPr>
              <w:t>Por un (1) día hábil, conforme lo</w:t>
            </w:r>
            <w:r w:rsidR="00C174EE" w:rsidRPr="001F0BA5">
              <w:rPr>
                <w:bCs w:val="0"/>
                <w:szCs w:val="24"/>
                <w:lang w:val="es-ES_tradnl"/>
              </w:rPr>
              <w:t xml:space="preserve"> indicado en el cronograma </w:t>
            </w:r>
          </w:p>
        </w:tc>
      </w:tr>
      <w:tr w:rsidR="001F0BA5" w:rsidRPr="00A57BF9" w14:paraId="5FC4F3F4" w14:textId="77777777" w:rsidTr="001F0BA5">
        <w:tc>
          <w:tcPr>
            <w:tcW w:w="5671" w:type="dxa"/>
            <w:shd w:val="clear" w:color="auto" w:fill="auto"/>
          </w:tcPr>
          <w:p w14:paraId="27391C28" w14:textId="3F1C816A" w:rsidR="00C174EE" w:rsidRPr="001F0BA5" w:rsidRDefault="00C174EE" w:rsidP="001F0BA5">
            <w:pPr>
              <w:tabs>
                <w:tab w:val="left" w:pos="-360"/>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RECEPCIÓN DE LAS COTIZACIONES </w:t>
            </w:r>
          </w:p>
          <w:p w14:paraId="54F9F024" w14:textId="77777777" w:rsidR="00C174EE" w:rsidRPr="00A57BF9" w:rsidRDefault="00C174EE" w:rsidP="00C174EE">
            <w:pPr>
              <w:ind w:right="-84"/>
              <w:rPr>
                <w:rFonts w:ascii="Arial" w:hAnsi="Arial" w:cs="Arial"/>
                <w:sz w:val="20"/>
                <w:szCs w:val="20"/>
                <w:lang w:val="es-ES_tradnl"/>
              </w:rPr>
            </w:pPr>
            <w:r w:rsidRPr="00A57BF9">
              <w:rPr>
                <w:rFonts w:ascii="Arial" w:hAnsi="Arial" w:cs="Arial"/>
                <w:b/>
                <w:sz w:val="20"/>
                <w:szCs w:val="20"/>
                <w:lang w:val="es-ES_tradnl"/>
              </w:rPr>
              <w:t xml:space="preserve">Grupo de Contratos recibe las cotizaciones </w:t>
            </w:r>
            <w:r w:rsidRPr="00A57BF9">
              <w:rPr>
                <w:rFonts w:ascii="Arial" w:hAnsi="Arial" w:cs="Arial"/>
                <w:sz w:val="20"/>
                <w:szCs w:val="20"/>
                <w:lang w:val="es-ES_tradnl"/>
              </w:rPr>
              <w:t>de acuerdo con el medio dispuesto para el efecto (correo electrónico, fax o medio impreso).</w:t>
            </w:r>
            <w:r w:rsidRPr="00A57BF9">
              <w:rPr>
                <w:sz w:val="20"/>
                <w:szCs w:val="20"/>
                <w:lang w:val="es-ES_tradnl"/>
              </w:rPr>
              <w:t xml:space="preserve"> </w:t>
            </w:r>
          </w:p>
        </w:tc>
        <w:tc>
          <w:tcPr>
            <w:tcW w:w="2410" w:type="dxa"/>
            <w:shd w:val="clear" w:color="auto" w:fill="auto"/>
          </w:tcPr>
          <w:p w14:paraId="137E651B" w14:textId="77777777" w:rsidR="00C174EE" w:rsidRPr="00A57BF9" w:rsidRDefault="00C174EE" w:rsidP="00C174EE">
            <w:pPr>
              <w:ind w:right="-84"/>
              <w:rPr>
                <w:rFonts w:ascii="Arial" w:hAnsi="Arial" w:cs="Arial"/>
                <w:sz w:val="20"/>
                <w:szCs w:val="20"/>
                <w:lang w:val="es-ES_tradnl"/>
              </w:rPr>
            </w:pPr>
          </w:p>
          <w:p w14:paraId="72F96FFB" w14:textId="77777777" w:rsidR="00C174EE" w:rsidRPr="00A57BF9" w:rsidRDefault="00C174EE" w:rsidP="00C174EE">
            <w:pPr>
              <w:ind w:right="-84"/>
              <w:rPr>
                <w:rFonts w:ascii="Arial" w:hAnsi="Arial" w:cs="Arial"/>
                <w:sz w:val="20"/>
                <w:szCs w:val="20"/>
                <w:lang w:val="es-ES_tradnl"/>
              </w:rPr>
            </w:pPr>
            <w:r w:rsidRPr="00A57BF9">
              <w:rPr>
                <w:rFonts w:ascii="Arial" w:hAnsi="Arial" w:cs="Arial"/>
                <w:sz w:val="20"/>
                <w:szCs w:val="24"/>
                <w:lang w:val="es-ES_tradnl"/>
              </w:rPr>
              <w:t>Coordinador del Grupo de Contratos y profesional asignado</w:t>
            </w:r>
          </w:p>
        </w:tc>
        <w:tc>
          <w:tcPr>
            <w:tcW w:w="1701" w:type="dxa"/>
            <w:shd w:val="clear" w:color="auto" w:fill="auto"/>
          </w:tcPr>
          <w:p w14:paraId="3DF0F3C7" w14:textId="77777777" w:rsidR="00C174EE" w:rsidRPr="00A57BF9" w:rsidRDefault="00C174EE" w:rsidP="00C174EE">
            <w:pPr>
              <w:pStyle w:val="Sangradetextonormal"/>
              <w:tabs>
                <w:tab w:val="left" w:pos="-540"/>
              </w:tabs>
              <w:ind w:left="0" w:right="-84"/>
              <w:rPr>
                <w:bCs w:val="0"/>
                <w:szCs w:val="24"/>
                <w:lang w:val="es-ES_tradnl"/>
              </w:rPr>
            </w:pPr>
            <w:r w:rsidRPr="00A57BF9">
              <w:rPr>
                <w:bCs w:val="0"/>
                <w:szCs w:val="24"/>
                <w:lang w:val="es-ES_tradnl"/>
              </w:rPr>
              <w:t>En el término indicado en el cronograma de la invitación</w:t>
            </w:r>
          </w:p>
        </w:tc>
      </w:tr>
      <w:tr w:rsidR="001F0BA5" w:rsidRPr="00A57BF9" w14:paraId="4D5955B6" w14:textId="77777777" w:rsidTr="001F0BA5">
        <w:tc>
          <w:tcPr>
            <w:tcW w:w="5671" w:type="dxa"/>
            <w:shd w:val="clear" w:color="auto" w:fill="auto"/>
          </w:tcPr>
          <w:p w14:paraId="21CFCF9A" w14:textId="77777777" w:rsidR="00C174EE" w:rsidRPr="00A57BF9" w:rsidRDefault="00C174EE" w:rsidP="00C174EE">
            <w:pPr>
              <w:tabs>
                <w:tab w:val="left" w:pos="-360"/>
                <w:tab w:val="left" w:pos="540"/>
              </w:tabs>
              <w:ind w:right="-84"/>
              <w:rPr>
                <w:rFonts w:ascii="Arial" w:hAnsi="Arial" w:cs="Arial"/>
                <w:b/>
                <w:sz w:val="20"/>
                <w:szCs w:val="20"/>
                <w:lang w:val="es-ES_tradnl"/>
              </w:rPr>
            </w:pPr>
            <w:r w:rsidRPr="00A57BF9">
              <w:rPr>
                <w:rFonts w:ascii="Arial" w:hAnsi="Arial" w:cs="Arial"/>
                <w:b/>
                <w:sz w:val="20"/>
                <w:szCs w:val="20"/>
                <w:lang w:val="es-ES_tradnl"/>
              </w:rPr>
              <w:t xml:space="preserve">ENVÍO DE LAS COTIZACIONES PARA LA EVALUACIÓN </w:t>
            </w:r>
          </w:p>
          <w:p w14:paraId="3445FD7F" w14:textId="660A0866" w:rsidR="00C174EE" w:rsidRPr="00A57BF9" w:rsidRDefault="00C174EE" w:rsidP="00C174EE">
            <w:pPr>
              <w:tabs>
                <w:tab w:val="left" w:pos="-360"/>
                <w:tab w:val="left" w:pos="540"/>
              </w:tabs>
              <w:ind w:right="-84"/>
              <w:rPr>
                <w:rFonts w:ascii="Arial" w:hAnsi="Arial" w:cs="Arial"/>
                <w:sz w:val="20"/>
                <w:szCs w:val="20"/>
                <w:lang w:val="es-ES_tradnl"/>
              </w:rPr>
            </w:pPr>
            <w:r w:rsidRPr="00A57BF9">
              <w:rPr>
                <w:rFonts w:ascii="Arial" w:hAnsi="Arial" w:cs="Arial"/>
                <w:b/>
                <w:sz w:val="20"/>
                <w:szCs w:val="20"/>
                <w:lang w:val="es-ES_tradnl"/>
              </w:rPr>
              <w:t xml:space="preserve">Grupo de Contratos </w:t>
            </w:r>
            <w:r w:rsidRPr="00A57BF9">
              <w:rPr>
                <w:rFonts w:ascii="Arial" w:hAnsi="Arial" w:cs="Arial"/>
                <w:sz w:val="20"/>
                <w:szCs w:val="20"/>
                <w:lang w:val="es-ES_tradnl"/>
              </w:rPr>
              <w:t>remite las cotizaciones al área solicitante para su evaluación.</w:t>
            </w:r>
            <w:r w:rsidR="00562B83">
              <w:rPr>
                <w:rFonts w:ascii="Arial" w:hAnsi="Arial" w:cs="Arial"/>
                <w:sz w:val="20"/>
                <w:szCs w:val="20"/>
                <w:lang w:val="es-ES_tradnl"/>
              </w:rPr>
              <w:t xml:space="preserve"> </w:t>
            </w:r>
            <w:r w:rsidRPr="00A57BF9">
              <w:rPr>
                <w:rFonts w:ascii="Arial" w:hAnsi="Arial" w:cs="Arial"/>
                <w:sz w:val="20"/>
                <w:szCs w:val="20"/>
                <w:lang w:val="es-ES_tradnl"/>
              </w:rPr>
              <w:t>Deja constancia en la comunicación de remisión, el número de cotizaciones recibidas, su radicación (fecha y hora), del número de folios de cada una de las cotizaciones, del valor de las propuestas y las observaciones a que haya lugar.</w:t>
            </w:r>
          </w:p>
        </w:tc>
        <w:tc>
          <w:tcPr>
            <w:tcW w:w="2410" w:type="dxa"/>
            <w:shd w:val="clear" w:color="auto" w:fill="auto"/>
          </w:tcPr>
          <w:p w14:paraId="28BEE374" w14:textId="77777777" w:rsidR="00C174EE" w:rsidRPr="00A57BF9" w:rsidRDefault="00C174EE" w:rsidP="00C174EE">
            <w:pPr>
              <w:ind w:right="-84"/>
              <w:rPr>
                <w:rFonts w:ascii="Arial" w:hAnsi="Arial" w:cs="Arial"/>
                <w:sz w:val="20"/>
                <w:szCs w:val="20"/>
                <w:lang w:val="es-ES_tradnl"/>
              </w:rPr>
            </w:pPr>
          </w:p>
          <w:p w14:paraId="3E28A857" w14:textId="77777777" w:rsidR="00C174EE" w:rsidRPr="00A57BF9" w:rsidRDefault="00C174EE" w:rsidP="00C174EE">
            <w:pPr>
              <w:ind w:right="-84"/>
              <w:rPr>
                <w:rFonts w:ascii="Arial" w:hAnsi="Arial" w:cs="Arial"/>
                <w:sz w:val="20"/>
                <w:szCs w:val="20"/>
                <w:lang w:val="es-ES_tradnl"/>
              </w:rPr>
            </w:pPr>
            <w:r w:rsidRPr="00A57BF9">
              <w:rPr>
                <w:rFonts w:ascii="Arial" w:hAnsi="Arial" w:cs="Arial"/>
                <w:sz w:val="20"/>
                <w:szCs w:val="24"/>
                <w:lang w:val="es-ES_tradnl"/>
              </w:rPr>
              <w:t>Coordinador del Grupo de Contratos y profesional asignado</w:t>
            </w:r>
          </w:p>
        </w:tc>
        <w:tc>
          <w:tcPr>
            <w:tcW w:w="1701" w:type="dxa"/>
            <w:shd w:val="clear" w:color="auto" w:fill="auto"/>
          </w:tcPr>
          <w:p w14:paraId="7522A679" w14:textId="77777777" w:rsidR="00C174EE" w:rsidRPr="00A57BF9" w:rsidRDefault="00C174EE" w:rsidP="00C174EE">
            <w:pPr>
              <w:pStyle w:val="Sangradetextonormal"/>
              <w:tabs>
                <w:tab w:val="left" w:pos="-540"/>
              </w:tabs>
              <w:ind w:left="0" w:right="-84"/>
              <w:rPr>
                <w:bCs w:val="0"/>
                <w:szCs w:val="24"/>
                <w:lang w:val="es-ES_tradnl"/>
              </w:rPr>
            </w:pPr>
            <w:r w:rsidRPr="00A57BF9">
              <w:rPr>
                <w:szCs w:val="24"/>
                <w:lang w:val="es-ES_tradnl"/>
              </w:rPr>
              <w:t>Dentro del día hábil siguientes a la recepción de cotizaciones</w:t>
            </w:r>
          </w:p>
        </w:tc>
      </w:tr>
      <w:tr w:rsidR="001F0BA5" w:rsidRPr="00A57BF9" w14:paraId="35C57BF2" w14:textId="77777777" w:rsidTr="001F0BA5">
        <w:tc>
          <w:tcPr>
            <w:tcW w:w="5671" w:type="dxa"/>
            <w:shd w:val="clear" w:color="auto" w:fill="auto"/>
          </w:tcPr>
          <w:p w14:paraId="6D6C0E84" w14:textId="77777777" w:rsidR="000C30F5" w:rsidRDefault="00C174EE" w:rsidP="000C30F5">
            <w:pPr>
              <w:pStyle w:val="Sangradetextonormal"/>
              <w:tabs>
                <w:tab w:val="left" w:pos="540"/>
              </w:tabs>
              <w:ind w:left="0" w:right="-84"/>
              <w:rPr>
                <w:b/>
                <w:bCs w:val="0"/>
                <w:lang w:val="es-ES_tradnl"/>
              </w:rPr>
            </w:pPr>
            <w:r w:rsidRPr="00A57BF9">
              <w:rPr>
                <w:b/>
                <w:bCs w:val="0"/>
                <w:lang w:val="es-ES_tradnl"/>
              </w:rPr>
              <w:t>EVALUACIÓN DE LAS COTIZACIONES</w:t>
            </w:r>
            <w:r w:rsidR="00562B83">
              <w:rPr>
                <w:b/>
                <w:bCs w:val="0"/>
                <w:lang w:val="es-ES_tradnl"/>
              </w:rPr>
              <w:t xml:space="preserve">   </w:t>
            </w:r>
          </w:p>
          <w:p w14:paraId="66A9B0C1" w14:textId="6575C727" w:rsidR="00C174EE" w:rsidRPr="000C30F5" w:rsidRDefault="00C174EE" w:rsidP="000C30F5">
            <w:pPr>
              <w:pStyle w:val="Sangradetextonormal"/>
              <w:tabs>
                <w:tab w:val="left" w:pos="540"/>
              </w:tabs>
              <w:ind w:left="0" w:right="-84"/>
              <w:rPr>
                <w:b/>
                <w:bCs w:val="0"/>
                <w:lang w:val="es-ES_tradnl"/>
              </w:rPr>
            </w:pPr>
            <w:r w:rsidRPr="00A57BF9">
              <w:rPr>
                <w:b/>
                <w:lang w:val="es-ES_tradnl"/>
              </w:rPr>
              <w:t>El Grupo solicitante de la contratación</w:t>
            </w:r>
            <w:r w:rsidRPr="00A57BF9">
              <w:rPr>
                <w:lang w:val="es-ES_tradnl"/>
              </w:rPr>
              <w:t xml:space="preserve"> remite al Grupo de </w:t>
            </w:r>
            <w:r w:rsidRPr="00A57BF9">
              <w:rPr>
                <w:lang w:val="es-ES_tradnl"/>
              </w:rPr>
              <w:lastRenderedPageBreak/>
              <w:t>Contratos mediante escrito, el informe de la evaluación económica y técnica de las propuestas señalando la oferta seleccionada.</w:t>
            </w:r>
            <w:r w:rsidR="00562B83">
              <w:rPr>
                <w:lang w:val="es-ES_tradnl"/>
              </w:rPr>
              <w:t xml:space="preserve"> </w:t>
            </w:r>
          </w:p>
        </w:tc>
        <w:tc>
          <w:tcPr>
            <w:tcW w:w="2410" w:type="dxa"/>
            <w:shd w:val="clear" w:color="auto" w:fill="auto"/>
          </w:tcPr>
          <w:p w14:paraId="16EEC611" w14:textId="77777777" w:rsidR="00C174EE" w:rsidRPr="00A57BF9" w:rsidRDefault="00C174EE" w:rsidP="00C174EE">
            <w:pPr>
              <w:ind w:right="-84"/>
              <w:rPr>
                <w:rFonts w:ascii="Arial" w:hAnsi="Arial" w:cs="Arial"/>
                <w:sz w:val="20"/>
                <w:szCs w:val="20"/>
                <w:lang w:val="es-ES_tradnl"/>
              </w:rPr>
            </w:pPr>
            <w:r w:rsidRPr="00A57BF9">
              <w:rPr>
                <w:rFonts w:ascii="Arial" w:hAnsi="Arial" w:cs="Arial"/>
                <w:sz w:val="20"/>
                <w:szCs w:val="20"/>
                <w:lang w:val="es-ES_tradnl"/>
              </w:rPr>
              <w:lastRenderedPageBreak/>
              <w:t>Coordinador o Jefe de la Dependencia solicitante</w:t>
            </w:r>
          </w:p>
        </w:tc>
        <w:tc>
          <w:tcPr>
            <w:tcW w:w="1701" w:type="dxa"/>
            <w:shd w:val="clear" w:color="auto" w:fill="auto"/>
          </w:tcPr>
          <w:p w14:paraId="61312781" w14:textId="77777777" w:rsidR="00C174EE" w:rsidRPr="00A57BF9" w:rsidRDefault="00C174EE" w:rsidP="00C174EE">
            <w:pPr>
              <w:pStyle w:val="Sangradetextonormal"/>
              <w:tabs>
                <w:tab w:val="left" w:pos="-540"/>
              </w:tabs>
              <w:ind w:left="0" w:right="-84"/>
              <w:rPr>
                <w:bCs w:val="0"/>
                <w:szCs w:val="24"/>
                <w:lang w:val="es-ES_tradnl"/>
              </w:rPr>
            </w:pPr>
            <w:r w:rsidRPr="00A57BF9">
              <w:rPr>
                <w:lang w:val="es-ES_tradnl"/>
              </w:rPr>
              <w:t xml:space="preserve">Dentro del término señalado </w:t>
            </w:r>
            <w:r w:rsidRPr="00A57BF9">
              <w:rPr>
                <w:lang w:val="es-ES_tradnl"/>
              </w:rPr>
              <w:lastRenderedPageBreak/>
              <w:t>en el memorando remisorio de la copia de las cotizaciones</w:t>
            </w:r>
          </w:p>
        </w:tc>
      </w:tr>
      <w:tr w:rsidR="001F0BA5" w:rsidRPr="00A57BF9" w14:paraId="24781BF5" w14:textId="77777777" w:rsidTr="001F0BA5">
        <w:tc>
          <w:tcPr>
            <w:tcW w:w="5671" w:type="dxa"/>
            <w:shd w:val="clear" w:color="auto" w:fill="auto"/>
          </w:tcPr>
          <w:p w14:paraId="7430C4F5" w14:textId="77777777" w:rsidR="00C174EE" w:rsidRPr="00A57BF9" w:rsidRDefault="00C174EE" w:rsidP="00C174EE">
            <w:pPr>
              <w:tabs>
                <w:tab w:val="left" w:pos="-540"/>
              </w:tabs>
              <w:ind w:left="540" w:right="-84" w:hanging="540"/>
              <w:rPr>
                <w:rFonts w:ascii="Arial" w:hAnsi="Arial" w:cs="Arial"/>
                <w:sz w:val="20"/>
                <w:szCs w:val="20"/>
                <w:lang w:val="es-ES_tradnl"/>
              </w:rPr>
            </w:pPr>
            <w:r w:rsidRPr="00A57BF9">
              <w:rPr>
                <w:rFonts w:ascii="Arial" w:hAnsi="Arial" w:cs="Arial"/>
                <w:b/>
                <w:sz w:val="20"/>
                <w:szCs w:val="20"/>
                <w:lang w:val="es-ES_tradnl"/>
              </w:rPr>
              <w:lastRenderedPageBreak/>
              <w:t>INFORMACIÓN AL COMITÉ DE CONTRATACIÓN</w:t>
            </w:r>
          </w:p>
          <w:p w14:paraId="0E00E73D" w14:textId="77777777" w:rsidR="00C174EE" w:rsidRPr="00A57BF9" w:rsidRDefault="00C174EE" w:rsidP="00C174EE">
            <w:pPr>
              <w:pStyle w:val="Sangradetextonormal"/>
              <w:tabs>
                <w:tab w:val="left" w:pos="-360"/>
              </w:tabs>
              <w:ind w:left="0" w:right="-84"/>
              <w:rPr>
                <w:lang w:val="es-ES_tradnl"/>
              </w:rPr>
            </w:pPr>
          </w:p>
          <w:p w14:paraId="53B3C8EE" w14:textId="77777777" w:rsidR="00C174EE" w:rsidRPr="00A57BF9" w:rsidRDefault="00C174EE" w:rsidP="00C174EE">
            <w:pPr>
              <w:pStyle w:val="Sangradetextonormal"/>
              <w:tabs>
                <w:tab w:val="left" w:pos="540"/>
              </w:tabs>
              <w:ind w:left="0" w:right="-84"/>
              <w:rPr>
                <w:b/>
                <w:bCs w:val="0"/>
                <w:lang w:val="es-ES_tradnl"/>
              </w:rPr>
            </w:pPr>
            <w:r w:rsidRPr="00A57BF9">
              <w:rPr>
                <w:lang w:val="es-ES_tradnl"/>
              </w:rPr>
              <w:t>Se remite al procedimiento de mínima cuantía</w:t>
            </w:r>
          </w:p>
        </w:tc>
        <w:tc>
          <w:tcPr>
            <w:tcW w:w="2410" w:type="dxa"/>
            <w:shd w:val="clear" w:color="auto" w:fill="auto"/>
          </w:tcPr>
          <w:p w14:paraId="33302E06" w14:textId="77777777" w:rsidR="00C174EE" w:rsidRPr="00A57BF9" w:rsidRDefault="00C174EE" w:rsidP="00C174EE">
            <w:pPr>
              <w:pStyle w:val="Sangradetextonormal"/>
              <w:tabs>
                <w:tab w:val="left" w:pos="-360"/>
              </w:tabs>
              <w:ind w:left="0" w:right="-84"/>
              <w:rPr>
                <w:lang w:val="es-ES_tradnl"/>
              </w:rPr>
            </w:pPr>
            <w:r w:rsidRPr="00A57BF9">
              <w:rPr>
                <w:lang w:val="es-ES_tradnl"/>
              </w:rPr>
              <w:t>Comité de Contratación</w:t>
            </w:r>
          </w:p>
          <w:p w14:paraId="0E22B1D2" w14:textId="6ABC6E38" w:rsidR="00C174EE" w:rsidRPr="00A57BF9" w:rsidRDefault="00C174EE" w:rsidP="00C174EE">
            <w:pPr>
              <w:pStyle w:val="Sangradetextonormal"/>
              <w:tabs>
                <w:tab w:val="left" w:pos="-360"/>
              </w:tabs>
              <w:ind w:left="0" w:right="-84"/>
              <w:rPr>
                <w:lang w:val="es-ES_tradnl"/>
              </w:rPr>
            </w:pPr>
            <w:r w:rsidRPr="00A57BF9">
              <w:rPr>
                <w:lang w:val="es-ES_tradnl"/>
              </w:rPr>
              <w:t>Coordinador de la Dependencia solicitante</w:t>
            </w:r>
          </w:p>
          <w:p w14:paraId="4C038723" w14:textId="439D90F4" w:rsidR="00C174EE" w:rsidRPr="00A57BF9" w:rsidRDefault="00C174EE" w:rsidP="001F0BA5">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tc>
        <w:tc>
          <w:tcPr>
            <w:tcW w:w="1701" w:type="dxa"/>
            <w:shd w:val="clear" w:color="auto" w:fill="auto"/>
          </w:tcPr>
          <w:p w14:paraId="3E642F51" w14:textId="77777777" w:rsidR="00C174EE" w:rsidRPr="00A57BF9" w:rsidRDefault="00C174EE" w:rsidP="00C174EE">
            <w:pPr>
              <w:pStyle w:val="Sangradetextonormal"/>
              <w:tabs>
                <w:tab w:val="left" w:pos="-540"/>
              </w:tabs>
              <w:ind w:left="0" w:right="-84"/>
              <w:rPr>
                <w:lang w:val="es-ES_tradnl"/>
              </w:rPr>
            </w:pPr>
            <w:r w:rsidRPr="00A57BF9">
              <w:rPr>
                <w:lang w:val="es-ES_tradnl"/>
              </w:rPr>
              <w:t>Sesión Comité de Contratación</w:t>
            </w:r>
          </w:p>
        </w:tc>
      </w:tr>
      <w:tr w:rsidR="001F0BA5" w:rsidRPr="00A57BF9" w14:paraId="69B5DA68" w14:textId="77777777" w:rsidTr="001F0BA5">
        <w:trPr>
          <w:trHeight w:val="1612"/>
        </w:trPr>
        <w:tc>
          <w:tcPr>
            <w:tcW w:w="5671" w:type="dxa"/>
            <w:shd w:val="clear" w:color="auto" w:fill="auto"/>
          </w:tcPr>
          <w:p w14:paraId="2ED53E34" w14:textId="77777777" w:rsidR="00C174EE" w:rsidRPr="00A57BF9" w:rsidRDefault="00C174EE" w:rsidP="00C174EE">
            <w:pPr>
              <w:tabs>
                <w:tab w:val="left" w:pos="-540"/>
                <w:tab w:val="left" w:pos="567"/>
              </w:tabs>
              <w:ind w:left="540" w:right="-84" w:hanging="540"/>
              <w:rPr>
                <w:rFonts w:ascii="Arial" w:hAnsi="Arial" w:cs="Arial"/>
                <w:b/>
                <w:snapToGrid w:val="0"/>
                <w:sz w:val="20"/>
                <w:szCs w:val="20"/>
                <w:lang w:val="es-ES_tradnl"/>
              </w:rPr>
            </w:pPr>
            <w:r w:rsidRPr="00A57BF9">
              <w:rPr>
                <w:rFonts w:ascii="Arial" w:hAnsi="Arial" w:cs="Arial"/>
                <w:b/>
                <w:sz w:val="20"/>
                <w:szCs w:val="20"/>
                <w:lang w:val="es-ES_tradnl"/>
              </w:rPr>
              <w:t xml:space="preserve">COMUNICACIÓN DE ACEPTACIÓN DE LA OFERTA </w:t>
            </w:r>
          </w:p>
          <w:p w14:paraId="45C00D35" w14:textId="77777777" w:rsidR="00C174EE" w:rsidRPr="00A57BF9" w:rsidRDefault="00C174EE" w:rsidP="00C174EE">
            <w:pPr>
              <w:tabs>
                <w:tab w:val="left" w:pos="-540"/>
              </w:tabs>
              <w:ind w:right="-84"/>
              <w:rPr>
                <w:rFonts w:ascii="Arial" w:hAnsi="Arial" w:cs="Arial"/>
                <w:snapToGrid w:val="0"/>
                <w:sz w:val="20"/>
                <w:szCs w:val="20"/>
                <w:lang w:val="es-ES_tradnl"/>
              </w:rPr>
            </w:pPr>
          </w:p>
          <w:p w14:paraId="3CFDB970" w14:textId="7AF6D7A9" w:rsidR="00C174EE" w:rsidRPr="00A57BF9" w:rsidRDefault="00C174EE" w:rsidP="00C174EE">
            <w:pPr>
              <w:pStyle w:val="Sinespaciado"/>
              <w:rPr>
                <w:rFonts w:ascii="Arial" w:hAnsi="Arial" w:cs="Arial"/>
                <w:sz w:val="20"/>
                <w:szCs w:val="20"/>
                <w:lang w:val="es-ES_tradnl"/>
              </w:rPr>
            </w:pPr>
            <w:r w:rsidRPr="00A57BF9">
              <w:rPr>
                <w:rFonts w:ascii="Arial" w:hAnsi="Arial" w:cs="Arial"/>
                <w:b/>
                <w:sz w:val="20"/>
                <w:szCs w:val="20"/>
                <w:lang w:val="es-ES_tradnl"/>
              </w:rPr>
              <w:t xml:space="preserve">Grupo Contratos </w:t>
            </w:r>
            <w:r w:rsidRPr="00A57BF9">
              <w:rPr>
                <w:rFonts w:ascii="Arial" w:hAnsi="Arial" w:cs="Arial"/>
                <w:sz w:val="20"/>
                <w:szCs w:val="20"/>
                <w:lang w:val="es-ES_tradnl"/>
              </w:rPr>
              <w:t>proyecta la minuta de la comunicación de la aceptación de la oferta para la firma del Ordenador del Gasto.</w:t>
            </w:r>
            <w:r w:rsidR="00562B83">
              <w:rPr>
                <w:rFonts w:ascii="Arial" w:hAnsi="Arial" w:cs="Arial"/>
                <w:sz w:val="20"/>
                <w:szCs w:val="20"/>
                <w:lang w:val="es-ES_tradnl"/>
              </w:rPr>
              <w:t xml:space="preserve"> </w:t>
            </w:r>
            <w:r w:rsidRPr="00A57BF9">
              <w:rPr>
                <w:rFonts w:ascii="Arial" w:hAnsi="Arial" w:cs="Arial"/>
                <w:sz w:val="20"/>
                <w:szCs w:val="20"/>
                <w:lang w:val="es-ES_tradnl"/>
              </w:rPr>
              <w:t>Adelanta los trámites a que haya lugar, contemplados en el Título IV del presente manual</w:t>
            </w:r>
            <w:r w:rsidR="001F0BA5">
              <w:rPr>
                <w:rFonts w:ascii="Arial" w:hAnsi="Arial" w:cs="Arial"/>
                <w:sz w:val="20"/>
                <w:szCs w:val="20"/>
                <w:lang w:val="es-ES_tradnl"/>
              </w:rPr>
              <w:t xml:space="preserve"> y </w:t>
            </w:r>
            <w:r w:rsidRPr="00A57BF9">
              <w:rPr>
                <w:rFonts w:ascii="Arial" w:hAnsi="Arial" w:cs="Arial"/>
                <w:sz w:val="20"/>
                <w:szCs w:val="20"/>
                <w:lang w:val="es-ES_tradnl"/>
              </w:rPr>
              <w:t xml:space="preserve">Remite el documento firmado al contratista </w:t>
            </w:r>
          </w:p>
        </w:tc>
        <w:tc>
          <w:tcPr>
            <w:tcW w:w="2410" w:type="dxa"/>
            <w:shd w:val="clear" w:color="auto" w:fill="auto"/>
          </w:tcPr>
          <w:p w14:paraId="6CBFD6DA" w14:textId="77777777" w:rsidR="00C174EE" w:rsidRPr="00A57BF9" w:rsidRDefault="00C174EE" w:rsidP="00C174EE">
            <w:pPr>
              <w:tabs>
                <w:tab w:val="left" w:pos="-540"/>
              </w:tabs>
              <w:ind w:right="-84"/>
              <w:rPr>
                <w:rFonts w:ascii="Arial" w:hAnsi="Arial" w:cs="Arial"/>
                <w:sz w:val="20"/>
                <w:szCs w:val="20"/>
                <w:lang w:val="es-ES_tradnl"/>
              </w:rPr>
            </w:pPr>
          </w:p>
          <w:p w14:paraId="16A248E2" w14:textId="77777777" w:rsidR="00C174EE" w:rsidRPr="00A57BF9" w:rsidRDefault="00C174EE" w:rsidP="00C174EE">
            <w:pPr>
              <w:tabs>
                <w:tab w:val="left" w:pos="-540"/>
              </w:tabs>
              <w:ind w:right="-84"/>
              <w:rPr>
                <w:rFonts w:ascii="Arial" w:hAnsi="Arial" w:cs="Arial"/>
                <w:sz w:val="20"/>
                <w:szCs w:val="20"/>
                <w:lang w:val="es-ES_tradnl"/>
              </w:rPr>
            </w:pPr>
            <w:r w:rsidRPr="00A57BF9">
              <w:rPr>
                <w:rFonts w:ascii="Arial" w:hAnsi="Arial" w:cs="Arial"/>
                <w:sz w:val="20"/>
                <w:szCs w:val="20"/>
                <w:lang w:val="es-ES_tradnl"/>
              </w:rPr>
              <w:t>Coordinador Grupo de Contratos y Profesional asignado</w:t>
            </w:r>
          </w:p>
          <w:p w14:paraId="6AD2B7ED" w14:textId="77777777" w:rsidR="00C174EE" w:rsidRPr="00A57BF9" w:rsidRDefault="00C174EE" w:rsidP="00C174EE">
            <w:pPr>
              <w:pStyle w:val="Sangradetextonormal"/>
              <w:tabs>
                <w:tab w:val="left" w:pos="-360"/>
              </w:tabs>
              <w:ind w:left="0" w:right="-84"/>
              <w:rPr>
                <w:lang w:val="es-ES_tradnl"/>
              </w:rPr>
            </w:pPr>
          </w:p>
        </w:tc>
        <w:tc>
          <w:tcPr>
            <w:tcW w:w="1701" w:type="dxa"/>
            <w:shd w:val="clear" w:color="auto" w:fill="auto"/>
          </w:tcPr>
          <w:p w14:paraId="30E6F749" w14:textId="77777777" w:rsidR="00C174EE" w:rsidRPr="00A57BF9" w:rsidRDefault="00C174EE" w:rsidP="00C174EE">
            <w:pPr>
              <w:pStyle w:val="Sangradetextonormal"/>
              <w:tabs>
                <w:tab w:val="left" w:pos="-540"/>
              </w:tabs>
              <w:ind w:left="0" w:right="-84"/>
              <w:rPr>
                <w:lang w:val="es-ES_tradnl"/>
              </w:rPr>
            </w:pPr>
          </w:p>
          <w:p w14:paraId="27A96C7C" w14:textId="77777777" w:rsidR="00C174EE" w:rsidRPr="00A57BF9" w:rsidRDefault="00C174EE" w:rsidP="00C174EE">
            <w:pPr>
              <w:pStyle w:val="Sangradetextonormal"/>
              <w:tabs>
                <w:tab w:val="left" w:pos="-540"/>
              </w:tabs>
              <w:ind w:left="0" w:right="-84"/>
              <w:rPr>
                <w:lang w:val="es-ES_tradnl"/>
              </w:rPr>
            </w:pPr>
          </w:p>
          <w:p w14:paraId="29B39708" w14:textId="77777777" w:rsidR="00C174EE" w:rsidRPr="00A57BF9" w:rsidRDefault="00C174EE" w:rsidP="00C174EE">
            <w:pPr>
              <w:pStyle w:val="Sangradetextonormal"/>
              <w:tabs>
                <w:tab w:val="left" w:pos="-540"/>
              </w:tabs>
              <w:ind w:left="0" w:right="-84"/>
              <w:rPr>
                <w:lang w:val="es-ES_tradnl"/>
              </w:rPr>
            </w:pPr>
            <w:r w:rsidRPr="00A57BF9">
              <w:rPr>
                <w:lang w:val="es-ES_tradnl"/>
              </w:rPr>
              <w:t>En la fecha establecida en el cronograma de la invitación pública</w:t>
            </w:r>
          </w:p>
        </w:tc>
      </w:tr>
    </w:tbl>
    <w:p w14:paraId="0088B315" w14:textId="77777777" w:rsidR="00A27A38" w:rsidRDefault="00A27A38" w:rsidP="005E354D">
      <w:pPr>
        <w:tabs>
          <w:tab w:val="left" w:pos="-540"/>
        </w:tabs>
        <w:ind w:right="-84"/>
        <w:rPr>
          <w:rFonts w:ascii="Arial" w:hAnsi="Arial" w:cs="Arial"/>
          <w:sz w:val="24"/>
          <w:szCs w:val="20"/>
          <w:lang w:val="es-ES_tradnl"/>
        </w:rPr>
      </w:pPr>
    </w:p>
    <w:p w14:paraId="2F25363E" w14:textId="67BA4167" w:rsidR="005E354D" w:rsidRDefault="005E354D" w:rsidP="000C30F5">
      <w:pPr>
        <w:tabs>
          <w:tab w:val="left" w:pos="567"/>
        </w:tabs>
        <w:ind w:right="-85"/>
        <w:rPr>
          <w:rFonts w:ascii="Arial" w:hAnsi="Arial" w:cs="Arial"/>
          <w:b/>
          <w:sz w:val="24"/>
          <w:szCs w:val="20"/>
          <w:lang w:val="es-ES_tradnl"/>
        </w:rPr>
      </w:pPr>
      <w:r w:rsidRPr="00A57BF9">
        <w:rPr>
          <w:rFonts w:ascii="Arial" w:hAnsi="Arial" w:cs="Arial"/>
          <w:b/>
          <w:sz w:val="24"/>
          <w:szCs w:val="20"/>
          <w:lang w:val="es-ES_tradnl"/>
        </w:rPr>
        <w:t>PROCEDIMIENTO EN CASO QUE PERSISTA LA NECESIDAD DE CONTRATACIÓN</w:t>
      </w:r>
    </w:p>
    <w:p w14:paraId="7E647BA1" w14:textId="21894546" w:rsidR="00780890" w:rsidRDefault="000C30F5" w:rsidP="000C68A4">
      <w:pPr>
        <w:ind w:left="-567" w:right="-84"/>
        <w:rPr>
          <w:rFonts w:ascii="Arial" w:hAnsi="Arial" w:cs="Arial"/>
          <w:b/>
          <w:sz w:val="24"/>
          <w:szCs w:val="20"/>
          <w:lang w:val="es-ES_tradnl"/>
        </w:rPr>
      </w:pPr>
      <w:r w:rsidRPr="000C30F5">
        <w:rPr>
          <w:noProof/>
          <w:lang w:eastAsia="es-CO"/>
        </w:rPr>
        <w:drawing>
          <wp:inline distT="0" distB="0" distL="0" distR="0" wp14:anchorId="3F792BA3" wp14:editId="16462A33">
            <wp:extent cx="6353175" cy="4105275"/>
            <wp:effectExtent l="76200" t="57150" r="85725" b="104775"/>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0" r:lo="rId121" r:qs="rId122" r:cs="rId123"/>
              </a:graphicData>
            </a:graphic>
          </wp:inline>
        </w:drawing>
      </w:r>
    </w:p>
    <w:p w14:paraId="6FE7BC95" w14:textId="77777777" w:rsidR="00240402" w:rsidRPr="00A57BF9" w:rsidRDefault="00240402"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42" w:name="_Toc429396724"/>
      <w:bookmarkStart w:id="143" w:name="_Toc429500960"/>
      <w:r w:rsidRPr="00A57BF9">
        <w:rPr>
          <w:bCs/>
          <w:sz w:val="24"/>
          <w:szCs w:val="24"/>
          <w:lang w:val="es-ES_tradnl"/>
        </w:rPr>
        <w:lastRenderedPageBreak/>
        <w:t xml:space="preserve">CAPÍTULO </w:t>
      </w:r>
      <w:r w:rsidR="00B870CA" w:rsidRPr="00A57BF9">
        <w:rPr>
          <w:bCs/>
          <w:sz w:val="24"/>
          <w:szCs w:val="24"/>
          <w:lang w:val="es-ES_tradnl"/>
        </w:rPr>
        <w:t>V</w:t>
      </w:r>
      <w:r w:rsidR="00556040" w:rsidRPr="00A57BF9">
        <w:rPr>
          <w:bCs/>
          <w:sz w:val="24"/>
          <w:szCs w:val="24"/>
          <w:lang w:val="es-ES_tradnl"/>
        </w:rPr>
        <w:t>I</w:t>
      </w:r>
      <w:bookmarkEnd w:id="142"/>
      <w:bookmarkEnd w:id="143"/>
    </w:p>
    <w:p w14:paraId="283A8BF4" w14:textId="77777777" w:rsidR="00240402" w:rsidRPr="00A57BF9" w:rsidRDefault="00240402" w:rsidP="00510473">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44" w:name="_Toc286737192"/>
      <w:bookmarkStart w:id="145" w:name="_Toc429396725"/>
      <w:bookmarkStart w:id="146" w:name="_Toc429500961"/>
      <w:r w:rsidRPr="00A57BF9">
        <w:rPr>
          <w:bCs/>
          <w:sz w:val="24"/>
          <w:szCs w:val="24"/>
          <w:lang w:val="es-ES_tradnl"/>
        </w:rPr>
        <w:t>CONTRATACIÓN DIRECTA</w:t>
      </w:r>
      <w:bookmarkEnd w:id="144"/>
      <w:bookmarkEnd w:id="145"/>
      <w:bookmarkEnd w:id="146"/>
    </w:p>
    <w:p w14:paraId="64993EE2" w14:textId="77777777" w:rsidR="001015EB" w:rsidRPr="00A57BF9" w:rsidRDefault="001015EB" w:rsidP="00E93CC9">
      <w:pPr>
        <w:tabs>
          <w:tab w:val="left" w:pos="-540"/>
        </w:tabs>
        <w:ind w:right="-84"/>
        <w:rPr>
          <w:rFonts w:ascii="Arial" w:hAnsi="Arial" w:cs="Arial"/>
          <w:sz w:val="24"/>
          <w:szCs w:val="24"/>
          <w:lang w:val="es-ES_tradnl"/>
        </w:rPr>
      </w:pPr>
    </w:p>
    <w:p w14:paraId="7BD4F7FF" w14:textId="77777777" w:rsidR="00240402" w:rsidRPr="00A57BF9" w:rsidRDefault="00240402" w:rsidP="00146A5B">
      <w:pPr>
        <w:pBdr>
          <w:top w:val="single" w:sz="6" w:space="1" w:color="auto"/>
          <w:left w:val="single" w:sz="6" w:space="4" w:color="auto"/>
          <w:bottom w:val="single" w:sz="6" w:space="1" w:color="auto"/>
          <w:right w:val="single" w:sz="6" w:space="4" w:color="auto"/>
        </w:pBdr>
        <w:rPr>
          <w:rFonts w:ascii="Arial" w:hAnsi="Arial" w:cs="Arial"/>
          <w:sz w:val="24"/>
          <w:szCs w:val="24"/>
          <w:lang w:val="es-ES_tradnl"/>
        </w:rPr>
      </w:pPr>
      <w:r w:rsidRPr="00A57BF9">
        <w:rPr>
          <w:rFonts w:ascii="Arial" w:hAnsi="Arial" w:cs="Arial"/>
          <w:sz w:val="24"/>
          <w:szCs w:val="24"/>
          <w:lang w:val="es-ES_tradnl"/>
        </w:rPr>
        <w:t>Es un procedimiento excepcional para la selección del contratista, al cual sólo p</w:t>
      </w:r>
      <w:r w:rsidR="003A354C" w:rsidRPr="00A57BF9">
        <w:rPr>
          <w:rFonts w:ascii="Arial" w:hAnsi="Arial" w:cs="Arial"/>
          <w:sz w:val="24"/>
          <w:szCs w:val="24"/>
          <w:lang w:val="es-ES_tradnl"/>
        </w:rPr>
        <w:t>uede</w:t>
      </w:r>
      <w:r w:rsidRPr="00A57BF9">
        <w:rPr>
          <w:rFonts w:ascii="Arial" w:hAnsi="Arial" w:cs="Arial"/>
          <w:sz w:val="24"/>
          <w:szCs w:val="24"/>
          <w:lang w:val="es-ES_tradnl"/>
        </w:rPr>
        <w:t xml:space="preserve"> acudirse en los eventos que expresamente ha señalado la ley.</w:t>
      </w:r>
    </w:p>
    <w:p w14:paraId="52209083" w14:textId="77777777" w:rsidR="007C3655" w:rsidRPr="00A57BF9" w:rsidRDefault="007C3655" w:rsidP="00D543F1">
      <w:pPr>
        <w:rPr>
          <w:rFonts w:ascii="Arial" w:hAnsi="Arial" w:cs="Arial"/>
          <w:sz w:val="24"/>
          <w:szCs w:val="24"/>
          <w:lang w:val="es-ES_tradnl"/>
        </w:rPr>
      </w:pPr>
    </w:p>
    <w:p w14:paraId="4654D971" w14:textId="77777777" w:rsidR="00AA2688" w:rsidRPr="00A57BF9" w:rsidRDefault="00AA2688" w:rsidP="00D543F1">
      <w:pPr>
        <w:rPr>
          <w:rFonts w:ascii="Arial" w:hAnsi="Arial" w:cs="Arial"/>
          <w:sz w:val="24"/>
          <w:szCs w:val="24"/>
          <w:lang w:val="es-ES_tradnl"/>
        </w:rPr>
      </w:pPr>
      <w:r w:rsidRPr="00A57BF9">
        <w:rPr>
          <w:rFonts w:ascii="Arial" w:hAnsi="Arial" w:cs="Arial"/>
          <w:sz w:val="24"/>
          <w:szCs w:val="24"/>
          <w:lang w:val="es-ES_tradnl"/>
        </w:rPr>
        <w:t xml:space="preserve">Los documentos que se requieren para la contratación, en las causales que se describen a continuación, se encuentran descritos en el </w:t>
      </w:r>
      <w:r w:rsidR="000965EC" w:rsidRPr="00A57BF9">
        <w:rPr>
          <w:rFonts w:ascii="Arial" w:hAnsi="Arial" w:cs="Arial"/>
          <w:sz w:val="24"/>
          <w:szCs w:val="24"/>
          <w:lang w:val="es-ES_tradnl"/>
        </w:rPr>
        <w:t xml:space="preserve">capítulo I del </w:t>
      </w:r>
      <w:r w:rsidRPr="00A57BF9">
        <w:rPr>
          <w:rFonts w:ascii="Arial" w:hAnsi="Arial" w:cs="Arial"/>
          <w:sz w:val="24"/>
          <w:szCs w:val="24"/>
          <w:lang w:val="es-ES_tradnl"/>
        </w:rPr>
        <w:t>título de Actuaciones Previas del presente manual.</w:t>
      </w:r>
    </w:p>
    <w:p w14:paraId="40269473" w14:textId="77777777" w:rsidR="00AA2688" w:rsidRPr="00A57BF9" w:rsidRDefault="00AA2688" w:rsidP="00E93CC9">
      <w:pPr>
        <w:tabs>
          <w:tab w:val="left" w:pos="-540"/>
        </w:tabs>
        <w:ind w:right="-84"/>
        <w:rPr>
          <w:rFonts w:ascii="Arial" w:hAnsi="Arial" w:cs="Arial"/>
          <w:b/>
          <w:sz w:val="24"/>
          <w:szCs w:val="24"/>
          <w:lang w:val="es-ES_tradnl"/>
        </w:rPr>
      </w:pPr>
    </w:p>
    <w:p w14:paraId="2319D5CC" w14:textId="3776C06D" w:rsidR="00240402" w:rsidRPr="00A57BF9" w:rsidRDefault="00A41248" w:rsidP="00237925">
      <w:pPr>
        <w:tabs>
          <w:tab w:val="left" w:pos="-540"/>
          <w:tab w:val="left" w:pos="567"/>
        </w:tabs>
        <w:ind w:right="-84"/>
        <w:rPr>
          <w:rFonts w:ascii="Arial" w:hAnsi="Arial" w:cs="Arial"/>
          <w:b/>
          <w:sz w:val="24"/>
          <w:szCs w:val="24"/>
          <w:lang w:val="es-ES_tradnl"/>
        </w:rPr>
      </w:pPr>
      <w:bookmarkStart w:id="147" w:name="_Toc286736910"/>
      <w:bookmarkStart w:id="148" w:name="_Toc286737193"/>
      <w:r w:rsidRPr="00A57BF9">
        <w:rPr>
          <w:rFonts w:ascii="Arial" w:hAnsi="Arial" w:cs="Arial"/>
          <w:b/>
          <w:sz w:val="24"/>
          <w:szCs w:val="24"/>
          <w:lang w:val="es-ES_tradnl"/>
        </w:rPr>
        <w:t>1.</w:t>
      </w:r>
      <w:r w:rsidR="00562B83">
        <w:rPr>
          <w:rFonts w:ascii="Arial" w:hAnsi="Arial" w:cs="Arial"/>
          <w:b/>
          <w:sz w:val="24"/>
          <w:szCs w:val="24"/>
          <w:lang w:val="es-ES_tradnl"/>
        </w:rPr>
        <w:t xml:space="preserve"> </w:t>
      </w:r>
      <w:r w:rsidR="000262CF" w:rsidRPr="00A57BF9">
        <w:rPr>
          <w:rFonts w:ascii="Arial" w:hAnsi="Arial" w:cs="Arial"/>
          <w:b/>
          <w:sz w:val="24"/>
          <w:szCs w:val="24"/>
          <w:lang w:val="es-ES_tradnl"/>
        </w:rPr>
        <w:tab/>
      </w:r>
      <w:r w:rsidR="00240402" w:rsidRPr="00A57BF9">
        <w:rPr>
          <w:rFonts w:ascii="Arial" w:hAnsi="Arial" w:cs="Arial"/>
          <w:b/>
          <w:sz w:val="24"/>
          <w:szCs w:val="24"/>
          <w:lang w:val="es-ES_tradnl"/>
        </w:rPr>
        <w:t>CAUSALES DE CONTRATACIÓN DIRECTA</w:t>
      </w:r>
      <w:bookmarkEnd w:id="147"/>
      <w:bookmarkEnd w:id="148"/>
    </w:p>
    <w:p w14:paraId="312BBAAB" w14:textId="77777777" w:rsidR="00240402" w:rsidRPr="00A57BF9" w:rsidRDefault="00240402" w:rsidP="00E93CC9">
      <w:pPr>
        <w:tabs>
          <w:tab w:val="left" w:pos="-540"/>
        </w:tabs>
        <w:ind w:right="-84"/>
        <w:rPr>
          <w:rFonts w:ascii="Arial" w:hAnsi="Arial" w:cs="Arial"/>
          <w:b/>
          <w:sz w:val="24"/>
          <w:szCs w:val="24"/>
          <w:lang w:val="es-ES_tradnl"/>
        </w:rPr>
      </w:pPr>
    </w:p>
    <w:p w14:paraId="75A4F780" w14:textId="77777777" w:rsidR="00240402" w:rsidRPr="00A57BF9" w:rsidRDefault="00240402"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Son causales de contratación directa:</w:t>
      </w:r>
    </w:p>
    <w:p w14:paraId="54B7F158" w14:textId="77777777" w:rsidR="00240402" w:rsidRPr="00A57BF9" w:rsidRDefault="00240402" w:rsidP="00E93CC9">
      <w:pPr>
        <w:tabs>
          <w:tab w:val="left" w:pos="-540"/>
        </w:tabs>
        <w:ind w:right="-84"/>
        <w:rPr>
          <w:rFonts w:ascii="Arial" w:hAnsi="Arial" w:cs="Arial"/>
          <w:sz w:val="24"/>
          <w:szCs w:val="24"/>
          <w:lang w:val="es-ES_tradnl"/>
        </w:rPr>
      </w:pPr>
    </w:p>
    <w:p w14:paraId="2FB2A2F3" w14:textId="77777777" w:rsidR="00FC1330" w:rsidRPr="00A57BF9" w:rsidRDefault="00FC1330" w:rsidP="000074A0">
      <w:pPr>
        <w:numPr>
          <w:ilvl w:val="1"/>
          <w:numId w:val="2"/>
        </w:numPr>
        <w:pBdr>
          <w:top w:val="single" w:sz="6" w:space="1" w:color="auto"/>
          <w:left w:val="single" w:sz="6" w:space="4" w:color="auto"/>
          <w:bottom w:val="single" w:sz="6" w:space="1" w:color="auto"/>
          <w:right w:val="single" w:sz="6" w:space="11" w:color="auto"/>
        </w:pBdr>
        <w:tabs>
          <w:tab w:val="clear" w:pos="1080"/>
          <w:tab w:val="left" w:pos="-540"/>
        </w:tabs>
        <w:spacing w:after="80"/>
        <w:ind w:left="993" w:right="425" w:hanging="539"/>
        <w:rPr>
          <w:rFonts w:ascii="Arial" w:hAnsi="Arial" w:cs="Arial"/>
          <w:sz w:val="24"/>
          <w:szCs w:val="24"/>
          <w:lang w:val="es-ES_tradnl"/>
        </w:rPr>
      </w:pPr>
      <w:r w:rsidRPr="00A57BF9">
        <w:rPr>
          <w:rFonts w:ascii="Arial" w:hAnsi="Arial" w:cs="Arial"/>
          <w:sz w:val="24"/>
          <w:szCs w:val="24"/>
          <w:lang w:val="es-ES_tradnl"/>
        </w:rPr>
        <w:t>Urgencia manifiesta</w:t>
      </w:r>
    </w:p>
    <w:p w14:paraId="7321FFEB" w14:textId="77777777" w:rsidR="00240402" w:rsidRPr="00A57BF9" w:rsidRDefault="00FC1330" w:rsidP="000074A0">
      <w:pPr>
        <w:numPr>
          <w:ilvl w:val="1"/>
          <w:numId w:val="2"/>
        </w:numPr>
        <w:pBdr>
          <w:top w:val="single" w:sz="6" w:space="1" w:color="auto"/>
          <w:left w:val="single" w:sz="6" w:space="4" w:color="auto"/>
          <w:bottom w:val="single" w:sz="6" w:space="1" w:color="auto"/>
          <w:right w:val="single" w:sz="6" w:space="11" w:color="auto"/>
        </w:pBdr>
        <w:tabs>
          <w:tab w:val="clear" w:pos="1080"/>
          <w:tab w:val="left" w:pos="0"/>
        </w:tabs>
        <w:spacing w:after="80"/>
        <w:ind w:left="993" w:right="425" w:hanging="539"/>
        <w:rPr>
          <w:rFonts w:ascii="Arial" w:hAnsi="Arial" w:cs="Arial"/>
          <w:sz w:val="24"/>
          <w:szCs w:val="24"/>
          <w:lang w:val="es-ES_tradnl"/>
        </w:rPr>
      </w:pPr>
      <w:r w:rsidRPr="00A57BF9">
        <w:rPr>
          <w:rFonts w:ascii="Arial" w:hAnsi="Arial" w:cs="Arial"/>
          <w:sz w:val="24"/>
          <w:szCs w:val="24"/>
          <w:lang w:val="es-ES_tradnl"/>
        </w:rPr>
        <w:t>Contratos interadministrativos, siempre que las obligaciones derivadas de los mismos tengan relación directa con el objeto de la Entidad ejecutora señalado en la ley</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en sus reglamentos.</w:t>
      </w:r>
    </w:p>
    <w:p w14:paraId="7A63CAAF" w14:textId="77777777" w:rsidR="00B71152" w:rsidRPr="00A57BF9" w:rsidRDefault="00240402" w:rsidP="000074A0">
      <w:pPr>
        <w:numPr>
          <w:ilvl w:val="1"/>
          <w:numId w:val="2"/>
        </w:numPr>
        <w:pBdr>
          <w:top w:val="single" w:sz="6" w:space="1" w:color="auto"/>
          <w:left w:val="single" w:sz="6" w:space="4" w:color="auto"/>
          <w:bottom w:val="single" w:sz="6" w:space="1" w:color="auto"/>
          <w:right w:val="single" w:sz="6" w:space="11" w:color="auto"/>
        </w:pBdr>
        <w:tabs>
          <w:tab w:val="clear" w:pos="1080"/>
          <w:tab w:val="left" w:pos="-540"/>
        </w:tabs>
        <w:spacing w:after="80"/>
        <w:ind w:left="993" w:right="425" w:hanging="539"/>
        <w:rPr>
          <w:rFonts w:ascii="Arial" w:hAnsi="Arial" w:cs="Arial"/>
          <w:sz w:val="24"/>
          <w:szCs w:val="24"/>
          <w:lang w:val="es-ES_tradnl"/>
        </w:rPr>
      </w:pPr>
      <w:r w:rsidRPr="00A57BF9">
        <w:rPr>
          <w:rFonts w:ascii="Arial" w:hAnsi="Arial" w:cs="Arial"/>
          <w:sz w:val="24"/>
          <w:szCs w:val="24"/>
          <w:lang w:val="es-ES_tradnl"/>
        </w:rPr>
        <w:t>Contratos para el desarrollo de actividades científicas y tecnológicas</w:t>
      </w:r>
      <w:r w:rsidR="00B71152" w:rsidRPr="00A57BF9">
        <w:rPr>
          <w:rFonts w:ascii="Arial" w:hAnsi="Arial" w:cs="Arial"/>
          <w:sz w:val="24"/>
          <w:szCs w:val="24"/>
          <w:lang w:val="es-ES_tradnl"/>
        </w:rPr>
        <w:t>.</w:t>
      </w:r>
    </w:p>
    <w:p w14:paraId="6163A691" w14:textId="77777777" w:rsidR="00240402" w:rsidRPr="00A57BF9" w:rsidRDefault="00B71152" w:rsidP="000074A0">
      <w:pPr>
        <w:numPr>
          <w:ilvl w:val="1"/>
          <w:numId w:val="2"/>
        </w:numPr>
        <w:pBdr>
          <w:top w:val="single" w:sz="6" w:space="1" w:color="auto"/>
          <w:left w:val="single" w:sz="6" w:space="4" w:color="auto"/>
          <w:bottom w:val="single" w:sz="6" w:space="1" w:color="auto"/>
          <w:right w:val="single" w:sz="6" w:space="11" w:color="auto"/>
        </w:pBdr>
        <w:tabs>
          <w:tab w:val="clear" w:pos="1080"/>
          <w:tab w:val="left" w:pos="-540"/>
        </w:tabs>
        <w:spacing w:after="80"/>
        <w:ind w:left="993" w:right="425" w:hanging="539"/>
        <w:rPr>
          <w:rFonts w:ascii="Arial" w:hAnsi="Arial" w:cs="Arial"/>
          <w:sz w:val="24"/>
          <w:szCs w:val="24"/>
          <w:lang w:val="es-ES_tradnl"/>
        </w:rPr>
      </w:pPr>
      <w:r w:rsidRPr="00A57BF9">
        <w:rPr>
          <w:rFonts w:ascii="Arial" w:hAnsi="Arial" w:cs="Arial"/>
          <w:sz w:val="24"/>
          <w:szCs w:val="24"/>
          <w:lang w:val="es-ES_tradnl"/>
        </w:rPr>
        <w:t>Cuando</w:t>
      </w:r>
      <w:r w:rsidR="00240402" w:rsidRPr="00A57BF9">
        <w:rPr>
          <w:rFonts w:ascii="Arial" w:hAnsi="Arial" w:cs="Arial"/>
          <w:sz w:val="24"/>
          <w:szCs w:val="24"/>
          <w:lang w:val="es-ES_tradnl"/>
        </w:rPr>
        <w:t xml:space="preserve"> no</w:t>
      </w:r>
      <w:r w:rsidRPr="00A57BF9">
        <w:rPr>
          <w:rFonts w:ascii="Arial" w:hAnsi="Arial" w:cs="Arial"/>
          <w:sz w:val="24"/>
          <w:szCs w:val="24"/>
          <w:lang w:val="es-ES_tradnl"/>
        </w:rPr>
        <w:t xml:space="preserve"> exista pluralidad de oferentes en el mercado.</w:t>
      </w:r>
    </w:p>
    <w:p w14:paraId="46F9E06B" w14:textId="77777777" w:rsidR="00240402" w:rsidRPr="00A57BF9" w:rsidRDefault="00240402" w:rsidP="000074A0">
      <w:pPr>
        <w:numPr>
          <w:ilvl w:val="1"/>
          <w:numId w:val="2"/>
        </w:numPr>
        <w:pBdr>
          <w:top w:val="single" w:sz="6" w:space="1" w:color="auto"/>
          <w:left w:val="single" w:sz="6" w:space="4" w:color="auto"/>
          <w:bottom w:val="single" w:sz="6" w:space="1" w:color="auto"/>
          <w:right w:val="single" w:sz="6" w:space="11" w:color="auto"/>
        </w:pBdr>
        <w:tabs>
          <w:tab w:val="clear" w:pos="1080"/>
          <w:tab w:val="left" w:pos="0"/>
        </w:tabs>
        <w:spacing w:after="80"/>
        <w:ind w:left="993" w:right="425" w:hanging="539"/>
        <w:rPr>
          <w:rFonts w:ascii="Arial" w:hAnsi="Arial" w:cs="Arial"/>
          <w:sz w:val="24"/>
          <w:szCs w:val="24"/>
          <w:lang w:val="es-ES_tradnl"/>
        </w:rPr>
      </w:pPr>
      <w:r w:rsidRPr="00A57BF9">
        <w:rPr>
          <w:rFonts w:ascii="Arial" w:hAnsi="Arial" w:cs="Arial"/>
          <w:sz w:val="24"/>
          <w:szCs w:val="24"/>
          <w:lang w:val="es-ES_tradnl"/>
        </w:rPr>
        <w:t>Contratos de prestación de servicios profesionales y de apoyo a la gestión,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para la ejecución de trabajos artísticos que sólo pueden encomendarse a determinadas personas naturales.</w:t>
      </w:r>
    </w:p>
    <w:p w14:paraId="7B23373E" w14:textId="77777777" w:rsidR="00B71152" w:rsidRPr="00A57BF9" w:rsidRDefault="00B71152" w:rsidP="000074A0">
      <w:pPr>
        <w:numPr>
          <w:ilvl w:val="1"/>
          <w:numId w:val="2"/>
        </w:numPr>
        <w:pBdr>
          <w:top w:val="single" w:sz="6" w:space="1" w:color="auto"/>
          <w:left w:val="single" w:sz="6" w:space="4" w:color="auto"/>
          <w:bottom w:val="single" w:sz="6" w:space="1" w:color="auto"/>
          <w:right w:val="single" w:sz="6" w:space="11" w:color="auto"/>
        </w:pBdr>
        <w:tabs>
          <w:tab w:val="clear" w:pos="1080"/>
          <w:tab w:val="left" w:pos="0"/>
        </w:tabs>
        <w:spacing w:after="80"/>
        <w:ind w:left="993" w:right="425" w:hanging="539"/>
        <w:rPr>
          <w:rFonts w:ascii="Arial" w:hAnsi="Arial" w:cs="Arial"/>
          <w:sz w:val="24"/>
          <w:szCs w:val="24"/>
          <w:lang w:val="es-ES_tradnl"/>
        </w:rPr>
      </w:pPr>
      <w:r w:rsidRPr="00A57BF9">
        <w:rPr>
          <w:rFonts w:ascii="Arial" w:hAnsi="Arial" w:cs="Arial"/>
          <w:sz w:val="24"/>
          <w:szCs w:val="24"/>
          <w:lang w:val="es-ES_tradnl"/>
        </w:rPr>
        <w:t>Arrendamiento</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adquisición de inmuebles.</w:t>
      </w:r>
    </w:p>
    <w:p w14:paraId="110B4594" w14:textId="77777777" w:rsidR="00B870CA" w:rsidRPr="00A57BF9" w:rsidRDefault="00B870CA" w:rsidP="00B870CA">
      <w:pPr>
        <w:tabs>
          <w:tab w:val="left" w:pos="-540"/>
        </w:tabs>
        <w:ind w:right="-84"/>
        <w:jc w:val="center"/>
        <w:rPr>
          <w:rFonts w:ascii="Arial" w:hAnsi="Arial" w:cs="Arial"/>
          <w:b/>
          <w:sz w:val="24"/>
          <w:szCs w:val="24"/>
          <w:lang w:val="es-ES_tradnl"/>
        </w:rPr>
      </w:pPr>
    </w:p>
    <w:p w14:paraId="78790293" w14:textId="7A8CF963" w:rsidR="00A95C91" w:rsidRPr="00A57BF9" w:rsidRDefault="000C68A4" w:rsidP="000C68A4">
      <w:pPr>
        <w:tabs>
          <w:tab w:val="left" w:pos="-540"/>
        </w:tabs>
        <w:ind w:left="-426" w:right="-84"/>
        <w:jc w:val="center"/>
        <w:rPr>
          <w:rFonts w:ascii="Arial" w:hAnsi="Arial" w:cs="Arial"/>
          <w:b/>
          <w:sz w:val="24"/>
          <w:szCs w:val="24"/>
          <w:lang w:val="es-ES_tradnl"/>
        </w:rPr>
      </w:pPr>
      <w:r w:rsidRPr="000C68A4">
        <w:rPr>
          <w:noProof/>
          <w:lang w:eastAsia="es-CO"/>
        </w:rPr>
        <w:drawing>
          <wp:inline distT="0" distB="0" distL="0" distR="0" wp14:anchorId="0D4832BE" wp14:editId="00284592">
            <wp:extent cx="6210300" cy="2619375"/>
            <wp:effectExtent l="76200" t="57150" r="76200" b="85725"/>
            <wp:docPr id="58" name="Diagram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5" r:lo="rId126" r:qs="rId127" r:cs="rId128"/>
              </a:graphicData>
            </a:graphic>
          </wp:inline>
        </w:drawing>
      </w:r>
    </w:p>
    <w:p w14:paraId="5564AA00" w14:textId="77777777" w:rsidR="00B870CA" w:rsidRPr="00A57BF9" w:rsidRDefault="00B870CA" w:rsidP="00B870CA">
      <w:pPr>
        <w:tabs>
          <w:tab w:val="left" w:pos="-540"/>
        </w:tabs>
        <w:ind w:right="-84"/>
        <w:jc w:val="center"/>
        <w:rPr>
          <w:rFonts w:ascii="Arial" w:hAnsi="Arial" w:cs="Arial"/>
          <w:b/>
          <w:sz w:val="24"/>
          <w:szCs w:val="24"/>
          <w:lang w:val="es-ES_tradnl"/>
        </w:rPr>
      </w:pPr>
    </w:p>
    <w:p w14:paraId="11DAB1B9" w14:textId="521CA451" w:rsidR="00CC50AF" w:rsidRDefault="001015EB" w:rsidP="001015EB">
      <w:pPr>
        <w:tabs>
          <w:tab w:val="left" w:pos="-540"/>
        </w:tabs>
        <w:ind w:left="-284" w:right="-84"/>
        <w:jc w:val="center"/>
        <w:rPr>
          <w:rFonts w:ascii="Arial" w:hAnsi="Arial" w:cs="Arial"/>
          <w:b/>
          <w:sz w:val="24"/>
          <w:szCs w:val="24"/>
          <w:lang w:val="es-ES_tradnl"/>
        </w:rPr>
      </w:pPr>
      <w:r w:rsidRPr="000C68A4">
        <w:rPr>
          <w:noProof/>
          <w:lang w:eastAsia="es-CO"/>
        </w:rPr>
        <w:lastRenderedPageBreak/>
        <w:drawing>
          <wp:inline distT="0" distB="0" distL="0" distR="0" wp14:anchorId="2FD88F2B" wp14:editId="38E97CAD">
            <wp:extent cx="6086475" cy="2752725"/>
            <wp:effectExtent l="76200" t="57150" r="66675" b="28575"/>
            <wp:docPr id="59" name="Diagram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p w14:paraId="7D51E115" w14:textId="77777777" w:rsidR="00554C1F" w:rsidRDefault="00554C1F" w:rsidP="001015EB">
      <w:pPr>
        <w:tabs>
          <w:tab w:val="left" w:pos="-540"/>
        </w:tabs>
        <w:ind w:left="-284" w:right="-84"/>
        <w:jc w:val="center"/>
        <w:rPr>
          <w:rFonts w:ascii="Arial" w:hAnsi="Arial" w:cs="Arial"/>
          <w:b/>
          <w:sz w:val="24"/>
          <w:szCs w:val="24"/>
          <w:lang w:val="es-ES_tradnl"/>
        </w:rPr>
      </w:pPr>
    </w:p>
    <w:p w14:paraId="6859AEF1" w14:textId="77777777" w:rsidR="001227D1" w:rsidRDefault="001227D1" w:rsidP="001015EB">
      <w:pPr>
        <w:tabs>
          <w:tab w:val="left" w:pos="-540"/>
        </w:tabs>
        <w:ind w:left="-284" w:right="-84"/>
        <w:jc w:val="center"/>
        <w:rPr>
          <w:rFonts w:ascii="Arial" w:hAnsi="Arial" w:cs="Arial"/>
          <w:b/>
          <w:sz w:val="24"/>
          <w:szCs w:val="24"/>
          <w:lang w:val="es-ES_tradnl"/>
        </w:rPr>
      </w:pPr>
    </w:p>
    <w:p w14:paraId="24019C13" w14:textId="77777777" w:rsidR="001227D1" w:rsidRDefault="001227D1" w:rsidP="001015EB">
      <w:pPr>
        <w:tabs>
          <w:tab w:val="left" w:pos="-540"/>
        </w:tabs>
        <w:ind w:left="-284" w:right="-84"/>
        <w:jc w:val="center"/>
        <w:rPr>
          <w:rFonts w:ascii="Arial" w:hAnsi="Arial" w:cs="Arial"/>
          <w:b/>
          <w:sz w:val="24"/>
          <w:szCs w:val="24"/>
          <w:lang w:val="es-ES_tradnl"/>
        </w:rPr>
      </w:pPr>
    </w:p>
    <w:p w14:paraId="6CCD5AEB" w14:textId="77777777" w:rsidR="001227D1" w:rsidRDefault="001227D1" w:rsidP="001015EB">
      <w:pPr>
        <w:tabs>
          <w:tab w:val="left" w:pos="-540"/>
        </w:tabs>
        <w:ind w:left="-284" w:right="-84"/>
        <w:jc w:val="center"/>
        <w:rPr>
          <w:rFonts w:ascii="Arial" w:hAnsi="Arial" w:cs="Arial"/>
          <w:b/>
          <w:sz w:val="24"/>
          <w:szCs w:val="24"/>
          <w:lang w:val="es-ES_tradnl"/>
        </w:rPr>
      </w:pPr>
    </w:p>
    <w:p w14:paraId="1D25E5AE" w14:textId="77777777" w:rsidR="001227D1" w:rsidRDefault="001227D1" w:rsidP="001015EB">
      <w:pPr>
        <w:tabs>
          <w:tab w:val="left" w:pos="-540"/>
        </w:tabs>
        <w:ind w:left="-284" w:right="-84"/>
        <w:jc w:val="center"/>
        <w:rPr>
          <w:rFonts w:ascii="Arial" w:hAnsi="Arial" w:cs="Arial"/>
          <w:b/>
          <w:sz w:val="24"/>
          <w:szCs w:val="24"/>
          <w:lang w:val="es-ES_tradnl"/>
        </w:rPr>
      </w:pPr>
    </w:p>
    <w:p w14:paraId="51E904E0" w14:textId="77777777" w:rsidR="001227D1" w:rsidRDefault="001227D1" w:rsidP="001015EB">
      <w:pPr>
        <w:tabs>
          <w:tab w:val="left" w:pos="-540"/>
        </w:tabs>
        <w:ind w:left="-284" w:right="-84"/>
        <w:jc w:val="center"/>
        <w:rPr>
          <w:rFonts w:ascii="Arial" w:hAnsi="Arial" w:cs="Arial"/>
          <w:b/>
          <w:sz w:val="24"/>
          <w:szCs w:val="24"/>
          <w:lang w:val="es-ES_tradnl"/>
        </w:rPr>
      </w:pPr>
    </w:p>
    <w:p w14:paraId="736CD5D8" w14:textId="77777777" w:rsidR="001227D1" w:rsidRDefault="001227D1" w:rsidP="001015EB">
      <w:pPr>
        <w:tabs>
          <w:tab w:val="left" w:pos="-540"/>
        </w:tabs>
        <w:ind w:left="-284" w:right="-84"/>
        <w:jc w:val="center"/>
        <w:rPr>
          <w:rFonts w:ascii="Arial" w:hAnsi="Arial" w:cs="Arial"/>
          <w:b/>
          <w:sz w:val="24"/>
          <w:szCs w:val="24"/>
          <w:lang w:val="es-ES_tradnl"/>
        </w:rPr>
      </w:pPr>
    </w:p>
    <w:p w14:paraId="3154C2D2" w14:textId="77777777" w:rsidR="001227D1" w:rsidRDefault="001227D1" w:rsidP="001015EB">
      <w:pPr>
        <w:tabs>
          <w:tab w:val="left" w:pos="-540"/>
        </w:tabs>
        <w:ind w:left="-284" w:right="-84"/>
        <w:jc w:val="center"/>
        <w:rPr>
          <w:rFonts w:ascii="Arial" w:hAnsi="Arial" w:cs="Arial"/>
          <w:b/>
          <w:sz w:val="24"/>
          <w:szCs w:val="24"/>
          <w:lang w:val="es-ES_tradnl"/>
        </w:rPr>
      </w:pPr>
    </w:p>
    <w:p w14:paraId="1BC2B5CD" w14:textId="77777777" w:rsidR="001227D1" w:rsidRDefault="001227D1" w:rsidP="001015EB">
      <w:pPr>
        <w:tabs>
          <w:tab w:val="left" w:pos="-540"/>
        </w:tabs>
        <w:ind w:left="-284" w:right="-84"/>
        <w:jc w:val="center"/>
        <w:rPr>
          <w:rFonts w:ascii="Arial" w:hAnsi="Arial" w:cs="Arial"/>
          <w:b/>
          <w:sz w:val="24"/>
          <w:szCs w:val="24"/>
          <w:lang w:val="es-ES_tradnl"/>
        </w:rPr>
      </w:pPr>
    </w:p>
    <w:p w14:paraId="17C54634" w14:textId="77777777" w:rsidR="001227D1" w:rsidRDefault="001227D1" w:rsidP="001015EB">
      <w:pPr>
        <w:tabs>
          <w:tab w:val="left" w:pos="-540"/>
        </w:tabs>
        <w:ind w:left="-284" w:right="-84"/>
        <w:jc w:val="center"/>
        <w:rPr>
          <w:rFonts w:ascii="Arial" w:hAnsi="Arial" w:cs="Arial"/>
          <w:b/>
          <w:sz w:val="24"/>
          <w:szCs w:val="24"/>
          <w:lang w:val="es-ES_tradnl"/>
        </w:rPr>
      </w:pPr>
    </w:p>
    <w:p w14:paraId="0622EC5F" w14:textId="77777777" w:rsidR="001227D1" w:rsidRDefault="001227D1" w:rsidP="001015EB">
      <w:pPr>
        <w:tabs>
          <w:tab w:val="left" w:pos="-540"/>
        </w:tabs>
        <w:ind w:left="-284" w:right="-84"/>
        <w:jc w:val="center"/>
        <w:rPr>
          <w:rFonts w:ascii="Arial" w:hAnsi="Arial" w:cs="Arial"/>
          <w:b/>
          <w:sz w:val="24"/>
          <w:szCs w:val="24"/>
          <w:lang w:val="es-ES_tradnl"/>
        </w:rPr>
      </w:pPr>
    </w:p>
    <w:p w14:paraId="04D2A3D3" w14:textId="77777777" w:rsidR="001227D1" w:rsidRDefault="001227D1" w:rsidP="001015EB">
      <w:pPr>
        <w:tabs>
          <w:tab w:val="left" w:pos="-540"/>
        </w:tabs>
        <w:ind w:left="-284" w:right="-84"/>
        <w:jc w:val="center"/>
        <w:rPr>
          <w:rFonts w:ascii="Arial" w:hAnsi="Arial" w:cs="Arial"/>
          <w:b/>
          <w:sz w:val="24"/>
          <w:szCs w:val="24"/>
          <w:lang w:val="es-ES_tradnl"/>
        </w:rPr>
      </w:pPr>
    </w:p>
    <w:p w14:paraId="1FE388AE" w14:textId="77777777" w:rsidR="001227D1" w:rsidRDefault="001227D1" w:rsidP="001015EB">
      <w:pPr>
        <w:tabs>
          <w:tab w:val="left" w:pos="-540"/>
        </w:tabs>
        <w:ind w:left="-284" w:right="-84"/>
        <w:jc w:val="center"/>
        <w:rPr>
          <w:rFonts w:ascii="Arial" w:hAnsi="Arial" w:cs="Arial"/>
          <w:b/>
          <w:sz w:val="24"/>
          <w:szCs w:val="24"/>
          <w:lang w:val="es-ES_tradnl"/>
        </w:rPr>
      </w:pPr>
    </w:p>
    <w:p w14:paraId="76FF496F" w14:textId="77777777" w:rsidR="001227D1" w:rsidRDefault="001227D1" w:rsidP="001015EB">
      <w:pPr>
        <w:tabs>
          <w:tab w:val="left" w:pos="-540"/>
        </w:tabs>
        <w:ind w:left="-284" w:right="-84"/>
        <w:jc w:val="center"/>
        <w:rPr>
          <w:rFonts w:ascii="Arial" w:hAnsi="Arial" w:cs="Arial"/>
          <w:b/>
          <w:sz w:val="24"/>
          <w:szCs w:val="24"/>
          <w:lang w:val="es-ES_tradnl"/>
        </w:rPr>
      </w:pPr>
    </w:p>
    <w:p w14:paraId="3AB11971" w14:textId="77777777" w:rsidR="001227D1" w:rsidRDefault="001227D1" w:rsidP="001015EB">
      <w:pPr>
        <w:tabs>
          <w:tab w:val="left" w:pos="-540"/>
        </w:tabs>
        <w:ind w:left="-284" w:right="-84"/>
        <w:jc w:val="center"/>
        <w:rPr>
          <w:rFonts w:ascii="Arial" w:hAnsi="Arial" w:cs="Arial"/>
          <w:b/>
          <w:sz w:val="24"/>
          <w:szCs w:val="24"/>
          <w:lang w:val="es-ES_tradnl"/>
        </w:rPr>
      </w:pPr>
    </w:p>
    <w:p w14:paraId="3729D01B" w14:textId="77777777" w:rsidR="001227D1" w:rsidRDefault="001227D1" w:rsidP="001015EB">
      <w:pPr>
        <w:tabs>
          <w:tab w:val="left" w:pos="-540"/>
        </w:tabs>
        <w:ind w:left="-284" w:right="-84"/>
        <w:jc w:val="center"/>
        <w:rPr>
          <w:rFonts w:ascii="Arial" w:hAnsi="Arial" w:cs="Arial"/>
          <w:b/>
          <w:sz w:val="24"/>
          <w:szCs w:val="24"/>
          <w:lang w:val="es-ES_tradnl"/>
        </w:rPr>
      </w:pPr>
    </w:p>
    <w:p w14:paraId="5A215D4B" w14:textId="77777777" w:rsidR="001227D1" w:rsidRDefault="001227D1" w:rsidP="001015EB">
      <w:pPr>
        <w:tabs>
          <w:tab w:val="left" w:pos="-540"/>
        </w:tabs>
        <w:ind w:left="-284" w:right="-84"/>
        <w:jc w:val="center"/>
        <w:rPr>
          <w:rFonts w:ascii="Arial" w:hAnsi="Arial" w:cs="Arial"/>
          <w:b/>
          <w:sz w:val="24"/>
          <w:szCs w:val="24"/>
          <w:lang w:val="es-ES_tradnl"/>
        </w:rPr>
      </w:pPr>
    </w:p>
    <w:p w14:paraId="4D04FD02" w14:textId="77777777" w:rsidR="001227D1" w:rsidRDefault="001227D1" w:rsidP="001015EB">
      <w:pPr>
        <w:tabs>
          <w:tab w:val="left" w:pos="-540"/>
        </w:tabs>
        <w:ind w:left="-284" w:right="-84"/>
        <w:jc w:val="center"/>
        <w:rPr>
          <w:rFonts w:ascii="Arial" w:hAnsi="Arial" w:cs="Arial"/>
          <w:b/>
          <w:sz w:val="24"/>
          <w:szCs w:val="24"/>
          <w:lang w:val="es-ES_tradnl"/>
        </w:rPr>
      </w:pPr>
    </w:p>
    <w:p w14:paraId="536B0BBE" w14:textId="77777777" w:rsidR="001227D1" w:rsidRDefault="001227D1" w:rsidP="001015EB">
      <w:pPr>
        <w:tabs>
          <w:tab w:val="left" w:pos="-540"/>
        </w:tabs>
        <w:ind w:left="-284" w:right="-84"/>
        <w:jc w:val="center"/>
        <w:rPr>
          <w:rFonts w:ascii="Arial" w:hAnsi="Arial" w:cs="Arial"/>
          <w:b/>
          <w:sz w:val="24"/>
          <w:szCs w:val="24"/>
          <w:lang w:val="es-ES_tradnl"/>
        </w:rPr>
      </w:pPr>
    </w:p>
    <w:p w14:paraId="4CAE65F1" w14:textId="77777777" w:rsidR="001227D1" w:rsidRDefault="001227D1" w:rsidP="001015EB">
      <w:pPr>
        <w:tabs>
          <w:tab w:val="left" w:pos="-540"/>
        </w:tabs>
        <w:ind w:left="-284" w:right="-84"/>
        <w:jc w:val="center"/>
        <w:rPr>
          <w:rFonts w:ascii="Arial" w:hAnsi="Arial" w:cs="Arial"/>
          <w:b/>
          <w:sz w:val="24"/>
          <w:szCs w:val="24"/>
          <w:lang w:val="es-ES_tradnl"/>
        </w:rPr>
      </w:pPr>
    </w:p>
    <w:p w14:paraId="5989BA4C" w14:textId="77777777" w:rsidR="001227D1" w:rsidRDefault="001227D1" w:rsidP="001015EB">
      <w:pPr>
        <w:tabs>
          <w:tab w:val="left" w:pos="-540"/>
        </w:tabs>
        <w:ind w:left="-284" w:right="-84"/>
        <w:jc w:val="center"/>
        <w:rPr>
          <w:rFonts w:ascii="Arial" w:hAnsi="Arial" w:cs="Arial"/>
          <w:b/>
          <w:sz w:val="24"/>
          <w:szCs w:val="24"/>
          <w:lang w:val="es-ES_tradnl"/>
        </w:rPr>
      </w:pPr>
    </w:p>
    <w:p w14:paraId="13BCD718" w14:textId="77777777" w:rsidR="001227D1" w:rsidRDefault="001227D1" w:rsidP="001015EB">
      <w:pPr>
        <w:tabs>
          <w:tab w:val="left" w:pos="-540"/>
        </w:tabs>
        <w:ind w:left="-284" w:right="-84"/>
        <w:jc w:val="center"/>
        <w:rPr>
          <w:rFonts w:ascii="Arial" w:hAnsi="Arial" w:cs="Arial"/>
          <w:b/>
          <w:sz w:val="24"/>
          <w:szCs w:val="24"/>
          <w:lang w:val="es-ES_tradnl"/>
        </w:rPr>
      </w:pPr>
    </w:p>
    <w:p w14:paraId="4E947342" w14:textId="77777777" w:rsidR="001227D1" w:rsidRDefault="001227D1" w:rsidP="001015EB">
      <w:pPr>
        <w:tabs>
          <w:tab w:val="left" w:pos="-540"/>
        </w:tabs>
        <w:ind w:left="-284" w:right="-84"/>
        <w:jc w:val="center"/>
        <w:rPr>
          <w:rFonts w:ascii="Arial" w:hAnsi="Arial" w:cs="Arial"/>
          <w:b/>
          <w:sz w:val="24"/>
          <w:szCs w:val="24"/>
          <w:lang w:val="es-ES_tradnl"/>
        </w:rPr>
      </w:pPr>
    </w:p>
    <w:p w14:paraId="30168604" w14:textId="77777777" w:rsidR="001227D1" w:rsidRDefault="001227D1" w:rsidP="001015EB">
      <w:pPr>
        <w:tabs>
          <w:tab w:val="left" w:pos="-540"/>
        </w:tabs>
        <w:ind w:left="-284" w:right="-84"/>
        <w:jc w:val="center"/>
        <w:rPr>
          <w:rFonts w:ascii="Arial" w:hAnsi="Arial" w:cs="Arial"/>
          <w:b/>
          <w:sz w:val="24"/>
          <w:szCs w:val="24"/>
          <w:lang w:val="es-ES_tradnl"/>
        </w:rPr>
      </w:pPr>
    </w:p>
    <w:p w14:paraId="6B201587" w14:textId="77777777" w:rsidR="001227D1" w:rsidRDefault="001227D1" w:rsidP="001015EB">
      <w:pPr>
        <w:tabs>
          <w:tab w:val="left" w:pos="-540"/>
        </w:tabs>
        <w:ind w:left="-284" w:right="-84"/>
        <w:jc w:val="center"/>
        <w:rPr>
          <w:rFonts w:ascii="Arial" w:hAnsi="Arial" w:cs="Arial"/>
          <w:b/>
          <w:sz w:val="24"/>
          <w:szCs w:val="24"/>
          <w:lang w:val="es-ES_tradnl"/>
        </w:rPr>
      </w:pPr>
    </w:p>
    <w:p w14:paraId="48E6C039" w14:textId="77777777" w:rsidR="001227D1" w:rsidRDefault="001227D1" w:rsidP="001015EB">
      <w:pPr>
        <w:tabs>
          <w:tab w:val="left" w:pos="-540"/>
        </w:tabs>
        <w:ind w:left="-284" w:right="-84"/>
        <w:jc w:val="center"/>
        <w:rPr>
          <w:rFonts w:ascii="Arial" w:hAnsi="Arial" w:cs="Arial"/>
          <w:b/>
          <w:sz w:val="24"/>
          <w:szCs w:val="24"/>
          <w:lang w:val="es-ES_tradnl"/>
        </w:rPr>
      </w:pPr>
    </w:p>
    <w:p w14:paraId="57691F00" w14:textId="77777777" w:rsidR="001227D1" w:rsidRDefault="001227D1" w:rsidP="001015EB">
      <w:pPr>
        <w:tabs>
          <w:tab w:val="left" w:pos="-540"/>
        </w:tabs>
        <w:ind w:left="-284" w:right="-84"/>
        <w:jc w:val="center"/>
        <w:rPr>
          <w:rFonts w:ascii="Arial" w:hAnsi="Arial" w:cs="Arial"/>
          <w:b/>
          <w:sz w:val="24"/>
          <w:szCs w:val="24"/>
          <w:lang w:val="es-ES_tradnl"/>
        </w:rPr>
      </w:pPr>
    </w:p>
    <w:p w14:paraId="76D72A19" w14:textId="77777777" w:rsidR="001227D1" w:rsidRPr="00A57BF9" w:rsidRDefault="001227D1" w:rsidP="001015EB">
      <w:pPr>
        <w:tabs>
          <w:tab w:val="left" w:pos="-540"/>
        </w:tabs>
        <w:ind w:left="-284" w:right="-84"/>
        <w:jc w:val="center"/>
        <w:rPr>
          <w:rFonts w:ascii="Arial" w:hAnsi="Arial" w:cs="Arial"/>
          <w:b/>
          <w:sz w:val="24"/>
          <w:szCs w:val="24"/>
          <w:lang w:val="es-ES_tradnl"/>
        </w:rPr>
      </w:pPr>
    </w:p>
    <w:p w14:paraId="0DE0B304" w14:textId="77777777" w:rsidR="00B870CA" w:rsidRPr="00A57BF9" w:rsidRDefault="00B870CA"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49" w:name="_Toc429396726"/>
      <w:bookmarkStart w:id="150" w:name="_Toc429500962"/>
      <w:r w:rsidRPr="00A57BF9">
        <w:rPr>
          <w:bCs/>
          <w:sz w:val="24"/>
          <w:szCs w:val="24"/>
          <w:lang w:val="es-ES_tradnl"/>
        </w:rPr>
        <w:lastRenderedPageBreak/>
        <w:t>CAPÍTULO VI</w:t>
      </w:r>
      <w:bookmarkEnd w:id="149"/>
      <w:bookmarkEnd w:id="150"/>
    </w:p>
    <w:p w14:paraId="00406BC3" w14:textId="77777777" w:rsidR="00B870CA" w:rsidRPr="00A57BF9" w:rsidRDefault="00B870CA" w:rsidP="00B870CA">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51" w:name="_Toc429396727"/>
      <w:bookmarkStart w:id="152" w:name="_Toc429500963"/>
      <w:r w:rsidRPr="00A57BF9">
        <w:rPr>
          <w:sz w:val="24"/>
          <w:szCs w:val="24"/>
          <w:lang w:val="es-ES_tradnl"/>
        </w:rPr>
        <w:t>ENAJENACIÓN A TÍTULO GRATUITO – ENTIDADES PÚBLICAS</w:t>
      </w:r>
      <w:bookmarkEnd w:id="151"/>
      <w:bookmarkEnd w:id="152"/>
    </w:p>
    <w:p w14:paraId="4272BA02" w14:textId="77777777" w:rsidR="00B870CA" w:rsidRPr="00A57BF9" w:rsidRDefault="00B870CA" w:rsidP="00237925">
      <w:pPr>
        <w:rPr>
          <w:rFonts w:ascii="Arial" w:hAnsi="Arial" w:cs="Arial"/>
          <w:b/>
          <w:sz w:val="24"/>
          <w:szCs w:val="24"/>
          <w:lang w:val="es-ES_tradnl"/>
        </w:rPr>
      </w:pPr>
    </w:p>
    <w:p w14:paraId="4656B1F9" w14:textId="5164BD7C" w:rsidR="00CD6E33" w:rsidRDefault="00D3312B" w:rsidP="00BD15BB">
      <w:pPr>
        <w:tabs>
          <w:tab w:val="left" w:pos="-540"/>
        </w:tabs>
        <w:ind w:left="-284" w:right="-84"/>
        <w:rPr>
          <w:rFonts w:ascii="Arial" w:hAnsi="Arial" w:cs="Arial"/>
          <w:sz w:val="24"/>
          <w:szCs w:val="24"/>
          <w:u w:val="single"/>
          <w:lang w:val="es-ES_tradnl"/>
        </w:rPr>
      </w:pPr>
      <w:r w:rsidRPr="00D3312B">
        <w:rPr>
          <w:noProof/>
          <w:lang w:eastAsia="es-CO"/>
        </w:rPr>
        <w:drawing>
          <wp:inline distT="0" distB="0" distL="0" distR="0" wp14:anchorId="20C62633" wp14:editId="69A22069">
            <wp:extent cx="6086475" cy="4076700"/>
            <wp:effectExtent l="76200" t="57150" r="85725" b="57150"/>
            <wp:docPr id="61" name="Diagram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5" r:lo="rId136" r:qs="rId137" r:cs="rId138"/>
              </a:graphicData>
            </a:graphic>
          </wp:inline>
        </w:drawing>
      </w:r>
    </w:p>
    <w:p w14:paraId="06F67E1E" w14:textId="1F049885" w:rsidR="008E0AC1" w:rsidRDefault="00BD15BB" w:rsidP="0085271E">
      <w:pPr>
        <w:tabs>
          <w:tab w:val="left" w:pos="-540"/>
        </w:tabs>
        <w:ind w:left="-284" w:right="-84"/>
        <w:rPr>
          <w:rFonts w:ascii="Arial" w:hAnsi="Arial" w:cs="Arial"/>
          <w:sz w:val="24"/>
          <w:szCs w:val="24"/>
          <w:u w:val="single"/>
          <w:lang w:val="es-ES_tradnl"/>
        </w:rPr>
      </w:pPr>
      <w:r w:rsidRPr="00BD15BB">
        <w:rPr>
          <w:noProof/>
          <w:lang w:eastAsia="es-CO"/>
        </w:rPr>
        <w:drawing>
          <wp:inline distT="0" distB="0" distL="0" distR="0" wp14:anchorId="5FC96729" wp14:editId="0879912D">
            <wp:extent cx="6200775" cy="2990850"/>
            <wp:effectExtent l="19050" t="0" r="28575" b="0"/>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0" r:lo="rId141" r:qs="rId142" r:cs="rId143"/>
              </a:graphicData>
            </a:graphic>
          </wp:inline>
        </w:drawing>
      </w:r>
    </w:p>
    <w:p w14:paraId="39510483" w14:textId="77777777" w:rsidR="008E0AC1" w:rsidRPr="00A57BF9" w:rsidRDefault="008E0AC1"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53" w:name="_Toc429396728"/>
      <w:bookmarkStart w:id="154" w:name="_Toc429500964"/>
      <w:r w:rsidRPr="00A57BF9">
        <w:rPr>
          <w:bCs/>
          <w:sz w:val="24"/>
          <w:szCs w:val="24"/>
          <w:lang w:val="es-ES_tradnl"/>
        </w:rPr>
        <w:lastRenderedPageBreak/>
        <w:t>CAPÍTULO V</w:t>
      </w:r>
      <w:r w:rsidR="00927FBB" w:rsidRPr="00A57BF9">
        <w:rPr>
          <w:bCs/>
          <w:sz w:val="24"/>
          <w:szCs w:val="24"/>
          <w:lang w:val="es-ES_tradnl"/>
        </w:rPr>
        <w:t>II</w:t>
      </w:r>
      <w:bookmarkEnd w:id="153"/>
      <w:bookmarkEnd w:id="154"/>
    </w:p>
    <w:p w14:paraId="7426F798" w14:textId="77777777" w:rsidR="008E0AC1" w:rsidRPr="00A57BF9" w:rsidRDefault="008E0AC1" w:rsidP="00816DBD">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155" w:name="_Toc286737198"/>
      <w:bookmarkStart w:id="156" w:name="_Toc429396729"/>
      <w:bookmarkStart w:id="157" w:name="_Toc429500965"/>
      <w:r w:rsidRPr="00A57BF9">
        <w:rPr>
          <w:bCs/>
          <w:sz w:val="24"/>
          <w:szCs w:val="24"/>
          <w:lang w:val="es-ES_tradnl"/>
        </w:rPr>
        <w:t>CONVENIOS</w:t>
      </w:r>
      <w:bookmarkEnd w:id="155"/>
      <w:bookmarkEnd w:id="156"/>
      <w:bookmarkEnd w:id="157"/>
    </w:p>
    <w:p w14:paraId="15F5728A" w14:textId="77777777" w:rsidR="008E0AC1" w:rsidRDefault="008E0AC1" w:rsidP="00E93CC9">
      <w:pPr>
        <w:tabs>
          <w:tab w:val="left" w:pos="-540"/>
        </w:tabs>
        <w:ind w:right="-84"/>
        <w:rPr>
          <w:rFonts w:ascii="Arial" w:hAnsi="Arial" w:cs="Arial"/>
          <w:sz w:val="24"/>
          <w:szCs w:val="24"/>
          <w:lang w:val="es-ES_tradnl"/>
        </w:rPr>
      </w:pPr>
    </w:p>
    <w:p w14:paraId="70C2114F" w14:textId="77777777" w:rsidR="00393EF0" w:rsidRPr="00A57BF9" w:rsidRDefault="00393EF0" w:rsidP="00E93CC9">
      <w:pPr>
        <w:tabs>
          <w:tab w:val="left" w:pos="-540"/>
        </w:tabs>
        <w:ind w:right="-84"/>
        <w:rPr>
          <w:rFonts w:ascii="Arial" w:hAnsi="Arial" w:cs="Arial"/>
          <w:sz w:val="24"/>
          <w:szCs w:val="24"/>
          <w:lang w:val="es-ES_tradnl"/>
        </w:rPr>
      </w:pPr>
    </w:p>
    <w:p w14:paraId="0437D667" w14:textId="77777777" w:rsidR="008E0AC1" w:rsidRPr="00A57BF9" w:rsidRDefault="008E0AC1" w:rsidP="008E0AC1">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Para la celebración de convenios interadministrativos y convenios interinstitucionales es aplicable el procedimiento de contratación directa, de conformidad con lo establecido en los artículos 95 y 96 de la Ley 489 de 1998, sólo cuando </w:t>
      </w:r>
      <w:r w:rsidR="00F545E5" w:rsidRPr="00A57BF9">
        <w:rPr>
          <w:rFonts w:ascii="Arial" w:hAnsi="Arial" w:cs="Arial"/>
          <w:sz w:val="24"/>
          <w:szCs w:val="24"/>
          <w:lang w:val="es-ES_tradnl"/>
        </w:rPr>
        <w:t>los convenios a suscribirse con entidades privadas</w:t>
      </w:r>
      <w:r w:rsidRPr="00A57BF9">
        <w:rPr>
          <w:rFonts w:ascii="Arial" w:hAnsi="Arial" w:cs="Arial"/>
          <w:sz w:val="24"/>
          <w:szCs w:val="24"/>
          <w:lang w:val="es-ES_tradnl"/>
        </w:rPr>
        <w:t xml:space="preserve"> no obedezcan a </w:t>
      </w:r>
      <w:r w:rsidR="00F545E5" w:rsidRPr="00A57BF9">
        <w:rPr>
          <w:rFonts w:ascii="Arial" w:hAnsi="Arial" w:cs="Arial"/>
          <w:sz w:val="24"/>
          <w:szCs w:val="24"/>
          <w:lang w:val="es-ES_tradnl"/>
        </w:rPr>
        <w:t>aquellos cuya</w:t>
      </w:r>
      <w:r w:rsidRPr="00A57BF9">
        <w:rPr>
          <w:rFonts w:ascii="Arial" w:hAnsi="Arial" w:cs="Arial"/>
          <w:sz w:val="24"/>
          <w:szCs w:val="24"/>
          <w:lang w:val="es-ES_tradnl"/>
        </w:rPr>
        <w:t xml:space="preserve"> selección del contratista deba adelantarse a través de las modalidades de selección descritas en </w:t>
      </w:r>
      <w:r w:rsidR="00F545E5" w:rsidRPr="00A57BF9">
        <w:rPr>
          <w:rFonts w:ascii="Arial" w:hAnsi="Arial" w:cs="Arial"/>
          <w:sz w:val="24"/>
          <w:szCs w:val="24"/>
          <w:lang w:val="es-ES_tradnl"/>
        </w:rPr>
        <w:t>los capítulos I, II</w:t>
      </w:r>
      <w:r w:rsidR="00B870CA" w:rsidRPr="00A57BF9">
        <w:rPr>
          <w:rFonts w:ascii="Arial" w:hAnsi="Arial" w:cs="Arial"/>
          <w:sz w:val="24"/>
          <w:szCs w:val="24"/>
          <w:lang w:val="es-ES_tradnl"/>
        </w:rPr>
        <w:t>,</w:t>
      </w:r>
      <w:r w:rsidR="00F545E5" w:rsidRPr="00A57BF9">
        <w:rPr>
          <w:rFonts w:ascii="Arial" w:hAnsi="Arial" w:cs="Arial"/>
          <w:sz w:val="24"/>
          <w:szCs w:val="24"/>
          <w:lang w:val="es-ES_tradnl"/>
        </w:rPr>
        <w:t xml:space="preserve"> III</w:t>
      </w:r>
      <w:r w:rsidR="00B870CA" w:rsidRPr="00A57BF9">
        <w:rPr>
          <w:rFonts w:ascii="Arial" w:hAnsi="Arial" w:cs="Arial"/>
          <w:sz w:val="24"/>
          <w:szCs w:val="24"/>
          <w:lang w:val="es-ES_tradnl"/>
        </w:rPr>
        <w:t>, IV</w:t>
      </w:r>
      <w:r w:rsidR="003D1BF1" w:rsidRPr="00A57BF9">
        <w:rPr>
          <w:rFonts w:ascii="Arial" w:hAnsi="Arial" w:cs="Arial"/>
          <w:sz w:val="24"/>
          <w:szCs w:val="24"/>
          <w:lang w:val="es-ES_tradnl"/>
        </w:rPr>
        <w:t>,</w:t>
      </w:r>
      <w:r w:rsidR="00B870CA" w:rsidRPr="00A57BF9">
        <w:rPr>
          <w:rFonts w:ascii="Arial" w:hAnsi="Arial" w:cs="Arial"/>
          <w:sz w:val="24"/>
          <w:szCs w:val="24"/>
          <w:lang w:val="es-ES_tradnl"/>
        </w:rPr>
        <w:t xml:space="preserve"> V</w:t>
      </w:r>
      <w:r w:rsidR="003D1BF1" w:rsidRPr="00A57BF9">
        <w:rPr>
          <w:rFonts w:ascii="Arial" w:hAnsi="Arial" w:cs="Arial"/>
          <w:sz w:val="24"/>
          <w:szCs w:val="24"/>
          <w:lang w:val="es-ES_tradnl"/>
        </w:rPr>
        <w:t xml:space="preserve"> y VI</w:t>
      </w:r>
      <w:r w:rsidR="00F545E5" w:rsidRPr="00A57BF9">
        <w:rPr>
          <w:rFonts w:ascii="Arial" w:hAnsi="Arial" w:cs="Arial"/>
          <w:sz w:val="24"/>
          <w:szCs w:val="24"/>
          <w:lang w:val="es-ES_tradnl"/>
        </w:rPr>
        <w:t xml:space="preserve"> del presente Título.</w:t>
      </w:r>
    </w:p>
    <w:p w14:paraId="6D28DEB8" w14:textId="77777777" w:rsidR="008E0AC1" w:rsidRPr="00A57BF9" w:rsidRDefault="008E0AC1" w:rsidP="00E93CC9">
      <w:pPr>
        <w:tabs>
          <w:tab w:val="left" w:pos="-540"/>
        </w:tabs>
        <w:ind w:right="-84"/>
        <w:rPr>
          <w:rFonts w:ascii="Arial" w:hAnsi="Arial" w:cs="Arial"/>
          <w:sz w:val="24"/>
          <w:szCs w:val="24"/>
          <w:lang w:val="es-ES_tradnl"/>
        </w:rPr>
      </w:pPr>
    </w:p>
    <w:p w14:paraId="53F5269D" w14:textId="0745A875" w:rsidR="00796826" w:rsidRPr="00A57BF9" w:rsidRDefault="00796826"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El líder del proceso de contrataci</w:t>
      </w:r>
      <w:r w:rsidR="007E050D" w:rsidRPr="00A57BF9">
        <w:rPr>
          <w:rFonts w:ascii="Arial" w:hAnsi="Arial" w:cs="Arial"/>
          <w:sz w:val="24"/>
          <w:szCs w:val="24"/>
          <w:lang w:val="es-ES_tradnl"/>
        </w:rPr>
        <w:t>ón debe</w:t>
      </w:r>
      <w:r w:rsidRPr="00A57BF9">
        <w:rPr>
          <w:rFonts w:ascii="Arial" w:hAnsi="Arial" w:cs="Arial"/>
          <w:sz w:val="24"/>
          <w:szCs w:val="24"/>
          <w:lang w:val="es-ES_tradnl"/>
        </w:rPr>
        <w:t xml:space="preserve"> coordinar lo necesario para contar con los soportes necesarios y con la documentación que se indica en los numerales siguientes, la cual debe ser radicada en el Grupo de Contratos.</w:t>
      </w:r>
    </w:p>
    <w:p w14:paraId="7ED732EB" w14:textId="77777777" w:rsidR="004A032A" w:rsidRPr="00A57BF9" w:rsidRDefault="004A032A" w:rsidP="00E93CC9">
      <w:pPr>
        <w:tabs>
          <w:tab w:val="left" w:pos="-540"/>
        </w:tabs>
        <w:ind w:right="-84"/>
        <w:rPr>
          <w:rFonts w:ascii="Arial" w:hAnsi="Arial" w:cs="Arial"/>
          <w:sz w:val="24"/>
          <w:szCs w:val="24"/>
          <w:lang w:val="es-ES_tradnl"/>
        </w:rPr>
      </w:pPr>
    </w:p>
    <w:p w14:paraId="20C95211" w14:textId="5D9DBC17" w:rsidR="004A032A" w:rsidRPr="00A57BF9" w:rsidRDefault="004A032A"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No obstante la delegación otorgada por el Superintendente de Sociedades a diferentes funcionarios, para la suscripción de convenios de distinta naturaleza, el procedimiento debe surtirse ante el Grupo de Contratos, aplicando los procedimientos establecidos en el presente manual.</w:t>
      </w:r>
    </w:p>
    <w:p w14:paraId="665E10D8" w14:textId="77777777" w:rsidR="004A032A" w:rsidRPr="00A57BF9" w:rsidRDefault="004A032A" w:rsidP="00E93CC9">
      <w:pPr>
        <w:tabs>
          <w:tab w:val="left" w:pos="-540"/>
        </w:tabs>
        <w:ind w:right="-84"/>
        <w:rPr>
          <w:rFonts w:ascii="Arial" w:hAnsi="Arial" w:cs="Arial"/>
          <w:sz w:val="24"/>
          <w:szCs w:val="24"/>
          <w:lang w:val="es-ES_tradnl"/>
        </w:rPr>
      </w:pPr>
    </w:p>
    <w:p w14:paraId="33D9A58D" w14:textId="52553B43" w:rsidR="00393EF0" w:rsidRPr="00A57BF9" w:rsidRDefault="004A032A" w:rsidP="00E93CC9">
      <w:pPr>
        <w:tabs>
          <w:tab w:val="left" w:pos="-540"/>
        </w:tabs>
        <w:ind w:right="-84"/>
        <w:rPr>
          <w:rFonts w:ascii="Arial" w:hAnsi="Arial" w:cs="Arial"/>
          <w:sz w:val="24"/>
          <w:szCs w:val="24"/>
          <w:lang w:val="es-ES_tradnl"/>
        </w:rPr>
      </w:pPr>
      <w:r w:rsidRPr="00A57BF9">
        <w:rPr>
          <w:rFonts w:ascii="Arial" w:hAnsi="Arial" w:cs="Arial"/>
          <w:sz w:val="24"/>
          <w:szCs w:val="24"/>
          <w:lang w:val="es-ES_tradnl"/>
        </w:rPr>
        <w:t xml:space="preserve">Tratándose de convenios a cargo de las Intendencias Regionales, para los procedimientos que deben surtirse en la sede principal de la Superintendencia, debe gestionarse a través del </w:t>
      </w:r>
      <w:r w:rsidR="003D1BF1" w:rsidRPr="00A57BF9">
        <w:rPr>
          <w:rFonts w:ascii="Arial" w:hAnsi="Arial" w:cs="Arial"/>
          <w:sz w:val="24"/>
          <w:szCs w:val="24"/>
          <w:lang w:val="es-ES_tradnl"/>
        </w:rPr>
        <w:t>funcionario designado para el efecto</w:t>
      </w:r>
      <w:r w:rsidRPr="00A57BF9">
        <w:rPr>
          <w:rFonts w:ascii="Arial" w:hAnsi="Arial" w:cs="Arial"/>
          <w:sz w:val="24"/>
          <w:szCs w:val="24"/>
          <w:lang w:val="es-ES_tradnl"/>
        </w:rPr>
        <w:t>.</w:t>
      </w:r>
    </w:p>
    <w:p w14:paraId="73CB217F" w14:textId="77777777" w:rsidR="008E0AC1" w:rsidRPr="00A57BF9" w:rsidRDefault="008E0AC1" w:rsidP="008E0AC1">
      <w:pPr>
        <w:pStyle w:val="Sangradetextonormal"/>
        <w:widowControl w:val="0"/>
        <w:tabs>
          <w:tab w:val="left" w:pos="-540"/>
        </w:tabs>
        <w:ind w:left="0" w:right="-84"/>
        <w:rPr>
          <w:b/>
          <w:i/>
          <w:sz w:val="24"/>
          <w:szCs w:val="24"/>
          <w:lang w:val="es-ES_tradnl"/>
        </w:rPr>
      </w:pPr>
    </w:p>
    <w:p w14:paraId="52D0F754" w14:textId="77777777" w:rsidR="008E0AC1" w:rsidRPr="00A57BF9" w:rsidRDefault="007E050D" w:rsidP="00A41248">
      <w:pPr>
        <w:pStyle w:val="Ttulo1"/>
        <w:spacing w:line="240" w:lineRule="auto"/>
        <w:ind w:left="540" w:right="-84" w:hanging="540"/>
        <w:jc w:val="left"/>
        <w:rPr>
          <w:bCs/>
          <w:sz w:val="24"/>
          <w:szCs w:val="24"/>
          <w:lang w:val="es-ES_tradnl"/>
        </w:rPr>
      </w:pPr>
      <w:bookmarkStart w:id="158" w:name="_Toc286737199"/>
      <w:bookmarkStart w:id="159" w:name="_Toc429396730"/>
      <w:bookmarkStart w:id="160" w:name="_Toc429500966"/>
      <w:r w:rsidRPr="00A57BF9">
        <w:rPr>
          <w:bCs/>
          <w:sz w:val="24"/>
          <w:szCs w:val="24"/>
          <w:lang w:val="es-ES_tradnl"/>
        </w:rPr>
        <w:t>1</w:t>
      </w:r>
      <w:r w:rsidR="00A41248" w:rsidRPr="00A57BF9">
        <w:rPr>
          <w:bCs/>
          <w:sz w:val="24"/>
          <w:szCs w:val="24"/>
          <w:lang w:val="es-ES_tradnl"/>
        </w:rPr>
        <w:t xml:space="preserve">. </w:t>
      </w:r>
      <w:r w:rsidR="00A41248" w:rsidRPr="00A57BF9">
        <w:rPr>
          <w:bCs/>
          <w:sz w:val="24"/>
          <w:szCs w:val="24"/>
          <w:lang w:val="es-ES_tradnl"/>
        </w:rPr>
        <w:tab/>
      </w:r>
      <w:r w:rsidR="00796826" w:rsidRPr="00A57BF9">
        <w:rPr>
          <w:bCs/>
          <w:sz w:val="24"/>
          <w:szCs w:val="24"/>
          <w:lang w:val="es-ES_tradnl"/>
        </w:rPr>
        <w:t>CONVENIOS CON ENTIDADES PÚBLICAS - INTERADMINISTRATIVOS</w:t>
      </w:r>
      <w:bookmarkEnd w:id="158"/>
      <w:bookmarkEnd w:id="159"/>
      <w:bookmarkEnd w:id="160"/>
    </w:p>
    <w:p w14:paraId="35AD2476" w14:textId="77777777" w:rsidR="008E0AC1" w:rsidRPr="00A57BF9" w:rsidRDefault="008E0AC1" w:rsidP="008E0AC1">
      <w:pPr>
        <w:tabs>
          <w:tab w:val="left" w:pos="-540"/>
        </w:tabs>
        <w:ind w:right="-84"/>
        <w:rPr>
          <w:rFonts w:ascii="Arial" w:hAnsi="Arial" w:cs="Arial"/>
          <w:sz w:val="24"/>
          <w:szCs w:val="24"/>
          <w:lang w:val="es-ES_tradnl"/>
        </w:rPr>
      </w:pPr>
    </w:p>
    <w:p w14:paraId="4E5C9FA1" w14:textId="77777777" w:rsidR="00796826" w:rsidRPr="00A57BF9" w:rsidRDefault="00796826" w:rsidP="008E0AC1">
      <w:pPr>
        <w:tabs>
          <w:tab w:val="left" w:pos="-540"/>
        </w:tabs>
        <w:ind w:right="-84"/>
        <w:rPr>
          <w:rFonts w:ascii="Arial" w:hAnsi="Arial" w:cs="Arial"/>
          <w:sz w:val="24"/>
          <w:szCs w:val="24"/>
          <w:lang w:val="es-ES_tradnl"/>
        </w:rPr>
      </w:pPr>
      <w:r w:rsidRPr="00A57BF9">
        <w:rPr>
          <w:rFonts w:ascii="Arial" w:hAnsi="Arial" w:cs="Arial"/>
          <w:sz w:val="24"/>
          <w:szCs w:val="24"/>
          <w:lang w:val="es-ES_tradnl"/>
        </w:rPr>
        <w:t>Para la suscripción de convenios interadministrativos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con entidades públicas, se deben allegar los siguientes documentos:</w:t>
      </w:r>
    </w:p>
    <w:p w14:paraId="5264B862" w14:textId="77777777" w:rsidR="00796826" w:rsidRPr="00A57BF9" w:rsidRDefault="00796826" w:rsidP="008E0AC1">
      <w:pPr>
        <w:tabs>
          <w:tab w:val="left" w:pos="-540"/>
        </w:tabs>
        <w:ind w:right="-84"/>
        <w:rPr>
          <w:rFonts w:ascii="Arial" w:hAnsi="Arial" w:cs="Arial"/>
          <w:sz w:val="24"/>
          <w:szCs w:val="24"/>
          <w:lang w:val="es-ES_tradnl"/>
        </w:rPr>
      </w:pPr>
    </w:p>
    <w:p w14:paraId="7D0259B8" w14:textId="1907ACFA" w:rsidR="008E0AC1" w:rsidRPr="00A57BF9" w:rsidRDefault="008E0AC1"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Estudio previo de conveniencia y oportunidad, con la información pertinente, relacionada con el objeto y las condiciones para su desarrollo, y de acuerdo con el formato que se establece para esta modalidad de contratación.</w:t>
      </w:r>
      <w:r w:rsidR="00562B83">
        <w:rPr>
          <w:rFonts w:ascii="Arial" w:hAnsi="Arial" w:cs="Arial"/>
          <w:sz w:val="24"/>
          <w:szCs w:val="24"/>
          <w:lang w:val="es-ES_tradnl"/>
        </w:rPr>
        <w:t xml:space="preserve"> </w:t>
      </w:r>
      <w:r w:rsidRPr="00A57BF9">
        <w:rPr>
          <w:rFonts w:ascii="Arial" w:hAnsi="Arial" w:cs="Arial"/>
          <w:sz w:val="24"/>
          <w:szCs w:val="24"/>
          <w:lang w:val="es-ES_tradnl"/>
        </w:rPr>
        <w:t>El estudio previo está cargo del Grupo</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Dependencia Solicitante.</w:t>
      </w:r>
    </w:p>
    <w:p w14:paraId="5E38EB0B"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489DE0EF" w14:textId="77777777" w:rsidR="008E0AC1" w:rsidRPr="00A57BF9" w:rsidRDefault="008E0AC1"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Fotocopia de la Resolución de nombramiento del Representante Legal de la Entidad</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 quien se encuentre delegado para la suscripción del convenio.</w:t>
      </w:r>
    </w:p>
    <w:p w14:paraId="6BCB05CA"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66AA15D5" w14:textId="77777777" w:rsidR="008E0AC1" w:rsidRPr="00A57BF9" w:rsidRDefault="008E0AC1"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Fotocopia del Acta de posesión del Representante Legal de la Entidad</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 quien se encuentre delegado para la suscripción del convenio</w:t>
      </w:r>
    </w:p>
    <w:p w14:paraId="26148B89"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7D39C39C" w14:textId="77777777" w:rsidR="008E0AC1" w:rsidRPr="00A57BF9" w:rsidRDefault="008E0AC1"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Fotocopia del documento de identificación del Representante Legal</w:t>
      </w:r>
    </w:p>
    <w:p w14:paraId="2C122465"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4F0AFFBF"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r w:rsidRPr="00A57BF9">
        <w:rPr>
          <w:rFonts w:ascii="Arial" w:hAnsi="Arial" w:cs="Arial"/>
          <w:sz w:val="24"/>
          <w:szCs w:val="24"/>
          <w:lang w:val="es-ES_tradnl"/>
        </w:rPr>
        <w:t>Si la celebración del convenio implica el compromiso presupuestal por parte de la Superintendencia, adicionalmente se debe aportar:</w:t>
      </w:r>
    </w:p>
    <w:p w14:paraId="7402200B"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10944826" w14:textId="77777777" w:rsidR="008E0AC1" w:rsidRPr="00A57BF9" w:rsidRDefault="008E0AC1"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Solicitud de expedición del Certificado de Disponibilidad presupuestal</w:t>
      </w:r>
    </w:p>
    <w:p w14:paraId="23A0A0EA"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6449F2F1" w14:textId="77777777" w:rsidR="008E0AC1" w:rsidRPr="00A57BF9" w:rsidRDefault="008E0AC1"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Certificado de disponibilidad presupuestal</w:t>
      </w:r>
    </w:p>
    <w:p w14:paraId="03FA01C3"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29225322" w14:textId="667A0704" w:rsidR="008E0AC1" w:rsidRPr="00393EF0" w:rsidRDefault="00100CC8"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393EF0">
        <w:rPr>
          <w:rFonts w:ascii="Arial" w:hAnsi="Arial" w:cs="Arial"/>
          <w:sz w:val="24"/>
          <w:szCs w:val="24"/>
          <w:lang w:val="es-ES_tradnl"/>
        </w:rPr>
        <w:t>S</w:t>
      </w:r>
      <w:r w:rsidR="008E0AC1" w:rsidRPr="00393EF0">
        <w:rPr>
          <w:rFonts w:ascii="Arial" w:hAnsi="Arial" w:cs="Arial"/>
          <w:sz w:val="24"/>
          <w:szCs w:val="24"/>
          <w:lang w:val="es-ES_tradnl"/>
        </w:rPr>
        <w:t>i los recurso</w:t>
      </w:r>
      <w:r w:rsidRPr="00393EF0">
        <w:rPr>
          <w:rFonts w:ascii="Arial" w:hAnsi="Arial" w:cs="Arial"/>
          <w:sz w:val="24"/>
          <w:szCs w:val="24"/>
          <w:lang w:val="es-ES_tradnl"/>
        </w:rPr>
        <w:t xml:space="preserve">s son de proyectos de inversión, debe aplicarse lo dispuesto en el </w:t>
      </w:r>
      <w:r w:rsidR="00393EF0" w:rsidRPr="00393EF0">
        <w:rPr>
          <w:rFonts w:ascii="Arial" w:hAnsi="Arial" w:cs="Arial"/>
          <w:sz w:val="24"/>
          <w:szCs w:val="24"/>
          <w:lang w:val="es-ES_tradnl"/>
        </w:rPr>
        <w:t>numeral 1.3</w:t>
      </w:r>
      <w:r w:rsidRPr="00393EF0">
        <w:rPr>
          <w:rFonts w:ascii="Arial" w:hAnsi="Arial" w:cs="Arial"/>
          <w:sz w:val="24"/>
          <w:szCs w:val="24"/>
          <w:lang w:val="es-ES_tradnl"/>
        </w:rPr>
        <w:t xml:space="preserve"> del capítulo I, del Título II –Actuaciones Previas-, del presente manual.</w:t>
      </w:r>
    </w:p>
    <w:p w14:paraId="24DC0928" w14:textId="77777777" w:rsidR="008E0AC1" w:rsidRPr="00A57BF9" w:rsidRDefault="008E0AC1" w:rsidP="008E0AC1">
      <w:pPr>
        <w:tabs>
          <w:tab w:val="left" w:pos="-567"/>
        </w:tabs>
        <w:autoSpaceDE w:val="0"/>
        <w:autoSpaceDN w:val="0"/>
        <w:adjustRightInd w:val="0"/>
        <w:ind w:right="-84"/>
        <w:rPr>
          <w:rFonts w:ascii="Arial" w:hAnsi="Arial" w:cs="Arial"/>
          <w:sz w:val="24"/>
          <w:szCs w:val="24"/>
          <w:lang w:val="es-ES_tradnl"/>
        </w:rPr>
      </w:pPr>
    </w:p>
    <w:p w14:paraId="28581A26" w14:textId="77777777" w:rsidR="008E0AC1" w:rsidRPr="00A57BF9" w:rsidRDefault="008E0AC1"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Fotocopia del RUT (para los convenios que impliquen el desembolso de recursos por parte de la Superintendencia a la otra Entidad Pública).</w:t>
      </w:r>
    </w:p>
    <w:p w14:paraId="56EFFCBE" w14:textId="77777777" w:rsidR="00796826" w:rsidRPr="00A57BF9" w:rsidRDefault="00796826" w:rsidP="00E93CC9">
      <w:pPr>
        <w:tabs>
          <w:tab w:val="left" w:pos="-540"/>
        </w:tabs>
        <w:ind w:right="-84"/>
        <w:rPr>
          <w:rFonts w:ascii="Arial" w:hAnsi="Arial" w:cs="Arial"/>
          <w:sz w:val="24"/>
          <w:szCs w:val="24"/>
          <w:lang w:val="es-ES_tradnl"/>
        </w:rPr>
      </w:pPr>
    </w:p>
    <w:p w14:paraId="4FBFF62A" w14:textId="77777777" w:rsidR="007E050D" w:rsidRPr="00A57BF9" w:rsidRDefault="007E050D" w:rsidP="00100CC8">
      <w:pPr>
        <w:pStyle w:val="Ttulo1"/>
        <w:tabs>
          <w:tab w:val="left" w:pos="540"/>
        </w:tabs>
        <w:spacing w:line="240" w:lineRule="auto"/>
        <w:ind w:left="540" w:right="-84" w:hanging="540"/>
        <w:jc w:val="left"/>
        <w:rPr>
          <w:bCs/>
          <w:sz w:val="24"/>
          <w:szCs w:val="24"/>
          <w:lang w:val="es-ES_tradnl"/>
        </w:rPr>
      </w:pPr>
      <w:bookmarkStart w:id="161" w:name="_Toc286737200"/>
      <w:bookmarkStart w:id="162" w:name="_Toc429396731"/>
      <w:bookmarkStart w:id="163" w:name="_Toc429500967"/>
      <w:r w:rsidRPr="00A57BF9">
        <w:rPr>
          <w:bCs/>
          <w:sz w:val="24"/>
          <w:szCs w:val="24"/>
          <w:lang w:val="es-ES_tradnl"/>
        </w:rPr>
        <w:t xml:space="preserve">2. </w:t>
      </w:r>
      <w:r w:rsidR="00A41248" w:rsidRPr="00A57BF9">
        <w:rPr>
          <w:bCs/>
          <w:sz w:val="24"/>
          <w:szCs w:val="24"/>
          <w:lang w:val="es-ES_tradnl"/>
        </w:rPr>
        <w:tab/>
      </w:r>
      <w:r w:rsidRPr="00A57BF9">
        <w:rPr>
          <w:bCs/>
          <w:sz w:val="24"/>
          <w:szCs w:val="24"/>
          <w:lang w:val="es-ES_tradnl"/>
        </w:rPr>
        <w:t xml:space="preserve">CONVENIOS CON ENTIDADES PRIVADAS </w:t>
      </w:r>
      <w:r w:rsidR="00100CC8" w:rsidRPr="00A57BF9">
        <w:rPr>
          <w:bCs/>
          <w:sz w:val="24"/>
          <w:szCs w:val="24"/>
          <w:lang w:val="es-ES_tradnl"/>
        </w:rPr>
        <w:t>–</w:t>
      </w:r>
      <w:r w:rsidRPr="00A57BF9">
        <w:rPr>
          <w:bCs/>
          <w:sz w:val="24"/>
          <w:szCs w:val="24"/>
          <w:lang w:val="es-ES_tradnl"/>
        </w:rPr>
        <w:t xml:space="preserve"> INTERINSTITUCIONALES</w:t>
      </w:r>
      <w:bookmarkEnd w:id="161"/>
      <w:r w:rsidR="00100CC8" w:rsidRPr="00A57BF9">
        <w:rPr>
          <w:bCs/>
          <w:sz w:val="24"/>
          <w:szCs w:val="24"/>
          <w:lang w:val="es-ES_tradnl"/>
        </w:rPr>
        <w:t xml:space="preserve"> O DE ASOCIACIÓN</w:t>
      </w:r>
      <w:bookmarkEnd w:id="162"/>
      <w:bookmarkEnd w:id="163"/>
    </w:p>
    <w:p w14:paraId="12538DBD" w14:textId="77777777" w:rsidR="007E050D" w:rsidRPr="00A57BF9" w:rsidRDefault="007E050D" w:rsidP="007E050D">
      <w:pPr>
        <w:pStyle w:val="Sangradetextonormal"/>
        <w:tabs>
          <w:tab w:val="left" w:pos="-540"/>
        </w:tabs>
        <w:ind w:left="0" w:right="-84"/>
        <w:rPr>
          <w:sz w:val="24"/>
          <w:szCs w:val="24"/>
          <w:lang w:val="es-ES_tradnl"/>
        </w:rPr>
      </w:pPr>
    </w:p>
    <w:p w14:paraId="2A715564" w14:textId="77777777" w:rsidR="007E050D" w:rsidRPr="00A57BF9" w:rsidRDefault="007E050D" w:rsidP="007E050D">
      <w:pPr>
        <w:pStyle w:val="Sangradetextonormal"/>
        <w:tabs>
          <w:tab w:val="left" w:pos="-540"/>
        </w:tabs>
        <w:ind w:left="0" w:right="-84"/>
        <w:rPr>
          <w:sz w:val="24"/>
          <w:szCs w:val="24"/>
          <w:lang w:val="es-ES_tradnl"/>
        </w:rPr>
      </w:pPr>
      <w:r w:rsidRPr="00A57BF9">
        <w:rPr>
          <w:sz w:val="24"/>
          <w:szCs w:val="24"/>
          <w:lang w:val="es-ES_tradnl"/>
        </w:rPr>
        <w:t>Para la suscripción de convenios interinstitucionales</w:t>
      </w:r>
      <w:r w:rsidR="00CC5A6B" w:rsidRPr="00A57BF9">
        <w:rPr>
          <w:sz w:val="24"/>
          <w:szCs w:val="24"/>
          <w:lang w:val="es-ES_tradnl"/>
        </w:rPr>
        <w:t xml:space="preserve"> o </w:t>
      </w:r>
      <w:r w:rsidRPr="00A57BF9">
        <w:rPr>
          <w:sz w:val="24"/>
          <w:szCs w:val="24"/>
          <w:lang w:val="es-ES_tradnl"/>
        </w:rPr>
        <w:t>con entidades privadas, se deben allegar los siguientes documentos:</w:t>
      </w:r>
    </w:p>
    <w:p w14:paraId="58E5ACFA" w14:textId="77777777" w:rsidR="007E050D" w:rsidRPr="00A57BF9" w:rsidRDefault="007E050D" w:rsidP="007E050D">
      <w:pPr>
        <w:pStyle w:val="Sangradetextonormal"/>
        <w:tabs>
          <w:tab w:val="left" w:pos="-540"/>
        </w:tabs>
        <w:ind w:left="0" w:right="-84"/>
        <w:rPr>
          <w:sz w:val="24"/>
          <w:szCs w:val="24"/>
          <w:lang w:val="es-ES_tradnl"/>
        </w:rPr>
      </w:pPr>
    </w:p>
    <w:p w14:paraId="7E29CFE1" w14:textId="15AECAD7" w:rsidR="007E050D" w:rsidRPr="00A57BF9" w:rsidRDefault="007E050D" w:rsidP="000074A0">
      <w:pPr>
        <w:numPr>
          <w:ilvl w:val="0"/>
          <w:numId w:val="10"/>
        </w:numPr>
        <w:tabs>
          <w:tab w:val="clear" w:pos="720"/>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Estudio previo de conveniencia y oportunidad, de acuerdo con el formato que se establece para esta modalidad de contratación.</w:t>
      </w:r>
      <w:r w:rsidR="00562B83">
        <w:rPr>
          <w:rFonts w:ascii="Arial" w:hAnsi="Arial" w:cs="Arial"/>
          <w:sz w:val="24"/>
          <w:szCs w:val="24"/>
          <w:lang w:val="es-ES_tradnl"/>
        </w:rPr>
        <w:t xml:space="preserve"> </w:t>
      </w:r>
      <w:r w:rsidRPr="00A57BF9">
        <w:rPr>
          <w:rFonts w:ascii="Arial" w:hAnsi="Arial" w:cs="Arial"/>
          <w:sz w:val="24"/>
          <w:szCs w:val="24"/>
          <w:lang w:val="es-ES_tradnl"/>
        </w:rPr>
        <w:t>El estudio previo está cargo del Grupo</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Dependencia Solicitante.</w:t>
      </w:r>
    </w:p>
    <w:p w14:paraId="2518DB82" w14:textId="77777777" w:rsidR="00720A3B" w:rsidRPr="00A57BF9" w:rsidRDefault="00720A3B" w:rsidP="00100CC8">
      <w:pPr>
        <w:tabs>
          <w:tab w:val="left" w:pos="-567"/>
        </w:tabs>
        <w:autoSpaceDE w:val="0"/>
        <w:autoSpaceDN w:val="0"/>
        <w:adjustRightInd w:val="0"/>
        <w:ind w:left="567" w:right="-84" w:hanging="567"/>
        <w:rPr>
          <w:rFonts w:ascii="Arial" w:hAnsi="Arial" w:cs="Arial"/>
          <w:sz w:val="24"/>
          <w:szCs w:val="24"/>
          <w:lang w:val="es-ES_tradnl"/>
        </w:rPr>
      </w:pPr>
    </w:p>
    <w:p w14:paraId="45A9CBF0" w14:textId="77777777" w:rsidR="00720A3B" w:rsidRPr="00A57BF9" w:rsidRDefault="00100CC8" w:rsidP="00100CC8">
      <w:pPr>
        <w:tabs>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ab/>
      </w:r>
      <w:r w:rsidR="00720A3B" w:rsidRPr="00A57BF9">
        <w:rPr>
          <w:rFonts w:ascii="Arial" w:hAnsi="Arial" w:cs="Arial"/>
          <w:sz w:val="24"/>
          <w:szCs w:val="24"/>
          <w:lang w:val="es-ES_tradnl"/>
        </w:rPr>
        <w:t xml:space="preserve">En el caso de los convenios cuyo objeto es permitir la práctica académica, al momento de elaborar el estudio previo, el área solicitante de la contratación debe coordinar con el Grupo Administrativo o el que haga sus veces, la disponibilidad de los recursos físicos que se requieran para el desarrollo de las actividades que </w:t>
      </w:r>
      <w:r w:rsidRPr="00A57BF9">
        <w:rPr>
          <w:rFonts w:ascii="Arial" w:hAnsi="Arial" w:cs="Arial"/>
          <w:sz w:val="24"/>
          <w:szCs w:val="24"/>
          <w:lang w:val="es-ES_tradnl"/>
        </w:rPr>
        <w:t>a cargo de</w:t>
      </w:r>
      <w:r w:rsidR="00720A3B" w:rsidRPr="00A57BF9">
        <w:rPr>
          <w:rFonts w:ascii="Arial" w:hAnsi="Arial" w:cs="Arial"/>
          <w:sz w:val="24"/>
          <w:szCs w:val="24"/>
          <w:lang w:val="es-ES_tradnl"/>
        </w:rPr>
        <w:t xml:space="preserve"> los estudiantes.</w:t>
      </w:r>
    </w:p>
    <w:p w14:paraId="1E019B7E" w14:textId="77777777" w:rsidR="00720A3B" w:rsidRPr="00A57BF9" w:rsidRDefault="00720A3B" w:rsidP="00100CC8">
      <w:pPr>
        <w:tabs>
          <w:tab w:val="left" w:pos="-567"/>
        </w:tabs>
        <w:autoSpaceDE w:val="0"/>
        <w:autoSpaceDN w:val="0"/>
        <w:adjustRightInd w:val="0"/>
        <w:ind w:left="567" w:right="-84" w:hanging="567"/>
        <w:rPr>
          <w:rFonts w:ascii="Arial" w:hAnsi="Arial" w:cs="Arial"/>
          <w:sz w:val="24"/>
          <w:szCs w:val="24"/>
          <w:lang w:val="es-ES_tradnl"/>
        </w:rPr>
      </w:pPr>
    </w:p>
    <w:p w14:paraId="3EB6FA6E" w14:textId="77777777" w:rsidR="00720A3B" w:rsidRPr="00A57BF9" w:rsidRDefault="00100CC8" w:rsidP="00100CC8">
      <w:pPr>
        <w:tabs>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ab/>
      </w:r>
      <w:r w:rsidR="00720A3B" w:rsidRPr="00A57BF9">
        <w:rPr>
          <w:rFonts w:ascii="Arial" w:hAnsi="Arial" w:cs="Arial"/>
          <w:sz w:val="24"/>
          <w:szCs w:val="24"/>
          <w:lang w:val="es-ES_tradnl"/>
        </w:rPr>
        <w:t xml:space="preserve">De la misma forma, se debe coordinar previamente con la Dirección de Informática y Desarrollo o la que haga sus veces, la disponibilidad de los recursos técnicos y/o de tecnología que sean requeridos para el desarrollo de las actividades que </w:t>
      </w:r>
      <w:r w:rsidRPr="00A57BF9">
        <w:rPr>
          <w:rFonts w:ascii="Arial" w:hAnsi="Arial" w:cs="Arial"/>
          <w:sz w:val="24"/>
          <w:szCs w:val="24"/>
          <w:lang w:val="es-ES_tradnl"/>
        </w:rPr>
        <w:t>a cargo de</w:t>
      </w:r>
      <w:r w:rsidR="00720A3B" w:rsidRPr="00A57BF9">
        <w:rPr>
          <w:rFonts w:ascii="Arial" w:hAnsi="Arial" w:cs="Arial"/>
          <w:sz w:val="24"/>
          <w:szCs w:val="24"/>
          <w:lang w:val="es-ES_tradnl"/>
        </w:rPr>
        <w:t xml:space="preserve"> los estudiantes.</w:t>
      </w:r>
    </w:p>
    <w:p w14:paraId="0CB216A5" w14:textId="77777777" w:rsidR="00720A3B" w:rsidRPr="00A57BF9" w:rsidRDefault="00720A3B" w:rsidP="00100CC8">
      <w:pPr>
        <w:tabs>
          <w:tab w:val="left" w:pos="-567"/>
        </w:tabs>
        <w:autoSpaceDE w:val="0"/>
        <w:autoSpaceDN w:val="0"/>
        <w:adjustRightInd w:val="0"/>
        <w:ind w:left="567" w:right="-84" w:hanging="567"/>
        <w:rPr>
          <w:rFonts w:ascii="Arial" w:hAnsi="Arial" w:cs="Arial"/>
          <w:sz w:val="24"/>
          <w:szCs w:val="24"/>
          <w:lang w:val="es-ES_tradnl"/>
        </w:rPr>
      </w:pPr>
    </w:p>
    <w:p w14:paraId="271B72C3" w14:textId="77777777" w:rsidR="00720A3B" w:rsidRPr="00A57BF9" w:rsidRDefault="00720A3B" w:rsidP="00100CC8">
      <w:pPr>
        <w:tabs>
          <w:tab w:val="left" w:pos="-567"/>
        </w:tabs>
        <w:autoSpaceDE w:val="0"/>
        <w:autoSpaceDN w:val="0"/>
        <w:adjustRightInd w:val="0"/>
        <w:ind w:left="567" w:right="-84"/>
        <w:rPr>
          <w:rFonts w:ascii="Arial" w:hAnsi="Arial" w:cs="Arial"/>
          <w:sz w:val="24"/>
          <w:szCs w:val="24"/>
          <w:lang w:val="es-ES_tradnl"/>
        </w:rPr>
      </w:pPr>
      <w:r w:rsidRPr="00A57BF9">
        <w:rPr>
          <w:rFonts w:ascii="Arial" w:hAnsi="Arial" w:cs="Arial"/>
          <w:sz w:val="24"/>
          <w:szCs w:val="24"/>
          <w:lang w:val="es-ES_tradnl"/>
        </w:rPr>
        <w:t>El resultado de esta coordinación debe exponerse de manera concreta en el estudio previo y/o contar con el soporte escrito que respalde la disposición de recursos tanto físicos como tecnológicos.</w:t>
      </w:r>
    </w:p>
    <w:p w14:paraId="630E6CDE" w14:textId="77777777" w:rsidR="007E050D" w:rsidRPr="00A57BF9" w:rsidRDefault="007E050D" w:rsidP="00100CC8">
      <w:pPr>
        <w:tabs>
          <w:tab w:val="left" w:pos="-567"/>
        </w:tabs>
        <w:autoSpaceDE w:val="0"/>
        <w:autoSpaceDN w:val="0"/>
        <w:adjustRightInd w:val="0"/>
        <w:ind w:left="567" w:right="-84" w:hanging="567"/>
        <w:rPr>
          <w:rFonts w:ascii="Arial" w:hAnsi="Arial" w:cs="Arial"/>
          <w:sz w:val="24"/>
          <w:szCs w:val="24"/>
          <w:lang w:val="es-ES_tradnl"/>
        </w:rPr>
      </w:pPr>
    </w:p>
    <w:p w14:paraId="3B736C2C" w14:textId="77777777" w:rsidR="007E050D" w:rsidRPr="00A57BF9" w:rsidRDefault="007E050D" w:rsidP="000074A0">
      <w:pPr>
        <w:numPr>
          <w:ilvl w:val="0"/>
          <w:numId w:val="10"/>
        </w:numPr>
        <w:tabs>
          <w:tab w:val="clear" w:pos="720"/>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Certificado de existencia y representación legal expedido por la autoridad competente</w:t>
      </w:r>
    </w:p>
    <w:p w14:paraId="5609A08F" w14:textId="77777777" w:rsidR="007E050D" w:rsidRPr="00A57BF9" w:rsidRDefault="007E050D" w:rsidP="00100CC8">
      <w:pPr>
        <w:tabs>
          <w:tab w:val="left" w:pos="-567"/>
        </w:tabs>
        <w:autoSpaceDE w:val="0"/>
        <w:autoSpaceDN w:val="0"/>
        <w:adjustRightInd w:val="0"/>
        <w:ind w:left="567" w:right="-84" w:hanging="567"/>
        <w:rPr>
          <w:rFonts w:ascii="Arial" w:hAnsi="Arial" w:cs="Arial"/>
          <w:sz w:val="24"/>
          <w:szCs w:val="24"/>
          <w:lang w:val="es-ES_tradnl"/>
        </w:rPr>
      </w:pPr>
    </w:p>
    <w:p w14:paraId="4A618037" w14:textId="77777777" w:rsidR="007E050D" w:rsidRPr="00A57BF9" w:rsidRDefault="007E050D" w:rsidP="000074A0">
      <w:pPr>
        <w:numPr>
          <w:ilvl w:val="0"/>
          <w:numId w:val="10"/>
        </w:numPr>
        <w:tabs>
          <w:tab w:val="clear" w:pos="720"/>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Fotocopia del documento de identificación del representante legal</w:t>
      </w:r>
    </w:p>
    <w:p w14:paraId="198097E6" w14:textId="77777777" w:rsidR="007E050D" w:rsidRPr="00A57BF9" w:rsidRDefault="007E050D" w:rsidP="00100CC8">
      <w:pPr>
        <w:tabs>
          <w:tab w:val="left" w:pos="-567"/>
        </w:tabs>
        <w:autoSpaceDE w:val="0"/>
        <w:autoSpaceDN w:val="0"/>
        <w:adjustRightInd w:val="0"/>
        <w:ind w:left="567" w:right="-84" w:hanging="567"/>
        <w:rPr>
          <w:rFonts w:ascii="Arial" w:hAnsi="Arial" w:cs="Arial"/>
          <w:sz w:val="24"/>
          <w:szCs w:val="24"/>
          <w:lang w:val="es-ES_tradnl"/>
        </w:rPr>
      </w:pPr>
    </w:p>
    <w:p w14:paraId="755004D4" w14:textId="77777777" w:rsidR="007E050D" w:rsidRPr="00A57BF9" w:rsidRDefault="007E050D" w:rsidP="000074A0">
      <w:pPr>
        <w:numPr>
          <w:ilvl w:val="0"/>
          <w:numId w:val="10"/>
        </w:numPr>
        <w:tabs>
          <w:tab w:val="clear" w:pos="720"/>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Certificado de antecedentes disciplinarios del representante legal y de la persona jurídica, expedido por la Procuraduría General de la Nación.</w:t>
      </w:r>
    </w:p>
    <w:p w14:paraId="19D634A6" w14:textId="77777777" w:rsidR="007E050D" w:rsidRPr="00A57BF9" w:rsidRDefault="007E050D" w:rsidP="00100CC8">
      <w:pPr>
        <w:tabs>
          <w:tab w:val="left" w:pos="-567"/>
        </w:tabs>
        <w:autoSpaceDE w:val="0"/>
        <w:autoSpaceDN w:val="0"/>
        <w:adjustRightInd w:val="0"/>
        <w:ind w:left="567" w:right="-84" w:hanging="567"/>
        <w:rPr>
          <w:rFonts w:ascii="Arial" w:hAnsi="Arial" w:cs="Arial"/>
          <w:sz w:val="24"/>
          <w:szCs w:val="24"/>
          <w:lang w:val="es-ES_tradnl"/>
        </w:rPr>
      </w:pPr>
    </w:p>
    <w:p w14:paraId="49AE930E" w14:textId="77777777" w:rsidR="007E050D" w:rsidRPr="00A57BF9" w:rsidRDefault="007E050D" w:rsidP="000074A0">
      <w:pPr>
        <w:numPr>
          <w:ilvl w:val="0"/>
          <w:numId w:val="10"/>
        </w:numPr>
        <w:tabs>
          <w:tab w:val="clear" w:pos="720"/>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lastRenderedPageBreak/>
        <w:t>Certificado de no encontrarse inscrito en el Boletín de Responsables Fiscales expedido por la Contraloría General de la República, tanto del representante legal como de la persona jurídica.</w:t>
      </w:r>
    </w:p>
    <w:p w14:paraId="494C5641" w14:textId="77777777" w:rsidR="00100CC8" w:rsidRPr="00A57BF9" w:rsidRDefault="00100CC8" w:rsidP="00100CC8">
      <w:pPr>
        <w:pStyle w:val="Prrafodelista"/>
        <w:rPr>
          <w:rFonts w:ascii="Arial" w:hAnsi="Arial" w:cs="Arial"/>
          <w:sz w:val="24"/>
          <w:szCs w:val="24"/>
          <w:lang w:val="es-ES_tradnl"/>
        </w:rPr>
      </w:pPr>
    </w:p>
    <w:p w14:paraId="1095D11C" w14:textId="77777777" w:rsidR="00100CC8" w:rsidRPr="00A57BF9" w:rsidRDefault="00100CC8" w:rsidP="000074A0">
      <w:pPr>
        <w:numPr>
          <w:ilvl w:val="0"/>
          <w:numId w:val="10"/>
        </w:numPr>
        <w:tabs>
          <w:tab w:val="clear" w:pos="720"/>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Antecedentes judiciales del representante legal.</w:t>
      </w:r>
    </w:p>
    <w:p w14:paraId="5E83DC50" w14:textId="77777777" w:rsidR="007E050D" w:rsidRPr="00A57BF9" w:rsidRDefault="007E050D" w:rsidP="00100CC8">
      <w:pPr>
        <w:tabs>
          <w:tab w:val="left" w:pos="-567"/>
        </w:tabs>
        <w:autoSpaceDE w:val="0"/>
        <w:autoSpaceDN w:val="0"/>
        <w:adjustRightInd w:val="0"/>
        <w:ind w:left="567" w:right="-84" w:hanging="567"/>
        <w:rPr>
          <w:rFonts w:ascii="Arial" w:hAnsi="Arial" w:cs="Arial"/>
          <w:sz w:val="24"/>
          <w:szCs w:val="24"/>
          <w:lang w:val="es-ES_tradnl"/>
        </w:rPr>
      </w:pPr>
    </w:p>
    <w:p w14:paraId="03A7CB4C" w14:textId="77777777" w:rsidR="007E050D" w:rsidRPr="00A57BF9" w:rsidRDefault="007E050D" w:rsidP="000074A0">
      <w:pPr>
        <w:numPr>
          <w:ilvl w:val="0"/>
          <w:numId w:val="10"/>
        </w:numPr>
        <w:tabs>
          <w:tab w:val="clear" w:pos="720"/>
          <w:tab w:val="left" w:pos="-567"/>
        </w:tabs>
        <w:autoSpaceDE w:val="0"/>
        <w:autoSpaceDN w:val="0"/>
        <w:adjustRightInd w:val="0"/>
        <w:ind w:left="567" w:right="-84" w:hanging="567"/>
        <w:rPr>
          <w:rFonts w:ascii="Arial" w:hAnsi="Arial" w:cs="Arial"/>
          <w:sz w:val="24"/>
          <w:szCs w:val="24"/>
          <w:lang w:val="es-ES_tradnl"/>
        </w:rPr>
      </w:pPr>
      <w:r w:rsidRPr="00A57BF9">
        <w:rPr>
          <w:rFonts w:ascii="Arial" w:hAnsi="Arial" w:cs="Arial"/>
          <w:sz w:val="24"/>
          <w:szCs w:val="24"/>
          <w:lang w:val="es-ES_tradnl"/>
        </w:rPr>
        <w:t>Certificado de cumplimiento de aportes a la seguridad social integral y de aportes parafiscales, expedido por el revisor fiscal (si la institución cuenta con el mismo)</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por el representante legal.</w:t>
      </w:r>
    </w:p>
    <w:p w14:paraId="572EDB1B" w14:textId="77777777" w:rsidR="0019030F" w:rsidRPr="00A57BF9" w:rsidRDefault="0019030F" w:rsidP="00100CC8">
      <w:pPr>
        <w:tabs>
          <w:tab w:val="left" w:pos="-567"/>
        </w:tabs>
        <w:autoSpaceDE w:val="0"/>
        <w:autoSpaceDN w:val="0"/>
        <w:adjustRightInd w:val="0"/>
        <w:ind w:left="567" w:right="-84" w:hanging="567"/>
        <w:rPr>
          <w:rFonts w:ascii="Arial" w:hAnsi="Arial" w:cs="Arial"/>
          <w:sz w:val="24"/>
          <w:szCs w:val="24"/>
          <w:lang w:val="es-ES_tradnl"/>
        </w:rPr>
      </w:pPr>
    </w:p>
    <w:p w14:paraId="3B987300" w14:textId="77777777" w:rsidR="002D1A07" w:rsidRPr="00374D98" w:rsidRDefault="002D1A07" w:rsidP="002D1A07">
      <w:pPr>
        <w:tabs>
          <w:tab w:val="left" w:pos="-567"/>
        </w:tabs>
        <w:autoSpaceDE w:val="0"/>
        <w:autoSpaceDN w:val="0"/>
        <w:adjustRightInd w:val="0"/>
        <w:ind w:right="-84"/>
        <w:rPr>
          <w:rFonts w:ascii="Arial" w:hAnsi="Arial" w:cs="Arial"/>
          <w:sz w:val="24"/>
          <w:szCs w:val="24"/>
          <w:lang w:val="es-ES_tradnl"/>
        </w:rPr>
      </w:pPr>
      <w:r w:rsidRPr="00A57BF9">
        <w:rPr>
          <w:rFonts w:ascii="Arial" w:hAnsi="Arial" w:cs="Arial"/>
          <w:sz w:val="24"/>
          <w:szCs w:val="24"/>
          <w:lang w:val="es-ES_tradnl"/>
        </w:rPr>
        <w:t>Si la celebración del convenio implic</w:t>
      </w:r>
      <w:r w:rsidRPr="00374D98">
        <w:rPr>
          <w:rFonts w:ascii="Arial" w:hAnsi="Arial" w:cs="Arial"/>
          <w:sz w:val="24"/>
          <w:szCs w:val="24"/>
          <w:lang w:val="es-ES_tradnl"/>
        </w:rPr>
        <w:t>a el compromiso presupuestal por parte de la Superintendencia, adicionalmente se debe aportar:</w:t>
      </w:r>
    </w:p>
    <w:p w14:paraId="628098D2" w14:textId="77777777" w:rsidR="002D1A07" w:rsidRPr="00374D98" w:rsidRDefault="002D1A07" w:rsidP="002D1A07">
      <w:pPr>
        <w:tabs>
          <w:tab w:val="left" w:pos="-567"/>
        </w:tabs>
        <w:autoSpaceDE w:val="0"/>
        <w:autoSpaceDN w:val="0"/>
        <w:adjustRightInd w:val="0"/>
        <w:ind w:right="-84"/>
        <w:rPr>
          <w:rFonts w:ascii="Arial" w:hAnsi="Arial" w:cs="Arial"/>
          <w:sz w:val="24"/>
          <w:szCs w:val="24"/>
          <w:lang w:val="es-ES_tradnl"/>
        </w:rPr>
      </w:pPr>
    </w:p>
    <w:p w14:paraId="7A73979D" w14:textId="77777777" w:rsidR="002D1A07" w:rsidRPr="00374D98"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374D98">
        <w:rPr>
          <w:rFonts w:ascii="Arial" w:hAnsi="Arial" w:cs="Arial"/>
          <w:sz w:val="24"/>
          <w:szCs w:val="24"/>
          <w:lang w:val="es-ES_tradnl"/>
        </w:rPr>
        <w:t>Carta de intención para celebrar el convenio</w:t>
      </w:r>
      <w:r w:rsidR="0073062F" w:rsidRPr="00374D98">
        <w:rPr>
          <w:rFonts w:ascii="Arial" w:hAnsi="Arial" w:cs="Arial"/>
          <w:sz w:val="24"/>
          <w:szCs w:val="24"/>
          <w:lang w:val="es-ES_tradnl"/>
        </w:rPr>
        <w:t xml:space="preserve"> </w:t>
      </w:r>
      <w:proofErr w:type="gramStart"/>
      <w:r w:rsidR="0073062F" w:rsidRPr="00374D98">
        <w:rPr>
          <w:rFonts w:ascii="Arial" w:hAnsi="Arial" w:cs="Arial"/>
          <w:sz w:val="24"/>
          <w:szCs w:val="24"/>
          <w:lang w:val="es-ES_tradnl"/>
        </w:rPr>
        <w:t>( Firmada</w:t>
      </w:r>
      <w:proofErr w:type="gramEnd"/>
      <w:r w:rsidR="0073062F" w:rsidRPr="00374D98">
        <w:rPr>
          <w:rFonts w:ascii="Arial" w:hAnsi="Arial" w:cs="Arial"/>
          <w:sz w:val="24"/>
          <w:szCs w:val="24"/>
          <w:lang w:val="es-ES_tradnl"/>
        </w:rPr>
        <w:t xml:space="preserve">, Fechada, Radicada sistemáticamente o manualmente.) </w:t>
      </w:r>
    </w:p>
    <w:p w14:paraId="3F8C4E62" w14:textId="77777777" w:rsidR="002D1A07" w:rsidRPr="00A57BF9" w:rsidRDefault="002D1A07" w:rsidP="002D1A07">
      <w:pPr>
        <w:tabs>
          <w:tab w:val="left" w:pos="-567"/>
        </w:tabs>
        <w:autoSpaceDE w:val="0"/>
        <w:autoSpaceDN w:val="0"/>
        <w:adjustRightInd w:val="0"/>
        <w:ind w:left="540" w:right="-84"/>
        <w:rPr>
          <w:rFonts w:ascii="Arial" w:hAnsi="Arial" w:cs="Arial"/>
          <w:sz w:val="24"/>
          <w:szCs w:val="24"/>
          <w:lang w:val="es-ES_tradnl"/>
        </w:rPr>
      </w:pPr>
    </w:p>
    <w:p w14:paraId="04A7D242" w14:textId="77777777" w:rsidR="002D1A07" w:rsidRPr="00A57BF9"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Solicitud de expedición del Certificado de Disponibilidad presupuestal</w:t>
      </w:r>
    </w:p>
    <w:p w14:paraId="3539DA7C" w14:textId="77777777" w:rsidR="002D1A07" w:rsidRPr="00A57BF9" w:rsidRDefault="002D1A07" w:rsidP="002D1A07">
      <w:pPr>
        <w:tabs>
          <w:tab w:val="left" w:pos="-567"/>
        </w:tabs>
        <w:autoSpaceDE w:val="0"/>
        <w:autoSpaceDN w:val="0"/>
        <w:adjustRightInd w:val="0"/>
        <w:ind w:right="-84"/>
        <w:rPr>
          <w:rFonts w:ascii="Arial" w:hAnsi="Arial" w:cs="Arial"/>
          <w:sz w:val="24"/>
          <w:szCs w:val="24"/>
          <w:lang w:val="es-ES_tradnl"/>
        </w:rPr>
      </w:pPr>
    </w:p>
    <w:p w14:paraId="077F9CD8" w14:textId="77777777" w:rsidR="002D1A07" w:rsidRPr="00A57BF9"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Certificado de disponibilidad presupuestal</w:t>
      </w:r>
    </w:p>
    <w:p w14:paraId="45B0BD1F" w14:textId="77777777" w:rsidR="002D1A07" w:rsidRPr="00A57BF9" w:rsidRDefault="002D1A07" w:rsidP="002D1A07">
      <w:pPr>
        <w:tabs>
          <w:tab w:val="left" w:pos="-567"/>
        </w:tabs>
        <w:autoSpaceDE w:val="0"/>
        <w:autoSpaceDN w:val="0"/>
        <w:adjustRightInd w:val="0"/>
        <w:ind w:right="-84"/>
        <w:rPr>
          <w:rFonts w:ascii="Arial" w:hAnsi="Arial" w:cs="Arial"/>
          <w:sz w:val="24"/>
          <w:szCs w:val="24"/>
          <w:lang w:val="es-ES_tradnl"/>
        </w:rPr>
      </w:pPr>
    </w:p>
    <w:p w14:paraId="28542003" w14:textId="19F5F270" w:rsidR="002D1A07" w:rsidRPr="00A57BF9"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Si los recursos son de proyectos de inversión, debe aplicars</w:t>
      </w:r>
      <w:r w:rsidR="00374D98">
        <w:rPr>
          <w:rFonts w:ascii="Arial" w:hAnsi="Arial" w:cs="Arial"/>
          <w:sz w:val="24"/>
          <w:szCs w:val="24"/>
          <w:lang w:val="es-ES_tradnl"/>
        </w:rPr>
        <w:t>e lo dispuesto en el numeral 1.3</w:t>
      </w:r>
      <w:r w:rsidRPr="00A57BF9">
        <w:rPr>
          <w:rFonts w:ascii="Arial" w:hAnsi="Arial" w:cs="Arial"/>
          <w:sz w:val="24"/>
          <w:szCs w:val="24"/>
          <w:lang w:val="es-ES_tradnl"/>
        </w:rPr>
        <w:t xml:space="preserve"> del capítulo I, del Título II –Actuaciones Previas-, del presente manual.</w:t>
      </w:r>
    </w:p>
    <w:p w14:paraId="3E5CCD16" w14:textId="77777777" w:rsidR="002D1A07" w:rsidRPr="00A57BF9" w:rsidRDefault="002D1A07" w:rsidP="002D1A07">
      <w:pPr>
        <w:tabs>
          <w:tab w:val="left" w:pos="-567"/>
        </w:tabs>
        <w:autoSpaceDE w:val="0"/>
        <w:autoSpaceDN w:val="0"/>
        <w:adjustRightInd w:val="0"/>
        <w:ind w:right="-84"/>
        <w:rPr>
          <w:rFonts w:ascii="Arial" w:hAnsi="Arial" w:cs="Arial"/>
          <w:sz w:val="24"/>
          <w:szCs w:val="24"/>
          <w:lang w:val="es-ES_tradnl"/>
        </w:rPr>
      </w:pPr>
    </w:p>
    <w:p w14:paraId="09348F1A" w14:textId="77777777" w:rsidR="002D1A07" w:rsidRPr="00A57BF9"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Fotocopia del RUT (para los convenios que impliquen el desembolso de recursos por parte de la Superintendencia a la otra Entidad Pública).</w:t>
      </w:r>
    </w:p>
    <w:p w14:paraId="40627E36" w14:textId="77777777" w:rsidR="002D1A07" w:rsidRPr="00A57BF9" w:rsidRDefault="002D1A07" w:rsidP="002D1A07">
      <w:pPr>
        <w:pStyle w:val="Prrafodelista"/>
        <w:rPr>
          <w:rFonts w:ascii="Arial" w:hAnsi="Arial" w:cs="Arial"/>
          <w:sz w:val="24"/>
          <w:szCs w:val="24"/>
          <w:lang w:val="es-ES_tradnl"/>
        </w:rPr>
      </w:pPr>
    </w:p>
    <w:p w14:paraId="1D90A613" w14:textId="77777777" w:rsidR="002D1A07" w:rsidRPr="00A57BF9" w:rsidRDefault="002D1A07" w:rsidP="002D1A07">
      <w:pPr>
        <w:tabs>
          <w:tab w:val="left" w:pos="-567"/>
        </w:tabs>
        <w:autoSpaceDE w:val="0"/>
        <w:autoSpaceDN w:val="0"/>
        <w:adjustRightInd w:val="0"/>
        <w:ind w:right="-84"/>
        <w:rPr>
          <w:rFonts w:ascii="Arial" w:hAnsi="Arial" w:cs="Arial"/>
          <w:sz w:val="24"/>
          <w:szCs w:val="24"/>
          <w:lang w:val="es-ES_tradnl"/>
        </w:rPr>
      </w:pPr>
      <w:r w:rsidRPr="00A57BF9">
        <w:rPr>
          <w:rFonts w:ascii="Arial" w:hAnsi="Arial" w:cs="Arial"/>
          <w:sz w:val="24"/>
          <w:szCs w:val="24"/>
          <w:lang w:val="es-ES_tradnl"/>
        </w:rPr>
        <w:t>En caso que el convenio se suscriba en el marco de lo dispuesto en el artículo 355 de la Constitución Política y el Decreto 777 de 1992, se debe adjuntar adicionalmente:</w:t>
      </w:r>
    </w:p>
    <w:p w14:paraId="513FF32E" w14:textId="77777777" w:rsidR="002D1A07" w:rsidRPr="00A57BF9" w:rsidRDefault="002D1A07" w:rsidP="002D1A07">
      <w:pPr>
        <w:tabs>
          <w:tab w:val="left" w:pos="-567"/>
        </w:tabs>
        <w:autoSpaceDE w:val="0"/>
        <w:autoSpaceDN w:val="0"/>
        <w:adjustRightInd w:val="0"/>
        <w:ind w:right="-84"/>
        <w:rPr>
          <w:rFonts w:ascii="Arial" w:hAnsi="Arial" w:cs="Arial"/>
          <w:sz w:val="24"/>
          <w:szCs w:val="24"/>
          <w:lang w:val="es-ES_tradnl"/>
        </w:rPr>
      </w:pPr>
    </w:p>
    <w:p w14:paraId="1D61021B" w14:textId="77777777" w:rsidR="002D1A07" w:rsidRPr="00A57BF9"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 xml:space="preserve">Fotocopia de los certificados de Ingresos y Patrimonio, </w:t>
      </w:r>
      <w:proofErr w:type="spellStart"/>
      <w:r w:rsidRPr="00A57BF9">
        <w:rPr>
          <w:rFonts w:ascii="Arial" w:hAnsi="Arial" w:cs="Arial"/>
          <w:sz w:val="24"/>
          <w:szCs w:val="24"/>
          <w:lang w:val="es-ES_tradnl"/>
        </w:rPr>
        <w:t>ó</w:t>
      </w:r>
      <w:proofErr w:type="spellEnd"/>
      <w:r w:rsidRPr="00A57BF9">
        <w:rPr>
          <w:rFonts w:ascii="Arial" w:hAnsi="Arial" w:cs="Arial"/>
          <w:sz w:val="24"/>
          <w:szCs w:val="24"/>
          <w:lang w:val="es-ES_tradnl"/>
        </w:rPr>
        <w:t xml:space="preserve"> declaración de renta (según el caso) de las últimas tres vigencias.</w:t>
      </w:r>
    </w:p>
    <w:p w14:paraId="2D9A89D8" w14:textId="77777777" w:rsidR="002D1A07" w:rsidRPr="00A57BF9" w:rsidRDefault="002D1A07" w:rsidP="002D1A07">
      <w:pPr>
        <w:tabs>
          <w:tab w:val="left" w:pos="-567"/>
        </w:tabs>
        <w:autoSpaceDE w:val="0"/>
        <w:autoSpaceDN w:val="0"/>
        <w:adjustRightInd w:val="0"/>
        <w:ind w:left="540" w:right="-84"/>
        <w:rPr>
          <w:rFonts w:ascii="Arial" w:hAnsi="Arial" w:cs="Arial"/>
          <w:sz w:val="24"/>
          <w:szCs w:val="24"/>
          <w:lang w:val="es-ES_tradnl"/>
        </w:rPr>
      </w:pPr>
    </w:p>
    <w:p w14:paraId="1CA6FA9D" w14:textId="77777777" w:rsidR="002D1A07" w:rsidRPr="00A57BF9"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Certificación (es) de experiencia, según se defina en el estudio previo</w:t>
      </w:r>
    </w:p>
    <w:p w14:paraId="4CE91607" w14:textId="77777777" w:rsidR="002D1A07" w:rsidRPr="00A57BF9" w:rsidRDefault="002D1A07" w:rsidP="002D1A07">
      <w:pPr>
        <w:tabs>
          <w:tab w:val="left" w:pos="-567"/>
        </w:tabs>
        <w:autoSpaceDE w:val="0"/>
        <w:autoSpaceDN w:val="0"/>
        <w:adjustRightInd w:val="0"/>
        <w:ind w:right="-84"/>
        <w:rPr>
          <w:rFonts w:ascii="Arial" w:hAnsi="Arial" w:cs="Arial"/>
          <w:sz w:val="24"/>
          <w:szCs w:val="24"/>
          <w:lang w:val="es-ES_tradnl"/>
        </w:rPr>
      </w:pPr>
    </w:p>
    <w:p w14:paraId="24FEDED7" w14:textId="77777777" w:rsidR="002D1A07" w:rsidRPr="00A57BF9" w:rsidRDefault="002D1A07" w:rsidP="000074A0">
      <w:pPr>
        <w:numPr>
          <w:ilvl w:val="0"/>
          <w:numId w:val="10"/>
        </w:numPr>
        <w:tabs>
          <w:tab w:val="clear" w:pos="720"/>
          <w:tab w:val="left" w:pos="-567"/>
        </w:tabs>
        <w:autoSpaceDE w:val="0"/>
        <w:autoSpaceDN w:val="0"/>
        <w:adjustRightInd w:val="0"/>
        <w:ind w:left="540" w:right="-84" w:hanging="540"/>
        <w:rPr>
          <w:rFonts w:ascii="Arial" w:hAnsi="Arial" w:cs="Arial"/>
          <w:sz w:val="24"/>
          <w:szCs w:val="24"/>
          <w:lang w:val="es-ES_tradnl"/>
        </w:rPr>
      </w:pPr>
      <w:r w:rsidRPr="00A57BF9">
        <w:rPr>
          <w:rFonts w:ascii="Arial" w:hAnsi="Arial" w:cs="Arial"/>
          <w:sz w:val="24"/>
          <w:szCs w:val="24"/>
          <w:lang w:val="es-ES_tradnl"/>
        </w:rPr>
        <w:t>Licencia oficial vigente, en el caso que se requiera.</w:t>
      </w:r>
    </w:p>
    <w:p w14:paraId="60B79ED8" w14:textId="77777777" w:rsidR="002D1A07" w:rsidRDefault="002D1A07" w:rsidP="002D1A07">
      <w:pPr>
        <w:tabs>
          <w:tab w:val="left" w:pos="-567"/>
        </w:tabs>
        <w:autoSpaceDE w:val="0"/>
        <w:autoSpaceDN w:val="0"/>
        <w:adjustRightInd w:val="0"/>
        <w:ind w:right="-84"/>
        <w:rPr>
          <w:rFonts w:ascii="Arial" w:hAnsi="Arial" w:cs="Arial"/>
          <w:sz w:val="24"/>
          <w:szCs w:val="24"/>
          <w:lang w:val="es-ES_tradnl"/>
        </w:rPr>
      </w:pPr>
    </w:p>
    <w:p w14:paraId="365809F3" w14:textId="77777777" w:rsidR="001227D1" w:rsidRDefault="001227D1" w:rsidP="002D1A07">
      <w:pPr>
        <w:tabs>
          <w:tab w:val="left" w:pos="-567"/>
        </w:tabs>
        <w:autoSpaceDE w:val="0"/>
        <w:autoSpaceDN w:val="0"/>
        <w:adjustRightInd w:val="0"/>
        <w:ind w:right="-84"/>
        <w:rPr>
          <w:rFonts w:ascii="Arial" w:hAnsi="Arial" w:cs="Arial"/>
          <w:sz w:val="24"/>
          <w:szCs w:val="24"/>
          <w:lang w:val="es-ES_tradnl"/>
        </w:rPr>
      </w:pPr>
    </w:p>
    <w:p w14:paraId="6A827FAC" w14:textId="77777777" w:rsidR="001227D1" w:rsidRDefault="001227D1" w:rsidP="002D1A07">
      <w:pPr>
        <w:tabs>
          <w:tab w:val="left" w:pos="-567"/>
        </w:tabs>
        <w:autoSpaceDE w:val="0"/>
        <w:autoSpaceDN w:val="0"/>
        <w:adjustRightInd w:val="0"/>
        <w:ind w:right="-84"/>
        <w:rPr>
          <w:rFonts w:ascii="Arial" w:hAnsi="Arial" w:cs="Arial"/>
          <w:sz w:val="24"/>
          <w:szCs w:val="24"/>
          <w:lang w:val="es-ES_tradnl"/>
        </w:rPr>
      </w:pPr>
    </w:p>
    <w:p w14:paraId="2B68E5DE" w14:textId="77777777" w:rsidR="001227D1" w:rsidRDefault="001227D1" w:rsidP="002D1A07">
      <w:pPr>
        <w:tabs>
          <w:tab w:val="left" w:pos="-567"/>
        </w:tabs>
        <w:autoSpaceDE w:val="0"/>
        <w:autoSpaceDN w:val="0"/>
        <w:adjustRightInd w:val="0"/>
        <w:ind w:right="-84"/>
        <w:rPr>
          <w:rFonts w:ascii="Arial" w:hAnsi="Arial" w:cs="Arial"/>
          <w:sz w:val="24"/>
          <w:szCs w:val="24"/>
          <w:lang w:val="es-ES_tradnl"/>
        </w:rPr>
      </w:pPr>
    </w:p>
    <w:p w14:paraId="72473D34" w14:textId="77777777" w:rsidR="001227D1" w:rsidRDefault="001227D1" w:rsidP="002D1A07">
      <w:pPr>
        <w:tabs>
          <w:tab w:val="left" w:pos="-567"/>
        </w:tabs>
        <w:autoSpaceDE w:val="0"/>
        <w:autoSpaceDN w:val="0"/>
        <w:adjustRightInd w:val="0"/>
        <w:ind w:right="-84"/>
        <w:rPr>
          <w:rFonts w:ascii="Arial" w:hAnsi="Arial" w:cs="Arial"/>
          <w:sz w:val="24"/>
          <w:szCs w:val="24"/>
          <w:lang w:val="es-ES_tradnl"/>
        </w:rPr>
      </w:pPr>
    </w:p>
    <w:p w14:paraId="3203DFA4" w14:textId="77777777" w:rsidR="001227D1" w:rsidRDefault="001227D1" w:rsidP="002D1A07">
      <w:pPr>
        <w:tabs>
          <w:tab w:val="left" w:pos="-567"/>
        </w:tabs>
        <w:autoSpaceDE w:val="0"/>
        <w:autoSpaceDN w:val="0"/>
        <w:adjustRightInd w:val="0"/>
        <w:ind w:right="-84"/>
        <w:rPr>
          <w:rFonts w:ascii="Arial" w:hAnsi="Arial" w:cs="Arial"/>
          <w:sz w:val="24"/>
          <w:szCs w:val="24"/>
          <w:lang w:val="es-ES_tradnl"/>
        </w:rPr>
      </w:pPr>
    </w:p>
    <w:p w14:paraId="59A751B2" w14:textId="77777777" w:rsidR="001227D1" w:rsidRPr="00A57BF9" w:rsidRDefault="001227D1" w:rsidP="002D1A07">
      <w:pPr>
        <w:tabs>
          <w:tab w:val="left" w:pos="-567"/>
        </w:tabs>
        <w:autoSpaceDE w:val="0"/>
        <w:autoSpaceDN w:val="0"/>
        <w:adjustRightInd w:val="0"/>
        <w:ind w:right="-84"/>
        <w:rPr>
          <w:rFonts w:ascii="Arial" w:hAnsi="Arial" w:cs="Arial"/>
          <w:sz w:val="24"/>
          <w:szCs w:val="24"/>
          <w:lang w:val="es-ES_tradnl"/>
        </w:rPr>
      </w:pPr>
    </w:p>
    <w:p w14:paraId="124B1283" w14:textId="578B53F3" w:rsidR="000B0F50" w:rsidRDefault="00A41248" w:rsidP="007D157F">
      <w:pPr>
        <w:pStyle w:val="Ttulo1"/>
        <w:tabs>
          <w:tab w:val="left" w:pos="540"/>
        </w:tabs>
        <w:spacing w:line="240" w:lineRule="auto"/>
        <w:ind w:right="-84"/>
        <w:jc w:val="left"/>
        <w:rPr>
          <w:bCs/>
          <w:sz w:val="24"/>
          <w:szCs w:val="24"/>
          <w:lang w:val="es-ES_tradnl"/>
        </w:rPr>
      </w:pPr>
      <w:bookmarkStart w:id="164" w:name="_Toc429500968"/>
      <w:r w:rsidRPr="00A57BF9">
        <w:rPr>
          <w:bCs/>
          <w:sz w:val="24"/>
          <w:szCs w:val="24"/>
          <w:lang w:val="es-ES_tradnl"/>
        </w:rPr>
        <w:lastRenderedPageBreak/>
        <w:t xml:space="preserve">3. </w:t>
      </w:r>
      <w:r w:rsidRPr="00A57BF9">
        <w:rPr>
          <w:bCs/>
          <w:sz w:val="24"/>
          <w:szCs w:val="24"/>
          <w:lang w:val="es-ES_tradnl"/>
        </w:rPr>
        <w:tab/>
      </w:r>
      <w:bookmarkStart w:id="165" w:name="_Toc286737201"/>
      <w:bookmarkStart w:id="166" w:name="_Toc429396732"/>
      <w:r w:rsidR="00796826" w:rsidRPr="00A57BF9">
        <w:rPr>
          <w:bCs/>
          <w:sz w:val="24"/>
          <w:szCs w:val="24"/>
          <w:lang w:val="es-ES_tradnl"/>
        </w:rPr>
        <w:t>VIABILIDAD DEL PROCESO</w:t>
      </w:r>
      <w:bookmarkEnd w:id="164"/>
      <w:bookmarkEnd w:id="165"/>
      <w:bookmarkEnd w:id="166"/>
    </w:p>
    <w:p w14:paraId="5301E0D4" w14:textId="77777777" w:rsidR="007D157F" w:rsidRPr="007D157F" w:rsidRDefault="007D157F" w:rsidP="007D157F"/>
    <w:p w14:paraId="69BE3E2A" w14:textId="172073A9" w:rsidR="009F4CCC" w:rsidRPr="00A57BF9" w:rsidRDefault="001C4C32" w:rsidP="007D157F">
      <w:pPr>
        <w:tabs>
          <w:tab w:val="left" w:pos="-540"/>
        </w:tabs>
        <w:ind w:left="-426" w:right="-84"/>
        <w:rPr>
          <w:rFonts w:ascii="Arial" w:hAnsi="Arial" w:cs="Arial"/>
          <w:sz w:val="24"/>
          <w:szCs w:val="24"/>
          <w:lang w:val="es-ES_tradnl"/>
        </w:rPr>
      </w:pPr>
      <w:r w:rsidRPr="001C4C32">
        <w:rPr>
          <w:noProof/>
          <w:lang w:eastAsia="es-CO"/>
        </w:rPr>
        <w:drawing>
          <wp:inline distT="0" distB="0" distL="0" distR="0" wp14:anchorId="3199D122" wp14:editId="540FB3C2">
            <wp:extent cx="6055995" cy="4891986"/>
            <wp:effectExtent l="76200" t="57150" r="78105" b="0"/>
            <wp:docPr id="65" name="Diagram 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5" r:lo="rId146" r:qs="rId147" r:cs="rId148"/>
              </a:graphicData>
            </a:graphic>
          </wp:inline>
        </w:drawing>
      </w:r>
    </w:p>
    <w:p w14:paraId="4263CB9E" w14:textId="77777777" w:rsidR="009F4CCC" w:rsidRPr="00A57BF9" w:rsidRDefault="009F4CCC" w:rsidP="00745B1C">
      <w:pPr>
        <w:framePr w:h="3161" w:hRule="exact" w:wrap="auto" w:hAnchor="text"/>
        <w:tabs>
          <w:tab w:val="left" w:pos="-540"/>
        </w:tabs>
        <w:ind w:right="-84"/>
        <w:outlineLvl w:val="0"/>
        <w:rPr>
          <w:rFonts w:ascii="Arial" w:hAnsi="Arial" w:cs="Arial"/>
          <w:sz w:val="24"/>
          <w:szCs w:val="24"/>
          <w:lang w:val="es-ES_tradnl"/>
        </w:rPr>
        <w:sectPr w:rsidR="009F4CCC" w:rsidRPr="00A57BF9" w:rsidSect="00577296">
          <w:pgSz w:w="12242" w:h="15842" w:code="1"/>
          <w:pgMar w:top="1418" w:right="1610" w:bottom="851" w:left="1701" w:header="709" w:footer="709" w:gutter="0"/>
          <w:cols w:space="708"/>
          <w:docGrid w:linePitch="360"/>
        </w:sectPr>
      </w:pPr>
    </w:p>
    <w:p w14:paraId="098737A1" w14:textId="77777777" w:rsidR="00240402" w:rsidRPr="00A57BF9" w:rsidRDefault="00240402" w:rsidP="00FB665D">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5"/>
        <w:rPr>
          <w:bCs/>
          <w:sz w:val="24"/>
          <w:szCs w:val="24"/>
          <w:lang w:val="es-ES_tradnl"/>
        </w:rPr>
      </w:pPr>
      <w:bookmarkStart w:id="167" w:name="_Toc429396733"/>
      <w:bookmarkStart w:id="168" w:name="_Toc429500969"/>
      <w:r w:rsidRPr="00A57BF9">
        <w:rPr>
          <w:bCs/>
          <w:sz w:val="24"/>
          <w:szCs w:val="24"/>
          <w:lang w:val="es-ES_tradnl"/>
        </w:rPr>
        <w:lastRenderedPageBreak/>
        <w:t>TÍTULO V</w:t>
      </w:r>
      <w:bookmarkEnd w:id="167"/>
      <w:bookmarkEnd w:id="168"/>
    </w:p>
    <w:p w14:paraId="236DDD0D" w14:textId="77777777" w:rsidR="00240402" w:rsidRPr="00A57BF9" w:rsidRDefault="00240402" w:rsidP="00FB665D">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5"/>
        <w:rPr>
          <w:bCs/>
          <w:sz w:val="24"/>
          <w:szCs w:val="24"/>
          <w:lang w:val="es-ES_tradnl"/>
        </w:rPr>
      </w:pPr>
      <w:bookmarkStart w:id="169" w:name="_Toc286737203"/>
      <w:bookmarkStart w:id="170" w:name="_Toc429396734"/>
      <w:bookmarkStart w:id="171" w:name="_Toc429500970"/>
      <w:r w:rsidRPr="00A57BF9">
        <w:rPr>
          <w:bCs/>
          <w:sz w:val="24"/>
          <w:szCs w:val="24"/>
          <w:lang w:val="es-ES_tradnl"/>
        </w:rPr>
        <w:t>ETAPA CONTRACTUAL</w:t>
      </w:r>
      <w:bookmarkEnd w:id="169"/>
      <w:bookmarkEnd w:id="170"/>
      <w:bookmarkEnd w:id="171"/>
    </w:p>
    <w:p w14:paraId="48C61317" w14:textId="77777777" w:rsidR="00240402" w:rsidRPr="00951EAF" w:rsidRDefault="00240402" w:rsidP="00E93CC9">
      <w:pPr>
        <w:tabs>
          <w:tab w:val="left" w:pos="-540"/>
        </w:tabs>
        <w:ind w:right="-84"/>
        <w:rPr>
          <w:rFonts w:ascii="Arial" w:hAnsi="Arial" w:cs="Arial"/>
          <w:sz w:val="15"/>
          <w:szCs w:val="24"/>
          <w:lang w:val="es-ES_tradnl"/>
        </w:rPr>
      </w:pPr>
    </w:p>
    <w:p w14:paraId="71D72B40" w14:textId="4BDFFCAA" w:rsidR="00B5677A" w:rsidRPr="00FB665D" w:rsidRDefault="007D157F" w:rsidP="007D157F">
      <w:pPr>
        <w:tabs>
          <w:tab w:val="left" w:pos="-540"/>
        </w:tabs>
        <w:ind w:left="-567" w:right="-84"/>
        <w:rPr>
          <w:rFonts w:ascii="Arial" w:hAnsi="Arial" w:cs="Arial"/>
          <w:sz w:val="18"/>
          <w:szCs w:val="24"/>
          <w:lang w:val="es-ES_tradnl"/>
        </w:rPr>
      </w:pPr>
      <w:r w:rsidRPr="007D157F">
        <w:rPr>
          <w:noProof/>
          <w:lang w:eastAsia="es-CO"/>
        </w:rPr>
        <w:drawing>
          <wp:inline distT="0" distB="0" distL="0" distR="0" wp14:anchorId="6AECDD7F" wp14:editId="7C1A8DEA">
            <wp:extent cx="6259087" cy="3611245"/>
            <wp:effectExtent l="76200" t="57150" r="85090" b="103505"/>
            <wp:docPr id="70" name="Diagram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0" r:lo="rId151" r:qs="rId152" r:cs="rId153"/>
              </a:graphicData>
            </a:graphic>
          </wp:inline>
        </w:drawing>
      </w:r>
    </w:p>
    <w:p w14:paraId="66A3248B" w14:textId="78B7864E" w:rsidR="00B5677A" w:rsidRPr="00A57BF9" w:rsidRDefault="00951EAF" w:rsidP="00951EAF">
      <w:pPr>
        <w:tabs>
          <w:tab w:val="left" w:pos="-540"/>
        </w:tabs>
        <w:ind w:left="-567" w:right="-84"/>
        <w:rPr>
          <w:rFonts w:ascii="Arial" w:hAnsi="Arial" w:cs="Arial"/>
          <w:sz w:val="24"/>
          <w:szCs w:val="24"/>
          <w:lang w:val="es-ES_tradnl"/>
        </w:rPr>
      </w:pPr>
      <w:r w:rsidRPr="00951EAF">
        <w:rPr>
          <w:noProof/>
          <w:lang w:eastAsia="es-CO"/>
        </w:rPr>
        <w:drawing>
          <wp:inline distT="0" distB="0" distL="0" distR="0" wp14:anchorId="33A84729" wp14:editId="439F3B20">
            <wp:extent cx="6259087" cy="3179445"/>
            <wp:effectExtent l="76200" t="57150" r="85090" b="59055"/>
            <wp:docPr id="76" name="Diagram 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5" r:lo="rId156" r:qs="rId157" r:cs="rId158"/>
              </a:graphicData>
            </a:graphic>
          </wp:inline>
        </w:drawing>
      </w:r>
    </w:p>
    <w:p w14:paraId="5BFD1615" w14:textId="5EC3ECF4" w:rsidR="001264DF" w:rsidRPr="00A57BF9" w:rsidRDefault="00DB1A5E" w:rsidP="00ED392A">
      <w:pPr>
        <w:tabs>
          <w:tab w:val="left" w:pos="-540"/>
        </w:tabs>
        <w:ind w:left="-426" w:right="-84"/>
        <w:rPr>
          <w:bCs/>
          <w:sz w:val="24"/>
          <w:szCs w:val="24"/>
          <w:lang w:val="es-ES_tradnl"/>
        </w:rPr>
      </w:pPr>
      <w:bookmarkStart w:id="172" w:name="_Toc286737204"/>
      <w:r w:rsidRPr="00DB1A5E">
        <w:rPr>
          <w:noProof/>
          <w:lang w:eastAsia="es-CO"/>
        </w:rPr>
        <w:lastRenderedPageBreak/>
        <w:drawing>
          <wp:inline distT="0" distB="0" distL="0" distR="0" wp14:anchorId="6B2C5BE4" wp14:editId="7B1213B3">
            <wp:extent cx="6056603" cy="2323465"/>
            <wp:effectExtent l="76200" t="57150" r="78105" b="95885"/>
            <wp:docPr id="79" name="Diagram 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0" r:lo="rId161" r:qs="rId162" r:cs="rId163"/>
              </a:graphicData>
            </a:graphic>
          </wp:inline>
        </w:drawing>
      </w:r>
      <w:r w:rsidRPr="00DB1A5E">
        <w:rPr>
          <w:noProof/>
          <w:lang w:eastAsia="es-CO"/>
        </w:rPr>
        <w:drawing>
          <wp:inline distT="0" distB="0" distL="0" distR="0" wp14:anchorId="2B230A05" wp14:editId="4025BBC1">
            <wp:extent cx="6055995" cy="4907104"/>
            <wp:effectExtent l="76200" t="38100" r="78105" b="0"/>
            <wp:docPr id="81" name="Diagram 8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5" r:lo="rId166" r:qs="rId167" r:cs="rId168"/>
              </a:graphicData>
            </a:graphic>
          </wp:inline>
        </w:drawing>
      </w:r>
    </w:p>
    <w:bookmarkEnd w:id="172"/>
    <w:p w14:paraId="1DD217C2" w14:textId="12F12F0E" w:rsidR="00500821" w:rsidRPr="00847C57" w:rsidRDefault="005207B5" w:rsidP="00847C57">
      <w:pPr>
        <w:tabs>
          <w:tab w:val="left" w:pos="-540"/>
          <w:tab w:val="left" w:pos="2694"/>
        </w:tabs>
        <w:ind w:left="-567" w:right="-84"/>
        <w:rPr>
          <w:bCs/>
          <w:sz w:val="24"/>
          <w:szCs w:val="24"/>
          <w:lang w:val="es-ES_tradnl"/>
        </w:rPr>
        <w:sectPr w:rsidR="00500821" w:rsidRPr="00847C57" w:rsidSect="00E93CC9">
          <w:pgSz w:w="12242" w:h="15842" w:code="1"/>
          <w:pgMar w:top="1418" w:right="1701" w:bottom="851" w:left="1701" w:header="709" w:footer="709" w:gutter="0"/>
          <w:cols w:space="708"/>
          <w:docGrid w:linePitch="360"/>
        </w:sectPr>
      </w:pPr>
      <w:r w:rsidRPr="005207B5">
        <w:rPr>
          <w:noProof/>
          <w:lang w:eastAsia="es-CO"/>
        </w:rPr>
        <w:lastRenderedPageBreak/>
        <w:drawing>
          <wp:inline distT="0" distB="0" distL="0" distR="0" wp14:anchorId="7F63062F" wp14:editId="0177AB83">
            <wp:extent cx="6143625" cy="4705242"/>
            <wp:effectExtent l="76200" t="57150" r="66675" b="0"/>
            <wp:docPr id="83" name="Diagram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0" r:lo="rId171" r:qs="rId172" r:cs="rId173"/>
              </a:graphicData>
            </a:graphic>
          </wp:inline>
        </w:drawing>
      </w:r>
    </w:p>
    <w:p w14:paraId="1FE634A9" w14:textId="77777777" w:rsidR="00240402" w:rsidRPr="00A57BF9" w:rsidRDefault="00240402" w:rsidP="00745B1C">
      <w:pPr>
        <w:pStyle w:val="Ttulo1"/>
        <w:pBdr>
          <w:top w:val="single" w:sz="4" w:space="12" w:color="auto" w:shadow="1"/>
          <w:left w:val="single" w:sz="4" w:space="11"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173" w:name="_Toc429396735"/>
      <w:bookmarkStart w:id="174" w:name="_Toc429500971"/>
      <w:r w:rsidRPr="00A57BF9">
        <w:rPr>
          <w:bCs/>
          <w:sz w:val="24"/>
          <w:szCs w:val="24"/>
          <w:lang w:val="es-ES_tradnl"/>
        </w:rPr>
        <w:lastRenderedPageBreak/>
        <w:t>TÍTULO V</w:t>
      </w:r>
      <w:r w:rsidR="00DD7545" w:rsidRPr="00A57BF9">
        <w:rPr>
          <w:bCs/>
          <w:sz w:val="24"/>
          <w:szCs w:val="24"/>
          <w:lang w:val="es-ES_tradnl"/>
        </w:rPr>
        <w:t>I</w:t>
      </w:r>
      <w:bookmarkEnd w:id="173"/>
      <w:bookmarkEnd w:id="174"/>
    </w:p>
    <w:p w14:paraId="5D7F004C" w14:textId="77777777" w:rsidR="00240402" w:rsidRPr="00A57BF9" w:rsidRDefault="00240402" w:rsidP="00AC6270">
      <w:pPr>
        <w:pStyle w:val="Ttulo1"/>
        <w:pBdr>
          <w:top w:val="single" w:sz="4" w:space="12" w:color="auto" w:shadow="1"/>
          <w:left w:val="single" w:sz="4" w:space="11"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175" w:name="_Toc286737213"/>
      <w:bookmarkStart w:id="176" w:name="_Toc429396736"/>
      <w:bookmarkStart w:id="177" w:name="_Toc429500972"/>
      <w:r w:rsidRPr="00A57BF9">
        <w:rPr>
          <w:bCs/>
          <w:sz w:val="24"/>
          <w:szCs w:val="24"/>
          <w:lang w:val="es-ES_tradnl"/>
        </w:rPr>
        <w:t>EJECUCIÓN DEL CONTRATO</w:t>
      </w:r>
      <w:bookmarkEnd w:id="175"/>
      <w:bookmarkEnd w:id="176"/>
      <w:bookmarkEnd w:id="177"/>
    </w:p>
    <w:p w14:paraId="6C3B59B2" w14:textId="77777777" w:rsidR="009B7879" w:rsidRPr="00A57BF9" w:rsidRDefault="009B7879" w:rsidP="00146A5B">
      <w:pPr>
        <w:tabs>
          <w:tab w:val="left" w:pos="-540"/>
        </w:tabs>
        <w:ind w:right="-84"/>
        <w:rPr>
          <w:rFonts w:ascii="Arial" w:hAnsi="Arial" w:cs="Arial"/>
          <w:sz w:val="24"/>
          <w:szCs w:val="24"/>
          <w:lang w:val="es-ES_tradnl"/>
        </w:rPr>
      </w:pPr>
    </w:p>
    <w:p w14:paraId="0A34A406" w14:textId="7F48C39A" w:rsidR="00D45C32" w:rsidRPr="00955AF5" w:rsidRDefault="00A41248" w:rsidP="00955AF5">
      <w:pPr>
        <w:pStyle w:val="Ttulo1"/>
        <w:tabs>
          <w:tab w:val="left" w:pos="284"/>
        </w:tabs>
        <w:spacing w:line="240" w:lineRule="auto"/>
        <w:ind w:left="-284" w:right="-84"/>
        <w:jc w:val="left"/>
        <w:rPr>
          <w:bCs/>
          <w:sz w:val="24"/>
          <w:szCs w:val="24"/>
          <w:lang w:val="es-ES_tradnl"/>
        </w:rPr>
      </w:pPr>
      <w:bookmarkStart w:id="178" w:name="_Toc429396737"/>
      <w:bookmarkStart w:id="179" w:name="_Toc429500973"/>
      <w:r w:rsidRPr="00A57BF9">
        <w:rPr>
          <w:bCs/>
          <w:sz w:val="24"/>
          <w:szCs w:val="24"/>
          <w:lang w:val="es-ES_tradnl"/>
        </w:rPr>
        <w:t xml:space="preserve">1. </w:t>
      </w:r>
      <w:r w:rsidRPr="00A57BF9">
        <w:rPr>
          <w:bCs/>
          <w:sz w:val="24"/>
          <w:szCs w:val="24"/>
          <w:lang w:val="es-ES_tradnl"/>
        </w:rPr>
        <w:tab/>
      </w:r>
      <w:r w:rsidR="00D45C32" w:rsidRPr="00A57BF9">
        <w:rPr>
          <w:bCs/>
          <w:sz w:val="24"/>
          <w:szCs w:val="24"/>
          <w:lang w:val="es-ES_tradnl"/>
        </w:rPr>
        <w:t>INICIO DE EJECUCIÓN DEL CONTRATO</w:t>
      </w:r>
      <w:bookmarkEnd w:id="178"/>
      <w:bookmarkEnd w:id="179"/>
    </w:p>
    <w:p w14:paraId="31CF1E29" w14:textId="7C1B38A2" w:rsidR="00847C57" w:rsidRPr="00A57BF9" w:rsidRDefault="00847C57" w:rsidP="00847C57">
      <w:pPr>
        <w:tabs>
          <w:tab w:val="left" w:pos="-540"/>
        </w:tabs>
        <w:ind w:left="-567" w:right="-84"/>
        <w:jc w:val="left"/>
        <w:rPr>
          <w:rFonts w:ascii="Arial" w:hAnsi="Arial" w:cs="Arial"/>
          <w:b/>
          <w:sz w:val="24"/>
          <w:szCs w:val="24"/>
          <w:lang w:val="es-ES_tradnl"/>
        </w:rPr>
      </w:pPr>
      <w:r w:rsidRPr="00ED392A">
        <w:rPr>
          <w:noProof/>
          <w:lang w:eastAsia="es-CO"/>
        </w:rPr>
        <w:drawing>
          <wp:inline distT="0" distB="0" distL="0" distR="0" wp14:anchorId="3B58AB91" wp14:editId="142AB9EA">
            <wp:extent cx="6073775" cy="3605678"/>
            <wp:effectExtent l="76200" t="57150" r="79375" b="90170"/>
            <wp:docPr id="85" name="Diagram 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5" r:lo="rId176" r:qs="rId177" r:cs="rId178"/>
              </a:graphicData>
            </a:graphic>
          </wp:inline>
        </w:drawing>
      </w:r>
    </w:p>
    <w:p w14:paraId="336E5296" w14:textId="77777777" w:rsidR="00A526CC" w:rsidRDefault="00A526CC" w:rsidP="00847C57">
      <w:pPr>
        <w:tabs>
          <w:tab w:val="left" w:pos="-540"/>
        </w:tabs>
        <w:ind w:right="-84"/>
        <w:jc w:val="left"/>
        <w:rPr>
          <w:bCs/>
          <w:sz w:val="24"/>
          <w:szCs w:val="24"/>
          <w:lang w:val="es-ES_tradnl"/>
        </w:rPr>
      </w:pPr>
    </w:p>
    <w:p w14:paraId="02F5FF92" w14:textId="77777777" w:rsidR="001227D1" w:rsidRDefault="001227D1" w:rsidP="00847C57">
      <w:pPr>
        <w:tabs>
          <w:tab w:val="left" w:pos="-540"/>
        </w:tabs>
        <w:ind w:right="-84"/>
        <w:jc w:val="left"/>
        <w:rPr>
          <w:bCs/>
          <w:sz w:val="24"/>
          <w:szCs w:val="24"/>
          <w:lang w:val="es-ES_tradnl"/>
        </w:rPr>
      </w:pPr>
    </w:p>
    <w:p w14:paraId="325A38B7" w14:textId="77777777" w:rsidR="001227D1" w:rsidRDefault="001227D1" w:rsidP="00847C57">
      <w:pPr>
        <w:tabs>
          <w:tab w:val="left" w:pos="-540"/>
        </w:tabs>
        <w:ind w:right="-84"/>
        <w:jc w:val="left"/>
        <w:rPr>
          <w:bCs/>
          <w:sz w:val="24"/>
          <w:szCs w:val="24"/>
          <w:lang w:val="es-ES_tradnl"/>
        </w:rPr>
      </w:pPr>
    </w:p>
    <w:p w14:paraId="4A3E928F" w14:textId="77777777" w:rsidR="001227D1" w:rsidRDefault="001227D1" w:rsidP="00847C57">
      <w:pPr>
        <w:tabs>
          <w:tab w:val="left" w:pos="-540"/>
        </w:tabs>
        <w:ind w:right="-84"/>
        <w:jc w:val="left"/>
        <w:rPr>
          <w:bCs/>
          <w:sz w:val="24"/>
          <w:szCs w:val="24"/>
          <w:lang w:val="es-ES_tradnl"/>
        </w:rPr>
      </w:pPr>
    </w:p>
    <w:p w14:paraId="5D894CC4" w14:textId="77777777" w:rsidR="001227D1" w:rsidRDefault="001227D1" w:rsidP="00847C57">
      <w:pPr>
        <w:tabs>
          <w:tab w:val="left" w:pos="-540"/>
        </w:tabs>
        <w:ind w:right="-84"/>
        <w:jc w:val="left"/>
        <w:rPr>
          <w:bCs/>
          <w:sz w:val="24"/>
          <w:szCs w:val="24"/>
          <w:lang w:val="es-ES_tradnl"/>
        </w:rPr>
      </w:pPr>
    </w:p>
    <w:p w14:paraId="7752ECB7" w14:textId="77777777" w:rsidR="001227D1" w:rsidRDefault="001227D1" w:rsidP="00847C57">
      <w:pPr>
        <w:tabs>
          <w:tab w:val="left" w:pos="-540"/>
        </w:tabs>
        <w:ind w:right="-84"/>
        <w:jc w:val="left"/>
        <w:rPr>
          <w:bCs/>
          <w:sz w:val="24"/>
          <w:szCs w:val="24"/>
          <w:lang w:val="es-ES_tradnl"/>
        </w:rPr>
      </w:pPr>
    </w:p>
    <w:p w14:paraId="43502FCD" w14:textId="77777777" w:rsidR="001227D1" w:rsidRDefault="001227D1" w:rsidP="00847C57">
      <w:pPr>
        <w:tabs>
          <w:tab w:val="left" w:pos="-540"/>
        </w:tabs>
        <w:ind w:right="-84"/>
        <w:jc w:val="left"/>
        <w:rPr>
          <w:bCs/>
          <w:sz w:val="24"/>
          <w:szCs w:val="24"/>
          <w:lang w:val="es-ES_tradnl"/>
        </w:rPr>
      </w:pPr>
    </w:p>
    <w:p w14:paraId="7646A6F5" w14:textId="77777777" w:rsidR="001227D1" w:rsidRDefault="001227D1" w:rsidP="00847C57">
      <w:pPr>
        <w:tabs>
          <w:tab w:val="left" w:pos="-540"/>
        </w:tabs>
        <w:ind w:right="-84"/>
        <w:jc w:val="left"/>
        <w:rPr>
          <w:bCs/>
          <w:sz w:val="24"/>
          <w:szCs w:val="24"/>
          <w:lang w:val="es-ES_tradnl"/>
        </w:rPr>
      </w:pPr>
    </w:p>
    <w:p w14:paraId="0F7FFCE4" w14:textId="77777777" w:rsidR="001227D1" w:rsidRDefault="001227D1" w:rsidP="00847C57">
      <w:pPr>
        <w:tabs>
          <w:tab w:val="left" w:pos="-540"/>
        </w:tabs>
        <w:ind w:right="-84"/>
        <w:jc w:val="left"/>
        <w:rPr>
          <w:bCs/>
          <w:sz w:val="24"/>
          <w:szCs w:val="24"/>
          <w:lang w:val="es-ES_tradnl"/>
        </w:rPr>
      </w:pPr>
    </w:p>
    <w:p w14:paraId="3C158248" w14:textId="77777777" w:rsidR="001227D1" w:rsidRDefault="001227D1" w:rsidP="00847C57">
      <w:pPr>
        <w:tabs>
          <w:tab w:val="left" w:pos="-540"/>
        </w:tabs>
        <w:ind w:right="-84"/>
        <w:jc w:val="left"/>
        <w:rPr>
          <w:bCs/>
          <w:sz w:val="24"/>
          <w:szCs w:val="24"/>
          <w:lang w:val="es-ES_tradnl"/>
        </w:rPr>
      </w:pPr>
    </w:p>
    <w:p w14:paraId="2033DAA0" w14:textId="77777777" w:rsidR="001227D1" w:rsidRDefault="001227D1" w:rsidP="00847C57">
      <w:pPr>
        <w:tabs>
          <w:tab w:val="left" w:pos="-540"/>
        </w:tabs>
        <w:ind w:right="-84"/>
        <w:jc w:val="left"/>
        <w:rPr>
          <w:bCs/>
          <w:sz w:val="24"/>
          <w:szCs w:val="24"/>
          <w:lang w:val="es-ES_tradnl"/>
        </w:rPr>
      </w:pPr>
    </w:p>
    <w:p w14:paraId="0056F722" w14:textId="77777777" w:rsidR="001227D1" w:rsidRDefault="001227D1" w:rsidP="00847C57">
      <w:pPr>
        <w:tabs>
          <w:tab w:val="left" w:pos="-540"/>
        </w:tabs>
        <w:ind w:right="-84"/>
        <w:jc w:val="left"/>
        <w:rPr>
          <w:bCs/>
          <w:sz w:val="24"/>
          <w:szCs w:val="24"/>
          <w:lang w:val="es-ES_tradnl"/>
        </w:rPr>
      </w:pPr>
    </w:p>
    <w:p w14:paraId="23538003" w14:textId="77777777" w:rsidR="001227D1" w:rsidRDefault="001227D1" w:rsidP="00847C57">
      <w:pPr>
        <w:tabs>
          <w:tab w:val="left" w:pos="-540"/>
        </w:tabs>
        <w:ind w:right="-84"/>
        <w:jc w:val="left"/>
        <w:rPr>
          <w:bCs/>
          <w:sz w:val="24"/>
          <w:szCs w:val="24"/>
          <w:lang w:val="es-ES_tradnl"/>
        </w:rPr>
      </w:pPr>
    </w:p>
    <w:p w14:paraId="5562B075" w14:textId="77777777" w:rsidR="001227D1" w:rsidRDefault="001227D1" w:rsidP="00847C57">
      <w:pPr>
        <w:tabs>
          <w:tab w:val="left" w:pos="-540"/>
        </w:tabs>
        <w:ind w:right="-84"/>
        <w:jc w:val="left"/>
        <w:rPr>
          <w:bCs/>
          <w:sz w:val="24"/>
          <w:szCs w:val="24"/>
          <w:lang w:val="es-ES_tradnl"/>
        </w:rPr>
      </w:pPr>
    </w:p>
    <w:p w14:paraId="461857AA" w14:textId="77777777" w:rsidR="001227D1" w:rsidRDefault="001227D1" w:rsidP="00847C57">
      <w:pPr>
        <w:tabs>
          <w:tab w:val="left" w:pos="-540"/>
        </w:tabs>
        <w:ind w:right="-84"/>
        <w:jc w:val="left"/>
        <w:rPr>
          <w:bCs/>
          <w:sz w:val="24"/>
          <w:szCs w:val="24"/>
          <w:lang w:val="es-ES_tradnl"/>
        </w:rPr>
      </w:pPr>
    </w:p>
    <w:p w14:paraId="2EE7E276" w14:textId="77777777" w:rsidR="001227D1" w:rsidRPr="00A57BF9" w:rsidRDefault="001227D1" w:rsidP="00847C57">
      <w:pPr>
        <w:tabs>
          <w:tab w:val="left" w:pos="-540"/>
        </w:tabs>
        <w:ind w:right="-84"/>
        <w:jc w:val="left"/>
        <w:rPr>
          <w:bCs/>
          <w:sz w:val="24"/>
          <w:szCs w:val="24"/>
          <w:lang w:val="es-ES_tradnl"/>
        </w:rPr>
      </w:pPr>
    </w:p>
    <w:p w14:paraId="2A632467" w14:textId="77777777" w:rsidR="00240402" w:rsidRPr="00A57BF9" w:rsidRDefault="00A41248" w:rsidP="00AC6270">
      <w:pPr>
        <w:pStyle w:val="Ttulo1"/>
        <w:tabs>
          <w:tab w:val="left" w:pos="284"/>
        </w:tabs>
        <w:spacing w:line="240" w:lineRule="auto"/>
        <w:ind w:left="-284" w:right="-84"/>
        <w:jc w:val="left"/>
        <w:rPr>
          <w:bCs/>
          <w:sz w:val="24"/>
          <w:szCs w:val="24"/>
          <w:lang w:val="es-ES_tradnl"/>
        </w:rPr>
      </w:pPr>
      <w:bookmarkStart w:id="180" w:name="_Toc429396738"/>
      <w:bookmarkStart w:id="181" w:name="_Toc429500974"/>
      <w:r w:rsidRPr="00A57BF9">
        <w:rPr>
          <w:bCs/>
          <w:sz w:val="24"/>
          <w:szCs w:val="24"/>
          <w:lang w:val="es-ES_tradnl"/>
        </w:rPr>
        <w:lastRenderedPageBreak/>
        <w:t xml:space="preserve">2. </w:t>
      </w:r>
      <w:r w:rsidRPr="00A57BF9">
        <w:rPr>
          <w:bCs/>
          <w:sz w:val="24"/>
          <w:szCs w:val="24"/>
          <w:lang w:val="es-ES_tradnl"/>
        </w:rPr>
        <w:tab/>
      </w:r>
      <w:r w:rsidR="004A08B1" w:rsidRPr="00A57BF9">
        <w:rPr>
          <w:bCs/>
          <w:sz w:val="24"/>
          <w:szCs w:val="24"/>
          <w:lang w:val="es-ES_tradnl"/>
        </w:rPr>
        <w:t xml:space="preserve">SOPORTES DE EJECUCIÓN </w:t>
      </w:r>
      <w:r w:rsidR="00DD67D9" w:rsidRPr="00A57BF9">
        <w:rPr>
          <w:bCs/>
          <w:sz w:val="24"/>
          <w:szCs w:val="24"/>
          <w:lang w:val="es-ES_tradnl"/>
        </w:rPr>
        <w:t xml:space="preserve">Y </w:t>
      </w:r>
      <w:r w:rsidR="00240402" w:rsidRPr="00A57BF9">
        <w:rPr>
          <w:bCs/>
          <w:sz w:val="24"/>
          <w:szCs w:val="24"/>
          <w:lang w:val="es-ES_tradnl"/>
        </w:rPr>
        <w:t>PAGO DEL CONTRATO</w:t>
      </w:r>
      <w:bookmarkEnd w:id="180"/>
      <w:bookmarkEnd w:id="181"/>
    </w:p>
    <w:p w14:paraId="38784A13" w14:textId="77777777" w:rsidR="00240402" w:rsidRPr="00A57BF9" w:rsidRDefault="00240402" w:rsidP="00AC6270">
      <w:pPr>
        <w:tabs>
          <w:tab w:val="left" w:pos="-540"/>
        </w:tabs>
        <w:ind w:left="-284" w:right="-84"/>
        <w:rPr>
          <w:rFonts w:ascii="Arial" w:hAnsi="Arial" w:cs="Arial"/>
          <w:sz w:val="24"/>
          <w:szCs w:val="24"/>
          <w:lang w:val="es-ES_tradnl"/>
        </w:rPr>
      </w:pPr>
    </w:p>
    <w:p w14:paraId="2B810701" w14:textId="14C8F1DB" w:rsidR="00955AF5" w:rsidRDefault="00A457AF" w:rsidP="00955AF5">
      <w:pPr>
        <w:pBdr>
          <w:top w:val="single" w:sz="4" w:space="1" w:color="auto"/>
          <w:left w:val="single" w:sz="4" w:space="4" w:color="auto"/>
          <w:bottom w:val="single" w:sz="4" w:space="1" w:color="auto"/>
          <w:right w:val="single" w:sz="4" w:space="4" w:color="auto"/>
        </w:pBdr>
        <w:tabs>
          <w:tab w:val="left" w:pos="-540"/>
        </w:tabs>
        <w:ind w:left="142" w:right="476"/>
        <w:rPr>
          <w:rFonts w:ascii="Arial" w:hAnsi="Arial" w:cs="Arial"/>
          <w:sz w:val="24"/>
          <w:szCs w:val="24"/>
          <w:lang w:val="es-ES_tradnl"/>
        </w:rPr>
      </w:pPr>
      <w:r w:rsidRPr="00A57BF9">
        <w:rPr>
          <w:rFonts w:ascii="Arial" w:hAnsi="Arial" w:cs="Arial"/>
          <w:b/>
          <w:sz w:val="24"/>
          <w:szCs w:val="24"/>
          <w:lang w:val="es-ES_tradnl"/>
        </w:rPr>
        <w:t>El supervisor del contrato</w:t>
      </w:r>
      <w:r w:rsidRPr="00A57BF9">
        <w:rPr>
          <w:rFonts w:ascii="Arial" w:hAnsi="Arial" w:cs="Arial"/>
          <w:sz w:val="24"/>
          <w:szCs w:val="24"/>
          <w:lang w:val="es-ES_tradnl"/>
        </w:rPr>
        <w:t xml:space="preserve"> para cada pago previsto en el mismo deberá: </w:t>
      </w:r>
    </w:p>
    <w:p w14:paraId="0B09BE30" w14:textId="77777777" w:rsidR="00955AF5" w:rsidRPr="00A57BF9" w:rsidRDefault="00955AF5" w:rsidP="00955AF5">
      <w:pPr>
        <w:tabs>
          <w:tab w:val="left" w:pos="-540"/>
        </w:tabs>
        <w:ind w:right="-84"/>
        <w:rPr>
          <w:rFonts w:ascii="Arial" w:hAnsi="Arial" w:cs="Arial"/>
          <w:sz w:val="24"/>
          <w:szCs w:val="24"/>
          <w:lang w:val="es-ES_tradnl"/>
        </w:rPr>
      </w:pPr>
    </w:p>
    <w:p w14:paraId="22786A0F" w14:textId="764E514A" w:rsidR="00240402" w:rsidRPr="00A57BF9" w:rsidRDefault="00955AF5" w:rsidP="008C7722">
      <w:pPr>
        <w:tabs>
          <w:tab w:val="left" w:pos="-540"/>
        </w:tabs>
        <w:ind w:left="-567" w:right="-84"/>
        <w:rPr>
          <w:rFonts w:ascii="Arial" w:hAnsi="Arial" w:cs="Arial"/>
          <w:sz w:val="24"/>
          <w:szCs w:val="24"/>
          <w:lang w:val="es-ES_tradnl"/>
        </w:rPr>
      </w:pPr>
      <w:r w:rsidRPr="00955AF5">
        <w:rPr>
          <w:noProof/>
          <w:lang w:eastAsia="es-CO"/>
        </w:rPr>
        <w:drawing>
          <wp:inline distT="0" distB="0" distL="0" distR="0" wp14:anchorId="359173D4" wp14:editId="3ED8E063">
            <wp:extent cx="6727190" cy="1968825"/>
            <wp:effectExtent l="0" t="0" r="0" b="317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0" r:lo="rId181" r:qs="rId182" r:cs="rId183"/>
              </a:graphicData>
            </a:graphic>
          </wp:inline>
        </w:drawing>
      </w:r>
    </w:p>
    <w:p w14:paraId="008980FE" w14:textId="60DE5DEB" w:rsidR="00DD67D9" w:rsidRPr="00A57BF9" w:rsidRDefault="00955AF5" w:rsidP="008C7722">
      <w:pPr>
        <w:tabs>
          <w:tab w:val="left" w:pos="-540"/>
        </w:tabs>
        <w:ind w:left="-567" w:right="-84"/>
        <w:rPr>
          <w:rFonts w:ascii="Arial" w:hAnsi="Arial" w:cs="Arial"/>
          <w:sz w:val="24"/>
          <w:szCs w:val="24"/>
          <w:lang w:val="es-ES_tradnl"/>
        </w:rPr>
      </w:pPr>
      <w:r w:rsidRPr="00955AF5">
        <w:rPr>
          <w:noProof/>
          <w:lang w:eastAsia="es-CO"/>
        </w:rPr>
        <w:drawing>
          <wp:inline distT="0" distB="0" distL="0" distR="0" wp14:anchorId="4DC5F33C" wp14:editId="07A261C5">
            <wp:extent cx="5950969" cy="1800000"/>
            <wp:effectExtent l="0" t="0" r="3111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5" r:lo="rId186" r:qs="rId187" r:cs="rId188"/>
              </a:graphicData>
            </a:graphic>
          </wp:inline>
        </w:drawing>
      </w:r>
    </w:p>
    <w:p w14:paraId="362644F3" w14:textId="77777777" w:rsidR="00C06869" w:rsidRPr="00A57BF9" w:rsidRDefault="00C06869" w:rsidP="00146A5B">
      <w:pPr>
        <w:tabs>
          <w:tab w:val="left" w:pos="-540"/>
        </w:tabs>
        <w:ind w:left="-284" w:right="-84"/>
        <w:jc w:val="center"/>
        <w:rPr>
          <w:rFonts w:ascii="Arial" w:hAnsi="Arial" w:cs="Arial"/>
          <w:sz w:val="24"/>
          <w:szCs w:val="24"/>
          <w:lang w:val="es-ES_tradnl"/>
        </w:rPr>
      </w:pPr>
    </w:p>
    <w:p w14:paraId="752FEC5A" w14:textId="1A21B07C" w:rsidR="00F546ED" w:rsidRPr="00A57BF9" w:rsidRDefault="008E2D97" w:rsidP="00AC6270">
      <w:pPr>
        <w:tabs>
          <w:tab w:val="left" w:pos="-540"/>
        </w:tabs>
        <w:ind w:left="-284" w:right="-84"/>
        <w:rPr>
          <w:rFonts w:ascii="Arial" w:hAnsi="Arial" w:cs="Arial"/>
          <w:sz w:val="24"/>
          <w:szCs w:val="24"/>
          <w:lang w:val="es-ES_tradnl"/>
        </w:rPr>
      </w:pPr>
      <w:r w:rsidRPr="00A57BF9">
        <w:rPr>
          <w:rFonts w:ascii="Arial" w:hAnsi="Arial" w:cs="Arial"/>
          <w:sz w:val="24"/>
          <w:szCs w:val="24"/>
          <w:lang w:val="es-ES_tradnl"/>
        </w:rPr>
        <w:t>Previo a la radicación en el Grupo de Presupuesto o el que haga sus veces, para proceder al pago, debe radicarse una copia de los documentos sop</w:t>
      </w:r>
      <w:r w:rsidR="00FA6BB5">
        <w:rPr>
          <w:rFonts w:ascii="Arial" w:hAnsi="Arial" w:cs="Arial"/>
          <w:sz w:val="24"/>
          <w:szCs w:val="24"/>
          <w:lang w:val="es-ES_tradnl"/>
        </w:rPr>
        <w:t>orte en el Grupo de Contratos</w:t>
      </w:r>
      <w:r w:rsidRPr="00A57BF9">
        <w:rPr>
          <w:rFonts w:ascii="Arial" w:hAnsi="Arial" w:cs="Arial"/>
          <w:sz w:val="24"/>
          <w:szCs w:val="24"/>
          <w:lang w:val="es-ES_tradnl"/>
        </w:rPr>
        <w:t xml:space="preserve"> que se indican a continuación</w:t>
      </w:r>
      <w:r w:rsidR="00F546ED" w:rsidRPr="00A57BF9">
        <w:rPr>
          <w:rFonts w:ascii="Arial" w:hAnsi="Arial" w:cs="Arial"/>
          <w:sz w:val="24"/>
          <w:szCs w:val="24"/>
          <w:lang w:val="es-ES_tradnl"/>
        </w:rPr>
        <w:t>:</w:t>
      </w:r>
    </w:p>
    <w:p w14:paraId="4A8B2857" w14:textId="77777777" w:rsidR="00A84C91" w:rsidRPr="00A57BF9" w:rsidRDefault="00A84C91" w:rsidP="00AC6270">
      <w:pPr>
        <w:tabs>
          <w:tab w:val="left" w:pos="-540"/>
        </w:tabs>
        <w:ind w:left="-284" w:right="-84"/>
        <w:rPr>
          <w:rFonts w:ascii="Arial" w:hAnsi="Arial" w:cs="Arial"/>
          <w:sz w:val="24"/>
          <w:szCs w:val="24"/>
          <w:lang w:val="es-ES_tradnl"/>
        </w:rPr>
      </w:pPr>
    </w:p>
    <w:p w14:paraId="57975DF5" w14:textId="77777777" w:rsidR="009859B3" w:rsidRPr="00A57BF9" w:rsidRDefault="009859B3" w:rsidP="000074A0">
      <w:pPr>
        <w:numPr>
          <w:ilvl w:val="0"/>
          <w:numId w:val="12"/>
        </w:numPr>
        <w:tabs>
          <w:tab w:val="clear" w:pos="180"/>
          <w:tab w:val="left" w:pos="-540"/>
          <w:tab w:val="left" w:pos="142"/>
        </w:tabs>
        <w:ind w:left="-284" w:right="-84" w:firstLine="0"/>
        <w:rPr>
          <w:rFonts w:ascii="Arial" w:hAnsi="Arial" w:cs="Arial"/>
          <w:sz w:val="24"/>
          <w:szCs w:val="24"/>
          <w:lang w:val="es-ES_tradnl"/>
        </w:rPr>
      </w:pPr>
      <w:r w:rsidRPr="00A57BF9">
        <w:rPr>
          <w:rFonts w:ascii="Arial" w:hAnsi="Arial" w:cs="Arial"/>
          <w:sz w:val="24"/>
          <w:szCs w:val="24"/>
          <w:lang w:val="es-ES_tradnl"/>
        </w:rPr>
        <w:t>Fotocopia del acta de inicio (si es el caso)</w:t>
      </w:r>
      <w:r w:rsidR="004A08B1" w:rsidRPr="00A57BF9">
        <w:rPr>
          <w:rFonts w:ascii="Arial" w:hAnsi="Arial" w:cs="Arial"/>
          <w:sz w:val="24"/>
          <w:szCs w:val="24"/>
          <w:lang w:val="es-ES_tradnl"/>
        </w:rPr>
        <w:t>, sólo para el primer pago</w:t>
      </w:r>
      <w:r w:rsidRPr="00A57BF9">
        <w:rPr>
          <w:rFonts w:ascii="Arial" w:hAnsi="Arial" w:cs="Arial"/>
          <w:sz w:val="24"/>
          <w:szCs w:val="24"/>
          <w:lang w:val="es-ES_tradnl"/>
        </w:rPr>
        <w:t>.</w:t>
      </w:r>
    </w:p>
    <w:p w14:paraId="64FC5D5D" w14:textId="77777777" w:rsidR="009859B3" w:rsidRPr="00A57BF9" w:rsidRDefault="009859B3" w:rsidP="000074A0">
      <w:pPr>
        <w:numPr>
          <w:ilvl w:val="0"/>
          <w:numId w:val="12"/>
        </w:numPr>
        <w:tabs>
          <w:tab w:val="clear" w:pos="180"/>
          <w:tab w:val="left" w:pos="-540"/>
          <w:tab w:val="left" w:pos="142"/>
        </w:tabs>
        <w:ind w:left="-284" w:right="-84" w:firstLine="0"/>
        <w:rPr>
          <w:rFonts w:ascii="Arial" w:hAnsi="Arial" w:cs="Arial"/>
          <w:sz w:val="24"/>
          <w:szCs w:val="24"/>
          <w:lang w:val="es-ES_tradnl"/>
        </w:rPr>
      </w:pPr>
      <w:r w:rsidRPr="00A57BF9">
        <w:rPr>
          <w:rFonts w:ascii="Arial" w:hAnsi="Arial" w:cs="Arial"/>
          <w:sz w:val="24"/>
          <w:szCs w:val="24"/>
          <w:lang w:val="es-ES_tradnl"/>
        </w:rPr>
        <w:t>Factura</w:t>
      </w:r>
      <w:r w:rsidR="000019C9" w:rsidRPr="00A57BF9">
        <w:rPr>
          <w:rFonts w:ascii="Arial" w:hAnsi="Arial" w:cs="Arial"/>
          <w:sz w:val="24"/>
          <w:szCs w:val="24"/>
          <w:lang w:val="es-ES_tradnl"/>
        </w:rPr>
        <w:t xml:space="preserve"> o cuenta de cobro.</w:t>
      </w:r>
    </w:p>
    <w:p w14:paraId="40969F10" w14:textId="77777777" w:rsidR="0041431B" w:rsidRPr="00A57BF9" w:rsidRDefault="0041431B" w:rsidP="000074A0">
      <w:pPr>
        <w:numPr>
          <w:ilvl w:val="0"/>
          <w:numId w:val="12"/>
        </w:numPr>
        <w:tabs>
          <w:tab w:val="clear" w:pos="180"/>
          <w:tab w:val="left" w:pos="-540"/>
          <w:tab w:val="left" w:pos="142"/>
        </w:tabs>
        <w:ind w:left="-284" w:right="-84" w:firstLine="0"/>
        <w:rPr>
          <w:rFonts w:ascii="Arial" w:hAnsi="Arial" w:cs="Arial"/>
          <w:sz w:val="24"/>
          <w:szCs w:val="24"/>
          <w:lang w:val="es-ES_tradnl"/>
        </w:rPr>
      </w:pPr>
      <w:r w:rsidRPr="00A57BF9">
        <w:rPr>
          <w:rFonts w:ascii="Arial" w:hAnsi="Arial" w:cs="Arial"/>
          <w:sz w:val="24"/>
          <w:szCs w:val="24"/>
          <w:lang w:val="es-ES_tradnl"/>
        </w:rPr>
        <w:t>Formato de ingreso a Almacén (si es el caso).</w:t>
      </w:r>
    </w:p>
    <w:p w14:paraId="6D610054" w14:textId="77777777" w:rsidR="0041431B" w:rsidRPr="00A57BF9" w:rsidRDefault="0041431B" w:rsidP="000074A0">
      <w:pPr>
        <w:numPr>
          <w:ilvl w:val="0"/>
          <w:numId w:val="12"/>
        </w:numPr>
        <w:tabs>
          <w:tab w:val="clear" w:pos="180"/>
          <w:tab w:val="left" w:pos="-540"/>
          <w:tab w:val="left" w:pos="142"/>
        </w:tabs>
        <w:ind w:left="142" w:right="-84" w:hanging="426"/>
        <w:rPr>
          <w:rFonts w:ascii="Arial" w:hAnsi="Arial" w:cs="Arial"/>
          <w:sz w:val="24"/>
          <w:szCs w:val="24"/>
          <w:lang w:val="es-ES_tradnl"/>
        </w:rPr>
      </w:pPr>
      <w:r w:rsidRPr="00A57BF9">
        <w:rPr>
          <w:rFonts w:ascii="Arial" w:hAnsi="Arial" w:cs="Arial"/>
          <w:sz w:val="24"/>
          <w:szCs w:val="24"/>
          <w:lang w:val="es-ES_tradnl"/>
        </w:rPr>
        <w:t>Certificación de cumplimiento de los aportes al sistema general de seguridad social integral y de aportes parafiscales, suscrita por el revisor fiscal,</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por el representante legal cuan</w:t>
      </w:r>
      <w:r w:rsidR="000019C9" w:rsidRPr="00A57BF9">
        <w:rPr>
          <w:rFonts w:ascii="Arial" w:hAnsi="Arial" w:cs="Arial"/>
          <w:sz w:val="24"/>
          <w:szCs w:val="24"/>
          <w:lang w:val="es-ES_tradnl"/>
        </w:rPr>
        <w:t>do no cuente con revisor fiscal (cuando haya lugar</w:t>
      </w:r>
      <w:r w:rsidR="00960B95" w:rsidRPr="00A57BF9">
        <w:rPr>
          <w:rFonts w:ascii="Arial" w:hAnsi="Arial" w:cs="Arial"/>
          <w:sz w:val="24"/>
          <w:szCs w:val="24"/>
          <w:lang w:val="es-ES_tradnl"/>
        </w:rPr>
        <w:t>)</w:t>
      </w:r>
      <w:r w:rsidR="000019C9" w:rsidRPr="00A57BF9">
        <w:rPr>
          <w:rFonts w:ascii="Arial" w:hAnsi="Arial" w:cs="Arial"/>
          <w:sz w:val="24"/>
          <w:szCs w:val="24"/>
          <w:lang w:val="es-ES_tradnl"/>
        </w:rPr>
        <w:t>.</w:t>
      </w:r>
    </w:p>
    <w:p w14:paraId="3D567659" w14:textId="77777777" w:rsidR="000C5FF0" w:rsidRPr="00A57BF9" w:rsidRDefault="000C5FF0" w:rsidP="000074A0">
      <w:pPr>
        <w:numPr>
          <w:ilvl w:val="0"/>
          <w:numId w:val="12"/>
        </w:numPr>
        <w:tabs>
          <w:tab w:val="clear" w:pos="180"/>
          <w:tab w:val="left" w:pos="-540"/>
          <w:tab w:val="left" w:pos="142"/>
        </w:tabs>
        <w:ind w:left="-284" w:right="-84" w:firstLine="0"/>
        <w:rPr>
          <w:rFonts w:ascii="Arial" w:hAnsi="Arial" w:cs="Arial"/>
          <w:sz w:val="24"/>
          <w:szCs w:val="24"/>
          <w:lang w:val="es-ES_tradnl"/>
        </w:rPr>
      </w:pPr>
      <w:r w:rsidRPr="00A57BF9">
        <w:rPr>
          <w:rFonts w:ascii="Arial" w:hAnsi="Arial" w:cs="Arial"/>
          <w:sz w:val="24"/>
          <w:szCs w:val="24"/>
          <w:lang w:val="es-ES_tradnl"/>
        </w:rPr>
        <w:t>Informe del contratista, cuando sea requerido en el contrato.</w:t>
      </w:r>
    </w:p>
    <w:p w14:paraId="39071A76" w14:textId="77777777" w:rsidR="00F546ED" w:rsidRPr="00A57BF9" w:rsidRDefault="00F546ED" w:rsidP="000074A0">
      <w:pPr>
        <w:numPr>
          <w:ilvl w:val="0"/>
          <w:numId w:val="12"/>
        </w:numPr>
        <w:tabs>
          <w:tab w:val="clear" w:pos="180"/>
          <w:tab w:val="left" w:pos="-540"/>
          <w:tab w:val="left" w:pos="142"/>
        </w:tabs>
        <w:ind w:left="142" w:right="-84" w:hanging="426"/>
        <w:rPr>
          <w:rFonts w:ascii="Arial" w:hAnsi="Arial" w:cs="Arial"/>
          <w:sz w:val="24"/>
          <w:szCs w:val="24"/>
          <w:lang w:val="es-ES_tradnl"/>
        </w:rPr>
      </w:pPr>
      <w:r w:rsidRPr="00A57BF9">
        <w:rPr>
          <w:rFonts w:ascii="Arial" w:hAnsi="Arial" w:cs="Arial"/>
          <w:sz w:val="24"/>
          <w:szCs w:val="24"/>
          <w:lang w:val="es-ES_tradnl"/>
        </w:rPr>
        <w:t>Formato de cumplido e informe periódico de supervisión (Código GCON-F-008)</w:t>
      </w:r>
      <w:r w:rsidR="000019C9" w:rsidRPr="00A57BF9">
        <w:rPr>
          <w:rFonts w:ascii="Arial" w:hAnsi="Arial" w:cs="Arial"/>
          <w:sz w:val="24"/>
          <w:szCs w:val="24"/>
          <w:lang w:val="es-ES_tradnl"/>
        </w:rPr>
        <w:t>, con la radicación previa de la copia de estos documentos en el Grupo de Contratos.</w:t>
      </w:r>
    </w:p>
    <w:p w14:paraId="608EEA72" w14:textId="77777777" w:rsidR="00C06869" w:rsidRPr="00A57BF9" w:rsidRDefault="00C06869" w:rsidP="000074A0">
      <w:pPr>
        <w:numPr>
          <w:ilvl w:val="0"/>
          <w:numId w:val="12"/>
        </w:numPr>
        <w:tabs>
          <w:tab w:val="clear" w:pos="180"/>
          <w:tab w:val="left" w:pos="-540"/>
          <w:tab w:val="left" w:pos="142"/>
        </w:tabs>
        <w:ind w:left="142" w:right="-84" w:hanging="426"/>
        <w:rPr>
          <w:rFonts w:ascii="Arial" w:hAnsi="Arial" w:cs="Arial"/>
          <w:sz w:val="24"/>
          <w:szCs w:val="24"/>
          <w:lang w:val="es-ES_tradnl"/>
        </w:rPr>
      </w:pPr>
      <w:r w:rsidRPr="00A57BF9">
        <w:rPr>
          <w:rFonts w:ascii="Arial" w:hAnsi="Arial" w:cs="Arial"/>
          <w:sz w:val="24"/>
          <w:szCs w:val="24"/>
          <w:lang w:val="es-ES_tradnl"/>
        </w:rPr>
        <w:t>Informe del supervisor, sobre la ejecución en el respectivo periodo y pago a efectuar.</w:t>
      </w:r>
    </w:p>
    <w:p w14:paraId="65C4FF7D" w14:textId="77777777" w:rsidR="00F546ED" w:rsidRPr="00A57BF9" w:rsidRDefault="00F546ED" w:rsidP="00AC6270">
      <w:pPr>
        <w:tabs>
          <w:tab w:val="left" w:pos="-540"/>
        </w:tabs>
        <w:ind w:left="-284" w:right="-84"/>
        <w:rPr>
          <w:rFonts w:ascii="Arial" w:hAnsi="Arial" w:cs="Arial"/>
          <w:sz w:val="24"/>
          <w:szCs w:val="24"/>
          <w:lang w:val="es-ES_tradnl"/>
        </w:rPr>
      </w:pPr>
    </w:p>
    <w:p w14:paraId="518A43B6" w14:textId="77777777" w:rsidR="004A08B1" w:rsidRPr="00A57BF9" w:rsidRDefault="004A08B1" w:rsidP="00AC6270">
      <w:pPr>
        <w:tabs>
          <w:tab w:val="left" w:pos="-540"/>
        </w:tabs>
        <w:ind w:left="-284" w:right="-84"/>
        <w:rPr>
          <w:rFonts w:ascii="Arial" w:hAnsi="Arial" w:cs="Arial"/>
          <w:sz w:val="24"/>
          <w:szCs w:val="24"/>
          <w:lang w:val="es-ES_tradnl"/>
        </w:rPr>
      </w:pPr>
      <w:r w:rsidRPr="00A57BF9">
        <w:rPr>
          <w:rFonts w:ascii="Arial" w:hAnsi="Arial" w:cs="Arial"/>
          <w:b/>
          <w:sz w:val="24"/>
          <w:szCs w:val="24"/>
          <w:lang w:val="es-ES_tradnl"/>
        </w:rPr>
        <w:lastRenderedPageBreak/>
        <w:t>Informe Final</w:t>
      </w:r>
      <w:r w:rsidR="00DD2844" w:rsidRPr="00A57BF9">
        <w:rPr>
          <w:rFonts w:ascii="Arial" w:hAnsi="Arial" w:cs="Arial"/>
          <w:b/>
          <w:sz w:val="24"/>
          <w:szCs w:val="24"/>
          <w:lang w:val="es-ES_tradnl"/>
        </w:rPr>
        <w:t xml:space="preserve"> y último pago</w:t>
      </w:r>
      <w:r w:rsidRPr="00A57BF9">
        <w:rPr>
          <w:rFonts w:ascii="Arial" w:hAnsi="Arial" w:cs="Arial"/>
          <w:sz w:val="24"/>
          <w:szCs w:val="24"/>
          <w:lang w:val="es-ES_tradnl"/>
        </w:rPr>
        <w:t>: junto con los documentos m</w:t>
      </w:r>
      <w:r w:rsidR="00086B34" w:rsidRPr="00A57BF9">
        <w:rPr>
          <w:rFonts w:ascii="Arial" w:hAnsi="Arial" w:cs="Arial"/>
          <w:sz w:val="24"/>
          <w:szCs w:val="24"/>
          <w:lang w:val="es-ES_tradnl"/>
        </w:rPr>
        <w:t xml:space="preserve">encionados anteriormente, </w:t>
      </w:r>
      <w:r w:rsidR="00A457AF" w:rsidRPr="00A57BF9">
        <w:rPr>
          <w:rFonts w:ascii="Arial" w:hAnsi="Arial" w:cs="Arial"/>
          <w:sz w:val="24"/>
          <w:szCs w:val="24"/>
          <w:lang w:val="es-ES_tradnl"/>
        </w:rPr>
        <w:t xml:space="preserve">el supervisor del contrato </w:t>
      </w:r>
      <w:r w:rsidR="00086B34" w:rsidRPr="00A57BF9">
        <w:rPr>
          <w:rFonts w:ascii="Arial" w:hAnsi="Arial" w:cs="Arial"/>
          <w:sz w:val="24"/>
          <w:szCs w:val="24"/>
          <w:lang w:val="es-ES_tradnl"/>
        </w:rPr>
        <w:t>debe</w:t>
      </w:r>
      <w:r w:rsidRPr="00A57BF9">
        <w:rPr>
          <w:rFonts w:ascii="Arial" w:hAnsi="Arial" w:cs="Arial"/>
          <w:sz w:val="24"/>
          <w:szCs w:val="24"/>
          <w:lang w:val="es-ES_tradnl"/>
        </w:rPr>
        <w:t xml:space="preserve"> anexar:</w:t>
      </w:r>
    </w:p>
    <w:p w14:paraId="40548D23" w14:textId="77777777" w:rsidR="004A08B1" w:rsidRPr="00A57BF9" w:rsidRDefault="004A08B1" w:rsidP="00AC6270">
      <w:pPr>
        <w:tabs>
          <w:tab w:val="left" w:pos="-540"/>
        </w:tabs>
        <w:ind w:left="-284" w:right="-84"/>
        <w:rPr>
          <w:rFonts w:ascii="Arial" w:hAnsi="Arial" w:cs="Arial"/>
          <w:sz w:val="24"/>
          <w:szCs w:val="24"/>
          <w:lang w:val="es-ES_tradnl"/>
        </w:rPr>
      </w:pPr>
    </w:p>
    <w:p w14:paraId="06B74066" w14:textId="77777777" w:rsidR="004A08B1" w:rsidRPr="00A57BF9" w:rsidRDefault="004A08B1" w:rsidP="000074A0">
      <w:pPr>
        <w:numPr>
          <w:ilvl w:val="0"/>
          <w:numId w:val="12"/>
        </w:numPr>
        <w:tabs>
          <w:tab w:val="clear" w:pos="180"/>
          <w:tab w:val="left" w:pos="-540"/>
          <w:tab w:val="num" w:pos="142"/>
          <w:tab w:val="left" w:pos="540"/>
        </w:tabs>
        <w:ind w:left="-284" w:right="-84" w:firstLine="0"/>
        <w:rPr>
          <w:rFonts w:ascii="Arial" w:hAnsi="Arial" w:cs="Arial"/>
          <w:sz w:val="24"/>
          <w:szCs w:val="24"/>
          <w:lang w:val="es-ES_tradnl"/>
        </w:rPr>
      </w:pPr>
      <w:r w:rsidRPr="00A57BF9">
        <w:rPr>
          <w:rFonts w:ascii="Arial" w:hAnsi="Arial" w:cs="Arial"/>
          <w:sz w:val="24"/>
          <w:szCs w:val="24"/>
          <w:lang w:val="es-ES_tradnl"/>
        </w:rPr>
        <w:t>El informe final de ejecución</w:t>
      </w:r>
      <w:r w:rsidR="000019C9" w:rsidRPr="00A57BF9">
        <w:rPr>
          <w:rFonts w:ascii="Arial" w:hAnsi="Arial" w:cs="Arial"/>
          <w:sz w:val="24"/>
          <w:szCs w:val="24"/>
          <w:lang w:val="es-ES_tradnl"/>
        </w:rPr>
        <w:t>.</w:t>
      </w:r>
    </w:p>
    <w:p w14:paraId="3F2E43E0" w14:textId="77777777" w:rsidR="004A08B1" w:rsidRPr="00A57BF9" w:rsidRDefault="004A08B1" w:rsidP="000074A0">
      <w:pPr>
        <w:numPr>
          <w:ilvl w:val="0"/>
          <w:numId w:val="12"/>
        </w:numPr>
        <w:tabs>
          <w:tab w:val="clear" w:pos="180"/>
          <w:tab w:val="left" w:pos="-540"/>
          <w:tab w:val="num" w:pos="142"/>
          <w:tab w:val="left" w:pos="540"/>
        </w:tabs>
        <w:ind w:left="142" w:right="-84" w:hanging="426"/>
        <w:rPr>
          <w:rFonts w:ascii="Arial" w:hAnsi="Arial" w:cs="Arial"/>
          <w:sz w:val="24"/>
          <w:szCs w:val="24"/>
          <w:lang w:val="es-ES_tradnl"/>
        </w:rPr>
      </w:pPr>
      <w:r w:rsidRPr="00A57BF9">
        <w:rPr>
          <w:rFonts w:ascii="Arial" w:hAnsi="Arial" w:cs="Arial"/>
          <w:sz w:val="24"/>
          <w:szCs w:val="24"/>
          <w:lang w:val="es-ES_tradnl"/>
        </w:rPr>
        <w:t>El formato de reevaluación del proveedor</w:t>
      </w:r>
      <w:r w:rsidR="00FA26F1" w:rsidRPr="00A57BF9">
        <w:rPr>
          <w:rFonts w:ascii="Arial" w:hAnsi="Arial" w:cs="Arial"/>
          <w:sz w:val="24"/>
          <w:szCs w:val="24"/>
          <w:lang w:val="es-ES_tradnl"/>
        </w:rPr>
        <w:t>, según lo establecido en el procedimiento de reevaluación de proveedores GCON-PR-001.</w:t>
      </w:r>
    </w:p>
    <w:p w14:paraId="6CEEB267" w14:textId="70A61168" w:rsidR="004A08B1" w:rsidRPr="00A57BF9" w:rsidRDefault="001264DF" w:rsidP="000074A0">
      <w:pPr>
        <w:numPr>
          <w:ilvl w:val="0"/>
          <w:numId w:val="12"/>
        </w:numPr>
        <w:tabs>
          <w:tab w:val="clear" w:pos="180"/>
          <w:tab w:val="left" w:pos="-540"/>
          <w:tab w:val="num" w:pos="142"/>
          <w:tab w:val="left" w:pos="540"/>
        </w:tabs>
        <w:ind w:left="142" w:right="-84" w:hanging="426"/>
        <w:rPr>
          <w:rFonts w:ascii="Arial" w:hAnsi="Arial" w:cs="Arial"/>
          <w:sz w:val="24"/>
          <w:szCs w:val="24"/>
          <w:lang w:val="es-ES_tradnl"/>
        </w:rPr>
      </w:pPr>
      <w:r w:rsidRPr="00A57BF9">
        <w:rPr>
          <w:rFonts w:ascii="Arial" w:hAnsi="Arial" w:cs="Arial"/>
          <w:sz w:val="24"/>
          <w:szCs w:val="24"/>
          <w:lang w:val="es-ES_tradnl"/>
        </w:rPr>
        <w:t>La</w:t>
      </w:r>
      <w:r w:rsidR="004A08B1" w:rsidRPr="00A57BF9">
        <w:rPr>
          <w:rFonts w:ascii="Arial" w:hAnsi="Arial" w:cs="Arial"/>
          <w:sz w:val="24"/>
          <w:szCs w:val="24"/>
          <w:lang w:val="es-ES_tradnl"/>
        </w:rPr>
        <w:t xml:space="preserve"> </w:t>
      </w:r>
      <w:r w:rsidR="00740777" w:rsidRPr="00A57BF9">
        <w:rPr>
          <w:rFonts w:ascii="Arial" w:hAnsi="Arial" w:cs="Arial"/>
          <w:sz w:val="24"/>
          <w:szCs w:val="24"/>
          <w:lang w:val="es-ES_tradnl"/>
        </w:rPr>
        <w:t xml:space="preserve">fotocopia del </w:t>
      </w:r>
      <w:r w:rsidR="004A08B1" w:rsidRPr="00A57BF9">
        <w:rPr>
          <w:rFonts w:ascii="Arial" w:hAnsi="Arial" w:cs="Arial"/>
          <w:sz w:val="24"/>
          <w:szCs w:val="24"/>
          <w:lang w:val="es-ES_tradnl"/>
        </w:rPr>
        <w:t>acta de liquidación del contrato debidamente suscrita, si el último pago</w:t>
      </w:r>
      <w:r w:rsidR="00CC5A6B" w:rsidRPr="00A57BF9">
        <w:rPr>
          <w:rFonts w:ascii="Arial" w:hAnsi="Arial" w:cs="Arial"/>
          <w:sz w:val="24"/>
          <w:szCs w:val="24"/>
          <w:lang w:val="es-ES_tradnl"/>
        </w:rPr>
        <w:t xml:space="preserve"> o </w:t>
      </w:r>
      <w:r w:rsidR="000019C9" w:rsidRPr="00A57BF9">
        <w:rPr>
          <w:rFonts w:ascii="Arial" w:hAnsi="Arial" w:cs="Arial"/>
          <w:sz w:val="24"/>
          <w:szCs w:val="24"/>
          <w:lang w:val="es-ES_tradnl"/>
        </w:rPr>
        <w:t xml:space="preserve">si </w:t>
      </w:r>
      <w:r w:rsidR="004A08B1" w:rsidRPr="00A57BF9">
        <w:rPr>
          <w:rFonts w:ascii="Arial" w:hAnsi="Arial" w:cs="Arial"/>
          <w:sz w:val="24"/>
          <w:szCs w:val="24"/>
          <w:lang w:val="es-ES_tradnl"/>
        </w:rPr>
        <w:t>el único pago está sujeto a la misma.</w:t>
      </w:r>
      <w:r w:rsidR="00562B83">
        <w:rPr>
          <w:rFonts w:ascii="Arial" w:hAnsi="Arial" w:cs="Arial"/>
          <w:sz w:val="24"/>
          <w:szCs w:val="24"/>
          <w:lang w:val="es-ES_tradnl"/>
        </w:rPr>
        <w:t xml:space="preserve"> </w:t>
      </w:r>
      <w:r w:rsidR="005C237E" w:rsidRPr="00A57BF9">
        <w:rPr>
          <w:rFonts w:ascii="Arial" w:hAnsi="Arial" w:cs="Arial"/>
          <w:sz w:val="24"/>
          <w:szCs w:val="24"/>
          <w:lang w:val="es-ES_tradnl"/>
        </w:rPr>
        <w:t>Para el efecto, debe surtirse previamente el trámite previsto en el Título VI del presente manual.</w:t>
      </w:r>
    </w:p>
    <w:p w14:paraId="1C3F04F1" w14:textId="77777777" w:rsidR="004A08B1" w:rsidRPr="00A57BF9" w:rsidRDefault="004A08B1" w:rsidP="00AC6270">
      <w:pPr>
        <w:tabs>
          <w:tab w:val="left" w:pos="-540"/>
        </w:tabs>
        <w:ind w:left="-284" w:right="-84"/>
        <w:rPr>
          <w:rFonts w:ascii="Arial" w:hAnsi="Arial" w:cs="Arial"/>
          <w:sz w:val="24"/>
          <w:szCs w:val="24"/>
          <w:lang w:val="es-ES_tradnl"/>
        </w:rPr>
      </w:pPr>
    </w:p>
    <w:p w14:paraId="38AD5E34" w14:textId="197C45CA" w:rsidR="008E2D97" w:rsidRPr="00A57BF9" w:rsidRDefault="008E2D97" w:rsidP="008E2D97">
      <w:pPr>
        <w:tabs>
          <w:tab w:val="left" w:pos="-540"/>
        </w:tabs>
        <w:ind w:left="-284" w:right="-84"/>
        <w:rPr>
          <w:rFonts w:ascii="Arial" w:hAnsi="Arial" w:cs="Arial"/>
          <w:sz w:val="24"/>
          <w:szCs w:val="24"/>
          <w:lang w:val="es-ES_tradnl"/>
        </w:rPr>
      </w:pPr>
      <w:r w:rsidRPr="00A57BF9">
        <w:rPr>
          <w:rFonts w:ascii="Arial" w:hAnsi="Arial" w:cs="Arial"/>
          <w:sz w:val="24"/>
          <w:szCs w:val="24"/>
          <w:lang w:val="es-ES_tradnl"/>
        </w:rPr>
        <w:t>De la radicación en el Grupo de Contratos, se deja constancia en el Formato de cumplido e informe periódico de supervisión (Código GCON-F-008).</w:t>
      </w:r>
    </w:p>
    <w:p w14:paraId="6E03C3C2" w14:textId="77777777" w:rsidR="008E2D97" w:rsidRPr="00A57BF9" w:rsidRDefault="008E2D97" w:rsidP="008E2D97">
      <w:pPr>
        <w:tabs>
          <w:tab w:val="left" w:pos="-540"/>
        </w:tabs>
        <w:ind w:left="-284" w:right="-84"/>
        <w:rPr>
          <w:rFonts w:ascii="Arial" w:hAnsi="Arial" w:cs="Arial"/>
          <w:sz w:val="24"/>
          <w:szCs w:val="24"/>
          <w:lang w:val="es-ES_tradnl"/>
        </w:rPr>
      </w:pPr>
    </w:p>
    <w:p w14:paraId="2179E5A3" w14:textId="77777777" w:rsidR="00214130" w:rsidRPr="00A57BF9" w:rsidRDefault="008300A0" w:rsidP="00745B1C">
      <w:pPr>
        <w:pBdr>
          <w:top w:val="single" w:sz="4" w:space="1" w:color="auto"/>
          <w:left w:val="single" w:sz="4" w:space="4" w:color="auto"/>
          <w:bottom w:val="single" w:sz="4" w:space="1" w:color="auto"/>
          <w:right w:val="single" w:sz="4" w:space="4" w:color="auto"/>
        </w:pBdr>
        <w:tabs>
          <w:tab w:val="left" w:pos="-540"/>
        </w:tabs>
        <w:ind w:left="142" w:right="901"/>
        <w:outlineLvl w:val="0"/>
        <w:rPr>
          <w:rFonts w:ascii="Arial" w:hAnsi="Arial" w:cs="Arial"/>
          <w:b/>
          <w:sz w:val="24"/>
          <w:szCs w:val="24"/>
          <w:lang w:val="es-ES_tradnl"/>
        </w:rPr>
      </w:pPr>
      <w:r w:rsidRPr="00A57BF9">
        <w:rPr>
          <w:rFonts w:ascii="Arial" w:hAnsi="Arial" w:cs="Arial"/>
          <w:b/>
          <w:sz w:val="24"/>
          <w:szCs w:val="24"/>
          <w:lang w:val="es-ES_tradnl"/>
        </w:rPr>
        <w:t xml:space="preserve">El proceso de pago </w:t>
      </w:r>
      <w:r w:rsidR="00DC56E1" w:rsidRPr="00A57BF9">
        <w:rPr>
          <w:rFonts w:ascii="Arial" w:hAnsi="Arial" w:cs="Arial"/>
          <w:b/>
          <w:sz w:val="24"/>
          <w:szCs w:val="24"/>
          <w:lang w:val="es-ES_tradnl"/>
        </w:rPr>
        <w:t>continúa</w:t>
      </w:r>
      <w:r w:rsidRPr="00A57BF9">
        <w:rPr>
          <w:rFonts w:ascii="Arial" w:hAnsi="Arial" w:cs="Arial"/>
          <w:b/>
          <w:sz w:val="24"/>
          <w:szCs w:val="24"/>
          <w:lang w:val="es-ES_tradnl"/>
        </w:rPr>
        <w:t xml:space="preserve"> de la siguiente manera:</w:t>
      </w:r>
    </w:p>
    <w:p w14:paraId="5C6B50F1" w14:textId="68C8E3A5" w:rsidR="004A08B1" w:rsidRPr="00A57BF9" w:rsidRDefault="004A08B1" w:rsidP="00AC6270">
      <w:pPr>
        <w:tabs>
          <w:tab w:val="left" w:pos="-540"/>
        </w:tabs>
        <w:ind w:left="-284" w:right="-84"/>
        <w:rPr>
          <w:rFonts w:ascii="Arial" w:hAnsi="Arial" w:cs="Arial"/>
          <w:b/>
          <w:sz w:val="24"/>
          <w:szCs w:val="24"/>
          <w:lang w:val="es-ES_tradnl"/>
        </w:rPr>
      </w:pPr>
    </w:p>
    <w:p w14:paraId="1C0D0645" w14:textId="272C5323" w:rsidR="00D2281B" w:rsidRDefault="00422573" w:rsidP="00AC6270">
      <w:pPr>
        <w:tabs>
          <w:tab w:val="left" w:pos="-540"/>
        </w:tabs>
        <w:ind w:left="-284" w:right="-84"/>
        <w:rPr>
          <w:rFonts w:ascii="Arial" w:hAnsi="Arial" w:cs="Arial"/>
          <w:b/>
          <w:sz w:val="24"/>
          <w:szCs w:val="24"/>
          <w:lang w:val="es-ES_tradnl"/>
        </w:rPr>
      </w:pPr>
      <w:r w:rsidRPr="00422573">
        <w:rPr>
          <w:noProof/>
          <w:lang w:eastAsia="es-CO"/>
        </w:rPr>
        <w:drawing>
          <wp:inline distT="0" distB="0" distL="0" distR="0" wp14:anchorId="6A7E3A62" wp14:editId="65CCB505">
            <wp:extent cx="5972234" cy="3489325"/>
            <wp:effectExtent l="19050" t="0" r="66675" b="0"/>
            <wp:docPr id="93" name="Diagram 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0" r:lo="rId191" r:qs="rId192" r:cs="rId193"/>
              </a:graphicData>
            </a:graphic>
          </wp:inline>
        </w:drawing>
      </w:r>
    </w:p>
    <w:p w14:paraId="3B8B478A" w14:textId="77777777" w:rsidR="00282ADA" w:rsidRPr="00A57BF9" w:rsidRDefault="00282ADA" w:rsidP="00AC6270">
      <w:pPr>
        <w:tabs>
          <w:tab w:val="left" w:pos="-540"/>
        </w:tabs>
        <w:ind w:left="-284" w:right="-84"/>
        <w:rPr>
          <w:rFonts w:ascii="Arial" w:hAnsi="Arial" w:cs="Arial"/>
          <w:b/>
          <w:sz w:val="24"/>
          <w:szCs w:val="24"/>
          <w:lang w:val="es-ES_tradnl"/>
        </w:rPr>
      </w:pPr>
    </w:p>
    <w:p w14:paraId="3AB63AF1" w14:textId="77777777" w:rsidR="00740777" w:rsidRPr="00A57BF9" w:rsidRDefault="00836350" w:rsidP="00627E02">
      <w:pPr>
        <w:pStyle w:val="Ttulo1"/>
        <w:tabs>
          <w:tab w:val="left" w:pos="284"/>
        </w:tabs>
        <w:spacing w:line="240" w:lineRule="auto"/>
        <w:ind w:left="-284" w:right="-84"/>
        <w:jc w:val="left"/>
        <w:rPr>
          <w:bCs/>
          <w:sz w:val="24"/>
          <w:szCs w:val="24"/>
          <w:lang w:val="es-ES_tradnl"/>
        </w:rPr>
      </w:pPr>
      <w:bookmarkStart w:id="182" w:name="_Toc429396739"/>
      <w:bookmarkStart w:id="183" w:name="_Toc429500975"/>
      <w:r w:rsidRPr="00A57BF9">
        <w:rPr>
          <w:bCs/>
          <w:sz w:val="24"/>
          <w:szCs w:val="24"/>
          <w:lang w:val="es-ES_tradnl"/>
        </w:rPr>
        <w:t xml:space="preserve">3. </w:t>
      </w:r>
      <w:r w:rsidRPr="00A57BF9">
        <w:rPr>
          <w:bCs/>
          <w:sz w:val="24"/>
          <w:szCs w:val="24"/>
          <w:lang w:val="es-ES_tradnl"/>
        </w:rPr>
        <w:tab/>
      </w:r>
      <w:r w:rsidR="00740777" w:rsidRPr="00A57BF9">
        <w:rPr>
          <w:bCs/>
          <w:sz w:val="24"/>
          <w:szCs w:val="24"/>
          <w:lang w:val="es-ES_tradnl"/>
        </w:rPr>
        <w:t>MODIFICACIÓN DE</w:t>
      </w:r>
      <w:r w:rsidR="005C2030" w:rsidRPr="00A57BF9">
        <w:rPr>
          <w:bCs/>
          <w:sz w:val="24"/>
          <w:szCs w:val="24"/>
          <w:lang w:val="es-ES_tradnl"/>
        </w:rPr>
        <w:t xml:space="preserve"> LOS </w:t>
      </w:r>
      <w:r w:rsidR="00240402" w:rsidRPr="00A57BF9">
        <w:rPr>
          <w:bCs/>
          <w:sz w:val="24"/>
          <w:szCs w:val="24"/>
          <w:lang w:val="es-ES_tradnl"/>
        </w:rPr>
        <w:t>CONTRATOS</w:t>
      </w:r>
      <w:bookmarkEnd w:id="182"/>
      <w:bookmarkEnd w:id="183"/>
      <w:r w:rsidR="00D76DCB" w:rsidRPr="00A57BF9">
        <w:rPr>
          <w:bCs/>
          <w:sz w:val="24"/>
          <w:szCs w:val="24"/>
          <w:lang w:val="es-ES_tradnl"/>
        </w:rPr>
        <w:t xml:space="preserve"> </w:t>
      </w:r>
    </w:p>
    <w:p w14:paraId="7BFFFA07" w14:textId="77777777" w:rsidR="00740777" w:rsidRPr="00A57BF9" w:rsidRDefault="00740777" w:rsidP="00AC6270">
      <w:pPr>
        <w:tabs>
          <w:tab w:val="left" w:pos="-540"/>
        </w:tabs>
        <w:ind w:left="-284" w:right="-84"/>
        <w:jc w:val="left"/>
        <w:rPr>
          <w:rFonts w:ascii="Arial" w:hAnsi="Arial" w:cs="Arial"/>
          <w:b/>
          <w:sz w:val="24"/>
          <w:szCs w:val="24"/>
          <w:lang w:val="es-ES_tradnl"/>
        </w:rPr>
      </w:pPr>
    </w:p>
    <w:p w14:paraId="2627CD84" w14:textId="77777777" w:rsidR="00630430" w:rsidRPr="00A57BF9" w:rsidRDefault="00240402" w:rsidP="00AC6270">
      <w:pPr>
        <w:tabs>
          <w:tab w:val="left" w:pos="-540"/>
        </w:tabs>
        <w:autoSpaceDE w:val="0"/>
        <w:autoSpaceDN w:val="0"/>
        <w:adjustRightInd w:val="0"/>
        <w:ind w:left="-284" w:right="-84"/>
        <w:rPr>
          <w:rFonts w:ascii="Arial" w:hAnsi="Arial" w:cs="Arial"/>
          <w:sz w:val="24"/>
          <w:szCs w:val="24"/>
          <w:lang w:val="es-ES_tradnl"/>
        </w:rPr>
      </w:pPr>
      <w:r w:rsidRPr="00A57BF9">
        <w:rPr>
          <w:rFonts w:ascii="Arial" w:hAnsi="Arial" w:cs="Arial"/>
          <w:sz w:val="24"/>
          <w:szCs w:val="24"/>
          <w:lang w:val="es-ES_tradnl"/>
        </w:rPr>
        <w:t xml:space="preserve">Si durante la ejecución del contrato se </w:t>
      </w:r>
      <w:r w:rsidR="005C2030" w:rsidRPr="00A57BF9">
        <w:rPr>
          <w:rFonts w:ascii="Arial" w:hAnsi="Arial" w:cs="Arial"/>
          <w:sz w:val="24"/>
          <w:szCs w:val="24"/>
          <w:lang w:val="es-ES_tradnl"/>
        </w:rPr>
        <w:t>considera la necesidad de prorrogar el plazo y/o a</w:t>
      </w:r>
      <w:r w:rsidR="00DF452D" w:rsidRPr="00A57BF9">
        <w:rPr>
          <w:rFonts w:ascii="Arial" w:hAnsi="Arial" w:cs="Arial"/>
          <w:sz w:val="24"/>
          <w:szCs w:val="24"/>
          <w:lang w:val="es-ES_tradnl"/>
        </w:rPr>
        <w:t>dicionar el valor del mismo,</w:t>
      </w:r>
      <w:r w:rsidR="00CC5A6B" w:rsidRPr="00A57BF9">
        <w:rPr>
          <w:rFonts w:ascii="Arial" w:hAnsi="Arial" w:cs="Arial"/>
          <w:sz w:val="24"/>
          <w:szCs w:val="24"/>
          <w:lang w:val="es-ES_tradnl"/>
        </w:rPr>
        <w:t xml:space="preserve"> o </w:t>
      </w:r>
      <w:r w:rsidR="00DF452D" w:rsidRPr="00A57BF9">
        <w:rPr>
          <w:rFonts w:ascii="Arial" w:hAnsi="Arial" w:cs="Arial"/>
          <w:sz w:val="24"/>
          <w:szCs w:val="24"/>
          <w:lang w:val="es-ES_tradnl"/>
        </w:rPr>
        <w:t xml:space="preserve">realizar </w:t>
      </w:r>
      <w:r w:rsidR="004446D3" w:rsidRPr="00A57BF9">
        <w:rPr>
          <w:rFonts w:ascii="Arial" w:hAnsi="Arial" w:cs="Arial"/>
          <w:sz w:val="24"/>
          <w:szCs w:val="24"/>
          <w:lang w:val="es-ES_tradnl"/>
        </w:rPr>
        <w:t xml:space="preserve">cualquier </w:t>
      </w:r>
      <w:r w:rsidR="00DF452D" w:rsidRPr="00A57BF9">
        <w:rPr>
          <w:rFonts w:ascii="Arial" w:hAnsi="Arial" w:cs="Arial"/>
          <w:sz w:val="24"/>
          <w:szCs w:val="24"/>
          <w:lang w:val="es-ES_tradnl"/>
        </w:rPr>
        <w:t xml:space="preserve">otro tipo de modificación que </w:t>
      </w:r>
      <w:r w:rsidR="004446D3" w:rsidRPr="00A57BF9">
        <w:rPr>
          <w:rFonts w:ascii="Arial" w:hAnsi="Arial" w:cs="Arial"/>
          <w:sz w:val="24"/>
          <w:szCs w:val="24"/>
          <w:lang w:val="es-ES_tradnl"/>
        </w:rPr>
        <w:t xml:space="preserve">no </w:t>
      </w:r>
      <w:r w:rsidR="00DF452D" w:rsidRPr="00A57BF9">
        <w:rPr>
          <w:rFonts w:ascii="Arial" w:hAnsi="Arial" w:cs="Arial"/>
          <w:sz w:val="24"/>
          <w:szCs w:val="24"/>
          <w:lang w:val="es-ES_tradnl"/>
        </w:rPr>
        <w:t>involucre el objeto contractual</w:t>
      </w:r>
      <w:r w:rsidR="005C2030" w:rsidRPr="00A57BF9">
        <w:rPr>
          <w:rFonts w:ascii="Arial" w:hAnsi="Arial" w:cs="Arial"/>
          <w:sz w:val="24"/>
          <w:szCs w:val="24"/>
          <w:lang w:val="es-ES_tradnl"/>
        </w:rPr>
        <w:t>,</w:t>
      </w:r>
      <w:r w:rsidR="00630430" w:rsidRPr="00A57BF9">
        <w:rPr>
          <w:rFonts w:ascii="Arial" w:hAnsi="Arial" w:cs="Arial"/>
          <w:sz w:val="24"/>
          <w:szCs w:val="24"/>
          <w:lang w:val="es-ES_tradnl"/>
        </w:rPr>
        <w:t xml:space="preserve"> </w:t>
      </w:r>
      <w:r w:rsidR="009A2EBA" w:rsidRPr="00A57BF9">
        <w:rPr>
          <w:rFonts w:ascii="Arial" w:hAnsi="Arial" w:cs="Arial"/>
          <w:sz w:val="24"/>
          <w:szCs w:val="24"/>
          <w:lang w:val="es-ES_tradnl"/>
        </w:rPr>
        <w:t>como</w:t>
      </w:r>
      <w:r w:rsidR="00630430" w:rsidRPr="00A57BF9">
        <w:rPr>
          <w:rFonts w:ascii="Arial" w:hAnsi="Arial" w:cs="Arial"/>
          <w:sz w:val="24"/>
          <w:szCs w:val="24"/>
          <w:lang w:val="es-ES_tradnl"/>
        </w:rPr>
        <w:t xml:space="preserve"> obligaciones, alcance, suspensiones</w:t>
      </w:r>
      <w:r w:rsidR="00F66638" w:rsidRPr="00A57BF9">
        <w:rPr>
          <w:rFonts w:ascii="Arial" w:hAnsi="Arial" w:cs="Arial"/>
          <w:sz w:val="24"/>
          <w:szCs w:val="24"/>
          <w:lang w:val="es-ES_tradnl"/>
        </w:rPr>
        <w:t xml:space="preserve"> (s</w:t>
      </w:r>
      <w:r w:rsidR="00F66638" w:rsidRPr="00A57BF9">
        <w:rPr>
          <w:rFonts w:ascii="Arial" w:hAnsi="Arial" w:cs="Arial"/>
          <w:bCs/>
          <w:sz w:val="24"/>
          <w:szCs w:val="24"/>
          <w:lang w:val="es-ES_tradnl"/>
        </w:rPr>
        <w:t xml:space="preserve">i durante la ejecución del contrato se presentan </w:t>
      </w:r>
      <w:r w:rsidR="00F66638" w:rsidRPr="00A57BF9">
        <w:rPr>
          <w:rFonts w:ascii="Arial" w:hAnsi="Arial" w:cs="Arial"/>
          <w:sz w:val="24"/>
          <w:szCs w:val="24"/>
          <w:lang w:val="es-ES_tradnl"/>
        </w:rPr>
        <w:t>circunstancias que impiden, en forma temporal, la normal ejecución del mismo)</w:t>
      </w:r>
      <w:r w:rsidR="00630430" w:rsidRPr="00A57BF9">
        <w:rPr>
          <w:rFonts w:ascii="Arial" w:hAnsi="Arial" w:cs="Arial"/>
          <w:sz w:val="24"/>
          <w:szCs w:val="24"/>
          <w:lang w:val="es-ES_tradnl"/>
        </w:rPr>
        <w:t>, cesiones, aclaraciones</w:t>
      </w:r>
      <w:r w:rsidR="0062612B" w:rsidRPr="00A57BF9">
        <w:rPr>
          <w:rFonts w:ascii="Arial" w:hAnsi="Arial" w:cs="Arial"/>
          <w:sz w:val="24"/>
          <w:szCs w:val="24"/>
          <w:lang w:val="es-ES_tradnl"/>
        </w:rPr>
        <w:t xml:space="preserve">, forma de </w:t>
      </w:r>
      <w:r w:rsidR="0062612B" w:rsidRPr="00A57BF9">
        <w:rPr>
          <w:rFonts w:ascii="Arial" w:hAnsi="Arial" w:cs="Arial"/>
          <w:sz w:val="24"/>
          <w:szCs w:val="24"/>
          <w:lang w:val="es-ES_tradnl"/>
        </w:rPr>
        <w:lastRenderedPageBreak/>
        <w:t>pago</w:t>
      </w:r>
      <w:r w:rsidR="00630430" w:rsidRPr="00A57BF9">
        <w:rPr>
          <w:rFonts w:ascii="Arial" w:hAnsi="Arial" w:cs="Arial"/>
          <w:sz w:val="24"/>
          <w:szCs w:val="24"/>
          <w:lang w:val="es-ES_tradnl"/>
        </w:rPr>
        <w:t xml:space="preserve">, </w:t>
      </w:r>
      <w:r w:rsidR="009A2EBA" w:rsidRPr="00A57BF9">
        <w:rPr>
          <w:rFonts w:ascii="Arial" w:hAnsi="Arial" w:cs="Arial"/>
          <w:sz w:val="24"/>
          <w:szCs w:val="24"/>
          <w:lang w:val="es-ES_tradnl"/>
        </w:rPr>
        <w:t xml:space="preserve">entre otros, </w:t>
      </w:r>
      <w:r w:rsidR="00086B34" w:rsidRPr="00A57BF9">
        <w:rPr>
          <w:rFonts w:ascii="Arial" w:hAnsi="Arial" w:cs="Arial"/>
          <w:sz w:val="24"/>
          <w:szCs w:val="24"/>
          <w:lang w:val="es-ES_tradnl"/>
        </w:rPr>
        <w:t xml:space="preserve">procede </w:t>
      </w:r>
      <w:r w:rsidR="00630430" w:rsidRPr="00A57BF9">
        <w:rPr>
          <w:rFonts w:ascii="Arial" w:hAnsi="Arial" w:cs="Arial"/>
          <w:sz w:val="24"/>
          <w:szCs w:val="24"/>
          <w:lang w:val="es-ES_tradnl"/>
        </w:rPr>
        <w:t>l</w:t>
      </w:r>
      <w:r w:rsidR="00627E02" w:rsidRPr="00A57BF9">
        <w:rPr>
          <w:rFonts w:ascii="Arial" w:hAnsi="Arial" w:cs="Arial"/>
          <w:sz w:val="24"/>
          <w:szCs w:val="24"/>
          <w:lang w:val="es-ES_tradnl"/>
        </w:rPr>
        <w:t>a modificación de manera formal</w:t>
      </w:r>
      <w:r w:rsidR="00630430" w:rsidRPr="00A57BF9">
        <w:rPr>
          <w:rFonts w:ascii="Arial" w:hAnsi="Arial" w:cs="Arial"/>
          <w:sz w:val="24"/>
          <w:szCs w:val="24"/>
          <w:lang w:val="es-ES_tradnl"/>
        </w:rPr>
        <w:t xml:space="preserve"> de acuerdo con el procedimiento que se contempla en este numeral.</w:t>
      </w:r>
    </w:p>
    <w:p w14:paraId="6003F4E0" w14:textId="77777777" w:rsidR="004446D3" w:rsidRPr="00A57BF9" w:rsidRDefault="004446D3" w:rsidP="00AC6270">
      <w:pPr>
        <w:tabs>
          <w:tab w:val="left" w:pos="-540"/>
        </w:tabs>
        <w:ind w:left="-284" w:right="-84"/>
        <w:jc w:val="left"/>
        <w:rPr>
          <w:rFonts w:ascii="Arial" w:hAnsi="Arial" w:cs="Arial"/>
          <w:b/>
          <w:bCs/>
          <w:sz w:val="24"/>
          <w:szCs w:val="24"/>
          <w:lang w:val="es-ES_tradnl"/>
        </w:rPr>
      </w:pPr>
    </w:p>
    <w:p w14:paraId="12D630DC" w14:textId="4F8E0776" w:rsidR="00A54B02" w:rsidRPr="00A57BF9" w:rsidRDefault="008300A0" w:rsidP="00146A5B">
      <w:pPr>
        <w:tabs>
          <w:tab w:val="left" w:pos="-540"/>
        </w:tabs>
        <w:ind w:left="-284" w:right="-84"/>
        <w:rPr>
          <w:rFonts w:ascii="Arial" w:hAnsi="Arial" w:cs="Arial"/>
          <w:sz w:val="24"/>
          <w:szCs w:val="24"/>
          <w:lang w:val="es-ES_tradnl"/>
        </w:rPr>
      </w:pPr>
      <w:r w:rsidRPr="00A57BF9">
        <w:rPr>
          <w:rFonts w:ascii="Arial" w:hAnsi="Arial" w:cs="Arial"/>
          <w:b/>
          <w:bCs/>
          <w:sz w:val="24"/>
          <w:szCs w:val="24"/>
          <w:lang w:val="es-ES_tradnl"/>
        </w:rPr>
        <w:t xml:space="preserve">El </w:t>
      </w:r>
      <w:r w:rsidR="004446D3" w:rsidRPr="00A57BF9">
        <w:rPr>
          <w:rFonts w:ascii="Arial" w:hAnsi="Arial" w:cs="Arial"/>
          <w:b/>
          <w:bCs/>
          <w:sz w:val="24"/>
          <w:szCs w:val="24"/>
          <w:lang w:val="es-ES_tradnl"/>
        </w:rPr>
        <w:t>Supervisor</w:t>
      </w:r>
      <w:r w:rsidRPr="00A57BF9">
        <w:rPr>
          <w:rFonts w:ascii="Arial" w:hAnsi="Arial" w:cs="Arial"/>
          <w:sz w:val="24"/>
          <w:szCs w:val="24"/>
          <w:lang w:val="es-ES_tradnl"/>
        </w:rPr>
        <w:t xml:space="preserve"> s</w:t>
      </w:r>
      <w:r w:rsidR="00086B34" w:rsidRPr="00A57BF9">
        <w:rPr>
          <w:rFonts w:ascii="Arial" w:hAnsi="Arial" w:cs="Arial"/>
          <w:sz w:val="24"/>
          <w:szCs w:val="24"/>
          <w:lang w:val="es-ES_tradnl"/>
        </w:rPr>
        <w:t>olicita</w:t>
      </w:r>
      <w:r w:rsidR="00630430" w:rsidRPr="00A57BF9">
        <w:rPr>
          <w:rFonts w:ascii="Arial" w:hAnsi="Arial" w:cs="Arial"/>
          <w:sz w:val="24"/>
          <w:szCs w:val="24"/>
          <w:lang w:val="es-ES_tradnl"/>
        </w:rPr>
        <w:t xml:space="preserve"> </w:t>
      </w:r>
      <w:r w:rsidR="00086B34" w:rsidRPr="00A57BF9">
        <w:rPr>
          <w:rFonts w:ascii="Arial" w:hAnsi="Arial" w:cs="Arial"/>
          <w:sz w:val="24"/>
          <w:szCs w:val="24"/>
          <w:lang w:val="es-ES_tradnl"/>
        </w:rPr>
        <w:t>radica</w:t>
      </w:r>
      <w:r w:rsidR="0022439E" w:rsidRPr="00A57BF9">
        <w:rPr>
          <w:rFonts w:ascii="Arial" w:hAnsi="Arial" w:cs="Arial"/>
          <w:sz w:val="24"/>
          <w:szCs w:val="24"/>
          <w:lang w:val="es-ES_tradnl"/>
        </w:rPr>
        <w:t xml:space="preserve"> en el </w:t>
      </w:r>
      <w:r w:rsidR="00FA26F1" w:rsidRPr="00A57BF9">
        <w:rPr>
          <w:rFonts w:ascii="Arial" w:hAnsi="Arial" w:cs="Arial"/>
          <w:sz w:val="24"/>
          <w:szCs w:val="24"/>
          <w:lang w:val="es-ES_tradnl"/>
        </w:rPr>
        <w:t>Grupo de Contratos</w:t>
      </w:r>
      <w:r w:rsidR="0012004F" w:rsidRPr="00A57BF9">
        <w:rPr>
          <w:rFonts w:ascii="Arial" w:hAnsi="Arial" w:cs="Arial"/>
          <w:sz w:val="24"/>
          <w:szCs w:val="24"/>
          <w:lang w:val="es-ES_tradnl"/>
        </w:rPr>
        <w:t xml:space="preserve"> </w:t>
      </w:r>
      <w:r w:rsidR="00DF452D" w:rsidRPr="00A57BF9">
        <w:rPr>
          <w:rFonts w:ascii="Arial" w:hAnsi="Arial" w:cs="Arial"/>
          <w:sz w:val="24"/>
          <w:szCs w:val="24"/>
          <w:lang w:val="es-ES_tradnl"/>
        </w:rPr>
        <w:t xml:space="preserve">con mínimo </w:t>
      </w:r>
      <w:r w:rsidR="00627E02" w:rsidRPr="00A57BF9">
        <w:rPr>
          <w:rFonts w:ascii="Arial" w:hAnsi="Arial" w:cs="Arial"/>
          <w:sz w:val="24"/>
          <w:szCs w:val="24"/>
          <w:lang w:val="es-ES_tradnl"/>
        </w:rPr>
        <w:t>ocho</w:t>
      </w:r>
      <w:r w:rsidR="00DF452D" w:rsidRPr="00A57BF9">
        <w:rPr>
          <w:rFonts w:ascii="Arial" w:hAnsi="Arial" w:cs="Arial"/>
          <w:sz w:val="24"/>
          <w:szCs w:val="24"/>
          <w:lang w:val="es-ES_tradnl"/>
        </w:rPr>
        <w:t xml:space="preserve"> (</w:t>
      </w:r>
      <w:r w:rsidR="00627E02" w:rsidRPr="00A57BF9">
        <w:rPr>
          <w:rFonts w:ascii="Arial" w:hAnsi="Arial" w:cs="Arial"/>
          <w:sz w:val="24"/>
          <w:szCs w:val="24"/>
          <w:lang w:val="es-ES_tradnl"/>
        </w:rPr>
        <w:t>8</w:t>
      </w:r>
      <w:r w:rsidR="00DF452D" w:rsidRPr="00A57BF9">
        <w:rPr>
          <w:rFonts w:ascii="Arial" w:hAnsi="Arial" w:cs="Arial"/>
          <w:sz w:val="24"/>
          <w:szCs w:val="24"/>
          <w:lang w:val="es-ES_tradnl"/>
        </w:rPr>
        <w:t>) días hábiles anteriores a la fecha en que se requiere la modificación, la solicitud de</w:t>
      </w:r>
      <w:r w:rsidR="00240402" w:rsidRPr="00A57BF9">
        <w:rPr>
          <w:rFonts w:ascii="Arial" w:hAnsi="Arial" w:cs="Arial"/>
          <w:sz w:val="24"/>
          <w:szCs w:val="24"/>
          <w:lang w:val="es-ES_tradnl"/>
        </w:rPr>
        <w:t xml:space="preserve"> elaboració</w:t>
      </w:r>
      <w:r w:rsidR="00236C4E" w:rsidRPr="00A57BF9">
        <w:rPr>
          <w:rFonts w:ascii="Arial" w:hAnsi="Arial" w:cs="Arial"/>
          <w:sz w:val="24"/>
          <w:szCs w:val="24"/>
          <w:lang w:val="es-ES_tradnl"/>
        </w:rPr>
        <w:t xml:space="preserve">n </w:t>
      </w:r>
      <w:r w:rsidR="00DF452D" w:rsidRPr="00A57BF9">
        <w:rPr>
          <w:rFonts w:ascii="Arial" w:hAnsi="Arial" w:cs="Arial"/>
          <w:sz w:val="24"/>
          <w:szCs w:val="24"/>
          <w:lang w:val="es-ES_tradnl"/>
        </w:rPr>
        <w:t>de la minuta de modificación respectiva</w:t>
      </w:r>
      <w:r w:rsidR="00240402" w:rsidRPr="00A57BF9">
        <w:rPr>
          <w:rFonts w:ascii="Arial" w:hAnsi="Arial" w:cs="Arial"/>
          <w:sz w:val="24"/>
          <w:szCs w:val="24"/>
          <w:lang w:val="es-ES_tradnl"/>
        </w:rPr>
        <w:t xml:space="preserve">, </w:t>
      </w:r>
      <w:r w:rsidR="00A54B02" w:rsidRPr="00A57BF9">
        <w:rPr>
          <w:rFonts w:ascii="Arial" w:hAnsi="Arial" w:cs="Arial"/>
          <w:sz w:val="24"/>
          <w:szCs w:val="24"/>
          <w:lang w:val="es-ES_tradnl"/>
        </w:rPr>
        <w:t>el cual debe incorporar:</w:t>
      </w:r>
    </w:p>
    <w:p w14:paraId="3E1D2896" w14:textId="77777777" w:rsidR="00A00656" w:rsidRPr="00A57BF9" w:rsidRDefault="00A00656" w:rsidP="00146A5B">
      <w:pPr>
        <w:tabs>
          <w:tab w:val="left" w:pos="-540"/>
        </w:tabs>
        <w:ind w:left="-284" w:right="-84"/>
        <w:rPr>
          <w:rFonts w:ascii="Arial" w:hAnsi="Arial" w:cs="Arial"/>
          <w:sz w:val="24"/>
          <w:szCs w:val="24"/>
          <w:lang w:val="es-ES_tradnl"/>
        </w:rPr>
      </w:pPr>
    </w:p>
    <w:p w14:paraId="7FAAD2F6" w14:textId="77777777" w:rsidR="00A54B02" w:rsidRPr="00FA6BB5" w:rsidRDefault="00A00656" w:rsidP="000074A0">
      <w:pPr>
        <w:numPr>
          <w:ilvl w:val="0"/>
          <w:numId w:val="44"/>
        </w:numPr>
        <w:tabs>
          <w:tab w:val="left" w:pos="-540"/>
        </w:tabs>
        <w:ind w:right="-84"/>
        <w:rPr>
          <w:rFonts w:ascii="Arial" w:hAnsi="Arial" w:cs="Arial"/>
          <w:sz w:val="24"/>
          <w:szCs w:val="24"/>
          <w:lang w:val="es-ES_tradnl"/>
        </w:rPr>
      </w:pPr>
      <w:r w:rsidRPr="00A57BF9">
        <w:rPr>
          <w:rFonts w:ascii="Arial" w:hAnsi="Arial" w:cs="Arial"/>
          <w:sz w:val="24"/>
          <w:szCs w:val="24"/>
          <w:lang w:val="es-ES_tradnl"/>
        </w:rPr>
        <w:t>L</w:t>
      </w:r>
      <w:r w:rsidR="00A54B02" w:rsidRPr="00A57BF9">
        <w:rPr>
          <w:rFonts w:ascii="Arial" w:hAnsi="Arial" w:cs="Arial"/>
          <w:sz w:val="24"/>
          <w:szCs w:val="24"/>
          <w:lang w:val="es-ES_tradnl"/>
        </w:rPr>
        <w:t xml:space="preserve">a justificación de la modificación, la información requerida para la modificación del contrato (valor, plazo a prorrogar, término de la </w:t>
      </w:r>
      <w:r w:rsidR="00A54B02" w:rsidRPr="00FA6BB5">
        <w:rPr>
          <w:rFonts w:ascii="Arial" w:hAnsi="Arial" w:cs="Arial"/>
          <w:sz w:val="24"/>
          <w:szCs w:val="24"/>
          <w:lang w:val="es-ES_tradnl"/>
        </w:rPr>
        <w:t>suspensión con fecha de inicio de suspensión y fecha de reanudación, condiciones a modificar),</w:t>
      </w:r>
    </w:p>
    <w:p w14:paraId="576C2AB7" w14:textId="77777777" w:rsidR="001264DF" w:rsidRPr="00FA6BB5" w:rsidRDefault="001264DF" w:rsidP="000074A0">
      <w:pPr>
        <w:numPr>
          <w:ilvl w:val="0"/>
          <w:numId w:val="44"/>
        </w:numPr>
        <w:tabs>
          <w:tab w:val="left" w:pos="-540"/>
        </w:tabs>
        <w:ind w:right="-84"/>
        <w:rPr>
          <w:rFonts w:ascii="Arial" w:hAnsi="Arial" w:cs="Arial"/>
          <w:sz w:val="24"/>
          <w:szCs w:val="24"/>
          <w:lang w:val="es-ES_tradnl"/>
        </w:rPr>
      </w:pPr>
      <w:r w:rsidRPr="00FA6BB5">
        <w:rPr>
          <w:rFonts w:ascii="Arial" w:hAnsi="Arial" w:cs="Arial"/>
          <w:sz w:val="24"/>
          <w:szCs w:val="24"/>
          <w:lang w:val="es-ES_tradnl"/>
        </w:rPr>
        <w:t xml:space="preserve">Se debe incorporar la información del estado de ejecución actual del contrato, así como la situación financiera y de pagos del mismo, </w:t>
      </w:r>
      <w:r w:rsidR="00130127" w:rsidRPr="00FA6BB5">
        <w:rPr>
          <w:rFonts w:ascii="Arial" w:hAnsi="Arial" w:cs="Arial"/>
          <w:sz w:val="24"/>
          <w:szCs w:val="24"/>
          <w:lang w:val="es-ES_tradnl"/>
        </w:rPr>
        <w:t xml:space="preserve">determinando </w:t>
      </w:r>
      <w:r w:rsidRPr="00FA6BB5">
        <w:rPr>
          <w:rFonts w:ascii="Arial" w:hAnsi="Arial" w:cs="Arial"/>
          <w:sz w:val="24"/>
          <w:szCs w:val="24"/>
          <w:lang w:val="es-ES_tradnl"/>
        </w:rPr>
        <w:t xml:space="preserve">el estado y avance de ejecución, que permitan conocer el saldo por ejecutar a la fecha de la solicitud de la modificación. </w:t>
      </w:r>
    </w:p>
    <w:p w14:paraId="6BAF985A" w14:textId="77777777" w:rsidR="00A54B02" w:rsidRPr="00A57BF9" w:rsidRDefault="00A54B02" w:rsidP="000074A0">
      <w:pPr>
        <w:numPr>
          <w:ilvl w:val="0"/>
          <w:numId w:val="44"/>
        </w:numPr>
        <w:tabs>
          <w:tab w:val="left" w:pos="-540"/>
        </w:tabs>
        <w:ind w:right="-84"/>
        <w:rPr>
          <w:rFonts w:ascii="Arial" w:hAnsi="Arial" w:cs="Arial"/>
          <w:sz w:val="24"/>
          <w:szCs w:val="24"/>
          <w:lang w:val="es-ES_tradnl"/>
        </w:rPr>
      </w:pPr>
      <w:r w:rsidRPr="00A57BF9">
        <w:rPr>
          <w:rFonts w:ascii="Arial" w:hAnsi="Arial" w:cs="Arial"/>
          <w:sz w:val="24"/>
          <w:szCs w:val="24"/>
          <w:lang w:val="es-ES_tradnl"/>
        </w:rPr>
        <w:t>El texto a incorporar cuando se trate de condiciones técnicas o nombre del cesionario (si se trata de cesión del contrato) y cumplimiento de requisitos del mismo, entre otros,</w:t>
      </w:r>
    </w:p>
    <w:p w14:paraId="4A74A7C9" w14:textId="77777777" w:rsidR="00A54B02" w:rsidRPr="00A57BF9" w:rsidRDefault="00A54B02" w:rsidP="00146A5B">
      <w:pPr>
        <w:tabs>
          <w:tab w:val="left" w:pos="-540"/>
        </w:tabs>
        <w:ind w:left="-284" w:right="-84"/>
        <w:rPr>
          <w:rFonts w:ascii="Arial" w:hAnsi="Arial" w:cs="Arial"/>
          <w:sz w:val="24"/>
          <w:szCs w:val="24"/>
          <w:lang w:val="es-ES_tradnl"/>
        </w:rPr>
      </w:pPr>
    </w:p>
    <w:p w14:paraId="7855A3DB" w14:textId="77777777" w:rsidR="00DF452D" w:rsidRPr="00A57BF9" w:rsidRDefault="00A54B02" w:rsidP="00146A5B">
      <w:pPr>
        <w:tabs>
          <w:tab w:val="left" w:pos="-540"/>
        </w:tabs>
        <w:ind w:left="-284" w:right="-84"/>
        <w:rPr>
          <w:rFonts w:ascii="Arial" w:hAnsi="Arial" w:cs="Arial"/>
          <w:sz w:val="24"/>
          <w:szCs w:val="24"/>
          <w:lang w:val="es-ES_tradnl"/>
        </w:rPr>
      </w:pPr>
      <w:r w:rsidRPr="00A57BF9">
        <w:rPr>
          <w:rFonts w:ascii="Arial" w:hAnsi="Arial" w:cs="Arial"/>
          <w:sz w:val="24"/>
          <w:szCs w:val="24"/>
          <w:lang w:val="es-ES_tradnl"/>
        </w:rPr>
        <w:t xml:space="preserve">Se debe radicar la solicitud </w:t>
      </w:r>
      <w:r w:rsidR="00DF452D" w:rsidRPr="00A57BF9">
        <w:rPr>
          <w:rFonts w:ascii="Arial" w:hAnsi="Arial" w:cs="Arial"/>
          <w:sz w:val="24"/>
          <w:szCs w:val="24"/>
          <w:lang w:val="es-ES_tradnl"/>
        </w:rPr>
        <w:t>junto con los siguientes soportes:</w:t>
      </w:r>
    </w:p>
    <w:p w14:paraId="087C0099" w14:textId="77777777" w:rsidR="000F695D" w:rsidRPr="00A57BF9" w:rsidRDefault="000F695D" w:rsidP="00146A5B">
      <w:pPr>
        <w:tabs>
          <w:tab w:val="left" w:pos="-540"/>
        </w:tabs>
        <w:autoSpaceDE w:val="0"/>
        <w:autoSpaceDN w:val="0"/>
        <w:adjustRightInd w:val="0"/>
        <w:ind w:right="-84"/>
        <w:rPr>
          <w:rFonts w:ascii="Arial" w:hAnsi="Arial" w:cs="Arial"/>
          <w:sz w:val="24"/>
          <w:szCs w:val="24"/>
          <w:lang w:val="es-ES_tradnl"/>
        </w:rPr>
      </w:pPr>
    </w:p>
    <w:p w14:paraId="182FA0C3" w14:textId="77777777" w:rsidR="00EC0918" w:rsidRPr="00A57BF9" w:rsidRDefault="00EC0918" w:rsidP="000074A0">
      <w:pPr>
        <w:numPr>
          <w:ilvl w:val="0"/>
          <w:numId w:val="13"/>
        </w:numPr>
        <w:tabs>
          <w:tab w:val="clear" w:pos="180"/>
          <w:tab w:val="left" w:pos="-540"/>
          <w:tab w:val="num" w:pos="142"/>
        </w:tabs>
        <w:autoSpaceDE w:val="0"/>
        <w:autoSpaceDN w:val="0"/>
        <w:adjustRightInd w:val="0"/>
        <w:ind w:left="142" w:right="-84" w:hanging="426"/>
        <w:rPr>
          <w:rFonts w:ascii="Arial" w:hAnsi="Arial" w:cs="Arial"/>
          <w:sz w:val="24"/>
          <w:szCs w:val="24"/>
          <w:lang w:val="es-ES_tradnl"/>
        </w:rPr>
      </w:pPr>
      <w:r w:rsidRPr="00A57BF9">
        <w:rPr>
          <w:rFonts w:ascii="Arial" w:hAnsi="Arial" w:cs="Arial"/>
          <w:sz w:val="24"/>
          <w:szCs w:val="24"/>
          <w:lang w:val="es-ES_tradnl"/>
        </w:rPr>
        <w:t>Solicitud o consentimiento del contratista para proceder a la modificación, cuando la naturaleza de la modificación lo amerite.</w:t>
      </w:r>
    </w:p>
    <w:p w14:paraId="76370EA3" w14:textId="77777777" w:rsidR="00EC0918" w:rsidRPr="00A57BF9" w:rsidRDefault="00EC0918" w:rsidP="00EC0918">
      <w:pPr>
        <w:pStyle w:val="Prrafodelista"/>
        <w:rPr>
          <w:rFonts w:ascii="Arial" w:hAnsi="Arial" w:cs="Arial"/>
          <w:sz w:val="24"/>
          <w:szCs w:val="24"/>
          <w:lang w:val="es-ES_tradnl"/>
        </w:rPr>
      </w:pPr>
    </w:p>
    <w:p w14:paraId="39396D17" w14:textId="77777777" w:rsidR="00DF452D" w:rsidRPr="00A57BF9" w:rsidRDefault="00DF452D" w:rsidP="000074A0">
      <w:pPr>
        <w:numPr>
          <w:ilvl w:val="0"/>
          <w:numId w:val="13"/>
        </w:numPr>
        <w:tabs>
          <w:tab w:val="clear" w:pos="180"/>
          <w:tab w:val="left" w:pos="-540"/>
          <w:tab w:val="num" w:pos="142"/>
        </w:tabs>
        <w:autoSpaceDE w:val="0"/>
        <w:autoSpaceDN w:val="0"/>
        <w:adjustRightInd w:val="0"/>
        <w:ind w:left="142" w:right="-84" w:hanging="426"/>
        <w:rPr>
          <w:rFonts w:ascii="Arial" w:hAnsi="Arial" w:cs="Arial"/>
          <w:sz w:val="24"/>
          <w:szCs w:val="24"/>
          <w:lang w:val="es-ES_tradnl"/>
        </w:rPr>
      </w:pPr>
      <w:r w:rsidRPr="00A57BF9">
        <w:rPr>
          <w:rFonts w:ascii="Arial" w:hAnsi="Arial" w:cs="Arial"/>
          <w:sz w:val="24"/>
          <w:szCs w:val="24"/>
          <w:lang w:val="es-ES_tradnl"/>
        </w:rPr>
        <w:t>Oficio de solicitud del Certificado de Disponibilidad presupuestal (si es el caso)</w:t>
      </w:r>
      <w:r w:rsidR="00086B34" w:rsidRPr="00A57BF9">
        <w:rPr>
          <w:rFonts w:ascii="Arial" w:hAnsi="Arial" w:cs="Arial"/>
          <w:sz w:val="24"/>
          <w:szCs w:val="24"/>
          <w:lang w:val="es-ES_tradnl"/>
        </w:rPr>
        <w:t>.</w:t>
      </w:r>
    </w:p>
    <w:p w14:paraId="6B1AD828" w14:textId="77777777" w:rsidR="000F695D" w:rsidRPr="00A57BF9" w:rsidRDefault="000F695D" w:rsidP="000F695D">
      <w:pPr>
        <w:tabs>
          <w:tab w:val="left" w:pos="-540"/>
        </w:tabs>
        <w:autoSpaceDE w:val="0"/>
        <w:autoSpaceDN w:val="0"/>
        <w:adjustRightInd w:val="0"/>
        <w:ind w:right="-84"/>
        <w:rPr>
          <w:rFonts w:ascii="Arial" w:hAnsi="Arial" w:cs="Arial"/>
          <w:sz w:val="24"/>
          <w:szCs w:val="24"/>
          <w:lang w:val="es-ES_tradnl"/>
        </w:rPr>
      </w:pPr>
    </w:p>
    <w:p w14:paraId="7FE35756" w14:textId="77777777" w:rsidR="00DF452D" w:rsidRPr="00A57BF9" w:rsidRDefault="00DF452D" w:rsidP="000074A0">
      <w:pPr>
        <w:numPr>
          <w:ilvl w:val="0"/>
          <w:numId w:val="13"/>
        </w:numPr>
        <w:tabs>
          <w:tab w:val="clear" w:pos="180"/>
          <w:tab w:val="left" w:pos="-540"/>
          <w:tab w:val="num" w:pos="142"/>
        </w:tabs>
        <w:autoSpaceDE w:val="0"/>
        <w:autoSpaceDN w:val="0"/>
        <w:adjustRightInd w:val="0"/>
        <w:ind w:left="142" w:right="-84" w:hanging="426"/>
        <w:rPr>
          <w:rFonts w:ascii="Arial" w:hAnsi="Arial" w:cs="Arial"/>
          <w:sz w:val="24"/>
          <w:szCs w:val="24"/>
          <w:lang w:val="es-ES_tradnl"/>
        </w:rPr>
      </w:pPr>
      <w:r w:rsidRPr="00A57BF9">
        <w:rPr>
          <w:rFonts w:ascii="Arial" w:hAnsi="Arial" w:cs="Arial"/>
          <w:sz w:val="24"/>
          <w:szCs w:val="24"/>
          <w:lang w:val="es-ES_tradnl"/>
        </w:rPr>
        <w:t>Certificado de Disponibilidad Presupuestal (si es el caso)</w:t>
      </w:r>
      <w:r w:rsidR="00086B34" w:rsidRPr="00A57BF9">
        <w:rPr>
          <w:rFonts w:ascii="Arial" w:hAnsi="Arial" w:cs="Arial"/>
          <w:sz w:val="24"/>
          <w:szCs w:val="24"/>
          <w:lang w:val="es-ES_tradnl"/>
        </w:rPr>
        <w:t>.</w:t>
      </w:r>
    </w:p>
    <w:p w14:paraId="4F9A7228" w14:textId="77777777" w:rsidR="0062612B" w:rsidRPr="00A57BF9" w:rsidRDefault="0062612B" w:rsidP="00146A5B">
      <w:pPr>
        <w:pStyle w:val="Prrafodelista"/>
        <w:ind w:left="0"/>
        <w:rPr>
          <w:rFonts w:ascii="Arial" w:hAnsi="Arial" w:cs="Arial"/>
          <w:sz w:val="24"/>
          <w:szCs w:val="24"/>
          <w:lang w:val="es-ES_tradnl"/>
        </w:rPr>
      </w:pPr>
    </w:p>
    <w:p w14:paraId="731A425E" w14:textId="77777777" w:rsidR="0062612B" w:rsidRPr="00A57BF9" w:rsidRDefault="0062612B" w:rsidP="000074A0">
      <w:pPr>
        <w:numPr>
          <w:ilvl w:val="0"/>
          <w:numId w:val="13"/>
        </w:numPr>
        <w:tabs>
          <w:tab w:val="clear" w:pos="180"/>
          <w:tab w:val="left" w:pos="-540"/>
          <w:tab w:val="num" w:pos="142"/>
        </w:tabs>
        <w:autoSpaceDE w:val="0"/>
        <w:autoSpaceDN w:val="0"/>
        <w:adjustRightInd w:val="0"/>
        <w:ind w:left="142" w:right="-84" w:hanging="426"/>
        <w:rPr>
          <w:rFonts w:ascii="Arial" w:hAnsi="Arial" w:cs="Arial"/>
          <w:sz w:val="24"/>
          <w:szCs w:val="24"/>
          <w:lang w:val="es-ES_tradnl"/>
        </w:rPr>
      </w:pPr>
      <w:r w:rsidRPr="00A57BF9">
        <w:rPr>
          <w:rFonts w:ascii="Arial" w:hAnsi="Arial" w:cs="Arial"/>
          <w:sz w:val="24"/>
          <w:szCs w:val="24"/>
          <w:lang w:val="es-ES_tradnl"/>
        </w:rPr>
        <w:t>Certificados actualizados de los antecedentes fiscales (Contraloría General de la República)</w:t>
      </w:r>
      <w:r w:rsidR="00AD5A60" w:rsidRPr="00A57BF9">
        <w:rPr>
          <w:rFonts w:ascii="Arial" w:hAnsi="Arial" w:cs="Arial"/>
          <w:sz w:val="24"/>
          <w:szCs w:val="24"/>
          <w:lang w:val="es-ES_tradnl"/>
        </w:rPr>
        <w:t xml:space="preserve"> y </w:t>
      </w:r>
      <w:r w:rsidRPr="00A57BF9">
        <w:rPr>
          <w:rFonts w:ascii="Arial" w:hAnsi="Arial" w:cs="Arial"/>
          <w:sz w:val="24"/>
          <w:szCs w:val="24"/>
          <w:lang w:val="es-ES_tradnl"/>
        </w:rPr>
        <w:t>Disciplinarios (Procuraduría General de la Nación), tanto del contratis</w:t>
      </w:r>
      <w:r w:rsidR="00AD5A60" w:rsidRPr="00A57BF9">
        <w:rPr>
          <w:rFonts w:ascii="Arial" w:hAnsi="Arial" w:cs="Arial"/>
          <w:sz w:val="24"/>
          <w:szCs w:val="24"/>
          <w:lang w:val="es-ES_tradnl"/>
        </w:rPr>
        <w:t>ta como del representante legal; y antecedentes judiciales del representante legal.</w:t>
      </w:r>
    </w:p>
    <w:p w14:paraId="5171082F" w14:textId="77777777" w:rsidR="00224FDE" w:rsidRPr="00A57BF9" w:rsidRDefault="00224FDE" w:rsidP="00224FDE">
      <w:pPr>
        <w:pStyle w:val="Prrafodelista"/>
        <w:rPr>
          <w:rFonts w:ascii="Arial" w:hAnsi="Arial" w:cs="Arial"/>
          <w:sz w:val="24"/>
          <w:szCs w:val="24"/>
          <w:lang w:val="es-ES_tradnl"/>
        </w:rPr>
      </w:pPr>
    </w:p>
    <w:p w14:paraId="7853CC9C" w14:textId="77777777" w:rsidR="00224FDE" w:rsidRPr="00A57BF9" w:rsidRDefault="00224FDE" w:rsidP="000074A0">
      <w:pPr>
        <w:numPr>
          <w:ilvl w:val="0"/>
          <w:numId w:val="13"/>
        </w:numPr>
        <w:tabs>
          <w:tab w:val="clear" w:pos="180"/>
          <w:tab w:val="left" w:pos="-540"/>
          <w:tab w:val="num" w:pos="142"/>
        </w:tabs>
        <w:autoSpaceDE w:val="0"/>
        <w:autoSpaceDN w:val="0"/>
        <w:adjustRightInd w:val="0"/>
        <w:ind w:left="142" w:right="-84" w:hanging="426"/>
        <w:rPr>
          <w:rFonts w:ascii="Arial" w:hAnsi="Arial" w:cs="Arial"/>
          <w:sz w:val="24"/>
          <w:szCs w:val="24"/>
          <w:lang w:val="es-ES_tradnl"/>
        </w:rPr>
      </w:pPr>
      <w:r w:rsidRPr="00A57BF9">
        <w:rPr>
          <w:rFonts w:ascii="Arial" w:hAnsi="Arial" w:cs="Arial"/>
          <w:sz w:val="24"/>
          <w:szCs w:val="24"/>
          <w:lang w:val="es-ES_tradnl"/>
        </w:rPr>
        <w:t>Certificado expedido por el revisor fiscal, o en su defecto por el representante legal, en el que conste el cumplimiento de sus obligaciones con los pagos al sistema de seguridad social integral, y con los aportes parafiscales, si hay lugar a ello.</w:t>
      </w:r>
    </w:p>
    <w:p w14:paraId="41DD7F32" w14:textId="77777777" w:rsidR="000F695D" w:rsidRPr="00A57BF9" w:rsidRDefault="000F695D" w:rsidP="000F695D">
      <w:pPr>
        <w:tabs>
          <w:tab w:val="left" w:pos="-540"/>
        </w:tabs>
        <w:autoSpaceDE w:val="0"/>
        <w:autoSpaceDN w:val="0"/>
        <w:adjustRightInd w:val="0"/>
        <w:ind w:left="-284" w:right="-84"/>
        <w:rPr>
          <w:rFonts w:ascii="Arial" w:hAnsi="Arial" w:cs="Arial"/>
          <w:sz w:val="24"/>
          <w:szCs w:val="24"/>
          <w:lang w:val="es-ES_tradnl"/>
        </w:rPr>
      </w:pPr>
    </w:p>
    <w:p w14:paraId="69658B2F" w14:textId="6A86FEA0" w:rsidR="000954BD" w:rsidRPr="00A57BF9" w:rsidRDefault="000954BD" w:rsidP="000074A0">
      <w:pPr>
        <w:numPr>
          <w:ilvl w:val="0"/>
          <w:numId w:val="13"/>
        </w:numPr>
        <w:tabs>
          <w:tab w:val="clear" w:pos="180"/>
          <w:tab w:val="left" w:pos="-540"/>
          <w:tab w:val="num" w:pos="142"/>
        </w:tabs>
        <w:autoSpaceDE w:val="0"/>
        <w:autoSpaceDN w:val="0"/>
        <w:adjustRightInd w:val="0"/>
        <w:ind w:left="142" w:right="-84" w:hanging="426"/>
        <w:rPr>
          <w:rFonts w:ascii="Arial" w:hAnsi="Arial" w:cs="Arial"/>
          <w:sz w:val="24"/>
          <w:szCs w:val="24"/>
          <w:lang w:val="es-ES_tradnl"/>
        </w:rPr>
      </w:pPr>
      <w:r w:rsidRPr="00A57BF9">
        <w:rPr>
          <w:rFonts w:ascii="Arial" w:hAnsi="Arial" w:cs="Arial"/>
          <w:sz w:val="24"/>
          <w:szCs w:val="24"/>
          <w:lang w:val="es-ES_tradnl"/>
        </w:rPr>
        <w:t xml:space="preserve">Si se trata de cesión del contrato, </w:t>
      </w:r>
      <w:r w:rsidR="00086B34" w:rsidRPr="00A57BF9">
        <w:rPr>
          <w:rFonts w:ascii="Arial" w:hAnsi="Arial" w:cs="Arial"/>
          <w:sz w:val="24"/>
          <w:szCs w:val="24"/>
          <w:lang w:val="es-ES_tradnl"/>
        </w:rPr>
        <w:t xml:space="preserve">se </w:t>
      </w:r>
      <w:r w:rsidRPr="00A57BF9">
        <w:rPr>
          <w:rFonts w:ascii="Arial" w:hAnsi="Arial" w:cs="Arial"/>
          <w:sz w:val="24"/>
          <w:szCs w:val="24"/>
          <w:lang w:val="es-ES_tradnl"/>
        </w:rPr>
        <w:t>allega</w:t>
      </w:r>
      <w:r w:rsidR="00086B34" w:rsidRPr="00A57BF9">
        <w:rPr>
          <w:rFonts w:ascii="Arial" w:hAnsi="Arial" w:cs="Arial"/>
          <w:sz w:val="24"/>
          <w:szCs w:val="24"/>
          <w:lang w:val="es-ES_tradnl"/>
        </w:rPr>
        <w:t>n</w:t>
      </w:r>
      <w:r w:rsidRPr="00A57BF9">
        <w:rPr>
          <w:rFonts w:ascii="Arial" w:hAnsi="Arial" w:cs="Arial"/>
          <w:sz w:val="24"/>
          <w:szCs w:val="24"/>
          <w:lang w:val="es-ES_tradnl"/>
        </w:rPr>
        <w:t xml:space="preserve"> los documentos del cesionario requeridos al contratista </w:t>
      </w:r>
      <w:r w:rsidR="0050771A" w:rsidRPr="00A57BF9">
        <w:rPr>
          <w:rFonts w:ascii="Arial" w:hAnsi="Arial" w:cs="Arial"/>
          <w:sz w:val="24"/>
          <w:szCs w:val="24"/>
          <w:lang w:val="es-ES_tradnl"/>
        </w:rPr>
        <w:t xml:space="preserve">–cedente-, </w:t>
      </w:r>
      <w:r w:rsidR="00F66638" w:rsidRPr="00A57BF9">
        <w:rPr>
          <w:rFonts w:ascii="Arial" w:hAnsi="Arial" w:cs="Arial"/>
          <w:sz w:val="24"/>
          <w:szCs w:val="24"/>
          <w:lang w:val="es-ES_tradnl"/>
        </w:rPr>
        <w:t xml:space="preserve">para el contrato inicial y el </w:t>
      </w:r>
      <w:r w:rsidR="000F695D" w:rsidRPr="00A57BF9">
        <w:rPr>
          <w:rFonts w:ascii="Arial" w:hAnsi="Arial" w:cs="Arial"/>
          <w:sz w:val="24"/>
          <w:szCs w:val="24"/>
          <w:lang w:val="es-ES_tradnl"/>
        </w:rPr>
        <w:t>documento de verificación de los requisitos de idoneidad</w:t>
      </w:r>
      <w:r w:rsidR="00F66638" w:rsidRPr="00A57BF9">
        <w:rPr>
          <w:rFonts w:ascii="Arial" w:hAnsi="Arial" w:cs="Arial"/>
          <w:sz w:val="24"/>
          <w:szCs w:val="24"/>
          <w:lang w:val="es-ES_tradnl"/>
        </w:rPr>
        <w:t xml:space="preserve"> por parte del </w:t>
      </w:r>
      <w:r w:rsidR="000F695D" w:rsidRPr="00A57BF9">
        <w:rPr>
          <w:rFonts w:ascii="Arial" w:hAnsi="Arial" w:cs="Arial"/>
          <w:sz w:val="24"/>
          <w:szCs w:val="24"/>
          <w:lang w:val="es-ES_tradnl"/>
        </w:rPr>
        <w:t>solicitante de la contratación inicial</w:t>
      </w:r>
      <w:r w:rsidR="00F66638" w:rsidRPr="00A57BF9">
        <w:rPr>
          <w:rFonts w:ascii="Arial" w:hAnsi="Arial" w:cs="Arial"/>
          <w:sz w:val="24"/>
          <w:szCs w:val="24"/>
          <w:lang w:val="es-ES_tradnl"/>
        </w:rPr>
        <w:t>, respecto de los requisitos técnicos y demás a que haya lugar.</w:t>
      </w:r>
      <w:r w:rsidR="00562B83">
        <w:rPr>
          <w:rFonts w:ascii="Arial" w:hAnsi="Arial" w:cs="Arial"/>
          <w:sz w:val="24"/>
          <w:szCs w:val="24"/>
          <w:lang w:val="es-ES_tradnl"/>
        </w:rPr>
        <w:t xml:space="preserve"> </w:t>
      </w:r>
      <w:r w:rsidR="000F695D" w:rsidRPr="00A57BF9">
        <w:rPr>
          <w:rFonts w:ascii="Arial" w:hAnsi="Arial" w:cs="Arial"/>
          <w:sz w:val="24"/>
          <w:szCs w:val="24"/>
          <w:lang w:val="es-ES_tradnl"/>
        </w:rPr>
        <w:t xml:space="preserve">La verificación de los requisitos se hace conforme con los establecidos </w:t>
      </w:r>
      <w:r w:rsidR="000F695D" w:rsidRPr="00A57BF9">
        <w:rPr>
          <w:rFonts w:ascii="Arial" w:hAnsi="Arial" w:cs="Arial"/>
          <w:sz w:val="24"/>
          <w:szCs w:val="24"/>
          <w:lang w:val="es-ES_tradnl"/>
        </w:rPr>
        <w:lastRenderedPageBreak/>
        <w:t>en el estudio previo de conveniencia y oportunidad que soportó el contrato a ceder.</w:t>
      </w:r>
    </w:p>
    <w:p w14:paraId="77998B19" w14:textId="77777777" w:rsidR="002303A9" w:rsidRPr="00A57BF9" w:rsidRDefault="002303A9" w:rsidP="00AC6270">
      <w:pPr>
        <w:tabs>
          <w:tab w:val="left" w:pos="-540"/>
        </w:tabs>
        <w:autoSpaceDE w:val="0"/>
        <w:autoSpaceDN w:val="0"/>
        <w:adjustRightInd w:val="0"/>
        <w:ind w:left="-284" w:right="-84"/>
        <w:rPr>
          <w:rFonts w:ascii="Arial" w:hAnsi="Arial" w:cs="Arial"/>
          <w:sz w:val="24"/>
          <w:szCs w:val="24"/>
          <w:lang w:val="es-ES_tradnl"/>
        </w:rPr>
      </w:pPr>
    </w:p>
    <w:p w14:paraId="587A360B" w14:textId="77777777" w:rsidR="00DF452D" w:rsidRPr="00A57BF9" w:rsidRDefault="002303A9" w:rsidP="00146A5B">
      <w:pPr>
        <w:pBdr>
          <w:top w:val="single" w:sz="4" w:space="1" w:color="auto"/>
          <w:left w:val="single" w:sz="4" w:space="4" w:color="auto"/>
          <w:bottom w:val="single" w:sz="4" w:space="1" w:color="auto"/>
          <w:right w:val="single" w:sz="4" w:space="12" w:color="auto"/>
        </w:pBdr>
        <w:tabs>
          <w:tab w:val="left" w:pos="-540"/>
        </w:tabs>
        <w:autoSpaceDE w:val="0"/>
        <w:autoSpaceDN w:val="0"/>
        <w:adjustRightInd w:val="0"/>
        <w:ind w:left="142" w:right="-91"/>
        <w:rPr>
          <w:rFonts w:ascii="Arial" w:hAnsi="Arial" w:cs="Arial"/>
          <w:sz w:val="24"/>
          <w:szCs w:val="24"/>
          <w:lang w:val="es-ES_tradnl"/>
        </w:rPr>
      </w:pPr>
      <w:r w:rsidRPr="00A57BF9">
        <w:rPr>
          <w:rFonts w:ascii="Arial" w:hAnsi="Arial" w:cs="Arial"/>
          <w:b/>
          <w:sz w:val="24"/>
          <w:szCs w:val="24"/>
          <w:lang w:val="es-ES_tradnl"/>
        </w:rPr>
        <w:t xml:space="preserve">Por ningún motivo, una vez vencido el plazo de ejecución del contrato se </w:t>
      </w:r>
      <w:r w:rsidR="00D02376" w:rsidRPr="00A57BF9">
        <w:rPr>
          <w:rFonts w:ascii="Arial" w:hAnsi="Arial" w:cs="Arial"/>
          <w:b/>
          <w:sz w:val="24"/>
          <w:szCs w:val="24"/>
          <w:lang w:val="es-ES_tradnl"/>
        </w:rPr>
        <w:t>puede</w:t>
      </w:r>
      <w:r w:rsidRPr="00A57BF9">
        <w:rPr>
          <w:rFonts w:ascii="Arial" w:hAnsi="Arial" w:cs="Arial"/>
          <w:b/>
          <w:sz w:val="24"/>
          <w:szCs w:val="24"/>
          <w:lang w:val="es-ES_tradnl"/>
        </w:rPr>
        <w:t xml:space="preserve"> solicitar la introducción de modificaciones</w:t>
      </w:r>
      <w:r w:rsidR="00CC5A6B" w:rsidRPr="00A57BF9">
        <w:rPr>
          <w:rFonts w:ascii="Arial" w:hAnsi="Arial" w:cs="Arial"/>
          <w:b/>
          <w:sz w:val="24"/>
          <w:szCs w:val="24"/>
          <w:lang w:val="es-ES_tradnl"/>
        </w:rPr>
        <w:t xml:space="preserve"> o </w:t>
      </w:r>
      <w:r w:rsidRPr="00A57BF9">
        <w:rPr>
          <w:rFonts w:ascii="Arial" w:hAnsi="Arial" w:cs="Arial"/>
          <w:b/>
          <w:sz w:val="24"/>
          <w:szCs w:val="24"/>
          <w:lang w:val="es-ES_tradnl"/>
        </w:rPr>
        <w:t>prórrogas del mismo</w:t>
      </w:r>
      <w:r w:rsidRPr="00A57BF9">
        <w:rPr>
          <w:rFonts w:ascii="Arial" w:hAnsi="Arial" w:cs="Arial"/>
          <w:sz w:val="24"/>
          <w:szCs w:val="24"/>
          <w:lang w:val="es-ES_tradnl"/>
        </w:rPr>
        <w:t>.</w:t>
      </w:r>
    </w:p>
    <w:p w14:paraId="6378167E" w14:textId="77777777" w:rsidR="00DF452D" w:rsidRPr="00A57BF9" w:rsidRDefault="00DF452D" w:rsidP="00AC6270">
      <w:pPr>
        <w:tabs>
          <w:tab w:val="left" w:pos="-540"/>
        </w:tabs>
        <w:autoSpaceDE w:val="0"/>
        <w:autoSpaceDN w:val="0"/>
        <w:adjustRightInd w:val="0"/>
        <w:ind w:left="-284" w:right="-84"/>
        <w:rPr>
          <w:rFonts w:ascii="Arial" w:hAnsi="Arial" w:cs="Arial"/>
          <w:sz w:val="24"/>
          <w:szCs w:val="24"/>
          <w:lang w:val="es-ES_tradnl"/>
        </w:rPr>
      </w:pPr>
    </w:p>
    <w:p w14:paraId="1103B917" w14:textId="77777777" w:rsidR="00D2281B" w:rsidRPr="00A57BF9" w:rsidRDefault="00D2281B" w:rsidP="00AC6270">
      <w:pPr>
        <w:tabs>
          <w:tab w:val="left" w:pos="-540"/>
        </w:tabs>
        <w:autoSpaceDE w:val="0"/>
        <w:autoSpaceDN w:val="0"/>
        <w:adjustRightInd w:val="0"/>
        <w:ind w:left="-284" w:right="-84"/>
        <w:rPr>
          <w:rFonts w:ascii="Arial" w:hAnsi="Arial" w:cs="Arial"/>
          <w:sz w:val="24"/>
          <w:szCs w:val="24"/>
          <w:lang w:val="es-ES_tradnl"/>
        </w:rPr>
      </w:pPr>
    </w:p>
    <w:p w14:paraId="56E06E9C" w14:textId="77777777" w:rsidR="00240402" w:rsidRPr="00A57BF9" w:rsidRDefault="008300A0" w:rsidP="00745B1C">
      <w:pPr>
        <w:tabs>
          <w:tab w:val="left" w:pos="-540"/>
        </w:tabs>
        <w:ind w:left="-284" w:right="-84"/>
        <w:outlineLvl w:val="0"/>
        <w:rPr>
          <w:rFonts w:ascii="Arial" w:hAnsi="Arial" w:cs="Arial"/>
          <w:sz w:val="24"/>
          <w:szCs w:val="24"/>
          <w:lang w:val="es-ES_tradnl"/>
        </w:rPr>
      </w:pPr>
      <w:r w:rsidRPr="00A57BF9">
        <w:rPr>
          <w:rFonts w:ascii="Arial" w:hAnsi="Arial" w:cs="Arial"/>
          <w:b/>
          <w:sz w:val="24"/>
          <w:szCs w:val="24"/>
          <w:lang w:val="es-ES_tradnl"/>
        </w:rPr>
        <w:t xml:space="preserve">CESIÓN DEL CONTRATO </w:t>
      </w:r>
    </w:p>
    <w:p w14:paraId="7B004CE8" w14:textId="77777777" w:rsidR="00240402" w:rsidRPr="00A57BF9" w:rsidRDefault="00240402" w:rsidP="00AC6270">
      <w:pPr>
        <w:tabs>
          <w:tab w:val="left" w:pos="-540"/>
        </w:tabs>
        <w:ind w:left="-284" w:right="-84"/>
        <w:rPr>
          <w:rFonts w:ascii="Arial" w:hAnsi="Arial" w:cs="Arial"/>
          <w:sz w:val="24"/>
          <w:szCs w:val="24"/>
          <w:lang w:val="es-ES_tradnl"/>
        </w:rPr>
      </w:pPr>
    </w:p>
    <w:p w14:paraId="5593523F" w14:textId="4133AA33" w:rsidR="00240402" w:rsidRPr="00A57BF9" w:rsidRDefault="009A2EBA" w:rsidP="00AC6270">
      <w:pPr>
        <w:tabs>
          <w:tab w:val="left" w:pos="-540"/>
        </w:tabs>
        <w:ind w:left="-284" w:right="-84"/>
        <w:rPr>
          <w:rFonts w:ascii="Arial" w:hAnsi="Arial" w:cs="Arial"/>
          <w:sz w:val="24"/>
          <w:szCs w:val="24"/>
          <w:u w:val="single"/>
          <w:lang w:val="es-ES_tradnl"/>
        </w:rPr>
      </w:pPr>
      <w:r w:rsidRPr="00A57BF9">
        <w:rPr>
          <w:rFonts w:ascii="Arial" w:hAnsi="Arial" w:cs="Arial"/>
          <w:sz w:val="24"/>
          <w:szCs w:val="24"/>
          <w:lang w:val="es-ES_tradnl"/>
        </w:rPr>
        <w:t>Previa citación por parte del secretario de la Junta</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del Comité, por medio de correo electrónico, e</w:t>
      </w:r>
      <w:r w:rsidR="00240402" w:rsidRPr="00A57BF9">
        <w:rPr>
          <w:rFonts w:ascii="Arial" w:hAnsi="Arial" w:cs="Arial"/>
          <w:sz w:val="24"/>
          <w:szCs w:val="24"/>
          <w:lang w:val="es-ES_tradnl"/>
        </w:rPr>
        <w:t>valúa la viabilidad de la solicitud</w:t>
      </w:r>
      <w:r w:rsidR="0078640E" w:rsidRPr="00A57BF9">
        <w:rPr>
          <w:rFonts w:ascii="Arial" w:hAnsi="Arial" w:cs="Arial"/>
          <w:sz w:val="24"/>
          <w:szCs w:val="24"/>
          <w:lang w:val="es-ES_tradnl"/>
        </w:rPr>
        <w:t xml:space="preserve"> </w:t>
      </w:r>
      <w:r w:rsidRPr="00A57BF9">
        <w:rPr>
          <w:rFonts w:ascii="Arial" w:hAnsi="Arial" w:cs="Arial"/>
          <w:sz w:val="24"/>
          <w:szCs w:val="24"/>
          <w:lang w:val="es-ES_tradnl"/>
        </w:rPr>
        <w:t xml:space="preserve">de </w:t>
      </w:r>
      <w:r w:rsidRPr="00A57BF9">
        <w:rPr>
          <w:rFonts w:ascii="Arial" w:hAnsi="Arial" w:cs="Arial"/>
          <w:b/>
          <w:sz w:val="24"/>
          <w:szCs w:val="24"/>
          <w:lang w:val="es-ES_tradnl"/>
        </w:rPr>
        <w:t>cesión del contrato</w:t>
      </w:r>
      <w:r w:rsidR="0078640E" w:rsidRPr="00A57BF9">
        <w:rPr>
          <w:rFonts w:ascii="Arial" w:hAnsi="Arial" w:cs="Arial"/>
          <w:sz w:val="24"/>
          <w:szCs w:val="24"/>
          <w:lang w:val="es-ES_tradnl"/>
        </w:rPr>
        <w:t>.</w:t>
      </w:r>
      <w:r w:rsidR="00562B83">
        <w:rPr>
          <w:rFonts w:ascii="Arial" w:hAnsi="Arial" w:cs="Arial"/>
          <w:sz w:val="24"/>
          <w:szCs w:val="24"/>
          <w:lang w:val="es-ES_tradnl"/>
        </w:rPr>
        <w:t xml:space="preserve"> </w:t>
      </w:r>
      <w:r w:rsidR="0078640E" w:rsidRPr="00A57BF9">
        <w:rPr>
          <w:rFonts w:ascii="Arial" w:hAnsi="Arial" w:cs="Arial"/>
          <w:sz w:val="24"/>
          <w:szCs w:val="24"/>
          <w:lang w:val="es-ES_tradnl"/>
        </w:rPr>
        <w:t xml:space="preserve">De </w:t>
      </w:r>
      <w:r w:rsidR="00240402" w:rsidRPr="00A57BF9">
        <w:rPr>
          <w:rFonts w:ascii="Arial" w:hAnsi="Arial" w:cs="Arial"/>
          <w:sz w:val="24"/>
          <w:szCs w:val="24"/>
          <w:lang w:val="es-ES_tradnl"/>
        </w:rPr>
        <w:t>considera</w:t>
      </w:r>
      <w:r w:rsidR="0078640E" w:rsidRPr="00A57BF9">
        <w:rPr>
          <w:rFonts w:ascii="Arial" w:hAnsi="Arial" w:cs="Arial"/>
          <w:sz w:val="24"/>
          <w:szCs w:val="24"/>
          <w:lang w:val="es-ES_tradnl"/>
        </w:rPr>
        <w:t>rla</w:t>
      </w:r>
      <w:r w:rsidR="00240402" w:rsidRPr="00A57BF9">
        <w:rPr>
          <w:rFonts w:ascii="Arial" w:hAnsi="Arial" w:cs="Arial"/>
          <w:sz w:val="24"/>
          <w:szCs w:val="24"/>
          <w:lang w:val="es-ES_tradnl"/>
        </w:rPr>
        <w:t xml:space="preserve"> viable</w:t>
      </w:r>
      <w:r w:rsidRPr="00A57BF9">
        <w:rPr>
          <w:rFonts w:ascii="Arial" w:hAnsi="Arial" w:cs="Arial"/>
          <w:sz w:val="24"/>
          <w:szCs w:val="24"/>
          <w:lang w:val="es-ES_tradnl"/>
        </w:rPr>
        <w:t>,</w:t>
      </w:r>
      <w:r w:rsidR="00240402" w:rsidRPr="00A57BF9">
        <w:rPr>
          <w:rFonts w:ascii="Arial" w:hAnsi="Arial" w:cs="Arial"/>
          <w:sz w:val="24"/>
          <w:szCs w:val="24"/>
          <w:lang w:val="es-ES_tradnl"/>
        </w:rPr>
        <w:t xml:space="preserve"> recomienda la cesión del contrato.</w:t>
      </w:r>
    </w:p>
    <w:p w14:paraId="0FC71F5E" w14:textId="77777777" w:rsidR="00E02DA3" w:rsidRPr="00A57BF9" w:rsidRDefault="00E02DA3" w:rsidP="00AC6270">
      <w:pPr>
        <w:tabs>
          <w:tab w:val="left" w:pos="-540"/>
        </w:tabs>
        <w:autoSpaceDE w:val="0"/>
        <w:autoSpaceDN w:val="0"/>
        <w:adjustRightInd w:val="0"/>
        <w:ind w:left="-284" w:right="-84"/>
        <w:rPr>
          <w:rFonts w:ascii="Arial" w:hAnsi="Arial" w:cs="Arial"/>
          <w:b/>
          <w:sz w:val="24"/>
          <w:szCs w:val="24"/>
          <w:lang w:val="es-ES_tradnl"/>
        </w:rPr>
      </w:pPr>
    </w:p>
    <w:p w14:paraId="650B22E0" w14:textId="29B4B7EA" w:rsidR="009A2EBA" w:rsidRPr="00A57BF9" w:rsidRDefault="008300A0" w:rsidP="00146A5B">
      <w:pPr>
        <w:tabs>
          <w:tab w:val="left" w:pos="-540"/>
        </w:tabs>
        <w:autoSpaceDE w:val="0"/>
        <w:autoSpaceDN w:val="0"/>
        <w:adjustRightInd w:val="0"/>
        <w:ind w:left="-284" w:right="-84"/>
        <w:rPr>
          <w:rFonts w:ascii="Arial" w:hAnsi="Arial" w:cs="Arial"/>
          <w:sz w:val="24"/>
          <w:szCs w:val="24"/>
          <w:lang w:val="es-ES_tradnl"/>
        </w:rPr>
      </w:pPr>
      <w:r w:rsidRPr="00A57BF9">
        <w:rPr>
          <w:rFonts w:ascii="Arial" w:hAnsi="Arial" w:cs="Arial"/>
          <w:b/>
          <w:sz w:val="24"/>
          <w:szCs w:val="24"/>
          <w:lang w:val="es-ES_tradnl"/>
        </w:rPr>
        <w:t xml:space="preserve">El Coordinador y Profesional asignado </w:t>
      </w:r>
      <w:proofErr w:type="spellStart"/>
      <w:r w:rsidRPr="00A57BF9">
        <w:rPr>
          <w:rFonts w:ascii="Arial" w:hAnsi="Arial" w:cs="Arial"/>
          <w:b/>
          <w:sz w:val="24"/>
          <w:szCs w:val="24"/>
          <w:lang w:val="es-ES_tradnl"/>
        </w:rPr>
        <w:t>del</w:t>
      </w:r>
      <w:r w:rsidRPr="00A57BF9">
        <w:rPr>
          <w:rFonts w:ascii="Arial" w:hAnsi="Arial" w:cs="Arial"/>
          <w:sz w:val="24"/>
          <w:szCs w:val="24"/>
          <w:lang w:val="es-ES_tradnl"/>
        </w:rPr>
        <w:t>.</w:t>
      </w:r>
      <w:r w:rsidR="00FA26F1" w:rsidRPr="00A57BF9">
        <w:rPr>
          <w:rFonts w:ascii="Arial" w:hAnsi="Arial" w:cs="Arial"/>
          <w:b/>
          <w:sz w:val="24"/>
          <w:szCs w:val="24"/>
          <w:lang w:val="es-ES_tradnl"/>
        </w:rPr>
        <w:t>Grupo</w:t>
      </w:r>
      <w:proofErr w:type="spellEnd"/>
      <w:r w:rsidR="00FA26F1" w:rsidRPr="00A57BF9">
        <w:rPr>
          <w:rFonts w:ascii="Arial" w:hAnsi="Arial" w:cs="Arial"/>
          <w:b/>
          <w:sz w:val="24"/>
          <w:szCs w:val="24"/>
          <w:lang w:val="es-ES_tradnl"/>
        </w:rPr>
        <w:t xml:space="preserve"> de Contratos</w:t>
      </w:r>
      <w:r w:rsidR="0012004F" w:rsidRPr="00A57BF9">
        <w:rPr>
          <w:rFonts w:ascii="Arial" w:hAnsi="Arial" w:cs="Arial"/>
          <w:b/>
          <w:sz w:val="24"/>
          <w:szCs w:val="24"/>
          <w:lang w:val="es-ES_tradnl"/>
        </w:rPr>
        <w:t xml:space="preserve"> </w:t>
      </w:r>
      <w:r w:rsidRPr="00A57BF9">
        <w:rPr>
          <w:rFonts w:ascii="Arial" w:hAnsi="Arial" w:cs="Arial"/>
          <w:sz w:val="24"/>
          <w:szCs w:val="24"/>
          <w:lang w:val="es-ES_tradnl"/>
        </w:rPr>
        <w:t>a</w:t>
      </w:r>
      <w:r w:rsidR="009A2EBA" w:rsidRPr="00A57BF9">
        <w:rPr>
          <w:rFonts w:ascii="Arial" w:hAnsi="Arial" w:cs="Arial"/>
          <w:sz w:val="24"/>
          <w:szCs w:val="24"/>
          <w:lang w:val="es-ES_tradnl"/>
        </w:rPr>
        <w:t>delanta los procedimientos contemplados en el título V del presente manual, de acuerdo con los requisitos del contrato principal y de la modificación.</w:t>
      </w:r>
      <w:r w:rsidR="00562B83">
        <w:rPr>
          <w:rFonts w:ascii="Arial" w:hAnsi="Arial" w:cs="Arial"/>
          <w:sz w:val="24"/>
          <w:szCs w:val="24"/>
          <w:lang w:val="es-ES_tradnl"/>
        </w:rPr>
        <w:t xml:space="preserve"> </w:t>
      </w:r>
      <w:r w:rsidR="009A2EBA" w:rsidRPr="00A57BF9">
        <w:rPr>
          <w:rFonts w:ascii="Arial" w:hAnsi="Arial" w:cs="Arial"/>
          <w:sz w:val="24"/>
          <w:szCs w:val="24"/>
          <w:lang w:val="es-ES_tradnl"/>
        </w:rPr>
        <w:t xml:space="preserve">Cuando la minuta corresponda a una cesión, </w:t>
      </w:r>
      <w:r w:rsidR="00D02376" w:rsidRPr="00A57BF9">
        <w:rPr>
          <w:rFonts w:ascii="Arial" w:hAnsi="Arial" w:cs="Arial"/>
          <w:sz w:val="24"/>
          <w:szCs w:val="24"/>
          <w:lang w:val="es-ES_tradnl"/>
        </w:rPr>
        <w:t>se firma</w:t>
      </w:r>
      <w:r w:rsidR="009A2EBA" w:rsidRPr="00A57BF9">
        <w:rPr>
          <w:rFonts w:ascii="Arial" w:hAnsi="Arial" w:cs="Arial"/>
          <w:sz w:val="24"/>
          <w:szCs w:val="24"/>
          <w:lang w:val="es-ES_tradnl"/>
        </w:rPr>
        <w:t xml:space="preserve"> por el cedente, el cesionario y el ordenador del gasto del contrato principal</w:t>
      </w:r>
      <w:r w:rsidR="00CC5A6B" w:rsidRPr="00A57BF9">
        <w:rPr>
          <w:rFonts w:ascii="Arial" w:hAnsi="Arial" w:cs="Arial"/>
          <w:sz w:val="24"/>
          <w:szCs w:val="24"/>
          <w:lang w:val="es-ES_tradnl"/>
        </w:rPr>
        <w:t xml:space="preserve"> o </w:t>
      </w:r>
      <w:r w:rsidR="009A2EBA" w:rsidRPr="00A57BF9">
        <w:rPr>
          <w:rFonts w:ascii="Arial" w:hAnsi="Arial" w:cs="Arial"/>
          <w:sz w:val="24"/>
          <w:szCs w:val="24"/>
          <w:lang w:val="es-ES_tradnl"/>
        </w:rPr>
        <w:t>inicial.</w:t>
      </w:r>
    </w:p>
    <w:p w14:paraId="7745E162" w14:textId="77777777" w:rsidR="009A2EBA" w:rsidRPr="00A57BF9" w:rsidRDefault="009A2EBA" w:rsidP="00AC6270">
      <w:pPr>
        <w:tabs>
          <w:tab w:val="left" w:pos="-540"/>
        </w:tabs>
        <w:ind w:left="-284" w:right="-84"/>
        <w:rPr>
          <w:rFonts w:ascii="Arial" w:hAnsi="Arial" w:cs="Arial"/>
          <w:sz w:val="24"/>
          <w:szCs w:val="24"/>
          <w:lang w:val="es-ES_tradnl"/>
        </w:rPr>
      </w:pPr>
    </w:p>
    <w:p w14:paraId="4EE47006" w14:textId="77777777" w:rsidR="009A2EBA" w:rsidRPr="00A57BF9" w:rsidRDefault="009A2EBA" w:rsidP="000F695D">
      <w:pPr>
        <w:tabs>
          <w:tab w:val="left" w:pos="-540"/>
          <w:tab w:val="num" w:pos="142"/>
        </w:tabs>
        <w:ind w:left="-284" w:right="-84"/>
        <w:rPr>
          <w:rFonts w:ascii="Arial" w:hAnsi="Arial" w:cs="Arial"/>
          <w:sz w:val="24"/>
          <w:szCs w:val="24"/>
          <w:lang w:val="es-ES_tradnl"/>
        </w:rPr>
      </w:pPr>
      <w:r w:rsidRPr="00A57BF9">
        <w:rPr>
          <w:rFonts w:ascii="Arial" w:hAnsi="Arial" w:cs="Arial"/>
          <w:sz w:val="24"/>
          <w:szCs w:val="24"/>
          <w:lang w:val="es-ES_tradnl"/>
        </w:rPr>
        <w:t xml:space="preserve">Así mismo, aunque la modificación no afecte el valor ni el plazo, </w:t>
      </w:r>
      <w:r w:rsidR="00086B34" w:rsidRPr="00A57BF9">
        <w:rPr>
          <w:rFonts w:ascii="Arial" w:hAnsi="Arial" w:cs="Arial"/>
          <w:sz w:val="24"/>
          <w:szCs w:val="24"/>
          <w:lang w:val="es-ES_tradnl"/>
        </w:rPr>
        <w:t>se incluye</w:t>
      </w:r>
      <w:r w:rsidRPr="00A57BF9">
        <w:rPr>
          <w:rFonts w:ascii="Arial" w:hAnsi="Arial" w:cs="Arial"/>
          <w:sz w:val="24"/>
          <w:szCs w:val="24"/>
          <w:lang w:val="es-ES_tradnl"/>
        </w:rPr>
        <w:t xml:space="preserve"> en la mi</w:t>
      </w:r>
      <w:r w:rsidR="000F695D" w:rsidRPr="00A57BF9">
        <w:rPr>
          <w:rFonts w:ascii="Arial" w:hAnsi="Arial" w:cs="Arial"/>
          <w:sz w:val="24"/>
          <w:szCs w:val="24"/>
          <w:lang w:val="es-ES_tradnl"/>
        </w:rPr>
        <w:t>nuta de modificación</w:t>
      </w:r>
      <w:r w:rsidR="006A6F0D" w:rsidRPr="00A57BF9">
        <w:rPr>
          <w:rFonts w:ascii="Arial" w:hAnsi="Arial" w:cs="Arial"/>
          <w:sz w:val="24"/>
          <w:szCs w:val="24"/>
          <w:lang w:val="es-ES_tradnl"/>
        </w:rPr>
        <w:t xml:space="preserve">, suspensión o de cesión </w:t>
      </w:r>
      <w:r w:rsidR="000F695D" w:rsidRPr="00A57BF9">
        <w:rPr>
          <w:rFonts w:ascii="Arial" w:hAnsi="Arial" w:cs="Arial"/>
          <w:sz w:val="24"/>
          <w:szCs w:val="24"/>
          <w:lang w:val="es-ES_tradnl"/>
        </w:rPr>
        <w:t>respectiva</w:t>
      </w:r>
      <w:r w:rsidR="006A6F0D" w:rsidRPr="00A57BF9">
        <w:rPr>
          <w:rFonts w:ascii="Arial" w:hAnsi="Arial" w:cs="Arial"/>
          <w:sz w:val="24"/>
          <w:szCs w:val="24"/>
          <w:lang w:val="es-ES_tradnl"/>
        </w:rPr>
        <w:t>,</w:t>
      </w:r>
      <w:r w:rsidR="000F695D" w:rsidRPr="00A57BF9">
        <w:rPr>
          <w:rFonts w:ascii="Arial" w:hAnsi="Arial" w:cs="Arial"/>
          <w:sz w:val="24"/>
          <w:szCs w:val="24"/>
          <w:lang w:val="es-ES_tradnl"/>
        </w:rPr>
        <w:t xml:space="preserve"> l</w:t>
      </w:r>
      <w:r w:rsidRPr="00A57BF9">
        <w:rPr>
          <w:rFonts w:ascii="Arial" w:hAnsi="Arial" w:cs="Arial"/>
          <w:sz w:val="24"/>
          <w:szCs w:val="24"/>
          <w:lang w:val="es-ES_tradnl"/>
        </w:rPr>
        <w:t>a obligación para el contratista de reportar la modificación al Ente que expidió la(s) garantía(s) que ampara(n) el contrato.</w:t>
      </w:r>
    </w:p>
    <w:p w14:paraId="2CAA8719" w14:textId="77777777" w:rsidR="00475B30" w:rsidRPr="00A57BF9" w:rsidRDefault="00475B30" w:rsidP="00AC6270">
      <w:pPr>
        <w:tabs>
          <w:tab w:val="left" w:pos="-540"/>
        </w:tabs>
        <w:ind w:left="-284" w:right="-84"/>
        <w:rPr>
          <w:rFonts w:ascii="Arial" w:hAnsi="Arial" w:cs="Arial"/>
          <w:i/>
          <w:sz w:val="24"/>
          <w:szCs w:val="24"/>
          <w:lang w:val="es-ES_tradnl"/>
        </w:rPr>
      </w:pPr>
    </w:p>
    <w:p w14:paraId="250D99A8" w14:textId="77777777" w:rsidR="00D2281B" w:rsidRPr="00A57BF9" w:rsidRDefault="00D2281B" w:rsidP="00AC6270">
      <w:pPr>
        <w:tabs>
          <w:tab w:val="left" w:pos="-540"/>
        </w:tabs>
        <w:ind w:left="-284" w:right="-84"/>
        <w:rPr>
          <w:rFonts w:ascii="Arial" w:hAnsi="Arial" w:cs="Arial"/>
          <w:i/>
          <w:sz w:val="24"/>
          <w:szCs w:val="24"/>
          <w:lang w:val="es-ES_tradnl"/>
        </w:rPr>
      </w:pPr>
    </w:p>
    <w:p w14:paraId="15CC9820" w14:textId="77777777" w:rsidR="00E94D3A" w:rsidRPr="00A57BF9" w:rsidRDefault="00FF604A" w:rsidP="00146A5B">
      <w:pPr>
        <w:pStyle w:val="Ttulo1"/>
        <w:tabs>
          <w:tab w:val="left" w:pos="284"/>
        </w:tabs>
        <w:spacing w:line="240" w:lineRule="auto"/>
        <w:ind w:left="-284" w:right="-84"/>
        <w:jc w:val="both"/>
        <w:rPr>
          <w:bCs/>
          <w:sz w:val="24"/>
          <w:szCs w:val="24"/>
          <w:lang w:val="es-ES_tradnl"/>
        </w:rPr>
      </w:pPr>
      <w:bookmarkStart w:id="184" w:name="_Toc429396740"/>
      <w:bookmarkStart w:id="185" w:name="_Toc429500976"/>
      <w:r w:rsidRPr="00A57BF9">
        <w:rPr>
          <w:bCs/>
          <w:sz w:val="24"/>
          <w:szCs w:val="24"/>
          <w:lang w:val="es-ES_tradnl"/>
        </w:rPr>
        <w:t xml:space="preserve">4. </w:t>
      </w:r>
      <w:r w:rsidRPr="00A57BF9">
        <w:rPr>
          <w:bCs/>
          <w:sz w:val="24"/>
          <w:szCs w:val="24"/>
          <w:lang w:val="es-ES_tradnl"/>
        </w:rPr>
        <w:tab/>
      </w:r>
      <w:r w:rsidR="00E94D3A" w:rsidRPr="00A57BF9">
        <w:rPr>
          <w:bCs/>
          <w:sz w:val="24"/>
          <w:szCs w:val="24"/>
          <w:lang w:val="es-ES_tradnl"/>
        </w:rPr>
        <w:t>PROCEDIMIENTO PARA ADMINISTRAR LAS CONTROVERSIAS Y SOLUCIÓN DE CONFLICTOS DERIVADOS DEL PROCESO DE CONTRATACIÓN</w:t>
      </w:r>
      <w:bookmarkEnd w:id="184"/>
      <w:bookmarkEnd w:id="185"/>
    </w:p>
    <w:p w14:paraId="64F4D226" w14:textId="77777777" w:rsidR="00E94D3A" w:rsidRPr="00A57BF9" w:rsidRDefault="00E94D3A" w:rsidP="00FF604A">
      <w:pPr>
        <w:pStyle w:val="Ttulo1"/>
        <w:tabs>
          <w:tab w:val="left" w:pos="284"/>
        </w:tabs>
        <w:spacing w:line="240" w:lineRule="auto"/>
        <w:ind w:left="-284" w:right="-84"/>
        <w:jc w:val="left"/>
        <w:rPr>
          <w:bCs/>
          <w:sz w:val="24"/>
          <w:szCs w:val="24"/>
          <w:lang w:val="es-ES_tradnl"/>
        </w:rPr>
      </w:pPr>
    </w:p>
    <w:p w14:paraId="1F2EE36F" w14:textId="4A08563F" w:rsidR="00E94D3A" w:rsidRPr="00A57BF9" w:rsidRDefault="00E94D3A" w:rsidP="00146A5B">
      <w:pPr>
        <w:ind w:left="-284"/>
        <w:rPr>
          <w:rFonts w:ascii="Arial" w:hAnsi="Arial" w:cs="Arial"/>
          <w:sz w:val="24"/>
          <w:szCs w:val="24"/>
          <w:lang w:val="es-ES_tradnl"/>
        </w:rPr>
      </w:pPr>
      <w:r w:rsidRPr="00A57BF9">
        <w:rPr>
          <w:rFonts w:ascii="Arial" w:hAnsi="Arial" w:cs="Arial"/>
          <w:sz w:val="24"/>
          <w:szCs w:val="24"/>
          <w:lang w:val="es-ES_tradnl"/>
        </w:rPr>
        <w:t xml:space="preserve">En el evento que se presenten diferencias o controversias entre las partes con </w:t>
      </w:r>
      <w:r w:rsidR="00DC56E1" w:rsidRPr="00A57BF9">
        <w:rPr>
          <w:rFonts w:ascii="Arial" w:hAnsi="Arial" w:cs="Arial"/>
          <w:sz w:val="24"/>
          <w:szCs w:val="24"/>
          <w:lang w:val="es-ES_tradnl"/>
        </w:rPr>
        <w:t>ocasión</w:t>
      </w:r>
      <w:r w:rsidRPr="00A57BF9">
        <w:rPr>
          <w:rFonts w:ascii="Arial" w:hAnsi="Arial" w:cs="Arial"/>
          <w:sz w:val="24"/>
          <w:szCs w:val="24"/>
          <w:lang w:val="es-ES_tradnl"/>
        </w:rPr>
        <w:t xml:space="preserve"> de la ejecución, terminación o liquidación del contrato o convenio, las partes podrán acudir a los mecanismos de solución de controversias contractuales previstos en la Ley 80 de 1993. En caso de no lograr una solución directa a la controversia presentada, se acudirá a la Jurisdicción Contenciosa Administrativa</w:t>
      </w:r>
      <w:r w:rsidR="00562B83">
        <w:rPr>
          <w:rFonts w:ascii="Arial" w:hAnsi="Arial" w:cs="Arial"/>
          <w:sz w:val="24"/>
          <w:szCs w:val="24"/>
          <w:lang w:val="es-ES_tradnl"/>
        </w:rPr>
        <w:t xml:space="preserve"> </w:t>
      </w:r>
      <w:r w:rsidRPr="00A57BF9">
        <w:rPr>
          <w:rFonts w:ascii="Arial" w:hAnsi="Arial" w:cs="Arial"/>
          <w:sz w:val="24"/>
          <w:szCs w:val="24"/>
          <w:lang w:val="es-ES_tradnl"/>
        </w:rPr>
        <w:t xml:space="preserve"> </w:t>
      </w:r>
    </w:p>
    <w:p w14:paraId="64D7D4D1" w14:textId="77777777" w:rsidR="00E94D3A" w:rsidRDefault="00E94D3A" w:rsidP="00FF604A">
      <w:pPr>
        <w:pStyle w:val="Ttulo1"/>
        <w:tabs>
          <w:tab w:val="left" w:pos="284"/>
        </w:tabs>
        <w:spacing w:line="240" w:lineRule="auto"/>
        <w:ind w:left="-284" w:right="-84"/>
        <w:jc w:val="left"/>
        <w:rPr>
          <w:bCs/>
          <w:sz w:val="24"/>
          <w:szCs w:val="24"/>
          <w:lang w:val="es-ES_tradnl"/>
        </w:rPr>
      </w:pPr>
    </w:p>
    <w:p w14:paraId="10E78A35" w14:textId="77777777" w:rsidR="001227D1" w:rsidRDefault="001227D1" w:rsidP="001227D1">
      <w:pPr>
        <w:rPr>
          <w:lang w:val="es-ES_tradnl"/>
        </w:rPr>
      </w:pPr>
    </w:p>
    <w:p w14:paraId="1DADD5B8" w14:textId="77777777" w:rsidR="001227D1" w:rsidRDefault="001227D1" w:rsidP="001227D1">
      <w:pPr>
        <w:rPr>
          <w:lang w:val="es-ES_tradnl"/>
        </w:rPr>
      </w:pPr>
    </w:p>
    <w:p w14:paraId="30ECABBE" w14:textId="77777777" w:rsidR="001227D1" w:rsidRDefault="001227D1" w:rsidP="001227D1">
      <w:pPr>
        <w:rPr>
          <w:lang w:val="es-ES_tradnl"/>
        </w:rPr>
      </w:pPr>
    </w:p>
    <w:p w14:paraId="02855ED6" w14:textId="77777777" w:rsidR="001227D1" w:rsidRDefault="001227D1" w:rsidP="001227D1">
      <w:pPr>
        <w:rPr>
          <w:lang w:val="es-ES_tradnl"/>
        </w:rPr>
      </w:pPr>
    </w:p>
    <w:p w14:paraId="5193DDCE" w14:textId="77777777" w:rsidR="001227D1" w:rsidRDefault="001227D1" w:rsidP="001227D1">
      <w:pPr>
        <w:rPr>
          <w:lang w:val="es-ES_tradnl"/>
        </w:rPr>
      </w:pPr>
    </w:p>
    <w:p w14:paraId="30B10C2B" w14:textId="77777777" w:rsidR="001227D1" w:rsidRDefault="001227D1" w:rsidP="001227D1">
      <w:pPr>
        <w:rPr>
          <w:lang w:val="es-ES_tradnl"/>
        </w:rPr>
      </w:pPr>
    </w:p>
    <w:p w14:paraId="132CA06B" w14:textId="77777777" w:rsidR="001227D1" w:rsidRDefault="001227D1" w:rsidP="001227D1">
      <w:pPr>
        <w:rPr>
          <w:lang w:val="es-ES_tradnl"/>
        </w:rPr>
      </w:pPr>
    </w:p>
    <w:p w14:paraId="3212F7B2" w14:textId="77777777" w:rsidR="001227D1" w:rsidRPr="001227D1" w:rsidRDefault="001227D1" w:rsidP="001227D1">
      <w:pPr>
        <w:rPr>
          <w:lang w:val="es-ES_tradnl"/>
        </w:rPr>
      </w:pPr>
    </w:p>
    <w:p w14:paraId="470C384E" w14:textId="77777777" w:rsidR="00D2281B" w:rsidRPr="00A57BF9" w:rsidRDefault="00D2281B" w:rsidP="00D2281B">
      <w:pPr>
        <w:rPr>
          <w:lang w:val="es-ES_tradnl"/>
        </w:rPr>
      </w:pPr>
    </w:p>
    <w:p w14:paraId="3AD8F522" w14:textId="77777777" w:rsidR="006F1D1D" w:rsidRPr="00A57BF9" w:rsidRDefault="00E94D3A" w:rsidP="00FF604A">
      <w:pPr>
        <w:pStyle w:val="Ttulo1"/>
        <w:tabs>
          <w:tab w:val="left" w:pos="284"/>
        </w:tabs>
        <w:spacing w:line="240" w:lineRule="auto"/>
        <w:ind w:left="-284" w:right="-84"/>
        <w:jc w:val="left"/>
        <w:rPr>
          <w:bCs/>
          <w:sz w:val="24"/>
          <w:szCs w:val="24"/>
          <w:lang w:val="es-ES_tradnl"/>
        </w:rPr>
      </w:pPr>
      <w:bookmarkStart w:id="186" w:name="_Toc429396741"/>
      <w:bookmarkStart w:id="187" w:name="_Toc429500977"/>
      <w:r w:rsidRPr="00A57BF9">
        <w:rPr>
          <w:bCs/>
          <w:sz w:val="24"/>
          <w:szCs w:val="24"/>
          <w:lang w:val="es-ES_tradnl"/>
        </w:rPr>
        <w:lastRenderedPageBreak/>
        <w:t xml:space="preserve">5. </w:t>
      </w:r>
      <w:r w:rsidRPr="00A57BF9">
        <w:rPr>
          <w:bCs/>
          <w:sz w:val="24"/>
          <w:szCs w:val="24"/>
          <w:lang w:val="es-ES_tradnl"/>
        </w:rPr>
        <w:tab/>
      </w:r>
      <w:r w:rsidR="006F1D1D" w:rsidRPr="00A57BF9">
        <w:rPr>
          <w:bCs/>
          <w:sz w:val="24"/>
          <w:szCs w:val="24"/>
          <w:lang w:val="es-ES_tradnl"/>
        </w:rPr>
        <w:t>CESACIÓN DE EFECTOS DEL CONTRATO</w:t>
      </w:r>
      <w:bookmarkEnd w:id="186"/>
      <w:bookmarkEnd w:id="187"/>
    </w:p>
    <w:p w14:paraId="3040E94D" w14:textId="77777777" w:rsidR="00C84C97" w:rsidRPr="00A57BF9" w:rsidRDefault="00C84C97" w:rsidP="00AC6270">
      <w:pPr>
        <w:tabs>
          <w:tab w:val="left" w:pos="-540"/>
        </w:tabs>
        <w:autoSpaceDE w:val="0"/>
        <w:autoSpaceDN w:val="0"/>
        <w:adjustRightInd w:val="0"/>
        <w:ind w:left="-284" w:right="-84"/>
        <w:rPr>
          <w:rFonts w:ascii="Arial" w:hAnsi="Arial" w:cs="Arial"/>
          <w:bCs/>
          <w:sz w:val="24"/>
          <w:szCs w:val="24"/>
          <w:lang w:val="es-ES_tradnl"/>
        </w:rPr>
      </w:pPr>
    </w:p>
    <w:p w14:paraId="4543018B" w14:textId="34A009B9" w:rsidR="006F1D1D" w:rsidRPr="00A57BF9" w:rsidRDefault="00C84C97" w:rsidP="00745B1C">
      <w:p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142" w:right="618"/>
        <w:outlineLvl w:val="0"/>
        <w:rPr>
          <w:rFonts w:ascii="Arial" w:hAnsi="Arial" w:cs="Arial"/>
          <w:bCs/>
          <w:sz w:val="24"/>
          <w:szCs w:val="24"/>
          <w:lang w:val="es-ES_tradnl"/>
        </w:rPr>
      </w:pPr>
      <w:r w:rsidRPr="00A57BF9">
        <w:rPr>
          <w:rFonts w:ascii="Arial" w:hAnsi="Arial" w:cs="Arial"/>
          <w:bCs/>
          <w:sz w:val="24"/>
          <w:szCs w:val="24"/>
          <w:lang w:val="es-ES_tradnl"/>
        </w:rPr>
        <w:t>Procede en el caso que un contrato perfeccionado no inici</w:t>
      </w:r>
      <w:r w:rsidR="00086B34" w:rsidRPr="00A57BF9">
        <w:rPr>
          <w:rFonts w:ascii="Arial" w:hAnsi="Arial" w:cs="Arial"/>
          <w:bCs/>
          <w:sz w:val="24"/>
          <w:szCs w:val="24"/>
          <w:lang w:val="es-ES_tradnl"/>
        </w:rPr>
        <w:t>e</w:t>
      </w:r>
      <w:r w:rsidRPr="00A57BF9">
        <w:rPr>
          <w:rFonts w:ascii="Arial" w:hAnsi="Arial" w:cs="Arial"/>
          <w:bCs/>
          <w:sz w:val="24"/>
          <w:szCs w:val="24"/>
          <w:lang w:val="es-ES_tradnl"/>
        </w:rPr>
        <w:t xml:space="preserve"> su ejecución.</w:t>
      </w:r>
      <w:r w:rsidR="00562B83">
        <w:rPr>
          <w:rFonts w:ascii="Arial" w:hAnsi="Arial" w:cs="Arial"/>
          <w:bCs/>
          <w:sz w:val="24"/>
          <w:szCs w:val="24"/>
          <w:lang w:val="es-ES_tradnl"/>
        </w:rPr>
        <w:t xml:space="preserve"> </w:t>
      </w:r>
    </w:p>
    <w:p w14:paraId="369F11C8" w14:textId="77777777" w:rsidR="00C84C97" w:rsidRPr="00A57BF9" w:rsidRDefault="00C84C97" w:rsidP="00AC6270">
      <w:pPr>
        <w:tabs>
          <w:tab w:val="left" w:pos="-540"/>
        </w:tabs>
        <w:autoSpaceDE w:val="0"/>
        <w:autoSpaceDN w:val="0"/>
        <w:adjustRightInd w:val="0"/>
        <w:ind w:left="-284" w:right="-84"/>
        <w:rPr>
          <w:rFonts w:ascii="Arial" w:hAnsi="Arial" w:cs="Arial"/>
          <w:b/>
          <w:sz w:val="24"/>
          <w:szCs w:val="24"/>
          <w:lang w:val="es-ES_tradnl"/>
        </w:rPr>
      </w:pPr>
    </w:p>
    <w:p w14:paraId="0F79E8CC" w14:textId="3DA194D8" w:rsidR="006F1D1D" w:rsidRPr="00A57BF9" w:rsidRDefault="00101556" w:rsidP="00A95CB7">
      <w:pPr>
        <w:tabs>
          <w:tab w:val="left" w:pos="-540"/>
        </w:tabs>
        <w:ind w:left="-567" w:right="-84"/>
        <w:rPr>
          <w:rFonts w:ascii="Arial" w:hAnsi="Arial" w:cs="Arial"/>
          <w:b/>
          <w:sz w:val="24"/>
          <w:szCs w:val="24"/>
          <w:lang w:val="es-ES_tradnl"/>
        </w:rPr>
      </w:pPr>
      <w:r w:rsidRPr="00101556">
        <w:rPr>
          <w:noProof/>
          <w:lang w:eastAsia="es-CO"/>
        </w:rPr>
        <w:drawing>
          <wp:inline distT="0" distB="0" distL="0" distR="0" wp14:anchorId="4317B06B" wp14:editId="07E30E78">
            <wp:extent cx="6496050" cy="3048000"/>
            <wp:effectExtent l="0" t="0" r="57150" b="0"/>
            <wp:docPr id="99" name="Diagram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5" r:lo="rId196" r:qs="rId197" r:cs="rId198"/>
              </a:graphicData>
            </a:graphic>
          </wp:inline>
        </w:drawing>
      </w:r>
    </w:p>
    <w:p w14:paraId="158483A5" w14:textId="37D2E603" w:rsidR="00240402" w:rsidRDefault="00240402" w:rsidP="001227D1">
      <w:pPr>
        <w:pStyle w:val="Ttulo1"/>
        <w:numPr>
          <w:ilvl w:val="0"/>
          <w:numId w:val="61"/>
        </w:numPr>
        <w:tabs>
          <w:tab w:val="left" w:pos="284"/>
        </w:tabs>
        <w:spacing w:line="240" w:lineRule="auto"/>
        <w:ind w:right="-84"/>
        <w:jc w:val="both"/>
        <w:rPr>
          <w:bCs/>
          <w:sz w:val="24"/>
          <w:szCs w:val="24"/>
          <w:lang w:val="es-ES_tradnl"/>
        </w:rPr>
      </w:pPr>
      <w:bookmarkStart w:id="188" w:name="_Toc429396742"/>
      <w:bookmarkStart w:id="189" w:name="_Toc429500978"/>
      <w:r w:rsidRPr="00A57BF9">
        <w:rPr>
          <w:bCs/>
          <w:sz w:val="24"/>
          <w:szCs w:val="24"/>
          <w:lang w:val="es-ES_tradnl"/>
        </w:rPr>
        <w:t>TERMINACIÓN ANTICIPADA DE LOS CONTRATOS</w:t>
      </w:r>
      <w:r w:rsidR="00CC5A6B" w:rsidRPr="00A57BF9">
        <w:rPr>
          <w:bCs/>
          <w:sz w:val="24"/>
          <w:szCs w:val="24"/>
          <w:lang w:val="es-ES_tradnl"/>
        </w:rPr>
        <w:t xml:space="preserve"> </w:t>
      </w:r>
      <w:r w:rsidR="00E160FE" w:rsidRPr="00A57BF9">
        <w:rPr>
          <w:bCs/>
          <w:sz w:val="24"/>
          <w:szCs w:val="24"/>
          <w:lang w:val="es-ES_tradnl"/>
        </w:rPr>
        <w:t>O</w:t>
      </w:r>
      <w:r w:rsidR="00CC5A6B" w:rsidRPr="00A57BF9">
        <w:rPr>
          <w:bCs/>
          <w:sz w:val="24"/>
          <w:szCs w:val="24"/>
          <w:lang w:val="es-ES_tradnl"/>
        </w:rPr>
        <w:t xml:space="preserve"> </w:t>
      </w:r>
      <w:r w:rsidR="00D76DCB" w:rsidRPr="00A57BF9">
        <w:rPr>
          <w:bCs/>
          <w:sz w:val="24"/>
          <w:szCs w:val="24"/>
          <w:lang w:val="es-ES_tradnl"/>
        </w:rPr>
        <w:t xml:space="preserve">CONVENIOS </w:t>
      </w:r>
      <w:r w:rsidRPr="00A57BF9">
        <w:rPr>
          <w:bCs/>
          <w:sz w:val="24"/>
          <w:szCs w:val="24"/>
          <w:lang w:val="es-ES_tradnl"/>
        </w:rPr>
        <w:t>POR MUTUO ACUERDO DE LAS PARTES</w:t>
      </w:r>
      <w:bookmarkEnd w:id="188"/>
      <w:bookmarkEnd w:id="189"/>
    </w:p>
    <w:p w14:paraId="48343415" w14:textId="77777777" w:rsidR="00A95CB7" w:rsidRPr="001227D1" w:rsidRDefault="00A95CB7" w:rsidP="00A95CB7">
      <w:pPr>
        <w:tabs>
          <w:tab w:val="left" w:pos="-540"/>
        </w:tabs>
        <w:ind w:left="-284" w:right="-84"/>
        <w:rPr>
          <w:lang w:val="es-ES_tradnl"/>
        </w:rPr>
      </w:pPr>
    </w:p>
    <w:p w14:paraId="17BB1594" w14:textId="13797781" w:rsidR="00240402" w:rsidRPr="00A57BF9" w:rsidRDefault="00A95CB7" w:rsidP="00A95CB7">
      <w:pPr>
        <w:tabs>
          <w:tab w:val="left" w:pos="-540"/>
        </w:tabs>
        <w:autoSpaceDE w:val="0"/>
        <w:autoSpaceDN w:val="0"/>
        <w:adjustRightInd w:val="0"/>
        <w:ind w:left="-567" w:right="-84"/>
        <w:rPr>
          <w:rFonts w:ascii="Arial" w:hAnsi="Arial" w:cs="Arial"/>
          <w:bCs/>
          <w:sz w:val="24"/>
          <w:szCs w:val="24"/>
          <w:lang w:val="es-ES_tradnl"/>
        </w:rPr>
      </w:pPr>
      <w:r w:rsidRPr="00A95CB7">
        <w:rPr>
          <w:noProof/>
          <w:lang w:eastAsia="es-CO"/>
        </w:rPr>
        <w:drawing>
          <wp:inline distT="0" distB="0" distL="0" distR="0" wp14:anchorId="35EA46DD" wp14:editId="769EE13F">
            <wp:extent cx="6727663" cy="1995170"/>
            <wp:effectExtent l="0" t="0" r="0" b="2413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0" r:lo="rId201" r:qs="rId202" r:cs="rId203"/>
              </a:graphicData>
            </a:graphic>
          </wp:inline>
        </w:drawing>
      </w:r>
    </w:p>
    <w:p w14:paraId="7F3790EC" w14:textId="17F69DD0" w:rsidR="00240402" w:rsidRPr="00A57BF9" w:rsidRDefault="005F5F02" w:rsidP="00B471F2">
      <w:pPr>
        <w:tabs>
          <w:tab w:val="left" w:pos="-540"/>
        </w:tabs>
        <w:ind w:left="-284" w:right="-84"/>
        <w:rPr>
          <w:rFonts w:ascii="Arial" w:hAnsi="Arial" w:cs="Arial"/>
          <w:bCs/>
          <w:sz w:val="24"/>
          <w:szCs w:val="24"/>
          <w:lang w:val="es-ES_tradnl"/>
        </w:rPr>
      </w:pPr>
      <w:r w:rsidRPr="00A57BF9">
        <w:rPr>
          <w:rFonts w:ascii="Arial" w:hAnsi="Arial" w:cs="Arial"/>
          <w:bCs/>
          <w:sz w:val="24"/>
          <w:szCs w:val="24"/>
          <w:lang w:val="es-ES_tradnl"/>
        </w:rPr>
        <w:br w:type="page"/>
      </w:r>
    </w:p>
    <w:p w14:paraId="11BFBCDA" w14:textId="77777777" w:rsidR="00240402" w:rsidRPr="00A57BF9" w:rsidRDefault="00240402" w:rsidP="00745B1C">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left="-180" w:right="-84"/>
        <w:rPr>
          <w:bCs/>
          <w:sz w:val="24"/>
          <w:szCs w:val="24"/>
          <w:lang w:val="es-ES_tradnl"/>
        </w:rPr>
      </w:pPr>
      <w:bookmarkStart w:id="190" w:name="_Toc429396743"/>
      <w:bookmarkStart w:id="191" w:name="_Toc429500979"/>
      <w:r w:rsidRPr="00A57BF9">
        <w:rPr>
          <w:bCs/>
          <w:sz w:val="24"/>
          <w:szCs w:val="24"/>
          <w:lang w:val="es-ES_tradnl"/>
        </w:rPr>
        <w:lastRenderedPageBreak/>
        <w:t>TÍTULO VI</w:t>
      </w:r>
      <w:r w:rsidR="00DD7545" w:rsidRPr="00A57BF9">
        <w:rPr>
          <w:bCs/>
          <w:sz w:val="24"/>
          <w:szCs w:val="24"/>
          <w:lang w:val="es-ES_tradnl"/>
        </w:rPr>
        <w:t>I</w:t>
      </w:r>
      <w:bookmarkEnd w:id="190"/>
      <w:bookmarkEnd w:id="191"/>
    </w:p>
    <w:p w14:paraId="03BCA847" w14:textId="77777777" w:rsidR="00240402" w:rsidRPr="00A57BF9" w:rsidRDefault="00240402" w:rsidP="00836350">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left="-180" w:right="-84"/>
        <w:rPr>
          <w:bCs/>
          <w:sz w:val="24"/>
          <w:szCs w:val="24"/>
          <w:lang w:val="es-ES_tradnl"/>
        </w:rPr>
      </w:pPr>
      <w:bookmarkStart w:id="192" w:name="_Toc286737220"/>
      <w:bookmarkStart w:id="193" w:name="_Toc429396744"/>
      <w:bookmarkStart w:id="194" w:name="_Toc429500980"/>
      <w:r w:rsidRPr="00A57BF9">
        <w:rPr>
          <w:bCs/>
          <w:sz w:val="24"/>
          <w:szCs w:val="24"/>
          <w:lang w:val="es-ES_tradnl"/>
        </w:rPr>
        <w:t>LIQUIDACIÓN DE LOS CONTRATOS</w:t>
      </w:r>
      <w:r w:rsidR="00CC5A6B" w:rsidRPr="00A57BF9">
        <w:rPr>
          <w:bCs/>
          <w:sz w:val="24"/>
          <w:szCs w:val="24"/>
          <w:lang w:val="es-ES_tradnl"/>
        </w:rPr>
        <w:t xml:space="preserve"> </w:t>
      </w:r>
      <w:r w:rsidR="00960B95" w:rsidRPr="00A57BF9">
        <w:rPr>
          <w:bCs/>
          <w:sz w:val="24"/>
          <w:szCs w:val="24"/>
          <w:lang w:val="es-ES_tradnl"/>
        </w:rPr>
        <w:t>O</w:t>
      </w:r>
      <w:r w:rsidR="00CC5A6B" w:rsidRPr="00A57BF9">
        <w:rPr>
          <w:bCs/>
          <w:sz w:val="24"/>
          <w:szCs w:val="24"/>
          <w:lang w:val="es-ES_tradnl"/>
        </w:rPr>
        <w:t xml:space="preserve"> </w:t>
      </w:r>
      <w:r w:rsidR="00D76DCB" w:rsidRPr="00A57BF9">
        <w:rPr>
          <w:bCs/>
          <w:sz w:val="24"/>
          <w:szCs w:val="24"/>
          <w:lang w:val="es-ES_tradnl"/>
        </w:rPr>
        <w:t>CONVENIOS</w:t>
      </w:r>
      <w:bookmarkEnd w:id="192"/>
      <w:bookmarkEnd w:id="193"/>
      <w:bookmarkEnd w:id="194"/>
    </w:p>
    <w:p w14:paraId="77905E4B" w14:textId="77777777" w:rsidR="00240402" w:rsidRPr="00A57BF9" w:rsidRDefault="00240402" w:rsidP="00836350">
      <w:pPr>
        <w:tabs>
          <w:tab w:val="left" w:pos="-540"/>
        </w:tabs>
        <w:ind w:left="-180" w:right="-84"/>
        <w:rPr>
          <w:rFonts w:ascii="Arial" w:hAnsi="Arial" w:cs="Arial"/>
          <w:sz w:val="24"/>
          <w:szCs w:val="24"/>
          <w:lang w:val="es-ES_tradnl"/>
        </w:rPr>
      </w:pPr>
    </w:p>
    <w:p w14:paraId="787E4D6B" w14:textId="77777777" w:rsidR="00240402" w:rsidRPr="00A57BF9" w:rsidRDefault="00A41248" w:rsidP="00745B1C">
      <w:pPr>
        <w:pStyle w:val="Ttulo1"/>
        <w:tabs>
          <w:tab w:val="left" w:pos="284"/>
        </w:tabs>
        <w:spacing w:line="240" w:lineRule="auto"/>
        <w:ind w:left="-284" w:right="-84"/>
        <w:jc w:val="left"/>
        <w:rPr>
          <w:bCs/>
          <w:sz w:val="24"/>
          <w:szCs w:val="24"/>
          <w:lang w:val="es-ES_tradnl"/>
        </w:rPr>
      </w:pPr>
      <w:bookmarkStart w:id="195" w:name="_Toc429396745"/>
      <w:bookmarkStart w:id="196" w:name="_Toc429500981"/>
      <w:r w:rsidRPr="00A57BF9">
        <w:rPr>
          <w:bCs/>
          <w:sz w:val="24"/>
          <w:szCs w:val="24"/>
          <w:lang w:val="es-ES_tradnl"/>
        </w:rPr>
        <w:t xml:space="preserve">1. </w:t>
      </w:r>
      <w:r w:rsidRPr="00A57BF9">
        <w:rPr>
          <w:bCs/>
          <w:sz w:val="24"/>
          <w:szCs w:val="24"/>
          <w:lang w:val="es-ES_tradnl"/>
        </w:rPr>
        <w:tab/>
      </w:r>
      <w:r w:rsidR="00240402" w:rsidRPr="00A57BF9">
        <w:rPr>
          <w:bCs/>
          <w:sz w:val="24"/>
          <w:szCs w:val="24"/>
          <w:lang w:val="es-ES_tradnl"/>
        </w:rPr>
        <w:t>LIQUIDACIÓN POR MUTUO ACUERDO</w:t>
      </w:r>
      <w:bookmarkEnd w:id="195"/>
      <w:bookmarkEnd w:id="196"/>
    </w:p>
    <w:p w14:paraId="206CEA8C" w14:textId="77777777" w:rsidR="00240402" w:rsidRPr="00A57BF9" w:rsidRDefault="00240402" w:rsidP="00E160FE">
      <w:pPr>
        <w:tabs>
          <w:tab w:val="left" w:pos="-540"/>
        </w:tabs>
        <w:autoSpaceDE w:val="0"/>
        <w:autoSpaceDN w:val="0"/>
        <w:adjustRightInd w:val="0"/>
        <w:ind w:left="-284" w:right="-84"/>
        <w:rPr>
          <w:rFonts w:ascii="Arial" w:hAnsi="Arial" w:cs="Arial"/>
          <w:bCs/>
          <w:sz w:val="24"/>
          <w:szCs w:val="24"/>
          <w:lang w:val="es-ES_tradnl"/>
        </w:rPr>
      </w:pPr>
    </w:p>
    <w:p w14:paraId="0D6ECD43" w14:textId="07F87A1C" w:rsidR="00AA6AF9" w:rsidRPr="00A57BF9" w:rsidRDefault="00360A1D" w:rsidP="000074A0">
      <w:pPr>
        <w:numPr>
          <w:ilvl w:val="0"/>
          <w:numId w:val="48"/>
        </w:num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0" w:right="-84"/>
        <w:rPr>
          <w:rFonts w:ascii="Arial" w:hAnsi="Arial" w:cs="Arial"/>
          <w:bCs/>
          <w:sz w:val="24"/>
          <w:szCs w:val="24"/>
          <w:lang w:val="es-ES_tradnl"/>
        </w:rPr>
      </w:pPr>
      <w:r w:rsidRPr="00A57BF9">
        <w:rPr>
          <w:rFonts w:ascii="Arial" w:hAnsi="Arial" w:cs="Arial"/>
          <w:b/>
          <w:bCs/>
          <w:sz w:val="24"/>
          <w:szCs w:val="24"/>
          <w:lang w:val="es-ES_tradnl"/>
        </w:rPr>
        <w:t xml:space="preserve">El </w:t>
      </w:r>
      <w:r w:rsidR="00AA6AF9" w:rsidRPr="00A57BF9">
        <w:rPr>
          <w:rFonts w:ascii="Arial" w:hAnsi="Arial" w:cs="Arial"/>
          <w:b/>
          <w:bCs/>
          <w:sz w:val="24"/>
          <w:szCs w:val="24"/>
          <w:lang w:val="es-ES_tradnl"/>
        </w:rPr>
        <w:t>Supervisor del contrato</w:t>
      </w:r>
      <w:r w:rsidRPr="00A57BF9">
        <w:rPr>
          <w:rFonts w:ascii="Arial" w:hAnsi="Arial" w:cs="Arial"/>
          <w:bCs/>
          <w:sz w:val="24"/>
          <w:szCs w:val="24"/>
          <w:lang w:val="es-ES_tradnl"/>
        </w:rPr>
        <w:t xml:space="preserve"> d</w:t>
      </w:r>
      <w:r w:rsidR="00AA6AF9" w:rsidRPr="00A57BF9">
        <w:rPr>
          <w:rFonts w:ascii="Arial" w:hAnsi="Arial" w:cs="Arial"/>
          <w:bCs/>
          <w:sz w:val="24"/>
          <w:szCs w:val="24"/>
          <w:lang w:val="es-ES_tradnl"/>
        </w:rPr>
        <w:t xml:space="preserve">entro de los cuatro (4) meses siguientes a la finalización del plazo de ejecución del contrato, elabora el respectivo proyecto de acta de liquidación del contrato, previa revisión de los soportes de la carpeta del contrato y remisión de los documentos de informe final y el formato de reevaluación de proveedores al Grupo de Contratos. </w:t>
      </w:r>
    </w:p>
    <w:p w14:paraId="6EC532FE" w14:textId="77777777" w:rsidR="00AA6AF9" w:rsidRPr="00A57BF9" w:rsidRDefault="00AA6AF9" w:rsidP="00E160FE">
      <w:pPr>
        <w:tabs>
          <w:tab w:val="left" w:pos="-540"/>
        </w:tabs>
        <w:ind w:left="-284" w:right="-84"/>
        <w:rPr>
          <w:rFonts w:ascii="Arial" w:hAnsi="Arial" w:cs="Arial"/>
          <w:bCs/>
          <w:sz w:val="24"/>
          <w:szCs w:val="24"/>
          <w:lang w:val="es-ES_tradnl"/>
        </w:rPr>
      </w:pPr>
    </w:p>
    <w:p w14:paraId="1E422832" w14:textId="2E79CF91" w:rsidR="00AA6AF9" w:rsidRPr="00A57BF9" w:rsidRDefault="00AA6AF9" w:rsidP="00E160FE">
      <w:pPr>
        <w:tabs>
          <w:tab w:val="left" w:pos="-540"/>
        </w:tabs>
        <w:ind w:left="-284" w:right="-84"/>
        <w:rPr>
          <w:rFonts w:ascii="Arial" w:hAnsi="Arial" w:cs="Arial"/>
          <w:bCs/>
          <w:sz w:val="24"/>
          <w:szCs w:val="24"/>
          <w:u w:val="single"/>
          <w:lang w:val="es-ES_tradnl"/>
        </w:rPr>
      </w:pPr>
      <w:r w:rsidRPr="00A57BF9">
        <w:rPr>
          <w:rFonts w:ascii="Arial" w:hAnsi="Arial" w:cs="Arial"/>
          <w:bCs/>
          <w:sz w:val="24"/>
          <w:szCs w:val="24"/>
          <w:lang w:val="es-ES_tradnl"/>
        </w:rPr>
        <w:t>En caso que falten documentos soporte de ejecución en la carpeta del contrato, el supervisor del contrato gestiona con el Grupo de Tesorería</w:t>
      </w:r>
      <w:r w:rsidR="00562B83">
        <w:rPr>
          <w:rFonts w:ascii="Arial" w:hAnsi="Arial" w:cs="Arial"/>
          <w:bCs/>
          <w:sz w:val="24"/>
          <w:szCs w:val="24"/>
          <w:lang w:val="es-ES_tradnl"/>
        </w:rPr>
        <w:t xml:space="preserve"> </w:t>
      </w:r>
      <w:r w:rsidRPr="00A57BF9">
        <w:rPr>
          <w:rFonts w:ascii="Arial" w:hAnsi="Arial" w:cs="Arial"/>
          <w:bCs/>
          <w:sz w:val="24"/>
          <w:szCs w:val="24"/>
          <w:lang w:val="es-ES_tradnl"/>
        </w:rPr>
        <w:t>o el que haga sus veces</w:t>
      </w:r>
      <w:r w:rsidR="00475B30" w:rsidRPr="00A57BF9">
        <w:rPr>
          <w:rFonts w:ascii="Arial" w:hAnsi="Arial" w:cs="Arial"/>
          <w:bCs/>
          <w:sz w:val="24"/>
          <w:szCs w:val="24"/>
          <w:lang w:val="es-ES_tradnl"/>
        </w:rPr>
        <w:t>,</w:t>
      </w:r>
      <w:r w:rsidRPr="00A57BF9">
        <w:rPr>
          <w:rFonts w:ascii="Arial" w:hAnsi="Arial" w:cs="Arial"/>
          <w:bCs/>
          <w:sz w:val="24"/>
          <w:szCs w:val="24"/>
          <w:lang w:val="es-ES_tradnl"/>
        </w:rPr>
        <w:t xml:space="preserve"> para que allegue los documentos o información faltante, si es el caso.</w:t>
      </w:r>
    </w:p>
    <w:p w14:paraId="6B0CCB9F" w14:textId="77777777" w:rsidR="00AA6AF9" w:rsidRPr="00A57BF9" w:rsidRDefault="00AA6AF9" w:rsidP="00E160FE">
      <w:pPr>
        <w:tabs>
          <w:tab w:val="left" w:pos="-540"/>
        </w:tabs>
        <w:ind w:left="-284" w:right="-84"/>
        <w:rPr>
          <w:rFonts w:ascii="Arial" w:hAnsi="Arial" w:cs="Arial"/>
          <w:bCs/>
          <w:sz w:val="24"/>
          <w:szCs w:val="24"/>
          <w:u w:val="single"/>
          <w:lang w:val="es-ES_tradnl"/>
        </w:rPr>
      </w:pPr>
    </w:p>
    <w:p w14:paraId="64EC7B36" w14:textId="72EB7DF8" w:rsidR="00045B07" w:rsidRPr="00A57BF9" w:rsidRDefault="00045B07" w:rsidP="00E160FE">
      <w:pPr>
        <w:tabs>
          <w:tab w:val="left" w:pos="-540"/>
        </w:tabs>
        <w:ind w:left="-284" w:right="-84"/>
        <w:rPr>
          <w:rFonts w:ascii="Arial" w:hAnsi="Arial" w:cs="Arial"/>
          <w:bCs/>
          <w:sz w:val="24"/>
          <w:szCs w:val="24"/>
          <w:lang w:val="es-ES_tradnl"/>
        </w:rPr>
      </w:pPr>
      <w:r w:rsidRPr="00A57BF9">
        <w:rPr>
          <w:rFonts w:ascii="Arial" w:hAnsi="Arial" w:cs="Arial"/>
          <w:bCs/>
          <w:sz w:val="24"/>
          <w:szCs w:val="24"/>
          <w:lang w:val="es-ES_tradnl"/>
        </w:rPr>
        <w:t>Con el fin de garantizar la liquidación oportuna de los contratos,</w:t>
      </w:r>
      <w:r w:rsidR="00DC5240" w:rsidRPr="00A57BF9">
        <w:rPr>
          <w:rFonts w:ascii="Arial" w:hAnsi="Arial" w:cs="Arial"/>
          <w:bCs/>
          <w:sz w:val="24"/>
          <w:szCs w:val="24"/>
          <w:lang w:val="es-ES_tradnl"/>
        </w:rPr>
        <w:t xml:space="preserve"> en los contratos de tracto sucesivo, aquellos cuya ejecución o cumplimiento se prolongue en el tiempo y los demás que la requieran, </w:t>
      </w:r>
      <w:r w:rsidRPr="00A57BF9">
        <w:rPr>
          <w:rFonts w:ascii="Arial" w:hAnsi="Arial" w:cs="Arial"/>
          <w:bCs/>
          <w:sz w:val="24"/>
          <w:szCs w:val="24"/>
          <w:lang w:val="es-ES_tradnl"/>
        </w:rPr>
        <w:t xml:space="preserve">el último pago del contrato se debe sujetar a la </w:t>
      </w:r>
      <w:r w:rsidR="00DC5240" w:rsidRPr="00A57BF9">
        <w:rPr>
          <w:rFonts w:ascii="Arial" w:hAnsi="Arial" w:cs="Arial"/>
          <w:bCs/>
          <w:sz w:val="24"/>
          <w:szCs w:val="24"/>
          <w:lang w:val="es-ES_tradnl"/>
        </w:rPr>
        <w:t>suscripción de la liquidación</w:t>
      </w:r>
      <w:r w:rsidRPr="00A57BF9">
        <w:rPr>
          <w:rFonts w:ascii="Arial" w:hAnsi="Arial" w:cs="Arial"/>
          <w:bCs/>
          <w:sz w:val="24"/>
          <w:szCs w:val="24"/>
          <w:lang w:val="es-ES_tradnl"/>
        </w:rPr>
        <w:t>, independientemente de la modalidad de selección; a excepción de los contratos de prestación de servicios profesionales o de apoyo a la gestión, los cuales están exceptuados de liquidación por disposición legal.</w:t>
      </w:r>
      <w:r w:rsidR="00562B83">
        <w:rPr>
          <w:rFonts w:ascii="Arial" w:hAnsi="Arial" w:cs="Arial"/>
          <w:bCs/>
          <w:sz w:val="24"/>
          <w:szCs w:val="24"/>
          <w:lang w:val="es-ES_tradnl"/>
        </w:rPr>
        <w:t xml:space="preserve"> </w:t>
      </w:r>
    </w:p>
    <w:p w14:paraId="5F3FA88C" w14:textId="77777777" w:rsidR="00045B07" w:rsidRPr="00A57BF9" w:rsidRDefault="00045B07" w:rsidP="00E160FE">
      <w:pPr>
        <w:tabs>
          <w:tab w:val="left" w:pos="-540"/>
        </w:tabs>
        <w:ind w:left="-284" w:right="-84"/>
        <w:rPr>
          <w:rFonts w:ascii="Arial" w:hAnsi="Arial" w:cs="Arial"/>
          <w:bCs/>
          <w:sz w:val="24"/>
          <w:szCs w:val="24"/>
          <w:lang w:val="es-ES_tradnl"/>
        </w:rPr>
      </w:pPr>
    </w:p>
    <w:p w14:paraId="2831EC36" w14:textId="62714668" w:rsidR="00AA6AF9" w:rsidRPr="00A57BF9" w:rsidRDefault="005832D5" w:rsidP="00E160FE">
      <w:pPr>
        <w:tabs>
          <w:tab w:val="left" w:pos="-540"/>
        </w:tabs>
        <w:ind w:left="-284" w:right="-84"/>
        <w:rPr>
          <w:rFonts w:ascii="Arial" w:hAnsi="Arial" w:cs="Arial"/>
          <w:bCs/>
          <w:sz w:val="24"/>
          <w:szCs w:val="24"/>
          <w:lang w:val="es-ES_tradnl"/>
        </w:rPr>
      </w:pPr>
      <w:r w:rsidRPr="00A57BF9">
        <w:rPr>
          <w:rFonts w:ascii="Arial" w:hAnsi="Arial" w:cs="Arial"/>
          <w:bCs/>
          <w:sz w:val="24"/>
          <w:szCs w:val="24"/>
          <w:lang w:val="es-ES_tradnl"/>
        </w:rPr>
        <w:t>Para la liquidación de aquellos contratos cuyo pago final se sujete a la liquidación del contrato, una vez finalice la ejecución del mismo</w:t>
      </w:r>
      <w:r w:rsidR="00475B30" w:rsidRPr="00A57BF9">
        <w:rPr>
          <w:rFonts w:ascii="Arial" w:hAnsi="Arial" w:cs="Arial"/>
          <w:bCs/>
          <w:sz w:val="24"/>
          <w:szCs w:val="24"/>
          <w:lang w:val="es-ES_tradnl"/>
        </w:rPr>
        <w:t>,</w:t>
      </w:r>
      <w:r w:rsidRPr="00A57BF9">
        <w:rPr>
          <w:rFonts w:ascii="Arial" w:hAnsi="Arial" w:cs="Arial"/>
          <w:bCs/>
          <w:sz w:val="24"/>
          <w:szCs w:val="24"/>
          <w:lang w:val="es-ES_tradnl"/>
        </w:rPr>
        <w:t xml:space="preserve"> el supervisor remite al Grupo de Contratos el informe final y el acta de liquidación, comunicando de manera expre</w:t>
      </w:r>
      <w:r w:rsidR="00DC5240" w:rsidRPr="00A57BF9">
        <w:rPr>
          <w:rFonts w:ascii="Arial" w:hAnsi="Arial" w:cs="Arial"/>
          <w:bCs/>
          <w:sz w:val="24"/>
          <w:szCs w:val="24"/>
          <w:lang w:val="es-ES_tradnl"/>
        </w:rPr>
        <w:t xml:space="preserve">sa que se trata del último pago, con los demás soportes requeridos para su verificación y que no hayan sido remitidos previamente, </w:t>
      </w:r>
      <w:r w:rsidR="00AA6AF9" w:rsidRPr="00A57BF9">
        <w:rPr>
          <w:rFonts w:ascii="Arial" w:hAnsi="Arial" w:cs="Arial"/>
          <w:bCs/>
          <w:sz w:val="24"/>
          <w:szCs w:val="24"/>
          <w:lang w:val="es-ES_tradnl"/>
        </w:rPr>
        <w:t>para la revisión y firma por parte del ordenador del gasto.</w:t>
      </w:r>
    </w:p>
    <w:p w14:paraId="1E3F95EE" w14:textId="77777777" w:rsidR="00AA6AF9" w:rsidRPr="00A57BF9" w:rsidRDefault="00AA6AF9" w:rsidP="00E160FE">
      <w:pPr>
        <w:tabs>
          <w:tab w:val="left" w:pos="-540"/>
        </w:tabs>
        <w:autoSpaceDE w:val="0"/>
        <w:autoSpaceDN w:val="0"/>
        <w:adjustRightInd w:val="0"/>
        <w:ind w:left="-284" w:right="-84"/>
        <w:rPr>
          <w:rFonts w:ascii="Arial" w:hAnsi="Arial" w:cs="Arial"/>
          <w:b/>
          <w:bCs/>
          <w:sz w:val="24"/>
          <w:szCs w:val="24"/>
          <w:lang w:val="es-ES_tradnl"/>
        </w:rPr>
      </w:pPr>
    </w:p>
    <w:p w14:paraId="08679BCA" w14:textId="2EA6F380" w:rsidR="005832D5" w:rsidRPr="00A57BF9" w:rsidRDefault="00127EEE" w:rsidP="000074A0">
      <w:pPr>
        <w:numPr>
          <w:ilvl w:val="0"/>
          <w:numId w:val="48"/>
        </w:num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0" w:right="-84"/>
        <w:rPr>
          <w:rFonts w:ascii="Arial" w:hAnsi="Arial" w:cs="Arial"/>
          <w:bCs/>
          <w:sz w:val="24"/>
          <w:szCs w:val="24"/>
          <w:lang w:val="es-ES_tradnl"/>
        </w:rPr>
      </w:pPr>
      <w:r w:rsidRPr="00A57BF9">
        <w:rPr>
          <w:rFonts w:ascii="Arial" w:hAnsi="Arial" w:cs="Arial"/>
          <w:b/>
          <w:bCs/>
          <w:sz w:val="24"/>
          <w:szCs w:val="24"/>
          <w:lang w:val="es-ES_tradnl"/>
        </w:rPr>
        <w:t xml:space="preserve">El </w:t>
      </w:r>
      <w:r w:rsidR="001E0FD1" w:rsidRPr="00A57BF9">
        <w:rPr>
          <w:rFonts w:ascii="Arial" w:hAnsi="Arial" w:cs="Arial"/>
          <w:b/>
          <w:bCs/>
          <w:sz w:val="24"/>
          <w:szCs w:val="24"/>
          <w:lang w:val="es-ES_tradnl"/>
        </w:rPr>
        <w:t xml:space="preserve">Coordinador del </w:t>
      </w:r>
      <w:r w:rsidR="00FA26F1" w:rsidRPr="00A57BF9">
        <w:rPr>
          <w:rFonts w:ascii="Arial" w:hAnsi="Arial" w:cs="Arial"/>
          <w:b/>
          <w:bCs/>
          <w:sz w:val="24"/>
          <w:szCs w:val="24"/>
          <w:lang w:val="es-ES_tradnl"/>
        </w:rPr>
        <w:t>Grupo de Contratos</w:t>
      </w:r>
      <w:r w:rsidR="00CC5A6B" w:rsidRPr="00A57BF9">
        <w:rPr>
          <w:rFonts w:ascii="Arial" w:hAnsi="Arial" w:cs="Arial"/>
          <w:b/>
          <w:bCs/>
          <w:sz w:val="24"/>
          <w:szCs w:val="24"/>
          <w:lang w:val="es-ES_tradnl"/>
        </w:rPr>
        <w:t xml:space="preserve"> </w:t>
      </w:r>
      <w:r w:rsidRPr="00A57BF9">
        <w:rPr>
          <w:rFonts w:ascii="Arial" w:hAnsi="Arial" w:cs="Arial"/>
          <w:bCs/>
          <w:sz w:val="24"/>
          <w:szCs w:val="24"/>
          <w:lang w:val="es-ES_tradnl"/>
        </w:rPr>
        <w:t>r</w:t>
      </w:r>
      <w:r w:rsidR="00AA6AF9" w:rsidRPr="00A57BF9">
        <w:rPr>
          <w:rFonts w:ascii="Arial" w:hAnsi="Arial" w:cs="Arial"/>
          <w:bCs/>
          <w:sz w:val="24"/>
          <w:szCs w:val="24"/>
          <w:lang w:val="es-ES_tradnl"/>
        </w:rPr>
        <w:t>ecibe el</w:t>
      </w:r>
      <w:r w:rsidR="00562B83">
        <w:rPr>
          <w:rFonts w:ascii="Arial" w:hAnsi="Arial" w:cs="Arial"/>
          <w:bCs/>
          <w:sz w:val="24"/>
          <w:szCs w:val="24"/>
          <w:lang w:val="es-ES_tradnl"/>
        </w:rPr>
        <w:t xml:space="preserve"> </w:t>
      </w:r>
      <w:r w:rsidR="00AA6AF9" w:rsidRPr="00A57BF9">
        <w:rPr>
          <w:rFonts w:ascii="Arial" w:hAnsi="Arial" w:cs="Arial"/>
          <w:bCs/>
          <w:sz w:val="24"/>
          <w:szCs w:val="24"/>
          <w:lang w:val="es-ES_tradnl"/>
        </w:rPr>
        <w:t>acta de liquidación y los documentos soporte</w:t>
      </w:r>
      <w:r w:rsidR="005832D5" w:rsidRPr="00A57BF9">
        <w:rPr>
          <w:rFonts w:ascii="Arial" w:hAnsi="Arial" w:cs="Arial"/>
          <w:bCs/>
          <w:sz w:val="24"/>
          <w:szCs w:val="24"/>
          <w:lang w:val="es-ES_tradnl"/>
        </w:rPr>
        <w:t xml:space="preserve"> de la misma</w:t>
      </w:r>
      <w:r w:rsidR="00475B30" w:rsidRPr="00A57BF9">
        <w:rPr>
          <w:rFonts w:ascii="Arial" w:hAnsi="Arial" w:cs="Arial"/>
          <w:bCs/>
          <w:sz w:val="24"/>
          <w:szCs w:val="24"/>
          <w:lang w:val="es-ES_tradnl"/>
        </w:rPr>
        <w:t xml:space="preserve"> y </w:t>
      </w:r>
      <w:r w:rsidR="001E0FD1" w:rsidRPr="00A57BF9">
        <w:rPr>
          <w:rFonts w:ascii="Arial" w:hAnsi="Arial" w:cs="Arial"/>
          <w:bCs/>
          <w:sz w:val="24"/>
          <w:szCs w:val="24"/>
          <w:lang w:val="es-ES_tradnl"/>
        </w:rPr>
        <w:t xml:space="preserve">asigna el profesional para su </w:t>
      </w:r>
      <w:r w:rsidR="00AA6AF9" w:rsidRPr="00A57BF9">
        <w:rPr>
          <w:rFonts w:ascii="Arial" w:hAnsi="Arial" w:cs="Arial"/>
          <w:bCs/>
          <w:sz w:val="24"/>
          <w:szCs w:val="24"/>
          <w:lang w:val="es-ES_tradnl"/>
        </w:rPr>
        <w:t>revis</w:t>
      </w:r>
      <w:r w:rsidR="001E0FD1" w:rsidRPr="00A57BF9">
        <w:rPr>
          <w:rFonts w:ascii="Arial" w:hAnsi="Arial" w:cs="Arial"/>
          <w:bCs/>
          <w:sz w:val="24"/>
          <w:szCs w:val="24"/>
          <w:lang w:val="es-ES_tradnl"/>
        </w:rPr>
        <w:t>ión</w:t>
      </w:r>
      <w:r w:rsidR="005832D5" w:rsidRPr="00A57BF9">
        <w:rPr>
          <w:rFonts w:ascii="Arial" w:hAnsi="Arial" w:cs="Arial"/>
          <w:bCs/>
          <w:sz w:val="24"/>
          <w:szCs w:val="24"/>
          <w:lang w:val="es-ES_tradnl"/>
        </w:rPr>
        <w:t>.</w:t>
      </w:r>
    </w:p>
    <w:p w14:paraId="09D03D13" w14:textId="77777777" w:rsidR="005832D5" w:rsidRPr="00A57BF9" w:rsidRDefault="005832D5" w:rsidP="00E160FE">
      <w:pPr>
        <w:tabs>
          <w:tab w:val="left" w:pos="-540"/>
        </w:tabs>
        <w:autoSpaceDE w:val="0"/>
        <w:autoSpaceDN w:val="0"/>
        <w:adjustRightInd w:val="0"/>
        <w:ind w:left="-284" w:right="-84"/>
        <w:rPr>
          <w:rFonts w:ascii="Arial" w:hAnsi="Arial" w:cs="Arial"/>
          <w:bCs/>
          <w:sz w:val="24"/>
          <w:szCs w:val="24"/>
          <w:lang w:val="es-ES_tradnl"/>
        </w:rPr>
      </w:pPr>
    </w:p>
    <w:p w14:paraId="14C3A738" w14:textId="55D848AB" w:rsidR="00475B30" w:rsidRPr="00A57BF9" w:rsidRDefault="005832D5" w:rsidP="00E160FE">
      <w:pPr>
        <w:tabs>
          <w:tab w:val="left" w:pos="-540"/>
        </w:tabs>
        <w:autoSpaceDE w:val="0"/>
        <w:autoSpaceDN w:val="0"/>
        <w:adjustRightInd w:val="0"/>
        <w:ind w:left="-284" w:right="-84"/>
        <w:rPr>
          <w:rFonts w:ascii="Arial" w:hAnsi="Arial" w:cs="Arial"/>
          <w:bCs/>
          <w:sz w:val="24"/>
          <w:szCs w:val="24"/>
          <w:lang w:val="es-ES_tradnl"/>
        </w:rPr>
      </w:pPr>
      <w:r w:rsidRPr="00A57BF9">
        <w:rPr>
          <w:rFonts w:ascii="Arial" w:hAnsi="Arial" w:cs="Arial"/>
          <w:bCs/>
          <w:sz w:val="24"/>
          <w:szCs w:val="24"/>
          <w:lang w:val="es-ES_tradnl"/>
        </w:rPr>
        <w:t xml:space="preserve">De ser necesario realizar ajustes o modificaciones </w:t>
      </w:r>
      <w:r w:rsidR="00475B30" w:rsidRPr="00A57BF9">
        <w:rPr>
          <w:rFonts w:ascii="Arial" w:hAnsi="Arial" w:cs="Arial"/>
          <w:bCs/>
          <w:sz w:val="24"/>
          <w:szCs w:val="24"/>
          <w:lang w:val="es-ES_tradnl"/>
        </w:rPr>
        <w:t xml:space="preserve">al </w:t>
      </w:r>
      <w:r w:rsidRPr="00A57BF9">
        <w:rPr>
          <w:rFonts w:ascii="Arial" w:hAnsi="Arial" w:cs="Arial"/>
          <w:bCs/>
          <w:sz w:val="24"/>
          <w:szCs w:val="24"/>
          <w:lang w:val="es-ES_tradnl"/>
        </w:rPr>
        <w:t xml:space="preserve">acta de liquidación o </w:t>
      </w:r>
      <w:r w:rsidR="00475B30" w:rsidRPr="00A57BF9">
        <w:rPr>
          <w:rFonts w:ascii="Arial" w:hAnsi="Arial" w:cs="Arial"/>
          <w:bCs/>
          <w:sz w:val="24"/>
          <w:szCs w:val="24"/>
          <w:lang w:val="es-ES_tradnl"/>
        </w:rPr>
        <w:t xml:space="preserve">si </w:t>
      </w:r>
      <w:r w:rsidRPr="00A57BF9">
        <w:rPr>
          <w:rFonts w:ascii="Arial" w:hAnsi="Arial" w:cs="Arial"/>
          <w:bCs/>
          <w:sz w:val="24"/>
          <w:szCs w:val="24"/>
          <w:lang w:val="es-ES_tradnl"/>
        </w:rPr>
        <w:t>faltan soportes de ejecución,</w:t>
      </w:r>
      <w:r w:rsidR="00562B83">
        <w:rPr>
          <w:rFonts w:ascii="Arial" w:hAnsi="Arial" w:cs="Arial"/>
          <w:bCs/>
          <w:sz w:val="24"/>
          <w:szCs w:val="24"/>
          <w:lang w:val="es-ES_tradnl"/>
        </w:rPr>
        <w:t xml:space="preserve"> </w:t>
      </w:r>
      <w:r w:rsidRPr="00A57BF9">
        <w:rPr>
          <w:rFonts w:ascii="Arial" w:hAnsi="Arial" w:cs="Arial"/>
          <w:bCs/>
          <w:sz w:val="24"/>
          <w:szCs w:val="24"/>
          <w:lang w:val="es-ES_tradnl"/>
        </w:rPr>
        <w:t>el Grupo de Contratos</w:t>
      </w:r>
      <w:r w:rsidR="00475B30" w:rsidRPr="00A57BF9">
        <w:rPr>
          <w:rFonts w:ascii="Arial" w:hAnsi="Arial" w:cs="Arial"/>
          <w:bCs/>
          <w:sz w:val="24"/>
          <w:szCs w:val="24"/>
          <w:lang w:val="es-ES_tradnl"/>
        </w:rPr>
        <w:t xml:space="preserve"> </w:t>
      </w:r>
      <w:r w:rsidRPr="00A57BF9">
        <w:rPr>
          <w:rFonts w:ascii="Arial" w:hAnsi="Arial" w:cs="Arial"/>
          <w:bCs/>
          <w:sz w:val="24"/>
          <w:szCs w:val="24"/>
          <w:lang w:val="es-ES_tradnl"/>
        </w:rPr>
        <w:t xml:space="preserve">devuelve el acta de liquidación </w:t>
      </w:r>
      <w:r w:rsidR="00475B30" w:rsidRPr="00A57BF9">
        <w:rPr>
          <w:rFonts w:ascii="Arial" w:hAnsi="Arial" w:cs="Arial"/>
          <w:bCs/>
          <w:sz w:val="24"/>
          <w:szCs w:val="24"/>
          <w:lang w:val="es-ES_tradnl"/>
        </w:rPr>
        <w:t>con las observaciones del caso y/</w:t>
      </w:r>
      <w:r w:rsidRPr="00A57BF9">
        <w:rPr>
          <w:rFonts w:ascii="Arial" w:hAnsi="Arial" w:cs="Arial"/>
          <w:bCs/>
          <w:sz w:val="24"/>
          <w:szCs w:val="24"/>
          <w:lang w:val="es-ES_tradnl"/>
        </w:rPr>
        <w:t xml:space="preserve">o requiere al supervisor </w:t>
      </w:r>
      <w:r w:rsidR="00475B30" w:rsidRPr="00A57BF9">
        <w:rPr>
          <w:rFonts w:ascii="Arial" w:hAnsi="Arial" w:cs="Arial"/>
          <w:bCs/>
          <w:sz w:val="24"/>
          <w:szCs w:val="24"/>
          <w:lang w:val="es-ES_tradnl"/>
        </w:rPr>
        <w:t xml:space="preserve">para que allegue </w:t>
      </w:r>
      <w:r w:rsidRPr="00A57BF9">
        <w:rPr>
          <w:rFonts w:ascii="Arial" w:hAnsi="Arial" w:cs="Arial"/>
          <w:bCs/>
          <w:sz w:val="24"/>
          <w:szCs w:val="24"/>
          <w:lang w:val="es-ES_tradnl"/>
        </w:rPr>
        <w:t xml:space="preserve">los soportes faltantes. </w:t>
      </w:r>
    </w:p>
    <w:p w14:paraId="30F2D45B" w14:textId="77777777" w:rsidR="00475B30" w:rsidRPr="00A57BF9" w:rsidRDefault="00475B30" w:rsidP="00E160FE">
      <w:pPr>
        <w:tabs>
          <w:tab w:val="left" w:pos="-540"/>
        </w:tabs>
        <w:autoSpaceDE w:val="0"/>
        <w:autoSpaceDN w:val="0"/>
        <w:adjustRightInd w:val="0"/>
        <w:ind w:left="-284" w:right="-84"/>
        <w:rPr>
          <w:rFonts w:ascii="Arial" w:hAnsi="Arial" w:cs="Arial"/>
          <w:bCs/>
          <w:sz w:val="24"/>
          <w:szCs w:val="24"/>
          <w:lang w:val="es-ES_tradnl"/>
        </w:rPr>
      </w:pPr>
    </w:p>
    <w:p w14:paraId="6EC965B2" w14:textId="77777777" w:rsidR="005832D5" w:rsidRPr="00A57BF9" w:rsidRDefault="005832D5" w:rsidP="00E160FE">
      <w:pPr>
        <w:tabs>
          <w:tab w:val="left" w:pos="-540"/>
        </w:tabs>
        <w:autoSpaceDE w:val="0"/>
        <w:autoSpaceDN w:val="0"/>
        <w:adjustRightInd w:val="0"/>
        <w:ind w:left="-284" w:right="-84"/>
        <w:rPr>
          <w:rFonts w:ascii="Arial" w:hAnsi="Arial" w:cs="Arial"/>
          <w:bCs/>
          <w:sz w:val="24"/>
          <w:szCs w:val="24"/>
          <w:lang w:val="es-ES_tradnl"/>
        </w:rPr>
      </w:pPr>
      <w:r w:rsidRPr="00A57BF9">
        <w:rPr>
          <w:rFonts w:ascii="Arial" w:hAnsi="Arial" w:cs="Arial"/>
          <w:bCs/>
          <w:sz w:val="24"/>
          <w:szCs w:val="24"/>
          <w:lang w:val="es-ES_tradnl"/>
        </w:rPr>
        <w:t>Una vez se encuentre corregida y completos los soportes</w:t>
      </w:r>
      <w:r w:rsidR="00475B30" w:rsidRPr="00A57BF9">
        <w:rPr>
          <w:rFonts w:ascii="Arial" w:hAnsi="Arial" w:cs="Arial"/>
          <w:bCs/>
          <w:sz w:val="24"/>
          <w:szCs w:val="24"/>
          <w:lang w:val="es-ES_tradnl"/>
        </w:rPr>
        <w:t xml:space="preserve">, </w:t>
      </w:r>
      <w:r w:rsidR="00E32967" w:rsidRPr="00A57BF9">
        <w:rPr>
          <w:rFonts w:ascii="Arial" w:hAnsi="Arial" w:cs="Arial"/>
          <w:bCs/>
          <w:sz w:val="24"/>
          <w:szCs w:val="24"/>
          <w:lang w:val="es-ES_tradnl"/>
        </w:rPr>
        <w:t xml:space="preserve">la </w:t>
      </w:r>
      <w:r w:rsidR="00475B30" w:rsidRPr="00A57BF9">
        <w:rPr>
          <w:rFonts w:ascii="Arial" w:hAnsi="Arial" w:cs="Arial"/>
          <w:bCs/>
          <w:sz w:val="24"/>
          <w:szCs w:val="24"/>
          <w:lang w:val="es-ES_tradnl"/>
        </w:rPr>
        <w:t xml:space="preserve">remite al supervisor para que este suscriba el acta </w:t>
      </w:r>
      <w:r w:rsidR="00FE7323" w:rsidRPr="00A57BF9">
        <w:rPr>
          <w:rFonts w:ascii="Arial" w:hAnsi="Arial" w:cs="Arial"/>
          <w:bCs/>
          <w:sz w:val="24"/>
          <w:szCs w:val="24"/>
          <w:lang w:val="es-ES_tradnl"/>
        </w:rPr>
        <w:t>y a su vez obtenga la suscripción de la misma por parte d</w:t>
      </w:r>
      <w:r w:rsidR="00475B30" w:rsidRPr="00A57BF9">
        <w:rPr>
          <w:rFonts w:ascii="Arial" w:hAnsi="Arial" w:cs="Arial"/>
          <w:bCs/>
          <w:sz w:val="24"/>
          <w:szCs w:val="24"/>
          <w:lang w:val="es-ES_tradnl"/>
        </w:rPr>
        <w:t>el contratista.</w:t>
      </w:r>
    </w:p>
    <w:p w14:paraId="3F4F582C" w14:textId="77777777" w:rsidR="00836350" w:rsidRPr="00A57BF9" w:rsidRDefault="00836350" w:rsidP="00E160FE">
      <w:pPr>
        <w:tabs>
          <w:tab w:val="left" w:pos="-540"/>
        </w:tabs>
        <w:ind w:left="-284" w:right="-84"/>
        <w:rPr>
          <w:rFonts w:ascii="Arial" w:hAnsi="Arial" w:cs="Arial"/>
          <w:b/>
          <w:bCs/>
          <w:sz w:val="24"/>
          <w:szCs w:val="24"/>
          <w:lang w:val="es-ES_tradnl"/>
        </w:rPr>
      </w:pPr>
    </w:p>
    <w:p w14:paraId="61F66939" w14:textId="6568B9C9" w:rsidR="00475B30" w:rsidRPr="00A57BF9" w:rsidRDefault="001E0FD1" w:rsidP="000074A0">
      <w:pPr>
        <w:numPr>
          <w:ilvl w:val="0"/>
          <w:numId w:val="48"/>
        </w:num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0" w:right="-84" w:hanging="284"/>
        <w:rPr>
          <w:rFonts w:ascii="Arial" w:hAnsi="Arial" w:cs="Arial"/>
          <w:bCs/>
          <w:sz w:val="24"/>
          <w:szCs w:val="24"/>
          <w:lang w:val="es-ES_tradnl"/>
        </w:rPr>
      </w:pPr>
      <w:r w:rsidRPr="00A57BF9">
        <w:rPr>
          <w:rFonts w:ascii="Arial" w:hAnsi="Arial" w:cs="Arial"/>
          <w:b/>
          <w:bCs/>
          <w:sz w:val="24"/>
          <w:szCs w:val="24"/>
          <w:lang w:val="es-ES_tradnl"/>
        </w:rPr>
        <w:lastRenderedPageBreak/>
        <w:t xml:space="preserve">El </w:t>
      </w:r>
      <w:r w:rsidR="00475B30" w:rsidRPr="00A57BF9">
        <w:rPr>
          <w:rFonts w:ascii="Arial" w:hAnsi="Arial" w:cs="Arial"/>
          <w:b/>
          <w:bCs/>
          <w:sz w:val="24"/>
          <w:szCs w:val="24"/>
          <w:lang w:val="es-ES_tradnl"/>
        </w:rPr>
        <w:t>Supervisor del contrato</w:t>
      </w:r>
      <w:r w:rsidRPr="00A57BF9">
        <w:rPr>
          <w:rFonts w:ascii="Arial" w:hAnsi="Arial" w:cs="Arial"/>
          <w:bCs/>
          <w:sz w:val="24"/>
          <w:szCs w:val="24"/>
          <w:lang w:val="es-ES_tradnl"/>
        </w:rPr>
        <w:t xml:space="preserve"> s</w:t>
      </w:r>
      <w:r w:rsidR="00475B30" w:rsidRPr="00A57BF9">
        <w:rPr>
          <w:rFonts w:ascii="Arial" w:hAnsi="Arial" w:cs="Arial"/>
          <w:bCs/>
          <w:sz w:val="24"/>
          <w:szCs w:val="24"/>
          <w:lang w:val="es-ES_tradnl"/>
        </w:rPr>
        <w:t xml:space="preserve">uscribe el acta de liquidación junto con el contratista. Posteriormente la remite al Grupo de Contratos, para la consecución de la firma del ordenador del gasto. </w:t>
      </w:r>
    </w:p>
    <w:p w14:paraId="452F965C" w14:textId="77777777" w:rsidR="00475B30" w:rsidRPr="00A57BF9" w:rsidRDefault="00475B30" w:rsidP="00146A5B">
      <w:pPr>
        <w:tabs>
          <w:tab w:val="left" w:pos="-540"/>
        </w:tabs>
        <w:ind w:right="-84"/>
        <w:rPr>
          <w:rFonts w:ascii="Arial" w:hAnsi="Arial" w:cs="Arial"/>
          <w:b/>
          <w:bCs/>
          <w:sz w:val="24"/>
          <w:szCs w:val="24"/>
          <w:lang w:val="es-ES_tradnl"/>
        </w:rPr>
      </w:pPr>
    </w:p>
    <w:p w14:paraId="4DA81B6A" w14:textId="7DAC42E9" w:rsidR="00AF328C" w:rsidRPr="00A57BF9" w:rsidRDefault="00AF328C" w:rsidP="000074A0">
      <w:pPr>
        <w:numPr>
          <w:ilvl w:val="0"/>
          <w:numId w:val="48"/>
        </w:numPr>
        <w:pBdr>
          <w:top w:val="single" w:sz="4" w:space="1" w:color="auto"/>
          <w:left w:val="single" w:sz="4" w:space="4" w:color="auto"/>
          <w:bottom w:val="single" w:sz="4" w:space="1" w:color="auto"/>
          <w:right w:val="single" w:sz="4" w:space="4" w:color="auto"/>
        </w:pBdr>
        <w:tabs>
          <w:tab w:val="left" w:pos="-540"/>
        </w:tabs>
        <w:ind w:left="0" w:right="-84" w:hanging="284"/>
        <w:rPr>
          <w:rFonts w:ascii="Arial" w:hAnsi="Arial" w:cs="Arial"/>
          <w:bCs/>
          <w:sz w:val="24"/>
          <w:szCs w:val="24"/>
          <w:lang w:val="es-ES_tradnl"/>
        </w:rPr>
      </w:pPr>
      <w:r w:rsidRPr="00A57BF9">
        <w:rPr>
          <w:rFonts w:ascii="Arial" w:hAnsi="Arial" w:cs="Arial"/>
          <w:b/>
          <w:bCs/>
          <w:sz w:val="24"/>
          <w:szCs w:val="24"/>
          <w:lang w:val="es-ES_tradnl"/>
        </w:rPr>
        <w:t>Ordenador del Gasto</w:t>
      </w:r>
      <w:r w:rsidR="00E32967" w:rsidRPr="00A57BF9">
        <w:rPr>
          <w:rFonts w:ascii="Arial" w:hAnsi="Arial" w:cs="Arial"/>
          <w:bCs/>
          <w:sz w:val="24"/>
          <w:szCs w:val="24"/>
          <w:lang w:val="es-ES_tradnl"/>
        </w:rPr>
        <w:t xml:space="preserve"> a</w:t>
      </w:r>
      <w:r w:rsidR="00FA55A3" w:rsidRPr="00A57BF9">
        <w:rPr>
          <w:rFonts w:ascii="Arial" w:hAnsi="Arial" w:cs="Arial"/>
          <w:bCs/>
          <w:sz w:val="24"/>
          <w:szCs w:val="24"/>
          <w:lang w:val="es-ES_tradnl"/>
        </w:rPr>
        <w:t>prueba y f</w:t>
      </w:r>
      <w:r w:rsidRPr="00A57BF9">
        <w:rPr>
          <w:rFonts w:ascii="Arial" w:hAnsi="Arial" w:cs="Arial"/>
          <w:bCs/>
          <w:sz w:val="24"/>
          <w:szCs w:val="24"/>
          <w:lang w:val="es-ES_tradnl"/>
        </w:rPr>
        <w:t>irma el acta de liquidación</w:t>
      </w:r>
      <w:r w:rsidR="00C76CDB" w:rsidRPr="00A57BF9">
        <w:rPr>
          <w:rFonts w:ascii="Arial" w:hAnsi="Arial" w:cs="Arial"/>
          <w:bCs/>
          <w:sz w:val="24"/>
          <w:szCs w:val="24"/>
          <w:lang w:val="es-ES_tradnl"/>
        </w:rPr>
        <w:t xml:space="preserve"> del contrato</w:t>
      </w:r>
      <w:r w:rsidR="00BA0490" w:rsidRPr="00A57BF9">
        <w:rPr>
          <w:rFonts w:ascii="Arial" w:hAnsi="Arial" w:cs="Arial"/>
          <w:bCs/>
          <w:sz w:val="24"/>
          <w:szCs w:val="24"/>
          <w:lang w:val="es-ES_tradnl"/>
        </w:rPr>
        <w:t xml:space="preserve"> y </w:t>
      </w:r>
      <w:r w:rsidR="0071144A" w:rsidRPr="00A57BF9">
        <w:rPr>
          <w:rFonts w:ascii="Arial" w:hAnsi="Arial" w:cs="Arial"/>
          <w:bCs/>
          <w:sz w:val="24"/>
          <w:szCs w:val="24"/>
          <w:lang w:val="es-ES_tradnl"/>
        </w:rPr>
        <w:t xml:space="preserve">se </w:t>
      </w:r>
      <w:r w:rsidR="00BA0490" w:rsidRPr="00A57BF9">
        <w:rPr>
          <w:rFonts w:ascii="Arial" w:hAnsi="Arial" w:cs="Arial"/>
          <w:bCs/>
          <w:sz w:val="24"/>
          <w:szCs w:val="24"/>
          <w:lang w:val="es-ES_tradnl"/>
        </w:rPr>
        <w:t xml:space="preserve">remite al </w:t>
      </w:r>
      <w:r w:rsidR="00FA26F1" w:rsidRPr="00A57BF9">
        <w:rPr>
          <w:rFonts w:ascii="Arial" w:hAnsi="Arial" w:cs="Arial"/>
          <w:bCs/>
          <w:sz w:val="24"/>
          <w:szCs w:val="24"/>
          <w:lang w:val="es-ES_tradnl"/>
        </w:rPr>
        <w:t>Grupo de Contratos</w:t>
      </w:r>
      <w:r w:rsidR="00132C3C" w:rsidRPr="00A57BF9">
        <w:rPr>
          <w:rFonts w:ascii="Arial" w:hAnsi="Arial" w:cs="Arial"/>
          <w:bCs/>
          <w:sz w:val="24"/>
          <w:szCs w:val="24"/>
          <w:lang w:val="es-ES_tradnl"/>
        </w:rPr>
        <w:t>.</w:t>
      </w:r>
    </w:p>
    <w:p w14:paraId="4530A319" w14:textId="77777777" w:rsidR="00AF328C" w:rsidRPr="00A57BF9" w:rsidRDefault="00AF328C" w:rsidP="00E160FE">
      <w:pPr>
        <w:tabs>
          <w:tab w:val="left" w:pos="-540"/>
        </w:tabs>
        <w:ind w:left="-284" w:right="-84"/>
        <w:rPr>
          <w:rFonts w:ascii="Arial" w:hAnsi="Arial" w:cs="Arial"/>
          <w:bCs/>
          <w:sz w:val="24"/>
          <w:szCs w:val="24"/>
          <w:u w:val="single"/>
          <w:lang w:val="es-ES_tradnl"/>
        </w:rPr>
      </w:pPr>
    </w:p>
    <w:p w14:paraId="75EDDE01" w14:textId="406C630C" w:rsidR="00132C3C" w:rsidRPr="00A57BF9" w:rsidRDefault="00E32967" w:rsidP="000074A0">
      <w:pPr>
        <w:numPr>
          <w:ilvl w:val="0"/>
          <w:numId w:val="48"/>
        </w:numPr>
        <w:pBdr>
          <w:top w:val="single" w:sz="4" w:space="1" w:color="auto"/>
          <w:left w:val="single" w:sz="4" w:space="4" w:color="auto"/>
          <w:bottom w:val="single" w:sz="4" w:space="1" w:color="auto"/>
          <w:right w:val="single" w:sz="4" w:space="4" w:color="auto"/>
        </w:pBdr>
        <w:tabs>
          <w:tab w:val="left" w:pos="-540"/>
        </w:tabs>
        <w:ind w:left="0" w:right="-84" w:hanging="284"/>
        <w:rPr>
          <w:rFonts w:ascii="Arial" w:hAnsi="Arial" w:cs="Arial"/>
          <w:bCs/>
          <w:sz w:val="24"/>
          <w:szCs w:val="24"/>
          <w:lang w:val="es-ES_tradnl"/>
        </w:rPr>
      </w:pPr>
      <w:r w:rsidRPr="00A57BF9">
        <w:rPr>
          <w:rFonts w:ascii="Arial" w:hAnsi="Arial" w:cs="Arial"/>
          <w:b/>
          <w:bCs/>
          <w:sz w:val="24"/>
          <w:szCs w:val="24"/>
          <w:lang w:val="es-ES_tradnl"/>
        </w:rPr>
        <w:t xml:space="preserve">El Coordinador del </w:t>
      </w:r>
      <w:r w:rsidR="00FA26F1" w:rsidRPr="00A57BF9">
        <w:rPr>
          <w:rFonts w:ascii="Arial" w:hAnsi="Arial" w:cs="Arial"/>
          <w:b/>
          <w:bCs/>
          <w:sz w:val="24"/>
          <w:szCs w:val="24"/>
          <w:lang w:val="es-ES_tradnl"/>
        </w:rPr>
        <w:t>Grupo de Contratos</w:t>
      </w:r>
      <w:r w:rsidR="0012004F" w:rsidRPr="00A57BF9">
        <w:rPr>
          <w:rFonts w:ascii="Arial" w:hAnsi="Arial" w:cs="Arial"/>
          <w:b/>
          <w:bCs/>
          <w:sz w:val="24"/>
          <w:szCs w:val="24"/>
          <w:lang w:val="es-ES_tradnl"/>
        </w:rPr>
        <w:t xml:space="preserve"> </w:t>
      </w:r>
      <w:r w:rsidRPr="00A57BF9">
        <w:rPr>
          <w:rFonts w:ascii="Arial" w:hAnsi="Arial" w:cs="Arial"/>
          <w:bCs/>
          <w:sz w:val="24"/>
          <w:szCs w:val="24"/>
          <w:lang w:val="es-ES_tradnl"/>
        </w:rPr>
        <w:t>e</w:t>
      </w:r>
      <w:r w:rsidR="00240402" w:rsidRPr="00A57BF9">
        <w:rPr>
          <w:rFonts w:ascii="Arial" w:hAnsi="Arial" w:cs="Arial"/>
          <w:bCs/>
          <w:sz w:val="24"/>
          <w:szCs w:val="24"/>
          <w:lang w:val="es-ES_tradnl"/>
        </w:rPr>
        <w:t>nvía</w:t>
      </w:r>
      <w:r w:rsidR="00AF328C" w:rsidRPr="00A57BF9">
        <w:rPr>
          <w:rFonts w:ascii="Arial" w:hAnsi="Arial" w:cs="Arial"/>
          <w:bCs/>
          <w:sz w:val="24"/>
          <w:szCs w:val="24"/>
          <w:lang w:val="es-ES_tradnl"/>
        </w:rPr>
        <w:t xml:space="preserve"> </w:t>
      </w:r>
      <w:r w:rsidR="00132C3C" w:rsidRPr="00A57BF9">
        <w:rPr>
          <w:rFonts w:ascii="Arial" w:hAnsi="Arial" w:cs="Arial"/>
          <w:bCs/>
          <w:sz w:val="24"/>
          <w:szCs w:val="24"/>
          <w:lang w:val="es-ES_tradnl"/>
        </w:rPr>
        <w:t>copia del acta de liquidación al supervisor del contrato para l</w:t>
      </w:r>
      <w:r w:rsidR="0078071F" w:rsidRPr="00A57BF9">
        <w:rPr>
          <w:rFonts w:ascii="Arial" w:hAnsi="Arial" w:cs="Arial"/>
          <w:bCs/>
          <w:sz w:val="24"/>
          <w:szCs w:val="24"/>
          <w:lang w:val="es-ES_tradnl"/>
        </w:rPr>
        <w:t xml:space="preserve">os trámites a que haya lugar, así como a los </w:t>
      </w:r>
      <w:r w:rsidR="00FA26F1" w:rsidRPr="00A57BF9">
        <w:rPr>
          <w:rFonts w:ascii="Arial" w:hAnsi="Arial" w:cs="Arial"/>
          <w:bCs/>
          <w:sz w:val="24"/>
          <w:szCs w:val="24"/>
          <w:lang w:val="es-ES_tradnl"/>
        </w:rPr>
        <w:t>Grupo</w:t>
      </w:r>
      <w:r w:rsidR="0078071F" w:rsidRPr="00A57BF9">
        <w:rPr>
          <w:rFonts w:ascii="Arial" w:hAnsi="Arial" w:cs="Arial"/>
          <w:bCs/>
          <w:sz w:val="24"/>
          <w:szCs w:val="24"/>
          <w:lang w:val="es-ES_tradnl"/>
        </w:rPr>
        <w:t>s</w:t>
      </w:r>
      <w:r w:rsidR="00FA26F1" w:rsidRPr="00A57BF9">
        <w:rPr>
          <w:rFonts w:ascii="Arial" w:hAnsi="Arial" w:cs="Arial"/>
          <w:bCs/>
          <w:sz w:val="24"/>
          <w:szCs w:val="24"/>
          <w:lang w:val="es-ES_tradnl"/>
        </w:rPr>
        <w:t xml:space="preserve"> de Tesorería</w:t>
      </w:r>
      <w:r w:rsidR="00562B83">
        <w:rPr>
          <w:rFonts w:ascii="Arial" w:hAnsi="Arial" w:cs="Arial"/>
          <w:bCs/>
          <w:sz w:val="24"/>
          <w:szCs w:val="24"/>
          <w:lang w:val="es-ES_tradnl"/>
        </w:rPr>
        <w:t xml:space="preserve"> </w:t>
      </w:r>
      <w:r w:rsidR="0078071F" w:rsidRPr="00A57BF9">
        <w:rPr>
          <w:rFonts w:ascii="Arial" w:hAnsi="Arial" w:cs="Arial"/>
          <w:bCs/>
          <w:sz w:val="24"/>
          <w:szCs w:val="24"/>
          <w:lang w:val="es-ES_tradnl"/>
        </w:rPr>
        <w:t xml:space="preserve">y de Presupuesto </w:t>
      </w:r>
      <w:r w:rsidR="00CC5A6B" w:rsidRPr="00A57BF9">
        <w:rPr>
          <w:rFonts w:ascii="Arial" w:hAnsi="Arial" w:cs="Arial"/>
          <w:bCs/>
          <w:sz w:val="24"/>
          <w:szCs w:val="24"/>
          <w:lang w:val="es-ES_tradnl"/>
        </w:rPr>
        <w:t xml:space="preserve">o </w:t>
      </w:r>
      <w:r w:rsidR="0078071F" w:rsidRPr="00A57BF9">
        <w:rPr>
          <w:rFonts w:ascii="Arial" w:hAnsi="Arial" w:cs="Arial"/>
          <w:bCs/>
          <w:sz w:val="24"/>
          <w:szCs w:val="24"/>
          <w:lang w:val="es-ES_tradnl"/>
        </w:rPr>
        <w:t>los</w:t>
      </w:r>
      <w:r w:rsidR="00100538" w:rsidRPr="00A57BF9">
        <w:rPr>
          <w:rFonts w:ascii="Arial" w:hAnsi="Arial" w:cs="Arial"/>
          <w:bCs/>
          <w:sz w:val="24"/>
          <w:szCs w:val="24"/>
          <w:lang w:val="es-ES_tradnl"/>
        </w:rPr>
        <w:t xml:space="preserve"> que haga</w:t>
      </w:r>
      <w:r w:rsidR="0078071F" w:rsidRPr="00A57BF9">
        <w:rPr>
          <w:rFonts w:ascii="Arial" w:hAnsi="Arial" w:cs="Arial"/>
          <w:bCs/>
          <w:sz w:val="24"/>
          <w:szCs w:val="24"/>
          <w:lang w:val="es-ES_tradnl"/>
        </w:rPr>
        <w:t>n</w:t>
      </w:r>
      <w:r w:rsidR="00100538" w:rsidRPr="00A57BF9">
        <w:rPr>
          <w:rFonts w:ascii="Arial" w:hAnsi="Arial" w:cs="Arial"/>
          <w:bCs/>
          <w:sz w:val="24"/>
          <w:szCs w:val="24"/>
          <w:lang w:val="es-ES_tradnl"/>
        </w:rPr>
        <w:t xml:space="preserve"> sus veces</w:t>
      </w:r>
      <w:r w:rsidR="0078071F" w:rsidRPr="00A57BF9">
        <w:rPr>
          <w:rFonts w:ascii="Arial" w:hAnsi="Arial" w:cs="Arial"/>
          <w:bCs/>
          <w:sz w:val="24"/>
          <w:szCs w:val="24"/>
          <w:lang w:val="es-ES_tradnl"/>
        </w:rPr>
        <w:t>,</w:t>
      </w:r>
      <w:r w:rsidR="00132C3C" w:rsidRPr="00A57BF9">
        <w:rPr>
          <w:rFonts w:ascii="Arial" w:hAnsi="Arial" w:cs="Arial"/>
          <w:bCs/>
          <w:sz w:val="24"/>
          <w:szCs w:val="24"/>
          <w:lang w:val="es-ES_tradnl"/>
        </w:rPr>
        <w:t xml:space="preserve"> para los pagos sujetos a la liquidación si es el caso, y </w:t>
      </w:r>
      <w:r w:rsidR="00864A82" w:rsidRPr="00A57BF9">
        <w:rPr>
          <w:rFonts w:ascii="Arial" w:hAnsi="Arial" w:cs="Arial"/>
          <w:bCs/>
          <w:sz w:val="24"/>
          <w:szCs w:val="24"/>
          <w:lang w:val="es-ES_tradnl"/>
        </w:rPr>
        <w:t>para la liberación de la reserva cuando sea procedente dentro de la vigencia fiscal</w:t>
      </w:r>
      <w:r w:rsidR="00132C3C" w:rsidRPr="00A57BF9">
        <w:rPr>
          <w:rFonts w:ascii="Arial" w:hAnsi="Arial" w:cs="Arial"/>
          <w:bCs/>
          <w:sz w:val="24"/>
          <w:szCs w:val="24"/>
          <w:lang w:val="es-ES_tradnl"/>
        </w:rPr>
        <w:t>.</w:t>
      </w:r>
    </w:p>
    <w:p w14:paraId="416ACA18" w14:textId="77777777" w:rsidR="002C565C" w:rsidRPr="00A57BF9" w:rsidRDefault="002C565C" w:rsidP="00E160FE">
      <w:pPr>
        <w:tabs>
          <w:tab w:val="left" w:pos="-540"/>
        </w:tabs>
        <w:ind w:left="-284" w:right="-84"/>
        <w:rPr>
          <w:rFonts w:ascii="Arial" w:hAnsi="Arial" w:cs="Arial"/>
          <w:bCs/>
          <w:sz w:val="24"/>
          <w:szCs w:val="24"/>
          <w:lang w:val="es-ES_tradnl"/>
        </w:rPr>
      </w:pPr>
    </w:p>
    <w:p w14:paraId="38D7CCC4" w14:textId="2E4E35F6" w:rsidR="00240402" w:rsidRPr="00A57BF9" w:rsidRDefault="00E32967" w:rsidP="000074A0">
      <w:pPr>
        <w:numPr>
          <w:ilvl w:val="0"/>
          <w:numId w:val="48"/>
        </w:numPr>
        <w:pBdr>
          <w:top w:val="single" w:sz="4" w:space="1" w:color="auto"/>
          <w:left w:val="single" w:sz="4" w:space="1" w:color="auto"/>
          <w:bottom w:val="single" w:sz="4" w:space="1" w:color="auto"/>
          <w:right w:val="single" w:sz="4" w:space="4" w:color="auto"/>
        </w:pBdr>
        <w:tabs>
          <w:tab w:val="left" w:pos="-540"/>
        </w:tabs>
        <w:ind w:left="0" w:right="-84" w:hanging="284"/>
        <w:rPr>
          <w:rFonts w:ascii="Arial" w:hAnsi="Arial" w:cs="Arial"/>
          <w:bCs/>
          <w:sz w:val="24"/>
          <w:szCs w:val="24"/>
          <w:lang w:val="es-ES_tradnl"/>
        </w:rPr>
      </w:pPr>
      <w:r w:rsidRPr="00A57BF9">
        <w:rPr>
          <w:rFonts w:ascii="Arial" w:hAnsi="Arial" w:cs="Arial"/>
          <w:b/>
          <w:bCs/>
          <w:sz w:val="24"/>
          <w:szCs w:val="24"/>
          <w:lang w:val="es-ES_tradnl"/>
        </w:rPr>
        <w:t>El profesional asignado</w:t>
      </w:r>
      <w:r w:rsidRPr="00A57BF9">
        <w:rPr>
          <w:rFonts w:ascii="Arial" w:hAnsi="Arial" w:cs="Arial"/>
          <w:bCs/>
          <w:sz w:val="24"/>
          <w:szCs w:val="24"/>
          <w:lang w:val="es-ES_tradnl"/>
        </w:rPr>
        <w:t xml:space="preserve"> p</w:t>
      </w:r>
      <w:r w:rsidR="002C565C" w:rsidRPr="00A57BF9">
        <w:rPr>
          <w:rFonts w:ascii="Arial" w:hAnsi="Arial" w:cs="Arial"/>
          <w:bCs/>
          <w:sz w:val="24"/>
          <w:szCs w:val="24"/>
          <w:lang w:val="es-ES_tradnl"/>
        </w:rPr>
        <w:t xml:space="preserve">ublica el acta de liquidación en el SECOP, a través de la página </w:t>
      </w:r>
      <w:hyperlink r:id="rId205" w:history="1">
        <w:r w:rsidR="00C93460" w:rsidRPr="00A57BF9">
          <w:rPr>
            <w:rStyle w:val="Hipervnculo"/>
            <w:rFonts w:ascii="Arial" w:hAnsi="Arial" w:cs="Arial"/>
            <w:bCs/>
            <w:color w:val="auto"/>
            <w:sz w:val="24"/>
            <w:szCs w:val="24"/>
            <w:lang w:val="es-ES_tradnl"/>
          </w:rPr>
          <w:t>www.colombiacompra.gov.co</w:t>
        </w:r>
      </w:hyperlink>
      <w:r w:rsidR="00A24BF9" w:rsidRPr="00A57BF9">
        <w:rPr>
          <w:rFonts w:ascii="Arial" w:hAnsi="Arial" w:cs="Arial"/>
          <w:bCs/>
          <w:sz w:val="24"/>
          <w:szCs w:val="24"/>
          <w:lang w:val="es-ES_tradnl"/>
        </w:rPr>
        <w:t xml:space="preserve">, de acuerdo con las disposiciones </w:t>
      </w:r>
      <w:r w:rsidR="00FA6BB5">
        <w:rPr>
          <w:rFonts w:ascii="Arial" w:hAnsi="Arial" w:cs="Arial"/>
          <w:bCs/>
          <w:sz w:val="24"/>
          <w:szCs w:val="24"/>
          <w:lang w:val="es-ES_tradnl"/>
        </w:rPr>
        <w:t>vigentes</w:t>
      </w:r>
      <w:r w:rsidRPr="00A57BF9">
        <w:rPr>
          <w:rFonts w:ascii="Arial" w:hAnsi="Arial" w:cs="Arial"/>
          <w:bCs/>
          <w:sz w:val="24"/>
          <w:szCs w:val="24"/>
          <w:lang w:val="es-ES_tradnl"/>
        </w:rPr>
        <w:t xml:space="preserve"> y a</w:t>
      </w:r>
      <w:r w:rsidR="00AF328C" w:rsidRPr="00A57BF9">
        <w:rPr>
          <w:rFonts w:ascii="Arial" w:hAnsi="Arial" w:cs="Arial"/>
          <w:bCs/>
          <w:sz w:val="24"/>
          <w:szCs w:val="24"/>
          <w:lang w:val="es-ES_tradnl"/>
        </w:rPr>
        <w:t xml:space="preserve">rchiva </w:t>
      </w:r>
      <w:r w:rsidR="00132C3C" w:rsidRPr="00A57BF9">
        <w:rPr>
          <w:rFonts w:ascii="Arial" w:hAnsi="Arial" w:cs="Arial"/>
          <w:bCs/>
          <w:sz w:val="24"/>
          <w:szCs w:val="24"/>
          <w:lang w:val="es-ES_tradnl"/>
        </w:rPr>
        <w:t xml:space="preserve">el acta de liquidación original, </w:t>
      </w:r>
      <w:r w:rsidR="00C76CDB" w:rsidRPr="00A57BF9">
        <w:rPr>
          <w:rFonts w:ascii="Arial" w:hAnsi="Arial" w:cs="Arial"/>
          <w:bCs/>
          <w:sz w:val="24"/>
          <w:szCs w:val="24"/>
          <w:lang w:val="es-ES_tradnl"/>
        </w:rPr>
        <w:t xml:space="preserve">en el expediente del contrato. </w:t>
      </w:r>
    </w:p>
    <w:p w14:paraId="49D75112" w14:textId="77777777" w:rsidR="00240402" w:rsidRPr="00A57BF9" w:rsidRDefault="00240402" w:rsidP="00E160FE">
      <w:pPr>
        <w:tabs>
          <w:tab w:val="left" w:pos="-540"/>
        </w:tabs>
        <w:ind w:left="-284" w:right="-84"/>
        <w:rPr>
          <w:rFonts w:ascii="Arial" w:hAnsi="Arial" w:cs="Arial"/>
          <w:bCs/>
          <w:sz w:val="24"/>
          <w:szCs w:val="24"/>
          <w:lang w:val="es-ES_tradnl"/>
        </w:rPr>
      </w:pPr>
    </w:p>
    <w:p w14:paraId="644DFF85" w14:textId="77777777" w:rsidR="000578FE" w:rsidRPr="00A57BF9" w:rsidRDefault="000578FE" w:rsidP="00E160FE">
      <w:pPr>
        <w:tabs>
          <w:tab w:val="left" w:pos="-540"/>
        </w:tabs>
        <w:ind w:left="-284" w:right="-84"/>
        <w:rPr>
          <w:rFonts w:ascii="Arial" w:hAnsi="Arial" w:cs="Arial"/>
          <w:bCs/>
          <w:sz w:val="24"/>
          <w:szCs w:val="24"/>
          <w:u w:val="single"/>
          <w:lang w:val="es-ES_tradnl"/>
        </w:rPr>
      </w:pPr>
    </w:p>
    <w:p w14:paraId="1F50854F" w14:textId="77777777" w:rsidR="00240402" w:rsidRPr="00A57BF9" w:rsidRDefault="000715AC" w:rsidP="00745B1C">
      <w:pPr>
        <w:pStyle w:val="Ttulo1"/>
        <w:tabs>
          <w:tab w:val="left" w:pos="284"/>
        </w:tabs>
        <w:spacing w:line="240" w:lineRule="auto"/>
        <w:ind w:left="-284" w:right="-84"/>
        <w:jc w:val="left"/>
        <w:rPr>
          <w:bCs/>
          <w:sz w:val="24"/>
          <w:szCs w:val="24"/>
          <w:lang w:val="es-ES_tradnl"/>
        </w:rPr>
      </w:pPr>
      <w:bookmarkStart w:id="197" w:name="_Toc429396746"/>
      <w:bookmarkStart w:id="198" w:name="_Toc429500982"/>
      <w:r w:rsidRPr="00A57BF9">
        <w:rPr>
          <w:bCs/>
          <w:sz w:val="24"/>
          <w:szCs w:val="24"/>
          <w:lang w:val="es-ES_tradnl"/>
        </w:rPr>
        <w:t xml:space="preserve">2. </w:t>
      </w:r>
      <w:r w:rsidRPr="00A57BF9">
        <w:rPr>
          <w:bCs/>
          <w:sz w:val="24"/>
          <w:szCs w:val="24"/>
          <w:lang w:val="es-ES_tradnl"/>
        </w:rPr>
        <w:tab/>
      </w:r>
      <w:r w:rsidR="00240402" w:rsidRPr="00A57BF9">
        <w:rPr>
          <w:bCs/>
          <w:sz w:val="24"/>
          <w:szCs w:val="24"/>
          <w:lang w:val="es-ES_tradnl"/>
        </w:rPr>
        <w:t>LIQUIDACIÓN UNILATERAL</w:t>
      </w:r>
      <w:r w:rsidR="00D76DCB" w:rsidRPr="00A57BF9">
        <w:rPr>
          <w:bCs/>
          <w:sz w:val="24"/>
          <w:szCs w:val="24"/>
          <w:lang w:val="es-ES_tradnl"/>
        </w:rPr>
        <w:t xml:space="preserve"> </w:t>
      </w:r>
      <w:r w:rsidR="00C53808" w:rsidRPr="00A57BF9">
        <w:rPr>
          <w:bCs/>
          <w:sz w:val="24"/>
          <w:szCs w:val="24"/>
          <w:lang w:val="es-ES_tradnl"/>
        </w:rPr>
        <w:t xml:space="preserve">DE </w:t>
      </w:r>
      <w:r w:rsidR="00D76DCB" w:rsidRPr="00A57BF9">
        <w:rPr>
          <w:bCs/>
          <w:sz w:val="24"/>
          <w:szCs w:val="24"/>
          <w:lang w:val="es-ES_tradnl"/>
        </w:rPr>
        <w:t>CONTRATOS</w:t>
      </w:r>
      <w:bookmarkEnd w:id="197"/>
      <w:bookmarkEnd w:id="198"/>
      <w:r w:rsidR="00D76DCB" w:rsidRPr="00A57BF9">
        <w:rPr>
          <w:bCs/>
          <w:sz w:val="24"/>
          <w:szCs w:val="24"/>
          <w:lang w:val="es-ES_tradnl"/>
        </w:rPr>
        <w:t xml:space="preserve"> </w:t>
      </w:r>
    </w:p>
    <w:p w14:paraId="5BEB931F" w14:textId="77777777" w:rsidR="00894A6C" w:rsidRPr="00A57BF9" w:rsidRDefault="00894A6C" w:rsidP="00E160FE">
      <w:pPr>
        <w:tabs>
          <w:tab w:val="left" w:pos="-540"/>
        </w:tabs>
        <w:ind w:left="-284" w:right="-84"/>
        <w:rPr>
          <w:rFonts w:ascii="Arial" w:hAnsi="Arial" w:cs="Arial"/>
          <w:b/>
          <w:bCs/>
          <w:sz w:val="24"/>
          <w:szCs w:val="24"/>
          <w:lang w:val="es-ES_tradnl"/>
        </w:rPr>
      </w:pPr>
    </w:p>
    <w:p w14:paraId="7777EA4B" w14:textId="77777777" w:rsidR="006B7607" w:rsidRPr="00A57BF9" w:rsidRDefault="00240402" w:rsidP="00E160FE">
      <w:pPr>
        <w:tabs>
          <w:tab w:val="left" w:pos="-540"/>
        </w:tabs>
        <w:ind w:left="-284" w:right="-84"/>
        <w:rPr>
          <w:rFonts w:ascii="Arial" w:hAnsi="Arial" w:cs="Arial"/>
          <w:bCs/>
          <w:sz w:val="24"/>
          <w:szCs w:val="24"/>
          <w:lang w:val="es-ES_tradnl"/>
        </w:rPr>
      </w:pPr>
      <w:r w:rsidRPr="00A57BF9">
        <w:rPr>
          <w:rFonts w:ascii="Arial" w:hAnsi="Arial" w:cs="Arial"/>
          <w:bCs/>
          <w:sz w:val="24"/>
          <w:szCs w:val="24"/>
          <w:lang w:val="es-ES_tradnl"/>
        </w:rPr>
        <w:t>Dentro de</w:t>
      </w:r>
      <w:r w:rsidR="00906A3F" w:rsidRPr="00A57BF9">
        <w:rPr>
          <w:rFonts w:ascii="Arial" w:hAnsi="Arial" w:cs="Arial"/>
          <w:bCs/>
          <w:sz w:val="24"/>
          <w:szCs w:val="24"/>
          <w:lang w:val="es-ES_tradnl"/>
        </w:rPr>
        <w:t>l término previsto en la Ley para la liquidación del contrato por mutuo acuerdo o dentro</w:t>
      </w:r>
      <w:r w:rsidR="006B7607" w:rsidRPr="00A57BF9">
        <w:rPr>
          <w:rFonts w:ascii="Arial" w:hAnsi="Arial" w:cs="Arial"/>
          <w:bCs/>
          <w:sz w:val="24"/>
          <w:szCs w:val="24"/>
          <w:lang w:val="es-ES_tradnl"/>
        </w:rPr>
        <w:t xml:space="preserve"> de los dos años siguientes al vencimiento de este t</w:t>
      </w:r>
      <w:r w:rsidR="006D2F59" w:rsidRPr="00A57BF9">
        <w:rPr>
          <w:rFonts w:ascii="Arial" w:hAnsi="Arial" w:cs="Arial"/>
          <w:bCs/>
          <w:sz w:val="24"/>
          <w:szCs w:val="24"/>
          <w:lang w:val="es-ES_tradnl"/>
        </w:rPr>
        <w:t>érmino, procede</w:t>
      </w:r>
      <w:r w:rsidR="0035186D" w:rsidRPr="00A57BF9">
        <w:rPr>
          <w:rFonts w:ascii="Arial" w:hAnsi="Arial" w:cs="Arial"/>
          <w:bCs/>
          <w:sz w:val="24"/>
          <w:szCs w:val="24"/>
          <w:lang w:val="es-ES_tradnl"/>
        </w:rPr>
        <w:t xml:space="preserve"> l</w:t>
      </w:r>
      <w:r w:rsidR="00557D26" w:rsidRPr="00A57BF9">
        <w:rPr>
          <w:rFonts w:ascii="Arial" w:hAnsi="Arial" w:cs="Arial"/>
          <w:bCs/>
          <w:sz w:val="24"/>
          <w:szCs w:val="24"/>
          <w:lang w:val="es-ES_tradnl"/>
        </w:rPr>
        <w:t>a liquidación unilateral en los siguien</w:t>
      </w:r>
      <w:r w:rsidR="006B7607" w:rsidRPr="00A57BF9">
        <w:rPr>
          <w:rFonts w:ascii="Arial" w:hAnsi="Arial" w:cs="Arial"/>
          <w:bCs/>
          <w:sz w:val="24"/>
          <w:szCs w:val="24"/>
          <w:lang w:val="es-ES_tradnl"/>
        </w:rPr>
        <w:t>tes casos:</w:t>
      </w:r>
    </w:p>
    <w:p w14:paraId="4E643DE0" w14:textId="77777777" w:rsidR="006B7607" w:rsidRPr="00A57BF9" w:rsidRDefault="006B7607" w:rsidP="00E160FE">
      <w:pPr>
        <w:tabs>
          <w:tab w:val="left" w:pos="-540"/>
        </w:tabs>
        <w:ind w:left="-284" w:right="-84"/>
        <w:rPr>
          <w:rFonts w:ascii="Arial" w:hAnsi="Arial" w:cs="Arial"/>
          <w:bCs/>
          <w:sz w:val="24"/>
          <w:szCs w:val="24"/>
          <w:lang w:val="es-ES_tradnl"/>
        </w:rPr>
      </w:pPr>
    </w:p>
    <w:p w14:paraId="76A69350" w14:textId="77777777" w:rsidR="006B7607" w:rsidRPr="00A57BF9" w:rsidRDefault="006B7607" w:rsidP="000074A0">
      <w:pPr>
        <w:numPr>
          <w:ilvl w:val="0"/>
          <w:numId w:val="14"/>
        </w:numPr>
        <w:tabs>
          <w:tab w:val="clear" w:pos="540"/>
          <w:tab w:val="num" w:pos="0"/>
        </w:tabs>
        <w:ind w:left="0" w:right="-84" w:hanging="284"/>
        <w:rPr>
          <w:rFonts w:ascii="Arial" w:hAnsi="Arial" w:cs="Arial"/>
          <w:bCs/>
          <w:sz w:val="24"/>
          <w:szCs w:val="24"/>
          <w:lang w:val="es-ES_tradnl"/>
        </w:rPr>
      </w:pPr>
      <w:r w:rsidRPr="00A57BF9">
        <w:rPr>
          <w:rFonts w:ascii="Arial" w:hAnsi="Arial" w:cs="Arial"/>
          <w:bCs/>
          <w:sz w:val="24"/>
          <w:szCs w:val="24"/>
          <w:lang w:val="es-ES_tradnl"/>
        </w:rPr>
        <w:t>Cuando el contratista no se presente a la liquidación previa notificación</w:t>
      </w:r>
      <w:r w:rsidR="00CC5A6B" w:rsidRPr="00A57BF9">
        <w:rPr>
          <w:rFonts w:ascii="Arial" w:hAnsi="Arial" w:cs="Arial"/>
          <w:bCs/>
          <w:sz w:val="24"/>
          <w:szCs w:val="24"/>
          <w:lang w:val="es-ES_tradnl"/>
        </w:rPr>
        <w:t xml:space="preserve"> o </w:t>
      </w:r>
      <w:r w:rsidRPr="00A57BF9">
        <w:rPr>
          <w:rFonts w:ascii="Arial" w:hAnsi="Arial" w:cs="Arial"/>
          <w:bCs/>
          <w:sz w:val="24"/>
          <w:szCs w:val="24"/>
          <w:lang w:val="es-ES_tradnl"/>
        </w:rPr>
        <w:t>convocatoria realizada por la Entidad, ó</w:t>
      </w:r>
    </w:p>
    <w:p w14:paraId="6F6E5534" w14:textId="77777777" w:rsidR="00240402" w:rsidRPr="00A57BF9" w:rsidRDefault="006B7607" w:rsidP="000074A0">
      <w:pPr>
        <w:numPr>
          <w:ilvl w:val="0"/>
          <w:numId w:val="14"/>
        </w:numPr>
        <w:tabs>
          <w:tab w:val="clear" w:pos="540"/>
          <w:tab w:val="num" w:pos="0"/>
        </w:tabs>
        <w:ind w:left="0" w:right="-84" w:hanging="284"/>
        <w:rPr>
          <w:rFonts w:ascii="Arial" w:hAnsi="Arial" w:cs="Arial"/>
          <w:bCs/>
          <w:sz w:val="24"/>
          <w:szCs w:val="24"/>
          <w:lang w:val="es-ES_tradnl"/>
        </w:rPr>
      </w:pPr>
      <w:r w:rsidRPr="00A57BF9">
        <w:rPr>
          <w:rFonts w:ascii="Arial" w:hAnsi="Arial" w:cs="Arial"/>
          <w:bCs/>
          <w:sz w:val="24"/>
          <w:szCs w:val="24"/>
          <w:lang w:val="es-ES_tradnl"/>
        </w:rPr>
        <w:t>Cuando las partes no lleguen a un acuerdo sobre el contenido de la liquidación.</w:t>
      </w:r>
    </w:p>
    <w:p w14:paraId="76C79084" w14:textId="77777777" w:rsidR="00240402" w:rsidRPr="00A57BF9" w:rsidRDefault="00240402" w:rsidP="00E160FE">
      <w:pPr>
        <w:tabs>
          <w:tab w:val="left" w:pos="-540"/>
        </w:tabs>
        <w:ind w:left="-284" w:right="-84"/>
        <w:rPr>
          <w:rFonts w:ascii="Arial" w:hAnsi="Arial" w:cs="Arial"/>
          <w:bCs/>
          <w:sz w:val="24"/>
          <w:szCs w:val="24"/>
          <w:lang w:val="es-ES_tradnl"/>
        </w:rPr>
      </w:pPr>
    </w:p>
    <w:p w14:paraId="6100160E" w14:textId="77777777" w:rsidR="0035186D" w:rsidRPr="00A57BF9" w:rsidRDefault="00894A6C"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w:t>
      </w:r>
      <w:r w:rsidR="0035186D" w:rsidRPr="00A57BF9">
        <w:rPr>
          <w:rFonts w:ascii="Arial" w:hAnsi="Arial" w:cs="Arial"/>
          <w:b/>
          <w:bCs/>
          <w:sz w:val="24"/>
          <w:szCs w:val="24"/>
          <w:lang w:val="es-ES_tradnl"/>
        </w:rPr>
        <w:t>Supervisor del contrato</w:t>
      </w:r>
      <w:r w:rsidRPr="00A57BF9">
        <w:rPr>
          <w:rFonts w:ascii="Arial" w:hAnsi="Arial" w:cs="Arial"/>
          <w:bCs/>
          <w:sz w:val="24"/>
          <w:szCs w:val="24"/>
          <w:lang w:val="es-ES_tradnl"/>
        </w:rPr>
        <w:t xml:space="preserve"> r</w:t>
      </w:r>
      <w:r w:rsidR="0035186D" w:rsidRPr="00A57BF9">
        <w:rPr>
          <w:rFonts w:ascii="Arial" w:hAnsi="Arial" w:cs="Arial"/>
          <w:bCs/>
          <w:sz w:val="24"/>
          <w:szCs w:val="24"/>
          <w:lang w:val="es-ES_tradnl"/>
        </w:rPr>
        <w:t>equiere por escrito mínimo por dos (2) veces, al contratista, para la suscripción del acta de liquidación por mutuo acuerdo. Si el contratista responde afirmativamente, se suscribe dicha acta y se continúa el trámite indicado en el numeral anterior.</w:t>
      </w:r>
    </w:p>
    <w:p w14:paraId="5B5B0BE6" w14:textId="77777777" w:rsidR="0035186D" w:rsidRPr="00A57BF9" w:rsidRDefault="0035186D" w:rsidP="00E160FE">
      <w:pPr>
        <w:tabs>
          <w:tab w:val="left" w:pos="-540"/>
        </w:tabs>
        <w:ind w:left="-284" w:right="-84"/>
        <w:rPr>
          <w:rFonts w:ascii="Arial" w:hAnsi="Arial" w:cs="Arial"/>
          <w:bCs/>
          <w:sz w:val="24"/>
          <w:szCs w:val="24"/>
          <w:lang w:val="es-ES_tradnl"/>
        </w:rPr>
      </w:pPr>
    </w:p>
    <w:p w14:paraId="4EE45736" w14:textId="77777777" w:rsidR="0035186D" w:rsidRPr="00A57BF9" w:rsidRDefault="0035186D" w:rsidP="00E160FE">
      <w:pPr>
        <w:tabs>
          <w:tab w:val="left" w:pos="-540"/>
        </w:tabs>
        <w:ind w:left="-284" w:right="-84"/>
        <w:rPr>
          <w:rFonts w:ascii="Arial" w:hAnsi="Arial" w:cs="Arial"/>
          <w:bCs/>
          <w:sz w:val="24"/>
          <w:szCs w:val="24"/>
          <w:lang w:val="es-ES_tradnl"/>
        </w:rPr>
      </w:pPr>
      <w:r w:rsidRPr="00A57BF9">
        <w:rPr>
          <w:rFonts w:ascii="Arial" w:hAnsi="Arial" w:cs="Arial"/>
          <w:bCs/>
          <w:sz w:val="24"/>
          <w:szCs w:val="24"/>
          <w:lang w:val="es-ES_tradnl"/>
        </w:rPr>
        <w:t xml:space="preserve">En el caso que se configure alguna de las causales para </w:t>
      </w:r>
      <w:r w:rsidR="006D2F59" w:rsidRPr="00A57BF9">
        <w:rPr>
          <w:rFonts w:ascii="Arial" w:hAnsi="Arial" w:cs="Arial"/>
          <w:bCs/>
          <w:sz w:val="24"/>
          <w:szCs w:val="24"/>
          <w:lang w:val="es-ES_tradnl"/>
        </w:rPr>
        <w:t>la liquidación unilateral</w:t>
      </w:r>
      <w:r w:rsidR="0078071F" w:rsidRPr="00A57BF9">
        <w:rPr>
          <w:rFonts w:ascii="Arial" w:hAnsi="Arial" w:cs="Arial"/>
          <w:bCs/>
          <w:sz w:val="24"/>
          <w:szCs w:val="24"/>
          <w:lang w:val="es-ES_tradnl"/>
        </w:rPr>
        <w:t>,</w:t>
      </w:r>
      <w:r w:rsidR="006D2F59" w:rsidRPr="00A57BF9">
        <w:rPr>
          <w:rFonts w:ascii="Arial" w:hAnsi="Arial" w:cs="Arial"/>
          <w:bCs/>
          <w:sz w:val="24"/>
          <w:szCs w:val="24"/>
          <w:lang w:val="es-ES_tradnl"/>
        </w:rPr>
        <w:t xml:space="preserve"> debe</w:t>
      </w:r>
      <w:r w:rsidRPr="00A57BF9">
        <w:rPr>
          <w:rFonts w:ascii="Arial" w:hAnsi="Arial" w:cs="Arial"/>
          <w:bCs/>
          <w:sz w:val="24"/>
          <w:szCs w:val="24"/>
          <w:lang w:val="es-ES_tradnl"/>
        </w:rPr>
        <w:t xml:space="preserve"> aportar los soportes de los requerimientos indicados en el párrafo anterior,</w:t>
      </w:r>
      <w:r w:rsidR="00CC5A6B" w:rsidRPr="00A57BF9">
        <w:rPr>
          <w:rFonts w:ascii="Arial" w:hAnsi="Arial" w:cs="Arial"/>
          <w:bCs/>
          <w:sz w:val="24"/>
          <w:szCs w:val="24"/>
          <w:lang w:val="es-ES_tradnl"/>
        </w:rPr>
        <w:t xml:space="preserve"> o </w:t>
      </w:r>
      <w:r w:rsidRPr="00A57BF9">
        <w:rPr>
          <w:rFonts w:ascii="Arial" w:hAnsi="Arial" w:cs="Arial"/>
          <w:bCs/>
          <w:sz w:val="24"/>
          <w:szCs w:val="24"/>
          <w:lang w:val="es-ES_tradnl"/>
        </w:rPr>
        <w:t>la manifestación de inconformidad frente a la liquidación por parte del contratista, si es el caso.</w:t>
      </w:r>
    </w:p>
    <w:p w14:paraId="28F29899" w14:textId="77777777" w:rsidR="00836350" w:rsidRPr="00A57BF9" w:rsidRDefault="00836350" w:rsidP="00E160FE">
      <w:pPr>
        <w:tabs>
          <w:tab w:val="left" w:pos="-540"/>
        </w:tabs>
        <w:ind w:left="-284" w:right="-84"/>
        <w:rPr>
          <w:rFonts w:ascii="Arial" w:hAnsi="Arial" w:cs="Arial"/>
          <w:b/>
          <w:bCs/>
          <w:sz w:val="24"/>
          <w:szCs w:val="24"/>
          <w:lang w:val="es-ES_tradnl"/>
        </w:rPr>
      </w:pPr>
    </w:p>
    <w:p w14:paraId="7DD4E139" w14:textId="77777777" w:rsidR="0035186D" w:rsidRPr="00A57BF9" w:rsidRDefault="00894A6C"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profesional asignado del </w:t>
      </w:r>
      <w:r w:rsidR="00FA26F1" w:rsidRPr="00A57BF9">
        <w:rPr>
          <w:rFonts w:ascii="Arial" w:hAnsi="Arial" w:cs="Arial"/>
          <w:b/>
          <w:bCs/>
          <w:sz w:val="24"/>
          <w:szCs w:val="24"/>
          <w:lang w:val="es-ES_tradnl"/>
        </w:rPr>
        <w:t>Grupo de Contratos</w:t>
      </w:r>
      <w:r w:rsidR="0012004F" w:rsidRPr="00A57BF9">
        <w:rPr>
          <w:rFonts w:ascii="Arial" w:hAnsi="Arial" w:cs="Arial"/>
          <w:b/>
          <w:bCs/>
          <w:sz w:val="24"/>
          <w:szCs w:val="24"/>
          <w:lang w:val="es-ES_tradnl"/>
        </w:rPr>
        <w:t xml:space="preserve"> </w:t>
      </w:r>
      <w:r w:rsidRPr="00A57BF9">
        <w:rPr>
          <w:rFonts w:ascii="Arial" w:hAnsi="Arial" w:cs="Arial"/>
          <w:bCs/>
          <w:sz w:val="24"/>
          <w:szCs w:val="24"/>
          <w:lang w:val="es-ES_tradnl"/>
        </w:rPr>
        <w:t>e</w:t>
      </w:r>
      <w:r w:rsidR="0035186D" w:rsidRPr="00A57BF9">
        <w:rPr>
          <w:rFonts w:ascii="Arial" w:hAnsi="Arial" w:cs="Arial"/>
          <w:bCs/>
          <w:sz w:val="24"/>
          <w:szCs w:val="24"/>
          <w:lang w:val="es-ES_tradnl"/>
        </w:rPr>
        <w:t xml:space="preserve">labora la resolución de liquidación unilateral para la firma del Ordenador del Gasto, previa revisión de los soportes </w:t>
      </w:r>
      <w:r w:rsidR="0078071F" w:rsidRPr="00A57BF9">
        <w:rPr>
          <w:rFonts w:ascii="Arial" w:hAnsi="Arial" w:cs="Arial"/>
          <w:bCs/>
          <w:sz w:val="24"/>
          <w:szCs w:val="24"/>
          <w:lang w:val="es-ES_tradnl"/>
        </w:rPr>
        <w:t>del expediente</w:t>
      </w:r>
      <w:r w:rsidR="0035186D" w:rsidRPr="00A57BF9">
        <w:rPr>
          <w:rFonts w:ascii="Arial" w:hAnsi="Arial" w:cs="Arial"/>
          <w:bCs/>
          <w:sz w:val="24"/>
          <w:szCs w:val="24"/>
          <w:lang w:val="es-ES_tradnl"/>
        </w:rPr>
        <w:t xml:space="preserve"> del contrato</w:t>
      </w:r>
      <w:r w:rsidR="00C03E3A" w:rsidRPr="00A57BF9">
        <w:rPr>
          <w:rFonts w:ascii="Arial" w:hAnsi="Arial" w:cs="Arial"/>
          <w:bCs/>
          <w:sz w:val="24"/>
          <w:szCs w:val="24"/>
          <w:lang w:val="es-ES_tradnl"/>
        </w:rPr>
        <w:t xml:space="preserve">, los </w:t>
      </w:r>
      <w:r w:rsidR="0035186D" w:rsidRPr="00A57BF9">
        <w:rPr>
          <w:rFonts w:ascii="Arial" w:hAnsi="Arial" w:cs="Arial"/>
          <w:bCs/>
          <w:sz w:val="24"/>
          <w:szCs w:val="24"/>
          <w:lang w:val="es-ES_tradnl"/>
        </w:rPr>
        <w:t>requerimiento</w:t>
      </w:r>
      <w:r w:rsidR="00C03E3A" w:rsidRPr="00A57BF9">
        <w:rPr>
          <w:rFonts w:ascii="Arial" w:hAnsi="Arial" w:cs="Arial"/>
          <w:bCs/>
          <w:sz w:val="24"/>
          <w:szCs w:val="24"/>
          <w:lang w:val="es-ES_tradnl"/>
        </w:rPr>
        <w:t>s</w:t>
      </w:r>
      <w:r w:rsidR="0035186D" w:rsidRPr="00A57BF9">
        <w:rPr>
          <w:rFonts w:ascii="Arial" w:hAnsi="Arial" w:cs="Arial"/>
          <w:bCs/>
          <w:sz w:val="24"/>
          <w:szCs w:val="24"/>
          <w:lang w:val="es-ES_tradnl"/>
        </w:rPr>
        <w:t xml:space="preserve"> al supervisor </w:t>
      </w:r>
      <w:r w:rsidR="00E63035" w:rsidRPr="00A57BF9">
        <w:rPr>
          <w:rFonts w:ascii="Arial" w:hAnsi="Arial" w:cs="Arial"/>
          <w:bCs/>
          <w:sz w:val="24"/>
          <w:szCs w:val="24"/>
          <w:lang w:val="es-ES_tradnl"/>
        </w:rPr>
        <w:t>si faltan documentos soporte de ejecución</w:t>
      </w:r>
      <w:r w:rsidR="0078071F" w:rsidRPr="00A57BF9">
        <w:rPr>
          <w:rFonts w:ascii="Arial" w:hAnsi="Arial" w:cs="Arial"/>
          <w:bCs/>
          <w:sz w:val="24"/>
          <w:szCs w:val="24"/>
          <w:lang w:val="es-ES_tradnl"/>
        </w:rPr>
        <w:t>;</w:t>
      </w:r>
      <w:r w:rsidR="00E63035" w:rsidRPr="00A57BF9">
        <w:rPr>
          <w:rFonts w:ascii="Arial" w:hAnsi="Arial" w:cs="Arial"/>
          <w:bCs/>
          <w:sz w:val="24"/>
          <w:szCs w:val="24"/>
          <w:lang w:val="es-ES_tradnl"/>
        </w:rPr>
        <w:t xml:space="preserve"> </w:t>
      </w:r>
      <w:r w:rsidR="0035186D" w:rsidRPr="00A57BF9">
        <w:rPr>
          <w:rFonts w:ascii="Arial" w:hAnsi="Arial" w:cs="Arial"/>
          <w:bCs/>
          <w:sz w:val="24"/>
          <w:szCs w:val="24"/>
          <w:lang w:val="es-ES_tradnl"/>
        </w:rPr>
        <w:t xml:space="preserve">y al </w:t>
      </w:r>
      <w:r w:rsidR="00FA26F1" w:rsidRPr="00A57BF9">
        <w:rPr>
          <w:rFonts w:ascii="Arial" w:hAnsi="Arial" w:cs="Arial"/>
          <w:bCs/>
          <w:sz w:val="24"/>
          <w:szCs w:val="24"/>
          <w:lang w:val="es-ES_tradnl"/>
        </w:rPr>
        <w:t>Grupo de Tesorería</w:t>
      </w:r>
      <w:r w:rsidR="0012004F" w:rsidRPr="00A57BF9">
        <w:rPr>
          <w:rFonts w:ascii="Arial" w:hAnsi="Arial" w:cs="Arial"/>
          <w:bCs/>
          <w:sz w:val="24"/>
          <w:szCs w:val="24"/>
          <w:lang w:val="es-ES_tradnl"/>
        </w:rPr>
        <w:t xml:space="preserve"> </w:t>
      </w:r>
      <w:r w:rsidR="0035186D" w:rsidRPr="00A57BF9">
        <w:rPr>
          <w:rFonts w:ascii="Arial" w:hAnsi="Arial" w:cs="Arial"/>
          <w:bCs/>
          <w:sz w:val="24"/>
          <w:szCs w:val="24"/>
          <w:lang w:val="es-ES_tradnl"/>
        </w:rPr>
        <w:t>para que allegue</w:t>
      </w:r>
      <w:r w:rsidR="0053361B" w:rsidRPr="00A57BF9">
        <w:rPr>
          <w:rFonts w:ascii="Arial" w:hAnsi="Arial" w:cs="Arial"/>
          <w:bCs/>
          <w:sz w:val="24"/>
          <w:szCs w:val="24"/>
          <w:lang w:val="es-ES_tradnl"/>
        </w:rPr>
        <w:t>n</w:t>
      </w:r>
      <w:r w:rsidR="0035186D" w:rsidRPr="00A57BF9">
        <w:rPr>
          <w:rFonts w:ascii="Arial" w:hAnsi="Arial" w:cs="Arial"/>
          <w:bCs/>
          <w:sz w:val="24"/>
          <w:szCs w:val="24"/>
          <w:lang w:val="es-ES_tradnl"/>
        </w:rPr>
        <w:t xml:space="preserve"> los documentos</w:t>
      </w:r>
      <w:r w:rsidR="00CC5A6B" w:rsidRPr="00A57BF9">
        <w:rPr>
          <w:rFonts w:ascii="Arial" w:hAnsi="Arial" w:cs="Arial"/>
          <w:bCs/>
          <w:sz w:val="24"/>
          <w:szCs w:val="24"/>
          <w:lang w:val="es-ES_tradnl"/>
        </w:rPr>
        <w:t xml:space="preserve"> o </w:t>
      </w:r>
      <w:r w:rsidR="0035186D" w:rsidRPr="00A57BF9">
        <w:rPr>
          <w:rFonts w:ascii="Arial" w:hAnsi="Arial" w:cs="Arial"/>
          <w:bCs/>
          <w:sz w:val="24"/>
          <w:szCs w:val="24"/>
          <w:lang w:val="es-ES_tradnl"/>
        </w:rPr>
        <w:t>información faltante, si es el caso</w:t>
      </w:r>
      <w:r w:rsidR="00C03E3A" w:rsidRPr="00A57BF9">
        <w:rPr>
          <w:rFonts w:ascii="Arial" w:hAnsi="Arial" w:cs="Arial"/>
          <w:bCs/>
          <w:sz w:val="24"/>
          <w:szCs w:val="24"/>
          <w:lang w:val="es-ES_tradnl"/>
        </w:rPr>
        <w:t>.</w:t>
      </w:r>
    </w:p>
    <w:p w14:paraId="6AD13806" w14:textId="77777777" w:rsidR="00C03E3A" w:rsidRPr="00A57BF9" w:rsidRDefault="00C03E3A" w:rsidP="00E160FE">
      <w:pPr>
        <w:tabs>
          <w:tab w:val="left" w:pos="-540"/>
        </w:tabs>
        <w:ind w:left="-284" w:right="-84"/>
        <w:rPr>
          <w:rFonts w:ascii="Arial" w:hAnsi="Arial" w:cs="Arial"/>
          <w:bCs/>
          <w:sz w:val="24"/>
          <w:szCs w:val="24"/>
          <w:lang w:val="es-ES_tradnl"/>
        </w:rPr>
      </w:pPr>
    </w:p>
    <w:p w14:paraId="775F22CE" w14:textId="77777777" w:rsidR="0035186D" w:rsidRPr="00A57BF9" w:rsidRDefault="00894A6C"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El Coordinador del Grupo de Contratos</w:t>
      </w:r>
      <w:r w:rsidRPr="00A57BF9">
        <w:rPr>
          <w:rFonts w:ascii="Arial" w:hAnsi="Arial" w:cs="Arial"/>
          <w:bCs/>
          <w:sz w:val="24"/>
          <w:szCs w:val="24"/>
          <w:lang w:val="es-ES_tradnl"/>
        </w:rPr>
        <w:t xml:space="preserve"> r</w:t>
      </w:r>
      <w:r w:rsidR="0035186D" w:rsidRPr="00A57BF9">
        <w:rPr>
          <w:rFonts w:ascii="Arial" w:hAnsi="Arial" w:cs="Arial"/>
          <w:bCs/>
          <w:sz w:val="24"/>
          <w:szCs w:val="24"/>
          <w:lang w:val="es-ES_tradnl"/>
        </w:rPr>
        <w:t xml:space="preserve">emite </w:t>
      </w:r>
      <w:r w:rsidR="00C03E3A" w:rsidRPr="00A57BF9">
        <w:rPr>
          <w:rFonts w:ascii="Arial" w:hAnsi="Arial" w:cs="Arial"/>
          <w:bCs/>
          <w:sz w:val="24"/>
          <w:szCs w:val="24"/>
          <w:lang w:val="es-ES_tradnl"/>
        </w:rPr>
        <w:t>la resolución</w:t>
      </w:r>
      <w:r w:rsidR="0035186D" w:rsidRPr="00A57BF9">
        <w:rPr>
          <w:rFonts w:ascii="Arial" w:hAnsi="Arial" w:cs="Arial"/>
          <w:bCs/>
          <w:sz w:val="24"/>
          <w:szCs w:val="24"/>
          <w:lang w:val="es-ES_tradnl"/>
        </w:rPr>
        <w:t xml:space="preserve"> para la revisión </w:t>
      </w:r>
      <w:r w:rsidR="00C03E3A" w:rsidRPr="00A57BF9">
        <w:rPr>
          <w:rFonts w:ascii="Arial" w:hAnsi="Arial" w:cs="Arial"/>
          <w:bCs/>
          <w:sz w:val="24"/>
          <w:szCs w:val="24"/>
          <w:lang w:val="es-ES_tradnl"/>
        </w:rPr>
        <w:t>y concepto de aprobación</w:t>
      </w:r>
      <w:r w:rsidR="0035186D" w:rsidRPr="00A57BF9">
        <w:rPr>
          <w:rFonts w:ascii="Arial" w:hAnsi="Arial" w:cs="Arial"/>
          <w:bCs/>
          <w:sz w:val="24"/>
          <w:szCs w:val="24"/>
          <w:lang w:val="es-ES_tradnl"/>
        </w:rPr>
        <w:t xml:space="preserve"> por parte del supervisor del contrato.</w:t>
      </w:r>
    </w:p>
    <w:p w14:paraId="17C736F1" w14:textId="77777777" w:rsidR="00240402" w:rsidRPr="00A57BF9" w:rsidRDefault="00240402" w:rsidP="00146A5B">
      <w:pPr>
        <w:tabs>
          <w:tab w:val="left" w:pos="-540"/>
        </w:tabs>
        <w:ind w:right="-84"/>
        <w:rPr>
          <w:rFonts w:ascii="Arial" w:hAnsi="Arial" w:cs="Arial"/>
          <w:bCs/>
          <w:sz w:val="24"/>
          <w:szCs w:val="24"/>
          <w:u w:val="single"/>
          <w:lang w:val="es-ES_tradnl"/>
        </w:rPr>
      </w:pPr>
    </w:p>
    <w:p w14:paraId="50938A00" w14:textId="77777777" w:rsidR="0035186D" w:rsidRPr="00A57BF9" w:rsidRDefault="00894A6C"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w:t>
      </w:r>
      <w:r w:rsidR="0035186D" w:rsidRPr="00A57BF9">
        <w:rPr>
          <w:rFonts w:ascii="Arial" w:hAnsi="Arial" w:cs="Arial"/>
          <w:b/>
          <w:bCs/>
          <w:sz w:val="24"/>
          <w:szCs w:val="24"/>
          <w:lang w:val="es-ES_tradnl"/>
        </w:rPr>
        <w:t>Supervisor</w:t>
      </w:r>
      <w:r w:rsidRPr="00A57BF9">
        <w:rPr>
          <w:rFonts w:ascii="Arial" w:hAnsi="Arial" w:cs="Arial"/>
          <w:bCs/>
          <w:sz w:val="24"/>
          <w:szCs w:val="24"/>
          <w:lang w:val="es-ES_tradnl"/>
        </w:rPr>
        <w:t xml:space="preserve"> v</w:t>
      </w:r>
      <w:r w:rsidR="0035186D" w:rsidRPr="00A57BF9">
        <w:rPr>
          <w:rFonts w:ascii="Arial" w:hAnsi="Arial" w:cs="Arial"/>
          <w:bCs/>
          <w:sz w:val="24"/>
          <w:szCs w:val="24"/>
          <w:lang w:val="es-ES_tradnl"/>
        </w:rPr>
        <w:t xml:space="preserve">erifica la información contenida en la resolución de liquidación unilateral y si corresponde a la ejecución y estado final del contrato, emite el respectivo </w:t>
      </w:r>
      <w:r w:rsidR="006D2F59" w:rsidRPr="00A57BF9">
        <w:rPr>
          <w:rFonts w:ascii="Arial" w:hAnsi="Arial" w:cs="Arial"/>
          <w:bCs/>
          <w:sz w:val="24"/>
          <w:szCs w:val="24"/>
          <w:lang w:val="es-ES_tradnl"/>
        </w:rPr>
        <w:t>visto bueno</w:t>
      </w:r>
      <w:r w:rsidR="0035186D" w:rsidRPr="00A57BF9">
        <w:rPr>
          <w:rFonts w:ascii="Arial" w:hAnsi="Arial" w:cs="Arial"/>
          <w:bCs/>
          <w:sz w:val="24"/>
          <w:szCs w:val="24"/>
          <w:lang w:val="es-ES_tradnl"/>
        </w:rPr>
        <w:t xml:space="preserve"> de aprobación.</w:t>
      </w:r>
      <w:r w:rsidR="00B96B35" w:rsidRPr="00A57BF9">
        <w:rPr>
          <w:rFonts w:ascii="Arial" w:hAnsi="Arial" w:cs="Arial"/>
          <w:bCs/>
          <w:sz w:val="24"/>
          <w:szCs w:val="24"/>
          <w:lang w:val="es-ES_tradnl"/>
        </w:rPr>
        <w:t xml:space="preserve"> Una vez revisada la remite al Grupo de Contratos con su concepto</w:t>
      </w:r>
    </w:p>
    <w:p w14:paraId="472202A8" w14:textId="77777777" w:rsidR="0035186D" w:rsidRPr="00A57BF9" w:rsidRDefault="0035186D" w:rsidP="00146A5B">
      <w:pPr>
        <w:tabs>
          <w:tab w:val="left" w:pos="-540"/>
        </w:tabs>
        <w:ind w:right="-84"/>
        <w:rPr>
          <w:rFonts w:ascii="Arial" w:hAnsi="Arial" w:cs="Arial"/>
          <w:bCs/>
          <w:sz w:val="24"/>
          <w:szCs w:val="24"/>
          <w:lang w:val="es-ES_tradnl"/>
        </w:rPr>
      </w:pPr>
    </w:p>
    <w:p w14:paraId="7ECCCD01" w14:textId="77777777" w:rsidR="0035186D" w:rsidRPr="00A57BF9" w:rsidRDefault="00894A6C"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Coordinador del </w:t>
      </w:r>
      <w:r w:rsidR="00FA26F1" w:rsidRPr="00A57BF9">
        <w:rPr>
          <w:rFonts w:ascii="Arial" w:hAnsi="Arial" w:cs="Arial"/>
          <w:b/>
          <w:bCs/>
          <w:sz w:val="24"/>
          <w:szCs w:val="24"/>
          <w:lang w:val="es-ES_tradnl"/>
        </w:rPr>
        <w:t>Grupo de Contratos</w:t>
      </w:r>
      <w:r w:rsidR="0012004F" w:rsidRPr="00A57BF9">
        <w:rPr>
          <w:rFonts w:ascii="Arial" w:hAnsi="Arial" w:cs="Arial"/>
          <w:b/>
          <w:bCs/>
          <w:sz w:val="24"/>
          <w:szCs w:val="24"/>
          <w:lang w:val="es-ES_tradnl"/>
        </w:rPr>
        <w:t xml:space="preserve"> </w:t>
      </w:r>
      <w:r w:rsidRPr="00A57BF9">
        <w:rPr>
          <w:rFonts w:ascii="Arial" w:hAnsi="Arial" w:cs="Arial"/>
          <w:bCs/>
          <w:sz w:val="24"/>
          <w:szCs w:val="24"/>
          <w:lang w:val="es-ES_tradnl"/>
        </w:rPr>
        <w:t>r</w:t>
      </w:r>
      <w:r w:rsidR="0035186D" w:rsidRPr="00A57BF9">
        <w:rPr>
          <w:rFonts w:ascii="Arial" w:hAnsi="Arial" w:cs="Arial"/>
          <w:bCs/>
          <w:sz w:val="24"/>
          <w:szCs w:val="24"/>
          <w:lang w:val="es-ES_tradnl"/>
        </w:rPr>
        <w:t xml:space="preserve">emite </w:t>
      </w:r>
      <w:r w:rsidR="00FA55A3" w:rsidRPr="00A57BF9">
        <w:rPr>
          <w:rFonts w:ascii="Arial" w:hAnsi="Arial" w:cs="Arial"/>
          <w:bCs/>
          <w:sz w:val="24"/>
          <w:szCs w:val="24"/>
          <w:lang w:val="es-ES_tradnl"/>
        </w:rPr>
        <w:t>la</w:t>
      </w:r>
      <w:r w:rsidR="0035186D" w:rsidRPr="00A57BF9">
        <w:rPr>
          <w:rFonts w:ascii="Arial" w:hAnsi="Arial" w:cs="Arial"/>
          <w:bCs/>
          <w:sz w:val="24"/>
          <w:szCs w:val="24"/>
          <w:lang w:val="es-ES_tradnl"/>
        </w:rPr>
        <w:t xml:space="preserve"> </w:t>
      </w:r>
      <w:r w:rsidR="00FA55A3" w:rsidRPr="00A57BF9">
        <w:rPr>
          <w:rFonts w:ascii="Arial" w:hAnsi="Arial" w:cs="Arial"/>
          <w:bCs/>
          <w:sz w:val="24"/>
          <w:szCs w:val="24"/>
          <w:lang w:val="es-ES_tradnl"/>
        </w:rPr>
        <w:t>resolución de liquidación unilateral</w:t>
      </w:r>
      <w:r w:rsidR="0035186D" w:rsidRPr="00A57BF9">
        <w:rPr>
          <w:rFonts w:ascii="Arial" w:hAnsi="Arial" w:cs="Arial"/>
          <w:bCs/>
          <w:sz w:val="24"/>
          <w:szCs w:val="24"/>
          <w:lang w:val="es-ES_tradnl"/>
        </w:rPr>
        <w:t xml:space="preserve"> para la firma del ordenador del gasto.</w:t>
      </w:r>
    </w:p>
    <w:p w14:paraId="11E1A7BC" w14:textId="77777777" w:rsidR="0035186D" w:rsidRPr="00A57BF9" w:rsidRDefault="0035186D" w:rsidP="00E160FE">
      <w:pPr>
        <w:tabs>
          <w:tab w:val="left" w:pos="-540"/>
        </w:tabs>
        <w:ind w:left="-284" w:right="-84"/>
        <w:rPr>
          <w:rFonts w:ascii="Arial" w:hAnsi="Arial" w:cs="Arial"/>
          <w:bCs/>
          <w:sz w:val="24"/>
          <w:szCs w:val="24"/>
          <w:lang w:val="es-ES_tradnl"/>
        </w:rPr>
      </w:pPr>
    </w:p>
    <w:p w14:paraId="18ECA141" w14:textId="0978E9C0" w:rsidR="0035186D" w:rsidRPr="00A57BF9" w:rsidRDefault="00894A6C"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w:t>
      </w:r>
      <w:r w:rsidR="0035186D" w:rsidRPr="00A57BF9">
        <w:rPr>
          <w:rFonts w:ascii="Arial" w:hAnsi="Arial" w:cs="Arial"/>
          <w:b/>
          <w:bCs/>
          <w:sz w:val="24"/>
          <w:szCs w:val="24"/>
          <w:lang w:val="es-ES_tradnl"/>
        </w:rPr>
        <w:t>Ordenador del Gasto</w:t>
      </w:r>
      <w:r w:rsidRPr="00A57BF9">
        <w:rPr>
          <w:rFonts w:ascii="Arial" w:hAnsi="Arial" w:cs="Arial"/>
          <w:bCs/>
          <w:sz w:val="24"/>
          <w:szCs w:val="24"/>
          <w:lang w:val="es-ES_tradnl"/>
        </w:rPr>
        <w:t xml:space="preserve"> a</w:t>
      </w:r>
      <w:r w:rsidR="00FA55A3" w:rsidRPr="00A57BF9">
        <w:rPr>
          <w:rFonts w:ascii="Arial" w:hAnsi="Arial" w:cs="Arial"/>
          <w:bCs/>
          <w:sz w:val="24"/>
          <w:szCs w:val="24"/>
          <w:lang w:val="es-ES_tradnl"/>
        </w:rPr>
        <w:t>prueba y f</w:t>
      </w:r>
      <w:r w:rsidR="0035186D" w:rsidRPr="00A57BF9">
        <w:rPr>
          <w:rFonts w:ascii="Arial" w:hAnsi="Arial" w:cs="Arial"/>
          <w:bCs/>
          <w:sz w:val="24"/>
          <w:szCs w:val="24"/>
          <w:lang w:val="es-ES_tradnl"/>
        </w:rPr>
        <w:t xml:space="preserve">irma </w:t>
      </w:r>
      <w:r w:rsidR="00FA55A3" w:rsidRPr="00A57BF9">
        <w:rPr>
          <w:rFonts w:ascii="Arial" w:hAnsi="Arial" w:cs="Arial"/>
          <w:bCs/>
          <w:sz w:val="24"/>
          <w:szCs w:val="24"/>
          <w:lang w:val="es-ES_tradnl"/>
        </w:rPr>
        <w:t>la resolución de liquidación unilateral</w:t>
      </w:r>
      <w:r w:rsidR="0035186D" w:rsidRPr="00A57BF9">
        <w:rPr>
          <w:rFonts w:ascii="Arial" w:hAnsi="Arial" w:cs="Arial"/>
          <w:bCs/>
          <w:sz w:val="24"/>
          <w:szCs w:val="24"/>
          <w:lang w:val="es-ES_tradnl"/>
        </w:rPr>
        <w:t xml:space="preserve"> del contrato y se remite al </w:t>
      </w:r>
      <w:r w:rsidR="00FA26F1" w:rsidRPr="00A57BF9">
        <w:rPr>
          <w:rFonts w:ascii="Arial" w:hAnsi="Arial" w:cs="Arial"/>
          <w:bCs/>
          <w:sz w:val="24"/>
          <w:szCs w:val="24"/>
          <w:lang w:val="es-ES_tradnl"/>
        </w:rPr>
        <w:t>Grupo de Contratos</w:t>
      </w:r>
      <w:r w:rsidR="0035186D" w:rsidRPr="00A57BF9">
        <w:rPr>
          <w:rFonts w:ascii="Arial" w:hAnsi="Arial" w:cs="Arial"/>
          <w:bCs/>
          <w:sz w:val="24"/>
          <w:szCs w:val="24"/>
          <w:lang w:val="es-ES_tradnl"/>
        </w:rPr>
        <w:t>.</w:t>
      </w:r>
    </w:p>
    <w:p w14:paraId="48F2F8CE" w14:textId="77777777" w:rsidR="00960B95" w:rsidRPr="00A57BF9" w:rsidRDefault="00960B95" w:rsidP="00E160FE">
      <w:pPr>
        <w:tabs>
          <w:tab w:val="left" w:pos="-540"/>
        </w:tabs>
        <w:ind w:left="-284" w:right="-84"/>
        <w:rPr>
          <w:rFonts w:ascii="Arial" w:hAnsi="Arial" w:cs="Arial"/>
          <w:bCs/>
          <w:sz w:val="24"/>
          <w:szCs w:val="24"/>
          <w:u w:val="single"/>
          <w:lang w:val="es-ES_tradnl"/>
        </w:rPr>
      </w:pPr>
    </w:p>
    <w:p w14:paraId="2C3FC789" w14:textId="77777777" w:rsidR="003E69D1" w:rsidRPr="00A57BF9" w:rsidRDefault="00894A6C"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w:t>
      </w:r>
      <w:r w:rsidR="00FA26F1" w:rsidRPr="00A57BF9">
        <w:rPr>
          <w:rFonts w:ascii="Arial" w:hAnsi="Arial" w:cs="Arial"/>
          <w:b/>
          <w:bCs/>
          <w:sz w:val="24"/>
          <w:szCs w:val="24"/>
          <w:lang w:val="es-ES_tradnl"/>
        </w:rPr>
        <w:t>Grupo de Contratos</w:t>
      </w:r>
      <w:r w:rsidR="0012004F" w:rsidRPr="00A57BF9">
        <w:rPr>
          <w:rFonts w:ascii="Arial" w:hAnsi="Arial" w:cs="Arial"/>
          <w:b/>
          <w:bCs/>
          <w:sz w:val="24"/>
          <w:szCs w:val="24"/>
          <w:lang w:val="es-ES_tradnl"/>
        </w:rPr>
        <w:t xml:space="preserve"> </w:t>
      </w:r>
      <w:r w:rsidRPr="00A57BF9">
        <w:rPr>
          <w:rFonts w:ascii="Arial" w:hAnsi="Arial" w:cs="Arial"/>
          <w:bCs/>
          <w:sz w:val="24"/>
          <w:szCs w:val="24"/>
          <w:lang w:val="es-ES_tradnl"/>
        </w:rPr>
        <w:t>a</w:t>
      </w:r>
      <w:r w:rsidR="003E69D1" w:rsidRPr="00A57BF9">
        <w:rPr>
          <w:rFonts w:ascii="Arial" w:hAnsi="Arial" w:cs="Arial"/>
          <w:bCs/>
          <w:sz w:val="24"/>
          <w:szCs w:val="24"/>
          <w:lang w:val="es-ES_tradnl"/>
        </w:rPr>
        <w:t>delanta los trámites de notificación del acto administrativo de acuerdo con las normas vigentes sobre la materia</w:t>
      </w:r>
      <w:r w:rsidR="00F53419" w:rsidRPr="00A57BF9">
        <w:rPr>
          <w:rFonts w:ascii="Arial" w:hAnsi="Arial" w:cs="Arial"/>
          <w:bCs/>
          <w:sz w:val="24"/>
          <w:szCs w:val="24"/>
          <w:lang w:val="es-ES_tradnl"/>
        </w:rPr>
        <w:t xml:space="preserve">, en coordinación con el </w:t>
      </w:r>
      <w:r w:rsidR="0078071F" w:rsidRPr="00A57BF9">
        <w:rPr>
          <w:rFonts w:ascii="Arial" w:hAnsi="Arial" w:cs="Arial"/>
          <w:bCs/>
          <w:sz w:val="24"/>
          <w:szCs w:val="24"/>
          <w:lang w:val="es-ES_tradnl"/>
        </w:rPr>
        <w:t xml:space="preserve">Grupo </w:t>
      </w:r>
      <w:r w:rsidR="00C3753B" w:rsidRPr="00A57BF9">
        <w:rPr>
          <w:rFonts w:ascii="Arial" w:hAnsi="Arial" w:cs="Arial"/>
          <w:bCs/>
          <w:sz w:val="24"/>
          <w:szCs w:val="24"/>
          <w:lang w:val="es-ES_tradnl"/>
        </w:rPr>
        <w:t xml:space="preserve">o dependencia </w:t>
      </w:r>
      <w:r w:rsidR="0078071F" w:rsidRPr="00A57BF9">
        <w:rPr>
          <w:rFonts w:ascii="Arial" w:hAnsi="Arial" w:cs="Arial"/>
          <w:bCs/>
          <w:sz w:val="24"/>
          <w:szCs w:val="24"/>
          <w:lang w:val="es-ES_tradnl"/>
        </w:rPr>
        <w:t>competente</w:t>
      </w:r>
      <w:r w:rsidR="003E69D1" w:rsidRPr="00A57BF9">
        <w:rPr>
          <w:rFonts w:ascii="Arial" w:hAnsi="Arial" w:cs="Arial"/>
          <w:bCs/>
          <w:sz w:val="24"/>
          <w:szCs w:val="24"/>
          <w:lang w:val="es-ES_tradnl"/>
        </w:rPr>
        <w:t>.</w:t>
      </w:r>
    </w:p>
    <w:p w14:paraId="25D69E4D" w14:textId="77777777" w:rsidR="003E69D1" w:rsidRPr="00A57BF9" w:rsidRDefault="003E69D1" w:rsidP="00E160FE">
      <w:pPr>
        <w:tabs>
          <w:tab w:val="left" w:pos="-540"/>
        </w:tabs>
        <w:ind w:left="-284" w:right="-84"/>
        <w:rPr>
          <w:rFonts w:ascii="Arial" w:hAnsi="Arial" w:cs="Arial"/>
          <w:bCs/>
          <w:sz w:val="24"/>
          <w:szCs w:val="24"/>
          <w:lang w:val="es-ES_tradnl"/>
        </w:rPr>
      </w:pPr>
    </w:p>
    <w:p w14:paraId="3583A70C" w14:textId="137AD35C" w:rsidR="00B96B35" w:rsidRPr="00A57BF9" w:rsidRDefault="006D2F59" w:rsidP="00146A5B">
      <w:pPr>
        <w:tabs>
          <w:tab w:val="left" w:pos="-540"/>
        </w:tabs>
        <w:ind w:right="-84"/>
        <w:rPr>
          <w:rFonts w:ascii="Arial" w:hAnsi="Arial" w:cs="Arial"/>
          <w:bCs/>
          <w:sz w:val="24"/>
          <w:szCs w:val="24"/>
          <w:lang w:val="es-ES_tradnl"/>
        </w:rPr>
      </w:pPr>
      <w:r w:rsidRPr="00A57BF9">
        <w:rPr>
          <w:rFonts w:ascii="Arial" w:hAnsi="Arial" w:cs="Arial"/>
          <w:bCs/>
          <w:sz w:val="24"/>
          <w:szCs w:val="24"/>
          <w:lang w:val="es-ES_tradnl"/>
        </w:rPr>
        <w:t>Si se interponen los recursos a que haya lugar, se da traslado al área solicitante</w:t>
      </w:r>
      <w:r w:rsidR="00CC5A6B" w:rsidRPr="00A57BF9">
        <w:rPr>
          <w:rFonts w:ascii="Arial" w:hAnsi="Arial" w:cs="Arial"/>
          <w:bCs/>
          <w:sz w:val="24"/>
          <w:szCs w:val="24"/>
          <w:lang w:val="es-ES_tradnl"/>
        </w:rPr>
        <w:t xml:space="preserve"> o interesada </w:t>
      </w:r>
      <w:r w:rsidRPr="00A57BF9">
        <w:rPr>
          <w:rFonts w:ascii="Arial" w:hAnsi="Arial" w:cs="Arial"/>
          <w:bCs/>
          <w:sz w:val="24"/>
          <w:szCs w:val="24"/>
          <w:lang w:val="es-ES_tradnl"/>
        </w:rPr>
        <w:t>para que proyecte la respuesta.</w:t>
      </w:r>
      <w:r w:rsidR="00562B83">
        <w:rPr>
          <w:rFonts w:ascii="Arial" w:hAnsi="Arial" w:cs="Arial"/>
          <w:bCs/>
          <w:sz w:val="24"/>
          <w:szCs w:val="24"/>
          <w:lang w:val="es-ES_tradnl"/>
        </w:rPr>
        <w:t xml:space="preserve"> </w:t>
      </w:r>
    </w:p>
    <w:p w14:paraId="16AC3E3F" w14:textId="77777777" w:rsidR="00B96B35" w:rsidRPr="00A57BF9" w:rsidRDefault="00B96B35" w:rsidP="00E160FE">
      <w:pPr>
        <w:tabs>
          <w:tab w:val="left" w:pos="-540"/>
        </w:tabs>
        <w:ind w:left="-284" w:right="-84"/>
        <w:rPr>
          <w:rFonts w:ascii="Arial" w:hAnsi="Arial" w:cs="Arial"/>
          <w:b/>
          <w:bCs/>
          <w:sz w:val="24"/>
          <w:szCs w:val="24"/>
          <w:lang w:val="es-ES_tradnl"/>
        </w:rPr>
      </w:pPr>
    </w:p>
    <w:p w14:paraId="68DCA3EB" w14:textId="77777777" w:rsidR="006D2F59" w:rsidRPr="00A57BF9" w:rsidRDefault="00B96B35"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El Área solicitante o interesada en la contratación</w:t>
      </w:r>
      <w:r w:rsidRPr="00A57BF9">
        <w:rPr>
          <w:rFonts w:ascii="Arial" w:hAnsi="Arial" w:cs="Arial"/>
          <w:bCs/>
          <w:sz w:val="24"/>
          <w:szCs w:val="24"/>
          <w:lang w:val="es-ES_tradnl"/>
        </w:rPr>
        <w:t xml:space="preserve"> r</w:t>
      </w:r>
      <w:r w:rsidR="006D2F59" w:rsidRPr="00A57BF9">
        <w:rPr>
          <w:rFonts w:ascii="Arial" w:hAnsi="Arial" w:cs="Arial"/>
          <w:bCs/>
          <w:sz w:val="24"/>
          <w:szCs w:val="24"/>
          <w:lang w:val="es-ES_tradnl"/>
        </w:rPr>
        <w:t xml:space="preserve">emite la respuesta al </w:t>
      </w:r>
      <w:r w:rsidR="00FA26F1" w:rsidRPr="00A57BF9">
        <w:rPr>
          <w:rFonts w:ascii="Arial" w:hAnsi="Arial" w:cs="Arial"/>
          <w:bCs/>
          <w:sz w:val="24"/>
          <w:szCs w:val="24"/>
          <w:lang w:val="es-ES_tradnl"/>
        </w:rPr>
        <w:t>Grupo de Contratos</w:t>
      </w:r>
      <w:r w:rsidR="006D2F59" w:rsidRPr="00A57BF9">
        <w:rPr>
          <w:rFonts w:ascii="Arial" w:hAnsi="Arial" w:cs="Arial"/>
          <w:bCs/>
          <w:sz w:val="24"/>
          <w:szCs w:val="24"/>
          <w:lang w:val="es-ES_tradnl"/>
        </w:rPr>
        <w:t>, para la proyección del acto administrativo que resuelva el recurso.</w:t>
      </w:r>
    </w:p>
    <w:p w14:paraId="73894E94" w14:textId="77777777" w:rsidR="006D2F59" w:rsidRPr="00A57BF9" w:rsidRDefault="006D2F59" w:rsidP="00E160FE">
      <w:pPr>
        <w:tabs>
          <w:tab w:val="left" w:pos="-540"/>
        </w:tabs>
        <w:ind w:left="-284" w:right="-84"/>
        <w:rPr>
          <w:rFonts w:ascii="Arial" w:hAnsi="Arial" w:cs="Arial"/>
          <w:bCs/>
          <w:sz w:val="24"/>
          <w:szCs w:val="24"/>
          <w:lang w:val="es-ES_tradnl"/>
        </w:rPr>
      </w:pPr>
    </w:p>
    <w:p w14:paraId="7598664B" w14:textId="0B54F772" w:rsidR="0035186D" w:rsidRPr="00A57BF9" w:rsidRDefault="00B96B35"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Coordinador del </w:t>
      </w:r>
      <w:r w:rsidR="00FA26F1" w:rsidRPr="00A57BF9">
        <w:rPr>
          <w:rFonts w:ascii="Arial" w:hAnsi="Arial" w:cs="Arial"/>
          <w:b/>
          <w:bCs/>
          <w:sz w:val="24"/>
          <w:szCs w:val="24"/>
          <w:lang w:val="es-ES_tradnl"/>
        </w:rPr>
        <w:t>Grupo de Contratos</w:t>
      </w:r>
      <w:r w:rsidR="0012004F" w:rsidRPr="00A57BF9">
        <w:rPr>
          <w:rFonts w:ascii="Arial" w:hAnsi="Arial" w:cs="Arial"/>
          <w:b/>
          <w:bCs/>
          <w:sz w:val="24"/>
          <w:szCs w:val="24"/>
          <w:lang w:val="es-ES_tradnl"/>
        </w:rPr>
        <w:t xml:space="preserve"> </w:t>
      </w:r>
      <w:r w:rsidRPr="00A57BF9">
        <w:rPr>
          <w:rFonts w:ascii="Arial" w:hAnsi="Arial" w:cs="Arial"/>
          <w:bCs/>
          <w:sz w:val="24"/>
          <w:szCs w:val="24"/>
          <w:lang w:val="es-ES_tradnl"/>
        </w:rPr>
        <w:t>u</w:t>
      </w:r>
      <w:r w:rsidR="003E69D1" w:rsidRPr="00A57BF9">
        <w:rPr>
          <w:rFonts w:ascii="Arial" w:hAnsi="Arial" w:cs="Arial"/>
          <w:bCs/>
          <w:sz w:val="24"/>
          <w:szCs w:val="24"/>
          <w:lang w:val="es-ES_tradnl"/>
        </w:rPr>
        <w:t xml:space="preserve">na vez en firme el acto administrativo de </w:t>
      </w:r>
      <w:r w:rsidR="00726860" w:rsidRPr="00A57BF9">
        <w:rPr>
          <w:rFonts w:ascii="Arial" w:hAnsi="Arial" w:cs="Arial"/>
          <w:bCs/>
          <w:sz w:val="24"/>
          <w:szCs w:val="24"/>
          <w:lang w:val="es-ES_tradnl"/>
        </w:rPr>
        <w:t>liquidación unilateral, e</w:t>
      </w:r>
      <w:r w:rsidR="0035186D" w:rsidRPr="00A57BF9">
        <w:rPr>
          <w:rFonts w:ascii="Arial" w:hAnsi="Arial" w:cs="Arial"/>
          <w:bCs/>
          <w:sz w:val="24"/>
          <w:szCs w:val="24"/>
          <w:lang w:val="es-ES_tradnl"/>
        </w:rPr>
        <w:t>nvía copia del act</w:t>
      </w:r>
      <w:r w:rsidRPr="00A57BF9">
        <w:rPr>
          <w:rFonts w:ascii="Arial" w:hAnsi="Arial" w:cs="Arial"/>
          <w:bCs/>
          <w:sz w:val="24"/>
          <w:szCs w:val="24"/>
          <w:lang w:val="es-ES_tradnl"/>
        </w:rPr>
        <w:t>o</w:t>
      </w:r>
      <w:r w:rsidR="0035186D" w:rsidRPr="00A57BF9">
        <w:rPr>
          <w:rFonts w:ascii="Arial" w:hAnsi="Arial" w:cs="Arial"/>
          <w:bCs/>
          <w:sz w:val="24"/>
          <w:szCs w:val="24"/>
          <w:lang w:val="es-ES_tradnl"/>
        </w:rPr>
        <w:t xml:space="preserve"> de liquidación al supervisor del contrato para los trámites a que haya lugar, al </w:t>
      </w:r>
      <w:r w:rsidR="00FA26F1" w:rsidRPr="00A57BF9">
        <w:rPr>
          <w:rFonts w:ascii="Arial" w:hAnsi="Arial" w:cs="Arial"/>
          <w:bCs/>
          <w:sz w:val="24"/>
          <w:szCs w:val="24"/>
          <w:lang w:val="es-ES_tradnl"/>
        </w:rPr>
        <w:t>Grupo de Tesorería</w:t>
      </w:r>
      <w:r w:rsidR="00562B83">
        <w:rPr>
          <w:rFonts w:ascii="Arial" w:hAnsi="Arial" w:cs="Arial"/>
          <w:bCs/>
          <w:sz w:val="24"/>
          <w:szCs w:val="24"/>
          <w:lang w:val="es-ES_tradnl"/>
        </w:rPr>
        <w:t xml:space="preserve"> </w:t>
      </w:r>
      <w:r w:rsidR="00CC5A6B" w:rsidRPr="00A57BF9">
        <w:rPr>
          <w:rFonts w:ascii="Arial" w:hAnsi="Arial" w:cs="Arial"/>
          <w:bCs/>
          <w:sz w:val="24"/>
          <w:szCs w:val="24"/>
          <w:lang w:val="es-ES_tradnl"/>
        </w:rPr>
        <w:t xml:space="preserve">o </w:t>
      </w:r>
      <w:r w:rsidR="00100538" w:rsidRPr="00A57BF9">
        <w:rPr>
          <w:rFonts w:ascii="Arial" w:hAnsi="Arial" w:cs="Arial"/>
          <w:bCs/>
          <w:sz w:val="24"/>
          <w:szCs w:val="24"/>
          <w:lang w:val="es-ES_tradnl"/>
        </w:rPr>
        <w:t>el que haga sus veces</w:t>
      </w:r>
      <w:r w:rsidR="0035186D" w:rsidRPr="00A57BF9">
        <w:rPr>
          <w:rFonts w:ascii="Arial" w:hAnsi="Arial" w:cs="Arial"/>
          <w:bCs/>
          <w:sz w:val="24"/>
          <w:szCs w:val="24"/>
          <w:lang w:val="es-ES_tradnl"/>
        </w:rPr>
        <w:t xml:space="preserve"> para los pagos sujetos a la liquidación si es el caso, y al </w:t>
      </w:r>
      <w:r w:rsidR="00FA26F1" w:rsidRPr="00A57BF9">
        <w:rPr>
          <w:rFonts w:ascii="Arial" w:hAnsi="Arial" w:cs="Arial"/>
          <w:bCs/>
          <w:sz w:val="24"/>
          <w:szCs w:val="24"/>
          <w:lang w:val="es-ES_tradnl"/>
        </w:rPr>
        <w:t>Grupo de Presupuesto</w:t>
      </w:r>
      <w:r w:rsidR="00562B83">
        <w:rPr>
          <w:rFonts w:ascii="Arial" w:hAnsi="Arial" w:cs="Arial"/>
          <w:bCs/>
          <w:sz w:val="24"/>
          <w:szCs w:val="24"/>
          <w:lang w:val="es-ES_tradnl"/>
        </w:rPr>
        <w:t xml:space="preserve"> </w:t>
      </w:r>
      <w:r w:rsidR="00CC5A6B" w:rsidRPr="00A57BF9">
        <w:rPr>
          <w:rFonts w:ascii="Arial" w:hAnsi="Arial" w:cs="Arial"/>
          <w:bCs/>
          <w:sz w:val="24"/>
          <w:szCs w:val="24"/>
          <w:lang w:val="es-ES_tradnl"/>
        </w:rPr>
        <w:t xml:space="preserve">o </w:t>
      </w:r>
      <w:r w:rsidR="00100538" w:rsidRPr="00A57BF9">
        <w:rPr>
          <w:rFonts w:ascii="Arial" w:hAnsi="Arial" w:cs="Arial"/>
          <w:bCs/>
          <w:sz w:val="24"/>
          <w:szCs w:val="24"/>
          <w:lang w:val="es-ES_tradnl"/>
        </w:rPr>
        <w:t>el que haga sus veces</w:t>
      </w:r>
      <w:r w:rsidR="0035186D" w:rsidRPr="00A57BF9">
        <w:rPr>
          <w:rFonts w:ascii="Arial" w:hAnsi="Arial" w:cs="Arial"/>
          <w:bCs/>
          <w:sz w:val="24"/>
          <w:szCs w:val="24"/>
          <w:lang w:val="es-ES_tradnl"/>
        </w:rPr>
        <w:t>.</w:t>
      </w:r>
    </w:p>
    <w:p w14:paraId="7299460D" w14:textId="77777777" w:rsidR="0035186D" w:rsidRPr="00A57BF9" w:rsidRDefault="0035186D" w:rsidP="00E160FE">
      <w:pPr>
        <w:tabs>
          <w:tab w:val="left" w:pos="-540"/>
        </w:tabs>
        <w:ind w:left="-284" w:right="-84"/>
        <w:rPr>
          <w:rFonts w:ascii="Arial" w:hAnsi="Arial" w:cs="Arial"/>
          <w:bCs/>
          <w:sz w:val="24"/>
          <w:szCs w:val="24"/>
          <w:lang w:val="es-ES_tradnl"/>
        </w:rPr>
      </w:pPr>
    </w:p>
    <w:p w14:paraId="7D2155D5" w14:textId="77777777" w:rsidR="0035186D" w:rsidRPr="00A57BF9" w:rsidRDefault="00B96B35" w:rsidP="000074A0">
      <w:pPr>
        <w:numPr>
          <w:ilvl w:val="0"/>
          <w:numId w:val="49"/>
        </w:numPr>
        <w:pBdr>
          <w:top w:val="single" w:sz="4" w:space="1" w:color="auto"/>
          <w:left w:val="single" w:sz="4" w:space="4" w:color="auto"/>
          <w:bottom w:val="single" w:sz="4" w:space="1" w:color="auto"/>
          <w:right w:val="single" w:sz="4" w:space="4" w:color="auto"/>
        </w:pBdr>
        <w:tabs>
          <w:tab w:val="left" w:pos="-540"/>
        </w:tabs>
        <w:ind w:right="-84"/>
        <w:rPr>
          <w:rFonts w:ascii="Arial" w:hAnsi="Arial" w:cs="Arial"/>
          <w:bCs/>
          <w:sz w:val="24"/>
          <w:szCs w:val="24"/>
          <w:lang w:val="es-ES_tradnl"/>
        </w:rPr>
      </w:pPr>
      <w:r w:rsidRPr="00A57BF9">
        <w:rPr>
          <w:rFonts w:ascii="Arial" w:hAnsi="Arial" w:cs="Arial"/>
          <w:b/>
          <w:bCs/>
          <w:sz w:val="24"/>
          <w:szCs w:val="24"/>
          <w:lang w:val="es-ES_tradnl"/>
        </w:rPr>
        <w:t xml:space="preserve">El profesional asignado del Grupo de Contratos </w:t>
      </w:r>
      <w:r w:rsidRPr="00A57BF9">
        <w:rPr>
          <w:rFonts w:ascii="Arial" w:hAnsi="Arial" w:cs="Arial"/>
          <w:bCs/>
          <w:sz w:val="24"/>
          <w:szCs w:val="24"/>
          <w:lang w:val="es-ES_tradnl"/>
        </w:rPr>
        <w:t>p</w:t>
      </w:r>
      <w:r w:rsidR="002C565C" w:rsidRPr="00A57BF9">
        <w:rPr>
          <w:rFonts w:ascii="Arial" w:hAnsi="Arial" w:cs="Arial"/>
          <w:bCs/>
          <w:sz w:val="24"/>
          <w:szCs w:val="24"/>
          <w:lang w:val="es-ES_tradnl"/>
        </w:rPr>
        <w:t xml:space="preserve">ublica la resolución de liquidación unilateral en el SECOP, a través de la página </w:t>
      </w:r>
      <w:hyperlink r:id="rId206" w:history="1">
        <w:r w:rsidR="00C93460" w:rsidRPr="00A57BF9">
          <w:rPr>
            <w:rStyle w:val="Hipervnculo"/>
            <w:rFonts w:ascii="Arial" w:hAnsi="Arial" w:cs="Arial"/>
            <w:bCs/>
            <w:color w:val="auto"/>
            <w:sz w:val="24"/>
            <w:szCs w:val="24"/>
            <w:lang w:val="es-ES_tradnl"/>
          </w:rPr>
          <w:t>www.colombiacompra.gov.co</w:t>
        </w:r>
      </w:hyperlink>
      <w:r w:rsidR="00A24BF9" w:rsidRPr="00A57BF9">
        <w:rPr>
          <w:rFonts w:ascii="Arial" w:hAnsi="Arial" w:cs="Arial"/>
          <w:bCs/>
          <w:sz w:val="24"/>
          <w:szCs w:val="24"/>
          <w:lang w:val="es-ES_tradnl"/>
        </w:rPr>
        <w:t xml:space="preserve">, </w:t>
      </w:r>
      <w:r w:rsidRPr="00A57BF9">
        <w:rPr>
          <w:rFonts w:ascii="Arial" w:hAnsi="Arial" w:cs="Arial"/>
          <w:bCs/>
          <w:sz w:val="24"/>
          <w:szCs w:val="24"/>
          <w:lang w:val="es-ES_tradnl"/>
        </w:rPr>
        <w:t>y a</w:t>
      </w:r>
      <w:r w:rsidR="0035186D" w:rsidRPr="00A57BF9">
        <w:rPr>
          <w:rFonts w:ascii="Arial" w:hAnsi="Arial" w:cs="Arial"/>
          <w:bCs/>
          <w:sz w:val="24"/>
          <w:szCs w:val="24"/>
          <w:lang w:val="es-ES_tradnl"/>
        </w:rPr>
        <w:t xml:space="preserve">rchiva </w:t>
      </w:r>
      <w:r w:rsidR="00726860" w:rsidRPr="00A57BF9">
        <w:rPr>
          <w:rFonts w:ascii="Arial" w:hAnsi="Arial" w:cs="Arial"/>
          <w:bCs/>
          <w:sz w:val="24"/>
          <w:szCs w:val="24"/>
          <w:lang w:val="es-ES_tradnl"/>
        </w:rPr>
        <w:t>la resolución de</w:t>
      </w:r>
      <w:r w:rsidR="0035186D" w:rsidRPr="00A57BF9">
        <w:rPr>
          <w:rFonts w:ascii="Arial" w:hAnsi="Arial" w:cs="Arial"/>
          <w:bCs/>
          <w:sz w:val="24"/>
          <w:szCs w:val="24"/>
          <w:lang w:val="es-ES_tradnl"/>
        </w:rPr>
        <w:t xml:space="preserve"> liquidación </w:t>
      </w:r>
      <w:r w:rsidR="00726860" w:rsidRPr="00A57BF9">
        <w:rPr>
          <w:rFonts w:ascii="Arial" w:hAnsi="Arial" w:cs="Arial"/>
          <w:bCs/>
          <w:sz w:val="24"/>
          <w:szCs w:val="24"/>
          <w:lang w:val="es-ES_tradnl"/>
        </w:rPr>
        <w:t xml:space="preserve">unilateral </w:t>
      </w:r>
      <w:r w:rsidR="0035186D" w:rsidRPr="00A57BF9">
        <w:rPr>
          <w:rFonts w:ascii="Arial" w:hAnsi="Arial" w:cs="Arial"/>
          <w:bCs/>
          <w:sz w:val="24"/>
          <w:szCs w:val="24"/>
          <w:lang w:val="es-ES_tradnl"/>
        </w:rPr>
        <w:t xml:space="preserve">original, en el expediente del contrato. </w:t>
      </w:r>
    </w:p>
    <w:p w14:paraId="02E6C8FD" w14:textId="77777777" w:rsidR="00C76CDB" w:rsidRPr="00A57BF9" w:rsidRDefault="00C76CDB" w:rsidP="00E93CC9">
      <w:pPr>
        <w:tabs>
          <w:tab w:val="left" w:pos="-540"/>
        </w:tabs>
        <w:ind w:right="-84"/>
        <w:rPr>
          <w:rFonts w:ascii="Arial" w:hAnsi="Arial" w:cs="Arial"/>
          <w:bCs/>
          <w:sz w:val="24"/>
          <w:szCs w:val="24"/>
          <w:lang w:val="es-ES_tradnl"/>
        </w:rPr>
      </w:pPr>
    </w:p>
    <w:p w14:paraId="6AB94815" w14:textId="77777777" w:rsidR="00726860" w:rsidRPr="00A57BF9" w:rsidRDefault="00726860" w:rsidP="00E93CC9">
      <w:pPr>
        <w:tabs>
          <w:tab w:val="left" w:pos="-540"/>
        </w:tabs>
        <w:ind w:right="-84"/>
        <w:rPr>
          <w:rFonts w:ascii="Arial" w:hAnsi="Arial" w:cs="Arial"/>
          <w:bCs/>
          <w:sz w:val="24"/>
          <w:szCs w:val="24"/>
          <w:lang w:val="es-ES_tradnl"/>
        </w:rPr>
      </w:pPr>
    </w:p>
    <w:p w14:paraId="610F33FB" w14:textId="77777777" w:rsidR="00A061E3" w:rsidRPr="00A57BF9" w:rsidRDefault="00A061E3" w:rsidP="000074A0">
      <w:pPr>
        <w:pStyle w:val="Ttulo1"/>
        <w:numPr>
          <w:ilvl w:val="0"/>
          <w:numId w:val="50"/>
        </w:numPr>
        <w:tabs>
          <w:tab w:val="left" w:pos="284"/>
        </w:tabs>
        <w:spacing w:line="240" w:lineRule="auto"/>
        <w:ind w:right="-84"/>
        <w:jc w:val="left"/>
        <w:rPr>
          <w:bCs/>
          <w:sz w:val="24"/>
          <w:szCs w:val="24"/>
          <w:lang w:val="es-ES_tradnl"/>
        </w:rPr>
      </w:pPr>
      <w:bookmarkStart w:id="199" w:name="_Toc429396747"/>
      <w:bookmarkStart w:id="200" w:name="_Toc429500983"/>
      <w:r w:rsidRPr="00A57BF9">
        <w:rPr>
          <w:bCs/>
          <w:sz w:val="24"/>
          <w:szCs w:val="24"/>
          <w:lang w:val="es-ES_tradnl"/>
        </w:rPr>
        <w:t>OBLIGACIONES POSTERIORES A LA LIQUIDACIÓN</w:t>
      </w:r>
      <w:bookmarkEnd w:id="199"/>
      <w:bookmarkEnd w:id="200"/>
    </w:p>
    <w:p w14:paraId="1F4A19AC" w14:textId="77777777" w:rsidR="00A061E3" w:rsidRPr="00A57BF9" w:rsidRDefault="00A061E3" w:rsidP="00A061E3">
      <w:pPr>
        <w:tabs>
          <w:tab w:val="left" w:pos="-540"/>
        </w:tabs>
        <w:ind w:right="-84"/>
        <w:rPr>
          <w:rFonts w:ascii="Arial" w:hAnsi="Arial" w:cs="Arial"/>
          <w:bCs/>
          <w:sz w:val="24"/>
          <w:szCs w:val="24"/>
          <w:lang w:val="es-ES_tradnl"/>
        </w:rPr>
      </w:pPr>
    </w:p>
    <w:p w14:paraId="78C7AE21" w14:textId="77777777" w:rsidR="00A2405B" w:rsidRPr="00A57BF9" w:rsidRDefault="00A2405B" w:rsidP="00A2405B">
      <w:pPr>
        <w:tabs>
          <w:tab w:val="left" w:pos="-540"/>
        </w:tabs>
        <w:ind w:right="-84"/>
        <w:rPr>
          <w:rFonts w:ascii="Arial" w:hAnsi="Arial" w:cs="Arial"/>
          <w:bCs/>
          <w:sz w:val="24"/>
          <w:szCs w:val="24"/>
          <w:lang w:val="es-ES_tradnl"/>
        </w:rPr>
      </w:pPr>
      <w:r w:rsidRPr="00A57BF9">
        <w:rPr>
          <w:rFonts w:ascii="Arial" w:hAnsi="Arial" w:cs="Arial"/>
          <w:bCs/>
          <w:sz w:val="24"/>
          <w:szCs w:val="24"/>
          <w:lang w:val="es-ES_tradnl"/>
        </w:rPr>
        <w:t xml:space="preserve">Si, como producto de la liquidación, aún quedaron temas pendientes por resolver, que aun correspondan a la ejecución del contrato y que no constituyan </w:t>
      </w:r>
      <w:r w:rsidRPr="00A57BF9">
        <w:rPr>
          <w:rFonts w:ascii="Arial" w:hAnsi="Arial" w:cs="Arial"/>
          <w:bCs/>
          <w:sz w:val="24"/>
          <w:szCs w:val="24"/>
          <w:lang w:val="es-ES_tradnl"/>
        </w:rPr>
        <w:lastRenderedPageBreak/>
        <w:t xml:space="preserve">incumplimiento, el supervisor tendrá competencia para hacerlos exigibles, hasta cuando estas se cumplan y las partes se declaren a paz y salvo. </w:t>
      </w:r>
    </w:p>
    <w:p w14:paraId="1F700F3E" w14:textId="77777777" w:rsidR="00A2405B" w:rsidRPr="00A57BF9" w:rsidRDefault="00A2405B" w:rsidP="00A2405B">
      <w:pPr>
        <w:tabs>
          <w:tab w:val="left" w:pos="-540"/>
        </w:tabs>
        <w:ind w:right="-84"/>
        <w:rPr>
          <w:rFonts w:ascii="Arial" w:hAnsi="Arial" w:cs="Arial"/>
          <w:bCs/>
          <w:sz w:val="24"/>
          <w:szCs w:val="24"/>
          <w:lang w:val="es-ES_tradnl"/>
        </w:rPr>
      </w:pPr>
    </w:p>
    <w:p w14:paraId="29057CB1" w14:textId="77777777" w:rsidR="00A2405B" w:rsidRPr="00A57BF9" w:rsidRDefault="00A2405B" w:rsidP="00A2405B">
      <w:pPr>
        <w:tabs>
          <w:tab w:val="left" w:pos="-540"/>
        </w:tabs>
        <w:ind w:right="-84"/>
        <w:rPr>
          <w:rFonts w:ascii="Arial" w:hAnsi="Arial" w:cs="Arial"/>
          <w:bCs/>
          <w:sz w:val="24"/>
          <w:szCs w:val="24"/>
          <w:lang w:val="es-ES_tradnl"/>
        </w:rPr>
      </w:pPr>
      <w:r w:rsidRPr="00A57BF9">
        <w:rPr>
          <w:rFonts w:ascii="Arial" w:hAnsi="Arial" w:cs="Arial"/>
          <w:bCs/>
          <w:sz w:val="24"/>
          <w:szCs w:val="24"/>
          <w:lang w:val="es-ES_tradnl"/>
        </w:rPr>
        <w:t>Si por el contrario, dichas actividades o compromisos devienen de la falta de acuerdo en otros aspectos, o están relacionadas con incumplimientos, sanciones o declaratoria de caducidad, el apoderado judicial del Ministerio será quien asuma la competencia hasta cuando se produzca la decisión del juez.</w:t>
      </w:r>
    </w:p>
    <w:p w14:paraId="528D4A7F" w14:textId="77777777" w:rsidR="00A2405B" w:rsidRPr="00A57BF9" w:rsidRDefault="00A2405B" w:rsidP="00A2405B">
      <w:pPr>
        <w:tabs>
          <w:tab w:val="left" w:pos="-540"/>
        </w:tabs>
        <w:ind w:right="-84"/>
        <w:rPr>
          <w:rFonts w:ascii="Arial" w:hAnsi="Arial" w:cs="Arial"/>
          <w:bCs/>
          <w:sz w:val="24"/>
          <w:szCs w:val="24"/>
          <w:lang w:val="es-ES_tradnl"/>
        </w:rPr>
      </w:pPr>
    </w:p>
    <w:p w14:paraId="116FCCD2" w14:textId="77777777" w:rsidR="00A2405B" w:rsidRPr="00A57BF9" w:rsidRDefault="00A2405B" w:rsidP="00A2405B">
      <w:pPr>
        <w:tabs>
          <w:tab w:val="left" w:pos="-540"/>
        </w:tabs>
        <w:ind w:right="-84"/>
        <w:rPr>
          <w:rFonts w:ascii="Arial" w:hAnsi="Arial" w:cs="Arial"/>
          <w:bCs/>
          <w:sz w:val="24"/>
          <w:szCs w:val="24"/>
          <w:lang w:val="es-ES_tradnl"/>
        </w:rPr>
      </w:pPr>
      <w:r w:rsidRPr="00A57BF9">
        <w:rPr>
          <w:rFonts w:ascii="Arial" w:hAnsi="Arial" w:cs="Arial"/>
          <w:bCs/>
          <w:sz w:val="24"/>
          <w:szCs w:val="24"/>
          <w:lang w:val="es-ES_tradnl"/>
        </w:rPr>
        <w:t xml:space="preserve">Para el efecto, se debe tener en cuenta lo previsto en el artículo </w:t>
      </w:r>
      <w:r w:rsidR="009A2662" w:rsidRPr="00A57BF9">
        <w:rPr>
          <w:rFonts w:ascii="Arial" w:hAnsi="Arial" w:cs="Arial"/>
          <w:bCs/>
          <w:sz w:val="24"/>
          <w:szCs w:val="24"/>
          <w:lang w:val="es-ES_tradnl"/>
        </w:rPr>
        <w:t>2.2.1.1.2.4.3.</w:t>
      </w:r>
      <w:r w:rsidR="009A2662" w:rsidRPr="00A57BF9">
        <w:rPr>
          <w:rFonts w:ascii="Arial" w:hAnsi="Arial" w:cs="Arial"/>
          <w:b/>
          <w:bCs/>
          <w:sz w:val="24"/>
          <w:szCs w:val="24"/>
          <w:lang w:val="es-ES_tradnl"/>
        </w:rPr>
        <w:t xml:space="preserve"> </w:t>
      </w:r>
      <w:proofErr w:type="gramStart"/>
      <w:r w:rsidRPr="00A57BF9">
        <w:rPr>
          <w:rFonts w:ascii="Arial" w:hAnsi="Arial" w:cs="Arial"/>
          <w:bCs/>
          <w:sz w:val="24"/>
          <w:szCs w:val="24"/>
          <w:lang w:val="es-ES_tradnl"/>
        </w:rPr>
        <w:t>del</w:t>
      </w:r>
      <w:proofErr w:type="gramEnd"/>
      <w:r w:rsidRPr="00A57BF9">
        <w:rPr>
          <w:rFonts w:ascii="Arial" w:hAnsi="Arial" w:cs="Arial"/>
          <w:bCs/>
          <w:sz w:val="24"/>
          <w:szCs w:val="24"/>
          <w:lang w:val="es-ES_tradnl"/>
        </w:rPr>
        <w:t xml:space="preserve"> Decreto </w:t>
      </w:r>
      <w:r w:rsidR="009A2662" w:rsidRPr="00A57BF9">
        <w:rPr>
          <w:rFonts w:ascii="Arial" w:hAnsi="Arial" w:cs="Arial"/>
          <w:bCs/>
          <w:sz w:val="24"/>
          <w:szCs w:val="24"/>
          <w:lang w:val="es-ES_tradnl"/>
        </w:rPr>
        <w:t>1082</w:t>
      </w:r>
      <w:r w:rsidRPr="00A57BF9">
        <w:rPr>
          <w:rFonts w:ascii="Arial" w:hAnsi="Arial" w:cs="Arial"/>
          <w:bCs/>
          <w:sz w:val="24"/>
          <w:szCs w:val="24"/>
          <w:lang w:val="es-ES_tradnl"/>
        </w:rPr>
        <w:t xml:space="preserve"> de 201</w:t>
      </w:r>
      <w:r w:rsidR="009A2662" w:rsidRPr="00A57BF9">
        <w:rPr>
          <w:rFonts w:ascii="Arial" w:hAnsi="Arial" w:cs="Arial"/>
          <w:bCs/>
          <w:sz w:val="24"/>
          <w:szCs w:val="24"/>
          <w:lang w:val="es-ES_tradnl"/>
        </w:rPr>
        <w:t>5</w:t>
      </w:r>
      <w:r w:rsidR="006B69F8" w:rsidRPr="00A57BF9">
        <w:rPr>
          <w:rFonts w:ascii="Arial" w:hAnsi="Arial" w:cs="Arial"/>
          <w:bCs/>
          <w:sz w:val="24"/>
          <w:szCs w:val="24"/>
          <w:lang w:val="es-ES_tradnl"/>
        </w:rPr>
        <w:t>.</w:t>
      </w:r>
    </w:p>
    <w:p w14:paraId="0911503C" w14:textId="77777777" w:rsidR="00A2405B" w:rsidRPr="00A57BF9" w:rsidRDefault="00A2405B" w:rsidP="00A061E3">
      <w:pPr>
        <w:tabs>
          <w:tab w:val="left" w:pos="-540"/>
        </w:tabs>
        <w:ind w:right="-84"/>
        <w:rPr>
          <w:rFonts w:ascii="Arial" w:hAnsi="Arial" w:cs="Arial"/>
          <w:bCs/>
          <w:sz w:val="24"/>
          <w:szCs w:val="24"/>
          <w:lang w:val="es-ES_tradnl"/>
        </w:rPr>
      </w:pPr>
    </w:p>
    <w:p w14:paraId="783FCD42" w14:textId="77777777" w:rsidR="00A061E3" w:rsidRPr="00A57BF9" w:rsidRDefault="00A061E3" w:rsidP="00A061E3">
      <w:pPr>
        <w:tabs>
          <w:tab w:val="left" w:pos="-540"/>
        </w:tabs>
        <w:ind w:right="-84"/>
        <w:rPr>
          <w:rFonts w:ascii="Arial" w:hAnsi="Arial" w:cs="Arial"/>
          <w:bCs/>
          <w:sz w:val="24"/>
          <w:szCs w:val="24"/>
          <w:lang w:val="es-ES_tradnl"/>
        </w:rPr>
      </w:pPr>
      <w:r w:rsidRPr="00A57BF9">
        <w:rPr>
          <w:rFonts w:ascii="Arial" w:hAnsi="Arial" w:cs="Arial"/>
          <w:bCs/>
          <w:sz w:val="24"/>
          <w:szCs w:val="24"/>
          <w:lang w:val="es-ES_tradnl"/>
        </w:rPr>
        <w:t>Vencidos los términos de las garantías de calidad, estabilidad y mantenimiento, o las condiciones de disposición final o recuperación ambiental de las obras o bienes, la Entidad Estatal debe dejar constancia del cierre del expediente del Proceso de Contratación.</w:t>
      </w:r>
    </w:p>
    <w:p w14:paraId="42B25769" w14:textId="77777777" w:rsidR="00A061E3" w:rsidRPr="00A57BF9" w:rsidRDefault="00A061E3" w:rsidP="00A061E3">
      <w:pPr>
        <w:tabs>
          <w:tab w:val="left" w:pos="-540"/>
        </w:tabs>
        <w:ind w:right="-84"/>
        <w:rPr>
          <w:rFonts w:ascii="Arial" w:hAnsi="Arial" w:cs="Arial"/>
          <w:bCs/>
          <w:sz w:val="24"/>
          <w:szCs w:val="24"/>
          <w:lang w:val="es-ES_tradnl"/>
        </w:rPr>
      </w:pPr>
    </w:p>
    <w:p w14:paraId="4ED0297D" w14:textId="77777777" w:rsidR="00A061E3" w:rsidRPr="00A57BF9" w:rsidRDefault="00A061E3" w:rsidP="00A061E3">
      <w:pPr>
        <w:tabs>
          <w:tab w:val="left" w:pos="-540"/>
        </w:tabs>
        <w:ind w:right="-84"/>
        <w:rPr>
          <w:rFonts w:ascii="Arial" w:hAnsi="Arial" w:cs="Arial"/>
          <w:bCs/>
          <w:sz w:val="24"/>
          <w:szCs w:val="24"/>
          <w:lang w:val="es-ES_tradnl"/>
        </w:rPr>
        <w:sectPr w:rsidR="00A061E3" w:rsidRPr="00A57BF9" w:rsidSect="006B4AD5">
          <w:pgSz w:w="12242" w:h="15842" w:code="1"/>
          <w:pgMar w:top="1418" w:right="1701" w:bottom="851" w:left="1985" w:header="709" w:footer="709" w:gutter="0"/>
          <w:cols w:space="708"/>
          <w:docGrid w:linePitch="360"/>
        </w:sectPr>
      </w:pPr>
    </w:p>
    <w:p w14:paraId="22D49227" w14:textId="77777777" w:rsidR="00240402" w:rsidRPr="00A57BF9" w:rsidRDefault="00240402" w:rsidP="00745B1C">
      <w:pPr>
        <w:pStyle w:val="Ttulo1"/>
        <w:pBdr>
          <w:top w:val="single" w:sz="4" w:space="12" w:color="auto" w:shadow="1"/>
          <w:left w:val="single" w:sz="4" w:space="11"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01" w:name="_Toc429396748"/>
      <w:bookmarkStart w:id="202" w:name="_Toc429500984"/>
      <w:r w:rsidRPr="00A57BF9">
        <w:rPr>
          <w:bCs/>
          <w:sz w:val="24"/>
          <w:szCs w:val="24"/>
          <w:lang w:val="es-ES_tradnl"/>
        </w:rPr>
        <w:lastRenderedPageBreak/>
        <w:t>TÍTULO VII</w:t>
      </w:r>
      <w:r w:rsidR="00DD7545" w:rsidRPr="00A57BF9">
        <w:rPr>
          <w:bCs/>
          <w:sz w:val="24"/>
          <w:szCs w:val="24"/>
          <w:lang w:val="es-ES_tradnl"/>
        </w:rPr>
        <w:t>I</w:t>
      </w:r>
      <w:bookmarkEnd w:id="201"/>
      <w:bookmarkEnd w:id="202"/>
    </w:p>
    <w:p w14:paraId="4FF7B1AB" w14:textId="77777777" w:rsidR="00240402" w:rsidRPr="00A57BF9" w:rsidRDefault="00240402" w:rsidP="00A54589">
      <w:pPr>
        <w:pStyle w:val="Ttulo1"/>
        <w:pBdr>
          <w:top w:val="single" w:sz="4" w:space="12" w:color="auto" w:shadow="1"/>
          <w:left w:val="single" w:sz="4" w:space="11"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03" w:name="_Toc286737224"/>
      <w:bookmarkStart w:id="204" w:name="_Toc429396749"/>
      <w:bookmarkStart w:id="205" w:name="_Toc429500985"/>
      <w:r w:rsidRPr="00A57BF9">
        <w:rPr>
          <w:bCs/>
          <w:sz w:val="24"/>
          <w:szCs w:val="24"/>
          <w:lang w:val="es-ES_tradnl"/>
        </w:rPr>
        <w:t>CLÁUSULAS EXCEPCIONALES Y SANCIONES</w:t>
      </w:r>
      <w:r w:rsidR="00C53808" w:rsidRPr="00A57BF9">
        <w:rPr>
          <w:bCs/>
          <w:sz w:val="24"/>
          <w:szCs w:val="24"/>
          <w:lang w:val="es-ES_tradnl"/>
        </w:rPr>
        <w:t xml:space="preserve"> </w:t>
      </w:r>
      <w:r w:rsidR="006E2136" w:rsidRPr="00A57BF9">
        <w:rPr>
          <w:bCs/>
          <w:sz w:val="24"/>
          <w:szCs w:val="24"/>
          <w:lang w:val="es-ES_tradnl"/>
        </w:rPr>
        <w:t>DEL CONTRATO</w:t>
      </w:r>
      <w:bookmarkEnd w:id="203"/>
      <w:bookmarkEnd w:id="204"/>
      <w:bookmarkEnd w:id="205"/>
    </w:p>
    <w:p w14:paraId="6C67BC3E" w14:textId="77777777" w:rsidR="00072864" w:rsidRPr="00A57BF9" w:rsidRDefault="00072864" w:rsidP="00836350">
      <w:pPr>
        <w:tabs>
          <w:tab w:val="left" w:pos="-540"/>
        </w:tabs>
        <w:ind w:left="-180" w:right="-84"/>
        <w:rPr>
          <w:rFonts w:ascii="Arial" w:hAnsi="Arial" w:cs="Arial"/>
          <w:sz w:val="24"/>
          <w:szCs w:val="24"/>
          <w:lang w:val="es-ES_tradnl"/>
        </w:rPr>
      </w:pPr>
    </w:p>
    <w:p w14:paraId="62AD8F88" w14:textId="77777777" w:rsidR="00E07006" w:rsidRPr="00A57BF9" w:rsidRDefault="00E07006"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06" w:name="_Toc429396750"/>
      <w:bookmarkStart w:id="207" w:name="_Toc429500986"/>
      <w:r w:rsidRPr="00A57BF9">
        <w:rPr>
          <w:bCs/>
          <w:sz w:val="24"/>
          <w:szCs w:val="24"/>
          <w:lang w:val="es-ES_tradnl"/>
        </w:rPr>
        <w:t>CAPÍTULO I</w:t>
      </w:r>
      <w:bookmarkEnd w:id="206"/>
      <w:bookmarkEnd w:id="207"/>
    </w:p>
    <w:p w14:paraId="37683BBC" w14:textId="77777777" w:rsidR="00C53808" w:rsidRPr="00A57BF9" w:rsidRDefault="00240402" w:rsidP="003740F9">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08" w:name="_Toc286737226"/>
      <w:bookmarkStart w:id="209" w:name="_Toc429396751"/>
      <w:bookmarkStart w:id="210" w:name="_Toc429500987"/>
      <w:r w:rsidRPr="00A57BF9">
        <w:rPr>
          <w:bCs/>
          <w:sz w:val="24"/>
          <w:szCs w:val="24"/>
          <w:lang w:val="es-ES_tradnl"/>
        </w:rPr>
        <w:t>INTERPRETACIÓN, MODIFICACIÓN Y TERMINACIÓN UNILATERAL</w:t>
      </w:r>
      <w:bookmarkEnd w:id="208"/>
      <w:bookmarkEnd w:id="209"/>
      <w:bookmarkEnd w:id="210"/>
    </w:p>
    <w:p w14:paraId="34C86148" w14:textId="77777777" w:rsidR="00240402" w:rsidRPr="00A57BF9" w:rsidRDefault="00240402" w:rsidP="00096295">
      <w:pPr>
        <w:ind w:left="-142"/>
        <w:rPr>
          <w:rFonts w:ascii="Arial" w:hAnsi="Arial" w:cs="Arial"/>
          <w:b/>
          <w:sz w:val="24"/>
          <w:szCs w:val="24"/>
          <w:lang w:val="es-ES_tradnl"/>
        </w:rPr>
      </w:pPr>
    </w:p>
    <w:p w14:paraId="0648D3A9" w14:textId="77777777" w:rsidR="00240402" w:rsidRPr="00A57BF9" w:rsidRDefault="00A41248" w:rsidP="00A40E84">
      <w:pPr>
        <w:tabs>
          <w:tab w:val="left" w:pos="426"/>
        </w:tabs>
        <w:ind w:left="-142"/>
        <w:rPr>
          <w:rFonts w:ascii="Arial" w:hAnsi="Arial" w:cs="Arial"/>
          <w:b/>
          <w:sz w:val="24"/>
          <w:szCs w:val="24"/>
          <w:lang w:val="es-ES_tradnl"/>
        </w:rPr>
      </w:pPr>
      <w:bookmarkStart w:id="211" w:name="_Toc286737227"/>
      <w:r w:rsidRPr="00A57BF9">
        <w:rPr>
          <w:rFonts w:ascii="Arial" w:hAnsi="Arial" w:cs="Arial"/>
          <w:b/>
          <w:sz w:val="24"/>
          <w:szCs w:val="24"/>
          <w:lang w:val="es-ES_tradnl"/>
        </w:rPr>
        <w:t xml:space="preserve">1. </w:t>
      </w:r>
      <w:r w:rsidRPr="00A57BF9">
        <w:rPr>
          <w:rFonts w:ascii="Arial" w:hAnsi="Arial" w:cs="Arial"/>
          <w:b/>
          <w:sz w:val="24"/>
          <w:szCs w:val="24"/>
          <w:lang w:val="es-ES_tradnl"/>
        </w:rPr>
        <w:tab/>
      </w:r>
      <w:r w:rsidR="00E07006" w:rsidRPr="00A57BF9">
        <w:rPr>
          <w:rFonts w:ascii="Arial" w:hAnsi="Arial" w:cs="Arial"/>
          <w:b/>
          <w:sz w:val="24"/>
          <w:szCs w:val="24"/>
          <w:lang w:val="es-ES_tradnl"/>
        </w:rPr>
        <w:t>INTERPRETACIÓN UNILATERAL</w:t>
      </w:r>
      <w:bookmarkEnd w:id="211"/>
    </w:p>
    <w:p w14:paraId="32ECBF54" w14:textId="77777777" w:rsidR="00240402" w:rsidRPr="00A57BF9" w:rsidRDefault="00240402" w:rsidP="00096295">
      <w:pPr>
        <w:ind w:left="-142"/>
        <w:rPr>
          <w:rFonts w:ascii="Arial" w:hAnsi="Arial" w:cs="Arial"/>
          <w:b/>
          <w:sz w:val="24"/>
          <w:szCs w:val="24"/>
          <w:lang w:val="es-ES_tradnl"/>
        </w:rPr>
      </w:pPr>
    </w:p>
    <w:p w14:paraId="3F74D78D" w14:textId="77777777" w:rsidR="00240402" w:rsidRPr="00A57BF9" w:rsidRDefault="006E2136"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Si durante la ejecución del contrato surgen discrepancias entre las partes sobre la interpretación de algunas de sus estipulaciones que puedan conducir a la paralización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a la afectación grave del servicio público que se pretende satisfacer con el objeto contratado, la entidad estatal, si n</w:t>
      </w:r>
      <w:r w:rsidR="006D2F59" w:rsidRPr="00A57BF9">
        <w:rPr>
          <w:rFonts w:ascii="Arial" w:hAnsi="Arial" w:cs="Arial"/>
          <w:sz w:val="24"/>
          <w:szCs w:val="24"/>
          <w:lang w:val="es-ES_tradnl"/>
        </w:rPr>
        <w:t>o se logra acuerdo, interpreta</w:t>
      </w:r>
      <w:r w:rsidRPr="00A57BF9">
        <w:rPr>
          <w:rFonts w:ascii="Arial" w:hAnsi="Arial" w:cs="Arial"/>
          <w:sz w:val="24"/>
          <w:szCs w:val="24"/>
          <w:lang w:val="es-ES_tradnl"/>
        </w:rPr>
        <w:t xml:space="preserve"> </w:t>
      </w:r>
      <w:r w:rsidR="006D2F59" w:rsidRPr="00A57BF9">
        <w:rPr>
          <w:rFonts w:ascii="Arial" w:hAnsi="Arial" w:cs="Arial"/>
          <w:sz w:val="24"/>
          <w:szCs w:val="24"/>
          <w:lang w:val="es-ES_tradnl"/>
        </w:rPr>
        <w:t>mediante el</w:t>
      </w:r>
      <w:r w:rsidRPr="00A57BF9">
        <w:rPr>
          <w:rFonts w:ascii="Arial" w:hAnsi="Arial" w:cs="Arial"/>
          <w:sz w:val="24"/>
          <w:szCs w:val="24"/>
          <w:lang w:val="es-ES_tradnl"/>
        </w:rPr>
        <w:t xml:space="preserve"> acto administrativo debidamente motivado, las estipulaciones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cláusulas objeto de la diferencia (artículo 15 de la ley 80 de 1993).</w:t>
      </w:r>
    </w:p>
    <w:p w14:paraId="007E147E" w14:textId="77777777" w:rsidR="006E2136" w:rsidRPr="00A57BF9" w:rsidRDefault="006E2136" w:rsidP="00096295">
      <w:pPr>
        <w:ind w:left="-142"/>
        <w:rPr>
          <w:rFonts w:ascii="Arial" w:hAnsi="Arial" w:cs="Arial"/>
          <w:b/>
          <w:sz w:val="24"/>
          <w:szCs w:val="24"/>
          <w:lang w:val="es-ES_tradnl"/>
        </w:rPr>
      </w:pPr>
    </w:p>
    <w:p w14:paraId="7FE4D832" w14:textId="77777777" w:rsidR="006E2136" w:rsidRPr="00A57BF9" w:rsidRDefault="00A41248" w:rsidP="00A40E84">
      <w:pPr>
        <w:tabs>
          <w:tab w:val="left" w:pos="426"/>
        </w:tabs>
        <w:ind w:left="-142"/>
        <w:rPr>
          <w:rFonts w:ascii="Arial" w:hAnsi="Arial" w:cs="Arial"/>
          <w:b/>
          <w:bCs/>
          <w:sz w:val="24"/>
          <w:szCs w:val="24"/>
          <w:lang w:val="es-ES_tradnl"/>
        </w:rPr>
      </w:pPr>
      <w:bookmarkStart w:id="212" w:name="_Toc286737228"/>
      <w:r w:rsidRPr="00A57BF9">
        <w:rPr>
          <w:rFonts w:ascii="Arial" w:hAnsi="Arial" w:cs="Arial"/>
          <w:b/>
          <w:bCs/>
          <w:sz w:val="24"/>
          <w:szCs w:val="24"/>
          <w:lang w:val="es-ES_tradnl"/>
        </w:rPr>
        <w:t xml:space="preserve">2. </w:t>
      </w:r>
      <w:r w:rsidRPr="00A57BF9">
        <w:rPr>
          <w:rFonts w:ascii="Arial" w:hAnsi="Arial" w:cs="Arial"/>
          <w:b/>
          <w:bCs/>
          <w:sz w:val="24"/>
          <w:szCs w:val="24"/>
          <w:lang w:val="es-ES_tradnl"/>
        </w:rPr>
        <w:tab/>
      </w:r>
      <w:r w:rsidR="00E07006" w:rsidRPr="00A57BF9">
        <w:rPr>
          <w:rFonts w:ascii="Arial" w:hAnsi="Arial" w:cs="Arial"/>
          <w:b/>
          <w:bCs/>
          <w:sz w:val="24"/>
          <w:szCs w:val="24"/>
          <w:lang w:val="es-ES_tradnl"/>
        </w:rPr>
        <w:t>MODIFICACIÓN UNILATERAL</w:t>
      </w:r>
      <w:bookmarkEnd w:id="212"/>
    </w:p>
    <w:p w14:paraId="0946FFBD" w14:textId="77777777" w:rsidR="006E2136" w:rsidRPr="00A57BF9" w:rsidRDefault="006E2136" w:rsidP="00096295">
      <w:pPr>
        <w:ind w:left="-142"/>
        <w:rPr>
          <w:rFonts w:ascii="Arial" w:hAnsi="Arial" w:cs="Arial"/>
          <w:b/>
          <w:sz w:val="24"/>
          <w:szCs w:val="24"/>
          <w:lang w:val="es-ES_tradnl"/>
        </w:rPr>
      </w:pPr>
    </w:p>
    <w:p w14:paraId="03CDA133" w14:textId="77777777" w:rsidR="006E2136" w:rsidRPr="00A57BF9" w:rsidRDefault="006E2136" w:rsidP="00836350">
      <w:pPr>
        <w:tabs>
          <w:tab w:val="left" w:pos="-540"/>
        </w:tabs>
        <w:ind w:left="-180" w:right="-84"/>
        <w:rPr>
          <w:rFonts w:ascii="Arial" w:hAnsi="Arial" w:cs="Arial"/>
          <w:b/>
          <w:sz w:val="24"/>
          <w:szCs w:val="24"/>
          <w:lang w:val="es-ES_tradnl"/>
        </w:rPr>
      </w:pPr>
      <w:r w:rsidRPr="00A57BF9">
        <w:rPr>
          <w:rFonts w:ascii="Arial" w:hAnsi="Arial" w:cs="Arial"/>
          <w:sz w:val="24"/>
          <w:szCs w:val="24"/>
          <w:lang w:val="es-ES_tradnl"/>
        </w:rPr>
        <w:t>Si durante la ejecución del contrato y para evitar la paralización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la afectación grave del servicio público que se deba satisfacer con él, fuere necesario introducir variaciones en el contrato y previamente las partes no llegan al acuerdo respectivo, la entidad en acto administrativo deb</w:t>
      </w:r>
      <w:r w:rsidR="006D2F59" w:rsidRPr="00A57BF9">
        <w:rPr>
          <w:rFonts w:ascii="Arial" w:hAnsi="Arial" w:cs="Arial"/>
          <w:sz w:val="24"/>
          <w:szCs w:val="24"/>
          <w:lang w:val="es-ES_tradnl"/>
        </w:rPr>
        <w:t>idamente motivado, lo modifica</w:t>
      </w:r>
      <w:r w:rsidRPr="00A57BF9">
        <w:rPr>
          <w:rFonts w:ascii="Arial" w:hAnsi="Arial" w:cs="Arial"/>
          <w:sz w:val="24"/>
          <w:szCs w:val="24"/>
          <w:lang w:val="es-ES_tradnl"/>
        </w:rPr>
        <w:t xml:space="preserve"> mediante la supresión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adición de obras, trabajos, suministros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servicios.</w:t>
      </w:r>
    </w:p>
    <w:p w14:paraId="02ADC319" w14:textId="77777777" w:rsidR="006E2136" w:rsidRPr="00A57BF9" w:rsidRDefault="006E2136" w:rsidP="00836350">
      <w:pPr>
        <w:tabs>
          <w:tab w:val="left" w:pos="-540"/>
        </w:tabs>
        <w:ind w:left="-180" w:right="-84"/>
        <w:rPr>
          <w:rFonts w:ascii="Arial" w:hAnsi="Arial" w:cs="Arial"/>
          <w:b/>
          <w:sz w:val="24"/>
          <w:szCs w:val="24"/>
          <w:lang w:val="es-ES_tradnl"/>
        </w:rPr>
      </w:pPr>
    </w:p>
    <w:p w14:paraId="5F2257F1" w14:textId="77777777" w:rsidR="006E2136" w:rsidRPr="00A57BF9" w:rsidRDefault="006E2136"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Si las modificaciones alteran el valor del contrato en veinte por ciento (20%)</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más del valor inicial, el contratista p</w:t>
      </w:r>
      <w:r w:rsidR="00D02376" w:rsidRPr="00A57BF9">
        <w:rPr>
          <w:rFonts w:ascii="Arial" w:hAnsi="Arial" w:cs="Arial"/>
          <w:sz w:val="24"/>
          <w:szCs w:val="24"/>
          <w:lang w:val="es-ES_tradnl"/>
        </w:rPr>
        <w:t>uede</w:t>
      </w:r>
      <w:r w:rsidRPr="00A57BF9">
        <w:rPr>
          <w:rFonts w:ascii="Arial" w:hAnsi="Arial" w:cs="Arial"/>
          <w:sz w:val="24"/>
          <w:szCs w:val="24"/>
          <w:lang w:val="es-ES_tradnl"/>
        </w:rPr>
        <w:t xml:space="preserve"> renunciar a la continuación de la ejecuc</w:t>
      </w:r>
      <w:r w:rsidR="006D2F59" w:rsidRPr="00A57BF9">
        <w:rPr>
          <w:rFonts w:ascii="Arial" w:hAnsi="Arial" w:cs="Arial"/>
          <w:sz w:val="24"/>
          <w:szCs w:val="24"/>
          <w:lang w:val="es-ES_tradnl"/>
        </w:rPr>
        <w:t>ión. En este evento, se ordena</w:t>
      </w:r>
      <w:r w:rsidRPr="00A57BF9">
        <w:rPr>
          <w:rFonts w:ascii="Arial" w:hAnsi="Arial" w:cs="Arial"/>
          <w:sz w:val="24"/>
          <w:szCs w:val="24"/>
          <w:lang w:val="es-ES_tradnl"/>
        </w:rPr>
        <w:t xml:space="preserve"> la liquidación del contrato y la</w:t>
      </w:r>
      <w:r w:rsidR="006D2F59" w:rsidRPr="00A57BF9">
        <w:rPr>
          <w:rFonts w:ascii="Arial" w:hAnsi="Arial" w:cs="Arial"/>
          <w:sz w:val="24"/>
          <w:szCs w:val="24"/>
          <w:lang w:val="es-ES_tradnl"/>
        </w:rPr>
        <w:t xml:space="preserve"> entidad adopta</w:t>
      </w:r>
      <w:r w:rsidRPr="00A57BF9">
        <w:rPr>
          <w:rFonts w:ascii="Arial" w:hAnsi="Arial" w:cs="Arial"/>
          <w:sz w:val="24"/>
          <w:szCs w:val="24"/>
          <w:lang w:val="es-ES_tradnl"/>
        </w:rPr>
        <w:t xml:space="preserve"> de manera inmediata las medidas que fueren necesarias para garantizar la terminación del objeto del mismo (artículo 15 de la ley 80 de 1993).</w:t>
      </w:r>
    </w:p>
    <w:p w14:paraId="4394ABCB" w14:textId="77777777" w:rsidR="006E2136" w:rsidRPr="00A57BF9" w:rsidRDefault="006E2136" w:rsidP="00096295">
      <w:pPr>
        <w:ind w:left="-142"/>
        <w:rPr>
          <w:rFonts w:ascii="Arial" w:hAnsi="Arial" w:cs="Arial"/>
          <w:b/>
          <w:sz w:val="24"/>
          <w:szCs w:val="24"/>
          <w:lang w:val="es-ES_tradnl"/>
        </w:rPr>
      </w:pPr>
    </w:p>
    <w:p w14:paraId="398F632A" w14:textId="77777777" w:rsidR="00240402" w:rsidRPr="00A57BF9" w:rsidRDefault="00A41248" w:rsidP="00A40E84">
      <w:pPr>
        <w:tabs>
          <w:tab w:val="left" w:pos="426"/>
        </w:tabs>
        <w:ind w:left="-142"/>
        <w:rPr>
          <w:rFonts w:ascii="Arial" w:hAnsi="Arial" w:cs="Arial"/>
          <w:b/>
          <w:sz w:val="24"/>
          <w:szCs w:val="24"/>
          <w:lang w:val="es-ES_tradnl"/>
        </w:rPr>
      </w:pPr>
      <w:bookmarkStart w:id="213" w:name="_Toc286737229"/>
      <w:r w:rsidRPr="00A57BF9">
        <w:rPr>
          <w:rFonts w:ascii="Arial" w:hAnsi="Arial" w:cs="Arial"/>
          <w:b/>
          <w:sz w:val="24"/>
          <w:szCs w:val="24"/>
          <w:lang w:val="es-ES_tradnl"/>
        </w:rPr>
        <w:t xml:space="preserve">3. </w:t>
      </w:r>
      <w:r w:rsidRPr="00A57BF9">
        <w:rPr>
          <w:rFonts w:ascii="Arial" w:hAnsi="Arial" w:cs="Arial"/>
          <w:b/>
          <w:sz w:val="24"/>
          <w:szCs w:val="24"/>
          <w:lang w:val="es-ES_tradnl"/>
        </w:rPr>
        <w:tab/>
      </w:r>
      <w:r w:rsidR="00E07006" w:rsidRPr="00A57BF9">
        <w:rPr>
          <w:rFonts w:ascii="Arial" w:hAnsi="Arial" w:cs="Arial"/>
          <w:b/>
          <w:sz w:val="24"/>
          <w:szCs w:val="24"/>
          <w:lang w:val="es-ES_tradnl"/>
        </w:rPr>
        <w:t>TERMINACIÓN UNILATERAL</w:t>
      </w:r>
      <w:bookmarkEnd w:id="213"/>
    </w:p>
    <w:p w14:paraId="4CDC029F" w14:textId="77777777" w:rsidR="00240402" w:rsidRPr="00A57BF9" w:rsidRDefault="00240402" w:rsidP="00096295">
      <w:pPr>
        <w:ind w:left="-142"/>
        <w:rPr>
          <w:rFonts w:ascii="Arial" w:hAnsi="Arial" w:cs="Arial"/>
          <w:b/>
          <w:sz w:val="24"/>
          <w:szCs w:val="24"/>
          <w:lang w:val="es-ES_tradnl"/>
        </w:rPr>
      </w:pPr>
    </w:p>
    <w:p w14:paraId="2F5D68BA" w14:textId="77777777" w:rsidR="00240402" w:rsidRPr="00A57BF9" w:rsidRDefault="00240402"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Si durante la ejecución del contrato, se dan las causales enumeradas </w:t>
      </w:r>
      <w:r w:rsidR="006E2136" w:rsidRPr="00A57BF9">
        <w:rPr>
          <w:rFonts w:ascii="Arial" w:hAnsi="Arial" w:cs="Arial"/>
          <w:sz w:val="24"/>
          <w:szCs w:val="24"/>
          <w:lang w:val="es-ES_tradnl"/>
        </w:rPr>
        <w:t xml:space="preserve">de manera taxativa </w:t>
      </w:r>
      <w:r w:rsidRPr="00A57BF9">
        <w:rPr>
          <w:rFonts w:ascii="Arial" w:hAnsi="Arial" w:cs="Arial"/>
          <w:sz w:val="24"/>
          <w:szCs w:val="24"/>
          <w:lang w:val="es-ES_tradnl"/>
        </w:rPr>
        <w:t xml:space="preserve">en el artículo 17 de la Ley 80 de 1993, se </w:t>
      </w:r>
      <w:r w:rsidR="006D2F59" w:rsidRPr="00A57BF9">
        <w:rPr>
          <w:rFonts w:ascii="Arial" w:hAnsi="Arial" w:cs="Arial"/>
          <w:sz w:val="24"/>
          <w:szCs w:val="24"/>
          <w:lang w:val="es-ES_tradnl"/>
        </w:rPr>
        <w:t>da lugar a</w:t>
      </w:r>
      <w:r w:rsidRPr="00A57BF9">
        <w:rPr>
          <w:rFonts w:ascii="Arial" w:hAnsi="Arial" w:cs="Arial"/>
          <w:sz w:val="24"/>
          <w:szCs w:val="24"/>
          <w:lang w:val="es-ES_tradnl"/>
        </w:rPr>
        <w:t xml:space="preserve"> la terminación ant</w:t>
      </w:r>
      <w:r w:rsidR="006E2136" w:rsidRPr="00A57BF9">
        <w:rPr>
          <w:rFonts w:ascii="Arial" w:hAnsi="Arial" w:cs="Arial"/>
          <w:sz w:val="24"/>
          <w:szCs w:val="24"/>
          <w:lang w:val="es-ES_tradnl"/>
        </w:rPr>
        <w:t>icipada del mismo de manera unilateral.</w:t>
      </w:r>
    </w:p>
    <w:p w14:paraId="2D876EAE" w14:textId="77777777" w:rsidR="00240402" w:rsidRPr="00A57BF9" w:rsidRDefault="00240402" w:rsidP="00836350">
      <w:pPr>
        <w:tabs>
          <w:tab w:val="left" w:pos="-540"/>
        </w:tabs>
        <w:ind w:left="-180" w:right="-84"/>
        <w:rPr>
          <w:rFonts w:ascii="Arial" w:hAnsi="Arial" w:cs="Arial"/>
          <w:sz w:val="24"/>
          <w:szCs w:val="24"/>
          <w:lang w:val="es-ES_tradnl"/>
        </w:rPr>
      </w:pPr>
    </w:p>
    <w:p w14:paraId="3FADCB26" w14:textId="77777777" w:rsidR="00240402" w:rsidRPr="00A57BF9" w:rsidRDefault="00240402" w:rsidP="00745B1C">
      <w:pPr>
        <w:tabs>
          <w:tab w:val="left" w:pos="-540"/>
        </w:tabs>
        <w:ind w:left="-180" w:right="-84"/>
        <w:outlineLvl w:val="0"/>
        <w:rPr>
          <w:rFonts w:ascii="Arial" w:hAnsi="Arial" w:cs="Arial"/>
          <w:b/>
          <w:sz w:val="24"/>
          <w:szCs w:val="24"/>
          <w:lang w:val="es-ES_tradnl"/>
        </w:rPr>
      </w:pPr>
      <w:r w:rsidRPr="00A57BF9">
        <w:rPr>
          <w:rFonts w:ascii="Arial" w:hAnsi="Arial" w:cs="Arial"/>
          <w:b/>
          <w:sz w:val="24"/>
          <w:szCs w:val="24"/>
          <w:lang w:val="es-ES_tradnl"/>
        </w:rPr>
        <w:t>Supervisor</w:t>
      </w:r>
    </w:p>
    <w:p w14:paraId="095744A7" w14:textId="77777777" w:rsidR="00240402" w:rsidRPr="00A57BF9" w:rsidRDefault="00240402" w:rsidP="00836350">
      <w:pPr>
        <w:tabs>
          <w:tab w:val="left" w:pos="-540"/>
        </w:tabs>
        <w:ind w:left="-180" w:right="-84"/>
        <w:rPr>
          <w:rFonts w:ascii="Arial" w:hAnsi="Arial" w:cs="Arial"/>
          <w:sz w:val="24"/>
          <w:szCs w:val="24"/>
          <w:lang w:val="es-ES_tradnl"/>
        </w:rPr>
      </w:pPr>
    </w:p>
    <w:p w14:paraId="73F177F5" w14:textId="7EAC13E2" w:rsidR="006E2136" w:rsidRPr="00A57BF9" w:rsidRDefault="00240402"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Si el contratista y el supervisor no llegan al acuerdo respectivo sobre la interpretación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modificación de alguna estipulación del contrato</w:t>
      </w:r>
      <w:r w:rsidR="00CC5A6B" w:rsidRPr="00A57BF9">
        <w:rPr>
          <w:rFonts w:ascii="Arial" w:hAnsi="Arial" w:cs="Arial"/>
          <w:sz w:val="24"/>
          <w:szCs w:val="24"/>
          <w:lang w:val="es-ES_tradnl"/>
        </w:rPr>
        <w:t xml:space="preserve"> o </w:t>
      </w:r>
      <w:r w:rsidR="00D76DCB" w:rsidRPr="00A57BF9">
        <w:rPr>
          <w:rFonts w:ascii="Arial" w:hAnsi="Arial" w:cs="Arial"/>
          <w:sz w:val="24"/>
          <w:szCs w:val="24"/>
          <w:lang w:val="es-ES_tradnl"/>
        </w:rPr>
        <w:t>convenio</w:t>
      </w:r>
      <w:r w:rsidRPr="00A57BF9">
        <w:rPr>
          <w:rFonts w:ascii="Arial" w:hAnsi="Arial" w:cs="Arial"/>
          <w:sz w:val="24"/>
          <w:szCs w:val="24"/>
          <w:lang w:val="es-ES_tradnl"/>
        </w:rPr>
        <w:t xml:space="preserve">, </w:t>
      </w:r>
      <w:r w:rsidR="00C53808" w:rsidRPr="00A57BF9">
        <w:rPr>
          <w:rFonts w:ascii="Arial" w:hAnsi="Arial" w:cs="Arial"/>
          <w:sz w:val="24"/>
          <w:szCs w:val="24"/>
          <w:lang w:val="es-ES_tradnl"/>
        </w:rPr>
        <w:t xml:space="preserve">el supervisor por parte de la Entidad </w:t>
      </w:r>
      <w:r w:rsidR="006D2F59" w:rsidRPr="00A57BF9">
        <w:rPr>
          <w:rFonts w:ascii="Arial" w:hAnsi="Arial" w:cs="Arial"/>
          <w:sz w:val="24"/>
          <w:szCs w:val="24"/>
          <w:lang w:val="es-ES_tradnl"/>
        </w:rPr>
        <w:t>envía el</w:t>
      </w:r>
      <w:r w:rsidRPr="00A57BF9">
        <w:rPr>
          <w:rFonts w:ascii="Arial" w:hAnsi="Arial" w:cs="Arial"/>
          <w:sz w:val="24"/>
          <w:szCs w:val="24"/>
          <w:lang w:val="es-ES_tradnl"/>
        </w:rPr>
        <w:t xml:space="preserve"> memorando al </w:t>
      </w:r>
      <w:r w:rsidR="00FA26F1" w:rsidRPr="00A57BF9">
        <w:rPr>
          <w:rFonts w:ascii="Arial" w:hAnsi="Arial" w:cs="Arial"/>
          <w:sz w:val="24"/>
          <w:szCs w:val="24"/>
          <w:lang w:val="es-ES_tradnl"/>
        </w:rPr>
        <w:t>Grupo de Contratos</w:t>
      </w:r>
      <w:r w:rsidR="00562B83">
        <w:rPr>
          <w:rFonts w:ascii="Arial" w:hAnsi="Arial" w:cs="Arial"/>
          <w:sz w:val="24"/>
          <w:szCs w:val="24"/>
          <w:lang w:val="es-ES_tradnl"/>
        </w:rPr>
        <w:t xml:space="preserve"> </w:t>
      </w:r>
      <w:r w:rsidRPr="00A57BF9">
        <w:rPr>
          <w:rFonts w:ascii="Arial" w:hAnsi="Arial" w:cs="Arial"/>
          <w:sz w:val="24"/>
          <w:szCs w:val="24"/>
          <w:lang w:val="es-ES_tradnl"/>
        </w:rPr>
        <w:t>solicitando la aplicación de las cláusulas excepcionales.</w:t>
      </w:r>
    </w:p>
    <w:p w14:paraId="1193E22D" w14:textId="77777777" w:rsidR="006E2136" w:rsidRDefault="006E2136" w:rsidP="00836350">
      <w:pPr>
        <w:tabs>
          <w:tab w:val="left" w:pos="-540"/>
        </w:tabs>
        <w:ind w:left="-180" w:right="-84"/>
        <w:rPr>
          <w:rFonts w:ascii="Arial" w:hAnsi="Arial" w:cs="Arial"/>
          <w:sz w:val="24"/>
          <w:szCs w:val="24"/>
          <w:lang w:val="es-ES_tradnl"/>
        </w:rPr>
      </w:pPr>
    </w:p>
    <w:p w14:paraId="5B744937" w14:textId="77777777" w:rsidR="004A2565" w:rsidRPr="00A57BF9" w:rsidRDefault="004A2565" w:rsidP="00836350">
      <w:pPr>
        <w:tabs>
          <w:tab w:val="left" w:pos="-540"/>
        </w:tabs>
        <w:ind w:left="-180" w:right="-84"/>
        <w:rPr>
          <w:rFonts w:ascii="Arial" w:hAnsi="Arial" w:cs="Arial"/>
          <w:sz w:val="24"/>
          <w:szCs w:val="24"/>
          <w:lang w:val="es-ES_tradnl"/>
        </w:rPr>
      </w:pPr>
    </w:p>
    <w:p w14:paraId="715888AC" w14:textId="77777777" w:rsidR="006E2136" w:rsidRPr="00A57BF9" w:rsidRDefault="00CC5A6B" w:rsidP="00745B1C">
      <w:pPr>
        <w:tabs>
          <w:tab w:val="left" w:pos="-540"/>
        </w:tabs>
        <w:ind w:left="-180" w:right="-84"/>
        <w:outlineLvl w:val="0"/>
        <w:rPr>
          <w:rFonts w:ascii="Arial" w:hAnsi="Arial" w:cs="Arial"/>
          <w:b/>
          <w:sz w:val="24"/>
          <w:szCs w:val="24"/>
          <w:lang w:val="es-ES_tradnl"/>
        </w:rPr>
      </w:pPr>
      <w:r w:rsidRPr="00A57BF9">
        <w:rPr>
          <w:rFonts w:ascii="Arial" w:hAnsi="Arial" w:cs="Arial"/>
          <w:b/>
          <w:sz w:val="24"/>
          <w:szCs w:val="24"/>
          <w:lang w:val="es-ES_tradnl"/>
        </w:rPr>
        <w:lastRenderedPageBreak/>
        <w:t>Junta de Contratación o Comité de Contratación</w:t>
      </w:r>
      <w:r w:rsidR="006E2136" w:rsidRPr="00A57BF9">
        <w:rPr>
          <w:rFonts w:ascii="Arial" w:hAnsi="Arial" w:cs="Arial"/>
          <w:b/>
          <w:sz w:val="24"/>
          <w:szCs w:val="24"/>
          <w:lang w:val="es-ES_tradnl"/>
        </w:rPr>
        <w:t>.</w:t>
      </w:r>
    </w:p>
    <w:p w14:paraId="6C8034C1" w14:textId="77777777" w:rsidR="006E2136" w:rsidRPr="00A57BF9" w:rsidRDefault="006E2136" w:rsidP="00836350">
      <w:pPr>
        <w:pStyle w:val="Sangradetextonormal"/>
        <w:ind w:left="-180" w:right="-84"/>
        <w:rPr>
          <w:sz w:val="24"/>
          <w:szCs w:val="24"/>
          <w:lang w:val="es-ES_tradnl"/>
        </w:rPr>
      </w:pPr>
    </w:p>
    <w:p w14:paraId="0D74BD23" w14:textId="77777777" w:rsidR="006E2136" w:rsidRPr="00A57BF9" w:rsidRDefault="006E2136" w:rsidP="00836350">
      <w:pPr>
        <w:pStyle w:val="Sangradetextonormal"/>
        <w:ind w:left="-180" w:right="-84"/>
        <w:rPr>
          <w:sz w:val="24"/>
          <w:szCs w:val="24"/>
          <w:lang w:val="es-ES_tradnl"/>
        </w:rPr>
      </w:pPr>
      <w:r w:rsidRPr="00A57BF9">
        <w:rPr>
          <w:sz w:val="24"/>
          <w:szCs w:val="24"/>
          <w:lang w:val="es-ES_tradnl"/>
        </w:rPr>
        <w:t>Previa citación por parte del secretario de la Junta</w:t>
      </w:r>
      <w:r w:rsidR="00CC5A6B" w:rsidRPr="00A57BF9">
        <w:rPr>
          <w:sz w:val="24"/>
          <w:szCs w:val="24"/>
          <w:lang w:val="es-ES_tradnl"/>
        </w:rPr>
        <w:t xml:space="preserve"> o </w:t>
      </w:r>
      <w:r w:rsidRPr="00A57BF9">
        <w:rPr>
          <w:sz w:val="24"/>
          <w:szCs w:val="24"/>
          <w:lang w:val="es-ES_tradnl"/>
        </w:rPr>
        <w:t>Comité, a través de correo electrónico, la Junta</w:t>
      </w:r>
      <w:r w:rsidR="00CC5A6B" w:rsidRPr="00A57BF9">
        <w:rPr>
          <w:sz w:val="24"/>
          <w:szCs w:val="24"/>
          <w:lang w:val="es-ES_tradnl"/>
        </w:rPr>
        <w:t xml:space="preserve"> o </w:t>
      </w:r>
      <w:r w:rsidRPr="00A57BF9">
        <w:rPr>
          <w:sz w:val="24"/>
          <w:szCs w:val="24"/>
          <w:lang w:val="es-ES_tradnl"/>
        </w:rPr>
        <w:t xml:space="preserve">el Comité </w:t>
      </w:r>
      <w:proofErr w:type="gramStart"/>
      <w:r w:rsidRPr="00A57BF9">
        <w:rPr>
          <w:sz w:val="24"/>
          <w:szCs w:val="24"/>
          <w:lang w:val="es-ES_tradnl"/>
        </w:rPr>
        <w:t>analiza</w:t>
      </w:r>
      <w:proofErr w:type="gramEnd"/>
      <w:r w:rsidRPr="00A57BF9">
        <w:rPr>
          <w:sz w:val="24"/>
          <w:szCs w:val="24"/>
          <w:lang w:val="es-ES_tradnl"/>
        </w:rPr>
        <w:t xml:space="preserve"> </w:t>
      </w:r>
      <w:r w:rsidR="00011584" w:rsidRPr="00A57BF9">
        <w:rPr>
          <w:sz w:val="24"/>
          <w:szCs w:val="24"/>
          <w:lang w:val="es-ES_tradnl"/>
        </w:rPr>
        <w:t xml:space="preserve">la solicitud </w:t>
      </w:r>
      <w:r w:rsidR="006D2F59" w:rsidRPr="00A57BF9">
        <w:rPr>
          <w:sz w:val="24"/>
          <w:szCs w:val="24"/>
          <w:lang w:val="es-ES_tradnl"/>
        </w:rPr>
        <w:t>d</w:t>
      </w:r>
      <w:r w:rsidR="00011584" w:rsidRPr="00A57BF9">
        <w:rPr>
          <w:sz w:val="24"/>
          <w:szCs w:val="24"/>
          <w:lang w:val="es-ES_tradnl"/>
        </w:rPr>
        <w:t xml:space="preserve">el supervisor del contrato y efectúa </w:t>
      </w:r>
      <w:r w:rsidRPr="00A57BF9">
        <w:rPr>
          <w:sz w:val="24"/>
          <w:szCs w:val="24"/>
          <w:lang w:val="es-ES_tradnl"/>
        </w:rPr>
        <w:t>las recomendaciones a que haya lugar.</w:t>
      </w:r>
    </w:p>
    <w:p w14:paraId="5288A647" w14:textId="77777777" w:rsidR="006E2136" w:rsidRPr="00A57BF9" w:rsidRDefault="006E2136" w:rsidP="00836350">
      <w:pPr>
        <w:tabs>
          <w:tab w:val="left" w:pos="-540"/>
        </w:tabs>
        <w:ind w:left="-180" w:right="-84"/>
        <w:rPr>
          <w:rFonts w:ascii="Arial" w:hAnsi="Arial" w:cs="Arial"/>
          <w:b/>
          <w:sz w:val="24"/>
          <w:szCs w:val="24"/>
          <w:lang w:val="es-ES_tradnl"/>
        </w:rPr>
      </w:pPr>
    </w:p>
    <w:p w14:paraId="5F5FE555" w14:textId="2A83BA97" w:rsidR="000202AD" w:rsidRPr="00A57BF9" w:rsidRDefault="00FA26F1" w:rsidP="00745B1C">
      <w:pPr>
        <w:tabs>
          <w:tab w:val="left" w:pos="-540"/>
        </w:tabs>
        <w:ind w:left="-180" w:right="-84"/>
        <w:outlineLvl w:val="0"/>
        <w:rPr>
          <w:rFonts w:ascii="Arial" w:hAnsi="Arial" w:cs="Arial"/>
          <w:b/>
          <w:sz w:val="24"/>
          <w:szCs w:val="24"/>
          <w:lang w:val="es-ES_tradnl"/>
        </w:rPr>
      </w:pPr>
      <w:r w:rsidRPr="00A57BF9">
        <w:rPr>
          <w:rFonts w:ascii="Arial" w:hAnsi="Arial" w:cs="Arial"/>
          <w:b/>
          <w:sz w:val="24"/>
          <w:szCs w:val="24"/>
          <w:lang w:val="es-ES_tradnl"/>
        </w:rPr>
        <w:t>Grupo de Contratos</w:t>
      </w:r>
      <w:r w:rsidR="00562B83">
        <w:rPr>
          <w:rFonts w:ascii="Arial" w:hAnsi="Arial" w:cs="Arial"/>
          <w:b/>
          <w:sz w:val="24"/>
          <w:szCs w:val="24"/>
          <w:lang w:val="es-ES_tradnl"/>
        </w:rPr>
        <w:t xml:space="preserve"> </w:t>
      </w:r>
    </w:p>
    <w:p w14:paraId="7CEDCB29" w14:textId="77777777" w:rsidR="000202AD" w:rsidRPr="00A57BF9" w:rsidRDefault="000202AD" w:rsidP="00836350">
      <w:pPr>
        <w:tabs>
          <w:tab w:val="left" w:pos="-540"/>
        </w:tabs>
        <w:ind w:left="-180" w:right="-84"/>
        <w:rPr>
          <w:rFonts w:ascii="Arial" w:hAnsi="Arial" w:cs="Arial"/>
          <w:b/>
          <w:sz w:val="24"/>
          <w:szCs w:val="24"/>
          <w:lang w:val="es-ES_tradnl"/>
        </w:rPr>
      </w:pPr>
    </w:p>
    <w:p w14:paraId="4997E991" w14:textId="77777777" w:rsidR="000202AD" w:rsidRPr="00A57BF9" w:rsidRDefault="000202AD"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En caso de ser aprobada la aplicación de la cláusula excepcional correspondiente, proyecta el acto administrativo de interpretación,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 modificación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 terminación.</w:t>
      </w:r>
    </w:p>
    <w:p w14:paraId="63E83B50" w14:textId="77777777" w:rsidR="0027046A" w:rsidRPr="00A57BF9" w:rsidRDefault="0027046A" w:rsidP="00836350">
      <w:pPr>
        <w:tabs>
          <w:tab w:val="left" w:pos="-540"/>
        </w:tabs>
        <w:ind w:left="-180" w:right="-84"/>
        <w:rPr>
          <w:rFonts w:ascii="Arial" w:hAnsi="Arial" w:cs="Arial"/>
          <w:sz w:val="24"/>
          <w:szCs w:val="24"/>
          <w:lang w:val="es-ES_tradnl"/>
        </w:rPr>
      </w:pPr>
    </w:p>
    <w:p w14:paraId="5F384B85" w14:textId="77777777" w:rsidR="0027046A" w:rsidRPr="00A57BF9" w:rsidRDefault="0027046A"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Remite el acto administrativo para la aprobación y firma del ordenador del gasto que corresponda.</w:t>
      </w:r>
    </w:p>
    <w:p w14:paraId="0DB616E5" w14:textId="77777777" w:rsidR="0027046A" w:rsidRPr="00A57BF9" w:rsidRDefault="0027046A" w:rsidP="00836350">
      <w:pPr>
        <w:tabs>
          <w:tab w:val="left" w:pos="-540"/>
        </w:tabs>
        <w:ind w:left="-180" w:right="-84"/>
        <w:rPr>
          <w:rFonts w:ascii="Arial" w:hAnsi="Arial" w:cs="Arial"/>
          <w:sz w:val="24"/>
          <w:szCs w:val="24"/>
          <w:lang w:val="es-ES_tradnl"/>
        </w:rPr>
      </w:pPr>
    </w:p>
    <w:p w14:paraId="1D99000C" w14:textId="77777777" w:rsidR="0027046A" w:rsidRPr="00A57BF9" w:rsidRDefault="0027046A"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Adelanta los trámites de notificación del acto administrativo de acuerdo con las normas vigentes sobre la materia</w:t>
      </w:r>
      <w:r w:rsidR="008F6967" w:rsidRPr="00A57BF9">
        <w:rPr>
          <w:rFonts w:ascii="Arial" w:hAnsi="Arial" w:cs="Arial"/>
          <w:bCs/>
          <w:sz w:val="24"/>
          <w:szCs w:val="24"/>
          <w:lang w:val="es-ES_tradnl"/>
        </w:rPr>
        <w:t xml:space="preserve">, en coordinación con el </w:t>
      </w:r>
      <w:r w:rsidR="00FA26F1" w:rsidRPr="00A57BF9">
        <w:rPr>
          <w:rFonts w:ascii="Arial" w:hAnsi="Arial" w:cs="Arial"/>
          <w:bCs/>
          <w:sz w:val="24"/>
          <w:szCs w:val="24"/>
          <w:lang w:val="es-ES_tradnl"/>
        </w:rPr>
        <w:t xml:space="preserve">Grupo </w:t>
      </w:r>
      <w:r w:rsidR="00C3753B" w:rsidRPr="00A57BF9">
        <w:rPr>
          <w:rFonts w:ascii="Arial" w:hAnsi="Arial" w:cs="Arial"/>
          <w:bCs/>
          <w:sz w:val="24"/>
          <w:szCs w:val="24"/>
          <w:lang w:val="es-ES_tradnl"/>
        </w:rPr>
        <w:t>o área competente</w:t>
      </w:r>
      <w:r w:rsidRPr="00A57BF9">
        <w:rPr>
          <w:rFonts w:ascii="Arial" w:hAnsi="Arial" w:cs="Arial"/>
          <w:bCs/>
          <w:sz w:val="24"/>
          <w:szCs w:val="24"/>
          <w:lang w:val="es-ES_tradnl"/>
        </w:rPr>
        <w:t>.</w:t>
      </w:r>
    </w:p>
    <w:p w14:paraId="11A39053" w14:textId="77777777" w:rsidR="0027046A" w:rsidRPr="00A57BF9" w:rsidRDefault="0027046A" w:rsidP="00836350">
      <w:pPr>
        <w:tabs>
          <w:tab w:val="left" w:pos="-540"/>
        </w:tabs>
        <w:ind w:left="-180" w:right="-84"/>
        <w:rPr>
          <w:rFonts w:ascii="Arial" w:hAnsi="Arial" w:cs="Arial"/>
          <w:bCs/>
          <w:sz w:val="24"/>
          <w:szCs w:val="24"/>
          <w:lang w:val="es-ES_tradnl"/>
        </w:rPr>
      </w:pPr>
    </w:p>
    <w:p w14:paraId="4AE469F6" w14:textId="201D5E97" w:rsidR="006D2F59" w:rsidRPr="00A57BF9" w:rsidRDefault="006D2F59" w:rsidP="00745B1C">
      <w:pPr>
        <w:tabs>
          <w:tab w:val="left" w:pos="-540"/>
        </w:tabs>
        <w:ind w:left="-180" w:right="-84"/>
        <w:outlineLvl w:val="0"/>
        <w:rPr>
          <w:rFonts w:ascii="Arial" w:hAnsi="Arial" w:cs="Arial"/>
          <w:b/>
          <w:bCs/>
          <w:sz w:val="24"/>
          <w:szCs w:val="24"/>
          <w:lang w:val="es-ES_tradnl"/>
        </w:rPr>
      </w:pPr>
      <w:r w:rsidRPr="00A57BF9">
        <w:rPr>
          <w:rFonts w:ascii="Arial" w:hAnsi="Arial" w:cs="Arial"/>
          <w:b/>
          <w:bCs/>
          <w:sz w:val="24"/>
          <w:szCs w:val="24"/>
          <w:lang w:val="es-ES_tradnl"/>
        </w:rPr>
        <w:t>Área solicitante</w:t>
      </w:r>
      <w:r w:rsidR="00CC5A6B" w:rsidRPr="00A57BF9">
        <w:rPr>
          <w:rFonts w:ascii="Arial" w:hAnsi="Arial" w:cs="Arial"/>
          <w:b/>
          <w:bCs/>
          <w:sz w:val="24"/>
          <w:szCs w:val="24"/>
          <w:lang w:val="es-ES_tradnl"/>
        </w:rPr>
        <w:t xml:space="preserve"> o interesada</w:t>
      </w:r>
      <w:r w:rsidR="00562B83">
        <w:rPr>
          <w:rFonts w:ascii="Arial" w:hAnsi="Arial" w:cs="Arial"/>
          <w:b/>
          <w:bCs/>
          <w:sz w:val="24"/>
          <w:szCs w:val="24"/>
          <w:lang w:val="es-ES_tradnl"/>
        </w:rPr>
        <w:t xml:space="preserve"> </w:t>
      </w:r>
      <w:r w:rsidRPr="00A57BF9">
        <w:rPr>
          <w:rFonts w:ascii="Arial" w:hAnsi="Arial" w:cs="Arial"/>
          <w:b/>
          <w:bCs/>
          <w:sz w:val="24"/>
          <w:szCs w:val="24"/>
          <w:lang w:val="es-ES_tradnl"/>
        </w:rPr>
        <w:t>en la contratación</w:t>
      </w:r>
    </w:p>
    <w:p w14:paraId="37C1E9D8" w14:textId="77777777" w:rsidR="006D2F59" w:rsidRPr="00A57BF9" w:rsidRDefault="006D2F59" w:rsidP="00836350">
      <w:pPr>
        <w:tabs>
          <w:tab w:val="left" w:pos="-540"/>
        </w:tabs>
        <w:ind w:left="-180" w:right="-84"/>
        <w:rPr>
          <w:rFonts w:ascii="Arial" w:hAnsi="Arial" w:cs="Arial"/>
          <w:b/>
          <w:bCs/>
          <w:sz w:val="24"/>
          <w:szCs w:val="24"/>
          <w:lang w:val="es-ES_tradnl"/>
        </w:rPr>
      </w:pPr>
    </w:p>
    <w:p w14:paraId="2534D764" w14:textId="519977E8" w:rsidR="0027046A" w:rsidRPr="00A57BF9" w:rsidRDefault="0027046A"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Si se interponen los re</w:t>
      </w:r>
      <w:r w:rsidR="006D2F59" w:rsidRPr="00A57BF9">
        <w:rPr>
          <w:rFonts w:ascii="Arial" w:hAnsi="Arial" w:cs="Arial"/>
          <w:bCs/>
          <w:sz w:val="24"/>
          <w:szCs w:val="24"/>
          <w:lang w:val="es-ES_tradnl"/>
        </w:rPr>
        <w:t>cursos a que haya lugar, se da</w:t>
      </w:r>
      <w:r w:rsidRPr="00A57BF9">
        <w:rPr>
          <w:rFonts w:ascii="Arial" w:hAnsi="Arial" w:cs="Arial"/>
          <w:bCs/>
          <w:sz w:val="24"/>
          <w:szCs w:val="24"/>
          <w:lang w:val="es-ES_tradnl"/>
        </w:rPr>
        <w:t xml:space="preserve"> traslado al área solicitante</w:t>
      </w:r>
      <w:r w:rsidR="00CC5A6B" w:rsidRPr="00A57BF9">
        <w:rPr>
          <w:rFonts w:ascii="Arial" w:hAnsi="Arial" w:cs="Arial"/>
          <w:bCs/>
          <w:sz w:val="24"/>
          <w:szCs w:val="24"/>
          <w:lang w:val="es-ES_tradnl"/>
        </w:rPr>
        <w:t xml:space="preserve"> o interesada </w:t>
      </w:r>
      <w:r w:rsidRPr="00A57BF9">
        <w:rPr>
          <w:rFonts w:ascii="Arial" w:hAnsi="Arial" w:cs="Arial"/>
          <w:bCs/>
          <w:sz w:val="24"/>
          <w:szCs w:val="24"/>
          <w:lang w:val="es-ES_tradnl"/>
        </w:rPr>
        <w:t>para que proyecte la respuesta</w:t>
      </w:r>
      <w:r w:rsidR="006D2F59" w:rsidRPr="00A57BF9">
        <w:rPr>
          <w:rFonts w:ascii="Arial" w:hAnsi="Arial" w:cs="Arial"/>
          <w:bCs/>
          <w:sz w:val="24"/>
          <w:szCs w:val="24"/>
          <w:lang w:val="es-ES_tradnl"/>
        </w:rPr>
        <w:t>.</w:t>
      </w:r>
      <w:r w:rsidR="00562B83">
        <w:rPr>
          <w:rFonts w:ascii="Arial" w:hAnsi="Arial" w:cs="Arial"/>
          <w:bCs/>
          <w:sz w:val="24"/>
          <w:szCs w:val="24"/>
          <w:lang w:val="es-ES_tradnl"/>
        </w:rPr>
        <w:t xml:space="preserve"> </w:t>
      </w:r>
      <w:r w:rsidR="006D2F59" w:rsidRPr="00A57BF9">
        <w:rPr>
          <w:rFonts w:ascii="Arial" w:hAnsi="Arial" w:cs="Arial"/>
          <w:bCs/>
          <w:sz w:val="24"/>
          <w:szCs w:val="24"/>
          <w:lang w:val="es-ES_tradnl"/>
        </w:rPr>
        <w:t xml:space="preserve">Remite la respuesta </w:t>
      </w:r>
      <w:r w:rsidRPr="00A57BF9">
        <w:rPr>
          <w:rFonts w:ascii="Arial" w:hAnsi="Arial" w:cs="Arial"/>
          <w:bCs/>
          <w:sz w:val="24"/>
          <w:szCs w:val="24"/>
          <w:lang w:val="es-ES_tradnl"/>
        </w:rPr>
        <w:t xml:space="preserve">al </w:t>
      </w:r>
      <w:r w:rsidR="00FA26F1" w:rsidRPr="00A57BF9">
        <w:rPr>
          <w:rFonts w:ascii="Arial" w:hAnsi="Arial" w:cs="Arial"/>
          <w:bCs/>
          <w:sz w:val="24"/>
          <w:szCs w:val="24"/>
          <w:lang w:val="es-ES_tradnl"/>
        </w:rPr>
        <w:t>Grupo de Contratos</w:t>
      </w:r>
      <w:r w:rsidR="00562B83">
        <w:rPr>
          <w:rFonts w:ascii="Arial" w:hAnsi="Arial" w:cs="Arial"/>
          <w:bCs/>
          <w:sz w:val="24"/>
          <w:szCs w:val="24"/>
          <w:lang w:val="es-ES_tradnl"/>
        </w:rPr>
        <w:t xml:space="preserve"> </w:t>
      </w:r>
      <w:r w:rsidR="00CC5A6B" w:rsidRPr="00A57BF9">
        <w:rPr>
          <w:rFonts w:ascii="Arial" w:hAnsi="Arial" w:cs="Arial"/>
          <w:bCs/>
          <w:sz w:val="24"/>
          <w:szCs w:val="24"/>
          <w:lang w:val="es-ES_tradnl"/>
        </w:rPr>
        <w:t xml:space="preserve">o </w:t>
      </w:r>
      <w:r w:rsidR="00100538" w:rsidRPr="00A57BF9">
        <w:rPr>
          <w:rFonts w:ascii="Arial" w:hAnsi="Arial" w:cs="Arial"/>
          <w:bCs/>
          <w:sz w:val="24"/>
          <w:szCs w:val="24"/>
          <w:lang w:val="es-ES_tradnl"/>
        </w:rPr>
        <w:t>el que haga sus veces</w:t>
      </w:r>
      <w:r w:rsidRPr="00A57BF9">
        <w:rPr>
          <w:rFonts w:ascii="Arial" w:hAnsi="Arial" w:cs="Arial"/>
          <w:bCs/>
          <w:sz w:val="24"/>
          <w:szCs w:val="24"/>
          <w:lang w:val="es-ES_tradnl"/>
        </w:rPr>
        <w:t>, para la proyección del acto administrativo que resuelva el recurso.</w:t>
      </w:r>
    </w:p>
    <w:p w14:paraId="7737DB96" w14:textId="77777777" w:rsidR="006D2F59" w:rsidRPr="00A57BF9" w:rsidRDefault="006D2F59" w:rsidP="00836350">
      <w:pPr>
        <w:tabs>
          <w:tab w:val="left" w:pos="-540"/>
        </w:tabs>
        <w:ind w:left="-180" w:right="-84"/>
        <w:rPr>
          <w:rFonts w:ascii="Arial" w:hAnsi="Arial" w:cs="Arial"/>
          <w:bCs/>
          <w:sz w:val="24"/>
          <w:szCs w:val="24"/>
          <w:lang w:val="es-ES_tradnl"/>
        </w:rPr>
      </w:pPr>
    </w:p>
    <w:p w14:paraId="34EFF58A" w14:textId="1A9A0581" w:rsidR="006D2F59" w:rsidRPr="00A57BF9" w:rsidRDefault="00FA26F1" w:rsidP="00745B1C">
      <w:pPr>
        <w:tabs>
          <w:tab w:val="left" w:pos="-540"/>
        </w:tabs>
        <w:ind w:left="-180" w:right="-84"/>
        <w:outlineLvl w:val="0"/>
        <w:rPr>
          <w:rFonts w:ascii="Arial" w:hAnsi="Arial" w:cs="Arial"/>
          <w:b/>
          <w:bCs/>
          <w:sz w:val="24"/>
          <w:szCs w:val="24"/>
          <w:lang w:val="es-ES_tradnl"/>
        </w:rPr>
      </w:pPr>
      <w:r w:rsidRPr="00A57BF9">
        <w:rPr>
          <w:rFonts w:ascii="Arial" w:hAnsi="Arial" w:cs="Arial"/>
          <w:b/>
          <w:bCs/>
          <w:sz w:val="24"/>
          <w:szCs w:val="24"/>
          <w:lang w:val="es-ES_tradnl"/>
        </w:rPr>
        <w:t>Grupo de Contratos</w:t>
      </w:r>
      <w:r w:rsidR="00562B83">
        <w:rPr>
          <w:rFonts w:ascii="Arial" w:hAnsi="Arial" w:cs="Arial"/>
          <w:b/>
          <w:bCs/>
          <w:sz w:val="24"/>
          <w:szCs w:val="24"/>
          <w:lang w:val="es-ES_tradnl"/>
        </w:rPr>
        <w:t xml:space="preserve"> </w:t>
      </w:r>
    </w:p>
    <w:p w14:paraId="74AB8646" w14:textId="77777777" w:rsidR="006D2F59" w:rsidRPr="00A57BF9" w:rsidRDefault="006D2F59" w:rsidP="00836350">
      <w:pPr>
        <w:tabs>
          <w:tab w:val="left" w:pos="-540"/>
        </w:tabs>
        <w:ind w:left="-180" w:right="-84"/>
        <w:rPr>
          <w:rFonts w:ascii="Arial" w:hAnsi="Arial" w:cs="Arial"/>
          <w:b/>
          <w:bCs/>
          <w:sz w:val="24"/>
          <w:szCs w:val="24"/>
          <w:lang w:val="es-ES_tradnl"/>
        </w:rPr>
      </w:pPr>
    </w:p>
    <w:p w14:paraId="734B0EC8" w14:textId="77777777" w:rsidR="0027046A" w:rsidRPr="00A57BF9" w:rsidRDefault="0027046A"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 xml:space="preserve">Una vez en firme el acto administrativo por medio del cual se aplicó la cláusula excepcional, envía copia del mismo al supervisor del contrato para los trámites a que haya lugar y a las demás áreas que de acuerdo </w:t>
      </w:r>
      <w:r w:rsidR="00FF7144" w:rsidRPr="00A57BF9">
        <w:rPr>
          <w:rFonts w:ascii="Arial" w:hAnsi="Arial" w:cs="Arial"/>
          <w:bCs/>
          <w:sz w:val="24"/>
          <w:szCs w:val="24"/>
          <w:lang w:val="es-ES_tradnl"/>
        </w:rPr>
        <w:t>con el</w:t>
      </w:r>
      <w:r w:rsidRPr="00A57BF9">
        <w:rPr>
          <w:rFonts w:ascii="Arial" w:hAnsi="Arial" w:cs="Arial"/>
          <w:bCs/>
          <w:sz w:val="24"/>
          <w:szCs w:val="24"/>
          <w:lang w:val="es-ES_tradnl"/>
        </w:rPr>
        <w:t xml:space="preserve"> tema corresponda remitir.</w:t>
      </w:r>
    </w:p>
    <w:p w14:paraId="21830977" w14:textId="77777777" w:rsidR="002C7D50" w:rsidRPr="00A57BF9" w:rsidRDefault="002C7D50" w:rsidP="00836350">
      <w:pPr>
        <w:tabs>
          <w:tab w:val="left" w:pos="-540"/>
        </w:tabs>
        <w:ind w:left="-180" w:right="-84"/>
        <w:rPr>
          <w:rFonts w:ascii="Arial" w:hAnsi="Arial" w:cs="Arial"/>
          <w:bCs/>
          <w:sz w:val="24"/>
          <w:szCs w:val="24"/>
          <w:lang w:val="es-ES_tradnl"/>
        </w:rPr>
      </w:pPr>
    </w:p>
    <w:p w14:paraId="3B0EE8FB" w14:textId="77777777" w:rsidR="002C7D50" w:rsidRPr="00A57BF9" w:rsidRDefault="00D35DE7"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R</w:t>
      </w:r>
      <w:r w:rsidR="002C7D50" w:rsidRPr="00A57BF9">
        <w:rPr>
          <w:rFonts w:ascii="Arial" w:hAnsi="Arial" w:cs="Arial"/>
          <w:bCs/>
          <w:sz w:val="24"/>
          <w:szCs w:val="24"/>
          <w:lang w:val="es-ES_tradnl"/>
        </w:rPr>
        <w:t xml:space="preserve">emite copia del (de los) acto(s) administrativo(s) </w:t>
      </w:r>
      <w:r w:rsidR="00EE6793" w:rsidRPr="00A57BF9">
        <w:rPr>
          <w:rFonts w:ascii="Arial" w:hAnsi="Arial" w:cs="Arial"/>
          <w:bCs/>
          <w:sz w:val="24"/>
          <w:szCs w:val="24"/>
          <w:lang w:val="es-ES_tradnl"/>
        </w:rPr>
        <w:t>a la Entidad</w:t>
      </w:r>
      <w:r w:rsidR="002C7D50" w:rsidRPr="00A57BF9">
        <w:rPr>
          <w:rFonts w:ascii="Arial" w:hAnsi="Arial" w:cs="Arial"/>
          <w:bCs/>
          <w:sz w:val="24"/>
          <w:szCs w:val="24"/>
          <w:lang w:val="es-ES_tradnl"/>
        </w:rPr>
        <w:t xml:space="preserve"> que expidió la(s) garantía(s) que ampara(n) el contrato.</w:t>
      </w:r>
    </w:p>
    <w:p w14:paraId="460CBB5A" w14:textId="77777777" w:rsidR="005D6F66" w:rsidRPr="00A57BF9" w:rsidRDefault="005D6F66" w:rsidP="00836350">
      <w:pPr>
        <w:tabs>
          <w:tab w:val="left" w:pos="-540"/>
        </w:tabs>
        <w:ind w:left="-180" w:right="-84"/>
        <w:rPr>
          <w:rFonts w:ascii="Arial" w:hAnsi="Arial" w:cs="Arial"/>
          <w:bCs/>
          <w:sz w:val="24"/>
          <w:szCs w:val="24"/>
          <w:lang w:val="es-ES_tradnl"/>
        </w:rPr>
      </w:pPr>
    </w:p>
    <w:p w14:paraId="717C4130" w14:textId="77777777" w:rsidR="007A37DB" w:rsidRPr="00A57BF9" w:rsidRDefault="00D35DE7"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R</w:t>
      </w:r>
      <w:r w:rsidR="007A37DB" w:rsidRPr="00A57BF9">
        <w:rPr>
          <w:rFonts w:ascii="Arial" w:hAnsi="Arial" w:cs="Arial"/>
          <w:bCs/>
          <w:sz w:val="24"/>
          <w:szCs w:val="24"/>
          <w:lang w:val="es-ES_tradnl"/>
        </w:rPr>
        <w:t>em</w:t>
      </w:r>
      <w:r w:rsidRPr="00A57BF9">
        <w:rPr>
          <w:rFonts w:ascii="Arial" w:hAnsi="Arial" w:cs="Arial"/>
          <w:bCs/>
          <w:sz w:val="24"/>
          <w:szCs w:val="24"/>
          <w:lang w:val="es-ES_tradnl"/>
        </w:rPr>
        <w:t>ite copia del acto administrativo</w:t>
      </w:r>
      <w:r w:rsidR="007A37DB" w:rsidRPr="00A57BF9">
        <w:rPr>
          <w:rFonts w:ascii="Arial" w:hAnsi="Arial" w:cs="Arial"/>
          <w:bCs/>
          <w:sz w:val="24"/>
          <w:szCs w:val="24"/>
          <w:lang w:val="es-ES_tradnl"/>
        </w:rPr>
        <w:t xml:space="preserve"> al organismo competente para su publicación</w:t>
      </w:r>
      <w:r w:rsidR="00A40E84" w:rsidRPr="00A57BF9">
        <w:rPr>
          <w:rFonts w:ascii="Arial" w:hAnsi="Arial" w:cs="Arial"/>
          <w:bCs/>
          <w:sz w:val="24"/>
          <w:szCs w:val="24"/>
          <w:lang w:val="es-ES_tradnl"/>
        </w:rPr>
        <w:t>, si es del caso</w:t>
      </w:r>
      <w:r w:rsidR="007A37DB" w:rsidRPr="00A57BF9">
        <w:rPr>
          <w:rFonts w:ascii="Arial" w:hAnsi="Arial" w:cs="Arial"/>
          <w:bCs/>
          <w:sz w:val="24"/>
          <w:szCs w:val="24"/>
          <w:lang w:val="es-ES_tradnl"/>
        </w:rPr>
        <w:t>.</w:t>
      </w:r>
    </w:p>
    <w:p w14:paraId="46DDB1F1" w14:textId="77777777" w:rsidR="0056445A" w:rsidRPr="00A57BF9" w:rsidRDefault="0010091A" w:rsidP="0010091A">
      <w:pPr>
        <w:tabs>
          <w:tab w:val="left" w:pos="-540"/>
          <w:tab w:val="left" w:pos="5220"/>
        </w:tabs>
        <w:ind w:left="-180" w:right="-84"/>
        <w:rPr>
          <w:rFonts w:ascii="Arial" w:hAnsi="Arial" w:cs="Arial"/>
          <w:bCs/>
          <w:sz w:val="24"/>
          <w:szCs w:val="24"/>
          <w:lang w:val="es-ES_tradnl"/>
        </w:rPr>
      </w:pPr>
      <w:r w:rsidRPr="00A57BF9">
        <w:rPr>
          <w:rFonts w:ascii="Arial" w:hAnsi="Arial" w:cs="Arial"/>
          <w:bCs/>
          <w:sz w:val="24"/>
          <w:szCs w:val="24"/>
          <w:lang w:val="es-ES_tradnl"/>
        </w:rPr>
        <w:tab/>
      </w:r>
    </w:p>
    <w:p w14:paraId="42004CC8" w14:textId="4732779C" w:rsidR="0056445A" w:rsidRPr="00A57BF9" w:rsidRDefault="0056445A"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 xml:space="preserve">Archiva el acto administrativo original en el archivo satélite del </w:t>
      </w:r>
      <w:r w:rsidR="00FA26F1" w:rsidRPr="00A57BF9">
        <w:rPr>
          <w:rFonts w:ascii="Arial" w:hAnsi="Arial" w:cs="Arial"/>
          <w:bCs/>
          <w:sz w:val="24"/>
          <w:szCs w:val="24"/>
          <w:lang w:val="es-ES_tradnl"/>
        </w:rPr>
        <w:t>Grupo de Contratos</w:t>
      </w:r>
      <w:r w:rsidRPr="00A57BF9">
        <w:rPr>
          <w:rFonts w:ascii="Arial" w:hAnsi="Arial" w:cs="Arial"/>
          <w:bCs/>
          <w:sz w:val="24"/>
          <w:szCs w:val="24"/>
          <w:lang w:val="es-ES_tradnl"/>
        </w:rPr>
        <w:t>.</w:t>
      </w:r>
    </w:p>
    <w:p w14:paraId="208E7385" w14:textId="77777777" w:rsidR="007A37DB" w:rsidRPr="00A57BF9" w:rsidRDefault="007A37DB" w:rsidP="00836350">
      <w:pPr>
        <w:tabs>
          <w:tab w:val="left" w:pos="-540"/>
        </w:tabs>
        <w:ind w:left="-180" w:right="-84"/>
        <w:rPr>
          <w:rFonts w:ascii="Arial" w:hAnsi="Arial" w:cs="Arial"/>
          <w:bCs/>
          <w:sz w:val="24"/>
          <w:szCs w:val="24"/>
          <w:lang w:val="es-ES_tradnl"/>
        </w:rPr>
      </w:pPr>
    </w:p>
    <w:p w14:paraId="13F26726" w14:textId="77777777" w:rsidR="005D6F66" w:rsidRPr="00A57BF9" w:rsidRDefault="005D6F66" w:rsidP="00745B1C">
      <w:pPr>
        <w:tabs>
          <w:tab w:val="left" w:pos="-540"/>
        </w:tabs>
        <w:ind w:left="-180" w:right="-84"/>
        <w:outlineLvl w:val="0"/>
        <w:rPr>
          <w:rFonts w:ascii="Arial" w:hAnsi="Arial" w:cs="Arial"/>
          <w:sz w:val="24"/>
          <w:szCs w:val="24"/>
          <w:lang w:val="es-ES_tradnl"/>
        </w:rPr>
      </w:pPr>
      <w:r w:rsidRPr="00A57BF9">
        <w:rPr>
          <w:rFonts w:ascii="Arial" w:hAnsi="Arial" w:cs="Arial"/>
          <w:sz w:val="24"/>
          <w:szCs w:val="24"/>
          <w:u w:val="single"/>
          <w:lang w:val="es-ES_tradnl"/>
        </w:rPr>
        <w:t>Responsables: Coordinador</w:t>
      </w:r>
      <w:r w:rsidR="0056445A" w:rsidRPr="00A57BF9">
        <w:rPr>
          <w:rFonts w:ascii="Arial" w:hAnsi="Arial" w:cs="Arial"/>
          <w:sz w:val="24"/>
          <w:szCs w:val="24"/>
          <w:u w:val="single"/>
          <w:lang w:val="es-ES_tradnl"/>
        </w:rPr>
        <w:t>,</w:t>
      </w:r>
      <w:r w:rsidRPr="00A57BF9">
        <w:rPr>
          <w:rFonts w:ascii="Arial" w:hAnsi="Arial" w:cs="Arial"/>
          <w:sz w:val="24"/>
          <w:szCs w:val="24"/>
          <w:u w:val="single"/>
          <w:lang w:val="es-ES_tradnl"/>
        </w:rPr>
        <w:t xml:space="preserve"> Profesional </w:t>
      </w:r>
      <w:r w:rsidR="0056445A" w:rsidRPr="00A57BF9">
        <w:rPr>
          <w:rFonts w:ascii="Arial" w:hAnsi="Arial" w:cs="Arial"/>
          <w:sz w:val="24"/>
          <w:szCs w:val="24"/>
          <w:u w:val="single"/>
          <w:lang w:val="es-ES_tradnl"/>
        </w:rPr>
        <w:t xml:space="preserve">y funcionarios </w:t>
      </w:r>
      <w:r w:rsidRPr="00A57BF9">
        <w:rPr>
          <w:rFonts w:ascii="Arial" w:hAnsi="Arial" w:cs="Arial"/>
          <w:sz w:val="24"/>
          <w:szCs w:val="24"/>
          <w:u w:val="single"/>
          <w:lang w:val="es-ES_tradnl"/>
        </w:rPr>
        <w:t>asignado</w:t>
      </w:r>
      <w:r w:rsidR="0056445A" w:rsidRPr="00A57BF9">
        <w:rPr>
          <w:rFonts w:ascii="Arial" w:hAnsi="Arial" w:cs="Arial"/>
          <w:sz w:val="24"/>
          <w:szCs w:val="24"/>
          <w:u w:val="single"/>
          <w:lang w:val="es-ES_tradnl"/>
        </w:rPr>
        <w:t>s</w:t>
      </w:r>
      <w:r w:rsidRPr="00A57BF9">
        <w:rPr>
          <w:rFonts w:ascii="Arial" w:hAnsi="Arial" w:cs="Arial"/>
          <w:sz w:val="24"/>
          <w:szCs w:val="24"/>
          <w:lang w:val="es-ES_tradnl"/>
        </w:rPr>
        <w:t>.</w:t>
      </w:r>
    </w:p>
    <w:p w14:paraId="556BC843" w14:textId="77777777" w:rsidR="006E2136" w:rsidRPr="00A57BF9" w:rsidRDefault="006E2136" w:rsidP="00836350">
      <w:pPr>
        <w:tabs>
          <w:tab w:val="left" w:pos="-540"/>
        </w:tabs>
        <w:ind w:left="-180" w:right="-84"/>
        <w:rPr>
          <w:rFonts w:ascii="Arial" w:hAnsi="Arial" w:cs="Arial"/>
          <w:sz w:val="24"/>
          <w:szCs w:val="24"/>
          <w:lang w:val="es-ES_tradnl"/>
        </w:rPr>
      </w:pPr>
    </w:p>
    <w:p w14:paraId="22EE99AB" w14:textId="77777777" w:rsidR="004072BC" w:rsidRPr="00A57BF9" w:rsidRDefault="004072BC" w:rsidP="00836350">
      <w:pPr>
        <w:tabs>
          <w:tab w:val="left" w:pos="-540"/>
        </w:tabs>
        <w:ind w:left="-180" w:right="-84"/>
        <w:rPr>
          <w:rFonts w:ascii="Arial" w:hAnsi="Arial" w:cs="Arial"/>
          <w:sz w:val="24"/>
          <w:szCs w:val="24"/>
          <w:lang w:val="es-ES_tradnl"/>
        </w:rPr>
      </w:pPr>
    </w:p>
    <w:p w14:paraId="6673074F" w14:textId="77777777" w:rsidR="00E07006" w:rsidRPr="00A57BF9" w:rsidRDefault="00E07006"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14" w:name="_Toc429396752"/>
      <w:bookmarkStart w:id="215" w:name="_Toc429500988"/>
      <w:r w:rsidRPr="00A57BF9">
        <w:rPr>
          <w:bCs/>
          <w:sz w:val="24"/>
          <w:szCs w:val="24"/>
          <w:lang w:val="es-ES_tradnl"/>
        </w:rPr>
        <w:lastRenderedPageBreak/>
        <w:t>CAPÍTULO II</w:t>
      </w:r>
      <w:bookmarkEnd w:id="214"/>
      <w:bookmarkEnd w:id="215"/>
    </w:p>
    <w:p w14:paraId="65EC4CFF" w14:textId="77777777" w:rsidR="00240402" w:rsidRPr="00A57BF9" w:rsidRDefault="00240402"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16" w:name="_Toc286737231"/>
      <w:bookmarkStart w:id="217" w:name="_Toc429396753"/>
      <w:bookmarkStart w:id="218" w:name="_Toc429500989"/>
      <w:r w:rsidRPr="00A57BF9">
        <w:rPr>
          <w:bCs/>
          <w:sz w:val="24"/>
          <w:szCs w:val="24"/>
          <w:lang w:val="es-ES_tradnl"/>
        </w:rPr>
        <w:t>CADUCIDAD</w:t>
      </w:r>
      <w:r w:rsidR="007A37DB" w:rsidRPr="00A57BF9">
        <w:rPr>
          <w:bCs/>
          <w:sz w:val="24"/>
          <w:szCs w:val="24"/>
          <w:lang w:val="es-ES_tradnl"/>
        </w:rPr>
        <w:t>, SANCIONES CONTRACTUALES Y DECLARATORIA DE INCUMPLIMIENTO</w:t>
      </w:r>
      <w:bookmarkEnd w:id="216"/>
      <w:bookmarkEnd w:id="217"/>
      <w:bookmarkEnd w:id="218"/>
    </w:p>
    <w:p w14:paraId="3552B0AC" w14:textId="77777777" w:rsidR="00240402" w:rsidRPr="00A57BF9" w:rsidRDefault="00240402" w:rsidP="00096295">
      <w:pPr>
        <w:ind w:left="-142"/>
        <w:rPr>
          <w:rFonts w:ascii="Arial" w:hAnsi="Arial" w:cs="Arial"/>
          <w:b/>
          <w:sz w:val="24"/>
          <w:szCs w:val="24"/>
          <w:lang w:val="es-ES_tradnl"/>
        </w:rPr>
      </w:pPr>
    </w:p>
    <w:p w14:paraId="40508EC0" w14:textId="77777777" w:rsidR="00E07006" w:rsidRPr="00A57BF9" w:rsidRDefault="00E07006" w:rsidP="004A583A">
      <w:pPr>
        <w:tabs>
          <w:tab w:val="left" w:pos="426"/>
        </w:tabs>
        <w:ind w:left="-142"/>
        <w:rPr>
          <w:rFonts w:ascii="Arial" w:hAnsi="Arial" w:cs="Arial"/>
          <w:b/>
          <w:sz w:val="24"/>
          <w:szCs w:val="24"/>
          <w:lang w:val="es-ES_tradnl"/>
        </w:rPr>
      </w:pPr>
      <w:bookmarkStart w:id="219" w:name="_Toc286737232"/>
      <w:r w:rsidRPr="00A57BF9">
        <w:rPr>
          <w:rFonts w:ascii="Arial" w:hAnsi="Arial" w:cs="Arial"/>
          <w:b/>
          <w:sz w:val="24"/>
          <w:szCs w:val="24"/>
          <w:lang w:val="es-ES_tradnl"/>
        </w:rPr>
        <w:t xml:space="preserve">1. </w:t>
      </w:r>
      <w:r w:rsidR="00A41248" w:rsidRPr="00A57BF9">
        <w:rPr>
          <w:rFonts w:ascii="Arial" w:hAnsi="Arial" w:cs="Arial"/>
          <w:b/>
          <w:sz w:val="24"/>
          <w:szCs w:val="24"/>
          <w:lang w:val="es-ES_tradnl"/>
        </w:rPr>
        <w:tab/>
      </w:r>
      <w:r w:rsidRPr="00A57BF9">
        <w:rPr>
          <w:rFonts w:ascii="Arial" w:hAnsi="Arial" w:cs="Arial"/>
          <w:b/>
          <w:sz w:val="24"/>
          <w:szCs w:val="24"/>
          <w:lang w:val="es-ES_tradnl"/>
        </w:rPr>
        <w:t>CADUCIDAD</w:t>
      </w:r>
      <w:bookmarkEnd w:id="219"/>
    </w:p>
    <w:p w14:paraId="6D81348A" w14:textId="77777777" w:rsidR="00E07006" w:rsidRPr="00A57BF9" w:rsidRDefault="00E07006" w:rsidP="00096295">
      <w:pPr>
        <w:ind w:left="-142"/>
        <w:rPr>
          <w:rFonts w:ascii="Arial" w:hAnsi="Arial" w:cs="Arial"/>
          <w:b/>
          <w:sz w:val="24"/>
          <w:szCs w:val="24"/>
          <w:lang w:val="es-ES_tradnl"/>
        </w:rPr>
      </w:pPr>
    </w:p>
    <w:p w14:paraId="10C97557" w14:textId="77777777" w:rsidR="00E07006" w:rsidRPr="00A57BF9" w:rsidRDefault="00E07006"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Procede cuando</w:t>
      </w:r>
      <w:r w:rsidR="00240402" w:rsidRPr="00A57BF9">
        <w:rPr>
          <w:rFonts w:ascii="Arial" w:hAnsi="Arial" w:cs="Arial"/>
          <w:sz w:val="24"/>
          <w:szCs w:val="24"/>
          <w:lang w:val="es-ES_tradnl"/>
        </w:rPr>
        <w:t xml:space="preserve"> </w:t>
      </w:r>
      <w:r w:rsidR="009474F2" w:rsidRPr="00A57BF9">
        <w:rPr>
          <w:rFonts w:ascii="Arial" w:hAnsi="Arial" w:cs="Arial"/>
          <w:sz w:val="24"/>
          <w:szCs w:val="24"/>
          <w:lang w:val="es-ES_tradnl"/>
        </w:rPr>
        <w:t>durante la ejecución del contrato se</w:t>
      </w:r>
      <w:r w:rsidR="00240402" w:rsidRPr="00A57BF9">
        <w:rPr>
          <w:rFonts w:ascii="Arial" w:hAnsi="Arial" w:cs="Arial"/>
          <w:sz w:val="24"/>
          <w:szCs w:val="24"/>
          <w:lang w:val="es-ES_tradnl"/>
        </w:rPr>
        <w:t xml:space="preserve"> presenta alguno de los hechos constitutivos de incumplimiento de las obligaciones</w:t>
      </w:r>
      <w:r w:rsidR="00582C40" w:rsidRPr="00A57BF9">
        <w:rPr>
          <w:rFonts w:ascii="Arial" w:hAnsi="Arial" w:cs="Arial"/>
          <w:sz w:val="24"/>
          <w:szCs w:val="24"/>
          <w:lang w:val="es-ES_tradnl"/>
        </w:rPr>
        <w:t xml:space="preserve"> por parte del contratista</w:t>
      </w:r>
      <w:r w:rsidR="00240402" w:rsidRPr="00A57BF9">
        <w:rPr>
          <w:rFonts w:ascii="Arial" w:hAnsi="Arial" w:cs="Arial"/>
          <w:sz w:val="24"/>
          <w:szCs w:val="24"/>
          <w:lang w:val="es-ES_tradnl"/>
        </w:rPr>
        <w:t>, que afect</w:t>
      </w:r>
      <w:r w:rsidR="00F83820" w:rsidRPr="00A57BF9">
        <w:rPr>
          <w:rFonts w:ascii="Arial" w:hAnsi="Arial" w:cs="Arial"/>
          <w:sz w:val="24"/>
          <w:szCs w:val="24"/>
          <w:lang w:val="es-ES_tradnl"/>
        </w:rPr>
        <w:t>e</w:t>
      </w:r>
      <w:r w:rsidR="00240402" w:rsidRPr="00A57BF9">
        <w:rPr>
          <w:rFonts w:ascii="Arial" w:hAnsi="Arial" w:cs="Arial"/>
          <w:sz w:val="24"/>
          <w:szCs w:val="24"/>
          <w:lang w:val="es-ES_tradnl"/>
        </w:rPr>
        <w:t xml:space="preserve"> de manera grave y directa la ejecución del contrato y </w:t>
      </w:r>
      <w:r w:rsidR="00F83820" w:rsidRPr="00A57BF9">
        <w:rPr>
          <w:rFonts w:ascii="Arial" w:hAnsi="Arial" w:cs="Arial"/>
          <w:sz w:val="24"/>
          <w:szCs w:val="24"/>
          <w:lang w:val="es-ES_tradnl"/>
        </w:rPr>
        <w:t xml:space="preserve">se </w:t>
      </w:r>
      <w:r w:rsidR="00240402" w:rsidRPr="00A57BF9">
        <w:rPr>
          <w:rFonts w:ascii="Arial" w:hAnsi="Arial" w:cs="Arial"/>
          <w:sz w:val="24"/>
          <w:szCs w:val="24"/>
          <w:lang w:val="es-ES_tradnl"/>
        </w:rPr>
        <w:t>evidenci</w:t>
      </w:r>
      <w:r w:rsidR="00F83820" w:rsidRPr="00A57BF9">
        <w:rPr>
          <w:rFonts w:ascii="Arial" w:hAnsi="Arial" w:cs="Arial"/>
          <w:sz w:val="24"/>
          <w:szCs w:val="24"/>
          <w:lang w:val="es-ES_tradnl"/>
        </w:rPr>
        <w:t>e</w:t>
      </w:r>
      <w:r w:rsidR="00240402" w:rsidRPr="00A57BF9">
        <w:rPr>
          <w:rFonts w:ascii="Arial" w:hAnsi="Arial" w:cs="Arial"/>
          <w:sz w:val="24"/>
          <w:szCs w:val="24"/>
          <w:lang w:val="es-ES_tradnl"/>
        </w:rPr>
        <w:t xml:space="preserve"> que pu</w:t>
      </w:r>
      <w:r w:rsidRPr="00A57BF9">
        <w:rPr>
          <w:rFonts w:ascii="Arial" w:hAnsi="Arial" w:cs="Arial"/>
          <w:sz w:val="24"/>
          <w:szCs w:val="24"/>
          <w:lang w:val="es-ES_tradnl"/>
        </w:rPr>
        <w:t>ede conducir a su paralización</w:t>
      </w:r>
      <w:r w:rsidR="00240402" w:rsidRPr="00A57BF9">
        <w:rPr>
          <w:rFonts w:ascii="Arial" w:hAnsi="Arial" w:cs="Arial"/>
          <w:sz w:val="24"/>
          <w:szCs w:val="24"/>
          <w:lang w:val="es-ES_tradnl"/>
        </w:rPr>
        <w:t xml:space="preserve">, </w:t>
      </w:r>
      <w:r w:rsidR="00240402" w:rsidRPr="00A57BF9">
        <w:rPr>
          <w:rFonts w:ascii="Arial" w:hAnsi="Arial" w:cs="Arial"/>
          <w:b/>
          <w:sz w:val="24"/>
          <w:szCs w:val="24"/>
          <w:lang w:val="es-ES_tradnl"/>
        </w:rPr>
        <w:t>antes del vencimiento del plazo</w:t>
      </w:r>
      <w:r w:rsidR="00240402" w:rsidRPr="00A57BF9">
        <w:rPr>
          <w:rFonts w:ascii="Arial" w:hAnsi="Arial" w:cs="Arial"/>
          <w:sz w:val="24"/>
          <w:szCs w:val="24"/>
          <w:lang w:val="es-ES_tradnl"/>
        </w:rPr>
        <w:t xml:space="preserve"> del </w:t>
      </w:r>
      <w:r w:rsidR="00A936C9" w:rsidRPr="00A57BF9">
        <w:rPr>
          <w:rFonts w:ascii="Arial" w:hAnsi="Arial" w:cs="Arial"/>
          <w:sz w:val="24"/>
          <w:szCs w:val="24"/>
          <w:lang w:val="es-ES_tradnl"/>
        </w:rPr>
        <w:t>mismo</w:t>
      </w:r>
      <w:r w:rsidR="00240402" w:rsidRPr="00A57BF9">
        <w:rPr>
          <w:rFonts w:ascii="Arial" w:hAnsi="Arial" w:cs="Arial"/>
          <w:sz w:val="24"/>
          <w:szCs w:val="24"/>
          <w:lang w:val="es-ES_tradnl"/>
        </w:rPr>
        <w:t>.</w:t>
      </w:r>
    </w:p>
    <w:p w14:paraId="1BA750F7" w14:textId="77777777" w:rsidR="00E07006" w:rsidRPr="00A57BF9" w:rsidRDefault="00E07006" w:rsidP="00096295">
      <w:pPr>
        <w:ind w:left="-142"/>
        <w:rPr>
          <w:rFonts w:ascii="Arial" w:hAnsi="Arial" w:cs="Arial"/>
          <w:b/>
          <w:sz w:val="24"/>
          <w:szCs w:val="24"/>
          <w:lang w:val="es-ES_tradnl"/>
        </w:rPr>
      </w:pPr>
    </w:p>
    <w:p w14:paraId="7CD9DCB5" w14:textId="77777777" w:rsidR="00240402" w:rsidRPr="00A57BF9" w:rsidRDefault="00116964" w:rsidP="004A583A">
      <w:pPr>
        <w:tabs>
          <w:tab w:val="left" w:pos="426"/>
        </w:tabs>
        <w:ind w:left="-142"/>
        <w:rPr>
          <w:rFonts w:ascii="Arial" w:hAnsi="Arial" w:cs="Arial"/>
          <w:b/>
          <w:sz w:val="24"/>
          <w:szCs w:val="24"/>
          <w:lang w:val="es-ES_tradnl"/>
        </w:rPr>
      </w:pPr>
      <w:bookmarkStart w:id="220" w:name="_Toc286737233"/>
      <w:r w:rsidRPr="00A57BF9">
        <w:rPr>
          <w:rFonts w:ascii="Arial" w:hAnsi="Arial" w:cs="Arial"/>
          <w:b/>
          <w:sz w:val="24"/>
          <w:szCs w:val="24"/>
          <w:lang w:val="es-ES_tradnl"/>
        </w:rPr>
        <w:t xml:space="preserve">2. </w:t>
      </w:r>
      <w:r w:rsidR="00A41248" w:rsidRPr="00A57BF9">
        <w:rPr>
          <w:rFonts w:ascii="Arial" w:hAnsi="Arial" w:cs="Arial"/>
          <w:b/>
          <w:sz w:val="24"/>
          <w:szCs w:val="24"/>
          <w:lang w:val="es-ES_tradnl"/>
        </w:rPr>
        <w:tab/>
      </w:r>
      <w:r w:rsidR="00240402" w:rsidRPr="00A57BF9">
        <w:rPr>
          <w:rFonts w:ascii="Arial" w:hAnsi="Arial" w:cs="Arial"/>
          <w:b/>
          <w:sz w:val="24"/>
          <w:szCs w:val="24"/>
          <w:lang w:val="es-ES_tradnl"/>
        </w:rPr>
        <w:t>MULTAS</w:t>
      </w:r>
      <w:bookmarkEnd w:id="220"/>
      <w:r w:rsidR="00C53808" w:rsidRPr="00A57BF9">
        <w:rPr>
          <w:rFonts w:ascii="Arial" w:hAnsi="Arial" w:cs="Arial"/>
          <w:b/>
          <w:sz w:val="24"/>
          <w:szCs w:val="24"/>
          <w:lang w:val="es-ES_tradnl"/>
        </w:rPr>
        <w:t xml:space="preserve"> </w:t>
      </w:r>
    </w:p>
    <w:p w14:paraId="4CF508CF" w14:textId="77777777" w:rsidR="00240402" w:rsidRPr="00A57BF9" w:rsidRDefault="00240402" w:rsidP="00096295">
      <w:pPr>
        <w:ind w:left="-142"/>
        <w:rPr>
          <w:rFonts w:ascii="Arial" w:hAnsi="Arial" w:cs="Arial"/>
          <w:b/>
          <w:sz w:val="24"/>
          <w:szCs w:val="24"/>
          <w:lang w:val="es-ES_tradnl"/>
        </w:rPr>
      </w:pPr>
    </w:p>
    <w:p w14:paraId="6F5FCD2E" w14:textId="77777777" w:rsidR="005E449D" w:rsidRPr="00A57BF9" w:rsidRDefault="00116964"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Procede ante el </w:t>
      </w:r>
      <w:r w:rsidR="00240402" w:rsidRPr="00A57BF9">
        <w:rPr>
          <w:rFonts w:ascii="Arial" w:hAnsi="Arial" w:cs="Arial"/>
          <w:sz w:val="24"/>
          <w:szCs w:val="24"/>
          <w:lang w:val="es-ES_tradnl"/>
        </w:rPr>
        <w:t>incumplimiento parcial de las obligaciones</w:t>
      </w:r>
      <w:r w:rsidRPr="00A57BF9">
        <w:rPr>
          <w:rFonts w:ascii="Arial" w:hAnsi="Arial" w:cs="Arial"/>
          <w:sz w:val="24"/>
          <w:szCs w:val="24"/>
          <w:lang w:val="es-ES_tradnl"/>
        </w:rPr>
        <w:t xml:space="preserve"> por parte del contratista</w:t>
      </w:r>
      <w:r w:rsidR="00240402" w:rsidRPr="00A57BF9">
        <w:rPr>
          <w:rFonts w:ascii="Arial" w:hAnsi="Arial" w:cs="Arial"/>
          <w:sz w:val="24"/>
          <w:szCs w:val="24"/>
          <w:lang w:val="es-ES_tradnl"/>
        </w:rPr>
        <w:t>, con el fin de conminar</w:t>
      </w:r>
      <w:r w:rsidRPr="00A57BF9">
        <w:rPr>
          <w:rFonts w:ascii="Arial" w:hAnsi="Arial" w:cs="Arial"/>
          <w:sz w:val="24"/>
          <w:szCs w:val="24"/>
          <w:lang w:val="es-ES_tradnl"/>
        </w:rPr>
        <w:t>lo a</w:t>
      </w:r>
      <w:r w:rsidR="00C3753B" w:rsidRPr="00A57BF9">
        <w:rPr>
          <w:rFonts w:ascii="Arial" w:hAnsi="Arial" w:cs="Arial"/>
          <w:sz w:val="24"/>
          <w:szCs w:val="24"/>
          <w:lang w:val="es-ES_tradnl"/>
        </w:rPr>
        <w:t>l cumplimiento del contrato, dentro del plazo de ejecución del mismo.</w:t>
      </w:r>
    </w:p>
    <w:p w14:paraId="494F51B3" w14:textId="77777777" w:rsidR="005E449D" w:rsidRPr="00A57BF9" w:rsidRDefault="005E449D" w:rsidP="00096295">
      <w:pPr>
        <w:ind w:left="-142"/>
        <w:rPr>
          <w:rFonts w:ascii="Arial" w:hAnsi="Arial" w:cs="Arial"/>
          <w:b/>
          <w:sz w:val="24"/>
          <w:szCs w:val="24"/>
          <w:lang w:val="es-ES_tradnl"/>
        </w:rPr>
      </w:pPr>
    </w:p>
    <w:p w14:paraId="02FE20C4" w14:textId="77777777" w:rsidR="00240402" w:rsidRPr="00A57BF9" w:rsidRDefault="005E449D" w:rsidP="004A583A">
      <w:pPr>
        <w:ind w:left="426" w:hanging="568"/>
        <w:rPr>
          <w:rFonts w:ascii="Arial" w:hAnsi="Arial" w:cs="Arial"/>
          <w:b/>
          <w:sz w:val="24"/>
          <w:szCs w:val="24"/>
          <w:lang w:val="es-ES_tradnl"/>
        </w:rPr>
      </w:pPr>
      <w:bookmarkStart w:id="221" w:name="_Toc286737234"/>
      <w:r w:rsidRPr="00A57BF9">
        <w:rPr>
          <w:rFonts w:ascii="Arial" w:hAnsi="Arial" w:cs="Arial"/>
          <w:b/>
          <w:sz w:val="24"/>
          <w:szCs w:val="24"/>
          <w:lang w:val="es-ES_tradnl"/>
        </w:rPr>
        <w:t xml:space="preserve">3. </w:t>
      </w:r>
      <w:r w:rsidR="00A41248" w:rsidRPr="00A57BF9">
        <w:rPr>
          <w:rFonts w:ascii="Arial" w:hAnsi="Arial" w:cs="Arial"/>
          <w:b/>
          <w:sz w:val="24"/>
          <w:szCs w:val="24"/>
          <w:lang w:val="es-ES_tradnl"/>
        </w:rPr>
        <w:tab/>
      </w:r>
      <w:r w:rsidR="00D91F13" w:rsidRPr="00A57BF9">
        <w:rPr>
          <w:rFonts w:ascii="Arial" w:hAnsi="Arial" w:cs="Arial"/>
          <w:b/>
          <w:sz w:val="24"/>
          <w:szCs w:val="24"/>
          <w:lang w:val="es-ES_tradnl"/>
        </w:rPr>
        <w:t xml:space="preserve">DECLARATORIA DE </w:t>
      </w:r>
      <w:r w:rsidRPr="00A57BF9">
        <w:rPr>
          <w:rFonts w:ascii="Arial" w:hAnsi="Arial" w:cs="Arial"/>
          <w:b/>
          <w:sz w:val="24"/>
          <w:szCs w:val="24"/>
          <w:lang w:val="es-ES_tradnl"/>
        </w:rPr>
        <w:t>I</w:t>
      </w:r>
      <w:r w:rsidR="00240402" w:rsidRPr="00A57BF9">
        <w:rPr>
          <w:rFonts w:ascii="Arial" w:hAnsi="Arial" w:cs="Arial"/>
          <w:b/>
          <w:sz w:val="24"/>
          <w:szCs w:val="24"/>
          <w:lang w:val="es-ES_tradnl"/>
        </w:rPr>
        <w:t xml:space="preserve">NCUMPLIMIENTO </w:t>
      </w:r>
      <w:r w:rsidR="00D91F13" w:rsidRPr="00A57BF9">
        <w:rPr>
          <w:rFonts w:ascii="Arial" w:hAnsi="Arial" w:cs="Arial"/>
          <w:b/>
          <w:sz w:val="24"/>
          <w:szCs w:val="24"/>
          <w:lang w:val="es-ES_tradnl"/>
        </w:rPr>
        <w:t>DEL CONTRATO</w:t>
      </w:r>
      <w:r w:rsidR="00F568A4" w:rsidRPr="00A57BF9">
        <w:rPr>
          <w:rFonts w:ascii="Arial" w:hAnsi="Arial" w:cs="Arial"/>
          <w:b/>
          <w:sz w:val="24"/>
          <w:szCs w:val="24"/>
          <w:lang w:val="es-ES_tradnl"/>
        </w:rPr>
        <w:t xml:space="preserve"> Y CLÁUSULA PENAL</w:t>
      </w:r>
      <w:bookmarkEnd w:id="221"/>
    </w:p>
    <w:p w14:paraId="6A3B9F6C" w14:textId="77777777" w:rsidR="005E449D" w:rsidRPr="00A57BF9" w:rsidRDefault="005E449D" w:rsidP="00096295">
      <w:pPr>
        <w:ind w:left="-142"/>
        <w:rPr>
          <w:rFonts w:ascii="Arial" w:hAnsi="Arial" w:cs="Arial"/>
          <w:b/>
          <w:sz w:val="24"/>
          <w:szCs w:val="24"/>
          <w:lang w:val="es-ES_tradnl"/>
        </w:rPr>
      </w:pPr>
    </w:p>
    <w:p w14:paraId="0C5FD020" w14:textId="77777777" w:rsidR="00240402" w:rsidRPr="00A57BF9" w:rsidRDefault="005E449D"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Procede cuando </w:t>
      </w:r>
      <w:r w:rsidR="00D91F13" w:rsidRPr="00A57BF9">
        <w:rPr>
          <w:rFonts w:ascii="Arial" w:hAnsi="Arial" w:cs="Arial"/>
          <w:sz w:val="24"/>
          <w:szCs w:val="24"/>
          <w:lang w:val="es-ES_tradnl"/>
        </w:rPr>
        <w:t>el contratista incumplió de manera insubsanable el objeto contractual y/o las obligaciones contractuales, causando</w:t>
      </w:r>
      <w:r w:rsidR="00240402" w:rsidRPr="00A57BF9">
        <w:rPr>
          <w:rFonts w:ascii="Arial" w:hAnsi="Arial" w:cs="Arial"/>
          <w:sz w:val="24"/>
          <w:szCs w:val="24"/>
          <w:lang w:val="es-ES_tradnl"/>
        </w:rPr>
        <w:t xml:space="preserve"> un perjuicio </w:t>
      </w:r>
      <w:r w:rsidR="00D91F13" w:rsidRPr="00A57BF9">
        <w:rPr>
          <w:rFonts w:ascii="Arial" w:hAnsi="Arial" w:cs="Arial"/>
          <w:sz w:val="24"/>
          <w:szCs w:val="24"/>
          <w:lang w:val="es-ES_tradnl"/>
        </w:rPr>
        <w:t>par</w:t>
      </w:r>
      <w:r w:rsidR="00240402" w:rsidRPr="00A57BF9">
        <w:rPr>
          <w:rFonts w:ascii="Arial" w:hAnsi="Arial" w:cs="Arial"/>
          <w:sz w:val="24"/>
          <w:szCs w:val="24"/>
          <w:lang w:val="es-ES_tradnl"/>
        </w:rPr>
        <w:t>a la Entidad</w:t>
      </w:r>
      <w:r w:rsidR="004D410D" w:rsidRPr="00A57BF9">
        <w:rPr>
          <w:rFonts w:ascii="Arial" w:hAnsi="Arial" w:cs="Arial"/>
          <w:sz w:val="24"/>
          <w:szCs w:val="24"/>
          <w:lang w:val="es-ES_tradnl"/>
        </w:rPr>
        <w:t xml:space="preserve">, caso en el cual se </w:t>
      </w:r>
      <w:r w:rsidR="00D91F13" w:rsidRPr="00A57BF9">
        <w:rPr>
          <w:rFonts w:ascii="Arial" w:hAnsi="Arial" w:cs="Arial"/>
          <w:sz w:val="24"/>
          <w:szCs w:val="24"/>
          <w:lang w:val="es-ES_tradnl"/>
        </w:rPr>
        <w:t xml:space="preserve">puede </w:t>
      </w:r>
      <w:r w:rsidR="00240402" w:rsidRPr="00A57BF9">
        <w:rPr>
          <w:rFonts w:ascii="Arial" w:hAnsi="Arial" w:cs="Arial"/>
          <w:sz w:val="24"/>
          <w:szCs w:val="24"/>
          <w:lang w:val="es-ES_tradnl"/>
        </w:rPr>
        <w:t>hacer efecti</w:t>
      </w:r>
      <w:r w:rsidR="00F568A4" w:rsidRPr="00A57BF9">
        <w:rPr>
          <w:rFonts w:ascii="Arial" w:hAnsi="Arial" w:cs="Arial"/>
          <w:sz w:val="24"/>
          <w:szCs w:val="24"/>
          <w:lang w:val="es-ES_tradnl"/>
        </w:rPr>
        <w:t>va la cláusula penal pecuniaria contemplada en el contrato respectivo.</w:t>
      </w:r>
    </w:p>
    <w:p w14:paraId="52C01698" w14:textId="77777777" w:rsidR="00A41248" w:rsidRPr="00A57BF9" w:rsidRDefault="00A41248" w:rsidP="00096295">
      <w:pPr>
        <w:ind w:left="-142"/>
        <w:rPr>
          <w:rFonts w:ascii="Arial" w:hAnsi="Arial" w:cs="Arial"/>
          <w:b/>
          <w:sz w:val="24"/>
          <w:szCs w:val="24"/>
          <w:lang w:val="es-ES_tradnl"/>
        </w:rPr>
      </w:pPr>
    </w:p>
    <w:p w14:paraId="2E2F9D30" w14:textId="77777777" w:rsidR="00240402" w:rsidRPr="00A57BF9" w:rsidRDefault="00A41248" w:rsidP="004A583A">
      <w:pPr>
        <w:tabs>
          <w:tab w:val="left" w:pos="426"/>
        </w:tabs>
        <w:ind w:left="-142"/>
        <w:rPr>
          <w:rFonts w:ascii="Arial" w:hAnsi="Arial" w:cs="Arial"/>
          <w:b/>
          <w:sz w:val="24"/>
          <w:szCs w:val="24"/>
          <w:lang w:val="es-ES_tradnl"/>
        </w:rPr>
      </w:pPr>
      <w:bookmarkStart w:id="222" w:name="_Toc286737235"/>
      <w:r w:rsidRPr="00A57BF9">
        <w:rPr>
          <w:rFonts w:ascii="Arial" w:hAnsi="Arial" w:cs="Arial"/>
          <w:b/>
          <w:sz w:val="24"/>
          <w:szCs w:val="24"/>
          <w:lang w:val="es-ES_tradnl"/>
        </w:rPr>
        <w:t xml:space="preserve">4. </w:t>
      </w:r>
      <w:r w:rsidRPr="00A57BF9">
        <w:rPr>
          <w:rFonts w:ascii="Arial" w:hAnsi="Arial" w:cs="Arial"/>
          <w:b/>
          <w:sz w:val="24"/>
          <w:szCs w:val="24"/>
          <w:lang w:val="es-ES_tradnl"/>
        </w:rPr>
        <w:tab/>
      </w:r>
      <w:r w:rsidR="00240402" w:rsidRPr="00A57BF9">
        <w:rPr>
          <w:rFonts w:ascii="Arial" w:hAnsi="Arial" w:cs="Arial"/>
          <w:b/>
          <w:sz w:val="24"/>
          <w:szCs w:val="24"/>
          <w:lang w:val="es-ES_tradnl"/>
        </w:rPr>
        <w:t>EJECUCIÓN DE LA GARANTÍA ÚNICA</w:t>
      </w:r>
      <w:r w:rsidR="00BF7B4D" w:rsidRPr="00A57BF9">
        <w:rPr>
          <w:rFonts w:ascii="Arial" w:hAnsi="Arial" w:cs="Arial"/>
          <w:b/>
          <w:sz w:val="24"/>
          <w:szCs w:val="24"/>
          <w:lang w:val="es-ES_tradnl"/>
        </w:rPr>
        <w:t xml:space="preserve"> DE CUMPLIMIENTO</w:t>
      </w:r>
      <w:bookmarkEnd w:id="222"/>
    </w:p>
    <w:p w14:paraId="73ADF75A" w14:textId="77777777" w:rsidR="00240402" w:rsidRPr="00A57BF9" w:rsidRDefault="00240402" w:rsidP="00096295">
      <w:pPr>
        <w:ind w:left="-142"/>
        <w:rPr>
          <w:rFonts w:ascii="Arial" w:hAnsi="Arial" w:cs="Arial"/>
          <w:b/>
          <w:sz w:val="24"/>
          <w:szCs w:val="24"/>
          <w:lang w:val="es-ES_tradnl"/>
        </w:rPr>
      </w:pPr>
    </w:p>
    <w:p w14:paraId="73F72B62" w14:textId="77777777" w:rsidR="00240402" w:rsidRPr="00A57BF9" w:rsidRDefault="00240402"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Si el contratista incurrió en un hecho constitutivo de siniestro, </w:t>
      </w:r>
      <w:r w:rsidR="00BF7B4D" w:rsidRPr="00A57BF9">
        <w:rPr>
          <w:rFonts w:ascii="Arial" w:hAnsi="Arial" w:cs="Arial"/>
          <w:sz w:val="24"/>
          <w:szCs w:val="24"/>
          <w:lang w:val="es-ES_tradnl"/>
        </w:rPr>
        <w:t xml:space="preserve">se </w:t>
      </w:r>
      <w:r w:rsidR="00033CB6" w:rsidRPr="00A57BF9">
        <w:rPr>
          <w:rFonts w:ascii="Arial" w:hAnsi="Arial" w:cs="Arial"/>
          <w:sz w:val="24"/>
          <w:szCs w:val="24"/>
          <w:lang w:val="es-ES_tradnl"/>
        </w:rPr>
        <w:t>declara</w:t>
      </w:r>
      <w:r w:rsidR="00BF7B4D" w:rsidRPr="00A57BF9">
        <w:rPr>
          <w:rFonts w:ascii="Arial" w:hAnsi="Arial" w:cs="Arial"/>
          <w:sz w:val="24"/>
          <w:szCs w:val="24"/>
          <w:lang w:val="es-ES_tradnl"/>
        </w:rPr>
        <w:t xml:space="preserve"> ocurrido</w:t>
      </w:r>
      <w:r w:rsidRPr="00A57BF9">
        <w:rPr>
          <w:rFonts w:ascii="Arial" w:hAnsi="Arial" w:cs="Arial"/>
          <w:sz w:val="24"/>
          <w:szCs w:val="24"/>
          <w:lang w:val="es-ES_tradnl"/>
        </w:rPr>
        <w:t xml:space="preserve"> el siniestro</w:t>
      </w:r>
      <w:r w:rsidR="00BF7B4D" w:rsidRPr="00A57BF9">
        <w:rPr>
          <w:rFonts w:ascii="Arial" w:hAnsi="Arial" w:cs="Arial"/>
          <w:sz w:val="24"/>
          <w:szCs w:val="24"/>
          <w:lang w:val="es-ES_tradnl"/>
        </w:rPr>
        <w:t xml:space="preserve"> mediante acto administrativo motivado</w:t>
      </w:r>
      <w:r w:rsidRPr="00A57BF9">
        <w:rPr>
          <w:rFonts w:ascii="Arial" w:hAnsi="Arial" w:cs="Arial"/>
          <w:sz w:val="24"/>
          <w:szCs w:val="24"/>
          <w:lang w:val="es-ES_tradnl"/>
        </w:rPr>
        <w:t xml:space="preserve"> y </w:t>
      </w:r>
      <w:r w:rsidR="00033CB6" w:rsidRPr="00A57BF9">
        <w:rPr>
          <w:rFonts w:ascii="Arial" w:hAnsi="Arial" w:cs="Arial"/>
          <w:sz w:val="24"/>
          <w:szCs w:val="24"/>
          <w:lang w:val="es-ES_tradnl"/>
        </w:rPr>
        <w:t>se ejecuta</w:t>
      </w:r>
      <w:r w:rsidR="00BF7B4D" w:rsidRPr="00A57BF9">
        <w:rPr>
          <w:rFonts w:ascii="Arial" w:hAnsi="Arial" w:cs="Arial"/>
          <w:sz w:val="24"/>
          <w:szCs w:val="24"/>
          <w:lang w:val="es-ES_tradnl"/>
        </w:rPr>
        <w:t xml:space="preserve"> la garantía única que ampara el contrato.</w:t>
      </w:r>
    </w:p>
    <w:p w14:paraId="29DF2ACC" w14:textId="77777777" w:rsidR="00836350" w:rsidRPr="00A57BF9" w:rsidRDefault="00836350" w:rsidP="00B12D3B">
      <w:pPr>
        <w:tabs>
          <w:tab w:val="left" w:pos="-540"/>
        </w:tabs>
        <w:autoSpaceDE w:val="0"/>
        <w:autoSpaceDN w:val="0"/>
        <w:adjustRightInd w:val="0"/>
        <w:ind w:right="-84"/>
        <w:rPr>
          <w:rFonts w:ascii="Arial" w:hAnsi="Arial" w:cs="Arial"/>
          <w:b/>
          <w:sz w:val="24"/>
          <w:szCs w:val="24"/>
          <w:lang w:val="es-ES_tradnl"/>
        </w:rPr>
      </w:pPr>
    </w:p>
    <w:p w14:paraId="7179912C" w14:textId="77777777" w:rsidR="006B0320" w:rsidRPr="00A57BF9" w:rsidRDefault="006B0320"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23" w:name="_Toc429396754"/>
      <w:bookmarkStart w:id="224" w:name="_Toc429500990"/>
      <w:r w:rsidRPr="00A57BF9">
        <w:rPr>
          <w:bCs/>
          <w:sz w:val="24"/>
          <w:szCs w:val="24"/>
          <w:lang w:val="es-ES_tradnl"/>
        </w:rPr>
        <w:t>CAPÍTULO III</w:t>
      </w:r>
      <w:bookmarkEnd w:id="223"/>
      <w:bookmarkEnd w:id="224"/>
    </w:p>
    <w:p w14:paraId="5FC3469C" w14:textId="77777777" w:rsidR="00240402" w:rsidRPr="00A57BF9" w:rsidRDefault="00240402" w:rsidP="003740F9">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25" w:name="_Toc286737237"/>
      <w:bookmarkStart w:id="226" w:name="_Toc429396755"/>
      <w:bookmarkStart w:id="227" w:name="_Toc429500991"/>
      <w:r w:rsidRPr="00A57BF9">
        <w:rPr>
          <w:bCs/>
          <w:sz w:val="24"/>
          <w:szCs w:val="24"/>
          <w:lang w:val="es-ES_tradnl"/>
        </w:rPr>
        <w:t>DEBIDO PROCESO</w:t>
      </w:r>
      <w:bookmarkEnd w:id="225"/>
      <w:bookmarkEnd w:id="226"/>
      <w:bookmarkEnd w:id="227"/>
    </w:p>
    <w:p w14:paraId="6178B1CD" w14:textId="77777777" w:rsidR="00240402" w:rsidRPr="00A57BF9" w:rsidRDefault="00240402" w:rsidP="00836350">
      <w:pPr>
        <w:tabs>
          <w:tab w:val="left" w:pos="-540"/>
        </w:tabs>
        <w:ind w:left="-180" w:right="-84"/>
        <w:rPr>
          <w:rFonts w:ascii="Arial" w:hAnsi="Arial" w:cs="Arial"/>
          <w:sz w:val="24"/>
          <w:szCs w:val="24"/>
          <w:lang w:val="es-ES_tradnl"/>
        </w:rPr>
      </w:pPr>
    </w:p>
    <w:p w14:paraId="6E49EB39" w14:textId="77777777" w:rsidR="00240402" w:rsidRPr="00A57BF9" w:rsidRDefault="00240402" w:rsidP="00960B95">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En el caso de constituirse alguna de las causales previstas en los numerales </w:t>
      </w:r>
      <w:r w:rsidR="00CF2753" w:rsidRPr="00A57BF9">
        <w:rPr>
          <w:rFonts w:ascii="Arial" w:hAnsi="Arial" w:cs="Arial"/>
          <w:sz w:val="24"/>
          <w:szCs w:val="24"/>
          <w:lang w:val="es-ES_tradnl"/>
        </w:rPr>
        <w:t xml:space="preserve">contemplados en el capítulo </w:t>
      </w:r>
      <w:r w:rsidRPr="00A57BF9">
        <w:rPr>
          <w:rFonts w:ascii="Arial" w:hAnsi="Arial" w:cs="Arial"/>
          <w:sz w:val="24"/>
          <w:szCs w:val="24"/>
          <w:lang w:val="es-ES_tradnl"/>
        </w:rPr>
        <w:t>anterior</w:t>
      </w:r>
      <w:r w:rsidR="00033CB6" w:rsidRPr="00A57BF9">
        <w:rPr>
          <w:rFonts w:ascii="Arial" w:hAnsi="Arial" w:cs="Arial"/>
          <w:sz w:val="24"/>
          <w:szCs w:val="24"/>
          <w:lang w:val="es-ES_tradnl"/>
        </w:rPr>
        <w:t xml:space="preserve"> se aplica</w:t>
      </w:r>
      <w:r w:rsidR="00CF2753" w:rsidRPr="00A57BF9">
        <w:rPr>
          <w:rFonts w:ascii="Arial" w:hAnsi="Arial" w:cs="Arial"/>
          <w:sz w:val="24"/>
          <w:szCs w:val="24"/>
          <w:lang w:val="es-ES_tradnl"/>
        </w:rPr>
        <w:t xml:space="preserve"> el siguiente procedimiento con el fin de garantizar el derecho de contradicción y de audiencia del afectado.</w:t>
      </w:r>
    </w:p>
    <w:p w14:paraId="5F99F1D5" w14:textId="77777777" w:rsidR="00B12D3B" w:rsidRPr="00A57BF9" w:rsidRDefault="00B12D3B" w:rsidP="00960B95">
      <w:pPr>
        <w:rPr>
          <w:rFonts w:ascii="Arial" w:hAnsi="Arial" w:cs="Arial"/>
          <w:sz w:val="24"/>
          <w:szCs w:val="24"/>
          <w:lang w:val="es-ES_tradnl"/>
        </w:rPr>
      </w:pPr>
      <w:bookmarkStart w:id="228" w:name="_Toc286737238"/>
    </w:p>
    <w:p w14:paraId="0F6DC847" w14:textId="77777777" w:rsidR="00240402" w:rsidRPr="00A57BF9" w:rsidRDefault="00A41248" w:rsidP="00F7529D">
      <w:pPr>
        <w:pStyle w:val="Ttulo1"/>
        <w:tabs>
          <w:tab w:val="left" w:pos="284"/>
        </w:tabs>
        <w:spacing w:line="240" w:lineRule="auto"/>
        <w:ind w:left="-180" w:right="-84"/>
        <w:jc w:val="left"/>
        <w:rPr>
          <w:bCs/>
          <w:sz w:val="24"/>
          <w:szCs w:val="24"/>
          <w:lang w:val="es-ES_tradnl"/>
        </w:rPr>
      </w:pPr>
      <w:bookmarkStart w:id="229" w:name="_Toc429396756"/>
      <w:bookmarkStart w:id="230" w:name="_Toc429500992"/>
      <w:r w:rsidRPr="00A57BF9">
        <w:rPr>
          <w:bCs/>
          <w:sz w:val="24"/>
          <w:szCs w:val="24"/>
          <w:lang w:val="es-ES_tradnl"/>
        </w:rPr>
        <w:t xml:space="preserve">1. </w:t>
      </w:r>
      <w:r w:rsidRPr="00A57BF9">
        <w:rPr>
          <w:bCs/>
          <w:sz w:val="24"/>
          <w:szCs w:val="24"/>
          <w:lang w:val="es-ES_tradnl"/>
        </w:rPr>
        <w:tab/>
      </w:r>
      <w:r w:rsidR="00CF2753" w:rsidRPr="00A57BF9">
        <w:rPr>
          <w:bCs/>
          <w:sz w:val="24"/>
          <w:szCs w:val="24"/>
          <w:lang w:val="es-ES_tradnl"/>
        </w:rPr>
        <w:t>REQUERIMIENTOS</w:t>
      </w:r>
      <w:bookmarkEnd w:id="228"/>
      <w:bookmarkEnd w:id="229"/>
      <w:bookmarkEnd w:id="230"/>
    </w:p>
    <w:p w14:paraId="01A8FC93" w14:textId="77777777" w:rsidR="00240402" w:rsidRPr="00A57BF9" w:rsidRDefault="00240402" w:rsidP="00836350">
      <w:pPr>
        <w:tabs>
          <w:tab w:val="left" w:pos="-540"/>
        </w:tabs>
        <w:ind w:left="-180" w:right="-84"/>
        <w:rPr>
          <w:rFonts w:ascii="Arial" w:hAnsi="Arial" w:cs="Arial"/>
          <w:sz w:val="24"/>
          <w:szCs w:val="24"/>
          <w:lang w:val="es-ES_tradnl"/>
        </w:rPr>
      </w:pPr>
    </w:p>
    <w:p w14:paraId="110BE41E" w14:textId="353BC5CF" w:rsidR="00240402" w:rsidRPr="00B12D3B" w:rsidRDefault="00B12D3B" w:rsidP="00B12D3B">
      <w:pPr>
        <w:tabs>
          <w:tab w:val="left" w:pos="-540"/>
        </w:tabs>
        <w:ind w:left="-180" w:right="-84"/>
        <w:outlineLvl w:val="0"/>
        <w:rPr>
          <w:rFonts w:ascii="Arial" w:hAnsi="Arial" w:cs="Arial"/>
          <w:b/>
          <w:sz w:val="24"/>
          <w:szCs w:val="24"/>
          <w:lang w:val="es-ES_tradnl"/>
        </w:rPr>
      </w:pPr>
      <w:r>
        <w:rPr>
          <w:rFonts w:ascii="Arial" w:hAnsi="Arial" w:cs="Arial"/>
          <w:b/>
          <w:sz w:val="24"/>
          <w:szCs w:val="24"/>
          <w:lang w:val="es-ES_tradnl"/>
        </w:rPr>
        <w:t xml:space="preserve">El </w:t>
      </w:r>
      <w:r w:rsidR="00240402" w:rsidRPr="00A57BF9">
        <w:rPr>
          <w:rFonts w:ascii="Arial" w:hAnsi="Arial" w:cs="Arial"/>
          <w:b/>
          <w:sz w:val="24"/>
          <w:szCs w:val="24"/>
          <w:lang w:val="es-ES_tradnl"/>
        </w:rPr>
        <w:t>Supervisor</w:t>
      </w:r>
      <w:r>
        <w:rPr>
          <w:rFonts w:ascii="Arial" w:hAnsi="Arial" w:cs="Arial"/>
          <w:b/>
          <w:sz w:val="24"/>
          <w:szCs w:val="24"/>
          <w:lang w:val="es-ES_tradnl"/>
        </w:rPr>
        <w:t xml:space="preserve"> </w:t>
      </w:r>
      <w:r>
        <w:rPr>
          <w:rFonts w:ascii="Arial" w:hAnsi="Arial" w:cs="Arial"/>
          <w:sz w:val="24"/>
          <w:szCs w:val="24"/>
          <w:lang w:val="es-ES_tradnl"/>
        </w:rPr>
        <w:t>e</w:t>
      </w:r>
      <w:r w:rsidR="003A354C" w:rsidRPr="00A57BF9">
        <w:rPr>
          <w:rFonts w:ascii="Arial" w:hAnsi="Arial" w:cs="Arial"/>
          <w:sz w:val="24"/>
          <w:szCs w:val="24"/>
          <w:lang w:val="es-ES_tradnl"/>
        </w:rPr>
        <w:t>fectúa</w:t>
      </w:r>
      <w:r w:rsidR="00240402" w:rsidRPr="00A57BF9">
        <w:rPr>
          <w:rFonts w:ascii="Arial" w:hAnsi="Arial" w:cs="Arial"/>
          <w:sz w:val="24"/>
          <w:szCs w:val="24"/>
          <w:lang w:val="es-ES_tradnl"/>
        </w:rPr>
        <w:t xml:space="preserve"> </w:t>
      </w:r>
      <w:r w:rsidR="008E3F7C" w:rsidRPr="00A57BF9">
        <w:rPr>
          <w:rFonts w:ascii="Arial" w:hAnsi="Arial" w:cs="Arial"/>
          <w:sz w:val="24"/>
          <w:szCs w:val="24"/>
          <w:lang w:val="es-ES_tradnl"/>
        </w:rPr>
        <w:t xml:space="preserve">mínimo </w:t>
      </w:r>
      <w:r w:rsidR="00A41248" w:rsidRPr="00A57BF9">
        <w:rPr>
          <w:rFonts w:ascii="Arial" w:hAnsi="Arial" w:cs="Arial"/>
          <w:sz w:val="24"/>
          <w:szCs w:val="24"/>
          <w:lang w:val="es-ES_tradnl"/>
        </w:rPr>
        <w:t>un</w:t>
      </w:r>
      <w:r w:rsidR="00AF328C" w:rsidRPr="00A57BF9">
        <w:rPr>
          <w:rFonts w:ascii="Arial" w:hAnsi="Arial" w:cs="Arial"/>
          <w:sz w:val="24"/>
          <w:szCs w:val="24"/>
          <w:lang w:val="es-ES_tradnl"/>
        </w:rPr>
        <w:t xml:space="preserve"> (</w:t>
      </w:r>
      <w:r w:rsidR="00A41248" w:rsidRPr="00A57BF9">
        <w:rPr>
          <w:rFonts w:ascii="Arial" w:hAnsi="Arial" w:cs="Arial"/>
          <w:sz w:val="24"/>
          <w:szCs w:val="24"/>
          <w:lang w:val="es-ES_tradnl"/>
        </w:rPr>
        <w:t>1</w:t>
      </w:r>
      <w:r w:rsidR="00AF328C" w:rsidRPr="00A57BF9">
        <w:rPr>
          <w:rFonts w:ascii="Arial" w:hAnsi="Arial" w:cs="Arial"/>
          <w:sz w:val="24"/>
          <w:szCs w:val="24"/>
          <w:lang w:val="es-ES_tradnl"/>
        </w:rPr>
        <w:t>) requerimiento</w:t>
      </w:r>
      <w:r w:rsidR="00240402" w:rsidRPr="00A57BF9">
        <w:rPr>
          <w:rFonts w:ascii="Arial" w:hAnsi="Arial" w:cs="Arial"/>
          <w:sz w:val="24"/>
          <w:szCs w:val="24"/>
          <w:lang w:val="es-ES_tradnl"/>
        </w:rPr>
        <w:t xml:space="preserve"> </w:t>
      </w:r>
      <w:r w:rsidR="00CF28A8" w:rsidRPr="00A57BF9">
        <w:rPr>
          <w:rFonts w:ascii="Arial" w:hAnsi="Arial" w:cs="Arial"/>
          <w:sz w:val="24"/>
          <w:szCs w:val="24"/>
          <w:lang w:val="es-ES_tradnl"/>
        </w:rPr>
        <w:t xml:space="preserve">al contratista, exigiendo el inmediato </w:t>
      </w:r>
      <w:r w:rsidR="00240402" w:rsidRPr="00A57BF9">
        <w:rPr>
          <w:rFonts w:ascii="Arial" w:hAnsi="Arial" w:cs="Arial"/>
          <w:sz w:val="24"/>
          <w:szCs w:val="24"/>
          <w:lang w:val="es-ES_tradnl"/>
        </w:rPr>
        <w:t xml:space="preserve">cumplimiento </w:t>
      </w:r>
      <w:r w:rsidR="00CF28A8" w:rsidRPr="00A57BF9">
        <w:rPr>
          <w:rFonts w:ascii="Arial" w:hAnsi="Arial" w:cs="Arial"/>
          <w:sz w:val="24"/>
          <w:szCs w:val="24"/>
          <w:lang w:val="es-ES_tradnl"/>
        </w:rPr>
        <w:t xml:space="preserve">de </w:t>
      </w:r>
      <w:r w:rsidR="00240402" w:rsidRPr="00A57BF9">
        <w:rPr>
          <w:rFonts w:ascii="Arial" w:hAnsi="Arial" w:cs="Arial"/>
          <w:sz w:val="24"/>
          <w:szCs w:val="24"/>
          <w:lang w:val="es-ES_tradnl"/>
        </w:rPr>
        <w:t>l</w:t>
      </w:r>
      <w:r w:rsidR="00CF28A8" w:rsidRPr="00A57BF9">
        <w:rPr>
          <w:rFonts w:ascii="Arial" w:hAnsi="Arial" w:cs="Arial"/>
          <w:sz w:val="24"/>
          <w:szCs w:val="24"/>
          <w:lang w:val="es-ES_tradnl"/>
        </w:rPr>
        <w:t>as obligaciones contractuales</w:t>
      </w:r>
      <w:r w:rsidR="00240402" w:rsidRPr="00A57BF9">
        <w:rPr>
          <w:rFonts w:ascii="Arial" w:hAnsi="Arial" w:cs="Arial"/>
          <w:sz w:val="24"/>
          <w:szCs w:val="24"/>
          <w:lang w:val="es-ES_tradnl"/>
        </w:rPr>
        <w:t xml:space="preserve"> </w:t>
      </w:r>
      <w:r w:rsidR="00990CFB" w:rsidRPr="00A57BF9">
        <w:rPr>
          <w:rFonts w:ascii="Arial" w:hAnsi="Arial" w:cs="Arial"/>
          <w:sz w:val="24"/>
          <w:szCs w:val="24"/>
          <w:lang w:val="es-ES_tradnl"/>
        </w:rPr>
        <w:t xml:space="preserve">y </w:t>
      </w:r>
      <w:r w:rsidR="002E6EDE" w:rsidRPr="00A57BF9">
        <w:rPr>
          <w:rFonts w:ascii="Arial" w:hAnsi="Arial" w:cs="Arial"/>
          <w:sz w:val="24"/>
          <w:szCs w:val="24"/>
          <w:lang w:val="es-ES_tradnl"/>
        </w:rPr>
        <w:t>la</w:t>
      </w:r>
      <w:r w:rsidR="008E3F7C" w:rsidRPr="00A57BF9">
        <w:rPr>
          <w:rFonts w:ascii="Arial" w:hAnsi="Arial" w:cs="Arial"/>
          <w:sz w:val="24"/>
          <w:szCs w:val="24"/>
          <w:lang w:val="es-ES_tradnl"/>
        </w:rPr>
        <w:t xml:space="preserve"> justificación de los motivos</w:t>
      </w:r>
      <w:r w:rsidR="00CC5A6B" w:rsidRPr="00A57BF9">
        <w:rPr>
          <w:rFonts w:ascii="Arial" w:hAnsi="Arial" w:cs="Arial"/>
          <w:sz w:val="24"/>
          <w:szCs w:val="24"/>
          <w:lang w:val="es-ES_tradnl"/>
        </w:rPr>
        <w:t xml:space="preserve"> o </w:t>
      </w:r>
      <w:r w:rsidR="008E3F7C" w:rsidRPr="00A57BF9">
        <w:rPr>
          <w:rFonts w:ascii="Arial" w:hAnsi="Arial" w:cs="Arial"/>
          <w:sz w:val="24"/>
          <w:szCs w:val="24"/>
          <w:lang w:val="es-ES_tradnl"/>
        </w:rPr>
        <w:t>razones que dan lugar a la no ejecución</w:t>
      </w:r>
      <w:r w:rsidR="00240402" w:rsidRPr="00A57BF9">
        <w:rPr>
          <w:rFonts w:ascii="Arial" w:hAnsi="Arial" w:cs="Arial"/>
          <w:sz w:val="24"/>
          <w:szCs w:val="24"/>
          <w:lang w:val="es-ES_tradnl"/>
        </w:rPr>
        <w:t xml:space="preserve"> parcial</w:t>
      </w:r>
      <w:r w:rsidR="00CC5A6B" w:rsidRPr="00A57BF9">
        <w:rPr>
          <w:rFonts w:ascii="Arial" w:hAnsi="Arial" w:cs="Arial"/>
          <w:sz w:val="24"/>
          <w:szCs w:val="24"/>
          <w:lang w:val="es-ES_tradnl"/>
        </w:rPr>
        <w:t xml:space="preserve"> o </w:t>
      </w:r>
      <w:r w:rsidR="00240402" w:rsidRPr="00A57BF9">
        <w:rPr>
          <w:rFonts w:ascii="Arial" w:hAnsi="Arial" w:cs="Arial"/>
          <w:sz w:val="24"/>
          <w:szCs w:val="24"/>
          <w:lang w:val="es-ES_tradnl"/>
        </w:rPr>
        <w:t xml:space="preserve">total de las </w:t>
      </w:r>
      <w:r w:rsidR="00D465D4" w:rsidRPr="00A57BF9">
        <w:rPr>
          <w:rFonts w:ascii="Arial" w:hAnsi="Arial" w:cs="Arial"/>
          <w:sz w:val="24"/>
          <w:szCs w:val="24"/>
          <w:lang w:val="es-ES_tradnl"/>
        </w:rPr>
        <w:t>mismas.</w:t>
      </w:r>
      <w:r w:rsidR="00562B83">
        <w:rPr>
          <w:rFonts w:ascii="Arial" w:hAnsi="Arial" w:cs="Arial"/>
          <w:sz w:val="24"/>
          <w:szCs w:val="24"/>
          <w:lang w:val="es-ES_tradnl"/>
        </w:rPr>
        <w:t xml:space="preserve"> </w:t>
      </w:r>
    </w:p>
    <w:p w14:paraId="103AFBF6" w14:textId="77777777" w:rsidR="00D465D4" w:rsidRPr="00A57BF9" w:rsidRDefault="00D465D4" w:rsidP="00836350">
      <w:pPr>
        <w:tabs>
          <w:tab w:val="left" w:pos="-540"/>
        </w:tabs>
        <w:ind w:left="-180" w:right="-84"/>
        <w:rPr>
          <w:rFonts w:ascii="Arial" w:hAnsi="Arial" w:cs="Arial"/>
          <w:sz w:val="24"/>
          <w:szCs w:val="24"/>
          <w:lang w:val="es-ES_tradnl"/>
        </w:rPr>
      </w:pPr>
    </w:p>
    <w:p w14:paraId="41E0D486" w14:textId="77777777" w:rsidR="00A061E3" w:rsidRPr="00A57BF9" w:rsidRDefault="00D40E8B" w:rsidP="00F7529D">
      <w:pPr>
        <w:pStyle w:val="Ttulo1"/>
        <w:tabs>
          <w:tab w:val="left" w:pos="284"/>
        </w:tabs>
        <w:spacing w:line="240" w:lineRule="auto"/>
        <w:ind w:left="-180" w:right="-84"/>
        <w:jc w:val="left"/>
        <w:rPr>
          <w:bCs/>
          <w:sz w:val="24"/>
          <w:szCs w:val="24"/>
          <w:lang w:val="es-ES_tradnl"/>
        </w:rPr>
      </w:pPr>
      <w:bookmarkStart w:id="231" w:name="_Toc429396757"/>
      <w:bookmarkStart w:id="232" w:name="_Toc429500993"/>
      <w:bookmarkStart w:id="233" w:name="_Toc286737239"/>
      <w:r w:rsidRPr="00A57BF9">
        <w:rPr>
          <w:bCs/>
          <w:sz w:val="24"/>
          <w:szCs w:val="24"/>
          <w:lang w:val="es-ES_tradnl"/>
        </w:rPr>
        <w:t xml:space="preserve">2. </w:t>
      </w:r>
      <w:r w:rsidR="00A41248" w:rsidRPr="00A57BF9">
        <w:rPr>
          <w:bCs/>
          <w:sz w:val="24"/>
          <w:szCs w:val="24"/>
          <w:lang w:val="es-ES_tradnl"/>
        </w:rPr>
        <w:tab/>
      </w:r>
      <w:r w:rsidR="00A061E3" w:rsidRPr="00A57BF9">
        <w:rPr>
          <w:bCs/>
          <w:sz w:val="24"/>
          <w:szCs w:val="24"/>
          <w:lang w:val="es-ES_tradnl"/>
        </w:rPr>
        <w:t>INFORMACIÓN AL GRUPO DE CONTRATOS</w:t>
      </w:r>
      <w:bookmarkEnd w:id="231"/>
      <w:bookmarkEnd w:id="232"/>
    </w:p>
    <w:p w14:paraId="6945EF72" w14:textId="77777777" w:rsidR="00A061E3" w:rsidRPr="00A57BF9" w:rsidRDefault="00A061E3" w:rsidP="00146A5B">
      <w:pPr>
        <w:rPr>
          <w:rFonts w:ascii="Arial" w:hAnsi="Arial" w:cs="Arial"/>
          <w:sz w:val="24"/>
          <w:szCs w:val="24"/>
          <w:lang w:val="es-ES_tradnl"/>
        </w:rPr>
      </w:pPr>
    </w:p>
    <w:p w14:paraId="3AFFCF4B" w14:textId="77777777" w:rsidR="00A061E3" w:rsidRPr="00A57BF9" w:rsidRDefault="00A061E3" w:rsidP="00146A5B">
      <w:pPr>
        <w:ind w:left="-142"/>
        <w:rPr>
          <w:rFonts w:ascii="Arial" w:hAnsi="Arial" w:cs="Arial"/>
          <w:sz w:val="24"/>
          <w:szCs w:val="24"/>
          <w:lang w:val="es-ES_tradnl"/>
        </w:rPr>
      </w:pPr>
      <w:r w:rsidRPr="00A57BF9">
        <w:rPr>
          <w:rFonts w:ascii="Arial" w:hAnsi="Arial" w:cs="Arial"/>
          <w:sz w:val="24"/>
          <w:szCs w:val="24"/>
          <w:lang w:val="es-ES_tradnl"/>
        </w:rPr>
        <w:t xml:space="preserve">Si después de haber realizado el requerimiento de cumplimiento al contratista, éste no ha ejecutado oportuna y/o debidamente el contrato, o no da respuesta a los mismos, y se ha evidenciado un posible incumplimiento, </w:t>
      </w:r>
      <w:r w:rsidRPr="00B12D3B">
        <w:rPr>
          <w:rFonts w:ascii="Arial" w:hAnsi="Arial" w:cs="Arial"/>
          <w:b/>
          <w:sz w:val="24"/>
          <w:szCs w:val="24"/>
          <w:lang w:val="es-ES_tradnl"/>
        </w:rPr>
        <w:t>el Supervisor del contrato deberá informar de dicha situación al Grupo de Contratos</w:t>
      </w:r>
      <w:r w:rsidRPr="00A57BF9">
        <w:rPr>
          <w:rFonts w:ascii="Arial" w:hAnsi="Arial" w:cs="Arial"/>
          <w:sz w:val="24"/>
          <w:szCs w:val="24"/>
          <w:lang w:val="es-ES_tradnl"/>
        </w:rPr>
        <w:t xml:space="preserve"> a fin de iniciar el procedimiento correspondiente.</w:t>
      </w:r>
    </w:p>
    <w:p w14:paraId="02C032C9" w14:textId="77777777" w:rsidR="00A061E3" w:rsidRPr="00A57BF9" w:rsidRDefault="00A061E3" w:rsidP="00146A5B">
      <w:pPr>
        <w:ind w:left="-142"/>
        <w:rPr>
          <w:lang w:val="es-ES_tradnl"/>
        </w:rPr>
      </w:pPr>
    </w:p>
    <w:p w14:paraId="226907E3" w14:textId="77777777" w:rsidR="00D40E8B" w:rsidRPr="00A57BF9" w:rsidRDefault="00146A5F" w:rsidP="00F7529D">
      <w:pPr>
        <w:pStyle w:val="Ttulo1"/>
        <w:tabs>
          <w:tab w:val="left" w:pos="284"/>
        </w:tabs>
        <w:spacing w:line="240" w:lineRule="auto"/>
        <w:ind w:left="-180" w:right="-84"/>
        <w:jc w:val="left"/>
        <w:rPr>
          <w:bCs/>
          <w:sz w:val="24"/>
          <w:szCs w:val="24"/>
          <w:lang w:val="es-ES_tradnl"/>
        </w:rPr>
      </w:pPr>
      <w:bookmarkStart w:id="234" w:name="_Toc429396758"/>
      <w:bookmarkStart w:id="235" w:name="_Toc429500994"/>
      <w:r w:rsidRPr="00A57BF9">
        <w:rPr>
          <w:bCs/>
          <w:sz w:val="24"/>
          <w:szCs w:val="24"/>
          <w:lang w:val="es-ES_tradnl"/>
        </w:rPr>
        <w:t>3.</w:t>
      </w:r>
      <w:r w:rsidRPr="00A57BF9">
        <w:rPr>
          <w:bCs/>
          <w:sz w:val="24"/>
          <w:szCs w:val="24"/>
          <w:lang w:val="es-ES_tradnl"/>
        </w:rPr>
        <w:tab/>
      </w:r>
      <w:r w:rsidR="00D40E8B" w:rsidRPr="00A57BF9">
        <w:rPr>
          <w:bCs/>
          <w:sz w:val="24"/>
          <w:szCs w:val="24"/>
          <w:lang w:val="es-ES_tradnl"/>
        </w:rPr>
        <w:t>AUDIENCIA</w:t>
      </w:r>
      <w:bookmarkEnd w:id="233"/>
      <w:bookmarkEnd w:id="234"/>
      <w:bookmarkEnd w:id="235"/>
    </w:p>
    <w:p w14:paraId="32605228" w14:textId="77777777" w:rsidR="00D40E8B" w:rsidRPr="00A57BF9" w:rsidRDefault="00D40E8B" w:rsidP="00146A5B">
      <w:pPr>
        <w:autoSpaceDE w:val="0"/>
        <w:autoSpaceDN w:val="0"/>
        <w:adjustRightInd w:val="0"/>
        <w:ind w:right="-84"/>
        <w:rPr>
          <w:rFonts w:ascii="Arial" w:hAnsi="Arial" w:cs="Arial"/>
          <w:b/>
          <w:bCs/>
          <w:sz w:val="24"/>
          <w:szCs w:val="24"/>
          <w:lang w:val="es-ES_tradnl"/>
        </w:rPr>
      </w:pPr>
    </w:p>
    <w:p w14:paraId="343C85F9" w14:textId="77777777" w:rsidR="00071BD9" w:rsidRPr="00A57BF9" w:rsidRDefault="00146A5F" w:rsidP="00836350">
      <w:pPr>
        <w:autoSpaceDE w:val="0"/>
        <w:autoSpaceDN w:val="0"/>
        <w:adjustRightInd w:val="0"/>
        <w:ind w:left="-180" w:right="-84"/>
        <w:rPr>
          <w:rFonts w:ascii="Arial" w:hAnsi="Arial" w:cs="Arial"/>
          <w:sz w:val="24"/>
          <w:szCs w:val="24"/>
          <w:lang w:val="es-ES_tradnl"/>
        </w:rPr>
      </w:pPr>
      <w:r w:rsidRPr="00A57BF9">
        <w:rPr>
          <w:rFonts w:ascii="Arial" w:hAnsi="Arial" w:cs="Arial"/>
          <w:b/>
          <w:sz w:val="24"/>
          <w:szCs w:val="24"/>
          <w:lang w:val="es-ES_tradnl"/>
        </w:rPr>
        <w:t>El Coordinador del Grupo de Contratos</w:t>
      </w:r>
      <w:r w:rsidRPr="00A57BF9">
        <w:rPr>
          <w:rFonts w:ascii="Arial" w:hAnsi="Arial" w:cs="Arial"/>
          <w:sz w:val="24"/>
          <w:szCs w:val="24"/>
          <w:lang w:val="es-ES_tradnl"/>
        </w:rPr>
        <w:t xml:space="preserve"> </w:t>
      </w:r>
      <w:r w:rsidR="002E6EDE" w:rsidRPr="00A57BF9">
        <w:rPr>
          <w:rFonts w:ascii="Arial" w:hAnsi="Arial" w:cs="Arial"/>
          <w:sz w:val="24"/>
          <w:szCs w:val="24"/>
          <w:lang w:val="es-ES_tradnl"/>
        </w:rPr>
        <w:t>suscribe</w:t>
      </w:r>
      <w:r w:rsidR="00071BD9" w:rsidRPr="00A57BF9">
        <w:rPr>
          <w:rFonts w:ascii="Arial" w:hAnsi="Arial" w:cs="Arial"/>
          <w:sz w:val="24"/>
          <w:szCs w:val="24"/>
          <w:lang w:val="es-ES_tradnl"/>
        </w:rPr>
        <w:t xml:space="preserve"> una citación al contratista, con el fin de celebrar una </w:t>
      </w:r>
      <w:r w:rsidR="002E6EDE" w:rsidRPr="00A57BF9">
        <w:rPr>
          <w:rFonts w:ascii="Arial" w:hAnsi="Arial" w:cs="Arial"/>
          <w:sz w:val="24"/>
          <w:szCs w:val="24"/>
          <w:lang w:val="es-ES_tradnl"/>
        </w:rPr>
        <w:t xml:space="preserve">Audiencia en la Entidad. A la citación se debe adjuntar </w:t>
      </w:r>
      <w:r w:rsidR="00071BD9" w:rsidRPr="00A57BF9">
        <w:rPr>
          <w:rFonts w:ascii="Arial" w:hAnsi="Arial" w:cs="Arial"/>
          <w:sz w:val="24"/>
          <w:szCs w:val="24"/>
          <w:lang w:val="es-ES_tradnl"/>
        </w:rPr>
        <w:t xml:space="preserve">el informe de supervisión o de interventoría en que sustenta el requerimiento o actuación, enunciando las normas o cláusulas contractuales que fueron posiblemente trasgredidas o no cumplidas y señalando las posibles consecuencias que se </w:t>
      </w:r>
      <w:r w:rsidR="00C3753B" w:rsidRPr="00A57BF9">
        <w:rPr>
          <w:rFonts w:ascii="Arial" w:hAnsi="Arial" w:cs="Arial"/>
          <w:sz w:val="24"/>
          <w:szCs w:val="24"/>
          <w:lang w:val="es-ES_tradnl"/>
        </w:rPr>
        <w:t>pueden derivarse</w:t>
      </w:r>
      <w:r w:rsidR="00071BD9" w:rsidRPr="00A57BF9">
        <w:rPr>
          <w:rFonts w:ascii="Arial" w:hAnsi="Arial" w:cs="Arial"/>
          <w:sz w:val="24"/>
          <w:szCs w:val="24"/>
          <w:lang w:val="es-ES_tradnl"/>
        </w:rPr>
        <w:t xml:space="preserve"> </w:t>
      </w:r>
      <w:r w:rsidR="00C3753B" w:rsidRPr="00A57BF9">
        <w:rPr>
          <w:rFonts w:ascii="Arial" w:hAnsi="Arial" w:cs="Arial"/>
          <w:sz w:val="24"/>
          <w:szCs w:val="24"/>
          <w:lang w:val="es-ES_tradnl"/>
        </w:rPr>
        <w:t xml:space="preserve">de la actuación, </w:t>
      </w:r>
      <w:r w:rsidR="00071BD9" w:rsidRPr="00A57BF9">
        <w:rPr>
          <w:rFonts w:ascii="Arial" w:hAnsi="Arial" w:cs="Arial"/>
          <w:sz w:val="24"/>
          <w:szCs w:val="24"/>
          <w:lang w:val="es-ES_tradnl"/>
        </w:rPr>
        <w:t>para el contratista.</w:t>
      </w:r>
    </w:p>
    <w:p w14:paraId="10EC7934" w14:textId="77777777" w:rsidR="00071BD9" w:rsidRPr="00A57BF9" w:rsidRDefault="00071BD9" w:rsidP="00836350">
      <w:pPr>
        <w:autoSpaceDE w:val="0"/>
        <w:autoSpaceDN w:val="0"/>
        <w:adjustRightInd w:val="0"/>
        <w:ind w:left="-180" w:right="-84"/>
        <w:rPr>
          <w:rFonts w:ascii="Arial" w:hAnsi="Arial" w:cs="Arial"/>
          <w:sz w:val="24"/>
          <w:szCs w:val="24"/>
          <w:lang w:val="es-ES_tradnl"/>
        </w:rPr>
      </w:pPr>
    </w:p>
    <w:p w14:paraId="5AF267E7" w14:textId="7C77E4B6" w:rsidR="004777F8" w:rsidRPr="00A57BF9" w:rsidRDefault="00071BD9" w:rsidP="004777F8">
      <w:pPr>
        <w:autoSpaceDE w:val="0"/>
        <w:autoSpaceDN w:val="0"/>
        <w:adjustRightInd w:val="0"/>
        <w:ind w:left="-180" w:right="-84"/>
        <w:rPr>
          <w:rFonts w:ascii="Arial" w:hAnsi="Arial" w:cs="Arial"/>
          <w:sz w:val="24"/>
          <w:szCs w:val="24"/>
          <w:lang w:val="es-ES_tradnl"/>
        </w:rPr>
      </w:pPr>
      <w:r w:rsidRPr="00A57BF9">
        <w:rPr>
          <w:rFonts w:ascii="Arial" w:hAnsi="Arial" w:cs="Arial"/>
          <w:sz w:val="24"/>
          <w:szCs w:val="24"/>
          <w:lang w:val="es-ES_tradnl"/>
        </w:rPr>
        <w:t>En la comunicación se establece la fecha, hora y lugar de realización de la audiencia, la cual se cele</w:t>
      </w:r>
      <w:r w:rsidR="002E6EDE" w:rsidRPr="00A57BF9">
        <w:rPr>
          <w:rFonts w:ascii="Arial" w:hAnsi="Arial" w:cs="Arial"/>
          <w:sz w:val="24"/>
          <w:szCs w:val="24"/>
          <w:lang w:val="es-ES_tradnl"/>
        </w:rPr>
        <w:t>bra a la mayor brevedad posible.</w:t>
      </w:r>
      <w:r w:rsidR="00562B83">
        <w:rPr>
          <w:rFonts w:ascii="Arial" w:hAnsi="Arial" w:cs="Arial"/>
          <w:sz w:val="24"/>
          <w:szCs w:val="24"/>
          <w:lang w:val="es-ES_tradnl"/>
        </w:rPr>
        <w:t xml:space="preserve"> </w:t>
      </w:r>
      <w:r w:rsidR="002E6EDE" w:rsidRPr="00A57BF9">
        <w:rPr>
          <w:rFonts w:ascii="Arial" w:hAnsi="Arial" w:cs="Arial"/>
          <w:sz w:val="24"/>
          <w:szCs w:val="24"/>
          <w:lang w:val="es-ES_tradnl"/>
        </w:rPr>
        <w:t>E</w:t>
      </w:r>
      <w:r w:rsidRPr="00A57BF9">
        <w:rPr>
          <w:rFonts w:ascii="Arial" w:hAnsi="Arial" w:cs="Arial"/>
          <w:sz w:val="24"/>
          <w:szCs w:val="24"/>
          <w:lang w:val="es-ES_tradnl"/>
        </w:rPr>
        <w:t xml:space="preserve">n el caso que la garantía consista en póliza de seguros, en </w:t>
      </w:r>
      <w:r w:rsidR="002E6EDE" w:rsidRPr="00A57BF9">
        <w:rPr>
          <w:rFonts w:ascii="Arial" w:hAnsi="Arial" w:cs="Arial"/>
          <w:sz w:val="24"/>
          <w:szCs w:val="24"/>
          <w:lang w:val="es-ES_tradnl"/>
        </w:rPr>
        <w:t>la</w:t>
      </w:r>
      <w:r w:rsidRPr="00A57BF9">
        <w:rPr>
          <w:rFonts w:ascii="Arial" w:hAnsi="Arial" w:cs="Arial"/>
          <w:sz w:val="24"/>
          <w:szCs w:val="24"/>
          <w:lang w:val="es-ES_tradnl"/>
        </w:rPr>
        <w:t xml:space="preserve"> citación también se cita al garante. </w:t>
      </w:r>
    </w:p>
    <w:p w14:paraId="2088E29C" w14:textId="77777777" w:rsidR="004777F8" w:rsidRPr="00A57BF9" w:rsidRDefault="004777F8" w:rsidP="004777F8">
      <w:pPr>
        <w:autoSpaceDE w:val="0"/>
        <w:autoSpaceDN w:val="0"/>
        <w:adjustRightInd w:val="0"/>
        <w:ind w:left="-180" w:right="-84"/>
        <w:rPr>
          <w:rFonts w:ascii="Arial" w:hAnsi="Arial" w:cs="Arial"/>
          <w:sz w:val="24"/>
          <w:szCs w:val="24"/>
          <w:lang w:val="es-ES_tradnl"/>
        </w:rPr>
      </w:pPr>
    </w:p>
    <w:p w14:paraId="3E6A3E68" w14:textId="77777777" w:rsidR="004777F8" w:rsidRPr="00A57BF9" w:rsidRDefault="004777F8" w:rsidP="004777F8">
      <w:pPr>
        <w:autoSpaceDE w:val="0"/>
        <w:autoSpaceDN w:val="0"/>
        <w:adjustRightInd w:val="0"/>
        <w:ind w:left="-180" w:right="-84"/>
        <w:rPr>
          <w:rFonts w:ascii="Arial" w:hAnsi="Arial" w:cs="Arial"/>
          <w:sz w:val="24"/>
          <w:szCs w:val="24"/>
          <w:lang w:val="es-ES_tradnl"/>
        </w:rPr>
      </w:pPr>
      <w:r w:rsidRPr="00A57BF9">
        <w:rPr>
          <w:rFonts w:ascii="Arial" w:hAnsi="Arial" w:cs="Arial"/>
          <w:sz w:val="24"/>
          <w:szCs w:val="24"/>
          <w:lang w:val="es-ES_tradnl"/>
        </w:rPr>
        <w:t>Además de lo enunciado anteriormente, el informe que debe entregar el supervisor, debe contener mínimo la siguiente información:</w:t>
      </w:r>
    </w:p>
    <w:p w14:paraId="0CE8FD6B" w14:textId="77777777" w:rsidR="004777F8" w:rsidRPr="00A57BF9" w:rsidRDefault="004777F8" w:rsidP="00836350">
      <w:pPr>
        <w:autoSpaceDE w:val="0"/>
        <w:autoSpaceDN w:val="0"/>
        <w:adjustRightInd w:val="0"/>
        <w:ind w:left="-180" w:right="-84"/>
        <w:rPr>
          <w:rFonts w:ascii="Arial" w:hAnsi="Arial" w:cs="Arial"/>
          <w:sz w:val="24"/>
          <w:szCs w:val="24"/>
          <w:lang w:val="es-ES_tradnl"/>
        </w:rPr>
      </w:pPr>
    </w:p>
    <w:p w14:paraId="614E98FB" w14:textId="77777777" w:rsidR="004777F8" w:rsidRPr="00A57BF9" w:rsidRDefault="004777F8" w:rsidP="000074A0">
      <w:pPr>
        <w:numPr>
          <w:ilvl w:val="0"/>
          <w:numId w:val="4"/>
        </w:numPr>
        <w:tabs>
          <w:tab w:val="clear" w:pos="360"/>
          <w:tab w:val="left" w:pos="-540"/>
        </w:tabs>
        <w:ind w:right="-84"/>
        <w:rPr>
          <w:rFonts w:ascii="Arial" w:hAnsi="Arial" w:cs="Arial"/>
          <w:sz w:val="24"/>
          <w:szCs w:val="24"/>
          <w:lang w:val="es-ES_tradnl"/>
        </w:rPr>
      </w:pPr>
      <w:r w:rsidRPr="00A57BF9">
        <w:rPr>
          <w:rFonts w:ascii="Arial" w:hAnsi="Arial" w:cs="Arial"/>
          <w:sz w:val="24"/>
          <w:szCs w:val="24"/>
          <w:lang w:val="es-ES_tradnl"/>
        </w:rPr>
        <w:t>Fecha de inicio del contrato.</w:t>
      </w:r>
    </w:p>
    <w:p w14:paraId="1F4FCE58" w14:textId="77777777" w:rsidR="004777F8" w:rsidRPr="00A57BF9" w:rsidRDefault="004777F8" w:rsidP="000074A0">
      <w:pPr>
        <w:numPr>
          <w:ilvl w:val="0"/>
          <w:numId w:val="4"/>
        </w:numPr>
        <w:tabs>
          <w:tab w:val="clear" w:pos="360"/>
          <w:tab w:val="left" w:pos="-540"/>
        </w:tabs>
        <w:ind w:right="-84"/>
        <w:rPr>
          <w:rFonts w:ascii="Arial" w:hAnsi="Arial" w:cs="Arial"/>
          <w:sz w:val="24"/>
          <w:szCs w:val="24"/>
          <w:lang w:val="es-ES_tradnl"/>
        </w:rPr>
      </w:pPr>
      <w:r w:rsidRPr="00A57BF9">
        <w:rPr>
          <w:rFonts w:ascii="Arial" w:hAnsi="Arial" w:cs="Arial"/>
          <w:sz w:val="24"/>
          <w:szCs w:val="24"/>
          <w:lang w:val="es-ES_tradnl"/>
        </w:rPr>
        <w:t>Vigencia del Contrato</w:t>
      </w:r>
    </w:p>
    <w:p w14:paraId="53ABD4CB" w14:textId="77777777" w:rsidR="004777F8" w:rsidRPr="00A57BF9" w:rsidRDefault="004777F8" w:rsidP="000074A0">
      <w:pPr>
        <w:numPr>
          <w:ilvl w:val="0"/>
          <w:numId w:val="4"/>
        </w:numPr>
        <w:tabs>
          <w:tab w:val="clear" w:pos="360"/>
          <w:tab w:val="left" w:pos="-540"/>
        </w:tabs>
        <w:ind w:right="-84"/>
        <w:rPr>
          <w:rFonts w:ascii="Arial" w:hAnsi="Arial" w:cs="Arial"/>
          <w:sz w:val="24"/>
          <w:szCs w:val="24"/>
          <w:lang w:val="es-ES_tradnl"/>
        </w:rPr>
      </w:pPr>
      <w:r w:rsidRPr="00A57BF9">
        <w:rPr>
          <w:rFonts w:ascii="Arial" w:hAnsi="Arial" w:cs="Arial"/>
          <w:sz w:val="24"/>
          <w:szCs w:val="24"/>
          <w:lang w:val="es-ES_tradnl"/>
        </w:rPr>
        <w:t>Estado actual del contrato.</w:t>
      </w:r>
    </w:p>
    <w:p w14:paraId="020F4CE3" w14:textId="77777777" w:rsidR="004777F8" w:rsidRPr="00A57BF9" w:rsidRDefault="004777F8" w:rsidP="000074A0">
      <w:pPr>
        <w:numPr>
          <w:ilvl w:val="0"/>
          <w:numId w:val="4"/>
        </w:numPr>
        <w:tabs>
          <w:tab w:val="clear" w:pos="360"/>
          <w:tab w:val="left" w:pos="0"/>
        </w:tabs>
        <w:ind w:right="-84"/>
        <w:rPr>
          <w:rFonts w:ascii="Arial" w:hAnsi="Arial" w:cs="Arial"/>
          <w:sz w:val="24"/>
          <w:szCs w:val="24"/>
          <w:lang w:val="es-ES_tradnl"/>
        </w:rPr>
      </w:pPr>
      <w:r w:rsidRPr="00A57BF9">
        <w:rPr>
          <w:rFonts w:ascii="Arial" w:hAnsi="Arial" w:cs="Arial"/>
          <w:sz w:val="24"/>
          <w:szCs w:val="24"/>
          <w:lang w:val="es-ES_tradnl"/>
        </w:rPr>
        <w:t>Obligación u obligaciones no ejecutadas o ejecutadas parcial o indebidamente por el contratista, especificando el porcentaje o proporción del presunto incumplimiento de las mismas.</w:t>
      </w:r>
    </w:p>
    <w:p w14:paraId="20054B7A" w14:textId="77777777" w:rsidR="004777F8" w:rsidRPr="00A57BF9" w:rsidRDefault="004777F8" w:rsidP="000074A0">
      <w:pPr>
        <w:numPr>
          <w:ilvl w:val="0"/>
          <w:numId w:val="4"/>
        </w:numPr>
        <w:tabs>
          <w:tab w:val="clear" w:pos="360"/>
          <w:tab w:val="left" w:pos="0"/>
        </w:tabs>
        <w:ind w:right="-84"/>
        <w:rPr>
          <w:rFonts w:ascii="Arial" w:hAnsi="Arial" w:cs="Arial"/>
          <w:sz w:val="24"/>
          <w:szCs w:val="24"/>
          <w:lang w:val="es-ES_tradnl"/>
        </w:rPr>
      </w:pPr>
      <w:r w:rsidRPr="00A57BF9">
        <w:rPr>
          <w:rFonts w:ascii="Arial" w:hAnsi="Arial" w:cs="Arial"/>
          <w:sz w:val="24"/>
          <w:szCs w:val="24"/>
          <w:lang w:val="es-ES_tradnl"/>
        </w:rPr>
        <w:t>Relación de los diferentes requerimientos o comunicados efectuados al contratista por el Supervisor, relacionados con el presunto incumplimiento.</w:t>
      </w:r>
    </w:p>
    <w:p w14:paraId="062D44D8" w14:textId="77777777" w:rsidR="004777F8" w:rsidRPr="00A57BF9" w:rsidRDefault="004777F8" w:rsidP="000074A0">
      <w:pPr>
        <w:numPr>
          <w:ilvl w:val="0"/>
          <w:numId w:val="4"/>
        </w:numPr>
        <w:tabs>
          <w:tab w:val="clear" w:pos="360"/>
          <w:tab w:val="left" w:pos="0"/>
        </w:tabs>
        <w:ind w:right="-84"/>
        <w:rPr>
          <w:rFonts w:ascii="Arial" w:hAnsi="Arial" w:cs="Arial"/>
          <w:sz w:val="24"/>
          <w:szCs w:val="24"/>
          <w:lang w:val="es-ES_tradnl"/>
        </w:rPr>
      </w:pPr>
      <w:r w:rsidRPr="00A57BF9">
        <w:rPr>
          <w:rFonts w:ascii="Arial" w:hAnsi="Arial" w:cs="Arial"/>
          <w:sz w:val="24"/>
          <w:szCs w:val="24"/>
          <w:lang w:val="es-ES_tradnl"/>
        </w:rPr>
        <w:t>Soportes del envío de los requerimientos y de entrega al destinatario.</w:t>
      </w:r>
    </w:p>
    <w:p w14:paraId="11B6BB75" w14:textId="77777777" w:rsidR="004777F8" w:rsidRPr="00A57BF9" w:rsidRDefault="004777F8" w:rsidP="000074A0">
      <w:pPr>
        <w:numPr>
          <w:ilvl w:val="0"/>
          <w:numId w:val="4"/>
        </w:numPr>
        <w:tabs>
          <w:tab w:val="clear" w:pos="360"/>
          <w:tab w:val="left" w:pos="0"/>
        </w:tabs>
        <w:ind w:right="-84"/>
        <w:rPr>
          <w:rFonts w:ascii="Arial" w:hAnsi="Arial" w:cs="Arial"/>
          <w:sz w:val="24"/>
          <w:szCs w:val="24"/>
          <w:lang w:val="es-ES_tradnl"/>
        </w:rPr>
      </w:pPr>
      <w:r w:rsidRPr="00A57BF9">
        <w:rPr>
          <w:rFonts w:ascii="Arial" w:hAnsi="Arial" w:cs="Arial"/>
          <w:sz w:val="24"/>
          <w:szCs w:val="24"/>
          <w:lang w:val="es-ES_tradnl"/>
        </w:rPr>
        <w:t>Respuestas dadas por el contratista, si es el caso.</w:t>
      </w:r>
    </w:p>
    <w:p w14:paraId="2A4238B1" w14:textId="77777777" w:rsidR="004777F8" w:rsidRPr="00A57BF9" w:rsidRDefault="004777F8" w:rsidP="000074A0">
      <w:pPr>
        <w:numPr>
          <w:ilvl w:val="0"/>
          <w:numId w:val="4"/>
        </w:numPr>
        <w:tabs>
          <w:tab w:val="clear" w:pos="360"/>
          <w:tab w:val="left" w:pos="-540"/>
        </w:tabs>
        <w:ind w:right="-84"/>
        <w:rPr>
          <w:rFonts w:ascii="Arial" w:hAnsi="Arial" w:cs="Arial"/>
          <w:sz w:val="24"/>
          <w:szCs w:val="24"/>
          <w:lang w:val="es-ES_tradnl"/>
        </w:rPr>
      </w:pPr>
      <w:r w:rsidRPr="00A57BF9">
        <w:rPr>
          <w:rFonts w:ascii="Arial" w:hAnsi="Arial" w:cs="Arial"/>
          <w:sz w:val="24"/>
          <w:szCs w:val="24"/>
          <w:lang w:val="es-ES_tradnl"/>
        </w:rPr>
        <w:t>Soportes técnicos de las reuniones efectuadas, si es el caso.</w:t>
      </w:r>
    </w:p>
    <w:p w14:paraId="4985B930" w14:textId="77777777" w:rsidR="004777F8" w:rsidRPr="00A57BF9" w:rsidRDefault="004777F8" w:rsidP="000074A0">
      <w:pPr>
        <w:numPr>
          <w:ilvl w:val="0"/>
          <w:numId w:val="4"/>
        </w:numPr>
        <w:tabs>
          <w:tab w:val="clear" w:pos="360"/>
          <w:tab w:val="left" w:pos="-540"/>
        </w:tabs>
        <w:ind w:right="-84"/>
        <w:rPr>
          <w:rFonts w:ascii="Arial" w:hAnsi="Arial" w:cs="Arial"/>
          <w:sz w:val="24"/>
          <w:szCs w:val="24"/>
          <w:lang w:val="es-ES_tradnl"/>
        </w:rPr>
      </w:pPr>
      <w:r w:rsidRPr="00A57BF9">
        <w:rPr>
          <w:rFonts w:ascii="Arial" w:hAnsi="Arial" w:cs="Arial"/>
          <w:sz w:val="24"/>
          <w:szCs w:val="24"/>
          <w:lang w:val="es-ES_tradnl"/>
        </w:rPr>
        <w:t>Concepto técnico del presunto incumplimiento.</w:t>
      </w:r>
    </w:p>
    <w:p w14:paraId="2A1E4CF1" w14:textId="77777777" w:rsidR="004777F8" w:rsidRPr="00A57BF9" w:rsidRDefault="004777F8" w:rsidP="000074A0">
      <w:pPr>
        <w:numPr>
          <w:ilvl w:val="0"/>
          <w:numId w:val="4"/>
        </w:numPr>
        <w:tabs>
          <w:tab w:val="clear" w:pos="360"/>
          <w:tab w:val="left" w:pos="-540"/>
        </w:tabs>
        <w:ind w:right="-84"/>
        <w:rPr>
          <w:rFonts w:ascii="Arial" w:hAnsi="Arial" w:cs="Arial"/>
          <w:sz w:val="24"/>
          <w:szCs w:val="24"/>
          <w:lang w:val="es-ES_tradnl"/>
        </w:rPr>
      </w:pPr>
      <w:r w:rsidRPr="00A57BF9">
        <w:rPr>
          <w:rFonts w:ascii="Arial" w:hAnsi="Arial" w:cs="Arial"/>
          <w:sz w:val="24"/>
          <w:szCs w:val="24"/>
          <w:lang w:val="es-ES_tradnl"/>
        </w:rPr>
        <w:t>Conclusiones.</w:t>
      </w:r>
    </w:p>
    <w:p w14:paraId="677A7F9B" w14:textId="77777777" w:rsidR="004777F8" w:rsidRPr="00A57BF9" w:rsidRDefault="004777F8" w:rsidP="00836350">
      <w:pPr>
        <w:autoSpaceDE w:val="0"/>
        <w:autoSpaceDN w:val="0"/>
        <w:adjustRightInd w:val="0"/>
        <w:ind w:left="-180" w:right="-84"/>
        <w:rPr>
          <w:rFonts w:ascii="Arial" w:hAnsi="Arial" w:cs="Arial"/>
          <w:sz w:val="24"/>
          <w:szCs w:val="24"/>
          <w:lang w:val="es-ES_tradnl"/>
        </w:rPr>
      </w:pPr>
    </w:p>
    <w:p w14:paraId="617E5724" w14:textId="77777777" w:rsidR="006A40DC" w:rsidRPr="00A57BF9" w:rsidRDefault="006A40DC" w:rsidP="00745B1C">
      <w:pPr>
        <w:autoSpaceDE w:val="0"/>
        <w:autoSpaceDN w:val="0"/>
        <w:adjustRightInd w:val="0"/>
        <w:ind w:left="-180" w:right="-84"/>
        <w:outlineLvl w:val="0"/>
        <w:rPr>
          <w:rFonts w:ascii="Arial" w:hAnsi="Arial" w:cs="Arial"/>
          <w:b/>
          <w:sz w:val="24"/>
          <w:szCs w:val="24"/>
          <w:lang w:val="es-ES_tradnl"/>
        </w:rPr>
      </w:pPr>
      <w:r w:rsidRPr="00A57BF9">
        <w:rPr>
          <w:rFonts w:ascii="Arial" w:hAnsi="Arial" w:cs="Arial"/>
          <w:b/>
          <w:sz w:val="24"/>
          <w:szCs w:val="24"/>
          <w:lang w:val="es-ES_tradnl"/>
        </w:rPr>
        <w:t>Desarrollo de la Audiencia:</w:t>
      </w:r>
    </w:p>
    <w:p w14:paraId="46E1E741" w14:textId="77777777" w:rsidR="004777F8" w:rsidRPr="00A57BF9" w:rsidRDefault="004777F8" w:rsidP="00836350">
      <w:pPr>
        <w:autoSpaceDE w:val="0"/>
        <w:autoSpaceDN w:val="0"/>
        <w:adjustRightInd w:val="0"/>
        <w:ind w:left="-180" w:right="-84"/>
        <w:rPr>
          <w:rFonts w:ascii="Arial" w:hAnsi="Arial" w:cs="Arial"/>
          <w:sz w:val="24"/>
          <w:szCs w:val="24"/>
          <w:lang w:val="es-ES_tradnl"/>
        </w:rPr>
      </w:pPr>
    </w:p>
    <w:p w14:paraId="63718705" w14:textId="4E57D928" w:rsidR="00D40E8B" w:rsidRPr="00A57BF9" w:rsidRDefault="00D40E8B" w:rsidP="00836350">
      <w:pPr>
        <w:autoSpaceDE w:val="0"/>
        <w:autoSpaceDN w:val="0"/>
        <w:adjustRightInd w:val="0"/>
        <w:ind w:left="-180" w:right="-84"/>
        <w:rPr>
          <w:rFonts w:ascii="Arial" w:hAnsi="Arial" w:cs="Arial"/>
          <w:sz w:val="24"/>
          <w:szCs w:val="24"/>
          <w:lang w:val="es-ES_tradnl"/>
        </w:rPr>
      </w:pPr>
      <w:r w:rsidRPr="00A57BF9">
        <w:rPr>
          <w:rFonts w:ascii="Arial" w:hAnsi="Arial" w:cs="Arial"/>
          <w:sz w:val="24"/>
          <w:szCs w:val="24"/>
          <w:lang w:val="es-ES_tradnl"/>
        </w:rPr>
        <w:t>En la Audiencia</w:t>
      </w:r>
      <w:r w:rsidR="00033CB6" w:rsidRPr="00A57BF9">
        <w:rPr>
          <w:rFonts w:ascii="Arial" w:hAnsi="Arial" w:cs="Arial"/>
          <w:sz w:val="24"/>
          <w:szCs w:val="24"/>
          <w:lang w:val="es-ES_tradnl"/>
        </w:rPr>
        <w:t xml:space="preserve"> deben</w:t>
      </w:r>
      <w:r w:rsidRPr="00A57BF9">
        <w:rPr>
          <w:rFonts w:ascii="Arial" w:hAnsi="Arial" w:cs="Arial"/>
          <w:sz w:val="24"/>
          <w:szCs w:val="24"/>
          <w:lang w:val="es-ES_tradnl"/>
        </w:rPr>
        <w:t xml:space="preserve"> estar presentes el contratista</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 xml:space="preserve">las personas que él designe y que tengan la facultad de tomar decisiones y comprometer al contratista, </w:t>
      </w:r>
      <w:r w:rsidR="00071BD9" w:rsidRPr="00A57BF9">
        <w:rPr>
          <w:rFonts w:ascii="Arial" w:hAnsi="Arial" w:cs="Arial"/>
          <w:sz w:val="24"/>
          <w:szCs w:val="24"/>
          <w:lang w:val="es-ES_tradnl"/>
        </w:rPr>
        <w:t xml:space="preserve">el garante, </w:t>
      </w:r>
      <w:r w:rsidR="002E6EDE" w:rsidRPr="00A57BF9">
        <w:rPr>
          <w:rFonts w:ascii="Arial" w:hAnsi="Arial" w:cs="Arial"/>
          <w:sz w:val="24"/>
          <w:szCs w:val="24"/>
          <w:lang w:val="es-ES_tradnl"/>
        </w:rPr>
        <w:t>e</w:t>
      </w:r>
      <w:r w:rsidR="00071BD9" w:rsidRPr="00A57BF9">
        <w:rPr>
          <w:rFonts w:ascii="Arial" w:hAnsi="Arial" w:cs="Arial"/>
          <w:sz w:val="24"/>
          <w:szCs w:val="24"/>
          <w:lang w:val="es-ES_tradnl"/>
        </w:rPr>
        <w:t xml:space="preserve">l Superintendente de Sociedades o su delegado, </w:t>
      </w:r>
      <w:r w:rsidR="004D2BF6" w:rsidRPr="00A57BF9">
        <w:rPr>
          <w:rFonts w:ascii="Arial" w:hAnsi="Arial" w:cs="Arial"/>
          <w:sz w:val="24"/>
          <w:szCs w:val="24"/>
          <w:lang w:val="es-ES_tradnl"/>
        </w:rPr>
        <w:t xml:space="preserve">el </w:t>
      </w:r>
      <w:r w:rsidR="002E6EDE" w:rsidRPr="00A57BF9">
        <w:rPr>
          <w:rFonts w:ascii="Arial" w:hAnsi="Arial" w:cs="Arial"/>
          <w:sz w:val="24"/>
          <w:szCs w:val="24"/>
          <w:lang w:val="es-ES_tradnl"/>
        </w:rPr>
        <w:t xml:space="preserve">Jefe </w:t>
      </w:r>
      <w:r w:rsidR="004D2BF6" w:rsidRPr="00A57BF9">
        <w:rPr>
          <w:rFonts w:ascii="Arial" w:hAnsi="Arial" w:cs="Arial"/>
          <w:sz w:val="24"/>
          <w:szCs w:val="24"/>
          <w:lang w:val="es-ES_tradnl"/>
        </w:rPr>
        <w:t>de l</w:t>
      </w:r>
      <w:r w:rsidR="002E6EDE" w:rsidRPr="00A57BF9">
        <w:rPr>
          <w:rFonts w:ascii="Arial" w:hAnsi="Arial" w:cs="Arial"/>
          <w:sz w:val="24"/>
          <w:szCs w:val="24"/>
          <w:lang w:val="es-ES_tradnl"/>
        </w:rPr>
        <w:t xml:space="preserve">a Oficina </w:t>
      </w:r>
      <w:r w:rsidR="002E6EDE" w:rsidRPr="00A57BF9">
        <w:rPr>
          <w:rFonts w:ascii="Arial" w:hAnsi="Arial" w:cs="Arial"/>
          <w:sz w:val="24"/>
          <w:szCs w:val="24"/>
          <w:lang w:val="es-ES_tradnl"/>
        </w:rPr>
        <w:lastRenderedPageBreak/>
        <w:t>Asesora Jurídica o su delegado, e</w:t>
      </w:r>
      <w:r w:rsidR="00D44914" w:rsidRPr="00A57BF9">
        <w:rPr>
          <w:rFonts w:ascii="Arial" w:hAnsi="Arial" w:cs="Arial"/>
          <w:sz w:val="24"/>
          <w:szCs w:val="24"/>
          <w:lang w:val="es-ES_tradnl"/>
        </w:rPr>
        <w:t>l Coordinador del Grupo</w:t>
      </w:r>
      <w:r w:rsidR="00CC5A6B" w:rsidRPr="00A57BF9">
        <w:rPr>
          <w:rFonts w:ascii="Arial" w:hAnsi="Arial" w:cs="Arial"/>
          <w:sz w:val="24"/>
          <w:szCs w:val="24"/>
          <w:lang w:val="es-ES_tradnl"/>
        </w:rPr>
        <w:t xml:space="preserve"> o </w:t>
      </w:r>
      <w:r w:rsidR="00D44914" w:rsidRPr="00A57BF9">
        <w:rPr>
          <w:rFonts w:ascii="Arial" w:hAnsi="Arial" w:cs="Arial"/>
          <w:sz w:val="24"/>
          <w:szCs w:val="24"/>
          <w:lang w:val="es-ES_tradnl"/>
        </w:rPr>
        <w:t xml:space="preserve">Jefe de la Dependencia </w:t>
      </w:r>
      <w:r w:rsidR="00CC5A6B" w:rsidRPr="00A57BF9">
        <w:rPr>
          <w:rFonts w:ascii="Arial" w:hAnsi="Arial" w:cs="Arial"/>
          <w:sz w:val="24"/>
          <w:szCs w:val="24"/>
          <w:lang w:val="es-ES_tradnl"/>
        </w:rPr>
        <w:t>Interesada</w:t>
      </w:r>
      <w:r w:rsidRPr="00A57BF9">
        <w:rPr>
          <w:rFonts w:ascii="Arial" w:hAnsi="Arial" w:cs="Arial"/>
          <w:sz w:val="24"/>
          <w:szCs w:val="24"/>
          <w:lang w:val="es-ES_tradnl"/>
        </w:rPr>
        <w:t xml:space="preserve">, el supervisor del contrato, el Coordinador del </w:t>
      </w:r>
      <w:r w:rsidR="00FA26F1" w:rsidRPr="00A57BF9">
        <w:rPr>
          <w:rFonts w:ascii="Arial" w:hAnsi="Arial" w:cs="Arial"/>
          <w:sz w:val="24"/>
          <w:szCs w:val="24"/>
          <w:lang w:val="es-ES_tradnl"/>
        </w:rPr>
        <w:t>Grupo de Contratos</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 xml:space="preserve"> y el funcionario designado que adelantó el proceso de contratación. </w:t>
      </w:r>
    </w:p>
    <w:p w14:paraId="1555C5ED" w14:textId="77777777" w:rsidR="004D2BF6" w:rsidRPr="00A57BF9" w:rsidRDefault="004D2BF6" w:rsidP="00836350">
      <w:pPr>
        <w:autoSpaceDE w:val="0"/>
        <w:autoSpaceDN w:val="0"/>
        <w:adjustRightInd w:val="0"/>
        <w:ind w:left="-180" w:right="-84"/>
        <w:rPr>
          <w:rFonts w:ascii="Arial" w:hAnsi="Arial" w:cs="Arial"/>
          <w:sz w:val="24"/>
          <w:szCs w:val="24"/>
          <w:lang w:val="es-ES_tradnl"/>
        </w:rPr>
      </w:pPr>
    </w:p>
    <w:p w14:paraId="1696D949" w14:textId="77777777" w:rsidR="004D2BF6" w:rsidRPr="00A57BF9" w:rsidRDefault="004D2BF6" w:rsidP="00745B1C">
      <w:pPr>
        <w:autoSpaceDE w:val="0"/>
        <w:autoSpaceDN w:val="0"/>
        <w:adjustRightInd w:val="0"/>
        <w:ind w:left="-180" w:right="-84"/>
        <w:outlineLvl w:val="0"/>
        <w:rPr>
          <w:rFonts w:ascii="Arial" w:hAnsi="Arial" w:cs="Arial"/>
          <w:sz w:val="24"/>
          <w:szCs w:val="24"/>
          <w:lang w:val="es-ES_tradnl"/>
        </w:rPr>
      </w:pPr>
      <w:r w:rsidRPr="00A57BF9">
        <w:rPr>
          <w:rFonts w:ascii="Arial" w:hAnsi="Arial" w:cs="Arial"/>
          <w:sz w:val="24"/>
          <w:szCs w:val="24"/>
          <w:lang w:val="es-ES_tradnl"/>
        </w:rPr>
        <w:t>A dicha audiencia asiste el Jefe de la Oficina de Control Interno o su delegado.</w:t>
      </w:r>
    </w:p>
    <w:p w14:paraId="341A843C" w14:textId="77777777" w:rsidR="004D2BF6" w:rsidRPr="00A57BF9" w:rsidRDefault="004D2BF6" w:rsidP="00836350">
      <w:pPr>
        <w:autoSpaceDE w:val="0"/>
        <w:autoSpaceDN w:val="0"/>
        <w:adjustRightInd w:val="0"/>
        <w:ind w:left="-180" w:right="-84"/>
        <w:rPr>
          <w:rFonts w:ascii="Arial" w:hAnsi="Arial" w:cs="Arial"/>
          <w:sz w:val="24"/>
          <w:szCs w:val="24"/>
          <w:lang w:val="es-ES_tradnl"/>
        </w:rPr>
      </w:pPr>
    </w:p>
    <w:p w14:paraId="784FCCE8" w14:textId="77777777" w:rsidR="00AF2314" w:rsidRPr="00A57BF9" w:rsidRDefault="00251807" w:rsidP="00251807">
      <w:pPr>
        <w:autoSpaceDE w:val="0"/>
        <w:autoSpaceDN w:val="0"/>
        <w:adjustRightInd w:val="0"/>
        <w:ind w:left="-180" w:right="-84"/>
        <w:rPr>
          <w:rFonts w:ascii="Arial" w:hAnsi="Arial" w:cs="Arial"/>
          <w:sz w:val="24"/>
          <w:szCs w:val="24"/>
          <w:lang w:val="es-ES_tradnl"/>
        </w:rPr>
      </w:pPr>
      <w:r w:rsidRPr="00A57BF9">
        <w:rPr>
          <w:rFonts w:ascii="Arial" w:hAnsi="Arial" w:cs="Arial"/>
          <w:sz w:val="24"/>
          <w:szCs w:val="24"/>
          <w:lang w:val="es-ES_tradnl"/>
        </w:rPr>
        <w:t>El</w:t>
      </w:r>
      <w:r w:rsidR="00071BD9" w:rsidRPr="00A57BF9">
        <w:rPr>
          <w:rFonts w:ascii="Arial" w:hAnsi="Arial" w:cs="Arial"/>
          <w:sz w:val="24"/>
          <w:szCs w:val="24"/>
          <w:lang w:val="es-ES_tradnl"/>
        </w:rPr>
        <w:t xml:space="preserve"> desarrollo </w:t>
      </w:r>
      <w:r w:rsidRPr="00A57BF9">
        <w:rPr>
          <w:rFonts w:ascii="Arial" w:hAnsi="Arial" w:cs="Arial"/>
          <w:sz w:val="24"/>
          <w:szCs w:val="24"/>
          <w:lang w:val="es-ES_tradnl"/>
        </w:rPr>
        <w:t>de la audiencia se realiza conforme con lo dispuesto en el artículo 86 de la Ley 1474 de 2011.</w:t>
      </w:r>
    </w:p>
    <w:p w14:paraId="2874DBB1" w14:textId="77777777" w:rsidR="00DD07AB" w:rsidRPr="00A57BF9" w:rsidRDefault="00DD07AB" w:rsidP="00836350">
      <w:pPr>
        <w:autoSpaceDE w:val="0"/>
        <w:autoSpaceDN w:val="0"/>
        <w:adjustRightInd w:val="0"/>
        <w:ind w:left="-180" w:right="-84"/>
        <w:rPr>
          <w:rFonts w:ascii="Arial" w:hAnsi="Arial" w:cs="Arial"/>
          <w:sz w:val="24"/>
          <w:szCs w:val="24"/>
          <w:lang w:val="es-ES_tradnl"/>
        </w:rPr>
      </w:pPr>
    </w:p>
    <w:p w14:paraId="261CCF13" w14:textId="77777777" w:rsidR="00DD07AB" w:rsidRPr="00A57BF9" w:rsidRDefault="00DD07AB" w:rsidP="00836350">
      <w:pPr>
        <w:autoSpaceDE w:val="0"/>
        <w:autoSpaceDN w:val="0"/>
        <w:adjustRightInd w:val="0"/>
        <w:ind w:left="-180" w:right="-84"/>
        <w:rPr>
          <w:rFonts w:ascii="Arial" w:hAnsi="Arial" w:cs="Arial"/>
          <w:sz w:val="24"/>
          <w:szCs w:val="24"/>
          <w:lang w:val="es-ES_tradnl"/>
        </w:rPr>
      </w:pPr>
      <w:r w:rsidRPr="00A57BF9">
        <w:rPr>
          <w:rFonts w:ascii="Arial" w:hAnsi="Arial" w:cs="Arial"/>
          <w:sz w:val="24"/>
          <w:szCs w:val="24"/>
          <w:lang w:val="es-ES_tradnl"/>
        </w:rPr>
        <w:t>La entidad puede dar por terminado el procedimiento en cualquier momento, si por algún medio tiene conocimiento de la cesación de situación de incumplimiento</w:t>
      </w:r>
    </w:p>
    <w:p w14:paraId="3A40C11A" w14:textId="77777777" w:rsidR="00AF2314" w:rsidRPr="00A57BF9" w:rsidRDefault="00AF2314" w:rsidP="00836350">
      <w:pPr>
        <w:autoSpaceDE w:val="0"/>
        <w:autoSpaceDN w:val="0"/>
        <w:adjustRightInd w:val="0"/>
        <w:ind w:left="-180" w:right="-84"/>
        <w:rPr>
          <w:rFonts w:ascii="Arial" w:hAnsi="Arial" w:cs="Arial"/>
          <w:sz w:val="24"/>
          <w:szCs w:val="24"/>
          <w:lang w:val="es-ES_tradnl"/>
        </w:rPr>
      </w:pPr>
    </w:p>
    <w:p w14:paraId="613CDAEF" w14:textId="77777777" w:rsidR="00D40E8B" w:rsidRPr="00A57BF9" w:rsidRDefault="00D40E8B" w:rsidP="00836350">
      <w:pPr>
        <w:tabs>
          <w:tab w:val="left" w:pos="-360"/>
        </w:tabs>
        <w:ind w:left="-180" w:right="-84"/>
        <w:rPr>
          <w:rFonts w:ascii="Arial" w:hAnsi="Arial" w:cs="Arial"/>
          <w:sz w:val="24"/>
          <w:szCs w:val="24"/>
          <w:lang w:val="es-ES_tradnl"/>
        </w:rPr>
      </w:pPr>
      <w:r w:rsidRPr="00A57BF9">
        <w:rPr>
          <w:rFonts w:ascii="Arial" w:hAnsi="Arial" w:cs="Arial"/>
          <w:sz w:val="24"/>
          <w:szCs w:val="24"/>
          <w:lang w:val="es-ES_tradnl"/>
        </w:rPr>
        <w:t>En caso que el contratista no se present</w:t>
      </w:r>
      <w:r w:rsidR="00734359" w:rsidRPr="00A57BF9">
        <w:rPr>
          <w:rFonts w:ascii="Arial" w:hAnsi="Arial" w:cs="Arial"/>
          <w:sz w:val="24"/>
          <w:szCs w:val="24"/>
          <w:lang w:val="es-ES_tradnl"/>
        </w:rPr>
        <w:t>e</w:t>
      </w:r>
      <w:r w:rsidRPr="00A57BF9">
        <w:rPr>
          <w:rFonts w:ascii="Arial" w:hAnsi="Arial" w:cs="Arial"/>
          <w:sz w:val="24"/>
          <w:szCs w:val="24"/>
          <w:lang w:val="es-ES_tradnl"/>
        </w:rPr>
        <w:t xml:space="preserve"> a la Audiencia, el supervisor deja constancia de ello, mediante acta</w:t>
      </w:r>
      <w:r w:rsidR="00734359" w:rsidRPr="00A57BF9">
        <w:rPr>
          <w:rFonts w:ascii="Arial" w:hAnsi="Arial" w:cs="Arial"/>
          <w:sz w:val="24"/>
          <w:szCs w:val="24"/>
          <w:lang w:val="es-ES_tradnl"/>
        </w:rPr>
        <w:t>, que se suscribe por los participantes.</w:t>
      </w:r>
    </w:p>
    <w:p w14:paraId="76A7F084" w14:textId="77777777" w:rsidR="00D40E8B" w:rsidRPr="00A57BF9" w:rsidRDefault="00D40E8B" w:rsidP="00836350">
      <w:pPr>
        <w:tabs>
          <w:tab w:val="left" w:pos="-540"/>
        </w:tabs>
        <w:ind w:left="-180" w:right="-84"/>
        <w:rPr>
          <w:rFonts w:ascii="Arial" w:hAnsi="Arial" w:cs="Arial"/>
          <w:sz w:val="24"/>
          <w:szCs w:val="24"/>
          <w:lang w:val="es-ES_tradnl"/>
        </w:rPr>
      </w:pPr>
    </w:p>
    <w:p w14:paraId="23C2F529" w14:textId="77777777" w:rsidR="006541CB" w:rsidRPr="00A57BF9" w:rsidRDefault="00D40E8B" w:rsidP="00F7529D">
      <w:pPr>
        <w:pStyle w:val="Ttulo1"/>
        <w:tabs>
          <w:tab w:val="left" w:pos="284"/>
        </w:tabs>
        <w:spacing w:line="240" w:lineRule="auto"/>
        <w:ind w:left="284" w:right="-84" w:hanging="464"/>
        <w:jc w:val="both"/>
        <w:rPr>
          <w:bCs/>
          <w:sz w:val="24"/>
          <w:szCs w:val="24"/>
          <w:lang w:val="es-ES_tradnl"/>
        </w:rPr>
      </w:pPr>
      <w:bookmarkStart w:id="236" w:name="_Toc286737240"/>
      <w:bookmarkStart w:id="237" w:name="_Toc429396759"/>
      <w:bookmarkStart w:id="238" w:name="_Toc429500995"/>
      <w:r w:rsidRPr="00A57BF9">
        <w:rPr>
          <w:bCs/>
          <w:sz w:val="24"/>
          <w:szCs w:val="24"/>
          <w:lang w:val="es-ES_tradnl"/>
        </w:rPr>
        <w:t>3</w:t>
      </w:r>
      <w:r w:rsidR="009E190A" w:rsidRPr="00A57BF9">
        <w:rPr>
          <w:bCs/>
          <w:sz w:val="24"/>
          <w:szCs w:val="24"/>
          <w:lang w:val="es-ES_tradnl"/>
        </w:rPr>
        <w:t xml:space="preserve">. </w:t>
      </w:r>
      <w:r w:rsidR="00A41248" w:rsidRPr="00A57BF9">
        <w:rPr>
          <w:bCs/>
          <w:sz w:val="24"/>
          <w:szCs w:val="24"/>
          <w:lang w:val="es-ES_tradnl"/>
        </w:rPr>
        <w:tab/>
      </w:r>
      <w:r w:rsidR="00232991" w:rsidRPr="00A57BF9">
        <w:rPr>
          <w:bCs/>
          <w:sz w:val="24"/>
          <w:szCs w:val="24"/>
          <w:lang w:val="es-ES_tradnl"/>
        </w:rPr>
        <w:t>APLICACIÓN DE CADUCIDAD, SANCIONES Y DECLARATORIA DE INCUMPLIMIENTO</w:t>
      </w:r>
      <w:bookmarkEnd w:id="236"/>
      <w:bookmarkEnd w:id="237"/>
      <w:bookmarkEnd w:id="238"/>
    </w:p>
    <w:p w14:paraId="0943ED74" w14:textId="77777777" w:rsidR="00240402" w:rsidRPr="00A57BF9" w:rsidRDefault="00240402" w:rsidP="00836350">
      <w:pPr>
        <w:tabs>
          <w:tab w:val="left" w:pos="-540"/>
        </w:tabs>
        <w:ind w:left="-180" w:right="-84"/>
        <w:rPr>
          <w:rFonts w:ascii="Arial" w:hAnsi="Arial" w:cs="Arial"/>
          <w:b/>
          <w:sz w:val="24"/>
          <w:szCs w:val="24"/>
          <w:lang w:val="es-ES_tradnl"/>
        </w:rPr>
      </w:pPr>
    </w:p>
    <w:p w14:paraId="0DF94087" w14:textId="77777777" w:rsidR="00D40E8B" w:rsidRPr="00A57BF9" w:rsidRDefault="00D40E8B" w:rsidP="00DC56E1">
      <w:pPr>
        <w:tabs>
          <w:tab w:val="left" w:pos="-540"/>
        </w:tabs>
        <w:ind w:left="-180" w:right="-84"/>
        <w:rPr>
          <w:rFonts w:ascii="Arial" w:hAnsi="Arial" w:cs="Arial"/>
          <w:sz w:val="24"/>
          <w:szCs w:val="24"/>
          <w:lang w:val="es-ES_tradnl"/>
        </w:rPr>
      </w:pPr>
    </w:p>
    <w:p w14:paraId="2E2D362A" w14:textId="76238697" w:rsidR="00313B75" w:rsidRPr="00A57BF9" w:rsidRDefault="00313B75"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Agotado el o los requerimientos y la audiencia </w:t>
      </w:r>
      <w:r w:rsidR="000B5224" w:rsidRPr="00A57BF9">
        <w:rPr>
          <w:rFonts w:ascii="Arial" w:hAnsi="Arial" w:cs="Arial"/>
          <w:sz w:val="24"/>
          <w:szCs w:val="24"/>
          <w:lang w:val="es-ES_tradnl"/>
        </w:rPr>
        <w:t xml:space="preserve">y </w:t>
      </w:r>
      <w:r w:rsidR="00734359" w:rsidRPr="00A57BF9">
        <w:rPr>
          <w:rFonts w:ascii="Arial" w:hAnsi="Arial" w:cs="Arial"/>
          <w:sz w:val="24"/>
          <w:szCs w:val="24"/>
          <w:lang w:val="es-ES_tradnl"/>
        </w:rPr>
        <w:t>se determinó</w:t>
      </w:r>
      <w:r w:rsidR="00562B83">
        <w:rPr>
          <w:rFonts w:ascii="Arial" w:hAnsi="Arial" w:cs="Arial"/>
          <w:sz w:val="24"/>
          <w:szCs w:val="24"/>
          <w:lang w:val="es-ES_tradnl"/>
        </w:rPr>
        <w:t xml:space="preserve"> </w:t>
      </w:r>
      <w:r w:rsidR="000B5224" w:rsidRPr="00A57BF9">
        <w:rPr>
          <w:rFonts w:ascii="Arial" w:hAnsi="Arial" w:cs="Arial"/>
          <w:sz w:val="24"/>
          <w:szCs w:val="24"/>
          <w:lang w:val="es-ES_tradnl"/>
        </w:rPr>
        <w:t>la no ejecución</w:t>
      </w:r>
      <w:r w:rsidR="00CC5A6B" w:rsidRPr="00A57BF9">
        <w:rPr>
          <w:rFonts w:ascii="Arial" w:hAnsi="Arial" w:cs="Arial"/>
          <w:sz w:val="24"/>
          <w:szCs w:val="24"/>
          <w:lang w:val="es-ES_tradnl"/>
        </w:rPr>
        <w:t xml:space="preserve"> o </w:t>
      </w:r>
      <w:r w:rsidR="000B5224" w:rsidRPr="00A57BF9">
        <w:rPr>
          <w:rFonts w:ascii="Arial" w:hAnsi="Arial" w:cs="Arial"/>
          <w:sz w:val="24"/>
          <w:szCs w:val="24"/>
          <w:lang w:val="es-ES_tradnl"/>
        </w:rPr>
        <w:t>la ejecución indebida, e</w:t>
      </w:r>
      <w:r w:rsidR="00033CB6" w:rsidRPr="00A57BF9">
        <w:rPr>
          <w:rFonts w:ascii="Arial" w:hAnsi="Arial" w:cs="Arial"/>
          <w:sz w:val="24"/>
          <w:szCs w:val="24"/>
          <w:lang w:val="es-ES_tradnl"/>
        </w:rPr>
        <w:t xml:space="preserve">l supervisor </w:t>
      </w:r>
      <w:r w:rsidRPr="00A57BF9">
        <w:rPr>
          <w:rFonts w:ascii="Arial" w:hAnsi="Arial" w:cs="Arial"/>
          <w:sz w:val="24"/>
          <w:szCs w:val="24"/>
          <w:lang w:val="es-ES_tradnl"/>
        </w:rPr>
        <w:t>con base en la decisión contenida en el acto administrativo expedido en la audiencia</w:t>
      </w:r>
      <w:r w:rsidR="00734359" w:rsidRPr="00A57BF9">
        <w:rPr>
          <w:rFonts w:ascii="Arial" w:hAnsi="Arial" w:cs="Arial"/>
          <w:sz w:val="24"/>
          <w:szCs w:val="24"/>
          <w:lang w:val="es-ES_tradnl"/>
        </w:rPr>
        <w:t>,</w:t>
      </w:r>
      <w:r w:rsidR="00146A5F" w:rsidRPr="00A57BF9">
        <w:rPr>
          <w:rFonts w:ascii="Arial" w:hAnsi="Arial" w:cs="Arial"/>
          <w:sz w:val="24"/>
          <w:szCs w:val="24"/>
          <w:lang w:val="es-ES_tradnl"/>
        </w:rPr>
        <w:t xml:space="preserve"> </w:t>
      </w:r>
      <w:r w:rsidR="00146A5F" w:rsidRPr="00A57BF9">
        <w:rPr>
          <w:rFonts w:ascii="Arial" w:hAnsi="Arial" w:cs="Arial"/>
          <w:b/>
          <w:sz w:val="24"/>
          <w:szCs w:val="24"/>
          <w:lang w:val="es-ES_tradnl"/>
        </w:rPr>
        <w:t>el Supervisor</w:t>
      </w:r>
      <w:r w:rsidRPr="00A57BF9">
        <w:rPr>
          <w:rFonts w:ascii="Arial" w:hAnsi="Arial" w:cs="Arial"/>
          <w:sz w:val="24"/>
          <w:szCs w:val="24"/>
          <w:lang w:val="es-ES_tradnl"/>
        </w:rPr>
        <w:t xml:space="preserve"> </w:t>
      </w:r>
      <w:r w:rsidR="00033CB6" w:rsidRPr="00A57BF9">
        <w:rPr>
          <w:rFonts w:ascii="Arial" w:hAnsi="Arial" w:cs="Arial"/>
          <w:sz w:val="24"/>
          <w:szCs w:val="24"/>
          <w:lang w:val="es-ES_tradnl"/>
        </w:rPr>
        <w:t>solicita</w:t>
      </w:r>
      <w:r w:rsidR="00D40E8B" w:rsidRPr="00A57BF9">
        <w:rPr>
          <w:rFonts w:ascii="Arial" w:hAnsi="Arial" w:cs="Arial"/>
          <w:sz w:val="24"/>
          <w:szCs w:val="24"/>
          <w:lang w:val="es-ES_tradnl"/>
        </w:rPr>
        <w:t xml:space="preserve"> al </w:t>
      </w:r>
      <w:r w:rsidR="00FA26F1" w:rsidRPr="00A57BF9">
        <w:rPr>
          <w:rFonts w:ascii="Arial" w:hAnsi="Arial" w:cs="Arial"/>
          <w:sz w:val="24"/>
          <w:szCs w:val="24"/>
          <w:lang w:val="es-ES_tradnl"/>
        </w:rPr>
        <w:t>Grupo de Contratos</w:t>
      </w:r>
      <w:r w:rsidR="0012004F" w:rsidRPr="00A57BF9">
        <w:rPr>
          <w:rFonts w:ascii="Arial" w:hAnsi="Arial" w:cs="Arial"/>
          <w:sz w:val="24"/>
          <w:szCs w:val="24"/>
          <w:lang w:val="es-ES_tradnl"/>
        </w:rPr>
        <w:t xml:space="preserve"> </w:t>
      </w:r>
      <w:r w:rsidR="00261D2E" w:rsidRPr="00A57BF9">
        <w:rPr>
          <w:rFonts w:ascii="Arial" w:hAnsi="Arial" w:cs="Arial"/>
          <w:sz w:val="24"/>
          <w:szCs w:val="24"/>
          <w:lang w:val="es-ES_tradnl"/>
        </w:rPr>
        <w:t xml:space="preserve">la </w:t>
      </w:r>
      <w:r w:rsidR="004777F8" w:rsidRPr="00A57BF9">
        <w:rPr>
          <w:rFonts w:ascii="Arial" w:hAnsi="Arial" w:cs="Arial"/>
          <w:sz w:val="24"/>
          <w:szCs w:val="24"/>
          <w:lang w:val="es-ES_tradnl"/>
        </w:rPr>
        <w:t>realización</w:t>
      </w:r>
      <w:r w:rsidR="00D40E8B" w:rsidRPr="00A57BF9">
        <w:rPr>
          <w:rFonts w:ascii="Arial" w:hAnsi="Arial" w:cs="Arial"/>
          <w:sz w:val="24"/>
          <w:szCs w:val="24"/>
          <w:lang w:val="es-ES_tradnl"/>
        </w:rPr>
        <w:t xml:space="preserve"> </w:t>
      </w:r>
      <w:r w:rsidR="00261D2E" w:rsidRPr="00A57BF9">
        <w:rPr>
          <w:rFonts w:ascii="Arial" w:hAnsi="Arial" w:cs="Arial"/>
          <w:sz w:val="24"/>
          <w:szCs w:val="24"/>
          <w:lang w:val="es-ES_tradnl"/>
        </w:rPr>
        <w:t xml:space="preserve">del procedimiento para </w:t>
      </w:r>
      <w:r w:rsidR="00C3753B" w:rsidRPr="00A57BF9">
        <w:rPr>
          <w:rFonts w:ascii="Arial" w:hAnsi="Arial" w:cs="Arial"/>
          <w:sz w:val="24"/>
          <w:szCs w:val="24"/>
          <w:lang w:val="es-ES_tradnl"/>
        </w:rPr>
        <w:t xml:space="preserve">la </w:t>
      </w:r>
      <w:r w:rsidR="004777F8" w:rsidRPr="00A57BF9">
        <w:rPr>
          <w:rFonts w:ascii="Arial" w:hAnsi="Arial" w:cs="Arial"/>
          <w:sz w:val="24"/>
          <w:szCs w:val="24"/>
          <w:lang w:val="es-ES_tradnl"/>
        </w:rPr>
        <w:t xml:space="preserve">aplicación de </w:t>
      </w:r>
      <w:r w:rsidR="007709A7" w:rsidRPr="00A57BF9">
        <w:rPr>
          <w:rFonts w:ascii="Arial" w:hAnsi="Arial" w:cs="Arial"/>
          <w:sz w:val="24"/>
          <w:szCs w:val="24"/>
          <w:lang w:val="es-ES_tradnl"/>
        </w:rPr>
        <w:t>la sanción correspondiente</w:t>
      </w:r>
      <w:r w:rsidRPr="00A57BF9">
        <w:rPr>
          <w:rFonts w:ascii="Arial" w:hAnsi="Arial" w:cs="Arial"/>
          <w:sz w:val="24"/>
          <w:szCs w:val="24"/>
          <w:lang w:val="es-ES_tradnl"/>
        </w:rPr>
        <w:t xml:space="preserve">, para lo cual el supervisor </w:t>
      </w:r>
      <w:r w:rsidR="00734359" w:rsidRPr="00A57BF9">
        <w:rPr>
          <w:rFonts w:ascii="Arial" w:hAnsi="Arial" w:cs="Arial"/>
          <w:sz w:val="24"/>
          <w:szCs w:val="24"/>
          <w:lang w:val="es-ES_tradnl"/>
        </w:rPr>
        <w:t xml:space="preserve">debe </w:t>
      </w:r>
      <w:r w:rsidRPr="00A57BF9">
        <w:rPr>
          <w:rFonts w:ascii="Arial" w:hAnsi="Arial" w:cs="Arial"/>
          <w:sz w:val="24"/>
          <w:szCs w:val="24"/>
          <w:lang w:val="es-ES_tradnl"/>
        </w:rPr>
        <w:t>entrega</w:t>
      </w:r>
      <w:r w:rsidR="00734359" w:rsidRPr="00A57BF9">
        <w:rPr>
          <w:rFonts w:ascii="Arial" w:hAnsi="Arial" w:cs="Arial"/>
          <w:sz w:val="24"/>
          <w:szCs w:val="24"/>
          <w:lang w:val="es-ES_tradnl"/>
        </w:rPr>
        <w:t>r</w:t>
      </w:r>
      <w:r w:rsidRPr="00A57BF9">
        <w:rPr>
          <w:rFonts w:ascii="Arial" w:hAnsi="Arial" w:cs="Arial"/>
          <w:sz w:val="24"/>
          <w:szCs w:val="24"/>
          <w:lang w:val="es-ES_tradnl"/>
        </w:rPr>
        <w:t xml:space="preserve"> la siguiente información: </w:t>
      </w:r>
    </w:p>
    <w:p w14:paraId="1783A8CD" w14:textId="77777777" w:rsidR="00313B75" w:rsidRPr="00A57BF9" w:rsidRDefault="00313B75" w:rsidP="00836350">
      <w:pPr>
        <w:tabs>
          <w:tab w:val="left" w:pos="-540"/>
        </w:tabs>
        <w:ind w:left="-180" w:right="-84"/>
        <w:rPr>
          <w:rFonts w:ascii="Arial" w:hAnsi="Arial" w:cs="Arial"/>
          <w:sz w:val="24"/>
          <w:szCs w:val="24"/>
          <w:lang w:val="es-ES_tradnl"/>
        </w:rPr>
      </w:pPr>
    </w:p>
    <w:p w14:paraId="30EF7526" w14:textId="77777777" w:rsidR="00313B75" w:rsidRPr="00A57BF9" w:rsidRDefault="00313B75" w:rsidP="000074A0">
      <w:pPr>
        <w:numPr>
          <w:ilvl w:val="2"/>
          <w:numId w:val="20"/>
        </w:numPr>
        <w:tabs>
          <w:tab w:val="clear" w:pos="720"/>
          <w:tab w:val="left" w:pos="-540"/>
          <w:tab w:val="num" w:pos="284"/>
        </w:tabs>
        <w:ind w:left="284" w:right="-84" w:hanging="426"/>
        <w:rPr>
          <w:rFonts w:ascii="Arial" w:hAnsi="Arial" w:cs="Arial"/>
          <w:sz w:val="24"/>
          <w:szCs w:val="24"/>
          <w:lang w:val="es-ES_tradnl"/>
        </w:rPr>
      </w:pPr>
      <w:r w:rsidRPr="00A57BF9">
        <w:rPr>
          <w:rFonts w:ascii="Arial" w:hAnsi="Arial" w:cs="Arial"/>
          <w:sz w:val="24"/>
          <w:szCs w:val="24"/>
          <w:lang w:val="es-ES_tradnl"/>
        </w:rPr>
        <w:t>En caso de caducidad, como soporte el acto administrativo expedido en cumplimento del numeral anterior, y para proceder a hacer efectiva la cláusula penal, o a cuantificar el monto del perjuicio, el supervisor entrega la estimación o cuantificación del monto del perjuicio ocasionado por el contratista.</w:t>
      </w:r>
    </w:p>
    <w:p w14:paraId="6D6E00E1" w14:textId="77777777" w:rsidR="00313B75" w:rsidRPr="00A57BF9" w:rsidRDefault="00313B75" w:rsidP="000074A0">
      <w:pPr>
        <w:numPr>
          <w:ilvl w:val="2"/>
          <w:numId w:val="20"/>
        </w:numPr>
        <w:tabs>
          <w:tab w:val="clear" w:pos="720"/>
          <w:tab w:val="left" w:pos="-540"/>
          <w:tab w:val="num" w:pos="284"/>
        </w:tabs>
        <w:ind w:left="284" w:right="-84" w:hanging="426"/>
        <w:rPr>
          <w:rFonts w:ascii="Arial" w:hAnsi="Arial" w:cs="Arial"/>
          <w:sz w:val="24"/>
          <w:szCs w:val="24"/>
          <w:lang w:val="es-ES_tradnl"/>
        </w:rPr>
      </w:pPr>
      <w:r w:rsidRPr="00A57BF9">
        <w:rPr>
          <w:rFonts w:ascii="Arial" w:hAnsi="Arial" w:cs="Arial"/>
          <w:sz w:val="24"/>
          <w:szCs w:val="24"/>
          <w:lang w:val="es-ES_tradnl"/>
        </w:rPr>
        <w:t>En caso de aplicación de multas, el acto administrativo proferido en desarrollo de la audiencia en el cual se haya declarado la imposición de la multa y ordenado su pago.</w:t>
      </w:r>
    </w:p>
    <w:p w14:paraId="30249BEB" w14:textId="77777777" w:rsidR="00313B75" w:rsidRPr="00A57BF9" w:rsidRDefault="00313B75" w:rsidP="000074A0">
      <w:pPr>
        <w:numPr>
          <w:ilvl w:val="2"/>
          <w:numId w:val="20"/>
        </w:numPr>
        <w:tabs>
          <w:tab w:val="clear" w:pos="720"/>
          <w:tab w:val="left" w:pos="-540"/>
          <w:tab w:val="num" w:pos="284"/>
        </w:tabs>
        <w:ind w:left="284" w:right="-84" w:hanging="426"/>
        <w:rPr>
          <w:rFonts w:ascii="Arial" w:hAnsi="Arial" w:cs="Arial"/>
          <w:sz w:val="24"/>
          <w:szCs w:val="24"/>
          <w:lang w:val="es-ES_tradnl"/>
        </w:rPr>
      </w:pPr>
      <w:r w:rsidRPr="00A57BF9">
        <w:rPr>
          <w:rFonts w:ascii="Arial" w:hAnsi="Arial" w:cs="Arial"/>
          <w:sz w:val="24"/>
          <w:szCs w:val="24"/>
          <w:lang w:val="es-ES_tradnl"/>
        </w:rPr>
        <w:t xml:space="preserve">En los demás caso de incumplimiento, el acto administrativo proferido en desarrollo de la audiencia en el cual se haya declarado el incumplimiento, entrega la cuantificación del monto de la pérdida, para hacer efectiva la </w:t>
      </w:r>
      <w:r w:rsidR="0011518A" w:rsidRPr="00A57BF9">
        <w:rPr>
          <w:rFonts w:ascii="Arial" w:hAnsi="Arial" w:cs="Arial"/>
          <w:sz w:val="24"/>
          <w:szCs w:val="24"/>
          <w:lang w:val="es-ES_tradnl"/>
        </w:rPr>
        <w:t>cláusula penal</w:t>
      </w:r>
      <w:r w:rsidR="004777F8" w:rsidRPr="00A57BF9">
        <w:rPr>
          <w:rFonts w:ascii="Arial" w:hAnsi="Arial" w:cs="Arial"/>
          <w:sz w:val="24"/>
          <w:szCs w:val="24"/>
          <w:lang w:val="es-ES_tradnl"/>
        </w:rPr>
        <w:t>, si está</w:t>
      </w:r>
      <w:r w:rsidRPr="00A57BF9">
        <w:rPr>
          <w:rFonts w:ascii="Arial" w:hAnsi="Arial" w:cs="Arial"/>
          <w:sz w:val="24"/>
          <w:szCs w:val="24"/>
          <w:lang w:val="es-ES_tradnl"/>
        </w:rPr>
        <w:t xml:space="preserve"> pactada o hacer efectivo el pago de la pérdida, ordenando su pago tanto al contratista como al garante.</w:t>
      </w:r>
    </w:p>
    <w:p w14:paraId="077E5AAB" w14:textId="77777777" w:rsidR="00313B75" w:rsidRPr="00A57BF9" w:rsidRDefault="00313B75" w:rsidP="00836350">
      <w:pPr>
        <w:tabs>
          <w:tab w:val="left" w:pos="-540"/>
        </w:tabs>
        <w:ind w:left="-180" w:right="-84"/>
        <w:rPr>
          <w:rFonts w:ascii="Arial" w:hAnsi="Arial" w:cs="Arial"/>
          <w:sz w:val="24"/>
          <w:szCs w:val="24"/>
          <w:lang w:val="es-ES_tradnl"/>
        </w:rPr>
      </w:pPr>
    </w:p>
    <w:p w14:paraId="156912DD" w14:textId="4BEF56C6" w:rsidR="00033CB6" w:rsidRPr="00A57BF9" w:rsidRDefault="00FA26F1" w:rsidP="00745B1C">
      <w:pPr>
        <w:tabs>
          <w:tab w:val="left" w:pos="-540"/>
        </w:tabs>
        <w:ind w:left="-180" w:right="-84"/>
        <w:outlineLvl w:val="0"/>
        <w:rPr>
          <w:rFonts w:ascii="Arial" w:hAnsi="Arial" w:cs="Arial"/>
          <w:b/>
          <w:bCs/>
          <w:sz w:val="24"/>
          <w:szCs w:val="24"/>
          <w:lang w:val="es-ES_tradnl"/>
        </w:rPr>
      </w:pPr>
      <w:r w:rsidRPr="00A57BF9">
        <w:rPr>
          <w:rFonts w:ascii="Arial" w:hAnsi="Arial" w:cs="Arial"/>
          <w:b/>
          <w:bCs/>
          <w:sz w:val="24"/>
          <w:szCs w:val="24"/>
          <w:lang w:val="es-ES_tradnl"/>
        </w:rPr>
        <w:t>Grupo de Contratos</w:t>
      </w:r>
      <w:r w:rsidR="00562B83">
        <w:rPr>
          <w:rFonts w:ascii="Arial" w:hAnsi="Arial" w:cs="Arial"/>
          <w:b/>
          <w:bCs/>
          <w:sz w:val="24"/>
          <w:szCs w:val="24"/>
          <w:lang w:val="es-ES_tradnl"/>
        </w:rPr>
        <w:t xml:space="preserve"> </w:t>
      </w:r>
    </w:p>
    <w:p w14:paraId="7B05595C" w14:textId="77777777" w:rsidR="00ED6FEF" w:rsidRPr="00A57BF9" w:rsidRDefault="00ED6FEF" w:rsidP="00836350">
      <w:pPr>
        <w:tabs>
          <w:tab w:val="left" w:pos="-540"/>
        </w:tabs>
        <w:ind w:left="-180" w:right="-84"/>
        <w:rPr>
          <w:rFonts w:ascii="Arial" w:hAnsi="Arial" w:cs="Arial"/>
          <w:bCs/>
          <w:sz w:val="24"/>
          <w:szCs w:val="24"/>
          <w:lang w:val="es-ES_tradnl"/>
        </w:rPr>
      </w:pPr>
    </w:p>
    <w:p w14:paraId="17421DA7" w14:textId="77777777" w:rsidR="00ED6FEF" w:rsidRPr="00A57BF9" w:rsidRDefault="00ED6FEF"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 xml:space="preserve">Una vez en firme el acto administrativo por medio del cual se aplicó </w:t>
      </w:r>
      <w:r w:rsidR="00FC1012" w:rsidRPr="00A57BF9">
        <w:rPr>
          <w:rFonts w:ascii="Arial" w:hAnsi="Arial" w:cs="Arial"/>
          <w:sz w:val="24"/>
          <w:szCs w:val="24"/>
          <w:lang w:val="es-ES_tradnl"/>
        </w:rPr>
        <w:t>la caducidad, la multa, la cláusula penal y/o la declaratoria de incumplimiento</w:t>
      </w:r>
      <w:r w:rsidRPr="00A57BF9">
        <w:rPr>
          <w:rFonts w:ascii="Arial" w:hAnsi="Arial" w:cs="Arial"/>
          <w:bCs/>
          <w:sz w:val="24"/>
          <w:szCs w:val="24"/>
          <w:lang w:val="es-ES_tradnl"/>
        </w:rPr>
        <w:t>, envía copia del mismo al supervisor del contrato para los trámites a que haya lugar</w:t>
      </w:r>
      <w:r w:rsidR="00FF7144" w:rsidRPr="00A57BF9">
        <w:rPr>
          <w:rFonts w:ascii="Arial" w:hAnsi="Arial" w:cs="Arial"/>
          <w:bCs/>
          <w:sz w:val="24"/>
          <w:szCs w:val="24"/>
          <w:lang w:val="es-ES_tradnl"/>
        </w:rPr>
        <w:t xml:space="preserve">, </w:t>
      </w:r>
      <w:r w:rsidRPr="00A57BF9">
        <w:rPr>
          <w:rFonts w:ascii="Arial" w:hAnsi="Arial" w:cs="Arial"/>
          <w:bCs/>
          <w:sz w:val="24"/>
          <w:szCs w:val="24"/>
          <w:lang w:val="es-ES_tradnl"/>
        </w:rPr>
        <w:t xml:space="preserve">a las demás </w:t>
      </w:r>
      <w:r w:rsidRPr="00A57BF9">
        <w:rPr>
          <w:rFonts w:ascii="Arial" w:hAnsi="Arial" w:cs="Arial"/>
          <w:bCs/>
          <w:sz w:val="24"/>
          <w:szCs w:val="24"/>
          <w:lang w:val="es-ES_tradnl"/>
        </w:rPr>
        <w:lastRenderedPageBreak/>
        <w:t xml:space="preserve">áreas que de acuerdo </w:t>
      </w:r>
      <w:r w:rsidR="00FF7144" w:rsidRPr="00A57BF9">
        <w:rPr>
          <w:rFonts w:ascii="Arial" w:hAnsi="Arial" w:cs="Arial"/>
          <w:bCs/>
          <w:sz w:val="24"/>
          <w:szCs w:val="24"/>
          <w:lang w:val="es-ES_tradnl"/>
        </w:rPr>
        <w:t xml:space="preserve">con el </w:t>
      </w:r>
      <w:r w:rsidRPr="00A57BF9">
        <w:rPr>
          <w:rFonts w:ascii="Arial" w:hAnsi="Arial" w:cs="Arial"/>
          <w:bCs/>
          <w:sz w:val="24"/>
          <w:szCs w:val="24"/>
          <w:lang w:val="es-ES_tradnl"/>
        </w:rPr>
        <w:t>tema corresponda remitir</w:t>
      </w:r>
      <w:r w:rsidR="00FF7144" w:rsidRPr="00A57BF9">
        <w:rPr>
          <w:rFonts w:ascii="Arial" w:hAnsi="Arial" w:cs="Arial"/>
          <w:bCs/>
          <w:sz w:val="24"/>
          <w:szCs w:val="24"/>
          <w:lang w:val="es-ES_tradnl"/>
        </w:rPr>
        <w:t xml:space="preserve"> y a la Entidad </w:t>
      </w:r>
      <w:r w:rsidRPr="00A57BF9">
        <w:rPr>
          <w:rFonts w:ascii="Arial" w:hAnsi="Arial" w:cs="Arial"/>
          <w:bCs/>
          <w:sz w:val="24"/>
          <w:szCs w:val="24"/>
          <w:lang w:val="es-ES_tradnl"/>
        </w:rPr>
        <w:t>que expidió la(s) garantía(s) que ampara(n) el contrato.</w:t>
      </w:r>
    </w:p>
    <w:p w14:paraId="5E7853A0" w14:textId="77777777" w:rsidR="00ED6FEF" w:rsidRPr="00A57BF9" w:rsidRDefault="00ED6FEF" w:rsidP="00836350">
      <w:pPr>
        <w:tabs>
          <w:tab w:val="left" w:pos="-540"/>
        </w:tabs>
        <w:ind w:left="-180" w:right="-84"/>
        <w:rPr>
          <w:rFonts w:ascii="Arial" w:hAnsi="Arial" w:cs="Arial"/>
          <w:bCs/>
          <w:sz w:val="24"/>
          <w:szCs w:val="24"/>
          <w:lang w:val="es-ES_tradnl"/>
        </w:rPr>
      </w:pPr>
    </w:p>
    <w:p w14:paraId="492D17A9" w14:textId="77777777" w:rsidR="00ED6FEF" w:rsidRPr="00A57BF9" w:rsidRDefault="00D35DE7"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Remite copia de</w:t>
      </w:r>
      <w:r w:rsidR="00ED6FEF" w:rsidRPr="00A57BF9">
        <w:rPr>
          <w:rFonts w:ascii="Arial" w:hAnsi="Arial" w:cs="Arial"/>
          <w:bCs/>
          <w:sz w:val="24"/>
          <w:szCs w:val="24"/>
          <w:lang w:val="es-ES_tradnl"/>
        </w:rPr>
        <w:t>l acto administrativo a</w:t>
      </w:r>
      <w:r w:rsidRPr="00A57BF9">
        <w:rPr>
          <w:rFonts w:ascii="Arial" w:hAnsi="Arial" w:cs="Arial"/>
          <w:bCs/>
          <w:sz w:val="24"/>
          <w:szCs w:val="24"/>
          <w:lang w:val="es-ES_tradnl"/>
        </w:rPr>
        <w:t xml:space="preserve"> (</w:t>
      </w:r>
      <w:r w:rsidR="00ED6FEF" w:rsidRPr="00A57BF9">
        <w:rPr>
          <w:rFonts w:ascii="Arial" w:hAnsi="Arial" w:cs="Arial"/>
          <w:bCs/>
          <w:sz w:val="24"/>
          <w:szCs w:val="24"/>
          <w:lang w:val="es-ES_tradnl"/>
        </w:rPr>
        <w:t>l</w:t>
      </w:r>
      <w:r w:rsidRPr="00A57BF9">
        <w:rPr>
          <w:rFonts w:ascii="Arial" w:hAnsi="Arial" w:cs="Arial"/>
          <w:bCs/>
          <w:sz w:val="24"/>
          <w:szCs w:val="24"/>
          <w:lang w:val="es-ES_tradnl"/>
        </w:rPr>
        <w:t>os)</w:t>
      </w:r>
      <w:r w:rsidR="00ED6FEF" w:rsidRPr="00A57BF9">
        <w:rPr>
          <w:rFonts w:ascii="Arial" w:hAnsi="Arial" w:cs="Arial"/>
          <w:bCs/>
          <w:sz w:val="24"/>
          <w:szCs w:val="24"/>
          <w:lang w:val="es-ES_tradnl"/>
        </w:rPr>
        <w:t xml:space="preserve"> organismo</w:t>
      </w:r>
      <w:r w:rsidRPr="00A57BF9">
        <w:rPr>
          <w:rFonts w:ascii="Arial" w:hAnsi="Arial" w:cs="Arial"/>
          <w:bCs/>
          <w:sz w:val="24"/>
          <w:szCs w:val="24"/>
          <w:lang w:val="es-ES_tradnl"/>
        </w:rPr>
        <w:t>(s)</w:t>
      </w:r>
      <w:r w:rsidR="00ED6FEF" w:rsidRPr="00A57BF9">
        <w:rPr>
          <w:rFonts w:ascii="Arial" w:hAnsi="Arial" w:cs="Arial"/>
          <w:bCs/>
          <w:sz w:val="24"/>
          <w:szCs w:val="24"/>
          <w:lang w:val="es-ES_tradnl"/>
        </w:rPr>
        <w:t xml:space="preserve"> competente</w:t>
      </w:r>
      <w:r w:rsidRPr="00A57BF9">
        <w:rPr>
          <w:rFonts w:ascii="Arial" w:hAnsi="Arial" w:cs="Arial"/>
          <w:bCs/>
          <w:sz w:val="24"/>
          <w:szCs w:val="24"/>
          <w:lang w:val="es-ES_tradnl"/>
        </w:rPr>
        <w:t>(s)</w:t>
      </w:r>
      <w:r w:rsidR="00ED6FEF" w:rsidRPr="00A57BF9">
        <w:rPr>
          <w:rFonts w:ascii="Arial" w:hAnsi="Arial" w:cs="Arial"/>
          <w:bCs/>
          <w:sz w:val="24"/>
          <w:szCs w:val="24"/>
          <w:lang w:val="es-ES_tradnl"/>
        </w:rPr>
        <w:t xml:space="preserve"> para </w:t>
      </w:r>
      <w:r w:rsidR="00033CB6" w:rsidRPr="00A57BF9">
        <w:rPr>
          <w:rFonts w:ascii="Arial" w:hAnsi="Arial" w:cs="Arial"/>
          <w:bCs/>
          <w:sz w:val="24"/>
          <w:szCs w:val="24"/>
          <w:lang w:val="es-ES_tradnl"/>
        </w:rPr>
        <w:t>el reporte</w:t>
      </w:r>
      <w:r w:rsidR="00CC5A6B" w:rsidRPr="00A57BF9">
        <w:rPr>
          <w:rFonts w:ascii="Arial" w:hAnsi="Arial" w:cs="Arial"/>
          <w:bCs/>
          <w:sz w:val="24"/>
          <w:szCs w:val="24"/>
          <w:lang w:val="es-ES_tradnl"/>
        </w:rPr>
        <w:t xml:space="preserve"> o </w:t>
      </w:r>
      <w:r w:rsidR="00033CB6" w:rsidRPr="00A57BF9">
        <w:rPr>
          <w:rFonts w:ascii="Arial" w:hAnsi="Arial" w:cs="Arial"/>
          <w:bCs/>
          <w:sz w:val="24"/>
          <w:szCs w:val="24"/>
          <w:lang w:val="es-ES_tradnl"/>
        </w:rPr>
        <w:t>publicación respectiva.</w:t>
      </w:r>
    </w:p>
    <w:p w14:paraId="61F195DE" w14:textId="77777777" w:rsidR="00D35DE7" w:rsidRPr="00A57BF9" w:rsidRDefault="00D35DE7" w:rsidP="00836350">
      <w:pPr>
        <w:tabs>
          <w:tab w:val="left" w:pos="-540"/>
        </w:tabs>
        <w:ind w:left="-180" w:right="-84"/>
        <w:rPr>
          <w:rFonts w:ascii="Arial" w:hAnsi="Arial" w:cs="Arial"/>
          <w:bCs/>
          <w:sz w:val="24"/>
          <w:szCs w:val="24"/>
          <w:lang w:val="es-ES_tradnl"/>
        </w:rPr>
      </w:pPr>
    </w:p>
    <w:p w14:paraId="0C0F5FEF" w14:textId="37E0D6F3" w:rsidR="00D35DE7" w:rsidRPr="00A57BF9" w:rsidRDefault="00D35DE7" w:rsidP="00836350">
      <w:pPr>
        <w:tabs>
          <w:tab w:val="left" w:pos="-540"/>
        </w:tabs>
        <w:ind w:left="-180" w:right="-84"/>
        <w:rPr>
          <w:rFonts w:ascii="Arial" w:hAnsi="Arial" w:cs="Arial"/>
          <w:bCs/>
          <w:sz w:val="24"/>
          <w:szCs w:val="24"/>
          <w:lang w:val="es-ES_tradnl"/>
        </w:rPr>
      </w:pPr>
      <w:r w:rsidRPr="00A57BF9">
        <w:rPr>
          <w:rFonts w:ascii="Arial" w:hAnsi="Arial" w:cs="Arial"/>
          <w:bCs/>
          <w:sz w:val="24"/>
          <w:szCs w:val="24"/>
          <w:lang w:val="es-ES_tradnl"/>
        </w:rPr>
        <w:t>Archiva el acto administrativo</w:t>
      </w:r>
      <w:r w:rsidR="0056445A" w:rsidRPr="00A57BF9">
        <w:rPr>
          <w:rFonts w:ascii="Arial" w:hAnsi="Arial" w:cs="Arial"/>
          <w:bCs/>
          <w:sz w:val="24"/>
          <w:szCs w:val="24"/>
          <w:lang w:val="es-ES_tradnl"/>
        </w:rPr>
        <w:t xml:space="preserve"> original en el</w:t>
      </w:r>
      <w:r w:rsidRPr="00A57BF9">
        <w:rPr>
          <w:rFonts w:ascii="Arial" w:hAnsi="Arial" w:cs="Arial"/>
          <w:bCs/>
          <w:sz w:val="24"/>
          <w:szCs w:val="24"/>
          <w:lang w:val="es-ES_tradnl"/>
        </w:rPr>
        <w:t xml:space="preserve"> archivo satélite del </w:t>
      </w:r>
      <w:r w:rsidR="00FA26F1" w:rsidRPr="00A57BF9">
        <w:rPr>
          <w:rFonts w:ascii="Arial" w:hAnsi="Arial" w:cs="Arial"/>
          <w:bCs/>
          <w:sz w:val="24"/>
          <w:szCs w:val="24"/>
          <w:lang w:val="es-ES_tradnl"/>
        </w:rPr>
        <w:t>Grupo de Contratos</w:t>
      </w:r>
      <w:r w:rsidRPr="00A57BF9">
        <w:rPr>
          <w:rFonts w:ascii="Arial" w:hAnsi="Arial" w:cs="Arial"/>
          <w:bCs/>
          <w:sz w:val="24"/>
          <w:szCs w:val="24"/>
          <w:lang w:val="es-ES_tradnl"/>
        </w:rPr>
        <w:t>.</w:t>
      </w:r>
    </w:p>
    <w:p w14:paraId="44E01815" w14:textId="77777777" w:rsidR="00ED6FEF" w:rsidRPr="00A57BF9" w:rsidRDefault="00ED6FEF" w:rsidP="00836350">
      <w:pPr>
        <w:tabs>
          <w:tab w:val="left" w:pos="-540"/>
        </w:tabs>
        <w:ind w:left="-180" w:right="-84"/>
        <w:rPr>
          <w:rFonts w:ascii="Arial" w:hAnsi="Arial" w:cs="Arial"/>
          <w:bCs/>
          <w:sz w:val="24"/>
          <w:szCs w:val="24"/>
          <w:lang w:val="es-ES_tradnl"/>
        </w:rPr>
      </w:pPr>
    </w:p>
    <w:p w14:paraId="6408C9AC" w14:textId="77777777" w:rsidR="00ED6FEF" w:rsidRPr="00A57BF9" w:rsidRDefault="00ED6FEF" w:rsidP="00745B1C">
      <w:pPr>
        <w:tabs>
          <w:tab w:val="left" w:pos="-540"/>
        </w:tabs>
        <w:ind w:left="-180" w:right="-84"/>
        <w:outlineLvl w:val="0"/>
        <w:rPr>
          <w:rFonts w:ascii="Arial" w:hAnsi="Arial" w:cs="Arial"/>
          <w:sz w:val="24"/>
          <w:szCs w:val="24"/>
          <w:lang w:val="es-ES_tradnl"/>
        </w:rPr>
      </w:pPr>
      <w:r w:rsidRPr="00A57BF9">
        <w:rPr>
          <w:rFonts w:ascii="Arial" w:hAnsi="Arial" w:cs="Arial"/>
          <w:sz w:val="24"/>
          <w:szCs w:val="24"/>
          <w:u w:val="single"/>
          <w:lang w:val="es-ES_tradnl"/>
        </w:rPr>
        <w:t>Responsables: Coordinador</w:t>
      </w:r>
      <w:r w:rsidR="0056445A" w:rsidRPr="00A57BF9">
        <w:rPr>
          <w:rFonts w:ascii="Arial" w:hAnsi="Arial" w:cs="Arial"/>
          <w:sz w:val="24"/>
          <w:szCs w:val="24"/>
          <w:u w:val="single"/>
          <w:lang w:val="es-ES_tradnl"/>
        </w:rPr>
        <w:t>,</w:t>
      </w:r>
      <w:r w:rsidRPr="00A57BF9">
        <w:rPr>
          <w:rFonts w:ascii="Arial" w:hAnsi="Arial" w:cs="Arial"/>
          <w:sz w:val="24"/>
          <w:szCs w:val="24"/>
          <w:u w:val="single"/>
          <w:lang w:val="es-ES_tradnl"/>
        </w:rPr>
        <w:t xml:space="preserve"> Profesional </w:t>
      </w:r>
      <w:r w:rsidR="0056445A" w:rsidRPr="00A57BF9">
        <w:rPr>
          <w:rFonts w:ascii="Arial" w:hAnsi="Arial" w:cs="Arial"/>
          <w:sz w:val="24"/>
          <w:szCs w:val="24"/>
          <w:u w:val="single"/>
          <w:lang w:val="es-ES_tradnl"/>
        </w:rPr>
        <w:t xml:space="preserve">y funcionarios </w:t>
      </w:r>
      <w:r w:rsidRPr="00A57BF9">
        <w:rPr>
          <w:rFonts w:ascii="Arial" w:hAnsi="Arial" w:cs="Arial"/>
          <w:sz w:val="24"/>
          <w:szCs w:val="24"/>
          <w:u w:val="single"/>
          <w:lang w:val="es-ES_tradnl"/>
        </w:rPr>
        <w:t>asignado</w:t>
      </w:r>
      <w:r w:rsidR="0056445A" w:rsidRPr="00A57BF9">
        <w:rPr>
          <w:rFonts w:ascii="Arial" w:hAnsi="Arial" w:cs="Arial"/>
          <w:sz w:val="24"/>
          <w:szCs w:val="24"/>
          <w:u w:val="single"/>
          <w:lang w:val="es-ES_tradnl"/>
        </w:rPr>
        <w:t>s</w:t>
      </w:r>
      <w:r w:rsidRPr="00A57BF9">
        <w:rPr>
          <w:rFonts w:ascii="Arial" w:hAnsi="Arial" w:cs="Arial"/>
          <w:sz w:val="24"/>
          <w:szCs w:val="24"/>
          <w:lang w:val="es-ES_tradnl"/>
        </w:rPr>
        <w:t>.</w:t>
      </w:r>
    </w:p>
    <w:p w14:paraId="402DC8D7" w14:textId="77777777" w:rsidR="00A875AE" w:rsidRPr="00A57BF9" w:rsidRDefault="00A875AE" w:rsidP="00E93CC9">
      <w:pPr>
        <w:tabs>
          <w:tab w:val="left" w:pos="-540"/>
        </w:tabs>
        <w:ind w:right="-84"/>
        <w:rPr>
          <w:rFonts w:ascii="Arial" w:hAnsi="Arial" w:cs="Arial"/>
          <w:sz w:val="24"/>
          <w:szCs w:val="24"/>
          <w:lang w:val="es-ES_tradnl"/>
        </w:rPr>
      </w:pPr>
    </w:p>
    <w:p w14:paraId="377EB586" w14:textId="77777777" w:rsidR="00077D43" w:rsidRPr="00A57BF9" w:rsidRDefault="00077D43" w:rsidP="00E93CC9">
      <w:pPr>
        <w:tabs>
          <w:tab w:val="left" w:pos="-540"/>
        </w:tabs>
        <w:ind w:right="-84"/>
        <w:rPr>
          <w:rFonts w:ascii="Arial" w:hAnsi="Arial" w:cs="Arial"/>
          <w:sz w:val="24"/>
          <w:szCs w:val="24"/>
          <w:lang w:val="es-ES_tradnl"/>
        </w:rPr>
        <w:sectPr w:rsidR="00077D43" w:rsidRPr="00A57BF9" w:rsidSect="006B4AD5">
          <w:pgSz w:w="12242" w:h="15842" w:code="1"/>
          <w:pgMar w:top="1418" w:right="1701" w:bottom="851" w:left="1985" w:header="709" w:footer="709" w:gutter="0"/>
          <w:cols w:space="708"/>
          <w:docGrid w:linePitch="360"/>
        </w:sectPr>
      </w:pPr>
    </w:p>
    <w:p w14:paraId="1306B238" w14:textId="77777777" w:rsidR="00240402" w:rsidRPr="00A57BF9" w:rsidRDefault="00240402" w:rsidP="00745B1C">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39" w:name="_Toc429396760"/>
      <w:bookmarkStart w:id="240" w:name="_Toc429500996"/>
      <w:r w:rsidRPr="00A57BF9">
        <w:rPr>
          <w:bCs/>
          <w:sz w:val="24"/>
          <w:szCs w:val="24"/>
          <w:lang w:val="es-ES_tradnl"/>
        </w:rPr>
        <w:lastRenderedPageBreak/>
        <w:t xml:space="preserve">TÍTULO </w:t>
      </w:r>
      <w:r w:rsidR="00DD7545" w:rsidRPr="00A57BF9">
        <w:rPr>
          <w:bCs/>
          <w:sz w:val="24"/>
          <w:szCs w:val="24"/>
          <w:lang w:val="es-ES_tradnl"/>
        </w:rPr>
        <w:t>IX</w:t>
      </w:r>
      <w:bookmarkEnd w:id="239"/>
      <w:bookmarkEnd w:id="240"/>
    </w:p>
    <w:p w14:paraId="02EFCE56" w14:textId="77777777" w:rsidR="00240402" w:rsidRPr="00A57BF9" w:rsidRDefault="00240402" w:rsidP="00871A99">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41" w:name="_Toc286737242"/>
      <w:bookmarkStart w:id="242" w:name="_Toc429396761"/>
      <w:bookmarkStart w:id="243" w:name="_Toc429500997"/>
      <w:r w:rsidRPr="00A57BF9">
        <w:rPr>
          <w:bCs/>
          <w:sz w:val="24"/>
          <w:szCs w:val="24"/>
          <w:lang w:val="es-ES_tradnl"/>
        </w:rPr>
        <w:t>DE LOS SUPERVISORES</w:t>
      </w:r>
      <w:bookmarkEnd w:id="241"/>
      <w:bookmarkEnd w:id="242"/>
      <w:bookmarkEnd w:id="243"/>
    </w:p>
    <w:p w14:paraId="44CB715D" w14:textId="77777777" w:rsidR="00240402" w:rsidRPr="00A57BF9" w:rsidRDefault="00240402" w:rsidP="00836350">
      <w:pPr>
        <w:tabs>
          <w:tab w:val="left" w:pos="-540"/>
        </w:tabs>
        <w:ind w:left="-180" w:right="-84"/>
        <w:jc w:val="center"/>
        <w:rPr>
          <w:rFonts w:ascii="Arial" w:hAnsi="Arial" w:cs="Arial"/>
          <w:b/>
          <w:bCs/>
          <w:sz w:val="24"/>
          <w:szCs w:val="24"/>
          <w:lang w:val="es-ES_tradnl"/>
        </w:rPr>
      </w:pPr>
    </w:p>
    <w:p w14:paraId="4BC8D880" w14:textId="77777777" w:rsidR="00240402" w:rsidRPr="00A57BF9" w:rsidRDefault="00A41248" w:rsidP="00836350">
      <w:pPr>
        <w:pStyle w:val="Ttulo1"/>
        <w:tabs>
          <w:tab w:val="left" w:pos="540"/>
        </w:tabs>
        <w:spacing w:line="240" w:lineRule="auto"/>
        <w:ind w:left="-180" w:right="-84"/>
        <w:jc w:val="left"/>
        <w:rPr>
          <w:bCs/>
          <w:sz w:val="24"/>
          <w:szCs w:val="24"/>
          <w:lang w:val="es-ES_tradnl"/>
        </w:rPr>
      </w:pPr>
      <w:bookmarkStart w:id="244" w:name="_Toc429396762"/>
      <w:bookmarkStart w:id="245" w:name="_Toc429500998"/>
      <w:r w:rsidRPr="00A57BF9">
        <w:rPr>
          <w:bCs/>
          <w:sz w:val="24"/>
          <w:szCs w:val="24"/>
          <w:lang w:val="es-ES_tradnl"/>
        </w:rPr>
        <w:t xml:space="preserve">1. </w:t>
      </w:r>
      <w:r w:rsidRPr="00A57BF9">
        <w:rPr>
          <w:bCs/>
          <w:sz w:val="24"/>
          <w:szCs w:val="24"/>
          <w:lang w:val="es-ES_tradnl"/>
        </w:rPr>
        <w:tab/>
      </w:r>
      <w:r w:rsidR="00240402" w:rsidRPr="00A57BF9">
        <w:rPr>
          <w:bCs/>
          <w:sz w:val="24"/>
          <w:szCs w:val="24"/>
          <w:lang w:val="es-ES_tradnl"/>
        </w:rPr>
        <w:t>CRITERIOS PARA LA DESIGNACIÓN DEL SUPERVISOR</w:t>
      </w:r>
      <w:bookmarkEnd w:id="244"/>
      <w:bookmarkEnd w:id="245"/>
    </w:p>
    <w:p w14:paraId="73267D90" w14:textId="77777777" w:rsidR="00240402" w:rsidRPr="00A57BF9" w:rsidRDefault="00240402" w:rsidP="00836350">
      <w:pPr>
        <w:tabs>
          <w:tab w:val="left" w:pos="-540"/>
        </w:tabs>
        <w:ind w:left="-180" w:right="-84"/>
        <w:rPr>
          <w:rFonts w:ascii="Arial" w:hAnsi="Arial" w:cs="Arial"/>
          <w:sz w:val="24"/>
          <w:szCs w:val="24"/>
          <w:lang w:val="es-ES_tradnl"/>
        </w:rPr>
      </w:pPr>
    </w:p>
    <w:p w14:paraId="26AC0010" w14:textId="0C78739B" w:rsidR="003233E7" w:rsidRPr="00B12D3B" w:rsidRDefault="00546019" w:rsidP="00836350">
      <w:pPr>
        <w:tabs>
          <w:tab w:val="left" w:pos="-540"/>
        </w:tabs>
        <w:ind w:left="-180" w:right="-84"/>
        <w:rPr>
          <w:rFonts w:ascii="Arial" w:hAnsi="Arial" w:cs="Arial"/>
          <w:sz w:val="24"/>
          <w:szCs w:val="24"/>
          <w:lang w:val="es-ES_tradnl"/>
        </w:rPr>
      </w:pPr>
      <w:r w:rsidRPr="00B12D3B">
        <w:rPr>
          <w:rFonts w:ascii="Arial" w:hAnsi="Arial" w:cs="Arial"/>
          <w:sz w:val="24"/>
          <w:szCs w:val="24"/>
          <w:lang w:val="es-ES_tradnl"/>
        </w:rPr>
        <w:t>Se designa</w:t>
      </w:r>
      <w:r w:rsidR="00240402" w:rsidRPr="00B12D3B">
        <w:rPr>
          <w:rFonts w:ascii="Arial" w:hAnsi="Arial" w:cs="Arial"/>
          <w:sz w:val="24"/>
          <w:szCs w:val="24"/>
          <w:lang w:val="es-ES_tradnl"/>
        </w:rPr>
        <w:t xml:space="preserve"> como supervisor al funcionario</w:t>
      </w:r>
      <w:r w:rsidR="009F152B" w:rsidRPr="00B12D3B">
        <w:rPr>
          <w:rFonts w:ascii="Arial" w:hAnsi="Arial" w:cs="Arial"/>
          <w:sz w:val="24"/>
          <w:szCs w:val="24"/>
          <w:lang w:val="es-ES_tradnl"/>
        </w:rPr>
        <w:t xml:space="preserve"> de la Entidad o contratista designado para tal fin</w:t>
      </w:r>
      <w:r w:rsidR="00240402" w:rsidRPr="00B12D3B">
        <w:rPr>
          <w:rFonts w:ascii="Arial" w:hAnsi="Arial" w:cs="Arial"/>
          <w:sz w:val="24"/>
          <w:szCs w:val="24"/>
          <w:lang w:val="es-ES_tradnl"/>
        </w:rPr>
        <w:t xml:space="preserve"> que tenga relación funcional con el objeto contractual, </w:t>
      </w:r>
      <w:r w:rsidR="00D02C16" w:rsidRPr="00B12D3B">
        <w:rPr>
          <w:rFonts w:ascii="Arial" w:hAnsi="Arial" w:cs="Arial"/>
          <w:sz w:val="24"/>
          <w:szCs w:val="24"/>
          <w:lang w:val="es-ES_tradnl"/>
        </w:rPr>
        <w:t xml:space="preserve">la especialidad del funcionario, su relación con las dependencias </w:t>
      </w:r>
      <w:r w:rsidR="00CC5A6B" w:rsidRPr="00B12D3B">
        <w:rPr>
          <w:rFonts w:ascii="Arial" w:hAnsi="Arial" w:cs="Arial"/>
          <w:sz w:val="24"/>
          <w:szCs w:val="24"/>
          <w:lang w:val="es-ES_tradnl"/>
        </w:rPr>
        <w:t>interesada</w:t>
      </w:r>
      <w:r w:rsidR="00D02C16" w:rsidRPr="00B12D3B">
        <w:rPr>
          <w:rFonts w:ascii="Arial" w:hAnsi="Arial" w:cs="Arial"/>
          <w:sz w:val="24"/>
          <w:szCs w:val="24"/>
          <w:lang w:val="es-ES_tradnl"/>
        </w:rPr>
        <w:t>s en la celebración del contrato si es el caso, y los conocimientos técnicos que sobre el objeto cont</w:t>
      </w:r>
      <w:r w:rsidR="004777F8" w:rsidRPr="00B12D3B">
        <w:rPr>
          <w:rFonts w:ascii="Arial" w:hAnsi="Arial" w:cs="Arial"/>
          <w:sz w:val="24"/>
          <w:szCs w:val="24"/>
          <w:lang w:val="es-ES_tradnl"/>
        </w:rPr>
        <w:t>ractual deba tener el supervisor</w:t>
      </w:r>
      <w:r w:rsidR="00294490" w:rsidRPr="00B12D3B">
        <w:rPr>
          <w:rFonts w:ascii="Arial" w:hAnsi="Arial" w:cs="Arial"/>
          <w:sz w:val="24"/>
          <w:szCs w:val="24"/>
          <w:lang w:val="es-ES_tradnl"/>
        </w:rPr>
        <w:t>, así:</w:t>
      </w:r>
      <w:r w:rsidR="00562B83" w:rsidRPr="00B12D3B">
        <w:rPr>
          <w:rFonts w:ascii="Arial" w:hAnsi="Arial" w:cs="Arial"/>
          <w:sz w:val="24"/>
          <w:szCs w:val="24"/>
          <w:lang w:val="es-ES_tradnl"/>
        </w:rPr>
        <w:t xml:space="preserve"> </w:t>
      </w:r>
    </w:p>
    <w:p w14:paraId="2F8B3E4E" w14:textId="77777777" w:rsidR="00C777F4" w:rsidRPr="00B12D3B" w:rsidRDefault="00C777F4" w:rsidP="00C777F4">
      <w:pPr>
        <w:ind w:right="-84"/>
        <w:rPr>
          <w:rFonts w:ascii="Arial" w:hAnsi="Arial" w:cs="Arial"/>
          <w:sz w:val="24"/>
          <w:szCs w:val="24"/>
          <w:lang w:val="es-ES_tradnl"/>
        </w:rPr>
      </w:pPr>
    </w:p>
    <w:p w14:paraId="0BE1FDAC" w14:textId="77777777" w:rsidR="0035651F" w:rsidRPr="00B12D3B" w:rsidRDefault="007359B0" w:rsidP="00FC15E6">
      <w:pPr>
        <w:ind w:left="-142" w:right="-84"/>
        <w:rPr>
          <w:rFonts w:ascii="Arial" w:hAnsi="Arial" w:cs="Arial"/>
          <w:sz w:val="24"/>
          <w:szCs w:val="24"/>
          <w:lang w:val="es-ES_tradnl"/>
        </w:rPr>
      </w:pPr>
      <w:r w:rsidRPr="00B12D3B">
        <w:rPr>
          <w:rFonts w:ascii="Arial" w:hAnsi="Arial" w:cs="Arial"/>
          <w:sz w:val="24"/>
          <w:szCs w:val="24"/>
          <w:lang w:val="es-ES_tradnl"/>
        </w:rPr>
        <w:t xml:space="preserve">Superintendente Delegado, </w:t>
      </w:r>
      <w:r w:rsidR="001456DB" w:rsidRPr="00B12D3B">
        <w:rPr>
          <w:rFonts w:ascii="Arial" w:hAnsi="Arial" w:cs="Arial"/>
          <w:sz w:val="24"/>
          <w:szCs w:val="24"/>
          <w:lang w:val="es-ES_tradnl"/>
        </w:rPr>
        <w:t xml:space="preserve">Intendente, Jefe, Director, Subdirector, </w:t>
      </w:r>
      <w:r w:rsidR="005273D2" w:rsidRPr="00B12D3B">
        <w:rPr>
          <w:rFonts w:ascii="Arial" w:hAnsi="Arial" w:cs="Arial"/>
          <w:sz w:val="24"/>
          <w:szCs w:val="24"/>
          <w:lang w:val="es-ES_tradnl"/>
        </w:rPr>
        <w:t>Coordinador de Grupo</w:t>
      </w:r>
      <w:r w:rsidR="00264725" w:rsidRPr="00B12D3B">
        <w:rPr>
          <w:rFonts w:ascii="Arial" w:hAnsi="Arial" w:cs="Arial"/>
          <w:sz w:val="24"/>
          <w:szCs w:val="24"/>
          <w:lang w:val="es-ES_tradnl"/>
        </w:rPr>
        <w:t xml:space="preserve">, </w:t>
      </w:r>
      <w:r w:rsidR="00CC5A6B" w:rsidRPr="00B12D3B">
        <w:rPr>
          <w:rFonts w:ascii="Arial" w:hAnsi="Arial" w:cs="Arial"/>
          <w:sz w:val="24"/>
          <w:szCs w:val="24"/>
          <w:lang w:val="es-ES_tradnl"/>
        </w:rPr>
        <w:t xml:space="preserve">o </w:t>
      </w:r>
      <w:r w:rsidR="00D43B53" w:rsidRPr="00B12D3B">
        <w:rPr>
          <w:rFonts w:ascii="Arial" w:hAnsi="Arial" w:cs="Arial"/>
          <w:sz w:val="24"/>
          <w:szCs w:val="24"/>
          <w:lang w:val="es-ES_tradnl"/>
        </w:rPr>
        <w:t>Jefe de la Dependencia</w:t>
      </w:r>
      <w:r w:rsidR="00CC5A6B" w:rsidRPr="00B12D3B">
        <w:rPr>
          <w:rFonts w:ascii="Arial" w:hAnsi="Arial" w:cs="Arial"/>
          <w:sz w:val="24"/>
          <w:szCs w:val="24"/>
          <w:lang w:val="es-ES_tradnl"/>
        </w:rPr>
        <w:t xml:space="preserve"> </w:t>
      </w:r>
      <w:r w:rsidR="00D43B53" w:rsidRPr="00B12D3B">
        <w:rPr>
          <w:rFonts w:ascii="Arial" w:hAnsi="Arial" w:cs="Arial"/>
          <w:sz w:val="24"/>
          <w:szCs w:val="24"/>
          <w:lang w:val="es-ES_tradnl"/>
        </w:rPr>
        <w:t>solicitante de la contratación</w:t>
      </w:r>
      <w:r w:rsidR="00264725" w:rsidRPr="00B12D3B">
        <w:rPr>
          <w:rFonts w:ascii="Arial" w:hAnsi="Arial" w:cs="Arial"/>
          <w:sz w:val="24"/>
          <w:szCs w:val="24"/>
          <w:lang w:val="es-ES_tradnl"/>
        </w:rPr>
        <w:t xml:space="preserve">, o Asesor, </w:t>
      </w:r>
      <w:r w:rsidR="00F120EE" w:rsidRPr="00B12D3B">
        <w:rPr>
          <w:rFonts w:ascii="Arial" w:hAnsi="Arial" w:cs="Arial"/>
          <w:sz w:val="24"/>
          <w:szCs w:val="24"/>
          <w:lang w:val="es-ES_tradnl"/>
        </w:rPr>
        <w:t>o</w:t>
      </w:r>
      <w:r w:rsidR="004464EE" w:rsidRPr="00B12D3B">
        <w:rPr>
          <w:rFonts w:ascii="Arial" w:hAnsi="Arial" w:cs="Arial"/>
          <w:sz w:val="24"/>
          <w:szCs w:val="24"/>
          <w:lang w:val="es-ES_tradnl"/>
        </w:rPr>
        <w:t xml:space="preserve"> profesional</w:t>
      </w:r>
      <w:r w:rsidR="00D43B53" w:rsidRPr="00B12D3B">
        <w:rPr>
          <w:rFonts w:ascii="Arial" w:hAnsi="Arial" w:cs="Arial"/>
          <w:sz w:val="24"/>
          <w:szCs w:val="24"/>
          <w:lang w:val="es-ES_tradnl"/>
        </w:rPr>
        <w:t xml:space="preserve"> </w:t>
      </w:r>
      <w:r w:rsidR="00F120EE" w:rsidRPr="00B12D3B">
        <w:rPr>
          <w:rFonts w:ascii="Arial" w:hAnsi="Arial" w:cs="Arial"/>
          <w:sz w:val="24"/>
          <w:szCs w:val="24"/>
          <w:lang w:val="es-ES_tradnl"/>
        </w:rPr>
        <w:t xml:space="preserve">o funcionario </w:t>
      </w:r>
      <w:r w:rsidRPr="00B12D3B">
        <w:rPr>
          <w:rFonts w:ascii="Arial" w:hAnsi="Arial" w:cs="Arial"/>
          <w:sz w:val="24"/>
          <w:szCs w:val="24"/>
          <w:lang w:val="es-ES_tradnl"/>
        </w:rPr>
        <w:t xml:space="preserve">cuyas funciones </w:t>
      </w:r>
      <w:r w:rsidR="00D43B53" w:rsidRPr="00B12D3B">
        <w:rPr>
          <w:rFonts w:ascii="Arial" w:hAnsi="Arial" w:cs="Arial"/>
          <w:sz w:val="24"/>
          <w:szCs w:val="24"/>
          <w:lang w:val="es-ES_tradnl"/>
        </w:rPr>
        <w:t>esté</w:t>
      </w:r>
      <w:r w:rsidRPr="00B12D3B">
        <w:rPr>
          <w:rFonts w:ascii="Arial" w:hAnsi="Arial" w:cs="Arial"/>
          <w:sz w:val="24"/>
          <w:szCs w:val="24"/>
          <w:lang w:val="es-ES_tradnl"/>
        </w:rPr>
        <w:t>n</w:t>
      </w:r>
      <w:r w:rsidR="00D43B53" w:rsidRPr="00B12D3B">
        <w:rPr>
          <w:rFonts w:ascii="Arial" w:hAnsi="Arial" w:cs="Arial"/>
          <w:sz w:val="24"/>
          <w:szCs w:val="24"/>
          <w:lang w:val="es-ES_tradnl"/>
        </w:rPr>
        <w:t xml:space="preserve"> relacionada</w:t>
      </w:r>
      <w:r w:rsidRPr="00B12D3B">
        <w:rPr>
          <w:rFonts w:ascii="Arial" w:hAnsi="Arial" w:cs="Arial"/>
          <w:sz w:val="24"/>
          <w:szCs w:val="24"/>
          <w:lang w:val="es-ES_tradnl"/>
        </w:rPr>
        <w:t>s</w:t>
      </w:r>
      <w:r w:rsidR="00D43B53" w:rsidRPr="00B12D3B">
        <w:rPr>
          <w:rFonts w:ascii="Arial" w:hAnsi="Arial" w:cs="Arial"/>
          <w:sz w:val="24"/>
          <w:szCs w:val="24"/>
          <w:lang w:val="es-ES_tradnl"/>
        </w:rPr>
        <w:t xml:space="preserve"> directamente con la ejecución del contrato.</w:t>
      </w:r>
    </w:p>
    <w:p w14:paraId="77CD5FF6" w14:textId="77777777" w:rsidR="00294490" w:rsidRPr="00B12D3B" w:rsidRDefault="00294490" w:rsidP="00FC15E6">
      <w:pPr>
        <w:tabs>
          <w:tab w:val="left" w:pos="360"/>
        </w:tabs>
        <w:ind w:left="-142" w:right="-84"/>
        <w:rPr>
          <w:rFonts w:ascii="Arial" w:hAnsi="Arial" w:cs="Arial"/>
          <w:sz w:val="24"/>
          <w:szCs w:val="24"/>
          <w:lang w:val="es-ES_tradnl"/>
        </w:rPr>
      </w:pPr>
    </w:p>
    <w:p w14:paraId="1CE74E37" w14:textId="53DBF24A" w:rsidR="00294490" w:rsidRPr="00B12D3B" w:rsidRDefault="00294490" w:rsidP="00FC15E6">
      <w:pPr>
        <w:ind w:left="-142" w:right="-84"/>
        <w:rPr>
          <w:rFonts w:ascii="Arial" w:hAnsi="Arial" w:cs="Arial"/>
          <w:sz w:val="24"/>
          <w:szCs w:val="24"/>
          <w:lang w:val="es-ES_tradnl"/>
        </w:rPr>
      </w:pPr>
      <w:r w:rsidRPr="00B12D3B">
        <w:rPr>
          <w:rFonts w:ascii="Arial" w:hAnsi="Arial" w:cs="Arial"/>
          <w:sz w:val="24"/>
          <w:szCs w:val="24"/>
          <w:lang w:val="es-ES_tradnl"/>
        </w:rPr>
        <w:t>Quien haya sido asignado supervisor por el ordenador del gasto, no podrá en uso de su nivel de jerarquía superior delegar por sí mismo la supervisión o parte de ella en otros funcionarios, sobre los cuales existe relación de subordinación.</w:t>
      </w:r>
      <w:r w:rsidR="00562B83" w:rsidRPr="00B12D3B">
        <w:rPr>
          <w:rFonts w:ascii="Arial" w:hAnsi="Arial" w:cs="Arial"/>
          <w:sz w:val="24"/>
          <w:szCs w:val="24"/>
          <w:lang w:val="es-ES_tradnl"/>
        </w:rPr>
        <w:t xml:space="preserve"> </w:t>
      </w:r>
      <w:r w:rsidRPr="00B12D3B">
        <w:rPr>
          <w:rFonts w:ascii="Arial" w:hAnsi="Arial" w:cs="Arial"/>
          <w:sz w:val="24"/>
          <w:szCs w:val="24"/>
          <w:lang w:val="es-ES_tradnl"/>
        </w:rPr>
        <w:t>La responsabilidad en el ejercicio de la supervisión es exclusiva de quien ha sido designado supervisor por el ordenador del gasto.</w:t>
      </w:r>
    </w:p>
    <w:p w14:paraId="70B0528B" w14:textId="77777777" w:rsidR="00264725" w:rsidRPr="00B12D3B" w:rsidRDefault="00264725" w:rsidP="00146A5B">
      <w:pPr>
        <w:pStyle w:val="Prrafodelista"/>
        <w:ind w:left="0"/>
        <w:rPr>
          <w:rFonts w:ascii="Arial" w:hAnsi="Arial" w:cs="Arial"/>
          <w:sz w:val="24"/>
          <w:szCs w:val="24"/>
          <w:lang w:val="es-ES_tradnl"/>
        </w:rPr>
      </w:pPr>
    </w:p>
    <w:p w14:paraId="375B9209" w14:textId="4A372176" w:rsidR="00264725" w:rsidRPr="00B12D3B" w:rsidRDefault="00264725" w:rsidP="00FC15E6">
      <w:pPr>
        <w:ind w:left="-142" w:right="-84"/>
        <w:rPr>
          <w:rFonts w:ascii="Arial" w:hAnsi="Arial" w:cs="Arial"/>
          <w:sz w:val="24"/>
          <w:szCs w:val="24"/>
          <w:lang w:val="es-ES_tradnl"/>
        </w:rPr>
      </w:pPr>
      <w:r w:rsidRPr="00B12D3B">
        <w:rPr>
          <w:rFonts w:ascii="Arial" w:hAnsi="Arial" w:cs="Arial"/>
          <w:sz w:val="24"/>
          <w:szCs w:val="24"/>
          <w:lang w:val="es-ES_tradnl"/>
        </w:rPr>
        <w:t xml:space="preserve">En el estudio previo de conveniencia y oportunidad se establece el perfil </w:t>
      </w:r>
      <w:r w:rsidR="00294490" w:rsidRPr="00B12D3B">
        <w:rPr>
          <w:rFonts w:ascii="Arial" w:hAnsi="Arial" w:cs="Arial"/>
          <w:sz w:val="24"/>
          <w:szCs w:val="24"/>
          <w:lang w:val="es-ES_tradnl"/>
        </w:rPr>
        <w:t xml:space="preserve">del funcionario </w:t>
      </w:r>
      <w:r w:rsidRPr="00B12D3B">
        <w:rPr>
          <w:rFonts w:ascii="Arial" w:hAnsi="Arial" w:cs="Arial"/>
          <w:sz w:val="24"/>
          <w:szCs w:val="24"/>
          <w:lang w:val="es-ES_tradnl"/>
        </w:rPr>
        <w:t xml:space="preserve">que se propone para ejercer la supervisión, con la </w:t>
      </w:r>
      <w:r w:rsidR="00294490" w:rsidRPr="00B12D3B">
        <w:rPr>
          <w:rFonts w:ascii="Arial" w:hAnsi="Arial" w:cs="Arial"/>
          <w:sz w:val="24"/>
          <w:szCs w:val="24"/>
          <w:lang w:val="es-ES_tradnl"/>
        </w:rPr>
        <w:t xml:space="preserve">debida </w:t>
      </w:r>
      <w:r w:rsidRPr="00B12D3B">
        <w:rPr>
          <w:rFonts w:ascii="Arial" w:hAnsi="Arial" w:cs="Arial"/>
          <w:sz w:val="24"/>
          <w:szCs w:val="24"/>
          <w:lang w:val="es-ES_tradnl"/>
        </w:rPr>
        <w:t>justificación</w:t>
      </w:r>
      <w:r w:rsidR="00294490" w:rsidRPr="00B12D3B">
        <w:rPr>
          <w:rFonts w:ascii="Arial" w:hAnsi="Arial" w:cs="Arial"/>
          <w:sz w:val="24"/>
          <w:szCs w:val="24"/>
          <w:lang w:val="es-ES_tradnl"/>
        </w:rPr>
        <w:t>,</w:t>
      </w:r>
      <w:r w:rsidRPr="00B12D3B">
        <w:rPr>
          <w:rFonts w:ascii="Arial" w:hAnsi="Arial" w:cs="Arial"/>
          <w:sz w:val="24"/>
          <w:szCs w:val="24"/>
          <w:lang w:val="es-ES_tradnl"/>
        </w:rPr>
        <w:t xml:space="preserve"> la cual debe estar soportada en las funciones </w:t>
      </w:r>
      <w:r w:rsidR="00294490" w:rsidRPr="00B12D3B">
        <w:rPr>
          <w:rFonts w:ascii="Arial" w:hAnsi="Arial" w:cs="Arial"/>
          <w:sz w:val="24"/>
          <w:szCs w:val="24"/>
          <w:lang w:val="es-ES_tradnl"/>
        </w:rPr>
        <w:t>de</w:t>
      </w:r>
      <w:r w:rsidRPr="00B12D3B">
        <w:rPr>
          <w:rFonts w:ascii="Arial" w:hAnsi="Arial" w:cs="Arial"/>
          <w:sz w:val="24"/>
          <w:szCs w:val="24"/>
          <w:lang w:val="es-ES_tradnl"/>
        </w:rPr>
        <w:t xml:space="preserve">l servidor público </w:t>
      </w:r>
      <w:r w:rsidR="00294490" w:rsidRPr="00B12D3B">
        <w:rPr>
          <w:rFonts w:ascii="Arial" w:hAnsi="Arial" w:cs="Arial"/>
          <w:sz w:val="24"/>
          <w:szCs w:val="24"/>
          <w:lang w:val="es-ES_tradnl"/>
        </w:rPr>
        <w:t>y el objeto de la contratación.</w:t>
      </w:r>
      <w:r w:rsidR="00562B83" w:rsidRPr="00B12D3B">
        <w:rPr>
          <w:rFonts w:ascii="Arial" w:hAnsi="Arial" w:cs="Arial"/>
          <w:sz w:val="24"/>
          <w:szCs w:val="24"/>
          <w:lang w:val="es-ES_tradnl"/>
        </w:rPr>
        <w:t xml:space="preserve"> </w:t>
      </w:r>
      <w:r w:rsidR="00B8045A" w:rsidRPr="00B12D3B">
        <w:rPr>
          <w:rFonts w:ascii="Arial" w:hAnsi="Arial" w:cs="Arial"/>
          <w:sz w:val="24"/>
          <w:szCs w:val="24"/>
          <w:lang w:val="es-ES_tradnl"/>
        </w:rPr>
        <w:t>De ser necesario, e</w:t>
      </w:r>
      <w:r w:rsidR="00294490" w:rsidRPr="00B12D3B">
        <w:rPr>
          <w:rFonts w:ascii="Arial" w:hAnsi="Arial" w:cs="Arial"/>
          <w:sz w:val="24"/>
          <w:szCs w:val="24"/>
          <w:lang w:val="es-ES_tradnl"/>
        </w:rPr>
        <w:t xml:space="preserve">sta condición </w:t>
      </w:r>
      <w:r w:rsidR="007359B0" w:rsidRPr="00B12D3B">
        <w:rPr>
          <w:rFonts w:ascii="Arial" w:hAnsi="Arial" w:cs="Arial"/>
          <w:sz w:val="24"/>
          <w:szCs w:val="24"/>
          <w:lang w:val="es-ES_tradnl"/>
        </w:rPr>
        <w:t>se analiza</w:t>
      </w:r>
      <w:r w:rsidR="00294490" w:rsidRPr="00B12D3B">
        <w:rPr>
          <w:rFonts w:ascii="Arial" w:hAnsi="Arial" w:cs="Arial"/>
          <w:sz w:val="24"/>
          <w:szCs w:val="24"/>
          <w:lang w:val="es-ES_tradnl"/>
        </w:rPr>
        <w:t xml:space="preserve"> por los integrantes del Comité o de la Junta de Contratación respectiva y se recom</w:t>
      </w:r>
      <w:r w:rsidR="007359B0" w:rsidRPr="00B12D3B">
        <w:rPr>
          <w:rFonts w:ascii="Arial" w:hAnsi="Arial" w:cs="Arial"/>
          <w:sz w:val="24"/>
          <w:szCs w:val="24"/>
          <w:lang w:val="es-ES_tradnl"/>
        </w:rPr>
        <w:t>ienda</w:t>
      </w:r>
      <w:r w:rsidR="00294490" w:rsidRPr="00B12D3B">
        <w:rPr>
          <w:rFonts w:ascii="Arial" w:hAnsi="Arial" w:cs="Arial"/>
          <w:sz w:val="24"/>
          <w:szCs w:val="24"/>
          <w:lang w:val="es-ES_tradnl"/>
        </w:rPr>
        <w:t xml:space="preserve"> la viabilidad o no al ordenador del Gasto.</w:t>
      </w:r>
    </w:p>
    <w:p w14:paraId="4EFE40B4" w14:textId="77777777" w:rsidR="00264725" w:rsidRPr="00B12D3B" w:rsidRDefault="00264725" w:rsidP="00264725">
      <w:pPr>
        <w:pStyle w:val="Prrafodelista"/>
        <w:rPr>
          <w:rFonts w:ascii="Arial" w:hAnsi="Arial" w:cs="Arial"/>
          <w:sz w:val="24"/>
          <w:szCs w:val="24"/>
          <w:lang w:val="es-ES_tradnl"/>
        </w:rPr>
      </w:pPr>
    </w:p>
    <w:p w14:paraId="0B0526A4" w14:textId="16517434" w:rsidR="005273D2" w:rsidRPr="00B12D3B" w:rsidRDefault="00294490" w:rsidP="00836350">
      <w:pPr>
        <w:tabs>
          <w:tab w:val="left" w:pos="-540"/>
        </w:tabs>
        <w:ind w:left="-180" w:right="-84"/>
        <w:rPr>
          <w:rFonts w:ascii="Arial" w:hAnsi="Arial" w:cs="Arial"/>
          <w:bCs/>
          <w:sz w:val="24"/>
          <w:szCs w:val="24"/>
          <w:lang w:val="es-ES_tradnl"/>
        </w:rPr>
      </w:pPr>
      <w:r w:rsidRPr="00B12D3B">
        <w:rPr>
          <w:rFonts w:ascii="Arial" w:hAnsi="Arial" w:cs="Arial"/>
          <w:bCs/>
          <w:sz w:val="24"/>
          <w:szCs w:val="24"/>
          <w:lang w:val="es-ES_tradnl"/>
        </w:rPr>
        <w:t>La supervisión delegada debe ejercerse de manera autónoma y con estricto cumplimiento de las condiciones establecidas en el contrato.</w:t>
      </w:r>
      <w:r w:rsidR="00562B83" w:rsidRPr="00B12D3B">
        <w:rPr>
          <w:rFonts w:ascii="Arial" w:hAnsi="Arial" w:cs="Arial"/>
          <w:bCs/>
          <w:sz w:val="24"/>
          <w:szCs w:val="24"/>
          <w:lang w:val="es-ES_tradnl"/>
        </w:rPr>
        <w:t xml:space="preserve"> </w:t>
      </w:r>
      <w:r w:rsidRPr="00B12D3B">
        <w:rPr>
          <w:rFonts w:ascii="Arial" w:hAnsi="Arial" w:cs="Arial"/>
          <w:bCs/>
          <w:sz w:val="24"/>
          <w:szCs w:val="24"/>
          <w:lang w:val="es-ES_tradnl"/>
        </w:rPr>
        <w:t>Por tal razón, el superior o los superiores jerárquicos del funcionario designado, en virtud de la subordinación funcional, no puede(n) impartir instrucciones paralelas o contrarias al contratista ni al supervisor del contrato, que incidan en el ejercicio de la supervisión y que afecten o estén en contravía de las funciones del supervisor o de las disposiciones contractuales.</w:t>
      </w:r>
    </w:p>
    <w:p w14:paraId="5FA80E9C" w14:textId="77777777" w:rsidR="00294490" w:rsidRPr="00B12D3B" w:rsidRDefault="00294490" w:rsidP="00836350">
      <w:pPr>
        <w:tabs>
          <w:tab w:val="left" w:pos="-540"/>
        </w:tabs>
        <w:ind w:left="-180" w:right="-84"/>
        <w:rPr>
          <w:rFonts w:ascii="Arial" w:hAnsi="Arial" w:cs="Arial"/>
          <w:bCs/>
          <w:sz w:val="24"/>
          <w:szCs w:val="24"/>
          <w:lang w:val="es-ES_tradnl"/>
        </w:rPr>
      </w:pPr>
    </w:p>
    <w:p w14:paraId="4D4556E1" w14:textId="77777777" w:rsidR="00A526CC" w:rsidRPr="00B12D3B" w:rsidRDefault="00A526CC" w:rsidP="00A526CC">
      <w:pPr>
        <w:tabs>
          <w:tab w:val="left" w:pos="-540"/>
        </w:tabs>
        <w:ind w:left="-284" w:right="-84"/>
        <w:jc w:val="left"/>
        <w:rPr>
          <w:rFonts w:ascii="Arial" w:hAnsi="Arial" w:cs="Arial"/>
          <w:b/>
          <w:sz w:val="24"/>
          <w:szCs w:val="24"/>
          <w:lang w:val="es-ES_tradnl"/>
        </w:rPr>
      </w:pPr>
    </w:p>
    <w:p w14:paraId="7822D844" w14:textId="31D5B671" w:rsidR="00A526CC" w:rsidRPr="00B12D3B" w:rsidRDefault="00A526CC" w:rsidP="00A526CC">
      <w:pPr>
        <w:pBdr>
          <w:top w:val="single" w:sz="4" w:space="1" w:color="auto"/>
          <w:left w:val="single" w:sz="4" w:space="4" w:color="auto"/>
          <w:bottom w:val="single" w:sz="4" w:space="1" w:color="auto"/>
          <w:right w:val="single" w:sz="4" w:space="4" w:color="auto"/>
        </w:pBdr>
        <w:tabs>
          <w:tab w:val="left" w:pos="-540"/>
        </w:tabs>
        <w:ind w:left="-284" w:right="-84"/>
        <w:rPr>
          <w:rFonts w:ascii="Arial" w:hAnsi="Arial" w:cs="Arial"/>
          <w:b/>
          <w:sz w:val="24"/>
          <w:szCs w:val="24"/>
          <w:lang w:val="es-ES_tradnl"/>
        </w:rPr>
      </w:pPr>
      <w:r w:rsidRPr="00B12D3B">
        <w:rPr>
          <w:rFonts w:ascii="Arial" w:hAnsi="Arial" w:cs="Arial"/>
          <w:b/>
          <w:sz w:val="24"/>
          <w:szCs w:val="24"/>
          <w:lang w:val="es-ES_tradnl"/>
        </w:rPr>
        <w:t>En el evento que se requiera el cambio de quien ejerce la supervisión, se realizará mediante memorando de cambio de designación por parte del Ordenador del Gasto</w:t>
      </w:r>
      <w:r w:rsidR="00F120EE" w:rsidRPr="00B12D3B">
        <w:rPr>
          <w:rFonts w:ascii="Arial" w:hAnsi="Arial" w:cs="Arial"/>
          <w:b/>
          <w:sz w:val="24"/>
          <w:szCs w:val="24"/>
          <w:lang w:val="es-ES_tradnl"/>
        </w:rPr>
        <w:t>, sin la necesidad de realizar modificación del contrato para este aspecto</w:t>
      </w:r>
      <w:r w:rsidRPr="00B12D3B">
        <w:rPr>
          <w:rFonts w:ascii="Arial" w:hAnsi="Arial" w:cs="Arial"/>
          <w:b/>
          <w:sz w:val="24"/>
          <w:szCs w:val="24"/>
          <w:lang w:val="es-ES_tradnl"/>
        </w:rPr>
        <w:t>.</w:t>
      </w:r>
      <w:r w:rsidR="00562B83" w:rsidRPr="00B12D3B">
        <w:rPr>
          <w:rFonts w:ascii="Arial" w:hAnsi="Arial" w:cs="Arial"/>
          <w:b/>
          <w:sz w:val="24"/>
          <w:szCs w:val="24"/>
          <w:lang w:val="es-ES_tradnl"/>
        </w:rPr>
        <w:t xml:space="preserve"> </w:t>
      </w:r>
    </w:p>
    <w:p w14:paraId="6BCFA36F" w14:textId="77777777" w:rsidR="00A526CC" w:rsidRPr="00B12D3B" w:rsidRDefault="00A526CC" w:rsidP="00146A5B">
      <w:pPr>
        <w:tabs>
          <w:tab w:val="left" w:pos="-540"/>
        </w:tabs>
        <w:ind w:right="-84"/>
        <w:rPr>
          <w:rFonts w:ascii="Arial" w:hAnsi="Arial" w:cs="Arial"/>
          <w:bCs/>
          <w:sz w:val="24"/>
          <w:szCs w:val="24"/>
          <w:lang w:val="es-ES_tradnl"/>
        </w:rPr>
      </w:pPr>
    </w:p>
    <w:p w14:paraId="669D00D3" w14:textId="77777777" w:rsidR="00240402" w:rsidRPr="00B12D3B" w:rsidRDefault="00A41248" w:rsidP="00836350">
      <w:pPr>
        <w:pStyle w:val="Ttulo1"/>
        <w:tabs>
          <w:tab w:val="left" w:pos="540"/>
        </w:tabs>
        <w:spacing w:line="240" w:lineRule="auto"/>
        <w:ind w:left="-180" w:right="-84"/>
        <w:jc w:val="left"/>
        <w:rPr>
          <w:bCs/>
          <w:sz w:val="24"/>
          <w:szCs w:val="24"/>
          <w:lang w:val="es-ES_tradnl"/>
        </w:rPr>
      </w:pPr>
      <w:bookmarkStart w:id="246" w:name="_Toc429396763"/>
      <w:bookmarkStart w:id="247" w:name="_Toc429500999"/>
      <w:r w:rsidRPr="00B12D3B">
        <w:rPr>
          <w:bCs/>
          <w:sz w:val="24"/>
          <w:szCs w:val="24"/>
          <w:lang w:val="es-ES_tradnl"/>
        </w:rPr>
        <w:lastRenderedPageBreak/>
        <w:t xml:space="preserve">2. </w:t>
      </w:r>
      <w:r w:rsidRPr="00B12D3B">
        <w:rPr>
          <w:bCs/>
          <w:sz w:val="24"/>
          <w:szCs w:val="24"/>
          <w:lang w:val="es-ES_tradnl"/>
        </w:rPr>
        <w:tab/>
      </w:r>
      <w:r w:rsidR="00240402" w:rsidRPr="00B12D3B">
        <w:rPr>
          <w:bCs/>
          <w:sz w:val="24"/>
          <w:szCs w:val="24"/>
          <w:lang w:val="es-ES_tradnl"/>
        </w:rPr>
        <w:t>FUNCIONES DEL SUPERVISOR</w:t>
      </w:r>
      <w:bookmarkEnd w:id="246"/>
      <w:bookmarkEnd w:id="247"/>
    </w:p>
    <w:p w14:paraId="30359CFC" w14:textId="77777777" w:rsidR="00240402" w:rsidRPr="00B12D3B" w:rsidRDefault="00240402" w:rsidP="00836350">
      <w:pPr>
        <w:tabs>
          <w:tab w:val="left" w:pos="-540"/>
        </w:tabs>
        <w:ind w:left="-180" w:right="-84"/>
        <w:rPr>
          <w:rFonts w:ascii="Arial" w:hAnsi="Arial" w:cs="Arial"/>
          <w:bCs/>
          <w:sz w:val="24"/>
          <w:szCs w:val="24"/>
          <w:lang w:val="es-ES_tradnl"/>
        </w:rPr>
      </w:pPr>
    </w:p>
    <w:p w14:paraId="13D42C77" w14:textId="77777777" w:rsidR="00DA59FA" w:rsidRPr="00B12D3B" w:rsidRDefault="00DA59FA" w:rsidP="00836350">
      <w:pPr>
        <w:tabs>
          <w:tab w:val="left" w:pos="-540"/>
        </w:tabs>
        <w:ind w:left="-180" w:right="-84"/>
        <w:rPr>
          <w:rFonts w:ascii="Arial" w:hAnsi="Arial" w:cs="Arial"/>
          <w:bCs/>
          <w:sz w:val="24"/>
          <w:szCs w:val="24"/>
          <w:lang w:val="es-ES_tradnl"/>
        </w:rPr>
      </w:pPr>
      <w:r w:rsidRPr="00B12D3B">
        <w:rPr>
          <w:rFonts w:ascii="Arial" w:hAnsi="Arial" w:cs="Arial"/>
          <w:bCs/>
          <w:sz w:val="24"/>
          <w:szCs w:val="24"/>
          <w:lang w:val="es-ES_tradnl"/>
        </w:rPr>
        <w:t>Quien efectúa la labor de supervisión</w:t>
      </w:r>
      <w:r w:rsidR="00CC5A6B" w:rsidRPr="00B12D3B">
        <w:rPr>
          <w:rFonts w:ascii="Arial" w:hAnsi="Arial" w:cs="Arial"/>
          <w:bCs/>
          <w:sz w:val="24"/>
          <w:szCs w:val="24"/>
          <w:lang w:val="es-ES_tradnl"/>
        </w:rPr>
        <w:t xml:space="preserve"> o </w:t>
      </w:r>
      <w:r w:rsidRPr="00B12D3B">
        <w:rPr>
          <w:rFonts w:ascii="Arial" w:hAnsi="Arial" w:cs="Arial"/>
          <w:bCs/>
          <w:sz w:val="24"/>
          <w:szCs w:val="24"/>
          <w:lang w:val="es-ES_tradnl"/>
        </w:rPr>
        <w:t xml:space="preserve">interventoría se obliga a ejercer un control </w:t>
      </w:r>
      <w:r w:rsidR="005129CF" w:rsidRPr="00B12D3B">
        <w:rPr>
          <w:rFonts w:ascii="Arial" w:hAnsi="Arial" w:cs="Arial"/>
          <w:bCs/>
          <w:sz w:val="24"/>
          <w:szCs w:val="24"/>
          <w:lang w:val="es-ES_tradnl"/>
        </w:rPr>
        <w:t xml:space="preserve">y seguimiento </w:t>
      </w:r>
      <w:r w:rsidR="00BE66AC" w:rsidRPr="00B12D3B">
        <w:rPr>
          <w:rFonts w:ascii="Arial" w:hAnsi="Arial" w:cs="Arial"/>
          <w:bCs/>
          <w:sz w:val="24"/>
          <w:szCs w:val="24"/>
          <w:lang w:val="es-ES_tradnl"/>
        </w:rPr>
        <w:t xml:space="preserve">técnico, administrativo, financiero, contable y jurídico </w:t>
      </w:r>
      <w:r w:rsidRPr="00B12D3B">
        <w:rPr>
          <w:rFonts w:ascii="Arial" w:hAnsi="Arial" w:cs="Arial"/>
          <w:bCs/>
          <w:sz w:val="24"/>
          <w:szCs w:val="24"/>
          <w:lang w:val="es-ES_tradnl"/>
        </w:rPr>
        <w:t xml:space="preserve">permanente </w:t>
      </w:r>
      <w:r w:rsidR="00BE66AC" w:rsidRPr="00B12D3B">
        <w:rPr>
          <w:rFonts w:ascii="Arial" w:hAnsi="Arial" w:cs="Arial"/>
          <w:bCs/>
          <w:sz w:val="24"/>
          <w:szCs w:val="24"/>
          <w:lang w:val="es-ES_tradnl"/>
        </w:rPr>
        <w:t xml:space="preserve">sobre el cumplimiento del objeto del contrato, además de </w:t>
      </w:r>
      <w:r w:rsidRPr="00B12D3B">
        <w:rPr>
          <w:rFonts w:ascii="Arial" w:hAnsi="Arial" w:cs="Arial"/>
          <w:bCs/>
          <w:sz w:val="24"/>
          <w:szCs w:val="24"/>
          <w:lang w:val="es-ES_tradnl"/>
        </w:rPr>
        <w:t>tomar las acciones tendientes a la protección de los bienes y recursos de la Entidad.</w:t>
      </w:r>
    </w:p>
    <w:p w14:paraId="4DBA9E8E" w14:textId="77777777" w:rsidR="00DA59FA" w:rsidRPr="00B12D3B" w:rsidRDefault="00DA59FA" w:rsidP="00836350">
      <w:pPr>
        <w:tabs>
          <w:tab w:val="left" w:pos="-540"/>
        </w:tabs>
        <w:ind w:left="-180" w:right="-84"/>
        <w:rPr>
          <w:rFonts w:ascii="Arial" w:hAnsi="Arial" w:cs="Arial"/>
          <w:bCs/>
          <w:sz w:val="24"/>
          <w:szCs w:val="24"/>
          <w:lang w:val="es-ES_tradnl"/>
        </w:rPr>
      </w:pPr>
    </w:p>
    <w:p w14:paraId="0B6198D0" w14:textId="4436E161" w:rsidR="00240402" w:rsidRPr="00A57BF9" w:rsidRDefault="00240402" w:rsidP="00836350">
      <w:pPr>
        <w:tabs>
          <w:tab w:val="left" w:pos="-540"/>
        </w:tabs>
        <w:ind w:left="-180" w:right="-84"/>
        <w:rPr>
          <w:rFonts w:ascii="Arial" w:hAnsi="Arial" w:cs="Arial"/>
          <w:sz w:val="24"/>
          <w:szCs w:val="24"/>
          <w:lang w:val="es-ES_tradnl"/>
        </w:rPr>
      </w:pPr>
      <w:r w:rsidRPr="00B12D3B">
        <w:rPr>
          <w:rFonts w:ascii="Arial" w:hAnsi="Arial" w:cs="Arial"/>
          <w:sz w:val="24"/>
          <w:szCs w:val="24"/>
          <w:lang w:val="es-ES_tradnl"/>
        </w:rPr>
        <w:t xml:space="preserve">El supervisor </w:t>
      </w:r>
      <w:r w:rsidR="00546019" w:rsidRPr="00B12D3B">
        <w:rPr>
          <w:rFonts w:ascii="Arial" w:hAnsi="Arial" w:cs="Arial"/>
          <w:sz w:val="24"/>
          <w:szCs w:val="24"/>
          <w:lang w:val="es-ES_tradnl"/>
        </w:rPr>
        <w:t>es</w:t>
      </w:r>
      <w:r w:rsidRPr="00B12D3B">
        <w:rPr>
          <w:rFonts w:ascii="Arial" w:hAnsi="Arial" w:cs="Arial"/>
          <w:sz w:val="24"/>
          <w:szCs w:val="24"/>
          <w:lang w:val="es-ES_tradnl"/>
        </w:rPr>
        <w:t xml:space="preserve"> responsable de ejercer una adecuada, oportuna, eficaz y eficiente vigilancia del cumplimiento de</w:t>
      </w:r>
      <w:r w:rsidR="005129CF" w:rsidRPr="00B12D3B">
        <w:rPr>
          <w:rFonts w:ascii="Arial" w:hAnsi="Arial" w:cs="Arial"/>
          <w:sz w:val="24"/>
          <w:szCs w:val="24"/>
          <w:lang w:val="es-ES_tradnl"/>
        </w:rPr>
        <w:t xml:space="preserve"> las obligaciones de</w:t>
      </w:r>
      <w:r w:rsidRPr="00B12D3B">
        <w:rPr>
          <w:rFonts w:ascii="Arial" w:hAnsi="Arial" w:cs="Arial"/>
          <w:sz w:val="24"/>
          <w:szCs w:val="24"/>
          <w:lang w:val="es-ES_tradnl"/>
        </w:rPr>
        <w:t xml:space="preserve">l contrato materia de supervisión, </w:t>
      </w:r>
      <w:r w:rsidR="00FA6BB5" w:rsidRPr="00B12D3B">
        <w:rPr>
          <w:rFonts w:ascii="Arial" w:hAnsi="Arial" w:cs="Arial"/>
          <w:sz w:val="24"/>
          <w:szCs w:val="24"/>
          <w:lang w:val="es-ES_tradnl"/>
        </w:rPr>
        <w:t>la cual</w:t>
      </w:r>
      <w:r w:rsidRPr="00B12D3B">
        <w:rPr>
          <w:rFonts w:ascii="Arial" w:hAnsi="Arial" w:cs="Arial"/>
          <w:sz w:val="24"/>
          <w:szCs w:val="24"/>
          <w:lang w:val="es-ES_tradnl"/>
        </w:rPr>
        <w:t xml:space="preserve"> </w:t>
      </w:r>
      <w:r w:rsidR="00546019" w:rsidRPr="00B12D3B">
        <w:rPr>
          <w:rFonts w:ascii="Arial" w:hAnsi="Arial" w:cs="Arial"/>
          <w:sz w:val="24"/>
          <w:szCs w:val="24"/>
          <w:lang w:val="es-ES_tradnl"/>
        </w:rPr>
        <w:t>tiene</w:t>
      </w:r>
      <w:r w:rsidRPr="00B12D3B">
        <w:rPr>
          <w:rFonts w:ascii="Arial" w:hAnsi="Arial" w:cs="Arial"/>
          <w:sz w:val="24"/>
          <w:szCs w:val="24"/>
          <w:lang w:val="es-ES_tradnl"/>
        </w:rPr>
        <w:t xml:space="preserve"> por objeto asegurar que el contratista se ciña a los plazos, términos, calidades y condi</w:t>
      </w:r>
      <w:r w:rsidR="00BF0EB4" w:rsidRPr="00B12D3B">
        <w:rPr>
          <w:rFonts w:ascii="Arial" w:hAnsi="Arial" w:cs="Arial"/>
          <w:sz w:val="24"/>
          <w:szCs w:val="24"/>
          <w:lang w:val="es-ES_tradnl"/>
        </w:rPr>
        <w:t>ciones previs</w:t>
      </w:r>
      <w:r w:rsidR="00BF0EB4" w:rsidRPr="00A57BF9">
        <w:rPr>
          <w:rFonts w:ascii="Arial" w:hAnsi="Arial" w:cs="Arial"/>
          <w:sz w:val="24"/>
          <w:szCs w:val="24"/>
          <w:lang w:val="es-ES_tradnl"/>
        </w:rPr>
        <w:t>tas en el contrato y en el respectivo pliego de condiciones</w:t>
      </w:r>
      <w:r w:rsidR="00FA6BB5">
        <w:rPr>
          <w:rFonts w:ascii="Arial" w:hAnsi="Arial" w:cs="Arial"/>
          <w:sz w:val="24"/>
          <w:szCs w:val="24"/>
          <w:lang w:val="es-ES_tradnl"/>
        </w:rPr>
        <w:t xml:space="preserve">, </w:t>
      </w:r>
      <w:proofErr w:type="spellStart"/>
      <w:r w:rsidR="00FA6BB5">
        <w:rPr>
          <w:rFonts w:ascii="Arial" w:hAnsi="Arial" w:cs="Arial"/>
          <w:sz w:val="24"/>
          <w:szCs w:val="24"/>
          <w:lang w:val="es-ES_tradnl"/>
        </w:rPr>
        <w:t>invitacion</w:t>
      </w:r>
      <w:proofErr w:type="spellEnd"/>
      <w:r w:rsidR="00FA6BB5">
        <w:rPr>
          <w:rFonts w:ascii="Arial" w:hAnsi="Arial" w:cs="Arial"/>
          <w:sz w:val="24"/>
          <w:szCs w:val="24"/>
          <w:lang w:val="es-ES_tradnl"/>
        </w:rPr>
        <w:t xml:space="preserve"> pública</w:t>
      </w:r>
      <w:r w:rsidR="00BF0EB4" w:rsidRPr="00A57BF9">
        <w:rPr>
          <w:rFonts w:ascii="Arial" w:hAnsi="Arial" w:cs="Arial"/>
          <w:sz w:val="24"/>
          <w:szCs w:val="24"/>
          <w:lang w:val="es-ES_tradnl"/>
        </w:rPr>
        <w:t xml:space="preserve"> y anexos técnicos, si es el caso.</w:t>
      </w:r>
    </w:p>
    <w:p w14:paraId="3A301444" w14:textId="77777777" w:rsidR="00B15FE5" w:rsidRPr="00A57BF9" w:rsidRDefault="00B15FE5" w:rsidP="00836350">
      <w:pPr>
        <w:tabs>
          <w:tab w:val="left" w:pos="-540"/>
        </w:tabs>
        <w:ind w:left="-180" w:right="-84"/>
        <w:rPr>
          <w:rFonts w:ascii="Arial" w:hAnsi="Arial" w:cs="Arial"/>
          <w:sz w:val="24"/>
          <w:szCs w:val="24"/>
          <w:lang w:val="es-ES_tradnl"/>
        </w:rPr>
      </w:pPr>
    </w:p>
    <w:p w14:paraId="61865117" w14:textId="77777777" w:rsidR="00B15FE5" w:rsidRPr="00A57BF9" w:rsidRDefault="00B15FE5"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Así mismo, el supervisor tiene el deber de informar al ordenador del gasto de manera oportuna la ocurrencia de hechos o circunstancias que puedan llegar o representen riesgo de incumplimiento del objeto o las obligaciones contractuales.</w:t>
      </w:r>
    </w:p>
    <w:p w14:paraId="78E1B7C5" w14:textId="77777777" w:rsidR="00240402" w:rsidRPr="00A57BF9" w:rsidRDefault="00240402" w:rsidP="00836350">
      <w:pPr>
        <w:tabs>
          <w:tab w:val="left" w:pos="-540"/>
        </w:tabs>
        <w:ind w:left="-180" w:right="-84"/>
        <w:rPr>
          <w:rFonts w:ascii="Arial" w:hAnsi="Arial" w:cs="Arial"/>
          <w:sz w:val="24"/>
          <w:szCs w:val="24"/>
          <w:lang w:val="es-ES_tradnl"/>
        </w:rPr>
      </w:pPr>
    </w:p>
    <w:p w14:paraId="0653E74C" w14:textId="102E6948" w:rsidR="00B3446E" w:rsidRPr="00A57BF9" w:rsidRDefault="00B3446E"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En todos los contratos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convenios que celebre la Entidad</w:t>
      </w:r>
      <w:r w:rsidR="00546019" w:rsidRPr="00A57BF9">
        <w:rPr>
          <w:rFonts w:ascii="Arial" w:hAnsi="Arial" w:cs="Arial"/>
          <w:sz w:val="24"/>
          <w:szCs w:val="24"/>
          <w:lang w:val="es-ES_tradnl"/>
        </w:rPr>
        <w:t>, debe</w:t>
      </w:r>
      <w:r w:rsidRPr="00A57BF9">
        <w:rPr>
          <w:rFonts w:ascii="Arial" w:hAnsi="Arial" w:cs="Arial"/>
          <w:sz w:val="24"/>
          <w:szCs w:val="24"/>
          <w:lang w:val="es-ES_tradnl"/>
        </w:rPr>
        <w:t xml:space="preserve"> establecerse el cargo de quien desempeña la supervisión.</w:t>
      </w:r>
      <w:r w:rsidR="00562B83">
        <w:rPr>
          <w:rFonts w:ascii="Arial" w:hAnsi="Arial" w:cs="Arial"/>
          <w:sz w:val="24"/>
          <w:szCs w:val="24"/>
          <w:lang w:val="es-ES_tradnl"/>
        </w:rPr>
        <w:t xml:space="preserve"> </w:t>
      </w:r>
      <w:r w:rsidRPr="00A57BF9">
        <w:rPr>
          <w:rFonts w:ascii="Arial" w:hAnsi="Arial" w:cs="Arial"/>
          <w:sz w:val="24"/>
          <w:szCs w:val="24"/>
          <w:lang w:val="es-ES_tradnl"/>
        </w:rPr>
        <w:t>Una vez realizada la de</w:t>
      </w:r>
      <w:r w:rsidR="00546019" w:rsidRPr="00A57BF9">
        <w:rPr>
          <w:rFonts w:ascii="Arial" w:hAnsi="Arial" w:cs="Arial"/>
          <w:sz w:val="24"/>
          <w:szCs w:val="24"/>
          <w:lang w:val="es-ES_tradnl"/>
        </w:rPr>
        <w:t xml:space="preserve">signación, el supervisor ejerce </w:t>
      </w:r>
      <w:r w:rsidRPr="00A57BF9">
        <w:rPr>
          <w:rFonts w:ascii="Arial" w:hAnsi="Arial" w:cs="Arial"/>
          <w:sz w:val="24"/>
          <w:szCs w:val="24"/>
          <w:lang w:val="es-ES_tradnl"/>
        </w:rPr>
        <w:t>esta actividad hasta la terminación y liquidación del contrato</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 xml:space="preserve">hasta que el ordenador del gasto designe un nuevo supervisor. </w:t>
      </w:r>
    </w:p>
    <w:p w14:paraId="5BDD0348" w14:textId="77777777" w:rsidR="00B3446E" w:rsidRPr="00A57BF9" w:rsidRDefault="00B3446E" w:rsidP="00836350">
      <w:pPr>
        <w:tabs>
          <w:tab w:val="left" w:pos="-540"/>
        </w:tabs>
        <w:ind w:left="-180" w:right="-84"/>
        <w:rPr>
          <w:rFonts w:ascii="Arial" w:hAnsi="Arial" w:cs="Arial"/>
          <w:sz w:val="24"/>
          <w:szCs w:val="24"/>
          <w:lang w:val="es-ES_tradnl"/>
        </w:rPr>
      </w:pPr>
    </w:p>
    <w:p w14:paraId="48D3D598" w14:textId="77777777" w:rsidR="00240402" w:rsidRPr="00A57BF9" w:rsidRDefault="00240402"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Al respecto, los supervisores </w:t>
      </w:r>
      <w:r w:rsidR="00546019" w:rsidRPr="00A57BF9">
        <w:rPr>
          <w:rFonts w:ascii="Arial" w:hAnsi="Arial" w:cs="Arial"/>
          <w:sz w:val="24"/>
          <w:szCs w:val="24"/>
          <w:lang w:val="es-ES_tradnl"/>
        </w:rPr>
        <w:t>son</w:t>
      </w:r>
      <w:r w:rsidRPr="00A57BF9">
        <w:rPr>
          <w:rFonts w:ascii="Arial" w:hAnsi="Arial" w:cs="Arial"/>
          <w:sz w:val="24"/>
          <w:szCs w:val="24"/>
          <w:lang w:val="es-ES_tradnl"/>
        </w:rPr>
        <w:t xml:space="preserve"> responsables del cumplimiento de las siguientes obligaciones, dependiendo de la naturaleza del contrato:</w:t>
      </w:r>
    </w:p>
    <w:p w14:paraId="01B60C67" w14:textId="77777777" w:rsidR="00240402" w:rsidRPr="00A57BF9" w:rsidRDefault="00240402" w:rsidP="00E93CC9">
      <w:pPr>
        <w:tabs>
          <w:tab w:val="left" w:pos="-540"/>
        </w:tabs>
        <w:ind w:right="-84"/>
        <w:rPr>
          <w:rFonts w:ascii="Arial" w:hAnsi="Arial" w:cs="Arial"/>
          <w:sz w:val="24"/>
          <w:szCs w:val="24"/>
          <w:lang w:val="es-ES_tradnl"/>
        </w:rPr>
      </w:pPr>
    </w:p>
    <w:p w14:paraId="40067946" w14:textId="6A322A5B" w:rsidR="001C3B51" w:rsidRPr="00A57BF9" w:rsidRDefault="001C3B51" w:rsidP="000074A0">
      <w:pPr>
        <w:numPr>
          <w:ilvl w:val="0"/>
          <w:numId w:val="3"/>
        </w:numPr>
        <w:tabs>
          <w:tab w:val="clear" w:pos="360"/>
          <w:tab w:val="left" w:pos="-540"/>
        </w:tabs>
        <w:ind w:right="-84" w:hanging="540"/>
        <w:rPr>
          <w:rFonts w:ascii="Arial" w:hAnsi="Arial" w:cs="Arial"/>
          <w:bCs/>
          <w:sz w:val="24"/>
          <w:szCs w:val="24"/>
          <w:lang w:val="es-ES_tradnl"/>
        </w:rPr>
      </w:pPr>
      <w:r w:rsidRPr="00A57BF9">
        <w:rPr>
          <w:rFonts w:ascii="Arial" w:hAnsi="Arial" w:cs="Arial"/>
          <w:bCs/>
          <w:sz w:val="24"/>
          <w:szCs w:val="24"/>
          <w:lang w:val="es-ES_tradnl"/>
        </w:rPr>
        <w:t>Conocer en forma completa y detallada los estudios previos y demás documentos relacionados con el proceso precontractual, el pliego de condiciones, sus adendas y su anexo técnico, la propuesta del contratista y el contrato.</w:t>
      </w:r>
      <w:r w:rsidR="00562B83">
        <w:rPr>
          <w:rFonts w:ascii="Arial" w:hAnsi="Arial" w:cs="Arial"/>
          <w:bCs/>
          <w:sz w:val="24"/>
          <w:szCs w:val="24"/>
          <w:lang w:val="es-ES_tradnl"/>
        </w:rPr>
        <w:t xml:space="preserve"> </w:t>
      </w:r>
      <w:r w:rsidRPr="00A57BF9">
        <w:rPr>
          <w:rFonts w:ascii="Arial" w:hAnsi="Arial" w:cs="Arial"/>
          <w:bCs/>
          <w:sz w:val="24"/>
          <w:szCs w:val="24"/>
          <w:lang w:val="es-ES_tradnl"/>
        </w:rPr>
        <w:t>La documentación puede ser consultada en el Grupo de Contratos.</w:t>
      </w:r>
    </w:p>
    <w:p w14:paraId="53675290" w14:textId="77777777" w:rsidR="001C3B51" w:rsidRPr="00A57BF9" w:rsidRDefault="001C3B51" w:rsidP="001C3B51">
      <w:pPr>
        <w:tabs>
          <w:tab w:val="left" w:pos="-540"/>
        </w:tabs>
        <w:ind w:left="360" w:right="-84"/>
        <w:rPr>
          <w:rFonts w:ascii="Arial" w:hAnsi="Arial" w:cs="Arial"/>
          <w:bCs/>
          <w:sz w:val="24"/>
          <w:szCs w:val="24"/>
          <w:lang w:val="es-ES_tradnl"/>
        </w:rPr>
      </w:pPr>
    </w:p>
    <w:p w14:paraId="3DD750E1" w14:textId="58647799" w:rsidR="003D6528" w:rsidRPr="00A57BF9"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Suscribir el acta de inicio en coordinación con el contratista, en</w:t>
      </w:r>
      <w:r w:rsidR="003D6528" w:rsidRPr="00A57BF9">
        <w:rPr>
          <w:rFonts w:ascii="Arial" w:hAnsi="Arial" w:cs="Arial"/>
          <w:sz w:val="24"/>
          <w:szCs w:val="24"/>
          <w:lang w:val="es-ES_tradnl"/>
        </w:rPr>
        <w:t xml:space="preserve"> caso de requerirlo el contrato, una vez se hayan suscrito los requisitos de perfeccionamiento</w:t>
      </w:r>
      <w:r w:rsidR="007827E2" w:rsidRPr="00A57BF9">
        <w:rPr>
          <w:rFonts w:ascii="Arial" w:hAnsi="Arial" w:cs="Arial"/>
          <w:sz w:val="24"/>
          <w:szCs w:val="24"/>
          <w:lang w:val="es-ES_tradnl"/>
        </w:rPr>
        <w:t>, legalización</w:t>
      </w:r>
      <w:r w:rsidR="003D6528" w:rsidRPr="00A57BF9">
        <w:rPr>
          <w:rFonts w:ascii="Arial" w:hAnsi="Arial" w:cs="Arial"/>
          <w:sz w:val="24"/>
          <w:szCs w:val="24"/>
          <w:lang w:val="es-ES_tradnl"/>
        </w:rPr>
        <w:t xml:space="preserve"> y ejecución establecidos en el contrato y se reciba por parte del </w:t>
      </w:r>
      <w:r w:rsidR="00FA26F1" w:rsidRPr="00A57BF9">
        <w:rPr>
          <w:rFonts w:ascii="Arial" w:hAnsi="Arial" w:cs="Arial"/>
          <w:sz w:val="24"/>
          <w:szCs w:val="24"/>
          <w:lang w:val="es-ES_tradnl"/>
        </w:rPr>
        <w:t>Grupo de Contratos</w:t>
      </w:r>
      <w:r w:rsidR="00562B83">
        <w:rPr>
          <w:rFonts w:ascii="Arial" w:hAnsi="Arial" w:cs="Arial"/>
          <w:sz w:val="24"/>
          <w:szCs w:val="24"/>
          <w:lang w:val="es-ES_tradnl"/>
        </w:rPr>
        <w:t xml:space="preserve"> </w:t>
      </w:r>
      <w:r w:rsidR="006A50C0">
        <w:rPr>
          <w:rFonts w:ascii="Arial" w:hAnsi="Arial" w:cs="Arial"/>
          <w:sz w:val="24"/>
          <w:szCs w:val="24"/>
          <w:lang w:val="es-ES_tradnl"/>
        </w:rPr>
        <w:t>la</w:t>
      </w:r>
      <w:r w:rsidR="003D6528" w:rsidRPr="00A57BF9">
        <w:rPr>
          <w:rFonts w:ascii="Arial" w:hAnsi="Arial" w:cs="Arial"/>
          <w:sz w:val="24"/>
          <w:szCs w:val="24"/>
          <w:lang w:val="es-ES_tradnl"/>
        </w:rPr>
        <w:t xml:space="preserve"> comunicación correspondiente, con sus respectivos soportes.</w:t>
      </w:r>
    </w:p>
    <w:p w14:paraId="0846972A" w14:textId="77777777" w:rsidR="00C300F1" w:rsidRPr="00A57BF9" w:rsidRDefault="00C300F1" w:rsidP="00836350">
      <w:pPr>
        <w:tabs>
          <w:tab w:val="left" w:pos="-540"/>
        </w:tabs>
        <w:ind w:left="360" w:right="-84" w:hanging="540"/>
        <w:rPr>
          <w:rFonts w:ascii="Arial" w:hAnsi="Arial" w:cs="Arial"/>
          <w:sz w:val="24"/>
          <w:szCs w:val="24"/>
          <w:lang w:val="es-ES_tradnl"/>
        </w:rPr>
      </w:pPr>
    </w:p>
    <w:p w14:paraId="1721EE6B" w14:textId="7EF6E78F" w:rsidR="00C300F1" w:rsidRPr="00A57BF9" w:rsidRDefault="00C300F1"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Suscribir con el contratista y en los términos acordados en el contrato, las actas de la recibo, entrega parcial</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definitiva de bienes, obras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servicios contratados</w:t>
      </w:r>
      <w:r w:rsidR="00EA6806" w:rsidRPr="00A57BF9">
        <w:rPr>
          <w:rFonts w:ascii="Arial" w:hAnsi="Arial" w:cs="Arial"/>
          <w:sz w:val="24"/>
          <w:szCs w:val="24"/>
          <w:lang w:val="es-ES_tradnl"/>
        </w:rPr>
        <w:t xml:space="preserve"> y remitirlas al </w:t>
      </w:r>
      <w:r w:rsidR="00FA26F1" w:rsidRPr="00A57BF9">
        <w:rPr>
          <w:rFonts w:ascii="Arial" w:hAnsi="Arial" w:cs="Arial"/>
          <w:sz w:val="24"/>
          <w:szCs w:val="24"/>
          <w:lang w:val="es-ES_tradnl"/>
        </w:rPr>
        <w:t>Grup</w:t>
      </w:r>
      <w:r w:rsidR="00FA6BB5">
        <w:rPr>
          <w:rFonts w:ascii="Arial" w:hAnsi="Arial" w:cs="Arial"/>
          <w:sz w:val="24"/>
          <w:szCs w:val="24"/>
          <w:lang w:val="es-ES_tradnl"/>
        </w:rPr>
        <w:t>o de Contratos</w:t>
      </w:r>
      <w:r w:rsidR="00EA6806" w:rsidRPr="00A57BF9">
        <w:rPr>
          <w:rFonts w:ascii="Arial" w:hAnsi="Arial" w:cs="Arial"/>
          <w:sz w:val="24"/>
          <w:szCs w:val="24"/>
          <w:lang w:val="es-ES_tradnl"/>
        </w:rPr>
        <w:t>.</w:t>
      </w:r>
    </w:p>
    <w:p w14:paraId="0BC42F47" w14:textId="77777777" w:rsidR="0099218F" w:rsidRPr="00A57BF9" w:rsidRDefault="0099218F" w:rsidP="00836350">
      <w:pPr>
        <w:tabs>
          <w:tab w:val="left" w:pos="-540"/>
        </w:tabs>
        <w:ind w:left="360" w:right="-84" w:hanging="540"/>
        <w:rPr>
          <w:rFonts w:ascii="Arial" w:hAnsi="Arial" w:cs="Arial"/>
          <w:sz w:val="24"/>
          <w:szCs w:val="24"/>
          <w:lang w:val="es-ES_tradnl"/>
        </w:rPr>
      </w:pPr>
    </w:p>
    <w:p w14:paraId="0056774F" w14:textId="77777777" w:rsidR="0099218F" w:rsidRPr="00A57BF9" w:rsidRDefault="0099218F"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Establecer el cronograma de actividades a ejecutar, cuando sea el caso.</w:t>
      </w:r>
    </w:p>
    <w:p w14:paraId="102BD43D" w14:textId="77777777" w:rsidR="00AC2779" w:rsidRPr="00A57BF9" w:rsidRDefault="00AC2779" w:rsidP="00836350">
      <w:pPr>
        <w:tabs>
          <w:tab w:val="left" w:pos="-540"/>
        </w:tabs>
        <w:ind w:left="360" w:right="-84" w:hanging="540"/>
        <w:rPr>
          <w:rFonts w:ascii="Arial" w:hAnsi="Arial" w:cs="Arial"/>
          <w:sz w:val="24"/>
          <w:szCs w:val="24"/>
          <w:lang w:val="es-ES_tradnl"/>
        </w:rPr>
      </w:pPr>
    </w:p>
    <w:p w14:paraId="7C79E706" w14:textId="77777777" w:rsidR="00AC2779" w:rsidRPr="00A57BF9" w:rsidRDefault="00AC2779"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 xml:space="preserve">Presentar al contratista para su firma, </w:t>
      </w:r>
      <w:r w:rsidR="00375851" w:rsidRPr="00A57BF9">
        <w:rPr>
          <w:rFonts w:ascii="Arial" w:hAnsi="Arial" w:cs="Arial"/>
          <w:sz w:val="24"/>
          <w:szCs w:val="24"/>
          <w:lang w:val="es-ES_tradnl"/>
        </w:rPr>
        <w:t xml:space="preserve">el acuerdo de confidencialidad y buen uso de los activos de información </w:t>
      </w:r>
      <w:r w:rsidR="005C0838" w:rsidRPr="00A57BF9">
        <w:rPr>
          <w:rFonts w:ascii="Arial" w:hAnsi="Arial" w:cs="Arial"/>
          <w:sz w:val="24"/>
          <w:szCs w:val="24"/>
          <w:lang w:val="es-ES_tradnl"/>
        </w:rPr>
        <w:t xml:space="preserve">de las personas que por </w:t>
      </w:r>
      <w:r w:rsidRPr="00A57BF9">
        <w:rPr>
          <w:rFonts w:ascii="Arial" w:hAnsi="Arial" w:cs="Arial"/>
          <w:sz w:val="24"/>
          <w:szCs w:val="24"/>
          <w:lang w:val="es-ES_tradnl"/>
        </w:rPr>
        <w:t>parte d</w:t>
      </w:r>
      <w:r w:rsidR="005C0838" w:rsidRPr="00A57BF9">
        <w:rPr>
          <w:rFonts w:ascii="Arial" w:hAnsi="Arial" w:cs="Arial"/>
          <w:sz w:val="24"/>
          <w:szCs w:val="24"/>
          <w:lang w:val="es-ES_tradnl"/>
        </w:rPr>
        <w:t xml:space="preserve">el </w:t>
      </w:r>
      <w:r w:rsidR="005C0838" w:rsidRPr="00A57BF9">
        <w:rPr>
          <w:rFonts w:ascii="Arial" w:hAnsi="Arial" w:cs="Arial"/>
          <w:sz w:val="24"/>
          <w:szCs w:val="24"/>
          <w:lang w:val="es-ES_tradnl"/>
        </w:rPr>
        <w:lastRenderedPageBreak/>
        <w:t xml:space="preserve">Contratista </w:t>
      </w:r>
      <w:r w:rsidR="00D02376" w:rsidRPr="00A57BF9">
        <w:rPr>
          <w:rFonts w:ascii="Arial" w:hAnsi="Arial" w:cs="Arial"/>
          <w:sz w:val="24"/>
          <w:szCs w:val="24"/>
          <w:lang w:val="es-ES_tradnl"/>
        </w:rPr>
        <w:t>desarrolle</w:t>
      </w:r>
      <w:r w:rsidR="005C0838" w:rsidRPr="00A57BF9">
        <w:rPr>
          <w:rFonts w:ascii="Arial" w:hAnsi="Arial" w:cs="Arial"/>
          <w:sz w:val="24"/>
          <w:szCs w:val="24"/>
          <w:lang w:val="es-ES_tradnl"/>
        </w:rPr>
        <w:t xml:space="preserve"> funciones dentro de la Entidad</w:t>
      </w:r>
      <w:r w:rsidRPr="00A57BF9">
        <w:rPr>
          <w:rFonts w:ascii="Arial" w:hAnsi="Arial" w:cs="Arial"/>
          <w:sz w:val="24"/>
          <w:szCs w:val="24"/>
          <w:lang w:val="es-ES_tradnl"/>
        </w:rPr>
        <w:t>, cuando sea el caso, de acuerdo con la naturaleza y las condiciones de ejecución del contrato.</w:t>
      </w:r>
    </w:p>
    <w:p w14:paraId="6BA0C898" w14:textId="77777777" w:rsidR="00AC2779" w:rsidRPr="00A57BF9" w:rsidRDefault="00AC2779" w:rsidP="00836350">
      <w:pPr>
        <w:tabs>
          <w:tab w:val="left" w:pos="-540"/>
        </w:tabs>
        <w:ind w:left="360" w:right="-84" w:hanging="540"/>
        <w:rPr>
          <w:rFonts w:ascii="Arial" w:hAnsi="Arial" w:cs="Arial"/>
          <w:sz w:val="24"/>
          <w:szCs w:val="24"/>
          <w:lang w:val="es-ES_tradnl"/>
        </w:rPr>
      </w:pPr>
    </w:p>
    <w:p w14:paraId="123C6589" w14:textId="77777777" w:rsidR="00375851" w:rsidRPr="00A57BF9" w:rsidRDefault="001C3B51" w:rsidP="000074A0">
      <w:pPr>
        <w:numPr>
          <w:ilvl w:val="0"/>
          <w:numId w:val="3"/>
        </w:numPr>
        <w:tabs>
          <w:tab w:val="clear" w:pos="360"/>
          <w:tab w:val="left" w:pos="-540"/>
          <w:tab w:val="left" w:pos="284"/>
        </w:tabs>
        <w:ind w:right="-84" w:hanging="540"/>
        <w:rPr>
          <w:rFonts w:ascii="Arial" w:hAnsi="Arial" w:cs="Arial"/>
          <w:sz w:val="24"/>
          <w:szCs w:val="24"/>
          <w:lang w:val="es-ES_tradnl"/>
        </w:rPr>
      </w:pPr>
      <w:r w:rsidRPr="00A57BF9">
        <w:rPr>
          <w:rFonts w:ascii="Arial" w:hAnsi="Arial" w:cs="Arial"/>
          <w:sz w:val="24"/>
          <w:szCs w:val="24"/>
          <w:lang w:val="es-ES_tradnl"/>
        </w:rPr>
        <w:t xml:space="preserve"> </w:t>
      </w:r>
      <w:r w:rsidR="00AC2779" w:rsidRPr="00A57BF9">
        <w:rPr>
          <w:rFonts w:ascii="Arial" w:hAnsi="Arial" w:cs="Arial"/>
          <w:sz w:val="24"/>
          <w:szCs w:val="24"/>
          <w:lang w:val="es-ES_tradnl"/>
        </w:rPr>
        <w:t>D</w:t>
      </w:r>
      <w:r w:rsidR="005C0838" w:rsidRPr="00A57BF9">
        <w:rPr>
          <w:rFonts w:ascii="Arial" w:hAnsi="Arial" w:cs="Arial"/>
          <w:sz w:val="24"/>
          <w:szCs w:val="24"/>
          <w:lang w:val="es-ES_tradnl"/>
        </w:rPr>
        <w:t xml:space="preserve">ar a conocer </w:t>
      </w:r>
      <w:r w:rsidR="00AC2779" w:rsidRPr="00A57BF9">
        <w:rPr>
          <w:rFonts w:ascii="Arial" w:hAnsi="Arial" w:cs="Arial"/>
          <w:sz w:val="24"/>
          <w:szCs w:val="24"/>
          <w:lang w:val="es-ES_tradnl"/>
        </w:rPr>
        <w:t xml:space="preserve">al contratista </w:t>
      </w:r>
      <w:r w:rsidR="005C0838" w:rsidRPr="00A57BF9">
        <w:rPr>
          <w:rFonts w:ascii="Arial" w:hAnsi="Arial" w:cs="Arial"/>
          <w:sz w:val="24"/>
          <w:szCs w:val="24"/>
          <w:lang w:val="es-ES_tradnl"/>
        </w:rPr>
        <w:t xml:space="preserve">la Política de Gestión Integral y </w:t>
      </w:r>
      <w:r w:rsidR="00AC2779" w:rsidRPr="00A57BF9">
        <w:rPr>
          <w:rFonts w:ascii="Arial" w:hAnsi="Arial" w:cs="Arial"/>
          <w:sz w:val="24"/>
          <w:szCs w:val="24"/>
          <w:lang w:val="es-ES_tradnl"/>
        </w:rPr>
        <w:t xml:space="preserve">los </w:t>
      </w:r>
      <w:r w:rsidR="005C0838" w:rsidRPr="00A57BF9">
        <w:rPr>
          <w:rFonts w:ascii="Arial" w:hAnsi="Arial" w:cs="Arial"/>
          <w:sz w:val="24"/>
          <w:szCs w:val="24"/>
          <w:lang w:val="es-ES_tradnl"/>
        </w:rPr>
        <w:t>procedimientos que sean de su competencia, incluyendo el de acciones preventivas, correctivas y de gestión de incidentes</w:t>
      </w:r>
      <w:r w:rsidR="007827E2" w:rsidRPr="00A57BF9">
        <w:rPr>
          <w:rFonts w:ascii="Arial" w:hAnsi="Arial" w:cs="Arial"/>
          <w:sz w:val="24"/>
          <w:szCs w:val="24"/>
          <w:lang w:val="es-ES_tradnl"/>
        </w:rPr>
        <w:t>, cuando sea el caso</w:t>
      </w:r>
      <w:r w:rsidR="005C0838" w:rsidRPr="00A57BF9">
        <w:rPr>
          <w:rFonts w:ascii="Arial" w:hAnsi="Arial" w:cs="Arial"/>
          <w:sz w:val="24"/>
          <w:szCs w:val="24"/>
          <w:lang w:val="es-ES_tradnl"/>
        </w:rPr>
        <w:t>.</w:t>
      </w:r>
    </w:p>
    <w:p w14:paraId="320FE50E" w14:textId="77777777" w:rsidR="00240402" w:rsidRPr="00A57BF9" w:rsidRDefault="00240402" w:rsidP="00836350">
      <w:pPr>
        <w:tabs>
          <w:tab w:val="left" w:pos="-540"/>
        </w:tabs>
        <w:ind w:left="360" w:right="-84" w:hanging="540"/>
        <w:rPr>
          <w:rFonts w:ascii="Arial" w:hAnsi="Arial" w:cs="Arial"/>
          <w:sz w:val="24"/>
          <w:szCs w:val="24"/>
          <w:lang w:val="es-ES_tradnl"/>
        </w:rPr>
      </w:pPr>
    </w:p>
    <w:p w14:paraId="26D30AFA" w14:textId="52DC961E" w:rsidR="00240402" w:rsidRPr="00A57BF9"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V</w:t>
      </w:r>
      <w:r w:rsidR="008E1160" w:rsidRPr="00A57BF9">
        <w:rPr>
          <w:rFonts w:ascii="Arial" w:hAnsi="Arial" w:cs="Arial"/>
          <w:sz w:val="24"/>
          <w:szCs w:val="24"/>
          <w:lang w:val="es-ES_tradnl"/>
        </w:rPr>
        <w:t>igilar</w:t>
      </w:r>
      <w:r w:rsidRPr="00A57BF9">
        <w:rPr>
          <w:rFonts w:ascii="Arial" w:hAnsi="Arial" w:cs="Arial"/>
          <w:sz w:val="24"/>
          <w:szCs w:val="24"/>
          <w:lang w:val="es-ES_tradnl"/>
        </w:rPr>
        <w:t xml:space="preserve"> </w:t>
      </w:r>
      <w:r w:rsidR="008E1160" w:rsidRPr="00A57BF9">
        <w:rPr>
          <w:rFonts w:ascii="Arial" w:hAnsi="Arial" w:cs="Arial"/>
          <w:sz w:val="24"/>
          <w:szCs w:val="24"/>
          <w:lang w:val="es-ES_tradnl"/>
        </w:rPr>
        <w:t>el cumplimiento d</w:t>
      </w:r>
      <w:r w:rsidRPr="00A57BF9">
        <w:rPr>
          <w:rFonts w:ascii="Arial" w:hAnsi="Arial" w:cs="Arial"/>
          <w:sz w:val="24"/>
          <w:szCs w:val="24"/>
          <w:lang w:val="es-ES_tradnl"/>
        </w:rPr>
        <w:t xml:space="preserve">el objeto </w:t>
      </w:r>
      <w:r w:rsidR="008E1160" w:rsidRPr="00A57BF9">
        <w:rPr>
          <w:rFonts w:ascii="Arial" w:hAnsi="Arial" w:cs="Arial"/>
          <w:sz w:val="24"/>
          <w:szCs w:val="24"/>
          <w:lang w:val="es-ES_tradnl"/>
        </w:rPr>
        <w:t xml:space="preserve">y </w:t>
      </w:r>
      <w:r w:rsidR="00BE66AC" w:rsidRPr="00A57BF9">
        <w:rPr>
          <w:rFonts w:ascii="Arial" w:hAnsi="Arial" w:cs="Arial"/>
          <w:b/>
          <w:sz w:val="24"/>
          <w:szCs w:val="24"/>
          <w:lang w:val="es-ES_tradnl"/>
        </w:rPr>
        <w:t>realizar el permanente seguimiento</w:t>
      </w:r>
      <w:r w:rsidR="00BE66AC" w:rsidRPr="00A57BF9">
        <w:rPr>
          <w:rFonts w:ascii="Arial" w:hAnsi="Arial" w:cs="Arial"/>
          <w:b/>
          <w:bCs/>
          <w:sz w:val="24"/>
          <w:szCs w:val="24"/>
          <w:lang w:val="es-ES_tradnl"/>
        </w:rPr>
        <w:t xml:space="preserve"> técnico, administrativo, financiero, contable y jurídico</w:t>
      </w:r>
      <w:r w:rsidR="00BE66AC" w:rsidRPr="00A57BF9">
        <w:rPr>
          <w:rFonts w:ascii="Arial" w:hAnsi="Arial" w:cs="Arial"/>
          <w:sz w:val="24"/>
          <w:szCs w:val="24"/>
          <w:lang w:val="es-ES_tradnl"/>
        </w:rPr>
        <w:t xml:space="preserve"> de</w:t>
      </w:r>
      <w:r w:rsidR="00562B83">
        <w:rPr>
          <w:rFonts w:ascii="Arial" w:hAnsi="Arial" w:cs="Arial"/>
          <w:sz w:val="24"/>
          <w:szCs w:val="24"/>
          <w:lang w:val="es-ES_tradnl"/>
        </w:rPr>
        <w:t xml:space="preserve"> </w:t>
      </w:r>
      <w:r w:rsidR="00BE66AC" w:rsidRPr="00A57BF9">
        <w:rPr>
          <w:rFonts w:ascii="Arial" w:hAnsi="Arial" w:cs="Arial"/>
          <w:sz w:val="24"/>
          <w:szCs w:val="24"/>
          <w:lang w:val="es-ES_tradnl"/>
        </w:rPr>
        <w:t xml:space="preserve">las </w:t>
      </w:r>
      <w:r w:rsidR="008E1160" w:rsidRPr="00A57BF9">
        <w:rPr>
          <w:rFonts w:ascii="Arial" w:hAnsi="Arial" w:cs="Arial"/>
          <w:sz w:val="24"/>
          <w:szCs w:val="24"/>
          <w:lang w:val="es-ES_tradnl"/>
        </w:rPr>
        <w:t xml:space="preserve">obligaciones </w:t>
      </w:r>
      <w:r w:rsidRPr="00A57BF9">
        <w:rPr>
          <w:rFonts w:ascii="Arial" w:hAnsi="Arial" w:cs="Arial"/>
          <w:sz w:val="24"/>
          <w:szCs w:val="24"/>
          <w:lang w:val="es-ES_tradnl"/>
        </w:rPr>
        <w:t xml:space="preserve">del contrato </w:t>
      </w:r>
      <w:r w:rsidR="00BE66AC" w:rsidRPr="00A57BF9">
        <w:rPr>
          <w:rFonts w:ascii="Arial" w:hAnsi="Arial" w:cs="Arial"/>
          <w:sz w:val="24"/>
          <w:szCs w:val="24"/>
          <w:lang w:val="es-ES_tradnl"/>
        </w:rPr>
        <w:t xml:space="preserve">para que </w:t>
      </w:r>
      <w:r w:rsidRPr="00A57BF9">
        <w:rPr>
          <w:rFonts w:ascii="Arial" w:hAnsi="Arial" w:cs="Arial"/>
          <w:sz w:val="24"/>
          <w:szCs w:val="24"/>
          <w:lang w:val="es-ES_tradnl"/>
        </w:rPr>
        <w:t>se cumpla</w:t>
      </w:r>
      <w:r w:rsidR="00BE66AC" w:rsidRPr="00A57BF9">
        <w:rPr>
          <w:rFonts w:ascii="Arial" w:hAnsi="Arial" w:cs="Arial"/>
          <w:sz w:val="24"/>
          <w:szCs w:val="24"/>
          <w:lang w:val="es-ES_tradnl"/>
        </w:rPr>
        <w:t>n</w:t>
      </w:r>
      <w:r w:rsidR="006A50C0">
        <w:rPr>
          <w:rFonts w:ascii="Arial" w:hAnsi="Arial" w:cs="Arial"/>
          <w:sz w:val="24"/>
          <w:szCs w:val="24"/>
          <w:lang w:val="es-ES_tradnl"/>
        </w:rPr>
        <w:t xml:space="preserve"> bajo las condiciones y</w:t>
      </w:r>
      <w:r w:rsidRPr="00A57BF9">
        <w:rPr>
          <w:rFonts w:ascii="Arial" w:hAnsi="Arial" w:cs="Arial"/>
          <w:sz w:val="24"/>
          <w:szCs w:val="24"/>
          <w:lang w:val="es-ES_tradnl"/>
        </w:rPr>
        <w:t xml:space="preserve"> características </w:t>
      </w:r>
      <w:r w:rsidR="00A36EF8">
        <w:rPr>
          <w:rFonts w:ascii="Arial" w:hAnsi="Arial" w:cs="Arial"/>
          <w:sz w:val="24"/>
          <w:szCs w:val="24"/>
          <w:lang w:val="es-ES_tradnl"/>
        </w:rPr>
        <w:t xml:space="preserve">previstas, </w:t>
      </w:r>
      <w:r w:rsidRPr="00A57BF9">
        <w:rPr>
          <w:rFonts w:ascii="Arial" w:hAnsi="Arial" w:cs="Arial"/>
          <w:sz w:val="24"/>
          <w:szCs w:val="24"/>
          <w:lang w:val="es-ES_tradnl"/>
        </w:rPr>
        <w:t>y, en general, l</w:t>
      </w:r>
      <w:r w:rsidR="00AC2779" w:rsidRPr="00A57BF9">
        <w:rPr>
          <w:rFonts w:ascii="Arial" w:hAnsi="Arial" w:cs="Arial"/>
          <w:sz w:val="24"/>
          <w:szCs w:val="24"/>
          <w:lang w:val="es-ES_tradnl"/>
        </w:rPr>
        <w:t xml:space="preserve">o que se establezca </w:t>
      </w:r>
      <w:r w:rsidR="00A36EF8">
        <w:rPr>
          <w:rFonts w:ascii="Arial" w:hAnsi="Arial" w:cs="Arial"/>
          <w:sz w:val="24"/>
          <w:szCs w:val="24"/>
          <w:lang w:val="es-ES_tradnl"/>
        </w:rPr>
        <w:t>en</w:t>
      </w:r>
      <w:r w:rsidR="00AC2779" w:rsidRPr="00A57BF9">
        <w:rPr>
          <w:rFonts w:ascii="Arial" w:hAnsi="Arial" w:cs="Arial"/>
          <w:sz w:val="24"/>
          <w:szCs w:val="24"/>
          <w:lang w:val="es-ES_tradnl"/>
        </w:rPr>
        <w:t xml:space="preserve"> el respectivo pliego de condiciones</w:t>
      </w:r>
      <w:r w:rsidR="007827E2" w:rsidRPr="00A57BF9">
        <w:rPr>
          <w:rFonts w:ascii="Arial" w:hAnsi="Arial" w:cs="Arial"/>
          <w:sz w:val="24"/>
          <w:szCs w:val="24"/>
          <w:lang w:val="es-ES_tradnl"/>
        </w:rPr>
        <w:t xml:space="preserve"> o invitación pública</w:t>
      </w:r>
      <w:r w:rsidR="00AC2779" w:rsidRPr="00A57BF9">
        <w:rPr>
          <w:rFonts w:ascii="Arial" w:hAnsi="Arial" w:cs="Arial"/>
          <w:sz w:val="24"/>
          <w:szCs w:val="24"/>
          <w:lang w:val="es-ES_tradnl"/>
        </w:rPr>
        <w:t xml:space="preserve"> y sus anexos técnicos, si es el caso</w:t>
      </w:r>
      <w:r w:rsidR="006333AC" w:rsidRPr="00A57BF9">
        <w:rPr>
          <w:rFonts w:ascii="Arial" w:hAnsi="Arial" w:cs="Arial"/>
          <w:sz w:val="24"/>
          <w:szCs w:val="24"/>
          <w:lang w:val="es-ES_tradnl"/>
        </w:rPr>
        <w:t>.</w:t>
      </w:r>
    </w:p>
    <w:p w14:paraId="0958D7D7" w14:textId="77777777" w:rsidR="006333AC" w:rsidRPr="00A57BF9" w:rsidRDefault="006333AC" w:rsidP="00836350">
      <w:pPr>
        <w:tabs>
          <w:tab w:val="left" w:pos="-540"/>
        </w:tabs>
        <w:ind w:left="360" w:right="-84" w:hanging="540"/>
        <w:rPr>
          <w:rFonts w:ascii="Arial" w:hAnsi="Arial" w:cs="Arial"/>
          <w:sz w:val="24"/>
          <w:szCs w:val="24"/>
          <w:lang w:val="es-ES_tradnl"/>
        </w:rPr>
      </w:pPr>
    </w:p>
    <w:p w14:paraId="6041DA53" w14:textId="0DA562F2" w:rsidR="00AC6E69" w:rsidRPr="00AC6E69" w:rsidRDefault="00AC6E69" w:rsidP="000074A0">
      <w:pPr>
        <w:numPr>
          <w:ilvl w:val="0"/>
          <w:numId w:val="3"/>
        </w:numPr>
        <w:tabs>
          <w:tab w:val="clear" w:pos="360"/>
          <w:tab w:val="left" w:pos="-540"/>
        </w:tabs>
        <w:ind w:right="-84" w:hanging="540"/>
        <w:rPr>
          <w:rFonts w:ascii="Arial" w:hAnsi="Arial" w:cs="Arial"/>
          <w:bCs/>
          <w:sz w:val="24"/>
          <w:szCs w:val="24"/>
          <w:lang w:val="es-ES_tradnl"/>
        </w:rPr>
      </w:pPr>
      <w:r w:rsidRPr="00A57BF9">
        <w:rPr>
          <w:rFonts w:ascii="Arial" w:hAnsi="Arial" w:cs="Arial"/>
          <w:bCs/>
          <w:sz w:val="24"/>
          <w:szCs w:val="24"/>
          <w:lang w:val="es-ES_tradnl"/>
        </w:rPr>
        <w:t>Hacer el seguimiento del contrato mediante reuniones periódicas con el contratista</w:t>
      </w:r>
      <w:r w:rsidR="00C92F1C">
        <w:rPr>
          <w:rFonts w:ascii="Arial" w:hAnsi="Arial" w:cs="Arial"/>
          <w:bCs/>
          <w:sz w:val="24"/>
          <w:szCs w:val="24"/>
          <w:lang w:val="es-ES_tradnl"/>
        </w:rPr>
        <w:t>,</w:t>
      </w:r>
      <w:r w:rsidRPr="00A57BF9">
        <w:rPr>
          <w:rFonts w:ascii="Arial" w:hAnsi="Arial" w:cs="Arial"/>
          <w:bCs/>
          <w:sz w:val="24"/>
          <w:szCs w:val="24"/>
          <w:lang w:val="es-ES_tradnl"/>
        </w:rPr>
        <w:t xml:space="preserve"> de acuerdo con la naturaleza del contrato y cuando a ello haya lugar, con el fin de analizar temas relacionados con </w:t>
      </w:r>
      <w:r w:rsidR="00A36EF8">
        <w:rPr>
          <w:rFonts w:ascii="Arial" w:hAnsi="Arial" w:cs="Arial"/>
          <w:bCs/>
          <w:sz w:val="24"/>
          <w:szCs w:val="24"/>
          <w:lang w:val="es-ES_tradnl"/>
        </w:rPr>
        <w:t>su</w:t>
      </w:r>
      <w:r w:rsidRPr="00A57BF9">
        <w:rPr>
          <w:rFonts w:ascii="Arial" w:hAnsi="Arial" w:cs="Arial"/>
          <w:bCs/>
          <w:sz w:val="24"/>
          <w:szCs w:val="24"/>
          <w:lang w:val="es-ES_tradnl"/>
        </w:rPr>
        <w:t xml:space="preserve"> desarrollo y acordar soluciones legales, prácticas y oportunas, que no implique la modificación del contrato.</w:t>
      </w:r>
      <w:r>
        <w:rPr>
          <w:rFonts w:ascii="Arial" w:hAnsi="Arial" w:cs="Arial"/>
          <w:bCs/>
          <w:sz w:val="24"/>
          <w:szCs w:val="24"/>
          <w:lang w:val="es-ES_tradnl"/>
        </w:rPr>
        <w:t xml:space="preserve"> </w:t>
      </w:r>
      <w:r w:rsidRPr="00A57BF9">
        <w:rPr>
          <w:rFonts w:ascii="Arial" w:hAnsi="Arial" w:cs="Arial"/>
          <w:bCs/>
          <w:sz w:val="24"/>
          <w:szCs w:val="24"/>
          <w:lang w:val="es-ES_tradnl"/>
        </w:rPr>
        <w:t>De lo tratado se debe dejar constancia en actas que se adjuntan a los informes periódicos y se remiten al Grupo de Contratos</w:t>
      </w:r>
      <w:r>
        <w:rPr>
          <w:rFonts w:ascii="Arial" w:hAnsi="Arial" w:cs="Arial"/>
          <w:bCs/>
          <w:sz w:val="24"/>
          <w:szCs w:val="24"/>
          <w:lang w:val="es-ES_tradnl"/>
        </w:rPr>
        <w:t xml:space="preserve"> </w:t>
      </w:r>
      <w:r w:rsidRPr="00A57BF9">
        <w:rPr>
          <w:rFonts w:ascii="Arial" w:hAnsi="Arial" w:cs="Arial"/>
          <w:bCs/>
          <w:sz w:val="24"/>
          <w:szCs w:val="24"/>
          <w:lang w:val="es-ES_tradnl"/>
        </w:rPr>
        <w:t>para su archivo.</w:t>
      </w:r>
    </w:p>
    <w:p w14:paraId="596184AF" w14:textId="77777777" w:rsidR="00AC6E69" w:rsidRDefault="00AC6E69" w:rsidP="00AC6E69">
      <w:pPr>
        <w:tabs>
          <w:tab w:val="left" w:pos="-540"/>
        </w:tabs>
        <w:ind w:right="-84"/>
        <w:rPr>
          <w:rFonts w:ascii="Arial" w:hAnsi="Arial" w:cs="Arial"/>
          <w:sz w:val="24"/>
          <w:szCs w:val="24"/>
          <w:lang w:val="es-ES_tradnl"/>
        </w:rPr>
      </w:pPr>
    </w:p>
    <w:p w14:paraId="305CFD5E" w14:textId="77777777" w:rsidR="00240402" w:rsidRPr="00A57BF9" w:rsidRDefault="006333AC"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Exigir la calidad de los bienes y servicios adquiridos</w:t>
      </w:r>
      <w:r w:rsidR="00000F66" w:rsidRPr="00A57BF9">
        <w:rPr>
          <w:rFonts w:ascii="Arial" w:hAnsi="Arial" w:cs="Arial"/>
          <w:sz w:val="24"/>
          <w:szCs w:val="24"/>
          <w:lang w:val="es-ES_tradnl"/>
        </w:rPr>
        <w:t>, de acuerdo con lo establecido en el respectivo estudio previo, pliego de condiciones</w:t>
      </w:r>
      <w:r w:rsidR="007827E2" w:rsidRPr="00A57BF9">
        <w:rPr>
          <w:rFonts w:ascii="Arial" w:hAnsi="Arial" w:cs="Arial"/>
          <w:sz w:val="24"/>
          <w:szCs w:val="24"/>
          <w:lang w:val="es-ES_tradnl"/>
        </w:rPr>
        <w:t>, la invitación pública y/</w:t>
      </w:r>
      <w:r w:rsidR="00CC5A6B" w:rsidRPr="00A57BF9">
        <w:rPr>
          <w:rFonts w:ascii="Arial" w:hAnsi="Arial" w:cs="Arial"/>
          <w:sz w:val="24"/>
          <w:szCs w:val="24"/>
          <w:lang w:val="es-ES_tradnl"/>
        </w:rPr>
        <w:t xml:space="preserve">o </w:t>
      </w:r>
      <w:r w:rsidR="007827E2" w:rsidRPr="00A57BF9">
        <w:rPr>
          <w:rFonts w:ascii="Arial" w:hAnsi="Arial" w:cs="Arial"/>
          <w:sz w:val="24"/>
          <w:szCs w:val="24"/>
          <w:lang w:val="es-ES_tradnl"/>
        </w:rPr>
        <w:t xml:space="preserve">el </w:t>
      </w:r>
      <w:r w:rsidR="00000F66" w:rsidRPr="00A57BF9">
        <w:rPr>
          <w:rFonts w:ascii="Arial" w:hAnsi="Arial" w:cs="Arial"/>
          <w:sz w:val="24"/>
          <w:szCs w:val="24"/>
          <w:lang w:val="es-ES_tradnl"/>
        </w:rPr>
        <w:t xml:space="preserve">anexo técnico. </w:t>
      </w:r>
    </w:p>
    <w:p w14:paraId="7A70C3B4" w14:textId="77777777" w:rsidR="00000F66" w:rsidRPr="00A57BF9" w:rsidRDefault="00000F66" w:rsidP="00836350">
      <w:pPr>
        <w:tabs>
          <w:tab w:val="left" w:pos="-540"/>
        </w:tabs>
        <w:ind w:left="360" w:right="-84" w:hanging="540"/>
        <w:rPr>
          <w:rFonts w:ascii="Arial" w:hAnsi="Arial" w:cs="Arial"/>
          <w:sz w:val="24"/>
          <w:szCs w:val="24"/>
          <w:lang w:val="es-ES_tradnl"/>
        </w:rPr>
      </w:pPr>
    </w:p>
    <w:p w14:paraId="5310D84F" w14:textId="2A70DC1A" w:rsidR="00240402" w:rsidRPr="00A57BF9" w:rsidRDefault="00240402" w:rsidP="000074A0">
      <w:pPr>
        <w:numPr>
          <w:ilvl w:val="0"/>
          <w:numId w:val="3"/>
        </w:numPr>
        <w:tabs>
          <w:tab w:val="clear" w:pos="360"/>
          <w:tab w:val="left" w:pos="426"/>
        </w:tabs>
        <w:ind w:right="-84" w:hanging="502"/>
        <w:rPr>
          <w:rFonts w:ascii="Arial" w:hAnsi="Arial" w:cs="Arial"/>
          <w:sz w:val="24"/>
          <w:szCs w:val="24"/>
          <w:lang w:val="es-ES_tradnl"/>
        </w:rPr>
      </w:pPr>
      <w:r w:rsidRPr="00A57BF9">
        <w:rPr>
          <w:rFonts w:ascii="Arial" w:hAnsi="Arial" w:cs="Arial"/>
          <w:sz w:val="24"/>
          <w:szCs w:val="24"/>
          <w:lang w:val="es-ES_tradnl"/>
        </w:rPr>
        <w:t xml:space="preserve">Velar porque </w:t>
      </w:r>
      <w:r w:rsidR="00AC2779" w:rsidRPr="00A57BF9">
        <w:rPr>
          <w:rFonts w:ascii="Arial" w:hAnsi="Arial" w:cs="Arial"/>
          <w:sz w:val="24"/>
          <w:szCs w:val="24"/>
          <w:lang w:val="es-ES_tradnl"/>
        </w:rPr>
        <w:t xml:space="preserve">en la ejecución del contrato, se de aplicación a lo dispuesto </w:t>
      </w:r>
      <w:r w:rsidR="00375851" w:rsidRPr="00A57BF9">
        <w:rPr>
          <w:rFonts w:ascii="Arial" w:hAnsi="Arial" w:cs="Arial"/>
          <w:sz w:val="24"/>
          <w:szCs w:val="24"/>
          <w:lang w:val="es-ES_tradnl"/>
        </w:rPr>
        <w:t>en el Sistema Integrado</w:t>
      </w:r>
      <w:r w:rsidR="00D05817" w:rsidRPr="00A57BF9">
        <w:rPr>
          <w:rFonts w:ascii="Arial" w:hAnsi="Arial" w:cs="Arial"/>
          <w:sz w:val="24"/>
          <w:szCs w:val="24"/>
          <w:lang w:val="es-ES_tradnl"/>
        </w:rPr>
        <w:t xml:space="preserve"> de Gestión</w:t>
      </w:r>
      <w:r w:rsidR="00FA6BB5">
        <w:rPr>
          <w:rFonts w:ascii="Arial" w:hAnsi="Arial" w:cs="Arial"/>
          <w:sz w:val="24"/>
          <w:szCs w:val="24"/>
          <w:lang w:val="es-ES_tradnl"/>
        </w:rPr>
        <w:t xml:space="preserve"> -SGI</w:t>
      </w:r>
      <w:r w:rsidR="00375851" w:rsidRPr="00A57BF9">
        <w:rPr>
          <w:rFonts w:ascii="Arial" w:hAnsi="Arial" w:cs="Arial"/>
          <w:sz w:val="24"/>
          <w:szCs w:val="24"/>
          <w:lang w:val="es-ES_tradnl"/>
        </w:rPr>
        <w:t>.</w:t>
      </w:r>
    </w:p>
    <w:p w14:paraId="48473BB8" w14:textId="77777777" w:rsidR="00AF3DC5" w:rsidRPr="00A57BF9" w:rsidRDefault="00AF3DC5" w:rsidP="00836350">
      <w:pPr>
        <w:tabs>
          <w:tab w:val="left" w:pos="-540"/>
        </w:tabs>
        <w:ind w:left="360" w:right="-84" w:hanging="540"/>
        <w:rPr>
          <w:rFonts w:ascii="Arial" w:hAnsi="Arial" w:cs="Arial"/>
          <w:sz w:val="24"/>
          <w:szCs w:val="24"/>
          <w:lang w:val="es-ES_tradnl"/>
        </w:rPr>
      </w:pPr>
    </w:p>
    <w:p w14:paraId="6FCAE6B2" w14:textId="54515B5E" w:rsidR="00240402" w:rsidRPr="00A57BF9"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 xml:space="preserve">Expedir </w:t>
      </w:r>
      <w:r w:rsidR="005273D2" w:rsidRPr="00A57BF9">
        <w:rPr>
          <w:rFonts w:ascii="Arial" w:hAnsi="Arial" w:cs="Arial"/>
          <w:sz w:val="24"/>
          <w:szCs w:val="24"/>
          <w:lang w:val="es-ES_tradnl"/>
        </w:rPr>
        <w:t xml:space="preserve">el </w:t>
      </w:r>
      <w:r w:rsidR="00AF3DC5" w:rsidRPr="00FA6BB5">
        <w:rPr>
          <w:rFonts w:ascii="Arial" w:hAnsi="Arial" w:cs="Arial"/>
          <w:sz w:val="24"/>
          <w:szCs w:val="24"/>
          <w:lang w:val="es-ES_tradnl"/>
        </w:rPr>
        <w:t xml:space="preserve">Formato de cumplido </w:t>
      </w:r>
      <w:r w:rsidR="00812552" w:rsidRPr="00FA6BB5">
        <w:rPr>
          <w:rFonts w:ascii="Arial" w:hAnsi="Arial" w:cs="Arial"/>
          <w:sz w:val="24"/>
          <w:szCs w:val="24"/>
          <w:lang w:val="es-ES_tradnl"/>
        </w:rPr>
        <w:t xml:space="preserve">(Código GCON-F-008) </w:t>
      </w:r>
      <w:r w:rsidR="00AF3DC5" w:rsidRPr="00FA6BB5">
        <w:rPr>
          <w:rFonts w:ascii="Arial" w:hAnsi="Arial" w:cs="Arial"/>
          <w:sz w:val="24"/>
          <w:szCs w:val="24"/>
          <w:lang w:val="es-ES_tradnl"/>
        </w:rPr>
        <w:t xml:space="preserve">e informe </w:t>
      </w:r>
      <w:r w:rsidR="00812552" w:rsidRPr="00FA6BB5">
        <w:rPr>
          <w:rFonts w:ascii="Arial" w:hAnsi="Arial" w:cs="Arial"/>
          <w:sz w:val="24"/>
          <w:szCs w:val="24"/>
          <w:lang w:val="es-ES_tradnl"/>
        </w:rPr>
        <w:t xml:space="preserve">escrito </w:t>
      </w:r>
      <w:r w:rsidR="00AF3DC5" w:rsidRPr="00FA6BB5">
        <w:rPr>
          <w:rFonts w:ascii="Arial" w:hAnsi="Arial" w:cs="Arial"/>
          <w:sz w:val="24"/>
          <w:szCs w:val="24"/>
          <w:lang w:val="es-ES_tradnl"/>
        </w:rPr>
        <w:t xml:space="preserve">periódico de supervisión </w:t>
      </w:r>
      <w:r w:rsidRPr="00FA6BB5">
        <w:rPr>
          <w:rFonts w:ascii="Arial" w:hAnsi="Arial" w:cs="Arial"/>
          <w:sz w:val="24"/>
          <w:szCs w:val="24"/>
          <w:lang w:val="es-ES_tradnl"/>
        </w:rPr>
        <w:t xml:space="preserve">para efectos del </w:t>
      </w:r>
      <w:r w:rsidR="004B78A7" w:rsidRPr="00FA6BB5">
        <w:rPr>
          <w:rFonts w:ascii="Arial" w:hAnsi="Arial" w:cs="Arial"/>
          <w:sz w:val="24"/>
          <w:szCs w:val="24"/>
          <w:lang w:val="es-ES_tradnl"/>
        </w:rPr>
        <w:t xml:space="preserve">seguimiento al cumplimiento de las obligaciones y el </w:t>
      </w:r>
      <w:r w:rsidR="00AF3DC5" w:rsidRPr="00FA6BB5">
        <w:rPr>
          <w:rFonts w:ascii="Arial" w:hAnsi="Arial" w:cs="Arial"/>
          <w:sz w:val="24"/>
          <w:szCs w:val="24"/>
          <w:lang w:val="es-ES_tradnl"/>
        </w:rPr>
        <w:t>pago al contratista</w:t>
      </w:r>
      <w:r w:rsidR="00E62766" w:rsidRPr="00FA6BB5">
        <w:rPr>
          <w:rFonts w:ascii="Arial" w:hAnsi="Arial" w:cs="Arial"/>
          <w:sz w:val="24"/>
          <w:szCs w:val="24"/>
          <w:lang w:val="es-ES_tradnl"/>
        </w:rPr>
        <w:t>,</w:t>
      </w:r>
      <w:r w:rsidR="00AF3DC5" w:rsidRPr="00FA6BB5">
        <w:rPr>
          <w:rFonts w:ascii="Arial" w:hAnsi="Arial" w:cs="Arial"/>
          <w:sz w:val="24"/>
          <w:szCs w:val="24"/>
          <w:lang w:val="es-ES_tradnl"/>
        </w:rPr>
        <w:t xml:space="preserve"> y remitir copia al </w:t>
      </w:r>
      <w:r w:rsidR="00FA26F1" w:rsidRPr="00FA6BB5">
        <w:rPr>
          <w:rFonts w:ascii="Arial" w:hAnsi="Arial" w:cs="Arial"/>
          <w:sz w:val="24"/>
          <w:szCs w:val="24"/>
          <w:lang w:val="es-ES_tradnl"/>
        </w:rPr>
        <w:t>Grupo de Contratos</w:t>
      </w:r>
      <w:r w:rsidR="00AF3DC5" w:rsidRPr="00FA6BB5">
        <w:rPr>
          <w:rFonts w:ascii="Arial" w:hAnsi="Arial" w:cs="Arial"/>
          <w:sz w:val="24"/>
          <w:szCs w:val="24"/>
          <w:lang w:val="es-ES_tradnl"/>
        </w:rPr>
        <w:t>.</w:t>
      </w:r>
      <w:r w:rsidR="00562B83" w:rsidRPr="00FA6BB5">
        <w:rPr>
          <w:rFonts w:ascii="Arial" w:hAnsi="Arial" w:cs="Arial"/>
          <w:sz w:val="24"/>
          <w:szCs w:val="24"/>
          <w:lang w:val="es-ES_tradnl"/>
        </w:rPr>
        <w:t xml:space="preserve"> </w:t>
      </w:r>
      <w:r w:rsidR="007359B0" w:rsidRPr="00FA6BB5">
        <w:rPr>
          <w:rFonts w:ascii="Arial" w:hAnsi="Arial" w:cs="Arial"/>
          <w:sz w:val="24"/>
          <w:szCs w:val="24"/>
          <w:lang w:val="es-ES_tradnl"/>
        </w:rPr>
        <w:t xml:space="preserve">A este formato se debe adjunta tanto el informe del contratista como el informe del supervisor, en el cual se </w:t>
      </w:r>
      <w:r w:rsidR="007827E2" w:rsidRPr="00FA6BB5">
        <w:rPr>
          <w:rFonts w:ascii="Arial" w:hAnsi="Arial" w:cs="Arial"/>
          <w:sz w:val="24"/>
          <w:szCs w:val="24"/>
          <w:lang w:val="es-ES_tradnl"/>
        </w:rPr>
        <w:t>deben relacionar las actividades desarrolladas</w:t>
      </w:r>
      <w:r w:rsidR="007827E2" w:rsidRPr="00A57BF9">
        <w:rPr>
          <w:rFonts w:ascii="Arial" w:hAnsi="Arial" w:cs="Arial"/>
          <w:sz w:val="24"/>
          <w:szCs w:val="24"/>
          <w:lang w:val="es-ES_tradnl"/>
        </w:rPr>
        <w:t xml:space="preserve"> por el contratista en el periodo certificado</w:t>
      </w:r>
      <w:r w:rsidR="00CB78BB" w:rsidRPr="00A57BF9">
        <w:rPr>
          <w:rFonts w:ascii="Arial" w:hAnsi="Arial" w:cs="Arial"/>
          <w:sz w:val="24"/>
          <w:szCs w:val="24"/>
          <w:lang w:val="es-ES_tradnl"/>
        </w:rPr>
        <w:t>, y la mención expresa sobre el cumplimiento</w:t>
      </w:r>
      <w:r w:rsidR="007827E2" w:rsidRPr="00A57BF9">
        <w:rPr>
          <w:rFonts w:ascii="Arial" w:hAnsi="Arial" w:cs="Arial"/>
          <w:sz w:val="24"/>
          <w:szCs w:val="24"/>
          <w:lang w:val="es-ES_tradnl"/>
        </w:rPr>
        <w:t>.</w:t>
      </w:r>
    </w:p>
    <w:p w14:paraId="2AD62BB2" w14:textId="77777777" w:rsidR="00240402" w:rsidRPr="00A57BF9" w:rsidRDefault="00240402" w:rsidP="00A36EF8">
      <w:pPr>
        <w:tabs>
          <w:tab w:val="left" w:pos="-540"/>
        </w:tabs>
        <w:ind w:right="-84"/>
        <w:rPr>
          <w:rFonts w:ascii="Arial" w:hAnsi="Arial" w:cs="Arial"/>
          <w:sz w:val="24"/>
          <w:szCs w:val="24"/>
          <w:lang w:val="es-ES_tradnl"/>
        </w:rPr>
      </w:pPr>
    </w:p>
    <w:p w14:paraId="755726B3" w14:textId="118A6491" w:rsidR="00240402"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Presentar por escrito al contratista las observaciones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recomendaciones que estime oportunas y procedentes para el mejor cumplimiento del suministro del bien</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 xml:space="preserve">la prestación del servicio, debiendo impartir las órdenes perentorias que sean necesarias para garantizar el cumplimiento de las obligaciones, sin que ello implique modificación del contrato </w:t>
      </w:r>
    </w:p>
    <w:p w14:paraId="4D382970" w14:textId="77777777" w:rsidR="00A36EF8" w:rsidRDefault="00A36EF8" w:rsidP="00A36EF8">
      <w:pPr>
        <w:tabs>
          <w:tab w:val="left" w:pos="-540"/>
        </w:tabs>
        <w:ind w:right="-84"/>
        <w:rPr>
          <w:rFonts w:ascii="Arial" w:hAnsi="Arial" w:cs="Arial"/>
          <w:sz w:val="24"/>
          <w:szCs w:val="24"/>
          <w:lang w:val="es-ES_tradnl"/>
        </w:rPr>
      </w:pPr>
    </w:p>
    <w:p w14:paraId="7E9A86C6" w14:textId="362A4825" w:rsidR="00A36EF8" w:rsidRPr="00A57BF9" w:rsidRDefault="00A36EF8" w:rsidP="00A36EF8">
      <w:pPr>
        <w:tabs>
          <w:tab w:val="left" w:pos="-540"/>
        </w:tabs>
        <w:ind w:left="360" w:right="-84"/>
        <w:rPr>
          <w:rFonts w:ascii="Arial" w:hAnsi="Arial" w:cs="Arial"/>
          <w:bCs/>
          <w:sz w:val="24"/>
          <w:szCs w:val="24"/>
          <w:lang w:val="es-ES_tradnl"/>
        </w:rPr>
      </w:pPr>
      <w:r w:rsidRPr="00A57BF9">
        <w:rPr>
          <w:rFonts w:ascii="Arial" w:hAnsi="Arial" w:cs="Arial"/>
          <w:sz w:val="24"/>
          <w:szCs w:val="24"/>
          <w:lang w:val="es-ES_tradnl"/>
        </w:rPr>
        <w:t>Todas las instrucciones, observaciones o conceptos que emita el supervisor y que se dirijan al contratista deben constar por escrito (</w:t>
      </w:r>
      <w:r w:rsidR="006A50C0">
        <w:rPr>
          <w:rFonts w:ascii="Arial" w:hAnsi="Arial" w:cs="Arial"/>
          <w:sz w:val="24"/>
          <w:szCs w:val="24"/>
          <w:lang w:val="es-ES_tradnl"/>
        </w:rPr>
        <w:t>oficios o correos electrónicos), y se debe</w:t>
      </w:r>
      <w:r w:rsidR="006A50C0" w:rsidRPr="00A57BF9">
        <w:rPr>
          <w:rFonts w:ascii="Arial" w:hAnsi="Arial" w:cs="Arial"/>
          <w:sz w:val="24"/>
          <w:szCs w:val="24"/>
          <w:lang w:val="es-ES_tradnl"/>
        </w:rPr>
        <w:t xml:space="preserve"> remitir copia de ello al Grupo de Contratos, para que repose en la carpeta del contrato.</w:t>
      </w:r>
    </w:p>
    <w:p w14:paraId="3296DA90" w14:textId="0F1E84AB" w:rsidR="00240402" w:rsidRPr="00A57BF9"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lastRenderedPageBreak/>
        <w:t xml:space="preserve">Estudiar y </w:t>
      </w:r>
      <w:r w:rsidR="00AB1FB2" w:rsidRPr="00A57BF9">
        <w:rPr>
          <w:rFonts w:ascii="Arial" w:hAnsi="Arial" w:cs="Arial"/>
          <w:sz w:val="24"/>
          <w:szCs w:val="24"/>
          <w:lang w:val="es-ES_tradnl"/>
        </w:rPr>
        <w:t xml:space="preserve">dar </w:t>
      </w:r>
      <w:r w:rsidRPr="00A57BF9">
        <w:rPr>
          <w:rFonts w:ascii="Arial" w:hAnsi="Arial" w:cs="Arial"/>
          <w:sz w:val="24"/>
          <w:szCs w:val="24"/>
          <w:lang w:val="es-ES_tradnl"/>
        </w:rPr>
        <w:t>respuesta</w:t>
      </w:r>
      <w:r w:rsidR="00AB1FB2" w:rsidRPr="00A57BF9">
        <w:rPr>
          <w:rFonts w:ascii="Arial" w:hAnsi="Arial" w:cs="Arial"/>
          <w:sz w:val="24"/>
          <w:szCs w:val="24"/>
          <w:lang w:val="es-ES_tradnl"/>
        </w:rPr>
        <w:t xml:space="preserve"> mediante escrito</w:t>
      </w:r>
      <w:r w:rsidRPr="00A57BF9">
        <w:rPr>
          <w:rFonts w:ascii="Arial" w:hAnsi="Arial" w:cs="Arial"/>
          <w:sz w:val="24"/>
          <w:szCs w:val="24"/>
          <w:lang w:val="es-ES_tradnl"/>
        </w:rPr>
        <w:t xml:space="preserve"> a cualquier solicitud del contratista, en relación con la ejecución del contrato, dentro de los cinco (5) días siguientes al recibo de la comunicación en la Superintendencia</w:t>
      </w:r>
      <w:r w:rsidR="00AB1FB2" w:rsidRPr="00A57BF9">
        <w:rPr>
          <w:rFonts w:ascii="Arial" w:hAnsi="Arial" w:cs="Arial"/>
          <w:sz w:val="24"/>
          <w:szCs w:val="24"/>
          <w:lang w:val="es-ES_tradnl"/>
        </w:rPr>
        <w:t xml:space="preserve">, la cual </w:t>
      </w:r>
      <w:r w:rsidR="00AB1FB2" w:rsidRPr="00A57BF9">
        <w:rPr>
          <w:rFonts w:ascii="Arial" w:hAnsi="Arial" w:cs="Arial"/>
          <w:b/>
          <w:sz w:val="24"/>
          <w:szCs w:val="24"/>
          <w:lang w:val="es-ES_tradnl"/>
        </w:rPr>
        <w:t>no puede implicar modificación alguna al contrato</w:t>
      </w:r>
      <w:r w:rsidR="00AB1FB2" w:rsidRPr="00A57BF9">
        <w:rPr>
          <w:rFonts w:ascii="Arial" w:hAnsi="Arial" w:cs="Arial"/>
          <w:sz w:val="24"/>
          <w:szCs w:val="24"/>
          <w:lang w:val="es-ES_tradnl"/>
        </w:rPr>
        <w:t xml:space="preserve">. Remitir copia de la solicitud y de la respuesta al </w:t>
      </w:r>
      <w:r w:rsidR="00FA26F1" w:rsidRPr="00A57BF9">
        <w:rPr>
          <w:rFonts w:ascii="Arial" w:hAnsi="Arial" w:cs="Arial"/>
          <w:sz w:val="24"/>
          <w:szCs w:val="24"/>
          <w:lang w:val="es-ES_tradnl"/>
        </w:rPr>
        <w:t>Grupo de Contratos</w:t>
      </w:r>
      <w:r w:rsidRPr="00A57BF9">
        <w:rPr>
          <w:rFonts w:ascii="Arial" w:hAnsi="Arial" w:cs="Arial"/>
          <w:sz w:val="24"/>
          <w:szCs w:val="24"/>
          <w:lang w:val="es-ES_tradnl"/>
        </w:rPr>
        <w:t>.</w:t>
      </w:r>
    </w:p>
    <w:p w14:paraId="604B821B" w14:textId="77777777" w:rsidR="00240402" w:rsidRPr="00A57BF9" w:rsidRDefault="00240402" w:rsidP="00836350">
      <w:pPr>
        <w:tabs>
          <w:tab w:val="left" w:pos="-540"/>
        </w:tabs>
        <w:ind w:left="360" w:right="-84" w:hanging="540"/>
        <w:rPr>
          <w:rFonts w:ascii="Arial" w:hAnsi="Arial" w:cs="Arial"/>
          <w:sz w:val="24"/>
          <w:szCs w:val="24"/>
          <w:lang w:val="es-ES_tradnl"/>
        </w:rPr>
      </w:pPr>
    </w:p>
    <w:p w14:paraId="4BCB1DB3" w14:textId="3539A512" w:rsidR="00240402" w:rsidRPr="00A57BF9" w:rsidRDefault="00812552" w:rsidP="000074A0">
      <w:pPr>
        <w:numPr>
          <w:ilvl w:val="0"/>
          <w:numId w:val="3"/>
        </w:numPr>
        <w:tabs>
          <w:tab w:val="clear" w:pos="360"/>
          <w:tab w:val="left" w:pos="-540"/>
        </w:tabs>
        <w:ind w:right="-84" w:hanging="540"/>
        <w:rPr>
          <w:rFonts w:ascii="Arial" w:hAnsi="Arial" w:cs="Arial"/>
          <w:sz w:val="24"/>
          <w:szCs w:val="24"/>
          <w:lang w:val="es-ES_tradnl"/>
        </w:rPr>
      </w:pPr>
      <w:r w:rsidRPr="00FA6BB5">
        <w:rPr>
          <w:rFonts w:ascii="Arial" w:hAnsi="Arial" w:cs="Arial"/>
          <w:sz w:val="24"/>
          <w:szCs w:val="24"/>
          <w:lang w:val="es-ES_tradnl"/>
        </w:rPr>
        <w:t>Prestar orientación</w:t>
      </w:r>
      <w:r w:rsidR="00240402" w:rsidRPr="00FA6BB5">
        <w:rPr>
          <w:rFonts w:ascii="Arial" w:hAnsi="Arial" w:cs="Arial"/>
          <w:sz w:val="24"/>
          <w:szCs w:val="24"/>
          <w:lang w:val="es-ES_tradnl"/>
        </w:rPr>
        <w:t xml:space="preserve"> al contratista</w:t>
      </w:r>
      <w:r w:rsidR="008715B2" w:rsidRPr="00FA6BB5">
        <w:rPr>
          <w:rFonts w:ascii="Arial" w:hAnsi="Arial" w:cs="Arial"/>
          <w:sz w:val="24"/>
          <w:szCs w:val="24"/>
          <w:lang w:val="es-ES_tradnl"/>
        </w:rPr>
        <w:t>,</w:t>
      </w:r>
      <w:r w:rsidR="00240402" w:rsidRPr="00FA6BB5">
        <w:rPr>
          <w:rFonts w:ascii="Arial" w:hAnsi="Arial" w:cs="Arial"/>
          <w:sz w:val="24"/>
          <w:szCs w:val="24"/>
          <w:lang w:val="es-ES_tradnl"/>
        </w:rPr>
        <w:t xml:space="preserve"> sobre la mejor manera de cumplir sus obligaciones</w:t>
      </w:r>
      <w:r w:rsidR="00240402" w:rsidRPr="00A57BF9">
        <w:rPr>
          <w:rFonts w:ascii="Arial" w:hAnsi="Arial" w:cs="Arial"/>
          <w:sz w:val="24"/>
          <w:szCs w:val="24"/>
          <w:lang w:val="es-ES_tradnl"/>
        </w:rPr>
        <w:t>, informándolo sobre los trámites, procedimientos y reglamentos de la Entidad</w:t>
      </w:r>
      <w:r w:rsidR="005C0838" w:rsidRPr="00A57BF9">
        <w:rPr>
          <w:rFonts w:ascii="Arial" w:hAnsi="Arial" w:cs="Arial"/>
          <w:sz w:val="24"/>
          <w:szCs w:val="24"/>
          <w:lang w:val="es-ES_tradnl"/>
        </w:rPr>
        <w:t xml:space="preserve"> </w:t>
      </w:r>
      <w:r w:rsidR="002157C9" w:rsidRPr="00A57BF9">
        <w:rPr>
          <w:rFonts w:ascii="Arial" w:hAnsi="Arial" w:cs="Arial"/>
          <w:sz w:val="24"/>
          <w:szCs w:val="24"/>
          <w:lang w:val="es-ES_tradnl"/>
        </w:rPr>
        <w:t>incluyendo los correspondientes a</w:t>
      </w:r>
      <w:r w:rsidR="005C0838" w:rsidRPr="00A57BF9">
        <w:rPr>
          <w:rFonts w:ascii="Arial" w:hAnsi="Arial" w:cs="Arial"/>
          <w:sz w:val="24"/>
          <w:szCs w:val="24"/>
          <w:lang w:val="es-ES_tradnl"/>
        </w:rPr>
        <w:t xml:space="preserve">l </w:t>
      </w:r>
      <w:r w:rsidR="00FA6BB5">
        <w:rPr>
          <w:rFonts w:ascii="Arial" w:hAnsi="Arial" w:cs="Arial"/>
          <w:sz w:val="24"/>
          <w:szCs w:val="24"/>
          <w:lang w:val="es-ES_tradnl"/>
        </w:rPr>
        <w:t>SGI.</w:t>
      </w:r>
    </w:p>
    <w:p w14:paraId="4A3F3857" w14:textId="77777777" w:rsidR="00240402" w:rsidRPr="00A57BF9" w:rsidRDefault="00240402" w:rsidP="00836350">
      <w:pPr>
        <w:tabs>
          <w:tab w:val="left" w:pos="-540"/>
        </w:tabs>
        <w:ind w:left="360" w:right="-84" w:hanging="540"/>
        <w:rPr>
          <w:rFonts w:ascii="Arial" w:hAnsi="Arial" w:cs="Arial"/>
          <w:sz w:val="24"/>
          <w:szCs w:val="24"/>
          <w:lang w:val="es-ES_tradnl"/>
        </w:rPr>
      </w:pPr>
    </w:p>
    <w:p w14:paraId="7661330D" w14:textId="20D443B4" w:rsidR="00240402" w:rsidRPr="00A57BF9"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Revisar las facturas</w:t>
      </w:r>
      <w:r w:rsidR="00CC5A6B" w:rsidRPr="00A57BF9">
        <w:rPr>
          <w:rFonts w:ascii="Arial" w:hAnsi="Arial" w:cs="Arial"/>
          <w:sz w:val="24"/>
          <w:szCs w:val="24"/>
          <w:lang w:val="es-ES_tradnl"/>
        </w:rPr>
        <w:t xml:space="preserve"> o </w:t>
      </w:r>
      <w:r w:rsidR="00DE7833" w:rsidRPr="00A57BF9">
        <w:rPr>
          <w:rFonts w:ascii="Arial" w:hAnsi="Arial" w:cs="Arial"/>
          <w:sz w:val="24"/>
          <w:szCs w:val="24"/>
          <w:lang w:val="es-ES_tradnl"/>
        </w:rPr>
        <w:t xml:space="preserve">las </w:t>
      </w:r>
      <w:r w:rsidRPr="00A57BF9">
        <w:rPr>
          <w:rFonts w:ascii="Arial" w:hAnsi="Arial" w:cs="Arial"/>
          <w:sz w:val="24"/>
          <w:szCs w:val="24"/>
          <w:lang w:val="es-ES_tradnl"/>
        </w:rPr>
        <w:t xml:space="preserve">cuentas de cobro presentadas por el contratista </w:t>
      </w:r>
      <w:r w:rsidR="00DE7833" w:rsidRPr="00A57BF9">
        <w:rPr>
          <w:rFonts w:ascii="Arial" w:hAnsi="Arial" w:cs="Arial"/>
          <w:sz w:val="24"/>
          <w:szCs w:val="24"/>
          <w:lang w:val="es-ES_tradnl"/>
        </w:rPr>
        <w:t>y adelantar los trámites para el pago</w:t>
      </w:r>
      <w:r w:rsidR="00A36EF8">
        <w:rPr>
          <w:rFonts w:ascii="Arial" w:hAnsi="Arial" w:cs="Arial"/>
          <w:sz w:val="24"/>
          <w:szCs w:val="24"/>
          <w:lang w:val="es-ES_tradnl"/>
        </w:rPr>
        <w:t xml:space="preserve"> oportuno</w:t>
      </w:r>
      <w:r w:rsidR="00DE7833" w:rsidRPr="00A57BF9">
        <w:rPr>
          <w:rFonts w:ascii="Arial" w:hAnsi="Arial" w:cs="Arial"/>
          <w:sz w:val="24"/>
          <w:szCs w:val="24"/>
          <w:lang w:val="es-ES_tradnl"/>
        </w:rPr>
        <w:t>, de acuerdo con lo indicado en el procedimiento descrito en el presente manual, jun</w:t>
      </w:r>
      <w:r w:rsidR="00EA6806" w:rsidRPr="00A57BF9">
        <w:rPr>
          <w:rFonts w:ascii="Arial" w:hAnsi="Arial" w:cs="Arial"/>
          <w:sz w:val="24"/>
          <w:szCs w:val="24"/>
          <w:lang w:val="es-ES_tradnl"/>
        </w:rPr>
        <w:t xml:space="preserve">to con los soportes enunciados, especialmente la verificación del cumplimiento de las obligaciones frente al Sistema de Seguridad Social Integral </w:t>
      </w:r>
      <w:r w:rsidR="004D3C1E" w:rsidRPr="00A57BF9">
        <w:rPr>
          <w:rFonts w:ascii="Arial" w:hAnsi="Arial" w:cs="Arial"/>
          <w:sz w:val="24"/>
          <w:szCs w:val="24"/>
          <w:lang w:val="es-ES_tradnl"/>
        </w:rPr>
        <w:t xml:space="preserve">(salud, pensión, riesgos </w:t>
      </w:r>
      <w:r w:rsidR="007827E2" w:rsidRPr="00A57BF9">
        <w:rPr>
          <w:rFonts w:ascii="Arial" w:hAnsi="Arial" w:cs="Arial"/>
          <w:sz w:val="24"/>
          <w:szCs w:val="24"/>
          <w:lang w:val="es-ES_tradnl"/>
        </w:rPr>
        <w:t>laborales</w:t>
      </w:r>
      <w:r w:rsidR="004D3C1E" w:rsidRPr="00A57BF9">
        <w:rPr>
          <w:rFonts w:ascii="Arial" w:hAnsi="Arial" w:cs="Arial"/>
          <w:sz w:val="24"/>
          <w:szCs w:val="24"/>
          <w:lang w:val="es-ES_tradnl"/>
        </w:rPr>
        <w:t xml:space="preserve">) </w:t>
      </w:r>
      <w:r w:rsidR="00EA6806" w:rsidRPr="00A57BF9">
        <w:rPr>
          <w:rFonts w:ascii="Arial" w:hAnsi="Arial" w:cs="Arial"/>
          <w:sz w:val="24"/>
          <w:szCs w:val="24"/>
          <w:lang w:val="es-ES_tradnl"/>
        </w:rPr>
        <w:t>y de los aportes parafiscales</w:t>
      </w:r>
      <w:r w:rsidR="007827E2" w:rsidRPr="00A57BF9">
        <w:rPr>
          <w:rFonts w:ascii="Arial" w:hAnsi="Arial" w:cs="Arial"/>
          <w:sz w:val="24"/>
          <w:szCs w:val="24"/>
          <w:lang w:val="es-ES_tradnl"/>
        </w:rPr>
        <w:t xml:space="preserve"> (SENA, ICBF y Cajas de Compensación)</w:t>
      </w:r>
      <w:r w:rsidR="004D3C1E" w:rsidRPr="00A57BF9">
        <w:rPr>
          <w:rFonts w:ascii="Arial" w:hAnsi="Arial" w:cs="Arial"/>
          <w:sz w:val="24"/>
          <w:szCs w:val="24"/>
          <w:lang w:val="es-ES_tradnl"/>
        </w:rPr>
        <w:t>, cuando sea el caso</w:t>
      </w:r>
      <w:r w:rsidR="00EA6806" w:rsidRPr="00A57BF9">
        <w:rPr>
          <w:rFonts w:ascii="Arial" w:hAnsi="Arial" w:cs="Arial"/>
          <w:sz w:val="24"/>
          <w:szCs w:val="24"/>
          <w:lang w:val="es-ES_tradnl"/>
        </w:rPr>
        <w:t>.</w:t>
      </w:r>
    </w:p>
    <w:p w14:paraId="09F06493" w14:textId="77777777" w:rsidR="00240402" w:rsidRPr="00A57BF9" w:rsidRDefault="00240402" w:rsidP="00836350">
      <w:pPr>
        <w:tabs>
          <w:tab w:val="left" w:pos="-540"/>
        </w:tabs>
        <w:ind w:left="360" w:right="-84" w:hanging="540"/>
        <w:rPr>
          <w:rFonts w:ascii="Arial" w:hAnsi="Arial" w:cs="Arial"/>
          <w:sz w:val="24"/>
          <w:szCs w:val="24"/>
          <w:lang w:val="es-ES_tradnl"/>
        </w:rPr>
      </w:pPr>
    </w:p>
    <w:p w14:paraId="664F0FC6" w14:textId="77777777" w:rsidR="00240402" w:rsidRPr="00A57BF9"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 xml:space="preserve">Llevar </w:t>
      </w:r>
      <w:r w:rsidR="00DE7833" w:rsidRPr="00A57BF9">
        <w:rPr>
          <w:rFonts w:ascii="Arial" w:hAnsi="Arial" w:cs="Arial"/>
          <w:sz w:val="24"/>
          <w:szCs w:val="24"/>
          <w:lang w:val="es-ES_tradnl"/>
        </w:rPr>
        <w:t>el control de la ejecución tanto física como presupuestal</w:t>
      </w:r>
      <w:r w:rsidR="00A7431B" w:rsidRPr="00A57BF9">
        <w:rPr>
          <w:rFonts w:ascii="Arial" w:hAnsi="Arial" w:cs="Arial"/>
          <w:sz w:val="24"/>
          <w:szCs w:val="24"/>
          <w:lang w:val="es-ES_tradnl"/>
        </w:rPr>
        <w:t xml:space="preserve"> (estado financiero)</w:t>
      </w:r>
      <w:r w:rsidR="007827E2" w:rsidRPr="00A57BF9">
        <w:rPr>
          <w:rFonts w:ascii="Arial" w:hAnsi="Arial" w:cs="Arial"/>
          <w:sz w:val="24"/>
          <w:szCs w:val="24"/>
          <w:lang w:val="es-ES_tradnl"/>
        </w:rPr>
        <w:t xml:space="preserve"> y administrativo</w:t>
      </w:r>
      <w:r w:rsidR="00DE7833" w:rsidRPr="00A57BF9">
        <w:rPr>
          <w:rFonts w:ascii="Arial" w:hAnsi="Arial" w:cs="Arial"/>
          <w:sz w:val="24"/>
          <w:szCs w:val="24"/>
          <w:lang w:val="es-ES_tradnl"/>
        </w:rPr>
        <w:t>, así como de</w:t>
      </w:r>
      <w:r w:rsidR="00A7431B" w:rsidRPr="00A57BF9">
        <w:rPr>
          <w:rFonts w:ascii="Arial" w:hAnsi="Arial" w:cs="Arial"/>
          <w:sz w:val="24"/>
          <w:szCs w:val="24"/>
          <w:lang w:val="es-ES_tradnl"/>
        </w:rPr>
        <w:t xml:space="preserve"> los pagos realizados y saldos, llevando control de las operaciones </w:t>
      </w:r>
      <w:r w:rsidR="003A354C" w:rsidRPr="00A57BF9">
        <w:rPr>
          <w:rFonts w:ascii="Arial" w:hAnsi="Arial" w:cs="Arial"/>
          <w:sz w:val="24"/>
          <w:szCs w:val="24"/>
          <w:lang w:val="es-ES_tradnl"/>
        </w:rPr>
        <w:t>efectuadas</w:t>
      </w:r>
      <w:r w:rsidR="00A7431B" w:rsidRPr="00A57BF9">
        <w:rPr>
          <w:rFonts w:ascii="Arial" w:hAnsi="Arial" w:cs="Arial"/>
          <w:sz w:val="24"/>
          <w:szCs w:val="24"/>
          <w:lang w:val="es-ES_tradnl"/>
        </w:rPr>
        <w:t xml:space="preserve"> con los fondos.</w:t>
      </w:r>
    </w:p>
    <w:p w14:paraId="021D1DDD" w14:textId="77777777" w:rsidR="001C4D3E" w:rsidRPr="00A57BF9" w:rsidRDefault="001C4D3E" w:rsidP="00836350">
      <w:pPr>
        <w:tabs>
          <w:tab w:val="left" w:pos="-540"/>
        </w:tabs>
        <w:ind w:left="360" w:right="-84" w:hanging="540"/>
        <w:rPr>
          <w:rFonts w:ascii="Arial" w:hAnsi="Arial" w:cs="Arial"/>
          <w:sz w:val="24"/>
          <w:szCs w:val="24"/>
          <w:lang w:val="es-ES_tradnl"/>
        </w:rPr>
      </w:pPr>
    </w:p>
    <w:p w14:paraId="320F4F39" w14:textId="77777777" w:rsidR="001C4D3E" w:rsidRPr="00A57BF9" w:rsidRDefault="001C4D3E"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Aprobar</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rechazar por escrito, oportuna y motivadamente la entrega de bienes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servicios, según las especificaciones técnicas acordadas en el contrato.</w:t>
      </w:r>
      <w:r w:rsidR="00BE66AC" w:rsidRPr="00A57BF9">
        <w:rPr>
          <w:rFonts w:ascii="Arial" w:hAnsi="Arial" w:cs="Arial"/>
          <w:sz w:val="24"/>
          <w:szCs w:val="24"/>
          <w:lang w:val="es-ES_tradnl"/>
        </w:rPr>
        <w:t xml:space="preserve"> El no exigir las condiciones técnicas requeridas o de calidad de los bi</w:t>
      </w:r>
      <w:r w:rsidR="00CB78BB" w:rsidRPr="00A57BF9">
        <w:rPr>
          <w:rFonts w:ascii="Arial" w:hAnsi="Arial" w:cs="Arial"/>
          <w:sz w:val="24"/>
          <w:szCs w:val="24"/>
          <w:lang w:val="es-ES_tradnl"/>
        </w:rPr>
        <w:t>e</w:t>
      </w:r>
      <w:r w:rsidR="00BE66AC" w:rsidRPr="00A57BF9">
        <w:rPr>
          <w:rFonts w:ascii="Arial" w:hAnsi="Arial" w:cs="Arial"/>
          <w:sz w:val="24"/>
          <w:szCs w:val="24"/>
          <w:lang w:val="es-ES_tradnl"/>
        </w:rPr>
        <w:t>nes o servicios contratados o recibir a satisfacción, lo que no ha sido ejecutado a cabalidad, tiene consecuencias disciplinarias.</w:t>
      </w:r>
    </w:p>
    <w:p w14:paraId="105F106F" w14:textId="77777777" w:rsidR="00AD78CE" w:rsidRPr="00A57BF9" w:rsidRDefault="00AD78CE" w:rsidP="00836350">
      <w:pPr>
        <w:pStyle w:val="Prrafodelista"/>
        <w:ind w:left="360" w:right="-84" w:hanging="540"/>
        <w:rPr>
          <w:rFonts w:ascii="Arial" w:hAnsi="Arial" w:cs="Arial"/>
          <w:sz w:val="24"/>
          <w:szCs w:val="24"/>
          <w:lang w:val="es-ES_tradnl"/>
        </w:rPr>
      </w:pPr>
    </w:p>
    <w:p w14:paraId="2A062AD2" w14:textId="33D335F2" w:rsidR="00BE66AC" w:rsidRPr="00A57BF9" w:rsidRDefault="00BE66AC"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Solicitar y/o requerir informes, aclaraciones y explicaciones al contratista sobre el desarrollo de la ejecución contractual y mantener informada a la Entidad sobre los hechos o circunstancias que puedan constituir actos de corrupción tipificados como conductas punibles, o que puedan poner o pongan en riesgo el cumplimiento del contrato, o cuando tal incumplimiento se presente.</w:t>
      </w:r>
      <w:r w:rsidR="00562B83">
        <w:rPr>
          <w:rFonts w:ascii="Arial" w:hAnsi="Arial" w:cs="Arial"/>
          <w:sz w:val="24"/>
          <w:szCs w:val="24"/>
          <w:lang w:val="es-ES_tradnl"/>
        </w:rPr>
        <w:t xml:space="preserve"> </w:t>
      </w:r>
      <w:r w:rsidRPr="00A57BF9">
        <w:rPr>
          <w:rFonts w:ascii="Arial" w:hAnsi="Arial" w:cs="Arial"/>
          <w:sz w:val="24"/>
          <w:szCs w:val="24"/>
          <w:lang w:val="es-ES_tradnl"/>
        </w:rPr>
        <w:t>Las comunicaciones referidas a las obligaciones señaladas en este literal</w:t>
      </w:r>
      <w:r w:rsidR="00562B83">
        <w:rPr>
          <w:rFonts w:ascii="Arial" w:hAnsi="Arial" w:cs="Arial"/>
          <w:sz w:val="24"/>
          <w:szCs w:val="24"/>
          <w:lang w:val="es-ES_tradnl"/>
        </w:rPr>
        <w:t xml:space="preserve"> </w:t>
      </w:r>
      <w:r w:rsidRPr="00A57BF9">
        <w:rPr>
          <w:rFonts w:ascii="Arial" w:hAnsi="Arial" w:cs="Arial"/>
          <w:sz w:val="24"/>
          <w:szCs w:val="24"/>
          <w:lang w:val="es-ES_tradnl"/>
        </w:rPr>
        <w:t>debe constar por escrito y ser efectuadas de manera oportuna.</w:t>
      </w:r>
    </w:p>
    <w:p w14:paraId="49A5927B" w14:textId="77777777" w:rsidR="00BE66AC" w:rsidRPr="00A57BF9" w:rsidRDefault="00BE66AC" w:rsidP="00BE66AC">
      <w:pPr>
        <w:tabs>
          <w:tab w:val="left" w:pos="-540"/>
        </w:tabs>
        <w:ind w:right="-84"/>
        <w:rPr>
          <w:rFonts w:ascii="Arial" w:hAnsi="Arial" w:cs="Arial"/>
          <w:sz w:val="24"/>
          <w:szCs w:val="24"/>
          <w:lang w:val="es-ES_tradnl"/>
        </w:rPr>
      </w:pPr>
    </w:p>
    <w:p w14:paraId="6FF14A81" w14:textId="77777777" w:rsidR="002E28EE" w:rsidRPr="00A57BF9" w:rsidRDefault="00A06FB7"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Estar atento a</w:t>
      </w:r>
      <w:r w:rsidR="00EA6806" w:rsidRPr="00A57BF9">
        <w:rPr>
          <w:rFonts w:ascii="Arial" w:hAnsi="Arial" w:cs="Arial"/>
          <w:sz w:val="24"/>
          <w:szCs w:val="24"/>
          <w:lang w:val="es-ES_tradnl"/>
        </w:rPr>
        <w:t xml:space="preserve"> las vigencias de las garantías y r</w:t>
      </w:r>
      <w:r w:rsidR="002E28EE" w:rsidRPr="00A57BF9">
        <w:rPr>
          <w:rFonts w:ascii="Arial" w:hAnsi="Arial" w:cs="Arial"/>
          <w:sz w:val="24"/>
          <w:szCs w:val="24"/>
          <w:lang w:val="es-ES_tradnl"/>
        </w:rPr>
        <w:t>ealizar el seguimiento al cumplimiento de la obligación por p</w:t>
      </w:r>
      <w:r w:rsidR="00CB78BB" w:rsidRPr="00A57BF9">
        <w:rPr>
          <w:rFonts w:ascii="Arial" w:hAnsi="Arial" w:cs="Arial"/>
          <w:sz w:val="24"/>
          <w:szCs w:val="24"/>
          <w:lang w:val="es-ES_tradnl"/>
        </w:rPr>
        <w:t xml:space="preserve">arte </w:t>
      </w:r>
      <w:proofErr w:type="gramStart"/>
      <w:r w:rsidR="00CB78BB" w:rsidRPr="00A57BF9">
        <w:rPr>
          <w:rFonts w:ascii="Arial" w:hAnsi="Arial" w:cs="Arial"/>
          <w:sz w:val="24"/>
          <w:szCs w:val="24"/>
          <w:lang w:val="es-ES_tradnl"/>
        </w:rPr>
        <w:t>del contratista relacionada</w:t>
      </w:r>
      <w:proofErr w:type="gramEnd"/>
      <w:r w:rsidR="002E28EE" w:rsidRPr="00A57BF9">
        <w:rPr>
          <w:rFonts w:ascii="Arial" w:hAnsi="Arial" w:cs="Arial"/>
          <w:sz w:val="24"/>
          <w:szCs w:val="24"/>
          <w:lang w:val="es-ES_tradnl"/>
        </w:rPr>
        <w:t xml:space="preserve"> con la modificación de las garantías</w:t>
      </w:r>
      <w:r w:rsidR="00CC5A6B" w:rsidRPr="00A57BF9">
        <w:rPr>
          <w:rFonts w:ascii="Arial" w:hAnsi="Arial" w:cs="Arial"/>
          <w:sz w:val="24"/>
          <w:szCs w:val="24"/>
          <w:lang w:val="es-ES_tradnl"/>
        </w:rPr>
        <w:t xml:space="preserve"> o </w:t>
      </w:r>
      <w:r w:rsidR="002E28EE" w:rsidRPr="00A57BF9">
        <w:rPr>
          <w:rFonts w:ascii="Arial" w:hAnsi="Arial" w:cs="Arial"/>
          <w:sz w:val="24"/>
          <w:szCs w:val="24"/>
          <w:lang w:val="es-ES_tradnl"/>
        </w:rPr>
        <w:t xml:space="preserve">pólizas, </w:t>
      </w:r>
      <w:r w:rsidR="00CB78BB" w:rsidRPr="00A57BF9">
        <w:rPr>
          <w:rFonts w:ascii="Arial" w:hAnsi="Arial" w:cs="Arial"/>
          <w:sz w:val="24"/>
          <w:szCs w:val="24"/>
          <w:lang w:val="es-ES_tradnl"/>
        </w:rPr>
        <w:t xml:space="preserve">o el reporte ante el Ente Asegurador, </w:t>
      </w:r>
      <w:r w:rsidR="002E28EE" w:rsidRPr="00A57BF9">
        <w:rPr>
          <w:rFonts w:ascii="Arial" w:hAnsi="Arial" w:cs="Arial"/>
          <w:sz w:val="24"/>
          <w:szCs w:val="24"/>
          <w:lang w:val="es-ES_tradnl"/>
        </w:rPr>
        <w:t>cuando se realice</w:t>
      </w:r>
      <w:r w:rsidR="00CB78BB" w:rsidRPr="00A57BF9">
        <w:rPr>
          <w:rFonts w:ascii="Arial" w:hAnsi="Arial" w:cs="Arial"/>
          <w:sz w:val="24"/>
          <w:szCs w:val="24"/>
          <w:lang w:val="es-ES_tradnl"/>
        </w:rPr>
        <w:t xml:space="preserve"> cualquier </w:t>
      </w:r>
      <w:r w:rsidR="002E28EE" w:rsidRPr="00A57BF9">
        <w:rPr>
          <w:rFonts w:ascii="Arial" w:hAnsi="Arial" w:cs="Arial"/>
          <w:sz w:val="24"/>
          <w:szCs w:val="24"/>
          <w:lang w:val="es-ES_tradnl"/>
        </w:rPr>
        <w:t>modificaci</w:t>
      </w:r>
      <w:r w:rsidR="00CB78BB" w:rsidRPr="00A57BF9">
        <w:rPr>
          <w:rFonts w:ascii="Arial" w:hAnsi="Arial" w:cs="Arial"/>
          <w:sz w:val="24"/>
          <w:szCs w:val="24"/>
          <w:lang w:val="es-ES_tradnl"/>
        </w:rPr>
        <w:t>ón</w:t>
      </w:r>
      <w:r w:rsidR="002E28EE" w:rsidRPr="00A57BF9">
        <w:rPr>
          <w:rFonts w:ascii="Arial" w:hAnsi="Arial" w:cs="Arial"/>
          <w:sz w:val="24"/>
          <w:szCs w:val="24"/>
          <w:lang w:val="es-ES_tradnl"/>
        </w:rPr>
        <w:t xml:space="preserve"> al contrato.</w:t>
      </w:r>
    </w:p>
    <w:p w14:paraId="16C41E31" w14:textId="77777777" w:rsidR="00A20FD7" w:rsidRPr="00A57BF9" w:rsidRDefault="00A20FD7" w:rsidP="00836350">
      <w:pPr>
        <w:tabs>
          <w:tab w:val="left" w:pos="-540"/>
        </w:tabs>
        <w:ind w:left="360" w:right="-84" w:hanging="540"/>
        <w:rPr>
          <w:rFonts w:ascii="Arial" w:hAnsi="Arial" w:cs="Arial"/>
          <w:sz w:val="24"/>
          <w:szCs w:val="24"/>
          <w:lang w:val="es-ES_tradnl"/>
        </w:rPr>
      </w:pPr>
    </w:p>
    <w:p w14:paraId="7CC703DB" w14:textId="6CC40C22" w:rsidR="00A20FD7" w:rsidRPr="00A57BF9" w:rsidRDefault="00A20FD7"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Exigir al contratista el cumplimiento de las normas de seguridad industrial, no solo respecto de su personal sino de los funcionarios de la Superintendencia y de terceros, de acuerdo con el objeto del contrato; igualmente, en relación con los bienes y equipos de la Superintendencia.</w:t>
      </w:r>
    </w:p>
    <w:p w14:paraId="6958FDA7" w14:textId="7210EE30" w:rsidR="00AD78CE" w:rsidRPr="00A57BF9" w:rsidRDefault="00AD78CE"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lastRenderedPageBreak/>
        <w:t xml:space="preserve">Informar al </w:t>
      </w:r>
      <w:r w:rsidR="00FA26F1" w:rsidRPr="00A57BF9">
        <w:rPr>
          <w:rFonts w:ascii="Arial" w:hAnsi="Arial" w:cs="Arial"/>
          <w:sz w:val="24"/>
          <w:szCs w:val="24"/>
          <w:lang w:val="es-ES_tradnl"/>
        </w:rPr>
        <w:t>Grupo de Presupuesto</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00B52EB3" w:rsidRPr="00A57BF9">
        <w:rPr>
          <w:rFonts w:ascii="Arial" w:hAnsi="Arial" w:cs="Arial"/>
          <w:sz w:val="24"/>
          <w:szCs w:val="24"/>
          <w:lang w:val="es-ES_tradnl"/>
        </w:rPr>
        <w:t xml:space="preserve"> la información correspondiente</w:t>
      </w:r>
      <w:r w:rsidRPr="00A57BF9">
        <w:rPr>
          <w:rFonts w:ascii="Arial" w:hAnsi="Arial" w:cs="Arial"/>
          <w:sz w:val="24"/>
          <w:szCs w:val="24"/>
          <w:lang w:val="es-ES_tradnl"/>
        </w:rPr>
        <w:t xml:space="preserve"> a las reservas presupuestales que se deben adelantar por cada vigencia del contrato.</w:t>
      </w:r>
    </w:p>
    <w:p w14:paraId="1607DC18" w14:textId="77777777" w:rsidR="00A20FD7" w:rsidRPr="00A57BF9" w:rsidRDefault="00A20FD7" w:rsidP="00836350">
      <w:pPr>
        <w:tabs>
          <w:tab w:val="left" w:pos="-540"/>
        </w:tabs>
        <w:ind w:left="360" w:right="-84" w:hanging="540"/>
        <w:rPr>
          <w:rFonts w:ascii="Arial" w:hAnsi="Arial" w:cs="Arial"/>
          <w:sz w:val="24"/>
          <w:szCs w:val="24"/>
          <w:lang w:val="es-ES_tradnl"/>
        </w:rPr>
      </w:pPr>
    </w:p>
    <w:p w14:paraId="469331D3" w14:textId="77777777" w:rsidR="00A20FD7" w:rsidRPr="00A57BF9" w:rsidRDefault="00A20FD7"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Verificar la correcta inversión y manejo del anticipo de conformidad con las disposiciones legales y contractuales aplicables a cada caso en particular.</w:t>
      </w:r>
    </w:p>
    <w:p w14:paraId="17EB52D5" w14:textId="77777777" w:rsidR="00240402" w:rsidRPr="00A57BF9" w:rsidRDefault="00240402" w:rsidP="00836350">
      <w:pPr>
        <w:tabs>
          <w:tab w:val="left" w:pos="-540"/>
        </w:tabs>
        <w:ind w:left="360" w:right="-84" w:hanging="540"/>
        <w:rPr>
          <w:rFonts w:ascii="Arial" w:hAnsi="Arial" w:cs="Arial"/>
          <w:sz w:val="24"/>
          <w:szCs w:val="24"/>
          <w:lang w:val="es-ES_tradnl"/>
        </w:rPr>
      </w:pPr>
    </w:p>
    <w:p w14:paraId="39D56D6D" w14:textId="34341E2F" w:rsidR="00240402" w:rsidRPr="00A57BF9" w:rsidRDefault="00240402"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A</w:t>
      </w:r>
      <w:r w:rsidR="0099386A" w:rsidRPr="00A57BF9">
        <w:rPr>
          <w:rFonts w:ascii="Arial" w:hAnsi="Arial" w:cs="Arial"/>
          <w:sz w:val="24"/>
          <w:szCs w:val="24"/>
          <w:lang w:val="es-ES_tradnl"/>
        </w:rPr>
        <w:t xml:space="preserve">gotar el procedimiento establecido en el presente manual, cuando se produzca </w:t>
      </w:r>
      <w:r w:rsidRPr="00A57BF9">
        <w:rPr>
          <w:rFonts w:ascii="Arial" w:hAnsi="Arial" w:cs="Arial"/>
          <w:sz w:val="24"/>
          <w:szCs w:val="24"/>
          <w:lang w:val="es-ES_tradnl"/>
        </w:rPr>
        <w:t xml:space="preserve">cualquier retraso, </w:t>
      </w:r>
      <w:r w:rsidR="008625C2" w:rsidRPr="00A57BF9">
        <w:rPr>
          <w:rFonts w:ascii="Arial" w:hAnsi="Arial" w:cs="Arial"/>
          <w:sz w:val="24"/>
          <w:szCs w:val="24"/>
          <w:lang w:val="es-ES_tradnl"/>
        </w:rPr>
        <w:t>no ejecución</w:t>
      </w:r>
      <w:r w:rsidRPr="00A57BF9">
        <w:rPr>
          <w:rFonts w:ascii="Arial" w:hAnsi="Arial" w:cs="Arial"/>
          <w:sz w:val="24"/>
          <w:szCs w:val="24"/>
          <w:lang w:val="es-ES_tradnl"/>
        </w:rPr>
        <w:t xml:space="preserve"> parcial</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 xml:space="preserve">total de </w:t>
      </w:r>
      <w:r w:rsidR="008625C2" w:rsidRPr="00A57BF9">
        <w:rPr>
          <w:rFonts w:ascii="Arial" w:hAnsi="Arial" w:cs="Arial"/>
          <w:sz w:val="24"/>
          <w:szCs w:val="24"/>
          <w:lang w:val="es-ES_tradnl"/>
        </w:rPr>
        <w:t xml:space="preserve">las </w:t>
      </w:r>
      <w:r w:rsidRPr="00A57BF9">
        <w:rPr>
          <w:rFonts w:ascii="Arial" w:hAnsi="Arial" w:cs="Arial"/>
          <w:sz w:val="24"/>
          <w:szCs w:val="24"/>
          <w:lang w:val="es-ES_tradnl"/>
        </w:rPr>
        <w:t>obligaciones</w:t>
      </w:r>
      <w:r w:rsidR="008625C2" w:rsidRPr="00A57BF9">
        <w:rPr>
          <w:rFonts w:ascii="Arial" w:hAnsi="Arial" w:cs="Arial"/>
          <w:sz w:val="24"/>
          <w:szCs w:val="24"/>
          <w:lang w:val="es-ES_tradnl"/>
        </w:rPr>
        <w:t>,</w:t>
      </w:r>
      <w:r w:rsidR="00CC5A6B" w:rsidRPr="00A57BF9">
        <w:rPr>
          <w:rFonts w:ascii="Arial" w:hAnsi="Arial" w:cs="Arial"/>
          <w:sz w:val="24"/>
          <w:szCs w:val="24"/>
          <w:lang w:val="es-ES_tradnl"/>
        </w:rPr>
        <w:t xml:space="preserve"> o </w:t>
      </w:r>
      <w:r w:rsidR="008625C2" w:rsidRPr="00A57BF9">
        <w:rPr>
          <w:rFonts w:ascii="Arial" w:hAnsi="Arial" w:cs="Arial"/>
          <w:sz w:val="24"/>
          <w:szCs w:val="24"/>
          <w:lang w:val="es-ES_tradnl"/>
        </w:rPr>
        <w:t>ejecución indebida,</w:t>
      </w:r>
      <w:r w:rsidR="00CC5A6B" w:rsidRPr="00A57BF9">
        <w:rPr>
          <w:rFonts w:ascii="Arial" w:hAnsi="Arial" w:cs="Arial"/>
          <w:sz w:val="24"/>
          <w:szCs w:val="24"/>
          <w:lang w:val="es-ES_tradnl"/>
        </w:rPr>
        <w:t xml:space="preserve"> o </w:t>
      </w:r>
      <w:r w:rsidR="008625C2" w:rsidRPr="00A57BF9">
        <w:rPr>
          <w:rFonts w:ascii="Arial" w:hAnsi="Arial" w:cs="Arial"/>
          <w:sz w:val="24"/>
          <w:szCs w:val="24"/>
          <w:lang w:val="es-ES_tradnl"/>
        </w:rPr>
        <w:t xml:space="preserve">cualquier otra </w:t>
      </w:r>
      <w:r w:rsidRPr="00A57BF9">
        <w:rPr>
          <w:rFonts w:ascii="Arial" w:hAnsi="Arial" w:cs="Arial"/>
          <w:sz w:val="24"/>
          <w:szCs w:val="24"/>
          <w:lang w:val="es-ES_tradnl"/>
        </w:rPr>
        <w:t>irregularidad que se presenten durante la ejecución del contrato, para que se adopten oportunamente las medidas pertinentes</w:t>
      </w:r>
      <w:r w:rsidR="00EE7A12" w:rsidRPr="00A57BF9">
        <w:rPr>
          <w:rFonts w:ascii="Arial" w:hAnsi="Arial" w:cs="Arial"/>
          <w:sz w:val="24"/>
          <w:szCs w:val="24"/>
          <w:lang w:val="es-ES_tradnl"/>
        </w:rPr>
        <w:t>.</w:t>
      </w:r>
    </w:p>
    <w:p w14:paraId="4BD3C357" w14:textId="77777777" w:rsidR="00EA6806" w:rsidRPr="00A57BF9" w:rsidRDefault="00EA6806" w:rsidP="00836350">
      <w:pPr>
        <w:tabs>
          <w:tab w:val="left" w:pos="-540"/>
        </w:tabs>
        <w:ind w:left="360" w:right="-84" w:hanging="540"/>
        <w:rPr>
          <w:rFonts w:ascii="Arial" w:hAnsi="Arial" w:cs="Arial"/>
          <w:sz w:val="24"/>
          <w:szCs w:val="24"/>
          <w:lang w:val="es-ES_tradnl"/>
        </w:rPr>
      </w:pPr>
    </w:p>
    <w:p w14:paraId="15F9CB28" w14:textId="77777777" w:rsidR="00EA6806" w:rsidRPr="00A57BF9" w:rsidRDefault="00EA6806"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Atender las quejas que presenten terceros en razón a la ejecución del contrato e impartir instrucciones al contratista cuando sea pertinente.</w:t>
      </w:r>
    </w:p>
    <w:p w14:paraId="1565926C" w14:textId="77777777" w:rsidR="006A50C0" w:rsidRDefault="006A50C0" w:rsidP="006A50C0">
      <w:pPr>
        <w:tabs>
          <w:tab w:val="left" w:pos="-540"/>
        </w:tabs>
        <w:ind w:right="-84"/>
        <w:rPr>
          <w:rFonts w:ascii="Arial" w:hAnsi="Arial" w:cs="Arial"/>
          <w:bCs/>
          <w:sz w:val="24"/>
          <w:szCs w:val="24"/>
          <w:lang w:val="es-ES_tradnl"/>
        </w:rPr>
      </w:pPr>
    </w:p>
    <w:p w14:paraId="25003FD3" w14:textId="77777777" w:rsidR="00240402" w:rsidRPr="00A57BF9" w:rsidRDefault="00240402" w:rsidP="000074A0">
      <w:pPr>
        <w:numPr>
          <w:ilvl w:val="0"/>
          <w:numId w:val="3"/>
        </w:numPr>
        <w:tabs>
          <w:tab w:val="clear" w:pos="360"/>
          <w:tab w:val="left" w:pos="-540"/>
        </w:tabs>
        <w:ind w:right="-84" w:hanging="540"/>
        <w:rPr>
          <w:rFonts w:ascii="Arial" w:hAnsi="Arial" w:cs="Arial"/>
          <w:bCs/>
          <w:sz w:val="24"/>
          <w:szCs w:val="24"/>
          <w:lang w:val="es-ES_tradnl"/>
        </w:rPr>
      </w:pPr>
      <w:r w:rsidRPr="00A57BF9">
        <w:rPr>
          <w:rFonts w:ascii="Arial" w:hAnsi="Arial" w:cs="Arial"/>
          <w:bCs/>
          <w:sz w:val="24"/>
          <w:szCs w:val="24"/>
          <w:lang w:val="es-ES_tradnl"/>
        </w:rPr>
        <w:t xml:space="preserve">Adelantar el trámite pertinente ante el </w:t>
      </w:r>
      <w:r w:rsidR="00FA26F1" w:rsidRPr="00A57BF9">
        <w:rPr>
          <w:rFonts w:ascii="Arial" w:hAnsi="Arial" w:cs="Arial"/>
          <w:bCs/>
          <w:sz w:val="24"/>
          <w:szCs w:val="24"/>
          <w:lang w:val="es-ES_tradnl"/>
        </w:rPr>
        <w:t>Grupo Administrativo</w:t>
      </w:r>
      <w:r w:rsidR="0012004F" w:rsidRPr="00A57BF9">
        <w:rPr>
          <w:rFonts w:ascii="Arial" w:hAnsi="Arial" w:cs="Arial"/>
          <w:bCs/>
          <w:sz w:val="24"/>
          <w:szCs w:val="24"/>
          <w:lang w:val="es-ES_tradnl"/>
        </w:rPr>
        <w:t xml:space="preserve"> </w:t>
      </w:r>
      <w:r w:rsidR="00CC5A6B" w:rsidRPr="00A57BF9">
        <w:rPr>
          <w:rFonts w:ascii="Arial" w:hAnsi="Arial" w:cs="Arial"/>
          <w:bCs/>
          <w:sz w:val="24"/>
          <w:szCs w:val="24"/>
          <w:lang w:val="es-ES_tradnl"/>
        </w:rPr>
        <w:t xml:space="preserve">o </w:t>
      </w:r>
      <w:r w:rsidR="00100538" w:rsidRPr="00A57BF9">
        <w:rPr>
          <w:rFonts w:ascii="Arial" w:hAnsi="Arial" w:cs="Arial"/>
          <w:bCs/>
          <w:sz w:val="24"/>
          <w:szCs w:val="24"/>
          <w:lang w:val="es-ES_tradnl"/>
        </w:rPr>
        <w:t>el que haga sus veces</w:t>
      </w:r>
      <w:r w:rsidRPr="00A57BF9">
        <w:rPr>
          <w:rFonts w:ascii="Arial" w:hAnsi="Arial" w:cs="Arial"/>
          <w:bCs/>
          <w:sz w:val="24"/>
          <w:szCs w:val="24"/>
          <w:lang w:val="es-ES_tradnl"/>
        </w:rPr>
        <w:t xml:space="preserve"> para la identificación al interior de la entidad del personal del contratista, y ante el Almacén para el ingreso y retiro de bienes y equipos de las instalaciones de la Superintendencia de Sociedades.</w:t>
      </w:r>
    </w:p>
    <w:p w14:paraId="269F2C5C" w14:textId="77777777" w:rsidR="00C300F1" w:rsidRPr="00A57BF9" w:rsidRDefault="00C300F1" w:rsidP="00A36EF8">
      <w:pPr>
        <w:tabs>
          <w:tab w:val="left" w:pos="-540"/>
        </w:tabs>
        <w:ind w:right="-84"/>
        <w:rPr>
          <w:rFonts w:ascii="Arial" w:hAnsi="Arial" w:cs="Arial"/>
          <w:bCs/>
          <w:sz w:val="24"/>
          <w:szCs w:val="24"/>
          <w:lang w:val="es-ES_tradnl"/>
        </w:rPr>
      </w:pPr>
    </w:p>
    <w:p w14:paraId="437581F7" w14:textId="77777777" w:rsidR="00C300F1" w:rsidRPr="00A57BF9" w:rsidRDefault="00C300F1" w:rsidP="000074A0">
      <w:pPr>
        <w:numPr>
          <w:ilvl w:val="0"/>
          <w:numId w:val="3"/>
        </w:numPr>
        <w:tabs>
          <w:tab w:val="clear" w:pos="360"/>
          <w:tab w:val="left" w:pos="-540"/>
        </w:tabs>
        <w:ind w:right="-84" w:hanging="540"/>
        <w:rPr>
          <w:rFonts w:ascii="Arial" w:hAnsi="Arial" w:cs="Arial"/>
          <w:bCs/>
          <w:sz w:val="24"/>
          <w:szCs w:val="24"/>
          <w:lang w:val="es-ES_tradnl"/>
        </w:rPr>
      </w:pPr>
      <w:r w:rsidRPr="00A57BF9">
        <w:rPr>
          <w:rFonts w:ascii="Arial" w:hAnsi="Arial" w:cs="Arial"/>
          <w:bCs/>
          <w:sz w:val="24"/>
          <w:szCs w:val="24"/>
          <w:lang w:val="es-ES_tradnl"/>
        </w:rPr>
        <w:t>Adelantar con la anticipación debida y atendiendo los términos dispuestos en el presente manual, para la realización de cualquier modificación al contrato.</w:t>
      </w:r>
    </w:p>
    <w:p w14:paraId="0E07B195" w14:textId="77777777" w:rsidR="00375851" w:rsidRPr="00A57BF9" w:rsidRDefault="00375851" w:rsidP="00836350">
      <w:pPr>
        <w:pStyle w:val="Prrafodelista"/>
        <w:ind w:left="360" w:right="-84" w:hanging="540"/>
        <w:rPr>
          <w:rFonts w:ascii="Arial" w:hAnsi="Arial" w:cs="Arial"/>
          <w:bCs/>
          <w:sz w:val="24"/>
          <w:szCs w:val="24"/>
          <w:lang w:val="es-ES_tradnl"/>
        </w:rPr>
      </w:pPr>
    </w:p>
    <w:p w14:paraId="38A6581F" w14:textId="337049CE" w:rsidR="002F3A55" w:rsidRPr="00AC6E69" w:rsidRDefault="00240402" w:rsidP="000074A0">
      <w:pPr>
        <w:numPr>
          <w:ilvl w:val="0"/>
          <w:numId w:val="3"/>
        </w:numPr>
        <w:tabs>
          <w:tab w:val="clear" w:pos="360"/>
          <w:tab w:val="left" w:pos="-540"/>
        </w:tabs>
        <w:ind w:right="-84" w:hanging="540"/>
        <w:rPr>
          <w:rFonts w:ascii="Arial" w:hAnsi="Arial" w:cs="Arial"/>
          <w:bCs/>
          <w:sz w:val="24"/>
          <w:szCs w:val="24"/>
          <w:lang w:val="es-ES_tradnl"/>
        </w:rPr>
      </w:pPr>
      <w:r w:rsidRPr="00A57BF9">
        <w:rPr>
          <w:rFonts w:ascii="Arial" w:hAnsi="Arial" w:cs="Arial"/>
          <w:bCs/>
          <w:sz w:val="24"/>
          <w:szCs w:val="24"/>
          <w:lang w:val="es-ES_tradnl"/>
        </w:rPr>
        <w:t>Conformar un expediente</w:t>
      </w:r>
      <w:r w:rsidR="004B78A7" w:rsidRPr="00A57BF9">
        <w:rPr>
          <w:rFonts w:ascii="Arial" w:hAnsi="Arial" w:cs="Arial"/>
          <w:bCs/>
          <w:sz w:val="24"/>
          <w:szCs w:val="24"/>
          <w:lang w:val="es-ES_tradnl"/>
        </w:rPr>
        <w:t xml:space="preserve"> </w:t>
      </w:r>
      <w:r w:rsidRPr="00A57BF9">
        <w:rPr>
          <w:rFonts w:ascii="Arial" w:hAnsi="Arial" w:cs="Arial"/>
          <w:bCs/>
          <w:sz w:val="24"/>
          <w:szCs w:val="24"/>
          <w:lang w:val="es-ES_tradnl"/>
        </w:rPr>
        <w:t xml:space="preserve">con toda la documentación que se produzca </w:t>
      </w:r>
      <w:r w:rsidR="004B78A7" w:rsidRPr="00A57BF9">
        <w:rPr>
          <w:rFonts w:ascii="Arial" w:hAnsi="Arial" w:cs="Arial"/>
          <w:bCs/>
          <w:sz w:val="24"/>
          <w:szCs w:val="24"/>
          <w:lang w:val="es-ES_tradnl"/>
        </w:rPr>
        <w:t xml:space="preserve">durante </w:t>
      </w:r>
      <w:r w:rsidRPr="00A57BF9">
        <w:rPr>
          <w:rFonts w:ascii="Arial" w:hAnsi="Arial" w:cs="Arial"/>
          <w:bCs/>
          <w:sz w:val="24"/>
          <w:szCs w:val="24"/>
          <w:lang w:val="es-ES_tradnl"/>
        </w:rPr>
        <w:t xml:space="preserve">la ejecución del contrato, </w:t>
      </w:r>
      <w:r w:rsidR="004B78A7" w:rsidRPr="00A57BF9">
        <w:rPr>
          <w:rFonts w:ascii="Arial" w:hAnsi="Arial" w:cs="Arial"/>
          <w:bCs/>
          <w:sz w:val="24"/>
          <w:szCs w:val="24"/>
          <w:lang w:val="es-ES_tradnl"/>
        </w:rPr>
        <w:t xml:space="preserve">con el cumplimiento estricto de las normas de archivo, </w:t>
      </w:r>
      <w:r w:rsidR="002D52A4" w:rsidRPr="00A57BF9">
        <w:rPr>
          <w:rFonts w:ascii="Arial" w:hAnsi="Arial" w:cs="Arial"/>
          <w:bCs/>
          <w:sz w:val="24"/>
          <w:szCs w:val="24"/>
          <w:lang w:val="es-ES_tradnl"/>
        </w:rPr>
        <w:t xml:space="preserve">y remitir al </w:t>
      </w:r>
      <w:r w:rsidR="004B78A7" w:rsidRPr="00A57BF9">
        <w:rPr>
          <w:rFonts w:ascii="Arial" w:hAnsi="Arial" w:cs="Arial"/>
          <w:bCs/>
          <w:sz w:val="24"/>
          <w:szCs w:val="24"/>
          <w:lang w:val="es-ES_tradnl"/>
        </w:rPr>
        <w:t xml:space="preserve">archivo satélite del </w:t>
      </w:r>
      <w:r w:rsidR="00FA26F1" w:rsidRPr="00A57BF9">
        <w:rPr>
          <w:rFonts w:ascii="Arial" w:hAnsi="Arial" w:cs="Arial"/>
          <w:bCs/>
          <w:sz w:val="24"/>
          <w:szCs w:val="24"/>
          <w:lang w:val="es-ES_tradnl"/>
        </w:rPr>
        <w:t>Grupo de Contratos</w:t>
      </w:r>
      <w:r w:rsidR="00562B83">
        <w:rPr>
          <w:rFonts w:ascii="Arial" w:hAnsi="Arial" w:cs="Arial"/>
          <w:bCs/>
          <w:sz w:val="24"/>
          <w:szCs w:val="24"/>
          <w:lang w:val="es-ES_tradnl"/>
        </w:rPr>
        <w:t xml:space="preserve"> </w:t>
      </w:r>
      <w:r w:rsidR="002D52A4" w:rsidRPr="00A57BF9">
        <w:rPr>
          <w:rFonts w:ascii="Arial" w:hAnsi="Arial" w:cs="Arial"/>
          <w:bCs/>
          <w:sz w:val="24"/>
          <w:szCs w:val="24"/>
          <w:lang w:val="es-ES_tradnl"/>
        </w:rPr>
        <w:t>a la finalización del plazo del mismo</w:t>
      </w:r>
      <w:r w:rsidR="00546019" w:rsidRPr="00A57BF9">
        <w:rPr>
          <w:rFonts w:ascii="Arial" w:hAnsi="Arial" w:cs="Arial"/>
          <w:bCs/>
          <w:sz w:val="24"/>
          <w:szCs w:val="24"/>
          <w:lang w:val="es-ES_tradnl"/>
        </w:rPr>
        <w:t>, todo</w:t>
      </w:r>
      <w:r w:rsidR="000E2CED" w:rsidRPr="00A57BF9">
        <w:rPr>
          <w:rFonts w:ascii="Arial" w:hAnsi="Arial" w:cs="Arial"/>
          <w:bCs/>
          <w:sz w:val="24"/>
          <w:szCs w:val="24"/>
          <w:lang w:val="es-ES_tradnl"/>
        </w:rPr>
        <w:t>s los documentos que no hayan sido remitidos con anterioridad.</w:t>
      </w:r>
      <w:r w:rsidR="008632CA" w:rsidRPr="00A57BF9">
        <w:rPr>
          <w:rFonts w:ascii="Arial" w:hAnsi="Arial" w:cs="Arial"/>
          <w:bCs/>
          <w:sz w:val="24"/>
          <w:szCs w:val="24"/>
          <w:lang w:val="es-ES_tradnl"/>
        </w:rPr>
        <w:t xml:space="preserve"> </w:t>
      </w:r>
      <w:r w:rsidR="00562B83" w:rsidRPr="00AC6E69">
        <w:rPr>
          <w:rFonts w:ascii="Arial" w:hAnsi="Arial" w:cs="Arial"/>
          <w:bCs/>
          <w:sz w:val="24"/>
          <w:szCs w:val="24"/>
          <w:lang w:val="es-ES_tradnl"/>
        </w:rPr>
        <w:t xml:space="preserve"> </w:t>
      </w:r>
    </w:p>
    <w:p w14:paraId="608F699D" w14:textId="77777777" w:rsidR="004A3389" w:rsidRPr="00A57BF9" w:rsidRDefault="004A3389" w:rsidP="00836350">
      <w:pPr>
        <w:tabs>
          <w:tab w:val="left" w:pos="-540"/>
        </w:tabs>
        <w:ind w:left="360" w:right="-84" w:hanging="540"/>
        <w:rPr>
          <w:rFonts w:ascii="Arial" w:hAnsi="Arial" w:cs="Arial"/>
          <w:bCs/>
          <w:sz w:val="24"/>
          <w:szCs w:val="24"/>
          <w:lang w:val="es-ES_tradnl"/>
        </w:rPr>
      </w:pPr>
    </w:p>
    <w:p w14:paraId="6CA64BC5" w14:textId="77777777" w:rsidR="002C613B" w:rsidRPr="00A57BF9" w:rsidRDefault="002C613B" w:rsidP="000074A0">
      <w:pPr>
        <w:numPr>
          <w:ilvl w:val="0"/>
          <w:numId w:val="3"/>
        </w:numPr>
        <w:tabs>
          <w:tab w:val="clear" w:pos="360"/>
          <w:tab w:val="left" w:pos="-540"/>
        </w:tabs>
        <w:ind w:right="-84" w:hanging="540"/>
        <w:rPr>
          <w:rFonts w:ascii="Arial" w:hAnsi="Arial" w:cs="Arial"/>
          <w:sz w:val="24"/>
          <w:szCs w:val="24"/>
          <w:lang w:val="es-ES_tradnl"/>
        </w:rPr>
      </w:pPr>
      <w:r w:rsidRPr="00A57BF9">
        <w:rPr>
          <w:rFonts w:ascii="Arial" w:hAnsi="Arial" w:cs="Arial"/>
          <w:sz w:val="24"/>
          <w:szCs w:val="24"/>
          <w:lang w:val="es-ES_tradnl"/>
        </w:rPr>
        <w:t>Presentar al Grupo de Contratos</w:t>
      </w:r>
      <w:r>
        <w:rPr>
          <w:rFonts w:ascii="Arial" w:hAnsi="Arial" w:cs="Arial"/>
          <w:sz w:val="24"/>
          <w:szCs w:val="24"/>
          <w:lang w:val="es-ES_tradnl"/>
        </w:rPr>
        <w:t xml:space="preserve"> </w:t>
      </w:r>
      <w:r w:rsidRPr="00A57BF9">
        <w:rPr>
          <w:rFonts w:ascii="Arial" w:hAnsi="Arial" w:cs="Arial"/>
          <w:sz w:val="24"/>
          <w:szCs w:val="24"/>
          <w:lang w:val="es-ES_tradnl"/>
        </w:rPr>
        <w:t>dentro de los diez (10) días hábiles siguientes a la finalización del contrato, el informe final de ejecución y el formato de revaluación de proveedores, junto con el proyecto de acta de liquidación y sus soportes, cuando haya lugar a ello.</w:t>
      </w:r>
      <w:r>
        <w:rPr>
          <w:rFonts w:ascii="Arial" w:hAnsi="Arial" w:cs="Arial"/>
          <w:sz w:val="24"/>
          <w:szCs w:val="24"/>
          <w:lang w:val="es-ES_tradnl"/>
        </w:rPr>
        <w:t xml:space="preserve"> </w:t>
      </w:r>
      <w:r w:rsidRPr="00A57BF9">
        <w:rPr>
          <w:rFonts w:ascii="Arial" w:hAnsi="Arial" w:cs="Arial"/>
          <w:sz w:val="24"/>
          <w:szCs w:val="24"/>
          <w:lang w:val="es-ES_tradnl"/>
        </w:rPr>
        <w:t>El informe final de ejecución y el formato de revaluación aplican para todos los contratos.</w:t>
      </w:r>
    </w:p>
    <w:p w14:paraId="42B5B08A" w14:textId="77777777" w:rsidR="002C613B" w:rsidRPr="00A57BF9" w:rsidRDefault="002C613B" w:rsidP="002C613B">
      <w:pPr>
        <w:tabs>
          <w:tab w:val="left" w:pos="-540"/>
        </w:tabs>
        <w:ind w:right="-84"/>
        <w:rPr>
          <w:rFonts w:ascii="Arial" w:hAnsi="Arial" w:cs="Arial"/>
          <w:bCs/>
          <w:sz w:val="24"/>
          <w:szCs w:val="24"/>
          <w:lang w:val="es-ES_tradnl"/>
        </w:rPr>
      </w:pPr>
    </w:p>
    <w:p w14:paraId="455F2922" w14:textId="2A9E7B7C" w:rsidR="002C613B" w:rsidRPr="002C613B" w:rsidRDefault="002C613B" w:rsidP="000074A0">
      <w:pPr>
        <w:numPr>
          <w:ilvl w:val="0"/>
          <w:numId w:val="3"/>
        </w:numPr>
        <w:tabs>
          <w:tab w:val="clear" w:pos="360"/>
          <w:tab w:val="left" w:pos="-540"/>
        </w:tabs>
        <w:ind w:right="-84" w:hanging="540"/>
        <w:rPr>
          <w:rFonts w:ascii="Arial" w:hAnsi="Arial" w:cs="Arial"/>
          <w:bCs/>
          <w:sz w:val="24"/>
          <w:szCs w:val="24"/>
          <w:lang w:val="es-ES_tradnl"/>
        </w:rPr>
      </w:pPr>
      <w:r w:rsidRPr="00A57BF9">
        <w:rPr>
          <w:rFonts w:ascii="Arial" w:hAnsi="Arial" w:cs="Arial"/>
          <w:bCs/>
          <w:sz w:val="24"/>
          <w:szCs w:val="24"/>
          <w:lang w:val="es-ES_tradnl"/>
        </w:rPr>
        <w:t>Adelantar el proceso de liquidación del contrato, en los términos señalados en el contrato, en la ley y de acuerdo con las funciones que de acuerdo con el presente manual le corresponda.</w:t>
      </w:r>
    </w:p>
    <w:p w14:paraId="6EB9E580" w14:textId="77777777" w:rsidR="002C613B" w:rsidRDefault="002C613B" w:rsidP="002C613B">
      <w:pPr>
        <w:tabs>
          <w:tab w:val="left" w:pos="-540"/>
        </w:tabs>
        <w:ind w:right="-84"/>
        <w:rPr>
          <w:rFonts w:ascii="Arial" w:hAnsi="Arial" w:cs="Arial"/>
          <w:bCs/>
          <w:sz w:val="24"/>
          <w:szCs w:val="24"/>
          <w:lang w:val="es-ES_tradnl"/>
        </w:rPr>
      </w:pPr>
    </w:p>
    <w:p w14:paraId="78D38965" w14:textId="0E2EF419" w:rsidR="004A3389" w:rsidRPr="00A57BF9" w:rsidRDefault="004A3389" w:rsidP="000074A0">
      <w:pPr>
        <w:numPr>
          <w:ilvl w:val="0"/>
          <w:numId w:val="3"/>
        </w:numPr>
        <w:tabs>
          <w:tab w:val="clear" w:pos="360"/>
          <w:tab w:val="left" w:pos="-540"/>
        </w:tabs>
        <w:ind w:right="-84" w:hanging="540"/>
        <w:rPr>
          <w:rFonts w:ascii="Arial" w:hAnsi="Arial" w:cs="Arial"/>
          <w:bCs/>
          <w:sz w:val="24"/>
          <w:szCs w:val="24"/>
          <w:lang w:val="es-ES_tradnl"/>
        </w:rPr>
      </w:pPr>
      <w:r w:rsidRPr="00A57BF9">
        <w:rPr>
          <w:rFonts w:ascii="Arial" w:hAnsi="Arial" w:cs="Arial"/>
          <w:bCs/>
          <w:sz w:val="24"/>
          <w:szCs w:val="24"/>
          <w:lang w:val="es-ES_tradnl"/>
        </w:rPr>
        <w:t xml:space="preserve">Tramitar y/o </w:t>
      </w:r>
      <w:r w:rsidR="00546019" w:rsidRPr="00A57BF9">
        <w:rPr>
          <w:rFonts w:ascii="Arial" w:hAnsi="Arial" w:cs="Arial"/>
          <w:bCs/>
          <w:sz w:val="24"/>
          <w:szCs w:val="24"/>
          <w:lang w:val="es-ES_tradnl"/>
        </w:rPr>
        <w:t>efectu</w:t>
      </w:r>
      <w:r w:rsidR="003A354C" w:rsidRPr="00A57BF9">
        <w:rPr>
          <w:rFonts w:ascii="Arial" w:hAnsi="Arial" w:cs="Arial"/>
          <w:bCs/>
          <w:sz w:val="24"/>
          <w:szCs w:val="24"/>
          <w:lang w:val="es-ES_tradnl"/>
        </w:rPr>
        <w:t>a</w:t>
      </w:r>
      <w:r w:rsidRPr="00A57BF9">
        <w:rPr>
          <w:rFonts w:ascii="Arial" w:hAnsi="Arial" w:cs="Arial"/>
          <w:bCs/>
          <w:sz w:val="24"/>
          <w:szCs w:val="24"/>
          <w:lang w:val="es-ES_tradnl"/>
        </w:rPr>
        <w:t xml:space="preserve">r el seguimiento ante el </w:t>
      </w:r>
      <w:r w:rsidR="00FA26F1" w:rsidRPr="00A57BF9">
        <w:rPr>
          <w:rFonts w:ascii="Arial" w:hAnsi="Arial" w:cs="Arial"/>
          <w:bCs/>
          <w:sz w:val="24"/>
          <w:szCs w:val="24"/>
          <w:lang w:val="es-ES_tradnl"/>
        </w:rPr>
        <w:t>Grupo de Presupuesto</w:t>
      </w:r>
      <w:r w:rsidR="00562B83">
        <w:rPr>
          <w:rFonts w:ascii="Arial" w:hAnsi="Arial" w:cs="Arial"/>
          <w:bCs/>
          <w:sz w:val="24"/>
          <w:szCs w:val="24"/>
          <w:lang w:val="es-ES_tradnl"/>
        </w:rPr>
        <w:t xml:space="preserve"> </w:t>
      </w:r>
      <w:r w:rsidR="00CC5A6B" w:rsidRPr="00A57BF9">
        <w:rPr>
          <w:rFonts w:ascii="Arial" w:hAnsi="Arial" w:cs="Arial"/>
          <w:bCs/>
          <w:sz w:val="24"/>
          <w:szCs w:val="24"/>
          <w:lang w:val="es-ES_tradnl"/>
        </w:rPr>
        <w:t xml:space="preserve">o </w:t>
      </w:r>
      <w:r w:rsidR="00100538" w:rsidRPr="00A57BF9">
        <w:rPr>
          <w:rFonts w:ascii="Arial" w:hAnsi="Arial" w:cs="Arial"/>
          <w:bCs/>
          <w:sz w:val="24"/>
          <w:szCs w:val="24"/>
          <w:lang w:val="es-ES_tradnl"/>
        </w:rPr>
        <w:t>el que haga sus veces</w:t>
      </w:r>
      <w:r w:rsidRPr="00A57BF9">
        <w:rPr>
          <w:rFonts w:ascii="Arial" w:hAnsi="Arial" w:cs="Arial"/>
          <w:bCs/>
          <w:sz w:val="24"/>
          <w:szCs w:val="24"/>
          <w:lang w:val="es-ES_tradnl"/>
        </w:rPr>
        <w:t>, para la liberación de los saldos que corresponda durante la ejecución del contra</w:t>
      </w:r>
      <w:r w:rsidR="00AC6E69">
        <w:rPr>
          <w:rFonts w:ascii="Arial" w:hAnsi="Arial" w:cs="Arial"/>
          <w:bCs/>
          <w:sz w:val="24"/>
          <w:szCs w:val="24"/>
          <w:lang w:val="es-ES_tradnl"/>
        </w:rPr>
        <w:t xml:space="preserve">to y a la finalización del </w:t>
      </w:r>
      <w:proofErr w:type="spellStart"/>
      <w:proofErr w:type="gramStart"/>
      <w:r w:rsidR="00AC6E69">
        <w:rPr>
          <w:rFonts w:ascii="Arial" w:hAnsi="Arial" w:cs="Arial"/>
          <w:bCs/>
          <w:sz w:val="24"/>
          <w:szCs w:val="24"/>
          <w:lang w:val="es-ES_tradnl"/>
        </w:rPr>
        <w:t>mism</w:t>
      </w:r>
      <w:proofErr w:type="spellEnd"/>
      <w:r w:rsidR="001A6DF4" w:rsidRPr="00A57BF9">
        <w:rPr>
          <w:rFonts w:ascii="Arial" w:hAnsi="Arial" w:cs="Arial"/>
          <w:bCs/>
          <w:sz w:val="24"/>
          <w:szCs w:val="24"/>
          <w:lang w:val="es-ES_tradnl"/>
        </w:rPr>
        <w:t xml:space="preserve"> </w:t>
      </w:r>
      <w:r w:rsidRPr="00A57BF9">
        <w:rPr>
          <w:rFonts w:ascii="Arial" w:hAnsi="Arial" w:cs="Arial"/>
          <w:bCs/>
          <w:sz w:val="24"/>
          <w:szCs w:val="24"/>
          <w:lang w:val="es-ES_tradnl"/>
        </w:rPr>
        <w:t>.</w:t>
      </w:r>
      <w:proofErr w:type="gramEnd"/>
    </w:p>
    <w:p w14:paraId="664ACDF7" w14:textId="77777777" w:rsidR="009E1DF8" w:rsidRPr="00A57BF9" w:rsidRDefault="009E1DF8" w:rsidP="00836350">
      <w:pPr>
        <w:tabs>
          <w:tab w:val="left" w:pos="-540"/>
        </w:tabs>
        <w:ind w:left="360" w:right="-84" w:hanging="540"/>
        <w:rPr>
          <w:rFonts w:ascii="Arial" w:hAnsi="Arial" w:cs="Arial"/>
          <w:bCs/>
          <w:sz w:val="24"/>
          <w:szCs w:val="24"/>
          <w:lang w:val="es-ES_tradnl"/>
        </w:rPr>
      </w:pPr>
    </w:p>
    <w:p w14:paraId="658B7260" w14:textId="77777777" w:rsidR="00C06B36" w:rsidRPr="00A57BF9" w:rsidRDefault="00C06B36" w:rsidP="00E93CC9">
      <w:pPr>
        <w:tabs>
          <w:tab w:val="left" w:pos="-540"/>
        </w:tabs>
        <w:ind w:right="-84"/>
        <w:rPr>
          <w:rFonts w:ascii="Arial" w:hAnsi="Arial" w:cs="Arial"/>
          <w:bCs/>
          <w:sz w:val="24"/>
          <w:szCs w:val="24"/>
          <w:lang w:val="es-ES_tradnl"/>
        </w:rPr>
      </w:pPr>
    </w:p>
    <w:p w14:paraId="31AFAECF" w14:textId="77777777" w:rsidR="00240402" w:rsidRPr="00A57BF9" w:rsidRDefault="00A41248" w:rsidP="00745B1C">
      <w:pPr>
        <w:pStyle w:val="Ttulo1"/>
        <w:tabs>
          <w:tab w:val="left" w:pos="426"/>
        </w:tabs>
        <w:spacing w:line="240" w:lineRule="auto"/>
        <w:ind w:left="-180" w:right="-84"/>
        <w:jc w:val="left"/>
        <w:rPr>
          <w:bCs/>
          <w:sz w:val="24"/>
          <w:szCs w:val="24"/>
          <w:lang w:val="es-ES_tradnl"/>
        </w:rPr>
      </w:pPr>
      <w:r w:rsidRPr="00A57BF9">
        <w:rPr>
          <w:bCs/>
          <w:sz w:val="24"/>
          <w:szCs w:val="24"/>
          <w:lang w:val="es-ES_tradnl"/>
        </w:rPr>
        <w:lastRenderedPageBreak/>
        <w:t xml:space="preserve"> </w:t>
      </w:r>
      <w:r w:rsidRPr="00A57BF9">
        <w:rPr>
          <w:bCs/>
          <w:sz w:val="24"/>
          <w:szCs w:val="24"/>
          <w:lang w:val="es-ES_tradnl"/>
        </w:rPr>
        <w:tab/>
      </w:r>
      <w:bookmarkStart w:id="248" w:name="_Toc429396764"/>
      <w:bookmarkStart w:id="249" w:name="_Toc429501000"/>
      <w:r w:rsidR="00240402" w:rsidRPr="00A57BF9">
        <w:rPr>
          <w:bCs/>
          <w:sz w:val="24"/>
          <w:szCs w:val="24"/>
          <w:lang w:val="es-ES_tradnl"/>
        </w:rPr>
        <w:t xml:space="preserve">PROHIBICIONES </w:t>
      </w:r>
      <w:r w:rsidR="005159CD" w:rsidRPr="00A57BF9">
        <w:rPr>
          <w:bCs/>
          <w:sz w:val="24"/>
          <w:szCs w:val="24"/>
          <w:lang w:val="es-ES_tradnl"/>
        </w:rPr>
        <w:t>A L</w:t>
      </w:r>
      <w:r w:rsidR="00240402" w:rsidRPr="00A57BF9">
        <w:rPr>
          <w:bCs/>
          <w:sz w:val="24"/>
          <w:szCs w:val="24"/>
          <w:lang w:val="es-ES_tradnl"/>
        </w:rPr>
        <w:t>OS SUPERVISORES</w:t>
      </w:r>
      <w:bookmarkEnd w:id="248"/>
      <w:bookmarkEnd w:id="249"/>
    </w:p>
    <w:p w14:paraId="3BD1FE30" w14:textId="77777777" w:rsidR="00240402" w:rsidRPr="00A57BF9" w:rsidRDefault="00240402" w:rsidP="00E93CC9">
      <w:pPr>
        <w:pStyle w:val="Textoindependiente"/>
        <w:tabs>
          <w:tab w:val="left" w:pos="-540"/>
        </w:tabs>
        <w:spacing w:after="0"/>
        <w:ind w:right="-84"/>
        <w:rPr>
          <w:rFonts w:ascii="Arial" w:hAnsi="Arial" w:cs="Arial"/>
          <w:sz w:val="24"/>
          <w:szCs w:val="24"/>
          <w:lang w:val="es-ES_tradnl"/>
        </w:rPr>
      </w:pPr>
    </w:p>
    <w:p w14:paraId="021139C1" w14:textId="77777777" w:rsidR="00240402" w:rsidRPr="00A57BF9" w:rsidRDefault="00240402" w:rsidP="00836350">
      <w:pPr>
        <w:pStyle w:val="Textoindependiente"/>
        <w:tabs>
          <w:tab w:val="left" w:pos="-540"/>
        </w:tabs>
        <w:spacing w:after="0"/>
        <w:ind w:right="-84" w:hanging="180"/>
        <w:rPr>
          <w:rFonts w:ascii="Arial" w:hAnsi="Arial" w:cs="Arial"/>
          <w:sz w:val="24"/>
          <w:szCs w:val="24"/>
          <w:lang w:val="es-ES_tradnl"/>
        </w:rPr>
      </w:pPr>
      <w:r w:rsidRPr="00A57BF9">
        <w:rPr>
          <w:rFonts w:ascii="Arial" w:hAnsi="Arial" w:cs="Arial"/>
          <w:sz w:val="24"/>
          <w:szCs w:val="24"/>
          <w:lang w:val="es-ES_tradnl"/>
        </w:rPr>
        <w:t>Está prohibido al supervisor tomar las siguientes determinaciones:</w:t>
      </w:r>
    </w:p>
    <w:p w14:paraId="69E14B12" w14:textId="77777777" w:rsidR="00240402" w:rsidRPr="00A57BF9" w:rsidRDefault="00240402" w:rsidP="00E93CC9">
      <w:pPr>
        <w:pStyle w:val="Textoindependiente"/>
        <w:tabs>
          <w:tab w:val="left" w:pos="-540"/>
        </w:tabs>
        <w:spacing w:after="0"/>
        <w:ind w:right="-84"/>
        <w:rPr>
          <w:rFonts w:ascii="Arial" w:hAnsi="Arial" w:cs="Arial"/>
          <w:sz w:val="24"/>
          <w:szCs w:val="24"/>
          <w:lang w:val="es-ES_tradnl"/>
        </w:rPr>
      </w:pPr>
    </w:p>
    <w:p w14:paraId="0309E6F5" w14:textId="77777777" w:rsidR="00240402" w:rsidRPr="00A57BF9" w:rsidRDefault="00240402" w:rsidP="000074A0">
      <w:pPr>
        <w:pStyle w:val="Textoindependiente"/>
        <w:numPr>
          <w:ilvl w:val="0"/>
          <w:numId w:val="7"/>
        </w:numPr>
        <w:tabs>
          <w:tab w:val="clear" w:pos="0"/>
          <w:tab w:val="left" w:pos="-540"/>
        </w:tabs>
        <w:spacing w:after="0"/>
        <w:ind w:left="360" w:right="-84" w:hanging="540"/>
        <w:rPr>
          <w:rFonts w:ascii="Arial" w:hAnsi="Arial" w:cs="Arial"/>
          <w:sz w:val="24"/>
          <w:szCs w:val="24"/>
          <w:lang w:val="es-ES_tradnl"/>
        </w:rPr>
      </w:pPr>
      <w:r w:rsidRPr="00A57BF9">
        <w:rPr>
          <w:rFonts w:ascii="Arial" w:hAnsi="Arial" w:cs="Arial"/>
          <w:sz w:val="24"/>
          <w:szCs w:val="24"/>
          <w:lang w:val="es-ES_tradnl"/>
        </w:rPr>
        <w:t xml:space="preserve">Determinar y dar instrucciones al contratista </w:t>
      </w:r>
      <w:r w:rsidR="00182B73" w:rsidRPr="00A57BF9">
        <w:rPr>
          <w:rFonts w:ascii="Arial" w:hAnsi="Arial" w:cs="Arial"/>
          <w:sz w:val="24"/>
          <w:szCs w:val="24"/>
          <w:lang w:val="es-ES_tradnl"/>
        </w:rPr>
        <w:t>que no corresponda</w:t>
      </w:r>
      <w:r w:rsidR="000150BE" w:rsidRPr="00A57BF9">
        <w:rPr>
          <w:rFonts w:ascii="Arial" w:hAnsi="Arial" w:cs="Arial"/>
          <w:sz w:val="24"/>
          <w:szCs w:val="24"/>
          <w:lang w:val="es-ES_tradnl"/>
        </w:rPr>
        <w:t>n</w:t>
      </w:r>
      <w:r w:rsidR="00182B73" w:rsidRPr="00A57BF9">
        <w:rPr>
          <w:rFonts w:ascii="Arial" w:hAnsi="Arial" w:cs="Arial"/>
          <w:sz w:val="24"/>
          <w:szCs w:val="24"/>
          <w:lang w:val="es-ES_tradnl"/>
        </w:rPr>
        <w:t xml:space="preserve"> a las estipulaciones contractuales</w:t>
      </w:r>
      <w:r w:rsidR="00FE31A2" w:rsidRPr="00A57BF9">
        <w:rPr>
          <w:rFonts w:ascii="Arial" w:hAnsi="Arial" w:cs="Arial"/>
          <w:sz w:val="24"/>
          <w:szCs w:val="24"/>
          <w:lang w:val="es-ES_tradnl"/>
        </w:rPr>
        <w:t xml:space="preserve"> y al ámbito de la relación contractual</w:t>
      </w:r>
      <w:r w:rsidRPr="00A57BF9">
        <w:rPr>
          <w:rFonts w:ascii="Arial" w:hAnsi="Arial" w:cs="Arial"/>
          <w:sz w:val="24"/>
          <w:szCs w:val="24"/>
          <w:lang w:val="es-ES_tradnl"/>
        </w:rPr>
        <w:t>.</w:t>
      </w:r>
    </w:p>
    <w:p w14:paraId="2DEE0153" w14:textId="77777777" w:rsidR="00240402" w:rsidRPr="00A57BF9" w:rsidRDefault="00240402" w:rsidP="00836350">
      <w:pPr>
        <w:pStyle w:val="Textoindependiente"/>
        <w:tabs>
          <w:tab w:val="left" w:pos="-540"/>
        </w:tabs>
        <w:spacing w:after="0"/>
        <w:ind w:left="360" w:right="-84" w:hanging="540"/>
        <w:rPr>
          <w:rFonts w:ascii="Arial" w:hAnsi="Arial" w:cs="Arial"/>
          <w:sz w:val="24"/>
          <w:szCs w:val="24"/>
          <w:lang w:val="es-ES_tradnl"/>
        </w:rPr>
      </w:pPr>
    </w:p>
    <w:p w14:paraId="1EB5891A" w14:textId="77777777" w:rsidR="00240402" w:rsidRPr="00A57BF9" w:rsidRDefault="00FE31A2" w:rsidP="000074A0">
      <w:pPr>
        <w:pStyle w:val="Textoindependiente"/>
        <w:numPr>
          <w:ilvl w:val="0"/>
          <w:numId w:val="7"/>
        </w:numPr>
        <w:tabs>
          <w:tab w:val="clear" w:pos="0"/>
          <w:tab w:val="left" w:pos="-540"/>
        </w:tabs>
        <w:spacing w:after="0"/>
        <w:ind w:left="360" w:right="-84" w:hanging="540"/>
        <w:rPr>
          <w:rFonts w:ascii="Arial" w:hAnsi="Arial" w:cs="Arial"/>
          <w:sz w:val="24"/>
          <w:szCs w:val="24"/>
          <w:lang w:val="es-ES_tradnl"/>
        </w:rPr>
      </w:pPr>
      <w:r w:rsidRPr="00A57BF9">
        <w:rPr>
          <w:rFonts w:ascii="Arial" w:hAnsi="Arial" w:cs="Arial"/>
          <w:sz w:val="24"/>
          <w:szCs w:val="24"/>
          <w:lang w:val="es-ES_tradnl"/>
        </w:rPr>
        <w:t>Emitir comunicaciones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 xml:space="preserve">actos administrativos en general dirigidos al contratista, que impliquen </w:t>
      </w:r>
      <w:r w:rsidR="00FB1F15" w:rsidRPr="00A57BF9">
        <w:rPr>
          <w:rFonts w:ascii="Arial" w:hAnsi="Arial" w:cs="Arial"/>
          <w:sz w:val="24"/>
          <w:szCs w:val="24"/>
          <w:lang w:val="es-ES_tradnl"/>
        </w:rPr>
        <w:t xml:space="preserve">cualquier </w:t>
      </w:r>
      <w:r w:rsidRPr="00A57BF9">
        <w:rPr>
          <w:rFonts w:ascii="Arial" w:hAnsi="Arial" w:cs="Arial"/>
          <w:sz w:val="24"/>
          <w:szCs w:val="24"/>
          <w:lang w:val="es-ES_tradnl"/>
        </w:rPr>
        <w:t xml:space="preserve">modificación </w:t>
      </w:r>
      <w:r w:rsidR="00FB1F15" w:rsidRPr="00A57BF9">
        <w:rPr>
          <w:rFonts w:ascii="Arial" w:hAnsi="Arial" w:cs="Arial"/>
          <w:sz w:val="24"/>
          <w:szCs w:val="24"/>
          <w:lang w:val="es-ES_tradnl"/>
        </w:rPr>
        <w:t>a</w:t>
      </w:r>
      <w:r w:rsidRPr="00A57BF9">
        <w:rPr>
          <w:rFonts w:ascii="Arial" w:hAnsi="Arial" w:cs="Arial"/>
          <w:sz w:val="24"/>
          <w:szCs w:val="24"/>
          <w:lang w:val="es-ES_tradnl"/>
        </w:rPr>
        <w:t xml:space="preserve">l contrato, la aplicación de sanciones, los reajustes y demás, que de acuerdo con lo establecido en el presente manual corresponda a </w:t>
      </w:r>
      <w:r w:rsidR="002C027F" w:rsidRPr="00A57BF9">
        <w:rPr>
          <w:rFonts w:ascii="Arial" w:hAnsi="Arial" w:cs="Arial"/>
          <w:sz w:val="24"/>
          <w:szCs w:val="24"/>
          <w:lang w:val="es-ES_tradnl"/>
        </w:rPr>
        <w:t>otras instancias y a determinado procedimiento formal o reglado</w:t>
      </w:r>
      <w:r w:rsidRPr="00A57BF9">
        <w:rPr>
          <w:rFonts w:ascii="Arial" w:hAnsi="Arial" w:cs="Arial"/>
          <w:sz w:val="24"/>
          <w:szCs w:val="24"/>
          <w:lang w:val="es-ES_tradnl"/>
        </w:rPr>
        <w:t xml:space="preserve">. </w:t>
      </w:r>
    </w:p>
    <w:p w14:paraId="35595A8D" w14:textId="77777777" w:rsidR="00C92BD3" w:rsidRPr="00A57BF9" w:rsidRDefault="00C92BD3" w:rsidP="00836350">
      <w:pPr>
        <w:pStyle w:val="Textoindependiente"/>
        <w:tabs>
          <w:tab w:val="left" w:pos="-540"/>
        </w:tabs>
        <w:spacing w:after="0"/>
        <w:ind w:left="360" w:right="-84" w:hanging="540"/>
        <w:rPr>
          <w:rFonts w:ascii="Arial" w:hAnsi="Arial" w:cs="Arial"/>
          <w:sz w:val="24"/>
          <w:szCs w:val="24"/>
          <w:lang w:val="es-ES_tradnl"/>
        </w:rPr>
      </w:pPr>
    </w:p>
    <w:p w14:paraId="3FF39E3A" w14:textId="77777777" w:rsidR="00C92BD3" w:rsidRPr="00A57BF9" w:rsidRDefault="00C92BD3" w:rsidP="000074A0">
      <w:pPr>
        <w:pStyle w:val="Textoindependiente"/>
        <w:numPr>
          <w:ilvl w:val="0"/>
          <w:numId w:val="7"/>
        </w:numPr>
        <w:tabs>
          <w:tab w:val="clear" w:pos="0"/>
          <w:tab w:val="left" w:pos="-540"/>
          <w:tab w:val="num" w:pos="360"/>
        </w:tabs>
        <w:spacing w:after="0"/>
        <w:ind w:left="360" w:right="-84" w:hanging="540"/>
        <w:rPr>
          <w:rFonts w:ascii="Arial" w:hAnsi="Arial" w:cs="Arial"/>
          <w:sz w:val="24"/>
          <w:szCs w:val="24"/>
          <w:lang w:val="es-ES_tradnl"/>
        </w:rPr>
      </w:pPr>
      <w:r w:rsidRPr="00A57BF9">
        <w:rPr>
          <w:rFonts w:ascii="Arial" w:hAnsi="Arial" w:cs="Arial"/>
          <w:sz w:val="24"/>
          <w:szCs w:val="24"/>
          <w:lang w:val="es-ES_tradnl"/>
        </w:rPr>
        <w:t>Certificar como recibida a satisfacción</w:t>
      </w:r>
      <w:r w:rsidR="008B1BBE" w:rsidRPr="00A57BF9">
        <w:rPr>
          <w:rFonts w:ascii="Arial" w:hAnsi="Arial" w:cs="Arial"/>
          <w:sz w:val="24"/>
          <w:szCs w:val="24"/>
          <w:lang w:val="es-ES_tradnl"/>
        </w:rPr>
        <w:t xml:space="preserve"> y/o pagar</w:t>
      </w:r>
      <w:r w:rsidRPr="00A57BF9">
        <w:rPr>
          <w:rFonts w:ascii="Arial" w:hAnsi="Arial" w:cs="Arial"/>
          <w:sz w:val="24"/>
          <w:szCs w:val="24"/>
          <w:lang w:val="es-ES_tradnl"/>
        </w:rPr>
        <w:t>, actividades y obligaciones que no ha sido ejecutadas a cabalidad.</w:t>
      </w:r>
    </w:p>
    <w:p w14:paraId="0009EA18" w14:textId="77777777" w:rsidR="00B3446E" w:rsidRPr="00A57BF9" w:rsidRDefault="00B3446E" w:rsidP="00836350">
      <w:pPr>
        <w:pStyle w:val="Textoindependiente"/>
        <w:tabs>
          <w:tab w:val="left" w:pos="-540"/>
        </w:tabs>
        <w:spacing w:after="0"/>
        <w:ind w:left="360" w:right="-84" w:hanging="540"/>
        <w:rPr>
          <w:rFonts w:ascii="Arial" w:hAnsi="Arial" w:cs="Arial"/>
          <w:sz w:val="24"/>
          <w:szCs w:val="24"/>
          <w:lang w:val="es-ES_tradnl"/>
        </w:rPr>
      </w:pPr>
    </w:p>
    <w:p w14:paraId="17665816" w14:textId="68F7071A" w:rsidR="00B3446E" w:rsidRPr="00A57BF9" w:rsidRDefault="00B3446E" w:rsidP="000074A0">
      <w:pPr>
        <w:pStyle w:val="Textoindependiente"/>
        <w:numPr>
          <w:ilvl w:val="0"/>
          <w:numId w:val="7"/>
        </w:numPr>
        <w:tabs>
          <w:tab w:val="clear" w:pos="0"/>
          <w:tab w:val="left" w:pos="-540"/>
          <w:tab w:val="num" w:pos="360"/>
        </w:tabs>
        <w:spacing w:after="0"/>
        <w:ind w:left="360" w:right="-84" w:hanging="540"/>
        <w:rPr>
          <w:rFonts w:ascii="Arial" w:hAnsi="Arial" w:cs="Arial"/>
          <w:sz w:val="24"/>
          <w:szCs w:val="24"/>
          <w:lang w:val="es-ES_tradnl"/>
        </w:rPr>
      </w:pPr>
      <w:r w:rsidRPr="00A57BF9">
        <w:rPr>
          <w:rFonts w:ascii="Arial" w:hAnsi="Arial" w:cs="Arial"/>
          <w:sz w:val="24"/>
          <w:szCs w:val="24"/>
          <w:lang w:val="es-ES_tradnl"/>
        </w:rPr>
        <w:t>Delegar la supervisión que le ha sido asignada.</w:t>
      </w:r>
      <w:r w:rsidR="00562B83">
        <w:rPr>
          <w:rFonts w:ascii="Arial" w:hAnsi="Arial" w:cs="Arial"/>
          <w:sz w:val="24"/>
          <w:szCs w:val="24"/>
          <w:lang w:val="es-ES_tradnl"/>
        </w:rPr>
        <w:t xml:space="preserve"> </w:t>
      </w:r>
      <w:r w:rsidRPr="00A57BF9">
        <w:rPr>
          <w:rFonts w:ascii="Arial" w:hAnsi="Arial" w:cs="Arial"/>
          <w:sz w:val="24"/>
          <w:szCs w:val="24"/>
          <w:lang w:val="es-ES_tradnl"/>
        </w:rPr>
        <w:t>Sólo el ordenador del gasto p</w:t>
      </w:r>
      <w:r w:rsidR="00D02376" w:rsidRPr="00A57BF9">
        <w:rPr>
          <w:rFonts w:ascii="Arial" w:hAnsi="Arial" w:cs="Arial"/>
          <w:sz w:val="24"/>
          <w:szCs w:val="24"/>
          <w:lang w:val="es-ES_tradnl"/>
        </w:rPr>
        <w:t>uede</w:t>
      </w:r>
      <w:r w:rsidRPr="00A57BF9">
        <w:rPr>
          <w:rFonts w:ascii="Arial" w:hAnsi="Arial" w:cs="Arial"/>
          <w:sz w:val="24"/>
          <w:szCs w:val="24"/>
          <w:lang w:val="es-ES_tradnl"/>
        </w:rPr>
        <w:t xml:space="preserve"> delegar la supervisión y modificarla si es el caso.</w:t>
      </w:r>
    </w:p>
    <w:p w14:paraId="4C4E14C4" w14:textId="77777777" w:rsidR="005273D2" w:rsidRPr="00A57BF9" w:rsidRDefault="005273D2" w:rsidP="00836350">
      <w:pPr>
        <w:pStyle w:val="Textoindependiente"/>
        <w:tabs>
          <w:tab w:val="left" w:pos="-540"/>
        </w:tabs>
        <w:spacing w:after="0"/>
        <w:ind w:left="360" w:right="-84" w:hanging="540"/>
        <w:rPr>
          <w:rFonts w:ascii="Arial" w:hAnsi="Arial" w:cs="Arial"/>
          <w:sz w:val="24"/>
          <w:szCs w:val="24"/>
          <w:lang w:val="es-ES_tradnl"/>
        </w:rPr>
      </w:pPr>
    </w:p>
    <w:p w14:paraId="6A7F835A" w14:textId="77777777" w:rsidR="00240402" w:rsidRPr="00A57BF9" w:rsidRDefault="00240402" w:rsidP="000074A0">
      <w:pPr>
        <w:pStyle w:val="Textoindependiente"/>
        <w:numPr>
          <w:ilvl w:val="0"/>
          <w:numId w:val="7"/>
        </w:numPr>
        <w:tabs>
          <w:tab w:val="clear" w:pos="0"/>
          <w:tab w:val="left" w:pos="-540"/>
          <w:tab w:val="num" w:pos="360"/>
        </w:tabs>
        <w:spacing w:after="0"/>
        <w:ind w:left="360" w:right="-84" w:hanging="540"/>
        <w:rPr>
          <w:rFonts w:ascii="Arial" w:hAnsi="Arial" w:cs="Arial"/>
          <w:sz w:val="24"/>
          <w:szCs w:val="24"/>
          <w:lang w:val="es-ES_tradnl"/>
        </w:rPr>
      </w:pPr>
      <w:r w:rsidRPr="00A57BF9">
        <w:rPr>
          <w:rFonts w:ascii="Arial" w:hAnsi="Arial" w:cs="Arial"/>
          <w:sz w:val="24"/>
          <w:szCs w:val="24"/>
          <w:lang w:val="es-ES_tradnl"/>
        </w:rPr>
        <w:t>Las señaladas en el numeral 1 del artículo 35 y numeral 34 del artículo 48 de la Ley 734 de 2002</w:t>
      </w:r>
      <w:r w:rsidR="002C027F" w:rsidRPr="00A57BF9">
        <w:rPr>
          <w:rFonts w:ascii="Arial" w:hAnsi="Arial" w:cs="Arial"/>
          <w:sz w:val="24"/>
          <w:szCs w:val="24"/>
          <w:lang w:val="es-ES_tradnl"/>
        </w:rPr>
        <w:t>, modificado por el parágrafo 1° del artículo 84 de la ley 1474 de 2011</w:t>
      </w:r>
      <w:r w:rsidRPr="00A57BF9">
        <w:rPr>
          <w:rFonts w:ascii="Arial" w:hAnsi="Arial" w:cs="Arial"/>
          <w:sz w:val="24"/>
          <w:szCs w:val="24"/>
          <w:lang w:val="es-ES_tradnl"/>
        </w:rPr>
        <w:t>, por la cual se expid</w:t>
      </w:r>
      <w:r w:rsidR="002C027F" w:rsidRPr="00A57BF9">
        <w:rPr>
          <w:rFonts w:ascii="Arial" w:hAnsi="Arial" w:cs="Arial"/>
          <w:sz w:val="24"/>
          <w:szCs w:val="24"/>
          <w:lang w:val="es-ES_tradnl"/>
        </w:rPr>
        <w:t>e el Código Único Disciplinario:</w:t>
      </w:r>
    </w:p>
    <w:p w14:paraId="38DF0DC1" w14:textId="77777777" w:rsidR="002C027F" w:rsidRPr="00AC6E69" w:rsidRDefault="002C027F" w:rsidP="002C027F">
      <w:pPr>
        <w:pStyle w:val="section1"/>
        <w:ind w:left="426"/>
        <w:jc w:val="both"/>
        <w:rPr>
          <w:rFonts w:ascii="Arial" w:hAnsi="Arial" w:cs="Arial"/>
          <w:i/>
          <w:sz w:val="22"/>
          <w:lang w:val="es-ES_tradnl"/>
        </w:rPr>
      </w:pPr>
      <w:r w:rsidRPr="00AC6E69">
        <w:rPr>
          <w:rFonts w:ascii="Arial" w:hAnsi="Arial" w:cs="Arial"/>
          <w:bCs/>
          <w:i/>
          <w:sz w:val="22"/>
          <w:lang w:val="es-ES_tradnl"/>
        </w:rPr>
        <w:t>“Artículo 35.</w:t>
      </w:r>
      <w:r w:rsidRPr="00AC6E69">
        <w:rPr>
          <w:rFonts w:ascii="Arial" w:hAnsi="Arial" w:cs="Arial"/>
          <w:i/>
          <w:sz w:val="22"/>
          <w:lang w:val="es-ES_tradnl"/>
        </w:rPr>
        <w:t xml:space="preserve"> Prohibiciones. A todo servidor público le está prohibido: </w:t>
      </w:r>
    </w:p>
    <w:p w14:paraId="601F7AD4" w14:textId="77777777" w:rsidR="002C027F" w:rsidRPr="00AC6E69" w:rsidRDefault="002C027F" w:rsidP="002C027F">
      <w:pPr>
        <w:pStyle w:val="section1"/>
        <w:ind w:left="426"/>
        <w:jc w:val="both"/>
        <w:rPr>
          <w:rFonts w:ascii="Arial" w:hAnsi="Arial" w:cs="Arial"/>
          <w:i/>
          <w:sz w:val="22"/>
          <w:lang w:val="es-ES_tradnl"/>
        </w:rPr>
      </w:pPr>
      <w:r w:rsidRPr="00AC6E69">
        <w:rPr>
          <w:rFonts w:ascii="Arial" w:hAnsi="Arial" w:cs="Arial"/>
          <w:i/>
          <w:sz w:val="22"/>
          <w:lang w:val="es-ES_tradnl"/>
        </w:rPr>
        <w:t xml:space="preserve">1. Incumplir los deberes o abusar de los derechos o extralimitar las funciones contenidas en la Constitución, los tratados internacionales ratificados por el Congreso, las leyes, los decretos, las ordenanzas, los acuerdos distritales y municipales, los estatutos de la entidad, los reglamentos y los manuales de funciones, las decisiones judiciales y disciplinarias, las convenciones colectivas y los contratos de trabajo. </w:t>
      </w:r>
    </w:p>
    <w:p w14:paraId="32B80F6D" w14:textId="740A919F" w:rsidR="00E32F4B" w:rsidRPr="00AC6E69" w:rsidRDefault="00E32F4B" w:rsidP="00E32F4B">
      <w:pPr>
        <w:pStyle w:val="section1"/>
        <w:ind w:left="426"/>
        <w:jc w:val="both"/>
        <w:rPr>
          <w:rFonts w:ascii="Arial" w:hAnsi="Arial" w:cs="Arial"/>
          <w:bCs/>
          <w:i/>
          <w:sz w:val="22"/>
          <w:lang w:val="es-ES_tradnl"/>
        </w:rPr>
      </w:pPr>
      <w:r w:rsidRPr="00AC6E69">
        <w:rPr>
          <w:rFonts w:ascii="Arial" w:hAnsi="Arial" w:cs="Arial"/>
          <w:bCs/>
          <w:i/>
          <w:sz w:val="22"/>
          <w:lang w:val="es-ES_tradnl"/>
        </w:rPr>
        <w:t>Artículo 84. Facultades y deberes de los supervisores y los interventores.</w:t>
      </w:r>
      <w:r w:rsidR="00562B83" w:rsidRPr="00AC6E69">
        <w:rPr>
          <w:rFonts w:ascii="Arial" w:hAnsi="Arial" w:cs="Arial"/>
          <w:bCs/>
          <w:i/>
          <w:sz w:val="22"/>
          <w:lang w:val="es-ES_tradnl"/>
        </w:rPr>
        <w:t xml:space="preserve"> </w:t>
      </w:r>
      <w:r w:rsidRPr="00AC6E69">
        <w:rPr>
          <w:rFonts w:ascii="Arial" w:hAnsi="Arial" w:cs="Arial"/>
          <w:bCs/>
          <w:i/>
          <w:sz w:val="22"/>
          <w:lang w:val="es-ES_tradnl"/>
        </w:rPr>
        <w:t xml:space="preserve">Parágrafo 1°: </w:t>
      </w:r>
    </w:p>
    <w:p w14:paraId="5A349E77" w14:textId="77777777" w:rsidR="002C027F" w:rsidRDefault="00E32F4B" w:rsidP="00E32F4B">
      <w:pPr>
        <w:pStyle w:val="section1"/>
        <w:ind w:left="426"/>
        <w:jc w:val="both"/>
        <w:rPr>
          <w:rFonts w:ascii="Arial" w:hAnsi="Arial" w:cs="Arial"/>
          <w:i/>
          <w:sz w:val="22"/>
          <w:lang w:val="es-ES_tradnl"/>
        </w:rPr>
      </w:pPr>
      <w:r w:rsidRPr="00AC6E69">
        <w:rPr>
          <w:rFonts w:ascii="Arial" w:hAnsi="Arial" w:cs="Arial"/>
          <w:i/>
          <w:sz w:val="22"/>
          <w:lang w:val="es-ES_tradnl"/>
        </w:rPr>
        <w:t>No exigir, el supervisor o el interventor, la calidad de los bienes y servicios adquiridos por la entidad estatal, o en su defecto, los exigidos por las normas técnicas obligatorias, o certificar como recibida a satisfacción, obra que no ha sido ejecutada a cabalidad. También será falta gravísima omitir el deber de informar a la entidad contratante los hechos o circunstancias que puedan constituir actos de corrupción tipificados como conductas punibles, o que puedan poner o pongan en riesgo el cumplimiento del contrato, o cuando se presente el incumplimiento”</w:t>
      </w:r>
      <w:r w:rsidR="002C027F" w:rsidRPr="00AC6E69">
        <w:rPr>
          <w:rFonts w:ascii="Arial" w:hAnsi="Arial" w:cs="Arial"/>
          <w:i/>
          <w:sz w:val="22"/>
          <w:lang w:val="es-ES_tradnl"/>
        </w:rPr>
        <w:t>.</w:t>
      </w:r>
    </w:p>
    <w:p w14:paraId="1729A07E" w14:textId="77777777" w:rsidR="004A2565" w:rsidRPr="00AC6E69" w:rsidRDefault="004A2565" w:rsidP="00E32F4B">
      <w:pPr>
        <w:pStyle w:val="section1"/>
        <w:ind w:left="426"/>
        <w:jc w:val="both"/>
        <w:rPr>
          <w:rFonts w:ascii="Arial" w:hAnsi="Arial" w:cs="Arial"/>
          <w:i/>
          <w:sz w:val="22"/>
          <w:lang w:val="es-ES_tradnl"/>
        </w:rPr>
      </w:pPr>
    </w:p>
    <w:p w14:paraId="2FB01B37" w14:textId="77777777" w:rsidR="00D72762" w:rsidRPr="00A57BF9" w:rsidRDefault="00A41248" w:rsidP="002C027F">
      <w:pPr>
        <w:pStyle w:val="Ttulo1"/>
        <w:spacing w:line="240" w:lineRule="auto"/>
        <w:ind w:left="284" w:right="-84" w:hanging="464"/>
        <w:jc w:val="left"/>
        <w:rPr>
          <w:bCs/>
          <w:sz w:val="24"/>
          <w:szCs w:val="24"/>
          <w:lang w:val="es-ES_tradnl"/>
        </w:rPr>
      </w:pPr>
      <w:bookmarkStart w:id="250" w:name="_Toc429396765"/>
      <w:bookmarkStart w:id="251" w:name="_Toc429501001"/>
      <w:r w:rsidRPr="00A57BF9">
        <w:rPr>
          <w:bCs/>
          <w:sz w:val="24"/>
          <w:szCs w:val="24"/>
          <w:lang w:val="es-ES_tradnl"/>
        </w:rPr>
        <w:lastRenderedPageBreak/>
        <w:t xml:space="preserve">4. </w:t>
      </w:r>
      <w:r w:rsidRPr="00A57BF9">
        <w:rPr>
          <w:bCs/>
          <w:sz w:val="24"/>
          <w:szCs w:val="24"/>
          <w:lang w:val="es-ES_tradnl"/>
        </w:rPr>
        <w:tab/>
      </w:r>
      <w:r w:rsidR="00D72762" w:rsidRPr="00A57BF9">
        <w:rPr>
          <w:bCs/>
          <w:sz w:val="24"/>
          <w:szCs w:val="24"/>
          <w:lang w:val="es-ES_tradnl"/>
        </w:rPr>
        <w:t>GENERALIDADES</w:t>
      </w:r>
      <w:bookmarkEnd w:id="250"/>
      <w:bookmarkEnd w:id="251"/>
    </w:p>
    <w:p w14:paraId="1210DA9C" w14:textId="77777777" w:rsidR="00D72762" w:rsidRPr="00A57BF9" w:rsidRDefault="00D72762" w:rsidP="00D72762">
      <w:pPr>
        <w:tabs>
          <w:tab w:val="left" w:pos="-540"/>
        </w:tabs>
        <w:ind w:right="-84"/>
        <w:rPr>
          <w:rFonts w:ascii="Arial" w:hAnsi="Arial" w:cs="Arial"/>
          <w:b/>
          <w:sz w:val="24"/>
          <w:szCs w:val="24"/>
          <w:lang w:val="es-ES_tradnl"/>
        </w:rPr>
      </w:pPr>
    </w:p>
    <w:p w14:paraId="2B9F4D0B" w14:textId="07293650" w:rsidR="00E32F4B" w:rsidRPr="00A57BF9" w:rsidRDefault="00D72762"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Cuando la supervisión ha sido asignada a varios funcionarios, </w:t>
      </w:r>
      <w:r w:rsidR="00E32F4B" w:rsidRPr="00A57BF9">
        <w:rPr>
          <w:rFonts w:ascii="Arial" w:hAnsi="Arial" w:cs="Arial"/>
          <w:sz w:val="24"/>
          <w:szCs w:val="24"/>
          <w:lang w:val="es-ES_tradnl"/>
        </w:rPr>
        <w:t xml:space="preserve">cada uno responde por la ejecución del contrato en lo que respecta a sus competencias, ejerciendo </w:t>
      </w:r>
      <w:r w:rsidRPr="00A57BF9">
        <w:rPr>
          <w:rFonts w:ascii="Arial" w:hAnsi="Arial" w:cs="Arial"/>
          <w:sz w:val="24"/>
          <w:szCs w:val="24"/>
          <w:lang w:val="es-ES_tradnl"/>
        </w:rPr>
        <w:t>una correcta vigilancia del objeto, las obligaciones, el plazo, la ejecución presupuestal y las demás condiciones del contrato.</w:t>
      </w:r>
      <w:r w:rsidR="00562B83">
        <w:rPr>
          <w:rFonts w:ascii="Arial" w:hAnsi="Arial" w:cs="Arial"/>
          <w:sz w:val="24"/>
          <w:szCs w:val="24"/>
          <w:lang w:val="es-ES_tradnl"/>
        </w:rPr>
        <w:t xml:space="preserve"> </w:t>
      </w:r>
      <w:r w:rsidR="00E32F4B" w:rsidRPr="00A57BF9">
        <w:rPr>
          <w:rFonts w:ascii="Arial" w:hAnsi="Arial" w:cs="Arial"/>
          <w:sz w:val="24"/>
          <w:szCs w:val="24"/>
          <w:lang w:val="es-ES_tradnl"/>
        </w:rPr>
        <w:t xml:space="preserve">No obstante, uno de ellos debe coordinar la supervisión </w:t>
      </w:r>
      <w:r w:rsidR="00FB1F15" w:rsidRPr="00A57BF9">
        <w:rPr>
          <w:rFonts w:ascii="Arial" w:hAnsi="Arial" w:cs="Arial"/>
          <w:sz w:val="24"/>
          <w:szCs w:val="24"/>
          <w:lang w:val="es-ES_tradnl"/>
        </w:rPr>
        <w:t xml:space="preserve">que se ejerce sobre el contrato </w:t>
      </w:r>
      <w:r w:rsidR="00D1059D" w:rsidRPr="00A57BF9">
        <w:rPr>
          <w:rFonts w:ascii="Arial" w:hAnsi="Arial" w:cs="Arial"/>
          <w:sz w:val="24"/>
          <w:szCs w:val="24"/>
          <w:lang w:val="es-ES_tradnl"/>
        </w:rPr>
        <w:t>(</w:t>
      </w:r>
      <w:r w:rsidR="00FB1F15" w:rsidRPr="00A57BF9">
        <w:rPr>
          <w:rFonts w:ascii="Arial" w:hAnsi="Arial" w:cs="Arial"/>
          <w:sz w:val="24"/>
          <w:szCs w:val="24"/>
          <w:lang w:val="es-ES_tradnl"/>
        </w:rPr>
        <w:t>que a su vez lidera</w:t>
      </w:r>
      <w:r w:rsidR="00D1059D" w:rsidRPr="00A57BF9">
        <w:rPr>
          <w:rFonts w:ascii="Arial" w:hAnsi="Arial" w:cs="Arial"/>
          <w:sz w:val="24"/>
          <w:szCs w:val="24"/>
          <w:lang w:val="es-ES_tradnl"/>
        </w:rPr>
        <w:t xml:space="preserve"> los trámites administrativos)</w:t>
      </w:r>
      <w:r w:rsidR="00E32F4B" w:rsidRPr="00A57BF9">
        <w:rPr>
          <w:rFonts w:ascii="Arial" w:hAnsi="Arial" w:cs="Arial"/>
          <w:sz w:val="24"/>
          <w:szCs w:val="24"/>
          <w:lang w:val="es-ES_tradnl"/>
        </w:rPr>
        <w:t xml:space="preserve">, para lo cual centraliza la información que se produce en ejecución del </w:t>
      </w:r>
      <w:r w:rsidR="007D4B6E" w:rsidRPr="00A57BF9">
        <w:rPr>
          <w:rFonts w:ascii="Arial" w:hAnsi="Arial" w:cs="Arial"/>
          <w:sz w:val="24"/>
          <w:szCs w:val="24"/>
          <w:lang w:val="es-ES_tradnl"/>
        </w:rPr>
        <w:t>mismo</w:t>
      </w:r>
      <w:r w:rsidR="00E32F4B" w:rsidRPr="00A57BF9">
        <w:rPr>
          <w:rFonts w:ascii="Arial" w:hAnsi="Arial" w:cs="Arial"/>
          <w:sz w:val="24"/>
          <w:szCs w:val="24"/>
          <w:lang w:val="es-ES_tradnl"/>
        </w:rPr>
        <w:t xml:space="preserve"> y entrega de manera unificada los soportes generados por los demás supervisores.</w:t>
      </w:r>
    </w:p>
    <w:p w14:paraId="195B6595" w14:textId="77777777" w:rsidR="00D72762" w:rsidRPr="00A57BF9" w:rsidRDefault="00D72762" w:rsidP="00836350">
      <w:pPr>
        <w:tabs>
          <w:tab w:val="left" w:pos="-540"/>
        </w:tabs>
        <w:ind w:left="-180" w:right="-84"/>
        <w:rPr>
          <w:rFonts w:ascii="Arial" w:hAnsi="Arial" w:cs="Arial"/>
          <w:sz w:val="24"/>
          <w:szCs w:val="24"/>
          <w:lang w:val="es-ES_tradnl"/>
        </w:rPr>
      </w:pPr>
    </w:p>
    <w:p w14:paraId="6254BCA6" w14:textId="77777777" w:rsidR="00D72762" w:rsidRPr="00A57BF9" w:rsidRDefault="00D72762"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Desde el momento de elaboración de</w:t>
      </w:r>
      <w:r w:rsidR="00546019" w:rsidRPr="00A57BF9">
        <w:rPr>
          <w:rFonts w:ascii="Arial" w:hAnsi="Arial" w:cs="Arial"/>
          <w:sz w:val="24"/>
          <w:szCs w:val="24"/>
          <w:lang w:val="es-ES_tradnl"/>
        </w:rPr>
        <w:t xml:space="preserve"> los estudios previos, se debe</w:t>
      </w:r>
      <w:r w:rsidRPr="00A57BF9">
        <w:rPr>
          <w:rFonts w:ascii="Arial" w:hAnsi="Arial" w:cs="Arial"/>
          <w:sz w:val="24"/>
          <w:szCs w:val="24"/>
          <w:lang w:val="es-ES_tradnl"/>
        </w:rPr>
        <w:t xml:space="preserve"> indicar el ca</w:t>
      </w:r>
      <w:r w:rsidR="00546019" w:rsidRPr="00A57BF9">
        <w:rPr>
          <w:rFonts w:ascii="Arial" w:hAnsi="Arial" w:cs="Arial"/>
          <w:sz w:val="24"/>
          <w:szCs w:val="24"/>
          <w:lang w:val="es-ES_tradnl"/>
        </w:rPr>
        <w:t>rgo del funcionario que supervisa el contrato</w:t>
      </w:r>
      <w:r w:rsidRPr="00A57BF9">
        <w:rPr>
          <w:rFonts w:ascii="Arial" w:hAnsi="Arial" w:cs="Arial"/>
          <w:sz w:val="24"/>
          <w:szCs w:val="24"/>
          <w:lang w:val="es-ES_tradnl"/>
        </w:rPr>
        <w:t xml:space="preserve"> con el fin que conozca el proceso de contratación desde el inicio.</w:t>
      </w:r>
    </w:p>
    <w:p w14:paraId="67D61CFF" w14:textId="77777777" w:rsidR="009B40D7" w:rsidRPr="00A57BF9" w:rsidRDefault="009B40D7" w:rsidP="00836350">
      <w:pPr>
        <w:tabs>
          <w:tab w:val="left" w:pos="-540"/>
        </w:tabs>
        <w:ind w:left="-180" w:right="-84"/>
        <w:rPr>
          <w:rFonts w:ascii="Arial" w:hAnsi="Arial" w:cs="Arial"/>
          <w:sz w:val="24"/>
          <w:szCs w:val="24"/>
          <w:lang w:val="es-ES_tradnl"/>
        </w:rPr>
      </w:pPr>
    </w:p>
    <w:p w14:paraId="1C2343AC" w14:textId="77777777" w:rsidR="00FE3AAA" w:rsidRPr="00A57BF9" w:rsidRDefault="009B40D7"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Si el funcionario encargado de ejercer la supervisión hace uso de vacaciones, licencia</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 xml:space="preserve">comisión, </w:t>
      </w:r>
      <w:r w:rsidR="00546019" w:rsidRPr="00A57BF9">
        <w:rPr>
          <w:rFonts w:ascii="Arial" w:hAnsi="Arial" w:cs="Arial"/>
          <w:sz w:val="24"/>
          <w:szCs w:val="24"/>
          <w:lang w:val="es-ES_tradnl"/>
        </w:rPr>
        <w:t>con la anticipación debida debe</w:t>
      </w:r>
      <w:r w:rsidRPr="00A57BF9">
        <w:rPr>
          <w:rFonts w:ascii="Arial" w:hAnsi="Arial" w:cs="Arial"/>
          <w:sz w:val="24"/>
          <w:szCs w:val="24"/>
          <w:lang w:val="es-ES_tradnl"/>
        </w:rPr>
        <w:t xml:space="preserve"> informar </w:t>
      </w:r>
      <w:r w:rsidR="000D0E23" w:rsidRPr="00A57BF9">
        <w:rPr>
          <w:rFonts w:ascii="Arial" w:hAnsi="Arial" w:cs="Arial"/>
          <w:sz w:val="24"/>
          <w:szCs w:val="24"/>
          <w:lang w:val="es-ES_tradnl"/>
        </w:rPr>
        <w:t>al superior jerárquico para que se adopten las medidas necesarias, respecto del funcionario que queda encargado, para éste tenga conocimiento del (de los) contrato (s) objeto de supervisión.</w:t>
      </w:r>
      <w:r w:rsidRPr="00A57BF9">
        <w:rPr>
          <w:rFonts w:ascii="Arial" w:hAnsi="Arial" w:cs="Arial"/>
          <w:sz w:val="24"/>
          <w:szCs w:val="24"/>
          <w:lang w:val="es-ES_tradnl"/>
        </w:rPr>
        <w:t xml:space="preserve"> </w:t>
      </w:r>
    </w:p>
    <w:p w14:paraId="0FE7D995" w14:textId="77777777" w:rsidR="00FE3AAA" w:rsidRPr="00A57BF9" w:rsidRDefault="00FE3AAA" w:rsidP="00836350">
      <w:pPr>
        <w:tabs>
          <w:tab w:val="left" w:pos="-540"/>
        </w:tabs>
        <w:ind w:left="-180" w:right="-84"/>
        <w:rPr>
          <w:rFonts w:ascii="Arial" w:hAnsi="Arial" w:cs="Arial"/>
          <w:sz w:val="24"/>
          <w:szCs w:val="24"/>
          <w:lang w:val="es-ES_tradnl"/>
        </w:rPr>
      </w:pPr>
    </w:p>
    <w:p w14:paraId="4C92D02B" w14:textId="71F48701" w:rsidR="009B40D7" w:rsidRPr="00A57BF9" w:rsidRDefault="00FE3AAA"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En caso de cambio de cargo por parte de quien ejerce la supervisión, éste debe informar por escrito al ordenador del gasto sobre los contratos cuya supervisión tiene a cargo y reportar </w:t>
      </w:r>
      <w:r w:rsidR="00BC7456" w:rsidRPr="00A57BF9">
        <w:rPr>
          <w:rFonts w:ascii="Arial" w:hAnsi="Arial" w:cs="Arial"/>
          <w:sz w:val="24"/>
          <w:szCs w:val="24"/>
          <w:lang w:val="es-ES_tradnl"/>
        </w:rPr>
        <w:t xml:space="preserve">por escrito </w:t>
      </w:r>
      <w:r w:rsidRPr="00A57BF9">
        <w:rPr>
          <w:rFonts w:ascii="Arial" w:hAnsi="Arial" w:cs="Arial"/>
          <w:sz w:val="24"/>
          <w:szCs w:val="24"/>
          <w:lang w:val="es-ES_tradnl"/>
        </w:rPr>
        <w:t>el estado parcial de ejecución del contrato hasta el momento en el cual ejerza la supervisión.</w:t>
      </w:r>
      <w:r w:rsidR="00562B83">
        <w:rPr>
          <w:rFonts w:ascii="Arial" w:hAnsi="Arial" w:cs="Arial"/>
          <w:sz w:val="24"/>
          <w:szCs w:val="24"/>
          <w:lang w:val="es-ES_tradnl"/>
        </w:rPr>
        <w:t xml:space="preserve"> </w:t>
      </w:r>
      <w:r w:rsidRPr="00A57BF9">
        <w:rPr>
          <w:rFonts w:ascii="Arial" w:hAnsi="Arial" w:cs="Arial"/>
          <w:sz w:val="24"/>
          <w:szCs w:val="24"/>
          <w:lang w:val="es-ES_tradnl"/>
        </w:rPr>
        <w:t>De la misma forma, debe entregar toda la información y documentación respectiva sobre la ejecución del contrato.</w:t>
      </w:r>
      <w:r w:rsidR="009B40D7" w:rsidRPr="00A57BF9">
        <w:rPr>
          <w:rFonts w:ascii="Arial" w:hAnsi="Arial" w:cs="Arial"/>
          <w:sz w:val="24"/>
          <w:szCs w:val="24"/>
          <w:lang w:val="es-ES_tradnl"/>
        </w:rPr>
        <w:t xml:space="preserve"> </w:t>
      </w:r>
    </w:p>
    <w:p w14:paraId="3748CD73" w14:textId="77777777" w:rsidR="009B40D7" w:rsidRPr="00A57BF9" w:rsidRDefault="009B40D7" w:rsidP="00836350">
      <w:pPr>
        <w:tabs>
          <w:tab w:val="left" w:pos="-540"/>
        </w:tabs>
        <w:ind w:left="-180" w:right="-84"/>
        <w:rPr>
          <w:rFonts w:ascii="Arial" w:hAnsi="Arial" w:cs="Arial"/>
          <w:sz w:val="24"/>
          <w:szCs w:val="24"/>
          <w:lang w:val="es-ES_tradnl"/>
        </w:rPr>
      </w:pPr>
    </w:p>
    <w:p w14:paraId="7EFE87B8" w14:textId="77777777" w:rsidR="00240402" w:rsidRPr="00A57BF9" w:rsidRDefault="00A41248" w:rsidP="000D0E23">
      <w:pPr>
        <w:pStyle w:val="Ttulo1"/>
        <w:tabs>
          <w:tab w:val="left" w:pos="426"/>
        </w:tabs>
        <w:spacing w:line="240" w:lineRule="auto"/>
        <w:ind w:left="-180" w:right="-84"/>
        <w:jc w:val="left"/>
        <w:rPr>
          <w:bCs/>
          <w:sz w:val="24"/>
          <w:szCs w:val="24"/>
          <w:lang w:val="es-ES_tradnl"/>
        </w:rPr>
      </w:pPr>
      <w:bookmarkStart w:id="252" w:name="_Toc429396766"/>
      <w:bookmarkStart w:id="253" w:name="_Toc429501002"/>
      <w:r w:rsidRPr="00A57BF9">
        <w:rPr>
          <w:bCs/>
          <w:sz w:val="24"/>
          <w:szCs w:val="24"/>
          <w:lang w:val="es-ES_tradnl"/>
        </w:rPr>
        <w:t xml:space="preserve">5. </w:t>
      </w:r>
      <w:r w:rsidRPr="00A57BF9">
        <w:rPr>
          <w:bCs/>
          <w:sz w:val="24"/>
          <w:szCs w:val="24"/>
          <w:lang w:val="es-ES_tradnl"/>
        </w:rPr>
        <w:tab/>
      </w:r>
      <w:r w:rsidR="00240402" w:rsidRPr="00A57BF9">
        <w:rPr>
          <w:bCs/>
          <w:sz w:val="24"/>
          <w:szCs w:val="24"/>
          <w:lang w:val="es-ES_tradnl"/>
        </w:rPr>
        <w:t>RESPONSABILIDADES DE LOS SUPERVISORES</w:t>
      </w:r>
      <w:bookmarkEnd w:id="252"/>
      <w:bookmarkEnd w:id="253"/>
    </w:p>
    <w:p w14:paraId="05A9A0F9" w14:textId="77777777" w:rsidR="00240402" w:rsidRPr="00A57BF9" w:rsidRDefault="00240402" w:rsidP="00836350">
      <w:pPr>
        <w:ind w:left="-180"/>
        <w:rPr>
          <w:rFonts w:ascii="Arial" w:hAnsi="Arial" w:cs="Arial"/>
          <w:sz w:val="24"/>
          <w:szCs w:val="24"/>
          <w:lang w:val="es-ES_tradnl"/>
        </w:rPr>
      </w:pPr>
    </w:p>
    <w:p w14:paraId="57911F23" w14:textId="77777777" w:rsidR="00240402" w:rsidRPr="00A57BF9" w:rsidRDefault="00240402" w:rsidP="00836350">
      <w:pPr>
        <w:ind w:left="-180"/>
        <w:rPr>
          <w:rFonts w:ascii="Arial" w:hAnsi="Arial" w:cs="Arial"/>
          <w:sz w:val="24"/>
          <w:szCs w:val="24"/>
          <w:lang w:val="es-ES_tradnl"/>
        </w:rPr>
      </w:pPr>
      <w:r w:rsidRPr="00A57BF9">
        <w:rPr>
          <w:rFonts w:ascii="Arial" w:hAnsi="Arial" w:cs="Arial"/>
          <w:sz w:val="24"/>
          <w:szCs w:val="24"/>
          <w:lang w:val="es-ES_tradnl"/>
        </w:rPr>
        <w:t>La designación de supervisor implica el cumplimiento</w:t>
      </w:r>
      <w:r w:rsidR="009937D5" w:rsidRPr="00A57BF9">
        <w:rPr>
          <w:rFonts w:ascii="Arial" w:hAnsi="Arial" w:cs="Arial"/>
          <w:sz w:val="24"/>
          <w:szCs w:val="24"/>
          <w:lang w:val="es-ES_tradnl"/>
        </w:rPr>
        <w:t xml:space="preserve"> de las obligaciones señaladas y su inobservancia dar lugar a la responsabilidad disciplinaria, civil, penal y fiscal, por sus acciones u omisiones en la actuación contractual, en los términos de la Constitución Política y en la Ley.</w:t>
      </w:r>
    </w:p>
    <w:p w14:paraId="756461C5" w14:textId="77777777" w:rsidR="009937D5" w:rsidRPr="00A57BF9" w:rsidRDefault="009937D5" w:rsidP="00E93CC9">
      <w:pPr>
        <w:pStyle w:val="Sangradetextonormal"/>
        <w:tabs>
          <w:tab w:val="left" w:pos="-540"/>
        </w:tabs>
        <w:ind w:left="0" w:right="-84"/>
        <w:rPr>
          <w:sz w:val="24"/>
          <w:szCs w:val="24"/>
          <w:lang w:val="es-ES_tradnl"/>
        </w:rPr>
      </w:pPr>
    </w:p>
    <w:p w14:paraId="2707BD87" w14:textId="77777777" w:rsidR="00A41248" w:rsidRPr="00A57BF9" w:rsidRDefault="00A41248" w:rsidP="00E93CC9">
      <w:pPr>
        <w:pStyle w:val="Sangradetextonormal"/>
        <w:tabs>
          <w:tab w:val="left" w:pos="-540"/>
        </w:tabs>
        <w:ind w:left="0" w:right="-84"/>
        <w:rPr>
          <w:sz w:val="24"/>
          <w:szCs w:val="24"/>
          <w:lang w:val="es-ES_tradnl"/>
        </w:rPr>
        <w:sectPr w:rsidR="00A41248" w:rsidRPr="00A57BF9" w:rsidSect="006B4AD5">
          <w:pgSz w:w="12242" w:h="15842" w:code="1"/>
          <w:pgMar w:top="1418" w:right="1701" w:bottom="851" w:left="1985" w:header="709" w:footer="709" w:gutter="0"/>
          <w:cols w:space="708"/>
          <w:docGrid w:linePitch="360"/>
        </w:sectPr>
      </w:pPr>
    </w:p>
    <w:p w14:paraId="6EFE9A5D" w14:textId="59C66BE8" w:rsidR="00240402" w:rsidRPr="00A57BF9" w:rsidRDefault="00240402" w:rsidP="00745B1C">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54" w:name="_Toc429396767"/>
      <w:bookmarkStart w:id="255" w:name="_Toc429501003"/>
      <w:r w:rsidRPr="00A57BF9">
        <w:rPr>
          <w:bCs/>
          <w:sz w:val="24"/>
          <w:szCs w:val="24"/>
          <w:lang w:val="es-ES_tradnl"/>
        </w:rPr>
        <w:lastRenderedPageBreak/>
        <w:t>TÍTULO X</w:t>
      </w:r>
      <w:bookmarkEnd w:id="254"/>
      <w:bookmarkEnd w:id="255"/>
    </w:p>
    <w:p w14:paraId="3874D613" w14:textId="77777777" w:rsidR="0021599E" w:rsidRPr="00A57BF9" w:rsidRDefault="00240402" w:rsidP="00871A99">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56" w:name="_Toc286737249"/>
      <w:bookmarkStart w:id="257" w:name="_Toc429396768"/>
      <w:bookmarkStart w:id="258" w:name="_Toc429501004"/>
      <w:r w:rsidRPr="00A57BF9">
        <w:rPr>
          <w:sz w:val="24"/>
          <w:szCs w:val="24"/>
          <w:lang w:val="es-ES_tradnl"/>
        </w:rPr>
        <w:t>COMITÉS ASESORES</w:t>
      </w:r>
      <w:bookmarkEnd w:id="256"/>
      <w:bookmarkEnd w:id="257"/>
      <w:bookmarkEnd w:id="258"/>
    </w:p>
    <w:p w14:paraId="75456D24" w14:textId="77777777" w:rsidR="00240402" w:rsidRPr="00A57BF9" w:rsidRDefault="00240402" w:rsidP="00E93CC9">
      <w:pPr>
        <w:tabs>
          <w:tab w:val="left" w:pos="-540"/>
        </w:tabs>
        <w:ind w:right="-84"/>
        <w:rPr>
          <w:rStyle w:val="Textoennegrita"/>
          <w:rFonts w:ascii="Arial" w:hAnsi="Arial" w:cs="Arial"/>
          <w:b w:val="0"/>
          <w:sz w:val="24"/>
          <w:szCs w:val="24"/>
          <w:lang w:val="es-ES_tradnl"/>
        </w:rPr>
      </w:pPr>
    </w:p>
    <w:p w14:paraId="037900E8" w14:textId="77777777" w:rsidR="00186071" w:rsidRPr="00A57BF9" w:rsidRDefault="00186071"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rStyle w:val="Textoennegrita"/>
          <w:b/>
          <w:sz w:val="24"/>
          <w:szCs w:val="24"/>
          <w:lang w:val="es-ES_tradnl"/>
        </w:rPr>
      </w:pPr>
      <w:bookmarkStart w:id="259" w:name="_Toc429396769"/>
      <w:bookmarkStart w:id="260" w:name="_Toc429501005"/>
      <w:r w:rsidRPr="00A57BF9">
        <w:rPr>
          <w:rStyle w:val="Textoennegrita"/>
          <w:b/>
          <w:sz w:val="24"/>
          <w:szCs w:val="24"/>
          <w:lang w:val="es-ES_tradnl"/>
        </w:rPr>
        <w:t>CAPÍTULO I</w:t>
      </w:r>
      <w:bookmarkEnd w:id="259"/>
      <w:bookmarkEnd w:id="260"/>
    </w:p>
    <w:p w14:paraId="54247D73" w14:textId="77777777" w:rsidR="00240402" w:rsidRPr="00A57BF9" w:rsidRDefault="00CC5A6B" w:rsidP="00F62B26">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 w:val="0"/>
          <w:sz w:val="24"/>
          <w:szCs w:val="24"/>
          <w:lang w:val="es-ES_tradnl"/>
        </w:rPr>
      </w:pPr>
      <w:bookmarkStart w:id="261" w:name="_Toc429396770"/>
      <w:bookmarkStart w:id="262" w:name="_Toc429501006"/>
      <w:r w:rsidRPr="00A57BF9">
        <w:rPr>
          <w:rStyle w:val="Textoennegrita"/>
          <w:b/>
          <w:sz w:val="24"/>
          <w:szCs w:val="24"/>
          <w:lang w:val="es-ES_tradnl"/>
        </w:rPr>
        <w:t>JUNTA DE CONTRATACIÓN</w:t>
      </w:r>
      <w:bookmarkEnd w:id="261"/>
      <w:bookmarkEnd w:id="262"/>
    </w:p>
    <w:p w14:paraId="16ED9553" w14:textId="77777777" w:rsidR="00240402" w:rsidRPr="00A57BF9" w:rsidRDefault="00240402" w:rsidP="00836350">
      <w:pPr>
        <w:tabs>
          <w:tab w:val="left" w:pos="-540"/>
        </w:tabs>
        <w:ind w:left="-180" w:right="-84"/>
        <w:rPr>
          <w:rFonts w:ascii="Arial" w:hAnsi="Arial" w:cs="Arial"/>
          <w:sz w:val="24"/>
          <w:szCs w:val="24"/>
          <w:lang w:val="es-ES_tradnl"/>
        </w:rPr>
      </w:pPr>
    </w:p>
    <w:p w14:paraId="33863DE3" w14:textId="77777777" w:rsidR="00240402" w:rsidRPr="00A57BF9" w:rsidRDefault="00A41248" w:rsidP="000D0E23">
      <w:pPr>
        <w:tabs>
          <w:tab w:val="left" w:pos="-540"/>
          <w:tab w:val="left" w:pos="284"/>
        </w:tabs>
        <w:ind w:left="-180" w:right="-84"/>
        <w:rPr>
          <w:rFonts w:ascii="Arial" w:hAnsi="Arial" w:cs="Arial"/>
          <w:b/>
          <w:sz w:val="24"/>
          <w:szCs w:val="24"/>
          <w:lang w:val="es-ES_tradnl"/>
        </w:rPr>
      </w:pPr>
      <w:r w:rsidRPr="00A57BF9">
        <w:rPr>
          <w:rFonts w:ascii="Arial" w:hAnsi="Arial" w:cs="Arial"/>
          <w:b/>
          <w:sz w:val="24"/>
          <w:szCs w:val="24"/>
          <w:lang w:val="es-ES_tradnl"/>
        </w:rPr>
        <w:t xml:space="preserve">1. </w:t>
      </w:r>
      <w:r w:rsidRPr="00A57BF9">
        <w:rPr>
          <w:rFonts w:ascii="Arial" w:hAnsi="Arial" w:cs="Arial"/>
          <w:b/>
          <w:sz w:val="24"/>
          <w:szCs w:val="24"/>
          <w:lang w:val="es-ES_tradnl"/>
        </w:rPr>
        <w:tab/>
      </w:r>
      <w:r w:rsidR="00186071" w:rsidRPr="00A57BF9">
        <w:rPr>
          <w:rFonts w:ascii="Arial" w:hAnsi="Arial" w:cs="Arial"/>
          <w:b/>
          <w:sz w:val="24"/>
          <w:szCs w:val="24"/>
          <w:lang w:val="es-ES_tradnl"/>
        </w:rPr>
        <w:t>MIEMBROS</w:t>
      </w:r>
    </w:p>
    <w:p w14:paraId="4000F1CD" w14:textId="77777777" w:rsidR="00240402" w:rsidRPr="00A57BF9" w:rsidRDefault="00240402" w:rsidP="00836350">
      <w:pPr>
        <w:tabs>
          <w:tab w:val="left" w:pos="-540"/>
        </w:tabs>
        <w:ind w:left="-180" w:right="-84"/>
        <w:rPr>
          <w:rFonts w:ascii="Arial" w:hAnsi="Arial" w:cs="Arial"/>
          <w:sz w:val="24"/>
          <w:szCs w:val="24"/>
          <w:lang w:val="es-ES_tradnl"/>
        </w:rPr>
      </w:pPr>
    </w:p>
    <w:p w14:paraId="7F49121F" w14:textId="77777777" w:rsidR="00240402" w:rsidRPr="00A57BF9" w:rsidRDefault="0049024E"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La </w:t>
      </w:r>
      <w:r w:rsidR="00CC5A6B" w:rsidRPr="00A57BF9">
        <w:rPr>
          <w:rFonts w:ascii="Arial" w:hAnsi="Arial" w:cs="Arial"/>
          <w:sz w:val="24"/>
          <w:szCs w:val="24"/>
          <w:lang w:val="es-ES_tradnl"/>
        </w:rPr>
        <w:t>Junta de Contratación</w:t>
      </w:r>
      <w:r w:rsidR="00240402" w:rsidRPr="00A57BF9">
        <w:rPr>
          <w:rFonts w:ascii="Arial" w:hAnsi="Arial" w:cs="Arial"/>
          <w:sz w:val="24"/>
          <w:szCs w:val="24"/>
          <w:lang w:val="es-ES_tradnl"/>
        </w:rPr>
        <w:t xml:space="preserve"> </w:t>
      </w:r>
      <w:r w:rsidRPr="00A57BF9">
        <w:rPr>
          <w:rFonts w:ascii="Arial" w:hAnsi="Arial" w:cs="Arial"/>
          <w:sz w:val="24"/>
          <w:szCs w:val="24"/>
          <w:lang w:val="es-ES_tradnl"/>
        </w:rPr>
        <w:t xml:space="preserve">de la Superintendencia de Sociedades está </w:t>
      </w:r>
      <w:r w:rsidR="00240402" w:rsidRPr="00A57BF9">
        <w:rPr>
          <w:rFonts w:ascii="Arial" w:hAnsi="Arial" w:cs="Arial"/>
          <w:sz w:val="24"/>
          <w:szCs w:val="24"/>
          <w:lang w:val="es-ES_tradnl"/>
        </w:rPr>
        <w:t>integrada de la siguiente manera:</w:t>
      </w:r>
    </w:p>
    <w:p w14:paraId="3149287F" w14:textId="77777777" w:rsidR="00240402" w:rsidRPr="00A57BF9" w:rsidRDefault="00240402" w:rsidP="00836350">
      <w:pPr>
        <w:tabs>
          <w:tab w:val="left" w:pos="-540"/>
        </w:tabs>
        <w:ind w:left="-180" w:right="-84"/>
        <w:rPr>
          <w:rFonts w:ascii="Arial" w:hAnsi="Arial" w:cs="Arial"/>
          <w:sz w:val="24"/>
          <w:szCs w:val="24"/>
          <w:lang w:val="es-ES_tradnl"/>
        </w:rPr>
      </w:pPr>
    </w:p>
    <w:p w14:paraId="5EA36614" w14:textId="77777777" w:rsidR="00240402" w:rsidRPr="00A57BF9" w:rsidRDefault="00240402"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Superintendente de Sociedades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su delegado, quien la presid</w:t>
      </w:r>
      <w:r w:rsidR="0049024E" w:rsidRPr="00A57BF9">
        <w:rPr>
          <w:rFonts w:ascii="Arial" w:hAnsi="Arial" w:cs="Arial"/>
          <w:sz w:val="24"/>
          <w:szCs w:val="24"/>
          <w:lang w:val="es-ES_tradnl"/>
        </w:rPr>
        <w:t>e</w:t>
      </w:r>
      <w:r w:rsidRPr="00A57BF9">
        <w:rPr>
          <w:rFonts w:ascii="Arial" w:hAnsi="Arial" w:cs="Arial"/>
          <w:sz w:val="24"/>
          <w:szCs w:val="24"/>
          <w:lang w:val="es-ES_tradnl"/>
        </w:rPr>
        <w:t>.</w:t>
      </w:r>
    </w:p>
    <w:p w14:paraId="3D8FF438" w14:textId="77777777" w:rsidR="00240402" w:rsidRPr="00A57BF9" w:rsidRDefault="00240402"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Secretario General.</w:t>
      </w:r>
    </w:p>
    <w:p w14:paraId="5698D1D9" w14:textId="77777777" w:rsidR="00240402" w:rsidRPr="00A57BF9" w:rsidRDefault="00240402"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Jefe de la Oficina </w:t>
      </w:r>
      <w:r w:rsidR="00B05398" w:rsidRPr="00A57BF9">
        <w:rPr>
          <w:rFonts w:ascii="Arial" w:hAnsi="Arial" w:cs="Arial"/>
          <w:sz w:val="24"/>
          <w:szCs w:val="24"/>
          <w:lang w:val="es-ES_tradnl"/>
        </w:rPr>
        <w:t xml:space="preserve">Asesora </w:t>
      </w:r>
      <w:r w:rsidRPr="00A57BF9">
        <w:rPr>
          <w:rFonts w:ascii="Arial" w:hAnsi="Arial" w:cs="Arial"/>
          <w:sz w:val="24"/>
          <w:szCs w:val="24"/>
          <w:lang w:val="es-ES_tradnl"/>
        </w:rPr>
        <w:t>Jurídica.</w:t>
      </w:r>
    </w:p>
    <w:p w14:paraId="3FB752F0" w14:textId="77777777" w:rsidR="0021684F" w:rsidRPr="00A57BF9" w:rsidRDefault="0021684F"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Jefe de la Oficina Asesora de Planeación o la que haga sus veces.</w:t>
      </w:r>
    </w:p>
    <w:p w14:paraId="76F5AA9C" w14:textId="77777777" w:rsidR="00C64708" w:rsidRPr="00A57BF9" w:rsidRDefault="00C64708"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Subdirector Administrativo</w:t>
      </w:r>
    </w:p>
    <w:p w14:paraId="499F1251" w14:textId="77777777" w:rsidR="00C64708" w:rsidRPr="00A57BF9" w:rsidRDefault="00C64708"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Subdirector Financiero</w:t>
      </w:r>
    </w:p>
    <w:p w14:paraId="768E79C6" w14:textId="180BE955" w:rsidR="00240402" w:rsidRPr="00A57BF9" w:rsidRDefault="00240402"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Coordinador del </w:t>
      </w:r>
      <w:r w:rsidR="00B05398" w:rsidRPr="00A57BF9">
        <w:rPr>
          <w:rFonts w:ascii="Arial" w:hAnsi="Arial" w:cs="Arial"/>
          <w:sz w:val="24"/>
          <w:szCs w:val="24"/>
          <w:lang w:val="es-ES_tradnl"/>
        </w:rPr>
        <w:t>Grupo de Contabilidad</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w:t>
      </w:r>
    </w:p>
    <w:p w14:paraId="52E2A4A7" w14:textId="3C6E4035" w:rsidR="00240402" w:rsidRPr="00A57BF9" w:rsidRDefault="00240402"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Coordinador del </w:t>
      </w:r>
      <w:r w:rsidR="00FA26F1" w:rsidRPr="00A57BF9">
        <w:rPr>
          <w:rFonts w:ascii="Arial" w:hAnsi="Arial" w:cs="Arial"/>
          <w:sz w:val="24"/>
          <w:szCs w:val="24"/>
          <w:lang w:val="es-ES_tradnl"/>
        </w:rPr>
        <w:t>Grupo de Contratos</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w:t>
      </w:r>
    </w:p>
    <w:p w14:paraId="5BD38118" w14:textId="77777777" w:rsidR="00240402" w:rsidRPr="00A57BF9" w:rsidRDefault="00240402"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Coordinador del </w:t>
      </w:r>
      <w:r w:rsidR="00FA26F1" w:rsidRPr="00A57BF9">
        <w:rPr>
          <w:rFonts w:ascii="Arial" w:hAnsi="Arial" w:cs="Arial"/>
          <w:sz w:val="24"/>
          <w:szCs w:val="24"/>
          <w:lang w:val="es-ES_tradnl"/>
        </w:rPr>
        <w:t>Grupo Administrativo</w:t>
      </w:r>
      <w:r w:rsidR="0012004F" w:rsidRPr="00A57BF9">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 y</w:t>
      </w:r>
    </w:p>
    <w:p w14:paraId="5C0C5B2C" w14:textId="77777777" w:rsidR="00706C1B" w:rsidRPr="00A57BF9" w:rsidRDefault="00240402" w:rsidP="000074A0">
      <w:pPr>
        <w:numPr>
          <w:ilvl w:val="0"/>
          <w:numId w:val="5"/>
        </w:numPr>
        <w:tabs>
          <w:tab w:val="clear" w:pos="360"/>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Jefe de la Oficina de Control Interno, con voz, pero sin voto.</w:t>
      </w:r>
    </w:p>
    <w:p w14:paraId="61127E93" w14:textId="77777777" w:rsidR="00240402" w:rsidRPr="00A57BF9" w:rsidRDefault="00240402" w:rsidP="00836350">
      <w:pPr>
        <w:tabs>
          <w:tab w:val="left" w:pos="-540"/>
        </w:tabs>
        <w:ind w:left="-180" w:right="-84"/>
        <w:rPr>
          <w:rFonts w:ascii="Arial" w:hAnsi="Arial" w:cs="Arial"/>
          <w:sz w:val="24"/>
          <w:szCs w:val="24"/>
          <w:lang w:val="es-ES_tradnl"/>
        </w:rPr>
      </w:pPr>
    </w:p>
    <w:p w14:paraId="1D8EB435" w14:textId="77777777" w:rsidR="00240402" w:rsidRPr="00A57BF9" w:rsidRDefault="00240402" w:rsidP="00836350">
      <w:pPr>
        <w:tabs>
          <w:tab w:val="left" w:pos="-540"/>
        </w:tabs>
        <w:ind w:left="-180" w:right="-84"/>
        <w:rPr>
          <w:rStyle w:val="Textoennegrita"/>
          <w:rFonts w:ascii="Arial" w:hAnsi="Arial" w:cs="Arial"/>
          <w:b w:val="0"/>
          <w:sz w:val="24"/>
          <w:szCs w:val="24"/>
          <w:lang w:val="es-ES_tradnl"/>
        </w:rPr>
      </w:pPr>
      <w:r w:rsidRPr="00A57BF9">
        <w:rPr>
          <w:rFonts w:ascii="Arial" w:hAnsi="Arial" w:cs="Arial"/>
          <w:sz w:val="24"/>
          <w:szCs w:val="24"/>
          <w:lang w:val="es-ES_tradnl"/>
        </w:rPr>
        <w:t>Nota: Si alguno de los miembros de la Junta hace las vece</w:t>
      </w:r>
      <w:r w:rsidR="0049024E" w:rsidRPr="00A57BF9">
        <w:rPr>
          <w:rFonts w:ascii="Arial" w:hAnsi="Arial" w:cs="Arial"/>
          <w:sz w:val="24"/>
          <w:szCs w:val="24"/>
          <w:lang w:val="es-ES_tradnl"/>
        </w:rPr>
        <w:t>s de ordenador del gasto, debe</w:t>
      </w:r>
      <w:r w:rsidRPr="00A57BF9">
        <w:rPr>
          <w:rFonts w:ascii="Arial" w:hAnsi="Arial" w:cs="Arial"/>
          <w:sz w:val="24"/>
          <w:szCs w:val="24"/>
          <w:lang w:val="es-ES_tradnl"/>
        </w:rPr>
        <w:t xml:space="preserve"> abstenerse de participar en las recomendaciones de adjudicación que haga la Junta.</w:t>
      </w:r>
    </w:p>
    <w:p w14:paraId="06A410D3" w14:textId="77777777" w:rsidR="00240402" w:rsidRPr="00A57BF9" w:rsidRDefault="00240402" w:rsidP="00836350">
      <w:pPr>
        <w:tabs>
          <w:tab w:val="left" w:pos="-540"/>
        </w:tabs>
        <w:ind w:left="-180" w:right="-84"/>
        <w:rPr>
          <w:rStyle w:val="Textoennegrita"/>
          <w:rFonts w:ascii="Arial" w:hAnsi="Arial" w:cs="Arial"/>
          <w:b w:val="0"/>
          <w:sz w:val="24"/>
          <w:szCs w:val="24"/>
          <w:lang w:val="es-ES_tradnl"/>
        </w:rPr>
      </w:pPr>
    </w:p>
    <w:p w14:paraId="5F2631A3" w14:textId="1DC75DF5" w:rsidR="00185F7D" w:rsidRPr="00A57BF9" w:rsidRDefault="00186071" w:rsidP="000D0E23">
      <w:pPr>
        <w:tabs>
          <w:tab w:val="left" w:pos="-540"/>
          <w:tab w:val="left" w:pos="284"/>
        </w:tabs>
        <w:ind w:left="-180" w:right="-84"/>
        <w:rPr>
          <w:rStyle w:val="Textoennegrita"/>
          <w:rFonts w:ascii="Arial" w:hAnsi="Arial" w:cs="Arial"/>
          <w:sz w:val="24"/>
          <w:szCs w:val="24"/>
          <w:lang w:val="es-ES_tradnl"/>
        </w:rPr>
      </w:pPr>
      <w:r w:rsidRPr="00A57BF9">
        <w:rPr>
          <w:rStyle w:val="Textoennegrita"/>
          <w:rFonts w:ascii="Arial" w:hAnsi="Arial" w:cs="Arial"/>
          <w:sz w:val="24"/>
          <w:szCs w:val="24"/>
          <w:lang w:val="es-ES_tradnl"/>
        </w:rPr>
        <w:t>2.</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FUNCIONARIOS INVITADOS</w:t>
      </w:r>
    </w:p>
    <w:p w14:paraId="574B22E3" w14:textId="77777777" w:rsidR="00185F7D" w:rsidRPr="00A57BF9" w:rsidRDefault="00185F7D" w:rsidP="00836350">
      <w:pPr>
        <w:tabs>
          <w:tab w:val="left" w:pos="-540"/>
        </w:tabs>
        <w:ind w:left="-180" w:right="-84"/>
        <w:rPr>
          <w:rStyle w:val="Textoennegrita"/>
          <w:rFonts w:ascii="Arial" w:hAnsi="Arial" w:cs="Arial"/>
          <w:b w:val="0"/>
          <w:sz w:val="24"/>
          <w:szCs w:val="24"/>
          <w:lang w:val="es-ES_tradnl"/>
        </w:rPr>
      </w:pPr>
    </w:p>
    <w:p w14:paraId="78865526" w14:textId="77777777" w:rsidR="00185F7D" w:rsidRPr="00A57BF9" w:rsidRDefault="00185F7D"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A la </w:t>
      </w:r>
      <w:r w:rsidR="00CC5A6B" w:rsidRPr="00A57BF9">
        <w:rPr>
          <w:rFonts w:ascii="Arial" w:hAnsi="Arial" w:cs="Arial"/>
          <w:sz w:val="24"/>
          <w:szCs w:val="24"/>
          <w:lang w:val="es-ES_tradnl"/>
        </w:rPr>
        <w:t>Junta de Contratación</w:t>
      </w:r>
      <w:r w:rsidR="0049024E" w:rsidRPr="00A57BF9">
        <w:rPr>
          <w:rFonts w:ascii="Arial" w:hAnsi="Arial" w:cs="Arial"/>
          <w:sz w:val="24"/>
          <w:szCs w:val="24"/>
          <w:lang w:val="es-ES_tradnl"/>
        </w:rPr>
        <w:t xml:space="preserve"> pueden</w:t>
      </w:r>
      <w:r w:rsidRPr="00A57BF9">
        <w:rPr>
          <w:rFonts w:ascii="Arial" w:hAnsi="Arial" w:cs="Arial"/>
          <w:sz w:val="24"/>
          <w:szCs w:val="24"/>
          <w:lang w:val="es-ES_tradnl"/>
        </w:rPr>
        <w:t xml:space="preserve"> asistir las personas que a juicio de sus miembros</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del Presidente contribuyan a informar, explicar</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dar claridad técnica a los temas a tratar en la reunión, con voz, pero sin voto</w:t>
      </w:r>
      <w:r w:rsidR="004C2242" w:rsidRPr="00A57BF9">
        <w:rPr>
          <w:rFonts w:ascii="Arial" w:hAnsi="Arial" w:cs="Arial"/>
          <w:sz w:val="24"/>
          <w:szCs w:val="24"/>
          <w:lang w:val="es-ES_tradnl"/>
        </w:rPr>
        <w:t>.</w:t>
      </w:r>
    </w:p>
    <w:p w14:paraId="547D8837" w14:textId="77777777" w:rsidR="00185F7D" w:rsidRPr="00A57BF9" w:rsidRDefault="00185F7D" w:rsidP="00836350">
      <w:pPr>
        <w:tabs>
          <w:tab w:val="left" w:pos="-540"/>
        </w:tabs>
        <w:ind w:left="-180" w:right="-84"/>
        <w:rPr>
          <w:rStyle w:val="Textoennegrita"/>
          <w:rFonts w:ascii="Arial" w:hAnsi="Arial" w:cs="Arial"/>
          <w:b w:val="0"/>
          <w:sz w:val="24"/>
          <w:szCs w:val="24"/>
          <w:lang w:val="es-ES_tradnl"/>
        </w:rPr>
      </w:pPr>
    </w:p>
    <w:p w14:paraId="6EDF9818" w14:textId="466742B3" w:rsidR="00240402" w:rsidRPr="00A57BF9" w:rsidRDefault="00186071" w:rsidP="000D0E23">
      <w:pPr>
        <w:tabs>
          <w:tab w:val="left" w:pos="-540"/>
          <w:tab w:val="left" w:pos="284"/>
        </w:tabs>
        <w:ind w:left="-180" w:right="-84"/>
        <w:rPr>
          <w:rStyle w:val="Textoennegrita"/>
          <w:rFonts w:ascii="Arial" w:hAnsi="Arial" w:cs="Arial"/>
          <w:sz w:val="24"/>
          <w:szCs w:val="24"/>
          <w:lang w:val="es-ES_tradnl"/>
        </w:rPr>
      </w:pPr>
      <w:r w:rsidRPr="00A57BF9">
        <w:rPr>
          <w:rStyle w:val="Textoennegrita"/>
          <w:rFonts w:ascii="Arial" w:hAnsi="Arial" w:cs="Arial"/>
          <w:sz w:val="24"/>
          <w:szCs w:val="24"/>
          <w:lang w:val="es-ES_tradnl"/>
        </w:rPr>
        <w:t>3.</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SECRETARIO DE LA JUNTA</w:t>
      </w:r>
    </w:p>
    <w:p w14:paraId="12DAC310" w14:textId="77777777" w:rsidR="00240402" w:rsidRPr="00A57BF9" w:rsidRDefault="00240402" w:rsidP="00836350">
      <w:pPr>
        <w:tabs>
          <w:tab w:val="left" w:pos="-540"/>
        </w:tabs>
        <w:ind w:left="-180" w:right="-84"/>
        <w:rPr>
          <w:rStyle w:val="Textoennegrita"/>
          <w:rFonts w:ascii="Arial" w:hAnsi="Arial" w:cs="Arial"/>
          <w:sz w:val="24"/>
          <w:szCs w:val="24"/>
          <w:lang w:val="es-ES_tradnl"/>
        </w:rPr>
      </w:pPr>
    </w:p>
    <w:p w14:paraId="6D79F77B" w14:textId="1D9E9C4E" w:rsidR="00240402" w:rsidRPr="00A57BF9" w:rsidRDefault="004C2242" w:rsidP="00836350">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La</w:t>
      </w:r>
      <w:r w:rsidR="00240402" w:rsidRPr="00A57BF9">
        <w:rPr>
          <w:rFonts w:ascii="Arial" w:hAnsi="Arial" w:cs="Arial"/>
          <w:sz w:val="24"/>
          <w:szCs w:val="24"/>
          <w:lang w:val="es-ES_tradnl"/>
        </w:rPr>
        <w:t xml:space="preserve"> Secretaría de la Junta</w:t>
      </w:r>
      <w:r w:rsidR="0049024E" w:rsidRPr="00A57BF9">
        <w:rPr>
          <w:rFonts w:ascii="Arial" w:hAnsi="Arial" w:cs="Arial"/>
          <w:sz w:val="24"/>
          <w:szCs w:val="24"/>
          <w:lang w:val="es-ES_tradnl"/>
        </w:rPr>
        <w:t xml:space="preserve"> est</w:t>
      </w:r>
      <w:r w:rsidR="0021684F" w:rsidRPr="00A57BF9">
        <w:rPr>
          <w:rFonts w:ascii="Arial" w:hAnsi="Arial" w:cs="Arial"/>
          <w:sz w:val="24"/>
          <w:szCs w:val="24"/>
          <w:lang w:val="es-ES_tradnl"/>
        </w:rPr>
        <w:t>á</w:t>
      </w:r>
      <w:r w:rsidR="00240402" w:rsidRPr="00A57BF9">
        <w:rPr>
          <w:rFonts w:ascii="Arial" w:hAnsi="Arial" w:cs="Arial"/>
          <w:sz w:val="24"/>
          <w:szCs w:val="24"/>
          <w:lang w:val="es-ES_tradnl"/>
        </w:rPr>
        <w:t xml:space="preserve"> a cargo del Coordinador del </w:t>
      </w:r>
      <w:r w:rsidR="00FA26F1" w:rsidRPr="00A57BF9">
        <w:rPr>
          <w:rFonts w:ascii="Arial" w:hAnsi="Arial" w:cs="Arial"/>
          <w:sz w:val="24"/>
          <w:szCs w:val="24"/>
          <w:lang w:val="es-ES_tradnl"/>
        </w:rPr>
        <w:t>Grupo de Contratos</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00240402" w:rsidRPr="00A57BF9">
        <w:rPr>
          <w:rFonts w:ascii="Arial" w:hAnsi="Arial" w:cs="Arial"/>
          <w:sz w:val="24"/>
          <w:szCs w:val="24"/>
          <w:lang w:val="es-ES_tradnl"/>
        </w:rPr>
        <w:t>.</w:t>
      </w:r>
    </w:p>
    <w:p w14:paraId="7B180C23" w14:textId="77777777" w:rsidR="00240402" w:rsidRPr="00A57BF9" w:rsidRDefault="00240402" w:rsidP="00836350">
      <w:pPr>
        <w:tabs>
          <w:tab w:val="left" w:pos="-540"/>
        </w:tabs>
        <w:ind w:left="-180" w:right="-84"/>
        <w:rPr>
          <w:rFonts w:ascii="Arial" w:hAnsi="Arial" w:cs="Arial"/>
          <w:sz w:val="24"/>
          <w:szCs w:val="24"/>
          <w:lang w:val="es-ES_tradnl"/>
        </w:rPr>
      </w:pPr>
    </w:p>
    <w:p w14:paraId="64968EA1" w14:textId="52517183" w:rsidR="00240402" w:rsidRPr="00A57BF9" w:rsidRDefault="00186071" w:rsidP="000D0E23">
      <w:pPr>
        <w:tabs>
          <w:tab w:val="left" w:pos="-540"/>
          <w:tab w:val="left" w:pos="284"/>
        </w:tabs>
        <w:ind w:left="-180" w:right="-84"/>
        <w:rPr>
          <w:rStyle w:val="Textoennegrita"/>
          <w:rFonts w:ascii="Arial" w:hAnsi="Arial" w:cs="Arial"/>
          <w:b w:val="0"/>
          <w:bCs w:val="0"/>
          <w:sz w:val="24"/>
          <w:szCs w:val="24"/>
          <w:lang w:val="es-ES_tradnl"/>
        </w:rPr>
      </w:pPr>
      <w:r w:rsidRPr="00A57BF9">
        <w:rPr>
          <w:rStyle w:val="Textoennegrita"/>
          <w:rFonts w:ascii="Arial" w:hAnsi="Arial" w:cs="Arial"/>
          <w:sz w:val="24"/>
          <w:szCs w:val="24"/>
          <w:lang w:val="es-ES_tradnl"/>
        </w:rPr>
        <w:t>4.</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FUNCIONES DE LA JUNTA</w:t>
      </w:r>
    </w:p>
    <w:p w14:paraId="7EEA9053" w14:textId="77777777" w:rsidR="003F281E" w:rsidRPr="00A57BF9" w:rsidRDefault="003F281E" w:rsidP="003F281E">
      <w:pPr>
        <w:tabs>
          <w:tab w:val="left" w:pos="-540"/>
        </w:tabs>
        <w:ind w:right="-84"/>
        <w:rPr>
          <w:rStyle w:val="Textoennegrita"/>
          <w:rFonts w:ascii="Arial" w:hAnsi="Arial" w:cs="Arial"/>
          <w:b w:val="0"/>
          <w:sz w:val="24"/>
          <w:szCs w:val="24"/>
          <w:lang w:val="es-ES_tradnl"/>
        </w:rPr>
      </w:pPr>
    </w:p>
    <w:p w14:paraId="7B39E2F9" w14:textId="0CCBDC9A" w:rsidR="00240402" w:rsidRPr="00A57BF9" w:rsidRDefault="00240402" w:rsidP="00713D29">
      <w:pPr>
        <w:tabs>
          <w:tab w:val="left" w:pos="-540"/>
        </w:tabs>
        <w:ind w:left="-142" w:right="-84"/>
        <w:rPr>
          <w:rFonts w:ascii="Arial" w:hAnsi="Arial" w:cs="Arial"/>
          <w:sz w:val="24"/>
          <w:szCs w:val="24"/>
          <w:lang w:val="es-ES_tradnl"/>
        </w:rPr>
      </w:pPr>
      <w:r w:rsidRPr="00A57BF9">
        <w:rPr>
          <w:rStyle w:val="Textoennegrita"/>
          <w:rFonts w:ascii="Arial" w:hAnsi="Arial" w:cs="Arial"/>
          <w:b w:val="0"/>
          <w:bCs w:val="0"/>
          <w:sz w:val="24"/>
          <w:szCs w:val="24"/>
          <w:lang w:val="es-ES_tradnl"/>
        </w:rPr>
        <w:t xml:space="preserve">La </w:t>
      </w:r>
      <w:r w:rsidR="00CC5A6B" w:rsidRPr="00A57BF9">
        <w:rPr>
          <w:rStyle w:val="Textoennegrita"/>
          <w:rFonts w:ascii="Arial" w:hAnsi="Arial" w:cs="Arial"/>
          <w:b w:val="0"/>
          <w:bCs w:val="0"/>
          <w:sz w:val="24"/>
          <w:szCs w:val="24"/>
          <w:lang w:val="es-ES_tradnl"/>
        </w:rPr>
        <w:t>Junta de Contratación</w:t>
      </w:r>
      <w:r w:rsidRPr="00A57BF9">
        <w:rPr>
          <w:rStyle w:val="Textoennegrita"/>
          <w:rFonts w:ascii="Arial" w:hAnsi="Arial" w:cs="Arial"/>
          <w:b w:val="0"/>
          <w:bCs w:val="0"/>
          <w:sz w:val="24"/>
          <w:szCs w:val="24"/>
          <w:lang w:val="es-ES_tradnl"/>
        </w:rPr>
        <w:t xml:space="preserve"> t</w:t>
      </w:r>
      <w:r w:rsidR="0049024E" w:rsidRPr="00A57BF9">
        <w:rPr>
          <w:rStyle w:val="Textoennegrita"/>
          <w:rFonts w:ascii="Arial" w:hAnsi="Arial" w:cs="Arial"/>
          <w:b w:val="0"/>
          <w:bCs w:val="0"/>
          <w:sz w:val="24"/>
          <w:szCs w:val="24"/>
          <w:lang w:val="es-ES_tradnl"/>
        </w:rPr>
        <w:t>iene</w:t>
      </w:r>
      <w:r w:rsidRPr="00A57BF9">
        <w:rPr>
          <w:rStyle w:val="Textoennegrita"/>
          <w:rFonts w:ascii="Arial" w:hAnsi="Arial" w:cs="Arial"/>
          <w:b w:val="0"/>
          <w:bCs w:val="0"/>
          <w:sz w:val="24"/>
          <w:szCs w:val="24"/>
          <w:lang w:val="es-ES_tradnl"/>
        </w:rPr>
        <w:t xml:space="preserve"> las siguientes funciones</w:t>
      </w:r>
      <w:r w:rsidR="003F281E" w:rsidRPr="00A57BF9">
        <w:rPr>
          <w:rStyle w:val="Textoennegrita"/>
          <w:rFonts w:ascii="Arial" w:hAnsi="Arial" w:cs="Arial"/>
          <w:b w:val="0"/>
          <w:bCs w:val="0"/>
          <w:sz w:val="24"/>
          <w:szCs w:val="24"/>
          <w:lang w:val="es-ES_tradnl"/>
        </w:rPr>
        <w:t xml:space="preserve">, respecto de </w:t>
      </w:r>
      <w:r w:rsidR="003F281E" w:rsidRPr="00A57BF9">
        <w:rPr>
          <w:rFonts w:ascii="Arial" w:hAnsi="Arial" w:cs="Arial"/>
          <w:sz w:val="24"/>
          <w:szCs w:val="24"/>
          <w:lang w:val="es-ES_tradnl"/>
        </w:rPr>
        <w:t xml:space="preserve">los </w:t>
      </w:r>
      <w:r w:rsidR="003F281E" w:rsidRPr="00A57BF9">
        <w:rPr>
          <w:rFonts w:ascii="Arial" w:hAnsi="Arial" w:cs="Arial"/>
          <w:b/>
          <w:sz w:val="24"/>
          <w:szCs w:val="24"/>
          <w:lang w:val="es-ES_tradnl"/>
        </w:rPr>
        <w:t>procesos cuya cuantía</w:t>
      </w:r>
      <w:r w:rsidR="0021684F" w:rsidRPr="00A57BF9">
        <w:rPr>
          <w:rFonts w:ascii="Arial" w:hAnsi="Arial" w:cs="Arial"/>
          <w:b/>
          <w:sz w:val="24"/>
          <w:szCs w:val="24"/>
          <w:lang w:val="es-ES_tradnl"/>
        </w:rPr>
        <w:t xml:space="preserve"> no haya sido delegada y cuya ordenación del gasto se encuentre en cabeza del Superintendente de Sociedades</w:t>
      </w:r>
      <w:r w:rsidR="0021684F" w:rsidRPr="00A57BF9">
        <w:rPr>
          <w:rFonts w:ascii="Arial" w:hAnsi="Arial" w:cs="Arial"/>
          <w:sz w:val="24"/>
          <w:szCs w:val="24"/>
          <w:lang w:val="es-ES_tradnl"/>
        </w:rPr>
        <w:t>:</w:t>
      </w:r>
    </w:p>
    <w:p w14:paraId="76C56CFB" w14:textId="77777777" w:rsidR="00212C0D" w:rsidRPr="00A57BF9" w:rsidRDefault="00363A14" w:rsidP="000074A0">
      <w:pPr>
        <w:numPr>
          <w:ilvl w:val="0"/>
          <w:numId w:val="15"/>
        </w:numPr>
        <w:tabs>
          <w:tab w:val="clear" w:pos="360"/>
          <w:tab w:val="left" w:pos="-540"/>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lastRenderedPageBreak/>
        <w:t xml:space="preserve">Conocer, </w:t>
      </w:r>
      <w:r w:rsidR="003A354C" w:rsidRPr="00A57BF9">
        <w:rPr>
          <w:rFonts w:ascii="Arial" w:hAnsi="Arial" w:cs="Arial"/>
          <w:sz w:val="24"/>
          <w:szCs w:val="24"/>
          <w:lang w:val="es-ES_tradnl"/>
        </w:rPr>
        <w:t>efect</w:t>
      </w:r>
      <w:r w:rsidR="0049024E" w:rsidRPr="00A57BF9">
        <w:rPr>
          <w:rFonts w:ascii="Arial" w:hAnsi="Arial" w:cs="Arial"/>
          <w:sz w:val="24"/>
          <w:szCs w:val="24"/>
          <w:lang w:val="es-ES_tradnl"/>
        </w:rPr>
        <w:t>u</w:t>
      </w:r>
      <w:r w:rsidR="003A354C" w:rsidRPr="00A57BF9">
        <w:rPr>
          <w:rFonts w:ascii="Arial" w:hAnsi="Arial" w:cs="Arial"/>
          <w:sz w:val="24"/>
          <w:szCs w:val="24"/>
          <w:lang w:val="es-ES_tradnl"/>
        </w:rPr>
        <w:t>a</w:t>
      </w:r>
      <w:r w:rsidRPr="00A57BF9">
        <w:rPr>
          <w:rFonts w:ascii="Arial" w:hAnsi="Arial" w:cs="Arial"/>
          <w:sz w:val="24"/>
          <w:szCs w:val="24"/>
          <w:lang w:val="es-ES_tradnl"/>
        </w:rPr>
        <w:t xml:space="preserve">r las recomendaciones a que haya lugar </w:t>
      </w:r>
      <w:r w:rsidR="00544A06" w:rsidRPr="00A57BF9">
        <w:rPr>
          <w:rFonts w:ascii="Arial" w:hAnsi="Arial" w:cs="Arial"/>
          <w:sz w:val="24"/>
          <w:szCs w:val="24"/>
          <w:lang w:val="es-ES_tradnl"/>
        </w:rPr>
        <w:t>sobre</w:t>
      </w:r>
      <w:r w:rsidR="00212C0D" w:rsidRPr="00A57BF9">
        <w:rPr>
          <w:rFonts w:ascii="Arial" w:hAnsi="Arial" w:cs="Arial"/>
          <w:sz w:val="24"/>
          <w:szCs w:val="24"/>
          <w:lang w:val="es-ES_tradnl"/>
        </w:rPr>
        <w:t xml:space="preserve"> </w:t>
      </w:r>
      <w:r w:rsidR="00817E2D" w:rsidRPr="00A57BF9">
        <w:rPr>
          <w:rFonts w:ascii="Arial" w:hAnsi="Arial" w:cs="Arial"/>
          <w:sz w:val="24"/>
          <w:szCs w:val="24"/>
          <w:lang w:val="es-ES_tradnl"/>
        </w:rPr>
        <w:t xml:space="preserve">las </w:t>
      </w:r>
      <w:r w:rsidR="003F281E" w:rsidRPr="00A57BF9">
        <w:rPr>
          <w:rFonts w:ascii="Arial" w:hAnsi="Arial" w:cs="Arial"/>
          <w:sz w:val="24"/>
          <w:szCs w:val="24"/>
          <w:lang w:val="es-ES_tradnl"/>
        </w:rPr>
        <w:t>condiciones generales</w:t>
      </w:r>
      <w:r w:rsidR="00817E2D" w:rsidRPr="00A57BF9">
        <w:rPr>
          <w:rFonts w:ascii="Arial" w:hAnsi="Arial" w:cs="Arial"/>
          <w:sz w:val="24"/>
          <w:szCs w:val="24"/>
          <w:lang w:val="es-ES_tradnl"/>
        </w:rPr>
        <w:t xml:space="preserve"> sobre las cuales se construirá el pliego, con base en lo establecido en los estudios previos de conveniencia y oportunidad</w:t>
      </w:r>
      <w:r w:rsidR="003F281E" w:rsidRPr="00A57BF9">
        <w:rPr>
          <w:rFonts w:ascii="Arial" w:hAnsi="Arial" w:cs="Arial"/>
          <w:sz w:val="24"/>
          <w:szCs w:val="24"/>
          <w:lang w:val="es-ES_tradnl"/>
        </w:rPr>
        <w:t>, y de las justificaciones presentadas en desarrollo de la sesión respectiva</w:t>
      </w:r>
      <w:r w:rsidR="00212C0D" w:rsidRPr="00A57BF9">
        <w:rPr>
          <w:rFonts w:ascii="Arial" w:hAnsi="Arial" w:cs="Arial"/>
          <w:sz w:val="24"/>
          <w:szCs w:val="24"/>
          <w:lang w:val="es-ES_tradnl"/>
        </w:rPr>
        <w:t>.</w:t>
      </w:r>
    </w:p>
    <w:p w14:paraId="0EF2C336" w14:textId="77777777" w:rsidR="006226D9" w:rsidRPr="00A57BF9" w:rsidRDefault="006226D9" w:rsidP="004C3928">
      <w:pPr>
        <w:tabs>
          <w:tab w:val="left" w:pos="-540"/>
          <w:tab w:val="num" w:pos="567"/>
        </w:tabs>
        <w:ind w:left="567" w:right="-84" w:hanging="283"/>
        <w:rPr>
          <w:rFonts w:ascii="Arial" w:hAnsi="Arial" w:cs="Arial"/>
          <w:sz w:val="24"/>
          <w:szCs w:val="24"/>
          <w:lang w:val="es-ES_tradnl"/>
        </w:rPr>
      </w:pPr>
    </w:p>
    <w:p w14:paraId="1237A2FF" w14:textId="77777777" w:rsidR="00903EE4" w:rsidRPr="00A57BF9" w:rsidRDefault="00903EE4" w:rsidP="000074A0">
      <w:pPr>
        <w:numPr>
          <w:ilvl w:val="0"/>
          <w:numId w:val="15"/>
        </w:numPr>
        <w:tabs>
          <w:tab w:val="clear" w:pos="360"/>
          <w:tab w:val="left" w:pos="-540"/>
          <w:tab w:val="num" w:pos="540"/>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t>Conocer los informes de verificación y/o calificación definitivos de los procesos de selección.</w:t>
      </w:r>
    </w:p>
    <w:p w14:paraId="7B74C2D6" w14:textId="77777777" w:rsidR="00903EE4" w:rsidRPr="00A57BF9" w:rsidRDefault="00903EE4" w:rsidP="004C3928">
      <w:pPr>
        <w:tabs>
          <w:tab w:val="left" w:pos="-540"/>
          <w:tab w:val="num" w:pos="567"/>
        </w:tabs>
        <w:ind w:left="567" w:right="-84" w:hanging="283"/>
        <w:rPr>
          <w:rFonts w:ascii="Arial" w:hAnsi="Arial" w:cs="Arial"/>
          <w:sz w:val="24"/>
          <w:szCs w:val="24"/>
          <w:lang w:val="es-ES_tradnl"/>
        </w:rPr>
      </w:pPr>
    </w:p>
    <w:p w14:paraId="49638068" w14:textId="77777777" w:rsidR="00240402" w:rsidRPr="00691A2D" w:rsidRDefault="00240402" w:rsidP="000074A0">
      <w:pPr>
        <w:numPr>
          <w:ilvl w:val="0"/>
          <w:numId w:val="15"/>
        </w:numPr>
        <w:tabs>
          <w:tab w:val="clear" w:pos="360"/>
          <w:tab w:val="left" w:pos="-540"/>
          <w:tab w:val="num" w:pos="540"/>
          <w:tab w:val="num" w:pos="567"/>
        </w:tabs>
        <w:ind w:left="567" w:right="-84" w:hanging="283"/>
        <w:rPr>
          <w:rFonts w:ascii="Arial" w:hAnsi="Arial" w:cs="Arial"/>
          <w:sz w:val="24"/>
          <w:szCs w:val="24"/>
          <w:lang w:val="es-ES_tradnl"/>
        </w:rPr>
      </w:pPr>
      <w:r w:rsidRPr="00691A2D">
        <w:rPr>
          <w:rFonts w:ascii="Arial" w:hAnsi="Arial" w:cs="Arial"/>
          <w:sz w:val="24"/>
          <w:szCs w:val="24"/>
          <w:lang w:val="es-ES_tradnl"/>
        </w:rPr>
        <w:t>Recomendar al ordenador del gasto la adjudicación</w:t>
      </w:r>
      <w:r w:rsidR="00CC5A6B" w:rsidRPr="00691A2D">
        <w:rPr>
          <w:rFonts w:ascii="Arial" w:hAnsi="Arial" w:cs="Arial"/>
          <w:sz w:val="24"/>
          <w:szCs w:val="24"/>
          <w:lang w:val="es-ES_tradnl"/>
        </w:rPr>
        <w:t xml:space="preserve"> o </w:t>
      </w:r>
      <w:r w:rsidRPr="00691A2D">
        <w:rPr>
          <w:rFonts w:ascii="Arial" w:hAnsi="Arial" w:cs="Arial"/>
          <w:sz w:val="24"/>
          <w:szCs w:val="24"/>
          <w:lang w:val="es-ES_tradnl"/>
        </w:rPr>
        <w:t>declaratoria de desierta de las contrataciones.</w:t>
      </w:r>
    </w:p>
    <w:p w14:paraId="2D4831FE" w14:textId="77777777" w:rsidR="00CF7641" w:rsidRPr="00691A2D" w:rsidRDefault="00CF7641" w:rsidP="00691A2D">
      <w:pPr>
        <w:tabs>
          <w:tab w:val="left" w:pos="-540"/>
          <w:tab w:val="num" w:pos="567"/>
        </w:tabs>
        <w:ind w:right="-84"/>
        <w:rPr>
          <w:rFonts w:ascii="Arial" w:hAnsi="Arial" w:cs="Arial"/>
          <w:sz w:val="24"/>
          <w:szCs w:val="24"/>
          <w:lang w:val="es-ES_tradnl"/>
        </w:rPr>
      </w:pPr>
    </w:p>
    <w:p w14:paraId="45B2AEA5" w14:textId="77777777" w:rsidR="00240402" w:rsidRPr="00691A2D" w:rsidRDefault="00240402" w:rsidP="000074A0">
      <w:pPr>
        <w:numPr>
          <w:ilvl w:val="0"/>
          <w:numId w:val="15"/>
        </w:numPr>
        <w:tabs>
          <w:tab w:val="clear" w:pos="360"/>
          <w:tab w:val="left" w:pos="-540"/>
          <w:tab w:val="num" w:pos="567"/>
        </w:tabs>
        <w:ind w:left="567" w:right="-84" w:hanging="283"/>
        <w:rPr>
          <w:rFonts w:ascii="Arial" w:hAnsi="Arial" w:cs="Arial"/>
          <w:sz w:val="24"/>
          <w:szCs w:val="24"/>
          <w:lang w:val="es-ES_tradnl"/>
        </w:rPr>
      </w:pPr>
      <w:r w:rsidRPr="00691A2D">
        <w:rPr>
          <w:rFonts w:ascii="Arial" w:hAnsi="Arial" w:cs="Arial"/>
          <w:sz w:val="24"/>
          <w:szCs w:val="24"/>
          <w:lang w:val="es-ES_tradnl"/>
        </w:rPr>
        <w:t>Rendir concepto sobre la declaratoria de urgencia manifiesta.</w:t>
      </w:r>
    </w:p>
    <w:p w14:paraId="25F11041" w14:textId="77777777" w:rsidR="00615DEC" w:rsidRPr="00691A2D" w:rsidRDefault="00615DEC" w:rsidP="00691A2D">
      <w:pPr>
        <w:tabs>
          <w:tab w:val="left" w:pos="-540"/>
          <w:tab w:val="num" w:pos="0"/>
          <w:tab w:val="num" w:pos="567"/>
        </w:tabs>
        <w:ind w:right="-84"/>
        <w:rPr>
          <w:rFonts w:ascii="Arial" w:hAnsi="Arial" w:cs="Arial"/>
          <w:sz w:val="24"/>
          <w:szCs w:val="24"/>
          <w:lang w:val="es-ES_tradnl"/>
        </w:rPr>
      </w:pPr>
    </w:p>
    <w:p w14:paraId="2C0967AE" w14:textId="77777777" w:rsidR="00240402" w:rsidRPr="00691A2D" w:rsidRDefault="00240402" w:rsidP="000074A0">
      <w:pPr>
        <w:numPr>
          <w:ilvl w:val="0"/>
          <w:numId w:val="15"/>
        </w:numPr>
        <w:tabs>
          <w:tab w:val="clear" w:pos="360"/>
          <w:tab w:val="left" w:pos="-540"/>
          <w:tab w:val="num" w:pos="540"/>
          <w:tab w:val="num" w:pos="567"/>
        </w:tabs>
        <w:ind w:left="567" w:right="-84" w:hanging="283"/>
        <w:rPr>
          <w:rFonts w:ascii="Arial" w:hAnsi="Arial" w:cs="Arial"/>
          <w:sz w:val="24"/>
          <w:szCs w:val="24"/>
          <w:lang w:val="es-ES_tradnl"/>
        </w:rPr>
      </w:pPr>
      <w:r w:rsidRPr="00691A2D">
        <w:rPr>
          <w:rFonts w:ascii="Arial" w:hAnsi="Arial" w:cs="Arial"/>
          <w:sz w:val="24"/>
          <w:szCs w:val="24"/>
          <w:lang w:val="es-ES_tradnl"/>
        </w:rPr>
        <w:t xml:space="preserve">Emitir </w:t>
      </w:r>
      <w:r w:rsidR="00A07AE4" w:rsidRPr="00691A2D">
        <w:rPr>
          <w:rFonts w:ascii="Arial" w:hAnsi="Arial" w:cs="Arial"/>
          <w:sz w:val="24"/>
          <w:szCs w:val="24"/>
          <w:lang w:val="es-ES_tradnl"/>
        </w:rPr>
        <w:t xml:space="preserve">el </w:t>
      </w:r>
      <w:r w:rsidRPr="00691A2D">
        <w:rPr>
          <w:rFonts w:ascii="Arial" w:hAnsi="Arial" w:cs="Arial"/>
          <w:sz w:val="24"/>
          <w:szCs w:val="24"/>
          <w:lang w:val="es-ES_tradnl"/>
        </w:rPr>
        <w:t>concepto sobre la conveniencia</w:t>
      </w:r>
      <w:r w:rsidR="00CC5A6B" w:rsidRPr="00691A2D">
        <w:rPr>
          <w:rFonts w:ascii="Arial" w:hAnsi="Arial" w:cs="Arial"/>
          <w:sz w:val="24"/>
          <w:szCs w:val="24"/>
          <w:lang w:val="es-ES_tradnl"/>
        </w:rPr>
        <w:t xml:space="preserve"> o </w:t>
      </w:r>
      <w:r w:rsidRPr="00691A2D">
        <w:rPr>
          <w:rFonts w:ascii="Arial" w:hAnsi="Arial" w:cs="Arial"/>
          <w:sz w:val="24"/>
          <w:szCs w:val="24"/>
          <w:lang w:val="es-ES_tradnl"/>
        </w:rPr>
        <w:t>inco</w:t>
      </w:r>
      <w:r w:rsidR="00A07AE4" w:rsidRPr="00691A2D">
        <w:rPr>
          <w:rFonts w:ascii="Arial" w:hAnsi="Arial" w:cs="Arial"/>
          <w:sz w:val="24"/>
          <w:szCs w:val="24"/>
          <w:lang w:val="es-ES_tradnl"/>
        </w:rPr>
        <w:t xml:space="preserve">nveniencia de ceder </w:t>
      </w:r>
      <w:r w:rsidR="0049024E" w:rsidRPr="00691A2D">
        <w:rPr>
          <w:rFonts w:ascii="Arial" w:hAnsi="Arial" w:cs="Arial"/>
          <w:sz w:val="24"/>
          <w:szCs w:val="24"/>
          <w:lang w:val="es-ES_tradnl"/>
        </w:rPr>
        <w:t>los contratos</w:t>
      </w:r>
      <w:r w:rsidR="00A07AE4" w:rsidRPr="00691A2D">
        <w:rPr>
          <w:rFonts w:ascii="Arial" w:hAnsi="Arial" w:cs="Arial"/>
          <w:sz w:val="24"/>
          <w:szCs w:val="24"/>
          <w:lang w:val="es-ES_tradnl"/>
        </w:rPr>
        <w:t>.</w:t>
      </w:r>
    </w:p>
    <w:p w14:paraId="7FDB556D" w14:textId="77777777" w:rsidR="00615DEC" w:rsidRPr="00A57BF9" w:rsidRDefault="00615DEC" w:rsidP="00146A5B">
      <w:pPr>
        <w:tabs>
          <w:tab w:val="left" w:pos="-540"/>
          <w:tab w:val="num" w:pos="0"/>
          <w:tab w:val="num" w:pos="567"/>
        </w:tabs>
        <w:ind w:right="-84"/>
        <w:rPr>
          <w:rFonts w:ascii="Arial" w:hAnsi="Arial" w:cs="Arial"/>
          <w:sz w:val="24"/>
          <w:szCs w:val="24"/>
          <w:lang w:val="es-ES_tradnl"/>
        </w:rPr>
      </w:pPr>
    </w:p>
    <w:p w14:paraId="1C6920EC" w14:textId="03DAB06E" w:rsidR="00240402" w:rsidRPr="00A57BF9" w:rsidRDefault="00240402" w:rsidP="000074A0">
      <w:pPr>
        <w:numPr>
          <w:ilvl w:val="0"/>
          <w:numId w:val="15"/>
        </w:numPr>
        <w:tabs>
          <w:tab w:val="clear" w:pos="360"/>
          <w:tab w:val="left" w:pos="-540"/>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t>Solicitar a las distintas dependencias de la entidad los informes y conceptos que considere pertinentes, con el fin de establecer parámetros claros y precisos a tener en cuenta en los procesos de contratación</w:t>
      </w:r>
      <w:r w:rsidR="00713D29">
        <w:rPr>
          <w:rFonts w:ascii="Arial" w:hAnsi="Arial" w:cs="Arial"/>
          <w:sz w:val="24"/>
          <w:szCs w:val="24"/>
          <w:lang w:val="es-ES_tradnl"/>
        </w:rPr>
        <w:t xml:space="preserve"> de su competencia</w:t>
      </w:r>
      <w:r w:rsidRPr="00A57BF9">
        <w:rPr>
          <w:rFonts w:ascii="Arial" w:hAnsi="Arial" w:cs="Arial"/>
          <w:sz w:val="24"/>
          <w:szCs w:val="24"/>
          <w:lang w:val="es-ES_tradnl"/>
        </w:rPr>
        <w:t>.</w:t>
      </w:r>
    </w:p>
    <w:p w14:paraId="0820CDFC" w14:textId="77777777" w:rsidR="00615DEC" w:rsidRPr="00A57BF9" w:rsidRDefault="00615DEC" w:rsidP="004C3928">
      <w:pPr>
        <w:tabs>
          <w:tab w:val="left" w:pos="-540"/>
          <w:tab w:val="num" w:pos="0"/>
          <w:tab w:val="num" w:pos="567"/>
        </w:tabs>
        <w:ind w:left="567" w:right="-84" w:hanging="283"/>
        <w:rPr>
          <w:rFonts w:ascii="Arial" w:hAnsi="Arial" w:cs="Arial"/>
          <w:sz w:val="24"/>
          <w:szCs w:val="24"/>
          <w:lang w:val="es-ES_tradnl"/>
        </w:rPr>
      </w:pPr>
    </w:p>
    <w:p w14:paraId="6D8B04A0" w14:textId="77777777" w:rsidR="00240402" w:rsidRPr="00A57BF9" w:rsidRDefault="0049024E" w:rsidP="000074A0">
      <w:pPr>
        <w:numPr>
          <w:ilvl w:val="0"/>
          <w:numId w:val="15"/>
        </w:numPr>
        <w:tabs>
          <w:tab w:val="clear" w:pos="360"/>
          <w:tab w:val="left" w:pos="-540"/>
          <w:tab w:val="num" w:pos="540"/>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t>Efectu</w:t>
      </w:r>
      <w:r w:rsidR="003A354C" w:rsidRPr="00A57BF9">
        <w:rPr>
          <w:rFonts w:ascii="Arial" w:hAnsi="Arial" w:cs="Arial"/>
          <w:sz w:val="24"/>
          <w:szCs w:val="24"/>
          <w:lang w:val="es-ES_tradnl"/>
        </w:rPr>
        <w:t>a</w:t>
      </w:r>
      <w:r w:rsidR="00C51A13" w:rsidRPr="00A57BF9">
        <w:rPr>
          <w:rFonts w:ascii="Arial" w:hAnsi="Arial" w:cs="Arial"/>
          <w:sz w:val="24"/>
          <w:szCs w:val="24"/>
          <w:lang w:val="es-ES_tradnl"/>
        </w:rPr>
        <w:t xml:space="preserve">r recomendaciones en materia contractual </w:t>
      </w:r>
      <w:r w:rsidR="00240402" w:rsidRPr="00A57BF9">
        <w:rPr>
          <w:rFonts w:ascii="Arial" w:hAnsi="Arial" w:cs="Arial"/>
          <w:sz w:val="24"/>
          <w:szCs w:val="24"/>
          <w:lang w:val="es-ES_tradnl"/>
        </w:rPr>
        <w:t>a los funcionarios que intervienen en los procesos de contratación, para contribuir al cumplimiento de los principios</w:t>
      </w:r>
      <w:r w:rsidR="00C51A13" w:rsidRPr="00A57BF9">
        <w:rPr>
          <w:rFonts w:ascii="Arial" w:hAnsi="Arial" w:cs="Arial"/>
          <w:sz w:val="24"/>
          <w:szCs w:val="24"/>
          <w:lang w:val="es-ES_tradnl"/>
        </w:rPr>
        <w:t xml:space="preserve"> de la función administrativa.</w:t>
      </w:r>
      <w:r w:rsidR="00615DEC" w:rsidRPr="00A57BF9">
        <w:rPr>
          <w:rFonts w:ascii="Arial" w:hAnsi="Arial" w:cs="Arial"/>
          <w:sz w:val="24"/>
          <w:szCs w:val="24"/>
          <w:lang w:val="es-ES_tradnl"/>
        </w:rPr>
        <w:t xml:space="preserve"> </w:t>
      </w:r>
    </w:p>
    <w:p w14:paraId="427AC209" w14:textId="77777777" w:rsidR="00571C59" w:rsidRPr="00A57BF9" w:rsidRDefault="00571C59" w:rsidP="00691A2D">
      <w:pPr>
        <w:tabs>
          <w:tab w:val="left" w:pos="-540"/>
          <w:tab w:val="num" w:pos="567"/>
        </w:tabs>
        <w:ind w:right="-84"/>
        <w:rPr>
          <w:rFonts w:ascii="Arial" w:hAnsi="Arial" w:cs="Arial"/>
          <w:sz w:val="24"/>
          <w:szCs w:val="24"/>
          <w:lang w:val="es-ES_tradnl"/>
        </w:rPr>
      </w:pPr>
    </w:p>
    <w:p w14:paraId="5FE662C1" w14:textId="49931CC7" w:rsidR="00EA0C79" w:rsidRPr="00691A2D" w:rsidRDefault="00EA0C79" w:rsidP="000074A0">
      <w:pPr>
        <w:numPr>
          <w:ilvl w:val="0"/>
          <w:numId w:val="15"/>
        </w:numPr>
        <w:tabs>
          <w:tab w:val="clear" w:pos="360"/>
          <w:tab w:val="left" w:pos="-540"/>
          <w:tab w:val="num" w:pos="540"/>
          <w:tab w:val="num" w:pos="567"/>
        </w:tabs>
        <w:ind w:left="567" w:right="-84" w:hanging="283"/>
        <w:rPr>
          <w:rFonts w:ascii="Arial" w:hAnsi="Arial" w:cs="Arial"/>
          <w:sz w:val="24"/>
          <w:szCs w:val="24"/>
          <w:lang w:val="es-ES_tradnl"/>
        </w:rPr>
      </w:pPr>
      <w:r w:rsidRPr="00691A2D">
        <w:rPr>
          <w:rFonts w:ascii="Arial" w:hAnsi="Arial" w:cs="Arial"/>
          <w:sz w:val="24"/>
          <w:szCs w:val="24"/>
          <w:lang w:val="es-ES_tradnl"/>
        </w:rPr>
        <w:t xml:space="preserve">Analizar la documentación recibida y presentar observaciones, recomendaciones y por medio </w:t>
      </w:r>
      <w:proofErr w:type="spellStart"/>
      <w:r w:rsidRPr="00691A2D">
        <w:rPr>
          <w:rFonts w:ascii="Arial" w:hAnsi="Arial" w:cs="Arial"/>
          <w:sz w:val="24"/>
          <w:szCs w:val="24"/>
          <w:lang w:val="es-ES_tradnl"/>
        </w:rPr>
        <w:t>electronico</w:t>
      </w:r>
      <w:proofErr w:type="spellEnd"/>
      <w:r w:rsidRPr="00691A2D">
        <w:rPr>
          <w:rFonts w:ascii="Arial" w:hAnsi="Arial" w:cs="Arial"/>
          <w:sz w:val="24"/>
          <w:szCs w:val="24"/>
          <w:lang w:val="es-ES_tradnl"/>
        </w:rPr>
        <w:t>, en un</w:t>
      </w:r>
      <w:r w:rsidR="00562B83" w:rsidRPr="00691A2D">
        <w:rPr>
          <w:rFonts w:ascii="Arial" w:hAnsi="Arial" w:cs="Arial"/>
          <w:sz w:val="24"/>
          <w:szCs w:val="24"/>
          <w:lang w:val="es-ES_tradnl"/>
        </w:rPr>
        <w:t xml:space="preserve"> </w:t>
      </w:r>
      <w:proofErr w:type="spellStart"/>
      <w:r w:rsidRPr="00691A2D">
        <w:rPr>
          <w:rFonts w:ascii="Arial" w:hAnsi="Arial" w:cs="Arial"/>
          <w:sz w:val="24"/>
          <w:szCs w:val="24"/>
          <w:lang w:val="es-ES_tradnl"/>
        </w:rPr>
        <w:t>termino</w:t>
      </w:r>
      <w:proofErr w:type="spellEnd"/>
      <w:r w:rsidRPr="00691A2D">
        <w:rPr>
          <w:rFonts w:ascii="Arial" w:hAnsi="Arial" w:cs="Arial"/>
          <w:sz w:val="24"/>
          <w:szCs w:val="24"/>
          <w:lang w:val="es-ES_tradnl"/>
        </w:rPr>
        <w:t xml:space="preserve"> no mayor a un (1) día hábil</w:t>
      </w:r>
      <w:r w:rsidRPr="00A57BF9">
        <w:rPr>
          <w:rFonts w:ascii="Arial" w:hAnsi="Arial" w:cs="Arial"/>
          <w:sz w:val="24"/>
          <w:szCs w:val="24"/>
          <w:lang w:val="es-ES_tradnl"/>
        </w:rPr>
        <w:t xml:space="preserve"> </w:t>
      </w:r>
      <w:r w:rsidR="000764C3" w:rsidRPr="00A57BF9">
        <w:rPr>
          <w:rFonts w:ascii="Arial" w:hAnsi="Arial" w:cs="Arial"/>
          <w:sz w:val="24"/>
          <w:szCs w:val="24"/>
          <w:lang w:val="es-ES_tradnl"/>
        </w:rPr>
        <w:t xml:space="preserve">siguiente a la realización del </w:t>
      </w:r>
      <w:r w:rsidRPr="00A57BF9">
        <w:rPr>
          <w:rFonts w:ascii="Arial" w:hAnsi="Arial" w:cs="Arial"/>
          <w:sz w:val="24"/>
          <w:szCs w:val="24"/>
          <w:lang w:val="es-ES_tradnl"/>
        </w:rPr>
        <w:t xml:space="preserve">mismo, teniendo presente las intervenciones que se realizaron en la sesión respectiva </w:t>
      </w:r>
    </w:p>
    <w:p w14:paraId="24676B45" w14:textId="77777777" w:rsidR="00240402" w:rsidRPr="00A57BF9" w:rsidRDefault="00240402" w:rsidP="00E93CC9">
      <w:pPr>
        <w:tabs>
          <w:tab w:val="left" w:pos="-540"/>
        </w:tabs>
        <w:ind w:right="-84"/>
        <w:rPr>
          <w:rFonts w:ascii="Arial" w:hAnsi="Arial" w:cs="Arial"/>
          <w:sz w:val="24"/>
          <w:szCs w:val="24"/>
          <w:lang w:val="es-ES_tradnl"/>
        </w:rPr>
      </w:pPr>
    </w:p>
    <w:p w14:paraId="2E8AF1C9" w14:textId="5E4993F7" w:rsidR="00240402" w:rsidRPr="00A57BF9" w:rsidRDefault="00186071" w:rsidP="000D0E23">
      <w:pPr>
        <w:tabs>
          <w:tab w:val="left" w:pos="-540"/>
        </w:tabs>
        <w:ind w:left="284" w:right="-84" w:hanging="464"/>
        <w:rPr>
          <w:rStyle w:val="Textoennegrita"/>
          <w:rFonts w:ascii="Arial" w:hAnsi="Arial" w:cs="Arial"/>
          <w:b w:val="0"/>
          <w:bCs w:val="0"/>
          <w:sz w:val="24"/>
          <w:szCs w:val="24"/>
          <w:lang w:val="es-ES_tradnl"/>
        </w:rPr>
      </w:pPr>
      <w:r w:rsidRPr="00A57BF9">
        <w:rPr>
          <w:rStyle w:val="Textoennegrita"/>
          <w:rFonts w:ascii="Arial" w:hAnsi="Arial" w:cs="Arial"/>
          <w:sz w:val="24"/>
          <w:szCs w:val="24"/>
          <w:lang w:val="es-ES_tradnl"/>
        </w:rPr>
        <w:t>5.</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FUNCIONES DEL SECRETARIO DE LA JUNTA</w:t>
      </w:r>
    </w:p>
    <w:p w14:paraId="236A7CF2" w14:textId="77777777" w:rsidR="00240402" w:rsidRPr="00A57BF9" w:rsidRDefault="00240402" w:rsidP="00E93CC9">
      <w:pPr>
        <w:tabs>
          <w:tab w:val="left" w:pos="-540"/>
        </w:tabs>
        <w:ind w:right="-84"/>
        <w:rPr>
          <w:rStyle w:val="Textoennegrita"/>
          <w:rFonts w:ascii="Arial" w:hAnsi="Arial" w:cs="Arial"/>
          <w:b w:val="0"/>
          <w:bCs w:val="0"/>
          <w:sz w:val="24"/>
          <w:szCs w:val="24"/>
          <w:lang w:val="es-ES_tradnl"/>
        </w:rPr>
      </w:pPr>
    </w:p>
    <w:p w14:paraId="474809FC" w14:textId="77777777" w:rsidR="00240402" w:rsidRPr="00A57BF9" w:rsidRDefault="00240402" w:rsidP="00836350">
      <w:pPr>
        <w:tabs>
          <w:tab w:val="left" w:pos="-540"/>
        </w:tabs>
        <w:ind w:right="-84" w:hanging="180"/>
        <w:rPr>
          <w:rStyle w:val="Textoennegrita"/>
          <w:rFonts w:ascii="Arial" w:hAnsi="Arial" w:cs="Arial"/>
          <w:b w:val="0"/>
          <w:bCs w:val="0"/>
          <w:sz w:val="24"/>
          <w:szCs w:val="24"/>
          <w:lang w:val="es-ES_tradnl"/>
        </w:rPr>
      </w:pPr>
      <w:r w:rsidRPr="00A57BF9">
        <w:rPr>
          <w:rStyle w:val="Textoennegrita"/>
          <w:rFonts w:ascii="Arial" w:hAnsi="Arial" w:cs="Arial"/>
          <w:b w:val="0"/>
          <w:bCs w:val="0"/>
          <w:sz w:val="24"/>
          <w:szCs w:val="24"/>
          <w:lang w:val="es-ES_tradnl"/>
        </w:rPr>
        <w:t>Son funciones del Secretario de la Junta:</w:t>
      </w:r>
    </w:p>
    <w:p w14:paraId="31B3D99F" w14:textId="77777777" w:rsidR="00615DEC" w:rsidRPr="00A57BF9" w:rsidRDefault="00615DEC" w:rsidP="00E93CC9">
      <w:pPr>
        <w:tabs>
          <w:tab w:val="left" w:pos="-540"/>
        </w:tabs>
        <w:ind w:right="-84"/>
        <w:rPr>
          <w:rFonts w:ascii="Arial" w:hAnsi="Arial" w:cs="Arial"/>
          <w:sz w:val="24"/>
          <w:szCs w:val="24"/>
          <w:lang w:val="es-ES_tradnl"/>
        </w:rPr>
      </w:pPr>
    </w:p>
    <w:p w14:paraId="5BB070C4" w14:textId="77777777" w:rsidR="00240402" w:rsidRPr="00A57BF9" w:rsidRDefault="00240402" w:rsidP="000074A0">
      <w:pPr>
        <w:numPr>
          <w:ilvl w:val="0"/>
          <w:numId w:val="16"/>
        </w:numPr>
        <w:tabs>
          <w:tab w:val="clear" w:pos="180"/>
          <w:tab w:val="left" w:pos="-567"/>
        </w:tabs>
        <w:ind w:left="567" w:right="-84" w:hanging="283"/>
        <w:rPr>
          <w:rFonts w:ascii="Arial" w:hAnsi="Arial" w:cs="Arial"/>
          <w:sz w:val="24"/>
          <w:szCs w:val="24"/>
          <w:lang w:val="es-ES_tradnl"/>
        </w:rPr>
      </w:pPr>
      <w:r w:rsidRPr="00A57BF9">
        <w:rPr>
          <w:rFonts w:ascii="Arial" w:hAnsi="Arial" w:cs="Arial"/>
          <w:sz w:val="24"/>
          <w:szCs w:val="24"/>
          <w:lang w:val="es-ES_tradnl"/>
        </w:rPr>
        <w:t>Tramitar la convocatoria a las sesiones de la Junta, a peti</w:t>
      </w:r>
      <w:r w:rsidR="00C16EB1" w:rsidRPr="00A57BF9">
        <w:rPr>
          <w:rFonts w:ascii="Arial" w:hAnsi="Arial" w:cs="Arial"/>
          <w:sz w:val="24"/>
          <w:szCs w:val="24"/>
          <w:lang w:val="es-ES_tradnl"/>
        </w:rPr>
        <w:t>ción del Presidente de la misma</w:t>
      </w:r>
      <w:r w:rsidR="00CC5A6B" w:rsidRPr="00A57BF9">
        <w:rPr>
          <w:rFonts w:ascii="Arial" w:hAnsi="Arial" w:cs="Arial"/>
          <w:sz w:val="24"/>
          <w:szCs w:val="24"/>
          <w:lang w:val="es-ES_tradnl"/>
        </w:rPr>
        <w:t xml:space="preserve"> o </w:t>
      </w:r>
      <w:r w:rsidR="00C16EB1" w:rsidRPr="00A57BF9">
        <w:rPr>
          <w:rFonts w:ascii="Arial" w:hAnsi="Arial" w:cs="Arial"/>
          <w:sz w:val="24"/>
          <w:szCs w:val="24"/>
          <w:lang w:val="es-ES_tradnl"/>
        </w:rPr>
        <w:t>de acuerdo con las necesidades de los procedimientos de contratación.</w:t>
      </w:r>
    </w:p>
    <w:p w14:paraId="1AE2FE66" w14:textId="77777777" w:rsidR="00615DEC" w:rsidRPr="00A57BF9" w:rsidRDefault="00615DEC" w:rsidP="004C3928">
      <w:pPr>
        <w:tabs>
          <w:tab w:val="left" w:pos="-567"/>
        </w:tabs>
        <w:ind w:left="567" w:right="-84" w:hanging="283"/>
        <w:rPr>
          <w:rFonts w:ascii="Arial" w:hAnsi="Arial" w:cs="Arial"/>
          <w:sz w:val="24"/>
          <w:szCs w:val="24"/>
          <w:lang w:val="es-ES_tradnl"/>
        </w:rPr>
      </w:pPr>
    </w:p>
    <w:p w14:paraId="114657D0" w14:textId="77777777" w:rsidR="00240402" w:rsidRPr="00A57BF9" w:rsidRDefault="00240402" w:rsidP="000074A0">
      <w:pPr>
        <w:numPr>
          <w:ilvl w:val="0"/>
          <w:numId w:val="16"/>
        </w:numPr>
        <w:tabs>
          <w:tab w:val="clear" w:pos="180"/>
          <w:tab w:val="left" w:pos="-567"/>
        </w:tabs>
        <w:ind w:left="567" w:right="-84" w:hanging="283"/>
        <w:rPr>
          <w:rFonts w:ascii="Arial" w:hAnsi="Arial" w:cs="Arial"/>
          <w:sz w:val="24"/>
          <w:szCs w:val="24"/>
          <w:lang w:val="es-ES_tradnl"/>
        </w:rPr>
      </w:pPr>
      <w:r w:rsidRPr="00A57BF9">
        <w:rPr>
          <w:rFonts w:ascii="Arial" w:hAnsi="Arial" w:cs="Arial"/>
          <w:sz w:val="24"/>
          <w:szCs w:val="24"/>
          <w:lang w:val="es-ES_tradnl"/>
        </w:rPr>
        <w:t xml:space="preserve">Preparar el orden del día y la documentación que debe presentarse a la Junta, cerciorándose que la última reúna los requisitos y trámites </w:t>
      </w:r>
      <w:r w:rsidR="00C372DE" w:rsidRPr="00A57BF9">
        <w:rPr>
          <w:rFonts w:ascii="Arial" w:hAnsi="Arial" w:cs="Arial"/>
          <w:sz w:val="24"/>
          <w:szCs w:val="24"/>
          <w:lang w:val="es-ES_tradnl"/>
        </w:rPr>
        <w:t>pertinentes</w:t>
      </w:r>
      <w:r w:rsidRPr="00A57BF9">
        <w:rPr>
          <w:rFonts w:ascii="Arial" w:hAnsi="Arial" w:cs="Arial"/>
          <w:sz w:val="24"/>
          <w:szCs w:val="24"/>
          <w:lang w:val="es-ES_tradnl"/>
        </w:rPr>
        <w:t>.</w:t>
      </w:r>
    </w:p>
    <w:p w14:paraId="52A38859" w14:textId="77777777" w:rsidR="00615DEC" w:rsidRPr="00A57BF9" w:rsidRDefault="00615DEC" w:rsidP="004C3928">
      <w:pPr>
        <w:tabs>
          <w:tab w:val="left" w:pos="-567"/>
        </w:tabs>
        <w:ind w:left="567" w:right="-84" w:hanging="283"/>
        <w:rPr>
          <w:rFonts w:ascii="Arial" w:hAnsi="Arial" w:cs="Arial"/>
          <w:sz w:val="24"/>
          <w:szCs w:val="24"/>
          <w:lang w:val="es-ES_tradnl"/>
        </w:rPr>
      </w:pPr>
    </w:p>
    <w:p w14:paraId="66B2AA9A" w14:textId="77777777" w:rsidR="00240402" w:rsidRPr="00A57BF9" w:rsidRDefault="00E77397" w:rsidP="000074A0">
      <w:pPr>
        <w:numPr>
          <w:ilvl w:val="0"/>
          <w:numId w:val="16"/>
        </w:numPr>
        <w:tabs>
          <w:tab w:val="clear" w:pos="180"/>
          <w:tab w:val="left" w:pos="-567"/>
          <w:tab w:val="num" w:pos="360"/>
        </w:tabs>
        <w:ind w:left="567" w:right="-84" w:hanging="283"/>
        <w:rPr>
          <w:rFonts w:ascii="Arial" w:hAnsi="Arial" w:cs="Arial"/>
          <w:sz w:val="24"/>
          <w:szCs w:val="24"/>
          <w:lang w:val="es-ES_tradnl"/>
        </w:rPr>
      </w:pPr>
      <w:r w:rsidRPr="00A57BF9">
        <w:rPr>
          <w:rFonts w:ascii="Arial" w:hAnsi="Arial" w:cs="Arial"/>
          <w:sz w:val="24"/>
          <w:szCs w:val="24"/>
          <w:lang w:val="es-ES_tradnl"/>
        </w:rPr>
        <w:t>Proyectar las actas de las sesiones de Junta</w:t>
      </w:r>
      <w:r w:rsidR="00240402" w:rsidRPr="00A57BF9">
        <w:rPr>
          <w:rFonts w:ascii="Arial" w:hAnsi="Arial" w:cs="Arial"/>
          <w:sz w:val="24"/>
          <w:szCs w:val="24"/>
          <w:lang w:val="es-ES_tradnl"/>
        </w:rPr>
        <w:t xml:space="preserve">, </w:t>
      </w:r>
      <w:r w:rsidRPr="00A57BF9">
        <w:rPr>
          <w:rFonts w:ascii="Arial" w:hAnsi="Arial" w:cs="Arial"/>
          <w:sz w:val="24"/>
          <w:szCs w:val="24"/>
          <w:lang w:val="es-ES_tradnl"/>
        </w:rPr>
        <w:t xml:space="preserve">procurando que las mismas se sujeten a lo debatido </w:t>
      </w:r>
      <w:r w:rsidR="00FB1F15" w:rsidRPr="00A57BF9">
        <w:rPr>
          <w:rFonts w:ascii="Arial" w:hAnsi="Arial" w:cs="Arial"/>
          <w:sz w:val="24"/>
          <w:szCs w:val="24"/>
          <w:lang w:val="es-ES_tradnl"/>
        </w:rPr>
        <w:t xml:space="preserve">en </w:t>
      </w:r>
      <w:r w:rsidRPr="00A57BF9">
        <w:rPr>
          <w:rFonts w:ascii="Arial" w:hAnsi="Arial" w:cs="Arial"/>
          <w:sz w:val="24"/>
          <w:szCs w:val="24"/>
          <w:lang w:val="es-ES_tradnl"/>
        </w:rPr>
        <w:t>su desarrollo</w:t>
      </w:r>
      <w:r w:rsidR="00240402" w:rsidRPr="00A57BF9">
        <w:rPr>
          <w:rFonts w:ascii="Arial" w:hAnsi="Arial" w:cs="Arial"/>
          <w:sz w:val="24"/>
          <w:szCs w:val="24"/>
          <w:lang w:val="es-ES_tradnl"/>
        </w:rPr>
        <w:t xml:space="preserve"> y porque en ellas se consignen, </w:t>
      </w:r>
      <w:r w:rsidRPr="00A57BF9">
        <w:rPr>
          <w:rFonts w:ascii="Arial" w:hAnsi="Arial" w:cs="Arial"/>
          <w:sz w:val="24"/>
          <w:szCs w:val="24"/>
          <w:lang w:val="es-ES_tradnl"/>
        </w:rPr>
        <w:t>los datos y decisiones de la Junta</w:t>
      </w:r>
      <w:r w:rsidR="000E5CD2" w:rsidRPr="00A57BF9">
        <w:rPr>
          <w:rFonts w:ascii="Arial" w:hAnsi="Arial" w:cs="Arial"/>
          <w:sz w:val="24"/>
          <w:szCs w:val="24"/>
          <w:lang w:val="es-ES_tradnl"/>
        </w:rPr>
        <w:t>.</w:t>
      </w:r>
    </w:p>
    <w:p w14:paraId="6F47C1D7" w14:textId="77777777" w:rsidR="00615DEC" w:rsidRPr="00A57BF9" w:rsidRDefault="00615DEC" w:rsidP="004C3928">
      <w:pPr>
        <w:tabs>
          <w:tab w:val="left" w:pos="-567"/>
        </w:tabs>
        <w:ind w:left="567" w:right="-84" w:hanging="283"/>
        <w:rPr>
          <w:rFonts w:ascii="Arial" w:hAnsi="Arial" w:cs="Arial"/>
          <w:sz w:val="24"/>
          <w:szCs w:val="24"/>
          <w:lang w:val="es-ES_tradnl"/>
        </w:rPr>
      </w:pPr>
    </w:p>
    <w:p w14:paraId="2EE44486" w14:textId="77777777" w:rsidR="00240402" w:rsidRPr="00A57BF9" w:rsidRDefault="00240402" w:rsidP="000074A0">
      <w:pPr>
        <w:numPr>
          <w:ilvl w:val="0"/>
          <w:numId w:val="16"/>
        </w:numPr>
        <w:tabs>
          <w:tab w:val="clear" w:pos="180"/>
          <w:tab w:val="left" w:pos="-567"/>
          <w:tab w:val="num" w:pos="360"/>
        </w:tabs>
        <w:ind w:left="567" w:right="-84" w:hanging="283"/>
        <w:rPr>
          <w:rFonts w:ascii="Arial" w:hAnsi="Arial" w:cs="Arial"/>
          <w:sz w:val="24"/>
          <w:szCs w:val="24"/>
          <w:lang w:val="es-ES_tradnl"/>
        </w:rPr>
      </w:pPr>
      <w:r w:rsidRPr="00A57BF9">
        <w:rPr>
          <w:rFonts w:ascii="Arial" w:hAnsi="Arial" w:cs="Arial"/>
          <w:sz w:val="24"/>
          <w:szCs w:val="24"/>
          <w:lang w:val="es-ES_tradnl"/>
        </w:rPr>
        <w:t xml:space="preserve">Informar a la Junta sobre cualquier irregularidad que observe en el trámite de los asuntos </w:t>
      </w:r>
      <w:r w:rsidR="00E60CD5" w:rsidRPr="00A57BF9">
        <w:rPr>
          <w:rFonts w:ascii="Arial" w:hAnsi="Arial" w:cs="Arial"/>
          <w:sz w:val="24"/>
          <w:szCs w:val="24"/>
          <w:lang w:val="es-ES_tradnl"/>
        </w:rPr>
        <w:t xml:space="preserve">sobre los cuales </w:t>
      </w:r>
      <w:r w:rsidRPr="00A57BF9">
        <w:rPr>
          <w:rFonts w:ascii="Arial" w:hAnsi="Arial" w:cs="Arial"/>
          <w:sz w:val="24"/>
          <w:szCs w:val="24"/>
          <w:lang w:val="es-ES_tradnl"/>
        </w:rPr>
        <w:t>tenga conocimiento.</w:t>
      </w:r>
    </w:p>
    <w:p w14:paraId="0625A66B" w14:textId="77777777" w:rsidR="00143AC4" w:rsidRPr="00A57BF9" w:rsidRDefault="00143AC4" w:rsidP="00E93CC9">
      <w:pPr>
        <w:tabs>
          <w:tab w:val="left" w:pos="-540"/>
        </w:tabs>
        <w:ind w:right="-84"/>
        <w:rPr>
          <w:rFonts w:ascii="Arial" w:hAnsi="Arial" w:cs="Arial"/>
          <w:sz w:val="24"/>
          <w:szCs w:val="24"/>
          <w:lang w:val="es-ES_tradnl"/>
        </w:rPr>
      </w:pPr>
    </w:p>
    <w:p w14:paraId="6D6E1343" w14:textId="6E02510A" w:rsidR="00240402" w:rsidRPr="00A57BF9" w:rsidRDefault="00500E24" w:rsidP="000D0E23">
      <w:pPr>
        <w:tabs>
          <w:tab w:val="left" w:pos="-540"/>
          <w:tab w:val="left" w:pos="284"/>
        </w:tabs>
        <w:ind w:left="-180" w:right="-84"/>
        <w:rPr>
          <w:rStyle w:val="Textoennegrita"/>
          <w:rFonts w:ascii="Arial" w:hAnsi="Arial" w:cs="Arial"/>
          <w:sz w:val="24"/>
          <w:szCs w:val="24"/>
          <w:lang w:val="es-ES_tradnl"/>
        </w:rPr>
      </w:pPr>
      <w:r w:rsidRPr="00A57BF9">
        <w:rPr>
          <w:rStyle w:val="Textoennegrita"/>
          <w:rFonts w:ascii="Arial" w:hAnsi="Arial" w:cs="Arial"/>
          <w:sz w:val="24"/>
          <w:szCs w:val="24"/>
          <w:lang w:val="es-ES_tradnl"/>
        </w:rPr>
        <w:t>6.</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DECISIONES DE LA JUNTA</w:t>
      </w:r>
    </w:p>
    <w:p w14:paraId="32E5DA9D" w14:textId="77777777" w:rsidR="00240402" w:rsidRPr="00A57BF9" w:rsidRDefault="00240402" w:rsidP="00A54589">
      <w:pPr>
        <w:tabs>
          <w:tab w:val="left" w:pos="-540"/>
        </w:tabs>
        <w:ind w:left="-180" w:right="-84"/>
        <w:rPr>
          <w:rStyle w:val="Textoennegrita"/>
          <w:rFonts w:ascii="Arial" w:hAnsi="Arial" w:cs="Arial"/>
          <w:b w:val="0"/>
          <w:sz w:val="24"/>
          <w:szCs w:val="24"/>
          <w:lang w:val="es-ES_tradnl"/>
        </w:rPr>
      </w:pPr>
    </w:p>
    <w:p w14:paraId="45A729EA" w14:textId="77777777" w:rsidR="00713D29" w:rsidRDefault="00240402" w:rsidP="00713D29">
      <w:pPr>
        <w:tabs>
          <w:tab w:val="left" w:pos="-540"/>
        </w:tabs>
        <w:ind w:left="-180" w:right="-84"/>
        <w:rPr>
          <w:rStyle w:val="Textoennegrita"/>
          <w:rFonts w:ascii="Arial" w:hAnsi="Arial" w:cs="Arial"/>
          <w:b w:val="0"/>
          <w:bCs w:val="0"/>
          <w:sz w:val="24"/>
          <w:szCs w:val="24"/>
          <w:lang w:val="es-ES_tradnl"/>
        </w:rPr>
      </w:pPr>
      <w:r w:rsidRPr="00A57BF9">
        <w:rPr>
          <w:rStyle w:val="Textoennegrita"/>
          <w:rFonts w:ascii="Arial" w:hAnsi="Arial" w:cs="Arial"/>
          <w:b w:val="0"/>
          <w:bCs w:val="0"/>
          <w:sz w:val="24"/>
          <w:szCs w:val="24"/>
          <w:lang w:val="es-ES_tradnl"/>
        </w:rPr>
        <w:t>La Junta</w:t>
      </w:r>
      <w:r w:rsidR="0049024E" w:rsidRPr="00A57BF9">
        <w:rPr>
          <w:rStyle w:val="Textoennegrita"/>
          <w:rFonts w:ascii="Arial" w:hAnsi="Arial" w:cs="Arial"/>
          <w:b w:val="0"/>
          <w:bCs w:val="0"/>
          <w:sz w:val="24"/>
          <w:szCs w:val="24"/>
          <w:lang w:val="es-ES_tradnl"/>
        </w:rPr>
        <w:t xml:space="preserve"> delibera y decide</w:t>
      </w:r>
      <w:r w:rsidRPr="00A57BF9">
        <w:rPr>
          <w:rStyle w:val="Textoennegrita"/>
          <w:rFonts w:ascii="Arial" w:hAnsi="Arial" w:cs="Arial"/>
          <w:b w:val="0"/>
          <w:bCs w:val="0"/>
          <w:sz w:val="24"/>
          <w:szCs w:val="24"/>
          <w:lang w:val="es-ES_tradnl"/>
        </w:rPr>
        <w:t xml:space="preserve"> con un número plural de sus miembros con voz y voto que representen, por lo menos, la mayoría absoluta.</w:t>
      </w:r>
    </w:p>
    <w:p w14:paraId="2D401F57" w14:textId="77777777" w:rsidR="00143AC4" w:rsidRPr="00A57BF9" w:rsidRDefault="00143AC4" w:rsidP="00713D29">
      <w:pPr>
        <w:tabs>
          <w:tab w:val="left" w:pos="-540"/>
        </w:tabs>
        <w:ind w:right="-84"/>
        <w:rPr>
          <w:rFonts w:ascii="Arial" w:hAnsi="Arial" w:cs="Arial"/>
          <w:sz w:val="24"/>
          <w:szCs w:val="24"/>
          <w:lang w:val="es-ES_tradnl"/>
        </w:rPr>
      </w:pPr>
    </w:p>
    <w:p w14:paraId="0FFF172A" w14:textId="1782A69A" w:rsidR="00240402" w:rsidRPr="00A57BF9" w:rsidRDefault="00500E24" w:rsidP="000D0E23">
      <w:pPr>
        <w:tabs>
          <w:tab w:val="left" w:pos="-540"/>
          <w:tab w:val="left" w:pos="284"/>
        </w:tabs>
        <w:ind w:left="-180" w:right="-84"/>
        <w:rPr>
          <w:rStyle w:val="Textoennegrita"/>
          <w:rFonts w:ascii="Arial" w:hAnsi="Arial" w:cs="Arial"/>
          <w:b w:val="0"/>
          <w:bCs w:val="0"/>
          <w:sz w:val="24"/>
          <w:szCs w:val="24"/>
          <w:lang w:val="es-ES_tradnl"/>
        </w:rPr>
      </w:pPr>
      <w:r w:rsidRPr="00A57BF9">
        <w:rPr>
          <w:rStyle w:val="Textoennegrita"/>
          <w:rFonts w:ascii="Arial" w:hAnsi="Arial" w:cs="Arial"/>
          <w:sz w:val="24"/>
          <w:szCs w:val="24"/>
          <w:lang w:val="es-ES_tradnl"/>
        </w:rPr>
        <w:t>7.</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ACTAS DE LA JUNTA</w:t>
      </w:r>
    </w:p>
    <w:p w14:paraId="48284F78" w14:textId="77777777" w:rsidR="00240402" w:rsidRPr="00A57BF9" w:rsidRDefault="00240402" w:rsidP="00A54589">
      <w:pPr>
        <w:tabs>
          <w:tab w:val="left" w:pos="-540"/>
        </w:tabs>
        <w:ind w:left="-180" w:right="-84"/>
        <w:rPr>
          <w:rStyle w:val="Textoennegrita"/>
          <w:rFonts w:ascii="Arial" w:hAnsi="Arial" w:cs="Arial"/>
          <w:b w:val="0"/>
          <w:bCs w:val="0"/>
          <w:sz w:val="24"/>
          <w:szCs w:val="24"/>
          <w:lang w:val="es-ES_tradnl"/>
        </w:rPr>
      </w:pPr>
    </w:p>
    <w:p w14:paraId="4D7D84B0" w14:textId="77777777" w:rsidR="00240402" w:rsidRPr="00A57BF9" w:rsidRDefault="00240402" w:rsidP="00A54589">
      <w:pPr>
        <w:tabs>
          <w:tab w:val="left" w:pos="-540"/>
        </w:tabs>
        <w:ind w:left="-180" w:right="-84"/>
        <w:rPr>
          <w:rFonts w:ascii="Arial" w:hAnsi="Arial" w:cs="Arial"/>
          <w:sz w:val="24"/>
          <w:szCs w:val="24"/>
          <w:lang w:val="es-ES_tradnl"/>
        </w:rPr>
      </w:pPr>
      <w:r w:rsidRPr="00A57BF9">
        <w:rPr>
          <w:rStyle w:val="Textoennegrita"/>
          <w:rFonts w:ascii="Arial" w:hAnsi="Arial" w:cs="Arial"/>
          <w:b w:val="0"/>
          <w:bCs w:val="0"/>
          <w:sz w:val="24"/>
          <w:szCs w:val="24"/>
          <w:lang w:val="es-ES_tradnl"/>
        </w:rPr>
        <w:t xml:space="preserve">De toda reunión </w:t>
      </w:r>
      <w:r w:rsidRPr="00240CF0">
        <w:rPr>
          <w:rStyle w:val="Textoennegrita"/>
          <w:rFonts w:ascii="Arial" w:hAnsi="Arial" w:cs="Arial"/>
          <w:b w:val="0"/>
          <w:bCs w:val="0"/>
          <w:sz w:val="24"/>
          <w:szCs w:val="24"/>
          <w:lang w:val="es-ES_tradnl"/>
        </w:rPr>
        <w:t>de la Junta</w:t>
      </w:r>
      <w:r w:rsidR="0049024E" w:rsidRPr="00240CF0">
        <w:rPr>
          <w:rStyle w:val="Textoennegrita"/>
          <w:rFonts w:ascii="Arial" w:hAnsi="Arial" w:cs="Arial"/>
          <w:b w:val="0"/>
          <w:bCs w:val="0"/>
          <w:sz w:val="24"/>
          <w:szCs w:val="24"/>
          <w:lang w:val="es-ES_tradnl"/>
        </w:rPr>
        <w:t xml:space="preserve"> se levanta un acta que suscribe</w:t>
      </w:r>
      <w:r w:rsidR="00E540F6" w:rsidRPr="00240CF0">
        <w:rPr>
          <w:rStyle w:val="Textoennegrita"/>
          <w:rFonts w:ascii="Arial" w:hAnsi="Arial" w:cs="Arial"/>
          <w:b w:val="0"/>
          <w:bCs w:val="0"/>
          <w:sz w:val="24"/>
          <w:szCs w:val="24"/>
          <w:lang w:val="es-ES_tradnl"/>
        </w:rPr>
        <w:t xml:space="preserve"> el presidente</w:t>
      </w:r>
      <w:r w:rsidR="005536DE" w:rsidRPr="00240CF0">
        <w:rPr>
          <w:rStyle w:val="Textoennegrita"/>
          <w:rFonts w:ascii="Arial" w:hAnsi="Arial" w:cs="Arial"/>
          <w:b w:val="0"/>
          <w:bCs w:val="0"/>
          <w:sz w:val="24"/>
          <w:szCs w:val="24"/>
          <w:lang w:val="es-ES_tradnl"/>
        </w:rPr>
        <w:t xml:space="preserve"> o su delegado </w:t>
      </w:r>
      <w:r w:rsidR="00E540F6" w:rsidRPr="00240CF0">
        <w:rPr>
          <w:rStyle w:val="Textoennegrita"/>
          <w:rFonts w:ascii="Arial" w:hAnsi="Arial" w:cs="Arial"/>
          <w:b w:val="0"/>
          <w:bCs w:val="0"/>
          <w:sz w:val="24"/>
          <w:szCs w:val="24"/>
          <w:lang w:val="es-ES_tradnl"/>
        </w:rPr>
        <w:t>y</w:t>
      </w:r>
      <w:r w:rsidR="005536DE" w:rsidRPr="00240CF0">
        <w:rPr>
          <w:rStyle w:val="Textoennegrita"/>
          <w:rFonts w:ascii="Arial" w:hAnsi="Arial" w:cs="Arial"/>
          <w:b w:val="0"/>
          <w:bCs w:val="0"/>
          <w:sz w:val="24"/>
          <w:szCs w:val="24"/>
          <w:lang w:val="es-ES_tradnl"/>
        </w:rPr>
        <w:t xml:space="preserve"> </w:t>
      </w:r>
      <w:r w:rsidR="00E540F6" w:rsidRPr="00240CF0">
        <w:rPr>
          <w:rStyle w:val="Textoennegrita"/>
          <w:rFonts w:ascii="Arial" w:hAnsi="Arial" w:cs="Arial"/>
          <w:b w:val="0"/>
          <w:bCs w:val="0"/>
          <w:sz w:val="24"/>
          <w:szCs w:val="24"/>
          <w:lang w:val="es-ES_tradnl"/>
        </w:rPr>
        <w:t xml:space="preserve">Secretario de la misma, previa revisión por medios electrónicos de los </w:t>
      </w:r>
      <w:r w:rsidRPr="00240CF0">
        <w:rPr>
          <w:rStyle w:val="Textoennegrita"/>
          <w:rFonts w:ascii="Arial" w:hAnsi="Arial" w:cs="Arial"/>
          <w:b w:val="0"/>
          <w:bCs w:val="0"/>
          <w:sz w:val="24"/>
          <w:szCs w:val="24"/>
          <w:lang w:val="es-ES_tradnl"/>
        </w:rPr>
        <w:t>miembros con voz y</w:t>
      </w:r>
      <w:r w:rsidRPr="00A57BF9">
        <w:rPr>
          <w:rStyle w:val="Textoennegrita"/>
          <w:rFonts w:ascii="Arial" w:hAnsi="Arial" w:cs="Arial"/>
          <w:b w:val="0"/>
          <w:bCs w:val="0"/>
          <w:sz w:val="24"/>
          <w:szCs w:val="24"/>
          <w:lang w:val="es-ES_tradnl"/>
        </w:rPr>
        <w:t xml:space="preserve"> voto.</w:t>
      </w:r>
    </w:p>
    <w:p w14:paraId="078FE33D" w14:textId="77777777" w:rsidR="00EA0C79" w:rsidRPr="00A57BF9" w:rsidRDefault="00EA0C79" w:rsidP="00CA3EB0">
      <w:pPr>
        <w:tabs>
          <w:tab w:val="left" w:pos="-540"/>
        </w:tabs>
        <w:ind w:right="-84"/>
        <w:rPr>
          <w:rFonts w:ascii="Arial" w:hAnsi="Arial" w:cs="Arial"/>
          <w:sz w:val="24"/>
          <w:szCs w:val="24"/>
          <w:lang w:val="es-ES_tradnl"/>
        </w:rPr>
      </w:pPr>
    </w:p>
    <w:p w14:paraId="360D433F" w14:textId="0DDF1E58" w:rsidR="00240402" w:rsidRPr="00A57BF9" w:rsidRDefault="0049024E"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Las actas se clasifica</w:t>
      </w:r>
      <w:r w:rsidR="00240402" w:rsidRPr="00A57BF9">
        <w:rPr>
          <w:rFonts w:ascii="Arial" w:hAnsi="Arial" w:cs="Arial"/>
          <w:sz w:val="24"/>
          <w:szCs w:val="24"/>
          <w:lang w:val="es-ES_tradnl"/>
        </w:rPr>
        <w:t>n en orden numérico consecutivo para cada año y para cada reunión, y deb</w:t>
      </w:r>
      <w:r w:rsidRPr="00A57BF9">
        <w:rPr>
          <w:rFonts w:ascii="Arial" w:hAnsi="Arial" w:cs="Arial"/>
          <w:sz w:val="24"/>
          <w:szCs w:val="24"/>
          <w:lang w:val="es-ES_tradnl"/>
        </w:rPr>
        <w:t>en</w:t>
      </w:r>
      <w:r w:rsidR="00240402" w:rsidRPr="00A57BF9">
        <w:rPr>
          <w:rFonts w:ascii="Arial" w:hAnsi="Arial" w:cs="Arial"/>
          <w:sz w:val="24"/>
          <w:szCs w:val="24"/>
          <w:lang w:val="es-ES_tradnl"/>
        </w:rPr>
        <w:t xml:space="preserve"> contener la fecha y el lugar de la reunión, la hora de iniciación, el nombre de los asistentes y su</w:t>
      </w:r>
      <w:r w:rsidRPr="00A57BF9">
        <w:rPr>
          <w:rFonts w:ascii="Arial" w:hAnsi="Arial" w:cs="Arial"/>
          <w:sz w:val="24"/>
          <w:szCs w:val="24"/>
          <w:lang w:val="es-ES_tradnl"/>
        </w:rPr>
        <w:t>s cargos.</w:t>
      </w:r>
      <w:r w:rsidR="00562B83">
        <w:rPr>
          <w:rFonts w:ascii="Arial" w:hAnsi="Arial" w:cs="Arial"/>
          <w:sz w:val="24"/>
          <w:szCs w:val="24"/>
          <w:lang w:val="es-ES_tradnl"/>
        </w:rPr>
        <w:t xml:space="preserve"> </w:t>
      </w:r>
      <w:r w:rsidRPr="00A57BF9">
        <w:rPr>
          <w:rFonts w:ascii="Arial" w:hAnsi="Arial" w:cs="Arial"/>
          <w:sz w:val="24"/>
          <w:szCs w:val="24"/>
          <w:lang w:val="es-ES_tradnl"/>
        </w:rPr>
        <w:t>Igualmente, deben contener</w:t>
      </w:r>
      <w:r w:rsidR="00240402" w:rsidRPr="00A57BF9">
        <w:rPr>
          <w:rFonts w:ascii="Arial" w:hAnsi="Arial" w:cs="Arial"/>
          <w:sz w:val="24"/>
          <w:szCs w:val="24"/>
          <w:lang w:val="es-ES_tradnl"/>
        </w:rPr>
        <w:t xml:space="preserve"> una enumeración sucinta, pero precisa, de los asuntos sometidos a consideración de la Junta y las determinaciones acordadas, con sus respectivas motivaciones, y la constancia y salvamentos de voto que se presenten en la reunión.</w:t>
      </w:r>
    </w:p>
    <w:p w14:paraId="7A23C278" w14:textId="77777777" w:rsidR="00836350" w:rsidRDefault="00836350" w:rsidP="00E93CC9">
      <w:pPr>
        <w:tabs>
          <w:tab w:val="left" w:pos="-540"/>
        </w:tabs>
        <w:ind w:right="-84"/>
        <w:rPr>
          <w:rFonts w:ascii="Arial" w:hAnsi="Arial" w:cs="Arial"/>
          <w:sz w:val="24"/>
          <w:szCs w:val="24"/>
          <w:lang w:val="es-ES_tradnl"/>
        </w:rPr>
      </w:pPr>
    </w:p>
    <w:p w14:paraId="08A11C9E" w14:textId="77777777" w:rsidR="00901071" w:rsidRPr="00A57BF9" w:rsidRDefault="00901071" w:rsidP="00E93CC9">
      <w:pPr>
        <w:tabs>
          <w:tab w:val="left" w:pos="-540"/>
        </w:tabs>
        <w:ind w:right="-84"/>
        <w:rPr>
          <w:rFonts w:ascii="Arial" w:hAnsi="Arial" w:cs="Arial"/>
          <w:sz w:val="24"/>
          <w:szCs w:val="24"/>
          <w:lang w:val="es-ES_tradnl"/>
        </w:rPr>
      </w:pPr>
    </w:p>
    <w:p w14:paraId="48E87DF7" w14:textId="77777777" w:rsidR="00500E24" w:rsidRPr="00A57BF9" w:rsidRDefault="00500E24"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bCs/>
          <w:sz w:val="24"/>
          <w:szCs w:val="24"/>
          <w:lang w:val="es-ES_tradnl"/>
        </w:rPr>
      </w:pPr>
      <w:bookmarkStart w:id="263" w:name="_Toc429396771"/>
      <w:bookmarkStart w:id="264" w:name="_Toc429501007"/>
      <w:r w:rsidRPr="00A57BF9">
        <w:rPr>
          <w:bCs/>
          <w:sz w:val="24"/>
          <w:szCs w:val="24"/>
          <w:lang w:val="es-ES_tradnl"/>
        </w:rPr>
        <w:t>CAPÍTULO II</w:t>
      </w:r>
      <w:bookmarkEnd w:id="263"/>
      <w:bookmarkEnd w:id="264"/>
    </w:p>
    <w:p w14:paraId="1A3536B0" w14:textId="77777777" w:rsidR="00240402" w:rsidRPr="00A57BF9" w:rsidRDefault="00CC5A6B" w:rsidP="00F62B26">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right="-84"/>
        <w:rPr>
          <w:rStyle w:val="Textoennegrita"/>
          <w:b/>
          <w:sz w:val="24"/>
          <w:szCs w:val="24"/>
          <w:lang w:val="es-ES_tradnl"/>
        </w:rPr>
      </w:pPr>
      <w:bookmarkStart w:id="265" w:name="_Toc429396772"/>
      <w:bookmarkStart w:id="266" w:name="_Toc429501008"/>
      <w:r w:rsidRPr="00A57BF9">
        <w:rPr>
          <w:rStyle w:val="Textoennegrita"/>
          <w:b/>
          <w:sz w:val="24"/>
          <w:szCs w:val="24"/>
          <w:lang w:val="es-ES_tradnl"/>
        </w:rPr>
        <w:t>COMITÉ DE CONTRATACIÓN</w:t>
      </w:r>
      <w:bookmarkEnd w:id="265"/>
      <w:bookmarkEnd w:id="266"/>
    </w:p>
    <w:p w14:paraId="067FBC22" w14:textId="77777777" w:rsidR="00DF66C0" w:rsidRPr="00A57BF9" w:rsidRDefault="00DF66C0" w:rsidP="00E93CC9">
      <w:pPr>
        <w:tabs>
          <w:tab w:val="left" w:pos="-540"/>
        </w:tabs>
        <w:ind w:right="-84"/>
        <w:rPr>
          <w:rFonts w:ascii="Arial" w:hAnsi="Arial" w:cs="Arial"/>
          <w:sz w:val="24"/>
          <w:szCs w:val="24"/>
          <w:lang w:val="es-ES_tradnl"/>
        </w:rPr>
      </w:pPr>
    </w:p>
    <w:p w14:paraId="6D610EAF" w14:textId="4D1E2E78" w:rsidR="00DF66C0" w:rsidRPr="00A57BF9" w:rsidRDefault="00DF66C0" w:rsidP="000D0E23">
      <w:pPr>
        <w:tabs>
          <w:tab w:val="left" w:pos="-540"/>
          <w:tab w:val="left" w:pos="284"/>
        </w:tabs>
        <w:ind w:left="-180" w:right="-84"/>
        <w:rPr>
          <w:rFonts w:ascii="Arial" w:hAnsi="Arial" w:cs="Arial"/>
          <w:b/>
          <w:sz w:val="24"/>
          <w:szCs w:val="24"/>
          <w:lang w:val="es-ES_tradnl"/>
        </w:rPr>
      </w:pPr>
      <w:r w:rsidRPr="00A57BF9">
        <w:rPr>
          <w:rFonts w:ascii="Arial" w:hAnsi="Arial" w:cs="Arial"/>
          <w:b/>
          <w:sz w:val="24"/>
          <w:szCs w:val="24"/>
          <w:lang w:val="es-ES_tradnl"/>
        </w:rPr>
        <w:t>1.</w:t>
      </w:r>
      <w:r w:rsidR="00562B83">
        <w:rPr>
          <w:rFonts w:ascii="Arial" w:hAnsi="Arial" w:cs="Arial"/>
          <w:b/>
          <w:sz w:val="24"/>
          <w:szCs w:val="24"/>
          <w:lang w:val="es-ES_tradnl"/>
        </w:rPr>
        <w:t xml:space="preserve"> </w:t>
      </w:r>
      <w:r w:rsidR="00A41248" w:rsidRPr="00A57BF9">
        <w:rPr>
          <w:rFonts w:ascii="Arial" w:hAnsi="Arial" w:cs="Arial"/>
          <w:b/>
          <w:sz w:val="24"/>
          <w:szCs w:val="24"/>
          <w:lang w:val="es-ES_tradnl"/>
        </w:rPr>
        <w:tab/>
      </w:r>
      <w:r w:rsidRPr="00A57BF9">
        <w:rPr>
          <w:rFonts w:ascii="Arial" w:hAnsi="Arial" w:cs="Arial"/>
          <w:b/>
          <w:sz w:val="24"/>
          <w:szCs w:val="24"/>
          <w:lang w:val="es-ES_tradnl"/>
        </w:rPr>
        <w:t>MIEMBROS</w:t>
      </w:r>
    </w:p>
    <w:p w14:paraId="3F7D4177" w14:textId="77777777" w:rsidR="00DF66C0" w:rsidRPr="00A57BF9" w:rsidRDefault="00DF66C0" w:rsidP="00A54589">
      <w:pPr>
        <w:tabs>
          <w:tab w:val="left" w:pos="-540"/>
        </w:tabs>
        <w:ind w:left="-180" w:right="-84"/>
        <w:rPr>
          <w:rStyle w:val="Textoennegrita"/>
          <w:rFonts w:ascii="Arial" w:hAnsi="Arial" w:cs="Arial"/>
          <w:b w:val="0"/>
          <w:sz w:val="24"/>
          <w:szCs w:val="24"/>
          <w:lang w:val="es-ES_tradnl"/>
        </w:rPr>
      </w:pPr>
    </w:p>
    <w:p w14:paraId="43454FAB" w14:textId="77777777" w:rsidR="00240402" w:rsidRPr="00A57BF9" w:rsidRDefault="0049024E"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El </w:t>
      </w:r>
      <w:r w:rsidR="00CC5A6B" w:rsidRPr="00A57BF9">
        <w:rPr>
          <w:rFonts w:ascii="Arial" w:hAnsi="Arial" w:cs="Arial"/>
          <w:sz w:val="24"/>
          <w:szCs w:val="24"/>
          <w:lang w:val="es-ES_tradnl"/>
        </w:rPr>
        <w:t>Comité de Contratación</w:t>
      </w:r>
      <w:r w:rsidRPr="00A57BF9">
        <w:rPr>
          <w:rFonts w:ascii="Arial" w:hAnsi="Arial" w:cs="Arial"/>
          <w:sz w:val="24"/>
          <w:szCs w:val="24"/>
          <w:lang w:val="es-ES_tradnl"/>
        </w:rPr>
        <w:t xml:space="preserve"> de la Superintendencia de Sociedades</w:t>
      </w:r>
      <w:r w:rsidR="00240402" w:rsidRPr="00A57BF9">
        <w:rPr>
          <w:rFonts w:ascii="Arial" w:hAnsi="Arial" w:cs="Arial"/>
          <w:sz w:val="24"/>
          <w:szCs w:val="24"/>
          <w:lang w:val="es-ES_tradnl"/>
        </w:rPr>
        <w:t xml:space="preserve"> </w:t>
      </w:r>
      <w:r w:rsidRPr="00A57BF9">
        <w:rPr>
          <w:rFonts w:ascii="Arial" w:hAnsi="Arial" w:cs="Arial"/>
          <w:sz w:val="24"/>
          <w:szCs w:val="24"/>
          <w:lang w:val="es-ES_tradnl"/>
        </w:rPr>
        <w:t xml:space="preserve">está </w:t>
      </w:r>
      <w:r w:rsidR="00240402" w:rsidRPr="00A57BF9">
        <w:rPr>
          <w:rFonts w:ascii="Arial" w:hAnsi="Arial" w:cs="Arial"/>
          <w:sz w:val="24"/>
          <w:szCs w:val="24"/>
          <w:lang w:val="es-ES_tradnl"/>
        </w:rPr>
        <w:t>integrado de la siguiente manera:</w:t>
      </w:r>
    </w:p>
    <w:p w14:paraId="550E1A01" w14:textId="77777777" w:rsidR="00240402" w:rsidRPr="00A57BF9" w:rsidRDefault="00240402" w:rsidP="00A54589">
      <w:pPr>
        <w:tabs>
          <w:tab w:val="left" w:pos="-540"/>
        </w:tabs>
        <w:ind w:left="-180" w:right="-84"/>
        <w:rPr>
          <w:rFonts w:ascii="Arial" w:hAnsi="Arial" w:cs="Arial"/>
          <w:sz w:val="24"/>
          <w:szCs w:val="24"/>
          <w:lang w:val="es-ES_tradnl"/>
        </w:rPr>
      </w:pPr>
    </w:p>
    <w:p w14:paraId="19086BC3" w14:textId="77777777" w:rsidR="00240402" w:rsidRPr="00A57BF9" w:rsidRDefault="00240402"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Secretario General</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su delegado, quien lo presid</w:t>
      </w:r>
      <w:r w:rsidR="0049024E" w:rsidRPr="00A57BF9">
        <w:rPr>
          <w:rFonts w:ascii="Arial" w:hAnsi="Arial" w:cs="Arial"/>
          <w:sz w:val="24"/>
          <w:szCs w:val="24"/>
          <w:lang w:val="es-ES_tradnl"/>
        </w:rPr>
        <w:t>e</w:t>
      </w:r>
      <w:r w:rsidRPr="00A57BF9">
        <w:rPr>
          <w:rFonts w:ascii="Arial" w:hAnsi="Arial" w:cs="Arial"/>
          <w:sz w:val="24"/>
          <w:szCs w:val="24"/>
          <w:lang w:val="es-ES_tradnl"/>
        </w:rPr>
        <w:t>;</w:t>
      </w:r>
    </w:p>
    <w:p w14:paraId="731AD1AF" w14:textId="77777777" w:rsidR="00240402" w:rsidRPr="00A57BF9" w:rsidRDefault="005273D2"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w:t>
      </w:r>
      <w:r w:rsidR="00240402" w:rsidRPr="00A57BF9">
        <w:rPr>
          <w:rFonts w:ascii="Arial" w:hAnsi="Arial" w:cs="Arial"/>
          <w:sz w:val="24"/>
          <w:szCs w:val="24"/>
          <w:lang w:val="es-ES_tradnl"/>
        </w:rPr>
        <w:t xml:space="preserve">Jefe de la Oficina </w:t>
      </w:r>
      <w:r w:rsidR="00B05398" w:rsidRPr="00A57BF9">
        <w:rPr>
          <w:rFonts w:ascii="Arial" w:hAnsi="Arial" w:cs="Arial"/>
          <w:sz w:val="24"/>
          <w:szCs w:val="24"/>
          <w:lang w:val="es-ES_tradnl"/>
        </w:rPr>
        <w:t xml:space="preserve">Asesora </w:t>
      </w:r>
      <w:r w:rsidR="00240402" w:rsidRPr="00A57BF9">
        <w:rPr>
          <w:rFonts w:ascii="Arial" w:hAnsi="Arial" w:cs="Arial"/>
          <w:sz w:val="24"/>
          <w:szCs w:val="24"/>
          <w:lang w:val="es-ES_tradnl"/>
        </w:rPr>
        <w:t>Jurídica</w:t>
      </w:r>
      <w:r w:rsidR="00CC5A6B" w:rsidRPr="00A57BF9">
        <w:rPr>
          <w:rFonts w:ascii="Arial" w:hAnsi="Arial" w:cs="Arial"/>
          <w:sz w:val="24"/>
          <w:szCs w:val="24"/>
          <w:lang w:val="es-ES_tradnl"/>
        </w:rPr>
        <w:t xml:space="preserve"> o </w:t>
      </w:r>
      <w:r w:rsidR="00240402" w:rsidRPr="00A57BF9">
        <w:rPr>
          <w:rFonts w:ascii="Arial" w:hAnsi="Arial" w:cs="Arial"/>
          <w:sz w:val="24"/>
          <w:szCs w:val="24"/>
          <w:lang w:val="es-ES_tradnl"/>
        </w:rPr>
        <w:t>su delegado;</w:t>
      </w:r>
    </w:p>
    <w:p w14:paraId="66EB091A" w14:textId="77777777" w:rsidR="00544A06" w:rsidRPr="00A57BF9" w:rsidRDefault="00544A06"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Jefe de la Oficina Asesora de Planeación o la que haga sus veces.</w:t>
      </w:r>
    </w:p>
    <w:p w14:paraId="61C92540" w14:textId="77777777" w:rsidR="00817E2D" w:rsidRPr="00A57BF9" w:rsidRDefault="00817E2D"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Subdirector Administrativo;</w:t>
      </w:r>
    </w:p>
    <w:p w14:paraId="7CA6FD49" w14:textId="77777777" w:rsidR="00817E2D" w:rsidRPr="00A57BF9" w:rsidRDefault="00817E2D"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Subdirector Financiero;</w:t>
      </w:r>
    </w:p>
    <w:p w14:paraId="2D4FCF15" w14:textId="31D2F943" w:rsidR="00240402" w:rsidRPr="00A57BF9" w:rsidRDefault="00240402"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Coordinador del </w:t>
      </w:r>
      <w:r w:rsidR="00FA26F1" w:rsidRPr="00A57BF9">
        <w:rPr>
          <w:rFonts w:ascii="Arial" w:hAnsi="Arial" w:cs="Arial"/>
          <w:sz w:val="24"/>
          <w:szCs w:val="24"/>
          <w:lang w:val="es-ES_tradnl"/>
        </w:rPr>
        <w:t>Grupo Administrativo</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w:t>
      </w:r>
    </w:p>
    <w:p w14:paraId="69C83251" w14:textId="7D7B051D" w:rsidR="00240402" w:rsidRPr="00A57BF9" w:rsidRDefault="00240402"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Coordinador del </w:t>
      </w:r>
      <w:r w:rsidR="00B05398" w:rsidRPr="00A57BF9">
        <w:rPr>
          <w:rFonts w:ascii="Arial" w:hAnsi="Arial" w:cs="Arial"/>
          <w:sz w:val="24"/>
          <w:szCs w:val="24"/>
          <w:lang w:val="es-ES_tradnl"/>
        </w:rPr>
        <w:t>Grupo de Contabilidad</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 xml:space="preserve">, y </w:t>
      </w:r>
    </w:p>
    <w:p w14:paraId="403F3786" w14:textId="18E7914D" w:rsidR="00240402" w:rsidRPr="00A57BF9" w:rsidRDefault="00240402"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 xml:space="preserve">El Coordinador del </w:t>
      </w:r>
      <w:r w:rsidR="00FA26F1" w:rsidRPr="00A57BF9">
        <w:rPr>
          <w:rFonts w:ascii="Arial" w:hAnsi="Arial" w:cs="Arial"/>
          <w:sz w:val="24"/>
          <w:szCs w:val="24"/>
          <w:lang w:val="es-ES_tradnl"/>
        </w:rPr>
        <w:t>Grupo de Contratos</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w:t>
      </w:r>
    </w:p>
    <w:p w14:paraId="5441F14F" w14:textId="77777777" w:rsidR="00544A06" w:rsidRPr="00A57BF9" w:rsidRDefault="00544A06" w:rsidP="000074A0">
      <w:pPr>
        <w:numPr>
          <w:ilvl w:val="0"/>
          <w:numId w:val="6"/>
        </w:numPr>
        <w:tabs>
          <w:tab w:val="left" w:pos="-540"/>
        </w:tabs>
        <w:ind w:left="-180" w:right="-84" w:firstLine="0"/>
        <w:jc w:val="left"/>
        <w:rPr>
          <w:rFonts w:ascii="Arial" w:hAnsi="Arial" w:cs="Arial"/>
          <w:sz w:val="24"/>
          <w:szCs w:val="24"/>
          <w:lang w:val="es-ES_tradnl"/>
        </w:rPr>
      </w:pPr>
      <w:r w:rsidRPr="00A57BF9">
        <w:rPr>
          <w:rFonts w:ascii="Arial" w:hAnsi="Arial" w:cs="Arial"/>
          <w:sz w:val="24"/>
          <w:szCs w:val="24"/>
          <w:lang w:val="es-ES_tradnl"/>
        </w:rPr>
        <w:t>El Jefe de la Oficina de Control Interno, con voz, pero sin voto.</w:t>
      </w:r>
    </w:p>
    <w:p w14:paraId="00D3578B" w14:textId="77777777" w:rsidR="00240402" w:rsidRPr="00A57BF9" w:rsidRDefault="00240402" w:rsidP="00A54589">
      <w:pPr>
        <w:tabs>
          <w:tab w:val="left" w:pos="-540"/>
        </w:tabs>
        <w:ind w:left="-180" w:right="-84"/>
        <w:rPr>
          <w:rFonts w:ascii="Arial" w:hAnsi="Arial" w:cs="Arial"/>
          <w:sz w:val="24"/>
          <w:szCs w:val="24"/>
          <w:lang w:val="es-ES_tradnl"/>
        </w:rPr>
      </w:pPr>
    </w:p>
    <w:p w14:paraId="0586484A" w14:textId="27D38D2D" w:rsidR="00240402" w:rsidRDefault="00240402" w:rsidP="00901071">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Nota: Si alguno de los miembros del Comité hace las vece</w:t>
      </w:r>
      <w:r w:rsidR="0049024E" w:rsidRPr="00A57BF9">
        <w:rPr>
          <w:rFonts w:ascii="Arial" w:hAnsi="Arial" w:cs="Arial"/>
          <w:sz w:val="24"/>
          <w:szCs w:val="24"/>
          <w:lang w:val="es-ES_tradnl"/>
        </w:rPr>
        <w:t>s de ordenador del gasto, debe</w:t>
      </w:r>
      <w:r w:rsidRPr="00A57BF9">
        <w:rPr>
          <w:rFonts w:ascii="Arial" w:hAnsi="Arial" w:cs="Arial"/>
          <w:sz w:val="24"/>
          <w:szCs w:val="24"/>
          <w:lang w:val="es-ES_tradnl"/>
        </w:rPr>
        <w:t xml:space="preserve"> abstenerse de participar en las recomendaciones de adjudicación que haga el Comité.</w:t>
      </w:r>
    </w:p>
    <w:p w14:paraId="0B90011F" w14:textId="405EFDDC" w:rsidR="00240402" w:rsidRPr="00A57BF9" w:rsidRDefault="00DF66C0" w:rsidP="000D0E23">
      <w:pPr>
        <w:tabs>
          <w:tab w:val="left" w:pos="-540"/>
          <w:tab w:val="left" w:pos="284"/>
        </w:tabs>
        <w:ind w:left="-180" w:right="-84"/>
        <w:rPr>
          <w:rStyle w:val="Textoennegrita"/>
          <w:rFonts w:ascii="Arial" w:hAnsi="Arial" w:cs="Arial"/>
          <w:sz w:val="24"/>
          <w:szCs w:val="24"/>
          <w:lang w:val="es-ES_tradnl"/>
        </w:rPr>
      </w:pPr>
      <w:r w:rsidRPr="00A57BF9">
        <w:rPr>
          <w:rStyle w:val="Textoennegrita"/>
          <w:rFonts w:ascii="Arial" w:hAnsi="Arial" w:cs="Arial"/>
          <w:sz w:val="24"/>
          <w:szCs w:val="24"/>
          <w:lang w:val="es-ES_tradnl"/>
        </w:rPr>
        <w:lastRenderedPageBreak/>
        <w:t>2.</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FUNCIONARIOS INVITADOS</w:t>
      </w:r>
    </w:p>
    <w:p w14:paraId="2E87CB9E" w14:textId="77777777" w:rsidR="00240402" w:rsidRPr="00A57BF9" w:rsidRDefault="00240402" w:rsidP="00A54589">
      <w:pPr>
        <w:tabs>
          <w:tab w:val="left" w:pos="-540"/>
        </w:tabs>
        <w:ind w:left="-180" w:right="-84"/>
        <w:rPr>
          <w:rFonts w:ascii="Arial" w:hAnsi="Arial" w:cs="Arial"/>
          <w:sz w:val="24"/>
          <w:szCs w:val="24"/>
          <w:lang w:val="es-ES_tradnl"/>
        </w:rPr>
      </w:pPr>
    </w:p>
    <w:p w14:paraId="2A9B3F92" w14:textId="77777777" w:rsidR="00240402" w:rsidRPr="00A57BF9" w:rsidRDefault="00240402"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Al </w:t>
      </w:r>
      <w:r w:rsidR="00CC5A6B" w:rsidRPr="00A57BF9">
        <w:rPr>
          <w:rFonts w:ascii="Arial" w:hAnsi="Arial" w:cs="Arial"/>
          <w:sz w:val="24"/>
          <w:szCs w:val="24"/>
          <w:lang w:val="es-ES_tradnl"/>
        </w:rPr>
        <w:t>Comité de Contratación</w:t>
      </w:r>
      <w:r w:rsidR="0049024E" w:rsidRPr="00A57BF9">
        <w:rPr>
          <w:rFonts w:ascii="Arial" w:hAnsi="Arial" w:cs="Arial"/>
          <w:sz w:val="24"/>
          <w:szCs w:val="24"/>
          <w:lang w:val="es-ES_tradnl"/>
        </w:rPr>
        <w:t xml:space="preserve"> pueden</w:t>
      </w:r>
      <w:r w:rsidRPr="00A57BF9">
        <w:rPr>
          <w:rFonts w:ascii="Arial" w:hAnsi="Arial" w:cs="Arial"/>
          <w:sz w:val="24"/>
          <w:szCs w:val="24"/>
          <w:lang w:val="es-ES_tradnl"/>
        </w:rPr>
        <w:t xml:space="preserve"> concurrir los funcionarios que el mismo requiera oír por razones técnicas, previa invitación del Presidente</w:t>
      </w:r>
      <w:r w:rsidR="00060DBF" w:rsidRPr="00A57BF9">
        <w:rPr>
          <w:rFonts w:ascii="Arial" w:hAnsi="Arial" w:cs="Arial"/>
          <w:sz w:val="24"/>
          <w:szCs w:val="24"/>
          <w:lang w:val="es-ES_tradnl"/>
        </w:rPr>
        <w:t xml:space="preserve">, con voz </w:t>
      </w:r>
      <w:r w:rsidR="00E155A8" w:rsidRPr="00A57BF9">
        <w:rPr>
          <w:rFonts w:ascii="Arial" w:hAnsi="Arial" w:cs="Arial"/>
          <w:sz w:val="24"/>
          <w:szCs w:val="24"/>
          <w:lang w:val="es-ES_tradnl"/>
        </w:rPr>
        <w:t xml:space="preserve">pero </w:t>
      </w:r>
      <w:r w:rsidR="00060DBF" w:rsidRPr="00A57BF9">
        <w:rPr>
          <w:rFonts w:ascii="Arial" w:hAnsi="Arial" w:cs="Arial"/>
          <w:sz w:val="24"/>
          <w:szCs w:val="24"/>
          <w:lang w:val="es-ES_tradnl"/>
        </w:rPr>
        <w:t>sin voto.</w:t>
      </w:r>
    </w:p>
    <w:p w14:paraId="20E28F58" w14:textId="77777777" w:rsidR="00240402" w:rsidRPr="00A57BF9" w:rsidRDefault="00240402" w:rsidP="00A54589">
      <w:pPr>
        <w:tabs>
          <w:tab w:val="left" w:pos="-540"/>
        </w:tabs>
        <w:ind w:left="-180" w:right="-84"/>
        <w:rPr>
          <w:rFonts w:ascii="Arial" w:hAnsi="Arial" w:cs="Arial"/>
          <w:sz w:val="24"/>
          <w:szCs w:val="24"/>
          <w:lang w:val="es-ES_tradnl"/>
        </w:rPr>
      </w:pPr>
    </w:p>
    <w:p w14:paraId="2EA1EB80" w14:textId="3860436C" w:rsidR="00185F7D" w:rsidRPr="00A57BF9" w:rsidRDefault="00DF66C0" w:rsidP="000D0E23">
      <w:pPr>
        <w:tabs>
          <w:tab w:val="left" w:pos="-540"/>
          <w:tab w:val="left" w:pos="284"/>
        </w:tabs>
        <w:ind w:left="-180" w:right="-84"/>
        <w:rPr>
          <w:rStyle w:val="Textoennegrita"/>
          <w:rFonts w:ascii="Arial" w:hAnsi="Arial" w:cs="Arial"/>
          <w:sz w:val="24"/>
          <w:szCs w:val="24"/>
          <w:lang w:val="es-ES_tradnl"/>
        </w:rPr>
      </w:pPr>
      <w:r w:rsidRPr="00A57BF9">
        <w:rPr>
          <w:rStyle w:val="Textoennegrita"/>
          <w:rFonts w:ascii="Arial" w:hAnsi="Arial" w:cs="Arial"/>
          <w:sz w:val="24"/>
          <w:szCs w:val="24"/>
          <w:lang w:val="es-ES_tradnl"/>
        </w:rPr>
        <w:t>3.</w:t>
      </w:r>
      <w:r w:rsidR="00562B83">
        <w:rPr>
          <w:rStyle w:val="Textoennegrita"/>
          <w:rFonts w:ascii="Arial" w:hAnsi="Arial" w:cs="Arial"/>
          <w:b w:val="0"/>
          <w:sz w:val="24"/>
          <w:szCs w:val="24"/>
          <w:lang w:val="es-ES_tradnl"/>
        </w:rPr>
        <w:t xml:space="preserve"> </w:t>
      </w:r>
      <w:r w:rsidR="00A41248" w:rsidRPr="00A57BF9">
        <w:rPr>
          <w:rStyle w:val="Textoennegrita"/>
          <w:rFonts w:ascii="Arial" w:hAnsi="Arial" w:cs="Arial"/>
          <w:b w:val="0"/>
          <w:sz w:val="24"/>
          <w:szCs w:val="24"/>
          <w:lang w:val="es-ES_tradnl"/>
        </w:rPr>
        <w:tab/>
      </w:r>
      <w:r w:rsidRPr="00A57BF9">
        <w:rPr>
          <w:rStyle w:val="Textoennegrita"/>
          <w:rFonts w:ascii="Arial" w:hAnsi="Arial" w:cs="Arial"/>
          <w:sz w:val="24"/>
          <w:szCs w:val="24"/>
          <w:lang w:val="es-ES_tradnl"/>
        </w:rPr>
        <w:t>SECRETARÍA</w:t>
      </w:r>
    </w:p>
    <w:p w14:paraId="14D460C0" w14:textId="77777777" w:rsidR="00185F7D" w:rsidRPr="00A57BF9" w:rsidRDefault="00185F7D" w:rsidP="00A54589">
      <w:pPr>
        <w:tabs>
          <w:tab w:val="left" w:pos="-540"/>
        </w:tabs>
        <w:ind w:left="-180" w:right="-84"/>
        <w:rPr>
          <w:rStyle w:val="Textoennegrita"/>
          <w:rFonts w:ascii="Arial" w:hAnsi="Arial" w:cs="Arial"/>
          <w:b w:val="0"/>
          <w:sz w:val="24"/>
          <w:szCs w:val="24"/>
          <w:lang w:val="es-ES_tradnl"/>
        </w:rPr>
      </w:pPr>
    </w:p>
    <w:p w14:paraId="329051A9" w14:textId="16D800C0" w:rsidR="00185F7D" w:rsidRPr="00A57BF9" w:rsidRDefault="00185F7D"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La Secretaría del C</w:t>
      </w:r>
      <w:r w:rsidR="0049024E" w:rsidRPr="00A57BF9">
        <w:rPr>
          <w:rFonts w:ascii="Arial" w:hAnsi="Arial" w:cs="Arial"/>
          <w:sz w:val="24"/>
          <w:szCs w:val="24"/>
          <w:lang w:val="es-ES_tradnl"/>
        </w:rPr>
        <w:t xml:space="preserve">omité está </w:t>
      </w:r>
      <w:r w:rsidRPr="00A57BF9">
        <w:rPr>
          <w:rFonts w:ascii="Arial" w:hAnsi="Arial" w:cs="Arial"/>
          <w:sz w:val="24"/>
          <w:szCs w:val="24"/>
          <w:lang w:val="es-ES_tradnl"/>
        </w:rPr>
        <w:t xml:space="preserve">a cargo del Coordinador del </w:t>
      </w:r>
      <w:r w:rsidR="00FA26F1" w:rsidRPr="00A57BF9">
        <w:rPr>
          <w:rFonts w:ascii="Arial" w:hAnsi="Arial" w:cs="Arial"/>
          <w:sz w:val="24"/>
          <w:szCs w:val="24"/>
          <w:lang w:val="es-ES_tradnl"/>
        </w:rPr>
        <w:t>Grupo de Contratos</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p>
    <w:p w14:paraId="659984CD" w14:textId="77777777" w:rsidR="00185F7D" w:rsidRPr="00A57BF9" w:rsidRDefault="00185F7D" w:rsidP="00A54589">
      <w:pPr>
        <w:tabs>
          <w:tab w:val="left" w:pos="-540"/>
        </w:tabs>
        <w:ind w:left="-180" w:right="-84"/>
        <w:rPr>
          <w:rFonts w:ascii="Arial" w:hAnsi="Arial" w:cs="Arial"/>
          <w:sz w:val="24"/>
          <w:szCs w:val="24"/>
          <w:lang w:val="es-ES_tradnl"/>
        </w:rPr>
      </w:pPr>
    </w:p>
    <w:p w14:paraId="4D88A675" w14:textId="07B1C363" w:rsidR="00240402" w:rsidRPr="00A57BF9" w:rsidRDefault="00DF66C0" w:rsidP="000D0E23">
      <w:pPr>
        <w:tabs>
          <w:tab w:val="left" w:pos="-540"/>
          <w:tab w:val="left" w:pos="284"/>
        </w:tabs>
        <w:ind w:left="-180" w:right="-84"/>
        <w:rPr>
          <w:rStyle w:val="Textoennegrita"/>
          <w:rFonts w:ascii="Arial" w:hAnsi="Arial" w:cs="Arial"/>
          <w:b w:val="0"/>
          <w:sz w:val="24"/>
          <w:szCs w:val="24"/>
          <w:lang w:val="es-ES_tradnl"/>
        </w:rPr>
      </w:pPr>
      <w:r w:rsidRPr="00A57BF9">
        <w:rPr>
          <w:rFonts w:ascii="Arial" w:hAnsi="Arial" w:cs="Arial"/>
          <w:b/>
          <w:sz w:val="24"/>
          <w:szCs w:val="24"/>
          <w:lang w:val="es-ES_tradnl"/>
        </w:rPr>
        <w:t>4.</w:t>
      </w:r>
      <w:r w:rsidR="00562B83">
        <w:rPr>
          <w:rFonts w:ascii="Arial" w:hAnsi="Arial" w:cs="Arial"/>
          <w:b/>
          <w:sz w:val="24"/>
          <w:szCs w:val="24"/>
          <w:lang w:val="es-ES_tradnl"/>
        </w:rPr>
        <w:t xml:space="preserve"> </w:t>
      </w:r>
      <w:r w:rsidR="00A41248" w:rsidRPr="00A57BF9">
        <w:rPr>
          <w:rFonts w:ascii="Arial" w:hAnsi="Arial" w:cs="Arial"/>
          <w:b/>
          <w:sz w:val="24"/>
          <w:szCs w:val="24"/>
          <w:lang w:val="es-ES_tradnl"/>
        </w:rPr>
        <w:tab/>
      </w:r>
      <w:r w:rsidRPr="00A57BF9">
        <w:rPr>
          <w:rFonts w:ascii="Arial" w:hAnsi="Arial" w:cs="Arial"/>
          <w:b/>
          <w:sz w:val="24"/>
          <w:szCs w:val="24"/>
          <w:lang w:val="es-ES_tradnl"/>
        </w:rPr>
        <w:t>F</w:t>
      </w:r>
      <w:r w:rsidRPr="00A57BF9">
        <w:rPr>
          <w:rStyle w:val="Textoennegrita"/>
          <w:rFonts w:ascii="Arial" w:hAnsi="Arial" w:cs="Arial"/>
          <w:sz w:val="24"/>
          <w:szCs w:val="24"/>
          <w:lang w:val="es-ES_tradnl"/>
        </w:rPr>
        <w:t>UNCIONES DEL COMITÉ</w:t>
      </w:r>
    </w:p>
    <w:p w14:paraId="0E66A542" w14:textId="77777777" w:rsidR="00240402" w:rsidRPr="00A57BF9" w:rsidRDefault="00240402" w:rsidP="00A54589">
      <w:pPr>
        <w:tabs>
          <w:tab w:val="left" w:pos="-540"/>
        </w:tabs>
        <w:ind w:left="-180" w:right="-84"/>
        <w:rPr>
          <w:rStyle w:val="Textoennegrita"/>
          <w:rFonts w:ascii="Arial" w:hAnsi="Arial" w:cs="Arial"/>
          <w:b w:val="0"/>
          <w:sz w:val="24"/>
          <w:szCs w:val="24"/>
          <w:lang w:val="es-ES_tradnl"/>
        </w:rPr>
      </w:pPr>
    </w:p>
    <w:p w14:paraId="12DE84C9" w14:textId="77777777" w:rsidR="00240402" w:rsidRPr="00A57BF9" w:rsidRDefault="00240402"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El </w:t>
      </w:r>
      <w:r w:rsidR="00CC5A6B" w:rsidRPr="00A57BF9">
        <w:rPr>
          <w:rFonts w:ascii="Arial" w:hAnsi="Arial" w:cs="Arial"/>
          <w:sz w:val="24"/>
          <w:szCs w:val="24"/>
          <w:lang w:val="es-ES_tradnl"/>
        </w:rPr>
        <w:t>Comité de Contratación</w:t>
      </w:r>
      <w:r w:rsidRPr="00A57BF9">
        <w:rPr>
          <w:rFonts w:ascii="Arial" w:hAnsi="Arial" w:cs="Arial"/>
          <w:sz w:val="24"/>
          <w:szCs w:val="24"/>
          <w:lang w:val="es-ES_tradnl"/>
        </w:rPr>
        <w:t xml:space="preserve"> de la Superintendencia de Sociedades </w:t>
      </w:r>
      <w:r w:rsidR="0049024E" w:rsidRPr="00A57BF9">
        <w:rPr>
          <w:rFonts w:ascii="Arial" w:hAnsi="Arial" w:cs="Arial"/>
          <w:sz w:val="24"/>
          <w:szCs w:val="24"/>
          <w:lang w:val="es-ES_tradnl"/>
        </w:rPr>
        <w:t>tiene</w:t>
      </w:r>
      <w:r w:rsidRPr="00A57BF9">
        <w:rPr>
          <w:rFonts w:ascii="Arial" w:hAnsi="Arial" w:cs="Arial"/>
          <w:sz w:val="24"/>
          <w:szCs w:val="24"/>
          <w:lang w:val="es-ES_tradnl"/>
        </w:rPr>
        <w:t xml:space="preserve"> las siguientes funciones</w:t>
      </w:r>
      <w:r w:rsidR="003F281E" w:rsidRPr="00A57BF9">
        <w:rPr>
          <w:rFonts w:ascii="Arial" w:hAnsi="Arial" w:cs="Arial"/>
          <w:sz w:val="24"/>
          <w:szCs w:val="24"/>
          <w:lang w:val="es-ES_tradnl"/>
        </w:rPr>
        <w:t xml:space="preserve">, respecto de los procesos </w:t>
      </w:r>
      <w:r w:rsidR="006C46D9" w:rsidRPr="00A57BF9">
        <w:rPr>
          <w:rFonts w:ascii="Arial" w:hAnsi="Arial" w:cs="Arial"/>
          <w:sz w:val="24"/>
          <w:szCs w:val="24"/>
          <w:lang w:val="es-ES_tradnl"/>
        </w:rPr>
        <w:t>cuya ordenación del gasto haya sido delegada por parte del Superintendente de Sociedades</w:t>
      </w:r>
      <w:r w:rsidRPr="00A57BF9">
        <w:rPr>
          <w:rFonts w:ascii="Arial" w:hAnsi="Arial" w:cs="Arial"/>
          <w:sz w:val="24"/>
          <w:szCs w:val="24"/>
          <w:lang w:val="es-ES_tradnl"/>
        </w:rPr>
        <w:t>:</w:t>
      </w:r>
    </w:p>
    <w:p w14:paraId="7D98C225" w14:textId="77777777" w:rsidR="00240402" w:rsidRPr="00A57BF9" w:rsidRDefault="00240402" w:rsidP="00E93CC9">
      <w:pPr>
        <w:tabs>
          <w:tab w:val="left" w:pos="-540"/>
        </w:tabs>
        <w:ind w:right="-84"/>
        <w:rPr>
          <w:rFonts w:ascii="Arial" w:hAnsi="Arial" w:cs="Arial"/>
          <w:sz w:val="24"/>
          <w:szCs w:val="24"/>
          <w:lang w:val="es-ES_tradnl"/>
        </w:rPr>
      </w:pPr>
    </w:p>
    <w:p w14:paraId="685D0F4F" w14:textId="77777777" w:rsidR="006226D9" w:rsidRPr="00A57BF9" w:rsidRDefault="006226D9" w:rsidP="000074A0">
      <w:pPr>
        <w:numPr>
          <w:ilvl w:val="0"/>
          <w:numId w:val="17"/>
        </w:numPr>
        <w:tabs>
          <w:tab w:val="clear" w:pos="180"/>
          <w:tab w:val="left" w:pos="-567"/>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t xml:space="preserve">Conocer, </w:t>
      </w:r>
      <w:r w:rsidR="003A354C" w:rsidRPr="00A57BF9">
        <w:rPr>
          <w:rFonts w:ascii="Arial" w:hAnsi="Arial" w:cs="Arial"/>
          <w:sz w:val="24"/>
          <w:szCs w:val="24"/>
          <w:lang w:val="es-ES_tradnl"/>
        </w:rPr>
        <w:t>efect</w:t>
      </w:r>
      <w:r w:rsidR="0049024E" w:rsidRPr="00A57BF9">
        <w:rPr>
          <w:rFonts w:ascii="Arial" w:hAnsi="Arial" w:cs="Arial"/>
          <w:sz w:val="24"/>
          <w:szCs w:val="24"/>
          <w:lang w:val="es-ES_tradnl"/>
        </w:rPr>
        <w:t>u</w:t>
      </w:r>
      <w:r w:rsidR="003A354C" w:rsidRPr="00A57BF9">
        <w:rPr>
          <w:rFonts w:ascii="Arial" w:hAnsi="Arial" w:cs="Arial"/>
          <w:sz w:val="24"/>
          <w:szCs w:val="24"/>
          <w:lang w:val="es-ES_tradnl"/>
        </w:rPr>
        <w:t>a</w:t>
      </w:r>
      <w:r w:rsidRPr="00A57BF9">
        <w:rPr>
          <w:rFonts w:ascii="Arial" w:hAnsi="Arial" w:cs="Arial"/>
          <w:sz w:val="24"/>
          <w:szCs w:val="24"/>
          <w:lang w:val="es-ES_tradnl"/>
        </w:rPr>
        <w:t xml:space="preserve">r las recomendaciones a que haya lugar </w:t>
      </w:r>
      <w:r w:rsidR="006C46D9" w:rsidRPr="00A57BF9">
        <w:rPr>
          <w:rFonts w:ascii="Arial" w:hAnsi="Arial" w:cs="Arial"/>
          <w:sz w:val="24"/>
          <w:szCs w:val="24"/>
          <w:lang w:val="es-ES_tradnl"/>
        </w:rPr>
        <w:t>sobre</w:t>
      </w:r>
      <w:r w:rsidR="00817E2D" w:rsidRPr="00A57BF9">
        <w:rPr>
          <w:rFonts w:ascii="Arial" w:hAnsi="Arial" w:cs="Arial"/>
          <w:sz w:val="24"/>
          <w:szCs w:val="24"/>
          <w:lang w:val="es-ES_tradnl"/>
        </w:rPr>
        <w:t xml:space="preserve"> las especificaciones sobre las cuales se construirá el pliego o la invitación pública, con base en lo establecido en los estudios previo</w:t>
      </w:r>
      <w:r w:rsidR="003F281E" w:rsidRPr="00A57BF9">
        <w:rPr>
          <w:rFonts w:ascii="Arial" w:hAnsi="Arial" w:cs="Arial"/>
          <w:sz w:val="24"/>
          <w:szCs w:val="24"/>
          <w:lang w:val="es-ES_tradnl"/>
        </w:rPr>
        <w:t>s de conveniencia y oportunidad.</w:t>
      </w:r>
      <w:r w:rsidR="00817E2D" w:rsidRPr="00A57BF9">
        <w:rPr>
          <w:rFonts w:ascii="Arial" w:hAnsi="Arial" w:cs="Arial"/>
          <w:sz w:val="24"/>
          <w:szCs w:val="24"/>
          <w:lang w:val="es-ES_tradnl"/>
        </w:rPr>
        <w:t xml:space="preserve"> </w:t>
      </w:r>
    </w:p>
    <w:p w14:paraId="55212BEE" w14:textId="77777777" w:rsidR="006226D9" w:rsidRPr="00A57BF9" w:rsidRDefault="006226D9" w:rsidP="004C3928">
      <w:pPr>
        <w:tabs>
          <w:tab w:val="left" w:pos="-567"/>
          <w:tab w:val="num" w:pos="360"/>
          <w:tab w:val="num" w:pos="567"/>
        </w:tabs>
        <w:ind w:left="567" w:right="-84" w:hanging="283"/>
        <w:rPr>
          <w:rFonts w:ascii="Arial" w:hAnsi="Arial" w:cs="Arial"/>
          <w:sz w:val="24"/>
          <w:szCs w:val="24"/>
          <w:lang w:val="es-ES_tradnl"/>
        </w:rPr>
      </w:pPr>
    </w:p>
    <w:p w14:paraId="749F2851" w14:textId="77777777" w:rsidR="006C46D9" w:rsidRPr="00240CF0" w:rsidRDefault="006C46D9" w:rsidP="000074A0">
      <w:pPr>
        <w:numPr>
          <w:ilvl w:val="0"/>
          <w:numId w:val="17"/>
        </w:numPr>
        <w:tabs>
          <w:tab w:val="left" w:pos="-540"/>
          <w:tab w:val="num" w:pos="540"/>
          <w:tab w:val="num" w:pos="567"/>
        </w:tabs>
        <w:ind w:left="567" w:right="-84" w:hanging="283"/>
        <w:rPr>
          <w:rFonts w:ascii="Arial" w:hAnsi="Arial" w:cs="Arial"/>
          <w:sz w:val="24"/>
          <w:szCs w:val="24"/>
          <w:lang w:val="es-ES_tradnl"/>
        </w:rPr>
      </w:pPr>
      <w:r w:rsidRPr="00240CF0">
        <w:rPr>
          <w:rFonts w:ascii="Arial" w:hAnsi="Arial" w:cs="Arial"/>
          <w:sz w:val="24"/>
          <w:szCs w:val="24"/>
          <w:lang w:val="es-ES_tradnl"/>
        </w:rPr>
        <w:t>Conocer los informes de verificación y/o calificación definitivos de los procesos de selección.</w:t>
      </w:r>
    </w:p>
    <w:p w14:paraId="18DAA9FB" w14:textId="77777777" w:rsidR="006C46D9" w:rsidRPr="00240CF0" w:rsidRDefault="006C46D9" w:rsidP="004C3928">
      <w:pPr>
        <w:tabs>
          <w:tab w:val="left" w:pos="-540"/>
          <w:tab w:val="num" w:pos="567"/>
        </w:tabs>
        <w:ind w:left="567" w:right="-84" w:hanging="283"/>
        <w:rPr>
          <w:rFonts w:ascii="Arial" w:hAnsi="Arial" w:cs="Arial"/>
          <w:sz w:val="24"/>
          <w:szCs w:val="24"/>
          <w:lang w:val="es-ES_tradnl"/>
        </w:rPr>
      </w:pPr>
    </w:p>
    <w:p w14:paraId="17B7D415" w14:textId="77777777" w:rsidR="006C46D9" w:rsidRPr="00240CF0" w:rsidRDefault="006C46D9" w:rsidP="000074A0">
      <w:pPr>
        <w:numPr>
          <w:ilvl w:val="0"/>
          <w:numId w:val="17"/>
        </w:numPr>
        <w:tabs>
          <w:tab w:val="left" w:pos="-540"/>
          <w:tab w:val="num" w:pos="540"/>
          <w:tab w:val="num" w:pos="567"/>
        </w:tabs>
        <w:ind w:left="567" w:right="-84" w:hanging="283"/>
        <w:rPr>
          <w:rFonts w:ascii="Arial" w:hAnsi="Arial" w:cs="Arial"/>
          <w:sz w:val="24"/>
          <w:szCs w:val="24"/>
          <w:lang w:val="es-ES_tradnl"/>
        </w:rPr>
      </w:pPr>
      <w:r w:rsidRPr="00240CF0">
        <w:rPr>
          <w:rFonts w:ascii="Arial" w:hAnsi="Arial" w:cs="Arial"/>
          <w:sz w:val="24"/>
          <w:szCs w:val="24"/>
          <w:lang w:val="es-ES_tradnl"/>
        </w:rPr>
        <w:t>Recomendar al ordenador del gasto la adjudicación o declaratoria de desierta de las contrataciones.</w:t>
      </w:r>
    </w:p>
    <w:p w14:paraId="7355D2C5" w14:textId="77777777" w:rsidR="006C46D9" w:rsidRPr="00240CF0" w:rsidRDefault="006C46D9" w:rsidP="00240CF0">
      <w:pPr>
        <w:tabs>
          <w:tab w:val="left" w:pos="-540"/>
          <w:tab w:val="num" w:pos="0"/>
          <w:tab w:val="num" w:pos="567"/>
        </w:tabs>
        <w:ind w:right="-84"/>
        <w:rPr>
          <w:rFonts w:ascii="Arial" w:hAnsi="Arial" w:cs="Arial"/>
          <w:sz w:val="24"/>
          <w:szCs w:val="24"/>
          <w:lang w:val="es-ES_tradnl"/>
        </w:rPr>
      </w:pPr>
    </w:p>
    <w:p w14:paraId="3E83D0E5" w14:textId="77777777" w:rsidR="006C46D9" w:rsidRPr="00240CF0" w:rsidRDefault="006C46D9" w:rsidP="000074A0">
      <w:pPr>
        <w:numPr>
          <w:ilvl w:val="0"/>
          <w:numId w:val="17"/>
        </w:numPr>
        <w:tabs>
          <w:tab w:val="left" w:pos="-540"/>
          <w:tab w:val="num" w:pos="540"/>
          <w:tab w:val="num" w:pos="567"/>
        </w:tabs>
        <w:ind w:left="567" w:right="-84" w:hanging="283"/>
        <w:rPr>
          <w:rFonts w:ascii="Arial" w:hAnsi="Arial" w:cs="Arial"/>
          <w:sz w:val="24"/>
          <w:szCs w:val="24"/>
          <w:lang w:val="es-ES_tradnl"/>
        </w:rPr>
      </w:pPr>
      <w:r w:rsidRPr="00240CF0">
        <w:rPr>
          <w:rFonts w:ascii="Arial" w:hAnsi="Arial" w:cs="Arial"/>
          <w:sz w:val="24"/>
          <w:szCs w:val="24"/>
          <w:lang w:val="es-ES_tradnl"/>
        </w:rPr>
        <w:t>Emitir el concepto sobre la conveniencia o inconveniencia de ceder los contratos.</w:t>
      </w:r>
    </w:p>
    <w:p w14:paraId="61F1A872" w14:textId="77777777" w:rsidR="006C46D9" w:rsidRPr="00A57BF9" w:rsidRDefault="006C46D9" w:rsidP="004C3928">
      <w:pPr>
        <w:tabs>
          <w:tab w:val="left" w:pos="-540"/>
          <w:tab w:val="num" w:pos="0"/>
          <w:tab w:val="num" w:pos="567"/>
        </w:tabs>
        <w:ind w:left="567" w:right="-84" w:hanging="283"/>
        <w:rPr>
          <w:rFonts w:ascii="Arial" w:hAnsi="Arial" w:cs="Arial"/>
          <w:sz w:val="24"/>
          <w:szCs w:val="24"/>
          <w:lang w:val="es-ES_tradnl"/>
        </w:rPr>
      </w:pPr>
    </w:p>
    <w:p w14:paraId="0ED813A7" w14:textId="77777777" w:rsidR="006C46D9" w:rsidRPr="00A57BF9" w:rsidRDefault="006C46D9" w:rsidP="000074A0">
      <w:pPr>
        <w:numPr>
          <w:ilvl w:val="0"/>
          <w:numId w:val="17"/>
        </w:numPr>
        <w:tabs>
          <w:tab w:val="left" w:pos="-540"/>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t>Formular recomendaciones orientadas a la existencia de una adecuada planeación en los procesos de contratación de la Entidad, dirigida a alcanzar los objetivos institucionales, el cumplimiento de los planes de compras y de inversión, optimizando la utilización de los recursos de Presupuestos.</w:t>
      </w:r>
    </w:p>
    <w:p w14:paraId="1276B946" w14:textId="77777777" w:rsidR="006C46D9" w:rsidRPr="00A57BF9" w:rsidRDefault="006C46D9" w:rsidP="004C3928">
      <w:pPr>
        <w:tabs>
          <w:tab w:val="left" w:pos="-540"/>
          <w:tab w:val="num" w:pos="0"/>
          <w:tab w:val="num" w:pos="567"/>
        </w:tabs>
        <w:ind w:left="567" w:right="-84" w:hanging="283"/>
        <w:rPr>
          <w:rFonts w:ascii="Arial" w:hAnsi="Arial" w:cs="Arial"/>
          <w:sz w:val="24"/>
          <w:szCs w:val="24"/>
          <w:lang w:val="es-ES_tradnl"/>
        </w:rPr>
      </w:pPr>
    </w:p>
    <w:p w14:paraId="6FAE7078" w14:textId="77777777" w:rsidR="006C46D9" w:rsidRPr="00A57BF9" w:rsidRDefault="006C46D9" w:rsidP="000074A0">
      <w:pPr>
        <w:numPr>
          <w:ilvl w:val="0"/>
          <w:numId w:val="17"/>
        </w:numPr>
        <w:tabs>
          <w:tab w:val="left" w:pos="-540"/>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t>Solicitar a las distintas dependencias de la entidad los informes y conceptos que considere pertinentes, con el fin de establecer parámetros claros y precisos a tener en cuenta en los procesos de contratación.</w:t>
      </w:r>
    </w:p>
    <w:p w14:paraId="121D94B9" w14:textId="77777777" w:rsidR="006C46D9" w:rsidRPr="00A57BF9" w:rsidRDefault="006C46D9" w:rsidP="004C3928">
      <w:pPr>
        <w:tabs>
          <w:tab w:val="left" w:pos="-540"/>
          <w:tab w:val="num" w:pos="0"/>
          <w:tab w:val="num" w:pos="567"/>
        </w:tabs>
        <w:ind w:left="567" w:right="-84" w:hanging="283"/>
        <w:rPr>
          <w:rFonts w:ascii="Arial" w:hAnsi="Arial" w:cs="Arial"/>
          <w:sz w:val="24"/>
          <w:szCs w:val="24"/>
          <w:lang w:val="es-ES_tradnl"/>
        </w:rPr>
      </w:pPr>
    </w:p>
    <w:p w14:paraId="13DF2AB1" w14:textId="77777777" w:rsidR="006C46D9" w:rsidRPr="00A57BF9" w:rsidRDefault="006C46D9" w:rsidP="000074A0">
      <w:pPr>
        <w:numPr>
          <w:ilvl w:val="0"/>
          <w:numId w:val="17"/>
        </w:numPr>
        <w:tabs>
          <w:tab w:val="left" w:pos="-540"/>
          <w:tab w:val="num" w:pos="540"/>
          <w:tab w:val="num" w:pos="567"/>
        </w:tabs>
        <w:ind w:left="567" w:right="-84" w:hanging="283"/>
        <w:rPr>
          <w:rFonts w:ascii="Arial" w:hAnsi="Arial" w:cs="Arial"/>
          <w:sz w:val="24"/>
          <w:szCs w:val="24"/>
          <w:lang w:val="es-ES_tradnl"/>
        </w:rPr>
      </w:pPr>
      <w:r w:rsidRPr="00A57BF9">
        <w:rPr>
          <w:rFonts w:ascii="Arial" w:hAnsi="Arial" w:cs="Arial"/>
          <w:sz w:val="24"/>
          <w:szCs w:val="24"/>
          <w:lang w:val="es-ES_tradnl"/>
        </w:rPr>
        <w:t xml:space="preserve">Efectuar recomendaciones en materia contractual a los funcionarios que intervienen en los procesos de contratación, para contribuir al cumplimiento de los principios de la función administrativa. </w:t>
      </w:r>
    </w:p>
    <w:p w14:paraId="7F02EC42" w14:textId="77777777" w:rsidR="00FA1499" w:rsidRPr="00240CF0" w:rsidRDefault="00FA1499" w:rsidP="00713D29">
      <w:pPr>
        <w:tabs>
          <w:tab w:val="left" w:pos="-540"/>
          <w:tab w:val="num" w:pos="540"/>
          <w:tab w:val="num" w:pos="567"/>
        </w:tabs>
        <w:ind w:right="-84"/>
        <w:rPr>
          <w:rFonts w:ascii="Arial" w:hAnsi="Arial" w:cs="Arial"/>
          <w:color w:val="0F243E"/>
          <w:sz w:val="24"/>
          <w:szCs w:val="24"/>
          <w:lang w:val="es-ES_tradnl"/>
        </w:rPr>
      </w:pPr>
    </w:p>
    <w:p w14:paraId="2E2EA713" w14:textId="5E58421E" w:rsidR="00FA1499" w:rsidRPr="00713D29" w:rsidRDefault="00FA1499" w:rsidP="000074A0">
      <w:pPr>
        <w:numPr>
          <w:ilvl w:val="0"/>
          <w:numId w:val="17"/>
        </w:numPr>
        <w:tabs>
          <w:tab w:val="left" w:pos="-540"/>
          <w:tab w:val="num" w:pos="540"/>
          <w:tab w:val="num" w:pos="567"/>
        </w:tabs>
        <w:ind w:left="567" w:right="-84" w:hanging="283"/>
        <w:rPr>
          <w:rFonts w:ascii="Arial" w:hAnsi="Arial" w:cs="Arial"/>
          <w:sz w:val="24"/>
          <w:szCs w:val="24"/>
          <w:lang w:val="es-ES_tradnl"/>
        </w:rPr>
      </w:pPr>
      <w:r w:rsidRPr="00713D29">
        <w:rPr>
          <w:rFonts w:ascii="Arial" w:hAnsi="Arial" w:cs="Arial"/>
          <w:sz w:val="24"/>
          <w:szCs w:val="24"/>
          <w:lang w:val="es-ES_tradnl"/>
        </w:rPr>
        <w:lastRenderedPageBreak/>
        <w:t xml:space="preserve">Analizar la documentación recibida y presentar observaciones, recomendaciones y por medio </w:t>
      </w:r>
      <w:proofErr w:type="spellStart"/>
      <w:r w:rsidRPr="00713D29">
        <w:rPr>
          <w:rFonts w:ascii="Arial" w:hAnsi="Arial" w:cs="Arial"/>
          <w:sz w:val="24"/>
          <w:szCs w:val="24"/>
          <w:lang w:val="es-ES_tradnl"/>
        </w:rPr>
        <w:t>electronico</w:t>
      </w:r>
      <w:proofErr w:type="spellEnd"/>
      <w:r w:rsidRPr="00713D29">
        <w:rPr>
          <w:rFonts w:ascii="Arial" w:hAnsi="Arial" w:cs="Arial"/>
          <w:sz w:val="24"/>
          <w:szCs w:val="24"/>
          <w:lang w:val="es-ES_tradnl"/>
        </w:rPr>
        <w:t>, en un</w:t>
      </w:r>
      <w:r w:rsidR="00562B83" w:rsidRPr="00713D29">
        <w:rPr>
          <w:rFonts w:ascii="Arial" w:hAnsi="Arial" w:cs="Arial"/>
          <w:sz w:val="24"/>
          <w:szCs w:val="24"/>
          <w:lang w:val="es-ES_tradnl"/>
        </w:rPr>
        <w:t xml:space="preserve"> </w:t>
      </w:r>
      <w:proofErr w:type="spellStart"/>
      <w:r w:rsidRPr="00713D29">
        <w:rPr>
          <w:rFonts w:ascii="Arial" w:hAnsi="Arial" w:cs="Arial"/>
          <w:sz w:val="24"/>
          <w:szCs w:val="24"/>
          <w:lang w:val="es-ES_tradnl"/>
        </w:rPr>
        <w:t>termino</w:t>
      </w:r>
      <w:proofErr w:type="spellEnd"/>
      <w:r w:rsidRPr="00713D29">
        <w:rPr>
          <w:rFonts w:ascii="Arial" w:hAnsi="Arial" w:cs="Arial"/>
          <w:sz w:val="24"/>
          <w:szCs w:val="24"/>
          <w:lang w:val="es-ES_tradnl"/>
        </w:rPr>
        <w:t xml:space="preserve"> no mayor a un (1) día hábil siguiente a la realización del mismo, teniendo presente las intervenciones que se realizaron en la sesión respectiva </w:t>
      </w:r>
    </w:p>
    <w:p w14:paraId="4ECC4A8F" w14:textId="77777777" w:rsidR="00240402" w:rsidRPr="00240CF0" w:rsidRDefault="00240402" w:rsidP="00E93CC9">
      <w:pPr>
        <w:tabs>
          <w:tab w:val="left" w:pos="-567"/>
        </w:tabs>
        <w:ind w:right="-84"/>
        <w:rPr>
          <w:rFonts w:ascii="Arial" w:hAnsi="Arial" w:cs="Arial"/>
          <w:sz w:val="24"/>
          <w:szCs w:val="24"/>
          <w:lang w:val="es-ES_tradnl"/>
        </w:rPr>
      </w:pPr>
    </w:p>
    <w:p w14:paraId="0E5534CE" w14:textId="02153A17" w:rsidR="00AE2FC3" w:rsidRPr="00A57BF9" w:rsidRDefault="009A3B16" w:rsidP="00AE2FC3">
      <w:pPr>
        <w:tabs>
          <w:tab w:val="left" w:pos="-540"/>
        </w:tabs>
        <w:ind w:left="284" w:right="-84" w:hanging="464"/>
        <w:rPr>
          <w:rStyle w:val="Textoennegrita"/>
          <w:rFonts w:ascii="Arial" w:hAnsi="Arial" w:cs="Arial"/>
          <w:b w:val="0"/>
          <w:bCs w:val="0"/>
          <w:sz w:val="24"/>
          <w:szCs w:val="24"/>
          <w:lang w:val="es-ES_tradnl"/>
        </w:rPr>
      </w:pPr>
      <w:r w:rsidRPr="00240CF0">
        <w:rPr>
          <w:rStyle w:val="Textoennegrita"/>
          <w:rFonts w:ascii="Arial" w:hAnsi="Arial" w:cs="Arial"/>
          <w:sz w:val="24"/>
          <w:szCs w:val="24"/>
          <w:lang w:val="es-ES_tradnl"/>
        </w:rPr>
        <w:t>5.</w:t>
      </w:r>
      <w:r w:rsidR="00562B83" w:rsidRPr="00240CF0">
        <w:rPr>
          <w:rStyle w:val="Textoennegrita"/>
          <w:rFonts w:ascii="Arial" w:hAnsi="Arial" w:cs="Arial"/>
          <w:sz w:val="24"/>
          <w:szCs w:val="24"/>
          <w:lang w:val="es-ES_tradnl"/>
        </w:rPr>
        <w:t xml:space="preserve"> </w:t>
      </w:r>
      <w:r w:rsidR="00A41248" w:rsidRPr="00240CF0">
        <w:rPr>
          <w:rStyle w:val="Textoennegrita"/>
          <w:rFonts w:ascii="Arial" w:hAnsi="Arial" w:cs="Arial"/>
          <w:sz w:val="24"/>
          <w:szCs w:val="24"/>
          <w:lang w:val="es-ES_tradnl"/>
        </w:rPr>
        <w:tab/>
      </w:r>
      <w:r w:rsidR="00AE2FC3" w:rsidRPr="00240CF0">
        <w:rPr>
          <w:rStyle w:val="Textoennegrita"/>
          <w:rFonts w:ascii="Arial" w:hAnsi="Arial" w:cs="Arial"/>
          <w:sz w:val="24"/>
          <w:szCs w:val="24"/>
          <w:lang w:val="es-ES_tradnl"/>
        </w:rPr>
        <w:t>FUNCIONES DEL SEC</w:t>
      </w:r>
      <w:r w:rsidR="00AE2FC3" w:rsidRPr="00A57BF9">
        <w:rPr>
          <w:rStyle w:val="Textoennegrita"/>
          <w:rFonts w:ascii="Arial" w:hAnsi="Arial" w:cs="Arial"/>
          <w:sz w:val="24"/>
          <w:szCs w:val="24"/>
          <w:lang w:val="es-ES_tradnl"/>
        </w:rPr>
        <w:t>RETARIO DEL COMITÉ</w:t>
      </w:r>
    </w:p>
    <w:p w14:paraId="75D7890A" w14:textId="77777777" w:rsidR="00AE2FC3" w:rsidRPr="00A57BF9" w:rsidRDefault="00AE2FC3" w:rsidP="00AE2FC3">
      <w:pPr>
        <w:tabs>
          <w:tab w:val="left" w:pos="-540"/>
        </w:tabs>
        <w:ind w:right="-84"/>
        <w:rPr>
          <w:rStyle w:val="Textoennegrita"/>
          <w:rFonts w:ascii="Arial" w:hAnsi="Arial" w:cs="Arial"/>
          <w:b w:val="0"/>
          <w:bCs w:val="0"/>
          <w:sz w:val="24"/>
          <w:szCs w:val="24"/>
          <w:lang w:val="es-ES_tradnl"/>
        </w:rPr>
      </w:pPr>
    </w:p>
    <w:p w14:paraId="68B14C67" w14:textId="77777777" w:rsidR="00AE2FC3" w:rsidRPr="00A57BF9" w:rsidRDefault="00AE2FC3" w:rsidP="00AE2FC3">
      <w:pPr>
        <w:tabs>
          <w:tab w:val="left" w:pos="-540"/>
        </w:tabs>
        <w:ind w:left="-142" w:right="-84"/>
        <w:rPr>
          <w:rStyle w:val="Textoennegrita"/>
          <w:rFonts w:ascii="Arial" w:hAnsi="Arial" w:cs="Arial"/>
          <w:b w:val="0"/>
          <w:bCs w:val="0"/>
          <w:sz w:val="24"/>
          <w:szCs w:val="24"/>
          <w:lang w:val="es-ES_tradnl"/>
        </w:rPr>
      </w:pPr>
      <w:r w:rsidRPr="00A57BF9">
        <w:rPr>
          <w:rStyle w:val="Textoennegrita"/>
          <w:rFonts w:ascii="Arial" w:hAnsi="Arial" w:cs="Arial"/>
          <w:b w:val="0"/>
          <w:bCs w:val="0"/>
          <w:sz w:val="24"/>
          <w:szCs w:val="24"/>
          <w:lang w:val="es-ES_tradnl"/>
        </w:rPr>
        <w:t>Las funciones del Secretario del Comité son las mismas determinadas para el Secretario de la Junta.</w:t>
      </w:r>
    </w:p>
    <w:p w14:paraId="74CCEA59" w14:textId="77777777" w:rsidR="00AE2FC3" w:rsidRPr="00A57BF9" w:rsidRDefault="00AE2FC3" w:rsidP="00AE2FC3">
      <w:pPr>
        <w:pStyle w:val="Textoindependiente2"/>
        <w:tabs>
          <w:tab w:val="left" w:pos="-540"/>
          <w:tab w:val="left" w:pos="284"/>
        </w:tabs>
        <w:spacing w:after="0" w:line="240" w:lineRule="auto"/>
        <w:ind w:right="-84"/>
        <w:rPr>
          <w:rStyle w:val="Textoennegrita"/>
          <w:rFonts w:ascii="Arial" w:hAnsi="Arial" w:cs="Arial"/>
          <w:sz w:val="24"/>
          <w:szCs w:val="24"/>
          <w:lang w:val="es-ES_tradnl"/>
        </w:rPr>
      </w:pPr>
    </w:p>
    <w:p w14:paraId="74475DDA" w14:textId="77777777" w:rsidR="00240402" w:rsidRPr="00A57BF9" w:rsidRDefault="00AE2FC3" w:rsidP="00AE2FC3">
      <w:pPr>
        <w:pStyle w:val="Textoindependiente2"/>
        <w:tabs>
          <w:tab w:val="left" w:pos="-540"/>
          <w:tab w:val="left" w:pos="284"/>
        </w:tabs>
        <w:spacing w:after="0" w:line="240" w:lineRule="auto"/>
        <w:ind w:left="284" w:right="-84" w:hanging="426"/>
        <w:rPr>
          <w:rStyle w:val="Textoennegrita"/>
          <w:rFonts w:ascii="Arial" w:hAnsi="Arial" w:cs="Arial"/>
          <w:b w:val="0"/>
          <w:bCs w:val="0"/>
          <w:sz w:val="24"/>
          <w:szCs w:val="24"/>
          <w:lang w:val="es-ES_tradnl"/>
        </w:rPr>
      </w:pPr>
      <w:r w:rsidRPr="00A57BF9">
        <w:rPr>
          <w:rStyle w:val="Textoennegrita"/>
          <w:rFonts w:ascii="Arial" w:hAnsi="Arial" w:cs="Arial"/>
          <w:sz w:val="24"/>
          <w:szCs w:val="24"/>
          <w:lang w:val="es-ES_tradnl"/>
        </w:rPr>
        <w:t xml:space="preserve">6. </w:t>
      </w:r>
      <w:r w:rsidRPr="00A57BF9">
        <w:rPr>
          <w:rStyle w:val="Textoennegrita"/>
          <w:rFonts w:ascii="Arial" w:hAnsi="Arial" w:cs="Arial"/>
          <w:sz w:val="24"/>
          <w:szCs w:val="24"/>
          <w:lang w:val="es-ES_tradnl"/>
        </w:rPr>
        <w:tab/>
      </w:r>
      <w:r w:rsidR="009A3B16" w:rsidRPr="00A57BF9">
        <w:rPr>
          <w:rStyle w:val="Textoennegrita"/>
          <w:rFonts w:ascii="Arial" w:hAnsi="Arial" w:cs="Arial"/>
          <w:sz w:val="24"/>
          <w:szCs w:val="24"/>
          <w:lang w:val="es-ES_tradnl"/>
        </w:rPr>
        <w:t xml:space="preserve">DECISIONES DEL COMITÉ </w:t>
      </w:r>
    </w:p>
    <w:p w14:paraId="70E86868" w14:textId="77777777" w:rsidR="00240402" w:rsidRPr="00A57BF9" w:rsidRDefault="00240402" w:rsidP="00A54589">
      <w:pPr>
        <w:tabs>
          <w:tab w:val="left" w:pos="-540"/>
        </w:tabs>
        <w:ind w:left="-180" w:right="-84"/>
        <w:rPr>
          <w:rStyle w:val="Textoennegrita"/>
          <w:rFonts w:ascii="Arial" w:hAnsi="Arial" w:cs="Arial"/>
          <w:sz w:val="24"/>
          <w:szCs w:val="24"/>
          <w:lang w:val="es-ES_tradnl"/>
        </w:rPr>
      </w:pPr>
    </w:p>
    <w:p w14:paraId="1EFA537F" w14:textId="77777777" w:rsidR="00240402" w:rsidRPr="00A57BF9" w:rsidRDefault="0049024E"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El Comité delibera y decide</w:t>
      </w:r>
      <w:r w:rsidR="00240402" w:rsidRPr="00A57BF9">
        <w:rPr>
          <w:rFonts w:ascii="Arial" w:hAnsi="Arial" w:cs="Arial"/>
          <w:sz w:val="24"/>
          <w:szCs w:val="24"/>
          <w:lang w:val="es-ES_tradnl"/>
        </w:rPr>
        <w:t xml:space="preserve"> con un número plural de sus miembros con voz y voto que representen, por lo menos, la mayoría </w:t>
      </w:r>
      <w:r w:rsidR="00FB1F15" w:rsidRPr="00A57BF9">
        <w:rPr>
          <w:rFonts w:ascii="Arial" w:hAnsi="Arial" w:cs="Arial"/>
          <w:sz w:val="24"/>
          <w:szCs w:val="24"/>
          <w:lang w:val="es-ES_tradnl"/>
        </w:rPr>
        <w:t>simple</w:t>
      </w:r>
      <w:r w:rsidR="00240402" w:rsidRPr="00A57BF9">
        <w:rPr>
          <w:rFonts w:ascii="Arial" w:hAnsi="Arial" w:cs="Arial"/>
          <w:sz w:val="24"/>
          <w:szCs w:val="24"/>
          <w:lang w:val="es-ES_tradnl"/>
        </w:rPr>
        <w:t>.</w:t>
      </w:r>
    </w:p>
    <w:p w14:paraId="0461F067" w14:textId="77777777" w:rsidR="00143AC4" w:rsidRPr="00A57BF9" w:rsidRDefault="00143AC4" w:rsidP="00A54589">
      <w:pPr>
        <w:tabs>
          <w:tab w:val="left" w:pos="-540"/>
        </w:tabs>
        <w:ind w:left="-180" w:right="-84"/>
        <w:rPr>
          <w:rFonts w:ascii="Arial" w:hAnsi="Arial" w:cs="Arial"/>
          <w:sz w:val="24"/>
          <w:szCs w:val="24"/>
          <w:lang w:val="es-ES_tradnl"/>
        </w:rPr>
      </w:pPr>
    </w:p>
    <w:p w14:paraId="3C505AE9" w14:textId="67AED2F3" w:rsidR="00240402" w:rsidRPr="00240CF0" w:rsidRDefault="00AE2FC3" w:rsidP="000D0E23">
      <w:pPr>
        <w:tabs>
          <w:tab w:val="left" w:pos="-540"/>
          <w:tab w:val="left" w:pos="284"/>
        </w:tabs>
        <w:ind w:left="-180" w:right="-84"/>
        <w:rPr>
          <w:rStyle w:val="Textoennegrita"/>
          <w:rFonts w:ascii="Arial" w:hAnsi="Arial" w:cs="Arial"/>
          <w:b w:val="0"/>
          <w:bCs w:val="0"/>
          <w:sz w:val="24"/>
          <w:szCs w:val="24"/>
          <w:lang w:val="es-ES_tradnl"/>
        </w:rPr>
      </w:pPr>
      <w:r w:rsidRPr="00240CF0">
        <w:rPr>
          <w:rStyle w:val="Textoennegrita"/>
          <w:rFonts w:ascii="Arial" w:hAnsi="Arial" w:cs="Arial"/>
          <w:sz w:val="24"/>
          <w:szCs w:val="24"/>
          <w:lang w:val="es-ES_tradnl"/>
        </w:rPr>
        <w:t>7</w:t>
      </w:r>
      <w:r w:rsidR="009A3B16" w:rsidRPr="00240CF0">
        <w:rPr>
          <w:rStyle w:val="Textoennegrita"/>
          <w:rFonts w:ascii="Arial" w:hAnsi="Arial" w:cs="Arial"/>
          <w:sz w:val="24"/>
          <w:szCs w:val="24"/>
          <w:lang w:val="es-ES_tradnl"/>
        </w:rPr>
        <w:t>.</w:t>
      </w:r>
      <w:r w:rsidR="00562B83" w:rsidRPr="00240CF0">
        <w:rPr>
          <w:rStyle w:val="Textoennegrita"/>
          <w:rFonts w:ascii="Arial" w:hAnsi="Arial" w:cs="Arial"/>
          <w:sz w:val="24"/>
          <w:szCs w:val="24"/>
          <w:lang w:val="es-ES_tradnl"/>
        </w:rPr>
        <w:t xml:space="preserve"> </w:t>
      </w:r>
      <w:r w:rsidR="00A41248" w:rsidRPr="00240CF0">
        <w:rPr>
          <w:rStyle w:val="Textoennegrita"/>
          <w:rFonts w:ascii="Arial" w:hAnsi="Arial" w:cs="Arial"/>
          <w:sz w:val="24"/>
          <w:szCs w:val="24"/>
          <w:lang w:val="es-ES_tradnl"/>
        </w:rPr>
        <w:tab/>
      </w:r>
      <w:r w:rsidR="009A3B16" w:rsidRPr="00240CF0">
        <w:rPr>
          <w:rStyle w:val="Textoennegrita"/>
          <w:rFonts w:ascii="Arial" w:hAnsi="Arial" w:cs="Arial"/>
          <w:sz w:val="24"/>
          <w:szCs w:val="24"/>
          <w:lang w:val="es-ES_tradnl"/>
        </w:rPr>
        <w:t>ACTAS DEL COMITÉ</w:t>
      </w:r>
    </w:p>
    <w:p w14:paraId="71BC7F06" w14:textId="77777777" w:rsidR="00240402" w:rsidRPr="00240CF0" w:rsidRDefault="00240402" w:rsidP="00A54589">
      <w:pPr>
        <w:tabs>
          <w:tab w:val="left" w:pos="-540"/>
        </w:tabs>
        <w:ind w:left="-180" w:right="-84"/>
        <w:rPr>
          <w:rStyle w:val="Textoennegrita"/>
          <w:rFonts w:ascii="Arial" w:hAnsi="Arial" w:cs="Arial"/>
          <w:b w:val="0"/>
          <w:sz w:val="24"/>
          <w:szCs w:val="24"/>
          <w:lang w:val="es-ES_tradnl"/>
        </w:rPr>
      </w:pPr>
    </w:p>
    <w:p w14:paraId="6761F5F9" w14:textId="77777777" w:rsidR="00E540F6" w:rsidRPr="00A57BF9" w:rsidRDefault="00240402" w:rsidP="00A54589">
      <w:pPr>
        <w:tabs>
          <w:tab w:val="left" w:pos="-540"/>
        </w:tabs>
        <w:ind w:left="-180" w:right="-84"/>
        <w:rPr>
          <w:rFonts w:ascii="Arial" w:hAnsi="Arial" w:cs="Arial"/>
          <w:sz w:val="24"/>
          <w:szCs w:val="24"/>
          <w:lang w:val="es-ES_tradnl"/>
        </w:rPr>
      </w:pPr>
      <w:r w:rsidRPr="00240CF0">
        <w:rPr>
          <w:rFonts w:ascii="Arial" w:hAnsi="Arial" w:cs="Arial"/>
          <w:sz w:val="24"/>
          <w:szCs w:val="24"/>
          <w:lang w:val="es-ES_tradnl"/>
        </w:rPr>
        <w:t>De toda recom</w:t>
      </w:r>
      <w:r w:rsidR="0049024E" w:rsidRPr="00240CF0">
        <w:rPr>
          <w:rFonts w:ascii="Arial" w:hAnsi="Arial" w:cs="Arial"/>
          <w:sz w:val="24"/>
          <w:szCs w:val="24"/>
          <w:lang w:val="es-ES_tradnl"/>
        </w:rPr>
        <w:t xml:space="preserve">endación del Comité se levanta </w:t>
      </w:r>
      <w:r w:rsidR="00E540F6" w:rsidRPr="00240CF0">
        <w:rPr>
          <w:rFonts w:ascii="Arial" w:hAnsi="Arial" w:cs="Arial"/>
          <w:sz w:val="24"/>
          <w:szCs w:val="24"/>
          <w:lang w:val="es-ES_tradnl"/>
        </w:rPr>
        <w:t xml:space="preserve">un acta que suscribe el presidente </w:t>
      </w:r>
      <w:r w:rsidR="002E5BDB" w:rsidRPr="00240CF0">
        <w:rPr>
          <w:rFonts w:ascii="Arial" w:hAnsi="Arial" w:cs="Arial"/>
          <w:sz w:val="24"/>
          <w:szCs w:val="24"/>
          <w:lang w:val="es-ES_tradnl"/>
        </w:rPr>
        <w:t xml:space="preserve">o su delegado </w:t>
      </w:r>
      <w:r w:rsidR="00E540F6" w:rsidRPr="00240CF0">
        <w:rPr>
          <w:rFonts w:ascii="Arial" w:hAnsi="Arial" w:cs="Arial"/>
          <w:sz w:val="24"/>
          <w:szCs w:val="24"/>
          <w:lang w:val="es-ES_tradnl"/>
        </w:rPr>
        <w:t>y Secretario de la misma, previa revisión por medios electrónicos de los miembros con voz y voto.</w:t>
      </w:r>
    </w:p>
    <w:p w14:paraId="342647C5" w14:textId="77777777" w:rsidR="00E540F6" w:rsidRPr="00A57BF9" w:rsidRDefault="00E540F6" w:rsidP="00A54589">
      <w:pPr>
        <w:tabs>
          <w:tab w:val="left" w:pos="-540"/>
        </w:tabs>
        <w:ind w:left="-180" w:right="-84"/>
        <w:rPr>
          <w:rFonts w:ascii="Arial" w:hAnsi="Arial" w:cs="Arial"/>
          <w:sz w:val="24"/>
          <w:szCs w:val="24"/>
          <w:lang w:val="es-ES_tradnl"/>
        </w:rPr>
      </w:pPr>
    </w:p>
    <w:p w14:paraId="6FFCD5FF" w14:textId="53FEEF47" w:rsidR="00240402" w:rsidRPr="00A57BF9" w:rsidRDefault="00E540F6" w:rsidP="00713D2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A dichas actas</w:t>
      </w:r>
      <w:r w:rsidR="00AE2FC3" w:rsidRPr="00A57BF9">
        <w:rPr>
          <w:rFonts w:ascii="Arial" w:hAnsi="Arial" w:cs="Arial"/>
          <w:sz w:val="24"/>
          <w:szCs w:val="24"/>
          <w:lang w:val="es-ES_tradnl"/>
        </w:rPr>
        <w:t xml:space="preserve"> se aplican las mismas condiciones establecidas para las actas de Junta</w:t>
      </w:r>
      <w:r w:rsidR="00240402" w:rsidRPr="00A57BF9">
        <w:rPr>
          <w:rFonts w:ascii="Arial" w:hAnsi="Arial" w:cs="Arial"/>
          <w:sz w:val="24"/>
          <w:szCs w:val="24"/>
          <w:lang w:val="es-ES_tradnl"/>
        </w:rPr>
        <w:t>.</w:t>
      </w:r>
    </w:p>
    <w:p w14:paraId="51AA8123" w14:textId="77777777" w:rsidR="00DC2009" w:rsidRPr="00A57BF9" w:rsidRDefault="00DC2009" w:rsidP="00A54589">
      <w:pPr>
        <w:tabs>
          <w:tab w:val="left" w:pos="-540"/>
        </w:tabs>
        <w:ind w:left="-180" w:right="-84"/>
        <w:rPr>
          <w:rFonts w:ascii="Arial" w:hAnsi="Arial" w:cs="Arial"/>
          <w:sz w:val="24"/>
          <w:szCs w:val="24"/>
          <w:lang w:val="es-ES_tradnl"/>
        </w:rPr>
      </w:pPr>
    </w:p>
    <w:p w14:paraId="1528EBF7" w14:textId="77777777" w:rsidR="00DC2009" w:rsidRPr="00A57BF9" w:rsidRDefault="00DC2009"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67" w:name="_Toc429396773"/>
      <w:bookmarkStart w:id="268" w:name="_Toc429501009"/>
      <w:r w:rsidRPr="00A57BF9">
        <w:rPr>
          <w:bCs/>
          <w:sz w:val="24"/>
          <w:szCs w:val="24"/>
          <w:lang w:val="es-ES_tradnl"/>
        </w:rPr>
        <w:t>CAPÍTULO III</w:t>
      </w:r>
      <w:bookmarkEnd w:id="267"/>
      <w:bookmarkEnd w:id="268"/>
    </w:p>
    <w:p w14:paraId="5DF12ACF" w14:textId="77777777" w:rsidR="00240402" w:rsidRPr="00A57BF9" w:rsidRDefault="00240402" w:rsidP="00F62B26">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rStyle w:val="Textoennegrita"/>
          <w:b/>
          <w:sz w:val="24"/>
          <w:szCs w:val="24"/>
          <w:lang w:val="es-ES_tradnl"/>
        </w:rPr>
      </w:pPr>
      <w:bookmarkStart w:id="269" w:name="_Toc286737255"/>
      <w:bookmarkStart w:id="270" w:name="_Toc429396774"/>
      <w:bookmarkStart w:id="271" w:name="_Toc429501010"/>
      <w:r w:rsidRPr="00A57BF9">
        <w:rPr>
          <w:rStyle w:val="Textoennegrita"/>
          <w:b/>
          <w:sz w:val="24"/>
          <w:szCs w:val="24"/>
          <w:lang w:val="es-ES_tradnl"/>
        </w:rPr>
        <w:t xml:space="preserve">COMITÉ </w:t>
      </w:r>
      <w:r w:rsidR="00DC2009" w:rsidRPr="00A57BF9">
        <w:rPr>
          <w:rStyle w:val="Textoennegrita"/>
          <w:b/>
          <w:sz w:val="24"/>
          <w:szCs w:val="24"/>
          <w:lang w:val="es-ES_tradnl"/>
        </w:rPr>
        <w:t>ASESOR (EVALUADOR)</w:t>
      </w:r>
      <w:bookmarkEnd w:id="269"/>
      <w:bookmarkEnd w:id="270"/>
      <w:bookmarkEnd w:id="271"/>
    </w:p>
    <w:p w14:paraId="08043D5D" w14:textId="77777777" w:rsidR="00B6452C" w:rsidRPr="00A57BF9" w:rsidRDefault="00B6452C" w:rsidP="00A54589">
      <w:pPr>
        <w:tabs>
          <w:tab w:val="left" w:pos="-540"/>
        </w:tabs>
        <w:ind w:left="-180" w:right="-84"/>
        <w:rPr>
          <w:rStyle w:val="Textoennegrita"/>
          <w:rFonts w:ascii="Arial" w:hAnsi="Arial" w:cs="Arial"/>
          <w:b w:val="0"/>
          <w:sz w:val="24"/>
          <w:szCs w:val="24"/>
          <w:lang w:val="es-ES_tradnl"/>
        </w:rPr>
      </w:pPr>
    </w:p>
    <w:p w14:paraId="25B2DD6C" w14:textId="78B6ACDE" w:rsidR="00B812B7" w:rsidRPr="00A57BF9" w:rsidRDefault="00B812B7" w:rsidP="000D0E23">
      <w:pPr>
        <w:tabs>
          <w:tab w:val="left" w:pos="-540"/>
          <w:tab w:val="left" w:pos="284"/>
        </w:tabs>
        <w:ind w:left="-180" w:right="-84"/>
        <w:rPr>
          <w:rStyle w:val="Textoennegrita"/>
          <w:rFonts w:ascii="Arial" w:hAnsi="Arial" w:cs="Arial"/>
          <w:sz w:val="24"/>
          <w:szCs w:val="24"/>
          <w:lang w:val="es-ES_tradnl"/>
        </w:rPr>
      </w:pPr>
      <w:r w:rsidRPr="00A57BF9">
        <w:rPr>
          <w:rStyle w:val="Textoennegrita"/>
          <w:rFonts w:ascii="Arial" w:hAnsi="Arial" w:cs="Arial"/>
          <w:sz w:val="24"/>
          <w:szCs w:val="24"/>
          <w:lang w:val="es-ES_tradnl"/>
        </w:rPr>
        <w:t>1.</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MIEMBROS</w:t>
      </w:r>
    </w:p>
    <w:p w14:paraId="59E53A65" w14:textId="77777777" w:rsidR="00B812B7" w:rsidRPr="00A57BF9" w:rsidRDefault="00B812B7" w:rsidP="00A54589">
      <w:pPr>
        <w:tabs>
          <w:tab w:val="left" w:pos="-540"/>
        </w:tabs>
        <w:ind w:left="-180" w:right="-84"/>
        <w:rPr>
          <w:rFonts w:ascii="Arial" w:hAnsi="Arial" w:cs="Arial"/>
          <w:sz w:val="24"/>
          <w:szCs w:val="24"/>
          <w:lang w:val="es-ES_tradnl"/>
        </w:rPr>
      </w:pPr>
    </w:p>
    <w:p w14:paraId="49FE1D71" w14:textId="77777777" w:rsidR="00240402" w:rsidRPr="00A57BF9" w:rsidRDefault="00240402"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Para los procesos de selección que requieran convocatoria pública, la Superintendencia</w:t>
      </w:r>
      <w:r w:rsidR="0049024E" w:rsidRPr="00A57BF9">
        <w:rPr>
          <w:rFonts w:ascii="Arial" w:hAnsi="Arial" w:cs="Arial"/>
          <w:sz w:val="24"/>
          <w:szCs w:val="24"/>
          <w:lang w:val="es-ES_tradnl"/>
        </w:rPr>
        <w:t xml:space="preserve"> de Sociedades conforma</w:t>
      </w:r>
      <w:r w:rsidRPr="00A57BF9">
        <w:rPr>
          <w:rFonts w:ascii="Arial" w:hAnsi="Arial" w:cs="Arial"/>
          <w:sz w:val="24"/>
          <w:szCs w:val="24"/>
          <w:lang w:val="es-ES_tradnl"/>
        </w:rPr>
        <w:t xml:space="preserve"> un Comité </w:t>
      </w:r>
      <w:r w:rsidR="00B812B7" w:rsidRPr="00A57BF9">
        <w:rPr>
          <w:rFonts w:ascii="Arial" w:hAnsi="Arial" w:cs="Arial"/>
          <w:sz w:val="24"/>
          <w:szCs w:val="24"/>
          <w:lang w:val="es-ES_tradnl"/>
        </w:rPr>
        <w:t xml:space="preserve">Asesor - </w:t>
      </w:r>
      <w:r w:rsidRPr="00A57BF9">
        <w:rPr>
          <w:rFonts w:ascii="Arial" w:hAnsi="Arial" w:cs="Arial"/>
          <w:sz w:val="24"/>
          <w:szCs w:val="24"/>
          <w:lang w:val="es-ES_tradnl"/>
        </w:rPr>
        <w:t>Evaluador</w:t>
      </w:r>
      <w:r w:rsidR="00B6452C" w:rsidRPr="00A57BF9">
        <w:rPr>
          <w:rFonts w:ascii="Arial" w:hAnsi="Arial" w:cs="Arial"/>
          <w:sz w:val="24"/>
          <w:szCs w:val="24"/>
          <w:lang w:val="es-ES_tradnl"/>
        </w:rPr>
        <w:t xml:space="preserve">, </w:t>
      </w:r>
      <w:r w:rsidRPr="00A57BF9">
        <w:rPr>
          <w:rFonts w:ascii="Arial" w:hAnsi="Arial" w:cs="Arial"/>
          <w:sz w:val="24"/>
          <w:szCs w:val="24"/>
          <w:lang w:val="es-ES_tradnl"/>
        </w:rPr>
        <w:t>integrado de la siguiente manera:</w:t>
      </w:r>
    </w:p>
    <w:p w14:paraId="34BC4F58" w14:textId="77777777" w:rsidR="00240402" w:rsidRPr="00A57BF9" w:rsidRDefault="00240402" w:rsidP="00A54589">
      <w:pPr>
        <w:tabs>
          <w:tab w:val="left" w:pos="-540"/>
        </w:tabs>
        <w:ind w:left="-180" w:right="-84"/>
        <w:rPr>
          <w:rFonts w:ascii="Arial" w:hAnsi="Arial" w:cs="Arial"/>
          <w:sz w:val="24"/>
          <w:szCs w:val="24"/>
          <w:lang w:val="es-ES_tradnl"/>
        </w:rPr>
      </w:pPr>
    </w:p>
    <w:p w14:paraId="373CADE6" w14:textId="77777777" w:rsidR="00240402" w:rsidRPr="00A57BF9" w:rsidRDefault="00240402" w:rsidP="000074A0">
      <w:pPr>
        <w:numPr>
          <w:ilvl w:val="0"/>
          <w:numId w:val="6"/>
        </w:numPr>
        <w:tabs>
          <w:tab w:val="clear" w:pos="360"/>
          <w:tab w:val="num" w:pos="-567"/>
          <w:tab w:val="left" w:pos="-540"/>
        </w:tabs>
        <w:ind w:left="0" w:right="-84" w:hanging="180"/>
        <w:rPr>
          <w:rFonts w:ascii="Arial" w:hAnsi="Arial" w:cs="Arial"/>
          <w:sz w:val="24"/>
          <w:szCs w:val="24"/>
          <w:lang w:val="es-ES_tradnl"/>
        </w:rPr>
      </w:pPr>
      <w:r w:rsidRPr="00A57BF9">
        <w:rPr>
          <w:rFonts w:ascii="Arial" w:hAnsi="Arial" w:cs="Arial"/>
          <w:sz w:val="24"/>
          <w:szCs w:val="24"/>
          <w:lang w:val="es-ES_tradnl"/>
        </w:rPr>
        <w:t>La dependencia que elabora los estudios previos para la selección del contratista</w:t>
      </w:r>
      <w:r w:rsidR="00DD59AA" w:rsidRPr="00A57BF9">
        <w:rPr>
          <w:rFonts w:ascii="Arial" w:hAnsi="Arial" w:cs="Arial"/>
          <w:sz w:val="24"/>
          <w:szCs w:val="24"/>
          <w:lang w:val="es-ES_tradnl"/>
        </w:rPr>
        <w:t xml:space="preserve"> y que determina los requisitos habilitantes en lo de su competencia</w:t>
      </w:r>
      <w:r w:rsidRPr="00A57BF9">
        <w:rPr>
          <w:rFonts w:ascii="Arial" w:hAnsi="Arial" w:cs="Arial"/>
          <w:sz w:val="24"/>
          <w:szCs w:val="24"/>
          <w:lang w:val="es-ES_tradnl"/>
        </w:rPr>
        <w:t xml:space="preserve">, quien </w:t>
      </w:r>
      <w:r w:rsidR="0049024E" w:rsidRPr="00A57BF9">
        <w:rPr>
          <w:rFonts w:ascii="Arial" w:hAnsi="Arial" w:cs="Arial"/>
          <w:sz w:val="24"/>
          <w:szCs w:val="24"/>
          <w:lang w:val="es-ES_tradnl"/>
        </w:rPr>
        <w:t>es</w:t>
      </w:r>
      <w:r w:rsidRPr="00A57BF9">
        <w:rPr>
          <w:rFonts w:ascii="Arial" w:hAnsi="Arial" w:cs="Arial"/>
          <w:sz w:val="24"/>
          <w:szCs w:val="24"/>
          <w:lang w:val="es-ES_tradnl"/>
        </w:rPr>
        <w:t xml:space="preserve"> </w:t>
      </w:r>
      <w:r w:rsidR="0049024E" w:rsidRPr="00A57BF9">
        <w:rPr>
          <w:rFonts w:ascii="Arial" w:hAnsi="Arial" w:cs="Arial"/>
          <w:sz w:val="24"/>
          <w:szCs w:val="24"/>
          <w:lang w:val="es-ES_tradnl"/>
        </w:rPr>
        <w:t>la</w:t>
      </w:r>
      <w:r w:rsidRPr="00A57BF9">
        <w:rPr>
          <w:rFonts w:ascii="Arial" w:hAnsi="Arial" w:cs="Arial"/>
          <w:sz w:val="24"/>
          <w:szCs w:val="24"/>
          <w:lang w:val="es-ES_tradnl"/>
        </w:rPr>
        <w:t xml:space="preserve"> responsable de la </w:t>
      </w:r>
      <w:r w:rsidR="00B812B7" w:rsidRPr="00A57BF9">
        <w:rPr>
          <w:rFonts w:ascii="Arial" w:hAnsi="Arial" w:cs="Arial"/>
          <w:sz w:val="24"/>
          <w:szCs w:val="24"/>
          <w:lang w:val="es-ES_tradnl"/>
        </w:rPr>
        <w:t>verificación y/o calificación</w:t>
      </w:r>
      <w:r w:rsidRPr="00A57BF9">
        <w:rPr>
          <w:rFonts w:ascii="Arial" w:hAnsi="Arial" w:cs="Arial"/>
          <w:sz w:val="24"/>
          <w:szCs w:val="24"/>
          <w:lang w:val="es-ES_tradnl"/>
        </w:rPr>
        <w:t xml:space="preserve"> técnica</w:t>
      </w:r>
      <w:r w:rsidR="00B812B7" w:rsidRPr="00A57BF9">
        <w:rPr>
          <w:rFonts w:ascii="Arial" w:hAnsi="Arial" w:cs="Arial"/>
          <w:sz w:val="24"/>
          <w:szCs w:val="24"/>
          <w:lang w:val="es-ES_tradnl"/>
        </w:rPr>
        <w:t xml:space="preserve"> y económica</w:t>
      </w:r>
      <w:r w:rsidRPr="00A57BF9">
        <w:rPr>
          <w:rFonts w:ascii="Arial" w:hAnsi="Arial" w:cs="Arial"/>
          <w:sz w:val="24"/>
          <w:szCs w:val="24"/>
          <w:lang w:val="es-ES_tradnl"/>
        </w:rPr>
        <w:t>, en cabeza del Coordinador</w:t>
      </w:r>
      <w:r w:rsidR="00CC5A6B" w:rsidRPr="00A57BF9">
        <w:rPr>
          <w:rFonts w:ascii="Arial" w:hAnsi="Arial" w:cs="Arial"/>
          <w:sz w:val="24"/>
          <w:szCs w:val="24"/>
          <w:lang w:val="es-ES_tradnl"/>
        </w:rPr>
        <w:t xml:space="preserve"> o </w:t>
      </w:r>
      <w:r w:rsidRPr="00A57BF9">
        <w:rPr>
          <w:rFonts w:ascii="Arial" w:hAnsi="Arial" w:cs="Arial"/>
          <w:sz w:val="24"/>
          <w:szCs w:val="24"/>
          <w:lang w:val="es-ES_tradnl"/>
        </w:rPr>
        <w:t>Jefe de la dependencia.</w:t>
      </w:r>
    </w:p>
    <w:p w14:paraId="2DE81C9C" w14:textId="77777777" w:rsidR="00240402" w:rsidRPr="00A57BF9" w:rsidRDefault="00240402" w:rsidP="00A54589">
      <w:pPr>
        <w:tabs>
          <w:tab w:val="num" w:pos="-567"/>
          <w:tab w:val="left" w:pos="-540"/>
        </w:tabs>
        <w:ind w:right="-84" w:hanging="180"/>
        <w:rPr>
          <w:rFonts w:ascii="Arial" w:hAnsi="Arial" w:cs="Arial"/>
          <w:sz w:val="24"/>
          <w:szCs w:val="24"/>
          <w:lang w:val="es-ES_tradnl"/>
        </w:rPr>
      </w:pPr>
    </w:p>
    <w:p w14:paraId="3C9E4E29" w14:textId="5EA2F3CE" w:rsidR="00240402" w:rsidRPr="00A57BF9" w:rsidRDefault="00240402" w:rsidP="000074A0">
      <w:pPr>
        <w:numPr>
          <w:ilvl w:val="0"/>
          <w:numId w:val="6"/>
        </w:numPr>
        <w:tabs>
          <w:tab w:val="clear" w:pos="360"/>
          <w:tab w:val="num" w:pos="-567"/>
          <w:tab w:val="left" w:pos="-540"/>
        </w:tabs>
        <w:ind w:left="0" w:right="-84" w:hanging="180"/>
        <w:rPr>
          <w:rFonts w:ascii="Arial" w:hAnsi="Arial" w:cs="Arial"/>
          <w:sz w:val="24"/>
          <w:szCs w:val="24"/>
          <w:lang w:val="es-ES_tradnl"/>
        </w:rPr>
      </w:pPr>
      <w:r w:rsidRPr="00A57BF9">
        <w:rPr>
          <w:rFonts w:ascii="Arial" w:hAnsi="Arial" w:cs="Arial"/>
          <w:sz w:val="24"/>
          <w:szCs w:val="24"/>
          <w:lang w:val="es-ES_tradnl"/>
        </w:rPr>
        <w:t xml:space="preserve">El </w:t>
      </w:r>
      <w:r w:rsidR="00B05398" w:rsidRPr="00A57BF9">
        <w:rPr>
          <w:rFonts w:ascii="Arial" w:hAnsi="Arial" w:cs="Arial"/>
          <w:sz w:val="24"/>
          <w:szCs w:val="24"/>
          <w:lang w:val="es-ES_tradnl"/>
        </w:rPr>
        <w:t>Grupo de Contabilidad</w:t>
      </w:r>
      <w:r w:rsidR="00562B83">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 xml:space="preserve">, quien </w:t>
      </w:r>
      <w:r w:rsidR="00DD59AA" w:rsidRPr="00A57BF9">
        <w:rPr>
          <w:rFonts w:ascii="Arial" w:hAnsi="Arial" w:cs="Arial"/>
          <w:sz w:val="24"/>
          <w:szCs w:val="24"/>
          <w:lang w:val="es-ES_tradnl"/>
        </w:rPr>
        <w:t xml:space="preserve">determina los requisitos habilitantes en lo de su competencia y </w:t>
      </w:r>
      <w:r w:rsidR="0049024E" w:rsidRPr="00A57BF9">
        <w:rPr>
          <w:rFonts w:ascii="Arial" w:hAnsi="Arial" w:cs="Arial"/>
          <w:sz w:val="24"/>
          <w:szCs w:val="24"/>
          <w:lang w:val="es-ES_tradnl"/>
        </w:rPr>
        <w:t>es</w:t>
      </w:r>
      <w:r w:rsidRPr="00A57BF9">
        <w:rPr>
          <w:rFonts w:ascii="Arial" w:hAnsi="Arial" w:cs="Arial"/>
          <w:sz w:val="24"/>
          <w:szCs w:val="24"/>
          <w:lang w:val="es-ES_tradnl"/>
        </w:rPr>
        <w:t xml:space="preserve"> el responsable de la </w:t>
      </w:r>
      <w:r w:rsidR="00B812B7" w:rsidRPr="00A57BF9">
        <w:rPr>
          <w:rFonts w:ascii="Arial" w:hAnsi="Arial" w:cs="Arial"/>
          <w:sz w:val="24"/>
          <w:szCs w:val="24"/>
          <w:lang w:val="es-ES_tradnl"/>
        </w:rPr>
        <w:t>verific</w:t>
      </w:r>
      <w:r w:rsidRPr="00A57BF9">
        <w:rPr>
          <w:rFonts w:ascii="Arial" w:hAnsi="Arial" w:cs="Arial"/>
          <w:sz w:val="24"/>
          <w:szCs w:val="24"/>
          <w:lang w:val="es-ES_tradnl"/>
        </w:rPr>
        <w:t xml:space="preserve">ación financiera de los </w:t>
      </w:r>
      <w:r w:rsidR="0064503C" w:rsidRPr="00A57BF9">
        <w:rPr>
          <w:rFonts w:ascii="Arial" w:hAnsi="Arial" w:cs="Arial"/>
          <w:sz w:val="24"/>
          <w:szCs w:val="24"/>
          <w:lang w:val="es-ES_tradnl"/>
        </w:rPr>
        <w:t>proponentes</w:t>
      </w:r>
      <w:r w:rsidRPr="00A57BF9">
        <w:rPr>
          <w:rFonts w:ascii="Arial" w:hAnsi="Arial" w:cs="Arial"/>
          <w:sz w:val="24"/>
          <w:szCs w:val="24"/>
          <w:lang w:val="es-ES_tradnl"/>
        </w:rPr>
        <w:t>, en cabeza del Coordinador del Grupo.</w:t>
      </w:r>
      <w:r w:rsidR="00562B83">
        <w:rPr>
          <w:rFonts w:ascii="Arial" w:hAnsi="Arial" w:cs="Arial"/>
          <w:sz w:val="24"/>
          <w:szCs w:val="24"/>
          <w:lang w:val="es-ES_tradnl"/>
        </w:rPr>
        <w:t xml:space="preserve"> </w:t>
      </w:r>
      <w:r w:rsidR="00FD5184" w:rsidRPr="00A57BF9">
        <w:rPr>
          <w:rFonts w:ascii="Arial" w:hAnsi="Arial" w:cs="Arial"/>
          <w:sz w:val="24"/>
          <w:szCs w:val="24"/>
          <w:lang w:val="es-ES_tradnl"/>
        </w:rPr>
        <w:t>Su participación en los procesos de selección de mínima cuantía, está sujeta a la determinación de la forma de pago de acuerdo con la normatividad vigente.</w:t>
      </w:r>
    </w:p>
    <w:p w14:paraId="20294B4B" w14:textId="77777777" w:rsidR="00240402" w:rsidRPr="00A57BF9" w:rsidRDefault="00240402" w:rsidP="00A54589">
      <w:pPr>
        <w:tabs>
          <w:tab w:val="num" w:pos="-567"/>
          <w:tab w:val="left" w:pos="-540"/>
        </w:tabs>
        <w:ind w:right="-84" w:hanging="180"/>
        <w:rPr>
          <w:rFonts w:ascii="Arial" w:hAnsi="Arial" w:cs="Arial"/>
          <w:sz w:val="24"/>
          <w:szCs w:val="24"/>
          <w:lang w:val="es-ES_tradnl"/>
        </w:rPr>
      </w:pPr>
    </w:p>
    <w:p w14:paraId="6B3A5243" w14:textId="77777777" w:rsidR="00240402" w:rsidRPr="00A57BF9" w:rsidRDefault="00240402" w:rsidP="000074A0">
      <w:pPr>
        <w:numPr>
          <w:ilvl w:val="0"/>
          <w:numId w:val="6"/>
        </w:numPr>
        <w:tabs>
          <w:tab w:val="clear" w:pos="360"/>
          <w:tab w:val="num" w:pos="-567"/>
          <w:tab w:val="left" w:pos="-540"/>
        </w:tabs>
        <w:ind w:left="0" w:right="-84" w:hanging="180"/>
        <w:rPr>
          <w:rFonts w:ascii="Arial" w:hAnsi="Arial" w:cs="Arial"/>
          <w:sz w:val="24"/>
          <w:szCs w:val="24"/>
          <w:lang w:val="es-ES_tradnl"/>
        </w:rPr>
      </w:pPr>
      <w:r w:rsidRPr="00A57BF9">
        <w:rPr>
          <w:rFonts w:ascii="Arial" w:hAnsi="Arial" w:cs="Arial"/>
          <w:sz w:val="24"/>
          <w:szCs w:val="24"/>
          <w:lang w:val="es-ES_tradnl"/>
        </w:rPr>
        <w:lastRenderedPageBreak/>
        <w:t xml:space="preserve">El </w:t>
      </w:r>
      <w:r w:rsidR="00FA26F1" w:rsidRPr="00A57BF9">
        <w:rPr>
          <w:rFonts w:ascii="Arial" w:hAnsi="Arial" w:cs="Arial"/>
          <w:sz w:val="24"/>
          <w:szCs w:val="24"/>
          <w:lang w:val="es-ES_tradnl"/>
        </w:rPr>
        <w:t>Grupo de Contratos</w:t>
      </w:r>
      <w:r w:rsidR="0012004F" w:rsidRPr="00A57BF9">
        <w:rPr>
          <w:rFonts w:ascii="Arial" w:hAnsi="Arial" w:cs="Arial"/>
          <w:sz w:val="24"/>
          <w:szCs w:val="24"/>
          <w:lang w:val="es-ES_tradnl"/>
        </w:rPr>
        <w:t xml:space="preserve"> </w:t>
      </w:r>
      <w:r w:rsidR="00CC5A6B" w:rsidRPr="00A57BF9">
        <w:rPr>
          <w:rFonts w:ascii="Arial" w:hAnsi="Arial" w:cs="Arial"/>
          <w:sz w:val="24"/>
          <w:szCs w:val="24"/>
          <w:lang w:val="es-ES_tradnl"/>
        </w:rPr>
        <w:t xml:space="preserve">o </w:t>
      </w:r>
      <w:r w:rsidR="00100538" w:rsidRPr="00A57BF9">
        <w:rPr>
          <w:rFonts w:ascii="Arial" w:hAnsi="Arial" w:cs="Arial"/>
          <w:sz w:val="24"/>
          <w:szCs w:val="24"/>
          <w:lang w:val="es-ES_tradnl"/>
        </w:rPr>
        <w:t>el que haga sus veces</w:t>
      </w:r>
      <w:r w:rsidRPr="00A57BF9">
        <w:rPr>
          <w:rFonts w:ascii="Arial" w:hAnsi="Arial" w:cs="Arial"/>
          <w:sz w:val="24"/>
          <w:szCs w:val="24"/>
          <w:lang w:val="es-ES_tradnl"/>
        </w:rPr>
        <w:t xml:space="preserve">, quien </w:t>
      </w:r>
      <w:r w:rsidR="0049024E" w:rsidRPr="00A57BF9">
        <w:rPr>
          <w:rFonts w:ascii="Arial" w:hAnsi="Arial" w:cs="Arial"/>
          <w:sz w:val="24"/>
          <w:szCs w:val="24"/>
          <w:lang w:val="es-ES_tradnl"/>
        </w:rPr>
        <w:t>es</w:t>
      </w:r>
      <w:r w:rsidRPr="00A57BF9">
        <w:rPr>
          <w:rFonts w:ascii="Arial" w:hAnsi="Arial" w:cs="Arial"/>
          <w:sz w:val="24"/>
          <w:szCs w:val="24"/>
          <w:lang w:val="es-ES_tradnl"/>
        </w:rPr>
        <w:t xml:space="preserve"> el responsable de la </w:t>
      </w:r>
      <w:r w:rsidR="00B812B7" w:rsidRPr="00A57BF9">
        <w:rPr>
          <w:rFonts w:ascii="Arial" w:hAnsi="Arial" w:cs="Arial"/>
          <w:sz w:val="24"/>
          <w:szCs w:val="24"/>
          <w:lang w:val="es-ES_tradnl"/>
        </w:rPr>
        <w:t>verific</w:t>
      </w:r>
      <w:r w:rsidRPr="00A57BF9">
        <w:rPr>
          <w:rFonts w:ascii="Arial" w:hAnsi="Arial" w:cs="Arial"/>
          <w:sz w:val="24"/>
          <w:szCs w:val="24"/>
          <w:lang w:val="es-ES_tradnl"/>
        </w:rPr>
        <w:t>ación jurídica de las propuestas, en cabeza del Coordinador del Grupo.</w:t>
      </w:r>
    </w:p>
    <w:p w14:paraId="3772C243" w14:textId="77777777" w:rsidR="00240402" w:rsidRPr="00A57BF9" w:rsidRDefault="00240402" w:rsidP="00A54589">
      <w:pPr>
        <w:tabs>
          <w:tab w:val="left" w:pos="-540"/>
        </w:tabs>
        <w:ind w:left="-180" w:right="-84"/>
        <w:rPr>
          <w:rFonts w:ascii="Arial" w:hAnsi="Arial" w:cs="Arial"/>
          <w:sz w:val="24"/>
          <w:szCs w:val="24"/>
          <w:lang w:val="es-ES_tradnl"/>
        </w:rPr>
      </w:pPr>
    </w:p>
    <w:p w14:paraId="489349CC" w14:textId="600F3D40" w:rsidR="00240402" w:rsidRPr="00A57BF9" w:rsidRDefault="00B812B7" w:rsidP="000D0E23">
      <w:pPr>
        <w:tabs>
          <w:tab w:val="left" w:pos="-540"/>
          <w:tab w:val="left" w:pos="284"/>
        </w:tabs>
        <w:autoSpaceDE w:val="0"/>
        <w:autoSpaceDN w:val="0"/>
        <w:adjustRightInd w:val="0"/>
        <w:ind w:left="-180" w:right="-84"/>
        <w:rPr>
          <w:rStyle w:val="Textoennegrita"/>
          <w:rFonts w:ascii="Arial" w:hAnsi="Arial" w:cs="Arial"/>
          <w:sz w:val="24"/>
          <w:szCs w:val="24"/>
          <w:lang w:val="es-ES_tradnl"/>
        </w:rPr>
      </w:pPr>
      <w:r w:rsidRPr="00A57BF9">
        <w:rPr>
          <w:rStyle w:val="Textoennegrita"/>
          <w:rFonts w:ascii="Arial" w:hAnsi="Arial" w:cs="Arial"/>
          <w:sz w:val="24"/>
          <w:szCs w:val="24"/>
          <w:lang w:val="es-ES_tradnl"/>
        </w:rPr>
        <w:t>2.</w:t>
      </w:r>
      <w:r w:rsidR="00562B83">
        <w:rPr>
          <w:rStyle w:val="Textoennegrita"/>
          <w:rFonts w:ascii="Arial" w:hAnsi="Arial" w:cs="Arial"/>
          <w:sz w:val="24"/>
          <w:szCs w:val="24"/>
          <w:lang w:val="es-ES_tradnl"/>
        </w:rPr>
        <w:t xml:space="preserve"> </w:t>
      </w:r>
      <w:r w:rsidR="00A41248" w:rsidRPr="00A57BF9">
        <w:rPr>
          <w:rStyle w:val="Textoennegrita"/>
          <w:rFonts w:ascii="Arial" w:hAnsi="Arial" w:cs="Arial"/>
          <w:sz w:val="24"/>
          <w:szCs w:val="24"/>
          <w:lang w:val="es-ES_tradnl"/>
        </w:rPr>
        <w:tab/>
      </w:r>
      <w:r w:rsidRPr="00A57BF9">
        <w:rPr>
          <w:rStyle w:val="Textoennegrita"/>
          <w:rFonts w:ascii="Arial" w:hAnsi="Arial" w:cs="Arial"/>
          <w:sz w:val="24"/>
          <w:szCs w:val="24"/>
          <w:lang w:val="es-ES_tradnl"/>
        </w:rPr>
        <w:t>FUNCIONES DEL COMITÉ</w:t>
      </w:r>
    </w:p>
    <w:p w14:paraId="5582FF8F" w14:textId="77777777" w:rsidR="00240402" w:rsidRPr="00A57BF9" w:rsidRDefault="00240402" w:rsidP="00A54589">
      <w:pPr>
        <w:tabs>
          <w:tab w:val="left" w:pos="-540"/>
        </w:tabs>
        <w:ind w:left="-180" w:right="-84"/>
        <w:rPr>
          <w:rStyle w:val="Textoennegrita"/>
          <w:rFonts w:ascii="Arial" w:hAnsi="Arial" w:cs="Arial"/>
          <w:b w:val="0"/>
          <w:sz w:val="24"/>
          <w:szCs w:val="24"/>
          <w:lang w:val="es-ES_tradnl"/>
        </w:rPr>
      </w:pPr>
    </w:p>
    <w:p w14:paraId="1D92F2BC" w14:textId="77777777" w:rsidR="00240402" w:rsidRPr="00A57BF9" w:rsidRDefault="00240402"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El Comité Asesor de </w:t>
      </w:r>
      <w:r w:rsidR="00B812B7" w:rsidRPr="00A57BF9">
        <w:rPr>
          <w:rFonts w:ascii="Arial" w:hAnsi="Arial" w:cs="Arial"/>
          <w:sz w:val="24"/>
          <w:szCs w:val="24"/>
          <w:lang w:val="es-ES_tradnl"/>
        </w:rPr>
        <w:t>E</w:t>
      </w:r>
      <w:r w:rsidRPr="00A57BF9">
        <w:rPr>
          <w:rFonts w:ascii="Arial" w:hAnsi="Arial" w:cs="Arial"/>
          <w:sz w:val="24"/>
          <w:szCs w:val="24"/>
          <w:lang w:val="es-ES_tradnl"/>
        </w:rPr>
        <w:t xml:space="preserve">valuación de la Superintendencia de Sociedades </w:t>
      </w:r>
      <w:r w:rsidR="0049024E" w:rsidRPr="00A57BF9">
        <w:rPr>
          <w:rFonts w:ascii="Arial" w:hAnsi="Arial" w:cs="Arial"/>
          <w:sz w:val="24"/>
          <w:szCs w:val="24"/>
          <w:lang w:val="es-ES_tradnl"/>
        </w:rPr>
        <w:t>tiene</w:t>
      </w:r>
      <w:r w:rsidRPr="00A57BF9">
        <w:rPr>
          <w:rFonts w:ascii="Arial" w:hAnsi="Arial" w:cs="Arial"/>
          <w:sz w:val="24"/>
          <w:szCs w:val="24"/>
          <w:lang w:val="es-ES_tradnl"/>
        </w:rPr>
        <w:t xml:space="preserve"> las siguientes funciones:</w:t>
      </w:r>
    </w:p>
    <w:p w14:paraId="2976CB59" w14:textId="77777777" w:rsidR="00240402" w:rsidRPr="00A57BF9" w:rsidRDefault="00240402" w:rsidP="00A54589">
      <w:pPr>
        <w:tabs>
          <w:tab w:val="left" w:pos="-540"/>
        </w:tabs>
        <w:autoSpaceDE w:val="0"/>
        <w:autoSpaceDN w:val="0"/>
        <w:adjustRightInd w:val="0"/>
        <w:ind w:left="-180" w:right="-84"/>
        <w:rPr>
          <w:rFonts w:ascii="Arial" w:hAnsi="Arial" w:cs="Arial"/>
          <w:sz w:val="24"/>
          <w:szCs w:val="24"/>
          <w:lang w:val="es-ES_tradnl"/>
        </w:rPr>
      </w:pPr>
    </w:p>
    <w:p w14:paraId="4D63DFE3" w14:textId="77777777" w:rsidR="00240402" w:rsidRPr="00A57BF9" w:rsidRDefault="00240402" w:rsidP="000074A0">
      <w:pPr>
        <w:numPr>
          <w:ilvl w:val="0"/>
          <w:numId w:val="18"/>
        </w:numPr>
        <w:tabs>
          <w:tab w:val="clear" w:pos="180"/>
          <w:tab w:val="left" w:pos="-540"/>
        </w:tabs>
        <w:autoSpaceDE w:val="0"/>
        <w:autoSpaceDN w:val="0"/>
        <w:adjustRightInd w:val="0"/>
        <w:ind w:left="360" w:right="-84" w:hanging="540"/>
        <w:rPr>
          <w:rFonts w:ascii="Arial" w:hAnsi="Arial" w:cs="Arial"/>
          <w:sz w:val="24"/>
          <w:szCs w:val="24"/>
          <w:lang w:val="es-ES_tradnl"/>
        </w:rPr>
      </w:pPr>
      <w:r w:rsidRPr="00A57BF9">
        <w:rPr>
          <w:rFonts w:ascii="Arial" w:hAnsi="Arial" w:cs="Arial"/>
          <w:sz w:val="24"/>
          <w:szCs w:val="24"/>
          <w:lang w:val="es-ES_tradnl"/>
        </w:rPr>
        <w:t>Responder las observaciones que</w:t>
      </w:r>
      <w:r w:rsidR="00A210C1" w:rsidRPr="00A57BF9">
        <w:rPr>
          <w:rFonts w:ascii="Arial" w:hAnsi="Arial" w:cs="Arial"/>
          <w:sz w:val="24"/>
          <w:szCs w:val="24"/>
          <w:lang w:val="es-ES_tradnl"/>
        </w:rPr>
        <w:t xml:space="preserve"> se </w:t>
      </w:r>
      <w:r w:rsidR="0049024E" w:rsidRPr="00A57BF9">
        <w:rPr>
          <w:rFonts w:ascii="Arial" w:hAnsi="Arial" w:cs="Arial"/>
          <w:sz w:val="24"/>
          <w:szCs w:val="24"/>
          <w:lang w:val="es-ES_tradnl"/>
        </w:rPr>
        <w:t>presenten al proyecto de pliego</w:t>
      </w:r>
      <w:r w:rsidR="006C46D9" w:rsidRPr="00A57BF9">
        <w:rPr>
          <w:rFonts w:ascii="Arial" w:hAnsi="Arial" w:cs="Arial"/>
          <w:sz w:val="24"/>
          <w:szCs w:val="24"/>
          <w:lang w:val="es-ES_tradnl"/>
        </w:rPr>
        <w:t xml:space="preserve"> o a la invitación pública</w:t>
      </w:r>
      <w:r w:rsidR="0049024E" w:rsidRPr="00A57BF9">
        <w:rPr>
          <w:rFonts w:ascii="Arial" w:hAnsi="Arial" w:cs="Arial"/>
          <w:sz w:val="24"/>
          <w:szCs w:val="24"/>
          <w:lang w:val="es-ES_tradnl"/>
        </w:rPr>
        <w:t>; cada integrante resuelve las observaciones</w:t>
      </w:r>
      <w:r w:rsidR="00A210C1" w:rsidRPr="00A57BF9">
        <w:rPr>
          <w:rFonts w:ascii="Arial" w:hAnsi="Arial" w:cs="Arial"/>
          <w:sz w:val="24"/>
          <w:szCs w:val="24"/>
          <w:lang w:val="es-ES_tradnl"/>
        </w:rPr>
        <w:t xml:space="preserve"> de acuerdo con el contenido y con la competencia.</w:t>
      </w:r>
    </w:p>
    <w:p w14:paraId="0B90D70B" w14:textId="77777777" w:rsidR="00240402" w:rsidRPr="00A57BF9" w:rsidRDefault="00240402" w:rsidP="00A54589">
      <w:pPr>
        <w:tabs>
          <w:tab w:val="left" w:pos="-540"/>
        </w:tabs>
        <w:autoSpaceDE w:val="0"/>
        <w:autoSpaceDN w:val="0"/>
        <w:adjustRightInd w:val="0"/>
        <w:ind w:left="360" w:right="-84" w:hanging="540"/>
        <w:rPr>
          <w:rFonts w:ascii="Arial" w:hAnsi="Arial" w:cs="Arial"/>
          <w:sz w:val="24"/>
          <w:szCs w:val="24"/>
          <w:lang w:val="es-ES_tradnl"/>
        </w:rPr>
      </w:pPr>
    </w:p>
    <w:p w14:paraId="4E9670BA" w14:textId="084B55A0" w:rsidR="00240402" w:rsidRPr="00A57BF9" w:rsidRDefault="00240402" w:rsidP="000074A0">
      <w:pPr>
        <w:numPr>
          <w:ilvl w:val="0"/>
          <w:numId w:val="18"/>
        </w:numPr>
        <w:tabs>
          <w:tab w:val="clear" w:pos="180"/>
          <w:tab w:val="left" w:pos="-540"/>
        </w:tabs>
        <w:autoSpaceDE w:val="0"/>
        <w:autoSpaceDN w:val="0"/>
        <w:adjustRightInd w:val="0"/>
        <w:ind w:left="360" w:right="-84" w:hanging="540"/>
        <w:rPr>
          <w:rFonts w:ascii="Arial" w:hAnsi="Arial" w:cs="Arial"/>
          <w:sz w:val="24"/>
          <w:szCs w:val="24"/>
          <w:lang w:val="es-ES_tradnl"/>
        </w:rPr>
      </w:pPr>
      <w:r w:rsidRPr="00A57BF9">
        <w:rPr>
          <w:rFonts w:ascii="Arial" w:hAnsi="Arial" w:cs="Arial"/>
          <w:sz w:val="24"/>
          <w:szCs w:val="24"/>
          <w:lang w:val="es-ES_tradnl"/>
        </w:rPr>
        <w:t>Evaluar las propuestas en los proceso</w:t>
      </w:r>
      <w:r w:rsidR="00A210C1" w:rsidRPr="00A57BF9">
        <w:rPr>
          <w:rFonts w:ascii="Arial" w:hAnsi="Arial" w:cs="Arial"/>
          <w:sz w:val="24"/>
          <w:szCs w:val="24"/>
          <w:lang w:val="es-ES_tradnl"/>
        </w:rPr>
        <w:t>s</w:t>
      </w:r>
      <w:r w:rsidRPr="00A57BF9">
        <w:rPr>
          <w:rFonts w:ascii="Arial" w:hAnsi="Arial" w:cs="Arial"/>
          <w:sz w:val="24"/>
          <w:szCs w:val="24"/>
          <w:lang w:val="es-ES_tradnl"/>
        </w:rPr>
        <w:t xml:space="preserve"> de convocatoria pública de manera objetiva</w:t>
      </w:r>
      <w:r w:rsidR="00713D29">
        <w:rPr>
          <w:rFonts w:ascii="Arial" w:hAnsi="Arial" w:cs="Arial"/>
          <w:sz w:val="24"/>
          <w:szCs w:val="24"/>
          <w:lang w:val="es-ES_tradnl"/>
        </w:rPr>
        <w:t xml:space="preserve"> e independiente</w:t>
      </w:r>
      <w:r w:rsidRPr="00A57BF9">
        <w:rPr>
          <w:rFonts w:ascii="Arial" w:hAnsi="Arial" w:cs="Arial"/>
          <w:sz w:val="24"/>
          <w:szCs w:val="24"/>
          <w:lang w:val="es-ES_tradnl"/>
        </w:rPr>
        <w:t>, ciñéndose exclusivamente a las reglas contenidas en el pliego de condiciones</w:t>
      </w:r>
      <w:r w:rsidR="00A210C1" w:rsidRPr="00A57BF9">
        <w:rPr>
          <w:rFonts w:ascii="Arial" w:hAnsi="Arial" w:cs="Arial"/>
          <w:sz w:val="24"/>
          <w:szCs w:val="24"/>
          <w:lang w:val="es-ES_tradnl"/>
        </w:rPr>
        <w:t xml:space="preserve"> </w:t>
      </w:r>
      <w:r w:rsidR="006C46D9" w:rsidRPr="00A57BF9">
        <w:rPr>
          <w:rFonts w:ascii="Arial" w:hAnsi="Arial" w:cs="Arial"/>
          <w:sz w:val="24"/>
          <w:szCs w:val="24"/>
          <w:lang w:val="es-ES_tradnl"/>
        </w:rPr>
        <w:t xml:space="preserve">o en la invitación pública, </w:t>
      </w:r>
      <w:r w:rsidR="00A210C1" w:rsidRPr="00A57BF9">
        <w:rPr>
          <w:rFonts w:ascii="Arial" w:hAnsi="Arial" w:cs="Arial"/>
          <w:sz w:val="24"/>
          <w:szCs w:val="24"/>
          <w:lang w:val="es-ES_tradnl"/>
        </w:rPr>
        <w:t>y en la Ley</w:t>
      </w:r>
      <w:r w:rsidRPr="00A57BF9">
        <w:rPr>
          <w:rFonts w:ascii="Arial" w:hAnsi="Arial" w:cs="Arial"/>
          <w:sz w:val="24"/>
          <w:szCs w:val="24"/>
          <w:lang w:val="es-ES_tradnl"/>
        </w:rPr>
        <w:t>.</w:t>
      </w:r>
    </w:p>
    <w:p w14:paraId="7C6F5E18" w14:textId="77777777" w:rsidR="00240402" w:rsidRPr="00A57BF9" w:rsidRDefault="00240402" w:rsidP="00A54589">
      <w:pPr>
        <w:tabs>
          <w:tab w:val="left" w:pos="-540"/>
        </w:tabs>
        <w:autoSpaceDE w:val="0"/>
        <w:autoSpaceDN w:val="0"/>
        <w:adjustRightInd w:val="0"/>
        <w:ind w:left="360" w:right="-84" w:hanging="540"/>
        <w:rPr>
          <w:rFonts w:ascii="Arial" w:hAnsi="Arial" w:cs="Arial"/>
          <w:sz w:val="24"/>
          <w:szCs w:val="24"/>
          <w:lang w:val="es-ES_tradnl"/>
        </w:rPr>
      </w:pPr>
    </w:p>
    <w:p w14:paraId="5779A658" w14:textId="7659970D" w:rsidR="00240402" w:rsidRPr="00A57BF9" w:rsidRDefault="00713D29" w:rsidP="00713D29">
      <w:pPr>
        <w:tabs>
          <w:tab w:val="left" w:pos="-540"/>
        </w:tabs>
        <w:autoSpaceDE w:val="0"/>
        <w:autoSpaceDN w:val="0"/>
        <w:adjustRightInd w:val="0"/>
        <w:ind w:left="360" w:right="-84"/>
        <w:rPr>
          <w:rFonts w:ascii="Arial" w:hAnsi="Arial" w:cs="Arial"/>
          <w:sz w:val="24"/>
          <w:szCs w:val="24"/>
          <w:lang w:val="es-ES_tradnl"/>
        </w:rPr>
      </w:pPr>
      <w:r>
        <w:rPr>
          <w:rFonts w:ascii="Arial" w:hAnsi="Arial" w:cs="Arial"/>
          <w:sz w:val="24"/>
          <w:szCs w:val="24"/>
          <w:lang w:val="es-ES_tradnl"/>
        </w:rPr>
        <w:t>Los conceptos,</w:t>
      </w:r>
      <w:r w:rsidR="00240402" w:rsidRPr="00A57BF9">
        <w:rPr>
          <w:rFonts w:ascii="Arial" w:hAnsi="Arial" w:cs="Arial"/>
          <w:sz w:val="24"/>
          <w:szCs w:val="24"/>
          <w:lang w:val="es-ES_tradnl"/>
        </w:rPr>
        <w:t xml:space="preserve"> recomendaciones</w:t>
      </w:r>
      <w:r>
        <w:rPr>
          <w:rFonts w:ascii="Arial" w:hAnsi="Arial" w:cs="Arial"/>
          <w:sz w:val="24"/>
          <w:szCs w:val="24"/>
          <w:lang w:val="es-ES_tradnl"/>
        </w:rPr>
        <w:t xml:space="preserve"> e informes de evaluación</w:t>
      </w:r>
      <w:r w:rsidR="00240402" w:rsidRPr="00A57BF9">
        <w:rPr>
          <w:rFonts w:ascii="Arial" w:hAnsi="Arial" w:cs="Arial"/>
          <w:sz w:val="24"/>
          <w:szCs w:val="24"/>
          <w:lang w:val="es-ES_tradnl"/>
        </w:rPr>
        <w:t xml:space="preserve"> deben co</w:t>
      </w:r>
      <w:r>
        <w:rPr>
          <w:rFonts w:ascii="Arial" w:hAnsi="Arial" w:cs="Arial"/>
          <w:sz w:val="24"/>
          <w:szCs w:val="24"/>
          <w:lang w:val="es-ES_tradnl"/>
        </w:rPr>
        <w:t>nstar por escrito</w:t>
      </w:r>
      <w:r w:rsidR="006B08E4" w:rsidRPr="00A57BF9">
        <w:rPr>
          <w:rFonts w:ascii="Arial" w:hAnsi="Arial" w:cs="Arial"/>
          <w:sz w:val="24"/>
          <w:szCs w:val="24"/>
          <w:lang w:val="es-ES_tradnl"/>
        </w:rPr>
        <w:t xml:space="preserve">, </w:t>
      </w:r>
      <w:r>
        <w:rPr>
          <w:rFonts w:ascii="Arial" w:hAnsi="Arial" w:cs="Arial"/>
          <w:sz w:val="24"/>
          <w:szCs w:val="24"/>
          <w:lang w:val="es-ES_tradnl"/>
        </w:rPr>
        <w:t>soportados</w:t>
      </w:r>
      <w:r w:rsidR="006B08E4" w:rsidRPr="00A57BF9">
        <w:rPr>
          <w:rFonts w:ascii="Arial" w:hAnsi="Arial" w:cs="Arial"/>
          <w:sz w:val="24"/>
          <w:szCs w:val="24"/>
          <w:lang w:val="es-ES_tradnl"/>
        </w:rPr>
        <w:t xml:space="preserve"> </w:t>
      </w:r>
      <w:r w:rsidR="00240402" w:rsidRPr="00A57BF9">
        <w:rPr>
          <w:rFonts w:ascii="Arial" w:hAnsi="Arial" w:cs="Arial"/>
          <w:sz w:val="24"/>
          <w:szCs w:val="24"/>
          <w:lang w:val="es-ES_tradnl"/>
        </w:rPr>
        <w:t>sobre hechos y apreciaciones imparciales, precisas y concretas, debiéndose motivar cada aspecto calificado.</w:t>
      </w:r>
    </w:p>
    <w:p w14:paraId="70EF5FE6" w14:textId="77777777" w:rsidR="00240402" w:rsidRPr="00A57BF9" w:rsidRDefault="00240402" w:rsidP="00A54589">
      <w:pPr>
        <w:tabs>
          <w:tab w:val="left" w:pos="-540"/>
        </w:tabs>
        <w:autoSpaceDE w:val="0"/>
        <w:autoSpaceDN w:val="0"/>
        <w:adjustRightInd w:val="0"/>
        <w:ind w:left="360" w:right="-84" w:hanging="540"/>
        <w:rPr>
          <w:rFonts w:ascii="Arial" w:hAnsi="Arial" w:cs="Arial"/>
          <w:sz w:val="24"/>
          <w:szCs w:val="24"/>
          <w:lang w:val="es-ES_tradnl"/>
        </w:rPr>
      </w:pPr>
    </w:p>
    <w:p w14:paraId="2A3EE3E8" w14:textId="77777777" w:rsidR="002E5E0F" w:rsidRPr="00A57BF9" w:rsidRDefault="00240402" w:rsidP="000074A0">
      <w:pPr>
        <w:numPr>
          <w:ilvl w:val="0"/>
          <w:numId w:val="18"/>
        </w:numPr>
        <w:tabs>
          <w:tab w:val="clear" w:pos="180"/>
          <w:tab w:val="left" w:pos="-540"/>
        </w:tabs>
        <w:autoSpaceDE w:val="0"/>
        <w:autoSpaceDN w:val="0"/>
        <w:adjustRightInd w:val="0"/>
        <w:ind w:left="360" w:right="-84" w:hanging="540"/>
        <w:rPr>
          <w:rFonts w:ascii="Arial" w:hAnsi="Arial" w:cs="Arial"/>
          <w:sz w:val="24"/>
          <w:szCs w:val="24"/>
          <w:lang w:val="es-ES_tradnl"/>
        </w:rPr>
      </w:pPr>
      <w:r w:rsidRPr="00A57BF9">
        <w:rPr>
          <w:rFonts w:ascii="Arial" w:hAnsi="Arial" w:cs="Arial"/>
          <w:sz w:val="24"/>
          <w:szCs w:val="24"/>
          <w:lang w:val="es-ES_tradnl"/>
        </w:rPr>
        <w:t>Responder las observaciones a las</w:t>
      </w:r>
      <w:r w:rsidR="006B08E4" w:rsidRPr="00A57BF9">
        <w:rPr>
          <w:rFonts w:ascii="Arial" w:hAnsi="Arial" w:cs="Arial"/>
          <w:sz w:val="24"/>
          <w:szCs w:val="24"/>
          <w:lang w:val="es-ES_tradnl"/>
        </w:rPr>
        <w:t xml:space="preserve"> evaluaciones de las propuestas, de acuerdo con el contenido de las mismas y la competencia.</w:t>
      </w:r>
    </w:p>
    <w:p w14:paraId="49B9FDBE" w14:textId="77777777" w:rsidR="0049024E" w:rsidRPr="00A57BF9" w:rsidRDefault="0049024E" w:rsidP="00A54589">
      <w:pPr>
        <w:tabs>
          <w:tab w:val="left" w:pos="-540"/>
        </w:tabs>
        <w:autoSpaceDE w:val="0"/>
        <w:autoSpaceDN w:val="0"/>
        <w:adjustRightInd w:val="0"/>
        <w:ind w:left="360" w:right="-84" w:hanging="540"/>
        <w:rPr>
          <w:rFonts w:ascii="Arial" w:hAnsi="Arial" w:cs="Arial"/>
          <w:sz w:val="24"/>
          <w:szCs w:val="24"/>
          <w:lang w:val="es-ES_tradnl"/>
        </w:rPr>
      </w:pPr>
    </w:p>
    <w:p w14:paraId="7F484048" w14:textId="77777777" w:rsidR="0049024E" w:rsidRPr="00482F3F" w:rsidRDefault="0049024E" w:rsidP="000074A0">
      <w:pPr>
        <w:numPr>
          <w:ilvl w:val="0"/>
          <w:numId w:val="18"/>
        </w:numPr>
        <w:tabs>
          <w:tab w:val="clear" w:pos="180"/>
          <w:tab w:val="left" w:pos="-540"/>
        </w:tabs>
        <w:autoSpaceDE w:val="0"/>
        <w:autoSpaceDN w:val="0"/>
        <w:adjustRightInd w:val="0"/>
        <w:ind w:left="360" w:right="-84" w:hanging="540"/>
        <w:rPr>
          <w:rFonts w:ascii="Arial" w:hAnsi="Arial" w:cs="Arial"/>
          <w:sz w:val="24"/>
          <w:szCs w:val="24"/>
          <w:lang w:val="es-ES_tradnl"/>
        </w:rPr>
      </w:pPr>
      <w:r w:rsidRPr="00482F3F">
        <w:rPr>
          <w:rFonts w:ascii="Arial" w:hAnsi="Arial" w:cs="Arial"/>
          <w:sz w:val="24"/>
          <w:szCs w:val="24"/>
          <w:lang w:val="es-ES_tradnl"/>
        </w:rPr>
        <w:t>Elaborar y suscribir el acta de consolidación de las evaluaciones</w:t>
      </w:r>
      <w:r w:rsidR="002E5BDB" w:rsidRPr="00482F3F">
        <w:rPr>
          <w:rFonts w:ascii="Arial" w:hAnsi="Arial" w:cs="Arial"/>
          <w:sz w:val="24"/>
          <w:szCs w:val="24"/>
          <w:lang w:val="es-ES_tradnl"/>
        </w:rPr>
        <w:t xml:space="preserve">, una vez sea </w:t>
      </w:r>
      <w:proofErr w:type="spellStart"/>
      <w:r w:rsidR="002E5BDB" w:rsidRPr="00482F3F">
        <w:rPr>
          <w:rFonts w:ascii="Arial" w:hAnsi="Arial" w:cs="Arial"/>
          <w:sz w:val="24"/>
          <w:szCs w:val="24"/>
          <w:lang w:val="es-ES_tradnl"/>
        </w:rPr>
        <w:t>envíada</w:t>
      </w:r>
      <w:proofErr w:type="spellEnd"/>
      <w:r w:rsidR="002E5BDB" w:rsidRPr="00482F3F">
        <w:rPr>
          <w:rFonts w:ascii="Arial" w:hAnsi="Arial" w:cs="Arial"/>
          <w:sz w:val="24"/>
          <w:szCs w:val="24"/>
          <w:lang w:val="es-ES_tradnl"/>
        </w:rPr>
        <w:t xml:space="preserve"> para la firma de la misma</w:t>
      </w:r>
      <w:r w:rsidR="00FD5184" w:rsidRPr="00482F3F">
        <w:rPr>
          <w:rFonts w:ascii="Arial" w:hAnsi="Arial" w:cs="Arial"/>
          <w:sz w:val="24"/>
          <w:szCs w:val="24"/>
          <w:lang w:val="es-ES_tradnl"/>
        </w:rPr>
        <w:t>, excepto en los procesos de selección de mínima cuantía</w:t>
      </w:r>
      <w:r w:rsidRPr="00482F3F">
        <w:rPr>
          <w:rFonts w:ascii="Arial" w:hAnsi="Arial" w:cs="Arial"/>
          <w:sz w:val="24"/>
          <w:szCs w:val="24"/>
          <w:lang w:val="es-ES_tradnl"/>
        </w:rPr>
        <w:t>.</w:t>
      </w:r>
    </w:p>
    <w:p w14:paraId="7EDB1E04" w14:textId="77777777" w:rsidR="002E5E0F" w:rsidRPr="00A57BF9" w:rsidRDefault="002E5E0F" w:rsidP="00713D29">
      <w:pPr>
        <w:tabs>
          <w:tab w:val="left" w:pos="-540"/>
        </w:tabs>
        <w:autoSpaceDE w:val="0"/>
        <w:autoSpaceDN w:val="0"/>
        <w:adjustRightInd w:val="0"/>
        <w:ind w:right="-84"/>
        <w:rPr>
          <w:rStyle w:val="Textoennegrita"/>
          <w:rFonts w:ascii="Arial" w:hAnsi="Arial" w:cs="Arial"/>
          <w:sz w:val="24"/>
          <w:szCs w:val="24"/>
          <w:lang w:val="es-ES_tradnl"/>
        </w:rPr>
      </w:pPr>
    </w:p>
    <w:p w14:paraId="371B6AC0" w14:textId="77777777" w:rsidR="004E53AF" w:rsidRPr="00A57BF9" w:rsidRDefault="002E5E0F" w:rsidP="00745B1C">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bCs/>
          <w:sz w:val="24"/>
          <w:szCs w:val="24"/>
          <w:lang w:val="es-ES_tradnl"/>
        </w:rPr>
      </w:pPr>
      <w:bookmarkStart w:id="272" w:name="_Toc429396775"/>
      <w:bookmarkStart w:id="273" w:name="_Toc429501011"/>
      <w:r w:rsidRPr="00A57BF9">
        <w:rPr>
          <w:bCs/>
          <w:sz w:val="24"/>
          <w:szCs w:val="24"/>
          <w:lang w:val="es-ES_tradnl"/>
        </w:rPr>
        <w:t>CAPÍTULO IV</w:t>
      </w:r>
      <w:bookmarkEnd w:id="272"/>
      <w:bookmarkEnd w:id="273"/>
    </w:p>
    <w:p w14:paraId="31DB25C9" w14:textId="77777777" w:rsidR="00240402" w:rsidRPr="00A57BF9" w:rsidRDefault="00240402" w:rsidP="00F62B26">
      <w:pPr>
        <w:pStyle w:val="Ttulo1"/>
        <w:pBdr>
          <w:top w:val="single" w:sz="4" w:space="1" w:color="auto" w:shadow="1"/>
          <w:left w:val="single" w:sz="4" w:space="4" w:color="auto" w:shadow="1"/>
          <w:bottom w:val="single" w:sz="4" w:space="1" w:color="auto" w:shadow="1"/>
          <w:right w:val="single" w:sz="4" w:space="4" w:color="auto" w:shadow="1"/>
        </w:pBdr>
        <w:shd w:val="clear" w:color="auto" w:fill="F2F2F2"/>
        <w:spacing w:line="240" w:lineRule="auto"/>
        <w:ind w:left="-180" w:right="-84"/>
        <w:rPr>
          <w:rStyle w:val="Textoennegrita"/>
          <w:b/>
          <w:sz w:val="24"/>
          <w:szCs w:val="24"/>
          <w:lang w:val="es-ES_tradnl"/>
        </w:rPr>
      </w:pPr>
      <w:bookmarkStart w:id="274" w:name="_Toc286737257"/>
      <w:bookmarkStart w:id="275" w:name="_Toc429396776"/>
      <w:bookmarkStart w:id="276" w:name="_Toc429501012"/>
      <w:r w:rsidRPr="00A57BF9">
        <w:rPr>
          <w:rStyle w:val="Textoennegrita"/>
          <w:b/>
          <w:sz w:val="24"/>
          <w:szCs w:val="24"/>
          <w:lang w:val="es-ES_tradnl"/>
        </w:rPr>
        <w:t>SESIONES NO PRESENCIALES</w:t>
      </w:r>
      <w:bookmarkEnd w:id="274"/>
      <w:bookmarkEnd w:id="275"/>
      <w:bookmarkEnd w:id="276"/>
    </w:p>
    <w:p w14:paraId="3F456849" w14:textId="77777777" w:rsidR="00240402" w:rsidRPr="00A57BF9" w:rsidRDefault="00240402" w:rsidP="00A54589">
      <w:pPr>
        <w:tabs>
          <w:tab w:val="left" w:pos="-540"/>
        </w:tabs>
        <w:ind w:left="-180" w:right="-84"/>
        <w:rPr>
          <w:rStyle w:val="Textoennegrita"/>
          <w:rFonts w:ascii="Arial" w:hAnsi="Arial" w:cs="Arial"/>
          <w:b w:val="0"/>
          <w:sz w:val="24"/>
          <w:szCs w:val="24"/>
          <w:lang w:val="es-ES_tradnl"/>
        </w:rPr>
      </w:pPr>
    </w:p>
    <w:p w14:paraId="64BE914F" w14:textId="77777777" w:rsidR="00240402" w:rsidRPr="00A57BF9" w:rsidRDefault="00E540F6" w:rsidP="00DD7545">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Atendiendo a los principios de eficiencia administrativa, </w:t>
      </w:r>
      <w:r w:rsidR="00240402" w:rsidRPr="00A57BF9">
        <w:rPr>
          <w:rFonts w:ascii="Arial" w:hAnsi="Arial" w:cs="Arial"/>
          <w:sz w:val="24"/>
          <w:szCs w:val="24"/>
          <w:lang w:val="es-ES_tradnl"/>
        </w:rPr>
        <w:t xml:space="preserve">las reuniones de la </w:t>
      </w:r>
      <w:r w:rsidR="00CC5A6B" w:rsidRPr="00A57BF9">
        <w:rPr>
          <w:rFonts w:ascii="Arial" w:hAnsi="Arial" w:cs="Arial"/>
          <w:sz w:val="24"/>
          <w:szCs w:val="24"/>
          <w:lang w:val="es-ES_tradnl"/>
        </w:rPr>
        <w:t>Junta de Contratación</w:t>
      </w:r>
      <w:r w:rsidR="00240402" w:rsidRPr="00A57BF9">
        <w:rPr>
          <w:rFonts w:ascii="Arial" w:hAnsi="Arial" w:cs="Arial"/>
          <w:sz w:val="24"/>
          <w:szCs w:val="24"/>
          <w:lang w:val="es-ES_tradnl"/>
        </w:rPr>
        <w:t xml:space="preserve"> y del </w:t>
      </w:r>
      <w:r w:rsidR="00CC5A6B" w:rsidRPr="00A57BF9">
        <w:rPr>
          <w:rFonts w:ascii="Arial" w:hAnsi="Arial" w:cs="Arial"/>
          <w:sz w:val="24"/>
          <w:szCs w:val="24"/>
          <w:lang w:val="es-ES_tradnl"/>
        </w:rPr>
        <w:t>Comité de Contratación</w:t>
      </w:r>
      <w:r w:rsidR="00240402" w:rsidRPr="00A57BF9">
        <w:rPr>
          <w:rFonts w:ascii="Arial" w:hAnsi="Arial" w:cs="Arial"/>
          <w:sz w:val="24"/>
          <w:szCs w:val="24"/>
          <w:lang w:val="es-ES_tradnl"/>
        </w:rPr>
        <w:t xml:space="preserve"> </w:t>
      </w:r>
      <w:r w:rsidR="0049024E" w:rsidRPr="00A57BF9">
        <w:rPr>
          <w:rFonts w:ascii="Arial" w:hAnsi="Arial" w:cs="Arial"/>
          <w:sz w:val="24"/>
          <w:szCs w:val="24"/>
          <w:lang w:val="es-ES_tradnl"/>
        </w:rPr>
        <w:t>pueden</w:t>
      </w:r>
      <w:r w:rsidR="00240402" w:rsidRPr="00A57BF9">
        <w:rPr>
          <w:rFonts w:ascii="Arial" w:hAnsi="Arial" w:cs="Arial"/>
          <w:sz w:val="24"/>
          <w:szCs w:val="24"/>
          <w:lang w:val="es-ES_tradnl"/>
        </w:rPr>
        <w:t xml:space="preserve"> realizarse </w:t>
      </w:r>
      <w:r w:rsidRPr="00A57BF9">
        <w:rPr>
          <w:rFonts w:ascii="Arial" w:hAnsi="Arial" w:cs="Arial"/>
          <w:sz w:val="24"/>
          <w:szCs w:val="24"/>
          <w:lang w:val="es-ES_tradnl"/>
        </w:rPr>
        <w:t>de manera virtual</w:t>
      </w:r>
      <w:r w:rsidR="00240402" w:rsidRPr="00A57BF9">
        <w:rPr>
          <w:rFonts w:ascii="Arial" w:hAnsi="Arial" w:cs="Arial"/>
          <w:sz w:val="24"/>
          <w:szCs w:val="24"/>
          <w:lang w:val="es-ES_tradnl"/>
        </w:rPr>
        <w:t>, siguiendo el siguiente procedimiento:</w:t>
      </w:r>
    </w:p>
    <w:p w14:paraId="7DD966E7" w14:textId="77777777" w:rsidR="00240402" w:rsidRDefault="00240402" w:rsidP="00A54589">
      <w:pPr>
        <w:tabs>
          <w:tab w:val="left" w:pos="-540"/>
        </w:tabs>
        <w:ind w:left="-180" w:right="-84"/>
        <w:rPr>
          <w:rFonts w:ascii="Arial" w:hAnsi="Arial" w:cs="Arial"/>
          <w:sz w:val="24"/>
          <w:szCs w:val="24"/>
          <w:lang w:val="es-ES_tradnl"/>
        </w:rPr>
      </w:pPr>
    </w:p>
    <w:tbl>
      <w:tblPr>
        <w:tblStyle w:val="ListTable3Accent1"/>
        <w:tblW w:w="9282" w:type="dxa"/>
        <w:tblInd w:w="-498"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57" w:type="dxa"/>
          <w:bottom w:w="57" w:type="dxa"/>
        </w:tblCellMar>
        <w:tblLook w:val="04A0" w:firstRow="1" w:lastRow="0" w:firstColumn="1" w:lastColumn="0" w:noHBand="0" w:noVBand="1"/>
      </w:tblPr>
      <w:tblGrid>
        <w:gridCol w:w="7153"/>
        <w:gridCol w:w="2129"/>
      </w:tblGrid>
      <w:tr w:rsidR="006C1A0B" w:rsidRPr="006C1A0B" w14:paraId="33714104" w14:textId="77777777" w:rsidTr="006C1A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3" w:type="dxa"/>
            <w:tcBorders>
              <w:bottom w:val="none" w:sz="0" w:space="0" w:color="auto"/>
              <w:right w:val="none" w:sz="0" w:space="0" w:color="auto"/>
            </w:tcBorders>
          </w:tcPr>
          <w:p w14:paraId="385913BA" w14:textId="718DB195" w:rsidR="006C1A0B" w:rsidRPr="006C1A0B" w:rsidRDefault="006C1A0B" w:rsidP="006C1A0B">
            <w:pPr>
              <w:tabs>
                <w:tab w:val="left" w:pos="-540"/>
              </w:tabs>
              <w:ind w:right="-84"/>
              <w:jc w:val="center"/>
              <w:rPr>
                <w:rFonts w:ascii="Arial" w:hAnsi="Arial" w:cs="Arial"/>
                <w:lang w:val="es-ES_tradnl"/>
              </w:rPr>
            </w:pPr>
            <w:r w:rsidRPr="006C1A0B">
              <w:rPr>
                <w:rFonts w:ascii="Arial" w:hAnsi="Arial" w:cs="Arial"/>
                <w:lang w:val="es-ES_tradnl"/>
              </w:rPr>
              <w:t>ACTIVIDAD</w:t>
            </w:r>
          </w:p>
        </w:tc>
        <w:tc>
          <w:tcPr>
            <w:tcW w:w="2129" w:type="dxa"/>
          </w:tcPr>
          <w:p w14:paraId="4C56A7D4" w14:textId="07824089" w:rsidR="006C1A0B" w:rsidRPr="006C1A0B" w:rsidRDefault="006C1A0B" w:rsidP="006C1A0B">
            <w:pPr>
              <w:tabs>
                <w:tab w:val="left" w:pos="-540"/>
              </w:tabs>
              <w:ind w:right="-84"/>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6C1A0B">
              <w:rPr>
                <w:rFonts w:ascii="Arial" w:hAnsi="Arial" w:cs="Arial"/>
                <w:lang w:val="es-ES_tradnl"/>
              </w:rPr>
              <w:t>RESPONSABLE</w:t>
            </w:r>
          </w:p>
        </w:tc>
      </w:tr>
      <w:tr w:rsidR="006C1A0B" w:rsidRPr="006C1A0B" w14:paraId="776ACCF3" w14:textId="77777777" w:rsidTr="006C1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3" w:type="dxa"/>
            <w:tcBorders>
              <w:top w:val="none" w:sz="0" w:space="0" w:color="auto"/>
              <w:bottom w:val="none" w:sz="0" w:space="0" w:color="auto"/>
              <w:right w:val="none" w:sz="0" w:space="0" w:color="auto"/>
            </w:tcBorders>
          </w:tcPr>
          <w:p w14:paraId="1AD7F77E" w14:textId="28873A08" w:rsidR="006C1A0B" w:rsidRPr="006C1A0B" w:rsidRDefault="006C1A0B" w:rsidP="006C1A0B">
            <w:pPr>
              <w:tabs>
                <w:tab w:val="left" w:pos="-540"/>
                <w:tab w:val="left" w:pos="284"/>
              </w:tabs>
              <w:ind w:left="171" w:right="-84"/>
              <w:rPr>
                <w:rFonts w:ascii="Arial" w:hAnsi="Arial" w:cs="Arial"/>
                <w:b w:val="0"/>
                <w:lang w:val="es-ES_tradnl"/>
              </w:rPr>
            </w:pPr>
            <w:r w:rsidRPr="006C1A0B">
              <w:rPr>
                <w:rFonts w:ascii="Arial" w:hAnsi="Arial" w:cs="Arial"/>
                <w:b w:val="0"/>
                <w:lang w:val="es-ES_tradnl"/>
              </w:rPr>
              <w:t xml:space="preserve">Enviar por correo electrónico la información y documentos referentes al proceso de selección. </w:t>
            </w:r>
          </w:p>
        </w:tc>
        <w:tc>
          <w:tcPr>
            <w:tcW w:w="2129" w:type="dxa"/>
            <w:tcBorders>
              <w:top w:val="none" w:sz="0" w:space="0" w:color="auto"/>
              <w:bottom w:val="none" w:sz="0" w:space="0" w:color="auto"/>
            </w:tcBorders>
          </w:tcPr>
          <w:p w14:paraId="6A3E69B9" w14:textId="4CBAC222" w:rsidR="006C1A0B" w:rsidRPr="00512048" w:rsidRDefault="006C1A0B" w:rsidP="00A54589">
            <w:pPr>
              <w:tabs>
                <w:tab w:val="left" w:pos="-540"/>
              </w:tabs>
              <w:ind w:right="-84"/>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512048">
              <w:rPr>
                <w:rFonts w:ascii="Arial" w:hAnsi="Arial" w:cs="Arial"/>
                <w:lang w:val="es-ES_tradnl"/>
              </w:rPr>
              <w:t>Secretario de la Junta o Comité.</w:t>
            </w:r>
          </w:p>
        </w:tc>
      </w:tr>
      <w:tr w:rsidR="006C1A0B" w:rsidRPr="006C1A0B" w14:paraId="651E7C46" w14:textId="77777777" w:rsidTr="006C1A0B">
        <w:tc>
          <w:tcPr>
            <w:cnfStyle w:val="001000000000" w:firstRow="0" w:lastRow="0" w:firstColumn="1" w:lastColumn="0" w:oddVBand="0" w:evenVBand="0" w:oddHBand="0" w:evenHBand="0" w:firstRowFirstColumn="0" w:firstRowLastColumn="0" w:lastRowFirstColumn="0" w:lastRowLastColumn="0"/>
            <w:tcW w:w="7153" w:type="dxa"/>
            <w:tcBorders>
              <w:right w:val="none" w:sz="0" w:space="0" w:color="auto"/>
            </w:tcBorders>
          </w:tcPr>
          <w:p w14:paraId="574571F3" w14:textId="4CB971E5" w:rsidR="006C1A0B" w:rsidRPr="006C1A0B" w:rsidRDefault="006C1A0B" w:rsidP="006C1A0B">
            <w:pPr>
              <w:tabs>
                <w:tab w:val="left" w:pos="-540"/>
                <w:tab w:val="left" w:pos="284"/>
              </w:tabs>
              <w:ind w:left="171" w:right="-84"/>
              <w:rPr>
                <w:rFonts w:ascii="Arial" w:hAnsi="Arial" w:cs="Arial"/>
                <w:b w:val="0"/>
                <w:u w:val="single"/>
                <w:lang w:val="es-ES_tradnl"/>
              </w:rPr>
            </w:pPr>
            <w:r w:rsidRPr="006C1A0B">
              <w:rPr>
                <w:rFonts w:ascii="Arial" w:hAnsi="Arial" w:cs="Arial"/>
                <w:b w:val="0"/>
                <w:lang w:val="es-ES_tradnl"/>
              </w:rPr>
              <w:t>Analizar la documentación recibida y presentar observaciones, recomendaciones y/o el voto respectivo en un término no mayor a tres (3) días hábiles.</w:t>
            </w:r>
          </w:p>
        </w:tc>
        <w:tc>
          <w:tcPr>
            <w:tcW w:w="2129" w:type="dxa"/>
          </w:tcPr>
          <w:p w14:paraId="1E3151DE" w14:textId="2AEFAA92" w:rsidR="006C1A0B" w:rsidRPr="00512048" w:rsidRDefault="006C1A0B" w:rsidP="00A54589">
            <w:pPr>
              <w:tabs>
                <w:tab w:val="left" w:pos="-540"/>
              </w:tabs>
              <w:ind w:right="-84"/>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512048">
              <w:rPr>
                <w:rFonts w:ascii="Arial" w:hAnsi="Arial" w:cs="Arial"/>
                <w:lang w:val="es-ES_tradnl"/>
              </w:rPr>
              <w:t>Miembros de la Junta o Comité.</w:t>
            </w:r>
          </w:p>
        </w:tc>
      </w:tr>
      <w:tr w:rsidR="006C1A0B" w:rsidRPr="006C1A0B" w14:paraId="2C8CF982" w14:textId="77777777" w:rsidTr="006C1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3" w:type="dxa"/>
            <w:tcBorders>
              <w:top w:val="none" w:sz="0" w:space="0" w:color="auto"/>
              <w:bottom w:val="none" w:sz="0" w:space="0" w:color="auto"/>
              <w:right w:val="none" w:sz="0" w:space="0" w:color="auto"/>
            </w:tcBorders>
          </w:tcPr>
          <w:p w14:paraId="390C7693" w14:textId="5B7E144E" w:rsidR="006C1A0B" w:rsidRPr="006C1A0B" w:rsidRDefault="006C1A0B" w:rsidP="006C1A0B">
            <w:pPr>
              <w:tabs>
                <w:tab w:val="left" w:pos="-540"/>
                <w:tab w:val="left" w:pos="284"/>
              </w:tabs>
              <w:ind w:left="171" w:right="-84"/>
              <w:rPr>
                <w:rFonts w:ascii="Arial" w:hAnsi="Arial" w:cs="Arial"/>
                <w:b w:val="0"/>
                <w:lang w:val="es-ES_tradnl"/>
              </w:rPr>
            </w:pPr>
            <w:r w:rsidRPr="006C1A0B">
              <w:rPr>
                <w:rFonts w:ascii="Arial" w:hAnsi="Arial" w:cs="Arial"/>
                <w:b w:val="0"/>
                <w:lang w:val="es-ES_tradnl"/>
              </w:rPr>
              <w:t>Elaborar el acta de la Junta o Comité, indicando que se realizó de manera no presencial. Se debe anexar los pronunciamientos emitidos por los miembros.</w:t>
            </w:r>
          </w:p>
        </w:tc>
        <w:tc>
          <w:tcPr>
            <w:tcW w:w="2129" w:type="dxa"/>
            <w:tcBorders>
              <w:top w:val="none" w:sz="0" w:space="0" w:color="auto"/>
              <w:bottom w:val="none" w:sz="0" w:space="0" w:color="auto"/>
            </w:tcBorders>
          </w:tcPr>
          <w:p w14:paraId="2E2DC28A" w14:textId="716E8A6C" w:rsidR="006C1A0B" w:rsidRPr="00512048" w:rsidRDefault="006C1A0B" w:rsidP="00A54589">
            <w:pPr>
              <w:tabs>
                <w:tab w:val="left" w:pos="-540"/>
              </w:tabs>
              <w:ind w:right="-84"/>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512048">
              <w:rPr>
                <w:rFonts w:ascii="Arial" w:hAnsi="Arial" w:cs="Arial"/>
                <w:lang w:val="es-ES_tradnl"/>
              </w:rPr>
              <w:t>Secretario de la Junta o Comité.</w:t>
            </w:r>
          </w:p>
        </w:tc>
      </w:tr>
    </w:tbl>
    <w:p w14:paraId="6B037895" w14:textId="77777777" w:rsidR="007B4108" w:rsidRPr="00A57BF9" w:rsidRDefault="007B4108" w:rsidP="00EA0C79">
      <w:pPr>
        <w:rPr>
          <w:rFonts w:ascii="Arial" w:hAnsi="Arial" w:cs="Arial"/>
          <w:sz w:val="24"/>
          <w:szCs w:val="24"/>
          <w:lang w:val="es-ES_tradnl"/>
        </w:rPr>
        <w:sectPr w:rsidR="007B4108" w:rsidRPr="00A57BF9" w:rsidSect="006B4AD5">
          <w:pgSz w:w="12242" w:h="15842" w:code="1"/>
          <w:pgMar w:top="1418" w:right="1701" w:bottom="851" w:left="1985" w:header="709" w:footer="709" w:gutter="0"/>
          <w:cols w:space="708"/>
          <w:docGrid w:linePitch="360"/>
        </w:sectPr>
      </w:pPr>
    </w:p>
    <w:p w14:paraId="7F35CB49" w14:textId="77777777" w:rsidR="00240402" w:rsidRPr="00A57BF9" w:rsidRDefault="00240402" w:rsidP="00745B1C">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77" w:name="_Toc429396777"/>
      <w:bookmarkStart w:id="278" w:name="_Toc429501013"/>
      <w:r w:rsidRPr="00A57BF9">
        <w:rPr>
          <w:bCs/>
          <w:sz w:val="24"/>
          <w:szCs w:val="24"/>
          <w:lang w:val="es-ES_tradnl"/>
        </w:rPr>
        <w:lastRenderedPageBreak/>
        <w:t>TÍTULO X</w:t>
      </w:r>
      <w:r w:rsidR="00DD7545" w:rsidRPr="00A57BF9">
        <w:rPr>
          <w:bCs/>
          <w:sz w:val="24"/>
          <w:szCs w:val="24"/>
          <w:lang w:val="es-ES_tradnl"/>
        </w:rPr>
        <w:t>I</w:t>
      </w:r>
      <w:bookmarkEnd w:id="277"/>
      <w:bookmarkEnd w:id="278"/>
    </w:p>
    <w:p w14:paraId="4DC4A3BC" w14:textId="77777777" w:rsidR="00240402" w:rsidRPr="00A57BF9" w:rsidRDefault="00240402" w:rsidP="00871A99">
      <w:pPr>
        <w:pStyle w:val="Ttulo1"/>
        <w:pBdr>
          <w:top w:val="single" w:sz="4" w:space="12" w:color="auto" w:shadow="1"/>
          <w:left w:val="single" w:sz="4" w:space="4" w:color="auto" w:shadow="1"/>
          <w:bottom w:val="single" w:sz="4" w:space="9" w:color="auto" w:shadow="1"/>
          <w:right w:val="single" w:sz="4" w:space="4" w:color="auto" w:shadow="1"/>
        </w:pBdr>
        <w:shd w:val="clear" w:color="auto" w:fill="D9D9D9"/>
        <w:spacing w:line="240" w:lineRule="auto"/>
        <w:ind w:right="-84"/>
        <w:rPr>
          <w:bCs/>
          <w:sz w:val="24"/>
          <w:szCs w:val="24"/>
          <w:lang w:val="es-ES_tradnl"/>
        </w:rPr>
      </w:pPr>
      <w:bookmarkStart w:id="279" w:name="_Toc286737259"/>
      <w:bookmarkStart w:id="280" w:name="_Toc429396778"/>
      <w:bookmarkStart w:id="281" w:name="_Toc429501014"/>
      <w:r w:rsidRPr="00A57BF9">
        <w:rPr>
          <w:bCs/>
          <w:sz w:val="24"/>
          <w:szCs w:val="24"/>
          <w:lang w:val="es-ES_tradnl"/>
        </w:rPr>
        <w:t>OTRAS DISPOSICIONES</w:t>
      </w:r>
      <w:bookmarkEnd w:id="279"/>
      <w:bookmarkEnd w:id="280"/>
      <w:bookmarkEnd w:id="281"/>
    </w:p>
    <w:p w14:paraId="0BCA32A6" w14:textId="77777777" w:rsidR="00240402" w:rsidRPr="00A57BF9" w:rsidRDefault="00240402" w:rsidP="00E93CC9">
      <w:pPr>
        <w:tabs>
          <w:tab w:val="left" w:pos="-540"/>
        </w:tabs>
        <w:ind w:right="-84"/>
        <w:rPr>
          <w:rFonts w:ascii="Arial" w:hAnsi="Arial" w:cs="Arial"/>
          <w:sz w:val="24"/>
          <w:szCs w:val="24"/>
          <w:lang w:val="es-ES_tradnl"/>
        </w:rPr>
      </w:pPr>
    </w:p>
    <w:p w14:paraId="6705CB7E" w14:textId="77777777" w:rsidR="0003469C" w:rsidRPr="00A57BF9" w:rsidRDefault="0003469C" w:rsidP="00E93CC9">
      <w:pPr>
        <w:tabs>
          <w:tab w:val="left" w:pos="-540"/>
        </w:tabs>
        <w:ind w:right="-84"/>
        <w:rPr>
          <w:rFonts w:ascii="Arial" w:hAnsi="Arial" w:cs="Arial"/>
          <w:sz w:val="24"/>
          <w:szCs w:val="24"/>
          <w:lang w:val="es-ES_tradnl"/>
        </w:rPr>
      </w:pPr>
    </w:p>
    <w:p w14:paraId="645C7BA9" w14:textId="77777777" w:rsidR="0003469C" w:rsidRPr="00A57BF9" w:rsidRDefault="0003469C" w:rsidP="000074A0">
      <w:pPr>
        <w:pStyle w:val="Ttulo1"/>
        <w:numPr>
          <w:ilvl w:val="0"/>
          <w:numId w:val="25"/>
        </w:numPr>
        <w:tabs>
          <w:tab w:val="left" w:pos="567"/>
        </w:tabs>
        <w:spacing w:line="240" w:lineRule="auto"/>
        <w:ind w:left="567" w:right="-84" w:hanging="709"/>
        <w:jc w:val="both"/>
        <w:rPr>
          <w:bCs/>
          <w:sz w:val="24"/>
          <w:szCs w:val="24"/>
          <w:lang w:val="es-ES_tradnl"/>
        </w:rPr>
      </w:pPr>
      <w:bookmarkStart w:id="282" w:name="_Toc429396779"/>
      <w:bookmarkStart w:id="283" w:name="_Toc429501015"/>
      <w:r w:rsidRPr="00A57BF9">
        <w:rPr>
          <w:bCs/>
          <w:sz w:val="24"/>
          <w:szCs w:val="24"/>
          <w:lang w:val="es-ES_tradnl"/>
        </w:rPr>
        <w:t>CONTRATACIÓN ADELANTADA POR LAS INTENDENCIAS REGIONALES</w:t>
      </w:r>
      <w:bookmarkEnd w:id="282"/>
      <w:bookmarkEnd w:id="283"/>
    </w:p>
    <w:p w14:paraId="4B00E8E5" w14:textId="77777777" w:rsidR="00746BA2" w:rsidRPr="00A57BF9" w:rsidRDefault="00746BA2" w:rsidP="00746BA2">
      <w:pPr>
        <w:ind w:left="285"/>
        <w:rPr>
          <w:lang w:val="es-ES_tradnl"/>
        </w:rPr>
      </w:pPr>
    </w:p>
    <w:p w14:paraId="7CF3859C" w14:textId="43213FD6" w:rsidR="0003469C" w:rsidRPr="00512048" w:rsidRDefault="0003469C" w:rsidP="004F6F4E">
      <w:pPr>
        <w:ind w:left="-142"/>
        <w:rPr>
          <w:rFonts w:ascii="Arial" w:hAnsi="Arial" w:cs="Arial"/>
          <w:sz w:val="24"/>
          <w:szCs w:val="24"/>
          <w:lang w:val="es-ES_tradnl"/>
        </w:rPr>
      </w:pPr>
      <w:bookmarkStart w:id="284" w:name="_Toc392522683"/>
      <w:r w:rsidRPr="00A57BF9">
        <w:rPr>
          <w:rFonts w:ascii="Arial" w:hAnsi="Arial" w:cs="Arial"/>
          <w:sz w:val="24"/>
          <w:szCs w:val="24"/>
          <w:lang w:val="es-ES_tradnl"/>
        </w:rPr>
        <w:t xml:space="preserve">La contratación que sea requerida por las Intendencias Regionales, cualquiera sea su modalidad de selección, debe adelantarse a través </w:t>
      </w:r>
      <w:r w:rsidR="00FE70D0" w:rsidRPr="00A57BF9">
        <w:rPr>
          <w:rFonts w:ascii="Arial" w:hAnsi="Arial" w:cs="Arial"/>
          <w:sz w:val="24"/>
          <w:szCs w:val="24"/>
          <w:lang w:val="es-ES_tradnl"/>
        </w:rPr>
        <w:t>del funcionario delegado para el efecto</w:t>
      </w:r>
      <w:r w:rsidR="00FB1F15" w:rsidRPr="00A57BF9">
        <w:rPr>
          <w:rFonts w:ascii="Arial" w:hAnsi="Arial" w:cs="Arial"/>
          <w:sz w:val="24"/>
          <w:szCs w:val="24"/>
          <w:lang w:val="es-ES_tradnl"/>
        </w:rPr>
        <w:t>, si es el caso</w:t>
      </w:r>
      <w:r w:rsidRPr="00A57BF9">
        <w:rPr>
          <w:rFonts w:ascii="Arial" w:hAnsi="Arial" w:cs="Arial"/>
          <w:sz w:val="24"/>
          <w:szCs w:val="24"/>
          <w:lang w:val="es-ES_tradnl"/>
        </w:rPr>
        <w:t>.</w:t>
      </w:r>
      <w:r w:rsidR="00562B83">
        <w:rPr>
          <w:rFonts w:ascii="Arial" w:hAnsi="Arial" w:cs="Arial"/>
          <w:sz w:val="24"/>
          <w:szCs w:val="24"/>
          <w:lang w:val="es-ES_tradnl"/>
        </w:rPr>
        <w:t xml:space="preserve"> </w:t>
      </w:r>
      <w:r w:rsidR="008B1BBE" w:rsidRPr="00A57BF9">
        <w:rPr>
          <w:rFonts w:ascii="Arial" w:hAnsi="Arial" w:cs="Arial"/>
          <w:sz w:val="24"/>
          <w:szCs w:val="24"/>
          <w:lang w:val="es-ES_tradnl"/>
        </w:rPr>
        <w:t>Se remite al mismo,</w:t>
      </w:r>
      <w:r w:rsidRPr="00A57BF9">
        <w:rPr>
          <w:rFonts w:ascii="Arial" w:hAnsi="Arial" w:cs="Arial"/>
          <w:sz w:val="24"/>
          <w:szCs w:val="24"/>
          <w:lang w:val="es-ES_tradnl"/>
        </w:rPr>
        <w:t xml:space="preserve"> el estudio previo de conveniencia y oportunidad y</w:t>
      </w:r>
      <w:r w:rsidR="00562B83">
        <w:rPr>
          <w:rFonts w:ascii="Arial" w:hAnsi="Arial" w:cs="Arial"/>
          <w:sz w:val="24"/>
          <w:szCs w:val="24"/>
          <w:lang w:val="es-ES_tradnl"/>
        </w:rPr>
        <w:t xml:space="preserve"> </w:t>
      </w:r>
      <w:r w:rsidRPr="00A57BF9">
        <w:rPr>
          <w:rFonts w:ascii="Arial" w:hAnsi="Arial" w:cs="Arial"/>
          <w:sz w:val="24"/>
          <w:szCs w:val="24"/>
          <w:lang w:val="es-ES_tradnl"/>
        </w:rPr>
        <w:t xml:space="preserve">los </w:t>
      </w:r>
      <w:r w:rsidRPr="00512048">
        <w:rPr>
          <w:rFonts w:ascii="Arial" w:hAnsi="Arial" w:cs="Arial"/>
          <w:sz w:val="24"/>
          <w:szCs w:val="24"/>
          <w:lang w:val="es-ES_tradnl"/>
        </w:rPr>
        <w:t>demás documentos soporte de la contratación, que se radica posteriormente en el Grupo de Contratos.</w:t>
      </w:r>
      <w:bookmarkEnd w:id="284"/>
    </w:p>
    <w:p w14:paraId="2559AB82" w14:textId="77777777" w:rsidR="0003469C" w:rsidRPr="00512048" w:rsidRDefault="0003469C" w:rsidP="004F6F4E">
      <w:pPr>
        <w:ind w:left="-142"/>
        <w:rPr>
          <w:rFonts w:ascii="Arial" w:hAnsi="Arial" w:cs="Arial"/>
          <w:sz w:val="24"/>
          <w:szCs w:val="24"/>
          <w:lang w:val="es-ES_tradnl"/>
        </w:rPr>
      </w:pPr>
    </w:p>
    <w:p w14:paraId="7C155B30" w14:textId="77777777" w:rsidR="0003469C" w:rsidRPr="00512048" w:rsidRDefault="0003469C" w:rsidP="004F6F4E">
      <w:pPr>
        <w:ind w:left="-142"/>
        <w:rPr>
          <w:rFonts w:ascii="Arial" w:hAnsi="Arial" w:cs="Arial"/>
          <w:sz w:val="24"/>
          <w:szCs w:val="24"/>
          <w:lang w:val="es-ES_tradnl"/>
        </w:rPr>
      </w:pPr>
      <w:r w:rsidRPr="00512048">
        <w:rPr>
          <w:rFonts w:ascii="Arial" w:hAnsi="Arial" w:cs="Arial"/>
          <w:sz w:val="24"/>
          <w:szCs w:val="24"/>
          <w:lang w:val="es-ES_tradnl"/>
        </w:rPr>
        <w:t>Para el efecto, se tienen en cuenta los pasos y trámites contemplados en el presente manual.</w:t>
      </w:r>
    </w:p>
    <w:p w14:paraId="5A582CC8" w14:textId="77777777" w:rsidR="0003469C" w:rsidRPr="00512048" w:rsidRDefault="0003469C" w:rsidP="004C3928">
      <w:pPr>
        <w:rPr>
          <w:rFonts w:ascii="Arial" w:hAnsi="Arial" w:cs="Arial"/>
          <w:lang w:val="es-ES_tradnl"/>
        </w:rPr>
      </w:pPr>
    </w:p>
    <w:p w14:paraId="03BAE7AD" w14:textId="77777777" w:rsidR="00240402" w:rsidRPr="00512048" w:rsidRDefault="0003469C" w:rsidP="00DD61C7">
      <w:pPr>
        <w:pStyle w:val="TDC1"/>
        <w:rPr>
          <w:rFonts w:ascii="Arial" w:hAnsi="Arial" w:cs="Arial"/>
          <w:lang w:val="es-ES_tradnl"/>
        </w:rPr>
      </w:pPr>
      <w:r w:rsidRPr="00512048">
        <w:rPr>
          <w:rFonts w:ascii="Arial" w:hAnsi="Arial" w:cs="Arial"/>
          <w:lang w:val="es-ES_tradnl"/>
        </w:rPr>
        <w:t>2</w:t>
      </w:r>
      <w:r w:rsidR="00A41248" w:rsidRPr="00512048">
        <w:rPr>
          <w:rFonts w:ascii="Arial" w:hAnsi="Arial" w:cs="Arial"/>
          <w:lang w:val="es-ES_tradnl"/>
        </w:rPr>
        <w:t xml:space="preserve">. </w:t>
      </w:r>
      <w:r w:rsidR="00A41248" w:rsidRPr="00512048">
        <w:rPr>
          <w:rFonts w:ascii="Arial" w:hAnsi="Arial" w:cs="Arial"/>
          <w:lang w:val="es-ES_tradnl"/>
        </w:rPr>
        <w:tab/>
      </w:r>
      <w:r w:rsidR="008B1BBE" w:rsidRPr="00512048">
        <w:rPr>
          <w:rFonts w:ascii="Arial" w:hAnsi="Arial" w:cs="Arial"/>
          <w:lang w:val="es-ES_tradnl"/>
        </w:rPr>
        <w:tab/>
      </w:r>
      <w:r w:rsidR="00240402" w:rsidRPr="00512048">
        <w:rPr>
          <w:rFonts w:ascii="Arial" w:hAnsi="Arial" w:cs="Arial"/>
          <w:lang w:val="es-ES_tradnl"/>
        </w:rPr>
        <w:t>RESPONSABILIDAD</w:t>
      </w:r>
    </w:p>
    <w:p w14:paraId="3456845B" w14:textId="77777777" w:rsidR="00240402" w:rsidRPr="00512048" w:rsidRDefault="00240402" w:rsidP="00A54589">
      <w:pPr>
        <w:tabs>
          <w:tab w:val="left" w:pos="-540"/>
        </w:tabs>
        <w:ind w:left="-180" w:right="-84"/>
        <w:rPr>
          <w:rFonts w:ascii="Arial" w:hAnsi="Arial" w:cs="Arial"/>
          <w:sz w:val="24"/>
          <w:szCs w:val="24"/>
          <w:lang w:val="es-ES_tradnl"/>
        </w:rPr>
      </w:pPr>
    </w:p>
    <w:p w14:paraId="76206CD9" w14:textId="77777777" w:rsidR="00240402" w:rsidRPr="00512048" w:rsidRDefault="00240402" w:rsidP="00A54589">
      <w:pPr>
        <w:tabs>
          <w:tab w:val="left" w:pos="-540"/>
        </w:tabs>
        <w:ind w:left="-180" w:right="-84"/>
        <w:rPr>
          <w:rFonts w:ascii="Arial" w:hAnsi="Arial" w:cs="Arial"/>
          <w:sz w:val="24"/>
          <w:szCs w:val="24"/>
          <w:lang w:val="es-ES_tradnl"/>
        </w:rPr>
      </w:pPr>
      <w:r w:rsidRPr="00512048">
        <w:rPr>
          <w:rFonts w:ascii="Arial" w:hAnsi="Arial" w:cs="Arial"/>
          <w:sz w:val="24"/>
          <w:szCs w:val="24"/>
          <w:lang w:val="es-ES_tradnl"/>
        </w:rPr>
        <w:t>Los servidores públicos que intervengan en la selección y evaluac</w:t>
      </w:r>
      <w:r w:rsidR="0049024E" w:rsidRPr="00512048">
        <w:rPr>
          <w:rFonts w:ascii="Arial" w:hAnsi="Arial" w:cs="Arial"/>
          <w:sz w:val="24"/>
          <w:szCs w:val="24"/>
          <w:lang w:val="es-ES_tradnl"/>
        </w:rPr>
        <w:t>ión de los oferentes, responde</w:t>
      </w:r>
      <w:r w:rsidRPr="00512048">
        <w:rPr>
          <w:rFonts w:ascii="Arial" w:hAnsi="Arial" w:cs="Arial"/>
          <w:sz w:val="24"/>
          <w:szCs w:val="24"/>
          <w:lang w:val="es-ES_tradnl"/>
        </w:rPr>
        <w:t>n disciplinaria, civil</w:t>
      </w:r>
      <w:r w:rsidR="000F49A3" w:rsidRPr="00512048">
        <w:rPr>
          <w:rFonts w:ascii="Arial" w:hAnsi="Arial" w:cs="Arial"/>
          <w:sz w:val="24"/>
          <w:szCs w:val="24"/>
          <w:lang w:val="es-ES_tradnl"/>
        </w:rPr>
        <w:t>, fiscal</w:t>
      </w:r>
      <w:r w:rsidRPr="00512048">
        <w:rPr>
          <w:rFonts w:ascii="Arial" w:hAnsi="Arial" w:cs="Arial"/>
          <w:sz w:val="24"/>
          <w:szCs w:val="24"/>
          <w:lang w:val="es-ES_tradnl"/>
        </w:rPr>
        <w:t xml:space="preserve"> y penalmente por sus acciones y omisiones en dicha actuación en los términos de la Constitución y la ley.</w:t>
      </w:r>
    </w:p>
    <w:p w14:paraId="54FCC036" w14:textId="77777777" w:rsidR="00240402" w:rsidRPr="00512048" w:rsidRDefault="00240402" w:rsidP="00A54589">
      <w:pPr>
        <w:tabs>
          <w:tab w:val="left" w:pos="-540"/>
        </w:tabs>
        <w:ind w:left="-180" w:right="-84"/>
        <w:rPr>
          <w:rFonts w:ascii="Arial" w:hAnsi="Arial" w:cs="Arial"/>
          <w:sz w:val="24"/>
          <w:szCs w:val="24"/>
          <w:lang w:val="es-ES_tradnl"/>
        </w:rPr>
      </w:pPr>
    </w:p>
    <w:p w14:paraId="7F66A95C" w14:textId="77777777" w:rsidR="00240402" w:rsidRPr="00512048" w:rsidRDefault="008B1BBE" w:rsidP="00745B1C">
      <w:pPr>
        <w:pStyle w:val="Ttulo1"/>
        <w:tabs>
          <w:tab w:val="left" w:pos="567"/>
        </w:tabs>
        <w:spacing w:line="240" w:lineRule="auto"/>
        <w:ind w:right="-84" w:hanging="142"/>
        <w:jc w:val="left"/>
        <w:rPr>
          <w:bCs/>
          <w:sz w:val="24"/>
          <w:szCs w:val="24"/>
          <w:lang w:val="es-ES_tradnl"/>
        </w:rPr>
      </w:pPr>
      <w:bookmarkStart w:id="285" w:name="_Toc429396780"/>
      <w:bookmarkStart w:id="286" w:name="_Toc429501016"/>
      <w:r w:rsidRPr="00512048">
        <w:rPr>
          <w:bCs/>
          <w:sz w:val="24"/>
          <w:szCs w:val="24"/>
          <w:lang w:val="es-ES_tradnl"/>
        </w:rPr>
        <w:t xml:space="preserve">3. </w:t>
      </w:r>
      <w:r w:rsidRPr="00512048">
        <w:rPr>
          <w:bCs/>
          <w:sz w:val="24"/>
          <w:szCs w:val="24"/>
          <w:lang w:val="es-ES_tradnl"/>
        </w:rPr>
        <w:tab/>
      </w:r>
      <w:r w:rsidR="00240402" w:rsidRPr="00512048">
        <w:rPr>
          <w:bCs/>
          <w:sz w:val="24"/>
          <w:szCs w:val="24"/>
          <w:lang w:val="es-ES_tradnl"/>
        </w:rPr>
        <w:t>REMISIÓN DE INFORMACIÓN</w:t>
      </w:r>
      <w:bookmarkEnd w:id="285"/>
      <w:bookmarkEnd w:id="286"/>
    </w:p>
    <w:p w14:paraId="207C3525" w14:textId="77777777" w:rsidR="00240402" w:rsidRPr="00A57BF9" w:rsidRDefault="00240402" w:rsidP="00A54589">
      <w:pPr>
        <w:tabs>
          <w:tab w:val="left" w:pos="-540"/>
        </w:tabs>
        <w:ind w:left="-180" w:right="-84"/>
        <w:rPr>
          <w:rFonts w:ascii="Arial" w:hAnsi="Arial" w:cs="Arial"/>
          <w:sz w:val="24"/>
          <w:szCs w:val="24"/>
          <w:lang w:val="es-ES_tradnl"/>
        </w:rPr>
      </w:pPr>
    </w:p>
    <w:p w14:paraId="580F96B2" w14:textId="3D12B73D" w:rsidR="00240402" w:rsidRPr="00A57BF9" w:rsidRDefault="00FA26F1" w:rsidP="00745B1C">
      <w:pPr>
        <w:tabs>
          <w:tab w:val="left" w:pos="-540"/>
        </w:tabs>
        <w:ind w:left="-180" w:right="-84"/>
        <w:outlineLvl w:val="0"/>
        <w:rPr>
          <w:rFonts w:ascii="Arial" w:hAnsi="Arial" w:cs="Arial"/>
          <w:b/>
          <w:sz w:val="24"/>
          <w:szCs w:val="24"/>
          <w:lang w:val="es-ES_tradnl"/>
        </w:rPr>
      </w:pPr>
      <w:r w:rsidRPr="00A57BF9">
        <w:rPr>
          <w:rFonts w:ascii="Arial" w:hAnsi="Arial" w:cs="Arial"/>
          <w:b/>
          <w:sz w:val="24"/>
          <w:szCs w:val="24"/>
          <w:lang w:val="es-ES_tradnl"/>
        </w:rPr>
        <w:t>Grupo de Contratos</w:t>
      </w:r>
      <w:r w:rsidR="00562B83">
        <w:rPr>
          <w:rFonts w:ascii="Arial" w:hAnsi="Arial" w:cs="Arial"/>
          <w:b/>
          <w:sz w:val="24"/>
          <w:szCs w:val="24"/>
          <w:lang w:val="es-ES_tradnl"/>
        </w:rPr>
        <w:t xml:space="preserve"> </w:t>
      </w:r>
      <w:r w:rsidR="00CC5A6B" w:rsidRPr="00A57BF9">
        <w:rPr>
          <w:rFonts w:ascii="Arial" w:hAnsi="Arial" w:cs="Arial"/>
          <w:b/>
          <w:sz w:val="24"/>
          <w:szCs w:val="24"/>
          <w:lang w:val="es-ES_tradnl"/>
        </w:rPr>
        <w:t xml:space="preserve">o </w:t>
      </w:r>
      <w:r w:rsidR="00100538" w:rsidRPr="00A57BF9">
        <w:rPr>
          <w:rFonts w:ascii="Arial" w:hAnsi="Arial" w:cs="Arial"/>
          <w:b/>
          <w:sz w:val="24"/>
          <w:szCs w:val="24"/>
          <w:lang w:val="es-ES_tradnl"/>
        </w:rPr>
        <w:t>el que haga sus veces</w:t>
      </w:r>
    </w:p>
    <w:p w14:paraId="691504BA" w14:textId="77777777" w:rsidR="00240402" w:rsidRPr="00A57BF9" w:rsidRDefault="00240402" w:rsidP="00A54589">
      <w:pPr>
        <w:tabs>
          <w:tab w:val="left" w:pos="-540"/>
        </w:tabs>
        <w:ind w:left="-180" w:right="-84"/>
        <w:rPr>
          <w:rFonts w:ascii="Arial" w:hAnsi="Arial" w:cs="Arial"/>
          <w:sz w:val="24"/>
          <w:szCs w:val="24"/>
          <w:lang w:val="es-ES_tradnl"/>
        </w:rPr>
      </w:pPr>
    </w:p>
    <w:p w14:paraId="66633A25" w14:textId="77777777" w:rsidR="00373E74" w:rsidRPr="00A57BF9" w:rsidRDefault="00240402" w:rsidP="00373E74">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Env</w:t>
      </w:r>
      <w:r w:rsidR="0049024E" w:rsidRPr="00A57BF9">
        <w:rPr>
          <w:rFonts w:ascii="Arial" w:hAnsi="Arial" w:cs="Arial"/>
          <w:sz w:val="24"/>
          <w:szCs w:val="24"/>
          <w:lang w:val="es-ES_tradnl"/>
        </w:rPr>
        <w:t>ía</w:t>
      </w:r>
      <w:r w:rsidRPr="00A57BF9">
        <w:rPr>
          <w:rFonts w:ascii="Arial" w:hAnsi="Arial" w:cs="Arial"/>
          <w:sz w:val="24"/>
          <w:szCs w:val="24"/>
          <w:lang w:val="es-ES_tradnl"/>
        </w:rPr>
        <w:t xml:space="preserve"> mensualmente a la Cámara de Comercio la información concerniente a los contratos </w:t>
      </w:r>
      <w:r w:rsidR="0049024E" w:rsidRPr="00A57BF9">
        <w:rPr>
          <w:rFonts w:ascii="Arial" w:hAnsi="Arial" w:cs="Arial"/>
          <w:sz w:val="24"/>
          <w:szCs w:val="24"/>
          <w:lang w:val="es-ES_tradnl"/>
        </w:rPr>
        <w:t xml:space="preserve">celebrados, </w:t>
      </w:r>
      <w:r w:rsidRPr="00A57BF9">
        <w:rPr>
          <w:rFonts w:ascii="Arial" w:hAnsi="Arial" w:cs="Arial"/>
          <w:sz w:val="24"/>
          <w:szCs w:val="24"/>
          <w:lang w:val="es-ES_tradnl"/>
        </w:rPr>
        <w:t xml:space="preserve">ejecutados, </w:t>
      </w:r>
      <w:r w:rsidR="0049024E" w:rsidRPr="00A57BF9">
        <w:rPr>
          <w:rFonts w:ascii="Arial" w:hAnsi="Arial" w:cs="Arial"/>
          <w:sz w:val="24"/>
          <w:szCs w:val="24"/>
          <w:lang w:val="es-ES_tradnl"/>
        </w:rPr>
        <w:t xml:space="preserve">su </w:t>
      </w:r>
      <w:r w:rsidRPr="00A57BF9">
        <w:rPr>
          <w:rFonts w:ascii="Arial" w:hAnsi="Arial" w:cs="Arial"/>
          <w:sz w:val="24"/>
          <w:szCs w:val="24"/>
          <w:lang w:val="es-ES_tradnl"/>
        </w:rPr>
        <w:t xml:space="preserve">cuantía, </w:t>
      </w:r>
      <w:r w:rsidR="0049024E" w:rsidRPr="00A57BF9">
        <w:rPr>
          <w:rFonts w:ascii="Arial" w:hAnsi="Arial" w:cs="Arial"/>
          <w:sz w:val="24"/>
          <w:szCs w:val="24"/>
          <w:lang w:val="es-ES_tradnl"/>
        </w:rPr>
        <w:t xml:space="preserve">el </w:t>
      </w:r>
      <w:r w:rsidRPr="00A57BF9">
        <w:rPr>
          <w:rFonts w:ascii="Arial" w:hAnsi="Arial" w:cs="Arial"/>
          <w:sz w:val="24"/>
          <w:szCs w:val="24"/>
          <w:lang w:val="es-ES_tradnl"/>
        </w:rPr>
        <w:t>cumplimiento de los mismos</w:t>
      </w:r>
      <w:r w:rsidR="00F73C8C" w:rsidRPr="00A57BF9">
        <w:rPr>
          <w:rFonts w:ascii="Arial" w:hAnsi="Arial" w:cs="Arial"/>
          <w:sz w:val="24"/>
          <w:szCs w:val="24"/>
          <w:lang w:val="es-ES_tradnl"/>
        </w:rPr>
        <w:t>,</w:t>
      </w:r>
      <w:r w:rsidRPr="00A57BF9">
        <w:rPr>
          <w:rFonts w:ascii="Arial" w:hAnsi="Arial" w:cs="Arial"/>
          <w:sz w:val="24"/>
          <w:szCs w:val="24"/>
          <w:lang w:val="es-ES_tradnl"/>
        </w:rPr>
        <w:t xml:space="preserve"> y las multas y sanciones que en relación con ellas imponga la </w:t>
      </w:r>
      <w:r w:rsidR="00115A6C" w:rsidRPr="00A57BF9">
        <w:rPr>
          <w:rFonts w:ascii="Arial" w:hAnsi="Arial" w:cs="Arial"/>
          <w:sz w:val="24"/>
          <w:szCs w:val="24"/>
          <w:lang w:val="es-ES_tradnl"/>
        </w:rPr>
        <w:t>E</w:t>
      </w:r>
      <w:r w:rsidRPr="00A57BF9">
        <w:rPr>
          <w:rFonts w:ascii="Arial" w:hAnsi="Arial" w:cs="Arial"/>
          <w:sz w:val="24"/>
          <w:szCs w:val="24"/>
          <w:lang w:val="es-ES_tradnl"/>
        </w:rPr>
        <w:t>ntidad.</w:t>
      </w:r>
    </w:p>
    <w:p w14:paraId="07BA90D6" w14:textId="77777777" w:rsidR="00373E74" w:rsidRPr="00A57BF9" w:rsidRDefault="00373E74" w:rsidP="00373E74">
      <w:pPr>
        <w:tabs>
          <w:tab w:val="left" w:pos="-540"/>
        </w:tabs>
        <w:ind w:left="-180" w:right="-84"/>
        <w:rPr>
          <w:rFonts w:ascii="Arial" w:hAnsi="Arial" w:cs="Arial"/>
          <w:sz w:val="24"/>
          <w:szCs w:val="24"/>
          <w:lang w:val="es-ES_tradnl"/>
        </w:rPr>
      </w:pPr>
    </w:p>
    <w:p w14:paraId="1B530ABB" w14:textId="77777777" w:rsidR="00373E74" w:rsidRPr="00A57BF9" w:rsidRDefault="00373E74" w:rsidP="00373E74">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Así mismo, remite la información al Sistema Informativo de Rendición de Cuentas Electrónicas (SIRECI) de la Contraloría General de la República, en la periodicidad exigida para el efecto.</w:t>
      </w:r>
    </w:p>
    <w:p w14:paraId="5BCF691F" w14:textId="77777777" w:rsidR="00373E74" w:rsidRPr="00A57BF9" w:rsidRDefault="00373E74" w:rsidP="00373E74">
      <w:pPr>
        <w:tabs>
          <w:tab w:val="left" w:pos="-540"/>
        </w:tabs>
        <w:ind w:left="-180" w:right="-84"/>
        <w:rPr>
          <w:rFonts w:ascii="Arial" w:hAnsi="Arial" w:cs="Arial"/>
          <w:sz w:val="24"/>
          <w:szCs w:val="24"/>
          <w:lang w:val="es-ES_tradnl"/>
        </w:rPr>
      </w:pPr>
    </w:p>
    <w:p w14:paraId="3F00A526" w14:textId="77777777" w:rsidR="00240402" w:rsidRPr="00A57BF9" w:rsidRDefault="00240402" w:rsidP="00745B1C">
      <w:pPr>
        <w:tabs>
          <w:tab w:val="left" w:pos="-540"/>
        </w:tabs>
        <w:ind w:left="-180" w:right="-84"/>
        <w:outlineLvl w:val="0"/>
        <w:rPr>
          <w:rFonts w:ascii="Arial" w:hAnsi="Arial" w:cs="Arial"/>
          <w:sz w:val="24"/>
          <w:szCs w:val="24"/>
          <w:lang w:val="es-ES_tradnl"/>
        </w:rPr>
      </w:pPr>
      <w:r w:rsidRPr="00A57BF9">
        <w:rPr>
          <w:rFonts w:ascii="Arial" w:hAnsi="Arial" w:cs="Arial"/>
          <w:sz w:val="24"/>
          <w:szCs w:val="24"/>
          <w:u w:val="single"/>
          <w:lang w:val="es-ES_tradnl"/>
        </w:rPr>
        <w:t>Responsable: Coordinador</w:t>
      </w:r>
      <w:r w:rsidR="00F73C8C" w:rsidRPr="00A57BF9">
        <w:rPr>
          <w:rFonts w:ascii="Arial" w:hAnsi="Arial" w:cs="Arial"/>
          <w:sz w:val="24"/>
          <w:szCs w:val="24"/>
          <w:u w:val="single"/>
          <w:lang w:val="es-ES_tradnl"/>
        </w:rPr>
        <w:t xml:space="preserve"> y funcionario asignado</w:t>
      </w:r>
      <w:r w:rsidRPr="00A57BF9">
        <w:rPr>
          <w:rFonts w:ascii="Arial" w:hAnsi="Arial" w:cs="Arial"/>
          <w:sz w:val="24"/>
          <w:szCs w:val="24"/>
          <w:u w:val="single"/>
          <w:lang w:val="es-ES_tradnl"/>
        </w:rPr>
        <w:t>.</w:t>
      </w:r>
    </w:p>
    <w:p w14:paraId="16CC894F" w14:textId="77777777" w:rsidR="00240402" w:rsidRPr="00A57BF9" w:rsidRDefault="00240402" w:rsidP="00A54589">
      <w:pPr>
        <w:tabs>
          <w:tab w:val="left" w:pos="-540"/>
        </w:tabs>
        <w:ind w:left="-180" w:right="-84"/>
        <w:rPr>
          <w:rFonts w:ascii="Arial" w:hAnsi="Arial" w:cs="Arial"/>
          <w:sz w:val="24"/>
          <w:szCs w:val="24"/>
          <w:lang w:val="es-ES_tradnl"/>
        </w:rPr>
      </w:pPr>
    </w:p>
    <w:p w14:paraId="3FBC61C2" w14:textId="77777777" w:rsidR="008B1BBE" w:rsidRPr="00A57BF9" w:rsidRDefault="008B1BBE" w:rsidP="00745B1C">
      <w:pPr>
        <w:pStyle w:val="Ttulo1"/>
        <w:tabs>
          <w:tab w:val="left" w:pos="567"/>
        </w:tabs>
        <w:spacing w:line="240" w:lineRule="auto"/>
        <w:ind w:left="970" w:right="-84" w:hanging="1112"/>
        <w:jc w:val="left"/>
        <w:rPr>
          <w:bCs/>
          <w:sz w:val="24"/>
          <w:szCs w:val="24"/>
          <w:lang w:val="es-ES_tradnl"/>
        </w:rPr>
      </w:pPr>
      <w:bookmarkStart w:id="287" w:name="_Toc429396781"/>
      <w:bookmarkStart w:id="288" w:name="_Toc429501017"/>
      <w:r w:rsidRPr="00A57BF9">
        <w:rPr>
          <w:bCs/>
          <w:sz w:val="24"/>
          <w:szCs w:val="24"/>
          <w:lang w:val="es-ES_tradnl"/>
        </w:rPr>
        <w:t xml:space="preserve">4. </w:t>
      </w:r>
      <w:r w:rsidRPr="00A57BF9">
        <w:rPr>
          <w:bCs/>
          <w:sz w:val="24"/>
          <w:szCs w:val="24"/>
          <w:lang w:val="es-ES_tradnl"/>
        </w:rPr>
        <w:tab/>
        <w:t>EXPEDICIÓN DE CERTIFICACIONES</w:t>
      </w:r>
      <w:bookmarkEnd w:id="287"/>
      <w:bookmarkEnd w:id="288"/>
    </w:p>
    <w:p w14:paraId="38FF22F3" w14:textId="77777777" w:rsidR="008B1BBE" w:rsidRPr="00A57BF9" w:rsidRDefault="008B1BBE" w:rsidP="004C3928">
      <w:pPr>
        <w:rPr>
          <w:lang w:val="es-ES_tradnl"/>
        </w:rPr>
      </w:pPr>
    </w:p>
    <w:p w14:paraId="2EEC8517" w14:textId="77777777" w:rsidR="000F06DA" w:rsidRPr="00A57BF9" w:rsidRDefault="000F06DA" w:rsidP="000F06DA">
      <w:pPr>
        <w:tabs>
          <w:tab w:val="left" w:pos="-900"/>
        </w:tabs>
        <w:ind w:left="-180" w:right="-84"/>
        <w:rPr>
          <w:rFonts w:ascii="Arial" w:hAnsi="Arial" w:cs="Arial"/>
          <w:sz w:val="24"/>
          <w:szCs w:val="24"/>
          <w:lang w:val="es-ES_tradnl"/>
        </w:rPr>
      </w:pPr>
      <w:r w:rsidRPr="00A57BF9">
        <w:rPr>
          <w:rFonts w:ascii="Arial" w:hAnsi="Arial" w:cs="Arial"/>
          <w:sz w:val="24"/>
          <w:szCs w:val="24"/>
          <w:lang w:val="es-ES_tradnl"/>
        </w:rPr>
        <w:t xml:space="preserve">La constancia sobre la suscripción de contratos y de </w:t>
      </w:r>
      <w:r w:rsidR="000B27A6" w:rsidRPr="00A57BF9">
        <w:rPr>
          <w:rFonts w:ascii="Arial" w:hAnsi="Arial" w:cs="Arial"/>
          <w:sz w:val="24"/>
          <w:szCs w:val="24"/>
          <w:lang w:val="es-ES_tradnl"/>
        </w:rPr>
        <w:t xml:space="preserve">sus </w:t>
      </w:r>
      <w:r w:rsidRPr="00A57BF9">
        <w:rPr>
          <w:rFonts w:ascii="Arial" w:hAnsi="Arial" w:cs="Arial"/>
          <w:sz w:val="24"/>
          <w:szCs w:val="24"/>
          <w:lang w:val="es-ES_tradnl"/>
        </w:rPr>
        <w:t>condiciones, es expedida por el Grupo de Contratos o el que haga sus veces, la cual se efectúa con base en la información que repose en el expediente contractual.</w:t>
      </w:r>
    </w:p>
    <w:p w14:paraId="42BAA1C4" w14:textId="77777777" w:rsidR="000F06DA" w:rsidRPr="00A57BF9" w:rsidRDefault="000F06DA" w:rsidP="000F06DA">
      <w:pPr>
        <w:rPr>
          <w:lang w:val="es-ES_tradnl"/>
        </w:rPr>
      </w:pPr>
    </w:p>
    <w:p w14:paraId="0CDCB0F3" w14:textId="77777777" w:rsidR="00240402" w:rsidRPr="00A57BF9" w:rsidRDefault="008B1BBE" w:rsidP="00745B1C">
      <w:pPr>
        <w:pStyle w:val="Ttulo1"/>
        <w:tabs>
          <w:tab w:val="left" w:pos="567"/>
        </w:tabs>
        <w:spacing w:line="240" w:lineRule="auto"/>
        <w:ind w:left="970" w:right="-84" w:hanging="1112"/>
        <w:jc w:val="left"/>
        <w:rPr>
          <w:bCs/>
          <w:sz w:val="24"/>
          <w:szCs w:val="24"/>
          <w:lang w:val="es-ES_tradnl"/>
        </w:rPr>
      </w:pPr>
      <w:bookmarkStart w:id="289" w:name="_Toc429396782"/>
      <w:bookmarkStart w:id="290" w:name="_Toc429501018"/>
      <w:r w:rsidRPr="00A57BF9">
        <w:rPr>
          <w:bCs/>
          <w:sz w:val="24"/>
          <w:szCs w:val="24"/>
          <w:lang w:val="es-ES_tradnl"/>
        </w:rPr>
        <w:lastRenderedPageBreak/>
        <w:t xml:space="preserve">5. </w:t>
      </w:r>
      <w:r w:rsidRPr="00A57BF9">
        <w:rPr>
          <w:bCs/>
          <w:sz w:val="24"/>
          <w:szCs w:val="24"/>
          <w:lang w:val="es-ES_tradnl"/>
        </w:rPr>
        <w:tab/>
      </w:r>
      <w:r w:rsidR="00240402" w:rsidRPr="00A57BF9">
        <w:rPr>
          <w:bCs/>
          <w:sz w:val="24"/>
          <w:szCs w:val="24"/>
          <w:lang w:val="es-ES_tradnl"/>
        </w:rPr>
        <w:t>TRANSITORIEDAD</w:t>
      </w:r>
      <w:r w:rsidR="000A2BF9" w:rsidRPr="00A57BF9">
        <w:rPr>
          <w:bCs/>
          <w:sz w:val="24"/>
          <w:szCs w:val="24"/>
          <w:lang w:val="es-ES_tradnl"/>
        </w:rPr>
        <w:t xml:space="preserve"> Y APLICACIÓN DEL MANUAL</w:t>
      </w:r>
      <w:bookmarkEnd w:id="289"/>
      <w:bookmarkEnd w:id="290"/>
    </w:p>
    <w:p w14:paraId="097D1E77" w14:textId="77777777" w:rsidR="00240402" w:rsidRPr="00A57BF9" w:rsidRDefault="00240402" w:rsidP="00A54589">
      <w:pPr>
        <w:tabs>
          <w:tab w:val="left" w:pos="-540"/>
        </w:tabs>
        <w:ind w:left="-180" w:right="-84"/>
        <w:rPr>
          <w:rFonts w:ascii="Arial" w:hAnsi="Arial" w:cs="Arial"/>
          <w:sz w:val="24"/>
          <w:szCs w:val="24"/>
          <w:lang w:val="es-ES_tradnl"/>
        </w:rPr>
      </w:pPr>
    </w:p>
    <w:p w14:paraId="200679F3" w14:textId="77777777" w:rsidR="00240402" w:rsidRPr="00A57BF9" w:rsidRDefault="00240402"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 xml:space="preserve">Los procesos de contratación administrativa que a la fecha de entrada en vigencia </w:t>
      </w:r>
      <w:r w:rsidR="0049024E" w:rsidRPr="00A57BF9">
        <w:rPr>
          <w:rFonts w:ascii="Arial" w:hAnsi="Arial" w:cs="Arial"/>
          <w:sz w:val="24"/>
          <w:szCs w:val="24"/>
          <w:lang w:val="es-ES_tradnl"/>
        </w:rPr>
        <w:t>del presente manual</w:t>
      </w:r>
      <w:r w:rsidRPr="00A57BF9">
        <w:rPr>
          <w:rFonts w:ascii="Arial" w:hAnsi="Arial" w:cs="Arial"/>
          <w:sz w:val="24"/>
          <w:szCs w:val="24"/>
          <w:lang w:val="es-ES_tradnl"/>
        </w:rPr>
        <w:t xml:space="preserve"> se encuentren abiertos, </w:t>
      </w:r>
      <w:r w:rsidR="00373E74" w:rsidRPr="00A57BF9">
        <w:rPr>
          <w:rFonts w:ascii="Arial" w:hAnsi="Arial" w:cs="Arial"/>
          <w:sz w:val="24"/>
          <w:szCs w:val="24"/>
          <w:lang w:val="es-ES_tradnl"/>
        </w:rPr>
        <w:t>deben atender a</w:t>
      </w:r>
      <w:r w:rsidRPr="00A57BF9">
        <w:rPr>
          <w:rFonts w:ascii="Arial" w:hAnsi="Arial" w:cs="Arial"/>
          <w:sz w:val="24"/>
          <w:szCs w:val="24"/>
          <w:lang w:val="es-ES_tradnl"/>
        </w:rPr>
        <w:t xml:space="preserve"> las </w:t>
      </w:r>
      <w:r w:rsidR="0049024E" w:rsidRPr="00A57BF9">
        <w:rPr>
          <w:rFonts w:ascii="Arial" w:hAnsi="Arial" w:cs="Arial"/>
          <w:sz w:val="24"/>
          <w:szCs w:val="24"/>
          <w:lang w:val="es-ES_tradnl"/>
        </w:rPr>
        <w:t>reglas</w:t>
      </w:r>
      <w:r w:rsidRPr="00A57BF9">
        <w:rPr>
          <w:rFonts w:ascii="Arial" w:hAnsi="Arial" w:cs="Arial"/>
          <w:sz w:val="24"/>
          <w:szCs w:val="24"/>
          <w:lang w:val="es-ES_tradnl"/>
        </w:rPr>
        <w:t xml:space="preserve"> </w:t>
      </w:r>
      <w:r w:rsidR="00373E74" w:rsidRPr="00A57BF9">
        <w:rPr>
          <w:rFonts w:ascii="Arial" w:hAnsi="Arial" w:cs="Arial"/>
          <w:sz w:val="24"/>
          <w:szCs w:val="24"/>
          <w:lang w:val="es-ES_tradnl"/>
        </w:rPr>
        <w:t>contenidas en el presente manual, teniendo en cuenta que se trata de procedimientos internos</w:t>
      </w:r>
      <w:r w:rsidR="00464178" w:rsidRPr="00A57BF9">
        <w:rPr>
          <w:rFonts w:ascii="Arial" w:hAnsi="Arial" w:cs="Arial"/>
          <w:sz w:val="24"/>
          <w:szCs w:val="24"/>
          <w:lang w:val="es-ES_tradnl"/>
        </w:rPr>
        <w:t xml:space="preserve"> y de actuaciones que se han venido adoptando en la gestión contractual</w:t>
      </w:r>
      <w:r w:rsidRPr="00A57BF9">
        <w:rPr>
          <w:rFonts w:ascii="Arial" w:hAnsi="Arial" w:cs="Arial"/>
          <w:sz w:val="24"/>
          <w:szCs w:val="24"/>
          <w:lang w:val="es-ES_tradnl"/>
        </w:rPr>
        <w:t>.</w:t>
      </w:r>
    </w:p>
    <w:p w14:paraId="33811407" w14:textId="77777777" w:rsidR="00240402" w:rsidRPr="00A57BF9" w:rsidRDefault="00240402" w:rsidP="00A54589">
      <w:pPr>
        <w:tabs>
          <w:tab w:val="left" w:pos="-540"/>
        </w:tabs>
        <w:ind w:left="-180" w:right="-84"/>
        <w:rPr>
          <w:rFonts w:ascii="Arial" w:hAnsi="Arial" w:cs="Arial"/>
          <w:sz w:val="24"/>
          <w:szCs w:val="24"/>
          <w:lang w:val="es-ES_tradnl"/>
        </w:rPr>
      </w:pPr>
    </w:p>
    <w:p w14:paraId="79EA2595" w14:textId="77777777" w:rsidR="00240402" w:rsidRPr="00A57BF9" w:rsidRDefault="00240402" w:rsidP="00A54589">
      <w:pPr>
        <w:tabs>
          <w:tab w:val="left" w:pos="-540"/>
        </w:tabs>
        <w:ind w:left="-180" w:right="-84"/>
        <w:rPr>
          <w:rFonts w:ascii="Arial" w:hAnsi="Arial" w:cs="Arial"/>
          <w:sz w:val="24"/>
          <w:szCs w:val="24"/>
          <w:lang w:val="es-ES_tradnl"/>
        </w:rPr>
      </w:pPr>
      <w:r w:rsidRPr="00A57BF9">
        <w:rPr>
          <w:rFonts w:ascii="Arial" w:hAnsi="Arial" w:cs="Arial"/>
          <w:sz w:val="24"/>
          <w:szCs w:val="24"/>
          <w:lang w:val="es-ES_tradnl"/>
        </w:rPr>
        <w:t>Las actividades de supervisión contractual que corresponda adelantar sobre los contratos estatales celebrados por la Superintendencia</w:t>
      </w:r>
      <w:r w:rsidR="0049024E" w:rsidRPr="00A57BF9">
        <w:rPr>
          <w:rFonts w:ascii="Arial" w:hAnsi="Arial" w:cs="Arial"/>
          <w:sz w:val="24"/>
          <w:szCs w:val="24"/>
          <w:lang w:val="es-ES_tradnl"/>
        </w:rPr>
        <w:t>,</w:t>
      </w:r>
      <w:r w:rsidRPr="00A57BF9">
        <w:rPr>
          <w:rFonts w:ascii="Arial" w:hAnsi="Arial" w:cs="Arial"/>
          <w:sz w:val="24"/>
          <w:szCs w:val="24"/>
          <w:lang w:val="es-ES_tradnl"/>
        </w:rPr>
        <w:t xml:space="preserve"> debe</w:t>
      </w:r>
      <w:r w:rsidR="0049024E" w:rsidRPr="00A57BF9">
        <w:rPr>
          <w:rFonts w:ascii="Arial" w:hAnsi="Arial" w:cs="Arial"/>
          <w:sz w:val="24"/>
          <w:szCs w:val="24"/>
          <w:lang w:val="es-ES_tradnl"/>
        </w:rPr>
        <w:t>n</w:t>
      </w:r>
      <w:r w:rsidRPr="00A57BF9">
        <w:rPr>
          <w:rFonts w:ascii="Arial" w:hAnsi="Arial" w:cs="Arial"/>
          <w:sz w:val="24"/>
          <w:szCs w:val="24"/>
          <w:lang w:val="es-ES_tradnl"/>
        </w:rPr>
        <w:t xml:space="preserve"> ajustarse a las reglas aquí contenidas a partir de la entrada en vigencia de</w:t>
      </w:r>
      <w:r w:rsidR="00161110" w:rsidRPr="00A57BF9">
        <w:rPr>
          <w:rFonts w:ascii="Arial" w:hAnsi="Arial" w:cs="Arial"/>
          <w:sz w:val="24"/>
          <w:szCs w:val="24"/>
          <w:lang w:val="es-ES_tradnl"/>
        </w:rPr>
        <w:t>l presente documento</w:t>
      </w:r>
      <w:r w:rsidR="00373E74" w:rsidRPr="00A57BF9">
        <w:rPr>
          <w:rFonts w:ascii="Arial" w:hAnsi="Arial" w:cs="Arial"/>
          <w:sz w:val="24"/>
          <w:szCs w:val="24"/>
          <w:lang w:val="es-ES_tradnl"/>
        </w:rPr>
        <w:t xml:space="preserve"> y en los aspectos determinados por la ley, a partir de la entrada en vigencia de la misma</w:t>
      </w:r>
      <w:r w:rsidRPr="00A57BF9">
        <w:rPr>
          <w:rFonts w:ascii="Arial" w:hAnsi="Arial" w:cs="Arial"/>
          <w:sz w:val="24"/>
          <w:szCs w:val="24"/>
          <w:lang w:val="es-ES_tradnl"/>
        </w:rPr>
        <w:t>.</w:t>
      </w:r>
    </w:p>
    <w:p w14:paraId="677DB4F7" w14:textId="77777777" w:rsidR="00FB27C8" w:rsidRPr="00A57BF9" w:rsidRDefault="00FB27C8" w:rsidP="00A54589">
      <w:pPr>
        <w:ind w:left="-180" w:right="-84"/>
        <w:jc w:val="left"/>
        <w:rPr>
          <w:rFonts w:ascii="Arial" w:hAnsi="Arial" w:cs="Arial"/>
          <w:b/>
          <w:i/>
          <w:sz w:val="24"/>
          <w:szCs w:val="24"/>
          <w:lang w:val="es-ES_tradnl"/>
        </w:rPr>
      </w:pPr>
    </w:p>
    <w:p w14:paraId="5C945247" w14:textId="77777777" w:rsidR="00FB27C8" w:rsidRPr="00A57BF9" w:rsidRDefault="00FB27C8" w:rsidP="00745B1C">
      <w:pPr>
        <w:ind w:left="-180" w:right="-84"/>
        <w:jc w:val="left"/>
        <w:outlineLvl w:val="0"/>
        <w:rPr>
          <w:rFonts w:ascii="Arial" w:hAnsi="Arial" w:cs="Arial"/>
          <w:b/>
          <w:sz w:val="24"/>
          <w:szCs w:val="24"/>
          <w:lang w:val="es-ES_tradnl"/>
        </w:rPr>
      </w:pPr>
      <w:r w:rsidRPr="00A57BF9">
        <w:rPr>
          <w:rFonts w:ascii="Arial" w:hAnsi="Arial" w:cs="Arial"/>
          <w:b/>
          <w:sz w:val="24"/>
          <w:szCs w:val="24"/>
          <w:lang w:val="es-ES_tradnl"/>
        </w:rPr>
        <w:t>CONTROL DE CAMBIOS.</w:t>
      </w:r>
    </w:p>
    <w:tbl>
      <w:tblPr>
        <w:tblpPr w:leftFromText="141" w:rightFromText="141" w:vertAnchor="text" w:horzAnchor="margin" w:tblpXSpec="center" w:tblpY="328"/>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
        <w:gridCol w:w="1504"/>
        <w:gridCol w:w="1701"/>
        <w:gridCol w:w="2835"/>
        <w:gridCol w:w="1985"/>
      </w:tblGrid>
      <w:tr w:rsidR="00FB27C8" w:rsidRPr="00A57BF9" w14:paraId="3FFD3E3C" w14:textId="77777777" w:rsidTr="00AB12D7">
        <w:tc>
          <w:tcPr>
            <w:tcW w:w="976" w:type="dxa"/>
            <w:vAlign w:val="center"/>
          </w:tcPr>
          <w:p w14:paraId="412552DF" w14:textId="77777777" w:rsidR="00FB27C8" w:rsidRPr="00A57BF9" w:rsidRDefault="00FB27C8" w:rsidP="00A54589">
            <w:pPr>
              <w:ind w:left="-180" w:right="-84"/>
              <w:jc w:val="center"/>
              <w:rPr>
                <w:rFonts w:ascii="Arial" w:hAnsi="Arial" w:cs="Arial"/>
                <w:b/>
                <w:bCs/>
                <w:sz w:val="18"/>
                <w:szCs w:val="18"/>
                <w:lang w:val="es-ES_tradnl"/>
              </w:rPr>
            </w:pPr>
            <w:r w:rsidRPr="00A57BF9">
              <w:rPr>
                <w:rFonts w:ascii="Arial" w:hAnsi="Arial" w:cs="Arial"/>
                <w:b/>
                <w:bCs/>
                <w:sz w:val="18"/>
                <w:szCs w:val="18"/>
                <w:lang w:val="es-ES_tradnl"/>
              </w:rPr>
              <w:t>Versión</w:t>
            </w:r>
          </w:p>
        </w:tc>
        <w:tc>
          <w:tcPr>
            <w:tcW w:w="1504" w:type="dxa"/>
            <w:vAlign w:val="center"/>
          </w:tcPr>
          <w:p w14:paraId="4FE91020" w14:textId="77777777" w:rsidR="00FB27C8" w:rsidRPr="00A57BF9" w:rsidRDefault="00FB27C8" w:rsidP="00A54589">
            <w:pPr>
              <w:ind w:left="-180" w:right="-84"/>
              <w:jc w:val="center"/>
              <w:rPr>
                <w:rFonts w:ascii="Arial" w:hAnsi="Arial" w:cs="Arial"/>
                <w:b/>
                <w:bCs/>
                <w:sz w:val="18"/>
                <w:szCs w:val="18"/>
                <w:lang w:val="es-ES_tradnl"/>
              </w:rPr>
            </w:pPr>
            <w:r w:rsidRPr="00A57BF9">
              <w:rPr>
                <w:rFonts w:ascii="Arial" w:hAnsi="Arial" w:cs="Arial"/>
                <w:b/>
                <w:bCs/>
                <w:sz w:val="18"/>
                <w:szCs w:val="18"/>
                <w:lang w:val="es-ES_tradnl"/>
              </w:rPr>
              <w:t xml:space="preserve">Vigencia </w:t>
            </w:r>
            <w:r w:rsidR="007B503B" w:rsidRPr="00A57BF9">
              <w:rPr>
                <w:rFonts w:ascii="Arial" w:hAnsi="Arial" w:cs="Arial"/>
                <w:b/>
                <w:bCs/>
                <w:sz w:val="18"/>
                <w:szCs w:val="18"/>
                <w:lang w:val="es-ES_tradnl"/>
              </w:rPr>
              <w:t>desde</w:t>
            </w:r>
          </w:p>
        </w:tc>
        <w:tc>
          <w:tcPr>
            <w:tcW w:w="1701" w:type="dxa"/>
            <w:vAlign w:val="center"/>
          </w:tcPr>
          <w:p w14:paraId="3B1C70AB" w14:textId="77777777" w:rsidR="00FB27C8" w:rsidRPr="00A57BF9" w:rsidRDefault="00FB27C8" w:rsidP="00A54589">
            <w:pPr>
              <w:ind w:left="-180" w:right="-84"/>
              <w:jc w:val="center"/>
              <w:rPr>
                <w:rFonts w:ascii="Arial" w:hAnsi="Arial" w:cs="Arial"/>
                <w:b/>
                <w:bCs/>
                <w:sz w:val="18"/>
                <w:szCs w:val="18"/>
                <w:lang w:val="es-ES_tradnl"/>
              </w:rPr>
            </w:pPr>
            <w:r w:rsidRPr="00A57BF9">
              <w:rPr>
                <w:rFonts w:ascii="Arial" w:hAnsi="Arial" w:cs="Arial"/>
                <w:b/>
                <w:bCs/>
                <w:sz w:val="18"/>
                <w:szCs w:val="18"/>
                <w:lang w:val="es-ES_tradnl"/>
              </w:rPr>
              <w:t>Vigencia Hasta</w:t>
            </w:r>
          </w:p>
        </w:tc>
        <w:tc>
          <w:tcPr>
            <w:tcW w:w="2835" w:type="dxa"/>
            <w:vAlign w:val="center"/>
          </w:tcPr>
          <w:p w14:paraId="4D1B302E" w14:textId="77777777" w:rsidR="000F06DA" w:rsidRPr="00A57BF9" w:rsidRDefault="00FB27C8" w:rsidP="00A54589">
            <w:pPr>
              <w:ind w:left="-180" w:right="-84"/>
              <w:jc w:val="center"/>
              <w:rPr>
                <w:rFonts w:ascii="Arial" w:hAnsi="Arial" w:cs="Arial"/>
                <w:b/>
                <w:bCs/>
                <w:sz w:val="18"/>
                <w:szCs w:val="18"/>
                <w:lang w:val="es-ES_tradnl"/>
              </w:rPr>
            </w:pPr>
            <w:r w:rsidRPr="00A57BF9">
              <w:rPr>
                <w:rFonts w:ascii="Arial" w:hAnsi="Arial" w:cs="Arial"/>
                <w:b/>
                <w:bCs/>
                <w:sz w:val="18"/>
                <w:szCs w:val="18"/>
                <w:lang w:val="es-ES_tradnl"/>
              </w:rPr>
              <w:t xml:space="preserve">Identificación </w:t>
            </w:r>
          </w:p>
          <w:p w14:paraId="2714294F" w14:textId="77777777" w:rsidR="00FB27C8" w:rsidRPr="00A57BF9" w:rsidRDefault="00FB27C8" w:rsidP="00A54589">
            <w:pPr>
              <w:ind w:left="-180" w:right="-84"/>
              <w:jc w:val="center"/>
              <w:rPr>
                <w:rFonts w:ascii="Arial" w:hAnsi="Arial" w:cs="Arial"/>
                <w:b/>
                <w:bCs/>
                <w:sz w:val="18"/>
                <w:szCs w:val="18"/>
                <w:lang w:val="es-ES_tradnl"/>
              </w:rPr>
            </w:pPr>
            <w:r w:rsidRPr="00A57BF9">
              <w:rPr>
                <w:rFonts w:ascii="Arial" w:hAnsi="Arial" w:cs="Arial"/>
                <w:b/>
                <w:bCs/>
                <w:sz w:val="18"/>
                <w:szCs w:val="18"/>
                <w:lang w:val="es-ES_tradnl"/>
              </w:rPr>
              <w:t>de los cambios</w:t>
            </w:r>
          </w:p>
        </w:tc>
        <w:tc>
          <w:tcPr>
            <w:tcW w:w="1985" w:type="dxa"/>
            <w:vAlign w:val="center"/>
          </w:tcPr>
          <w:p w14:paraId="4B8171F2" w14:textId="77777777" w:rsidR="00FB27C8" w:rsidRPr="00A57BF9" w:rsidRDefault="00FB27C8" w:rsidP="00A54589">
            <w:pPr>
              <w:ind w:left="-180" w:right="-84"/>
              <w:jc w:val="center"/>
              <w:rPr>
                <w:rFonts w:ascii="Arial" w:hAnsi="Arial" w:cs="Arial"/>
                <w:b/>
                <w:bCs/>
                <w:sz w:val="18"/>
                <w:szCs w:val="18"/>
                <w:lang w:val="es-ES_tradnl"/>
              </w:rPr>
            </w:pPr>
            <w:r w:rsidRPr="00A57BF9">
              <w:rPr>
                <w:rFonts w:ascii="Arial" w:hAnsi="Arial" w:cs="Arial"/>
                <w:b/>
                <w:bCs/>
                <w:sz w:val="18"/>
                <w:szCs w:val="18"/>
                <w:lang w:val="es-ES_tradnl"/>
              </w:rPr>
              <w:t>Responsable</w:t>
            </w:r>
          </w:p>
        </w:tc>
      </w:tr>
      <w:tr w:rsidR="00FB27C8" w:rsidRPr="00A57BF9" w14:paraId="24ED9476" w14:textId="77777777" w:rsidTr="00AB12D7">
        <w:tc>
          <w:tcPr>
            <w:tcW w:w="976" w:type="dxa"/>
            <w:vAlign w:val="center"/>
          </w:tcPr>
          <w:p w14:paraId="71495E28" w14:textId="77777777" w:rsidR="00FB27C8" w:rsidRPr="00A57BF9" w:rsidRDefault="00FB27C8" w:rsidP="00F56A42">
            <w:pPr>
              <w:ind w:right="-84"/>
              <w:jc w:val="center"/>
              <w:rPr>
                <w:rFonts w:ascii="Arial" w:hAnsi="Arial" w:cs="Arial"/>
                <w:sz w:val="18"/>
                <w:szCs w:val="18"/>
                <w:lang w:val="es-ES_tradnl"/>
              </w:rPr>
            </w:pPr>
            <w:r w:rsidRPr="00A57BF9">
              <w:rPr>
                <w:rFonts w:ascii="Arial" w:hAnsi="Arial" w:cs="Arial"/>
                <w:sz w:val="18"/>
                <w:szCs w:val="18"/>
                <w:lang w:val="es-ES_tradnl"/>
              </w:rPr>
              <w:t>001</w:t>
            </w:r>
          </w:p>
        </w:tc>
        <w:tc>
          <w:tcPr>
            <w:tcW w:w="1504" w:type="dxa"/>
            <w:vAlign w:val="center"/>
          </w:tcPr>
          <w:p w14:paraId="26AE26FC" w14:textId="77777777" w:rsidR="00FB27C8" w:rsidRPr="00A57BF9" w:rsidRDefault="00FB27C8" w:rsidP="00A54589">
            <w:pPr>
              <w:ind w:left="-180" w:right="-84"/>
              <w:jc w:val="center"/>
              <w:rPr>
                <w:rFonts w:ascii="Arial" w:hAnsi="Arial" w:cs="Arial"/>
                <w:sz w:val="18"/>
                <w:szCs w:val="18"/>
                <w:lang w:val="es-ES_tradnl"/>
              </w:rPr>
            </w:pPr>
            <w:r w:rsidRPr="00A57BF9">
              <w:rPr>
                <w:rFonts w:ascii="Arial" w:hAnsi="Arial" w:cs="Arial"/>
                <w:sz w:val="18"/>
                <w:szCs w:val="18"/>
                <w:lang w:val="es-ES_tradnl"/>
              </w:rPr>
              <w:t>04-12-08</w:t>
            </w:r>
          </w:p>
        </w:tc>
        <w:tc>
          <w:tcPr>
            <w:tcW w:w="1701" w:type="dxa"/>
            <w:vAlign w:val="center"/>
          </w:tcPr>
          <w:p w14:paraId="021A4E2B" w14:textId="77777777" w:rsidR="00FB27C8" w:rsidRPr="00A57BF9" w:rsidRDefault="00A41248" w:rsidP="00AB46BA">
            <w:pPr>
              <w:ind w:left="-180" w:right="-84"/>
              <w:jc w:val="center"/>
              <w:rPr>
                <w:rFonts w:ascii="Arial" w:hAnsi="Arial" w:cs="Arial"/>
                <w:sz w:val="18"/>
                <w:szCs w:val="18"/>
                <w:lang w:val="es-ES_tradnl"/>
              </w:rPr>
            </w:pPr>
            <w:r w:rsidRPr="00A57BF9">
              <w:rPr>
                <w:rFonts w:ascii="Arial" w:hAnsi="Arial" w:cs="Arial"/>
                <w:sz w:val="18"/>
                <w:szCs w:val="18"/>
                <w:lang w:val="es-ES_tradnl"/>
              </w:rPr>
              <w:t>0</w:t>
            </w:r>
            <w:r w:rsidR="00AB46BA" w:rsidRPr="00A57BF9">
              <w:rPr>
                <w:rFonts w:ascii="Arial" w:hAnsi="Arial" w:cs="Arial"/>
                <w:sz w:val="18"/>
                <w:szCs w:val="18"/>
                <w:lang w:val="es-ES_tradnl"/>
              </w:rPr>
              <w:t>3</w:t>
            </w:r>
            <w:r w:rsidRPr="00A57BF9">
              <w:rPr>
                <w:rFonts w:ascii="Arial" w:hAnsi="Arial" w:cs="Arial"/>
                <w:sz w:val="18"/>
                <w:szCs w:val="18"/>
                <w:lang w:val="es-ES_tradnl"/>
              </w:rPr>
              <w:t>-03-2011</w:t>
            </w:r>
          </w:p>
        </w:tc>
        <w:tc>
          <w:tcPr>
            <w:tcW w:w="2835" w:type="dxa"/>
            <w:vAlign w:val="center"/>
          </w:tcPr>
          <w:p w14:paraId="46357913" w14:textId="77777777" w:rsidR="00FB27C8" w:rsidRPr="00A57BF9" w:rsidRDefault="00FB27C8" w:rsidP="00F56A42">
            <w:pPr>
              <w:ind w:right="34"/>
              <w:jc w:val="center"/>
              <w:rPr>
                <w:rFonts w:ascii="Arial" w:hAnsi="Arial" w:cs="Arial"/>
                <w:sz w:val="18"/>
                <w:szCs w:val="18"/>
                <w:lang w:val="es-ES_tradnl"/>
              </w:rPr>
            </w:pPr>
            <w:r w:rsidRPr="00A57BF9">
              <w:rPr>
                <w:rFonts w:ascii="Arial" w:hAnsi="Arial" w:cs="Arial"/>
                <w:sz w:val="18"/>
                <w:szCs w:val="18"/>
                <w:lang w:val="es-ES_tradnl"/>
              </w:rPr>
              <w:t>Creación del documento</w:t>
            </w:r>
          </w:p>
        </w:tc>
        <w:tc>
          <w:tcPr>
            <w:tcW w:w="1985" w:type="dxa"/>
            <w:vAlign w:val="center"/>
          </w:tcPr>
          <w:p w14:paraId="0C72A340" w14:textId="77777777" w:rsidR="00FB27C8" w:rsidRPr="00A57BF9" w:rsidRDefault="007B503B" w:rsidP="00AB12D7">
            <w:pPr>
              <w:jc w:val="center"/>
              <w:rPr>
                <w:rFonts w:ascii="Arial" w:hAnsi="Arial" w:cs="Arial"/>
                <w:sz w:val="18"/>
                <w:szCs w:val="18"/>
                <w:lang w:val="es-ES_tradnl"/>
              </w:rPr>
            </w:pPr>
            <w:r w:rsidRPr="00A57BF9">
              <w:rPr>
                <w:rFonts w:ascii="Arial" w:hAnsi="Arial" w:cs="Arial"/>
                <w:sz w:val="18"/>
                <w:szCs w:val="18"/>
                <w:lang w:val="es-ES_tradnl"/>
              </w:rPr>
              <w:t>Coordinador de</w:t>
            </w:r>
            <w:r w:rsidR="00AB12D7" w:rsidRPr="00A57BF9">
              <w:rPr>
                <w:rFonts w:ascii="Arial" w:hAnsi="Arial" w:cs="Arial"/>
                <w:sz w:val="18"/>
                <w:szCs w:val="18"/>
                <w:lang w:val="es-ES_tradnl"/>
              </w:rPr>
              <w:t>l Grupo de</w:t>
            </w:r>
            <w:r w:rsidRPr="00A57BF9">
              <w:rPr>
                <w:rFonts w:ascii="Arial" w:hAnsi="Arial" w:cs="Arial"/>
                <w:sz w:val="18"/>
                <w:szCs w:val="18"/>
                <w:lang w:val="es-ES_tradnl"/>
              </w:rPr>
              <w:t xml:space="preserve"> </w:t>
            </w:r>
            <w:r w:rsidR="00FB27C8" w:rsidRPr="00A57BF9">
              <w:rPr>
                <w:rFonts w:ascii="Arial" w:hAnsi="Arial" w:cs="Arial"/>
                <w:sz w:val="18"/>
                <w:szCs w:val="18"/>
                <w:lang w:val="es-ES_tradnl"/>
              </w:rPr>
              <w:t>Contratos</w:t>
            </w:r>
          </w:p>
        </w:tc>
      </w:tr>
      <w:tr w:rsidR="00AB12D7" w:rsidRPr="00A57BF9" w14:paraId="105459E6" w14:textId="77777777" w:rsidTr="00AB12D7">
        <w:trPr>
          <w:trHeight w:val="494"/>
        </w:trPr>
        <w:tc>
          <w:tcPr>
            <w:tcW w:w="976" w:type="dxa"/>
            <w:vAlign w:val="center"/>
          </w:tcPr>
          <w:p w14:paraId="49652DE9" w14:textId="77777777" w:rsidR="00AB12D7" w:rsidRPr="00A57BF9" w:rsidRDefault="00AB12D7" w:rsidP="00F56A42">
            <w:pPr>
              <w:ind w:right="-84"/>
              <w:jc w:val="center"/>
              <w:rPr>
                <w:rFonts w:ascii="Arial" w:hAnsi="Arial" w:cs="Arial"/>
                <w:sz w:val="18"/>
                <w:szCs w:val="18"/>
                <w:lang w:val="es-ES_tradnl"/>
              </w:rPr>
            </w:pPr>
            <w:r w:rsidRPr="00A57BF9">
              <w:rPr>
                <w:rFonts w:ascii="Arial" w:hAnsi="Arial" w:cs="Arial"/>
                <w:sz w:val="18"/>
                <w:szCs w:val="18"/>
                <w:lang w:val="es-ES_tradnl"/>
              </w:rPr>
              <w:t>002</w:t>
            </w:r>
          </w:p>
        </w:tc>
        <w:tc>
          <w:tcPr>
            <w:tcW w:w="1504" w:type="dxa"/>
            <w:vAlign w:val="center"/>
          </w:tcPr>
          <w:p w14:paraId="499F2294" w14:textId="77777777" w:rsidR="00AB12D7" w:rsidRPr="00A57BF9" w:rsidRDefault="00AB12D7" w:rsidP="002E4EE6">
            <w:pPr>
              <w:ind w:left="-180" w:right="-84"/>
              <w:jc w:val="center"/>
              <w:rPr>
                <w:rFonts w:ascii="Arial" w:hAnsi="Arial" w:cs="Arial"/>
                <w:sz w:val="18"/>
                <w:szCs w:val="18"/>
                <w:lang w:val="es-ES_tradnl"/>
              </w:rPr>
            </w:pPr>
            <w:r w:rsidRPr="00A57BF9">
              <w:rPr>
                <w:rFonts w:ascii="Arial" w:hAnsi="Arial" w:cs="Arial"/>
                <w:sz w:val="18"/>
                <w:szCs w:val="18"/>
                <w:lang w:val="es-ES_tradnl"/>
              </w:rPr>
              <w:t>03-03-11</w:t>
            </w:r>
          </w:p>
        </w:tc>
        <w:tc>
          <w:tcPr>
            <w:tcW w:w="1701" w:type="dxa"/>
            <w:vAlign w:val="center"/>
          </w:tcPr>
          <w:p w14:paraId="78FE66EC" w14:textId="77777777" w:rsidR="00AB12D7" w:rsidRPr="00A57BF9" w:rsidRDefault="00AB12D7" w:rsidP="00A54589">
            <w:pPr>
              <w:ind w:left="-180" w:right="-84"/>
              <w:jc w:val="center"/>
              <w:rPr>
                <w:rFonts w:ascii="Arial" w:hAnsi="Arial" w:cs="Arial"/>
                <w:sz w:val="18"/>
                <w:szCs w:val="18"/>
                <w:lang w:val="es-ES_tradnl"/>
              </w:rPr>
            </w:pPr>
            <w:r w:rsidRPr="00A57BF9">
              <w:rPr>
                <w:rFonts w:ascii="Arial" w:hAnsi="Arial" w:cs="Arial"/>
                <w:sz w:val="18"/>
                <w:szCs w:val="18"/>
                <w:lang w:val="es-ES_tradnl"/>
              </w:rPr>
              <w:t>10-09-2012</w:t>
            </w:r>
          </w:p>
        </w:tc>
        <w:tc>
          <w:tcPr>
            <w:tcW w:w="2835" w:type="dxa"/>
            <w:vAlign w:val="center"/>
          </w:tcPr>
          <w:p w14:paraId="52BF5FCC" w14:textId="77777777" w:rsidR="00AB12D7" w:rsidRPr="00A57BF9" w:rsidRDefault="00AB12D7" w:rsidP="00F56A42">
            <w:pPr>
              <w:ind w:right="34"/>
              <w:jc w:val="center"/>
              <w:rPr>
                <w:rFonts w:ascii="Arial" w:hAnsi="Arial" w:cs="Arial"/>
                <w:sz w:val="18"/>
                <w:szCs w:val="18"/>
                <w:lang w:val="es-ES_tradnl"/>
              </w:rPr>
            </w:pPr>
            <w:r w:rsidRPr="00A57BF9">
              <w:rPr>
                <w:rFonts w:ascii="Arial" w:hAnsi="Arial" w:cs="Arial"/>
                <w:sz w:val="18"/>
                <w:szCs w:val="18"/>
                <w:lang w:val="es-ES_tradnl"/>
              </w:rPr>
              <w:t>Modificación del documento</w:t>
            </w:r>
          </w:p>
        </w:tc>
        <w:tc>
          <w:tcPr>
            <w:tcW w:w="1985" w:type="dxa"/>
            <w:vAlign w:val="center"/>
          </w:tcPr>
          <w:p w14:paraId="12CAFCE3" w14:textId="77777777" w:rsidR="00AB12D7" w:rsidRPr="00A57BF9" w:rsidRDefault="00AB12D7" w:rsidP="00AB12D7">
            <w:pPr>
              <w:jc w:val="center"/>
              <w:rPr>
                <w:lang w:val="es-ES_tradnl"/>
              </w:rPr>
            </w:pPr>
            <w:r w:rsidRPr="00A57BF9">
              <w:rPr>
                <w:rFonts w:ascii="Arial" w:hAnsi="Arial" w:cs="Arial"/>
                <w:sz w:val="18"/>
                <w:szCs w:val="18"/>
                <w:lang w:val="es-ES_tradnl"/>
              </w:rPr>
              <w:t>Coordinador del Grupo de Contratos</w:t>
            </w:r>
          </w:p>
        </w:tc>
      </w:tr>
      <w:tr w:rsidR="00AB12D7" w:rsidRPr="00A57BF9" w14:paraId="607CD1ED" w14:textId="77777777" w:rsidTr="00AB12D7">
        <w:trPr>
          <w:trHeight w:val="494"/>
        </w:trPr>
        <w:tc>
          <w:tcPr>
            <w:tcW w:w="976" w:type="dxa"/>
            <w:vAlign w:val="center"/>
          </w:tcPr>
          <w:p w14:paraId="0F098055" w14:textId="77777777" w:rsidR="00AB12D7" w:rsidRPr="00A57BF9" w:rsidRDefault="00AB12D7" w:rsidP="00F56A42">
            <w:pPr>
              <w:ind w:right="-84"/>
              <w:jc w:val="center"/>
              <w:rPr>
                <w:rFonts w:ascii="Arial" w:hAnsi="Arial" w:cs="Arial"/>
                <w:sz w:val="18"/>
                <w:szCs w:val="18"/>
                <w:lang w:val="es-ES_tradnl"/>
              </w:rPr>
            </w:pPr>
            <w:r w:rsidRPr="00A57BF9">
              <w:rPr>
                <w:rFonts w:ascii="Arial" w:hAnsi="Arial" w:cs="Arial"/>
                <w:sz w:val="18"/>
                <w:szCs w:val="18"/>
                <w:lang w:val="es-ES_tradnl"/>
              </w:rPr>
              <w:t>003</w:t>
            </w:r>
          </w:p>
        </w:tc>
        <w:tc>
          <w:tcPr>
            <w:tcW w:w="1504" w:type="dxa"/>
            <w:vAlign w:val="center"/>
          </w:tcPr>
          <w:p w14:paraId="7A8D040F" w14:textId="77777777" w:rsidR="00AB12D7" w:rsidRPr="00A57BF9" w:rsidRDefault="00AB12D7" w:rsidP="00A54589">
            <w:pPr>
              <w:ind w:left="-180" w:right="-84"/>
              <w:jc w:val="center"/>
              <w:rPr>
                <w:rFonts w:ascii="Arial" w:hAnsi="Arial" w:cs="Arial"/>
                <w:sz w:val="18"/>
                <w:szCs w:val="18"/>
                <w:lang w:val="es-ES_tradnl"/>
              </w:rPr>
            </w:pPr>
            <w:r w:rsidRPr="00A57BF9">
              <w:rPr>
                <w:rFonts w:ascii="Arial" w:hAnsi="Arial" w:cs="Arial"/>
                <w:sz w:val="18"/>
                <w:szCs w:val="18"/>
                <w:lang w:val="es-ES_tradnl"/>
              </w:rPr>
              <w:t>10-09-12</w:t>
            </w:r>
          </w:p>
        </w:tc>
        <w:tc>
          <w:tcPr>
            <w:tcW w:w="1701" w:type="dxa"/>
            <w:vAlign w:val="center"/>
          </w:tcPr>
          <w:p w14:paraId="0EE1A2B9" w14:textId="77777777" w:rsidR="00AB12D7" w:rsidRPr="00A57BF9" w:rsidRDefault="00AB12D7" w:rsidP="00A54589">
            <w:pPr>
              <w:ind w:left="-180" w:right="-84"/>
              <w:jc w:val="center"/>
              <w:rPr>
                <w:rFonts w:ascii="Arial" w:hAnsi="Arial" w:cs="Arial"/>
                <w:sz w:val="18"/>
                <w:szCs w:val="18"/>
                <w:lang w:val="es-ES_tradnl"/>
              </w:rPr>
            </w:pPr>
            <w:r w:rsidRPr="00A57BF9">
              <w:rPr>
                <w:rFonts w:ascii="Arial" w:hAnsi="Arial" w:cs="Arial"/>
                <w:sz w:val="18"/>
                <w:szCs w:val="18"/>
                <w:lang w:val="es-ES_tradnl"/>
              </w:rPr>
              <w:t>02-04-2013</w:t>
            </w:r>
          </w:p>
        </w:tc>
        <w:tc>
          <w:tcPr>
            <w:tcW w:w="2835" w:type="dxa"/>
            <w:vAlign w:val="center"/>
          </w:tcPr>
          <w:p w14:paraId="012C3CA6" w14:textId="77777777" w:rsidR="00AB12D7" w:rsidRPr="00A57BF9" w:rsidRDefault="00AB12D7" w:rsidP="00F56A42">
            <w:pPr>
              <w:pStyle w:val="Default"/>
              <w:ind w:right="34"/>
              <w:jc w:val="center"/>
              <w:rPr>
                <w:color w:val="auto"/>
                <w:sz w:val="18"/>
                <w:szCs w:val="18"/>
                <w:lang w:val="es-ES_tradnl"/>
              </w:rPr>
            </w:pPr>
            <w:r w:rsidRPr="00A57BF9">
              <w:rPr>
                <w:color w:val="auto"/>
                <w:sz w:val="18"/>
                <w:szCs w:val="18"/>
                <w:lang w:val="es-ES_tradnl"/>
              </w:rPr>
              <w:t>Cambios normativos y de organización interna de la entidad</w:t>
            </w:r>
          </w:p>
        </w:tc>
        <w:tc>
          <w:tcPr>
            <w:tcW w:w="1985" w:type="dxa"/>
            <w:vAlign w:val="center"/>
          </w:tcPr>
          <w:p w14:paraId="191F4A94" w14:textId="77777777" w:rsidR="00AB12D7" w:rsidRPr="00A57BF9" w:rsidRDefault="00AB12D7" w:rsidP="00AB12D7">
            <w:pPr>
              <w:jc w:val="center"/>
              <w:rPr>
                <w:lang w:val="es-ES_tradnl"/>
              </w:rPr>
            </w:pPr>
            <w:r w:rsidRPr="00A57BF9">
              <w:rPr>
                <w:rFonts w:ascii="Arial" w:hAnsi="Arial" w:cs="Arial"/>
                <w:sz w:val="18"/>
                <w:szCs w:val="18"/>
                <w:lang w:val="es-ES_tradnl"/>
              </w:rPr>
              <w:t>Coordinador del Grupo de Contratos</w:t>
            </w:r>
          </w:p>
        </w:tc>
      </w:tr>
      <w:tr w:rsidR="00AB46BA" w:rsidRPr="00A57BF9" w14:paraId="6FBE4A07" w14:textId="77777777" w:rsidTr="00AB12D7">
        <w:trPr>
          <w:trHeight w:val="494"/>
        </w:trPr>
        <w:tc>
          <w:tcPr>
            <w:tcW w:w="976" w:type="dxa"/>
            <w:vAlign w:val="center"/>
          </w:tcPr>
          <w:p w14:paraId="2F8E655A" w14:textId="77777777" w:rsidR="00AB46BA" w:rsidRPr="00A57BF9" w:rsidRDefault="00AB46BA" w:rsidP="00F56A42">
            <w:pPr>
              <w:pStyle w:val="Default"/>
              <w:jc w:val="center"/>
              <w:rPr>
                <w:color w:val="auto"/>
                <w:sz w:val="18"/>
                <w:szCs w:val="18"/>
                <w:lang w:val="es-ES_tradnl"/>
              </w:rPr>
            </w:pPr>
            <w:r w:rsidRPr="00A57BF9">
              <w:rPr>
                <w:color w:val="auto"/>
                <w:sz w:val="18"/>
                <w:szCs w:val="18"/>
                <w:lang w:val="es-ES_tradnl"/>
              </w:rPr>
              <w:t>004</w:t>
            </w:r>
          </w:p>
        </w:tc>
        <w:tc>
          <w:tcPr>
            <w:tcW w:w="1504" w:type="dxa"/>
            <w:vAlign w:val="center"/>
          </w:tcPr>
          <w:p w14:paraId="04D2ED3D" w14:textId="77777777" w:rsidR="00AB46BA" w:rsidRPr="00A57BF9" w:rsidRDefault="00AB46BA" w:rsidP="00F56A42">
            <w:pPr>
              <w:pStyle w:val="Default"/>
              <w:jc w:val="center"/>
              <w:rPr>
                <w:color w:val="auto"/>
                <w:sz w:val="18"/>
                <w:szCs w:val="18"/>
                <w:lang w:val="es-ES_tradnl"/>
              </w:rPr>
            </w:pPr>
            <w:r w:rsidRPr="00A57BF9">
              <w:rPr>
                <w:color w:val="auto"/>
                <w:sz w:val="18"/>
                <w:szCs w:val="18"/>
                <w:lang w:val="es-ES_tradnl"/>
              </w:rPr>
              <w:t>02-04-2013</w:t>
            </w:r>
          </w:p>
        </w:tc>
        <w:tc>
          <w:tcPr>
            <w:tcW w:w="1701" w:type="dxa"/>
            <w:vAlign w:val="center"/>
          </w:tcPr>
          <w:p w14:paraId="2AE3F1D6" w14:textId="77777777" w:rsidR="00AB46BA" w:rsidRPr="00A57BF9" w:rsidRDefault="00AB46BA" w:rsidP="00F56A42">
            <w:pPr>
              <w:pStyle w:val="Default"/>
              <w:jc w:val="center"/>
              <w:rPr>
                <w:color w:val="auto"/>
                <w:sz w:val="18"/>
                <w:szCs w:val="18"/>
                <w:lang w:val="es-ES_tradnl"/>
              </w:rPr>
            </w:pPr>
            <w:r w:rsidRPr="00A57BF9">
              <w:rPr>
                <w:color w:val="auto"/>
                <w:sz w:val="18"/>
                <w:szCs w:val="18"/>
                <w:lang w:val="es-ES_tradnl"/>
              </w:rPr>
              <w:t>26-03-2014</w:t>
            </w:r>
          </w:p>
        </w:tc>
        <w:tc>
          <w:tcPr>
            <w:tcW w:w="2835" w:type="dxa"/>
            <w:vAlign w:val="center"/>
          </w:tcPr>
          <w:p w14:paraId="05C16CD2" w14:textId="77777777" w:rsidR="00AB46BA" w:rsidRPr="00A57BF9" w:rsidRDefault="00AB46BA" w:rsidP="00F56A42">
            <w:pPr>
              <w:ind w:right="34"/>
              <w:jc w:val="center"/>
              <w:rPr>
                <w:rFonts w:ascii="Arial" w:hAnsi="Arial" w:cs="Arial"/>
                <w:sz w:val="18"/>
                <w:szCs w:val="18"/>
                <w:lang w:val="es-ES_tradnl"/>
              </w:rPr>
            </w:pPr>
            <w:r w:rsidRPr="00A57BF9">
              <w:rPr>
                <w:rFonts w:ascii="Arial" w:hAnsi="Arial" w:cs="Arial"/>
                <w:sz w:val="18"/>
                <w:szCs w:val="18"/>
                <w:lang w:val="es-ES_tradnl"/>
              </w:rPr>
              <w:t>Se ajustó su numeral 1.2 y se estableció la inclusión del formato GFIN-F-014 - Formato Único Aprobación de Disponibilidad Presupuestal.</w:t>
            </w:r>
          </w:p>
        </w:tc>
        <w:tc>
          <w:tcPr>
            <w:tcW w:w="1985" w:type="dxa"/>
            <w:vAlign w:val="center"/>
          </w:tcPr>
          <w:p w14:paraId="6878721A" w14:textId="77777777" w:rsidR="00AB46BA" w:rsidRPr="00A57BF9" w:rsidRDefault="00AB46BA" w:rsidP="00F56A42">
            <w:pPr>
              <w:pStyle w:val="Default"/>
              <w:jc w:val="center"/>
              <w:rPr>
                <w:color w:val="auto"/>
                <w:sz w:val="18"/>
                <w:szCs w:val="18"/>
                <w:lang w:val="es-ES_tradnl"/>
              </w:rPr>
            </w:pPr>
            <w:r w:rsidRPr="00A57BF9">
              <w:rPr>
                <w:color w:val="auto"/>
                <w:sz w:val="18"/>
                <w:szCs w:val="18"/>
                <w:lang w:val="es-ES_tradnl"/>
              </w:rPr>
              <w:t>Secretario General</w:t>
            </w:r>
          </w:p>
        </w:tc>
      </w:tr>
      <w:tr w:rsidR="00AB12D7" w:rsidRPr="00A57BF9" w14:paraId="487CF556" w14:textId="77777777" w:rsidTr="00AB12D7">
        <w:trPr>
          <w:trHeight w:val="494"/>
        </w:trPr>
        <w:tc>
          <w:tcPr>
            <w:tcW w:w="976" w:type="dxa"/>
            <w:vAlign w:val="center"/>
          </w:tcPr>
          <w:p w14:paraId="722ACEAC" w14:textId="77777777" w:rsidR="00AB12D7" w:rsidRPr="00A57BF9" w:rsidRDefault="00AB12D7" w:rsidP="00F56A42">
            <w:pPr>
              <w:pStyle w:val="Default"/>
              <w:jc w:val="center"/>
              <w:rPr>
                <w:color w:val="auto"/>
                <w:sz w:val="18"/>
                <w:szCs w:val="18"/>
                <w:lang w:val="es-ES_tradnl"/>
              </w:rPr>
            </w:pPr>
            <w:r w:rsidRPr="00A57BF9">
              <w:rPr>
                <w:color w:val="auto"/>
                <w:sz w:val="18"/>
                <w:szCs w:val="18"/>
                <w:lang w:val="es-ES_tradnl"/>
              </w:rPr>
              <w:t>005</w:t>
            </w:r>
          </w:p>
        </w:tc>
        <w:tc>
          <w:tcPr>
            <w:tcW w:w="1504" w:type="dxa"/>
            <w:vAlign w:val="center"/>
          </w:tcPr>
          <w:p w14:paraId="6F479E7B" w14:textId="77777777" w:rsidR="00AB12D7" w:rsidRPr="00A57BF9" w:rsidRDefault="00AB12D7" w:rsidP="00AB12D7">
            <w:pPr>
              <w:pStyle w:val="Default"/>
              <w:jc w:val="center"/>
              <w:rPr>
                <w:color w:val="auto"/>
                <w:sz w:val="18"/>
                <w:szCs w:val="18"/>
                <w:lang w:val="es-ES_tradnl"/>
              </w:rPr>
            </w:pPr>
            <w:r w:rsidRPr="00A57BF9">
              <w:rPr>
                <w:color w:val="auto"/>
                <w:sz w:val="18"/>
                <w:szCs w:val="18"/>
                <w:lang w:val="es-ES_tradnl"/>
              </w:rPr>
              <w:t>25-03-2014</w:t>
            </w:r>
          </w:p>
        </w:tc>
        <w:tc>
          <w:tcPr>
            <w:tcW w:w="1701" w:type="dxa"/>
            <w:vAlign w:val="center"/>
          </w:tcPr>
          <w:p w14:paraId="2997DA95" w14:textId="77777777" w:rsidR="00AB12D7" w:rsidRPr="00A57BF9" w:rsidRDefault="00AB12D7" w:rsidP="00F56A42">
            <w:pPr>
              <w:ind w:left="-180" w:right="-84"/>
              <w:jc w:val="center"/>
              <w:rPr>
                <w:rFonts w:ascii="Arial" w:hAnsi="Arial" w:cs="Arial"/>
                <w:sz w:val="18"/>
                <w:szCs w:val="18"/>
                <w:lang w:val="es-ES_tradnl"/>
              </w:rPr>
            </w:pPr>
            <w:r w:rsidRPr="00A57BF9">
              <w:rPr>
                <w:rFonts w:ascii="Arial" w:hAnsi="Arial" w:cs="Arial"/>
                <w:sz w:val="18"/>
                <w:szCs w:val="18"/>
                <w:lang w:val="es-ES_tradnl"/>
              </w:rPr>
              <w:t>22-07-2014</w:t>
            </w:r>
          </w:p>
        </w:tc>
        <w:tc>
          <w:tcPr>
            <w:tcW w:w="2835" w:type="dxa"/>
            <w:vAlign w:val="center"/>
          </w:tcPr>
          <w:p w14:paraId="41A95062" w14:textId="77777777" w:rsidR="00AB12D7" w:rsidRPr="00A57BF9" w:rsidRDefault="00AB12D7" w:rsidP="00AB12D7">
            <w:pPr>
              <w:ind w:right="34"/>
              <w:jc w:val="center"/>
              <w:rPr>
                <w:rFonts w:ascii="Arial" w:hAnsi="Arial" w:cs="Arial"/>
                <w:sz w:val="18"/>
                <w:szCs w:val="18"/>
                <w:lang w:val="es-ES_tradnl"/>
              </w:rPr>
            </w:pPr>
            <w:r w:rsidRPr="00A57BF9">
              <w:rPr>
                <w:rFonts w:ascii="Arial" w:hAnsi="Arial" w:cs="Arial"/>
                <w:sz w:val="18"/>
                <w:szCs w:val="18"/>
                <w:lang w:val="es-ES_tradnl"/>
              </w:rPr>
              <w:t>Se ajustó el título del numeral 1.3 y se modificó la composición de la Junta de Contratación y del Comité de contratación</w:t>
            </w:r>
          </w:p>
        </w:tc>
        <w:tc>
          <w:tcPr>
            <w:tcW w:w="1985" w:type="dxa"/>
            <w:vAlign w:val="center"/>
          </w:tcPr>
          <w:p w14:paraId="177D99AB" w14:textId="77777777" w:rsidR="00AB12D7" w:rsidRPr="00A57BF9" w:rsidRDefault="00AB12D7" w:rsidP="00AB12D7">
            <w:pPr>
              <w:jc w:val="center"/>
              <w:rPr>
                <w:lang w:val="es-ES_tradnl"/>
              </w:rPr>
            </w:pPr>
            <w:r w:rsidRPr="00A57BF9">
              <w:rPr>
                <w:rFonts w:ascii="Arial" w:hAnsi="Arial" w:cs="Arial"/>
                <w:sz w:val="18"/>
                <w:szCs w:val="18"/>
                <w:lang w:val="es-ES_tradnl"/>
              </w:rPr>
              <w:t>Coordinador del Grupo de Contratos</w:t>
            </w:r>
          </w:p>
        </w:tc>
      </w:tr>
      <w:tr w:rsidR="00AB12D7" w:rsidRPr="00A57BF9" w14:paraId="3F92F9A6" w14:textId="77777777" w:rsidTr="00AB12D7">
        <w:trPr>
          <w:trHeight w:val="494"/>
        </w:trPr>
        <w:tc>
          <w:tcPr>
            <w:tcW w:w="976" w:type="dxa"/>
            <w:vAlign w:val="center"/>
          </w:tcPr>
          <w:p w14:paraId="7CDCB144" w14:textId="77777777" w:rsidR="00AB12D7" w:rsidRPr="00A57BF9" w:rsidRDefault="00AB12D7" w:rsidP="00F56A42">
            <w:pPr>
              <w:ind w:right="-84"/>
              <w:jc w:val="center"/>
              <w:rPr>
                <w:rFonts w:ascii="Arial" w:hAnsi="Arial" w:cs="Arial"/>
                <w:sz w:val="18"/>
                <w:szCs w:val="18"/>
                <w:lang w:val="es-ES_tradnl"/>
              </w:rPr>
            </w:pPr>
            <w:r w:rsidRPr="00A57BF9">
              <w:rPr>
                <w:rFonts w:ascii="Arial" w:hAnsi="Arial" w:cs="Arial"/>
                <w:sz w:val="18"/>
                <w:szCs w:val="18"/>
                <w:lang w:val="es-ES_tradnl"/>
              </w:rPr>
              <w:t>006</w:t>
            </w:r>
          </w:p>
        </w:tc>
        <w:tc>
          <w:tcPr>
            <w:tcW w:w="1504" w:type="dxa"/>
            <w:vAlign w:val="center"/>
          </w:tcPr>
          <w:p w14:paraId="3989736B" w14:textId="77777777" w:rsidR="00AB12D7" w:rsidRPr="00A57BF9" w:rsidRDefault="00AB12D7" w:rsidP="00A54589">
            <w:pPr>
              <w:ind w:left="-180" w:right="-84"/>
              <w:jc w:val="center"/>
              <w:rPr>
                <w:rFonts w:ascii="Arial" w:hAnsi="Arial" w:cs="Arial"/>
                <w:sz w:val="18"/>
                <w:szCs w:val="18"/>
                <w:lang w:val="es-ES_tradnl"/>
              </w:rPr>
            </w:pPr>
            <w:r w:rsidRPr="00A57BF9">
              <w:rPr>
                <w:rFonts w:ascii="Arial" w:hAnsi="Arial" w:cs="Arial"/>
                <w:sz w:val="18"/>
                <w:szCs w:val="18"/>
                <w:lang w:val="es-ES_tradnl"/>
              </w:rPr>
              <w:t>23-07-2014</w:t>
            </w:r>
          </w:p>
        </w:tc>
        <w:tc>
          <w:tcPr>
            <w:tcW w:w="1701" w:type="dxa"/>
            <w:vAlign w:val="center"/>
          </w:tcPr>
          <w:p w14:paraId="691D9122" w14:textId="0EAD8736" w:rsidR="00AB12D7" w:rsidRPr="00A57BF9" w:rsidRDefault="007E08A1" w:rsidP="00A54589">
            <w:pPr>
              <w:ind w:left="-180" w:right="-84"/>
              <w:jc w:val="center"/>
              <w:rPr>
                <w:rFonts w:ascii="Arial" w:hAnsi="Arial" w:cs="Arial"/>
                <w:sz w:val="18"/>
                <w:szCs w:val="18"/>
                <w:lang w:val="es-ES_tradnl"/>
              </w:rPr>
            </w:pPr>
            <w:r>
              <w:rPr>
                <w:rFonts w:ascii="Arial" w:hAnsi="Arial" w:cs="Arial"/>
                <w:sz w:val="18"/>
                <w:szCs w:val="18"/>
                <w:lang w:val="es-ES_tradnl"/>
              </w:rPr>
              <w:t>21</w:t>
            </w:r>
            <w:r w:rsidR="00A15FB7">
              <w:rPr>
                <w:rFonts w:ascii="Arial" w:hAnsi="Arial" w:cs="Arial"/>
                <w:sz w:val="18"/>
                <w:szCs w:val="18"/>
                <w:lang w:val="es-ES_tradnl"/>
              </w:rPr>
              <w:t>-10-2015</w:t>
            </w:r>
          </w:p>
        </w:tc>
        <w:tc>
          <w:tcPr>
            <w:tcW w:w="2835" w:type="dxa"/>
            <w:vAlign w:val="center"/>
          </w:tcPr>
          <w:p w14:paraId="2E55A736" w14:textId="77777777" w:rsidR="00AB12D7" w:rsidRPr="00A57BF9" w:rsidRDefault="00AB12D7" w:rsidP="00E25685">
            <w:pPr>
              <w:jc w:val="center"/>
              <w:rPr>
                <w:rFonts w:ascii="Arial" w:hAnsi="Arial" w:cs="Arial"/>
                <w:sz w:val="18"/>
                <w:szCs w:val="18"/>
                <w:lang w:val="es-ES_tradnl"/>
              </w:rPr>
            </w:pPr>
            <w:r w:rsidRPr="00A57BF9">
              <w:rPr>
                <w:sz w:val="18"/>
                <w:szCs w:val="18"/>
                <w:lang w:val="es-ES_tradnl"/>
              </w:rPr>
              <w:t>Cambios normativos y ajustes de procedimientos internos</w:t>
            </w:r>
          </w:p>
        </w:tc>
        <w:tc>
          <w:tcPr>
            <w:tcW w:w="1985" w:type="dxa"/>
            <w:vAlign w:val="center"/>
          </w:tcPr>
          <w:p w14:paraId="26FC7EA3" w14:textId="77777777" w:rsidR="00AB12D7" w:rsidRPr="00A57BF9" w:rsidRDefault="00AB12D7" w:rsidP="00AB12D7">
            <w:pPr>
              <w:jc w:val="center"/>
              <w:rPr>
                <w:lang w:val="es-ES_tradnl"/>
              </w:rPr>
            </w:pPr>
            <w:r w:rsidRPr="00A57BF9">
              <w:rPr>
                <w:rFonts w:ascii="Arial" w:hAnsi="Arial" w:cs="Arial"/>
                <w:sz w:val="18"/>
                <w:szCs w:val="18"/>
                <w:lang w:val="es-ES_tradnl"/>
              </w:rPr>
              <w:t>Coordinador del Grupo de Contratos</w:t>
            </w:r>
          </w:p>
        </w:tc>
      </w:tr>
      <w:tr w:rsidR="004A2565" w:rsidRPr="00A57BF9" w14:paraId="1CD17140" w14:textId="77777777" w:rsidTr="00AB12D7">
        <w:trPr>
          <w:trHeight w:val="494"/>
        </w:trPr>
        <w:tc>
          <w:tcPr>
            <w:tcW w:w="976" w:type="dxa"/>
            <w:vAlign w:val="center"/>
          </w:tcPr>
          <w:p w14:paraId="0CA72A37" w14:textId="40F11193" w:rsidR="004A2565" w:rsidRPr="00A57BF9" w:rsidRDefault="00A15FB7" w:rsidP="00F56A42">
            <w:pPr>
              <w:ind w:right="-84"/>
              <w:jc w:val="center"/>
              <w:rPr>
                <w:rFonts w:ascii="Arial" w:hAnsi="Arial" w:cs="Arial"/>
                <w:sz w:val="18"/>
                <w:szCs w:val="18"/>
                <w:lang w:val="es-ES_tradnl"/>
              </w:rPr>
            </w:pPr>
            <w:r>
              <w:rPr>
                <w:rFonts w:ascii="Arial" w:hAnsi="Arial" w:cs="Arial"/>
                <w:sz w:val="18"/>
                <w:szCs w:val="18"/>
                <w:lang w:val="es-ES_tradnl"/>
              </w:rPr>
              <w:t>007</w:t>
            </w:r>
          </w:p>
        </w:tc>
        <w:tc>
          <w:tcPr>
            <w:tcW w:w="1504" w:type="dxa"/>
            <w:vAlign w:val="center"/>
          </w:tcPr>
          <w:p w14:paraId="040B4212" w14:textId="46EA02F0" w:rsidR="004A2565" w:rsidRPr="00A57BF9" w:rsidRDefault="007E08A1" w:rsidP="00A54589">
            <w:pPr>
              <w:ind w:left="-180" w:right="-84"/>
              <w:jc w:val="center"/>
              <w:rPr>
                <w:rFonts w:ascii="Arial" w:hAnsi="Arial" w:cs="Arial"/>
                <w:sz w:val="18"/>
                <w:szCs w:val="18"/>
                <w:lang w:val="es-ES_tradnl"/>
              </w:rPr>
            </w:pPr>
            <w:r>
              <w:rPr>
                <w:rFonts w:ascii="Arial" w:hAnsi="Arial" w:cs="Arial"/>
                <w:sz w:val="18"/>
                <w:szCs w:val="18"/>
                <w:lang w:val="es-ES_tradnl"/>
              </w:rPr>
              <w:t>21</w:t>
            </w:r>
            <w:r w:rsidR="00A15FB7">
              <w:rPr>
                <w:rFonts w:ascii="Arial" w:hAnsi="Arial" w:cs="Arial"/>
                <w:sz w:val="18"/>
                <w:szCs w:val="18"/>
                <w:lang w:val="es-ES_tradnl"/>
              </w:rPr>
              <w:t>-10-2015</w:t>
            </w:r>
          </w:p>
        </w:tc>
        <w:tc>
          <w:tcPr>
            <w:tcW w:w="1701" w:type="dxa"/>
            <w:vAlign w:val="center"/>
          </w:tcPr>
          <w:p w14:paraId="3EF267F5" w14:textId="77777777" w:rsidR="004A2565" w:rsidRPr="00A57BF9" w:rsidRDefault="004A2565" w:rsidP="00A54589">
            <w:pPr>
              <w:ind w:left="-180" w:right="-84"/>
              <w:jc w:val="center"/>
              <w:rPr>
                <w:rFonts w:ascii="Arial" w:hAnsi="Arial" w:cs="Arial"/>
                <w:sz w:val="18"/>
                <w:szCs w:val="18"/>
                <w:lang w:val="es-ES_tradnl"/>
              </w:rPr>
            </w:pPr>
          </w:p>
        </w:tc>
        <w:tc>
          <w:tcPr>
            <w:tcW w:w="2835" w:type="dxa"/>
            <w:vAlign w:val="center"/>
          </w:tcPr>
          <w:p w14:paraId="748AFD6A" w14:textId="11A76BD3" w:rsidR="004A2565" w:rsidRPr="00A57BF9" w:rsidRDefault="006A3CB2" w:rsidP="006A3CB2">
            <w:pPr>
              <w:jc w:val="center"/>
              <w:rPr>
                <w:sz w:val="18"/>
                <w:szCs w:val="18"/>
                <w:lang w:val="es-ES_tradnl"/>
              </w:rPr>
            </w:pPr>
            <w:proofErr w:type="spellStart"/>
            <w:r>
              <w:rPr>
                <w:sz w:val="18"/>
                <w:szCs w:val="18"/>
                <w:lang w:val="es-ES_tradnl"/>
              </w:rPr>
              <w:t>Inclusion</w:t>
            </w:r>
            <w:proofErr w:type="spellEnd"/>
            <w:r>
              <w:rPr>
                <w:sz w:val="18"/>
                <w:szCs w:val="18"/>
                <w:lang w:val="es-ES_tradnl"/>
              </w:rPr>
              <w:t xml:space="preserve"> de </w:t>
            </w:r>
            <w:proofErr w:type="spellStart"/>
            <w:r>
              <w:rPr>
                <w:sz w:val="18"/>
                <w:szCs w:val="18"/>
                <w:lang w:val="es-ES_tradnl"/>
              </w:rPr>
              <w:t>capitulo</w:t>
            </w:r>
            <w:proofErr w:type="spellEnd"/>
            <w:r>
              <w:rPr>
                <w:sz w:val="18"/>
                <w:szCs w:val="18"/>
                <w:lang w:val="es-ES_tradnl"/>
              </w:rPr>
              <w:t xml:space="preserve"> de buenas </w:t>
            </w:r>
            <w:proofErr w:type="spellStart"/>
            <w:r>
              <w:rPr>
                <w:sz w:val="18"/>
                <w:szCs w:val="18"/>
                <w:lang w:val="es-ES_tradnl"/>
              </w:rPr>
              <w:t>practicas</w:t>
            </w:r>
            <w:proofErr w:type="spellEnd"/>
            <w:r>
              <w:rPr>
                <w:sz w:val="18"/>
                <w:szCs w:val="18"/>
                <w:lang w:val="es-ES_tradnl"/>
              </w:rPr>
              <w:t xml:space="preserve"> para la gestión contractual, procedimiento para la elaboración del plan anual de adquisiciones, </w:t>
            </w:r>
            <w:r w:rsidR="005462D6">
              <w:rPr>
                <w:sz w:val="18"/>
                <w:szCs w:val="18"/>
                <w:lang w:val="es-ES_tradnl"/>
              </w:rPr>
              <w:t xml:space="preserve">inclusión de tiempos de </w:t>
            </w:r>
            <w:proofErr w:type="spellStart"/>
            <w:r w:rsidR="005462D6">
              <w:rPr>
                <w:sz w:val="18"/>
                <w:szCs w:val="18"/>
                <w:lang w:val="es-ES_tradnl"/>
              </w:rPr>
              <w:t>tramite</w:t>
            </w:r>
            <w:proofErr w:type="spellEnd"/>
            <w:r w:rsidR="005462D6">
              <w:rPr>
                <w:sz w:val="18"/>
                <w:szCs w:val="18"/>
                <w:lang w:val="es-ES_tradnl"/>
              </w:rPr>
              <w:t xml:space="preserve">, eliminación de </w:t>
            </w:r>
            <w:proofErr w:type="spellStart"/>
            <w:r w:rsidR="005462D6">
              <w:rPr>
                <w:sz w:val="18"/>
                <w:szCs w:val="18"/>
                <w:lang w:val="es-ES_tradnl"/>
              </w:rPr>
              <w:t>tramites</w:t>
            </w:r>
            <w:proofErr w:type="spellEnd"/>
            <w:r w:rsidR="005462D6">
              <w:rPr>
                <w:sz w:val="18"/>
                <w:szCs w:val="18"/>
                <w:lang w:val="es-ES_tradnl"/>
              </w:rPr>
              <w:t xml:space="preserve">, ajuste en la selección de supervisores y se </w:t>
            </w:r>
            <w:proofErr w:type="spellStart"/>
            <w:r w:rsidR="005462D6">
              <w:rPr>
                <w:sz w:val="18"/>
                <w:szCs w:val="18"/>
                <w:lang w:val="es-ES_tradnl"/>
              </w:rPr>
              <w:t>ajusto</w:t>
            </w:r>
            <w:proofErr w:type="spellEnd"/>
            <w:r w:rsidR="005462D6">
              <w:rPr>
                <w:sz w:val="18"/>
                <w:szCs w:val="18"/>
                <w:lang w:val="es-ES_tradnl"/>
              </w:rPr>
              <w:t xml:space="preserve"> lo referente a sesiones virtuales</w:t>
            </w:r>
          </w:p>
        </w:tc>
        <w:tc>
          <w:tcPr>
            <w:tcW w:w="1985" w:type="dxa"/>
            <w:vAlign w:val="center"/>
          </w:tcPr>
          <w:p w14:paraId="1328BC6E" w14:textId="466A2B67" w:rsidR="004A2565" w:rsidRPr="00A57BF9" w:rsidRDefault="00A15FB7" w:rsidP="00AB12D7">
            <w:pPr>
              <w:jc w:val="center"/>
              <w:rPr>
                <w:rFonts w:ascii="Arial" w:hAnsi="Arial" w:cs="Arial"/>
                <w:sz w:val="18"/>
                <w:szCs w:val="18"/>
                <w:lang w:val="es-ES_tradnl"/>
              </w:rPr>
            </w:pPr>
            <w:r w:rsidRPr="00A57BF9">
              <w:rPr>
                <w:rFonts w:ascii="Arial" w:hAnsi="Arial" w:cs="Arial"/>
                <w:sz w:val="18"/>
                <w:szCs w:val="18"/>
                <w:lang w:val="es-ES_tradnl"/>
              </w:rPr>
              <w:t>Coordinador del Grupo de Contratos</w:t>
            </w:r>
          </w:p>
        </w:tc>
      </w:tr>
    </w:tbl>
    <w:p w14:paraId="04802542" w14:textId="77777777" w:rsidR="00FB27C8" w:rsidRPr="00A57BF9" w:rsidRDefault="00FB27C8" w:rsidP="00A54589">
      <w:pPr>
        <w:ind w:left="-180" w:right="-84"/>
        <w:jc w:val="center"/>
        <w:rPr>
          <w:rFonts w:ascii="Arial" w:hAnsi="Arial" w:cs="Arial"/>
          <w:b/>
          <w:i/>
          <w:sz w:val="24"/>
          <w:szCs w:val="24"/>
          <w:lang w:val="es-ES_tradnl"/>
        </w:rPr>
      </w:pPr>
    </w:p>
    <w:p w14:paraId="4322012F" w14:textId="77777777" w:rsidR="00FB27C8" w:rsidRPr="00A57BF9" w:rsidRDefault="00FB27C8" w:rsidP="00A54589">
      <w:pPr>
        <w:ind w:left="-180" w:right="-84"/>
        <w:rPr>
          <w:rFonts w:ascii="Arial" w:hAnsi="Arial" w:cs="Arial"/>
          <w:sz w:val="24"/>
          <w:szCs w:val="24"/>
          <w:lang w:val="es-ES_tradnl"/>
        </w:rPr>
      </w:pPr>
    </w:p>
    <w:tbl>
      <w:tblPr>
        <w:tblW w:w="9215" w:type="dxa"/>
        <w:tblInd w:w="-214"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261"/>
        <w:gridCol w:w="3260"/>
        <w:gridCol w:w="2694"/>
      </w:tblGrid>
      <w:tr w:rsidR="00FB27C8" w:rsidRPr="00A15FB7" w14:paraId="00B1B67C" w14:textId="77777777" w:rsidTr="006A3CB2">
        <w:tc>
          <w:tcPr>
            <w:tcW w:w="3261" w:type="dxa"/>
          </w:tcPr>
          <w:p w14:paraId="6423A232" w14:textId="644BF631" w:rsidR="00FB27C8" w:rsidRPr="00A15FB7" w:rsidRDefault="007B503B" w:rsidP="00A15FB7">
            <w:pPr>
              <w:pStyle w:val="Piedepgina"/>
              <w:ind w:left="72" w:right="-84"/>
              <w:jc w:val="left"/>
              <w:rPr>
                <w:rFonts w:ascii="Arial" w:hAnsi="Arial" w:cs="Arial"/>
                <w:sz w:val="16"/>
                <w:szCs w:val="16"/>
                <w:lang w:val="es-ES_tradnl"/>
              </w:rPr>
            </w:pPr>
            <w:r w:rsidRPr="00A15FB7">
              <w:rPr>
                <w:rFonts w:ascii="Arial" w:hAnsi="Arial" w:cs="Arial"/>
                <w:sz w:val="16"/>
                <w:szCs w:val="16"/>
                <w:lang w:val="es-ES_tradnl"/>
              </w:rPr>
              <w:t>Elabor</w:t>
            </w:r>
            <w:r w:rsidR="00CA4132" w:rsidRPr="00A15FB7">
              <w:rPr>
                <w:rFonts w:ascii="Arial" w:hAnsi="Arial" w:cs="Arial"/>
                <w:sz w:val="16"/>
                <w:szCs w:val="16"/>
                <w:lang w:val="es-ES_tradnl"/>
              </w:rPr>
              <w:t>ó</w:t>
            </w:r>
            <w:r w:rsidR="00FB27C8" w:rsidRPr="00A15FB7">
              <w:rPr>
                <w:rFonts w:ascii="Arial" w:hAnsi="Arial" w:cs="Arial"/>
                <w:sz w:val="16"/>
                <w:szCs w:val="16"/>
                <w:lang w:val="es-ES_tradnl"/>
              </w:rPr>
              <w:t xml:space="preserve">: </w:t>
            </w:r>
            <w:r w:rsidR="00A15FB7" w:rsidRPr="00A15FB7">
              <w:rPr>
                <w:rFonts w:ascii="Arial" w:hAnsi="Arial" w:cs="Arial"/>
                <w:sz w:val="16"/>
                <w:szCs w:val="16"/>
                <w:lang w:val="es-ES_tradnl"/>
              </w:rPr>
              <w:t xml:space="preserve">Contratista y </w:t>
            </w:r>
            <w:r w:rsidR="00A41248" w:rsidRPr="00A15FB7">
              <w:rPr>
                <w:rFonts w:ascii="Arial" w:hAnsi="Arial" w:cs="Arial"/>
                <w:sz w:val="16"/>
                <w:szCs w:val="16"/>
                <w:lang w:val="es-ES_tradnl"/>
              </w:rPr>
              <w:t xml:space="preserve"> Coordinador </w:t>
            </w:r>
            <w:r w:rsidR="00A15FB7" w:rsidRPr="00A15FB7">
              <w:rPr>
                <w:rFonts w:ascii="Arial" w:hAnsi="Arial" w:cs="Arial"/>
                <w:sz w:val="16"/>
                <w:szCs w:val="16"/>
                <w:lang w:val="es-ES_tradnl"/>
              </w:rPr>
              <w:t xml:space="preserve">Grupo </w:t>
            </w:r>
            <w:r w:rsidR="00A41248" w:rsidRPr="00A15FB7">
              <w:rPr>
                <w:rFonts w:ascii="Arial" w:hAnsi="Arial" w:cs="Arial"/>
                <w:sz w:val="16"/>
                <w:szCs w:val="16"/>
                <w:lang w:val="es-ES_tradnl"/>
              </w:rPr>
              <w:t>de Contratos</w:t>
            </w:r>
          </w:p>
        </w:tc>
        <w:tc>
          <w:tcPr>
            <w:tcW w:w="3260" w:type="dxa"/>
          </w:tcPr>
          <w:p w14:paraId="461246AF" w14:textId="61DEC5B4" w:rsidR="00FB27C8" w:rsidRPr="00A15FB7" w:rsidRDefault="00A41248" w:rsidP="00A15FB7">
            <w:pPr>
              <w:pStyle w:val="Piedepgina"/>
              <w:ind w:left="72"/>
              <w:jc w:val="left"/>
              <w:rPr>
                <w:rFonts w:ascii="Arial" w:hAnsi="Arial" w:cs="Arial"/>
                <w:sz w:val="16"/>
                <w:szCs w:val="16"/>
                <w:lang w:val="es-ES_tradnl"/>
              </w:rPr>
            </w:pPr>
            <w:r w:rsidRPr="00A15FB7">
              <w:rPr>
                <w:rFonts w:ascii="Arial" w:hAnsi="Arial" w:cs="Arial"/>
                <w:sz w:val="16"/>
                <w:szCs w:val="16"/>
                <w:lang w:val="es-ES_tradnl"/>
              </w:rPr>
              <w:t>Revis</w:t>
            </w:r>
            <w:r w:rsidR="00CA4132" w:rsidRPr="00A15FB7">
              <w:rPr>
                <w:rFonts w:ascii="Arial" w:hAnsi="Arial" w:cs="Arial"/>
                <w:sz w:val="16"/>
                <w:szCs w:val="16"/>
                <w:lang w:val="es-ES_tradnl"/>
              </w:rPr>
              <w:t>ó</w:t>
            </w:r>
            <w:r w:rsidRPr="00A15FB7">
              <w:rPr>
                <w:rFonts w:ascii="Arial" w:hAnsi="Arial" w:cs="Arial"/>
                <w:sz w:val="16"/>
                <w:szCs w:val="16"/>
                <w:lang w:val="es-ES_tradnl"/>
              </w:rPr>
              <w:t xml:space="preserve">: </w:t>
            </w:r>
            <w:r w:rsidR="00FB27C8" w:rsidRPr="00A15FB7">
              <w:rPr>
                <w:rFonts w:ascii="Arial" w:hAnsi="Arial" w:cs="Arial"/>
                <w:sz w:val="16"/>
                <w:szCs w:val="16"/>
                <w:lang w:val="es-ES_tradnl"/>
              </w:rPr>
              <w:t xml:space="preserve">Coordinador </w:t>
            </w:r>
            <w:r w:rsidR="00A15FB7">
              <w:rPr>
                <w:rFonts w:ascii="Arial" w:hAnsi="Arial" w:cs="Arial"/>
                <w:sz w:val="16"/>
                <w:szCs w:val="16"/>
                <w:lang w:val="es-ES_tradnl"/>
              </w:rPr>
              <w:t xml:space="preserve">Grupo </w:t>
            </w:r>
            <w:r w:rsidRPr="00A15FB7">
              <w:rPr>
                <w:rFonts w:ascii="Arial" w:hAnsi="Arial" w:cs="Arial"/>
                <w:sz w:val="16"/>
                <w:szCs w:val="16"/>
                <w:lang w:val="es-ES_tradnl"/>
              </w:rPr>
              <w:t xml:space="preserve">de </w:t>
            </w:r>
            <w:r w:rsidR="00FB27C8" w:rsidRPr="00A15FB7">
              <w:rPr>
                <w:rFonts w:ascii="Arial" w:hAnsi="Arial" w:cs="Arial"/>
                <w:sz w:val="16"/>
                <w:szCs w:val="16"/>
                <w:lang w:val="es-ES_tradnl"/>
              </w:rPr>
              <w:t>contratos</w:t>
            </w:r>
          </w:p>
        </w:tc>
        <w:tc>
          <w:tcPr>
            <w:tcW w:w="2694" w:type="dxa"/>
          </w:tcPr>
          <w:p w14:paraId="462E7E57" w14:textId="3E37827A" w:rsidR="00FB27C8" w:rsidRPr="00A15FB7" w:rsidRDefault="00FB27C8" w:rsidP="00A15FB7">
            <w:pPr>
              <w:pStyle w:val="Piedepgina"/>
              <w:ind w:left="72" w:right="40"/>
              <w:jc w:val="left"/>
              <w:rPr>
                <w:rFonts w:ascii="Arial" w:hAnsi="Arial" w:cs="Arial"/>
                <w:sz w:val="16"/>
                <w:szCs w:val="16"/>
                <w:lang w:val="es-ES_tradnl"/>
              </w:rPr>
            </w:pPr>
            <w:r w:rsidRPr="00A15FB7">
              <w:rPr>
                <w:rFonts w:ascii="Arial" w:hAnsi="Arial" w:cs="Arial"/>
                <w:sz w:val="16"/>
                <w:szCs w:val="16"/>
                <w:lang w:val="es-ES_tradnl"/>
              </w:rPr>
              <w:t xml:space="preserve">Aprobó: </w:t>
            </w:r>
            <w:r w:rsidR="00A15FB7">
              <w:rPr>
                <w:rFonts w:ascii="Arial" w:hAnsi="Arial" w:cs="Arial"/>
                <w:sz w:val="16"/>
                <w:szCs w:val="16"/>
                <w:lang w:val="es-ES_tradnl"/>
              </w:rPr>
              <w:t>Secretaria General</w:t>
            </w:r>
          </w:p>
        </w:tc>
      </w:tr>
      <w:tr w:rsidR="00FB27C8" w:rsidRPr="00A15FB7" w14:paraId="319581D6" w14:textId="77777777" w:rsidTr="006A3CB2">
        <w:tc>
          <w:tcPr>
            <w:tcW w:w="3261" w:type="dxa"/>
            <w:vAlign w:val="center"/>
          </w:tcPr>
          <w:p w14:paraId="2555BA5C" w14:textId="72955EB4" w:rsidR="00FB27C8" w:rsidRPr="00A15FB7" w:rsidRDefault="007B503B" w:rsidP="008F2C02">
            <w:pPr>
              <w:pStyle w:val="Piedepgina"/>
              <w:ind w:left="72" w:right="-84"/>
              <w:rPr>
                <w:rFonts w:ascii="Arial" w:hAnsi="Arial" w:cs="Arial"/>
                <w:sz w:val="16"/>
                <w:szCs w:val="16"/>
                <w:lang w:val="es-ES_tradnl"/>
              </w:rPr>
            </w:pPr>
            <w:r w:rsidRPr="00A15FB7">
              <w:rPr>
                <w:rFonts w:ascii="Arial" w:hAnsi="Arial" w:cs="Arial"/>
                <w:sz w:val="16"/>
                <w:szCs w:val="16"/>
                <w:lang w:val="es-ES_tradnl"/>
              </w:rPr>
              <w:t xml:space="preserve">Fecha </w:t>
            </w:r>
            <w:r w:rsidR="00FB27C8" w:rsidRPr="00A15FB7">
              <w:rPr>
                <w:rFonts w:ascii="Arial" w:hAnsi="Arial" w:cs="Arial"/>
                <w:sz w:val="16"/>
                <w:szCs w:val="16"/>
                <w:lang w:val="es-ES_tradnl"/>
              </w:rPr>
              <w:t xml:space="preserve">: </w:t>
            </w:r>
            <w:r w:rsidR="00A15FB7">
              <w:rPr>
                <w:rFonts w:ascii="Arial" w:hAnsi="Arial" w:cs="Arial"/>
                <w:sz w:val="16"/>
                <w:szCs w:val="16"/>
                <w:lang w:val="es-ES_tradnl"/>
              </w:rPr>
              <w:t>17 de septiembre de 2015</w:t>
            </w:r>
          </w:p>
        </w:tc>
        <w:tc>
          <w:tcPr>
            <w:tcW w:w="3260" w:type="dxa"/>
            <w:vAlign w:val="center"/>
          </w:tcPr>
          <w:p w14:paraId="46D6B130" w14:textId="675F1E2B" w:rsidR="00FB27C8" w:rsidRPr="00A15FB7" w:rsidRDefault="007B503B" w:rsidP="008F2C02">
            <w:pPr>
              <w:pStyle w:val="Piedepgina"/>
              <w:ind w:left="72" w:right="-84"/>
              <w:rPr>
                <w:rFonts w:ascii="Arial" w:hAnsi="Arial" w:cs="Arial"/>
                <w:sz w:val="16"/>
                <w:szCs w:val="16"/>
                <w:lang w:val="es-ES_tradnl"/>
              </w:rPr>
            </w:pPr>
            <w:r w:rsidRPr="00A15FB7">
              <w:rPr>
                <w:rFonts w:ascii="Arial" w:hAnsi="Arial" w:cs="Arial"/>
                <w:sz w:val="16"/>
                <w:szCs w:val="16"/>
                <w:lang w:val="es-ES_tradnl"/>
              </w:rPr>
              <w:t>Fecha</w:t>
            </w:r>
            <w:r w:rsidR="00FB27C8" w:rsidRPr="00A15FB7">
              <w:rPr>
                <w:rFonts w:ascii="Arial" w:hAnsi="Arial" w:cs="Arial"/>
                <w:sz w:val="16"/>
                <w:szCs w:val="16"/>
                <w:lang w:val="es-ES_tradnl"/>
              </w:rPr>
              <w:t xml:space="preserve"> : </w:t>
            </w:r>
            <w:r w:rsidR="00A15FB7">
              <w:rPr>
                <w:rFonts w:ascii="Arial" w:hAnsi="Arial" w:cs="Arial"/>
                <w:sz w:val="16"/>
                <w:szCs w:val="16"/>
                <w:lang w:val="es-ES_tradnl"/>
              </w:rPr>
              <w:t>06 de octubre de 2015</w:t>
            </w:r>
          </w:p>
        </w:tc>
        <w:tc>
          <w:tcPr>
            <w:tcW w:w="2694" w:type="dxa"/>
            <w:vAlign w:val="center"/>
          </w:tcPr>
          <w:p w14:paraId="17C9BE48" w14:textId="6941FA2A" w:rsidR="00FE664E" w:rsidRPr="00A15FB7" w:rsidRDefault="00FE664E" w:rsidP="008F2C02">
            <w:pPr>
              <w:pStyle w:val="Piedepgina"/>
              <w:ind w:left="72" w:right="-84"/>
              <w:rPr>
                <w:rFonts w:ascii="Arial" w:hAnsi="Arial" w:cs="Arial"/>
                <w:sz w:val="16"/>
                <w:szCs w:val="16"/>
                <w:lang w:val="es-ES_tradnl"/>
              </w:rPr>
            </w:pPr>
            <w:r w:rsidRPr="00A15FB7">
              <w:rPr>
                <w:rFonts w:ascii="Arial" w:hAnsi="Arial" w:cs="Arial"/>
                <w:sz w:val="16"/>
                <w:szCs w:val="16"/>
                <w:lang w:val="es-ES_tradnl"/>
              </w:rPr>
              <w:t xml:space="preserve">Fecha: </w:t>
            </w:r>
            <w:r w:rsidR="007E08A1">
              <w:rPr>
                <w:rFonts w:ascii="Arial" w:hAnsi="Arial" w:cs="Arial"/>
                <w:sz w:val="16"/>
                <w:szCs w:val="16"/>
                <w:lang w:val="es-ES_tradnl"/>
              </w:rPr>
              <w:t>21</w:t>
            </w:r>
            <w:bookmarkStart w:id="291" w:name="_GoBack"/>
            <w:bookmarkEnd w:id="291"/>
            <w:r w:rsidR="00A15FB7">
              <w:rPr>
                <w:rFonts w:ascii="Arial" w:hAnsi="Arial" w:cs="Arial"/>
                <w:sz w:val="16"/>
                <w:szCs w:val="16"/>
                <w:lang w:val="es-ES_tradnl"/>
              </w:rPr>
              <w:t xml:space="preserve"> de octubre de 2015</w:t>
            </w:r>
          </w:p>
        </w:tc>
      </w:tr>
    </w:tbl>
    <w:p w14:paraId="4FA2B2A0" w14:textId="77777777" w:rsidR="008C0142" w:rsidRPr="00A57BF9" w:rsidRDefault="008C0142" w:rsidP="00E27CB9">
      <w:pPr>
        <w:ind w:left="-180" w:right="-84"/>
        <w:rPr>
          <w:rFonts w:ascii="Arial" w:hAnsi="Arial" w:cs="Arial"/>
          <w:sz w:val="24"/>
          <w:szCs w:val="24"/>
          <w:lang w:val="es-ES_tradnl"/>
        </w:rPr>
      </w:pPr>
    </w:p>
    <w:sectPr w:rsidR="008C0142" w:rsidRPr="00A57BF9" w:rsidSect="006B4AD5">
      <w:pgSz w:w="12242" w:h="15842" w:code="1"/>
      <w:pgMar w:top="1418" w:right="1701"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5C674" w14:textId="77777777" w:rsidR="00FD41BE" w:rsidRDefault="00FD41BE">
      <w:r>
        <w:separator/>
      </w:r>
    </w:p>
  </w:endnote>
  <w:endnote w:type="continuationSeparator" w:id="0">
    <w:p w14:paraId="7AFC9A60" w14:textId="77777777" w:rsidR="00FD41BE" w:rsidRDefault="00FD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07684" w14:textId="77777777" w:rsidR="00FD41BE" w:rsidRDefault="00FD41BE">
      <w:r>
        <w:separator/>
      </w:r>
    </w:p>
  </w:footnote>
  <w:footnote w:type="continuationSeparator" w:id="0">
    <w:p w14:paraId="5B632987" w14:textId="77777777" w:rsidR="00FD41BE" w:rsidRDefault="00FD4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49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85"/>
      <w:gridCol w:w="5242"/>
      <w:gridCol w:w="2838"/>
    </w:tblGrid>
    <w:tr w:rsidR="00FD41BE" w:rsidRPr="003F0226" w14:paraId="6EADE58F" w14:textId="77777777" w:rsidTr="003A6E52">
      <w:trPr>
        <w:cantSplit/>
        <w:trHeight w:val="352"/>
      </w:trPr>
      <w:tc>
        <w:tcPr>
          <w:tcW w:w="1985" w:type="dxa"/>
          <w:vMerge w:val="restart"/>
        </w:tcPr>
        <w:p w14:paraId="6CAA9860" w14:textId="7EDC1B6B" w:rsidR="00FD41BE" w:rsidRPr="00761258" w:rsidRDefault="00FD41BE" w:rsidP="00761258">
          <w:pPr>
            <w:ind w:right="114"/>
            <w:jc w:val="center"/>
            <w:rPr>
              <w:rFonts w:ascii="Arial" w:hAnsi="Arial"/>
              <w:b/>
              <w:noProof/>
              <w:sz w:val="24"/>
              <w:szCs w:val="24"/>
              <w:lang w:eastAsia="es-CO"/>
            </w:rPr>
          </w:pPr>
          <w:r w:rsidRPr="00761258">
            <w:rPr>
              <w:rFonts w:ascii="Arial" w:hAnsi="Arial"/>
              <w:b/>
              <w:noProof/>
              <w:sz w:val="24"/>
              <w:szCs w:val="24"/>
              <w:lang w:eastAsia="es-CO"/>
            </w:rPr>
            <w:drawing>
              <wp:inline distT="0" distB="0" distL="0" distR="0" wp14:anchorId="5D14DE11" wp14:editId="6AB7F8EE">
                <wp:extent cx="917653" cy="952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501" cy="957533"/>
                        </a:xfrm>
                        <a:prstGeom prst="rect">
                          <a:avLst/>
                        </a:prstGeom>
                        <a:noFill/>
                        <a:ln>
                          <a:noFill/>
                        </a:ln>
                      </pic:spPr>
                    </pic:pic>
                  </a:graphicData>
                </a:graphic>
              </wp:inline>
            </w:drawing>
          </w:r>
        </w:p>
      </w:tc>
      <w:tc>
        <w:tcPr>
          <w:tcW w:w="5242" w:type="dxa"/>
          <w:shd w:val="clear" w:color="auto" w:fill="auto"/>
          <w:vAlign w:val="center"/>
        </w:tcPr>
        <w:p w14:paraId="67A483B3" w14:textId="2ED5B27B" w:rsidR="00FD41BE" w:rsidRPr="00B358B6" w:rsidRDefault="00FD41BE" w:rsidP="00403FBD">
          <w:pPr>
            <w:jc w:val="center"/>
            <w:rPr>
              <w:rFonts w:ascii="Arial Narrow" w:hAnsi="Arial Narrow"/>
              <w:b/>
              <w:sz w:val="20"/>
              <w:szCs w:val="20"/>
              <w:lang w:val="es-MX"/>
            </w:rPr>
          </w:pPr>
          <w:r>
            <w:rPr>
              <w:rFonts w:ascii="Arial Narrow" w:hAnsi="Arial Narrow"/>
              <w:b/>
              <w:sz w:val="20"/>
              <w:szCs w:val="20"/>
              <w:lang w:val="es-MX"/>
            </w:rPr>
            <w:t>SUPERINTENDENCIA DE SOCIEDADES</w:t>
          </w:r>
        </w:p>
      </w:tc>
      <w:tc>
        <w:tcPr>
          <w:tcW w:w="2838" w:type="dxa"/>
          <w:vAlign w:val="center"/>
        </w:tcPr>
        <w:p w14:paraId="2D5D485D" w14:textId="572CE15D" w:rsidR="00FD41BE" w:rsidRDefault="00FD41BE" w:rsidP="006D6E92">
          <w:pPr>
            <w:rPr>
              <w:rFonts w:ascii="Arial" w:hAnsi="Arial" w:cs="Arial"/>
              <w:sz w:val="18"/>
              <w:szCs w:val="18"/>
              <w:lang w:val="es-MX"/>
            </w:rPr>
          </w:pPr>
          <w:proofErr w:type="spellStart"/>
          <w:r>
            <w:rPr>
              <w:rFonts w:ascii="Arial" w:hAnsi="Arial" w:cs="Arial"/>
              <w:sz w:val="18"/>
              <w:szCs w:val="18"/>
              <w:lang w:val="es-MX"/>
            </w:rPr>
            <w:t>Codigo</w:t>
          </w:r>
          <w:proofErr w:type="spellEnd"/>
          <w:r>
            <w:rPr>
              <w:rFonts w:ascii="Arial" w:hAnsi="Arial" w:cs="Arial"/>
              <w:sz w:val="18"/>
              <w:szCs w:val="18"/>
              <w:lang w:val="es-MX"/>
            </w:rPr>
            <w:t>: GCON-M-001</w:t>
          </w:r>
        </w:p>
      </w:tc>
    </w:tr>
    <w:tr w:rsidR="00FD41BE" w:rsidRPr="003F0226" w14:paraId="23FBA7DD" w14:textId="77777777" w:rsidTr="003A6E52">
      <w:trPr>
        <w:cantSplit/>
        <w:trHeight w:val="352"/>
      </w:trPr>
      <w:tc>
        <w:tcPr>
          <w:tcW w:w="1985" w:type="dxa"/>
          <w:vMerge/>
        </w:tcPr>
        <w:p w14:paraId="4BEDDC03" w14:textId="59E34508" w:rsidR="00FD41BE" w:rsidRDefault="00FD41BE" w:rsidP="00761258">
          <w:pPr>
            <w:ind w:right="114"/>
            <w:jc w:val="center"/>
            <w:rPr>
              <w:noProof/>
            </w:rPr>
          </w:pPr>
        </w:p>
      </w:tc>
      <w:tc>
        <w:tcPr>
          <w:tcW w:w="5242" w:type="dxa"/>
          <w:shd w:val="clear" w:color="auto" w:fill="auto"/>
          <w:vAlign w:val="center"/>
        </w:tcPr>
        <w:p w14:paraId="7F1E3627" w14:textId="77777777" w:rsidR="00FD41BE" w:rsidRPr="00B358B6" w:rsidRDefault="00FD41BE" w:rsidP="00403FBD">
          <w:pPr>
            <w:jc w:val="center"/>
            <w:rPr>
              <w:rFonts w:ascii="Arial Narrow" w:hAnsi="Arial Narrow"/>
              <w:b/>
              <w:sz w:val="20"/>
              <w:szCs w:val="20"/>
              <w:lang w:val="es-MX"/>
            </w:rPr>
          </w:pPr>
          <w:r w:rsidRPr="00B358B6">
            <w:rPr>
              <w:rFonts w:ascii="Arial Narrow" w:hAnsi="Arial Narrow"/>
              <w:b/>
              <w:sz w:val="20"/>
              <w:szCs w:val="20"/>
              <w:lang w:val="es-MX"/>
            </w:rPr>
            <w:t xml:space="preserve">SISTEMA DE GESTION </w:t>
          </w:r>
          <w:r>
            <w:rPr>
              <w:rFonts w:ascii="Arial Narrow" w:hAnsi="Arial Narrow"/>
              <w:b/>
              <w:sz w:val="20"/>
              <w:szCs w:val="20"/>
              <w:lang w:val="es-MX"/>
            </w:rPr>
            <w:t>INTEGRADO</w:t>
          </w:r>
        </w:p>
      </w:tc>
      <w:tc>
        <w:tcPr>
          <w:tcW w:w="2838" w:type="dxa"/>
          <w:vAlign w:val="center"/>
        </w:tcPr>
        <w:p w14:paraId="451078EB" w14:textId="35780C8D" w:rsidR="00FD41BE" w:rsidRPr="003F0226" w:rsidRDefault="00FD41BE" w:rsidP="006D6E92">
          <w:pPr>
            <w:rPr>
              <w:rFonts w:ascii="Arial" w:hAnsi="Arial" w:cs="Arial"/>
              <w:sz w:val="18"/>
              <w:szCs w:val="18"/>
              <w:lang w:val="es-MX"/>
            </w:rPr>
          </w:pPr>
          <w:r>
            <w:rPr>
              <w:rFonts w:ascii="Arial" w:hAnsi="Arial" w:cs="Arial"/>
              <w:sz w:val="18"/>
              <w:szCs w:val="18"/>
              <w:lang w:val="es-MX"/>
            </w:rPr>
            <w:t>Fecha</w:t>
          </w:r>
          <w:r w:rsidRPr="003F0226">
            <w:rPr>
              <w:rFonts w:ascii="Arial" w:hAnsi="Arial" w:cs="Arial"/>
              <w:sz w:val="18"/>
              <w:szCs w:val="18"/>
              <w:lang w:val="es-MX"/>
            </w:rPr>
            <w:t xml:space="preserve">: </w:t>
          </w:r>
          <w:r w:rsidR="007E08A1">
            <w:rPr>
              <w:rFonts w:ascii="Arial" w:hAnsi="Arial" w:cs="Arial"/>
              <w:sz w:val="18"/>
              <w:szCs w:val="18"/>
              <w:lang w:val="es-MX"/>
            </w:rPr>
            <w:t>21</w:t>
          </w:r>
          <w:r>
            <w:rPr>
              <w:rFonts w:ascii="Arial" w:hAnsi="Arial" w:cs="Arial"/>
              <w:sz w:val="18"/>
              <w:szCs w:val="18"/>
              <w:lang w:val="es-MX"/>
            </w:rPr>
            <w:t xml:space="preserve"> de octubre de 2015</w:t>
          </w:r>
        </w:p>
      </w:tc>
    </w:tr>
    <w:tr w:rsidR="00FD41BE" w:rsidRPr="003F0226" w14:paraId="1C4F094B" w14:textId="77777777" w:rsidTr="003A6E52">
      <w:trPr>
        <w:cantSplit/>
        <w:trHeight w:val="349"/>
      </w:trPr>
      <w:tc>
        <w:tcPr>
          <w:tcW w:w="1985" w:type="dxa"/>
          <w:vMerge/>
        </w:tcPr>
        <w:p w14:paraId="0863909F" w14:textId="77777777" w:rsidR="00FD41BE" w:rsidRDefault="00FD41BE" w:rsidP="00403FBD">
          <w:pPr>
            <w:ind w:right="360"/>
            <w:jc w:val="center"/>
            <w:rPr>
              <w:noProof/>
            </w:rPr>
          </w:pPr>
        </w:p>
      </w:tc>
      <w:tc>
        <w:tcPr>
          <w:tcW w:w="5242" w:type="dxa"/>
          <w:shd w:val="clear" w:color="auto" w:fill="auto"/>
          <w:vAlign w:val="center"/>
        </w:tcPr>
        <w:p w14:paraId="6EAFD43D" w14:textId="77777777" w:rsidR="00FD41BE" w:rsidRPr="00B358B6" w:rsidRDefault="00FD41BE" w:rsidP="00403FBD">
          <w:pPr>
            <w:jc w:val="center"/>
            <w:rPr>
              <w:rFonts w:ascii="Arial Narrow" w:hAnsi="Arial Narrow"/>
              <w:b/>
              <w:sz w:val="20"/>
              <w:szCs w:val="20"/>
              <w:lang w:val="es-MX"/>
            </w:rPr>
          </w:pPr>
          <w:r w:rsidRPr="00B358B6">
            <w:rPr>
              <w:rFonts w:ascii="Arial Narrow" w:hAnsi="Arial Narrow"/>
              <w:b/>
              <w:sz w:val="20"/>
              <w:szCs w:val="20"/>
              <w:lang w:val="es-MX"/>
            </w:rPr>
            <w:t xml:space="preserve">PROCESO: </w:t>
          </w:r>
          <w:r>
            <w:rPr>
              <w:rFonts w:ascii="Arial Narrow" w:hAnsi="Arial Narrow"/>
              <w:b/>
              <w:sz w:val="20"/>
              <w:szCs w:val="20"/>
              <w:lang w:val="es-MX"/>
            </w:rPr>
            <w:t>GESTION CONTRACTUAL</w:t>
          </w:r>
        </w:p>
      </w:tc>
      <w:tc>
        <w:tcPr>
          <w:tcW w:w="2838" w:type="dxa"/>
          <w:vAlign w:val="center"/>
        </w:tcPr>
        <w:p w14:paraId="6A6E1601" w14:textId="77777777" w:rsidR="00FD41BE" w:rsidRPr="003F0226" w:rsidRDefault="00FD41BE" w:rsidP="00E22BE5">
          <w:pPr>
            <w:rPr>
              <w:rFonts w:ascii="Arial" w:hAnsi="Arial" w:cs="Arial"/>
              <w:sz w:val="18"/>
              <w:szCs w:val="18"/>
              <w:lang w:val="es-MX"/>
            </w:rPr>
          </w:pPr>
          <w:r w:rsidRPr="003779C0">
            <w:rPr>
              <w:rFonts w:ascii="Arial" w:hAnsi="Arial" w:cs="Arial"/>
              <w:sz w:val="18"/>
              <w:szCs w:val="18"/>
              <w:lang w:val="es-MX"/>
            </w:rPr>
            <w:t>Versión: 00</w:t>
          </w:r>
          <w:r>
            <w:rPr>
              <w:rFonts w:ascii="Arial" w:hAnsi="Arial" w:cs="Arial"/>
              <w:sz w:val="18"/>
              <w:szCs w:val="18"/>
              <w:lang w:val="es-MX"/>
            </w:rPr>
            <w:t>7</w:t>
          </w:r>
        </w:p>
      </w:tc>
    </w:tr>
    <w:tr w:rsidR="00FD41BE" w14:paraId="1A9545C4" w14:textId="77777777" w:rsidTr="003A6E52">
      <w:trPr>
        <w:cantSplit/>
        <w:trHeight w:val="345"/>
      </w:trPr>
      <w:tc>
        <w:tcPr>
          <w:tcW w:w="1985" w:type="dxa"/>
          <w:vMerge/>
        </w:tcPr>
        <w:p w14:paraId="1F244F6D" w14:textId="77777777" w:rsidR="00FD41BE" w:rsidRDefault="00FD41BE" w:rsidP="00403FBD">
          <w:pPr>
            <w:rPr>
              <w:rFonts w:ascii="Arial Narrow" w:hAnsi="Arial Narrow"/>
              <w:lang w:val="es-MX"/>
            </w:rPr>
          </w:pPr>
        </w:p>
      </w:tc>
      <w:tc>
        <w:tcPr>
          <w:tcW w:w="5242" w:type="dxa"/>
          <w:shd w:val="clear" w:color="auto" w:fill="auto"/>
          <w:vAlign w:val="center"/>
        </w:tcPr>
        <w:p w14:paraId="4F07BF85" w14:textId="77777777" w:rsidR="00FD41BE" w:rsidRPr="00B358B6" w:rsidRDefault="00FD41BE" w:rsidP="00403FBD">
          <w:pPr>
            <w:jc w:val="center"/>
            <w:rPr>
              <w:rFonts w:ascii="Arial Narrow" w:hAnsi="Arial Narrow"/>
              <w:b/>
              <w:sz w:val="20"/>
              <w:szCs w:val="20"/>
            </w:rPr>
          </w:pPr>
          <w:r w:rsidRPr="00B358B6">
            <w:rPr>
              <w:rFonts w:ascii="Arial Narrow" w:hAnsi="Arial Narrow"/>
              <w:b/>
              <w:sz w:val="20"/>
              <w:szCs w:val="20"/>
            </w:rPr>
            <w:t>MANUAL</w:t>
          </w:r>
          <w:r>
            <w:rPr>
              <w:rFonts w:ascii="Arial Narrow" w:hAnsi="Arial Narrow"/>
              <w:b/>
              <w:sz w:val="20"/>
              <w:szCs w:val="20"/>
            </w:rPr>
            <w:t>: CONTRATACIÓN Y SUPERVISIÓN</w:t>
          </w:r>
        </w:p>
      </w:tc>
      <w:tc>
        <w:tcPr>
          <w:tcW w:w="2838" w:type="dxa"/>
          <w:vAlign w:val="center"/>
        </w:tcPr>
        <w:p w14:paraId="774B309F" w14:textId="77777777" w:rsidR="00FD41BE" w:rsidRPr="002C5E29" w:rsidRDefault="00FD41BE" w:rsidP="00403FBD">
          <w:pPr>
            <w:rPr>
              <w:rFonts w:ascii="Arial Narrow" w:hAnsi="Arial Narrow"/>
              <w:sz w:val="20"/>
              <w:szCs w:val="20"/>
              <w:lang w:val="es-MX"/>
            </w:rPr>
          </w:pPr>
          <w:r w:rsidRPr="002C5E29">
            <w:rPr>
              <w:rStyle w:val="Nmerodepgina"/>
              <w:rFonts w:ascii="Arial Narrow" w:hAnsi="Arial Narrow"/>
              <w:sz w:val="20"/>
              <w:szCs w:val="20"/>
            </w:rPr>
            <w:t xml:space="preserve">Número de página </w:t>
          </w:r>
          <w:r w:rsidRPr="002C5E29">
            <w:rPr>
              <w:rStyle w:val="Nmerodepgina"/>
              <w:rFonts w:ascii="Arial Narrow" w:hAnsi="Arial Narrow"/>
              <w:sz w:val="20"/>
              <w:szCs w:val="20"/>
            </w:rPr>
            <w:fldChar w:fldCharType="begin"/>
          </w:r>
          <w:r w:rsidRPr="002C5E29">
            <w:rPr>
              <w:rStyle w:val="Nmerodepgina"/>
              <w:rFonts w:ascii="Arial Narrow" w:hAnsi="Arial Narrow"/>
              <w:sz w:val="20"/>
              <w:szCs w:val="20"/>
            </w:rPr>
            <w:instrText xml:space="preserve"> PAGE </w:instrText>
          </w:r>
          <w:r w:rsidRPr="002C5E29">
            <w:rPr>
              <w:rStyle w:val="Nmerodepgina"/>
              <w:rFonts w:ascii="Arial Narrow" w:hAnsi="Arial Narrow"/>
              <w:sz w:val="20"/>
              <w:szCs w:val="20"/>
            </w:rPr>
            <w:fldChar w:fldCharType="separate"/>
          </w:r>
          <w:r w:rsidR="00413AE5">
            <w:rPr>
              <w:rStyle w:val="Nmerodepgina"/>
              <w:rFonts w:ascii="Arial Narrow" w:hAnsi="Arial Narrow"/>
              <w:noProof/>
              <w:sz w:val="20"/>
              <w:szCs w:val="20"/>
            </w:rPr>
            <w:t>126</w:t>
          </w:r>
          <w:r w:rsidRPr="002C5E29">
            <w:rPr>
              <w:rStyle w:val="Nmerodepgina"/>
              <w:rFonts w:ascii="Arial Narrow" w:hAnsi="Arial Narrow"/>
              <w:sz w:val="20"/>
              <w:szCs w:val="20"/>
            </w:rPr>
            <w:fldChar w:fldCharType="end"/>
          </w:r>
          <w:r w:rsidRPr="002C5E29">
            <w:rPr>
              <w:rStyle w:val="Nmerodepgina"/>
              <w:rFonts w:ascii="Arial Narrow" w:hAnsi="Arial Narrow"/>
              <w:sz w:val="20"/>
              <w:szCs w:val="20"/>
            </w:rPr>
            <w:t xml:space="preserve"> de </w:t>
          </w:r>
          <w:r w:rsidRPr="002C5E29">
            <w:rPr>
              <w:rStyle w:val="Nmerodepgina"/>
              <w:rFonts w:ascii="Arial Narrow" w:hAnsi="Arial Narrow"/>
              <w:sz w:val="20"/>
              <w:szCs w:val="20"/>
            </w:rPr>
            <w:fldChar w:fldCharType="begin"/>
          </w:r>
          <w:r w:rsidRPr="002C5E29">
            <w:rPr>
              <w:rStyle w:val="Nmerodepgina"/>
              <w:rFonts w:ascii="Arial Narrow" w:hAnsi="Arial Narrow"/>
              <w:sz w:val="20"/>
              <w:szCs w:val="20"/>
            </w:rPr>
            <w:instrText xml:space="preserve"> NUMPAGES </w:instrText>
          </w:r>
          <w:r w:rsidRPr="002C5E29">
            <w:rPr>
              <w:rStyle w:val="Nmerodepgina"/>
              <w:rFonts w:ascii="Arial Narrow" w:hAnsi="Arial Narrow"/>
              <w:sz w:val="20"/>
              <w:szCs w:val="20"/>
            </w:rPr>
            <w:fldChar w:fldCharType="separate"/>
          </w:r>
          <w:r w:rsidR="00413AE5">
            <w:rPr>
              <w:rStyle w:val="Nmerodepgina"/>
              <w:rFonts w:ascii="Arial Narrow" w:hAnsi="Arial Narrow"/>
              <w:noProof/>
              <w:sz w:val="20"/>
              <w:szCs w:val="20"/>
            </w:rPr>
            <w:t>126</w:t>
          </w:r>
          <w:r w:rsidRPr="002C5E29">
            <w:rPr>
              <w:rStyle w:val="Nmerodepgina"/>
              <w:rFonts w:ascii="Arial Narrow" w:hAnsi="Arial Narrow"/>
              <w:sz w:val="20"/>
              <w:szCs w:val="20"/>
            </w:rPr>
            <w:fldChar w:fldCharType="end"/>
          </w:r>
        </w:p>
      </w:tc>
    </w:tr>
  </w:tbl>
  <w:p w14:paraId="6BA2295F" w14:textId="77777777" w:rsidR="00FD41BE" w:rsidRPr="00087EB8" w:rsidRDefault="00FD41BE" w:rsidP="00087E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FA3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4AB429C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2"/>
    <w:multiLevelType w:val="singleLevel"/>
    <w:tmpl w:val="7FFC515A"/>
    <w:lvl w:ilvl="0">
      <w:start w:val="1"/>
      <w:numFmt w:val="bullet"/>
      <w:pStyle w:val="Listaconvietas3"/>
      <w:lvlText w:val=""/>
      <w:lvlJc w:val="left"/>
      <w:pPr>
        <w:tabs>
          <w:tab w:val="num" w:pos="926"/>
        </w:tabs>
        <w:ind w:left="926" w:hanging="360"/>
      </w:pPr>
      <w:rPr>
        <w:rFonts w:ascii="Symbol" w:hAnsi="Symbol" w:hint="default"/>
      </w:rPr>
    </w:lvl>
  </w:abstractNum>
  <w:abstractNum w:abstractNumId="3">
    <w:nsid w:val="FFFFFF83"/>
    <w:multiLevelType w:val="singleLevel"/>
    <w:tmpl w:val="17822ED4"/>
    <w:lvl w:ilvl="0">
      <w:start w:val="1"/>
      <w:numFmt w:val="bullet"/>
      <w:pStyle w:val="Listaconvietas2"/>
      <w:lvlText w:val=""/>
      <w:lvlJc w:val="left"/>
      <w:pPr>
        <w:tabs>
          <w:tab w:val="num" w:pos="643"/>
        </w:tabs>
        <w:ind w:left="643" w:hanging="360"/>
      </w:pPr>
      <w:rPr>
        <w:rFonts w:ascii="Symbol" w:hAnsi="Symbol" w:hint="default"/>
      </w:rPr>
    </w:lvl>
  </w:abstractNum>
  <w:abstractNum w:abstractNumId="4">
    <w:nsid w:val="FFFFFF89"/>
    <w:multiLevelType w:val="singleLevel"/>
    <w:tmpl w:val="4E72F3A4"/>
    <w:lvl w:ilvl="0">
      <w:start w:val="1"/>
      <w:numFmt w:val="bullet"/>
      <w:pStyle w:val="Listaconvietas"/>
      <w:lvlText w:val=""/>
      <w:lvlJc w:val="left"/>
      <w:pPr>
        <w:tabs>
          <w:tab w:val="num" w:pos="360"/>
        </w:tabs>
        <w:ind w:left="360" w:hanging="360"/>
      </w:pPr>
      <w:rPr>
        <w:rFonts w:ascii="Symbol" w:hAnsi="Symbol" w:hint="default"/>
      </w:rPr>
    </w:lvl>
  </w:abstractNum>
  <w:abstractNum w:abstractNumId="5">
    <w:nsid w:val="08357A4D"/>
    <w:multiLevelType w:val="hybridMultilevel"/>
    <w:tmpl w:val="8B34DF9C"/>
    <w:lvl w:ilvl="0" w:tplc="5E66E136">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86533A9"/>
    <w:multiLevelType w:val="hybridMultilevel"/>
    <w:tmpl w:val="49BC0DC2"/>
    <w:lvl w:ilvl="0" w:tplc="C9F8C19E">
      <w:start w:val="4"/>
      <w:numFmt w:val="decimal"/>
      <w:lvlText w:val="%1."/>
      <w:lvlJc w:val="left"/>
      <w:pPr>
        <w:ind w:left="644" w:hanging="360"/>
      </w:pPr>
      <w:rPr>
        <w:rFonts w:ascii="Arial" w:hAnsi="Arial" w:cs="Arial" w:hint="default"/>
        <w:b/>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nsid w:val="0870606F"/>
    <w:multiLevelType w:val="hybridMultilevel"/>
    <w:tmpl w:val="A3765A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09C4613F"/>
    <w:multiLevelType w:val="hybridMultilevel"/>
    <w:tmpl w:val="0BF03652"/>
    <w:lvl w:ilvl="0" w:tplc="0C0A0001">
      <w:start w:val="1"/>
      <w:numFmt w:val="bullet"/>
      <w:lvlText w:val=""/>
      <w:lvlJc w:val="left"/>
      <w:pPr>
        <w:tabs>
          <w:tab w:val="num" w:pos="180"/>
        </w:tabs>
        <w:ind w:left="180" w:hanging="360"/>
      </w:pPr>
      <w:rPr>
        <w:rFonts w:ascii="Symbol" w:hAnsi="Symbol" w:hint="default"/>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9">
    <w:nsid w:val="0AAC2366"/>
    <w:multiLevelType w:val="hybridMultilevel"/>
    <w:tmpl w:val="49BC0DC2"/>
    <w:lvl w:ilvl="0" w:tplc="C9F8C19E">
      <w:start w:val="4"/>
      <w:numFmt w:val="decimal"/>
      <w:lvlText w:val="%1."/>
      <w:lvlJc w:val="left"/>
      <w:pPr>
        <w:ind w:left="644" w:hanging="360"/>
      </w:pPr>
      <w:rPr>
        <w:rFonts w:ascii="Arial" w:hAnsi="Arial" w:cs="Arial" w:hint="default"/>
        <w:b/>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nsid w:val="0DE00A68"/>
    <w:multiLevelType w:val="hybridMultilevel"/>
    <w:tmpl w:val="D83610C0"/>
    <w:lvl w:ilvl="0" w:tplc="0C0A0019">
      <w:start w:val="1"/>
      <w:numFmt w:val="lowerLetter"/>
      <w:lvlText w:val="%1."/>
      <w:lvlJc w:val="left"/>
      <w:pPr>
        <w:tabs>
          <w:tab w:val="num" w:pos="180"/>
        </w:tabs>
        <w:ind w:left="180" w:hanging="360"/>
      </w:p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nsid w:val="0E49308E"/>
    <w:multiLevelType w:val="hybridMultilevel"/>
    <w:tmpl w:val="62D05BFC"/>
    <w:lvl w:ilvl="0" w:tplc="ACCCB78E">
      <w:start w:val="1"/>
      <w:numFmt w:val="decimal"/>
      <w:lvlText w:val="%1."/>
      <w:lvlJc w:val="left"/>
      <w:pPr>
        <w:ind w:left="749" w:hanging="465"/>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nsid w:val="0F3063DD"/>
    <w:multiLevelType w:val="hybridMultilevel"/>
    <w:tmpl w:val="D8969796"/>
    <w:lvl w:ilvl="0" w:tplc="04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18C4A43"/>
    <w:multiLevelType w:val="hybridMultilevel"/>
    <w:tmpl w:val="74741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20F099A"/>
    <w:multiLevelType w:val="hybridMultilevel"/>
    <w:tmpl w:val="6922D6AE"/>
    <w:lvl w:ilvl="0" w:tplc="75666CD6">
      <w:start w:val="1"/>
      <w:numFmt w:val="decimal"/>
      <w:lvlText w:val="%1."/>
      <w:lvlJc w:val="left"/>
      <w:pPr>
        <w:ind w:left="644"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A56AB4"/>
    <w:multiLevelType w:val="hybridMultilevel"/>
    <w:tmpl w:val="396AE238"/>
    <w:lvl w:ilvl="0" w:tplc="658AD9FC">
      <w:start w:val="1"/>
      <w:numFmt w:val="decimal"/>
      <w:lvlText w:val="%1."/>
      <w:lvlJc w:val="left"/>
      <w:pPr>
        <w:tabs>
          <w:tab w:val="num" w:pos="360"/>
        </w:tabs>
        <w:ind w:left="360" w:hanging="360"/>
      </w:pPr>
      <w:rPr>
        <w:rFonts w:hint="default"/>
        <w:b/>
      </w:rPr>
    </w:lvl>
    <w:lvl w:ilvl="1" w:tplc="01207D1E">
      <w:start w:val="16"/>
      <w:numFmt w:val="decimal"/>
      <w:lvlText w:val="%2."/>
      <w:lvlJc w:val="left"/>
      <w:pPr>
        <w:tabs>
          <w:tab w:val="num" w:pos="1620"/>
        </w:tabs>
        <w:ind w:left="1620" w:hanging="360"/>
      </w:pPr>
      <w:rPr>
        <w:rFonts w:hint="default"/>
        <w:b/>
      </w:rPr>
    </w:lvl>
    <w:lvl w:ilvl="2" w:tplc="20AE22BE">
      <w:start w:val="1"/>
      <w:numFmt w:val="lowerLetter"/>
      <w:lvlText w:val="%3."/>
      <w:lvlJc w:val="left"/>
      <w:pPr>
        <w:tabs>
          <w:tab w:val="num" w:pos="720"/>
        </w:tabs>
        <w:ind w:left="720" w:hanging="360"/>
      </w:pPr>
      <w:rPr>
        <w:rFonts w:ascii="Times New Roman" w:eastAsia="Times New Roman" w:hAnsi="Times New Roman" w:cs="Times New Roman"/>
      </w:r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6">
    <w:nsid w:val="1D255A46"/>
    <w:multiLevelType w:val="hybridMultilevel"/>
    <w:tmpl w:val="D76AA800"/>
    <w:lvl w:ilvl="0" w:tplc="0C09000D">
      <w:start w:val="1"/>
      <w:numFmt w:val="bullet"/>
      <w:lvlText w:val=""/>
      <w:lvlJc w:val="left"/>
      <w:pPr>
        <w:tabs>
          <w:tab w:val="num" w:pos="180"/>
        </w:tabs>
        <w:ind w:left="180" w:hanging="360"/>
      </w:pPr>
      <w:rPr>
        <w:rFonts w:ascii="Wingdings" w:hAnsi="Wingdings" w:hint="default"/>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7">
    <w:nsid w:val="1E567AC7"/>
    <w:multiLevelType w:val="hybridMultilevel"/>
    <w:tmpl w:val="D9507B0E"/>
    <w:lvl w:ilvl="0" w:tplc="0C0A0019">
      <w:start w:val="1"/>
      <w:numFmt w:val="lowerLetter"/>
      <w:lvlText w:val="%1."/>
      <w:lvlJc w:val="left"/>
      <w:pPr>
        <w:tabs>
          <w:tab w:val="num" w:pos="180"/>
        </w:tabs>
        <w:ind w:left="180" w:hanging="360"/>
      </w:p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8">
    <w:nsid w:val="1F425CD5"/>
    <w:multiLevelType w:val="hybridMultilevel"/>
    <w:tmpl w:val="8412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3B92F1B"/>
    <w:multiLevelType w:val="hybridMultilevel"/>
    <w:tmpl w:val="CEDC4F0E"/>
    <w:lvl w:ilvl="0" w:tplc="615A33EC">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5014FBE"/>
    <w:multiLevelType w:val="hybridMultilevel"/>
    <w:tmpl w:val="B19426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7E23CE0"/>
    <w:multiLevelType w:val="hybridMultilevel"/>
    <w:tmpl w:val="4670A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9BA7F6A"/>
    <w:multiLevelType w:val="multilevel"/>
    <w:tmpl w:val="A8CE5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2AA53D90"/>
    <w:multiLevelType w:val="hybridMultilevel"/>
    <w:tmpl w:val="EC841D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C347A6E"/>
    <w:multiLevelType w:val="hybridMultilevel"/>
    <w:tmpl w:val="AC98C02C"/>
    <w:lvl w:ilvl="0" w:tplc="FDCAD0E6">
      <w:start w:val="1"/>
      <w:numFmt w:val="lowerLetter"/>
      <w:lvlText w:val="%1."/>
      <w:lvlJc w:val="left"/>
      <w:pPr>
        <w:tabs>
          <w:tab w:val="num" w:pos="0"/>
        </w:tabs>
        <w:ind w:left="357" w:hanging="357"/>
      </w:pPr>
      <w:rPr>
        <w:rFonts w:hint="default"/>
        <w:b/>
      </w:rPr>
    </w:lvl>
    <w:lvl w:ilvl="1" w:tplc="0C0A0019">
      <w:start w:val="1"/>
      <w:numFmt w:val="lowerLetter"/>
      <w:lvlText w:val="%2."/>
      <w:lvlJc w:val="left"/>
      <w:pPr>
        <w:tabs>
          <w:tab w:val="num" w:pos="1440"/>
        </w:tabs>
        <w:ind w:left="1440" w:hanging="360"/>
      </w:pPr>
    </w:lvl>
    <w:lvl w:ilvl="2" w:tplc="D28CF93E">
      <w:start w:val="4"/>
      <w:numFmt w:val="decimal"/>
      <w:lvlText w:val="%3"/>
      <w:lvlJc w:val="left"/>
      <w:pPr>
        <w:tabs>
          <w:tab w:val="num" w:pos="2340"/>
        </w:tabs>
        <w:ind w:left="2340" w:hanging="360"/>
      </w:pPr>
      <w:rPr>
        <w:rFont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C382D6E"/>
    <w:multiLevelType w:val="hybridMultilevel"/>
    <w:tmpl w:val="024EAD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2C947553"/>
    <w:multiLevelType w:val="hybridMultilevel"/>
    <w:tmpl w:val="A06E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CB96372"/>
    <w:multiLevelType w:val="hybridMultilevel"/>
    <w:tmpl w:val="C1845A0C"/>
    <w:lvl w:ilvl="0" w:tplc="BE7C2B44">
      <w:start w:val="3"/>
      <w:numFmt w:val="decimal"/>
      <w:lvlText w:val="%1."/>
      <w:lvlJc w:val="left"/>
      <w:pPr>
        <w:tabs>
          <w:tab w:val="num" w:pos="76"/>
        </w:tabs>
        <w:ind w:left="7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2E390604"/>
    <w:multiLevelType w:val="hybridMultilevel"/>
    <w:tmpl w:val="D50E27D2"/>
    <w:lvl w:ilvl="0" w:tplc="0C0A0001">
      <w:start w:val="1"/>
      <w:numFmt w:val="bullet"/>
      <w:lvlText w:val=""/>
      <w:lvlJc w:val="left"/>
      <w:pPr>
        <w:tabs>
          <w:tab w:val="num" w:pos="180"/>
        </w:tabs>
        <w:ind w:left="180" w:hanging="360"/>
      </w:pPr>
      <w:rPr>
        <w:rFonts w:ascii="Symbol" w:hAnsi="Symbol" w:hint="default"/>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29">
    <w:nsid w:val="34456B83"/>
    <w:multiLevelType w:val="hybridMultilevel"/>
    <w:tmpl w:val="883286FE"/>
    <w:lvl w:ilvl="0" w:tplc="6068E11A">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nsid w:val="34C06B60"/>
    <w:multiLevelType w:val="hybridMultilevel"/>
    <w:tmpl w:val="4D506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5497827"/>
    <w:multiLevelType w:val="hybridMultilevel"/>
    <w:tmpl w:val="99C6AEEC"/>
    <w:lvl w:ilvl="0" w:tplc="BDEEFB12">
      <w:start w:val="6"/>
      <w:numFmt w:val="decimal"/>
      <w:lvlText w:val="%1."/>
      <w:lvlJc w:val="left"/>
      <w:pPr>
        <w:tabs>
          <w:tab w:val="num" w:pos="360"/>
        </w:tabs>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385B4C29"/>
    <w:multiLevelType w:val="hybridMultilevel"/>
    <w:tmpl w:val="FAC60E9E"/>
    <w:lvl w:ilvl="0" w:tplc="240A000D">
      <w:start w:val="1"/>
      <w:numFmt w:val="bullet"/>
      <w:lvlText w:val=""/>
      <w:lvlJc w:val="left"/>
      <w:pPr>
        <w:ind w:left="1068" w:hanging="360"/>
      </w:pPr>
      <w:rPr>
        <w:rFonts w:ascii="Wingdings" w:hAnsi="Wingdings" w:hint="default"/>
        <w:b/>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3">
    <w:nsid w:val="38624985"/>
    <w:multiLevelType w:val="hybridMultilevel"/>
    <w:tmpl w:val="7CD80DB0"/>
    <w:lvl w:ilvl="0" w:tplc="0C09000D">
      <w:start w:val="1"/>
      <w:numFmt w:val="bullet"/>
      <w:lvlText w:val=""/>
      <w:lvlJc w:val="left"/>
      <w:pPr>
        <w:tabs>
          <w:tab w:val="num" w:pos="749"/>
        </w:tabs>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4">
    <w:nsid w:val="3D215C49"/>
    <w:multiLevelType w:val="hybridMultilevel"/>
    <w:tmpl w:val="E4B0D4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0AA72C4"/>
    <w:multiLevelType w:val="hybridMultilevel"/>
    <w:tmpl w:val="40321646"/>
    <w:lvl w:ilvl="0" w:tplc="0C0A0001">
      <w:start w:val="1"/>
      <w:numFmt w:val="bullet"/>
      <w:lvlText w:val=""/>
      <w:lvlJc w:val="left"/>
      <w:pPr>
        <w:tabs>
          <w:tab w:val="num" w:pos="1800"/>
        </w:tabs>
        <w:ind w:left="1800" w:hanging="360"/>
      </w:pPr>
      <w:rPr>
        <w:rFonts w:ascii="Symbol" w:hAnsi="Symbol" w:hint="default"/>
      </w:rPr>
    </w:lvl>
    <w:lvl w:ilvl="1" w:tplc="E842B84E">
      <w:start w:val="1"/>
      <w:numFmt w:val="bullet"/>
      <w:lvlText w:val="-"/>
      <w:lvlJc w:val="left"/>
      <w:pPr>
        <w:tabs>
          <w:tab w:val="num" w:pos="2520"/>
        </w:tabs>
        <w:ind w:left="2520" w:hanging="360"/>
      </w:pPr>
      <w:rPr>
        <w:rFonts w:ascii="Arial" w:eastAsia="Times New Roman" w:hAnsi="Arial" w:cs="Arial" w:hint="default"/>
      </w:rPr>
    </w:lvl>
    <w:lvl w:ilvl="2" w:tplc="0C0A0005">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6">
    <w:nsid w:val="446649E2"/>
    <w:multiLevelType w:val="hybridMultilevel"/>
    <w:tmpl w:val="532C327C"/>
    <w:lvl w:ilvl="0" w:tplc="0C0A0001">
      <w:start w:val="1"/>
      <w:numFmt w:val="bullet"/>
      <w:lvlText w:val=""/>
      <w:lvlJc w:val="left"/>
      <w:pPr>
        <w:tabs>
          <w:tab w:val="num" w:pos="180"/>
        </w:tabs>
        <w:ind w:left="180" w:hanging="360"/>
      </w:pPr>
      <w:rPr>
        <w:rFonts w:ascii="Symbol" w:hAnsi="Symbol" w:hint="default"/>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37">
    <w:nsid w:val="46544B97"/>
    <w:multiLevelType w:val="hybridMultilevel"/>
    <w:tmpl w:val="762ACC7A"/>
    <w:lvl w:ilvl="0" w:tplc="E842B84E">
      <w:start w:val="1"/>
      <w:numFmt w:val="bullet"/>
      <w:lvlText w:val="-"/>
      <w:lvlJc w:val="left"/>
      <w:pPr>
        <w:tabs>
          <w:tab w:val="num" w:pos="360"/>
        </w:tabs>
        <w:ind w:left="360" w:hanging="360"/>
      </w:pPr>
      <w:rPr>
        <w:rFonts w:ascii="Arial" w:eastAsia="Times New Roman" w:hAnsi="Arial" w:cs="Arial" w:hint="default"/>
        <w:b/>
      </w:rPr>
    </w:lvl>
    <w:lvl w:ilvl="1" w:tplc="01207D1E">
      <w:start w:val="16"/>
      <w:numFmt w:val="decimal"/>
      <w:lvlText w:val="%2."/>
      <w:lvlJc w:val="left"/>
      <w:pPr>
        <w:tabs>
          <w:tab w:val="num" w:pos="1620"/>
        </w:tabs>
        <w:ind w:left="1620" w:hanging="360"/>
      </w:pPr>
      <w:rPr>
        <w:rFonts w:hint="default"/>
        <w:b/>
      </w:rPr>
    </w:lvl>
    <w:lvl w:ilvl="2" w:tplc="EC145EA2">
      <w:start w:val="1"/>
      <w:numFmt w:val="lowerLetter"/>
      <w:lvlText w:val="%3."/>
      <w:lvlJc w:val="left"/>
      <w:pPr>
        <w:tabs>
          <w:tab w:val="num" w:pos="720"/>
        </w:tabs>
        <w:ind w:left="720" w:hanging="360"/>
      </w:pPr>
      <w:rPr>
        <w:rFonts w:ascii="Arial" w:eastAsia="Times New Roman" w:hAnsi="Arial" w:cs="Arial" w:hint="default"/>
      </w:r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8">
    <w:nsid w:val="46F327CC"/>
    <w:multiLevelType w:val="hybridMultilevel"/>
    <w:tmpl w:val="0FC42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4AFC67AE"/>
    <w:multiLevelType w:val="hybridMultilevel"/>
    <w:tmpl w:val="9DDCB2EC"/>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40">
    <w:nsid w:val="4EE20CEE"/>
    <w:multiLevelType w:val="hybridMultilevel"/>
    <w:tmpl w:val="5BCADC2A"/>
    <w:lvl w:ilvl="0" w:tplc="0C0A0019">
      <w:start w:val="1"/>
      <w:numFmt w:val="lowerLetter"/>
      <w:lvlText w:val="%1."/>
      <w:lvlJc w:val="left"/>
      <w:pPr>
        <w:tabs>
          <w:tab w:val="num" w:pos="180"/>
        </w:tabs>
        <w:ind w:left="18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505A6393"/>
    <w:multiLevelType w:val="hybridMultilevel"/>
    <w:tmpl w:val="91086E52"/>
    <w:lvl w:ilvl="0" w:tplc="240A000D">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2600264"/>
    <w:multiLevelType w:val="hybridMultilevel"/>
    <w:tmpl w:val="B936FA98"/>
    <w:lvl w:ilvl="0" w:tplc="684469AA">
      <w:start w:val="1"/>
      <w:numFmt w:val="decimal"/>
      <w:lvlText w:val="%1."/>
      <w:lvlJc w:val="left"/>
      <w:pPr>
        <w:tabs>
          <w:tab w:val="num" w:pos="360"/>
        </w:tabs>
        <w:ind w:left="360" w:hanging="360"/>
      </w:pPr>
      <w:rPr>
        <w:rFonts w:hint="default"/>
      </w:rPr>
    </w:lvl>
    <w:lvl w:ilvl="1" w:tplc="650E48DC">
      <w:start w:val="1"/>
      <w:numFmt w:val="lowerLetter"/>
      <w:lvlText w:val="%2."/>
      <w:lvlJc w:val="left"/>
      <w:pPr>
        <w:tabs>
          <w:tab w:val="num" w:pos="1080"/>
        </w:tabs>
        <w:ind w:left="1080" w:hanging="360"/>
      </w:pPr>
      <w:rPr>
        <w:rFonts w:hint="default"/>
      </w:rPr>
    </w:lvl>
    <w:lvl w:ilvl="2" w:tplc="0C0A001B">
      <w:start w:val="1"/>
      <w:numFmt w:val="lowerRoman"/>
      <w:lvlText w:val="%3."/>
      <w:lvlJc w:val="right"/>
      <w:pPr>
        <w:tabs>
          <w:tab w:val="num" w:pos="180"/>
        </w:tabs>
        <w:ind w:left="18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54102913"/>
    <w:multiLevelType w:val="multilevel"/>
    <w:tmpl w:val="CF8CD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nsid w:val="59B9626C"/>
    <w:multiLevelType w:val="hybridMultilevel"/>
    <w:tmpl w:val="D1D43D90"/>
    <w:lvl w:ilvl="0" w:tplc="0C09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5D35126A"/>
    <w:multiLevelType w:val="hybridMultilevel"/>
    <w:tmpl w:val="C934559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nsid w:val="5ED72B0F"/>
    <w:multiLevelType w:val="hybridMultilevel"/>
    <w:tmpl w:val="20581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60806176"/>
    <w:multiLevelType w:val="hybridMultilevel"/>
    <w:tmpl w:val="9C68ECF4"/>
    <w:lvl w:ilvl="0" w:tplc="2C24DA4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8">
    <w:nsid w:val="617F1510"/>
    <w:multiLevelType w:val="hybridMultilevel"/>
    <w:tmpl w:val="5464FCA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nsid w:val="629E1053"/>
    <w:multiLevelType w:val="multilevel"/>
    <w:tmpl w:val="49BC0DC2"/>
    <w:lvl w:ilvl="0">
      <w:start w:val="4"/>
      <w:numFmt w:val="decimal"/>
      <w:lvlText w:val="%1."/>
      <w:lvlJc w:val="left"/>
      <w:pPr>
        <w:ind w:left="644" w:hanging="360"/>
      </w:pPr>
      <w:rPr>
        <w:rFonts w:ascii="Arial" w:hAnsi="Arial" w:cs="Arial"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631438B4"/>
    <w:multiLevelType w:val="hybridMultilevel"/>
    <w:tmpl w:val="C646E6A4"/>
    <w:lvl w:ilvl="0" w:tplc="DBBEACE8">
      <w:start w:val="1"/>
      <w:numFmt w:val="lowerLetter"/>
      <w:lvlText w:val="%1."/>
      <w:lvlJc w:val="left"/>
      <w:pPr>
        <w:tabs>
          <w:tab w:val="num" w:pos="360"/>
        </w:tabs>
        <w:ind w:left="360" w:hanging="360"/>
      </w:pPr>
      <w:rPr>
        <w:rFonts w:hint="default"/>
        <w:b/>
      </w:rPr>
    </w:lvl>
    <w:lvl w:ilvl="1" w:tplc="E9366A5A">
      <w:start w:val="1"/>
      <w:numFmt w:val="decimal"/>
      <w:lvlText w:val="%2."/>
      <w:lvlJc w:val="left"/>
      <w:pPr>
        <w:tabs>
          <w:tab w:val="num" w:pos="1425"/>
        </w:tabs>
        <w:ind w:left="1425" w:hanging="705"/>
      </w:pPr>
      <w:rPr>
        <w:rFonts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1">
    <w:nsid w:val="688F757E"/>
    <w:multiLevelType w:val="hybridMultilevel"/>
    <w:tmpl w:val="2D58DF3C"/>
    <w:lvl w:ilvl="0" w:tplc="0409000F">
      <w:start w:val="1"/>
      <w:numFmt w:val="decimal"/>
      <w:lvlText w:val="%1."/>
      <w:lvlJc w:val="left"/>
      <w:pPr>
        <w:ind w:left="360" w:hanging="360"/>
      </w:pPr>
      <w:rPr>
        <w:rFonts w:hint="default"/>
        <w:b/>
      </w:rPr>
    </w:lvl>
    <w:lvl w:ilvl="1" w:tplc="01207D1E">
      <w:start w:val="16"/>
      <w:numFmt w:val="decimal"/>
      <w:lvlText w:val="%2."/>
      <w:lvlJc w:val="left"/>
      <w:pPr>
        <w:tabs>
          <w:tab w:val="num" w:pos="1620"/>
        </w:tabs>
        <w:ind w:left="1620" w:hanging="360"/>
      </w:pPr>
      <w:rPr>
        <w:rFonts w:hint="default"/>
        <w:b/>
      </w:rPr>
    </w:lvl>
    <w:lvl w:ilvl="2" w:tplc="20AE22BE">
      <w:start w:val="1"/>
      <w:numFmt w:val="lowerLetter"/>
      <w:lvlText w:val="%3."/>
      <w:lvlJc w:val="left"/>
      <w:pPr>
        <w:tabs>
          <w:tab w:val="num" w:pos="720"/>
        </w:tabs>
        <w:ind w:left="720" w:hanging="360"/>
      </w:pPr>
      <w:rPr>
        <w:rFonts w:ascii="Times New Roman" w:eastAsia="Times New Roman" w:hAnsi="Times New Roman" w:cs="Times New Roman"/>
      </w:r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2">
    <w:nsid w:val="6BFB38CE"/>
    <w:multiLevelType w:val="hybridMultilevel"/>
    <w:tmpl w:val="E4B0D4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6C2478D2"/>
    <w:multiLevelType w:val="hybridMultilevel"/>
    <w:tmpl w:val="22823BA6"/>
    <w:lvl w:ilvl="0" w:tplc="97F2B75E">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4">
    <w:nsid w:val="6D2752D8"/>
    <w:multiLevelType w:val="hybridMultilevel"/>
    <w:tmpl w:val="A3BC0244"/>
    <w:lvl w:ilvl="0" w:tplc="75666CD6">
      <w:start w:val="1"/>
      <w:numFmt w:val="decimal"/>
      <w:lvlText w:val="%1."/>
      <w:lvlJc w:val="left"/>
      <w:pPr>
        <w:ind w:left="644"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7A23D4"/>
    <w:multiLevelType w:val="hybridMultilevel"/>
    <w:tmpl w:val="572A7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6DA80974"/>
    <w:multiLevelType w:val="hybridMultilevel"/>
    <w:tmpl w:val="B440A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FB07D39"/>
    <w:multiLevelType w:val="hybridMultilevel"/>
    <w:tmpl w:val="333289C4"/>
    <w:lvl w:ilvl="0" w:tplc="995E129A">
      <w:start w:val="1"/>
      <w:numFmt w:val="lowerLetter"/>
      <w:lvlText w:val="%1."/>
      <w:lvlJc w:val="left"/>
      <w:pPr>
        <w:tabs>
          <w:tab w:val="num" w:pos="360"/>
        </w:tabs>
        <w:ind w:left="360" w:hanging="360"/>
      </w:pPr>
      <w:rPr>
        <w:rFonts w:ascii="Arial" w:eastAsia="Times New Roman" w:hAnsi="Arial" w:cs="Arial"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8">
    <w:nsid w:val="70F23BB0"/>
    <w:multiLevelType w:val="hybridMultilevel"/>
    <w:tmpl w:val="127A3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B7332CB"/>
    <w:multiLevelType w:val="hybridMultilevel"/>
    <w:tmpl w:val="5EAC8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7E0969B6"/>
    <w:multiLevelType w:val="hybridMultilevel"/>
    <w:tmpl w:val="5FCEEBFC"/>
    <w:lvl w:ilvl="0" w:tplc="0C0A0019">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50"/>
  </w:num>
  <w:num w:numId="2">
    <w:abstractNumId w:val="42"/>
  </w:num>
  <w:num w:numId="3">
    <w:abstractNumId w:val="57"/>
  </w:num>
  <w:num w:numId="4">
    <w:abstractNumId w:val="48"/>
  </w:num>
  <w:num w:numId="5">
    <w:abstractNumId w:val="22"/>
  </w:num>
  <w:num w:numId="6">
    <w:abstractNumId w:val="43"/>
  </w:num>
  <w:num w:numId="7">
    <w:abstractNumId w:val="24"/>
  </w:num>
  <w:num w:numId="8">
    <w:abstractNumId w:val="7"/>
  </w:num>
  <w:num w:numId="9">
    <w:abstractNumId w:val="35"/>
  </w:num>
  <w:num w:numId="10">
    <w:abstractNumId w:val="44"/>
  </w:num>
  <w:num w:numId="11">
    <w:abstractNumId w:val="36"/>
  </w:num>
  <w:num w:numId="12">
    <w:abstractNumId w:val="28"/>
  </w:num>
  <w:num w:numId="13">
    <w:abstractNumId w:val="8"/>
  </w:num>
  <w:num w:numId="14">
    <w:abstractNumId w:val="39"/>
  </w:num>
  <w:num w:numId="15">
    <w:abstractNumId w:val="60"/>
  </w:num>
  <w:num w:numId="16">
    <w:abstractNumId w:val="10"/>
  </w:num>
  <w:num w:numId="17">
    <w:abstractNumId w:val="17"/>
  </w:num>
  <w:num w:numId="18">
    <w:abstractNumId w:val="40"/>
  </w:num>
  <w:num w:numId="19">
    <w:abstractNumId w:val="29"/>
  </w:num>
  <w:num w:numId="20">
    <w:abstractNumId w:val="37"/>
  </w:num>
  <w:num w:numId="21">
    <w:abstractNumId w:val="4"/>
  </w:num>
  <w:num w:numId="22">
    <w:abstractNumId w:val="3"/>
  </w:num>
  <w:num w:numId="23">
    <w:abstractNumId w:val="2"/>
  </w:num>
  <w:num w:numId="24">
    <w:abstractNumId w:val="1"/>
  </w:num>
  <w:num w:numId="25">
    <w:abstractNumId w:val="11"/>
  </w:num>
  <w:num w:numId="26">
    <w:abstractNumId w:val="9"/>
  </w:num>
  <w:num w:numId="27">
    <w:abstractNumId w:val="25"/>
  </w:num>
  <w:num w:numId="28">
    <w:abstractNumId w:val="46"/>
  </w:num>
  <w:num w:numId="29">
    <w:abstractNumId w:val="55"/>
  </w:num>
  <w:num w:numId="30">
    <w:abstractNumId w:val="13"/>
  </w:num>
  <w:num w:numId="31">
    <w:abstractNumId w:val="21"/>
  </w:num>
  <w:num w:numId="32">
    <w:abstractNumId w:val="30"/>
  </w:num>
  <w:num w:numId="33">
    <w:abstractNumId w:val="41"/>
  </w:num>
  <w:num w:numId="34">
    <w:abstractNumId w:val="38"/>
  </w:num>
  <w:num w:numId="35">
    <w:abstractNumId w:val="5"/>
  </w:num>
  <w:num w:numId="36">
    <w:abstractNumId w:val="52"/>
  </w:num>
  <w:num w:numId="37">
    <w:abstractNumId w:val="15"/>
  </w:num>
  <w:num w:numId="38">
    <w:abstractNumId w:val="26"/>
  </w:num>
  <w:num w:numId="39">
    <w:abstractNumId w:val="51"/>
  </w:num>
  <w:num w:numId="40">
    <w:abstractNumId w:val="18"/>
  </w:num>
  <w:num w:numId="41">
    <w:abstractNumId w:val="59"/>
  </w:num>
  <w:num w:numId="42">
    <w:abstractNumId w:val="58"/>
  </w:num>
  <w:num w:numId="43">
    <w:abstractNumId w:val="16"/>
  </w:num>
  <w:num w:numId="44">
    <w:abstractNumId w:val="45"/>
  </w:num>
  <w:num w:numId="45">
    <w:abstractNumId w:val="34"/>
  </w:num>
  <w:num w:numId="46">
    <w:abstractNumId w:val="32"/>
  </w:num>
  <w:num w:numId="47">
    <w:abstractNumId w:val="56"/>
  </w:num>
  <w:num w:numId="48">
    <w:abstractNumId w:val="53"/>
  </w:num>
  <w:num w:numId="49">
    <w:abstractNumId w:val="47"/>
  </w:num>
  <w:num w:numId="50">
    <w:abstractNumId w:val="27"/>
  </w:num>
  <w:num w:numId="51">
    <w:abstractNumId w:val="23"/>
  </w:num>
  <w:num w:numId="52">
    <w:abstractNumId w:val="19"/>
  </w:num>
  <w:num w:numId="53">
    <w:abstractNumId w:val="33"/>
  </w:num>
  <w:num w:numId="54">
    <w:abstractNumId w:val="12"/>
  </w:num>
  <w:num w:numId="55">
    <w:abstractNumId w:val="20"/>
  </w:num>
  <w:num w:numId="56">
    <w:abstractNumId w:val="6"/>
  </w:num>
  <w:num w:numId="57">
    <w:abstractNumId w:val="49"/>
  </w:num>
  <w:num w:numId="58">
    <w:abstractNumId w:val="54"/>
  </w:num>
  <w:num w:numId="59">
    <w:abstractNumId w:val="0"/>
  </w:num>
  <w:num w:numId="60">
    <w:abstractNumId w:val="14"/>
  </w:num>
  <w:num w:numId="61">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79"/>
    <w:rsid w:val="00000353"/>
    <w:rsid w:val="000006A3"/>
    <w:rsid w:val="00000F66"/>
    <w:rsid w:val="000013CD"/>
    <w:rsid w:val="000019C9"/>
    <w:rsid w:val="0000296E"/>
    <w:rsid w:val="00004513"/>
    <w:rsid w:val="000049DF"/>
    <w:rsid w:val="00005737"/>
    <w:rsid w:val="00006B6E"/>
    <w:rsid w:val="000074A0"/>
    <w:rsid w:val="000077FE"/>
    <w:rsid w:val="000102BA"/>
    <w:rsid w:val="000111C9"/>
    <w:rsid w:val="00011414"/>
    <w:rsid w:val="00011584"/>
    <w:rsid w:val="00011BD8"/>
    <w:rsid w:val="000126D7"/>
    <w:rsid w:val="00013620"/>
    <w:rsid w:val="000136B8"/>
    <w:rsid w:val="000150BE"/>
    <w:rsid w:val="000152C1"/>
    <w:rsid w:val="0001616B"/>
    <w:rsid w:val="0001798A"/>
    <w:rsid w:val="000202AD"/>
    <w:rsid w:val="00020C7C"/>
    <w:rsid w:val="00020FA5"/>
    <w:rsid w:val="0002292C"/>
    <w:rsid w:val="00023044"/>
    <w:rsid w:val="00023D1F"/>
    <w:rsid w:val="000262CF"/>
    <w:rsid w:val="0002666A"/>
    <w:rsid w:val="000266A8"/>
    <w:rsid w:val="00026783"/>
    <w:rsid w:val="00027CCC"/>
    <w:rsid w:val="00031D7C"/>
    <w:rsid w:val="00032191"/>
    <w:rsid w:val="00032EAD"/>
    <w:rsid w:val="00033CB6"/>
    <w:rsid w:val="00033FD7"/>
    <w:rsid w:val="0003469C"/>
    <w:rsid w:val="00034BFE"/>
    <w:rsid w:val="00034E24"/>
    <w:rsid w:val="00035619"/>
    <w:rsid w:val="000361AE"/>
    <w:rsid w:val="0003625F"/>
    <w:rsid w:val="000364D2"/>
    <w:rsid w:val="0003778A"/>
    <w:rsid w:val="00040BD4"/>
    <w:rsid w:val="00040E03"/>
    <w:rsid w:val="00041AFA"/>
    <w:rsid w:val="000427EF"/>
    <w:rsid w:val="00044815"/>
    <w:rsid w:val="00044C5A"/>
    <w:rsid w:val="00044E76"/>
    <w:rsid w:val="00045328"/>
    <w:rsid w:val="00045349"/>
    <w:rsid w:val="00045B07"/>
    <w:rsid w:val="00047107"/>
    <w:rsid w:val="00050DFB"/>
    <w:rsid w:val="00051DEC"/>
    <w:rsid w:val="00052780"/>
    <w:rsid w:val="000538A5"/>
    <w:rsid w:val="000540BE"/>
    <w:rsid w:val="00054FA3"/>
    <w:rsid w:val="00055446"/>
    <w:rsid w:val="0005643C"/>
    <w:rsid w:val="00056CF6"/>
    <w:rsid w:val="000578FE"/>
    <w:rsid w:val="000603CE"/>
    <w:rsid w:val="00060DBF"/>
    <w:rsid w:val="00062884"/>
    <w:rsid w:val="00062AB2"/>
    <w:rsid w:val="000640B1"/>
    <w:rsid w:val="00064AF6"/>
    <w:rsid w:val="000715AC"/>
    <w:rsid w:val="00071BD9"/>
    <w:rsid w:val="00072864"/>
    <w:rsid w:val="0007461C"/>
    <w:rsid w:val="00074DC1"/>
    <w:rsid w:val="00076128"/>
    <w:rsid w:val="000761E0"/>
    <w:rsid w:val="000764C3"/>
    <w:rsid w:val="00076927"/>
    <w:rsid w:val="000772A1"/>
    <w:rsid w:val="00077D43"/>
    <w:rsid w:val="00077DD1"/>
    <w:rsid w:val="00080805"/>
    <w:rsid w:val="000808A6"/>
    <w:rsid w:val="00081BBE"/>
    <w:rsid w:val="000826BD"/>
    <w:rsid w:val="000840FA"/>
    <w:rsid w:val="00084ABA"/>
    <w:rsid w:val="00085AD0"/>
    <w:rsid w:val="00085C0C"/>
    <w:rsid w:val="0008684A"/>
    <w:rsid w:val="000868A7"/>
    <w:rsid w:val="00086B34"/>
    <w:rsid w:val="00087EB8"/>
    <w:rsid w:val="0009019B"/>
    <w:rsid w:val="0009026E"/>
    <w:rsid w:val="0009242B"/>
    <w:rsid w:val="000924B9"/>
    <w:rsid w:val="00094D9B"/>
    <w:rsid w:val="000954BD"/>
    <w:rsid w:val="00096295"/>
    <w:rsid w:val="000965EC"/>
    <w:rsid w:val="000A06DB"/>
    <w:rsid w:val="000A1F12"/>
    <w:rsid w:val="000A2BF9"/>
    <w:rsid w:val="000A31B0"/>
    <w:rsid w:val="000A3A4D"/>
    <w:rsid w:val="000A3B9D"/>
    <w:rsid w:val="000A764B"/>
    <w:rsid w:val="000A768C"/>
    <w:rsid w:val="000B0F50"/>
    <w:rsid w:val="000B1E7A"/>
    <w:rsid w:val="000B2423"/>
    <w:rsid w:val="000B2771"/>
    <w:rsid w:val="000B27A6"/>
    <w:rsid w:val="000B390F"/>
    <w:rsid w:val="000B4A2B"/>
    <w:rsid w:val="000B4EFA"/>
    <w:rsid w:val="000B5224"/>
    <w:rsid w:val="000B591B"/>
    <w:rsid w:val="000B5B62"/>
    <w:rsid w:val="000B64B7"/>
    <w:rsid w:val="000B72E3"/>
    <w:rsid w:val="000B7C2B"/>
    <w:rsid w:val="000C15DE"/>
    <w:rsid w:val="000C2E13"/>
    <w:rsid w:val="000C2F6D"/>
    <w:rsid w:val="000C30F5"/>
    <w:rsid w:val="000C4F98"/>
    <w:rsid w:val="000C54A1"/>
    <w:rsid w:val="000C5FF0"/>
    <w:rsid w:val="000C62E8"/>
    <w:rsid w:val="000C68A4"/>
    <w:rsid w:val="000D01DD"/>
    <w:rsid w:val="000D0447"/>
    <w:rsid w:val="000D0700"/>
    <w:rsid w:val="000D0863"/>
    <w:rsid w:val="000D0E23"/>
    <w:rsid w:val="000D0F67"/>
    <w:rsid w:val="000D2347"/>
    <w:rsid w:val="000D36C2"/>
    <w:rsid w:val="000D3E32"/>
    <w:rsid w:val="000D5A33"/>
    <w:rsid w:val="000D6154"/>
    <w:rsid w:val="000D7758"/>
    <w:rsid w:val="000D7BF3"/>
    <w:rsid w:val="000E05A1"/>
    <w:rsid w:val="000E0DD7"/>
    <w:rsid w:val="000E29CE"/>
    <w:rsid w:val="000E2C3E"/>
    <w:rsid w:val="000E2CED"/>
    <w:rsid w:val="000E3950"/>
    <w:rsid w:val="000E48A2"/>
    <w:rsid w:val="000E5B1B"/>
    <w:rsid w:val="000E5CD2"/>
    <w:rsid w:val="000E601F"/>
    <w:rsid w:val="000E66AE"/>
    <w:rsid w:val="000E7DB9"/>
    <w:rsid w:val="000F044A"/>
    <w:rsid w:val="000F06DA"/>
    <w:rsid w:val="000F1608"/>
    <w:rsid w:val="000F1A3A"/>
    <w:rsid w:val="000F24CE"/>
    <w:rsid w:val="000F2850"/>
    <w:rsid w:val="000F3154"/>
    <w:rsid w:val="000F3548"/>
    <w:rsid w:val="000F3DDB"/>
    <w:rsid w:val="000F4184"/>
    <w:rsid w:val="000F4805"/>
    <w:rsid w:val="000F49A3"/>
    <w:rsid w:val="000F4D2C"/>
    <w:rsid w:val="000F5B4F"/>
    <w:rsid w:val="000F695D"/>
    <w:rsid w:val="000F6AC5"/>
    <w:rsid w:val="000F6DCC"/>
    <w:rsid w:val="000F6FC0"/>
    <w:rsid w:val="000F7546"/>
    <w:rsid w:val="000F7E2A"/>
    <w:rsid w:val="00100538"/>
    <w:rsid w:val="0010091A"/>
    <w:rsid w:val="00100CC8"/>
    <w:rsid w:val="00101556"/>
    <w:rsid w:val="001015EB"/>
    <w:rsid w:val="00101B77"/>
    <w:rsid w:val="00101BB7"/>
    <w:rsid w:val="00101C38"/>
    <w:rsid w:val="00102856"/>
    <w:rsid w:val="00102899"/>
    <w:rsid w:val="0010347A"/>
    <w:rsid w:val="00105813"/>
    <w:rsid w:val="00107A99"/>
    <w:rsid w:val="00107AA2"/>
    <w:rsid w:val="0011079C"/>
    <w:rsid w:val="0011080E"/>
    <w:rsid w:val="0011131C"/>
    <w:rsid w:val="00111847"/>
    <w:rsid w:val="00111905"/>
    <w:rsid w:val="00111B31"/>
    <w:rsid w:val="00111D2F"/>
    <w:rsid w:val="00112320"/>
    <w:rsid w:val="0011264E"/>
    <w:rsid w:val="00112E7C"/>
    <w:rsid w:val="00113FE9"/>
    <w:rsid w:val="0011518A"/>
    <w:rsid w:val="001155E9"/>
    <w:rsid w:val="00115606"/>
    <w:rsid w:val="00115A6C"/>
    <w:rsid w:val="00115B03"/>
    <w:rsid w:val="00115E2F"/>
    <w:rsid w:val="00116964"/>
    <w:rsid w:val="00116A6E"/>
    <w:rsid w:val="0012004F"/>
    <w:rsid w:val="0012086F"/>
    <w:rsid w:val="0012245D"/>
    <w:rsid w:val="001227D1"/>
    <w:rsid w:val="001233C2"/>
    <w:rsid w:val="00123D6F"/>
    <w:rsid w:val="00124475"/>
    <w:rsid w:val="00124706"/>
    <w:rsid w:val="0012514A"/>
    <w:rsid w:val="00125FBE"/>
    <w:rsid w:val="001264DF"/>
    <w:rsid w:val="001271AE"/>
    <w:rsid w:val="00127EEE"/>
    <w:rsid w:val="00127FDA"/>
    <w:rsid w:val="00130127"/>
    <w:rsid w:val="001328B1"/>
    <w:rsid w:val="00132C3C"/>
    <w:rsid w:val="00132F1D"/>
    <w:rsid w:val="00134A9A"/>
    <w:rsid w:val="001351F4"/>
    <w:rsid w:val="001355E3"/>
    <w:rsid w:val="00137961"/>
    <w:rsid w:val="00141816"/>
    <w:rsid w:val="00141847"/>
    <w:rsid w:val="00143360"/>
    <w:rsid w:val="00143AC4"/>
    <w:rsid w:val="00143CE4"/>
    <w:rsid w:val="00144CC3"/>
    <w:rsid w:val="00145065"/>
    <w:rsid w:val="001456DB"/>
    <w:rsid w:val="0014660B"/>
    <w:rsid w:val="00146A5B"/>
    <w:rsid w:val="00146A5F"/>
    <w:rsid w:val="00147A97"/>
    <w:rsid w:val="00147CA8"/>
    <w:rsid w:val="001505A4"/>
    <w:rsid w:val="001512F6"/>
    <w:rsid w:val="001524EA"/>
    <w:rsid w:val="00152C1D"/>
    <w:rsid w:val="0015372B"/>
    <w:rsid w:val="0015443C"/>
    <w:rsid w:val="0015460A"/>
    <w:rsid w:val="00155327"/>
    <w:rsid w:val="0015555E"/>
    <w:rsid w:val="001573B8"/>
    <w:rsid w:val="001573EC"/>
    <w:rsid w:val="00160ABE"/>
    <w:rsid w:val="00161110"/>
    <w:rsid w:val="001613CE"/>
    <w:rsid w:val="00164009"/>
    <w:rsid w:val="00165114"/>
    <w:rsid w:val="00165300"/>
    <w:rsid w:val="0016720F"/>
    <w:rsid w:val="00170575"/>
    <w:rsid w:val="001706D1"/>
    <w:rsid w:val="00172E52"/>
    <w:rsid w:val="0017371A"/>
    <w:rsid w:val="0017452B"/>
    <w:rsid w:val="00175088"/>
    <w:rsid w:val="00175339"/>
    <w:rsid w:val="00176C60"/>
    <w:rsid w:val="00176EB5"/>
    <w:rsid w:val="0017720B"/>
    <w:rsid w:val="00177537"/>
    <w:rsid w:val="00177C15"/>
    <w:rsid w:val="001802A1"/>
    <w:rsid w:val="001805EC"/>
    <w:rsid w:val="00180F6E"/>
    <w:rsid w:val="00181FBE"/>
    <w:rsid w:val="00182B73"/>
    <w:rsid w:val="00183AA5"/>
    <w:rsid w:val="0018519B"/>
    <w:rsid w:val="001853F7"/>
    <w:rsid w:val="0018580C"/>
    <w:rsid w:val="00185F7D"/>
    <w:rsid w:val="00186071"/>
    <w:rsid w:val="0018624B"/>
    <w:rsid w:val="001865ED"/>
    <w:rsid w:val="0019030F"/>
    <w:rsid w:val="0019066A"/>
    <w:rsid w:val="0019122D"/>
    <w:rsid w:val="001921A7"/>
    <w:rsid w:val="00193F11"/>
    <w:rsid w:val="0019434A"/>
    <w:rsid w:val="0019461D"/>
    <w:rsid w:val="00194807"/>
    <w:rsid w:val="00195EE7"/>
    <w:rsid w:val="00196A3A"/>
    <w:rsid w:val="00197E8D"/>
    <w:rsid w:val="001A00AC"/>
    <w:rsid w:val="001A07BC"/>
    <w:rsid w:val="001A1163"/>
    <w:rsid w:val="001A171B"/>
    <w:rsid w:val="001A4C2F"/>
    <w:rsid w:val="001A50B1"/>
    <w:rsid w:val="001A52A4"/>
    <w:rsid w:val="001A57A0"/>
    <w:rsid w:val="001A6DF4"/>
    <w:rsid w:val="001A6FE8"/>
    <w:rsid w:val="001A7B41"/>
    <w:rsid w:val="001B09A9"/>
    <w:rsid w:val="001B0F26"/>
    <w:rsid w:val="001B291C"/>
    <w:rsid w:val="001B34A4"/>
    <w:rsid w:val="001B40A9"/>
    <w:rsid w:val="001B656C"/>
    <w:rsid w:val="001C0A5B"/>
    <w:rsid w:val="001C22E2"/>
    <w:rsid w:val="001C24F9"/>
    <w:rsid w:val="001C33F0"/>
    <w:rsid w:val="001C39FA"/>
    <w:rsid w:val="001C3B51"/>
    <w:rsid w:val="001C468C"/>
    <w:rsid w:val="001C4C32"/>
    <w:rsid w:val="001C4D3E"/>
    <w:rsid w:val="001C5A1D"/>
    <w:rsid w:val="001C703F"/>
    <w:rsid w:val="001C74F8"/>
    <w:rsid w:val="001C7CC9"/>
    <w:rsid w:val="001D0D41"/>
    <w:rsid w:val="001D1796"/>
    <w:rsid w:val="001D1957"/>
    <w:rsid w:val="001D24F2"/>
    <w:rsid w:val="001D3655"/>
    <w:rsid w:val="001D3FF8"/>
    <w:rsid w:val="001D5F5B"/>
    <w:rsid w:val="001D6DE7"/>
    <w:rsid w:val="001E0B9B"/>
    <w:rsid w:val="001E0FD1"/>
    <w:rsid w:val="001E1165"/>
    <w:rsid w:val="001E1760"/>
    <w:rsid w:val="001E1A58"/>
    <w:rsid w:val="001E2D66"/>
    <w:rsid w:val="001E4F96"/>
    <w:rsid w:val="001E58E8"/>
    <w:rsid w:val="001E59EA"/>
    <w:rsid w:val="001F0BA5"/>
    <w:rsid w:val="001F1DBE"/>
    <w:rsid w:val="001F40AB"/>
    <w:rsid w:val="001F40D9"/>
    <w:rsid w:val="001F4112"/>
    <w:rsid w:val="001F7F95"/>
    <w:rsid w:val="00200246"/>
    <w:rsid w:val="002016D4"/>
    <w:rsid w:val="00201F53"/>
    <w:rsid w:val="00203687"/>
    <w:rsid w:val="00205C2A"/>
    <w:rsid w:val="00206053"/>
    <w:rsid w:val="00206CF7"/>
    <w:rsid w:val="00206D53"/>
    <w:rsid w:val="002077BA"/>
    <w:rsid w:val="002102BE"/>
    <w:rsid w:val="0021069F"/>
    <w:rsid w:val="00210829"/>
    <w:rsid w:val="00212592"/>
    <w:rsid w:val="00212C0D"/>
    <w:rsid w:val="00214130"/>
    <w:rsid w:val="0021519C"/>
    <w:rsid w:val="002157C9"/>
    <w:rsid w:val="0021599E"/>
    <w:rsid w:val="00216255"/>
    <w:rsid w:val="002166F0"/>
    <w:rsid w:val="0021684F"/>
    <w:rsid w:val="00217771"/>
    <w:rsid w:val="00217823"/>
    <w:rsid w:val="00220963"/>
    <w:rsid w:val="00220F6B"/>
    <w:rsid w:val="00221E8F"/>
    <w:rsid w:val="002224B8"/>
    <w:rsid w:val="00222CED"/>
    <w:rsid w:val="00222F18"/>
    <w:rsid w:val="00223E10"/>
    <w:rsid w:val="0022439E"/>
    <w:rsid w:val="0022495F"/>
    <w:rsid w:val="00224F51"/>
    <w:rsid w:val="00224FDE"/>
    <w:rsid w:val="00226E3A"/>
    <w:rsid w:val="0022760A"/>
    <w:rsid w:val="0022780B"/>
    <w:rsid w:val="002301E1"/>
    <w:rsid w:val="002303A9"/>
    <w:rsid w:val="00231758"/>
    <w:rsid w:val="002317AC"/>
    <w:rsid w:val="0023230D"/>
    <w:rsid w:val="00232991"/>
    <w:rsid w:val="00233107"/>
    <w:rsid w:val="00233C29"/>
    <w:rsid w:val="00235F74"/>
    <w:rsid w:val="0023644D"/>
    <w:rsid w:val="002368A3"/>
    <w:rsid w:val="00236C4E"/>
    <w:rsid w:val="0023779F"/>
    <w:rsid w:val="00237925"/>
    <w:rsid w:val="00237ABD"/>
    <w:rsid w:val="00240402"/>
    <w:rsid w:val="00240990"/>
    <w:rsid w:val="00240CF0"/>
    <w:rsid w:val="00241401"/>
    <w:rsid w:val="002420A6"/>
    <w:rsid w:val="00242347"/>
    <w:rsid w:val="00242B1E"/>
    <w:rsid w:val="00243A4A"/>
    <w:rsid w:val="00243C17"/>
    <w:rsid w:val="00243C51"/>
    <w:rsid w:val="00243E26"/>
    <w:rsid w:val="00244C08"/>
    <w:rsid w:val="00246B09"/>
    <w:rsid w:val="00246CDF"/>
    <w:rsid w:val="00247104"/>
    <w:rsid w:val="00247F3B"/>
    <w:rsid w:val="00250908"/>
    <w:rsid w:val="00250977"/>
    <w:rsid w:val="00250A7E"/>
    <w:rsid w:val="00250C38"/>
    <w:rsid w:val="00251807"/>
    <w:rsid w:val="00252E3A"/>
    <w:rsid w:val="00254A6B"/>
    <w:rsid w:val="00255D47"/>
    <w:rsid w:val="002564D5"/>
    <w:rsid w:val="00257781"/>
    <w:rsid w:val="00260658"/>
    <w:rsid w:val="002610A6"/>
    <w:rsid w:val="00261691"/>
    <w:rsid w:val="002619D2"/>
    <w:rsid w:val="00261A0C"/>
    <w:rsid w:val="00261A4B"/>
    <w:rsid w:val="00261D2E"/>
    <w:rsid w:val="002624F9"/>
    <w:rsid w:val="00263FCA"/>
    <w:rsid w:val="0026460C"/>
    <w:rsid w:val="00264725"/>
    <w:rsid w:val="0026521A"/>
    <w:rsid w:val="00265890"/>
    <w:rsid w:val="00267761"/>
    <w:rsid w:val="0027023E"/>
    <w:rsid w:val="0027046A"/>
    <w:rsid w:val="002706A7"/>
    <w:rsid w:val="00270869"/>
    <w:rsid w:val="00272C4B"/>
    <w:rsid w:val="002737B9"/>
    <w:rsid w:val="00274447"/>
    <w:rsid w:val="00274FB5"/>
    <w:rsid w:val="002763B9"/>
    <w:rsid w:val="00276BA4"/>
    <w:rsid w:val="00277F26"/>
    <w:rsid w:val="0028058D"/>
    <w:rsid w:val="00280E8A"/>
    <w:rsid w:val="00280FBF"/>
    <w:rsid w:val="00281D5F"/>
    <w:rsid w:val="00282025"/>
    <w:rsid w:val="002826BF"/>
    <w:rsid w:val="00282ADA"/>
    <w:rsid w:val="00283C43"/>
    <w:rsid w:val="00284DC8"/>
    <w:rsid w:val="00284F77"/>
    <w:rsid w:val="00287505"/>
    <w:rsid w:val="00287D98"/>
    <w:rsid w:val="00287FB1"/>
    <w:rsid w:val="00290503"/>
    <w:rsid w:val="0029148E"/>
    <w:rsid w:val="002929D6"/>
    <w:rsid w:val="00292AA6"/>
    <w:rsid w:val="00292BE9"/>
    <w:rsid w:val="00292C8A"/>
    <w:rsid w:val="00292FEB"/>
    <w:rsid w:val="002931FA"/>
    <w:rsid w:val="00293CE7"/>
    <w:rsid w:val="00294490"/>
    <w:rsid w:val="0029512A"/>
    <w:rsid w:val="00295A5B"/>
    <w:rsid w:val="00295C48"/>
    <w:rsid w:val="00297139"/>
    <w:rsid w:val="002A03F5"/>
    <w:rsid w:val="002A1073"/>
    <w:rsid w:val="002A273E"/>
    <w:rsid w:val="002A3887"/>
    <w:rsid w:val="002A3BF9"/>
    <w:rsid w:val="002A429A"/>
    <w:rsid w:val="002A44C5"/>
    <w:rsid w:val="002A4FD0"/>
    <w:rsid w:val="002A7755"/>
    <w:rsid w:val="002B045C"/>
    <w:rsid w:val="002B1B04"/>
    <w:rsid w:val="002B242D"/>
    <w:rsid w:val="002B33BD"/>
    <w:rsid w:val="002B48D4"/>
    <w:rsid w:val="002B4B30"/>
    <w:rsid w:val="002B4C27"/>
    <w:rsid w:val="002B57F1"/>
    <w:rsid w:val="002B5F96"/>
    <w:rsid w:val="002B60E1"/>
    <w:rsid w:val="002B64E1"/>
    <w:rsid w:val="002B673B"/>
    <w:rsid w:val="002B684E"/>
    <w:rsid w:val="002B6A73"/>
    <w:rsid w:val="002B74F5"/>
    <w:rsid w:val="002B76DE"/>
    <w:rsid w:val="002B7CA8"/>
    <w:rsid w:val="002B7D4A"/>
    <w:rsid w:val="002C027F"/>
    <w:rsid w:val="002C0DD9"/>
    <w:rsid w:val="002C0ECE"/>
    <w:rsid w:val="002C1363"/>
    <w:rsid w:val="002C191D"/>
    <w:rsid w:val="002C2170"/>
    <w:rsid w:val="002C2600"/>
    <w:rsid w:val="002C3AD4"/>
    <w:rsid w:val="002C403A"/>
    <w:rsid w:val="002C41F6"/>
    <w:rsid w:val="002C4CAA"/>
    <w:rsid w:val="002C4F40"/>
    <w:rsid w:val="002C541B"/>
    <w:rsid w:val="002C565C"/>
    <w:rsid w:val="002C597D"/>
    <w:rsid w:val="002C5D55"/>
    <w:rsid w:val="002C5E29"/>
    <w:rsid w:val="002C613B"/>
    <w:rsid w:val="002C639B"/>
    <w:rsid w:val="002C6675"/>
    <w:rsid w:val="002C7D50"/>
    <w:rsid w:val="002D01BD"/>
    <w:rsid w:val="002D085A"/>
    <w:rsid w:val="002D1A07"/>
    <w:rsid w:val="002D2446"/>
    <w:rsid w:val="002D2F2D"/>
    <w:rsid w:val="002D4652"/>
    <w:rsid w:val="002D52A4"/>
    <w:rsid w:val="002D62EC"/>
    <w:rsid w:val="002D636C"/>
    <w:rsid w:val="002D69F0"/>
    <w:rsid w:val="002D7C02"/>
    <w:rsid w:val="002E010C"/>
    <w:rsid w:val="002E1D2A"/>
    <w:rsid w:val="002E2575"/>
    <w:rsid w:val="002E28EE"/>
    <w:rsid w:val="002E290C"/>
    <w:rsid w:val="002E3AF5"/>
    <w:rsid w:val="002E4CF3"/>
    <w:rsid w:val="002E4EE6"/>
    <w:rsid w:val="002E5BDB"/>
    <w:rsid w:val="002E5E0F"/>
    <w:rsid w:val="002E6B8B"/>
    <w:rsid w:val="002E6EDE"/>
    <w:rsid w:val="002E708F"/>
    <w:rsid w:val="002F0351"/>
    <w:rsid w:val="002F090C"/>
    <w:rsid w:val="002F0D98"/>
    <w:rsid w:val="002F0E2E"/>
    <w:rsid w:val="002F11CC"/>
    <w:rsid w:val="002F24F3"/>
    <w:rsid w:val="002F3A55"/>
    <w:rsid w:val="002F3D92"/>
    <w:rsid w:val="002F3E42"/>
    <w:rsid w:val="002F4CF4"/>
    <w:rsid w:val="002F5176"/>
    <w:rsid w:val="002F5F7A"/>
    <w:rsid w:val="002F616F"/>
    <w:rsid w:val="002F6A83"/>
    <w:rsid w:val="002F7219"/>
    <w:rsid w:val="002F7789"/>
    <w:rsid w:val="002F7E1F"/>
    <w:rsid w:val="00300697"/>
    <w:rsid w:val="00301CCA"/>
    <w:rsid w:val="003022F5"/>
    <w:rsid w:val="00306109"/>
    <w:rsid w:val="00310916"/>
    <w:rsid w:val="00310BD8"/>
    <w:rsid w:val="00311065"/>
    <w:rsid w:val="00311300"/>
    <w:rsid w:val="00312437"/>
    <w:rsid w:val="00313B75"/>
    <w:rsid w:val="00315640"/>
    <w:rsid w:val="003159A9"/>
    <w:rsid w:val="00315AD8"/>
    <w:rsid w:val="00316404"/>
    <w:rsid w:val="00317C91"/>
    <w:rsid w:val="00320208"/>
    <w:rsid w:val="00320ADF"/>
    <w:rsid w:val="00320E2B"/>
    <w:rsid w:val="00320EB5"/>
    <w:rsid w:val="00321CCC"/>
    <w:rsid w:val="00321F16"/>
    <w:rsid w:val="00323046"/>
    <w:rsid w:val="0032309B"/>
    <w:rsid w:val="003233E7"/>
    <w:rsid w:val="003236F2"/>
    <w:rsid w:val="003238A9"/>
    <w:rsid w:val="003243EE"/>
    <w:rsid w:val="00325956"/>
    <w:rsid w:val="00326008"/>
    <w:rsid w:val="00326B6D"/>
    <w:rsid w:val="003278C5"/>
    <w:rsid w:val="00330BCC"/>
    <w:rsid w:val="00331CC2"/>
    <w:rsid w:val="00334CBA"/>
    <w:rsid w:val="0033515A"/>
    <w:rsid w:val="00337079"/>
    <w:rsid w:val="00337ADC"/>
    <w:rsid w:val="00337D59"/>
    <w:rsid w:val="00340A9B"/>
    <w:rsid w:val="00340C64"/>
    <w:rsid w:val="00341B8E"/>
    <w:rsid w:val="00341C33"/>
    <w:rsid w:val="00341EBF"/>
    <w:rsid w:val="00342BE8"/>
    <w:rsid w:val="00342F82"/>
    <w:rsid w:val="003435C2"/>
    <w:rsid w:val="003443C8"/>
    <w:rsid w:val="00344AA5"/>
    <w:rsid w:val="00344BD6"/>
    <w:rsid w:val="00345310"/>
    <w:rsid w:val="0034652F"/>
    <w:rsid w:val="00346C9A"/>
    <w:rsid w:val="0034723A"/>
    <w:rsid w:val="003477A0"/>
    <w:rsid w:val="003479E1"/>
    <w:rsid w:val="00347F5E"/>
    <w:rsid w:val="003515B8"/>
    <w:rsid w:val="0035186D"/>
    <w:rsid w:val="00352A3B"/>
    <w:rsid w:val="00354374"/>
    <w:rsid w:val="003554A3"/>
    <w:rsid w:val="003554B5"/>
    <w:rsid w:val="003556EC"/>
    <w:rsid w:val="0035651F"/>
    <w:rsid w:val="00357C47"/>
    <w:rsid w:val="00360A1D"/>
    <w:rsid w:val="00361E68"/>
    <w:rsid w:val="00362507"/>
    <w:rsid w:val="003627A5"/>
    <w:rsid w:val="00363A14"/>
    <w:rsid w:val="003644B4"/>
    <w:rsid w:val="0036556B"/>
    <w:rsid w:val="00365D3A"/>
    <w:rsid w:val="00365D97"/>
    <w:rsid w:val="0036715C"/>
    <w:rsid w:val="00367876"/>
    <w:rsid w:val="00370ABD"/>
    <w:rsid w:val="00370CD0"/>
    <w:rsid w:val="00373E74"/>
    <w:rsid w:val="003740F9"/>
    <w:rsid w:val="00374503"/>
    <w:rsid w:val="00374D98"/>
    <w:rsid w:val="00375348"/>
    <w:rsid w:val="00375851"/>
    <w:rsid w:val="00376BDC"/>
    <w:rsid w:val="00376FC2"/>
    <w:rsid w:val="003772A5"/>
    <w:rsid w:val="003779C0"/>
    <w:rsid w:val="00377DC6"/>
    <w:rsid w:val="00380115"/>
    <w:rsid w:val="003809B8"/>
    <w:rsid w:val="003809E0"/>
    <w:rsid w:val="00380C75"/>
    <w:rsid w:val="00383B28"/>
    <w:rsid w:val="00384238"/>
    <w:rsid w:val="003876E3"/>
    <w:rsid w:val="00392C78"/>
    <w:rsid w:val="00393174"/>
    <w:rsid w:val="0039355F"/>
    <w:rsid w:val="00393E9D"/>
    <w:rsid w:val="00393EF0"/>
    <w:rsid w:val="00393F76"/>
    <w:rsid w:val="00393FF4"/>
    <w:rsid w:val="00394011"/>
    <w:rsid w:val="003952CB"/>
    <w:rsid w:val="0039539A"/>
    <w:rsid w:val="00397F7D"/>
    <w:rsid w:val="003A0DD0"/>
    <w:rsid w:val="003A17DB"/>
    <w:rsid w:val="003A354C"/>
    <w:rsid w:val="003A4635"/>
    <w:rsid w:val="003A47E8"/>
    <w:rsid w:val="003A484C"/>
    <w:rsid w:val="003A59C8"/>
    <w:rsid w:val="003A5C5E"/>
    <w:rsid w:val="003A6411"/>
    <w:rsid w:val="003A6E52"/>
    <w:rsid w:val="003A71A2"/>
    <w:rsid w:val="003B01D3"/>
    <w:rsid w:val="003B0761"/>
    <w:rsid w:val="003B1DDE"/>
    <w:rsid w:val="003B2464"/>
    <w:rsid w:val="003B2C64"/>
    <w:rsid w:val="003B2ED6"/>
    <w:rsid w:val="003B430B"/>
    <w:rsid w:val="003B44B2"/>
    <w:rsid w:val="003B5F8A"/>
    <w:rsid w:val="003B637A"/>
    <w:rsid w:val="003B6DF7"/>
    <w:rsid w:val="003B7427"/>
    <w:rsid w:val="003B79E5"/>
    <w:rsid w:val="003B7F04"/>
    <w:rsid w:val="003C0998"/>
    <w:rsid w:val="003C2362"/>
    <w:rsid w:val="003C30EC"/>
    <w:rsid w:val="003C67BC"/>
    <w:rsid w:val="003C6B72"/>
    <w:rsid w:val="003C7552"/>
    <w:rsid w:val="003C76ED"/>
    <w:rsid w:val="003D149D"/>
    <w:rsid w:val="003D1BF1"/>
    <w:rsid w:val="003D21DE"/>
    <w:rsid w:val="003D24E5"/>
    <w:rsid w:val="003D2F49"/>
    <w:rsid w:val="003D3656"/>
    <w:rsid w:val="003D59DD"/>
    <w:rsid w:val="003D5C5A"/>
    <w:rsid w:val="003D5E51"/>
    <w:rsid w:val="003D5E75"/>
    <w:rsid w:val="003D6241"/>
    <w:rsid w:val="003D6528"/>
    <w:rsid w:val="003D66F7"/>
    <w:rsid w:val="003D694A"/>
    <w:rsid w:val="003D7A0B"/>
    <w:rsid w:val="003E0538"/>
    <w:rsid w:val="003E077B"/>
    <w:rsid w:val="003E0862"/>
    <w:rsid w:val="003E0FA0"/>
    <w:rsid w:val="003E10A9"/>
    <w:rsid w:val="003E13B4"/>
    <w:rsid w:val="003E46FF"/>
    <w:rsid w:val="003E50C2"/>
    <w:rsid w:val="003E56D7"/>
    <w:rsid w:val="003E57B9"/>
    <w:rsid w:val="003E5E21"/>
    <w:rsid w:val="003E5FFF"/>
    <w:rsid w:val="003E614B"/>
    <w:rsid w:val="003E65EB"/>
    <w:rsid w:val="003E66F7"/>
    <w:rsid w:val="003E69D1"/>
    <w:rsid w:val="003E7C27"/>
    <w:rsid w:val="003F177F"/>
    <w:rsid w:val="003F17F5"/>
    <w:rsid w:val="003F1FB5"/>
    <w:rsid w:val="003F2524"/>
    <w:rsid w:val="003F281E"/>
    <w:rsid w:val="003F2937"/>
    <w:rsid w:val="003F2EC5"/>
    <w:rsid w:val="003F33E0"/>
    <w:rsid w:val="003F3F77"/>
    <w:rsid w:val="003F59B8"/>
    <w:rsid w:val="003F5CD5"/>
    <w:rsid w:val="003F695F"/>
    <w:rsid w:val="003F75F3"/>
    <w:rsid w:val="003F7CAC"/>
    <w:rsid w:val="00401212"/>
    <w:rsid w:val="004012CA"/>
    <w:rsid w:val="0040145E"/>
    <w:rsid w:val="00401EB7"/>
    <w:rsid w:val="004025FF"/>
    <w:rsid w:val="004029FC"/>
    <w:rsid w:val="00402E6F"/>
    <w:rsid w:val="00403FBD"/>
    <w:rsid w:val="004048FA"/>
    <w:rsid w:val="00406626"/>
    <w:rsid w:val="00406910"/>
    <w:rsid w:val="004072BC"/>
    <w:rsid w:val="00407F2F"/>
    <w:rsid w:val="004101C7"/>
    <w:rsid w:val="00410C97"/>
    <w:rsid w:val="00410FCD"/>
    <w:rsid w:val="00412933"/>
    <w:rsid w:val="004130AF"/>
    <w:rsid w:val="004132FE"/>
    <w:rsid w:val="00413AE5"/>
    <w:rsid w:val="0041431B"/>
    <w:rsid w:val="00414C54"/>
    <w:rsid w:val="00415811"/>
    <w:rsid w:val="00416A67"/>
    <w:rsid w:val="0041705A"/>
    <w:rsid w:val="00417087"/>
    <w:rsid w:val="00421F34"/>
    <w:rsid w:val="00422573"/>
    <w:rsid w:val="0042494D"/>
    <w:rsid w:val="00424F00"/>
    <w:rsid w:val="00426982"/>
    <w:rsid w:val="00427127"/>
    <w:rsid w:val="00427DD0"/>
    <w:rsid w:val="004307E0"/>
    <w:rsid w:val="00430967"/>
    <w:rsid w:val="00431146"/>
    <w:rsid w:val="0043208A"/>
    <w:rsid w:val="0043480E"/>
    <w:rsid w:val="00434A97"/>
    <w:rsid w:val="004351DB"/>
    <w:rsid w:val="00435302"/>
    <w:rsid w:val="00435617"/>
    <w:rsid w:val="0043734C"/>
    <w:rsid w:val="0043782A"/>
    <w:rsid w:val="00440BB8"/>
    <w:rsid w:val="00441051"/>
    <w:rsid w:val="00441E93"/>
    <w:rsid w:val="0044211C"/>
    <w:rsid w:val="004432B2"/>
    <w:rsid w:val="0044372C"/>
    <w:rsid w:val="004437DA"/>
    <w:rsid w:val="004446D3"/>
    <w:rsid w:val="00445362"/>
    <w:rsid w:val="004454F7"/>
    <w:rsid w:val="00445D07"/>
    <w:rsid w:val="004461EC"/>
    <w:rsid w:val="004464EE"/>
    <w:rsid w:val="004465B6"/>
    <w:rsid w:val="00446B10"/>
    <w:rsid w:val="00447766"/>
    <w:rsid w:val="00450373"/>
    <w:rsid w:val="004503BE"/>
    <w:rsid w:val="00451247"/>
    <w:rsid w:val="004515A5"/>
    <w:rsid w:val="00453857"/>
    <w:rsid w:val="00454391"/>
    <w:rsid w:val="00454F9B"/>
    <w:rsid w:val="00455763"/>
    <w:rsid w:val="00456D65"/>
    <w:rsid w:val="00457536"/>
    <w:rsid w:val="00457BB2"/>
    <w:rsid w:val="00460DFC"/>
    <w:rsid w:val="00461902"/>
    <w:rsid w:val="00461A37"/>
    <w:rsid w:val="00461B77"/>
    <w:rsid w:val="00462457"/>
    <w:rsid w:val="00462B0E"/>
    <w:rsid w:val="00462F3B"/>
    <w:rsid w:val="00462FAF"/>
    <w:rsid w:val="00464178"/>
    <w:rsid w:val="00465BFC"/>
    <w:rsid w:val="004673AD"/>
    <w:rsid w:val="00470CDC"/>
    <w:rsid w:val="0047122F"/>
    <w:rsid w:val="004712FA"/>
    <w:rsid w:val="004719A3"/>
    <w:rsid w:val="00471AC2"/>
    <w:rsid w:val="00471E51"/>
    <w:rsid w:val="00471F16"/>
    <w:rsid w:val="00472C65"/>
    <w:rsid w:val="0047313C"/>
    <w:rsid w:val="0047366B"/>
    <w:rsid w:val="00473A86"/>
    <w:rsid w:val="00473EF3"/>
    <w:rsid w:val="00474356"/>
    <w:rsid w:val="00475849"/>
    <w:rsid w:val="00475B30"/>
    <w:rsid w:val="00476EBE"/>
    <w:rsid w:val="00476F47"/>
    <w:rsid w:val="004777F8"/>
    <w:rsid w:val="00481A90"/>
    <w:rsid w:val="0048247E"/>
    <w:rsid w:val="00482A7A"/>
    <w:rsid w:val="00482F3F"/>
    <w:rsid w:val="0048309D"/>
    <w:rsid w:val="00483F3B"/>
    <w:rsid w:val="00485701"/>
    <w:rsid w:val="00486A1F"/>
    <w:rsid w:val="0049024E"/>
    <w:rsid w:val="004902D6"/>
    <w:rsid w:val="00490D52"/>
    <w:rsid w:val="00491512"/>
    <w:rsid w:val="0049183F"/>
    <w:rsid w:val="00491F9A"/>
    <w:rsid w:val="00492197"/>
    <w:rsid w:val="00492378"/>
    <w:rsid w:val="00492733"/>
    <w:rsid w:val="004931D7"/>
    <w:rsid w:val="004955AB"/>
    <w:rsid w:val="004956FF"/>
    <w:rsid w:val="00497E7D"/>
    <w:rsid w:val="004A032A"/>
    <w:rsid w:val="004A08B1"/>
    <w:rsid w:val="004A144A"/>
    <w:rsid w:val="004A14A0"/>
    <w:rsid w:val="004A1625"/>
    <w:rsid w:val="004A1880"/>
    <w:rsid w:val="004A1E90"/>
    <w:rsid w:val="004A1FFF"/>
    <w:rsid w:val="004A2565"/>
    <w:rsid w:val="004A3389"/>
    <w:rsid w:val="004A3B09"/>
    <w:rsid w:val="004A4189"/>
    <w:rsid w:val="004A583A"/>
    <w:rsid w:val="004A5FC8"/>
    <w:rsid w:val="004A6152"/>
    <w:rsid w:val="004A73F6"/>
    <w:rsid w:val="004B097F"/>
    <w:rsid w:val="004B104A"/>
    <w:rsid w:val="004B12CB"/>
    <w:rsid w:val="004B1EA2"/>
    <w:rsid w:val="004B294F"/>
    <w:rsid w:val="004B31D6"/>
    <w:rsid w:val="004B32D7"/>
    <w:rsid w:val="004B3514"/>
    <w:rsid w:val="004B49BB"/>
    <w:rsid w:val="004B5FD4"/>
    <w:rsid w:val="004B684C"/>
    <w:rsid w:val="004B6928"/>
    <w:rsid w:val="004B6A14"/>
    <w:rsid w:val="004B6C6C"/>
    <w:rsid w:val="004B6EDE"/>
    <w:rsid w:val="004B78A7"/>
    <w:rsid w:val="004B7E40"/>
    <w:rsid w:val="004B7EBB"/>
    <w:rsid w:val="004C0833"/>
    <w:rsid w:val="004C0CF0"/>
    <w:rsid w:val="004C1B95"/>
    <w:rsid w:val="004C221C"/>
    <w:rsid w:val="004C2242"/>
    <w:rsid w:val="004C259B"/>
    <w:rsid w:val="004C259C"/>
    <w:rsid w:val="004C3928"/>
    <w:rsid w:val="004C3CF9"/>
    <w:rsid w:val="004C3FAD"/>
    <w:rsid w:val="004C4523"/>
    <w:rsid w:val="004C47A5"/>
    <w:rsid w:val="004C49C9"/>
    <w:rsid w:val="004C614E"/>
    <w:rsid w:val="004C6454"/>
    <w:rsid w:val="004C7978"/>
    <w:rsid w:val="004C7D50"/>
    <w:rsid w:val="004D03DF"/>
    <w:rsid w:val="004D1E04"/>
    <w:rsid w:val="004D2BF6"/>
    <w:rsid w:val="004D3C06"/>
    <w:rsid w:val="004D3C1E"/>
    <w:rsid w:val="004D410D"/>
    <w:rsid w:val="004D61DE"/>
    <w:rsid w:val="004D65B4"/>
    <w:rsid w:val="004D6970"/>
    <w:rsid w:val="004D6BBA"/>
    <w:rsid w:val="004D72FD"/>
    <w:rsid w:val="004D7949"/>
    <w:rsid w:val="004E07F8"/>
    <w:rsid w:val="004E1EF1"/>
    <w:rsid w:val="004E22CE"/>
    <w:rsid w:val="004E28A7"/>
    <w:rsid w:val="004E2BBC"/>
    <w:rsid w:val="004E2D24"/>
    <w:rsid w:val="004E39B4"/>
    <w:rsid w:val="004E4871"/>
    <w:rsid w:val="004E53AF"/>
    <w:rsid w:val="004E54FD"/>
    <w:rsid w:val="004E603B"/>
    <w:rsid w:val="004E620C"/>
    <w:rsid w:val="004E64BD"/>
    <w:rsid w:val="004E66E7"/>
    <w:rsid w:val="004E7059"/>
    <w:rsid w:val="004F04F3"/>
    <w:rsid w:val="004F12D2"/>
    <w:rsid w:val="004F16B1"/>
    <w:rsid w:val="004F175C"/>
    <w:rsid w:val="004F2013"/>
    <w:rsid w:val="004F22F9"/>
    <w:rsid w:val="004F24C0"/>
    <w:rsid w:val="004F394C"/>
    <w:rsid w:val="004F46B2"/>
    <w:rsid w:val="004F4E99"/>
    <w:rsid w:val="004F600B"/>
    <w:rsid w:val="004F65B6"/>
    <w:rsid w:val="004F6F4E"/>
    <w:rsid w:val="004F7188"/>
    <w:rsid w:val="004F7240"/>
    <w:rsid w:val="004F74CA"/>
    <w:rsid w:val="004F7882"/>
    <w:rsid w:val="005000EC"/>
    <w:rsid w:val="0050020C"/>
    <w:rsid w:val="00500522"/>
    <w:rsid w:val="00500821"/>
    <w:rsid w:val="00500E24"/>
    <w:rsid w:val="00500E9A"/>
    <w:rsid w:val="00500ED4"/>
    <w:rsid w:val="00501356"/>
    <w:rsid w:val="005015F8"/>
    <w:rsid w:val="00501C76"/>
    <w:rsid w:val="00501D2B"/>
    <w:rsid w:val="0050281C"/>
    <w:rsid w:val="0050393E"/>
    <w:rsid w:val="00503C80"/>
    <w:rsid w:val="00504629"/>
    <w:rsid w:val="005066FE"/>
    <w:rsid w:val="00507242"/>
    <w:rsid w:val="0050771A"/>
    <w:rsid w:val="00507934"/>
    <w:rsid w:val="0051001D"/>
    <w:rsid w:val="00510473"/>
    <w:rsid w:val="00512048"/>
    <w:rsid w:val="005129CF"/>
    <w:rsid w:val="00512A87"/>
    <w:rsid w:val="00512BDC"/>
    <w:rsid w:val="00514E7E"/>
    <w:rsid w:val="005159CD"/>
    <w:rsid w:val="005200B0"/>
    <w:rsid w:val="005207B5"/>
    <w:rsid w:val="00521E5B"/>
    <w:rsid w:val="0052274D"/>
    <w:rsid w:val="00522E55"/>
    <w:rsid w:val="00523B54"/>
    <w:rsid w:val="00526A3A"/>
    <w:rsid w:val="00527371"/>
    <w:rsid w:val="005273D2"/>
    <w:rsid w:val="00527A86"/>
    <w:rsid w:val="00527E7C"/>
    <w:rsid w:val="005303CE"/>
    <w:rsid w:val="005307E6"/>
    <w:rsid w:val="00531E8A"/>
    <w:rsid w:val="0053287A"/>
    <w:rsid w:val="00532E9E"/>
    <w:rsid w:val="0053361B"/>
    <w:rsid w:val="00533B1D"/>
    <w:rsid w:val="005342A0"/>
    <w:rsid w:val="00535BC9"/>
    <w:rsid w:val="005363F8"/>
    <w:rsid w:val="0054097C"/>
    <w:rsid w:val="00540E63"/>
    <w:rsid w:val="005418A1"/>
    <w:rsid w:val="005435A1"/>
    <w:rsid w:val="00543DB7"/>
    <w:rsid w:val="00544A06"/>
    <w:rsid w:val="00544B8C"/>
    <w:rsid w:val="00545D65"/>
    <w:rsid w:val="00546019"/>
    <w:rsid w:val="005462D6"/>
    <w:rsid w:val="00546BDD"/>
    <w:rsid w:val="00546ED4"/>
    <w:rsid w:val="0054760B"/>
    <w:rsid w:val="00550934"/>
    <w:rsid w:val="00550C55"/>
    <w:rsid w:val="0055115D"/>
    <w:rsid w:val="00551951"/>
    <w:rsid w:val="00551F6F"/>
    <w:rsid w:val="00552B1D"/>
    <w:rsid w:val="0055304C"/>
    <w:rsid w:val="005536DE"/>
    <w:rsid w:val="00553B32"/>
    <w:rsid w:val="0055416D"/>
    <w:rsid w:val="00554C1F"/>
    <w:rsid w:val="00555706"/>
    <w:rsid w:val="00556040"/>
    <w:rsid w:val="00556234"/>
    <w:rsid w:val="00556444"/>
    <w:rsid w:val="00557D26"/>
    <w:rsid w:val="00557EF1"/>
    <w:rsid w:val="00560AE9"/>
    <w:rsid w:val="00561B51"/>
    <w:rsid w:val="00561DBA"/>
    <w:rsid w:val="00561EFC"/>
    <w:rsid w:val="00562B83"/>
    <w:rsid w:val="0056355A"/>
    <w:rsid w:val="00563760"/>
    <w:rsid w:val="0056445A"/>
    <w:rsid w:val="00564949"/>
    <w:rsid w:val="00564DED"/>
    <w:rsid w:val="005650FB"/>
    <w:rsid w:val="00565127"/>
    <w:rsid w:val="0056544F"/>
    <w:rsid w:val="00565A75"/>
    <w:rsid w:val="00566149"/>
    <w:rsid w:val="0056651E"/>
    <w:rsid w:val="00567007"/>
    <w:rsid w:val="00570990"/>
    <w:rsid w:val="00571C59"/>
    <w:rsid w:val="00573067"/>
    <w:rsid w:val="005730E5"/>
    <w:rsid w:val="0057397B"/>
    <w:rsid w:val="00574111"/>
    <w:rsid w:val="005741BD"/>
    <w:rsid w:val="0057446D"/>
    <w:rsid w:val="00576080"/>
    <w:rsid w:val="005762F0"/>
    <w:rsid w:val="00577296"/>
    <w:rsid w:val="00577298"/>
    <w:rsid w:val="00580C85"/>
    <w:rsid w:val="00580CBB"/>
    <w:rsid w:val="00581A94"/>
    <w:rsid w:val="00582129"/>
    <w:rsid w:val="00582C40"/>
    <w:rsid w:val="00582D8C"/>
    <w:rsid w:val="00582FFC"/>
    <w:rsid w:val="005832D5"/>
    <w:rsid w:val="00583313"/>
    <w:rsid w:val="00583EAC"/>
    <w:rsid w:val="005846C8"/>
    <w:rsid w:val="00584E3B"/>
    <w:rsid w:val="00585B26"/>
    <w:rsid w:val="00586073"/>
    <w:rsid w:val="0058623B"/>
    <w:rsid w:val="005863EC"/>
    <w:rsid w:val="00586776"/>
    <w:rsid w:val="00587125"/>
    <w:rsid w:val="005873F4"/>
    <w:rsid w:val="00590CF9"/>
    <w:rsid w:val="00590D9A"/>
    <w:rsid w:val="00590FC0"/>
    <w:rsid w:val="0059134C"/>
    <w:rsid w:val="005916C8"/>
    <w:rsid w:val="00591722"/>
    <w:rsid w:val="00591BCF"/>
    <w:rsid w:val="00592664"/>
    <w:rsid w:val="00592D5F"/>
    <w:rsid w:val="00593186"/>
    <w:rsid w:val="005954EF"/>
    <w:rsid w:val="00595BEF"/>
    <w:rsid w:val="00597851"/>
    <w:rsid w:val="00597C31"/>
    <w:rsid w:val="005A0B90"/>
    <w:rsid w:val="005A2188"/>
    <w:rsid w:val="005A25A9"/>
    <w:rsid w:val="005A43B2"/>
    <w:rsid w:val="005A4808"/>
    <w:rsid w:val="005A6A33"/>
    <w:rsid w:val="005A76AF"/>
    <w:rsid w:val="005A7EB4"/>
    <w:rsid w:val="005B0BEA"/>
    <w:rsid w:val="005B0C62"/>
    <w:rsid w:val="005B1DFA"/>
    <w:rsid w:val="005B2522"/>
    <w:rsid w:val="005B2996"/>
    <w:rsid w:val="005B44A1"/>
    <w:rsid w:val="005B5DBA"/>
    <w:rsid w:val="005B602B"/>
    <w:rsid w:val="005B6E20"/>
    <w:rsid w:val="005B6F16"/>
    <w:rsid w:val="005B762C"/>
    <w:rsid w:val="005C0838"/>
    <w:rsid w:val="005C0960"/>
    <w:rsid w:val="005C1418"/>
    <w:rsid w:val="005C1D90"/>
    <w:rsid w:val="005C2030"/>
    <w:rsid w:val="005C2333"/>
    <w:rsid w:val="005C237E"/>
    <w:rsid w:val="005C39D6"/>
    <w:rsid w:val="005C582C"/>
    <w:rsid w:val="005C5A82"/>
    <w:rsid w:val="005C6A9B"/>
    <w:rsid w:val="005D0724"/>
    <w:rsid w:val="005D0853"/>
    <w:rsid w:val="005D0941"/>
    <w:rsid w:val="005D0AD6"/>
    <w:rsid w:val="005D0DC9"/>
    <w:rsid w:val="005D0DE3"/>
    <w:rsid w:val="005D436C"/>
    <w:rsid w:val="005D455E"/>
    <w:rsid w:val="005D47DB"/>
    <w:rsid w:val="005D6305"/>
    <w:rsid w:val="005D6DC3"/>
    <w:rsid w:val="005D6F66"/>
    <w:rsid w:val="005E05A8"/>
    <w:rsid w:val="005E0C40"/>
    <w:rsid w:val="005E1150"/>
    <w:rsid w:val="005E2BB8"/>
    <w:rsid w:val="005E354D"/>
    <w:rsid w:val="005E3FA7"/>
    <w:rsid w:val="005E432D"/>
    <w:rsid w:val="005E449D"/>
    <w:rsid w:val="005E75C0"/>
    <w:rsid w:val="005E7775"/>
    <w:rsid w:val="005F0C88"/>
    <w:rsid w:val="005F14B8"/>
    <w:rsid w:val="005F181C"/>
    <w:rsid w:val="005F2504"/>
    <w:rsid w:val="005F3E8D"/>
    <w:rsid w:val="005F4E17"/>
    <w:rsid w:val="005F58FE"/>
    <w:rsid w:val="005F5F02"/>
    <w:rsid w:val="005F7102"/>
    <w:rsid w:val="005F7B7E"/>
    <w:rsid w:val="005F7C66"/>
    <w:rsid w:val="006002A1"/>
    <w:rsid w:val="00600EA3"/>
    <w:rsid w:val="00600EC4"/>
    <w:rsid w:val="00600FD2"/>
    <w:rsid w:val="006043D3"/>
    <w:rsid w:val="00604932"/>
    <w:rsid w:val="00605BD0"/>
    <w:rsid w:val="00605D91"/>
    <w:rsid w:val="006063C3"/>
    <w:rsid w:val="00606EEF"/>
    <w:rsid w:val="006079E0"/>
    <w:rsid w:val="0061026F"/>
    <w:rsid w:val="0061314B"/>
    <w:rsid w:val="00613D19"/>
    <w:rsid w:val="00615DEC"/>
    <w:rsid w:val="006221AA"/>
    <w:rsid w:val="006226D9"/>
    <w:rsid w:val="0062387B"/>
    <w:rsid w:val="00624101"/>
    <w:rsid w:val="00624C4D"/>
    <w:rsid w:val="00625885"/>
    <w:rsid w:val="0062612B"/>
    <w:rsid w:val="00626AA3"/>
    <w:rsid w:val="0062773B"/>
    <w:rsid w:val="00627E02"/>
    <w:rsid w:val="00630430"/>
    <w:rsid w:val="00631192"/>
    <w:rsid w:val="006333AC"/>
    <w:rsid w:val="006337EA"/>
    <w:rsid w:val="00634A06"/>
    <w:rsid w:val="00634AF7"/>
    <w:rsid w:val="00635599"/>
    <w:rsid w:val="00636A41"/>
    <w:rsid w:val="00640BD6"/>
    <w:rsid w:val="00640E27"/>
    <w:rsid w:val="00641D8D"/>
    <w:rsid w:val="00641FC7"/>
    <w:rsid w:val="006423DA"/>
    <w:rsid w:val="00643B02"/>
    <w:rsid w:val="00643F7A"/>
    <w:rsid w:val="0064473C"/>
    <w:rsid w:val="0064503C"/>
    <w:rsid w:val="00645908"/>
    <w:rsid w:val="00647B29"/>
    <w:rsid w:val="00647E2D"/>
    <w:rsid w:val="006510A6"/>
    <w:rsid w:val="0065299B"/>
    <w:rsid w:val="006535C5"/>
    <w:rsid w:val="006541CB"/>
    <w:rsid w:val="00654A1E"/>
    <w:rsid w:val="00655586"/>
    <w:rsid w:val="006565E0"/>
    <w:rsid w:val="00656B1E"/>
    <w:rsid w:val="00657A38"/>
    <w:rsid w:val="00660179"/>
    <w:rsid w:val="006601DF"/>
    <w:rsid w:val="0066023B"/>
    <w:rsid w:val="00660BA5"/>
    <w:rsid w:val="00660D1B"/>
    <w:rsid w:val="00660EC3"/>
    <w:rsid w:val="0066297F"/>
    <w:rsid w:val="006635E7"/>
    <w:rsid w:val="006649AD"/>
    <w:rsid w:val="006652C0"/>
    <w:rsid w:val="006663D4"/>
    <w:rsid w:val="0066705B"/>
    <w:rsid w:val="00667DE8"/>
    <w:rsid w:val="0067054A"/>
    <w:rsid w:val="00670716"/>
    <w:rsid w:val="00670D51"/>
    <w:rsid w:val="00670DC8"/>
    <w:rsid w:val="00672E7F"/>
    <w:rsid w:val="00673967"/>
    <w:rsid w:val="00673A74"/>
    <w:rsid w:val="00674EF7"/>
    <w:rsid w:val="006801B6"/>
    <w:rsid w:val="006817F2"/>
    <w:rsid w:val="0068239B"/>
    <w:rsid w:val="00683F46"/>
    <w:rsid w:val="0068442F"/>
    <w:rsid w:val="00684663"/>
    <w:rsid w:val="00684C68"/>
    <w:rsid w:val="00684EF4"/>
    <w:rsid w:val="00686670"/>
    <w:rsid w:val="00687196"/>
    <w:rsid w:val="00690154"/>
    <w:rsid w:val="00690AAB"/>
    <w:rsid w:val="00691A2D"/>
    <w:rsid w:val="00692838"/>
    <w:rsid w:val="00692B62"/>
    <w:rsid w:val="00692DED"/>
    <w:rsid w:val="0069340A"/>
    <w:rsid w:val="006936BD"/>
    <w:rsid w:val="00693CDA"/>
    <w:rsid w:val="006940BF"/>
    <w:rsid w:val="00694594"/>
    <w:rsid w:val="00696FE7"/>
    <w:rsid w:val="006A017C"/>
    <w:rsid w:val="006A3CB2"/>
    <w:rsid w:val="006A40DC"/>
    <w:rsid w:val="006A4C7E"/>
    <w:rsid w:val="006A50C0"/>
    <w:rsid w:val="006A5BFD"/>
    <w:rsid w:val="006A6F0D"/>
    <w:rsid w:val="006A7055"/>
    <w:rsid w:val="006B0105"/>
    <w:rsid w:val="006B0320"/>
    <w:rsid w:val="006B08E4"/>
    <w:rsid w:val="006B0D7B"/>
    <w:rsid w:val="006B203F"/>
    <w:rsid w:val="006B4AD5"/>
    <w:rsid w:val="006B4CBF"/>
    <w:rsid w:val="006B69F8"/>
    <w:rsid w:val="006B6A56"/>
    <w:rsid w:val="006B6BDA"/>
    <w:rsid w:val="006B7607"/>
    <w:rsid w:val="006B7B48"/>
    <w:rsid w:val="006C05F3"/>
    <w:rsid w:val="006C0B40"/>
    <w:rsid w:val="006C13CE"/>
    <w:rsid w:val="006C17A2"/>
    <w:rsid w:val="006C184A"/>
    <w:rsid w:val="006C1A0B"/>
    <w:rsid w:val="006C1E74"/>
    <w:rsid w:val="006C21D1"/>
    <w:rsid w:val="006C2805"/>
    <w:rsid w:val="006C3963"/>
    <w:rsid w:val="006C46D9"/>
    <w:rsid w:val="006C5058"/>
    <w:rsid w:val="006D004B"/>
    <w:rsid w:val="006D02A2"/>
    <w:rsid w:val="006D1387"/>
    <w:rsid w:val="006D24B8"/>
    <w:rsid w:val="006D2F59"/>
    <w:rsid w:val="006D319A"/>
    <w:rsid w:val="006D5870"/>
    <w:rsid w:val="006D60DD"/>
    <w:rsid w:val="006D6958"/>
    <w:rsid w:val="006D6E92"/>
    <w:rsid w:val="006D73CC"/>
    <w:rsid w:val="006E1419"/>
    <w:rsid w:val="006E1C02"/>
    <w:rsid w:val="006E2136"/>
    <w:rsid w:val="006E3B62"/>
    <w:rsid w:val="006E3B74"/>
    <w:rsid w:val="006E3F44"/>
    <w:rsid w:val="006E434E"/>
    <w:rsid w:val="006E49D2"/>
    <w:rsid w:val="006E4E04"/>
    <w:rsid w:val="006E58EF"/>
    <w:rsid w:val="006E647B"/>
    <w:rsid w:val="006E65C5"/>
    <w:rsid w:val="006E6762"/>
    <w:rsid w:val="006E6F25"/>
    <w:rsid w:val="006E796E"/>
    <w:rsid w:val="006E7C9F"/>
    <w:rsid w:val="006F0B30"/>
    <w:rsid w:val="006F0F4D"/>
    <w:rsid w:val="006F1092"/>
    <w:rsid w:val="006F149D"/>
    <w:rsid w:val="006F1D1D"/>
    <w:rsid w:val="006F2D61"/>
    <w:rsid w:val="006F2D8B"/>
    <w:rsid w:val="006F309E"/>
    <w:rsid w:val="006F37CB"/>
    <w:rsid w:val="006F42FD"/>
    <w:rsid w:val="006F5401"/>
    <w:rsid w:val="006F56AD"/>
    <w:rsid w:val="006F576C"/>
    <w:rsid w:val="006F5F34"/>
    <w:rsid w:val="006F625D"/>
    <w:rsid w:val="006F68AF"/>
    <w:rsid w:val="006F6A5F"/>
    <w:rsid w:val="006F788F"/>
    <w:rsid w:val="007004C2"/>
    <w:rsid w:val="00701842"/>
    <w:rsid w:val="007029E4"/>
    <w:rsid w:val="00702A85"/>
    <w:rsid w:val="0070318A"/>
    <w:rsid w:val="007034F7"/>
    <w:rsid w:val="00704D0D"/>
    <w:rsid w:val="00706C1B"/>
    <w:rsid w:val="00707236"/>
    <w:rsid w:val="00710F47"/>
    <w:rsid w:val="00711128"/>
    <w:rsid w:val="0071144A"/>
    <w:rsid w:val="00711B2D"/>
    <w:rsid w:val="00711E1D"/>
    <w:rsid w:val="00712B98"/>
    <w:rsid w:val="00713D29"/>
    <w:rsid w:val="00713D68"/>
    <w:rsid w:val="0071413C"/>
    <w:rsid w:val="0071587C"/>
    <w:rsid w:val="007179D1"/>
    <w:rsid w:val="007200B6"/>
    <w:rsid w:val="0072094C"/>
    <w:rsid w:val="00720A3B"/>
    <w:rsid w:val="00720B8D"/>
    <w:rsid w:val="00720E95"/>
    <w:rsid w:val="00722B69"/>
    <w:rsid w:val="0072445F"/>
    <w:rsid w:val="00725349"/>
    <w:rsid w:val="00726851"/>
    <w:rsid w:val="00726860"/>
    <w:rsid w:val="00727658"/>
    <w:rsid w:val="00730245"/>
    <w:rsid w:val="0073062F"/>
    <w:rsid w:val="0073202D"/>
    <w:rsid w:val="0073260B"/>
    <w:rsid w:val="00733FE5"/>
    <w:rsid w:val="00734359"/>
    <w:rsid w:val="00734DDE"/>
    <w:rsid w:val="007359B0"/>
    <w:rsid w:val="00737191"/>
    <w:rsid w:val="00740521"/>
    <w:rsid w:val="00740777"/>
    <w:rsid w:val="00740E43"/>
    <w:rsid w:val="00742D09"/>
    <w:rsid w:val="0074303F"/>
    <w:rsid w:val="00743ABD"/>
    <w:rsid w:val="007441E1"/>
    <w:rsid w:val="00744341"/>
    <w:rsid w:val="00744B19"/>
    <w:rsid w:val="007452D0"/>
    <w:rsid w:val="0074552F"/>
    <w:rsid w:val="00745B1C"/>
    <w:rsid w:val="00746BA2"/>
    <w:rsid w:val="00746CE2"/>
    <w:rsid w:val="00747896"/>
    <w:rsid w:val="00747F8B"/>
    <w:rsid w:val="00751F51"/>
    <w:rsid w:val="00752746"/>
    <w:rsid w:val="0075645A"/>
    <w:rsid w:val="0075798B"/>
    <w:rsid w:val="00760967"/>
    <w:rsid w:val="00760A59"/>
    <w:rsid w:val="00760BE6"/>
    <w:rsid w:val="00761258"/>
    <w:rsid w:val="00761511"/>
    <w:rsid w:val="00761DA2"/>
    <w:rsid w:val="00762698"/>
    <w:rsid w:val="00763A32"/>
    <w:rsid w:val="00765796"/>
    <w:rsid w:val="00765CCC"/>
    <w:rsid w:val="007709A7"/>
    <w:rsid w:val="00773424"/>
    <w:rsid w:val="00774EE7"/>
    <w:rsid w:val="0077736D"/>
    <w:rsid w:val="0078071F"/>
    <w:rsid w:val="00780890"/>
    <w:rsid w:val="00782790"/>
    <w:rsid w:val="007827E2"/>
    <w:rsid w:val="007828AA"/>
    <w:rsid w:val="00783A46"/>
    <w:rsid w:val="00783B57"/>
    <w:rsid w:val="0078575D"/>
    <w:rsid w:val="00785C3E"/>
    <w:rsid w:val="0078640E"/>
    <w:rsid w:val="00786EA4"/>
    <w:rsid w:val="00786FD0"/>
    <w:rsid w:val="007900BC"/>
    <w:rsid w:val="00790A0C"/>
    <w:rsid w:val="00790DAC"/>
    <w:rsid w:val="007933F6"/>
    <w:rsid w:val="007937CB"/>
    <w:rsid w:val="00793B46"/>
    <w:rsid w:val="00794150"/>
    <w:rsid w:val="007954D6"/>
    <w:rsid w:val="00796826"/>
    <w:rsid w:val="0079746B"/>
    <w:rsid w:val="00797885"/>
    <w:rsid w:val="0079792A"/>
    <w:rsid w:val="007A0964"/>
    <w:rsid w:val="007A0B0E"/>
    <w:rsid w:val="007A0B49"/>
    <w:rsid w:val="007A1023"/>
    <w:rsid w:val="007A1211"/>
    <w:rsid w:val="007A1D07"/>
    <w:rsid w:val="007A1DC6"/>
    <w:rsid w:val="007A217E"/>
    <w:rsid w:val="007A23D0"/>
    <w:rsid w:val="007A2628"/>
    <w:rsid w:val="007A32D8"/>
    <w:rsid w:val="007A3318"/>
    <w:rsid w:val="007A37DB"/>
    <w:rsid w:val="007A4F02"/>
    <w:rsid w:val="007A6449"/>
    <w:rsid w:val="007A6940"/>
    <w:rsid w:val="007B14B8"/>
    <w:rsid w:val="007B205F"/>
    <w:rsid w:val="007B2980"/>
    <w:rsid w:val="007B3092"/>
    <w:rsid w:val="007B35D9"/>
    <w:rsid w:val="007B4108"/>
    <w:rsid w:val="007B41F0"/>
    <w:rsid w:val="007B45D8"/>
    <w:rsid w:val="007B4FB1"/>
    <w:rsid w:val="007B503B"/>
    <w:rsid w:val="007B56BD"/>
    <w:rsid w:val="007C022B"/>
    <w:rsid w:val="007C1B79"/>
    <w:rsid w:val="007C234E"/>
    <w:rsid w:val="007C252B"/>
    <w:rsid w:val="007C3655"/>
    <w:rsid w:val="007C48E6"/>
    <w:rsid w:val="007C4FF4"/>
    <w:rsid w:val="007C5650"/>
    <w:rsid w:val="007C6030"/>
    <w:rsid w:val="007C618C"/>
    <w:rsid w:val="007C6432"/>
    <w:rsid w:val="007C694C"/>
    <w:rsid w:val="007C6E0C"/>
    <w:rsid w:val="007C7AB5"/>
    <w:rsid w:val="007D157F"/>
    <w:rsid w:val="007D3113"/>
    <w:rsid w:val="007D3FB9"/>
    <w:rsid w:val="007D4B6E"/>
    <w:rsid w:val="007D55DC"/>
    <w:rsid w:val="007D5CF9"/>
    <w:rsid w:val="007D5F8D"/>
    <w:rsid w:val="007D7D5C"/>
    <w:rsid w:val="007E029B"/>
    <w:rsid w:val="007E02F6"/>
    <w:rsid w:val="007E050D"/>
    <w:rsid w:val="007E08A1"/>
    <w:rsid w:val="007E0C45"/>
    <w:rsid w:val="007E0D4C"/>
    <w:rsid w:val="007E23A5"/>
    <w:rsid w:val="007E2625"/>
    <w:rsid w:val="007E281F"/>
    <w:rsid w:val="007E4C39"/>
    <w:rsid w:val="007E5D06"/>
    <w:rsid w:val="007E5F04"/>
    <w:rsid w:val="007E5F4E"/>
    <w:rsid w:val="007E6BED"/>
    <w:rsid w:val="007E6FA4"/>
    <w:rsid w:val="007F0450"/>
    <w:rsid w:val="007F0573"/>
    <w:rsid w:val="007F1BAC"/>
    <w:rsid w:val="007F26EC"/>
    <w:rsid w:val="007F2FAC"/>
    <w:rsid w:val="007F433F"/>
    <w:rsid w:val="007F4C67"/>
    <w:rsid w:val="007F5CC9"/>
    <w:rsid w:val="007F63FF"/>
    <w:rsid w:val="007F7ABF"/>
    <w:rsid w:val="00800675"/>
    <w:rsid w:val="008017C5"/>
    <w:rsid w:val="00802868"/>
    <w:rsid w:val="00802919"/>
    <w:rsid w:val="00802D1F"/>
    <w:rsid w:val="00804674"/>
    <w:rsid w:val="00804E5A"/>
    <w:rsid w:val="0081017E"/>
    <w:rsid w:val="00810CFE"/>
    <w:rsid w:val="00812385"/>
    <w:rsid w:val="00812552"/>
    <w:rsid w:val="00814233"/>
    <w:rsid w:val="00814407"/>
    <w:rsid w:val="008147B9"/>
    <w:rsid w:val="00814BF4"/>
    <w:rsid w:val="008159F9"/>
    <w:rsid w:val="00815BCB"/>
    <w:rsid w:val="00816DBD"/>
    <w:rsid w:val="008179D3"/>
    <w:rsid w:val="00817E2D"/>
    <w:rsid w:val="00822B0E"/>
    <w:rsid w:val="008230B7"/>
    <w:rsid w:val="008240AD"/>
    <w:rsid w:val="00824A79"/>
    <w:rsid w:val="00824FC6"/>
    <w:rsid w:val="008251F1"/>
    <w:rsid w:val="008254E6"/>
    <w:rsid w:val="00826065"/>
    <w:rsid w:val="00826D0B"/>
    <w:rsid w:val="008300A0"/>
    <w:rsid w:val="00831C62"/>
    <w:rsid w:val="00831E5C"/>
    <w:rsid w:val="00832155"/>
    <w:rsid w:val="00836350"/>
    <w:rsid w:val="00836BB4"/>
    <w:rsid w:val="00836E2E"/>
    <w:rsid w:val="00837D41"/>
    <w:rsid w:val="008417C6"/>
    <w:rsid w:val="00841866"/>
    <w:rsid w:val="0084482A"/>
    <w:rsid w:val="00844B05"/>
    <w:rsid w:val="00845278"/>
    <w:rsid w:val="00846C88"/>
    <w:rsid w:val="00847C57"/>
    <w:rsid w:val="00850CAF"/>
    <w:rsid w:val="0085271E"/>
    <w:rsid w:val="0085289E"/>
    <w:rsid w:val="00852F7C"/>
    <w:rsid w:val="00852FE8"/>
    <w:rsid w:val="00853653"/>
    <w:rsid w:val="00853C81"/>
    <w:rsid w:val="00853FD9"/>
    <w:rsid w:val="00854145"/>
    <w:rsid w:val="00854242"/>
    <w:rsid w:val="00854ACE"/>
    <w:rsid w:val="008558F5"/>
    <w:rsid w:val="008568D7"/>
    <w:rsid w:val="00857654"/>
    <w:rsid w:val="0086186C"/>
    <w:rsid w:val="00861C6C"/>
    <w:rsid w:val="00862152"/>
    <w:rsid w:val="008625C2"/>
    <w:rsid w:val="008632CA"/>
    <w:rsid w:val="00864265"/>
    <w:rsid w:val="00864380"/>
    <w:rsid w:val="008648CB"/>
    <w:rsid w:val="00864A82"/>
    <w:rsid w:val="00864AC9"/>
    <w:rsid w:val="00864D09"/>
    <w:rsid w:val="0086635F"/>
    <w:rsid w:val="008668B2"/>
    <w:rsid w:val="00867188"/>
    <w:rsid w:val="00870C32"/>
    <w:rsid w:val="008715B2"/>
    <w:rsid w:val="00871A99"/>
    <w:rsid w:val="00871EF2"/>
    <w:rsid w:val="00872D98"/>
    <w:rsid w:val="00874EC5"/>
    <w:rsid w:val="008751D9"/>
    <w:rsid w:val="0087582E"/>
    <w:rsid w:val="00876138"/>
    <w:rsid w:val="00876582"/>
    <w:rsid w:val="00876CBE"/>
    <w:rsid w:val="008777DA"/>
    <w:rsid w:val="00877A6C"/>
    <w:rsid w:val="00881A53"/>
    <w:rsid w:val="00881F4B"/>
    <w:rsid w:val="00882DAA"/>
    <w:rsid w:val="00883696"/>
    <w:rsid w:val="008839D1"/>
    <w:rsid w:val="00884FB6"/>
    <w:rsid w:val="00885AB2"/>
    <w:rsid w:val="00886059"/>
    <w:rsid w:val="008864CA"/>
    <w:rsid w:val="00890957"/>
    <w:rsid w:val="00891385"/>
    <w:rsid w:val="0089450D"/>
    <w:rsid w:val="00894A6C"/>
    <w:rsid w:val="00897B72"/>
    <w:rsid w:val="008A0571"/>
    <w:rsid w:val="008A0671"/>
    <w:rsid w:val="008A119E"/>
    <w:rsid w:val="008A147A"/>
    <w:rsid w:val="008A17FD"/>
    <w:rsid w:val="008A2660"/>
    <w:rsid w:val="008A28D3"/>
    <w:rsid w:val="008A35BD"/>
    <w:rsid w:val="008A386A"/>
    <w:rsid w:val="008A3932"/>
    <w:rsid w:val="008A490A"/>
    <w:rsid w:val="008A4E92"/>
    <w:rsid w:val="008A5392"/>
    <w:rsid w:val="008A6C47"/>
    <w:rsid w:val="008A7953"/>
    <w:rsid w:val="008B0B2A"/>
    <w:rsid w:val="008B1BBE"/>
    <w:rsid w:val="008B207A"/>
    <w:rsid w:val="008B3830"/>
    <w:rsid w:val="008B3D31"/>
    <w:rsid w:val="008B4096"/>
    <w:rsid w:val="008B420E"/>
    <w:rsid w:val="008B4312"/>
    <w:rsid w:val="008B533D"/>
    <w:rsid w:val="008B5A74"/>
    <w:rsid w:val="008B5B45"/>
    <w:rsid w:val="008B6670"/>
    <w:rsid w:val="008C0142"/>
    <w:rsid w:val="008C0483"/>
    <w:rsid w:val="008C0665"/>
    <w:rsid w:val="008C125F"/>
    <w:rsid w:val="008C192D"/>
    <w:rsid w:val="008C2798"/>
    <w:rsid w:val="008C3DDC"/>
    <w:rsid w:val="008C3F9C"/>
    <w:rsid w:val="008C4754"/>
    <w:rsid w:val="008C4921"/>
    <w:rsid w:val="008C5039"/>
    <w:rsid w:val="008C66E0"/>
    <w:rsid w:val="008C760A"/>
    <w:rsid w:val="008C7722"/>
    <w:rsid w:val="008C7CE2"/>
    <w:rsid w:val="008C7DD6"/>
    <w:rsid w:val="008D0A26"/>
    <w:rsid w:val="008D1A87"/>
    <w:rsid w:val="008D3452"/>
    <w:rsid w:val="008D399E"/>
    <w:rsid w:val="008D46CC"/>
    <w:rsid w:val="008D5AE5"/>
    <w:rsid w:val="008D5BD5"/>
    <w:rsid w:val="008D5F3A"/>
    <w:rsid w:val="008D60D7"/>
    <w:rsid w:val="008D6421"/>
    <w:rsid w:val="008E02CD"/>
    <w:rsid w:val="008E0AC1"/>
    <w:rsid w:val="008E1160"/>
    <w:rsid w:val="008E2A21"/>
    <w:rsid w:val="008E2D97"/>
    <w:rsid w:val="008E3CD8"/>
    <w:rsid w:val="008E3DFF"/>
    <w:rsid w:val="008E3F7C"/>
    <w:rsid w:val="008E5179"/>
    <w:rsid w:val="008E51D4"/>
    <w:rsid w:val="008E65B2"/>
    <w:rsid w:val="008E6FF3"/>
    <w:rsid w:val="008F03E8"/>
    <w:rsid w:val="008F04FF"/>
    <w:rsid w:val="008F07CA"/>
    <w:rsid w:val="008F15D2"/>
    <w:rsid w:val="008F2B24"/>
    <w:rsid w:val="008F2C02"/>
    <w:rsid w:val="008F349A"/>
    <w:rsid w:val="008F3BA3"/>
    <w:rsid w:val="008F3EEC"/>
    <w:rsid w:val="008F48DE"/>
    <w:rsid w:val="008F5AE4"/>
    <w:rsid w:val="008F637F"/>
    <w:rsid w:val="008F6967"/>
    <w:rsid w:val="008F7244"/>
    <w:rsid w:val="008F7B70"/>
    <w:rsid w:val="0090008C"/>
    <w:rsid w:val="00901071"/>
    <w:rsid w:val="009015A8"/>
    <w:rsid w:val="00901707"/>
    <w:rsid w:val="00903A44"/>
    <w:rsid w:val="00903EE4"/>
    <w:rsid w:val="00905AD3"/>
    <w:rsid w:val="00906A3F"/>
    <w:rsid w:val="00910B2C"/>
    <w:rsid w:val="00914339"/>
    <w:rsid w:val="009163AD"/>
    <w:rsid w:val="00916715"/>
    <w:rsid w:val="00916920"/>
    <w:rsid w:val="0091775A"/>
    <w:rsid w:val="00917D0A"/>
    <w:rsid w:val="00917DB9"/>
    <w:rsid w:val="00917F77"/>
    <w:rsid w:val="009206BE"/>
    <w:rsid w:val="00921047"/>
    <w:rsid w:val="009210FC"/>
    <w:rsid w:val="00921D15"/>
    <w:rsid w:val="009221D7"/>
    <w:rsid w:val="00923157"/>
    <w:rsid w:val="00924D9C"/>
    <w:rsid w:val="00925419"/>
    <w:rsid w:val="00925558"/>
    <w:rsid w:val="00926527"/>
    <w:rsid w:val="009268BA"/>
    <w:rsid w:val="0092784C"/>
    <w:rsid w:val="00927FBB"/>
    <w:rsid w:val="00930992"/>
    <w:rsid w:val="0093232C"/>
    <w:rsid w:val="00932908"/>
    <w:rsid w:val="00933041"/>
    <w:rsid w:val="009335D8"/>
    <w:rsid w:val="00933BAC"/>
    <w:rsid w:val="009341B6"/>
    <w:rsid w:val="00934E9B"/>
    <w:rsid w:val="00935C31"/>
    <w:rsid w:val="00936C76"/>
    <w:rsid w:val="009376E9"/>
    <w:rsid w:val="00940C21"/>
    <w:rsid w:val="0094238C"/>
    <w:rsid w:val="00943084"/>
    <w:rsid w:val="00943F82"/>
    <w:rsid w:val="00944B62"/>
    <w:rsid w:val="00946F54"/>
    <w:rsid w:val="009470D4"/>
    <w:rsid w:val="009474F2"/>
    <w:rsid w:val="00951855"/>
    <w:rsid w:val="00951EAF"/>
    <w:rsid w:val="00952120"/>
    <w:rsid w:val="0095273D"/>
    <w:rsid w:val="00952D4A"/>
    <w:rsid w:val="00952EBA"/>
    <w:rsid w:val="00952F88"/>
    <w:rsid w:val="00953628"/>
    <w:rsid w:val="009553F5"/>
    <w:rsid w:val="00955AF5"/>
    <w:rsid w:val="00957602"/>
    <w:rsid w:val="009601D5"/>
    <w:rsid w:val="00960668"/>
    <w:rsid w:val="00960B38"/>
    <w:rsid w:val="00960B95"/>
    <w:rsid w:val="0096136E"/>
    <w:rsid w:val="00961BEE"/>
    <w:rsid w:val="00962D54"/>
    <w:rsid w:val="009631D2"/>
    <w:rsid w:val="009637C8"/>
    <w:rsid w:val="00964682"/>
    <w:rsid w:val="00964E7C"/>
    <w:rsid w:val="00972363"/>
    <w:rsid w:val="009723CB"/>
    <w:rsid w:val="00972AF1"/>
    <w:rsid w:val="00972F44"/>
    <w:rsid w:val="0097370A"/>
    <w:rsid w:val="00973BAD"/>
    <w:rsid w:val="0097407D"/>
    <w:rsid w:val="0097444E"/>
    <w:rsid w:val="009747B7"/>
    <w:rsid w:val="00975000"/>
    <w:rsid w:val="0097526F"/>
    <w:rsid w:val="00975D97"/>
    <w:rsid w:val="0098034E"/>
    <w:rsid w:val="009806CE"/>
    <w:rsid w:val="00981439"/>
    <w:rsid w:val="00981B7A"/>
    <w:rsid w:val="00981E67"/>
    <w:rsid w:val="00984408"/>
    <w:rsid w:val="00984E1F"/>
    <w:rsid w:val="009859B3"/>
    <w:rsid w:val="00985EAA"/>
    <w:rsid w:val="009864D4"/>
    <w:rsid w:val="00986F47"/>
    <w:rsid w:val="00987AA9"/>
    <w:rsid w:val="00987BE0"/>
    <w:rsid w:val="00987C7A"/>
    <w:rsid w:val="00987EBA"/>
    <w:rsid w:val="00990CFB"/>
    <w:rsid w:val="00990D2E"/>
    <w:rsid w:val="00991DF9"/>
    <w:rsid w:val="0099218F"/>
    <w:rsid w:val="00993143"/>
    <w:rsid w:val="009937D5"/>
    <w:rsid w:val="0099386A"/>
    <w:rsid w:val="00995374"/>
    <w:rsid w:val="009954C4"/>
    <w:rsid w:val="009959F4"/>
    <w:rsid w:val="00995E46"/>
    <w:rsid w:val="009963BA"/>
    <w:rsid w:val="009967D2"/>
    <w:rsid w:val="0099763E"/>
    <w:rsid w:val="00997B64"/>
    <w:rsid w:val="009A0264"/>
    <w:rsid w:val="009A029C"/>
    <w:rsid w:val="009A17D5"/>
    <w:rsid w:val="009A1932"/>
    <w:rsid w:val="009A2662"/>
    <w:rsid w:val="009A2EBA"/>
    <w:rsid w:val="009A356C"/>
    <w:rsid w:val="009A3B16"/>
    <w:rsid w:val="009A3C28"/>
    <w:rsid w:val="009A606B"/>
    <w:rsid w:val="009A6507"/>
    <w:rsid w:val="009A6FCD"/>
    <w:rsid w:val="009A737B"/>
    <w:rsid w:val="009A79EF"/>
    <w:rsid w:val="009A7B10"/>
    <w:rsid w:val="009B1322"/>
    <w:rsid w:val="009B3374"/>
    <w:rsid w:val="009B3C44"/>
    <w:rsid w:val="009B40D7"/>
    <w:rsid w:val="009B456F"/>
    <w:rsid w:val="009B4C87"/>
    <w:rsid w:val="009B5C3E"/>
    <w:rsid w:val="009B61B6"/>
    <w:rsid w:val="009B6DC4"/>
    <w:rsid w:val="009B7879"/>
    <w:rsid w:val="009B7A8D"/>
    <w:rsid w:val="009B7A8E"/>
    <w:rsid w:val="009C0495"/>
    <w:rsid w:val="009C142D"/>
    <w:rsid w:val="009C730D"/>
    <w:rsid w:val="009C7FBB"/>
    <w:rsid w:val="009D064C"/>
    <w:rsid w:val="009D0F65"/>
    <w:rsid w:val="009D12C4"/>
    <w:rsid w:val="009D1F74"/>
    <w:rsid w:val="009D24FE"/>
    <w:rsid w:val="009D28DF"/>
    <w:rsid w:val="009D3E9A"/>
    <w:rsid w:val="009D4BB5"/>
    <w:rsid w:val="009D7B0A"/>
    <w:rsid w:val="009E09A0"/>
    <w:rsid w:val="009E10CB"/>
    <w:rsid w:val="009E190A"/>
    <w:rsid w:val="009E1DF8"/>
    <w:rsid w:val="009E1E59"/>
    <w:rsid w:val="009E2A30"/>
    <w:rsid w:val="009E30EE"/>
    <w:rsid w:val="009E3678"/>
    <w:rsid w:val="009E36AF"/>
    <w:rsid w:val="009E3D57"/>
    <w:rsid w:val="009E5015"/>
    <w:rsid w:val="009E5C9E"/>
    <w:rsid w:val="009E6A76"/>
    <w:rsid w:val="009F0ED2"/>
    <w:rsid w:val="009F152B"/>
    <w:rsid w:val="009F1E4A"/>
    <w:rsid w:val="009F3192"/>
    <w:rsid w:val="009F36B5"/>
    <w:rsid w:val="009F4478"/>
    <w:rsid w:val="009F44B0"/>
    <w:rsid w:val="009F46F5"/>
    <w:rsid w:val="009F4961"/>
    <w:rsid w:val="009F4CCC"/>
    <w:rsid w:val="00A00656"/>
    <w:rsid w:val="00A01315"/>
    <w:rsid w:val="00A02300"/>
    <w:rsid w:val="00A027BA"/>
    <w:rsid w:val="00A02A03"/>
    <w:rsid w:val="00A0378E"/>
    <w:rsid w:val="00A04D2F"/>
    <w:rsid w:val="00A05A11"/>
    <w:rsid w:val="00A05A1D"/>
    <w:rsid w:val="00A061E3"/>
    <w:rsid w:val="00A06337"/>
    <w:rsid w:val="00A065CA"/>
    <w:rsid w:val="00A06FB7"/>
    <w:rsid w:val="00A07532"/>
    <w:rsid w:val="00A0781C"/>
    <w:rsid w:val="00A07AE4"/>
    <w:rsid w:val="00A07BD5"/>
    <w:rsid w:val="00A1145B"/>
    <w:rsid w:val="00A117BF"/>
    <w:rsid w:val="00A13001"/>
    <w:rsid w:val="00A1437E"/>
    <w:rsid w:val="00A14FA9"/>
    <w:rsid w:val="00A154B3"/>
    <w:rsid w:val="00A1555E"/>
    <w:rsid w:val="00A15FB7"/>
    <w:rsid w:val="00A1720C"/>
    <w:rsid w:val="00A20DB4"/>
    <w:rsid w:val="00A20FD7"/>
    <w:rsid w:val="00A210C1"/>
    <w:rsid w:val="00A21789"/>
    <w:rsid w:val="00A219A1"/>
    <w:rsid w:val="00A21DAB"/>
    <w:rsid w:val="00A2253F"/>
    <w:rsid w:val="00A2405B"/>
    <w:rsid w:val="00A24BF9"/>
    <w:rsid w:val="00A24ECE"/>
    <w:rsid w:val="00A262D2"/>
    <w:rsid w:val="00A271AE"/>
    <w:rsid w:val="00A272F3"/>
    <w:rsid w:val="00A27A38"/>
    <w:rsid w:val="00A30F74"/>
    <w:rsid w:val="00A3153F"/>
    <w:rsid w:val="00A31EBB"/>
    <w:rsid w:val="00A32227"/>
    <w:rsid w:val="00A32BF0"/>
    <w:rsid w:val="00A32E04"/>
    <w:rsid w:val="00A33542"/>
    <w:rsid w:val="00A33B2E"/>
    <w:rsid w:val="00A346EA"/>
    <w:rsid w:val="00A35B4A"/>
    <w:rsid w:val="00A35C1F"/>
    <w:rsid w:val="00A36189"/>
    <w:rsid w:val="00A3642B"/>
    <w:rsid w:val="00A36EF8"/>
    <w:rsid w:val="00A3732E"/>
    <w:rsid w:val="00A37340"/>
    <w:rsid w:val="00A40152"/>
    <w:rsid w:val="00A4046C"/>
    <w:rsid w:val="00A40E84"/>
    <w:rsid w:val="00A40F9A"/>
    <w:rsid w:val="00A41248"/>
    <w:rsid w:val="00A41B7B"/>
    <w:rsid w:val="00A42C75"/>
    <w:rsid w:val="00A42E88"/>
    <w:rsid w:val="00A43109"/>
    <w:rsid w:val="00A43D3F"/>
    <w:rsid w:val="00A44187"/>
    <w:rsid w:val="00A44200"/>
    <w:rsid w:val="00A44DBD"/>
    <w:rsid w:val="00A45501"/>
    <w:rsid w:val="00A4574B"/>
    <w:rsid w:val="00A457AF"/>
    <w:rsid w:val="00A475C6"/>
    <w:rsid w:val="00A47917"/>
    <w:rsid w:val="00A5055D"/>
    <w:rsid w:val="00A51AD3"/>
    <w:rsid w:val="00A51E88"/>
    <w:rsid w:val="00A52361"/>
    <w:rsid w:val="00A526CC"/>
    <w:rsid w:val="00A52BE8"/>
    <w:rsid w:val="00A52E51"/>
    <w:rsid w:val="00A54589"/>
    <w:rsid w:val="00A54833"/>
    <w:rsid w:val="00A5493A"/>
    <w:rsid w:val="00A549BD"/>
    <w:rsid w:val="00A54B02"/>
    <w:rsid w:val="00A54C55"/>
    <w:rsid w:val="00A57BF9"/>
    <w:rsid w:val="00A60FFF"/>
    <w:rsid w:val="00A612D2"/>
    <w:rsid w:val="00A61425"/>
    <w:rsid w:val="00A644E0"/>
    <w:rsid w:val="00A6553B"/>
    <w:rsid w:val="00A65B26"/>
    <w:rsid w:val="00A65D9F"/>
    <w:rsid w:val="00A661C6"/>
    <w:rsid w:val="00A67242"/>
    <w:rsid w:val="00A67C61"/>
    <w:rsid w:val="00A67F0E"/>
    <w:rsid w:val="00A7140A"/>
    <w:rsid w:val="00A718ED"/>
    <w:rsid w:val="00A7244E"/>
    <w:rsid w:val="00A72FFF"/>
    <w:rsid w:val="00A738B2"/>
    <w:rsid w:val="00A73964"/>
    <w:rsid w:val="00A7431B"/>
    <w:rsid w:val="00A74D55"/>
    <w:rsid w:val="00A75312"/>
    <w:rsid w:val="00A75969"/>
    <w:rsid w:val="00A75A48"/>
    <w:rsid w:val="00A75D18"/>
    <w:rsid w:val="00A76D1E"/>
    <w:rsid w:val="00A818BF"/>
    <w:rsid w:val="00A82E94"/>
    <w:rsid w:val="00A84160"/>
    <w:rsid w:val="00A8436E"/>
    <w:rsid w:val="00A84C91"/>
    <w:rsid w:val="00A85844"/>
    <w:rsid w:val="00A875AE"/>
    <w:rsid w:val="00A90220"/>
    <w:rsid w:val="00A90B73"/>
    <w:rsid w:val="00A911BD"/>
    <w:rsid w:val="00A91DA0"/>
    <w:rsid w:val="00A92488"/>
    <w:rsid w:val="00A933EA"/>
    <w:rsid w:val="00A936C9"/>
    <w:rsid w:val="00A938BB"/>
    <w:rsid w:val="00A93A5A"/>
    <w:rsid w:val="00A94438"/>
    <w:rsid w:val="00A945A0"/>
    <w:rsid w:val="00A954B6"/>
    <w:rsid w:val="00A95852"/>
    <w:rsid w:val="00A95C91"/>
    <w:rsid w:val="00A95CB7"/>
    <w:rsid w:val="00A97CC1"/>
    <w:rsid w:val="00AA0044"/>
    <w:rsid w:val="00AA2688"/>
    <w:rsid w:val="00AA2ECC"/>
    <w:rsid w:val="00AA3218"/>
    <w:rsid w:val="00AA4AE6"/>
    <w:rsid w:val="00AA4DAB"/>
    <w:rsid w:val="00AA58FE"/>
    <w:rsid w:val="00AA685B"/>
    <w:rsid w:val="00AA6AF9"/>
    <w:rsid w:val="00AA6DC9"/>
    <w:rsid w:val="00AA7196"/>
    <w:rsid w:val="00AB0105"/>
    <w:rsid w:val="00AB12D7"/>
    <w:rsid w:val="00AB19CC"/>
    <w:rsid w:val="00AB1FB2"/>
    <w:rsid w:val="00AB27DF"/>
    <w:rsid w:val="00AB2D65"/>
    <w:rsid w:val="00AB31F3"/>
    <w:rsid w:val="00AB42EF"/>
    <w:rsid w:val="00AB46BA"/>
    <w:rsid w:val="00AB6AF6"/>
    <w:rsid w:val="00AB72B0"/>
    <w:rsid w:val="00AB7BB1"/>
    <w:rsid w:val="00AC0378"/>
    <w:rsid w:val="00AC2779"/>
    <w:rsid w:val="00AC27CB"/>
    <w:rsid w:val="00AC349A"/>
    <w:rsid w:val="00AC3BF0"/>
    <w:rsid w:val="00AC4C41"/>
    <w:rsid w:val="00AC6270"/>
    <w:rsid w:val="00AC632F"/>
    <w:rsid w:val="00AC640F"/>
    <w:rsid w:val="00AC6732"/>
    <w:rsid w:val="00AC6E69"/>
    <w:rsid w:val="00AC7F43"/>
    <w:rsid w:val="00AD112B"/>
    <w:rsid w:val="00AD38A9"/>
    <w:rsid w:val="00AD4D7F"/>
    <w:rsid w:val="00AD5A60"/>
    <w:rsid w:val="00AD69C0"/>
    <w:rsid w:val="00AD72E2"/>
    <w:rsid w:val="00AD78CE"/>
    <w:rsid w:val="00AE0EDE"/>
    <w:rsid w:val="00AE2FC3"/>
    <w:rsid w:val="00AE3A35"/>
    <w:rsid w:val="00AE3AB0"/>
    <w:rsid w:val="00AE6DDA"/>
    <w:rsid w:val="00AE7629"/>
    <w:rsid w:val="00AF0641"/>
    <w:rsid w:val="00AF1237"/>
    <w:rsid w:val="00AF1556"/>
    <w:rsid w:val="00AF2314"/>
    <w:rsid w:val="00AF328C"/>
    <w:rsid w:val="00AF34A7"/>
    <w:rsid w:val="00AF3754"/>
    <w:rsid w:val="00AF3C9F"/>
    <w:rsid w:val="00AF3DC5"/>
    <w:rsid w:val="00AF3ED1"/>
    <w:rsid w:val="00AF423F"/>
    <w:rsid w:val="00AF67AB"/>
    <w:rsid w:val="00AF747B"/>
    <w:rsid w:val="00B02159"/>
    <w:rsid w:val="00B023D4"/>
    <w:rsid w:val="00B024F3"/>
    <w:rsid w:val="00B0258D"/>
    <w:rsid w:val="00B02A0E"/>
    <w:rsid w:val="00B02EF0"/>
    <w:rsid w:val="00B0304B"/>
    <w:rsid w:val="00B03B0C"/>
    <w:rsid w:val="00B04878"/>
    <w:rsid w:val="00B04C22"/>
    <w:rsid w:val="00B04D25"/>
    <w:rsid w:val="00B04E13"/>
    <w:rsid w:val="00B05398"/>
    <w:rsid w:val="00B055F5"/>
    <w:rsid w:val="00B07DD0"/>
    <w:rsid w:val="00B11DD9"/>
    <w:rsid w:val="00B12D3B"/>
    <w:rsid w:val="00B1465F"/>
    <w:rsid w:val="00B15FE5"/>
    <w:rsid w:val="00B16796"/>
    <w:rsid w:val="00B16E42"/>
    <w:rsid w:val="00B171AB"/>
    <w:rsid w:val="00B175A0"/>
    <w:rsid w:val="00B2026C"/>
    <w:rsid w:val="00B20283"/>
    <w:rsid w:val="00B2102F"/>
    <w:rsid w:val="00B24505"/>
    <w:rsid w:val="00B24F28"/>
    <w:rsid w:val="00B251D8"/>
    <w:rsid w:val="00B2564A"/>
    <w:rsid w:val="00B25C24"/>
    <w:rsid w:val="00B25F91"/>
    <w:rsid w:val="00B2658F"/>
    <w:rsid w:val="00B26622"/>
    <w:rsid w:val="00B26746"/>
    <w:rsid w:val="00B26E65"/>
    <w:rsid w:val="00B30289"/>
    <w:rsid w:val="00B30CB9"/>
    <w:rsid w:val="00B314AC"/>
    <w:rsid w:val="00B33523"/>
    <w:rsid w:val="00B33C9B"/>
    <w:rsid w:val="00B3446E"/>
    <w:rsid w:val="00B34F0F"/>
    <w:rsid w:val="00B35520"/>
    <w:rsid w:val="00B358B6"/>
    <w:rsid w:val="00B37EC0"/>
    <w:rsid w:val="00B4103D"/>
    <w:rsid w:val="00B41533"/>
    <w:rsid w:val="00B41A52"/>
    <w:rsid w:val="00B41C32"/>
    <w:rsid w:val="00B41D20"/>
    <w:rsid w:val="00B454DC"/>
    <w:rsid w:val="00B45603"/>
    <w:rsid w:val="00B45686"/>
    <w:rsid w:val="00B45DAA"/>
    <w:rsid w:val="00B45E05"/>
    <w:rsid w:val="00B4659E"/>
    <w:rsid w:val="00B471F2"/>
    <w:rsid w:val="00B50810"/>
    <w:rsid w:val="00B50E04"/>
    <w:rsid w:val="00B51917"/>
    <w:rsid w:val="00B51FD9"/>
    <w:rsid w:val="00B52EB3"/>
    <w:rsid w:val="00B542EE"/>
    <w:rsid w:val="00B553F9"/>
    <w:rsid w:val="00B554B6"/>
    <w:rsid w:val="00B56300"/>
    <w:rsid w:val="00B5677A"/>
    <w:rsid w:val="00B57845"/>
    <w:rsid w:val="00B578C1"/>
    <w:rsid w:val="00B60BDF"/>
    <w:rsid w:val="00B61485"/>
    <w:rsid w:val="00B6173E"/>
    <w:rsid w:val="00B63198"/>
    <w:rsid w:val="00B6445A"/>
    <w:rsid w:val="00B6452C"/>
    <w:rsid w:val="00B64FA6"/>
    <w:rsid w:val="00B6644A"/>
    <w:rsid w:val="00B71152"/>
    <w:rsid w:val="00B71FAE"/>
    <w:rsid w:val="00B741B0"/>
    <w:rsid w:val="00B74BDE"/>
    <w:rsid w:val="00B7684E"/>
    <w:rsid w:val="00B8001E"/>
    <w:rsid w:val="00B8045A"/>
    <w:rsid w:val="00B812B7"/>
    <w:rsid w:val="00B84994"/>
    <w:rsid w:val="00B8524D"/>
    <w:rsid w:val="00B863E2"/>
    <w:rsid w:val="00B870CA"/>
    <w:rsid w:val="00B87C4F"/>
    <w:rsid w:val="00B90013"/>
    <w:rsid w:val="00B90A58"/>
    <w:rsid w:val="00B91094"/>
    <w:rsid w:val="00B91C1B"/>
    <w:rsid w:val="00B93750"/>
    <w:rsid w:val="00B941E9"/>
    <w:rsid w:val="00B94792"/>
    <w:rsid w:val="00B9584E"/>
    <w:rsid w:val="00B960BE"/>
    <w:rsid w:val="00B963A9"/>
    <w:rsid w:val="00B96B35"/>
    <w:rsid w:val="00B97CD7"/>
    <w:rsid w:val="00BA02B4"/>
    <w:rsid w:val="00BA0490"/>
    <w:rsid w:val="00BA0567"/>
    <w:rsid w:val="00BA1345"/>
    <w:rsid w:val="00BA2245"/>
    <w:rsid w:val="00BA74CC"/>
    <w:rsid w:val="00BA7770"/>
    <w:rsid w:val="00BB0559"/>
    <w:rsid w:val="00BB1F11"/>
    <w:rsid w:val="00BB267E"/>
    <w:rsid w:val="00BB34A2"/>
    <w:rsid w:val="00BB34B2"/>
    <w:rsid w:val="00BB4CF9"/>
    <w:rsid w:val="00BB7112"/>
    <w:rsid w:val="00BB76CB"/>
    <w:rsid w:val="00BB7FA9"/>
    <w:rsid w:val="00BC0CCF"/>
    <w:rsid w:val="00BC1EB2"/>
    <w:rsid w:val="00BC217B"/>
    <w:rsid w:val="00BC21A2"/>
    <w:rsid w:val="00BC2C23"/>
    <w:rsid w:val="00BC322F"/>
    <w:rsid w:val="00BC614B"/>
    <w:rsid w:val="00BC6424"/>
    <w:rsid w:val="00BC6441"/>
    <w:rsid w:val="00BC662A"/>
    <w:rsid w:val="00BC6D0A"/>
    <w:rsid w:val="00BC7456"/>
    <w:rsid w:val="00BD0892"/>
    <w:rsid w:val="00BD0F8C"/>
    <w:rsid w:val="00BD14A2"/>
    <w:rsid w:val="00BD1595"/>
    <w:rsid w:val="00BD15BB"/>
    <w:rsid w:val="00BD1E3E"/>
    <w:rsid w:val="00BD4CB2"/>
    <w:rsid w:val="00BD4F7A"/>
    <w:rsid w:val="00BD586D"/>
    <w:rsid w:val="00BD598A"/>
    <w:rsid w:val="00BD6695"/>
    <w:rsid w:val="00BD724C"/>
    <w:rsid w:val="00BE0734"/>
    <w:rsid w:val="00BE07C3"/>
    <w:rsid w:val="00BE220D"/>
    <w:rsid w:val="00BE314A"/>
    <w:rsid w:val="00BE4831"/>
    <w:rsid w:val="00BE4D73"/>
    <w:rsid w:val="00BE53EE"/>
    <w:rsid w:val="00BE5435"/>
    <w:rsid w:val="00BE570E"/>
    <w:rsid w:val="00BE6267"/>
    <w:rsid w:val="00BE6679"/>
    <w:rsid w:val="00BE66AC"/>
    <w:rsid w:val="00BE7259"/>
    <w:rsid w:val="00BE7A8F"/>
    <w:rsid w:val="00BE7FB7"/>
    <w:rsid w:val="00BF03F9"/>
    <w:rsid w:val="00BF0EB4"/>
    <w:rsid w:val="00BF2101"/>
    <w:rsid w:val="00BF2672"/>
    <w:rsid w:val="00BF3649"/>
    <w:rsid w:val="00BF48BB"/>
    <w:rsid w:val="00BF4DA9"/>
    <w:rsid w:val="00BF70FE"/>
    <w:rsid w:val="00BF7B4D"/>
    <w:rsid w:val="00C000F9"/>
    <w:rsid w:val="00C029BE"/>
    <w:rsid w:val="00C0366A"/>
    <w:rsid w:val="00C03BBC"/>
    <w:rsid w:val="00C03E3A"/>
    <w:rsid w:val="00C047B3"/>
    <w:rsid w:val="00C04B4A"/>
    <w:rsid w:val="00C0543A"/>
    <w:rsid w:val="00C0607B"/>
    <w:rsid w:val="00C06869"/>
    <w:rsid w:val="00C06B36"/>
    <w:rsid w:val="00C07E72"/>
    <w:rsid w:val="00C11F27"/>
    <w:rsid w:val="00C1215F"/>
    <w:rsid w:val="00C15D94"/>
    <w:rsid w:val="00C16109"/>
    <w:rsid w:val="00C1667A"/>
    <w:rsid w:val="00C16BA5"/>
    <w:rsid w:val="00C16EB1"/>
    <w:rsid w:val="00C1742F"/>
    <w:rsid w:val="00C174EE"/>
    <w:rsid w:val="00C17964"/>
    <w:rsid w:val="00C21016"/>
    <w:rsid w:val="00C21681"/>
    <w:rsid w:val="00C231A2"/>
    <w:rsid w:val="00C235C6"/>
    <w:rsid w:val="00C25C03"/>
    <w:rsid w:val="00C2649F"/>
    <w:rsid w:val="00C274ED"/>
    <w:rsid w:val="00C300F1"/>
    <w:rsid w:val="00C3100E"/>
    <w:rsid w:val="00C31F08"/>
    <w:rsid w:val="00C32188"/>
    <w:rsid w:val="00C328F7"/>
    <w:rsid w:val="00C32B22"/>
    <w:rsid w:val="00C33244"/>
    <w:rsid w:val="00C339FC"/>
    <w:rsid w:val="00C342B6"/>
    <w:rsid w:val="00C34692"/>
    <w:rsid w:val="00C34B2A"/>
    <w:rsid w:val="00C34E5E"/>
    <w:rsid w:val="00C355BF"/>
    <w:rsid w:val="00C35CB0"/>
    <w:rsid w:val="00C36021"/>
    <w:rsid w:val="00C36B30"/>
    <w:rsid w:val="00C372DE"/>
    <w:rsid w:val="00C3753B"/>
    <w:rsid w:val="00C37D9C"/>
    <w:rsid w:val="00C4103B"/>
    <w:rsid w:val="00C41A30"/>
    <w:rsid w:val="00C44080"/>
    <w:rsid w:val="00C45DBB"/>
    <w:rsid w:val="00C45E84"/>
    <w:rsid w:val="00C461C7"/>
    <w:rsid w:val="00C46413"/>
    <w:rsid w:val="00C51A13"/>
    <w:rsid w:val="00C52A76"/>
    <w:rsid w:val="00C53808"/>
    <w:rsid w:val="00C53B88"/>
    <w:rsid w:val="00C555AC"/>
    <w:rsid w:val="00C55AA3"/>
    <w:rsid w:val="00C5788A"/>
    <w:rsid w:val="00C60A33"/>
    <w:rsid w:val="00C60B73"/>
    <w:rsid w:val="00C60D14"/>
    <w:rsid w:val="00C610CC"/>
    <w:rsid w:val="00C625B1"/>
    <w:rsid w:val="00C63542"/>
    <w:rsid w:val="00C637B4"/>
    <w:rsid w:val="00C638C8"/>
    <w:rsid w:val="00C642D8"/>
    <w:rsid w:val="00C644D7"/>
    <w:rsid w:val="00C64708"/>
    <w:rsid w:val="00C6572C"/>
    <w:rsid w:val="00C65A8E"/>
    <w:rsid w:val="00C664AD"/>
    <w:rsid w:val="00C665F3"/>
    <w:rsid w:val="00C6719A"/>
    <w:rsid w:val="00C675DF"/>
    <w:rsid w:val="00C67CB1"/>
    <w:rsid w:val="00C70767"/>
    <w:rsid w:val="00C70B29"/>
    <w:rsid w:val="00C738B2"/>
    <w:rsid w:val="00C745B7"/>
    <w:rsid w:val="00C76326"/>
    <w:rsid w:val="00C76CDB"/>
    <w:rsid w:val="00C777F4"/>
    <w:rsid w:val="00C80AE4"/>
    <w:rsid w:val="00C80D25"/>
    <w:rsid w:val="00C816B6"/>
    <w:rsid w:val="00C81B98"/>
    <w:rsid w:val="00C8368C"/>
    <w:rsid w:val="00C83CD3"/>
    <w:rsid w:val="00C83EFB"/>
    <w:rsid w:val="00C845B8"/>
    <w:rsid w:val="00C84BA9"/>
    <w:rsid w:val="00C84C97"/>
    <w:rsid w:val="00C85E49"/>
    <w:rsid w:val="00C85FDB"/>
    <w:rsid w:val="00C867EE"/>
    <w:rsid w:val="00C86B67"/>
    <w:rsid w:val="00C90D2F"/>
    <w:rsid w:val="00C91B33"/>
    <w:rsid w:val="00C921FB"/>
    <w:rsid w:val="00C92BD3"/>
    <w:rsid w:val="00C92F1C"/>
    <w:rsid w:val="00C93460"/>
    <w:rsid w:val="00C9419F"/>
    <w:rsid w:val="00C94932"/>
    <w:rsid w:val="00C950C6"/>
    <w:rsid w:val="00C95150"/>
    <w:rsid w:val="00C95B48"/>
    <w:rsid w:val="00C96118"/>
    <w:rsid w:val="00C96662"/>
    <w:rsid w:val="00C96A36"/>
    <w:rsid w:val="00C973CB"/>
    <w:rsid w:val="00C97923"/>
    <w:rsid w:val="00CA02BD"/>
    <w:rsid w:val="00CA02D5"/>
    <w:rsid w:val="00CA1746"/>
    <w:rsid w:val="00CA17E5"/>
    <w:rsid w:val="00CA1BCE"/>
    <w:rsid w:val="00CA2646"/>
    <w:rsid w:val="00CA3EB0"/>
    <w:rsid w:val="00CA40AB"/>
    <w:rsid w:val="00CA4132"/>
    <w:rsid w:val="00CA49A4"/>
    <w:rsid w:val="00CA4CEB"/>
    <w:rsid w:val="00CA5FA4"/>
    <w:rsid w:val="00CA6083"/>
    <w:rsid w:val="00CA62BE"/>
    <w:rsid w:val="00CA6D90"/>
    <w:rsid w:val="00CB00FB"/>
    <w:rsid w:val="00CB018D"/>
    <w:rsid w:val="00CB0236"/>
    <w:rsid w:val="00CB0DD9"/>
    <w:rsid w:val="00CB1B5E"/>
    <w:rsid w:val="00CB2272"/>
    <w:rsid w:val="00CB396E"/>
    <w:rsid w:val="00CB5350"/>
    <w:rsid w:val="00CB5B6D"/>
    <w:rsid w:val="00CB78BB"/>
    <w:rsid w:val="00CC07BA"/>
    <w:rsid w:val="00CC0D96"/>
    <w:rsid w:val="00CC115A"/>
    <w:rsid w:val="00CC19FD"/>
    <w:rsid w:val="00CC238B"/>
    <w:rsid w:val="00CC2F3A"/>
    <w:rsid w:val="00CC2F4A"/>
    <w:rsid w:val="00CC32C4"/>
    <w:rsid w:val="00CC44C8"/>
    <w:rsid w:val="00CC50AF"/>
    <w:rsid w:val="00CC53F4"/>
    <w:rsid w:val="00CC559B"/>
    <w:rsid w:val="00CC5A6B"/>
    <w:rsid w:val="00CC7260"/>
    <w:rsid w:val="00CC7AB1"/>
    <w:rsid w:val="00CD1D32"/>
    <w:rsid w:val="00CD27F4"/>
    <w:rsid w:val="00CD2CBC"/>
    <w:rsid w:val="00CD30E4"/>
    <w:rsid w:val="00CD32F6"/>
    <w:rsid w:val="00CD33DD"/>
    <w:rsid w:val="00CD3B3B"/>
    <w:rsid w:val="00CD3BC9"/>
    <w:rsid w:val="00CD46A6"/>
    <w:rsid w:val="00CD4944"/>
    <w:rsid w:val="00CD68B5"/>
    <w:rsid w:val="00CD6DF1"/>
    <w:rsid w:val="00CD6E33"/>
    <w:rsid w:val="00CD783D"/>
    <w:rsid w:val="00CD7E97"/>
    <w:rsid w:val="00CE01F2"/>
    <w:rsid w:val="00CE040E"/>
    <w:rsid w:val="00CE14C7"/>
    <w:rsid w:val="00CE1509"/>
    <w:rsid w:val="00CE175D"/>
    <w:rsid w:val="00CE232B"/>
    <w:rsid w:val="00CE2D39"/>
    <w:rsid w:val="00CE43DA"/>
    <w:rsid w:val="00CE47AD"/>
    <w:rsid w:val="00CE5675"/>
    <w:rsid w:val="00CE65E9"/>
    <w:rsid w:val="00CE6A81"/>
    <w:rsid w:val="00CF1D44"/>
    <w:rsid w:val="00CF2753"/>
    <w:rsid w:val="00CF28A8"/>
    <w:rsid w:val="00CF298C"/>
    <w:rsid w:val="00CF370F"/>
    <w:rsid w:val="00CF3A4B"/>
    <w:rsid w:val="00CF3C1D"/>
    <w:rsid w:val="00CF446A"/>
    <w:rsid w:val="00CF560B"/>
    <w:rsid w:val="00CF5B8A"/>
    <w:rsid w:val="00CF7068"/>
    <w:rsid w:val="00CF7572"/>
    <w:rsid w:val="00CF7641"/>
    <w:rsid w:val="00D0060D"/>
    <w:rsid w:val="00D00623"/>
    <w:rsid w:val="00D01562"/>
    <w:rsid w:val="00D02376"/>
    <w:rsid w:val="00D02C16"/>
    <w:rsid w:val="00D03156"/>
    <w:rsid w:val="00D044C2"/>
    <w:rsid w:val="00D04528"/>
    <w:rsid w:val="00D04AA1"/>
    <w:rsid w:val="00D04DC0"/>
    <w:rsid w:val="00D0518B"/>
    <w:rsid w:val="00D05817"/>
    <w:rsid w:val="00D05C08"/>
    <w:rsid w:val="00D05ED0"/>
    <w:rsid w:val="00D1059D"/>
    <w:rsid w:val="00D11C50"/>
    <w:rsid w:val="00D120C0"/>
    <w:rsid w:val="00D14A54"/>
    <w:rsid w:val="00D14BE4"/>
    <w:rsid w:val="00D153F9"/>
    <w:rsid w:val="00D16110"/>
    <w:rsid w:val="00D20B0F"/>
    <w:rsid w:val="00D2281B"/>
    <w:rsid w:val="00D22D55"/>
    <w:rsid w:val="00D2407E"/>
    <w:rsid w:val="00D250E6"/>
    <w:rsid w:val="00D2662E"/>
    <w:rsid w:val="00D26B7E"/>
    <w:rsid w:val="00D26B86"/>
    <w:rsid w:val="00D27DB9"/>
    <w:rsid w:val="00D30000"/>
    <w:rsid w:val="00D3150B"/>
    <w:rsid w:val="00D31C83"/>
    <w:rsid w:val="00D3280D"/>
    <w:rsid w:val="00D32F99"/>
    <w:rsid w:val="00D330A9"/>
    <w:rsid w:val="00D3312B"/>
    <w:rsid w:val="00D3359A"/>
    <w:rsid w:val="00D344CE"/>
    <w:rsid w:val="00D349AD"/>
    <w:rsid w:val="00D35CB4"/>
    <w:rsid w:val="00D35DE7"/>
    <w:rsid w:val="00D36A03"/>
    <w:rsid w:val="00D372B5"/>
    <w:rsid w:val="00D37A3D"/>
    <w:rsid w:val="00D402BC"/>
    <w:rsid w:val="00D40683"/>
    <w:rsid w:val="00D40E8B"/>
    <w:rsid w:val="00D41A13"/>
    <w:rsid w:val="00D41C01"/>
    <w:rsid w:val="00D41FA6"/>
    <w:rsid w:val="00D429AF"/>
    <w:rsid w:val="00D43B53"/>
    <w:rsid w:val="00D43FC7"/>
    <w:rsid w:val="00D44130"/>
    <w:rsid w:val="00D4473B"/>
    <w:rsid w:val="00D44914"/>
    <w:rsid w:val="00D45543"/>
    <w:rsid w:val="00D456E7"/>
    <w:rsid w:val="00D45C32"/>
    <w:rsid w:val="00D465D4"/>
    <w:rsid w:val="00D46E6A"/>
    <w:rsid w:val="00D4754F"/>
    <w:rsid w:val="00D47DAE"/>
    <w:rsid w:val="00D522F4"/>
    <w:rsid w:val="00D524A8"/>
    <w:rsid w:val="00D52CF7"/>
    <w:rsid w:val="00D539A7"/>
    <w:rsid w:val="00D53E13"/>
    <w:rsid w:val="00D543F1"/>
    <w:rsid w:val="00D55512"/>
    <w:rsid w:val="00D5588D"/>
    <w:rsid w:val="00D562DB"/>
    <w:rsid w:val="00D5660D"/>
    <w:rsid w:val="00D56A6B"/>
    <w:rsid w:val="00D56EB9"/>
    <w:rsid w:val="00D57D0A"/>
    <w:rsid w:val="00D60048"/>
    <w:rsid w:val="00D60FBE"/>
    <w:rsid w:val="00D614A0"/>
    <w:rsid w:val="00D61535"/>
    <w:rsid w:val="00D61C24"/>
    <w:rsid w:val="00D62270"/>
    <w:rsid w:val="00D62E8E"/>
    <w:rsid w:val="00D62EF0"/>
    <w:rsid w:val="00D63D42"/>
    <w:rsid w:val="00D6476D"/>
    <w:rsid w:val="00D65ED6"/>
    <w:rsid w:val="00D66159"/>
    <w:rsid w:val="00D677B4"/>
    <w:rsid w:val="00D703ED"/>
    <w:rsid w:val="00D722B1"/>
    <w:rsid w:val="00D72762"/>
    <w:rsid w:val="00D72BFC"/>
    <w:rsid w:val="00D72CF6"/>
    <w:rsid w:val="00D73F8F"/>
    <w:rsid w:val="00D76A87"/>
    <w:rsid w:val="00D76DA3"/>
    <w:rsid w:val="00D76DCB"/>
    <w:rsid w:val="00D815F1"/>
    <w:rsid w:val="00D84104"/>
    <w:rsid w:val="00D843C1"/>
    <w:rsid w:val="00D85238"/>
    <w:rsid w:val="00D855A1"/>
    <w:rsid w:val="00D860DC"/>
    <w:rsid w:val="00D86725"/>
    <w:rsid w:val="00D874DF"/>
    <w:rsid w:val="00D87F43"/>
    <w:rsid w:val="00D90141"/>
    <w:rsid w:val="00D90315"/>
    <w:rsid w:val="00D91084"/>
    <w:rsid w:val="00D91697"/>
    <w:rsid w:val="00D919E0"/>
    <w:rsid w:val="00D91C83"/>
    <w:rsid w:val="00D91F13"/>
    <w:rsid w:val="00D9238C"/>
    <w:rsid w:val="00D92ECD"/>
    <w:rsid w:val="00D92FB4"/>
    <w:rsid w:val="00D92FDF"/>
    <w:rsid w:val="00D943CD"/>
    <w:rsid w:val="00D9581B"/>
    <w:rsid w:val="00DA0142"/>
    <w:rsid w:val="00DA3719"/>
    <w:rsid w:val="00DA414C"/>
    <w:rsid w:val="00DA53AC"/>
    <w:rsid w:val="00DA59FA"/>
    <w:rsid w:val="00DA61A3"/>
    <w:rsid w:val="00DA78B5"/>
    <w:rsid w:val="00DB1408"/>
    <w:rsid w:val="00DB1425"/>
    <w:rsid w:val="00DB1A5D"/>
    <w:rsid w:val="00DB1A5E"/>
    <w:rsid w:val="00DB246F"/>
    <w:rsid w:val="00DB3069"/>
    <w:rsid w:val="00DB389E"/>
    <w:rsid w:val="00DB5D2C"/>
    <w:rsid w:val="00DB6632"/>
    <w:rsid w:val="00DB67CD"/>
    <w:rsid w:val="00DB6E91"/>
    <w:rsid w:val="00DB720D"/>
    <w:rsid w:val="00DB74A6"/>
    <w:rsid w:val="00DC0E11"/>
    <w:rsid w:val="00DC0F1B"/>
    <w:rsid w:val="00DC132D"/>
    <w:rsid w:val="00DC1BAF"/>
    <w:rsid w:val="00DC2009"/>
    <w:rsid w:val="00DC214A"/>
    <w:rsid w:val="00DC3D2B"/>
    <w:rsid w:val="00DC460B"/>
    <w:rsid w:val="00DC5240"/>
    <w:rsid w:val="00DC56E1"/>
    <w:rsid w:val="00DC5973"/>
    <w:rsid w:val="00DC6031"/>
    <w:rsid w:val="00DC67C0"/>
    <w:rsid w:val="00DC6AD3"/>
    <w:rsid w:val="00DC6CD4"/>
    <w:rsid w:val="00DD07AB"/>
    <w:rsid w:val="00DD07EB"/>
    <w:rsid w:val="00DD25EF"/>
    <w:rsid w:val="00DD2844"/>
    <w:rsid w:val="00DD2BED"/>
    <w:rsid w:val="00DD2BF4"/>
    <w:rsid w:val="00DD3223"/>
    <w:rsid w:val="00DD400B"/>
    <w:rsid w:val="00DD47E9"/>
    <w:rsid w:val="00DD4BF9"/>
    <w:rsid w:val="00DD4DA2"/>
    <w:rsid w:val="00DD59AA"/>
    <w:rsid w:val="00DD61C7"/>
    <w:rsid w:val="00DD67D9"/>
    <w:rsid w:val="00DD7545"/>
    <w:rsid w:val="00DE02E7"/>
    <w:rsid w:val="00DE063B"/>
    <w:rsid w:val="00DE3C34"/>
    <w:rsid w:val="00DE402D"/>
    <w:rsid w:val="00DE490D"/>
    <w:rsid w:val="00DE52AD"/>
    <w:rsid w:val="00DE54FB"/>
    <w:rsid w:val="00DE59FF"/>
    <w:rsid w:val="00DE5E89"/>
    <w:rsid w:val="00DE651F"/>
    <w:rsid w:val="00DE6C5F"/>
    <w:rsid w:val="00DE6EDB"/>
    <w:rsid w:val="00DE7607"/>
    <w:rsid w:val="00DE7833"/>
    <w:rsid w:val="00DF0609"/>
    <w:rsid w:val="00DF16DF"/>
    <w:rsid w:val="00DF1706"/>
    <w:rsid w:val="00DF2D18"/>
    <w:rsid w:val="00DF34FB"/>
    <w:rsid w:val="00DF3580"/>
    <w:rsid w:val="00DF3A9E"/>
    <w:rsid w:val="00DF452D"/>
    <w:rsid w:val="00DF60F9"/>
    <w:rsid w:val="00DF66C0"/>
    <w:rsid w:val="00DF6DBC"/>
    <w:rsid w:val="00DF7243"/>
    <w:rsid w:val="00DF73B8"/>
    <w:rsid w:val="00DF74C6"/>
    <w:rsid w:val="00DF7717"/>
    <w:rsid w:val="00E004F8"/>
    <w:rsid w:val="00E007CA"/>
    <w:rsid w:val="00E019E8"/>
    <w:rsid w:val="00E01D01"/>
    <w:rsid w:val="00E02319"/>
    <w:rsid w:val="00E02DA3"/>
    <w:rsid w:val="00E03CFC"/>
    <w:rsid w:val="00E0404E"/>
    <w:rsid w:val="00E045A7"/>
    <w:rsid w:val="00E049E1"/>
    <w:rsid w:val="00E04FED"/>
    <w:rsid w:val="00E05D5A"/>
    <w:rsid w:val="00E07006"/>
    <w:rsid w:val="00E07A35"/>
    <w:rsid w:val="00E1089B"/>
    <w:rsid w:val="00E10B1D"/>
    <w:rsid w:val="00E11199"/>
    <w:rsid w:val="00E1279A"/>
    <w:rsid w:val="00E1363F"/>
    <w:rsid w:val="00E13BFA"/>
    <w:rsid w:val="00E13F78"/>
    <w:rsid w:val="00E14B71"/>
    <w:rsid w:val="00E155A8"/>
    <w:rsid w:val="00E15692"/>
    <w:rsid w:val="00E15C01"/>
    <w:rsid w:val="00E15E11"/>
    <w:rsid w:val="00E160FE"/>
    <w:rsid w:val="00E165CA"/>
    <w:rsid w:val="00E16DC7"/>
    <w:rsid w:val="00E17E4C"/>
    <w:rsid w:val="00E20F86"/>
    <w:rsid w:val="00E2109C"/>
    <w:rsid w:val="00E210A7"/>
    <w:rsid w:val="00E21918"/>
    <w:rsid w:val="00E2290F"/>
    <w:rsid w:val="00E22BE5"/>
    <w:rsid w:val="00E23A88"/>
    <w:rsid w:val="00E253CF"/>
    <w:rsid w:val="00E255E3"/>
    <w:rsid w:val="00E25685"/>
    <w:rsid w:val="00E26435"/>
    <w:rsid w:val="00E266D4"/>
    <w:rsid w:val="00E27CB9"/>
    <w:rsid w:val="00E30470"/>
    <w:rsid w:val="00E31AF9"/>
    <w:rsid w:val="00E32967"/>
    <w:rsid w:val="00E32F4B"/>
    <w:rsid w:val="00E339BF"/>
    <w:rsid w:val="00E33AF0"/>
    <w:rsid w:val="00E33FB7"/>
    <w:rsid w:val="00E34EE2"/>
    <w:rsid w:val="00E35122"/>
    <w:rsid w:val="00E36429"/>
    <w:rsid w:val="00E37480"/>
    <w:rsid w:val="00E420B6"/>
    <w:rsid w:val="00E422F6"/>
    <w:rsid w:val="00E42733"/>
    <w:rsid w:val="00E42DE2"/>
    <w:rsid w:val="00E4380B"/>
    <w:rsid w:val="00E4486A"/>
    <w:rsid w:val="00E452A8"/>
    <w:rsid w:val="00E45779"/>
    <w:rsid w:val="00E474FF"/>
    <w:rsid w:val="00E477D2"/>
    <w:rsid w:val="00E50073"/>
    <w:rsid w:val="00E5181B"/>
    <w:rsid w:val="00E51A3D"/>
    <w:rsid w:val="00E52007"/>
    <w:rsid w:val="00E52D25"/>
    <w:rsid w:val="00E52F28"/>
    <w:rsid w:val="00E53E8B"/>
    <w:rsid w:val="00E540F6"/>
    <w:rsid w:val="00E54443"/>
    <w:rsid w:val="00E568BF"/>
    <w:rsid w:val="00E56A82"/>
    <w:rsid w:val="00E57434"/>
    <w:rsid w:val="00E5789B"/>
    <w:rsid w:val="00E57B3E"/>
    <w:rsid w:val="00E57D10"/>
    <w:rsid w:val="00E60324"/>
    <w:rsid w:val="00E60CD5"/>
    <w:rsid w:val="00E60EFF"/>
    <w:rsid w:val="00E61509"/>
    <w:rsid w:val="00E61547"/>
    <w:rsid w:val="00E619EF"/>
    <w:rsid w:val="00E61EC6"/>
    <w:rsid w:val="00E62766"/>
    <w:rsid w:val="00E63035"/>
    <w:rsid w:val="00E63C24"/>
    <w:rsid w:val="00E641A1"/>
    <w:rsid w:val="00E641F0"/>
    <w:rsid w:val="00E64674"/>
    <w:rsid w:val="00E647D6"/>
    <w:rsid w:val="00E655B3"/>
    <w:rsid w:val="00E6580A"/>
    <w:rsid w:val="00E65AD0"/>
    <w:rsid w:val="00E66E7D"/>
    <w:rsid w:val="00E70D06"/>
    <w:rsid w:val="00E70DD6"/>
    <w:rsid w:val="00E712E8"/>
    <w:rsid w:val="00E720D9"/>
    <w:rsid w:val="00E7214E"/>
    <w:rsid w:val="00E72423"/>
    <w:rsid w:val="00E73B74"/>
    <w:rsid w:val="00E754D0"/>
    <w:rsid w:val="00E7653E"/>
    <w:rsid w:val="00E76FD3"/>
    <w:rsid w:val="00E77397"/>
    <w:rsid w:val="00E7748B"/>
    <w:rsid w:val="00E777FB"/>
    <w:rsid w:val="00E7787D"/>
    <w:rsid w:val="00E8123C"/>
    <w:rsid w:val="00E8237E"/>
    <w:rsid w:val="00E851A4"/>
    <w:rsid w:val="00E851E8"/>
    <w:rsid w:val="00E8621C"/>
    <w:rsid w:val="00E87944"/>
    <w:rsid w:val="00E87BF0"/>
    <w:rsid w:val="00E87DA6"/>
    <w:rsid w:val="00E9056F"/>
    <w:rsid w:val="00E906E0"/>
    <w:rsid w:val="00E91660"/>
    <w:rsid w:val="00E9225B"/>
    <w:rsid w:val="00E93CC9"/>
    <w:rsid w:val="00E93EB3"/>
    <w:rsid w:val="00E94D3A"/>
    <w:rsid w:val="00E956CB"/>
    <w:rsid w:val="00E96A48"/>
    <w:rsid w:val="00EA0336"/>
    <w:rsid w:val="00EA0509"/>
    <w:rsid w:val="00EA0C79"/>
    <w:rsid w:val="00EA1C40"/>
    <w:rsid w:val="00EA2738"/>
    <w:rsid w:val="00EA287D"/>
    <w:rsid w:val="00EA58AD"/>
    <w:rsid w:val="00EA6806"/>
    <w:rsid w:val="00EA708A"/>
    <w:rsid w:val="00EA7C6A"/>
    <w:rsid w:val="00EA7E49"/>
    <w:rsid w:val="00EA7FE7"/>
    <w:rsid w:val="00EB08C8"/>
    <w:rsid w:val="00EB20A7"/>
    <w:rsid w:val="00EB2294"/>
    <w:rsid w:val="00EB2316"/>
    <w:rsid w:val="00EB2877"/>
    <w:rsid w:val="00EB349D"/>
    <w:rsid w:val="00EB39AD"/>
    <w:rsid w:val="00EB4ABB"/>
    <w:rsid w:val="00EB5031"/>
    <w:rsid w:val="00EB54ED"/>
    <w:rsid w:val="00EB664C"/>
    <w:rsid w:val="00EB66B6"/>
    <w:rsid w:val="00EB6810"/>
    <w:rsid w:val="00EB778F"/>
    <w:rsid w:val="00EC0618"/>
    <w:rsid w:val="00EC06EC"/>
    <w:rsid w:val="00EC0918"/>
    <w:rsid w:val="00EC096C"/>
    <w:rsid w:val="00EC1402"/>
    <w:rsid w:val="00EC2725"/>
    <w:rsid w:val="00EC5513"/>
    <w:rsid w:val="00EC7E67"/>
    <w:rsid w:val="00ED003D"/>
    <w:rsid w:val="00ED0DC4"/>
    <w:rsid w:val="00ED1846"/>
    <w:rsid w:val="00ED1E9B"/>
    <w:rsid w:val="00ED32B0"/>
    <w:rsid w:val="00ED33DD"/>
    <w:rsid w:val="00ED392A"/>
    <w:rsid w:val="00ED3F52"/>
    <w:rsid w:val="00ED4203"/>
    <w:rsid w:val="00ED4463"/>
    <w:rsid w:val="00ED4619"/>
    <w:rsid w:val="00ED5E1C"/>
    <w:rsid w:val="00ED6D36"/>
    <w:rsid w:val="00ED6FEF"/>
    <w:rsid w:val="00EE1034"/>
    <w:rsid w:val="00EE1063"/>
    <w:rsid w:val="00EE1115"/>
    <w:rsid w:val="00EE11FC"/>
    <w:rsid w:val="00EE1B18"/>
    <w:rsid w:val="00EE1B90"/>
    <w:rsid w:val="00EE3882"/>
    <w:rsid w:val="00EE3A44"/>
    <w:rsid w:val="00EE6793"/>
    <w:rsid w:val="00EE7371"/>
    <w:rsid w:val="00EE75F6"/>
    <w:rsid w:val="00EE75FF"/>
    <w:rsid w:val="00EE7A12"/>
    <w:rsid w:val="00EF00D5"/>
    <w:rsid w:val="00EF03C6"/>
    <w:rsid w:val="00EF08F5"/>
    <w:rsid w:val="00EF1DD6"/>
    <w:rsid w:val="00EF4E84"/>
    <w:rsid w:val="00EF5008"/>
    <w:rsid w:val="00EF56E7"/>
    <w:rsid w:val="00EF7369"/>
    <w:rsid w:val="00EF73A4"/>
    <w:rsid w:val="00EF77B3"/>
    <w:rsid w:val="00EF7FCA"/>
    <w:rsid w:val="00F01251"/>
    <w:rsid w:val="00F01C09"/>
    <w:rsid w:val="00F02119"/>
    <w:rsid w:val="00F031C7"/>
    <w:rsid w:val="00F03C5F"/>
    <w:rsid w:val="00F07D3C"/>
    <w:rsid w:val="00F07E67"/>
    <w:rsid w:val="00F104BE"/>
    <w:rsid w:val="00F10D19"/>
    <w:rsid w:val="00F10D22"/>
    <w:rsid w:val="00F11216"/>
    <w:rsid w:val="00F11393"/>
    <w:rsid w:val="00F12025"/>
    <w:rsid w:val="00F120EE"/>
    <w:rsid w:val="00F1269F"/>
    <w:rsid w:val="00F1356A"/>
    <w:rsid w:val="00F135C8"/>
    <w:rsid w:val="00F137FB"/>
    <w:rsid w:val="00F15470"/>
    <w:rsid w:val="00F158AE"/>
    <w:rsid w:val="00F16951"/>
    <w:rsid w:val="00F174FE"/>
    <w:rsid w:val="00F215E8"/>
    <w:rsid w:val="00F21D22"/>
    <w:rsid w:val="00F22086"/>
    <w:rsid w:val="00F25376"/>
    <w:rsid w:val="00F25CA8"/>
    <w:rsid w:val="00F26A96"/>
    <w:rsid w:val="00F3015B"/>
    <w:rsid w:val="00F30EA7"/>
    <w:rsid w:val="00F31F7F"/>
    <w:rsid w:val="00F32889"/>
    <w:rsid w:val="00F345C9"/>
    <w:rsid w:val="00F350F0"/>
    <w:rsid w:val="00F35DE0"/>
    <w:rsid w:val="00F36217"/>
    <w:rsid w:val="00F366FE"/>
    <w:rsid w:val="00F377FA"/>
    <w:rsid w:val="00F402B0"/>
    <w:rsid w:val="00F40397"/>
    <w:rsid w:val="00F4298F"/>
    <w:rsid w:val="00F436FC"/>
    <w:rsid w:val="00F44D0B"/>
    <w:rsid w:val="00F45D14"/>
    <w:rsid w:val="00F469F6"/>
    <w:rsid w:val="00F50E0D"/>
    <w:rsid w:val="00F51BD0"/>
    <w:rsid w:val="00F5264D"/>
    <w:rsid w:val="00F53419"/>
    <w:rsid w:val="00F539D0"/>
    <w:rsid w:val="00F53CE6"/>
    <w:rsid w:val="00F545E5"/>
    <w:rsid w:val="00F54646"/>
    <w:rsid w:val="00F546ED"/>
    <w:rsid w:val="00F54A83"/>
    <w:rsid w:val="00F55A1A"/>
    <w:rsid w:val="00F55D9E"/>
    <w:rsid w:val="00F55EDD"/>
    <w:rsid w:val="00F568A4"/>
    <w:rsid w:val="00F56A42"/>
    <w:rsid w:val="00F574EF"/>
    <w:rsid w:val="00F57E7C"/>
    <w:rsid w:val="00F615CA"/>
    <w:rsid w:val="00F619EA"/>
    <w:rsid w:val="00F62288"/>
    <w:rsid w:val="00F62B26"/>
    <w:rsid w:val="00F63A76"/>
    <w:rsid w:val="00F63BDB"/>
    <w:rsid w:val="00F6498D"/>
    <w:rsid w:val="00F65A52"/>
    <w:rsid w:val="00F662D4"/>
    <w:rsid w:val="00F66638"/>
    <w:rsid w:val="00F6797E"/>
    <w:rsid w:val="00F7073A"/>
    <w:rsid w:val="00F711B7"/>
    <w:rsid w:val="00F711BF"/>
    <w:rsid w:val="00F71D16"/>
    <w:rsid w:val="00F72E55"/>
    <w:rsid w:val="00F73C8C"/>
    <w:rsid w:val="00F73DDC"/>
    <w:rsid w:val="00F7529D"/>
    <w:rsid w:val="00F75E10"/>
    <w:rsid w:val="00F7619C"/>
    <w:rsid w:val="00F76C5F"/>
    <w:rsid w:val="00F77552"/>
    <w:rsid w:val="00F80726"/>
    <w:rsid w:val="00F8176C"/>
    <w:rsid w:val="00F825F7"/>
    <w:rsid w:val="00F82B30"/>
    <w:rsid w:val="00F83820"/>
    <w:rsid w:val="00F83A6E"/>
    <w:rsid w:val="00F8465C"/>
    <w:rsid w:val="00F852ED"/>
    <w:rsid w:val="00F85374"/>
    <w:rsid w:val="00F85A79"/>
    <w:rsid w:val="00F85F83"/>
    <w:rsid w:val="00F8652C"/>
    <w:rsid w:val="00F86993"/>
    <w:rsid w:val="00F86A4A"/>
    <w:rsid w:val="00F86FE5"/>
    <w:rsid w:val="00F8736D"/>
    <w:rsid w:val="00F87C15"/>
    <w:rsid w:val="00F901D5"/>
    <w:rsid w:val="00F90D95"/>
    <w:rsid w:val="00F91473"/>
    <w:rsid w:val="00F92253"/>
    <w:rsid w:val="00F93E0F"/>
    <w:rsid w:val="00F940E4"/>
    <w:rsid w:val="00F944DD"/>
    <w:rsid w:val="00F9623D"/>
    <w:rsid w:val="00F969B4"/>
    <w:rsid w:val="00F96D70"/>
    <w:rsid w:val="00FA0497"/>
    <w:rsid w:val="00FA1499"/>
    <w:rsid w:val="00FA152B"/>
    <w:rsid w:val="00FA1583"/>
    <w:rsid w:val="00FA20AD"/>
    <w:rsid w:val="00FA26F1"/>
    <w:rsid w:val="00FA30B3"/>
    <w:rsid w:val="00FA3A6C"/>
    <w:rsid w:val="00FA3F21"/>
    <w:rsid w:val="00FA55A3"/>
    <w:rsid w:val="00FA5AD0"/>
    <w:rsid w:val="00FA6848"/>
    <w:rsid w:val="00FA6A65"/>
    <w:rsid w:val="00FA6BB5"/>
    <w:rsid w:val="00FA6FC6"/>
    <w:rsid w:val="00FB0EF5"/>
    <w:rsid w:val="00FB16C1"/>
    <w:rsid w:val="00FB1F15"/>
    <w:rsid w:val="00FB27C8"/>
    <w:rsid w:val="00FB27ED"/>
    <w:rsid w:val="00FB2A3D"/>
    <w:rsid w:val="00FB375E"/>
    <w:rsid w:val="00FB3944"/>
    <w:rsid w:val="00FB46DD"/>
    <w:rsid w:val="00FB5891"/>
    <w:rsid w:val="00FB665D"/>
    <w:rsid w:val="00FB71B4"/>
    <w:rsid w:val="00FB75D6"/>
    <w:rsid w:val="00FC0F49"/>
    <w:rsid w:val="00FC1012"/>
    <w:rsid w:val="00FC1040"/>
    <w:rsid w:val="00FC1330"/>
    <w:rsid w:val="00FC15E6"/>
    <w:rsid w:val="00FC5000"/>
    <w:rsid w:val="00FC5AC1"/>
    <w:rsid w:val="00FC609D"/>
    <w:rsid w:val="00FC74EB"/>
    <w:rsid w:val="00FC7801"/>
    <w:rsid w:val="00FC7EE2"/>
    <w:rsid w:val="00FC7FD6"/>
    <w:rsid w:val="00FD0D6A"/>
    <w:rsid w:val="00FD19B4"/>
    <w:rsid w:val="00FD1BBA"/>
    <w:rsid w:val="00FD2610"/>
    <w:rsid w:val="00FD29AB"/>
    <w:rsid w:val="00FD2B82"/>
    <w:rsid w:val="00FD3752"/>
    <w:rsid w:val="00FD40C8"/>
    <w:rsid w:val="00FD41BE"/>
    <w:rsid w:val="00FD5184"/>
    <w:rsid w:val="00FE0967"/>
    <w:rsid w:val="00FE31A2"/>
    <w:rsid w:val="00FE3624"/>
    <w:rsid w:val="00FE3AAA"/>
    <w:rsid w:val="00FE3B8A"/>
    <w:rsid w:val="00FE4842"/>
    <w:rsid w:val="00FE664E"/>
    <w:rsid w:val="00FE70D0"/>
    <w:rsid w:val="00FE7323"/>
    <w:rsid w:val="00FE73F0"/>
    <w:rsid w:val="00FE7A6A"/>
    <w:rsid w:val="00FF0BE4"/>
    <w:rsid w:val="00FF1688"/>
    <w:rsid w:val="00FF1D03"/>
    <w:rsid w:val="00FF2111"/>
    <w:rsid w:val="00FF309B"/>
    <w:rsid w:val="00FF3140"/>
    <w:rsid w:val="00FF3510"/>
    <w:rsid w:val="00FF4DA8"/>
    <w:rsid w:val="00FF604A"/>
    <w:rsid w:val="00FF7144"/>
    <w:rsid w:val="00FF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59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499"/>
    <w:pPr>
      <w:jc w:val="both"/>
    </w:pPr>
    <w:rPr>
      <w:rFonts w:ascii="Tahoma" w:hAnsi="Tahoma"/>
      <w:sz w:val="22"/>
      <w:szCs w:val="22"/>
      <w:lang w:val="es-CO"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qFormat/>
    <w:rsid w:val="0024040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40402"/>
    <w:pPr>
      <w:keepNext/>
      <w:spacing w:before="240" w:after="60"/>
      <w:outlineLvl w:val="2"/>
    </w:pPr>
    <w:rPr>
      <w:rFonts w:ascii="Arial" w:hAnsi="Arial" w:cs="Arial"/>
      <w:b/>
      <w:bCs/>
      <w:sz w:val="26"/>
      <w:szCs w:val="26"/>
    </w:rPr>
  </w:style>
  <w:style w:type="paragraph" w:styleId="Ttulo4">
    <w:name w:val="heading 4"/>
    <w:basedOn w:val="Normal"/>
    <w:next w:val="Normal"/>
    <w:qFormat/>
    <w:rsid w:val="00240402"/>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FD29AB"/>
    <w:pPr>
      <w:spacing w:before="240" w:after="60"/>
      <w:outlineLvl w:val="4"/>
    </w:pPr>
    <w:rPr>
      <w:b/>
      <w:bCs/>
      <w:i/>
      <w:iCs/>
      <w:sz w:val="26"/>
      <w:szCs w:val="26"/>
    </w:rPr>
  </w:style>
  <w:style w:type="paragraph" w:styleId="Ttulo6">
    <w:name w:val="heading 6"/>
    <w:basedOn w:val="Normal"/>
    <w:next w:val="Normal"/>
    <w:qFormat/>
    <w:rsid w:val="00240402"/>
    <w:pPr>
      <w:spacing w:before="240" w:after="60"/>
      <w:outlineLvl w:val="5"/>
    </w:pPr>
    <w:rPr>
      <w:rFonts w:ascii="Times New Roman" w:hAnsi="Times New Roman"/>
      <w:b/>
      <w:bCs/>
    </w:rPr>
  </w:style>
  <w:style w:type="paragraph" w:styleId="Ttulo7">
    <w:name w:val="heading 7"/>
    <w:basedOn w:val="Normal"/>
    <w:next w:val="Normal"/>
    <w:qFormat/>
    <w:rsid w:val="00FD29AB"/>
    <w:pPr>
      <w:spacing w:before="240" w:after="60"/>
      <w:outlineLvl w:val="6"/>
    </w:pPr>
  </w:style>
  <w:style w:type="paragraph" w:styleId="Ttulo8">
    <w:name w:val="heading 8"/>
    <w:basedOn w:val="Normal"/>
    <w:next w:val="Normal"/>
    <w:qFormat/>
    <w:rsid w:val="00FD29AB"/>
    <w:pPr>
      <w:spacing w:before="240" w:after="60"/>
      <w:outlineLvl w:val="7"/>
    </w:pPr>
    <w:rPr>
      <w:i/>
      <w:iCs/>
    </w:rPr>
  </w:style>
  <w:style w:type="paragraph" w:styleId="Ttulo9">
    <w:name w:val="heading 9"/>
    <w:basedOn w:val="Normal"/>
    <w:next w:val="Normal"/>
    <w:qFormat/>
    <w:rsid w:val="00240402"/>
    <w:pPr>
      <w:keepNext/>
      <w:widowControl w:val="0"/>
      <w:spacing w:before="100" w:after="100"/>
      <w:ind w:left="709"/>
      <w:outlineLvl w:val="8"/>
    </w:pPr>
    <w:rPr>
      <w:rFonts w:ascii="Arial" w:hAnsi="Arial"/>
      <w:b/>
      <w:snapToGrid w:val="0"/>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Pr>
      <w:rFonts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rsid w:val="00FD29AB"/>
    <w:pPr>
      <w:spacing w:after="120"/>
    </w:pPr>
  </w:style>
  <w:style w:type="paragraph" w:styleId="Subttulo">
    <w:name w:val="Subtitle"/>
    <w:basedOn w:val="Normal"/>
    <w:qFormat/>
    <w:rsid w:val="00FD29AB"/>
    <w:pPr>
      <w:jc w:val="left"/>
    </w:pPr>
    <w:rPr>
      <w:rFonts w:ascii="Times New Roman" w:hAnsi="Times New Roman"/>
      <w:b/>
      <w:bCs/>
      <w:sz w:val="24"/>
      <w:szCs w:val="24"/>
      <w:lang w:val="es-ES"/>
    </w:rPr>
  </w:style>
  <w:style w:type="paragraph" w:styleId="Textoindependiente2">
    <w:name w:val="Body Text 2"/>
    <w:basedOn w:val="Normal"/>
    <w:rsid w:val="00FD29AB"/>
    <w:pPr>
      <w:spacing w:after="120" w:line="480" w:lineRule="auto"/>
    </w:pPr>
  </w:style>
  <w:style w:type="paragraph" w:styleId="NormalWeb">
    <w:name w:val="Normal (Web)"/>
    <w:basedOn w:val="Normal"/>
    <w:uiPriority w:val="99"/>
    <w:rsid w:val="00FD29AB"/>
    <w:pPr>
      <w:spacing w:before="100" w:after="100"/>
      <w:jc w:val="left"/>
    </w:pPr>
    <w:rPr>
      <w:rFonts w:ascii="Times New Roman" w:hAnsi="Times New Roman"/>
      <w:sz w:val="24"/>
      <w:szCs w:val="20"/>
    </w:rPr>
  </w:style>
  <w:style w:type="paragraph" w:styleId="Textocomentario">
    <w:name w:val="annotation text"/>
    <w:basedOn w:val="Normal"/>
    <w:link w:val="TextocomentarioCar"/>
    <w:semiHidden/>
    <w:rsid w:val="00FD29AB"/>
    <w:pPr>
      <w:jc w:val="left"/>
    </w:pPr>
    <w:rPr>
      <w:rFonts w:ascii="Times New Roman" w:hAnsi="Times New Roman"/>
      <w:sz w:val="20"/>
      <w:szCs w:val="20"/>
      <w:lang w:val="es-ES"/>
    </w:rPr>
  </w:style>
  <w:style w:type="character" w:styleId="nfasis">
    <w:name w:val="Emphasis"/>
    <w:qFormat/>
    <w:rsid w:val="00FD29AB"/>
    <w:rPr>
      <w:i/>
      <w:iCs/>
    </w:rPr>
  </w:style>
  <w:style w:type="paragraph" w:customStyle="1" w:styleId="standard">
    <w:name w:val="standard"/>
    <w:basedOn w:val="Normal"/>
    <w:rsid w:val="00FD29AB"/>
    <w:pPr>
      <w:spacing w:before="100" w:beforeAutospacing="1" w:after="100" w:afterAutospacing="1"/>
      <w:jc w:val="left"/>
    </w:pPr>
    <w:rPr>
      <w:rFonts w:ascii="Verdana" w:hAnsi="Verdana"/>
      <w:color w:val="000000"/>
      <w:sz w:val="15"/>
      <w:szCs w:val="15"/>
      <w:lang w:val="es-ES"/>
    </w:rPr>
  </w:style>
  <w:style w:type="paragraph" w:styleId="Sangra2detindependiente">
    <w:name w:val="Body Text Indent 2"/>
    <w:basedOn w:val="Normal"/>
    <w:rsid w:val="00240402"/>
    <w:pPr>
      <w:spacing w:after="120" w:line="480" w:lineRule="auto"/>
      <w:ind w:left="283"/>
    </w:pPr>
  </w:style>
  <w:style w:type="paragraph" w:styleId="Mapadeldocumento">
    <w:name w:val="Document Map"/>
    <w:basedOn w:val="Normal"/>
    <w:semiHidden/>
    <w:rsid w:val="00240402"/>
    <w:pPr>
      <w:shd w:val="clear" w:color="auto" w:fill="000080"/>
      <w:jc w:val="left"/>
    </w:pPr>
    <w:rPr>
      <w:sz w:val="20"/>
      <w:szCs w:val="20"/>
      <w:lang w:val="es-ES"/>
    </w:rPr>
  </w:style>
  <w:style w:type="paragraph" w:styleId="Sangra3detindependiente">
    <w:name w:val="Body Text Indent 3"/>
    <w:basedOn w:val="Normal"/>
    <w:rsid w:val="00240402"/>
    <w:pPr>
      <w:widowControl w:val="0"/>
      <w:spacing w:before="100" w:after="100"/>
      <w:ind w:left="720" w:firstLine="720"/>
    </w:pPr>
    <w:rPr>
      <w:rFonts w:ascii="Arial" w:hAnsi="Arial"/>
      <w:snapToGrid w:val="0"/>
      <w:sz w:val="24"/>
      <w:szCs w:val="20"/>
      <w:lang w:val="es-ES_tradnl"/>
    </w:rPr>
  </w:style>
  <w:style w:type="paragraph" w:customStyle="1" w:styleId="CarCarCar1Car">
    <w:name w:val="Car Car Car1 Car"/>
    <w:basedOn w:val="Normal"/>
    <w:rsid w:val="00240402"/>
    <w:pPr>
      <w:spacing w:after="160" w:line="240" w:lineRule="exact"/>
      <w:ind w:left="500"/>
      <w:jc w:val="center"/>
    </w:pPr>
    <w:rPr>
      <w:rFonts w:ascii="Verdana" w:hAnsi="Verdana" w:cs="Arial"/>
      <w:b/>
      <w:sz w:val="20"/>
      <w:szCs w:val="20"/>
      <w:lang w:val="es-VE" w:eastAsia="en-US"/>
    </w:rPr>
  </w:style>
  <w:style w:type="character" w:styleId="Hipervnculo">
    <w:name w:val="Hyperlink"/>
    <w:uiPriority w:val="99"/>
    <w:rsid w:val="00240402"/>
    <w:rPr>
      <w:color w:val="0000FF"/>
      <w:u w:val="single"/>
    </w:rPr>
  </w:style>
  <w:style w:type="character" w:customStyle="1" w:styleId="A1">
    <w:name w:val="A1"/>
    <w:rsid w:val="00240402"/>
    <w:rPr>
      <w:rFonts w:ascii="Times New Roman" w:hAnsi="Times New Roman"/>
      <w:i/>
      <w:iCs/>
      <w:color w:val="000000"/>
    </w:rPr>
  </w:style>
  <w:style w:type="paragraph" w:styleId="Textonotapie">
    <w:name w:val="footnote text"/>
    <w:basedOn w:val="Normal"/>
    <w:semiHidden/>
    <w:rsid w:val="00240402"/>
    <w:pPr>
      <w:jc w:val="left"/>
    </w:pPr>
    <w:rPr>
      <w:rFonts w:ascii="Times New Roman" w:hAnsi="Times New Roman"/>
      <w:sz w:val="20"/>
      <w:szCs w:val="20"/>
      <w:lang w:val="es-ES"/>
    </w:rPr>
  </w:style>
  <w:style w:type="character" w:styleId="Refdenotaalpie">
    <w:name w:val="footnote reference"/>
    <w:uiPriority w:val="99"/>
    <w:semiHidden/>
    <w:rsid w:val="00240402"/>
    <w:rPr>
      <w:vertAlign w:val="superscript"/>
    </w:rPr>
  </w:style>
  <w:style w:type="paragraph" w:customStyle="1" w:styleId="Car">
    <w:name w:val="Car"/>
    <w:basedOn w:val="Normal"/>
    <w:rsid w:val="00240402"/>
    <w:pPr>
      <w:spacing w:after="160" w:line="240" w:lineRule="exact"/>
      <w:ind w:left="500"/>
      <w:jc w:val="center"/>
    </w:pPr>
    <w:rPr>
      <w:rFonts w:ascii="Verdana" w:hAnsi="Verdana" w:cs="Arial"/>
      <w:b/>
      <w:sz w:val="20"/>
      <w:szCs w:val="20"/>
      <w:lang w:val="es-VE" w:eastAsia="en-US"/>
    </w:rPr>
  </w:style>
  <w:style w:type="paragraph" w:customStyle="1" w:styleId="CUERPOTEXTO">
    <w:name w:val="CUERPO TEXTO"/>
    <w:rsid w:val="00240402"/>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styleId="Textoennegrita">
    <w:name w:val="Strong"/>
    <w:uiPriority w:val="22"/>
    <w:qFormat/>
    <w:rsid w:val="00240402"/>
    <w:rPr>
      <w:b/>
      <w:bCs/>
    </w:rPr>
  </w:style>
  <w:style w:type="character" w:styleId="Refdecomentario">
    <w:name w:val="annotation reference"/>
    <w:rsid w:val="00AC640F"/>
    <w:rPr>
      <w:sz w:val="16"/>
      <w:szCs w:val="16"/>
    </w:rPr>
  </w:style>
  <w:style w:type="paragraph" w:styleId="Asuntodelcomentario">
    <w:name w:val="annotation subject"/>
    <w:basedOn w:val="Textocomentario"/>
    <w:next w:val="Textocomentario"/>
    <w:link w:val="AsuntodelcomentarioCar"/>
    <w:rsid w:val="00AC640F"/>
    <w:pPr>
      <w:jc w:val="both"/>
    </w:pPr>
    <w:rPr>
      <w:rFonts w:ascii="Tahoma" w:hAnsi="Tahoma"/>
      <w:b/>
      <w:bCs/>
      <w:lang w:val="es-CO"/>
    </w:rPr>
  </w:style>
  <w:style w:type="character" w:customStyle="1" w:styleId="TextocomentarioCar">
    <w:name w:val="Texto comentario Car"/>
    <w:basedOn w:val="Fuentedeprrafopredeter"/>
    <w:link w:val="Textocomentario"/>
    <w:semiHidden/>
    <w:rsid w:val="00AC640F"/>
  </w:style>
  <w:style w:type="character" w:customStyle="1" w:styleId="AsuntodelcomentarioCar">
    <w:name w:val="Asunto del comentario Car"/>
    <w:basedOn w:val="TextocomentarioCar"/>
    <w:link w:val="Asuntodelcomentario"/>
    <w:rsid w:val="00AC640F"/>
  </w:style>
  <w:style w:type="paragraph" w:styleId="Prrafodelista">
    <w:name w:val="List Paragraph"/>
    <w:basedOn w:val="Normal"/>
    <w:uiPriority w:val="34"/>
    <w:qFormat/>
    <w:rsid w:val="0008684A"/>
    <w:pPr>
      <w:ind w:left="708"/>
    </w:pPr>
  </w:style>
  <w:style w:type="character" w:customStyle="1" w:styleId="TextoindependienteCar">
    <w:name w:val="Texto independiente Car"/>
    <w:link w:val="Textoindependiente"/>
    <w:rsid w:val="009E30EE"/>
    <w:rPr>
      <w:rFonts w:ascii="Tahoma" w:hAnsi="Tahoma"/>
      <w:sz w:val="22"/>
      <w:szCs w:val="22"/>
      <w:lang w:val="es-CO"/>
    </w:rPr>
  </w:style>
  <w:style w:type="paragraph" w:styleId="Textonotaalfinal">
    <w:name w:val="endnote text"/>
    <w:basedOn w:val="Normal"/>
    <w:semiHidden/>
    <w:rsid w:val="003D6241"/>
    <w:rPr>
      <w:sz w:val="20"/>
      <w:szCs w:val="20"/>
    </w:rPr>
  </w:style>
  <w:style w:type="character" w:styleId="Refdenotaalfinal">
    <w:name w:val="endnote reference"/>
    <w:semiHidden/>
    <w:rsid w:val="003D6241"/>
    <w:rPr>
      <w:vertAlign w:val="superscript"/>
    </w:rPr>
  </w:style>
  <w:style w:type="paragraph" w:styleId="TDC1">
    <w:name w:val="toc 1"/>
    <w:basedOn w:val="Normal"/>
    <w:next w:val="Sangranormal"/>
    <w:autoRedefine/>
    <w:uiPriority w:val="39"/>
    <w:rsid w:val="00DD61C7"/>
    <w:pPr>
      <w:spacing w:before="120"/>
      <w:jc w:val="left"/>
    </w:pPr>
    <w:rPr>
      <w:rFonts w:asciiTheme="minorHAnsi" w:hAnsiTheme="minorHAnsi"/>
      <w:b/>
      <w:sz w:val="24"/>
      <w:szCs w:val="24"/>
    </w:rPr>
  </w:style>
  <w:style w:type="paragraph" w:styleId="TDC2">
    <w:name w:val="toc 2"/>
    <w:basedOn w:val="Normal"/>
    <w:next w:val="Normal"/>
    <w:autoRedefine/>
    <w:uiPriority w:val="39"/>
    <w:rsid w:val="00871A99"/>
    <w:pPr>
      <w:ind w:left="220"/>
      <w:jc w:val="left"/>
    </w:pPr>
    <w:rPr>
      <w:rFonts w:asciiTheme="minorHAnsi" w:hAnsiTheme="minorHAnsi"/>
      <w:b/>
    </w:rPr>
  </w:style>
  <w:style w:type="paragraph" w:styleId="TDC3">
    <w:name w:val="toc 3"/>
    <w:basedOn w:val="Normal"/>
    <w:next w:val="Normal"/>
    <w:autoRedefine/>
    <w:uiPriority w:val="39"/>
    <w:rsid w:val="00871A99"/>
    <w:pPr>
      <w:ind w:left="440"/>
      <w:jc w:val="left"/>
    </w:pPr>
    <w:rPr>
      <w:rFonts w:asciiTheme="minorHAnsi" w:hAnsiTheme="minorHAnsi"/>
    </w:rPr>
  </w:style>
  <w:style w:type="paragraph" w:styleId="TDC4">
    <w:name w:val="toc 4"/>
    <w:basedOn w:val="Normal"/>
    <w:next w:val="Normal"/>
    <w:autoRedefine/>
    <w:uiPriority w:val="39"/>
    <w:rsid w:val="00871A99"/>
    <w:pPr>
      <w:ind w:left="660"/>
      <w:jc w:val="left"/>
    </w:pPr>
    <w:rPr>
      <w:rFonts w:asciiTheme="minorHAnsi" w:hAnsiTheme="minorHAnsi"/>
      <w:sz w:val="20"/>
      <w:szCs w:val="20"/>
    </w:rPr>
  </w:style>
  <w:style w:type="paragraph" w:styleId="TDC5">
    <w:name w:val="toc 5"/>
    <w:basedOn w:val="Normal"/>
    <w:next w:val="Normal"/>
    <w:autoRedefine/>
    <w:uiPriority w:val="39"/>
    <w:rsid w:val="00871A99"/>
    <w:pPr>
      <w:ind w:left="880"/>
      <w:jc w:val="left"/>
    </w:pPr>
    <w:rPr>
      <w:rFonts w:asciiTheme="minorHAnsi" w:hAnsiTheme="minorHAnsi"/>
      <w:sz w:val="20"/>
      <w:szCs w:val="20"/>
    </w:rPr>
  </w:style>
  <w:style w:type="paragraph" w:styleId="TDC6">
    <w:name w:val="toc 6"/>
    <w:basedOn w:val="Normal"/>
    <w:next w:val="Normal"/>
    <w:autoRedefine/>
    <w:uiPriority w:val="39"/>
    <w:rsid w:val="00871A99"/>
    <w:pPr>
      <w:ind w:left="1100"/>
      <w:jc w:val="left"/>
    </w:pPr>
    <w:rPr>
      <w:rFonts w:asciiTheme="minorHAnsi" w:hAnsiTheme="minorHAnsi"/>
      <w:sz w:val="20"/>
      <w:szCs w:val="20"/>
    </w:rPr>
  </w:style>
  <w:style w:type="paragraph" w:styleId="TDC7">
    <w:name w:val="toc 7"/>
    <w:basedOn w:val="Normal"/>
    <w:next w:val="Normal"/>
    <w:autoRedefine/>
    <w:uiPriority w:val="39"/>
    <w:rsid w:val="00871A99"/>
    <w:pPr>
      <w:ind w:left="1320"/>
      <w:jc w:val="left"/>
    </w:pPr>
    <w:rPr>
      <w:rFonts w:asciiTheme="minorHAnsi" w:hAnsiTheme="minorHAnsi"/>
      <w:sz w:val="20"/>
      <w:szCs w:val="20"/>
    </w:rPr>
  </w:style>
  <w:style w:type="paragraph" w:styleId="TDC8">
    <w:name w:val="toc 8"/>
    <w:basedOn w:val="Normal"/>
    <w:next w:val="Normal"/>
    <w:autoRedefine/>
    <w:uiPriority w:val="39"/>
    <w:rsid w:val="00871A99"/>
    <w:pPr>
      <w:ind w:left="1540"/>
      <w:jc w:val="left"/>
    </w:pPr>
    <w:rPr>
      <w:rFonts w:asciiTheme="minorHAnsi" w:hAnsiTheme="minorHAnsi"/>
      <w:sz w:val="20"/>
      <w:szCs w:val="20"/>
    </w:rPr>
  </w:style>
  <w:style w:type="paragraph" w:styleId="TDC9">
    <w:name w:val="toc 9"/>
    <w:basedOn w:val="Normal"/>
    <w:next w:val="Normal"/>
    <w:autoRedefine/>
    <w:uiPriority w:val="39"/>
    <w:rsid w:val="00871A99"/>
    <w:pPr>
      <w:ind w:left="1760"/>
      <w:jc w:val="left"/>
    </w:pPr>
    <w:rPr>
      <w:rFonts w:asciiTheme="minorHAnsi" w:hAnsiTheme="minorHAnsi"/>
      <w:sz w:val="20"/>
      <w:szCs w:val="20"/>
    </w:rPr>
  </w:style>
  <w:style w:type="paragraph" w:customStyle="1" w:styleId="Default">
    <w:name w:val="Default"/>
    <w:rsid w:val="00527A86"/>
    <w:pPr>
      <w:autoSpaceDE w:val="0"/>
      <w:autoSpaceDN w:val="0"/>
      <w:adjustRightInd w:val="0"/>
    </w:pPr>
    <w:rPr>
      <w:rFonts w:ascii="Arial" w:hAnsi="Arial" w:cs="Arial"/>
      <w:color w:val="000000"/>
      <w:sz w:val="24"/>
      <w:szCs w:val="24"/>
      <w:lang w:val="es-CO" w:eastAsia="es-CO"/>
    </w:rPr>
  </w:style>
  <w:style w:type="paragraph" w:customStyle="1" w:styleId="CM27">
    <w:name w:val="CM27"/>
    <w:basedOn w:val="Default"/>
    <w:next w:val="Default"/>
    <w:uiPriority w:val="99"/>
    <w:rsid w:val="00527A86"/>
    <w:rPr>
      <w:color w:val="auto"/>
    </w:rPr>
  </w:style>
  <w:style w:type="paragraph" w:customStyle="1" w:styleId="CM57">
    <w:name w:val="CM57"/>
    <w:basedOn w:val="Default"/>
    <w:next w:val="Default"/>
    <w:uiPriority w:val="99"/>
    <w:rsid w:val="00BE0734"/>
    <w:rPr>
      <w:color w:val="auto"/>
    </w:rPr>
  </w:style>
  <w:style w:type="paragraph" w:styleId="Sinespaciado">
    <w:name w:val="No Spacing"/>
    <w:uiPriority w:val="1"/>
    <w:qFormat/>
    <w:rsid w:val="00FA152B"/>
    <w:pPr>
      <w:jc w:val="both"/>
    </w:pPr>
    <w:rPr>
      <w:rFonts w:ascii="Tahoma" w:hAnsi="Tahoma"/>
      <w:sz w:val="22"/>
      <w:szCs w:val="22"/>
      <w:lang w:val="es-CO" w:eastAsia="es-ES"/>
    </w:rPr>
  </w:style>
  <w:style w:type="paragraph" w:customStyle="1" w:styleId="section1">
    <w:name w:val="section1"/>
    <w:basedOn w:val="Normal"/>
    <w:rsid w:val="002C027F"/>
    <w:pPr>
      <w:spacing w:before="100" w:beforeAutospacing="1" w:after="100" w:afterAutospacing="1"/>
      <w:jc w:val="left"/>
    </w:pPr>
    <w:rPr>
      <w:rFonts w:ascii="Times New Roman" w:hAnsi="Times New Roman"/>
      <w:sz w:val="24"/>
      <w:szCs w:val="24"/>
      <w:lang w:eastAsia="es-CO"/>
    </w:rPr>
  </w:style>
  <w:style w:type="paragraph" w:styleId="Lista">
    <w:name w:val="List"/>
    <w:basedOn w:val="Normal"/>
    <w:rsid w:val="004A14A0"/>
    <w:pPr>
      <w:ind w:left="283" w:hanging="283"/>
      <w:contextualSpacing/>
    </w:pPr>
  </w:style>
  <w:style w:type="paragraph" w:styleId="Lista2">
    <w:name w:val="List 2"/>
    <w:basedOn w:val="Normal"/>
    <w:rsid w:val="004A14A0"/>
    <w:pPr>
      <w:ind w:left="566" w:hanging="283"/>
      <w:contextualSpacing/>
    </w:pPr>
  </w:style>
  <w:style w:type="paragraph" w:styleId="Lista3">
    <w:name w:val="List 3"/>
    <w:basedOn w:val="Normal"/>
    <w:rsid w:val="004A14A0"/>
    <w:pPr>
      <w:ind w:left="849" w:hanging="283"/>
      <w:contextualSpacing/>
    </w:pPr>
  </w:style>
  <w:style w:type="paragraph" w:styleId="Saludo">
    <w:name w:val="Salutation"/>
    <w:basedOn w:val="Normal"/>
    <w:next w:val="Normal"/>
    <w:link w:val="SaludoCar"/>
    <w:rsid w:val="004A14A0"/>
  </w:style>
  <w:style w:type="character" w:customStyle="1" w:styleId="SaludoCar">
    <w:name w:val="Saludo Car"/>
    <w:link w:val="Saludo"/>
    <w:rsid w:val="004A14A0"/>
    <w:rPr>
      <w:rFonts w:ascii="Tahoma" w:hAnsi="Tahoma"/>
      <w:sz w:val="22"/>
      <w:szCs w:val="22"/>
      <w:lang w:eastAsia="es-ES"/>
    </w:rPr>
  </w:style>
  <w:style w:type="paragraph" w:styleId="Listaconvietas">
    <w:name w:val="List Bullet"/>
    <w:basedOn w:val="Normal"/>
    <w:rsid w:val="004A14A0"/>
    <w:pPr>
      <w:numPr>
        <w:numId w:val="21"/>
      </w:numPr>
      <w:contextualSpacing/>
    </w:pPr>
  </w:style>
  <w:style w:type="paragraph" w:styleId="Listaconvietas2">
    <w:name w:val="List Bullet 2"/>
    <w:basedOn w:val="Normal"/>
    <w:rsid w:val="004A14A0"/>
    <w:pPr>
      <w:numPr>
        <w:numId w:val="22"/>
      </w:numPr>
      <w:contextualSpacing/>
    </w:pPr>
  </w:style>
  <w:style w:type="paragraph" w:styleId="Listaconvietas3">
    <w:name w:val="List Bullet 3"/>
    <w:basedOn w:val="Normal"/>
    <w:rsid w:val="004A14A0"/>
    <w:pPr>
      <w:numPr>
        <w:numId w:val="23"/>
      </w:numPr>
      <w:contextualSpacing/>
    </w:pPr>
  </w:style>
  <w:style w:type="paragraph" w:styleId="Listaconvietas4">
    <w:name w:val="List Bullet 4"/>
    <w:basedOn w:val="Normal"/>
    <w:rsid w:val="004A14A0"/>
    <w:pPr>
      <w:numPr>
        <w:numId w:val="24"/>
      </w:numPr>
      <w:contextualSpacing/>
    </w:pPr>
  </w:style>
  <w:style w:type="paragraph" w:styleId="Continuarlista">
    <w:name w:val="List Continue"/>
    <w:basedOn w:val="Normal"/>
    <w:rsid w:val="004A14A0"/>
    <w:pPr>
      <w:spacing w:after="120"/>
      <w:ind w:left="283"/>
      <w:contextualSpacing/>
    </w:pPr>
  </w:style>
  <w:style w:type="paragraph" w:styleId="Continuarlista2">
    <w:name w:val="List Continue 2"/>
    <w:basedOn w:val="Normal"/>
    <w:rsid w:val="004A14A0"/>
    <w:pPr>
      <w:spacing w:after="120"/>
      <w:ind w:left="566"/>
      <w:contextualSpacing/>
    </w:pPr>
  </w:style>
  <w:style w:type="paragraph" w:customStyle="1" w:styleId="Direccininterior">
    <w:name w:val="Dirección interior"/>
    <w:basedOn w:val="Normal"/>
    <w:rsid w:val="004A14A0"/>
  </w:style>
  <w:style w:type="paragraph" w:styleId="Textoindependienteprimerasangra2">
    <w:name w:val="Body Text First Indent 2"/>
    <w:basedOn w:val="Sangradetextonormal"/>
    <w:link w:val="Textoindependienteprimerasangra2Car"/>
    <w:rsid w:val="004A14A0"/>
    <w:pPr>
      <w:spacing w:after="120"/>
      <w:ind w:left="283" w:firstLine="210"/>
    </w:pPr>
    <w:rPr>
      <w:rFonts w:ascii="Tahoma" w:hAnsi="Tahoma" w:cs="Times New Roman"/>
      <w:bCs w:val="0"/>
      <w:sz w:val="22"/>
      <w:szCs w:val="22"/>
      <w:lang w:val="es-CO"/>
    </w:rPr>
  </w:style>
  <w:style w:type="character" w:customStyle="1" w:styleId="SangradetextonormalCar">
    <w:name w:val="Sangría de texto normal Car"/>
    <w:link w:val="Sangradetextonormal"/>
    <w:rsid w:val="004A14A0"/>
    <w:rPr>
      <w:rFonts w:ascii="Arial" w:hAnsi="Arial" w:cs="Arial"/>
      <w:bCs/>
      <w:lang w:val="es-MX" w:eastAsia="es-ES"/>
    </w:rPr>
  </w:style>
  <w:style w:type="character" w:customStyle="1" w:styleId="Textoindependienteprimerasangra2Car">
    <w:name w:val="Texto independiente primera sangría 2 Car"/>
    <w:link w:val="Textoindependienteprimerasangra2"/>
    <w:rsid w:val="004A14A0"/>
    <w:rPr>
      <w:rFonts w:ascii="Tahoma" w:hAnsi="Tahoma" w:cs="Arial"/>
      <w:bCs w:val="0"/>
      <w:sz w:val="22"/>
      <w:szCs w:val="22"/>
      <w:lang w:val="es-MX" w:eastAsia="es-ES"/>
    </w:rPr>
  </w:style>
  <w:style w:type="table" w:styleId="Tablaconcuadrcula">
    <w:name w:val="Table Grid"/>
    <w:basedOn w:val="Tablanormal"/>
    <w:rsid w:val="00577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B205F"/>
    <w:rPr>
      <w:rFonts w:ascii="Tahoma" w:hAnsi="Tahoma"/>
      <w:sz w:val="22"/>
      <w:szCs w:val="22"/>
      <w:lang w:val="es-CO" w:eastAsia="es-ES"/>
    </w:rPr>
  </w:style>
  <w:style w:type="paragraph" w:styleId="Ttulo">
    <w:name w:val="Title"/>
    <w:basedOn w:val="Normal"/>
    <w:next w:val="Normal"/>
    <w:link w:val="TtuloCar"/>
    <w:qFormat/>
    <w:rsid w:val="00582D8C"/>
    <w:pPr>
      <w:spacing w:before="240" w:after="60"/>
      <w:jc w:val="center"/>
      <w:outlineLvl w:val="0"/>
    </w:pPr>
    <w:rPr>
      <w:rFonts w:ascii="Cambria" w:hAnsi="Cambria"/>
      <w:b/>
      <w:bCs/>
      <w:kern w:val="28"/>
      <w:sz w:val="32"/>
      <w:szCs w:val="32"/>
    </w:rPr>
  </w:style>
  <w:style w:type="character" w:customStyle="1" w:styleId="TtuloCar">
    <w:name w:val="Título Car"/>
    <w:link w:val="Ttulo"/>
    <w:rsid w:val="00582D8C"/>
    <w:rPr>
      <w:rFonts w:ascii="Cambria" w:eastAsia="Times New Roman" w:hAnsi="Cambria" w:cs="Times New Roman"/>
      <w:b/>
      <w:bCs/>
      <w:kern w:val="28"/>
      <w:sz w:val="32"/>
      <w:szCs w:val="32"/>
      <w:lang w:eastAsia="es-ES"/>
    </w:rPr>
  </w:style>
  <w:style w:type="table" w:styleId="Tablavistosa3">
    <w:name w:val="Table Colorful 3"/>
    <w:basedOn w:val="Tablanormal"/>
    <w:rsid w:val="006E49D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GridTable1Light">
    <w:name w:val="Grid Table 1 Light"/>
    <w:basedOn w:val="Tablanormal"/>
    <w:uiPriority w:val="46"/>
    <w:rsid w:val="006E49D2"/>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8">
    <w:name w:val="Table Grid 8"/>
    <w:basedOn w:val="Tablanormal"/>
    <w:rsid w:val="008C5039"/>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1LightAccent6">
    <w:name w:val="Grid Table 1 Light Accent 6"/>
    <w:basedOn w:val="Tablanormal"/>
    <w:uiPriority w:val="46"/>
    <w:rsid w:val="00CF1D44"/>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Citadestacada">
    <w:name w:val="Intense Quote"/>
    <w:basedOn w:val="Normal"/>
    <w:next w:val="Normal"/>
    <w:link w:val="CitadestacadaCar"/>
    <w:uiPriority w:val="30"/>
    <w:qFormat/>
    <w:rsid w:val="00A76D1E"/>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A76D1E"/>
    <w:rPr>
      <w:rFonts w:ascii="Tahoma" w:hAnsi="Tahoma"/>
      <w:b/>
      <w:bCs/>
      <w:i/>
      <w:iCs/>
      <w:color w:val="4F81BD"/>
      <w:sz w:val="22"/>
      <w:szCs w:val="22"/>
      <w:lang w:eastAsia="es-ES"/>
    </w:rPr>
  </w:style>
  <w:style w:type="paragraph" w:styleId="TtulodeTDC">
    <w:name w:val="TOC Heading"/>
    <w:basedOn w:val="Ttulo1"/>
    <w:next w:val="Normal"/>
    <w:uiPriority w:val="39"/>
    <w:unhideWhenUsed/>
    <w:qFormat/>
    <w:rsid w:val="00DD61C7"/>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en-US" w:eastAsia="en-US"/>
    </w:rPr>
  </w:style>
  <w:style w:type="paragraph" w:styleId="Sangranormal">
    <w:name w:val="Normal Indent"/>
    <w:basedOn w:val="Normal"/>
    <w:rsid w:val="00DD61C7"/>
    <w:pPr>
      <w:ind w:left="720"/>
    </w:pPr>
  </w:style>
  <w:style w:type="table" w:customStyle="1" w:styleId="GridTable4Accent5">
    <w:name w:val="Grid Table 4 Accent 5"/>
    <w:basedOn w:val="Tablanormal"/>
    <w:uiPriority w:val="49"/>
    <w:rsid w:val="0040145E"/>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1">
    <w:name w:val="List Table 3 Accent 1"/>
    <w:basedOn w:val="Tablanormal"/>
    <w:uiPriority w:val="48"/>
    <w:rsid w:val="006C1A0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499"/>
    <w:pPr>
      <w:jc w:val="both"/>
    </w:pPr>
    <w:rPr>
      <w:rFonts w:ascii="Tahoma" w:hAnsi="Tahoma"/>
      <w:sz w:val="22"/>
      <w:szCs w:val="22"/>
      <w:lang w:val="es-CO"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qFormat/>
    <w:rsid w:val="0024040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40402"/>
    <w:pPr>
      <w:keepNext/>
      <w:spacing w:before="240" w:after="60"/>
      <w:outlineLvl w:val="2"/>
    </w:pPr>
    <w:rPr>
      <w:rFonts w:ascii="Arial" w:hAnsi="Arial" w:cs="Arial"/>
      <w:b/>
      <w:bCs/>
      <w:sz w:val="26"/>
      <w:szCs w:val="26"/>
    </w:rPr>
  </w:style>
  <w:style w:type="paragraph" w:styleId="Ttulo4">
    <w:name w:val="heading 4"/>
    <w:basedOn w:val="Normal"/>
    <w:next w:val="Normal"/>
    <w:qFormat/>
    <w:rsid w:val="00240402"/>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FD29AB"/>
    <w:pPr>
      <w:spacing w:before="240" w:after="60"/>
      <w:outlineLvl w:val="4"/>
    </w:pPr>
    <w:rPr>
      <w:b/>
      <w:bCs/>
      <w:i/>
      <w:iCs/>
      <w:sz w:val="26"/>
      <w:szCs w:val="26"/>
    </w:rPr>
  </w:style>
  <w:style w:type="paragraph" w:styleId="Ttulo6">
    <w:name w:val="heading 6"/>
    <w:basedOn w:val="Normal"/>
    <w:next w:val="Normal"/>
    <w:qFormat/>
    <w:rsid w:val="00240402"/>
    <w:pPr>
      <w:spacing w:before="240" w:after="60"/>
      <w:outlineLvl w:val="5"/>
    </w:pPr>
    <w:rPr>
      <w:rFonts w:ascii="Times New Roman" w:hAnsi="Times New Roman"/>
      <w:b/>
      <w:bCs/>
    </w:rPr>
  </w:style>
  <w:style w:type="paragraph" w:styleId="Ttulo7">
    <w:name w:val="heading 7"/>
    <w:basedOn w:val="Normal"/>
    <w:next w:val="Normal"/>
    <w:qFormat/>
    <w:rsid w:val="00FD29AB"/>
    <w:pPr>
      <w:spacing w:before="240" w:after="60"/>
      <w:outlineLvl w:val="6"/>
    </w:pPr>
  </w:style>
  <w:style w:type="paragraph" w:styleId="Ttulo8">
    <w:name w:val="heading 8"/>
    <w:basedOn w:val="Normal"/>
    <w:next w:val="Normal"/>
    <w:qFormat/>
    <w:rsid w:val="00FD29AB"/>
    <w:pPr>
      <w:spacing w:before="240" w:after="60"/>
      <w:outlineLvl w:val="7"/>
    </w:pPr>
    <w:rPr>
      <w:i/>
      <w:iCs/>
    </w:rPr>
  </w:style>
  <w:style w:type="paragraph" w:styleId="Ttulo9">
    <w:name w:val="heading 9"/>
    <w:basedOn w:val="Normal"/>
    <w:next w:val="Normal"/>
    <w:qFormat/>
    <w:rsid w:val="00240402"/>
    <w:pPr>
      <w:keepNext/>
      <w:widowControl w:val="0"/>
      <w:spacing w:before="100" w:after="100"/>
      <w:ind w:left="709"/>
      <w:outlineLvl w:val="8"/>
    </w:pPr>
    <w:rPr>
      <w:rFonts w:ascii="Arial" w:hAnsi="Arial"/>
      <w:b/>
      <w:snapToGrid w:val="0"/>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Pr>
      <w:rFonts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rsid w:val="00FD29AB"/>
    <w:pPr>
      <w:spacing w:after="120"/>
    </w:pPr>
  </w:style>
  <w:style w:type="paragraph" w:styleId="Subttulo">
    <w:name w:val="Subtitle"/>
    <w:basedOn w:val="Normal"/>
    <w:qFormat/>
    <w:rsid w:val="00FD29AB"/>
    <w:pPr>
      <w:jc w:val="left"/>
    </w:pPr>
    <w:rPr>
      <w:rFonts w:ascii="Times New Roman" w:hAnsi="Times New Roman"/>
      <w:b/>
      <w:bCs/>
      <w:sz w:val="24"/>
      <w:szCs w:val="24"/>
      <w:lang w:val="es-ES"/>
    </w:rPr>
  </w:style>
  <w:style w:type="paragraph" w:styleId="Textoindependiente2">
    <w:name w:val="Body Text 2"/>
    <w:basedOn w:val="Normal"/>
    <w:rsid w:val="00FD29AB"/>
    <w:pPr>
      <w:spacing w:after="120" w:line="480" w:lineRule="auto"/>
    </w:pPr>
  </w:style>
  <w:style w:type="paragraph" w:styleId="NormalWeb">
    <w:name w:val="Normal (Web)"/>
    <w:basedOn w:val="Normal"/>
    <w:uiPriority w:val="99"/>
    <w:rsid w:val="00FD29AB"/>
    <w:pPr>
      <w:spacing w:before="100" w:after="100"/>
      <w:jc w:val="left"/>
    </w:pPr>
    <w:rPr>
      <w:rFonts w:ascii="Times New Roman" w:hAnsi="Times New Roman"/>
      <w:sz w:val="24"/>
      <w:szCs w:val="20"/>
    </w:rPr>
  </w:style>
  <w:style w:type="paragraph" w:styleId="Textocomentario">
    <w:name w:val="annotation text"/>
    <w:basedOn w:val="Normal"/>
    <w:link w:val="TextocomentarioCar"/>
    <w:semiHidden/>
    <w:rsid w:val="00FD29AB"/>
    <w:pPr>
      <w:jc w:val="left"/>
    </w:pPr>
    <w:rPr>
      <w:rFonts w:ascii="Times New Roman" w:hAnsi="Times New Roman"/>
      <w:sz w:val="20"/>
      <w:szCs w:val="20"/>
      <w:lang w:val="es-ES"/>
    </w:rPr>
  </w:style>
  <w:style w:type="character" w:styleId="nfasis">
    <w:name w:val="Emphasis"/>
    <w:qFormat/>
    <w:rsid w:val="00FD29AB"/>
    <w:rPr>
      <w:i/>
      <w:iCs/>
    </w:rPr>
  </w:style>
  <w:style w:type="paragraph" w:customStyle="1" w:styleId="standard">
    <w:name w:val="standard"/>
    <w:basedOn w:val="Normal"/>
    <w:rsid w:val="00FD29AB"/>
    <w:pPr>
      <w:spacing w:before="100" w:beforeAutospacing="1" w:after="100" w:afterAutospacing="1"/>
      <w:jc w:val="left"/>
    </w:pPr>
    <w:rPr>
      <w:rFonts w:ascii="Verdana" w:hAnsi="Verdana"/>
      <w:color w:val="000000"/>
      <w:sz w:val="15"/>
      <w:szCs w:val="15"/>
      <w:lang w:val="es-ES"/>
    </w:rPr>
  </w:style>
  <w:style w:type="paragraph" w:styleId="Sangra2detindependiente">
    <w:name w:val="Body Text Indent 2"/>
    <w:basedOn w:val="Normal"/>
    <w:rsid w:val="00240402"/>
    <w:pPr>
      <w:spacing w:after="120" w:line="480" w:lineRule="auto"/>
      <w:ind w:left="283"/>
    </w:pPr>
  </w:style>
  <w:style w:type="paragraph" w:styleId="Mapadeldocumento">
    <w:name w:val="Document Map"/>
    <w:basedOn w:val="Normal"/>
    <w:semiHidden/>
    <w:rsid w:val="00240402"/>
    <w:pPr>
      <w:shd w:val="clear" w:color="auto" w:fill="000080"/>
      <w:jc w:val="left"/>
    </w:pPr>
    <w:rPr>
      <w:sz w:val="20"/>
      <w:szCs w:val="20"/>
      <w:lang w:val="es-ES"/>
    </w:rPr>
  </w:style>
  <w:style w:type="paragraph" w:styleId="Sangra3detindependiente">
    <w:name w:val="Body Text Indent 3"/>
    <w:basedOn w:val="Normal"/>
    <w:rsid w:val="00240402"/>
    <w:pPr>
      <w:widowControl w:val="0"/>
      <w:spacing w:before="100" w:after="100"/>
      <w:ind w:left="720" w:firstLine="720"/>
    </w:pPr>
    <w:rPr>
      <w:rFonts w:ascii="Arial" w:hAnsi="Arial"/>
      <w:snapToGrid w:val="0"/>
      <w:sz w:val="24"/>
      <w:szCs w:val="20"/>
      <w:lang w:val="es-ES_tradnl"/>
    </w:rPr>
  </w:style>
  <w:style w:type="paragraph" w:customStyle="1" w:styleId="CarCarCar1Car">
    <w:name w:val="Car Car Car1 Car"/>
    <w:basedOn w:val="Normal"/>
    <w:rsid w:val="00240402"/>
    <w:pPr>
      <w:spacing w:after="160" w:line="240" w:lineRule="exact"/>
      <w:ind w:left="500"/>
      <w:jc w:val="center"/>
    </w:pPr>
    <w:rPr>
      <w:rFonts w:ascii="Verdana" w:hAnsi="Verdana" w:cs="Arial"/>
      <w:b/>
      <w:sz w:val="20"/>
      <w:szCs w:val="20"/>
      <w:lang w:val="es-VE" w:eastAsia="en-US"/>
    </w:rPr>
  </w:style>
  <w:style w:type="character" w:styleId="Hipervnculo">
    <w:name w:val="Hyperlink"/>
    <w:uiPriority w:val="99"/>
    <w:rsid w:val="00240402"/>
    <w:rPr>
      <w:color w:val="0000FF"/>
      <w:u w:val="single"/>
    </w:rPr>
  </w:style>
  <w:style w:type="character" w:customStyle="1" w:styleId="A1">
    <w:name w:val="A1"/>
    <w:rsid w:val="00240402"/>
    <w:rPr>
      <w:rFonts w:ascii="Times New Roman" w:hAnsi="Times New Roman"/>
      <w:i/>
      <w:iCs/>
      <w:color w:val="000000"/>
    </w:rPr>
  </w:style>
  <w:style w:type="paragraph" w:styleId="Textonotapie">
    <w:name w:val="footnote text"/>
    <w:basedOn w:val="Normal"/>
    <w:semiHidden/>
    <w:rsid w:val="00240402"/>
    <w:pPr>
      <w:jc w:val="left"/>
    </w:pPr>
    <w:rPr>
      <w:rFonts w:ascii="Times New Roman" w:hAnsi="Times New Roman"/>
      <w:sz w:val="20"/>
      <w:szCs w:val="20"/>
      <w:lang w:val="es-ES"/>
    </w:rPr>
  </w:style>
  <w:style w:type="character" w:styleId="Refdenotaalpie">
    <w:name w:val="footnote reference"/>
    <w:uiPriority w:val="99"/>
    <w:semiHidden/>
    <w:rsid w:val="00240402"/>
    <w:rPr>
      <w:vertAlign w:val="superscript"/>
    </w:rPr>
  </w:style>
  <w:style w:type="paragraph" w:customStyle="1" w:styleId="Car">
    <w:name w:val="Car"/>
    <w:basedOn w:val="Normal"/>
    <w:rsid w:val="00240402"/>
    <w:pPr>
      <w:spacing w:after="160" w:line="240" w:lineRule="exact"/>
      <w:ind w:left="500"/>
      <w:jc w:val="center"/>
    </w:pPr>
    <w:rPr>
      <w:rFonts w:ascii="Verdana" w:hAnsi="Verdana" w:cs="Arial"/>
      <w:b/>
      <w:sz w:val="20"/>
      <w:szCs w:val="20"/>
      <w:lang w:val="es-VE" w:eastAsia="en-US"/>
    </w:rPr>
  </w:style>
  <w:style w:type="paragraph" w:customStyle="1" w:styleId="CUERPOTEXTO">
    <w:name w:val="CUERPO TEXTO"/>
    <w:rsid w:val="00240402"/>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styleId="Textoennegrita">
    <w:name w:val="Strong"/>
    <w:uiPriority w:val="22"/>
    <w:qFormat/>
    <w:rsid w:val="00240402"/>
    <w:rPr>
      <w:b/>
      <w:bCs/>
    </w:rPr>
  </w:style>
  <w:style w:type="character" w:styleId="Refdecomentario">
    <w:name w:val="annotation reference"/>
    <w:rsid w:val="00AC640F"/>
    <w:rPr>
      <w:sz w:val="16"/>
      <w:szCs w:val="16"/>
    </w:rPr>
  </w:style>
  <w:style w:type="paragraph" w:styleId="Asuntodelcomentario">
    <w:name w:val="annotation subject"/>
    <w:basedOn w:val="Textocomentario"/>
    <w:next w:val="Textocomentario"/>
    <w:link w:val="AsuntodelcomentarioCar"/>
    <w:rsid w:val="00AC640F"/>
    <w:pPr>
      <w:jc w:val="both"/>
    </w:pPr>
    <w:rPr>
      <w:rFonts w:ascii="Tahoma" w:hAnsi="Tahoma"/>
      <w:b/>
      <w:bCs/>
      <w:lang w:val="es-CO"/>
    </w:rPr>
  </w:style>
  <w:style w:type="character" w:customStyle="1" w:styleId="TextocomentarioCar">
    <w:name w:val="Texto comentario Car"/>
    <w:basedOn w:val="Fuentedeprrafopredeter"/>
    <w:link w:val="Textocomentario"/>
    <w:semiHidden/>
    <w:rsid w:val="00AC640F"/>
  </w:style>
  <w:style w:type="character" w:customStyle="1" w:styleId="AsuntodelcomentarioCar">
    <w:name w:val="Asunto del comentario Car"/>
    <w:basedOn w:val="TextocomentarioCar"/>
    <w:link w:val="Asuntodelcomentario"/>
    <w:rsid w:val="00AC640F"/>
  </w:style>
  <w:style w:type="paragraph" w:styleId="Prrafodelista">
    <w:name w:val="List Paragraph"/>
    <w:basedOn w:val="Normal"/>
    <w:uiPriority w:val="34"/>
    <w:qFormat/>
    <w:rsid w:val="0008684A"/>
    <w:pPr>
      <w:ind w:left="708"/>
    </w:pPr>
  </w:style>
  <w:style w:type="character" w:customStyle="1" w:styleId="TextoindependienteCar">
    <w:name w:val="Texto independiente Car"/>
    <w:link w:val="Textoindependiente"/>
    <w:rsid w:val="009E30EE"/>
    <w:rPr>
      <w:rFonts w:ascii="Tahoma" w:hAnsi="Tahoma"/>
      <w:sz w:val="22"/>
      <w:szCs w:val="22"/>
      <w:lang w:val="es-CO"/>
    </w:rPr>
  </w:style>
  <w:style w:type="paragraph" w:styleId="Textonotaalfinal">
    <w:name w:val="endnote text"/>
    <w:basedOn w:val="Normal"/>
    <w:semiHidden/>
    <w:rsid w:val="003D6241"/>
    <w:rPr>
      <w:sz w:val="20"/>
      <w:szCs w:val="20"/>
    </w:rPr>
  </w:style>
  <w:style w:type="character" w:styleId="Refdenotaalfinal">
    <w:name w:val="endnote reference"/>
    <w:semiHidden/>
    <w:rsid w:val="003D6241"/>
    <w:rPr>
      <w:vertAlign w:val="superscript"/>
    </w:rPr>
  </w:style>
  <w:style w:type="paragraph" w:styleId="TDC1">
    <w:name w:val="toc 1"/>
    <w:basedOn w:val="Normal"/>
    <w:next w:val="Sangranormal"/>
    <w:autoRedefine/>
    <w:uiPriority w:val="39"/>
    <w:rsid w:val="00DD61C7"/>
    <w:pPr>
      <w:spacing w:before="120"/>
      <w:jc w:val="left"/>
    </w:pPr>
    <w:rPr>
      <w:rFonts w:asciiTheme="minorHAnsi" w:hAnsiTheme="minorHAnsi"/>
      <w:b/>
      <w:sz w:val="24"/>
      <w:szCs w:val="24"/>
    </w:rPr>
  </w:style>
  <w:style w:type="paragraph" w:styleId="TDC2">
    <w:name w:val="toc 2"/>
    <w:basedOn w:val="Normal"/>
    <w:next w:val="Normal"/>
    <w:autoRedefine/>
    <w:uiPriority w:val="39"/>
    <w:rsid w:val="00871A99"/>
    <w:pPr>
      <w:ind w:left="220"/>
      <w:jc w:val="left"/>
    </w:pPr>
    <w:rPr>
      <w:rFonts w:asciiTheme="minorHAnsi" w:hAnsiTheme="minorHAnsi"/>
      <w:b/>
    </w:rPr>
  </w:style>
  <w:style w:type="paragraph" w:styleId="TDC3">
    <w:name w:val="toc 3"/>
    <w:basedOn w:val="Normal"/>
    <w:next w:val="Normal"/>
    <w:autoRedefine/>
    <w:uiPriority w:val="39"/>
    <w:rsid w:val="00871A99"/>
    <w:pPr>
      <w:ind w:left="440"/>
      <w:jc w:val="left"/>
    </w:pPr>
    <w:rPr>
      <w:rFonts w:asciiTheme="minorHAnsi" w:hAnsiTheme="minorHAnsi"/>
    </w:rPr>
  </w:style>
  <w:style w:type="paragraph" w:styleId="TDC4">
    <w:name w:val="toc 4"/>
    <w:basedOn w:val="Normal"/>
    <w:next w:val="Normal"/>
    <w:autoRedefine/>
    <w:uiPriority w:val="39"/>
    <w:rsid w:val="00871A99"/>
    <w:pPr>
      <w:ind w:left="660"/>
      <w:jc w:val="left"/>
    </w:pPr>
    <w:rPr>
      <w:rFonts w:asciiTheme="minorHAnsi" w:hAnsiTheme="minorHAnsi"/>
      <w:sz w:val="20"/>
      <w:szCs w:val="20"/>
    </w:rPr>
  </w:style>
  <w:style w:type="paragraph" w:styleId="TDC5">
    <w:name w:val="toc 5"/>
    <w:basedOn w:val="Normal"/>
    <w:next w:val="Normal"/>
    <w:autoRedefine/>
    <w:uiPriority w:val="39"/>
    <w:rsid w:val="00871A99"/>
    <w:pPr>
      <w:ind w:left="880"/>
      <w:jc w:val="left"/>
    </w:pPr>
    <w:rPr>
      <w:rFonts w:asciiTheme="minorHAnsi" w:hAnsiTheme="minorHAnsi"/>
      <w:sz w:val="20"/>
      <w:szCs w:val="20"/>
    </w:rPr>
  </w:style>
  <w:style w:type="paragraph" w:styleId="TDC6">
    <w:name w:val="toc 6"/>
    <w:basedOn w:val="Normal"/>
    <w:next w:val="Normal"/>
    <w:autoRedefine/>
    <w:uiPriority w:val="39"/>
    <w:rsid w:val="00871A99"/>
    <w:pPr>
      <w:ind w:left="1100"/>
      <w:jc w:val="left"/>
    </w:pPr>
    <w:rPr>
      <w:rFonts w:asciiTheme="minorHAnsi" w:hAnsiTheme="minorHAnsi"/>
      <w:sz w:val="20"/>
      <w:szCs w:val="20"/>
    </w:rPr>
  </w:style>
  <w:style w:type="paragraph" w:styleId="TDC7">
    <w:name w:val="toc 7"/>
    <w:basedOn w:val="Normal"/>
    <w:next w:val="Normal"/>
    <w:autoRedefine/>
    <w:uiPriority w:val="39"/>
    <w:rsid w:val="00871A99"/>
    <w:pPr>
      <w:ind w:left="1320"/>
      <w:jc w:val="left"/>
    </w:pPr>
    <w:rPr>
      <w:rFonts w:asciiTheme="minorHAnsi" w:hAnsiTheme="minorHAnsi"/>
      <w:sz w:val="20"/>
      <w:szCs w:val="20"/>
    </w:rPr>
  </w:style>
  <w:style w:type="paragraph" w:styleId="TDC8">
    <w:name w:val="toc 8"/>
    <w:basedOn w:val="Normal"/>
    <w:next w:val="Normal"/>
    <w:autoRedefine/>
    <w:uiPriority w:val="39"/>
    <w:rsid w:val="00871A99"/>
    <w:pPr>
      <w:ind w:left="1540"/>
      <w:jc w:val="left"/>
    </w:pPr>
    <w:rPr>
      <w:rFonts w:asciiTheme="minorHAnsi" w:hAnsiTheme="minorHAnsi"/>
      <w:sz w:val="20"/>
      <w:szCs w:val="20"/>
    </w:rPr>
  </w:style>
  <w:style w:type="paragraph" w:styleId="TDC9">
    <w:name w:val="toc 9"/>
    <w:basedOn w:val="Normal"/>
    <w:next w:val="Normal"/>
    <w:autoRedefine/>
    <w:uiPriority w:val="39"/>
    <w:rsid w:val="00871A99"/>
    <w:pPr>
      <w:ind w:left="1760"/>
      <w:jc w:val="left"/>
    </w:pPr>
    <w:rPr>
      <w:rFonts w:asciiTheme="minorHAnsi" w:hAnsiTheme="minorHAnsi"/>
      <w:sz w:val="20"/>
      <w:szCs w:val="20"/>
    </w:rPr>
  </w:style>
  <w:style w:type="paragraph" w:customStyle="1" w:styleId="Default">
    <w:name w:val="Default"/>
    <w:rsid w:val="00527A86"/>
    <w:pPr>
      <w:autoSpaceDE w:val="0"/>
      <w:autoSpaceDN w:val="0"/>
      <w:adjustRightInd w:val="0"/>
    </w:pPr>
    <w:rPr>
      <w:rFonts w:ascii="Arial" w:hAnsi="Arial" w:cs="Arial"/>
      <w:color w:val="000000"/>
      <w:sz w:val="24"/>
      <w:szCs w:val="24"/>
      <w:lang w:val="es-CO" w:eastAsia="es-CO"/>
    </w:rPr>
  </w:style>
  <w:style w:type="paragraph" w:customStyle="1" w:styleId="CM27">
    <w:name w:val="CM27"/>
    <w:basedOn w:val="Default"/>
    <w:next w:val="Default"/>
    <w:uiPriority w:val="99"/>
    <w:rsid w:val="00527A86"/>
    <w:rPr>
      <w:color w:val="auto"/>
    </w:rPr>
  </w:style>
  <w:style w:type="paragraph" w:customStyle="1" w:styleId="CM57">
    <w:name w:val="CM57"/>
    <w:basedOn w:val="Default"/>
    <w:next w:val="Default"/>
    <w:uiPriority w:val="99"/>
    <w:rsid w:val="00BE0734"/>
    <w:rPr>
      <w:color w:val="auto"/>
    </w:rPr>
  </w:style>
  <w:style w:type="paragraph" w:styleId="Sinespaciado">
    <w:name w:val="No Spacing"/>
    <w:uiPriority w:val="1"/>
    <w:qFormat/>
    <w:rsid w:val="00FA152B"/>
    <w:pPr>
      <w:jc w:val="both"/>
    </w:pPr>
    <w:rPr>
      <w:rFonts w:ascii="Tahoma" w:hAnsi="Tahoma"/>
      <w:sz w:val="22"/>
      <w:szCs w:val="22"/>
      <w:lang w:val="es-CO" w:eastAsia="es-ES"/>
    </w:rPr>
  </w:style>
  <w:style w:type="paragraph" w:customStyle="1" w:styleId="section1">
    <w:name w:val="section1"/>
    <w:basedOn w:val="Normal"/>
    <w:rsid w:val="002C027F"/>
    <w:pPr>
      <w:spacing w:before="100" w:beforeAutospacing="1" w:after="100" w:afterAutospacing="1"/>
      <w:jc w:val="left"/>
    </w:pPr>
    <w:rPr>
      <w:rFonts w:ascii="Times New Roman" w:hAnsi="Times New Roman"/>
      <w:sz w:val="24"/>
      <w:szCs w:val="24"/>
      <w:lang w:eastAsia="es-CO"/>
    </w:rPr>
  </w:style>
  <w:style w:type="paragraph" w:styleId="Lista">
    <w:name w:val="List"/>
    <w:basedOn w:val="Normal"/>
    <w:rsid w:val="004A14A0"/>
    <w:pPr>
      <w:ind w:left="283" w:hanging="283"/>
      <w:contextualSpacing/>
    </w:pPr>
  </w:style>
  <w:style w:type="paragraph" w:styleId="Lista2">
    <w:name w:val="List 2"/>
    <w:basedOn w:val="Normal"/>
    <w:rsid w:val="004A14A0"/>
    <w:pPr>
      <w:ind w:left="566" w:hanging="283"/>
      <w:contextualSpacing/>
    </w:pPr>
  </w:style>
  <w:style w:type="paragraph" w:styleId="Lista3">
    <w:name w:val="List 3"/>
    <w:basedOn w:val="Normal"/>
    <w:rsid w:val="004A14A0"/>
    <w:pPr>
      <w:ind w:left="849" w:hanging="283"/>
      <w:contextualSpacing/>
    </w:pPr>
  </w:style>
  <w:style w:type="paragraph" w:styleId="Saludo">
    <w:name w:val="Salutation"/>
    <w:basedOn w:val="Normal"/>
    <w:next w:val="Normal"/>
    <w:link w:val="SaludoCar"/>
    <w:rsid w:val="004A14A0"/>
  </w:style>
  <w:style w:type="character" w:customStyle="1" w:styleId="SaludoCar">
    <w:name w:val="Saludo Car"/>
    <w:link w:val="Saludo"/>
    <w:rsid w:val="004A14A0"/>
    <w:rPr>
      <w:rFonts w:ascii="Tahoma" w:hAnsi="Tahoma"/>
      <w:sz w:val="22"/>
      <w:szCs w:val="22"/>
      <w:lang w:eastAsia="es-ES"/>
    </w:rPr>
  </w:style>
  <w:style w:type="paragraph" w:styleId="Listaconvietas">
    <w:name w:val="List Bullet"/>
    <w:basedOn w:val="Normal"/>
    <w:rsid w:val="004A14A0"/>
    <w:pPr>
      <w:numPr>
        <w:numId w:val="21"/>
      </w:numPr>
      <w:contextualSpacing/>
    </w:pPr>
  </w:style>
  <w:style w:type="paragraph" w:styleId="Listaconvietas2">
    <w:name w:val="List Bullet 2"/>
    <w:basedOn w:val="Normal"/>
    <w:rsid w:val="004A14A0"/>
    <w:pPr>
      <w:numPr>
        <w:numId w:val="22"/>
      </w:numPr>
      <w:contextualSpacing/>
    </w:pPr>
  </w:style>
  <w:style w:type="paragraph" w:styleId="Listaconvietas3">
    <w:name w:val="List Bullet 3"/>
    <w:basedOn w:val="Normal"/>
    <w:rsid w:val="004A14A0"/>
    <w:pPr>
      <w:numPr>
        <w:numId w:val="23"/>
      </w:numPr>
      <w:contextualSpacing/>
    </w:pPr>
  </w:style>
  <w:style w:type="paragraph" w:styleId="Listaconvietas4">
    <w:name w:val="List Bullet 4"/>
    <w:basedOn w:val="Normal"/>
    <w:rsid w:val="004A14A0"/>
    <w:pPr>
      <w:numPr>
        <w:numId w:val="24"/>
      </w:numPr>
      <w:contextualSpacing/>
    </w:pPr>
  </w:style>
  <w:style w:type="paragraph" w:styleId="Continuarlista">
    <w:name w:val="List Continue"/>
    <w:basedOn w:val="Normal"/>
    <w:rsid w:val="004A14A0"/>
    <w:pPr>
      <w:spacing w:after="120"/>
      <w:ind w:left="283"/>
      <w:contextualSpacing/>
    </w:pPr>
  </w:style>
  <w:style w:type="paragraph" w:styleId="Continuarlista2">
    <w:name w:val="List Continue 2"/>
    <w:basedOn w:val="Normal"/>
    <w:rsid w:val="004A14A0"/>
    <w:pPr>
      <w:spacing w:after="120"/>
      <w:ind w:left="566"/>
      <w:contextualSpacing/>
    </w:pPr>
  </w:style>
  <w:style w:type="paragraph" w:customStyle="1" w:styleId="Direccininterior">
    <w:name w:val="Dirección interior"/>
    <w:basedOn w:val="Normal"/>
    <w:rsid w:val="004A14A0"/>
  </w:style>
  <w:style w:type="paragraph" w:styleId="Textoindependienteprimerasangra2">
    <w:name w:val="Body Text First Indent 2"/>
    <w:basedOn w:val="Sangradetextonormal"/>
    <w:link w:val="Textoindependienteprimerasangra2Car"/>
    <w:rsid w:val="004A14A0"/>
    <w:pPr>
      <w:spacing w:after="120"/>
      <w:ind w:left="283" w:firstLine="210"/>
    </w:pPr>
    <w:rPr>
      <w:rFonts w:ascii="Tahoma" w:hAnsi="Tahoma" w:cs="Times New Roman"/>
      <w:bCs w:val="0"/>
      <w:sz w:val="22"/>
      <w:szCs w:val="22"/>
      <w:lang w:val="es-CO"/>
    </w:rPr>
  </w:style>
  <w:style w:type="character" w:customStyle="1" w:styleId="SangradetextonormalCar">
    <w:name w:val="Sangría de texto normal Car"/>
    <w:link w:val="Sangradetextonormal"/>
    <w:rsid w:val="004A14A0"/>
    <w:rPr>
      <w:rFonts w:ascii="Arial" w:hAnsi="Arial" w:cs="Arial"/>
      <w:bCs/>
      <w:lang w:val="es-MX" w:eastAsia="es-ES"/>
    </w:rPr>
  </w:style>
  <w:style w:type="character" w:customStyle="1" w:styleId="Textoindependienteprimerasangra2Car">
    <w:name w:val="Texto independiente primera sangría 2 Car"/>
    <w:link w:val="Textoindependienteprimerasangra2"/>
    <w:rsid w:val="004A14A0"/>
    <w:rPr>
      <w:rFonts w:ascii="Tahoma" w:hAnsi="Tahoma" w:cs="Arial"/>
      <w:bCs w:val="0"/>
      <w:sz w:val="22"/>
      <w:szCs w:val="22"/>
      <w:lang w:val="es-MX" w:eastAsia="es-ES"/>
    </w:rPr>
  </w:style>
  <w:style w:type="table" w:styleId="Tablaconcuadrcula">
    <w:name w:val="Table Grid"/>
    <w:basedOn w:val="Tablanormal"/>
    <w:rsid w:val="00577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B205F"/>
    <w:rPr>
      <w:rFonts w:ascii="Tahoma" w:hAnsi="Tahoma"/>
      <w:sz w:val="22"/>
      <w:szCs w:val="22"/>
      <w:lang w:val="es-CO" w:eastAsia="es-ES"/>
    </w:rPr>
  </w:style>
  <w:style w:type="paragraph" w:styleId="Ttulo">
    <w:name w:val="Title"/>
    <w:basedOn w:val="Normal"/>
    <w:next w:val="Normal"/>
    <w:link w:val="TtuloCar"/>
    <w:qFormat/>
    <w:rsid w:val="00582D8C"/>
    <w:pPr>
      <w:spacing w:before="240" w:after="60"/>
      <w:jc w:val="center"/>
      <w:outlineLvl w:val="0"/>
    </w:pPr>
    <w:rPr>
      <w:rFonts w:ascii="Cambria" w:hAnsi="Cambria"/>
      <w:b/>
      <w:bCs/>
      <w:kern w:val="28"/>
      <w:sz w:val="32"/>
      <w:szCs w:val="32"/>
    </w:rPr>
  </w:style>
  <w:style w:type="character" w:customStyle="1" w:styleId="TtuloCar">
    <w:name w:val="Título Car"/>
    <w:link w:val="Ttulo"/>
    <w:rsid w:val="00582D8C"/>
    <w:rPr>
      <w:rFonts w:ascii="Cambria" w:eastAsia="Times New Roman" w:hAnsi="Cambria" w:cs="Times New Roman"/>
      <w:b/>
      <w:bCs/>
      <w:kern w:val="28"/>
      <w:sz w:val="32"/>
      <w:szCs w:val="32"/>
      <w:lang w:eastAsia="es-ES"/>
    </w:rPr>
  </w:style>
  <w:style w:type="table" w:styleId="Tablavistosa3">
    <w:name w:val="Table Colorful 3"/>
    <w:basedOn w:val="Tablanormal"/>
    <w:rsid w:val="006E49D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GridTable1Light">
    <w:name w:val="Grid Table 1 Light"/>
    <w:basedOn w:val="Tablanormal"/>
    <w:uiPriority w:val="46"/>
    <w:rsid w:val="006E49D2"/>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8">
    <w:name w:val="Table Grid 8"/>
    <w:basedOn w:val="Tablanormal"/>
    <w:rsid w:val="008C5039"/>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1LightAccent6">
    <w:name w:val="Grid Table 1 Light Accent 6"/>
    <w:basedOn w:val="Tablanormal"/>
    <w:uiPriority w:val="46"/>
    <w:rsid w:val="00CF1D44"/>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Citadestacada">
    <w:name w:val="Intense Quote"/>
    <w:basedOn w:val="Normal"/>
    <w:next w:val="Normal"/>
    <w:link w:val="CitadestacadaCar"/>
    <w:uiPriority w:val="30"/>
    <w:qFormat/>
    <w:rsid w:val="00A76D1E"/>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A76D1E"/>
    <w:rPr>
      <w:rFonts w:ascii="Tahoma" w:hAnsi="Tahoma"/>
      <w:b/>
      <w:bCs/>
      <w:i/>
      <w:iCs/>
      <w:color w:val="4F81BD"/>
      <w:sz w:val="22"/>
      <w:szCs w:val="22"/>
      <w:lang w:eastAsia="es-ES"/>
    </w:rPr>
  </w:style>
  <w:style w:type="paragraph" w:styleId="TtulodeTDC">
    <w:name w:val="TOC Heading"/>
    <w:basedOn w:val="Ttulo1"/>
    <w:next w:val="Normal"/>
    <w:uiPriority w:val="39"/>
    <w:unhideWhenUsed/>
    <w:qFormat/>
    <w:rsid w:val="00DD61C7"/>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en-US" w:eastAsia="en-US"/>
    </w:rPr>
  </w:style>
  <w:style w:type="paragraph" w:styleId="Sangranormal">
    <w:name w:val="Normal Indent"/>
    <w:basedOn w:val="Normal"/>
    <w:rsid w:val="00DD61C7"/>
    <w:pPr>
      <w:ind w:left="720"/>
    </w:pPr>
  </w:style>
  <w:style w:type="table" w:customStyle="1" w:styleId="GridTable4Accent5">
    <w:name w:val="Grid Table 4 Accent 5"/>
    <w:basedOn w:val="Tablanormal"/>
    <w:uiPriority w:val="49"/>
    <w:rsid w:val="0040145E"/>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1">
    <w:name w:val="List Table 3 Accent 1"/>
    <w:basedOn w:val="Tablanormal"/>
    <w:uiPriority w:val="48"/>
    <w:rsid w:val="006C1A0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77">
      <w:bodyDiv w:val="1"/>
      <w:marLeft w:val="0"/>
      <w:marRight w:val="0"/>
      <w:marTop w:val="0"/>
      <w:marBottom w:val="0"/>
      <w:divBdr>
        <w:top w:val="none" w:sz="0" w:space="0" w:color="auto"/>
        <w:left w:val="none" w:sz="0" w:space="0" w:color="auto"/>
        <w:bottom w:val="none" w:sz="0" w:space="0" w:color="auto"/>
        <w:right w:val="none" w:sz="0" w:space="0" w:color="auto"/>
      </w:divBdr>
      <w:divsChild>
        <w:div w:id="1652636349">
          <w:marLeft w:val="547"/>
          <w:marRight w:val="0"/>
          <w:marTop w:val="0"/>
          <w:marBottom w:val="0"/>
          <w:divBdr>
            <w:top w:val="none" w:sz="0" w:space="0" w:color="auto"/>
            <w:left w:val="none" w:sz="0" w:space="0" w:color="auto"/>
            <w:bottom w:val="none" w:sz="0" w:space="0" w:color="auto"/>
            <w:right w:val="none" w:sz="0" w:space="0" w:color="auto"/>
          </w:divBdr>
        </w:div>
      </w:divsChild>
    </w:div>
    <w:div w:id="55325711">
      <w:bodyDiv w:val="1"/>
      <w:marLeft w:val="0"/>
      <w:marRight w:val="0"/>
      <w:marTop w:val="0"/>
      <w:marBottom w:val="0"/>
      <w:divBdr>
        <w:top w:val="none" w:sz="0" w:space="0" w:color="auto"/>
        <w:left w:val="none" w:sz="0" w:space="0" w:color="auto"/>
        <w:bottom w:val="none" w:sz="0" w:space="0" w:color="auto"/>
        <w:right w:val="none" w:sz="0" w:space="0" w:color="auto"/>
      </w:divBdr>
    </w:div>
    <w:div w:id="75173257">
      <w:bodyDiv w:val="1"/>
      <w:marLeft w:val="0"/>
      <w:marRight w:val="0"/>
      <w:marTop w:val="0"/>
      <w:marBottom w:val="0"/>
      <w:divBdr>
        <w:top w:val="none" w:sz="0" w:space="0" w:color="auto"/>
        <w:left w:val="none" w:sz="0" w:space="0" w:color="auto"/>
        <w:bottom w:val="none" w:sz="0" w:space="0" w:color="auto"/>
        <w:right w:val="none" w:sz="0" w:space="0" w:color="auto"/>
      </w:divBdr>
      <w:divsChild>
        <w:div w:id="1544949534">
          <w:marLeft w:val="547"/>
          <w:marRight w:val="0"/>
          <w:marTop w:val="0"/>
          <w:marBottom w:val="0"/>
          <w:divBdr>
            <w:top w:val="none" w:sz="0" w:space="0" w:color="auto"/>
            <w:left w:val="none" w:sz="0" w:space="0" w:color="auto"/>
            <w:bottom w:val="none" w:sz="0" w:space="0" w:color="auto"/>
            <w:right w:val="none" w:sz="0" w:space="0" w:color="auto"/>
          </w:divBdr>
        </w:div>
      </w:divsChild>
    </w:div>
    <w:div w:id="80293946">
      <w:bodyDiv w:val="1"/>
      <w:marLeft w:val="0"/>
      <w:marRight w:val="0"/>
      <w:marTop w:val="0"/>
      <w:marBottom w:val="0"/>
      <w:divBdr>
        <w:top w:val="none" w:sz="0" w:space="0" w:color="auto"/>
        <w:left w:val="none" w:sz="0" w:space="0" w:color="auto"/>
        <w:bottom w:val="none" w:sz="0" w:space="0" w:color="auto"/>
        <w:right w:val="none" w:sz="0" w:space="0" w:color="auto"/>
      </w:divBdr>
      <w:divsChild>
        <w:div w:id="1332491087">
          <w:marLeft w:val="0"/>
          <w:marRight w:val="0"/>
          <w:marTop w:val="0"/>
          <w:marBottom w:val="0"/>
          <w:divBdr>
            <w:top w:val="none" w:sz="0" w:space="0" w:color="auto"/>
            <w:left w:val="none" w:sz="0" w:space="0" w:color="auto"/>
            <w:bottom w:val="none" w:sz="0" w:space="0" w:color="auto"/>
            <w:right w:val="none" w:sz="0" w:space="0" w:color="auto"/>
          </w:divBdr>
          <w:divsChild>
            <w:div w:id="1571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453">
      <w:bodyDiv w:val="1"/>
      <w:marLeft w:val="0"/>
      <w:marRight w:val="0"/>
      <w:marTop w:val="0"/>
      <w:marBottom w:val="0"/>
      <w:divBdr>
        <w:top w:val="none" w:sz="0" w:space="0" w:color="auto"/>
        <w:left w:val="none" w:sz="0" w:space="0" w:color="auto"/>
        <w:bottom w:val="none" w:sz="0" w:space="0" w:color="auto"/>
        <w:right w:val="none" w:sz="0" w:space="0" w:color="auto"/>
      </w:divBdr>
      <w:divsChild>
        <w:div w:id="582297679">
          <w:marLeft w:val="547"/>
          <w:marRight w:val="0"/>
          <w:marTop w:val="0"/>
          <w:marBottom w:val="0"/>
          <w:divBdr>
            <w:top w:val="none" w:sz="0" w:space="0" w:color="auto"/>
            <w:left w:val="none" w:sz="0" w:space="0" w:color="auto"/>
            <w:bottom w:val="none" w:sz="0" w:space="0" w:color="auto"/>
            <w:right w:val="none" w:sz="0" w:space="0" w:color="auto"/>
          </w:divBdr>
        </w:div>
      </w:divsChild>
    </w:div>
    <w:div w:id="111751373">
      <w:bodyDiv w:val="1"/>
      <w:marLeft w:val="0"/>
      <w:marRight w:val="0"/>
      <w:marTop w:val="0"/>
      <w:marBottom w:val="0"/>
      <w:divBdr>
        <w:top w:val="none" w:sz="0" w:space="0" w:color="auto"/>
        <w:left w:val="none" w:sz="0" w:space="0" w:color="auto"/>
        <w:bottom w:val="none" w:sz="0" w:space="0" w:color="auto"/>
        <w:right w:val="none" w:sz="0" w:space="0" w:color="auto"/>
      </w:divBdr>
      <w:divsChild>
        <w:div w:id="1625505042">
          <w:marLeft w:val="547"/>
          <w:marRight w:val="0"/>
          <w:marTop w:val="0"/>
          <w:marBottom w:val="0"/>
          <w:divBdr>
            <w:top w:val="none" w:sz="0" w:space="0" w:color="auto"/>
            <w:left w:val="none" w:sz="0" w:space="0" w:color="auto"/>
            <w:bottom w:val="none" w:sz="0" w:space="0" w:color="auto"/>
            <w:right w:val="none" w:sz="0" w:space="0" w:color="auto"/>
          </w:divBdr>
        </w:div>
      </w:divsChild>
    </w:div>
    <w:div w:id="127553682">
      <w:bodyDiv w:val="1"/>
      <w:marLeft w:val="0"/>
      <w:marRight w:val="0"/>
      <w:marTop w:val="0"/>
      <w:marBottom w:val="0"/>
      <w:divBdr>
        <w:top w:val="none" w:sz="0" w:space="0" w:color="auto"/>
        <w:left w:val="none" w:sz="0" w:space="0" w:color="auto"/>
        <w:bottom w:val="none" w:sz="0" w:space="0" w:color="auto"/>
        <w:right w:val="none" w:sz="0" w:space="0" w:color="auto"/>
      </w:divBdr>
    </w:div>
    <w:div w:id="196282558">
      <w:bodyDiv w:val="1"/>
      <w:marLeft w:val="0"/>
      <w:marRight w:val="0"/>
      <w:marTop w:val="0"/>
      <w:marBottom w:val="0"/>
      <w:divBdr>
        <w:top w:val="none" w:sz="0" w:space="0" w:color="auto"/>
        <w:left w:val="none" w:sz="0" w:space="0" w:color="auto"/>
        <w:bottom w:val="none" w:sz="0" w:space="0" w:color="auto"/>
        <w:right w:val="none" w:sz="0" w:space="0" w:color="auto"/>
      </w:divBdr>
      <w:divsChild>
        <w:div w:id="1329408136">
          <w:marLeft w:val="0"/>
          <w:marRight w:val="0"/>
          <w:marTop w:val="0"/>
          <w:marBottom w:val="0"/>
          <w:divBdr>
            <w:top w:val="none" w:sz="0" w:space="0" w:color="auto"/>
            <w:left w:val="none" w:sz="0" w:space="0" w:color="auto"/>
            <w:bottom w:val="none" w:sz="0" w:space="0" w:color="auto"/>
            <w:right w:val="none" w:sz="0" w:space="0" w:color="auto"/>
          </w:divBdr>
          <w:divsChild>
            <w:div w:id="919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4575">
      <w:bodyDiv w:val="1"/>
      <w:marLeft w:val="0"/>
      <w:marRight w:val="0"/>
      <w:marTop w:val="0"/>
      <w:marBottom w:val="0"/>
      <w:divBdr>
        <w:top w:val="none" w:sz="0" w:space="0" w:color="auto"/>
        <w:left w:val="none" w:sz="0" w:space="0" w:color="auto"/>
        <w:bottom w:val="none" w:sz="0" w:space="0" w:color="auto"/>
        <w:right w:val="none" w:sz="0" w:space="0" w:color="auto"/>
      </w:divBdr>
    </w:div>
    <w:div w:id="272252887">
      <w:bodyDiv w:val="1"/>
      <w:marLeft w:val="0"/>
      <w:marRight w:val="0"/>
      <w:marTop w:val="0"/>
      <w:marBottom w:val="0"/>
      <w:divBdr>
        <w:top w:val="none" w:sz="0" w:space="0" w:color="auto"/>
        <w:left w:val="none" w:sz="0" w:space="0" w:color="auto"/>
        <w:bottom w:val="none" w:sz="0" w:space="0" w:color="auto"/>
        <w:right w:val="none" w:sz="0" w:space="0" w:color="auto"/>
      </w:divBdr>
      <w:divsChild>
        <w:div w:id="2110419916">
          <w:marLeft w:val="0"/>
          <w:marRight w:val="0"/>
          <w:marTop w:val="0"/>
          <w:marBottom w:val="0"/>
          <w:divBdr>
            <w:top w:val="none" w:sz="0" w:space="0" w:color="auto"/>
            <w:left w:val="none" w:sz="0" w:space="0" w:color="auto"/>
            <w:bottom w:val="none" w:sz="0" w:space="0" w:color="auto"/>
            <w:right w:val="none" w:sz="0" w:space="0" w:color="auto"/>
          </w:divBdr>
          <w:divsChild>
            <w:div w:id="12575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6465">
      <w:bodyDiv w:val="1"/>
      <w:marLeft w:val="0"/>
      <w:marRight w:val="0"/>
      <w:marTop w:val="0"/>
      <w:marBottom w:val="0"/>
      <w:divBdr>
        <w:top w:val="none" w:sz="0" w:space="0" w:color="auto"/>
        <w:left w:val="none" w:sz="0" w:space="0" w:color="auto"/>
        <w:bottom w:val="none" w:sz="0" w:space="0" w:color="auto"/>
        <w:right w:val="none" w:sz="0" w:space="0" w:color="auto"/>
      </w:divBdr>
    </w:div>
    <w:div w:id="326790320">
      <w:bodyDiv w:val="1"/>
      <w:marLeft w:val="0"/>
      <w:marRight w:val="0"/>
      <w:marTop w:val="0"/>
      <w:marBottom w:val="0"/>
      <w:divBdr>
        <w:top w:val="none" w:sz="0" w:space="0" w:color="auto"/>
        <w:left w:val="none" w:sz="0" w:space="0" w:color="auto"/>
        <w:bottom w:val="none" w:sz="0" w:space="0" w:color="auto"/>
        <w:right w:val="none" w:sz="0" w:space="0" w:color="auto"/>
      </w:divBdr>
      <w:divsChild>
        <w:div w:id="1329409154">
          <w:marLeft w:val="547"/>
          <w:marRight w:val="0"/>
          <w:marTop w:val="0"/>
          <w:marBottom w:val="0"/>
          <w:divBdr>
            <w:top w:val="none" w:sz="0" w:space="0" w:color="auto"/>
            <w:left w:val="none" w:sz="0" w:space="0" w:color="auto"/>
            <w:bottom w:val="none" w:sz="0" w:space="0" w:color="auto"/>
            <w:right w:val="none" w:sz="0" w:space="0" w:color="auto"/>
          </w:divBdr>
        </w:div>
      </w:divsChild>
    </w:div>
    <w:div w:id="328868428">
      <w:bodyDiv w:val="1"/>
      <w:marLeft w:val="0"/>
      <w:marRight w:val="0"/>
      <w:marTop w:val="0"/>
      <w:marBottom w:val="0"/>
      <w:divBdr>
        <w:top w:val="none" w:sz="0" w:space="0" w:color="auto"/>
        <w:left w:val="none" w:sz="0" w:space="0" w:color="auto"/>
        <w:bottom w:val="none" w:sz="0" w:space="0" w:color="auto"/>
        <w:right w:val="none" w:sz="0" w:space="0" w:color="auto"/>
      </w:divBdr>
      <w:divsChild>
        <w:div w:id="1589920486">
          <w:marLeft w:val="547"/>
          <w:marRight w:val="0"/>
          <w:marTop w:val="0"/>
          <w:marBottom w:val="0"/>
          <w:divBdr>
            <w:top w:val="none" w:sz="0" w:space="0" w:color="auto"/>
            <w:left w:val="none" w:sz="0" w:space="0" w:color="auto"/>
            <w:bottom w:val="none" w:sz="0" w:space="0" w:color="auto"/>
            <w:right w:val="none" w:sz="0" w:space="0" w:color="auto"/>
          </w:divBdr>
        </w:div>
      </w:divsChild>
    </w:div>
    <w:div w:id="378748304">
      <w:bodyDiv w:val="1"/>
      <w:marLeft w:val="0"/>
      <w:marRight w:val="0"/>
      <w:marTop w:val="0"/>
      <w:marBottom w:val="0"/>
      <w:divBdr>
        <w:top w:val="none" w:sz="0" w:space="0" w:color="auto"/>
        <w:left w:val="none" w:sz="0" w:space="0" w:color="auto"/>
        <w:bottom w:val="none" w:sz="0" w:space="0" w:color="auto"/>
        <w:right w:val="none" w:sz="0" w:space="0" w:color="auto"/>
      </w:divBdr>
      <w:divsChild>
        <w:div w:id="811559620">
          <w:marLeft w:val="0"/>
          <w:marRight w:val="0"/>
          <w:marTop w:val="0"/>
          <w:marBottom w:val="0"/>
          <w:divBdr>
            <w:top w:val="none" w:sz="0" w:space="0" w:color="auto"/>
            <w:left w:val="none" w:sz="0" w:space="0" w:color="auto"/>
            <w:bottom w:val="none" w:sz="0" w:space="0" w:color="auto"/>
            <w:right w:val="none" w:sz="0" w:space="0" w:color="auto"/>
          </w:divBdr>
          <w:divsChild>
            <w:div w:id="2841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4427">
      <w:bodyDiv w:val="1"/>
      <w:marLeft w:val="0"/>
      <w:marRight w:val="0"/>
      <w:marTop w:val="0"/>
      <w:marBottom w:val="0"/>
      <w:divBdr>
        <w:top w:val="none" w:sz="0" w:space="0" w:color="auto"/>
        <w:left w:val="none" w:sz="0" w:space="0" w:color="auto"/>
        <w:bottom w:val="none" w:sz="0" w:space="0" w:color="auto"/>
        <w:right w:val="none" w:sz="0" w:space="0" w:color="auto"/>
      </w:divBdr>
      <w:divsChild>
        <w:div w:id="177161515">
          <w:marLeft w:val="547"/>
          <w:marRight w:val="0"/>
          <w:marTop w:val="0"/>
          <w:marBottom w:val="0"/>
          <w:divBdr>
            <w:top w:val="none" w:sz="0" w:space="0" w:color="auto"/>
            <w:left w:val="none" w:sz="0" w:space="0" w:color="auto"/>
            <w:bottom w:val="none" w:sz="0" w:space="0" w:color="auto"/>
            <w:right w:val="none" w:sz="0" w:space="0" w:color="auto"/>
          </w:divBdr>
        </w:div>
      </w:divsChild>
    </w:div>
    <w:div w:id="413861476">
      <w:bodyDiv w:val="1"/>
      <w:marLeft w:val="0"/>
      <w:marRight w:val="0"/>
      <w:marTop w:val="0"/>
      <w:marBottom w:val="0"/>
      <w:divBdr>
        <w:top w:val="none" w:sz="0" w:space="0" w:color="auto"/>
        <w:left w:val="none" w:sz="0" w:space="0" w:color="auto"/>
        <w:bottom w:val="none" w:sz="0" w:space="0" w:color="auto"/>
        <w:right w:val="none" w:sz="0" w:space="0" w:color="auto"/>
      </w:divBdr>
    </w:div>
    <w:div w:id="453795311">
      <w:bodyDiv w:val="1"/>
      <w:marLeft w:val="0"/>
      <w:marRight w:val="0"/>
      <w:marTop w:val="0"/>
      <w:marBottom w:val="0"/>
      <w:divBdr>
        <w:top w:val="none" w:sz="0" w:space="0" w:color="auto"/>
        <w:left w:val="none" w:sz="0" w:space="0" w:color="auto"/>
        <w:bottom w:val="none" w:sz="0" w:space="0" w:color="auto"/>
        <w:right w:val="none" w:sz="0" w:space="0" w:color="auto"/>
      </w:divBdr>
      <w:divsChild>
        <w:div w:id="1254389822">
          <w:marLeft w:val="547"/>
          <w:marRight w:val="0"/>
          <w:marTop w:val="0"/>
          <w:marBottom w:val="0"/>
          <w:divBdr>
            <w:top w:val="none" w:sz="0" w:space="0" w:color="auto"/>
            <w:left w:val="none" w:sz="0" w:space="0" w:color="auto"/>
            <w:bottom w:val="none" w:sz="0" w:space="0" w:color="auto"/>
            <w:right w:val="none" w:sz="0" w:space="0" w:color="auto"/>
          </w:divBdr>
        </w:div>
      </w:divsChild>
    </w:div>
    <w:div w:id="464859142">
      <w:bodyDiv w:val="1"/>
      <w:marLeft w:val="0"/>
      <w:marRight w:val="0"/>
      <w:marTop w:val="0"/>
      <w:marBottom w:val="0"/>
      <w:divBdr>
        <w:top w:val="none" w:sz="0" w:space="0" w:color="auto"/>
        <w:left w:val="none" w:sz="0" w:space="0" w:color="auto"/>
        <w:bottom w:val="none" w:sz="0" w:space="0" w:color="auto"/>
        <w:right w:val="none" w:sz="0" w:space="0" w:color="auto"/>
      </w:divBdr>
    </w:div>
    <w:div w:id="478424395">
      <w:bodyDiv w:val="1"/>
      <w:marLeft w:val="0"/>
      <w:marRight w:val="0"/>
      <w:marTop w:val="0"/>
      <w:marBottom w:val="0"/>
      <w:divBdr>
        <w:top w:val="none" w:sz="0" w:space="0" w:color="auto"/>
        <w:left w:val="none" w:sz="0" w:space="0" w:color="auto"/>
        <w:bottom w:val="none" w:sz="0" w:space="0" w:color="auto"/>
        <w:right w:val="none" w:sz="0" w:space="0" w:color="auto"/>
      </w:divBdr>
      <w:divsChild>
        <w:div w:id="416365296">
          <w:marLeft w:val="547"/>
          <w:marRight w:val="0"/>
          <w:marTop w:val="0"/>
          <w:marBottom w:val="0"/>
          <w:divBdr>
            <w:top w:val="none" w:sz="0" w:space="0" w:color="auto"/>
            <w:left w:val="none" w:sz="0" w:space="0" w:color="auto"/>
            <w:bottom w:val="none" w:sz="0" w:space="0" w:color="auto"/>
            <w:right w:val="none" w:sz="0" w:space="0" w:color="auto"/>
          </w:divBdr>
        </w:div>
      </w:divsChild>
    </w:div>
    <w:div w:id="492455318">
      <w:bodyDiv w:val="1"/>
      <w:marLeft w:val="0"/>
      <w:marRight w:val="0"/>
      <w:marTop w:val="0"/>
      <w:marBottom w:val="0"/>
      <w:divBdr>
        <w:top w:val="none" w:sz="0" w:space="0" w:color="auto"/>
        <w:left w:val="none" w:sz="0" w:space="0" w:color="auto"/>
        <w:bottom w:val="none" w:sz="0" w:space="0" w:color="auto"/>
        <w:right w:val="none" w:sz="0" w:space="0" w:color="auto"/>
      </w:divBdr>
      <w:divsChild>
        <w:div w:id="359361588">
          <w:marLeft w:val="547"/>
          <w:marRight w:val="0"/>
          <w:marTop w:val="0"/>
          <w:marBottom w:val="0"/>
          <w:divBdr>
            <w:top w:val="none" w:sz="0" w:space="0" w:color="auto"/>
            <w:left w:val="none" w:sz="0" w:space="0" w:color="auto"/>
            <w:bottom w:val="none" w:sz="0" w:space="0" w:color="auto"/>
            <w:right w:val="none" w:sz="0" w:space="0" w:color="auto"/>
          </w:divBdr>
        </w:div>
      </w:divsChild>
    </w:div>
    <w:div w:id="510799256">
      <w:bodyDiv w:val="1"/>
      <w:marLeft w:val="0"/>
      <w:marRight w:val="0"/>
      <w:marTop w:val="0"/>
      <w:marBottom w:val="0"/>
      <w:divBdr>
        <w:top w:val="none" w:sz="0" w:space="0" w:color="auto"/>
        <w:left w:val="none" w:sz="0" w:space="0" w:color="auto"/>
        <w:bottom w:val="none" w:sz="0" w:space="0" w:color="auto"/>
        <w:right w:val="none" w:sz="0" w:space="0" w:color="auto"/>
      </w:divBdr>
      <w:divsChild>
        <w:div w:id="976643373">
          <w:marLeft w:val="547"/>
          <w:marRight w:val="0"/>
          <w:marTop w:val="0"/>
          <w:marBottom w:val="0"/>
          <w:divBdr>
            <w:top w:val="none" w:sz="0" w:space="0" w:color="auto"/>
            <w:left w:val="none" w:sz="0" w:space="0" w:color="auto"/>
            <w:bottom w:val="none" w:sz="0" w:space="0" w:color="auto"/>
            <w:right w:val="none" w:sz="0" w:space="0" w:color="auto"/>
          </w:divBdr>
        </w:div>
      </w:divsChild>
    </w:div>
    <w:div w:id="523789735">
      <w:bodyDiv w:val="1"/>
      <w:marLeft w:val="0"/>
      <w:marRight w:val="0"/>
      <w:marTop w:val="0"/>
      <w:marBottom w:val="0"/>
      <w:divBdr>
        <w:top w:val="none" w:sz="0" w:space="0" w:color="auto"/>
        <w:left w:val="none" w:sz="0" w:space="0" w:color="auto"/>
        <w:bottom w:val="none" w:sz="0" w:space="0" w:color="auto"/>
        <w:right w:val="none" w:sz="0" w:space="0" w:color="auto"/>
      </w:divBdr>
      <w:divsChild>
        <w:div w:id="1418557122">
          <w:marLeft w:val="547"/>
          <w:marRight w:val="0"/>
          <w:marTop w:val="0"/>
          <w:marBottom w:val="0"/>
          <w:divBdr>
            <w:top w:val="none" w:sz="0" w:space="0" w:color="auto"/>
            <w:left w:val="none" w:sz="0" w:space="0" w:color="auto"/>
            <w:bottom w:val="none" w:sz="0" w:space="0" w:color="auto"/>
            <w:right w:val="none" w:sz="0" w:space="0" w:color="auto"/>
          </w:divBdr>
        </w:div>
      </w:divsChild>
    </w:div>
    <w:div w:id="548616212">
      <w:bodyDiv w:val="1"/>
      <w:marLeft w:val="0"/>
      <w:marRight w:val="0"/>
      <w:marTop w:val="0"/>
      <w:marBottom w:val="0"/>
      <w:divBdr>
        <w:top w:val="none" w:sz="0" w:space="0" w:color="auto"/>
        <w:left w:val="none" w:sz="0" w:space="0" w:color="auto"/>
        <w:bottom w:val="none" w:sz="0" w:space="0" w:color="auto"/>
        <w:right w:val="none" w:sz="0" w:space="0" w:color="auto"/>
      </w:divBdr>
    </w:div>
    <w:div w:id="610547467">
      <w:bodyDiv w:val="1"/>
      <w:marLeft w:val="0"/>
      <w:marRight w:val="0"/>
      <w:marTop w:val="0"/>
      <w:marBottom w:val="0"/>
      <w:divBdr>
        <w:top w:val="none" w:sz="0" w:space="0" w:color="auto"/>
        <w:left w:val="none" w:sz="0" w:space="0" w:color="auto"/>
        <w:bottom w:val="none" w:sz="0" w:space="0" w:color="auto"/>
        <w:right w:val="none" w:sz="0" w:space="0" w:color="auto"/>
      </w:divBdr>
      <w:divsChild>
        <w:div w:id="388573788">
          <w:marLeft w:val="547"/>
          <w:marRight w:val="0"/>
          <w:marTop w:val="0"/>
          <w:marBottom w:val="0"/>
          <w:divBdr>
            <w:top w:val="none" w:sz="0" w:space="0" w:color="auto"/>
            <w:left w:val="none" w:sz="0" w:space="0" w:color="auto"/>
            <w:bottom w:val="none" w:sz="0" w:space="0" w:color="auto"/>
            <w:right w:val="none" w:sz="0" w:space="0" w:color="auto"/>
          </w:divBdr>
        </w:div>
      </w:divsChild>
    </w:div>
    <w:div w:id="697393852">
      <w:bodyDiv w:val="1"/>
      <w:marLeft w:val="0"/>
      <w:marRight w:val="0"/>
      <w:marTop w:val="0"/>
      <w:marBottom w:val="0"/>
      <w:divBdr>
        <w:top w:val="none" w:sz="0" w:space="0" w:color="auto"/>
        <w:left w:val="none" w:sz="0" w:space="0" w:color="auto"/>
        <w:bottom w:val="none" w:sz="0" w:space="0" w:color="auto"/>
        <w:right w:val="none" w:sz="0" w:space="0" w:color="auto"/>
      </w:divBdr>
      <w:divsChild>
        <w:div w:id="1256330689">
          <w:marLeft w:val="547"/>
          <w:marRight w:val="0"/>
          <w:marTop w:val="0"/>
          <w:marBottom w:val="0"/>
          <w:divBdr>
            <w:top w:val="none" w:sz="0" w:space="0" w:color="auto"/>
            <w:left w:val="none" w:sz="0" w:space="0" w:color="auto"/>
            <w:bottom w:val="none" w:sz="0" w:space="0" w:color="auto"/>
            <w:right w:val="none" w:sz="0" w:space="0" w:color="auto"/>
          </w:divBdr>
        </w:div>
      </w:divsChild>
    </w:div>
    <w:div w:id="751968808">
      <w:bodyDiv w:val="1"/>
      <w:marLeft w:val="0"/>
      <w:marRight w:val="0"/>
      <w:marTop w:val="0"/>
      <w:marBottom w:val="0"/>
      <w:divBdr>
        <w:top w:val="none" w:sz="0" w:space="0" w:color="auto"/>
        <w:left w:val="none" w:sz="0" w:space="0" w:color="auto"/>
        <w:bottom w:val="none" w:sz="0" w:space="0" w:color="auto"/>
        <w:right w:val="none" w:sz="0" w:space="0" w:color="auto"/>
      </w:divBdr>
      <w:divsChild>
        <w:div w:id="955252757">
          <w:marLeft w:val="547"/>
          <w:marRight w:val="0"/>
          <w:marTop w:val="0"/>
          <w:marBottom w:val="0"/>
          <w:divBdr>
            <w:top w:val="none" w:sz="0" w:space="0" w:color="auto"/>
            <w:left w:val="none" w:sz="0" w:space="0" w:color="auto"/>
            <w:bottom w:val="none" w:sz="0" w:space="0" w:color="auto"/>
            <w:right w:val="none" w:sz="0" w:space="0" w:color="auto"/>
          </w:divBdr>
        </w:div>
      </w:divsChild>
    </w:div>
    <w:div w:id="780105356">
      <w:bodyDiv w:val="1"/>
      <w:marLeft w:val="0"/>
      <w:marRight w:val="0"/>
      <w:marTop w:val="0"/>
      <w:marBottom w:val="0"/>
      <w:divBdr>
        <w:top w:val="none" w:sz="0" w:space="0" w:color="auto"/>
        <w:left w:val="none" w:sz="0" w:space="0" w:color="auto"/>
        <w:bottom w:val="none" w:sz="0" w:space="0" w:color="auto"/>
        <w:right w:val="none" w:sz="0" w:space="0" w:color="auto"/>
      </w:divBdr>
    </w:div>
    <w:div w:id="795022910">
      <w:bodyDiv w:val="1"/>
      <w:marLeft w:val="0"/>
      <w:marRight w:val="0"/>
      <w:marTop w:val="0"/>
      <w:marBottom w:val="0"/>
      <w:divBdr>
        <w:top w:val="none" w:sz="0" w:space="0" w:color="auto"/>
        <w:left w:val="none" w:sz="0" w:space="0" w:color="auto"/>
        <w:bottom w:val="none" w:sz="0" w:space="0" w:color="auto"/>
        <w:right w:val="none" w:sz="0" w:space="0" w:color="auto"/>
      </w:divBdr>
      <w:divsChild>
        <w:div w:id="1875993645">
          <w:marLeft w:val="547"/>
          <w:marRight w:val="0"/>
          <w:marTop w:val="0"/>
          <w:marBottom w:val="0"/>
          <w:divBdr>
            <w:top w:val="none" w:sz="0" w:space="0" w:color="auto"/>
            <w:left w:val="none" w:sz="0" w:space="0" w:color="auto"/>
            <w:bottom w:val="none" w:sz="0" w:space="0" w:color="auto"/>
            <w:right w:val="none" w:sz="0" w:space="0" w:color="auto"/>
          </w:divBdr>
        </w:div>
      </w:divsChild>
    </w:div>
    <w:div w:id="871843615">
      <w:bodyDiv w:val="1"/>
      <w:marLeft w:val="500"/>
      <w:marRight w:val="0"/>
      <w:marTop w:val="500"/>
      <w:marBottom w:val="0"/>
      <w:divBdr>
        <w:top w:val="none" w:sz="0" w:space="0" w:color="auto"/>
        <w:left w:val="none" w:sz="0" w:space="0" w:color="auto"/>
        <w:bottom w:val="none" w:sz="0" w:space="0" w:color="auto"/>
        <w:right w:val="none" w:sz="0" w:space="0" w:color="auto"/>
      </w:divBdr>
    </w:div>
    <w:div w:id="905844765">
      <w:bodyDiv w:val="1"/>
      <w:marLeft w:val="0"/>
      <w:marRight w:val="0"/>
      <w:marTop w:val="0"/>
      <w:marBottom w:val="0"/>
      <w:divBdr>
        <w:top w:val="none" w:sz="0" w:space="0" w:color="auto"/>
        <w:left w:val="none" w:sz="0" w:space="0" w:color="auto"/>
        <w:bottom w:val="none" w:sz="0" w:space="0" w:color="auto"/>
        <w:right w:val="none" w:sz="0" w:space="0" w:color="auto"/>
      </w:divBdr>
      <w:divsChild>
        <w:div w:id="968630145">
          <w:marLeft w:val="0"/>
          <w:marRight w:val="0"/>
          <w:marTop w:val="0"/>
          <w:marBottom w:val="0"/>
          <w:divBdr>
            <w:top w:val="none" w:sz="0" w:space="0" w:color="auto"/>
            <w:left w:val="none" w:sz="0" w:space="0" w:color="auto"/>
            <w:bottom w:val="none" w:sz="0" w:space="0" w:color="auto"/>
            <w:right w:val="none" w:sz="0" w:space="0" w:color="auto"/>
          </w:divBdr>
          <w:divsChild>
            <w:div w:id="19154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2632">
      <w:bodyDiv w:val="1"/>
      <w:marLeft w:val="0"/>
      <w:marRight w:val="0"/>
      <w:marTop w:val="0"/>
      <w:marBottom w:val="0"/>
      <w:divBdr>
        <w:top w:val="none" w:sz="0" w:space="0" w:color="auto"/>
        <w:left w:val="none" w:sz="0" w:space="0" w:color="auto"/>
        <w:bottom w:val="none" w:sz="0" w:space="0" w:color="auto"/>
        <w:right w:val="none" w:sz="0" w:space="0" w:color="auto"/>
      </w:divBdr>
      <w:divsChild>
        <w:div w:id="1115710869">
          <w:marLeft w:val="547"/>
          <w:marRight w:val="0"/>
          <w:marTop w:val="0"/>
          <w:marBottom w:val="0"/>
          <w:divBdr>
            <w:top w:val="none" w:sz="0" w:space="0" w:color="auto"/>
            <w:left w:val="none" w:sz="0" w:space="0" w:color="auto"/>
            <w:bottom w:val="none" w:sz="0" w:space="0" w:color="auto"/>
            <w:right w:val="none" w:sz="0" w:space="0" w:color="auto"/>
          </w:divBdr>
        </w:div>
      </w:divsChild>
    </w:div>
    <w:div w:id="1047879457">
      <w:bodyDiv w:val="1"/>
      <w:marLeft w:val="0"/>
      <w:marRight w:val="0"/>
      <w:marTop w:val="0"/>
      <w:marBottom w:val="0"/>
      <w:divBdr>
        <w:top w:val="none" w:sz="0" w:space="0" w:color="auto"/>
        <w:left w:val="none" w:sz="0" w:space="0" w:color="auto"/>
        <w:bottom w:val="none" w:sz="0" w:space="0" w:color="auto"/>
        <w:right w:val="none" w:sz="0" w:space="0" w:color="auto"/>
      </w:divBdr>
      <w:divsChild>
        <w:div w:id="130099785">
          <w:marLeft w:val="0"/>
          <w:marRight w:val="0"/>
          <w:marTop w:val="0"/>
          <w:marBottom w:val="0"/>
          <w:divBdr>
            <w:top w:val="none" w:sz="0" w:space="0" w:color="auto"/>
            <w:left w:val="none" w:sz="0" w:space="0" w:color="auto"/>
            <w:bottom w:val="none" w:sz="0" w:space="0" w:color="auto"/>
            <w:right w:val="none" w:sz="0" w:space="0" w:color="auto"/>
          </w:divBdr>
          <w:divsChild>
            <w:div w:id="10836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8052">
      <w:bodyDiv w:val="1"/>
      <w:marLeft w:val="0"/>
      <w:marRight w:val="0"/>
      <w:marTop w:val="0"/>
      <w:marBottom w:val="0"/>
      <w:divBdr>
        <w:top w:val="none" w:sz="0" w:space="0" w:color="auto"/>
        <w:left w:val="none" w:sz="0" w:space="0" w:color="auto"/>
        <w:bottom w:val="none" w:sz="0" w:space="0" w:color="auto"/>
        <w:right w:val="none" w:sz="0" w:space="0" w:color="auto"/>
      </w:divBdr>
      <w:divsChild>
        <w:div w:id="1405449252">
          <w:marLeft w:val="547"/>
          <w:marRight w:val="0"/>
          <w:marTop w:val="0"/>
          <w:marBottom w:val="0"/>
          <w:divBdr>
            <w:top w:val="none" w:sz="0" w:space="0" w:color="auto"/>
            <w:left w:val="none" w:sz="0" w:space="0" w:color="auto"/>
            <w:bottom w:val="none" w:sz="0" w:space="0" w:color="auto"/>
            <w:right w:val="none" w:sz="0" w:space="0" w:color="auto"/>
          </w:divBdr>
        </w:div>
      </w:divsChild>
    </w:div>
    <w:div w:id="1073359344">
      <w:bodyDiv w:val="1"/>
      <w:marLeft w:val="0"/>
      <w:marRight w:val="0"/>
      <w:marTop w:val="0"/>
      <w:marBottom w:val="0"/>
      <w:divBdr>
        <w:top w:val="none" w:sz="0" w:space="0" w:color="auto"/>
        <w:left w:val="none" w:sz="0" w:space="0" w:color="auto"/>
        <w:bottom w:val="none" w:sz="0" w:space="0" w:color="auto"/>
        <w:right w:val="none" w:sz="0" w:space="0" w:color="auto"/>
      </w:divBdr>
      <w:divsChild>
        <w:div w:id="2141142105">
          <w:marLeft w:val="0"/>
          <w:marRight w:val="0"/>
          <w:marTop w:val="0"/>
          <w:marBottom w:val="0"/>
          <w:divBdr>
            <w:top w:val="none" w:sz="0" w:space="0" w:color="auto"/>
            <w:left w:val="none" w:sz="0" w:space="0" w:color="auto"/>
            <w:bottom w:val="none" w:sz="0" w:space="0" w:color="auto"/>
            <w:right w:val="none" w:sz="0" w:space="0" w:color="auto"/>
          </w:divBdr>
          <w:divsChild>
            <w:div w:id="10499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7630">
      <w:bodyDiv w:val="1"/>
      <w:marLeft w:val="0"/>
      <w:marRight w:val="0"/>
      <w:marTop w:val="0"/>
      <w:marBottom w:val="0"/>
      <w:divBdr>
        <w:top w:val="none" w:sz="0" w:space="0" w:color="auto"/>
        <w:left w:val="none" w:sz="0" w:space="0" w:color="auto"/>
        <w:bottom w:val="none" w:sz="0" w:space="0" w:color="auto"/>
        <w:right w:val="none" w:sz="0" w:space="0" w:color="auto"/>
      </w:divBdr>
    </w:div>
    <w:div w:id="1218128090">
      <w:bodyDiv w:val="1"/>
      <w:marLeft w:val="0"/>
      <w:marRight w:val="0"/>
      <w:marTop w:val="0"/>
      <w:marBottom w:val="0"/>
      <w:divBdr>
        <w:top w:val="none" w:sz="0" w:space="0" w:color="auto"/>
        <w:left w:val="none" w:sz="0" w:space="0" w:color="auto"/>
        <w:bottom w:val="none" w:sz="0" w:space="0" w:color="auto"/>
        <w:right w:val="none" w:sz="0" w:space="0" w:color="auto"/>
      </w:divBdr>
      <w:divsChild>
        <w:div w:id="515778454">
          <w:marLeft w:val="1166"/>
          <w:marRight w:val="0"/>
          <w:marTop w:val="120"/>
          <w:marBottom w:val="0"/>
          <w:divBdr>
            <w:top w:val="none" w:sz="0" w:space="0" w:color="auto"/>
            <w:left w:val="none" w:sz="0" w:space="0" w:color="auto"/>
            <w:bottom w:val="none" w:sz="0" w:space="0" w:color="auto"/>
            <w:right w:val="none" w:sz="0" w:space="0" w:color="auto"/>
          </w:divBdr>
        </w:div>
        <w:div w:id="761800861">
          <w:marLeft w:val="547"/>
          <w:marRight w:val="0"/>
          <w:marTop w:val="0"/>
          <w:marBottom w:val="0"/>
          <w:divBdr>
            <w:top w:val="none" w:sz="0" w:space="0" w:color="auto"/>
            <w:left w:val="none" w:sz="0" w:space="0" w:color="auto"/>
            <w:bottom w:val="none" w:sz="0" w:space="0" w:color="auto"/>
            <w:right w:val="none" w:sz="0" w:space="0" w:color="auto"/>
          </w:divBdr>
        </w:div>
        <w:div w:id="1659572711">
          <w:marLeft w:val="1166"/>
          <w:marRight w:val="0"/>
          <w:marTop w:val="120"/>
          <w:marBottom w:val="0"/>
          <w:divBdr>
            <w:top w:val="none" w:sz="0" w:space="0" w:color="auto"/>
            <w:left w:val="none" w:sz="0" w:space="0" w:color="auto"/>
            <w:bottom w:val="none" w:sz="0" w:space="0" w:color="auto"/>
            <w:right w:val="none" w:sz="0" w:space="0" w:color="auto"/>
          </w:divBdr>
        </w:div>
        <w:div w:id="1914119875">
          <w:marLeft w:val="1166"/>
          <w:marRight w:val="0"/>
          <w:marTop w:val="120"/>
          <w:marBottom w:val="0"/>
          <w:divBdr>
            <w:top w:val="none" w:sz="0" w:space="0" w:color="auto"/>
            <w:left w:val="none" w:sz="0" w:space="0" w:color="auto"/>
            <w:bottom w:val="none" w:sz="0" w:space="0" w:color="auto"/>
            <w:right w:val="none" w:sz="0" w:space="0" w:color="auto"/>
          </w:divBdr>
        </w:div>
      </w:divsChild>
    </w:div>
    <w:div w:id="1248225781">
      <w:bodyDiv w:val="1"/>
      <w:marLeft w:val="0"/>
      <w:marRight w:val="0"/>
      <w:marTop w:val="0"/>
      <w:marBottom w:val="0"/>
      <w:divBdr>
        <w:top w:val="none" w:sz="0" w:space="0" w:color="auto"/>
        <w:left w:val="none" w:sz="0" w:space="0" w:color="auto"/>
        <w:bottom w:val="none" w:sz="0" w:space="0" w:color="auto"/>
        <w:right w:val="none" w:sz="0" w:space="0" w:color="auto"/>
      </w:divBdr>
      <w:divsChild>
        <w:div w:id="1175615104">
          <w:marLeft w:val="0"/>
          <w:marRight w:val="0"/>
          <w:marTop w:val="0"/>
          <w:marBottom w:val="0"/>
          <w:divBdr>
            <w:top w:val="none" w:sz="0" w:space="0" w:color="auto"/>
            <w:left w:val="none" w:sz="0" w:space="0" w:color="auto"/>
            <w:bottom w:val="none" w:sz="0" w:space="0" w:color="auto"/>
            <w:right w:val="none" w:sz="0" w:space="0" w:color="auto"/>
          </w:divBdr>
          <w:divsChild>
            <w:div w:id="3953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2687">
      <w:bodyDiv w:val="1"/>
      <w:marLeft w:val="0"/>
      <w:marRight w:val="0"/>
      <w:marTop w:val="0"/>
      <w:marBottom w:val="0"/>
      <w:divBdr>
        <w:top w:val="none" w:sz="0" w:space="0" w:color="auto"/>
        <w:left w:val="none" w:sz="0" w:space="0" w:color="auto"/>
        <w:bottom w:val="none" w:sz="0" w:space="0" w:color="auto"/>
        <w:right w:val="none" w:sz="0" w:space="0" w:color="auto"/>
      </w:divBdr>
      <w:divsChild>
        <w:div w:id="21638679">
          <w:marLeft w:val="547"/>
          <w:marRight w:val="0"/>
          <w:marTop w:val="0"/>
          <w:marBottom w:val="0"/>
          <w:divBdr>
            <w:top w:val="none" w:sz="0" w:space="0" w:color="auto"/>
            <w:left w:val="none" w:sz="0" w:space="0" w:color="auto"/>
            <w:bottom w:val="none" w:sz="0" w:space="0" w:color="auto"/>
            <w:right w:val="none" w:sz="0" w:space="0" w:color="auto"/>
          </w:divBdr>
        </w:div>
      </w:divsChild>
    </w:div>
    <w:div w:id="1278832631">
      <w:bodyDiv w:val="1"/>
      <w:marLeft w:val="0"/>
      <w:marRight w:val="0"/>
      <w:marTop w:val="0"/>
      <w:marBottom w:val="0"/>
      <w:divBdr>
        <w:top w:val="none" w:sz="0" w:space="0" w:color="auto"/>
        <w:left w:val="none" w:sz="0" w:space="0" w:color="auto"/>
        <w:bottom w:val="none" w:sz="0" w:space="0" w:color="auto"/>
        <w:right w:val="none" w:sz="0" w:space="0" w:color="auto"/>
      </w:divBdr>
      <w:divsChild>
        <w:div w:id="171336370">
          <w:marLeft w:val="0"/>
          <w:marRight w:val="0"/>
          <w:marTop w:val="0"/>
          <w:marBottom w:val="0"/>
          <w:divBdr>
            <w:top w:val="none" w:sz="0" w:space="0" w:color="auto"/>
            <w:left w:val="none" w:sz="0" w:space="0" w:color="auto"/>
            <w:bottom w:val="none" w:sz="0" w:space="0" w:color="auto"/>
            <w:right w:val="none" w:sz="0" w:space="0" w:color="auto"/>
          </w:divBdr>
        </w:div>
        <w:div w:id="574167983">
          <w:marLeft w:val="0"/>
          <w:marRight w:val="0"/>
          <w:marTop w:val="0"/>
          <w:marBottom w:val="0"/>
          <w:divBdr>
            <w:top w:val="none" w:sz="0" w:space="0" w:color="auto"/>
            <w:left w:val="none" w:sz="0" w:space="0" w:color="auto"/>
            <w:bottom w:val="none" w:sz="0" w:space="0" w:color="auto"/>
            <w:right w:val="none" w:sz="0" w:space="0" w:color="auto"/>
          </w:divBdr>
        </w:div>
        <w:div w:id="1273980110">
          <w:marLeft w:val="0"/>
          <w:marRight w:val="0"/>
          <w:marTop w:val="0"/>
          <w:marBottom w:val="0"/>
          <w:divBdr>
            <w:top w:val="none" w:sz="0" w:space="0" w:color="auto"/>
            <w:left w:val="none" w:sz="0" w:space="0" w:color="auto"/>
            <w:bottom w:val="none" w:sz="0" w:space="0" w:color="auto"/>
            <w:right w:val="none" w:sz="0" w:space="0" w:color="auto"/>
          </w:divBdr>
        </w:div>
        <w:div w:id="1410926410">
          <w:marLeft w:val="0"/>
          <w:marRight w:val="0"/>
          <w:marTop w:val="0"/>
          <w:marBottom w:val="0"/>
          <w:divBdr>
            <w:top w:val="none" w:sz="0" w:space="0" w:color="auto"/>
            <w:left w:val="none" w:sz="0" w:space="0" w:color="auto"/>
            <w:bottom w:val="none" w:sz="0" w:space="0" w:color="auto"/>
            <w:right w:val="none" w:sz="0" w:space="0" w:color="auto"/>
          </w:divBdr>
        </w:div>
        <w:div w:id="2078362151">
          <w:marLeft w:val="0"/>
          <w:marRight w:val="0"/>
          <w:marTop w:val="0"/>
          <w:marBottom w:val="0"/>
          <w:divBdr>
            <w:top w:val="none" w:sz="0" w:space="0" w:color="auto"/>
            <w:left w:val="none" w:sz="0" w:space="0" w:color="auto"/>
            <w:bottom w:val="none" w:sz="0" w:space="0" w:color="auto"/>
            <w:right w:val="none" w:sz="0" w:space="0" w:color="auto"/>
          </w:divBdr>
        </w:div>
      </w:divsChild>
    </w:div>
    <w:div w:id="1309437526">
      <w:bodyDiv w:val="1"/>
      <w:marLeft w:val="0"/>
      <w:marRight w:val="0"/>
      <w:marTop w:val="0"/>
      <w:marBottom w:val="0"/>
      <w:divBdr>
        <w:top w:val="none" w:sz="0" w:space="0" w:color="auto"/>
        <w:left w:val="none" w:sz="0" w:space="0" w:color="auto"/>
        <w:bottom w:val="none" w:sz="0" w:space="0" w:color="auto"/>
        <w:right w:val="none" w:sz="0" w:space="0" w:color="auto"/>
      </w:divBdr>
    </w:div>
    <w:div w:id="1313410271">
      <w:bodyDiv w:val="1"/>
      <w:marLeft w:val="0"/>
      <w:marRight w:val="0"/>
      <w:marTop w:val="0"/>
      <w:marBottom w:val="0"/>
      <w:divBdr>
        <w:top w:val="none" w:sz="0" w:space="0" w:color="auto"/>
        <w:left w:val="none" w:sz="0" w:space="0" w:color="auto"/>
        <w:bottom w:val="none" w:sz="0" w:space="0" w:color="auto"/>
        <w:right w:val="none" w:sz="0" w:space="0" w:color="auto"/>
      </w:divBdr>
      <w:divsChild>
        <w:div w:id="1317999733">
          <w:marLeft w:val="547"/>
          <w:marRight w:val="0"/>
          <w:marTop w:val="0"/>
          <w:marBottom w:val="0"/>
          <w:divBdr>
            <w:top w:val="none" w:sz="0" w:space="0" w:color="auto"/>
            <w:left w:val="none" w:sz="0" w:space="0" w:color="auto"/>
            <w:bottom w:val="none" w:sz="0" w:space="0" w:color="auto"/>
            <w:right w:val="none" w:sz="0" w:space="0" w:color="auto"/>
          </w:divBdr>
        </w:div>
      </w:divsChild>
    </w:div>
    <w:div w:id="1370034356">
      <w:bodyDiv w:val="1"/>
      <w:marLeft w:val="0"/>
      <w:marRight w:val="0"/>
      <w:marTop w:val="0"/>
      <w:marBottom w:val="0"/>
      <w:divBdr>
        <w:top w:val="none" w:sz="0" w:space="0" w:color="auto"/>
        <w:left w:val="none" w:sz="0" w:space="0" w:color="auto"/>
        <w:bottom w:val="none" w:sz="0" w:space="0" w:color="auto"/>
        <w:right w:val="none" w:sz="0" w:space="0" w:color="auto"/>
      </w:divBdr>
      <w:divsChild>
        <w:div w:id="1624191302">
          <w:marLeft w:val="0"/>
          <w:marRight w:val="0"/>
          <w:marTop w:val="0"/>
          <w:marBottom w:val="0"/>
          <w:divBdr>
            <w:top w:val="none" w:sz="0" w:space="0" w:color="auto"/>
            <w:left w:val="none" w:sz="0" w:space="0" w:color="auto"/>
            <w:bottom w:val="none" w:sz="0" w:space="0" w:color="auto"/>
            <w:right w:val="none" w:sz="0" w:space="0" w:color="auto"/>
          </w:divBdr>
          <w:divsChild>
            <w:div w:id="18624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694">
      <w:bodyDiv w:val="1"/>
      <w:marLeft w:val="0"/>
      <w:marRight w:val="0"/>
      <w:marTop w:val="0"/>
      <w:marBottom w:val="0"/>
      <w:divBdr>
        <w:top w:val="none" w:sz="0" w:space="0" w:color="auto"/>
        <w:left w:val="none" w:sz="0" w:space="0" w:color="auto"/>
        <w:bottom w:val="none" w:sz="0" w:space="0" w:color="auto"/>
        <w:right w:val="none" w:sz="0" w:space="0" w:color="auto"/>
      </w:divBdr>
      <w:divsChild>
        <w:div w:id="826163670">
          <w:marLeft w:val="547"/>
          <w:marRight w:val="0"/>
          <w:marTop w:val="0"/>
          <w:marBottom w:val="0"/>
          <w:divBdr>
            <w:top w:val="none" w:sz="0" w:space="0" w:color="auto"/>
            <w:left w:val="none" w:sz="0" w:space="0" w:color="auto"/>
            <w:bottom w:val="none" w:sz="0" w:space="0" w:color="auto"/>
            <w:right w:val="none" w:sz="0" w:space="0" w:color="auto"/>
          </w:divBdr>
        </w:div>
      </w:divsChild>
    </w:div>
    <w:div w:id="1454209577">
      <w:bodyDiv w:val="1"/>
      <w:marLeft w:val="0"/>
      <w:marRight w:val="0"/>
      <w:marTop w:val="0"/>
      <w:marBottom w:val="0"/>
      <w:divBdr>
        <w:top w:val="none" w:sz="0" w:space="0" w:color="auto"/>
        <w:left w:val="none" w:sz="0" w:space="0" w:color="auto"/>
        <w:bottom w:val="none" w:sz="0" w:space="0" w:color="auto"/>
        <w:right w:val="none" w:sz="0" w:space="0" w:color="auto"/>
      </w:divBdr>
    </w:div>
    <w:div w:id="1502893259">
      <w:bodyDiv w:val="1"/>
      <w:marLeft w:val="0"/>
      <w:marRight w:val="0"/>
      <w:marTop w:val="0"/>
      <w:marBottom w:val="0"/>
      <w:divBdr>
        <w:top w:val="none" w:sz="0" w:space="0" w:color="auto"/>
        <w:left w:val="none" w:sz="0" w:space="0" w:color="auto"/>
        <w:bottom w:val="none" w:sz="0" w:space="0" w:color="auto"/>
        <w:right w:val="none" w:sz="0" w:space="0" w:color="auto"/>
      </w:divBdr>
      <w:divsChild>
        <w:div w:id="714355124">
          <w:marLeft w:val="0"/>
          <w:marRight w:val="0"/>
          <w:marTop w:val="0"/>
          <w:marBottom w:val="0"/>
          <w:divBdr>
            <w:top w:val="none" w:sz="0" w:space="0" w:color="auto"/>
            <w:left w:val="none" w:sz="0" w:space="0" w:color="auto"/>
            <w:bottom w:val="none" w:sz="0" w:space="0" w:color="auto"/>
            <w:right w:val="none" w:sz="0" w:space="0" w:color="auto"/>
          </w:divBdr>
          <w:divsChild>
            <w:div w:id="7060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0781">
      <w:bodyDiv w:val="1"/>
      <w:marLeft w:val="0"/>
      <w:marRight w:val="0"/>
      <w:marTop w:val="0"/>
      <w:marBottom w:val="0"/>
      <w:divBdr>
        <w:top w:val="none" w:sz="0" w:space="0" w:color="auto"/>
        <w:left w:val="none" w:sz="0" w:space="0" w:color="auto"/>
        <w:bottom w:val="none" w:sz="0" w:space="0" w:color="auto"/>
        <w:right w:val="none" w:sz="0" w:space="0" w:color="auto"/>
      </w:divBdr>
      <w:divsChild>
        <w:div w:id="973875372">
          <w:marLeft w:val="547"/>
          <w:marRight w:val="0"/>
          <w:marTop w:val="0"/>
          <w:marBottom w:val="0"/>
          <w:divBdr>
            <w:top w:val="none" w:sz="0" w:space="0" w:color="auto"/>
            <w:left w:val="none" w:sz="0" w:space="0" w:color="auto"/>
            <w:bottom w:val="none" w:sz="0" w:space="0" w:color="auto"/>
            <w:right w:val="none" w:sz="0" w:space="0" w:color="auto"/>
          </w:divBdr>
        </w:div>
      </w:divsChild>
    </w:div>
    <w:div w:id="1539053610">
      <w:bodyDiv w:val="1"/>
      <w:marLeft w:val="0"/>
      <w:marRight w:val="0"/>
      <w:marTop w:val="0"/>
      <w:marBottom w:val="0"/>
      <w:divBdr>
        <w:top w:val="none" w:sz="0" w:space="0" w:color="auto"/>
        <w:left w:val="none" w:sz="0" w:space="0" w:color="auto"/>
        <w:bottom w:val="none" w:sz="0" w:space="0" w:color="auto"/>
        <w:right w:val="none" w:sz="0" w:space="0" w:color="auto"/>
      </w:divBdr>
      <w:divsChild>
        <w:div w:id="941307133">
          <w:marLeft w:val="547"/>
          <w:marRight w:val="0"/>
          <w:marTop w:val="0"/>
          <w:marBottom w:val="0"/>
          <w:divBdr>
            <w:top w:val="none" w:sz="0" w:space="0" w:color="auto"/>
            <w:left w:val="none" w:sz="0" w:space="0" w:color="auto"/>
            <w:bottom w:val="none" w:sz="0" w:space="0" w:color="auto"/>
            <w:right w:val="none" w:sz="0" w:space="0" w:color="auto"/>
          </w:divBdr>
        </w:div>
      </w:divsChild>
    </w:div>
    <w:div w:id="1561134135">
      <w:bodyDiv w:val="1"/>
      <w:marLeft w:val="0"/>
      <w:marRight w:val="0"/>
      <w:marTop w:val="0"/>
      <w:marBottom w:val="0"/>
      <w:divBdr>
        <w:top w:val="none" w:sz="0" w:space="0" w:color="auto"/>
        <w:left w:val="none" w:sz="0" w:space="0" w:color="auto"/>
        <w:bottom w:val="none" w:sz="0" w:space="0" w:color="auto"/>
        <w:right w:val="none" w:sz="0" w:space="0" w:color="auto"/>
      </w:divBdr>
      <w:divsChild>
        <w:div w:id="565653029">
          <w:marLeft w:val="547"/>
          <w:marRight w:val="0"/>
          <w:marTop w:val="0"/>
          <w:marBottom w:val="0"/>
          <w:divBdr>
            <w:top w:val="none" w:sz="0" w:space="0" w:color="auto"/>
            <w:left w:val="none" w:sz="0" w:space="0" w:color="auto"/>
            <w:bottom w:val="none" w:sz="0" w:space="0" w:color="auto"/>
            <w:right w:val="none" w:sz="0" w:space="0" w:color="auto"/>
          </w:divBdr>
        </w:div>
      </w:divsChild>
    </w:div>
    <w:div w:id="1642689910">
      <w:bodyDiv w:val="1"/>
      <w:marLeft w:val="0"/>
      <w:marRight w:val="0"/>
      <w:marTop w:val="0"/>
      <w:marBottom w:val="0"/>
      <w:divBdr>
        <w:top w:val="none" w:sz="0" w:space="0" w:color="auto"/>
        <w:left w:val="none" w:sz="0" w:space="0" w:color="auto"/>
        <w:bottom w:val="none" w:sz="0" w:space="0" w:color="auto"/>
        <w:right w:val="none" w:sz="0" w:space="0" w:color="auto"/>
      </w:divBdr>
      <w:divsChild>
        <w:div w:id="1201240222">
          <w:marLeft w:val="547"/>
          <w:marRight w:val="0"/>
          <w:marTop w:val="0"/>
          <w:marBottom w:val="0"/>
          <w:divBdr>
            <w:top w:val="none" w:sz="0" w:space="0" w:color="auto"/>
            <w:left w:val="none" w:sz="0" w:space="0" w:color="auto"/>
            <w:bottom w:val="none" w:sz="0" w:space="0" w:color="auto"/>
            <w:right w:val="none" w:sz="0" w:space="0" w:color="auto"/>
          </w:divBdr>
        </w:div>
      </w:divsChild>
    </w:div>
    <w:div w:id="1695231511">
      <w:bodyDiv w:val="1"/>
      <w:marLeft w:val="0"/>
      <w:marRight w:val="0"/>
      <w:marTop w:val="0"/>
      <w:marBottom w:val="0"/>
      <w:divBdr>
        <w:top w:val="none" w:sz="0" w:space="0" w:color="auto"/>
        <w:left w:val="none" w:sz="0" w:space="0" w:color="auto"/>
        <w:bottom w:val="none" w:sz="0" w:space="0" w:color="auto"/>
        <w:right w:val="none" w:sz="0" w:space="0" w:color="auto"/>
      </w:divBdr>
      <w:divsChild>
        <w:div w:id="740249241">
          <w:marLeft w:val="547"/>
          <w:marRight w:val="0"/>
          <w:marTop w:val="0"/>
          <w:marBottom w:val="0"/>
          <w:divBdr>
            <w:top w:val="none" w:sz="0" w:space="0" w:color="auto"/>
            <w:left w:val="none" w:sz="0" w:space="0" w:color="auto"/>
            <w:bottom w:val="none" w:sz="0" w:space="0" w:color="auto"/>
            <w:right w:val="none" w:sz="0" w:space="0" w:color="auto"/>
          </w:divBdr>
        </w:div>
      </w:divsChild>
    </w:div>
    <w:div w:id="1735422915">
      <w:bodyDiv w:val="1"/>
      <w:marLeft w:val="0"/>
      <w:marRight w:val="0"/>
      <w:marTop w:val="0"/>
      <w:marBottom w:val="0"/>
      <w:divBdr>
        <w:top w:val="none" w:sz="0" w:space="0" w:color="auto"/>
        <w:left w:val="none" w:sz="0" w:space="0" w:color="auto"/>
        <w:bottom w:val="none" w:sz="0" w:space="0" w:color="auto"/>
        <w:right w:val="none" w:sz="0" w:space="0" w:color="auto"/>
      </w:divBdr>
      <w:divsChild>
        <w:div w:id="535122719">
          <w:marLeft w:val="547"/>
          <w:marRight w:val="0"/>
          <w:marTop w:val="0"/>
          <w:marBottom w:val="0"/>
          <w:divBdr>
            <w:top w:val="none" w:sz="0" w:space="0" w:color="auto"/>
            <w:left w:val="none" w:sz="0" w:space="0" w:color="auto"/>
            <w:bottom w:val="none" w:sz="0" w:space="0" w:color="auto"/>
            <w:right w:val="none" w:sz="0" w:space="0" w:color="auto"/>
          </w:divBdr>
        </w:div>
      </w:divsChild>
    </w:div>
    <w:div w:id="1825507653">
      <w:bodyDiv w:val="1"/>
      <w:marLeft w:val="0"/>
      <w:marRight w:val="0"/>
      <w:marTop w:val="0"/>
      <w:marBottom w:val="0"/>
      <w:divBdr>
        <w:top w:val="none" w:sz="0" w:space="0" w:color="auto"/>
        <w:left w:val="none" w:sz="0" w:space="0" w:color="auto"/>
        <w:bottom w:val="none" w:sz="0" w:space="0" w:color="auto"/>
        <w:right w:val="none" w:sz="0" w:space="0" w:color="auto"/>
      </w:divBdr>
      <w:divsChild>
        <w:div w:id="861748191">
          <w:marLeft w:val="547"/>
          <w:marRight w:val="0"/>
          <w:marTop w:val="0"/>
          <w:marBottom w:val="0"/>
          <w:divBdr>
            <w:top w:val="none" w:sz="0" w:space="0" w:color="auto"/>
            <w:left w:val="none" w:sz="0" w:space="0" w:color="auto"/>
            <w:bottom w:val="none" w:sz="0" w:space="0" w:color="auto"/>
            <w:right w:val="none" w:sz="0" w:space="0" w:color="auto"/>
          </w:divBdr>
        </w:div>
      </w:divsChild>
    </w:div>
    <w:div w:id="1862083616">
      <w:bodyDiv w:val="1"/>
      <w:marLeft w:val="0"/>
      <w:marRight w:val="0"/>
      <w:marTop w:val="0"/>
      <w:marBottom w:val="0"/>
      <w:divBdr>
        <w:top w:val="none" w:sz="0" w:space="0" w:color="auto"/>
        <w:left w:val="none" w:sz="0" w:space="0" w:color="auto"/>
        <w:bottom w:val="none" w:sz="0" w:space="0" w:color="auto"/>
        <w:right w:val="none" w:sz="0" w:space="0" w:color="auto"/>
      </w:divBdr>
      <w:divsChild>
        <w:div w:id="414519400">
          <w:marLeft w:val="547"/>
          <w:marRight w:val="0"/>
          <w:marTop w:val="0"/>
          <w:marBottom w:val="0"/>
          <w:divBdr>
            <w:top w:val="none" w:sz="0" w:space="0" w:color="auto"/>
            <w:left w:val="none" w:sz="0" w:space="0" w:color="auto"/>
            <w:bottom w:val="none" w:sz="0" w:space="0" w:color="auto"/>
            <w:right w:val="none" w:sz="0" w:space="0" w:color="auto"/>
          </w:divBdr>
        </w:div>
      </w:divsChild>
    </w:div>
    <w:div w:id="1909195106">
      <w:bodyDiv w:val="1"/>
      <w:marLeft w:val="0"/>
      <w:marRight w:val="0"/>
      <w:marTop w:val="0"/>
      <w:marBottom w:val="0"/>
      <w:divBdr>
        <w:top w:val="none" w:sz="0" w:space="0" w:color="auto"/>
        <w:left w:val="none" w:sz="0" w:space="0" w:color="auto"/>
        <w:bottom w:val="none" w:sz="0" w:space="0" w:color="auto"/>
        <w:right w:val="none" w:sz="0" w:space="0" w:color="auto"/>
      </w:divBdr>
      <w:divsChild>
        <w:div w:id="704060951">
          <w:marLeft w:val="547"/>
          <w:marRight w:val="0"/>
          <w:marTop w:val="0"/>
          <w:marBottom w:val="0"/>
          <w:divBdr>
            <w:top w:val="none" w:sz="0" w:space="0" w:color="auto"/>
            <w:left w:val="none" w:sz="0" w:space="0" w:color="auto"/>
            <w:bottom w:val="none" w:sz="0" w:space="0" w:color="auto"/>
            <w:right w:val="none" w:sz="0" w:space="0" w:color="auto"/>
          </w:divBdr>
        </w:div>
      </w:divsChild>
    </w:div>
    <w:div w:id="1936160709">
      <w:bodyDiv w:val="1"/>
      <w:marLeft w:val="0"/>
      <w:marRight w:val="0"/>
      <w:marTop w:val="0"/>
      <w:marBottom w:val="0"/>
      <w:divBdr>
        <w:top w:val="none" w:sz="0" w:space="0" w:color="auto"/>
        <w:left w:val="none" w:sz="0" w:space="0" w:color="auto"/>
        <w:bottom w:val="none" w:sz="0" w:space="0" w:color="auto"/>
        <w:right w:val="none" w:sz="0" w:space="0" w:color="auto"/>
      </w:divBdr>
      <w:divsChild>
        <w:div w:id="2035418265">
          <w:marLeft w:val="547"/>
          <w:marRight w:val="0"/>
          <w:marTop w:val="0"/>
          <w:marBottom w:val="0"/>
          <w:divBdr>
            <w:top w:val="none" w:sz="0" w:space="0" w:color="auto"/>
            <w:left w:val="none" w:sz="0" w:space="0" w:color="auto"/>
            <w:bottom w:val="none" w:sz="0" w:space="0" w:color="auto"/>
            <w:right w:val="none" w:sz="0" w:space="0" w:color="auto"/>
          </w:divBdr>
        </w:div>
      </w:divsChild>
    </w:div>
    <w:div w:id="1959333783">
      <w:bodyDiv w:val="1"/>
      <w:marLeft w:val="0"/>
      <w:marRight w:val="0"/>
      <w:marTop w:val="0"/>
      <w:marBottom w:val="0"/>
      <w:divBdr>
        <w:top w:val="none" w:sz="0" w:space="0" w:color="auto"/>
        <w:left w:val="none" w:sz="0" w:space="0" w:color="auto"/>
        <w:bottom w:val="none" w:sz="0" w:space="0" w:color="auto"/>
        <w:right w:val="none" w:sz="0" w:space="0" w:color="auto"/>
      </w:divBdr>
      <w:divsChild>
        <w:div w:id="815607818">
          <w:marLeft w:val="547"/>
          <w:marRight w:val="0"/>
          <w:marTop w:val="0"/>
          <w:marBottom w:val="0"/>
          <w:divBdr>
            <w:top w:val="none" w:sz="0" w:space="0" w:color="auto"/>
            <w:left w:val="none" w:sz="0" w:space="0" w:color="auto"/>
            <w:bottom w:val="none" w:sz="0" w:space="0" w:color="auto"/>
            <w:right w:val="none" w:sz="0" w:space="0" w:color="auto"/>
          </w:divBdr>
        </w:div>
      </w:divsChild>
    </w:div>
    <w:div w:id="2002077644">
      <w:bodyDiv w:val="1"/>
      <w:marLeft w:val="0"/>
      <w:marRight w:val="0"/>
      <w:marTop w:val="0"/>
      <w:marBottom w:val="0"/>
      <w:divBdr>
        <w:top w:val="none" w:sz="0" w:space="0" w:color="auto"/>
        <w:left w:val="none" w:sz="0" w:space="0" w:color="auto"/>
        <w:bottom w:val="none" w:sz="0" w:space="0" w:color="auto"/>
        <w:right w:val="none" w:sz="0" w:space="0" w:color="auto"/>
      </w:divBdr>
      <w:divsChild>
        <w:div w:id="1211262566">
          <w:marLeft w:val="547"/>
          <w:marRight w:val="0"/>
          <w:marTop w:val="0"/>
          <w:marBottom w:val="0"/>
          <w:divBdr>
            <w:top w:val="none" w:sz="0" w:space="0" w:color="auto"/>
            <w:left w:val="none" w:sz="0" w:space="0" w:color="auto"/>
            <w:bottom w:val="none" w:sz="0" w:space="0" w:color="auto"/>
            <w:right w:val="none" w:sz="0" w:space="0" w:color="auto"/>
          </w:divBdr>
        </w:div>
      </w:divsChild>
    </w:div>
    <w:div w:id="2012637923">
      <w:bodyDiv w:val="1"/>
      <w:marLeft w:val="0"/>
      <w:marRight w:val="0"/>
      <w:marTop w:val="0"/>
      <w:marBottom w:val="0"/>
      <w:divBdr>
        <w:top w:val="none" w:sz="0" w:space="0" w:color="auto"/>
        <w:left w:val="none" w:sz="0" w:space="0" w:color="auto"/>
        <w:bottom w:val="none" w:sz="0" w:space="0" w:color="auto"/>
        <w:right w:val="none" w:sz="0" w:space="0" w:color="auto"/>
      </w:divBdr>
      <w:divsChild>
        <w:div w:id="1033774803">
          <w:marLeft w:val="547"/>
          <w:marRight w:val="0"/>
          <w:marTop w:val="0"/>
          <w:marBottom w:val="0"/>
          <w:divBdr>
            <w:top w:val="none" w:sz="0" w:space="0" w:color="auto"/>
            <w:left w:val="none" w:sz="0" w:space="0" w:color="auto"/>
            <w:bottom w:val="none" w:sz="0" w:space="0" w:color="auto"/>
            <w:right w:val="none" w:sz="0" w:space="0" w:color="auto"/>
          </w:divBdr>
        </w:div>
      </w:divsChild>
    </w:div>
    <w:div w:id="2012751904">
      <w:bodyDiv w:val="1"/>
      <w:marLeft w:val="0"/>
      <w:marRight w:val="0"/>
      <w:marTop w:val="0"/>
      <w:marBottom w:val="0"/>
      <w:divBdr>
        <w:top w:val="none" w:sz="0" w:space="0" w:color="auto"/>
        <w:left w:val="none" w:sz="0" w:space="0" w:color="auto"/>
        <w:bottom w:val="none" w:sz="0" w:space="0" w:color="auto"/>
        <w:right w:val="none" w:sz="0" w:space="0" w:color="auto"/>
      </w:divBdr>
      <w:divsChild>
        <w:div w:id="875433027">
          <w:marLeft w:val="547"/>
          <w:marRight w:val="0"/>
          <w:marTop w:val="0"/>
          <w:marBottom w:val="0"/>
          <w:divBdr>
            <w:top w:val="none" w:sz="0" w:space="0" w:color="auto"/>
            <w:left w:val="none" w:sz="0" w:space="0" w:color="auto"/>
            <w:bottom w:val="none" w:sz="0" w:space="0" w:color="auto"/>
            <w:right w:val="none" w:sz="0" w:space="0" w:color="auto"/>
          </w:divBdr>
        </w:div>
      </w:divsChild>
    </w:div>
    <w:div w:id="2033456189">
      <w:bodyDiv w:val="1"/>
      <w:marLeft w:val="0"/>
      <w:marRight w:val="0"/>
      <w:marTop w:val="0"/>
      <w:marBottom w:val="0"/>
      <w:divBdr>
        <w:top w:val="none" w:sz="0" w:space="0" w:color="auto"/>
        <w:left w:val="none" w:sz="0" w:space="0" w:color="auto"/>
        <w:bottom w:val="none" w:sz="0" w:space="0" w:color="auto"/>
        <w:right w:val="none" w:sz="0" w:space="0" w:color="auto"/>
      </w:divBdr>
      <w:divsChild>
        <w:div w:id="1988394776">
          <w:marLeft w:val="0"/>
          <w:marRight w:val="0"/>
          <w:marTop w:val="0"/>
          <w:marBottom w:val="0"/>
          <w:divBdr>
            <w:top w:val="none" w:sz="0" w:space="0" w:color="auto"/>
            <w:left w:val="none" w:sz="0" w:space="0" w:color="auto"/>
            <w:bottom w:val="none" w:sz="0" w:space="0" w:color="auto"/>
            <w:right w:val="none" w:sz="0" w:space="0" w:color="auto"/>
          </w:divBdr>
          <w:divsChild>
            <w:div w:id="18048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793">
      <w:bodyDiv w:val="1"/>
      <w:marLeft w:val="0"/>
      <w:marRight w:val="0"/>
      <w:marTop w:val="0"/>
      <w:marBottom w:val="0"/>
      <w:divBdr>
        <w:top w:val="none" w:sz="0" w:space="0" w:color="auto"/>
        <w:left w:val="none" w:sz="0" w:space="0" w:color="auto"/>
        <w:bottom w:val="none" w:sz="0" w:space="0" w:color="auto"/>
        <w:right w:val="none" w:sz="0" w:space="0" w:color="auto"/>
      </w:divBdr>
      <w:divsChild>
        <w:div w:id="1601448973">
          <w:marLeft w:val="547"/>
          <w:marRight w:val="0"/>
          <w:marTop w:val="0"/>
          <w:marBottom w:val="0"/>
          <w:divBdr>
            <w:top w:val="none" w:sz="0" w:space="0" w:color="auto"/>
            <w:left w:val="none" w:sz="0" w:space="0" w:color="auto"/>
            <w:bottom w:val="none" w:sz="0" w:space="0" w:color="auto"/>
            <w:right w:val="none" w:sz="0" w:space="0" w:color="auto"/>
          </w:divBdr>
        </w:div>
      </w:divsChild>
    </w:div>
    <w:div w:id="214172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diagramQuickStyle" Target="diagrams/quickStyle18.xml"/><Relationship Id="rId21" Type="http://schemas.openxmlformats.org/officeDocument/2006/relationships/diagramQuickStyle" Target="diagrams/quickStyle2.xml"/><Relationship Id="rId42" Type="http://schemas.openxmlformats.org/officeDocument/2006/relationships/diagramQuickStyle" Target="diagrams/quickStyle6.xml"/><Relationship Id="rId63" Type="http://schemas.openxmlformats.org/officeDocument/2006/relationships/diagramColors" Target="diagrams/colors10.xml"/><Relationship Id="rId84" Type="http://schemas.microsoft.com/office/2007/relationships/diagramDrawing" Target="diagrams/drawing14.xml"/><Relationship Id="rId138" Type="http://schemas.openxmlformats.org/officeDocument/2006/relationships/diagramColors" Target="diagrams/colors22.xml"/><Relationship Id="rId159" Type="http://schemas.microsoft.com/office/2007/relationships/diagramDrawing" Target="diagrams/drawing26.xml"/><Relationship Id="rId170" Type="http://schemas.openxmlformats.org/officeDocument/2006/relationships/diagramData" Target="diagrams/data29.xml"/><Relationship Id="rId191" Type="http://schemas.openxmlformats.org/officeDocument/2006/relationships/diagramLayout" Target="diagrams/layout33.xml"/><Relationship Id="rId205" Type="http://schemas.openxmlformats.org/officeDocument/2006/relationships/hyperlink" Target="http://www.contratos.gov.co" TargetMode="External"/><Relationship Id="rId107" Type="http://schemas.openxmlformats.org/officeDocument/2006/relationships/hyperlink" Target="http://www.contratos.gov.co" TargetMode="External"/><Relationship Id="rId11" Type="http://schemas.openxmlformats.org/officeDocument/2006/relationships/image" Target="media/image1.emf"/><Relationship Id="rId32" Type="http://schemas.openxmlformats.org/officeDocument/2006/relationships/diagramColors" Target="diagrams/colors4.xml"/><Relationship Id="rId53" Type="http://schemas.openxmlformats.org/officeDocument/2006/relationships/diagramColors" Target="diagrams/colors8.xml"/><Relationship Id="rId74" Type="http://schemas.microsoft.com/office/2007/relationships/diagramDrawing" Target="diagrams/drawing12.xml"/><Relationship Id="rId128" Type="http://schemas.openxmlformats.org/officeDocument/2006/relationships/diagramColors" Target="diagrams/colors20.xml"/><Relationship Id="rId149" Type="http://schemas.microsoft.com/office/2007/relationships/diagramDrawing" Target="diagrams/drawing24.xml"/><Relationship Id="rId5" Type="http://schemas.openxmlformats.org/officeDocument/2006/relationships/styles" Target="styles.xml"/><Relationship Id="rId95" Type="http://schemas.openxmlformats.org/officeDocument/2006/relationships/diagramLayout" Target="diagrams/layout16.xml"/><Relationship Id="rId160" Type="http://schemas.openxmlformats.org/officeDocument/2006/relationships/diagramData" Target="diagrams/data27.xml"/><Relationship Id="rId181" Type="http://schemas.openxmlformats.org/officeDocument/2006/relationships/diagramLayout" Target="diagrams/layout31.xml"/><Relationship Id="rId22" Type="http://schemas.openxmlformats.org/officeDocument/2006/relationships/diagramColors" Target="diagrams/colors2.xml"/><Relationship Id="rId43" Type="http://schemas.openxmlformats.org/officeDocument/2006/relationships/diagramColors" Target="diagrams/colors6.xml"/><Relationship Id="rId64" Type="http://schemas.microsoft.com/office/2007/relationships/diagramDrawing" Target="diagrams/drawing10.xml"/><Relationship Id="rId118" Type="http://schemas.openxmlformats.org/officeDocument/2006/relationships/diagramColors" Target="diagrams/colors18.xml"/><Relationship Id="rId139" Type="http://schemas.microsoft.com/office/2007/relationships/diagramDrawing" Target="diagrams/drawing22.xml"/><Relationship Id="rId85" Type="http://schemas.openxmlformats.org/officeDocument/2006/relationships/hyperlink" Target="http://www.colombiacompra.gov.co" TargetMode="External"/><Relationship Id="rId150" Type="http://schemas.openxmlformats.org/officeDocument/2006/relationships/diagramData" Target="diagrams/data25.xml"/><Relationship Id="rId171" Type="http://schemas.openxmlformats.org/officeDocument/2006/relationships/diagramLayout" Target="diagrams/layout29.xml"/><Relationship Id="rId192" Type="http://schemas.openxmlformats.org/officeDocument/2006/relationships/diagramQuickStyle" Target="diagrams/quickStyle33.xml"/><Relationship Id="rId206" Type="http://schemas.openxmlformats.org/officeDocument/2006/relationships/hyperlink" Target="http://www.contratos.gov.co" TargetMode="External"/><Relationship Id="rId12" Type="http://schemas.openxmlformats.org/officeDocument/2006/relationships/image" Target="media/image2.png"/><Relationship Id="rId33" Type="http://schemas.microsoft.com/office/2007/relationships/diagramDrawing" Target="diagrams/drawing4.xml"/><Relationship Id="rId108" Type="http://schemas.openxmlformats.org/officeDocument/2006/relationships/hyperlink" Target="http://www.contratos.gov.co/" TargetMode="External"/><Relationship Id="rId129" Type="http://schemas.microsoft.com/office/2007/relationships/diagramDrawing" Target="diagrams/drawing20.xml"/><Relationship Id="rId54" Type="http://schemas.microsoft.com/office/2007/relationships/diagramDrawing" Target="diagrams/drawing8.xml"/><Relationship Id="rId75" Type="http://schemas.openxmlformats.org/officeDocument/2006/relationships/diagramData" Target="diagrams/data13.xml"/><Relationship Id="rId96" Type="http://schemas.openxmlformats.org/officeDocument/2006/relationships/diagramQuickStyle" Target="diagrams/quickStyle16.xml"/><Relationship Id="rId140" Type="http://schemas.openxmlformats.org/officeDocument/2006/relationships/diagramData" Target="diagrams/data23.xml"/><Relationship Id="rId161" Type="http://schemas.openxmlformats.org/officeDocument/2006/relationships/diagramLayout" Target="diagrams/layout27.xml"/><Relationship Id="rId182" Type="http://schemas.openxmlformats.org/officeDocument/2006/relationships/diagramQuickStyle" Target="diagrams/quickStyle31.xml"/><Relationship Id="rId6" Type="http://schemas.microsoft.com/office/2007/relationships/stylesWithEffects" Target="stylesWithEffects.xml"/><Relationship Id="rId23" Type="http://schemas.microsoft.com/office/2007/relationships/diagramDrawing" Target="diagrams/drawing2.xml"/><Relationship Id="rId119" Type="http://schemas.microsoft.com/office/2007/relationships/diagramDrawing" Target="diagrams/drawing18.xml"/><Relationship Id="rId44" Type="http://schemas.microsoft.com/office/2007/relationships/diagramDrawing" Target="diagrams/drawing6.xml"/><Relationship Id="rId65" Type="http://schemas.openxmlformats.org/officeDocument/2006/relationships/diagramData" Target="diagrams/data11.xml"/><Relationship Id="rId86" Type="http://schemas.openxmlformats.org/officeDocument/2006/relationships/hyperlink" Target="http://www.contratos.gov.co" TargetMode="External"/><Relationship Id="rId130" Type="http://schemas.openxmlformats.org/officeDocument/2006/relationships/diagramData" Target="diagrams/data21.xml"/><Relationship Id="rId151" Type="http://schemas.openxmlformats.org/officeDocument/2006/relationships/diagramLayout" Target="diagrams/layout25.xml"/><Relationship Id="rId172" Type="http://schemas.openxmlformats.org/officeDocument/2006/relationships/diagramQuickStyle" Target="diagrams/quickStyle29.xml"/><Relationship Id="rId193" Type="http://schemas.openxmlformats.org/officeDocument/2006/relationships/diagramColors" Target="diagrams/colors33.xml"/><Relationship Id="rId207" Type="http://schemas.openxmlformats.org/officeDocument/2006/relationships/fontTable" Target="fontTable.xml"/><Relationship Id="rId13" Type="http://schemas.openxmlformats.org/officeDocument/2006/relationships/header" Target="header1.xml"/><Relationship Id="rId109" Type="http://schemas.openxmlformats.org/officeDocument/2006/relationships/hyperlink" Target="http://www.contratos.gov.co" TargetMode="External"/><Relationship Id="rId34" Type="http://schemas.openxmlformats.org/officeDocument/2006/relationships/diagramData" Target="diagrams/data5.xml"/><Relationship Id="rId55" Type="http://schemas.openxmlformats.org/officeDocument/2006/relationships/diagramData" Target="diagrams/data9.xml"/><Relationship Id="rId76" Type="http://schemas.openxmlformats.org/officeDocument/2006/relationships/diagramLayout" Target="diagrams/layout13.xml"/><Relationship Id="rId97" Type="http://schemas.openxmlformats.org/officeDocument/2006/relationships/diagramColors" Target="diagrams/colors16.xml"/><Relationship Id="rId120" Type="http://schemas.openxmlformats.org/officeDocument/2006/relationships/diagramData" Target="diagrams/data19.xml"/><Relationship Id="rId141" Type="http://schemas.openxmlformats.org/officeDocument/2006/relationships/diagramLayout" Target="diagrams/layout23.xml"/><Relationship Id="rId7" Type="http://schemas.openxmlformats.org/officeDocument/2006/relationships/settings" Target="settings.xml"/><Relationship Id="rId162" Type="http://schemas.openxmlformats.org/officeDocument/2006/relationships/diagramQuickStyle" Target="diagrams/quickStyle27.xml"/><Relationship Id="rId183" Type="http://schemas.openxmlformats.org/officeDocument/2006/relationships/diagramColors" Target="diagrams/colors31.xml"/><Relationship Id="rId24" Type="http://schemas.openxmlformats.org/officeDocument/2006/relationships/diagramData" Target="diagrams/data3.xml"/><Relationship Id="rId45" Type="http://schemas.openxmlformats.org/officeDocument/2006/relationships/diagramData" Target="diagrams/data7.xml"/><Relationship Id="rId66" Type="http://schemas.openxmlformats.org/officeDocument/2006/relationships/diagramLayout" Target="diagrams/layout11.xml"/><Relationship Id="rId87" Type="http://schemas.openxmlformats.org/officeDocument/2006/relationships/hyperlink" Target="http://www.colombiacompra.gov.co" TargetMode="External"/><Relationship Id="rId110" Type="http://schemas.openxmlformats.org/officeDocument/2006/relationships/hyperlink" Target="http://www.contratos.gov.co" TargetMode="External"/><Relationship Id="rId131" Type="http://schemas.openxmlformats.org/officeDocument/2006/relationships/diagramLayout" Target="diagrams/layout21.xml"/><Relationship Id="rId61" Type="http://schemas.openxmlformats.org/officeDocument/2006/relationships/diagramLayout" Target="diagrams/layout10.xml"/><Relationship Id="rId82" Type="http://schemas.openxmlformats.org/officeDocument/2006/relationships/diagramQuickStyle" Target="diagrams/quickStyle14.xml"/><Relationship Id="rId152" Type="http://schemas.openxmlformats.org/officeDocument/2006/relationships/diagramQuickStyle" Target="diagrams/quickStyle25.xml"/><Relationship Id="rId173" Type="http://schemas.openxmlformats.org/officeDocument/2006/relationships/diagramColors" Target="diagrams/colors29.xml"/><Relationship Id="rId194" Type="http://schemas.microsoft.com/office/2007/relationships/diagramDrawing" Target="diagrams/drawing33.xml"/><Relationship Id="rId199" Type="http://schemas.microsoft.com/office/2007/relationships/diagramDrawing" Target="diagrams/drawing34.xml"/><Relationship Id="rId203" Type="http://schemas.openxmlformats.org/officeDocument/2006/relationships/diagramColors" Target="diagrams/colors35.xml"/><Relationship Id="rId208" Type="http://schemas.openxmlformats.org/officeDocument/2006/relationships/theme" Target="theme/theme1.xml"/><Relationship Id="rId19" Type="http://schemas.openxmlformats.org/officeDocument/2006/relationships/diagramData" Target="diagrams/data2.xml"/><Relationship Id="rId14" Type="http://schemas.openxmlformats.org/officeDocument/2006/relationships/diagramData" Target="diagrams/data1.xml"/><Relationship Id="rId30" Type="http://schemas.openxmlformats.org/officeDocument/2006/relationships/diagramLayout" Target="diagrams/layout4.xml"/><Relationship Id="rId35" Type="http://schemas.openxmlformats.org/officeDocument/2006/relationships/diagramLayout" Target="diagrams/layout5.xml"/><Relationship Id="rId56" Type="http://schemas.openxmlformats.org/officeDocument/2006/relationships/diagramLayout" Target="diagrams/layout9.xml"/><Relationship Id="rId77" Type="http://schemas.openxmlformats.org/officeDocument/2006/relationships/diagramQuickStyle" Target="diagrams/quickStyle13.xml"/><Relationship Id="rId100" Type="http://schemas.openxmlformats.org/officeDocument/2006/relationships/hyperlink" Target="http://www.contratos.gov.co/" TargetMode="External"/><Relationship Id="rId105" Type="http://schemas.microsoft.com/office/2007/relationships/diagramDrawing" Target="diagrams/drawing17.xml"/><Relationship Id="rId126" Type="http://schemas.openxmlformats.org/officeDocument/2006/relationships/diagramLayout" Target="diagrams/layout20.xml"/><Relationship Id="rId147" Type="http://schemas.openxmlformats.org/officeDocument/2006/relationships/diagramQuickStyle" Target="diagrams/quickStyle24.xml"/><Relationship Id="rId168" Type="http://schemas.openxmlformats.org/officeDocument/2006/relationships/diagramColors" Target="diagrams/colors28.xml"/><Relationship Id="rId8" Type="http://schemas.openxmlformats.org/officeDocument/2006/relationships/webSettings" Target="webSettings.xml"/><Relationship Id="rId51" Type="http://schemas.openxmlformats.org/officeDocument/2006/relationships/diagramLayout" Target="diagrams/layout8.xml"/><Relationship Id="rId72" Type="http://schemas.openxmlformats.org/officeDocument/2006/relationships/diagramQuickStyle" Target="diagrams/quickStyle12.xml"/><Relationship Id="rId93" Type="http://schemas.openxmlformats.org/officeDocument/2006/relationships/hyperlink" Target="http://www.colombiacompra.gov.co" TargetMode="External"/><Relationship Id="rId98" Type="http://schemas.microsoft.com/office/2007/relationships/diagramDrawing" Target="diagrams/drawing16.xml"/><Relationship Id="rId121" Type="http://schemas.openxmlformats.org/officeDocument/2006/relationships/diagramLayout" Target="diagrams/layout19.xml"/><Relationship Id="rId142" Type="http://schemas.openxmlformats.org/officeDocument/2006/relationships/diagramQuickStyle" Target="diagrams/quickStyle23.xml"/><Relationship Id="rId163" Type="http://schemas.openxmlformats.org/officeDocument/2006/relationships/diagramColors" Target="diagrams/colors27.xml"/><Relationship Id="rId184" Type="http://schemas.microsoft.com/office/2007/relationships/diagramDrawing" Target="diagrams/drawing31.xml"/><Relationship Id="rId189" Type="http://schemas.microsoft.com/office/2007/relationships/diagramDrawing" Target="diagrams/drawing32.xml"/><Relationship Id="rId3" Type="http://schemas.openxmlformats.org/officeDocument/2006/relationships/customXml" Target="../customXml/item3.xml"/><Relationship Id="rId25" Type="http://schemas.openxmlformats.org/officeDocument/2006/relationships/diagramLayout" Target="diagrams/layout3.xml"/><Relationship Id="rId46" Type="http://schemas.openxmlformats.org/officeDocument/2006/relationships/diagramLayout" Target="diagrams/layout7.xml"/><Relationship Id="rId67" Type="http://schemas.openxmlformats.org/officeDocument/2006/relationships/diagramQuickStyle" Target="diagrams/quickStyle11.xml"/><Relationship Id="rId116" Type="http://schemas.openxmlformats.org/officeDocument/2006/relationships/diagramLayout" Target="diagrams/layout18.xml"/><Relationship Id="rId137" Type="http://schemas.openxmlformats.org/officeDocument/2006/relationships/diagramQuickStyle" Target="diagrams/quickStyle22.xml"/><Relationship Id="rId158" Type="http://schemas.openxmlformats.org/officeDocument/2006/relationships/diagramColors" Target="diagrams/colors26.xml"/><Relationship Id="rId20" Type="http://schemas.openxmlformats.org/officeDocument/2006/relationships/diagramLayout" Target="diagrams/layout2.xml"/><Relationship Id="rId41" Type="http://schemas.openxmlformats.org/officeDocument/2006/relationships/diagramLayout" Target="diagrams/layout6.xml"/><Relationship Id="rId62" Type="http://schemas.openxmlformats.org/officeDocument/2006/relationships/diagramQuickStyle" Target="diagrams/quickStyle10.xml"/><Relationship Id="rId83" Type="http://schemas.openxmlformats.org/officeDocument/2006/relationships/diagramColors" Target="diagrams/colors14.xml"/><Relationship Id="rId88" Type="http://schemas.openxmlformats.org/officeDocument/2006/relationships/diagramData" Target="diagrams/data15.xml"/><Relationship Id="rId111" Type="http://schemas.openxmlformats.org/officeDocument/2006/relationships/hyperlink" Target="http://www.contratos.gov.co" TargetMode="External"/><Relationship Id="rId132" Type="http://schemas.openxmlformats.org/officeDocument/2006/relationships/diagramQuickStyle" Target="diagrams/quickStyle21.xml"/><Relationship Id="rId153" Type="http://schemas.openxmlformats.org/officeDocument/2006/relationships/diagramColors" Target="diagrams/colors25.xml"/><Relationship Id="rId174" Type="http://schemas.microsoft.com/office/2007/relationships/diagramDrawing" Target="diagrams/drawing29.xml"/><Relationship Id="rId179" Type="http://schemas.microsoft.com/office/2007/relationships/diagramDrawing" Target="diagrams/drawing30.xml"/><Relationship Id="rId195" Type="http://schemas.openxmlformats.org/officeDocument/2006/relationships/diagramData" Target="diagrams/data34.xml"/><Relationship Id="rId209" Type="http://schemas.openxmlformats.org/officeDocument/2006/relationships/customXml" Target="../customXml/item4.xml"/><Relationship Id="rId190" Type="http://schemas.openxmlformats.org/officeDocument/2006/relationships/diagramData" Target="diagrams/data33.xml"/><Relationship Id="rId204" Type="http://schemas.microsoft.com/office/2007/relationships/diagramDrawing" Target="diagrams/drawing35.xml"/><Relationship Id="rId15" Type="http://schemas.openxmlformats.org/officeDocument/2006/relationships/diagramLayout" Target="diagrams/layout1.xml"/><Relationship Id="rId36" Type="http://schemas.openxmlformats.org/officeDocument/2006/relationships/diagramQuickStyle" Target="diagrams/quickStyle5.xml"/><Relationship Id="rId57" Type="http://schemas.openxmlformats.org/officeDocument/2006/relationships/diagramQuickStyle" Target="diagrams/quickStyle9.xml"/><Relationship Id="rId106" Type="http://schemas.openxmlformats.org/officeDocument/2006/relationships/hyperlink" Target="http://www.contratos.gov.co/" TargetMode="External"/><Relationship Id="rId127" Type="http://schemas.openxmlformats.org/officeDocument/2006/relationships/diagramQuickStyle" Target="diagrams/quickStyle20.xml"/><Relationship Id="rId10" Type="http://schemas.openxmlformats.org/officeDocument/2006/relationships/endnotes" Target="endnotes.xml"/><Relationship Id="rId31" Type="http://schemas.openxmlformats.org/officeDocument/2006/relationships/diagramQuickStyle" Target="diagrams/quickStyle4.xml"/><Relationship Id="rId52" Type="http://schemas.openxmlformats.org/officeDocument/2006/relationships/diagramQuickStyle" Target="diagrams/quickStyle8.xml"/><Relationship Id="rId73" Type="http://schemas.openxmlformats.org/officeDocument/2006/relationships/diagramColors" Target="diagrams/colors12.xml"/><Relationship Id="rId78" Type="http://schemas.openxmlformats.org/officeDocument/2006/relationships/diagramColors" Target="diagrams/colors13.xml"/><Relationship Id="rId94" Type="http://schemas.openxmlformats.org/officeDocument/2006/relationships/diagramData" Target="diagrams/data16.xml"/><Relationship Id="rId99" Type="http://schemas.openxmlformats.org/officeDocument/2006/relationships/hyperlink" Target="http://www.contratos.gov.co" TargetMode="External"/><Relationship Id="rId101" Type="http://schemas.openxmlformats.org/officeDocument/2006/relationships/diagramData" Target="diagrams/data17.xml"/><Relationship Id="rId122" Type="http://schemas.openxmlformats.org/officeDocument/2006/relationships/diagramQuickStyle" Target="diagrams/quickStyle19.xml"/><Relationship Id="rId143" Type="http://schemas.openxmlformats.org/officeDocument/2006/relationships/diagramColors" Target="diagrams/colors23.xml"/><Relationship Id="rId148" Type="http://schemas.openxmlformats.org/officeDocument/2006/relationships/diagramColors" Target="diagrams/colors24.xml"/><Relationship Id="rId164" Type="http://schemas.microsoft.com/office/2007/relationships/diagramDrawing" Target="diagrams/drawing27.xml"/><Relationship Id="rId169" Type="http://schemas.microsoft.com/office/2007/relationships/diagramDrawing" Target="diagrams/drawing28.xml"/><Relationship Id="rId185" Type="http://schemas.openxmlformats.org/officeDocument/2006/relationships/diagramData" Target="diagrams/data32.xml"/><Relationship Id="rId4" Type="http://schemas.openxmlformats.org/officeDocument/2006/relationships/numbering" Target="numbering.xml"/><Relationship Id="rId9" Type="http://schemas.openxmlformats.org/officeDocument/2006/relationships/footnotes" Target="footnotes.xml"/><Relationship Id="rId180" Type="http://schemas.openxmlformats.org/officeDocument/2006/relationships/diagramData" Target="diagrams/data31.xml"/><Relationship Id="rId210" Type="http://schemas.openxmlformats.org/officeDocument/2006/relationships/customXml" Target="../customXml/item5.xml"/><Relationship Id="rId26" Type="http://schemas.openxmlformats.org/officeDocument/2006/relationships/diagramQuickStyle" Target="diagrams/quickStyle3.xml"/><Relationship Id="rId47" Type="http://schemas.openxmlformats.org/officeDocument/2006/relationships/diagramQuickStyle" Target="diagrams/quickStyle7.xml"/><Relationship Id="rId68" Type="http://schemas.openxmlformats.org/officeDocument/2006/relationships/diagramColors" Target="diagrams/colors11.xml"/><Relationship Id="rId89" Type="http://schemas.openxmlformats.org/officeDocument/2006/relationships/diagramLayout" Target="diagrams/layout15.xml"/><Relationship Id="rId112" Type="http://schemas.openxmlformats.org/officeDocument/2006/relationships/hyperlink" Target="http://www.contratos.gov.co" TargetMode="External"/><Relationship Id="rId133" Type="http://schemas.openxmlformats.org/officeDocument/2006/relationships/diagramColors" Target="diagrams/colors21.xml"/><Relationship Id="rId154" Type="http://schemas.microsoft.com/office/2007/relationships/diagramDrawing" Target="diagrams/drawing25.xml"/><Relationship Id="rId175" Type="http://schemas.openxmlformats.org/officeDocument/2006/relationships/diagramData" Target="diagrams/data30.xml"/><Relationship Id="rId196" Type="http://schemas.openxmlformats.org/officeDocument/2006/relationships/diagramLayout" Target="diagrams/layout34.xml"/><Relationship Id="rId200" Type="http://schemas.openxmlformats.org/officeDocument/2006/relationships/diagramData" Target="diagrams/data35.xml"/><Relationship Id="rId16" Type="http://schemas.openxmlformats.org/officeDocument/2006/relationships/diagramQuickStyle" Target="diagrams/quickStyle1.xml"/><Relationship Id="rId37" Type="http://schemas.openxmlformats.org/officeDocument/2006/relationships/diagramColors" Target="diagrams/colors5.xml"/><Relationship Id="rId58" Type="http://schemas.openxmlformats.org/officeDocument/2006/relationships/diagramColors" Target="diagrams/colors9.xml"/><Relationship Id="rId79" Type="http://schemas.microsoft.com/office/2007/relationships/diagramDrawing" Target="diagrams/drawing13.xml"/><Relationship Id="rId102" Type="http://schemas.openxmlformats.org/officeDocument/2006/relationships/diagramLayout" Target="diagrams/layout17.xml"/><Relationship Id="rId123" Type="http://schemas.openxmlformats.org/officeDocument/2006/relationships/diagramColors" Target="diagrams/colors19.xml"/><Relationship Id="rId144" Type="http://schemas.microsoft.com/office/2007/relationships/diagramDrawing" Target="diagrams/drawing23.xml"/><Relationship Id="rId90" Type="http://schemas.openxmlformats.org/officeDocument/2006/relationships/diagramQuickStyle" Target="diagrams/quickStyle15.xml"/><Relationship Id="rId165" Type="http://schemas.openxmlformats.org/officeDocument/2006/relationships/diagramData" Target="diagrams/data28.xml"/><Relationship Id="rId186" Type="http://schemas.openxmlformats.org/officeDocument/2006/relationships/diagramLayout" Target="diagrams/layout32.xml"/><Relationship Id="rId27" Type="http://schemas.openxmlformats.org/officeDocument/2006/relationships/diagramColors" Target="diagrams/colors3.xml"/><Relationship Id="rId48" Type="http://schemas.openxmlformats.org/officeDocument/2006/relationships/diagramColors" Target="diagrams/colors7.xml"/><Relationship Id="rId69" Type="http://schemas.microsoft.com/office/2007/relationships/diagramDrawing" Target="diagrams/drawing11.xml"/><Relationship Id="rId113" Type="http://schemas.openxmlformats.org/officeDocument/2006/relationships/hyperlink" Target="http://www.contratos.gov.co" TargetMode="External"/><Relationship Id="rId134" Type="http://schemas.microsoft.com/office/2007/relationships/diagramDrawing" Target="diagrams/drawing21.xml"/><Relationship Id="rId80" Type="http://schemas.openxmlformats.org/officeDocument/2006/relationships/diagramData" Target="diagrams/data14.xml"/><Relationship Id="rId155" Type="http://schemas.openxmlformats.org/officeDocument/2006/relationships/diagramData" Target="diagrams/data26.xml"/><Relationship Id="rId176" Type="http://schemas.openxmlformats.org/officeDocument/2006/relationships/diagramLayout" Target="diagrams/layout30.xml"/><Relationship Id="rId197" Type="http://schemas.openxmlformats.org/officeDocument/2006/relationships/diagramQuickStyle" Target="diagrams/quickStyle34.xml"/><Relationship Id="rId201" Type="http://schemas.openxmlformats.org/officeDocument/2006/relationships/diagramLayout" Target="diagrams/layout35.xml"/><Relationship Id="rId17" Type="http://schemas.openxmlformats.org/officeDocument/2006/relationships/diagramColors" Target="diagrams/colors1.xml"/><Relationship Id="rId38" Type="http://schemas.microsoft.com/office/2007/relationships/diagramDrawing" Target="diagrams/drawing5.xml"/><Relationship Id="rId59" Type="http://schemas.microsoft.com/office/2007/relationships/diagramDrawing" Target="diagrams/drawing9.xml"/><Relationship Id="rId103" Type="http://schemas.openxmlformats.org/officeDocument/2006/relationships/diagramQuickStyle" Target="diagrams/quickStyle17.xml"/><Relationship Id="rId124" Type="http://schemas.microsoft.com/office/2007/relationships/diagramDrawing" Target="diagrams/drawing19.xml"/><Relationship Id="rId70" Type="http://schemas.openxmlformats.org/officeDocument/2006/relationships/diagramData" Target="diagrams/data12.xml"/><Relationship Id="rId91" Type="http://schemas.openxmlformats.org/officeDocument/2006/relationships/diagramColors" Target="diagrams/colors15.xml"/><Relationship Id="rId145" Type="http://schemas.openxmlformats.org/officeDocument/2006/relationships/diagramData" Target="diagrams/data24.xml"/><Relationship Id="rId166" Type="http://schemas.openxmlformats.org/officeDocument/2006/relationships/diagramLayout" Target="diagrams/layout28.xml"/><Relationship Id="rId187" Type="http://schemas.openxmlformats.org/officeDocument/2006/relationships/diagramQuickStyle" Target="diagrams/quickStyle32.xml"/><Relationship Id="rId1" Type="http://schemas.openxmlformats.org/officeDocument/2006/relationships/customXml" Target="../customXml/item1.xml"/><Relationship Id="rId28" Type="http://schemas.microsoft.com/office/2007/relationships/diagramDrawing" Target="diagrams/drawing3.xml"/><Relationship Id="rId49" Type="http://schemas.microsoft.com/office/2007/relationships/diagramDrawing" Target="diagrams/drawing7.xml"/><Relationship Id="rId114" Type="http://schemas.openxmlformats.org/officeDocument/2006/relationships/hyperlink" Target="http://www.contratos.gov.co" TargetMode="External"/><Relationship Id="rId60" Type="http://schemas.openxmlformats.org/officeDocument/2006/relationships/diagramData" Target="diagrams/data10.xml"/><Relationship Id="rId81" Type="http://schemas.openxmlformats.org/officeDocument/2006/relationships/diagramLayout" Target="diagrams/layout14.xml"/><Relationship Id="rId135" Type="http://schemas.openxmlformats.org/officeDocument/2006/relationships/diagramData" Target="diagrams/data22.xml"/><Relationship Id="rId156" Type="http://schemas.openxmlformats.org/officeDocument/2006/relationships/diagramLayout" Target="diagrams/layout26.xml"/><Relationship Id="rId177" Type="http://schemas.openxmlformats.org/officeDocument/2006/relationships/diagramQuickStyle" Target="diagrams/quickStyle30.xml"/><Relationship Id="rId198" Type="http://schemas.openxmlformats.org/officeDocument/2006/relationships/diagramColors" Target="diagrams/colors34.xml"/><Relationship Id="rId202" Type="http://schemas.openxmlformats.org/officeDocument/2006/relationships/diagramQuickStyle" Target="diagrams/quickStyle35.xml"/><Relationship Id="rId18" Type="http://schemas.microsoft.com/office/2007/relationships/diagramDrawing" Target="diagrams/drawing1.xml"/><Relationship Id="rId39" Type="http://schemas.openxmlformats.org/officeDocument/2006/relationships/image" Target="media/image3.png"/><Relationship Id="rId50" Type="http://schemas.openxmlformats.org/officeDocument/2006/relationships/diagramData" Target="diagrams/data8.xml"/><Relationship Id="rId104" Type="http://schemas.openxmlformats.org/officeDocument/2006/relationships/diagramColors" Target="diagrams/colors17.xml"/><Relationship Id="rId125" Type="http://schemas.openxmlformats.org/officeDocument/2006/relationships/diagramData" Target="diagrams/data20.xml"/><Relationship Id="rId146" Type="http://schemas.openxmlformats.org/officeDocument/2006/relationships/diagramLayout" Target="diagrams/layout24.xml"/><Relationship Id="rId167" Type="http://schemas.openxmlformats.org/officeDocument/2006/relationships/diagramQuickStyle" Target="diagrams/quickStyle28.xml"/><Relationship Id="rId188" Type="http://schemas.openxmlformats.org/officeDocument/2006/relationships/diagramColors" Target="diagrams/colors32.xml"/><Relationship Id="rId71" Type="http://schemas.openxmlformats.org/officeDocument/2006/relationships/diagramLayout" Target="diagrams/layout12.xml"/><Relationship Id="rId92" Type="http://schemas.microsoft.com/office/2007/relationships/diagramDrawing" Target="diagrams/drawing15.xml"/><Relationship Id="rId2" Type="http://schemas.openxmlformats.org/officeDocument/2006/relationships/customXml" Target="../customXml/item2.xml"/><Relationship Id="rId29" Type="http://schemas.openxmlformats.org/officeDocument/2006/relationships/diagramData" Target="diagrams/data4.xml"/><Relationship Id="rId40" Type="http://schemas.openxmlformats.org/officeDocument/2006/relationships/diagramData" Target="diagrams/data6.xml"/><Relationship Id="rId115" Type="http://schemas.openxmlformats.org/officeDocument/2006/relationships/diagramData" Target="diagrams/data18.xml"/><Relationship Id="rId136" Type="http://schemas.openxmlformats.org/officeDocument/2006/relationships/diagramLayout" Target="diagrams/layout22.xml"/><Relationship Id="rId157" Type="http://schemas.openxmlformats.org/officeDocument/2006/relationships/diagramQuickStyle" Target="diagrams/quickStyle26.xml"/><Relationship Id="rId178" Type="http://schemas.openxmlformats.org/officeDocument/2006/relationships/diagramColors" Target="diagrams/colors3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0.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89EF9A-9E06-4576-BAF2-909D5B332188}" type="doc">
      <dgm:prSet loTypeId="urn:microsoft.com/office/officeart/2005/8/layout/hProcess7" loCatId="list" qsTypeId="urn:microsoft.com/office/officeart/2005/8/quickstyle/simple1" qsCatId="simple" csTypeId="urn:microsoft.com/office/officeart/2005/8/colors/accent1_1" csCatId="accent1" phldr="1"/>
      <dgm:spPr/>
      <dgm:t>
        <a:bodyPr/>
        <a:lstStyle/>
        <a:p>
          <a:endParaRPr lang="es-CO"/>
        </a:p>
      </dgm:t>
    </dgm:pt>
    <dgm:pt modelId="{D6516439-1741-4BBA-AA1D-32878994404B}">
      <dgm:prSet phldrT="[Texto]"/>
      <dgm:spPr/>
      <dgm:t>
        <a:bodyPr/>
        <a:lstStyle/>
        <a:p>
          <a:r>
            <a:rPr lang="es-CO" b="1" dirty="0" smtClean="0"/>
            <a:t>PRINCIPIO DE TRANSPARENCIA</a:t>
          </a:r>
          <a:r>
            <a:rPr lang="es-CO" dirty="0" smtClean="0"/>
            <a:t> </a:t>
          </a:r>
          <a:endParaRPr lang="es-CO" dirty="0"/>
        </a:p>
      </dgm:t>
    </dgm:pt>
    <dgm:pt modelId="{2B7A7ED1-2FE1-47D3-81EE-2BF67D854E57}" type="parTrans" cxnId="{17645347-2DB7-4F22-BF78-8C800C10D98B}">
      <dgm:prSet/>
      <dgm:spPr/>
      <dgm:t>
        <a:bodyPr/>
        <a:lstStyle/>
        <a:p>
          <a:endParaRPr lang="es-CO"/>
        </a:p>
      </dgm:t>
    </dgm:pt>
    <dgm:pt modelId="{E9E272F7-918B-413C-A676-F7B95F9AF587}" type="sibTrans" cxnId="{17645347-2DB7-4F22-BF78-8C800C10D98B}">
      <dgm:prSet/>
      <dgm:spPr/>
      <dgm:t>
        <a:bodyPr/>
        <a:lstStyle/>
        <a:p>
          <a:endParaRPr lang="es-CO"/>
        </a:p>
      </dgm:t>
    </dgm:pt>
    <dgm:pt modelId="{D07492AE-FFDC-4D31-A747-771898B42358}">
      <dgm:prSet phldrT="[Texto]" custT="1"/>
      <dgm:spPr/>
      <dgm:t>
        <a:bodyPr lIns="108000" tIns="72000" rIns="108000"/>
        <a:lstStyle/>
        <a:p>
          <a:pPr algn="just"/>
          <a:r>
            <a:rPr lang="es-CO" sz="1000" dirty="0" smtClean="0"/>
            <a:t>- </a:t>
          </a:r>
          <a:r>
            <a:rPr lang="es-CO" sz="1100" dirty="0" smtClean="0"/>
            <a:t>Garantizar la selección de los contratistas a través de reglas precisas, claras, completas y objetivas </a:t>
          </a:r>
        </a:p>
        <a:p>
          <a:pPr algn="just"/>
          <a:r>
            <a:rPr lang="es-CO" sz="1100" dirty="0" smtClean="0"/>
            <a:t>- Los interesados tendrán oportunidad de conocer y controvertir los informes, conceptos y decisiones que se elaboren. Se establecerán etapas que permitan su conocimiento y otorguen la posibilidad de expresar observaciones.</a:t>
          </a:r>
        </a:p>
        <a:p>
          <a:pPr algn="just"/>
          <a:r>
            <a:rPr lang="es-CO" sz="1100" dirty="0" smtClean="0"/>
            <a:t> - Las actuaciones en los procesos contractuales serán públicas y los expedientes que las contengan estarán abiertos al público.</a:t>
          </a:r>
          <a:endParaRPr lang="es-CO" sz="1100" dirty="0"/>
        </a:p>
      </dgm:t>
    </dgm:pt>
    <dgm:pt modelId="{41159258-F740-49DA-9AF8-C566AA87110A}" type="parTrans" cxnId="{4CF5EBDF-43D4-4E9D-8C97-FE297B6A6EA4}">
      <dgm:prSet/>
      <dgm:spPr/>
      <dgm:t>
        <a:bodyPr/>
        <a:lstStyle/>
        <a:p>
          <a:endParaRPr lang="es-CO"/>
        </a:p>
      </dgm:t>
    </dgm:pt>
    <dgm:pt modelId="{0269E818-DA85-457C-BFDB-89DD5CE4C34C}" type="sibTrans" cxnId="{4CF5EBDF-43D4-4E9D-8C97-FE297B6A6EA4}">
      <dgm:prSet/>
      <dgm:spPr/>
      <dgm:t>
        <a:bodyPr/>
        <a:lstStyle/>
        <a:p>
          <a:endParaRPr lang="es-CO"/>
        </a:p>
      </dgm:t>
    </dgm:pt>
    <dgm:pt modelId="{D331B0D0-1690-42FA-AEC8-3A3FDF12B1AE}">
      <dgm:prSet phldrT="[Texto]"/>
      <dgm:spPr/>
      <dgm:t>
        <a:bodyPr/>
        <a:lstStyle/>
        <a:p>
          <a:r>
            <a:rPr lang="es-CO" b="1" dirty="0" smtClean="0"/>
            <a:t>PRINCIPIO DE ECONOMÍA</a:t>
          </a:r>
          <a:r>
            <a:rPr lang="es-CO" dirty="0" smtClean="0"/>
            <a:t> </a:t>
          </a:r>
          <a:endParaRPr lang="es-CO" dirty="0"/>
        </a:p>
      </dgm:t>
    </dgm:pt>
    <dgm:pt modelId="{8F334938-4AE3-4518-808C-2249C1A13805}" type="parTrans" cxnId="{6CBCA741-2355-47C2-9A7E-217F7AA3055C}">
      <dgm:prSet/>
      <dgm:spPr/>
      <dgm:t>
        <a:bodyPr/>
        <a:lstStyle/>
        <a:p>
          <a:endParaRPr lang="es-CO"/>
        </a:p>
      </dgm:t>
    </dgm:pt>
    <dgm:pt modelId="{F4F2E718-C5C3-4EC7-BC75-CFABBF8ED0C3}" type="sibTrans" cxnId="{6CBCA741-2355-47C2-9A7E-217F7AA3055C}">
      <dgm:prSet/>
      <dgm:spPr/>
      <dgm:t>
        <a:bodyPr/>
        <a:lstStyle/>
        <a:p>
          <a:endParaRPr lang="es-CO"/>
        </a:p>
      </dgm:t>
    </dgm:pt>
    <dgm:pt modelId="{120AE1E3-D791-443B-87FC-722EF081658D}">
      <dgm:prSet phldrT="[Texto]" custT="1"/>
      <dgm:spPr/>
      <dgm:t>
        <a:bodyPr tIns="108000"/>
        <a:lstStyle/>
        <a:p>
          <a:pPr algn="just"/>
          <a:r>
            <a:rPr lang="es-CO" sz="1000" dirty="0" smtClean="0"/>
            <a:t>- </a:t>
          </a:r>
          <a:r>
            <a:rPr lang="es-CO" sz="1100" dirty="0" smtClean="0"/>
            <a:t>Garantizar celeridad y eficacia de la actuación administrativa, mediante la eliminación de trámites, requisitos y autorizaciones innecesarias que entorpecen, encarecen o dilatan la contratación.</a:t>
          </a:r>
        </a:p>
        <a:p>
          <a:pPr algn="just"/>
          <a:r>
            <a:rPr lang="es-CO" sz="1100" dirty="0" smtClean="0"/>
            <a:t> </a:t>
          </a:r>
        </a:p>
        <a:p>
          <a:pPr algn="just"/>
          <a:r>
            <a:rPr lang="es-CO" sz="1100" dirty="0" smtClean="0"/>
            <a:t>- Ningún funcionario público puede exigir trámite, sello, autenticación o paz y salvo que no esté expresamente previsto en la ley.</a:t>
          </a:r>
        </a:p>
        <a:p>
          <a:pPr algn="just"/>
          <a:endParaRPr lang="es-CO" sz="1100" dirty="0" smtClean="0"/>
        </a:p>
        <a:p>
          <a:pPr algn="just"/>
          <a:r>
            <a:rPr lang="es-CO" sz="1100" dirty="0" smtClean="0"/>
            <a:t>- Obligación de elaborar previo al inicio del proceso de selección ,los estudios, diseños y proyectos requeridos así como disponer de las reservas y compromisos presupuestales necesarios</a:t>
          </a:r>
          <a:endParaRPr lang="es-CO" sz="1100" dirty="0"/>
        </a:p>
      </dgm:t>
    </dgm:pt>
    <dgm:pt modelId="{2C147957-81C4-425D-BAEE-018F7CAB950D}" type="parTrans" cxnId="{CF9C519B-268F-4AEE-A20D-A5DB3B743B64}">
      <dgm:prSet/>
      <dgm:spPr/>
      <dgm:t>
        <a:bodyPr/>
        <a:lstStyle/>
        <a:p>
          <a:endParaRPr lang="es-CO"/>
        </a:p>
      </dgm:t>
    </dgm:pt>
    <dgm:pt modelId="{93955086-0793-4859-9C19-82873DBC4D31}" type="sibTrans" cxnId="{CF9C519B-268F-4AEE-A20D-A5DB3B743B64}">
      <dgm:prSet/>
      <dgm:spPr/>
      <dgm:t>
        <a:bodyPr/>
        <a:lstStyle/>
        <a:p>
          <a:endParaRPr lang="es-CO"/>
        </a:p>
      </dgm:t>
    </dgm:pt>
    <dgm:pt modelId="{7E05394D-B0DE-4524-AB22-8D3A62BBF4EE}">
      <dgm:prSet/>
      <dgm:spPr/>
      <dgm:t>
        <a:bodyPr/>
        <a:lstStyle/>
        <a:p>
          <a:pPr algn="r"/>
          <a:r>
            <a:rPr lang="es-CO" b="1" dirty="0" smtClean="0"/>
            <a:t>PRINCIPIO DE RESPONSABILIDAD</a:t>
          </a:r>
          <a:endParaRPr lang="es-CO" dirty="0"/>
        </a:p>
      </dgm:t>
    </dgm:pt>
    <dgm:pt modelId="{EB528FA3-E90D-4EB5-8739-05B07E9AC6E1}" type="parTrans" cxnId="{27DF7E3B-8149-4F68-9932-EF24371E7882}">
      <dgm:prSet/>
      <dgm:spPr/>
      <dgm:t>
        <a:bodyPr/>
        <a:lstStyle/>
        <a:p>
          <a:endParaRPr lang="es-CO"/>
        </a:p>
      </dgm:t>
    </dgm:pt>
    <dgm:pt modelId="{67702C77-335F-45C5-89B6-9B04FB9EA090}" type="sibTrans" cxnId="{27DF7E3B-8149-4F68-9932-EF24371E7882}">
      <dgm:prSet/>
      <dgm:spPr/>
      <dgm:t>
        <a:bodyPr/>
        <a:lstStyle/>
        <a:p>
          <a:endParaRPr lang="es-CO"/>
        </a:p>
      </dgm:t>
    </dgm:pt>
    <dgm:pt modelId="{ACFE220E-565A-4ACD-A198-E6D73FC6211C}">
      <dgm:prSet custT="1"/>
      <dgm:spPr/>
      <dgm:t>
        <a:bodyPr lIns="72000" tIns="108000"/>
        <a:lstStyle/>
        <a:p>
          <a:pPr algn="just"/>
          <a:r>
            <a:rPr lang="es-CO" sz="1100" dirty="0" smtClean="0"/>
            <a:t>- Obligación para los servidores públicos del </a:t>
          </a:r>
          <a:r>
            <a:rPr lang="es-CO" sz="1100" i="0" dirty="0" smtClean="0"/>
            <a:t>cumplimiento de los fines de la contratación, vigilar la correcta ejecución del objeto contratado y proteger los derechos de la entidad, del contratista y de los terceros que puedan verse afectados con la ejecución del contrato.</a:t>
          </a:r>
        </a:p>
        <a:p>
          <a:pPr algn="just"/>
          <a:endParaRPr lang="es-CO" sz="1100" i="0" dirty="0" smtClean="0"/>
        </a:p>
        <a:p>
          <a:pPr algn="just"/>
          <a:r>
            <a:rPr lang="es-CO" sz="1100" i="1" dirty="0" smtClean="0"/>
            <a:t>- </a:t>
          </a:r>
          <a:r>
            <a:rPr lang="es-CO" sz="1100" i="0" dirty="0" smtClean="0"/>
            <a:t>R</a:t>
          </a:r>
          <a:r>
            <a:rPr lang="es-CO" sz="1100" dirty="0" smtClean="0"/>
            <a:t>esponsabilidad de los funcionarios sobre la elaboración previa de los diseños, estudios, planos y evaluaciones necesarias, así como frente a las deficiencias que presenten los pliegos y que conduzcan a interpretaciones o decisiones de carácter subjetivo</a:t>
          </a:r>
          <a:endParaRPr lang="es-CO" sz="1100" dirty="0"/>
        </a:p>
      </dgm:t>
    </dgm:pt>
    <dgm:pt modelId="{94B93B69-B01B-4F3D-B3DB-FE2406711260}" type="parTrans" cxnId="{2B89FF52-9125-4A84-B841-6F19E6968D96}">
      <dgm:prSet/>
      <dgm:spPr/>
      <dgm:t>
        <a:bodyPr/>
        <a:lstStyle/>
        <a:p>
          <a:endParaRPr lang="es-CO"/>
        </a:p>
      </dgm:t>
    </dgm:pt>
    <dgm:pt modelId="{14A9E074-744A-4711-BA86-2D27AE6F45A9}" type="sibTrans" cxnId="{2B89FF52-9125-4A84-B841-6F19E6968D96}">
      <dgm:prSet/>
      <dgm:spPr/>
      <dgm:t>
        <a:bodyPr/>
        <a:lstStyle/>
        <a:p>
          <a:endParaRPr lang="es-CO"/>
        </a:p>
      </dgm:t>
    </dgm:pt>
    <dgm:pt modelId="{E80820F2-0A30-4087-8972-5EF2A84BD080}" type="pres">
      <dgm:prSet presAssocID="{BD89EF9A-9E06-4576-BAF2-909D5B332188}" presName="Name0" presStyleCnt="0">
        <dgm:presLayoutVars>
          <dgm:dir/>
          <dgm:animLvl val="lvl"/>
          <dgm:resizeHandles val="exact"/>
        </dgm:presLayoutVars>
      </dgm:prSet>
      <dgm:spPr/>
      <dgm:t>
        <a:bodyPr/>
        <a:lstStyle/>
        <a:p>
          <a:endParaRPr lang="en-AU"/>
        </a:p>
      </dgm:t>
    </dgm:pt>
    <dgm:pt modelId="{B8FF8E5A-B8E2-4209-BBF7-54A4EFA35317}" type="pres">
      <dgm:prSet presAssocID="{D6516439-1741-4BBA-AA1D-32878994404B}" presName="compositeNode" presStyleCnt="0">
        <dgm:presLayoutVars>
          <dgm:bulletEnabled val="1"/>
        </dgm:presLayoutVars>
      </dgm:prSet>
      <dgm:spPr/>
      <dgm:t>
        <a:bodyPr/>
        <a:lstStyle/>
        <a:p>
          <a:endParaRPr lang="en-US"/>
        </a:p>
      </dgm:t>
    </dgm:pt>
    <dgm:pt modelId="{45CBA7BF-2951-4258-9A77-166D3E3AD732}" type="pres">
      <dgm:prSet presAssocID="{D6516439-1741-4BBA-AA1D-32878994404B}" presName="bgRect" presStyleLbl="node1" presStyleIdx="0" presStyleCnt="3" custScaleY="100000"/>
      <dgm:spPr/>
      <dgm:t>
        <a:bodyPr/>
        <a:lstStyle/>
        <a:p>
          <a:endParaRPr lang="en-AU"/>
        </a:p>
      </dgm:t>
    </dgm:pt>
    <dgm:pt modelId="{BB626866-93BC-46AF-B021-0757022E63BF}" type="pres">
      <dgm:prSet presAssocID="{D6516439-1741-4BBA-AA1D-32878994404B}" presName="parentNode" presStyleLbl="node1" presStyleIdx="0" presStyleCnt="3">
        <dgm:presLayoutVars>
          <dgm:chMax val="0"/>
          <dgm:bulletEnabled val="1"/>
        </dgm:presLayoutVars>
      </dgm:prSet>
      <dgm:spPr/>
      <dgm:t>
        <a:bodyPr/>
        <a:lstStyle/>
        <a:p>
          <a:endParaRPr lang="en-AU"/>
        </a:p>
      </dgm:t>
    </dgm:pt>
    <dgm:pt modelId="{56FFBE37-9C7F-41C2-94A5-2973C2ABDC61}" type="pres">
      <dgm:prSet presAssocID="{D6516439-1741-4BBA-AA1D-32878994404B}" presName="childNode" presStyleLbl="node1" presStyleIdx="0" presStyleCnt="3">
        <dgm:presLayoutVars>
          <dgm:bulletEnabled val="1"/>
        </dgm:presLayoutVars>
      </dgm:prSet>
      <dgm:spPr/>
      <dgm:t>
        <a:bodyPr/>
        <a:lstStyle/>
        <a:p>
          <a:endParaRPr lang="es-CO"/>
        </a:p>
      </dgm:t>
    </dgm:pt>
    <dgm:pt modelId="{2FB9F2C5-209E-4C4B-A246-F275D8F15BF5}" type="pres">
      <dgm:prSet presAssocID="{E9E272F7-918B-413C-A676-F7B95F9AF587}" presName="hSp" presStyleCnt="0"/>
      <dgm:spPr/>
      <dgm:t>
        <a:bodyPr/>
        <a:lstStyle/>
        <a:p>
          <a:endParaRPr lang="en-US"/>
        </a:p>
      </dgm:t>
    </dgm:pt>
    <dgm:pt modelId="{B5CAEDAC-7497-4D89-8116-1E772DB182BB}" type="pres">
      <dgm:prSet presAssocID="{E9E272F7-918B-413C-A676-F7B95F9AF587}" presName="vProcSp" presStyleCnt="0"/>
      <dgm:spPr/>
      <dgm:t>
        <a:bodyPr/>
        <a:lstStyle/>
        <a:p>
          <a:endParaRPr lang="en-US"/>
        </a:p>
      </dgm:t>
    </dgm:pt>
    <dgm:pt modelId="{CF2D7679-19F7-4FA2-8D35-B85EF7D24D9B}" type="pres">
      <dgm:prSet presAssocID="{E9E272F7-918B-413C-A676-F7B95F9AF587}" presName="vSp1" presStyleCnt="0"/>
      <dgm:spPr/>
      <dgm:t>
        <a:bodyPr/>
        <a:lstStyle/>
        <a:p>
          <a:endParaRPr lang="en-US"/>
        </a:p>
      </dgm:t>
    </dgm:pt>
    <dgm:pt modelId="{302D8268-61C7-4172-AAA0-731F8FC850FA}" type="pres">
      <dgm:prSet presAssocID="{E9E272F7-918B-413C-A676-F7B95F9AF587}" presName="simulatedConn" presStyleLbl="solidFgAcc1" presStyleIdx="0" presStyleCnt="2"/>
      <dgm:spPr/>
      <dgm:t>
        <a:bodyPr/>
        <a:lstStyle/>
        <a:p>
          <a:endParaRPr lang="en-US"/>
        </a:p>
      </dgm:t>
    </dgm:pt>
    <dgm:pt modelId="{5863B1FE-C0AA-494E-99FA-D57AE6BC9099}" type="pres">
      <dgm:prSet presAssocID="{E9E272F7-918B-413C-A676-F7B95F9AF587}" presName="vSp2" presStyleCnt="0"/>
      <dgm:spPr/>
      <dgm:t>
        <a:bodyPr/>
        <a:lstStyle/>
        <a:p>
          <a:endParaRPr lang="en-US"/>
        </a:p>
      </dgm:t>
    </dgm:pt>
    <dgm:pt modelId="{AB1D1250-41FB-465F-BDD9-CE7ECF74F2A1}" type="pres">
      <dgm:prSet presAssocID="{E9E272F7-918B-413C-A676-F7B95F9AF587}" presName="sibTrans" presStyleCnt="0"/>
      <dgm:spPr/>
      <dgm:t>
        <a:bodyPr/>
        <a:lstStyle/>
        <a:p>
          <a:endParaRPr lang="en-US"/>
        </a:p>
      </dgm:t>
    </dgm:pt>
    <dgm:pt modelId="{D8B39A3A-6A58-429C-91D4-11ECF6394A45}" type="pres">
      <dgm:prSet presAssocID="{D331B0D0-1690-42FA-AEC8-3A3FDF12B1AE}" presName="compositeNode" presStyleCnt="0">
        <dgm:presLayoutVars>
          <dgm:bulletEnabled val="1"/>
        </dgm:presLayoutVars>
      </dgm:prSet>
      <dgm:spPr/>
      <dgm:t>
        <a:bodyPr/>
        <a:lstStyle/>
        <a:p>
          <a:endParaRPr lang="en-US"/>
        </a:p>
      </dgm:t>
    </dgm:pt>
    <dgm:pt modelId="{33E8CA85-D088-419E-9208-78905E572756}" type="pres">
      <dgm:prSet presAssocID="{D331B0D0-1690-42FA-AEC8-3A3FDF12B1AE}" presName="bgRect" presStyleLbl="node1" presStyleIdx="1" presStyleCnt="3" custScaleY="100000"/>
      <dgm:spPr/>
      <dgm:t>
        <a:bodyPr/>
        <a:lstStyle/>
        <a:p>
          <a:endParaRPr lang="en-AU"/>
        </a:p>
      </dgm:t>
    </dgm:pt>
    <dgm:pt modelId="{183B76F9-A332-4F85-BA68-D763EDF5FD55}" type="pres">
      <dgm:prSet presAssocID="{D331B0D0-1690-42FA-AEC8-3A3FDF12B1AE}" presName="parentNode" presStyleLbl="node1" presStyleIdx="1" presStyleCnt="3">
        <dgm:presLayoutVars>
          <dgm:chMax val="0"/>
          <dgm:bulletEnabled val="1"/>
        </dgm:presLayoutVars>
      </dgm:prSet>
      <dgm:spPr/>
      <dgm:t>
        <a:bodyPr/>
        <a:lstStyle/>
        <a:p>
          <a:endParaRPr lang="en-AU"/>
        </a:p>
      </dgm:t>
    </dgm:pt>
    <dgm:pt modelId="{8890D9F5-A532-45D2-BB0F-C95CCEB6575F}" type="pres">
      <dgm:prSet presAssocID="{D331B0D0-1690-42FA-AEC8-3A3FDF12B1AE}" presName="childNode" presStyleLbl="node1" presStyleIdx="1" presStyleCnt="3">
        <dgm:presLayoutVars>
          <dgm:bulletEnabled val="1"/>
        </dgm:presLayoutVars>
      </dgm:prSet>
      <dgm:spPr/>
      <dgm:t>
        <a:bodyPr/>
        <a:lstStyle/>
        <a:p>
          <a:endParaRPr lang="es-CO"/>
        </a:p>
      </dgm:t>
    </dgm:pt>
    <dgm:pt modelId="{2C217798-6A08-4595-A11B-B30E8CD996B6}" type="pres">
      <dgm:prSet presAssocID="{F4F2E718-C5C3-4EC7-BC75-CFABBF8ED0C3}" presName="hSp" presStyleCnt="0"/>
      <dgm:spPr/>
      <dgm:t>
        <a:bodyPr/>
        <a:lstStyle/>
        <a:p>
          <a:endParaRPr lang="en-US"/>
        </a:p>
      </dgm:t>
    </dgm:pt>
    <dgm:pt modelId="{C69AB588-E232-404E-B008-905BB8D280C9}" type="pres">
      <dgm:prSet presAssocID="{F4F2E718-C5C3-4EC7-BC75-CFABBF8ED0C3}" presName="vProcSp" presStyleCnt="0"/>
      <dgm:spPr/>
      <dgm:t>
        <a:bodyPr/>
        <a:lstStyle/>
        <a:p>
          <a:endParaRPr lang="en-US"/>
        </a:p>
      </dgm:t>
    </dgm:pt>
    <dgm:pt modelId="{9AD93385-4DC7-4D5F-ABD0-B995B63610E4}" type="pres">
      <dgm:prSet presAssocID="{F4F2E718-C5C3-4EC7-BC75-CFABBF8ED0C3}" presName="vSp1" presStyleCnt="0"/>
      <dgm:spPr/>
      <dgm:t>
        <a:bodyPr/>
        <a:lstStyle/>
        <a:p>
          <a:endParaRPr lang="en-US"/>
        </a:p>
      </dgm:t>
    </dgm:pt>
    <dgm:pt modelId="{1CAFB41D-6490-4BEA-BC0E-497694267AA7}" type="pres">
      <dgm:prSet presAssocID="{F4F2E718-C5C3-4EC7-BC75-CFABBF8ED0C3}" presName="simulatedConn" presStyleLbl="solidFgAcc1" presStyleIdx="1" presStyleCnt="2"/>
      <dgm:spPr/>
      <dgm:t>
        <a:bodyPr/>
        <a:lstStyle/>
        <a:p>
          <a:endParaRPr lang="en-US"/>
        </a:p>
      </dgm:t>
    </dgm:pt>
    <dgm:pt modelId="{48976559-CC08-47F6-B4CC-6A4102F02F23}" type="pres">
      <dgm:prSet presAssocID="{F4F2E718-C5C3-4EC7-BC75-CFABBF8ED0C3}" presName="vSp2" presStyleCnt="0"/>
      <dgm:spPr/>
      <dgm:t>
        <a:bodyPr/>
        <a:lstStyle/>
        <a:p>
          <a:endParaRPr lang="en-US"/>
        </a:p>
      </dgm:t>
    </dgm:pt>
    <dgm:pt modelId="{FF200615-DF31-4986-9DEB-0C74F43E2608}" type="pres">
      <dgm:prSet presAssocID="{F4F2E718-C5C3-4EC7-BC75-CFABBF8ED0C3}" presName="sibTrans" presStyleCnt="0"/>
      <dgm:spPr/>
      <dgm:t>
        <a:bodyPr/>
        <a:lstStyle/>
        <a:p>
          <a:endParaRPr lang="en-US"/>
        </a:p>
      </dgm:t>
    </dgm:pt>
    <dgm:pt modelId="{DE66CBAF-ED0E-4174-AC2D-152B24170D2C}" type="pres">
      <dgm:prSet presAssocID="{7E05394D-B0DE-4524-AB22-8D3A62BBF4EE}" presName="compositeNode" presStyleCnt="0">
        <dgm:presLayoutVars>
          <dgm:bulletEnabled val="1"/>
        </dgm:presLayoutVars>
      </dgm:prSet>
      <dgm:spPr/>
      <dgm:t>
        <a:bodyPr/>
        <a:lstStyle/>
        <a:p>
          <a:endParaRPr lang="en-US"/>
        </a:p>
      </dgm:t>
    </dgm:pt>
    <dgm:pt modelId="{4CDCD45E-695B-475F-A2C9-2EED389E7A44}" type="pres">
      <dgm:prSet presAssocID="{7E05394D-B0DE-4524-AB22-8D3A62BBF4EE}" presName="bgRect" presStyleLbl="node1" presStyleIdx="2" presStyleCnt="3" custScaleY="100000"/>
      <dgm:spPr/>
      <dgm:t>
        <a:bodyPr/>
        <a:lstStyle/>
        <a:p>
          <a:endParaRPr lang="es-CO"/>
        </a:p>
      </dgm:t>
    </dgm:pt>
    <dgm:pt modelId="{0702B3A1-8C66-4F31-8EB6-6364B4AF8697}" type="pres">
      <dgm:prSet presAssocID="{7E05394D-B0DE-4524-AB22-8D3A62BBF4EE}" presName="parentNode" presStyleLbl="node1" presStyleIdx="2" presStyleCnt="3">
        <dgm:presLayoutVars>
          <dgm:chMax val="0"/>
          <dgm:bulletEnabled val="1"/>
        </dgm:presLayoutVars>
      </dgm:prSet>
      <dgm:spPr/>
      <dgm:t>
        <a:bodyPr/>
        <a:lstStyle/>
        <a:p>
          <a:endParaRPr lang="es-CO"/>
        </a:p>
      </dgm:t>
    </dgm:pt>
    <dgm:pt modelId="{58B3FC95-D8C0-4086-A039-1517A48C0A8D}" type="pres">
      <dgm:prSet presAssocID="{7E05394D-B0DE-4524-AB22-8D3A62BBF4EE}" presName="childNode" presStyleLbl="node1" presStyleIdx="2" presStyleCnt="3">
        <dgm:presLayoutVars>
          <dgm:bulletEnabled val="1"/>
        </dgm:presLayoutVars>
      </dgm:prSet>
      <dgm:spPr/>
      <dgm:t>
        <a:bodyPr/>
        <a:lstStyle/>
        <a:p>
          <a:endParaRPr lang="es-CO"/>
        </a:p>
      </dgm:t>
    </dgm:pt>
  </dgm:ptLst>
  <dgm:cxnLst>
    <dgm:cxn modelId="{27DF7E3B-8149-4F68-9932-EF24371E7882}" srcId="{BD89EF9A-9E06-4576-BAF2-909D5B332188}" destId="{7E05394D-B0DE-4524-AB22-8D3A62BBF4EE}" srcOrd="2" destOrd="0" parTransId="{EB528FA3-E90D-4EB5-8739-05B07E9AC6E1}" sibTransId="{67702C77-335F-45C5-89B6-9B04FB9EA090}"/>
    <dgm:cxn modelId="{965F7ACD-E91F-E449-9DD6-E9ADA16B3496}" type="presOf" srcId="{D07492AE-FFDC-4D31-A747-771898B42358}" destId="{56FFBE37-9C7F-41C2-94A5-2973C2ABDC61}" srcOrd="0" destOrd="0" presId="urn:microsoft.com/office/officeart/2005/8/layout/hProcess7"/>
    <dgm:cxn modelId="{6ECB7C3C-7747-2743-9228-B76061765266}" type="presOf" srcId="{D331B0D0-1690-42FA-AEC8-3A3FDF12B1AE}" destId="{183B76F9-A332-4F85-BA68-D763EDF5FD55}" srcOrd="1" destOrd="0" presId="urn:microsoft.com/office/officeart/2005/8/layout/hProcess7"/>
    <dgm:cxn modelId="{6CBCA741-2355-47C2-9A7E-217F7AA3055C}" srcId="{BD89EF9A-9E06-4576-BAF2-909D5B332188}" destId="{D331B0D0-1690-42FA-AEC8-3A3FDF12B1AE}" srcOrd="1" destOrd="0" parTransId="{8F334938-4AE3-4518-808C-2249C1A13805}" sibTransId="{F4F2E718-C5C3-4EC7-BC75-CFABBF8ED0C3}"/>
    <dgm:cxn modelId="{D5245ED4-3CBF-0D41-B95D-565BEC14A686}" type="presOf" srcId="{D6516439-1741-4BBA-AA1D-32878994404B}" destId="{BB626866-93BC-46AF-B021-0757022E63BF}" srcOrd="1" destOrd="0" presId="urn:microsoft.com/office/officeart/2005/8/layout/hProcess7"/>
    <dgm:cxn modelId="{6B3C5F2C-9317-B84F-99ED-7EE56F4E307A}" type="presOf" srcId="{BD89EF9A-9E06-4576-BAF2-909D5B332188}" destId="{E80820F2-0A30-4087-8972-5EF2A84BD080}" srcOrd="0" destOrd="0" presId="urn:microsoft.com/office/officeart/2005/8/layout/hProcess7"/>
    <dgm:cxn modelId="{A1525E02-D2D6-1447-B376-5A0E7F232A98}" type="presOf" srcId="{D331B0D0-1690-42FA-AEC8-3A3FDF12B1AE}" destId="{33E8CA85-D088-419E-9208-78905E572756}" srcOrd="0" destOrd="0" presId="urn:microsoft.com/office/officeart/2005/8/layout/hProcess7"/>
    <dgm:cxn modelId="{B3B9C299-8982-1E4E-91A7-014F9350C92D}" type="presOf" srcId="{ACFE220E-565A-4ACD-A198-E6D73FC6211C}" destId="{58B3FC95-D8C0-4086-A039-1517A48C0A8D}" srcOrd="0" destOrd="0" presId="urn:microsoft.com/office/officeart/2005/8/layout/hProcess7"/>
    <dgm:cxn modelId="{115479C4-F045-0947-B2F1-16F7D5CB1161}" type="presOf" srcId="{7E05394D-B0DE-4524-AB22-8D3A62BBF4EE}" destId="{4CDCD45E-695B-475F-A2C9-2EED389E7A44}" srcOrd="0" destOrd="0" presId="urn:microsoft.com/office/officeart/2005/8/layout/hProcess7"/>
    <dgm:cxn modelId="{8A3C3769-37BD-AD44-8A8F-2DD7832262EA}" type="presOf" srcId="{120AE1E3-D791-443B-87FC-722EF081658D}" destId="{8890D9F5-A532-45D2-BB0F-C95CCEB6575F}" srcOrd="0" destOrd="0" presId="urn:microsoft.com/office/officeart/2005/8/layout/hProcess7"/>
    <dgm:cxn modelId="{2B89FF52-9125-4A84-B841-6F19E6968D96}" srcId="{7E05394D-B0DE-4524-AB22-8D3A62BBF4EE}" destId="{ACFE220E-565A-4ACD-A198-E6D73FC6211C}" srcOrd="0" destOrd="0" parTransId="{94B93B69-B01B-4F3D-B3DB-FE2406711260}" sibTransId="{14A9E074-744A-4711-BA86-2D27AE6F45A9}"/>
    <dgm:cxn modelId="{17645347-2DB7-4F22-BF78-8C800C10D98B}" srcId="{BD89EF9A-9E06-4576-BAF2-909D5B332188}" destId="{D6516439-1741-4BBA-AA1D-32878994404B}" srcOrd="0" destOrd="0" parTransId="{2B7A7ED1-2FE1-47D3-81EE-2BF67D854E57}" sibTransId="{E9E272F7-918B-413C-A676-F7B95F9AF587}"/>
    <dgm:cxn modelId="{F93118F5-B908-2040-85EC-FEFDDAC61B5A}" type="presOf" srcId="{7E05394D-B0DE-4524-AB22-8D3A62BBF4EE}" destId="{0702B3A1-8C66-4F31-8EB6-6364B4AF8697}" srcOrd="1" destOrd="0" presId="urn:microsoft.com/office/officeart/2005/8/layout/hProcess7"/>
    <dgm:cxn modelId="{CF9C519B-268F-4AEE-A20D-A5DB3B743B64}" srcId="{D331B0D0-1690-42FA-AEC8-3A3FDF12B1AE}" destId="{120AE1E3-D791-443B-87FC-722EF081658D}" srcOrd="0" destOrd="0" parTransId="{2C147957-81C4-425D-BAEE-018F7CAB950D}" sibTransId="{93955086-0793-4859-9C19-82873DBC4D31}"/>
    <dgm:cxn modelId="{64CD92DF-840E-1D48-96D7-5E45C38A4749}" type="presOf" srcId="{D6516439-1741-4BBA-AA1D-32878994404B}" destId="{45CBA7BF-2951-4258-9A77-166D3E3AD732}" srcOrd="0" destOrd="0" presId="urn:microsoft.com/office/officeart/2005/8/layout/hProcess7"/>
    <dgm:cxn modelId="{4CF5EBDF-43D4-4E9D-8C97-FE297B6A6EA4}" srcId="{D6516439-1741-4BBA-AA1D-32878994404B}" destId="{D07492AE-FFDC-4D31-A747-771898B42358}" srcOrd="0" destOrd="0" parTransId="{41159258-F740-49DA-9AF8-C566AA87110A}" sibTransId="{0269E818-DA85-457C-BFDB-89DD5CE4C34C}"/>
    <dgm:cxn modelId="{3502FD4A-3DEC-064C-A67D-A4054129FFC4}" type="presParOf" srcId="{E80820F2-0A30-4087-8972-5EF2A84BD080}" destId="{B8FF8E5A-B8E2-4209-BBF7-54A4EFA35317}" srcOrd="0" destOrd="0" presId="urn:microsoft.com/office/officeart/2005/8/layout/hProcess7"/>
    <dgm:cxn modelId="{89157830-AF08-6344-BC89-69F7E82F68AF}" type="presParOf" srcId="{B8FF8E5A-B8E2-4209-BBF7-54A4EFA35317}" destId="{45CBA7BF-2951-4258-9A77-166D3E3AD732}" srcOrd="0" destOrd="0" presId="urn:microsoft.com/office/officeart/2005/8/layout/hProcess7"/>
    <dgm:cxn modelId="{8C88A8E7-6499-084B-A223-B539DB501F1D}" type="presParOf" srcId="{B8FF8E5A-B8E2-4209-BBF7-54A4EFA35317}" destId="{BB626866-93BC-46AF-B021-0757022E63BF}" srcOrd="1" destOrd="0" presId="urn:microsoft.com/office/officeart/2005/8/layout/hProcess7"/>
    <dgm:cxn modelId="{7902A722-E3A0-6A4C-A637-14EB8B693D42}" type="presParOf" srcId="{B8FF8E5A-B8E2-4209-BBF7-54A4EFA35317}" destId="{56FFBE37-9C7F-41C2-94A5-2973C2ABDC61}" srcOrd="2" destOrd="0" presId="urn:microsoft.com/office/officeart/2005/8/layout/hProcess7"/>
    <dgm:cxn modelId="{458464FA-1441-FE4F-8D13-6D9CDF55D1D9}" type="presParOf" srcId="{E80820F2-0A30-4087-8972-5EF2A84BD080}" destId="{2FB9F2C5-209E-4C4B-A246-F275D8F15BF5}" srcOrd="1" destOrd="0" presId="urn:microsoft.com/office/officeart/2005/8/layout/hProcess7"/>
    <dgm:cxn modelId="{D3D83F23-2BA1-B44E-AE12-5AC79FCD5634}" type="presParOf" srcId="{E80820F2-0A30-4087-8972-5EF2A84BD080}" destId="{B5CAEDAC-7497-4D89-8116-1E772DB182BB}" srcOrd="2" destOrd="0" presId="urn:microsoft.com/office/officeart/2005/8/layout/hProcess7"/>
    <dgm:cxn modelId="{B5C937ED-65CE-9946-8C59-487EC005540B}" type="presParOf" srcId="{B5CAEDAC-7497-4D89-8116-1E772DB182BB}" destId="{CF2D7679-19F7-4FA2-8D35-B85EF7D24D9B}" srcOrd="0" destOrd="0" presId="urn:microsoft.com/office/officeart/2005/8/layout/hProcess7"/>
    <dgm:cxn modelId="{BCCC97D5-8490-0E43-AEA1-E255A97CD73E}" type="presParOf" srcId="{B5CAEDAC-7497-4D89-8116-1E772DB182BB}" destId="{302D8268-61C7-4172-AAA0-731F8FC850FA}" srcOrd="1" destOrd="0" presId="urn:microsoft.com/office/officeart/2005/8/layout/hProcess7"/>
    <dgm:cxn modelId="{076F3E44-BED4-0D47-8B07-E49BADD262D2}" type="presParOf" srcId="{B5CAEDAC-7497-4D89-8116-1E772DB182BB}" destId="{5863B1FE-C0AA-494E-99FA-D57AE6BC9099}" srcOrd="2" destOrd="0" presId="urn:microsoft.com/office/officeart/2005/8/layout/hProcess7"/>
    <dgm:cxn modelId="{BAF4C24D-2E52-E340-9BEF-DF39DCEAE21C}" type="presParOf" srcId="{E80820F2-0A30-4087-8972-5EF2A84BD080}" destId="{AB1D1250-41FB-465F-BDD9-CE7ECF74F2A1}" srcOrd="3" destOrd="0" presId="urn:microsoft.com/office/officeart/2005/8/layout/hProcess7"/>
    <dgm:cxn modelId="{E6A6437D-525C-2748-8534-C5A9E24492E7}" type="presParOf" srcId="{E80820F2-0A30-4087-8972-5EF2A84BD080}" destId="{D8B39A3A-6A58-429C-91D4-11ECF6394A45}" srcOrd="4" destOrd="0" presId="urn:microsoft.com/office/officeart/2005/8/layout/hProcess7"/>
    <dgm:cxn modelId="{7CC9CA44-A9C3-1A46-93DD-78A04FDDEC25}" type="presParOf" srcId="{D8B39A3A-6A58-429C-91D4-11ECF6394A45}" destId="{33E8CA85-D088-419E-9208-78905E572756}" srcOrd="0" destOrd="0" presId="urn:microsoft.com/office/officeart/2005/8/layout/hProcess7"/>
    <dgm:cxn modelId="{2CFE19CF-A711-A54A-B3A5-2793122539E3}" type="presParOf" srcId="{D8B39A3A-6A58-429C-91D4-11ECF6394A45}" destId="{183B76F9-A332-4F85-BA68-D763EDF5FD55}" srcOrd="1" destOrd="0" presId="urn:microsoft.com/office/officeart/2005/8/layout/hProcess7"/>
    <dgm:cxn modelId="{24F24CB7-400D-124A-AD02-FDCF9A830641}" type="presParOf" srcId="{D8B39A3A-6A58-429C-91D4-11ECF6394A45}" destId="{8890D9F5-A532-45D2-BB0F-C95CCEB6575F}" srcOrd="2" destOrd="0" presId="urn:microsoft.com/office/officeart/2005/8/layout/hProcess7"/>
    <dgm:cxn modelId="{B64B7BE4-D733-A048-8C0A-5A6A6DF9E119}" type="presParOf" srcId="{E80820F2-0A30-4087-8972-5EF2A84BD080}" destId="{2C217798-6A08-4595-A11B-B30E8CD996B6}" srcOrd="5" destOrd="0" presId="urn:microsoft.com/office/officeart/2005/8/layout/hProcess7"/>
    <dgm:cxn modelId="{DB3AB8B6-D03C-F24D-96E2-0469C7692E02}" type="presParOf" srcId="{E80820F2-0A30-4087-8972-5EF2A84BD080}" destId="{C69AB588-E232-404E-B008-905BB8D280C9}" srcOrd="6" destOrd="0" presId="urn:microsoft.com/office/officeart/2005/8/layout/hProcess7"/>
    <dgm:cxn modelId="{99394E95-17DF-D649-9276-295C2C68C95C}" type="presParOf" srcId="{C69AB588-E232-404E-B008-905BB8D280C9}" destId="{9AD93385-4DC7-4D5F-ABD0-B995B63610E4}" srcOrd="0" destOrd="0" presId="urn:microsoft.com/office/officeart/2005/8/layout/hProcess7"/>
    <dgm:cxn modelId="{70F0AAF6-283A-EB4D-9D16-D189C4475C4B}" type="presParOf" srcId="{C69AB588-E232-404E-B008-905BB8D280C9}" destId="{1CAFB41D-6490-4BEA-BC0E-497694267AA7}" srcOrd="1" destOrd="0" presId="urn:microsoft.com/office/officeart/2005/8/layout/hProcess7"/>
    <dgm:cxn modelId="{D6A928A4-82DF-3B4D-B2BB-1E728E7F70C4}" type="presParOf" srcId="{C69AB588-E232-404E-B008-905BB8D280C9}" destId="{48976559-CC08-47F6-B4CC-6A4102F02F23}" srcOrd="2" destOrd="0" presId="urn:microsoft.com/office/officeart/2005/8/layout/hProcess7"/>
    <dgm:cxn modelId="{554AB271-756E-F840-9C71-56CAA958A861}" type="presParOf" srcId="{E80820F2-0A30-4087-8972-5EF2A84BD080}" destId="{FF200615-DF31-4986-9DEB-0C74F43E2608}" srcOrd="7" destOrd="0" presId="urn:microsoft.com/office/officeart/2005/8/layout/hProcess7"/>
    <dgm:cxn modelId="{0A5F5B31-25D7-0245-A8B9-03D04B7AA101}" type="presParOf" srcId="{E80820F2-0A30-4087-8972-5EF2A84BD080}" destId="{DE66CBAF-ED0E-4174-AC2D-152B24170D2C}" srcOrd="8" destOrd="0" presId="urn:microsoft.com/office/officeart/2005/8/layout/hProcess7"/>
    <dgm:cxn modelId="{55ECC175-B82A-B644-B379-6758CB484814}" type="presParOf" srcId="{DE66CBAF-ED0E-4174-AC2D-152B24170D2C}" destId="{4CDCD45E-695B-475F-A2C9-2EED389E7A44}" srcOrd="0" destOrd="0" presId="urn:microsoft.com/office/officeart/2005/8/layout/hProcess7"/>
    <dgm:cxn modelId="{B9DC89B3-96F3-A24A-B780-F36BF3626865}" type="presParOf" srcId="{DE66CBAF-ED0E-4174-AC2D-152B24170D2C}" destId="{0702B3A1-8C66-4F31-8EB6-6364B4AF8697}" srcOrd="1" destOrd="0" presId="urn:microsoft.com/office/officeart/2005/8/layout/hProcess7"/>
    <dgm:cxn modelId="{C9AF2029-2E7A-F449-9020-7F063C9AE40E}" type="presParOf" srcId="{DE66CBAF-ED0E-4174-AC2D-152B24170D2C}" destId="{58B3FC95-D8C0-4086-A039-1517A48C0A8D}" srcOrd="2" destOrd="0" presId="urn:microsoft.com/office/officeart/2005/8/layout/hProcess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8047C7F-B74C-4345-9E86-40669204FF95}" type="doc">
      <dgm:prSet loTypeId="urn:microsoft.com/office/officeart/2005/8/layout/list1" loCatId="list" qsTypeId="urn:microsoft.com/office/officeart/2005/8/quickstyle/simple2" qsCatId="simple" csTypeId="urn:microsoft.com/office/officeart/2005/8/colors/accent0_3" csCatId="mainScheme" phldr="1"/>
      <dgm:spPr/>
      <dgm:t>
        <a:bodyPr/>
        <a:lstStyle/>
        <a:p>
          <a:endParaRPr lang="en-AU"/>
        </a:p>
      </dgm:t>
    </dgm:pt>
    <dgm:pt modelId="{246429F7-A239-40B5-A849-DD2EC6625C3B}">
      <dgm:prSet phldrT="[Text]" custT="1"/>
      <dgm:spPr>
        <a:xfrm>
          <a:off x="477960" y="217220"/>
          <a:ext cx="5258747" cy="661361"/>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AU" sz="1400" b="1" dirty="0" smtClean="0">
              <a:solidFill>
                <a:sysClr val="window" lastClr="FFFFFF"/>
              </a:solidFill>
              <a:latin typeface="Calibri"/>
              <a:ea typeface=""/>
              <a:cs typeface=""/>
            </a:rPr>
            <a:t>PRINCIPALES CARACTER</a:t>
          </a:r>
          <a:r>
            <a:rPr lang="es-CO" sz="1400" b="1" dirty="0" smtClean="0">
              <a:solidFill>
                <a:sysClr val="window" lastClr="FFFFFF"/>
              </a:solidFill>
              <a:latin typeface="Calibri"/>
              <a:ea typeface=""/>
              <a:cs typeface=""/>
            </a:rPr>
            <a:t>ÍSTICAS</a:t>
          </a:r>
          <a:endParaRPr lang="en-AU" sz="1400" b="1" dirty="0">
            <a:solidFill>
              <a:sysClr val="window" lastClr="FFFFFF"/>
            </a:solidFill>
            <a:latin typeface="Calibri"/>
            <a:ea typeface=""/>
            <a:cs typeface=""/>
          </a:endParaRPr>
        </a:p>
      </dgm:t>
    </dgm:pt>
    <dgm:pt modelId="{780F508B-3B2A-45EA-A8E0-08A85FC921C3}" type="parTrans" cxnId="{0B748F2A-1E88-43C3-858B-88D891CE3AEC}">
      <dgm:prSet/>
      <dgm:spPr/>
      <dgm:t>
        <a:bodyPr/>
        <a:lstStyle/>
        <a:p>
          <a:endParaRPr lang="en-AU"/>
        </a:p>
      </dgm:t>
    </dgm:pt>
    <dgm:pt modelId="{76304810-3904-4CCF-829D-EA0AEB5249D9}" type="sibTrans" cxnId="{0B748F2A-1E88-43C3-858B-88D891CE3AEC}">
      <dgm:prSet/>
      <dgm:spPr/>
      <dgm:t>
        <a:bodyPr/>
        <a:lstStyle/>
        <a:p>
          <a:endParaRPr lang="en-AU"/>
        </a:p>
      </dgm:t>
    </dgm:pt>
    <dgm:pt modelId="{E099696A-6A18-438A-A84D-A0CF60C6800C}">
      <dgm:prSet custT="1"/>
      <dgm:spPr>
        <a:xfrm>
          <a:off x="0" y="432050"/>
          <a:ext cx="7512496" cy="4027580"/>
        </a:xfr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nchor="t" anchorCtr="0"/>
        <a:lstStyle/>
        <a:p>
          <a:pPr algn="just"/>
          <a:r>
            <a:rPr lang="es-CO" sz="1100" dirty="0" smtClean="0">
              <a:solidFill>
                <a:sysClr val="windowText" lastClr="000000">
                  <a:hueOff val="0"/>
                  <a:satOff val="0"/>
                  <a:lumOff val="0"/>
                  <a:alphaOff val="0"/>
                </a:sysClr>
              </a:solidFill>
              <a:latin typeface="Calibri"/>
              <a:ea typeface=""/>
              <a:cs typeface=""/>
            </a:rPr>
            <a:t>1. No puede exceder el 50% del valor del contrato</a:t>
          </a:r>
          <a:endParaRPr lang="en-AU" sz="1100" dirty="0">
            <a:solidFill>
              <a:sysClr val="windowText" lastClr="000000">
                <a:hueOff val="0"/>
                <a:satOff val="0"/>
                <a:lumOff val="0"/>
                <a:alphaOff val="0"/>
              </a:sysClr>
            </a:solidFill>
            <a:latin typeface="Calibri"/>
            <a:ea typeface=""/>
            <a:cs typeface=""/>
          </a:endParaRPr>
        </a:p>
      </dgm:t>
    </dgm:pt>
    <dgm:pt modelId="{7A82AD2A-0CEF-4820-A682-817C7D04E5A9}" type="parTrans" cxnId="{F132E52B-F94E-4BB9-9E9C-0B61147E9872}">
      <dgm:prSet/>
      <dgm:spPr/>
      <dgm:t>
        <a:bodyPr/>
        <a:lstStyle/>
        <a:p>
          <a:endParaRPr lang="en-AU"/>
        </a:p>
      </dgm:t>
    </dgm:pt>
    <dgm:pt modelId="{13765C3C-E053-40A8-A4AC-6B2DA809E032}" type="sibTrans" cxnId="{F132E52B-F94E-4BB9-9E9C-0B61147E9872}">
      <dgm:prSet/>
      <dgm:spPr/>
      <dgm:t>
        <a:bodyPr/>
        <a:lstStyle/>
        <a:p>
          <a:endParaRPr lang="en-AU"/>
        </a:p>
      </dgm:t>
    </dgm:pt>
    <dgm:pt modelId="{60E97211-11B9-4E79-95DD-A6DB7DDA4628}">
      <dgm:prSet custT="1"/>
      <dgm:spPr>
        <a:xfrm>
          <a:off x="0" y="432050"/>
          <a:ext cx="7512496" cy="4027580"/>
        </a:xfr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nchor="t" anchorCtr="0"/>
        <a:lstStyle/>
        <a:p>
          <a:pPr algn="just"/>
          <a:r>
            <a:rPr lang="es-CO" sz="1100" dirty="0" smtClean="0">
              <a:solidFill>
                <a:sysClr val="windowText" lastClr="000000">
                  <a:hueOff val="0"/>
                  <a:satOff val="0"/>
                  <a:lumOff val="0"/>
                  <a:alphaOff val="0"/>
                </a:sysClr>
              </a:solidFill>
              <a:latin typeface="Calibri"/>
              <a:ea typeface=""/>
              <a:cs typeface=""/>
            </a:rPr>
            <a:t>2. El dinero es de propiedad del contratista y lo puede destinar libremente. </a:t>
          </a:r>
          <a:endParaRPr lang="en-AU" sz="1100" dirty="0">
            <a:solidFill>
              <a:sysClr val="windowText" lastClr="000000">
                <a:hueOff val="0"/>
                <a:satOff val="0"/>
                <a:lumOff val="0"/>
                <a:alphaOff val="0"/>
              </a:sysClr>
            </a:solidFill>
            <a:latin typeface="Calibri"/>
            <a:ea typeface=""/>
            <a:cs typeface=""/>
          </a:endParaRPr>
        </a:p>
      </dgm:t>
    </dgm:pt>
    <dgm:pt modelId="{D3432058-68D3-43FA-9AA8-AC976B7334FA}" type="parTrans" cxnId="{E93B9F81-CD1D-4206-9E4F-80A84CCC218F}">
      <dgm:prSet/>
      <dgm:spPr/>
      <dgm:t>
        <a:bodyPr/>
        <a:lstStyle/>
        <a:p>
          <a:endParaRPr lang="en-AU"/>
        </a:p>
      </dgm:t>
    </dgm:pt>
    <dgm:pt modelId="{0A5D4F5D-7710-4786-81C2-881A39426FA0}" type="sibTrans" cxnId="{E93B9F81-CD1D-4206-9E4F-80A84CCC218F}">
      <dgm:prSet/>
      <dgm:spPr/>
      <dgm:t>
        <a:bodyPr/>
        <a:lstStyle/>
        <a:p>
          <a:endParaRPr lang="en-AU"/>
        </a:p>
      </dgm:t>
    </dgm:pt>
    <dgm:pt modelId="{7351E179-5C93-4CCC-BB0F-F313A0D2BE1E}">
      <dgm:prSet custT="1"/>
      <dgm:spPr>
        <a:xfrm>
          <a:off x="0" y="432050"/>
          <a:ext cx="7512496" cy="4027580"/>
        </a:xfr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nchor="t" anchorCtr="0"/>
        <a:lstStyle/>
        <a:p>
          <a:pPr algn="just"/>
          <a:r>
            <a:rPr lang="es-CO" sz="1100" dirty="0" smtClean="0">
              <a:solidFill>
                <a:sysClr val="windowText" lastClr="000000">
                  <a:hueOff val="0"/>
                  <a:satOff val="0"/>
                  <a:lumOff val="0"/>
                  <a:alphaOff val="0"/>
                </a:sysClr>
              </a:solidFill>
              <a:latin typeface="Calibri"/>
              <a:ea typeface=""/>
              <a:cs typeface=""/>
            </a:rPr>
            <a:t>5. Debe estar garantizado por la devolución del pago anticipado. </a:t>
          </a:r>
          <a:endParaRPr lang="en-AU" sz="1100" dirty="0">
            <a:solidFill>
              <a:sysClr val="windowText" lastClr="000000">
                <a:hueOff val="0"/>
                <a:satOff val="0"/>
                <a:lumOff val="0"/>
                <a:alphaOff val="0"/>
              </a:sysClr>
            </a:solidFill>
            <a:latin typeface="Calibri"/>
            <a:ea typeface=""/>
            <a:cs typeface=""/>
          </a:endParaRPr>
        </a:p>
      </dgm:t>
    </dgm:pt>
    <dgm:pt modelId="{B3971CC9-A6B3-4E7A-8722-8F41D3566BE3}" type="parTrans" cxnId="{24751849-7F08-4261-B1D6-F860146528B7}">
      <dgm:prSet/>
      <dgm:spPr/>
      <dgm:t>
        <a:bodyPr/>
        <a:lstStyle/>
        <a:p>
          <a:endParaRPr lang="en-AU"/>
        </a:p>
      </dgm:t>
    </dgm:pt>
    <dgm:pt modelId="{B295696A-09E2-458C-A27E-C490E0E4EF55}" type="sibTrans" cxnId="{24751849-7F08-4261-B1D6-F860146528B7}">
      <dgm:prSet/>
      <dgm:spPr/>
      <dgm:t>
        <a:bodyPr/>
        <a:lstStyle/>
        <a:p>
          <a:endParaRPr lang="en-AU"/>
        </a:p>
      </dgm:t>
    </dgm:pt>
    <dgm:pt modelId="{BEBD8492-BFA5-4B13-8288-0F4400676647}">
      <dgm:prSet custT="1"/>
      <dgm:spPr>
        <a:xfrm>
          <a:off x="0" y="432050"/>
          <a:ext cx="7512496" cy="4027580"/>
        </a:xfr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nchor="t" anchorCtr="0"/>
        <a:lstStyle/>
        <a:p>
          <a:pPr algn="just"/>
          <a:r>
            <a:rPr lang="es-CO" sz="1100" dirty="0" smtClean="0">
              <a:solidFill>
                <a:sysClr val="windowText" lastClr="000000">
                  <a:hueOff val="0"/>
                  <a:satOff val="0"/>
                  <a:lumOff val="0"/>
                  <a:alphaOff val="0"/>
                </a:sysClr>
              </a:solidFill>
              <a:latin typeface="Calibri"/>
              <a:ea typeface=""/>
              <a:cs typeface=""/>
            </a:rPr>
            <a:t>4. No se exige plan de inversión al contratista.</a:t>
          </a:r>
          <a:endParaRPr lang="en-AU" sz="1100" dirty="0">
            <a:solidFill>
              <a:sysClr val="windowText" lastClr="000000">
                <a:hueOff val="0"/>
                <a:satOff val="0"/>
                <a:lumOff val="0"/>
                <a:alphaOff val="0"/>
              </a:sysClr>
            </a:solidFill>
            <a:latin typeface="Calibri"/>
            <a:ea typeface=""/>
            <a:cs typeface=""/>
          </a:endParaRPr>
        </a:p>
      </dgm:t>
    </dgm:pt>
    <dgm:pt modelId="{1E5F294D-A0C0-4EF0-A7EC-BEE6ABEF0D62}" type="parTrans" cxnId="{F826EB5E-C309-4B18-99E6-A121E8BE459B}">
      <dgm:prSet/>
      <dgm:spPr/>
      <dgm:t>
        <a:bodyPr/>
        <a:lstStyle/>
        <a:p>
          <a:endParaRPr lang="en-AU"/>
        </a:p>
      </dgm:t>
    </dgm:pt>
    <dgm:pt modelId="{74A0A388-479F-4DA2-A512-A06DD16F83EC}" type="sibTrans" cxnId="{F826EB5E-C309-4B18-99E6-A121E8BE459B}">
      <dgm:prSet/>
      <dgm:spPr/>
      <dgm:t>
        <a:bodyPr/>
        <a:lstStyle/>
        <a:p>
          <a:endParaRPr lang="en-AU"/>
        </a:p>
      </dgm:t>
    </dgm:pt>
    <dgm:pt modelId="{324B09F3-FC42-4D55-9C61-587388FBE406}">
      <dgm:prSet custT="1"/>
      <dgm:spPr>
        <a:xfrm>
          <a:off x="0" y="432050"/>
          <a:ext cx="7512496" cy="4027580"/>
        </a:xfr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nchor="t" anchorCtr="0"/>
        <a:lstStyle/>
        <a:p>
          <a:pPr algn="just"/>
          <a:r>
            <a:rPr lang="es-CO" sz="1100" dirty="0" smtClean="0">
              <a:solidFill>
                <a:sysClr val="windowText" lastClr="000000">
                  <a:hueOff val="0"/>
                  <a:satOff val="0"/>
                  <a:lumOff val="0"/>
                  <a:alphaOff val="0"/>
                </a:sysClr>
              </a:solidFill>
              <a:latin typeface="Calibri"/>
              <a:ea typeface=""/>
              <a:cs typeface=""/>
            </a:rPr>
            <a:t>3. Retribuye en forma anticipada parte del valor del contrato. </a:t>
          </a:r>
          <a:endParaRPr lang="en-AU" sz="1100" dirty="0">
            <a:solidFill>
              <a:sysClr val="windowText" lastClr="000000">
                <a:hueOff val="0"/>
                <a:satOff val="0"/>
                <a:lumOff val="0"/>
                <a:alphaOff val="0"/>
              </a:sysClr>
            </a:solidFill>
            <a:latin typeface="Calibri"/>
            <a:ea typeface=""/>
            <a:cs typeface=""/>
          </a:endParaRPr>
        </a:p>
      </dgm:t>
    </dgm:pt>
    <dgm:pt modelId="{79AE93EC-31F6-4D4A-99F8-065265679996}" type="parTrans" cxnId="{CBE8146F-45D4-4580-B1C7-055FD39B45BE}">
      <dgm:prSet/>
      <dgm:spPr/>
      <dgm:t>
        <a:bodyPr/>
        <a:lstStyle/>
        <a:p>
          <a:endParaRPr lang="en-AU"/>
        </a:p>
      </dgm:t>
    </dgm:pt>
    <dgm:pt modelId="{91ACFF86-00B1-4F11-BA54-992254DC9BFD}" type="sibTrans" cxnId="{CBE8146F-45D4-4580-B1C7-055FD39B45BE}">
      <dgm:prSet/>
      <dgm:spPr/>
      <dgm:t>
        <a:bodyPr/>
        <a:lstStyle/>
        <a:p>
          <a:endParaRPr lang="en-AU"/>
        </a:p>
      </dgm:t>
    </dgm:pt>
    <dgm:pt modelId="{A9D246AF-E25B-4F71-B78A-1932FA6C8D5A}" type="pres">
      <dgm:prSet presAssocID="{D8047C7F-B74C-4345-9E86-40669204FF95}" presName="linear" presStyleCnt="0">
        <dgm:presLayoutVars>
          <dgm:dir/>
          <dgm:animLvl val="lvl"/>
          <dgm:resizeHandles val="exact"/>
        </dgm:presLayoutVars>
      </dgm:prSet>
      <dgm:spPr/>
      <dgm:t>
        <a:bodyPr/>
        <a:lstStyle/>
        <a:p>
          <a:endParaRPr lang="en-AU"/>
        </a:p>
      </dgm:t>
    </dgm:pt>
    <dgm:pt modelId="{EF7B99AE-02D7-4929-819F-FBF7349E821E}" type="pres">
      <dgm:prSet presAssocID="{246429F7-A239-40B5-A849-DD2EC6625C3B}" presName="parentLin" presStyleCnt="0"/>
      <dgm:spPr/>
    </dgm:pt>
    <dgm:pt modelId="{73BCB18E-D382-4B4D-8DF3-520AFD21C2A1}" type="pres">
      <dgm:prSet presAssocID="{246429F7-A239-40B5-A849-DD2EC6625C3B}" presName="parentLeftMargin" presStyleLbl="node1" presStyleIdx="0" presStyleCnt="1"/>
      <dgm:spPr>
        <a:prstGeom prst="roundRect">
          <a:avLst/>
        </a:prstGeom>
      </dgm:spPr>
      <dgm:t>
        <a:bodyPr/>
        <a:lstStyle/>
        <a:p>
          <a:endParaRPr lang="en-AU"/>
        </a:p>
      </dgm:t>
    </dgm:pt>
    <dgm:pt modelId="{7C3BF537-6480-47C5-8846-BE9C7E75D13F}" type="pres">
      <dgm:prSet presAssocID="{246429F7-A239-40B5-A849-DD2EC6625C3B}" presName="parentText" presStyleLbl="node1" presStyleIdx="0" presStyleCnt="1" custScaleY="31231" custLinFactNeighborX="38451" custLinFactNeighborY="-29813">
        <dgm:presLayoutVars>
          <dgm:chMax val="0"/>
          <dgm:bulletEnabled val="1"/>
        </dgm:presLayoutVars>
      </dgm:prSet>
      <dgm:spPr/>
      <dgm:t>
        <a:bodyPr/>
        <a:lstStyle/>
        <a:p>
          <a:endParaRPr lang="en-AU"/>
        </a:p>
      </dgm:t>
    </dgm:pt>
    <dgm:pt modelId="{11DF5B89-7D85-4672-9B7C-F6FCF1AA2CD7}" type="pres">
      <dgm:prSet presAssocID="{246429F7-A239-40B5-A849-DD2EC6625C3B}" presName="negativeSpace" presStyleCnt="0"/>
      <dgm:spPr/>
    </dgm:pt>
    <dgm:pt modelId="{590E6E99-CFF4-448D-8FBF-B717CC247845}" type="pres">
      <dgm:prSet presAssocID="{246429F7-A239-40B5-A849-DD2EC6625C3B}" presName="childText" presStyleLbl="conFgAcc1" presStyleIdx="0" presStyleCnt="1" custScaleY="83242" custLinFactNeighborX="-240" custLinFactNeighborY="7216">
        <dgm:presLayoutVars>
          <dgm:bulletEnabled val="1"/>
        </dgm:presLayoutVars>
      </dgm:prSet>
      <dgm:spPr>
        <a:prstGeom prst="rect">
          <a:avLst/>
        </a:prstGeom>
      </dgm:spPr>
      <dgm:t>
        <a:bodyPr/>
        <a:lstStyle/>
        <a:p>
          <a:endParaRPr lang="en-AU"/>
        </a:p>
      </dgm:t>
    </dgm:pt>
  </dgm:ptLst>
  <dgm:cxnLst>
    <dgm:cxn modelId="{24751849-7F08-4261-B1D6-F860146528B7}" srcId="{246429F7-A239-40B5-A849-DD2EC6625C3B}" destId="{7351E179-5C93-4CCC-BB0F-F313A0D2BE1E}" srcOrd="4" destOrd="0" parTransId="{B3971CC9-A6B3-4E7A-8722-8F41D3566BE3}" sibTransId="{B295696A-09E2-458C-A27E-C490E0E4EF55}"/>
    <dgm:cxn modelId="{50016738-D053-3546-A62D-F9B10310B342}" type="presOf" srcId="{BEBD8492-BFA5-4B13-8288-0F4400676647}" destId="{590E6E99-CFF4-448D-8FBF-B717CC247845}" srcOrd="0" destOrd="3" presId="urn:microsoft.com/office/officeart/2005/8/layout/list1"/>
    <dgm:cxn modelId="{BC5B161D-6E45-4543-88F7-7583EF2FEC06}" type="presOf" srcId="{246429F7-A239-40B5-A849-DD2EC6625C3B}" destId="{73BCB18E-D382-4B4D-8DF3-520AFD21C2A1}" srcOrd="0" destOrd="0" presId="urn:microsoft.com/office/officeart/2005/8/layout/list1"/>
    <dgm:cxn modelId="{F132E52B-F94E-4BB9-9E9C-0B61147E9872}" srcId="{246429F7-A239-40B5-A849-DD2EC6625C3B}" destId="{E099696A-6A18-438A-A84D-A0CF60C6800C}" srcOrd="0" destOrd="0" parTransId="{7A82AD2A-0CEF-4820-A682-817C7D04E5A9}" sibTransId="{13765C3C-E053-40A8-A4AC-6B2DA809E032}"/>
    <dgm:cxn modelId="{0B748F2A-1E88-43C3-858B-88D891CE3AEC}" srcId="{D8047C7F-B74C-4345-9E86-40669204FF95}" destId="{246429F7-A239-40B5-A849-DD2EC6625C3B}" srcOrd="0" destOrd="0" parTransId="{780F508B-3B2A-45EA-A8E0-08A85FC921C3}" sibTransId="{76304810-3904-4CCF-829D-EA0AEB5249D9}"/>
    <dgm:cxn modelId="{CBE8146F-45D4-4580-B1C7-055FD39B45BE}" srcId="{246429F7-A239-40B5-A849-DD2EC6625C3B}" destId="{324B09F3-FC42-4D55-9C61-587388FBE406}" srcOrd="2" destOrd="0" parTransId="{79AE93EC-31F6-4D4A-99F8-065265679996}" sibTransId="{91ACFF86-00B1-4F11-BA54-992254DC9BFD}"/>
    <dgm:cxn modelId="{43E4789B-52D0-D346-85FF-478BB51FF1AD}" type="presOf" srcId="{324B09F3-FC42-4D55-9C61-587388FBE406}" destId="{590E6E99-CFF4-448D-8FBF-B717CC247845}" srcOrd="0" destOrd="2" presId="urn:microsoft.com/office/officeart/2005/8/layout/list1"/>
    <dgm:cxn modelId="{9D7AE8E9-50C9-D44A-891D-F4655014F1EA}" type="presOf" srcId="{60E97211-11B9-4E79-95DD-A6DB7DDA4628}" destId="{590E6E99-CFF4-448D-8FBF-B717CC247845}" srcOrd="0" destOrd="1" presId="urn:microsoft.com/office/officeart/2005/8/layout/list1"/>
    <dgm:cxn modelId="{F826EB5E-C309-4B18-99E6-A121E8BE459B}" srcId="{246429F7-A239-40B5-A849-DD2EC6625C3B}" destId="{BEBD8492-BFA5-4B13-8288-0F4400676647}" srcOrd="3" destOrd="0" parTransId="{1E5F294D-A0C0-4EF0-A7EC-BEE6ABEF0D62}" sibTransId="{74A0A388-479F-4DA2-A512-A06DD16F83EC}"/>
    <dgm:cxn modelId="{BB5A66F8-D323-5443-BD70-CF4A899672C9}" type="presOf" srcId="{7351E179-5C93-4CCC-BB0F-F313A0D2BE1E}" destId="{590E6E99-CFF4-448D-8FBF-B717CC247845}" srcOrd="0" destOrd="4" presId="urn:microsoft.com/office/officeart/2005/8/layout/list1"/>
    <dgm:cxn modelId="{4BA88AFF-8BE4-814F-A107-D2331E7D81C9}" type="presOf" srcId="{D8047C7F-B74C-4345-9E86-40669204FF95}" destId="{A9D246AF-E25B-4F71-B78A-1932FA6C8D5A}" srcOrd="0" destOrd="0" presId="urn:microsoft.com/office/officeart/2005/8/layout/list1"/>
    <dgm:cxn modelId="{E93B9F81-CD1D-4206-9E4F-80A84CCC218F}" srcId="{246429F7-A239-40B5-A849-DD2EC6625C3B}" destId="{60E97211-11B9-4E79-95DD-A6DB7DDA4628}" srcOrd="1" destOrd="0" parTransId="{D3432058-68D3-43FA-9AA8-AC976B7334FA}" sibTransId="{0A5D4F5D-7710-4786-81C2-881A39426FA0}"/>
    <dgm:cxn modelId="{8F8F6A3C-2E4F-F340-AD56-73AF2F33E64C}" type="presOf" srcId="{246429F7-A239-40B5-A849-DD2EC6625C3B}" destId="{7C3BF537-6480-47C5-8846-BE9C7E75D13F}" srcOrd="1" destOrd="0" presId="urn:microsoft.com/office/officeart/2005/8/layout/list1"/>
    <dgm:cxn modelId="{7F8FD63A-B2C4-AA4E-BDC9-40B1AE41CB76}" type="presOf" srcId="{E099696A-6A18-438A-A84D-A0CF60C6800C}" destId="{590E6E99-CFF4-448D-8FBF-B717CC247845}" srcOrd="0" destOrd="0" presId="urn:microsoft.com/office/officeart/2005/8/layout/list1"/>
    <dgm:cxn modelId="{2C6FBF7E-DA97-8449-B4F9-0B6E446D6ABA}" type="presParOf" srcId="{A9D246AF-E25B-4F71-B78A-1932FA6C8D5A}" destId="{EF7B99AE-02D7-4929-819F-FBF7349E821E}" srcOrd="0" destOrd="0" presId="urn:microsoft.com/office/officeart/2005/8/layout/list1"/>
    <dgm:cxn modelId="{12BFB12D-C05D-C249-8807-4AAAA4DE042B}" type="presParOf" srcId="{EF7B99AE-02D7-4929-819F-FBF7349E821E}" destId="{73BCB18E-D382-4B4D-8DF3-520AFD21C2A1}" srcOrd="0" destOrd="0" presId="urn:microsoft.com/office/officeart/2005/8/layout/list1"/>
    <dgm:cxn modelId="{80A1957E-60A9-7A46-9125-986585753A89}" type="presParOf" srcId="{EF7B99AE-02D7-4929-819F-FBF7349E821E}" destId="{7C3BF537-6480-47C5-8846-BE9C7E75D13F}" srcOrd="1" destOrd="0" presId="urn:microsoft.com/office/officeart/2005/8/layout/list1"/>
    <dgm:cxn modelId="{9F0A6781-648B-4345-8E87-E3374BFEC9CA}" type="presParOf" srcId="{A9D246AF-E25B-4F71-B78A-1932FA6C8D5A}" destId="{11DF5B89-7D85-4672-9B7C-F6FCF1AA2CD7}" srcOrd="1" destOrd="0" presId="urn:microsoft.com/office/officeart/2005/8/layout/list1"/>
    <dgm:cxn modelId="{1D2B43A7-1269-8E48-BF60-0259D7818368}" type="presParOf" srcId="{A9D246AF-E25B-4F71-B78A-1932FA6C8D5A}" destId="{590E6E99-CFF4-448D-8FBF-B717CC247845}" srcOrd="2" destOrd="0" presId="urn:microsoft.com/office/officeart/2005/8/layout/list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53FF0486-0984-4416-9BE6-569FE7A6CF8A}" type="doc">
      <dgm:prSet loTypeId="urn:microsoft.com/office/officeart/2005/8/layout/process4" loCatId="process" qsTypeId="urn:microsoft.com/office/officeart/2005/8/quickstyle/simple1" qsCatId="simple" csTypeId="urn:microsoft.com/office/officeart/2005/8/colors/colorful1" csCatId="colorful" phldr="1"/>
      <dgm:spPr/>
      <dgm:t>
        <a:bodyPr/>
        <a:lstStyle/>
        <a:p>
          <a:endParaRPr lang="en-AU"/>
        </a:p>
      </dgm:t>
    </dgm:pt>
    <dgm:pt modelId="{9609BFF2-A90A-483B-8A9F-118897E17972}">
      <dgm:prSet phldrT="[Text]" custT="1"/>
      <dgm:spPr>
        <a:xfrm rot="10800000">
          <a:off x="0" y="491"/>
          <a:ext cx="8928992" cy="2313638"/>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tIns="0" bIns="0" anchor="t" anchorCtr="0"/>
        <a:lstStyle/>
        <a:p>
          <a:r>
            <a:rPr lang="es-CO" sz="1400" b="1" dirty="0" smtClean="0">
              <a:solidFill>
                <a:sysClr val="window" lastClr="FFFFFF"/>
              </a:solidFill>
              <a:latin typeface="Calibri"/>
              <a:ea typeface=""/>
              <a:cs typeface=""/>
            </a:rPr>
            <a:t>Solicitud vigencia futura - Proyectos de Inversión</a:t>
          </a:r>
          <a:endParaRPr lang="en-AU" sz="1400" b="1" dirty="0">
            <a:solidFill>
              <a:sysClr val="window" lastClr="FFFFFF"/>
            </a:solidFill>
            <a:latin typeface="Calibri"/>
            <a:ea typeface=""/>
            <a:cs typeface=""/>
          </a:endParaRPr>
        </a:p>
      </dgm:t>
    </dgm:pt>
    <dgm:pt modelId="{2113AEEA-B935-409E-BFE2-3526342C584F}" type="parTrans" cxnId="{CB86A846-F16C-43BB-9E31-15FD9157EB23}">
      <dgm:prSet/>
      <dgm:spPr/>
      <dgm:t>
        <a:bodyPr/>
        <a:lstStyle/>
        <a:p>
          <a:endParaRPr lang="en-AU" sz="850"/>
        </a:p>
      </dgm:t>
    </dgm:pt>
    <dgm:pt modelId="{57A100A4-43D8-47E7-883F-39786A0E4497}" type="sibTrans" cxnId="{CB86A846-F16C-43BB-9E31-15FD9157EB23}">
      <dgm:prSet/>
      <dgm:spPr/>
      <dgm:t>
        <a:bodyPr/>
        <a:lstStyle/>
        <a:p>
          <a:endParaRPr lang="en-AU" sz="850"/>
        </a:p>
      </dgm:t>
    </dgm:pt>
    <dgm:pt modelId="{4B4BD545-0957-49A8-912C-0756C6B33F49}">
      <dgm:prSet phldrT="[Text]" custT="1"/>
      <dgm:spPr>
        <a:xfrm>
          <a:off x="4464496" y="638046"/>
          <a:ext cx="2232248" cy="875026"/>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950" dirty="0" smtClean="0">
              <a:solidFill>
                <a:sysClr val="windowText" lastClr="000000">
                  <a:hueOff val="0"/>
                  <a:satOff val="0"/>
                  <a:lumOff val="0"/>
                  <a:alphaOff val="0"/>
                </a:sysClr>
              </a:solidFill>
              <a:latin typeface="Calibri"/>
              <a:ea typeface=""/>
              <a:cs typeface=""/>
            </a:rPr>
            <a:t>Comunicación firmada por el Secretario General dirigida al MCIT y al DNP</a:t>
          </a:r>
          <a:endParaRPr lang="en-AU" sz="950" dirty="0">
            <a:solidFill>
              <a:sysClr val="windowText" lastClr="000000">
                <a:hueOff val="0"/>
                <a:satOff val="0"/>
                <a:lumOff val="0"/>
                <a:alphaOff val="0"/>
              </a:sysClr>
            </a:solidFill>
            <a:latin typeface="Calibri"/>
            <a:ea typeface=""/>
            <a:cs typeface=""/>
          </a:endParaRPr>
        </a:p>
      </dgm:t>
    </dgm:pt>
    <dgm:pt modelId="{604D1622-128D-45AB-AD25-41C3DF13E68A}" type="parTrans" cxnId="{901FF62A-093F-4103-A32C-5E513CB35255}">
      <dgm:prSet/>
      <dgm:spPr/>
      <dgm:t>
        <a:bodyPr/>
        <a:lstStyle/>
        <a:p>
          <a:endParaRPr lang="en-AU" sz="850"/>
        </a:p>
      </dgm:t>
    </dgm:pt>
    <dgm:pt modelId="{3BAE5851-B1FC-4AED-B888-BB0B6D053688}" type="sibTrans" cxnId="{901FF62A-093F-4103-A32C-5E513CB35255}">
      <dgm:prSet/>
      <dgm:spPr/>
      <dgm:t>
        <a:bodyPr/>
        <a:lstStyle/>
        <a:p>
          <a:endParaRPr lang="en-AU" sz="850"/>
        </a:p>
      </dgm:t>
    </dgm:pt>
    <dgm:pt modelId="{A8A722D8-51B7-4137-AA4E-0900A79EFFE6}">
      <dgm:prSet phldrT="[Text]" custT="1"/>
      <dgm:spPr>
        <a:xfrm rot="10800000">
          <a:off x="0" y="2290937"/>
          <a:ext cx="8928992" cy="1980747"/>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tIns="0" bIns="0" anchor="t" anchorCtr="0"/>
        <a:lstStyle/>
        <a:p>
          <a:r>
            <a:rPr lang="es-CO" sz="1400" b="1" dirty="0" smtClean="0">
              <a:solidFill>
                <a:sysClr val="window" lastClr="FFFFFF"/>
              </a:solidFill>
              <a:latin typeface="Calibri"/>
              <a:ea typeface=""/>
              <a:cs typeface=""/>
            </a:rPr>
            <a:t>Aprobación Vigencia Futura</a:t>
          </a:r>
          <a:endParaRPr lang="en-AU" sz="1400" b="1" dirty="0">
            <a:solidFill>
              <a:sysClr val="window" lastClr="FFFFFF"/>
            </a:solidFill>
            <a:latin typeface="Calibri"/>
            <a:ea typeface=""/>
            <a:cs typeface=""/>
          </a:endParaRPr>
        </a:p>
      </dgm:t>
    </dgm:pt>
    <dgm:pt modelId="{ABAB9FD6-F524-4521-9584-31AED191BF36}" type="parTrans" cxnId="{68109999-020A-47A6-B563-33B2A1855212}">
      <dgm:prSet/>
      <dgm:spPr/>
      <dgm:t>
        <a:bodyPr/>
        <a:lstStyle/>
        <a:p>
          <a:endParaRPr lang="en-AU" sz="850"/>
        </a:p>
      </dgm:t>
    </dgm:pt>
    <dgm:pt modelId="{4FF27DFF-2CEB-4DC5-A0F9-7E55E672D16F}" type="sibTrans" cxnId="{68109999-020A-47A6-B563-33B2A1855212}">
      <dgm:prSet/>
      <dgm:spPr/>
      <dgm:t>
        <a:bodyPr/>
        <a:lstStyle/>
        <a:p>
          <a:endParaRPr lang="en-AU" sz="850"/>
        </a:p>
      </dgm:t>
    </dgm:pt>
    <dgm:pt modelId="{B6C5A42B-9AAB-4AD4-AAA9-29E059712A9A}">
      <dgm:prSet phldrT="[Text]" custT="1"/>
      <dgm:spPr>
        <a:xfrm>
          <a:off x="0" y="2926994"/>
          <a:ext cx="2232248" cy="711010"/>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950" dirty="0" smtClean="0">
              <a:solidFill>
                <a:sysClr val="windowText" lastClr="000000">
                  <a:hueOff val="0"/>
                  <a:satOff val="0"/>
                  <a:lumOff val="0"/>
                  <a:alphaOff val="0"/>
                </a:sysClr>
              </a:solidFill>
              <a:latin typeface="Calibri"/>
              <a:ea typeface=""/>
              <a:cs typeface=""/>
            </a:rPr>
            <a:t>MCIT aprueba la vigencia futura</a:t>
          </a:r>
          <a:endParaRPr lang="en-AU" sz="950" dirty="0">
            <a:solidFill>
              <a:sysClr val="windowText" lastClr="000000">
                <a:hueOff val="0"/>
                <a:satOff val="0"/>
                <a:lumOff val="0"/>
                <a:alphaOff val="0"/>
              </a:sysClr>
            </a:solidFill>
            <a:latin typeface="Calibri"/>
            <a:ea typeface=""/>
            <a:cs typeface=""/>
          </a:endParaRPr>
        </a:p>
      </dgm:t>
    </dgm:pt>
    <dgm:pt modelId="{1DA2517E-93E5-4178-A9B3-354624B30C4B}" type="parTrans" cxnId="{DD3703E2-9B35-408E-8A87-E9BF9DB33C80}">
      <dgm:prSet/>
      <dgm:spPr/>
      <dgm:t>
        <a:bodyPr/>
        <a:lstStyle/>
        <a:p>
          <a:endParaRPr lang="en-AU" sz="850"/>
        </a:p>
      </dgm:t>
    </dgm:pt>
    <dgm:pt modelId="{E94A0596-A5CF-45EE-B5BF-C60143E3ECD2}" type="sibTrans" cxnId="{DD3703E2-9B35-408E-8A87-E9BF9DB33C80}">
      <dgm:prSet/>
      <dgm:spPr/>
      <dgm:t>
        <a:bodyPr/>
        <a:lstStyle/>
        <a:p>
          <a:endParaRPr lang="en-AU" sz="850"/>
        </a:p>
      </dgm:t>
    </dgm:pt>
    <dgm:pt modelId="{1B2466D0-3DCE-405B-95E5-BBC852449212}">
      <dgm:prSet phldrT="[Text]" custT="1"/>
      <dgm:spPr>
        <a:xfrm>
          <a:off x="0" y="4248492"/>
          <a:ext cx="8928992" cy="1108782"/>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400" b="1" dirty="0" smtClean="0">
              <a:solidFill>
                <a:sysClr val="window" lastClr="FFFFFF"/>
              </a:solidFill>
              <a:latin typeface="Calibri"/>
              <a:ea typeface=""/>
              <a:cs typeface=""/>
            </a:rPr>
            <a:t>Estudios previos</a:t>
          </a:r>
          <a:endParaRPr lang="en-AU" sz="1400" b="1" dirty="0">
            <a:solidFill>
              <a:sysClr val="window" lastClr="FFFFFF"/>
            </a:solidFill>
            <a:latin typeface="Calibri"/>
            <a:ea typeface=""/>
            <a:cs typeface=""/>
          </a:endParaRPr>
        </a:p>
      </dgm:t>
    </dgm:pt>
    <dgm:pt modelId="{45D55F72-8E8F-4816-A121-468E271CED2E}" type="parTrans" cxnId="{970B6D5D-ECDC-435F-8996-64A4A4EC85EC}">
      <dgm:prSet/>
      <dgm:spPr/>
      <dgm:t>
        <a:bodyPr/>
        <a:lstStyle/>
        <a:p>
          <a:endParaRPr lang="en-AU" sz="850"/>
        </a:p>
      </dgm:t>
    </dgm:pt>
    <dgm:pt modelId="{E13F38C8-BD3C-414E-A42C-81BCEC98E165}" type="sibTrans" cxnId="{970B6D5D-ECDC-435F-8996-64A4A4EC85EC}">
      <dgm:prSet/>
      <dgm:spPr/>
      <dgm:t>
        <a:bodyPr/>
        <a:lstStyle/>
        <a:p>
          <a:endParaRPr lang="en-AU" sz="850"/>
        </a:p>
      </dgm:t>
    </dgm:pt>
    <dgm:pt modelId="{905318DB-2950-42E6-A080-25ED1B16510B}">
      <dgm:prSet phldrT="[Text]" custT="1"/>
      <dgm:spPr>
        <a:xfrm>
          <a:off x="0" y="4762293"/>
          <a:ext cx="4464496" cy="711224"/>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950" dirty="0" smtClean="0">
              <a:solidFill>
                <a:sysClr val="windowText" lastClr="000000">
                  <a:hueOff val="0"/>
                  <a:satOff val="0"/>
                  <a:lumOff val="0"/>
                  <a:alphaOff val="0"/>
                </a:sysClr>
              </a:solidFill>
              <a:latin typeface="Calibri"/>
              <a:ea typeface=""/>
              <a:cs typeface=""/>
            </a:rPr>
            <a:t>Adjuntar a la documentación requerida para el proceso de contratación la autorización aprobada por el Ministerio de Hacienda </a:t>
          </a:r>
          <a:endParaRPr lang="en-AU" sz="950" dirty="0">
            <a:solidFill>
              <a:sysClr val="windowText" lastClr="000000">
                <a:hueOff val="0"/>
                <a:satOff val="0"/>
                <a:lumOff val="0"/>
                <a:alphaOff val="0"/>
              </a:sysClr>
            </a:solidFill>
            <a:latin typeface="Calibri"/>
            <a:ea typeface=""/>
            <a:cs typeface=""/>
          </a:endParaRPr>
        </a:p>
      </dgm:t>
    </dgm:pt>
    <dgm:pt modelId="{087BE7B1-E6B6-4147-AEA1-22246CA2C9E0}" type="parTrans" cxnId="{8CE6AC07-D735-4389-B776-BF0BF404B6C2}">
      <dgm:prSet/>
      <dgm:spPr/>
      <dgm:t>
        <a:bodyPr/>
        <a:lstStyle/>
        <a:p>
          <a:endParaRPr lang="en-AU" sz="850"/>
        </a:p>
      </dgm:t>
    </dgm:pt>
    <dgm:pt modelId="{A129F5F3-2939-4143-B9BB-896643E2C58D}" type="sibTrans" cxnId="{8CE6AC07-D735-4389-B776-BF0BF404B6C2}">
      <dgm:prSet/>
      <dgm:spPr/>
      <dgm:t>
        <a:bodyPr/>
        <a:lstStyle/>
        <a:p>
          <a:endParaRPr lang="en-AU" sz="850"/>
        </a:p>
      </dgm:t>
    </dgm:pt>
    <dgm:pt modelId="{ABF3776C-65F4-4029-BBF8-210C4C84F0AF}">
      <dgm:prSet phldrT="[Text]" custT="1"/>
      <dgm:spPr>
        <a:xfrm>
          <a:off x="6696744" y="638046"/>
          <a:ext cx="2232248" cy="875026"/>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950" b="1" dirty="0" smtClean="0">
              <a:solidFill>
                <a:sysClr val="windowText" lastClr="000000">
                  <a:hueOff val="0"/>
                  <a:satOff val="0"/>
                  <a:lumOff val="0"/>
                  <a:alphaOff val="0"/>
                </a:sysClr>
              </a:solidFill>
              <a:latin typeface="Calibri"/>
              <a:ea typeface=""/>
              <a:cs typeface=""/>
            </a:rPr>
            <a:t>Responsable</a:t>
          </a:r>
          <a:r>
            <a:rPr lang="es-CO" sz="950" dirty="0" smtClean="0">
              <a:solidFill>
                <a:sysClr val="windowText" lastClr="000000">
                  <a:hueOff val="0"/>
                  <a:satOff val="0"/>
                  <a:lumOff val="0"/>
                  <a:alphaOff val="0"/>
                </a:sysClr>
              </a:solidFill>
              <a:latin typeface="Calibri"/>
              <a:ea typeface=""/>
              <a:cs typeface=""/>
            </a:rPr>
            <a:t>: Líder del proceso de Contratación (justificación) y Oficina Asesora de Planeación (trámite) </a:t>
          </a:r>
          <a:endParaRPr lang="en-AU" sz="950" dirty="0">
            <a:solidFill>
              <a:sysClr val="windowText" lastClr="000000">
                <a:hueOff val="0"/>
                <a:satOff val="0"/>
                <a:lumOff val="0"/>
                <a:alphaOff val="0"/>
              </a:sysClr>
            </a:solidFill>
            <a:latin typeface="Calibri"/>
            <a:ea typeface=""/>
            <a:cs typeface=""/>
          </a:endParaRPr>
        </a:p>
      </dgm:t>
    </dgm:pt>
    <dgm:pt modelId="{9AF241FA-5628-4AE4-8D4B-4130524ACC0B}" type="parTrans" cxnId="{30FE7AE4-C347-4F27-811B-F320FA80DA4F}">
      <dgm:prSet/>
      <dgm:spPr/>
      <dgm:t>
        <a:bodyPr/>
        <a:lstStyle/>
        <a:p>
          <a:endParaRPr lang="en-AU" sz="850"/>
        </a:p>
      </dgm:t>
    </dgm:pt>
    <dgm:pt modelId="{71B5DA6C-3380-44F5-BAD4-690A3A63D630}" type="sibTrans" cxnId="{30FE7AE4-C347-4F27-811B-F320FA80DA4F}">
      <dgm:prSet/>
      <dgm:spPr/>
      <dgm:t>
        <a:bodyPr/>
        <a:lstStyle/>
        <a:p>
          <a:endParaRPr lang="en-AU" sz="850"/>
        </a:p>
      </dgm:t>
    </dgm:pt>
    <dgm:pt modelId="{B2A06F27-BD6C-4355-AB4D-4FEB51554077}">
      <dgm:prSet phldrT="[Text]" custT="1"/>
      <dgm:spPr>
        <a:xfrm>
          <a:off x="2232247" y="638046"/>
          <a:ext cx="2232248" cy="875026"/>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950" dirty="0" smtClean="0">
              <a:solidFill>
                <a:sysClr val="windowText" lastClr="000000">
                  <a:hueOff val="0"/>
                  <a:satOff val="0"/>
                  <a:lumOff val="0"/>
                  <a:alphaOff val="0"/>
                </a:sysClr>
              </a:solidFill>
              <a:latin typeface="Calibri"/>
              <a:ea typeface=""/>
              <a:cs typeface=""/>
            </a:rPr>
            <a:t>Tr</a:t>
          </a:r>
          <a:r>
            <a:rPr lang="es-ES" sz="950" dirty="0" smtClean="0">
              <a:solidFill>
                <a:sysClr val="windowText" lastClr="000000">
                  <a:hueOff val="0"/>
                  <a:satOff val="0"/>
                  <a:lumOff val="0"/>
                  <a:alphaOff val="0"/>
                </a:sysClr>
              </a:solidFill>
              <a:latin typeface="Calibri"/>
              <a:ea typeface=""/>
              <a:cs typeface=""/>
            </a:rPr>
            <a:t>á</a:t>
          </a:r>
          <a:r>
            <a:rPr lang="es-CO" sz="950" dirty="0" smtClean="0">
              <a:solidFill>
                <a:sysClr val="windowText" lastClr="000000">
                  <a:hueOff val="0"/>
                  <a:satOff val="0"/>
                  <a:lumOff val="0"/>
                  <a:alphaOff val="0"/>
                </a:sysClr>
              </a:solidFill>
              <a:latin typeface="Calibri"/>
              <a:ea typeface=""/>
              <a:cs typeface=""/>
            </a:rPr>
            <a:t>mite a través de la Oficina Asesora de Planeación </a:t>
          </a:r>
          <a:endParaRPr lang="en-AU" sz="950" dirty="0">
            <a:solidFill>
              <a:sysClr val="windowText" lastClr="000000">
                <a:hueOff val="0"/>
                <a:satOff val="0"/>
                <a:lumOff val="0"/>
                <a:alphaOff val="0"/>
              </a:sysClr>
            </a:solidFill>
            <a:latin typeface="Calibri"/>
            <a:ea typeface=""/>
            <a:cs typeface=""/>
          </a:endParaRPr>
        </a:p>
      </dgm:t>
    </dgm:pt>
    <dgm:pt modelId="{B8CE4D91-7C7E-485B-A565-07172CB949A4}" type="parTrans" cxnId="{C876BE99-94E1-4408-BABD-954775AB459C}">
      <dgm:prSet/>
      <dgm:spPr/>
      <dgm:t>
        <a:bodyPr/>
        <a:lstStyle/>
        <a:p>
          <a:endParaRPr lang="en-AU" sz="850"/>
        </a:p>
      </dgm:t>
    </dgm:pt>
    <dgm:pt modelId="{CE84EEB5-28D3-4B26-8938-17061B633463}" type="sibTrans" cxnId="{C876BE99-94E1-4408-BABD-954775AB459C}">
      <dgm:prSet/>
      <dgm:spPr/>
      <dgm:t>
        <a:bodyPr/>
        <a:lstStyle/>
        <a:p>
          <a:endParaRPr lang="en-AU" sz="850"/>
        </a:p>
      </dgm:t>
    </dgm:pt>
    <dgm:pt modelId="{ECE7D8F0-5694-44A9-AD49-4378F6C3F80A}">
      <dgm:prSet phldrT="[Text]" custT="1"/>
      <dgm:spPr>
        <a:xfrm>
          <a:off x="0" y="638046"/>
          <a:ext cx="2232248" cy="87502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bIns="10800"/>
        <a:lstStyle/>
        <a:p>
          <a:r>
            <a:rPr lang="es-CO" sz="950" dirty="0" smtClean="0">
              <a:solidFill>
                <a:sysClr val="windowText" lastClr="000000">
                  <a:hueOff val="0"/>
                  <a:satOff val="0"/>
                  <a:lumOff val="0"/>
                  <a:alphaOff val="0"/>
                </a:sysClr>
              </a:solidFill>
              <a:latin typeface="Calibri"/>
              <a:ea typeface=""/>
              <a:cs typeface=""/>
            </a:rPr>
            <a:t>Justificación de la necesidad de recursos conforme el marco de gasto de los años siguientes </a:t>
          </a:r>
          <a:endParaRPr lang="en-AU" sz="950" dirty="0">
            <a:solidFill>
              <a:sysClr val="windowText" lastClr="000000">
                <a:hueOff val="0"/>
                <a:satOff val="0"/>
                <a:lumOff val="0"/>
                <a:alphaOff val="0"/>
              </a:sysClr>
            </a:solidFill>
            <a:latin typeface="Calibri"/>
            <a:ea typeface=""/>
            <a:cs typeface=""/>
          </a:endParaRPr>
        </a:p>
      </dgm:t>
    </dgm:pt>
    <dgm:pt modelId="{5B123879-3F8F-485E-8AFC-CA58F0236B0B}" type="parTrans" cxnId="{BD6588AD-2C64-4322-9CBD-24E293186B8B}">
      <dgm:prSet/>
      <dgm:spPr/>
      <dgm:t>
        <a:bodyPr/>
        <a:lstStyle/>
        <a:p>
          <a:endParaRPr lang="en-AU" sz="850"/>
        </a:p>
      </dgm:t>
    </dgm:pt>
    <dgm:pt modelId="{5542BD32-DD7B-43D6-9808-7399E9323801}" type="sibTrans" cxnId="{BD6588AD-2C64-4322-9CBD-24E293186B8B}">
      <dgm:prSet/>
      <dgm:spPr/>
      <dgm:t>
        <a:bodyPr/>
        <a:lstStyle/>
        <a:p>
          <a:endParaRPr lang="en-AU" sz="850"/>
        </a:p>
      </dgm:t>
    </dgm:pt>
    <dgm:pt modelId="{F68E9164-74B1-4654-854B-79E057604F94}">
      <dgm:prSet phldrT="[Text]" custT="1"/>
      <dgm:spPr>
        <a:xfrm>
          <a:off x="2232247" y="2926994"/>
          <a:ext cx="2232248" cy="711010"/>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950" dirty="0" smtClean="0">
              <a:solidFill>
                <a:sysClr val="windowText" lastClr="000000">
                  <a:hueOff val="0"/>
                  <a:satOff val="0"/>
                  <a:lumOff val="0"/>
                  <a:alphaOff val="0"/>
                </a:sysClr>
              </a:solidFill>
              <a:latin typeface="Calibri"/>
              <a:ea typeface=""/>
              <a:cs typeface=""/>
            </a:rPr>
            <a:t>Oficina Asesora de Planeación remite al Ministerio de Hacienda </a:t>
          </a:r>
          <a:endParaRPr lang="en-AU" sz="950" dirty="0">
            <a:solidFill>
              <a:sysClr val="windowText" lastClr="000000">
                <a:hueOff val="0"/>
                <a:satOff val="0"/>
                <a:lumOff val="0"/>
                <a:alphaOff val="0"/>
              </a:sysClr>
            </a:solidFill>
            <a:latin typeface="Calibri"/>
            <a:ea typeface=""/>
            <a:cs typeface=""/>
          </a:endParaRPr>
        </a:p>
      </dgm:t>
    </dgm:pt>
    <dgm:pt modelId="{82B4B9FD-F797-4A14-BB78-DFF96F1AF83E}" type="parTrans" cxnId="{A037E438-6814-4634-A274-A862461ABC14}">
      <dgm:prSet/>
      <dgm:spPr/>
      <dgm:t>
        <a:bodyPr/>
        <a:lstStyle/>
        <a:p>
          <a:endParaRPr lang="en-AU" sz="850"/>
        </a:p>
      </dgm:t>
    </dgm:pt>
    <dgm:pt modelId="{78AF5B3D-87F8-4388-B663-A9EF0DB11645}" type="sibTrans" cxnId="{A037E438-6814-4634-A274-A862461ABC14}">
      <dgm:prSet/>
      <dgm:spPr/>
      <dgm:t>
        <a:bodyPr/>
        <a:lstStyle/>
        <a:p>
          <a:endParaRPr lang="en-AU" sz="850"/>
        </a:p>
      </dgm:t>
    </dgm:pt>
    <dgm:pt modelId="{64CF2816-1450-4645-A0AE-4042E10D234A}">
      <dgm:prSet phldrT="[Text]" custT="1"/>
      <dgm:spPr>
        <a:xfrm>
          <a:off x="4464496" y="2926994"/>
          <a:ext cx="2232248" cy="711010"/>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950" dirty="0" smtClean="0">
              <a:solidFill>
                <a:sysClr val="windowText" lastClr="000000">
                  <a:hueOff val="0"/>
                  <a:satOff val="0"/>
                  <a:lumOff val="0"/>
                  <a:alphaOff val="0"/>
                </a:sysClr>
              </a:solidFill>
              <a:latin typeface="Calibri"/>
              <a:ea typeface=""/>
              <a:cs typeface=""/>
            </a:rPr>
            <a:t>Ministerio de Hacienda emite autorización</a:t>
          </a:r>
          <a:endParaRPr lang="en-AU" sz="950" dirty="0">
            <a:solidFill>
              <a:sysClr val="windowText" lastClr="000000">
                <a:hueOff val="0"/>
                <a:satOff val="0"/>
                <a:lumOff val="0"/>
                <a:alphaOff val="0"/>
              </a:sysClr>
            </a:solidFill>
            <a:latin typeface="Calibri"/>
            <a:ea typeface=""/>
            <a:cs typeface=""/>
          </a:endParaRPr>
        </a:p>
      </dgm:t>
    </dgm:pt>
    <dgm:pt modelId="{BE7F67F1-03F2-4B7F-A877-E8B7446BC064}" type="parTrans" cxnId="{317D0ABB-E719-4084-85BD-81A12C87EDB2}">
      <dgm:prSet/>
      <dgm:spPr/>
      <dgm:t>
        <a:bodyPr/>
        <a:lstStyle/>
        <a:p>
          <a:endParaRPr lang="en-AU" sz="850"/>
        </a:p>
      </dgm:t>
    </dgm:pt>
    <dgm:pt modelId="{DD7741EE-554C-44DC-928B-6078153FC740}" type="sibTrans" cxnId="{317D0ABB-E719-4084-85BD-81A12C87EDB2}">
      <dgm:prSet/>
      <dgm:spPr/>
      <dgm:t>
        <a:bodyPr/>
        <a:lstStyle/>
        <a:p>
          <a:endParaRPr lang="en-AU" sz="850"/>
        </a:p>
      </dgm:t>
    </dgm:pt>
    <dgm:pt modelId="{83EA3E7C-6248-44B8-8017-C2A651F1036A}">
      <dgm:prSet phldrT="[Text]" custT="1"/>
      <dgm:spPr>
        <a:xfrm>
          <a:off x="6696744" y="2926994"/>
          <a:ext cx="2232248" cy="711010"/>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950" b="1" dirty="0" smtClean="0">
              <a:solidFill>
                <a:sysClr val="windowText" lastClr="000000">
                  <a:hueOff val="0"/>
                  <a:satOff val="0"/>
                  <a:lumOff val="0"/>
                  <a:alphaOff val="0"/>
                </a:sysClr>
              </a:solidFill>
              <a:latin typeface="Calibri"/>
              <a:ea typeface=""/>
              <a:cs typeface=""/>
            </a:rPr>
            <a:t>Responsable</a:t>
          </a:r>
          <a:r>
            <a:rPr lang="es-CO" sz="950" dirty="0" smtClean="0">
              <a:solidFill>
                <a:sysClr val="windowText" lastClr="000000">
                  <a:hueOff val="0"/>
                  <a:satOff val="0"/>
                  <a:lumOff val="0"/>
                  <a:alphaOff val="0"/>
                </a:sysClr>
              </a:solidFill>
              <a:latin typeface="Calibri"/>
              <a:ea typeface=""/>
              <a:cs typeface=""/>
            </a:rPr>
            <a:t>: Oficina Asesora de Planeación (seguimiento trámite)</a:t>
          </a:r>
          <a:endParaRPr lang="en-AU" sz="950" dirty="0">
            <a:solidFill>
              <a:sysClr val="windowText" lastClr="000000">
                <a:hueOff val="0"/>
                <a:satOff val="0"/>
                <a:lumOff val="0"/>
                <a:alphaOff val="0"/>
              </a:sysClr>
            </a:solidFill>
            <a:latin typeface="Calibri"/>
            <a:ea typeface=""/>
            <a:cs typeface=""/>
          </a:endParaRPr>
        </a:p>
      </dgm:t>
    </dgm:pt>
    <dgm:pt modelId="{AB13E4CD-3D4E-4FE4-AADF-6C571F7DEF1A}" type="parTrans" cxnId="{9E6C4523-39D0-41F5-8341-CE5EB5EEB5CC}">
      <dgm:prSet/>
      <dgm:spPr/>
      <dgm:t>
        <a:bodyPr/>
        <a:lstStyle/>
        <a:p>
          <a:endParaRPr lang="en-AU" sz="850"/>
        </a:p>
      </dgm:t>
    </dgm:pt>
    <dgm:pt modelId="{0DB1FB49-AFBD-44DB-B4C0-41E80F6197B2}" type="sibTrans" cxnId="{9E6C4523-39D0-41F5-8341-CE5EB5EEB5CC}">
      <dgm:prSet/>
      <dgm:spPr/>
      <dgm:t>
        <a:bodyPr/>
        <a:lstStyle/>
        <a:p>
          <a:endParaRPr lang="en-AU" sz="850"/>
        </a:p>
      </dgm:t>
    </dgm:pt>
    <dgm:pt modelId="{4FAAD6EB-5BF4-4924-8511-8A816F1C46FF}">
      <dgm:prSet phldrT="[Text]" custT="1"/>
      <dgm:spPr>
        <a:xfrm>
          <a:off x="4454138" y="4762293"/>
          <a:ext cx="4464496" cy="711224"/>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950" b="1" dirty="0" smtClean="0">
              <a:solidFill>
                <a:sysClr val="windowText" lastClr="000000">
                  <a:hueOff val="0"/>
                  <a:satOff val="0"/>
                  <a:lumOff val="0"/>
                  <a:alphaOff val="0"/>
                </a:sysClr>
              </a:solidFill>
              <a:latin typeface="Calibri"/>
              <a:ea typeface=""/>
              <a:cs typeface=""/>
            </a:rPr>
            <a:t>Responsable</a:t>
          </a:r>
          <a:r>
            <a:rPr lang="es-CO" sz="950" dirty="0" smtClean="0">
              <a:solidFill>
                <a:sysClr val="windowText" lastClr="000000">
                  <a:hueOff val="0"/>
                  <a:satOff val="0"/>
                  <a:lumOff val="0"/>
                  <a:alphaOff val="0"/>
                </a:sysClr>
              </a:solidFill>
              <a:latin typeface="Calibri"/>
              <a:ea typeface=""/>
              <a:cs typeface=""/>
            </a:rPr>
            <a:t>: Líder del proceso de Contratación </a:t>
          </a:r>
          <a:endParaRPr lang="en-AU" sz="950" dirty="0">
            <a:solidFill>
              <a:sysClr val="windowText" lastClr="000000">
                <a:hueOff val="0"/>
                <a:satOff val="0"/>
                <a:lumOff val="0"/>
                <a:alphaOff val="0"/>
              </a:sysClr>
            </a:solidFill>
            <a:latin typeface="Calibri"/>
            <a:ea typeface=""/>
            <a:cs typeface=""/>
          </a:endParaRPr>
        </a:p>
      </dgm:t>
    </dgm:pt>
    <dgm:pt modelId="{705D35E9-C1B0-43E9-9ED3-CE99DCE6CB93}" type="parTrans" cxnId="{5ED0734B-BB99-4029-8BDC-313AEA99D5D6}">
      <dgm:prSet/>
      <dgm:spPr/>
      <dgm:t>
        <a:bodyPr/>
        <a:lstStyle/>
        <a:p>
          <a:endParaRPr lang="en-AU" sz="850"/>
        </a:p>
      </dgm:t>
    </dgm:pt>
    <dgm:pt modelId="{A1312D93-C39D-40FD-81CC-94815235BA70}" type="sibTrans" cxnId="{5ED0734B-BB99-4029-8BDC-313AEA99D5D6}">
      <dgm:prSet/>
      <dgm:spPr/>
      <dgm:t>
        <a:bodyPr/>
        <a:lstStyle/>
        <a:p>
          <a:endParaRPr lang="en-AU" sz="850"/>
        </a:p>
      </dgm:t>
    </dgm:pt>
    <dgm:pt modelId="{7F560018-30A9-420F-976C-38ABEF1A05EC}" type="pres">
      <dgm:prSet presAssocID="{53FF0486-0984-4416-9BE6-569FE7A6CF8A}" presName="Name0" presStyleCnt="0">
        <dgm:presLayoutVars>
          <dgm:dir/>
          <dgm:animLvl val="lvl"/>
          <dgm:resizeHandles val="exact"/>
        </dgm:presLayoutVars>
      </dgm:prSet>
      <dgm:spPr/>
      <dgm:t>
        <a:bodyPr/>
        <a:lstStyle/>
        <a:p>
          <a:endParaRPr lang="en-AU"/>
        </a:p>
      </dgm:t>
    </dgm:pt>
    <dgm:pt modelId="{8E736DDF-5E72-499B-BB67-967BC3899CC0}" type="pres">
      <dgm:prSet presAssocID="{1B2466D0-3DCE-405B-95E5-BBC852449212}" presName="boxAndChildren" presStyleCnt="0"/>
      <dgm:spPr/>
    </dgm:pt>
    <dgm:pt modelId="{FBCA26CD-AEEF-4A13-A0E7-E05636550A59}" type="pres">
      <dgm:prSet presAssocID="{1B2466D0-3DCE-405B-95E5-BBC852449212}" presName="parentTextBox" presStyleLbl="node1" presStyleIdx="0" presStyleCnt="3"/>
      <dgm:spPr>
        <a:prstGeom prst="rect">
          <a:avLst/>
        </a:prstGeom>
      </dgm:spPr>
      <dgm:t>
        <a:bodyPr/>
        <a:lstStyle/>
        <a:p>
          <a:endParaRPr lang="en-AU"/>
        </a:p>
      </dgm:t>
    </dgm:pt>
    <dgm:pt modelId="{5B32B6D5-0049-4D0C-8E48-10AF32684B34}" type="pres">
      <dgm:prSet presAssocID="{1B2466D0-3DCE-405B-95E5-BBC852449212}" presName="entireBox" presStyleLbl="node1" presStyleIdx="0" presStyleCnt="3" custScaleY="71713"/>
      <dgm:spPr/>
      <dgm:t>
        <a:bodyPr/>
        <a:lstStyle/>
        <a:p>
          <a:endParaRPr lang="en-AU"/>
        </a:p>
      </dgm:t>
    </dgm:pt>
    <dgm:pt modelId="{83264F9A-C7C5-4728-B568-61A8085A7D2E}" type="pres">
      <dgm:prSet presAssocID="{1B2466D0-3DCE-405B-95E5-BBC852449212}" presName="descendantBox" presStyleCnt="0"/>
      <dgm:spPr/>
    </dgm:pt>
    <dgm:pt modelId="{5C39B4C2-9A68-4A0D-BA82-F715C80C0680}" type="pres">
      <dgm:prSet presAssocID="{905318DB-2950-42E6-A080-25ED1B16510B}" presName="childTextBox" presStyleLbl="fgAccFollowNode1" presStyleIdx="0" presStyleCnt="10" custLinFactNeighborX="-232" custLinFactNeighborY="-10055">
        <dgm:presLayoutVars>
          <dgm:bulletEnabled val="1"/>
        </dgm:presLayoutVars>
      </dgm:prSet>
      <dgm:spPr>
        <a:prstGeom prst="rect">
          <a:avLst/>
        </a:prstGeom>
      </dgm:spPr>
      <dgm:t>
        <a:bodyPr/>
        <a:lstStyle/>
        <a:p>
          <a:endParaRPr lang="en-AU"/>
        </a:p>
      </dgm:t>
    </dgm:pt>
    <dgm:pt modelId="{E9B77CD0-EDD5-4A58-AAB7-A92AD640DD9D}" type="pres">
      <dgm:prSet presAssocID="{4FAAD6EB-5BF4-4924-8511-8A816F1C46FF}" presName="childTextBox" presStyleLbl="fgAccFollowNode1" presStyleIdx="1" presStyleCnt="10" custLinFactNeighborX="-232" custLinFactNeighborY="-10055">
        <dgm:presLayoutVars>
          <dgm:bulletEnabled val="1"/>
        </dgm:presLayoutVars>
      </dgm:prSet>
      <dgm:spPr>
        <a:prstGeom prst="rect">
          <a:avLst/>
        </a:prstGeom>
      </dgm:spPr>
      <dgm:t>
        <a:bodyPr/>
        <a:lstStyle/>
        <a:p>
          <a:endParaRPr lang="en-AU"/>
        </a:p>
      </dgm:t>
    </dgm:pt>
    <dgm:pt modelId="{72991E91-1B77-4E88-8525-0355F254435C}" type="pres">
      <dgm:prSet presAssocID="{4FF27DFF-2CEB-4DC5-A0F9-7E55E672D16F}" presName="sp" presStyleCnt="0"/>
      <dgm:spPr/>
    </dgm:pt>
    <dgm:pt modelId="{35180AD7-309B-486D-AD09-F46E46F5CD12}" type="pres">
      <dgm:prSet presAssocID="{A8A722D8-51B7-4137-AA4E-0900A79EFFE6}" presName="arrowAndChildren" presStyleCnt="0"/>
      <dgm:spPr/>
    </dgm:pt>
    <dgm:pt modelId="{7DF23570-DC2B-4155-AEE0-C45CF555A069}" type="pres">
      <dgm:prSet presAssocID="{A8A722D8-51B7-4137-AA4E-0900A79EFFE6}" presName="parentTextArrow" presStyleLbl="node1" presStyleIdx="0" presStyleCnt="3"/>
      <dgm:spPr>
        <a:prstGeom prst="upArrowCallout">
          <a:avLst/>
        </a:prstGeom>
      </dgm:spPr>
      <dgm:t>
        <a:bodyPr/>
        <a:lstStyle/>
        <a:p>
          <a:endParaRPr lang="en-AU"/>
        </a:p>
      </dgm:t>
    </dgm:pt>
    <dgm:pt modelId="{EA226D32-B614-488B-8B27-48824D55AEAA}" type="pres">
      <dgm:prSet presAssocID="{A8A722D8-51B7-4137-AA4E-0900A79EFFE6}" presName="arrow" presStyleLbl="node1" presStyleIdx="1" presStyleCnt="3" custScaleY="83296"/>
      <dgm:spPr/>
      <dgm:t>
        <a:bodyPr/>
        <a:lstStyle/>
        <a:p>
          <a:endParaRPr lang="en-AU"/>
        </a:p>
      </dgm:t>
    </dgm:pt>
    <dgm:pt modelId="{3F78243F-C378-47DE-8E2B-DD7892E37042}" type="pres">
      <dgm:prSet presAssocID="{A8A722D8-51B7-4137-AA4E-0900A79EFFE6}" presName="descendantArrow" presStyleCnt="0"/>
      <dgm:spPr/>
    </dgm:pt>
    <dgm:pt modelId="{609508FB-7334-4761-8B30-4A8A206C4544}" type="pres">
      <dgm:prSet presAssocID="{B6C5A42B-9AAB-4AD4-AAA9-29E059712A9A}" presName="childTextArrow" presStyleLbl="fgAccFollowNode1" presStyleIdx="2" presStyleCnt="10">
        <dgm:presLayoutVars>
          <dgm:bulletEnabled val="1"/>
        </dgm:presLayoutVars>
      </dgm:prSet>
      <dgm:spPr>
        <a:prstGeom prst="rect">
          <a:avLst/>
        </a:prstGeom>
      </dgm:spPr>
      <dgm:t>
        <a:bodyPr/>
        <a:lstStyle/>
        <a:p>
          <a:endParaRPr lang="en-AU"/>
        </a:p>
      </dgm:t>
    </dgm:pt>
    <dgm:pt modelId="{FE4E03B7-EDBE-4838-84F6-7618A0C0CB82}" type="pres">
      <dgm:prSet presAssocID="{F68E9164-74B1-4654-854B-79E057604F94}" presName="childTextArrow" presStyleLbl="fgAccFollowNode1" presStyleIdx="3" presStyleCnt="10">
        <dgm:presLayoutVars>
          <dgm:bulletEnabled val="1"/>
        </dgm:presLayoutVars>
      </dgm:prSet>
      <dgm:spPr>
        <a:prstGeom prst="rect">
          <a:avLst/>
        </a:prstGeom>
      </dgm:spPr>
      <dgm:t>
        <a:bodyPr/>
        <a:lstStyle/>
        <a:p>
          <a:endParaRPr lang="en-AU"/>
        </a:p>
      </dgm:t>
    </dgm:pt>
    <dgm:pt modelId="{1D0811C3-A0D8-4359-8F4E-E20CD280FDB9}" type="pres">
      <dgm:prSet presAssocID="{64CF2816-1450-4645-A0AE-4042E10D234A}" presName="childTextArrow" presStyleLbl="fgAccFollowNode1" presStyleIdx="4" presStyleCnt="10">
        <dgm:presLayoutVars>
          <dgm:bulletEnabled val="1"/>
        </dgm:presLayoutVars>
      </dgm:prSet>
      <dgm:spPr>
        <a:prstGeom prst="rect">
          <a:avLst/>
        </a:prstGeom>
      </dgm:spPr>
      <dgm:t>
        <a:bodyPr/>
        <a:lstStyle/>
        <a:p>
          <a:endParaRPr lang="en-AU"/>
        </a:p>
      </dgm:t>
    </dgm:pt>
    <dgm:pt modelId="{06EEA1F0-B27E-4001-B4A1-B0F9E1F14A29}" type="pres">
      <dgm:prSet presAssocID="{83EA3E7C-6248-44B8-8017-C2A651F1036A}" presName="childTextArrow" presStyleLbl="fgAccFollowNode1" presStyleIdx="5" presStyleCnt="10">
        <dgm:presLayoutVars>
          <dgm:bulletEnabled val="1"/>
        </dgm:presLayoutVars>
      </dgm:prSet>
      <dgm:spPr>
        <a:prstGeom prst="rect">
          <a:avLst/>
        </a:prstGeom>
      </dgm:spPr>
      <dgm:t>
        <a:bodyPr/>
        <a:lstStyle/>
        <a:p>
          <a:endParaRPr lang="en-AU"/>
        </a:p>
      </dgm:t>
    </dgm:pt>
    <dgm:pt modelId="{BB1EC4D2-AC44-4807-8696-3E594666A5EF}" type="pres">
      <dgm:prSet presAssocID="{57A100A4-43D8-47E7-883F-39786A0E4497}" presName="sp" presStyleCnt="0"/>
      <dgm:spPr/>
    </dgm:pt>
    <dgm:pt modelId="{E08689F7-DA96-4131-8BF7-AAF9D2C66A9F}" type="pres">
      <dgm:prSet presAssocID="{9609BFF2-A90A-483B-8A9F-118897E17972}" presName="arrowAndChildren" presStyleCnt="0"/>
      <dgm:spPr/>
    </dgm:pt>
    <dgm:pt modelId="{0671E0DA-FFDC-4418-8347-3B27870848CB}" type="pres">
      <dgm:prSet presAssocID="{9609BFF2-A90A-483B-8A9F-118897E17972}" presName="parentTextArrow" presStyleLbl="node1" presStyleIdx="1" presStyleCnt="3"/>
      <dgm:spPr>
        <a:prstGeom prst="upArrowCallout">
          <a:avLst/>
        </a:prstGeom>
      </dgm:spPr>
      <dgm:t>
        <a:bodyPr/>
        <a:lstStyle/>
        <a:p>
          <a:endParaRPr lang="en-AU"/>
        </a:p>
      </dgm:t>
    </dgm:pt>
    <dgm:pt modelId="{EF41081E-5A53-4645-9046-3A32E6186E04}" type="pres">
      <dgm:prSet presAssocID="{9609BFF2-A90A-483B-8A9F-118897E17972}" presName="arrow" presStyleLbl="node1" presStyleIdx="2" presStyleCnt="3" custScaleY="97295"/>
      <dgm:spPr/>
      <dgm:t>
        <a:bodyPr/>
        <a:lstStyle/>
        <a:p>
          <a:endParaRPr lang="en-AU"/>
        </a:p>
      </dgm:t>
    </dgm:pt>
    <dgm:pt modelId="{BC5CE44F-A5EB-4B4F-B0C8-537A6BAB9FBE}" type="pres">
      <dgm:prSet presAssocID="{9609BFF2-A90A-483B-8A9F-118897E17972}" presName="descendantArrow" presStyleCnt="0"/>
      <dgm:spPr/>
    </dgm:pt>
    <dgm:pt modelId="{E2F06405-0985-4A95-9692-5ED027A8C00E}" type="pres">
      <dgm:prSet presAssocID="{ECE7D8F0-5694-44A9-AD49-4378F6C3F80A}" presName="childTextArrow" presStyleLbl="fgAccFollowNode1" presStyleIdx="6" presStyleCnt="10" custScaleX="99751" custScaleY="148275" custLinFactNeighborX="1336" custLinFactNeighborY="-744">
        <dgm:presLayoutVars>
          <dgm:bulletEnabled val="1"/>
        </dgm:presLayoutVars>
      </dgm:prSet>
      <dgm:spPr>
        <a:prstGeom prst="rect">
          <a:avLst/>
        </a:prstGeom>
      </dgm:spPr>
      <dgm:t>
        <a:bodyPr/>
        <a:lstStyle/>
        <a:p>
          <a:endParaRPr lang="en-AU"/>
        </a:p>
      </dgm:t>
    </dgm:pt>
    <dgm:pt modelId="{230595E1-BBF8-4C06-A6FC-EE24A26D8A2F}" type="pres">
      <dgm:prSet presAssocID="{B2A06F27-BD6C-4355-AB4D-4FEB51554077}" presName="childTextArrow" presStyleLbl="fgAccFollowNode1" presStyleIdx="7" presStyleCnt="10" custScaleX="61548" custScaleY="148275" custLinFactNeighborX="1336" custLinFactNeighborY="-744">
        <dgm:presLayoutVars>
          <dgm:bulletEnabled val="1"/>
        </dgm:presLayoutVars>
      </dgm:prSet>
      <dgm:spPr>
        <a:prstGeom prst="rect">
          <a:avLst/>
        </a:prstGeom>
      </dgm:spPr>
      <dgm:t>
        <a:bodyPr/>
        <a:lstStyle/>
        <a:p>
          <a:endParaRPr lang="en-AU"/>
        </a:p>
      </dgm:t>
    </dgm:pt>
    <dgm:pt modelId="{C8C1B0A4-8796-46F1-A5AB-ABC40E63AAEC}" type="pres">
      <dgm:prSet presAssocID="{4B4BD545-0957-49A8-912C-0756C6B33F49}" presName="childTextArrow" presStyleLbl="fgAccFollowNode1" presStyleIdx="8" presStyleCnt="10" custScaleX="77069" custScaleY="148275" custLinFactNeighborX="1336" custLinFactNeighborY="-744">
        <dgm:presLayoutVars>
          <dgm:bulletEnabled val="1"/>
        </dgm:presLayoutVars>
      </dgm:prSet>
      <dgm:spPr>
        <a:prstGeom prst="rect">
          <a:avLst/>
        </a:prstGeom>
      </dgm:spPr>
      <dgm:t>
        <a:bodyPr/>
        <a:lstStyle/>
        <a:p>
          <a:endParaRPr lang="en-AU"/>
        </a:p>
      </dgm:t>
    </dgm:pt>
    <dgm:pt modelId="{D7350D89-AFC6-4822-B6E3-60ECA3B77642}" type="pres">
      <dgm:prSet presAssocID="{ABF3776C-65F4-4029-BBF8-210C4C84F0AF}" presName="childTextArrow" presStyleLbl="fgAccFollowNode1" presStyleIdx="9" presStyleCnt="10" custScaleY="148275" custLinFactNeighborY="-744">
        <dgm:presLayoutVars>
          <dgm:bulletEnabled val="1"/>
        </dgm:presLayoutVars>
      </dgm:prSet>
      <dgm:spPr>
        <a:prstGeom prst="rect">
          <a:avLst/>
        </a:prstGeom>
      </dgm:spPr>
      <dgm:t>
        <a:bodyPr/>
        <a:lstStyle/>
        <a:p>
          <a:endParaRPr lang="en-AU"/>
        </a:p>
      </dgm:t>
    </dgm:pt>
  </dgm:ptLst>
  <dgm:cxnLst>
    <dgm:cxn modelId="{317D0ABB-E719-4084-85BD-81A12C87EDB2}" srcId="{A8A722D8-51B7-4137-AA4E-0900A79EFFE6}" destId="{64CF2816-1450-4645-A0AE-4042E10D234A}" srcOrd="2" destOrd="0" parTransId="{BE7F67F1-03F2-4B7F-A877-E8B7446BC064}" sibTransId="{DD7741EE-554C-44DC-928B-6078153FC740}"/>
    <dgm:cxn modelId="{30FE7AE4-C347-4F27-811B-F320FA80DA4F}" srcId="{9609BFF2-A90A-483B-8A9F-118897E17972}" destId="{ABF3776C-65F4-4029-BBF8-210C4C84F0AF}" srcOrd="3" destOrd="0" parTransId="{9AF241FA-5628-4AE4-8D4B-4130524ACC0B}" sibTransId="{71B5DA6C-3380-44F5-BAD4-690A3A63D630}"/>
    <dgm:cxn modelId="{756CEC00-3E8B-D24C-AC8B-7BBC555177A2}" type="presOf" srcId="{ABF3776C-65F4-4029-BBF8-210C4C84F0AF}" destId="{D7350D89-AFC6-4822-B6E3-60ECA3B77642}" srcOrd="0" destOrd="0" presId="urn:microsoft.com/office/officeart/2005/8/layout/process4"/>
    <dgm:cxn modelId="{BA27EC71-8605-2B46-BF22-9C4BE18D3F8A}" type="presOf" srcId="{B6C5A42B-9AAB-4AD4-AAA9-29E059712A9A}" destId="{609508FB-7334-4761-8B30-4A8A206C4544}" srcOrd="0" destOrd="0" presId="urn:microsoft.com/office/officeart/2005/8/layout/process4"/>
    <dgm:cxn modelId="{0447BB72-9B4F-F44E-9A6E-99E2E975C413}" type="presOf" srcId="{ECE7D8F0-5694-44A9-AD49-4378F6C3F80A}" destId="{E2F06405-0985-4A95-9692-5ED027A8C00E}" srcOrd="0" destOrd="0" presId="urn:microsoft.com/office/officeart/2005/8/layout/process4"/>
    <dgm:cxn modelId="{970B6D5D-ECDC-435F-8996-64A4A4EC85EC}" srcId="{53FF0486-0984-4416-9BE6-569FE7A6CF8A}" destId="{1B2466D0-3DCE-405B-95E5-BBC852449212}" srcOrd="2" destOrd="0" parTransId="{45D55F72-8E8F-4816-A121-468E271CED2E}" sibTransId="{E13F38C8-BD3C-414E-A42C-81BCEC98E165}"/>
    <dgm:cxn modelId="{4CB21F83-D4BD-E043-AF97-75C93A3127D8}" type="presOf" srcId="{9609BFF2-A90A-483B-8A9F-118897E17972}" destId="{EF41081E-5A53-4645-9046-3A32E6186E04}" srcOrd="1" destOrd="0" presId="urn:microsoft.com/office/officeart/2005/8/layout/process4"/>
    <dgm:cxn modelId="{CB86A846-F16C-43BB-9E31-15FD9157EB23}" srcId="{53FF0486-0984-4416-9BE6-569FE7A6CF8A}" destId="{9609BFF2-A90A-483B-8A9F-118897E17972}" srcOrd="0" destOrd="0" parTransId="{2113AEEA-B935-409E-BFE2-3526342C584F}" sibTransId="{57A100A4-43D8-47E7-883F-39786A0E4497}"/>
    <dgm:cxn modelId="{5ED0734B-BB99-4029-8BDC-313AEA99D5D6}" srcId="{1B2466D0-3DCE-405B-95E5-BBC852449212}" destId="{4FAAD6EB-5BF4-4924-8511-8A816F1C46FF}" srcOrd="1" destOrd="0" parTransId="{705D35E9-C1B0-43E9-9ED3-CE99DCE6CB93}" sibTransId="{A1312D93-C39D-40FD-81CC-94815235BA70}"/>
    <dgm:cxn modelId="{98AC8516-D802-584F-875D-A1D228E24259}" type="presOf" srcId="{F68E9164-74B1-4654-854B-79E057604F94}" destId="{FE4E03B7-EDBE-4838-84F6-7618A0C0CB82}" srcOrd="0" destOrd="0" presId="urn:microsoft.com/office/officeart/2005/8/layout/process4"/>
    <dgm:cxn modelId="{8CE6AC07-D735-4389-B776-BF0BF404B6C2}" srcId="{1B2466D0-3DCE-405B-95E5-BBC852449212}" destId="{905318DB-2950-42E6-A080-25ED1B16510B}" srcOrd="0" destOrd="0" parTransId="{087BE7B1-E6B6-4147-AEA1-22246CA2C9E0}" sibTransId="{A129F5F3-2939-4143-B9BB-896643E2C58D}"/>
    <dgm:cxn modelId="{5A3863FA-81BE-0947-B47B-162C0BF97D4C}" type="presOf" srcId="{A8A722D8-51B7-4137-AA4E-0900A79EFFE6}" destId="{7DF23570-DC2B-4155-AEE0-C45CF555A069}" srcOrd="0" destOrd="0" presId="urn:microsoft.com/office/officeart/2005/8/layout/process4"/>
    <dgm:cxn modelId="{DCAA79E3-FF09-704F-AF2F-CD7A736C244C}" type="presOf" srcId="{A8A722D8-51B7-4137-AA4E-0900A79EFFE6}" destId="{EA226D32-B614-488B-8B27-48824D55AEAA}" srcOrd="1" destOrd="0" presId="urn:microsoft.com/office/officeart/2005/8/layout/process4"/>
    <dgm:cxn modelId="{76CBA44E-7647-8F4E-80F2-0C521AB3E112}" type="presOf" srcId="{64CF2816-1450-4645-A0AE-4042E10D234A}" destId="{1D0811C3-A0D8-4359-8F4E-E20CD280FDB9}" srcOrd="0" destOrd="0" presId="urn:microsoft.com/office/officeart/2005/8/layout/process4"/>
    <dgm:cxn modelId="{0601B610-B393-3E45-BBF0-CB09414413B7}" type="presOf" srcId="{4FAAD6EB-5BF4-4924-8511-8A816F1C46FF}" destId="{E9B77CD0-EDD5-4A58-AAB7-A92AD640DD9D}" srcOrd="0" destOrd="0" presId="urn:microsoft.com/office/officeart/2005/8/layout/process4"/>
    <dgm:cxn modelId="{68109999-020A-47A6-B563-33B2A1855212}" srcId="{53FF0486-0984-4416-9BE6-569FE7A6CF8A}" destId="{A8A722D8-51B7-4137-AA4E-0900A79EFFE6}" srcOrd="1" destOrd="0" parTransId="{ABAB9FD6-F524-4521-9584-31AED191BF36}" sibTransId="{4FF27DFF-2CEB-4DC5-A0F9-7E55E672D16F}"/>
    <dgm:cxn modelId="{BD6588AD-2C64-4322-9CBD-24E293186B8B}" srcId="{9609BFF2-A90A-483B-8A9F-118897E17972}" destId="{ECE7D8F0-5694-44A9-AD49-4378F6C3F80A}" srcOrd="0" destOrd="0" parTransId="{5B123879-3F8F-485E-8AFC-CA58F0236B0B}" sibTransId="{5542BD32-DD7B-43D6-9808-7399E9323801}"/>
    <dgm:cxn modelId="{901FF62A-093F-4103-A32C-5E513CB35255}" srcId="{9609BFF2-A90A-483B-8A9F-118897E17972}" destId="{4B4BD545-0957-49A8-912C-0756C6B33F49}" srcOrd="2" destOrd="0" parTransId="{604D1622-128D-45AB-AD25-41C3DF13E68A}" sibTransId="{3BAE5851-B1FC-4AED-B888-BB0B6D053688}"/>
    <dgm:cxn modelId="{C876BE99-94E1-4408-BABD-954775AB459C}" srcId="{9609BFF2-A90A-483B-8A9F-118897E17972}" destId="{B2A06F27-BD6C-4355-AB4D-4FEB51554077}" srcOrd="1" destOrd="0" parTransId="{B8CE4D91-7C7E-485B-A565-07172CB949A4}" sibTransId="{CE84EEB5-28D3-4B26-8938-17061B633463}"/>
    <dgm:cxn modelId="{D302BF22-2035-BE42-89CE-E614E6A8D956}" type="presOf" srcId="{4B4BD545-0957-49A8-912C-0756C6B33F49}" destId="{C8C1B0A4-8796-46F1-A5AB-ABC40E63AAEC}" srcOrd="0" destOrd="0" presId="urn:microsoft.com/office/officeart/2005/8/layout/process4"/>
    <dgm:cxn modelId="{E64365C2-46B8-904D-A261-3787AB39E5EE}" type="presOf" srcId="{83EA3E7C-6248-44B8-8017-C2A651F1036A}" destId="{06EEA1F0-B27E-4001-B4A1-B0F9E1F14A29}" srcOrd="0" destOrd="0" presId="urn:microsoft.com/office/officeart/2005/8/layout/process4"/>
    <dgm:cxn modelId="{3E0C1775-F49E-B14E-A22E-C1F07E441C5C}" type="presOf" srcId="{905318DB-2950-42E6-A080-25ED1B16510B}" destId="{5C39B4C2-9A68-4A0D-BA82-F715C80C0680}" srcOrd="0" destOrd="0" presId="urn:microsoft.com/office/officeart/2005/8/layout/process4"/>
    <dgm:cxn modelId="{DD3703E2-9B35-408E-8A87-E9BF9DB33C80}" srcId="{A8A722D8-51B7-4137-AA4E-0900A79EFFE6}" destId="{B6C5A42B-9AAB-4AD4-AAA9-29E059712A9A}" srcOrd="0" destOrd="0" parTransId="{1DA2517E-93E5-4178-A9B3-354624B30C4B}" sibTransId="{E94A0596-A5CF-45EE-B5BF-C60143E3ECD2}"/>
    <dgm:cxn modelId="{D958DBA1-1CE3-824B-8F9E-4E1A09636503}" type="presOf" srcId="{53FF0486-0984-4416-9BE6-569FE7A6CF8A}" destId="{7F560018-30A9-420F-976C-38ABEF1A05EC}" srcOrd="0" destOrd="0" presId="urn:microsoft.com/office/officeart/2005/8/layout/process4"/>
    <dgm:cxn modelId="{0A1C5B65-3458-794D-8C09-DD6396942CD9}" type="presOf" srcId="{B2A06F27-BD6C-4355-AB4D-4FEB51554077}" destId="{230595E1-BBF8-4C06-A6FC-EE24A26D8A2F}" srcOrd="0" destOrd="0" presId="urn:microsoft.com/office/officeart/2005/8/layout/process4"/>
    <dgm:cxn modelId="{A037E438-6814-4634-A274-A862461ABC14}" srcId="{A8A722D8-51B7-4137-AA4E-0900A79EFFE6}" destId="{F68E9164-74B1-4654-854B-79E057604F94}" srcOrd="1" destOrd="0" parTransId="{82B4B9FD-F797-4A14-BB78-DFF96F1AF83E}" sibTransId="{78AF5B3D-87F8-4388-B663-A9EF0DB11645}"/>
    <dgm:cxn modelId="{9E6C4523-39D0-41F5-8341-CE5EB5EEB5CC}" srcId="{A8A722D8-51B7-4137-AA4E-0900A79EFFE6}" destId="{83EA3E7C-6248-44B8-8017-C2A651F1036A}" srcOrd="3" destOrd="0" parTransId="{AB13E4CD-3D4E-4FE4-AADF-6C571F7DEF1A}" sibTransId="{0DB1FB49-AFBD-44DB-B4C0-41E80F6197B2}"/>
    <dgm:cxn modelId="{652E1271-A9C7-CA40-AD46-F7828272C093}" type="presOf" srcId="{1B2466D0-3DCE-405B-95E5-BBC852449212}" destId="{FBCA26CD-AEEF-4A13-A0E7-E05636550A59}" srcOrd="0" destOrd="0" presId="urn:microsoft.com/office/officeart/2005/8/layout/process4"/>
    <dgm:cxn modelId="{2395AA95-CC25-7B43-A3B7-9E20D274D529}" type="presOf" srcId="{9609BFF2-A90A-483B-8A9F-118897E17972}" destId="{0671E0DA-FFDC-4418-8347-3B27870848CB}" srcOrd="0" destOrd="0" presId="urn:microsoft.com/office/officeart/2005/8/layout/process4"/>
    <dgm:cxn modelId="{54A0C3F7-CD04-D343-9D9C-59DFCEA95E9D}" type="presOf" srcId="{1B2466D0-3DCE-405B-95E5-BBC852449212}" destId="{5B32B6D5-0049-4D0C-8E48-10AF32684B34}" srcOrd="1" destOrd="0" presId="urn:microsoft.com/office/officeart/2005/8/layout/process4"/>
    <dgm:cxn modelId="{44D722C6-E391-A04E-82F2-E5B71579009E}" type="presParOf" srcId="{7F560018-30A9-420F-976C-38ABEF1A05EC}" destId="{8E736DDF-5E72-499B-BB67-967BC3899CC0}" srcOrd="0" destOrd="0" presId="urn:microsoft.com/office/officeart/2005/8/layout/process4"/>
    <dgm:cxn modelId="{A9F82C78-4BCA-0644-9253-0631190EB962}" type="presParOf" srcId="{8E736DDF-5E72-499B-BB67-967BC3899CC0}" destId="{FBCA26CD-AEEF-4A13-A0E7-E05636550A59}" srcOrd="0" destOrd="0" presId="urn:microsoft.com/office/officeart/2005/8/layout/process4"/>
    <dgm:cxn modelId="{6910CB06-1EE9-174A-B464-EA9C1568510E}" type="presParOf" srcId="{8E736DDF-5E72-499B-BB67-967BC3899CC0}" destId="{5B32B6D5-0049-4D0C-8E48-10AF32684B34}" srcOrd="1" destOrd="0" presId="urn:microsoft.com/office/officeart/2005/8/layout/process4"/>
    <dgm:cxn modelId="{C17127AD-280C-2F47-94CB-857C6BAB3653}" type="presParOf" srcId="{8E736DDF-5E72-499B-BB67-967BC3899CC0}" destId="{83264F9A-C7C5-4728-B568-61A8085A7D2E}" srcOrd="2" destOrd="0" presId="urn:microsoft.com/office/officeart/2005/8/layout/process4"/>
    <dgm:cxn modelId="{687F18D2-9A7F-D840-85DA-2563B4AF54A8}" type="presParOf" srcId="{83264F9A-C7C5-4728-B568-61A8085A7D2E}" destId="{5C39B4C2-9A68-4A0D-BA82-F715C80C0680}" srcOrd="0" destOrd="0" presId="urn:microsoft.com/office/officeart/2005/8/layout/process4"/>
    <dgm:cxn modelId="{F051AC93-7DFF-EB49-B20A-B1988F08E229}" type="presParOf" srcId="{83264F9A-C7C5-4728-B568-61A8085A7D2E}" destId="{E9B77CD0-EDD5-4A58-AAB7-A92AD640DD9D}" srcOrd="1" destOrd="0" presId="urn:microsoft.com/office/officeart/2005/8/layout/process4"/>
    <dgm:cxn modelId="{48BBF7BE-C63B-6648-BBD0-C7EC60408ABD}" type="presParOf" srcId="{7F560018-30A9-420F-976C-38ABEF1A05EC}" destId="{72991E91-1B77-4E88-8525-0355F254435C}" srcOrd="1" destOrd="0" presId="urn:microsoft.com/office/officeart/2005/8/layout/process4"/>
    <dgm:cxn modelId="{6BCC095B-8D45-D145-81EA-EA4FE7306086}" type="presParOf" srcId="{7F560018-30A9-420F-976C-38ABEF1A05EC}" destId="{35180AD7-309B-486D-AD09-F46E46F5CD12}" srcOrd="2" destOrd="0" presId="urn:microsoft.com/office/officeart/2005/8/layout/process4"/>
    <dgm:cxn modelId="{7E82A2EE-0E59-C14C-9ED7-43CB3E35F761}" type="presParOf" srcId="{35180AD7-309B-486D-AD09-F46E46F5CD12}" destId="{7DF23570-DC2B-4155-AEE0-C45CF555A069}" srcOrd="0" destOrd="0" presId="urn:microsoft.com/office/officeart/2005/8/layout/process4"/>
    <dgm:cxn modelId="{25C87353-3EE6-B64D-BA2D-6D2024F13816}" type="presParOf" srcId="{35180AD7-309B-486D-AD09-F46E46F5CD12}" destId="{EA226D32-B614-488B-8B27-48824D55AEAA}" srcOrd="1" destOrd="0" presId="urn:microsoft.com/office/officeart/2005/8/layout/process4"/>
    <dgm:cxn modelId="{D81C336E-1F87-D540-BD85-BD3DE0790CB3}" type="presParOf" srcId="{35180AD7-309B-486D-AD09-F46E46F5CD12}" destId="{3F78243F-C378-47DE-8E2B-DD7892E37042}" srcOrd="2" destOrd="0" presId="urn:microsoft.com/office/officeart/2005/8/layout/process4"/>
    <dgm:cxn modelId="{E781B83C-E196-294C-BAD8-57AA516DC770}" type="presParOf" srcId="{3F78243F-C378-47DE-8E2B-DD7892E37042}" destId="{609508FB-7334-4761-8B30-4A8A206C4544}" srcOrd="0" destOrd="0" presId="urn:microsoft.com/office/officeart/2005/8/layout/process4"/>
    <dgm:cxn modelId="{6C80EB69-F630-574A-AE1A-8288EF8878AF}" type="presParOf" srcId="{3F78243F-C378-47DE-8E2B-DD7892E37042}" destId="{FE4E03B7-EDBE-4838-84F6-7618A0C0CB82}" srcOrd="1" destOrd="0" presId="urn:microsoft.com/office/officeart/2005/8/layout/process4"/>
    <dgm:cxn modelId="{64FDDE7D-9910-FF4E-9643-6756B27CE4B6}" type="presParOf" srcId="{3F78243F-C378-47DE-8E2B-DD7892E37042}" destId="{1D0811C3-A0D8-4359-8F4E-E20CD280FDB9}" srcOrd="2" destOrd="0" presId="urn:microsoft.com/office/officeart/2005/8/layout/process4"/>
    <dgm:cxn modelId="{FC274A78-B83B-F145-9663-FBC5FBEACC27}" type="presParOf" srcId="{3F78243F-C378-47DE-8E2B-DD7892E37042}" destId="{06EEA1F0-B27E-4001-B4A1-B0F9E1F14A29}" srcOrd="3" destOrd="0" presId="urn:microsoft.com/office/officeart/2005/8/layout/process4"/>
    <dgm:cxn modelId="{5944FAB0-78A4-B748-85BB-BFB38D09FAE0}" type="presParOf" srcId="{7F560018-30A9-420F-976C-38ABEF1A05EC}" destId="{BB1EC4D2-AC44-4807-8696-3E594666A5EF}" srcOrd="3" destOrd="0" presId="urn:microsoft.com/office/officeart/2005/8/layout/process4"/>
    <dgm:cxn modelId="{911C9004-8D95-AE4C-9D46-0D52F292D19E}" type="presParOf" srcId="{7F560018-30A9-420F-976C-38ABEF1A05EC}" destId="{E08689F7-DA96-4131-8BF7-AAF9D2C66A9F}" srcOrd="4" destOrd="0" presId="urn:microsoft.com/office/officeart/2005/8/layout/process4"/>
    <dgm:cxn modelId="{FBA8A750-D6A0-DA4F-B633-906A8788FE1C}" type="presParOf" srcId="{E08689F7-DA96-4131-8BF7-AAF9D2C66A9F}" destId="{0671E0DA-FFDC-4418-8347-3B27870848CB}" srcOrd="0" destOrd="0" presId="urn:microsoft.com/office/officeart/2005/8/layout/process4"/>
    <dgm:cxn modelId="{8F0028A2-C1CA-E74B-8861-150847D02D25}" type="presParOf" srcId="{E08689F7-DA96-4131-8BF7-AAF9D2C66A9F}" destId="{EF41081E-5A53-4645-9046-3A32E6186E04}" srcOrd="1" destOrd="0" presId="urn:microsoft.com/office/officeart/2005/8/layout/process4"/>
    <dgm:cxn modelId="{7A462775-25A0-5647-9508-A399BA46F39E}" type="presParOf" srcId="{E08689F7-DA96-4131-8BF7-AAF9D2C66A9F}" destId="{BC5CE44F-A5EB-4B4F-B0C8-537A6BAB9FBE}" srcOrd="2" destOrd="0" presId="urn:microsoft.com/office/officeart/2005/8/layout/process4"/>
    <dgm:cxn modelId="{1BC8D5BE-F557-F443-939E-19D377E85C8B}" type="presParOf" srcId="{BC5CE44F-A5EB-4B4F-B0C8-537A6BAB9FBE}" destId="{E2F06405-0985-4A95-9692-5ED027A8C00E}" srcOrd="0" destOrd="0" presId="urn:microsoft.com/office/officeart/2005/8/layout/process4"/>
    <dgm:cxn modelId="{5004513F-469E-CC47-96C5-CEBE1144A1A7}" type="presParOf" srcId="{BC5CE44F-A5EB-4B4F-B0C8-537A6BAB9FBE}" destId="{230595E1-BBF8-4C06-A6FC-EE24A26D8A2F}" srcOrd="1" destOrd="0" presId="urn:microsoft.com/office/officeart/2005/8/layout/process4"/>
    <dgm:cxn modelId="{B22B075A-EB8D-7743-A425-95B9162B7927}" type="presParOf" srcId="{BC5CE44F-A5EB-4B4F-B0C8-537A6BAB9FBE}" destId="{C8C1B0A4-8796-46F1-A5AB-ABC40E63AAEC}" srcOrd="2" destOrd="0" presId="urn:microsoft.com/office/officeart/2005/8/layout/process4"/>
    <dgm:cxn modelId="{C8F937D1-AD0E-2448-819B-6A2522046406}" type="presParOf" srcId="{BC5CE44F-A5EB-4B4F-B0C8-537A6BAB9FBE}" destId="{D7350D89-AFC6-4822-B6E3-60ECA3B77642}" srcOrd="3" destOrd="0" presId="urn:microsoft.com/office/officeart/2005/8/layout/process4"/>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53FF0486-0984-4416-9BE6-569FE7A6CF8A}" type="doc">
      <dgm:prSet loTypeId="urn:microsoft.com/office/officeart/2005/8/layout/process4" loCatId="process" qsTypeId="urn:microsoft.com/office/officeart/2005/8/quickstyle/simple1" qsCatId="simple" csTypeId="urn:microsoft.com/office/officeart/2005/8/colors/colorful1" csCatId="colorful" phldr="1"/>
      <dgm:spPr/>
      <dgm:t>
        <a:bodyPr/>
        <a:lstStyle/>
        <a:p>
          <a:endParaRPr lang="en-AU"/>
        </a:p>
      </dgm:t>
    </dgm:pt>
    <dgm:pt modelId="{9609BFF2-A90A-483B-8A9F-118897E17972}">
      <dgm:prSet phldrT="[Text]" custT="1"/>
      <dgm:spPr>
        <a:xfrm rot="10800000">
          <a:off x="0" y="2449"/>
          <a:ext cx="8928992" cy="2388287"/>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tIns="0" anchor="t" anchorCtr="0"/>
        <a:lstStyle/>
        <a:p>
          <a:r>
            <a:rPr lang="es-CO" sz="1400" b="1" dirty="0" smtClean="0">
              <a:solidFill>
                <a:sysClr val="window" lastClr="FFFFFF"/>
              </a:solidFill>
              <a:latin typeface="Calibri"/>
              <a:ea typeface=""/>
              <a:cs typeface=""/>
            </a:rPr>
            <a:t>Solicitud vigencia futura - Funcionamiento</a:t>
          </a:r>
          <a:endParaRPr lang="en-AU" sz="1400" b="1" dirty="0">
            <a:solidFill>
              <a:sysClr val="window" lastClr="FFFFFF"/>
            </a:solidFill>
            <a:latin typeface="Calibri"/>
            <a:ea typeface=""/>
            <a:cs typeface=""/>
          </a:endParaRPr>
        </a:p>
      </dgm:t>
    </dgm:pt>
    <dgm:pt modelId="{2113AEEA-B935-409E-BFE2-3526342C584F}" type="parTrans" cxnId="{CB86A846-F16C-43BB-9E31-15FD9157EB23}">
      <dgm:prSet/>
      <dgm:spPr/>
      <dgm:t>
        <a:bodyPr/>
        <a:lstStyle/>
        <a:p>
          <a:endParaRPr lang="en-AU"/>
        </a:p>
      </dgm:t>
    </dgm:pt>
    <dgm:pt modelId="{57A100A4-43D8-47E7-883F-39786A0E4497}" type="sibTrans" cxnId="{CB86A846-F16C-43BB-9E31-15FD9157EB23}">
      <dgm:prSet/>
      <dgm:spPr/>
      <dgm:t>
        <a:bodyPr/>
        <a:lstStyle/>
        <a:p>
          <a:endParaRPr lang="en-AU"/>
        </a:p>
      </dgm:t>
    </dgm:pt>
    <dgm:pt modelId="{4B4BD545-0957-49A8-912C-0756C6B33F49}">
      <dgm:prSet phldrT="[Text]" custT="1"/>
      <dgm:spPr>
        <a:xfrm>
          <a:off x="4464496" y="649930"/>
          <a:ext cx="2232248" cy="956159"/>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Comunicación firmada por el Secretario General dirigida al MCIT</a:t>
          </a:r>
          <a:endParaRPr lang="en-AU" sz="1000" dirty="0">
            <a:solidFill>
              <a:sysClr val="windowText" lastClr="000000">
                <a:hueOff val="0"/>
                <a:satOff val="0"/>
                <a:lumOff val="0"/>
                <a:alphaOff val="0"/>
              </a:sysClr>
            </a:solidFill>
            <a:latin typeface="Calibri"/>
            <a:ea typeface=""/>
            <a:cs typeface=""/>
          </a:endParaRPr>
        </a:p>
      </dgm:t>
    </dgm:pt>
    <dgm:pt modelId="{604D1622-128D-45AB-AD25-41C3DF13E68A}" type="parTrans" cxnId="{901FF62A-093F-4103-A32C-5E513CB35255}">
      <dgm:prSet/>
      <dgm:spPr/>
      <dgm:t>
        <a:bodyPr/>
        <a:lstStyle/>
        <a:p>
          <a:endParaRPr lang="en-AU"/>
        </a:p>
      </dgm:t>
    </dgm:pt>
    <dgm:pt modelId="{3BAE5851-B1FC-4AED-B888-BB0B6D053688}" type="sibTrans" cxnId="{901FF62A-093F-4103-A32C-5E513CB35255}">
      <dgm:prSet/>
      <dgm:spPr/>
      <dgm:t>
        <a:bodyPr/>
        <a:lstStyle/>
        <a:p>
          <a:endParaRPr lang="en-AU"/>
        </a:p>
      </dgm:t>
    </dgm:pt>
    <dgm:pt modelId="{A8A722D8-51B7-4137-AA4E-0900A79EFFE6}">
      <dgm:prSet phldrT="[Text]" custT="1"/>
      <dgm:spPr>
        <a:xfrm rot="10800000">
          <a:off x="0" y="2359548"/>
          <a:ext cx="8928992" cy="2162902"/>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tIns="0" anchor="t" anchorCtr="0"/>
        <a:lstStyle/>
        <a:p>
          <a:r>
            <a:rPr lang="es-CO" sz="1400" b="1" dirty="0" smtClean="0">
              <a:solidFill>
                <a:sysClr val="window" lastClr="FFFFFF"/>
              </a:solidFill>
              <a:latin typeface="Calibri"/>
              <a:ea typeface=""/>
              <a:cs typeface=""/>
            </a:rPr>
            <a:t>Aprobación Vigencia Futura</a:t>
          </a:r>
          <a:endParaRPr lang="en-AU" sz="1400" b="1" dirty="0">
            <a:solidFill>
              <a:sysClr val="window" lastClr="FFFFFF"/>
            </a:solidFill>
            <a:latin typeface="Calibri"/>
            <a:ea typeface=""/>
            <a:cs typeface=""/>
          </a:endParaRPr>
        </a:p>
      </dgm:t>
    </dgm:pt>
    <dgm:pt modelId="{ABAB9FD6-F524-4521-9584-31AED191BF36}" type="parTrans" cxnId="{68109999-020A-47A6-B563-33B2A1855212}">
      <dgm:prSet/>
      <dgm:spPr/>
      <dgm:t>
        <a:bodyPr/>
        <a:lstStyle/>
        <a:p>
          <a:endParaRPr lang="en-AU"/>
        </a:p>
      </dgm:t>
    </dgm:pt>
    <dgm:pt modelId="{4FF27DFF-2CEB-4DC5-A0F9-7E55E672D16F}" type="sibTrans" cxnId="{68109999-020A-47A6-B563-33B2A1855212}">
      <dgm:prSet/>
      <dgm:spPr/>
      <dgm:t>
        <a:bodyPr/>
        <a:lstStyle/>
        <a:p>
          <a:endParaRPr lang="en-AU"/>
        </a:p>
      </dgm:t>
    </dgm:pt>
    <dgm:pt modelId="{B6C5A42B-9AAB-4AD4-AAA9-29E059712A9A}">
      <dgm:prSet phldrT="[Text]" custT="1"/>
      <dgm:spPr>
        <a:xfrm>
          <a:off x="0" y="2964519"/>
          <a:ext cx="2232248" cy="956159"/>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MCIT aprueba la vigencia futura</a:t>
          </a:r>
          <a:endParaRPr lang="en-AU" sz="1000" dirty="0">
            <a:solidFill>
              <a:sysClr val="windowText" lastClr="000000">
                <a:hueOff val="0"/>
                <a:satOff val="0"/>
                <a:lumOff val="0"/>
                <a:alphaOff val="0"/>
              </a:sysClr>
            </a:solidFill>
            <a:latin typeface="Calibri"/>
            <a:ea typeface=""/>
            <a:cs typeface=""/>
          </a:endParaRPr>
        </a:p>
      </dgm:t>
    </dgm:pt>
    <dgm:pt modelId="{1DA2517E-93E5-4178-A9B3-354624B30C4B}" type="parTrans" cxnId="{DD3703E2-9B35-408E-8A87-E9BF9DB33C80}">
      <dgm:prSet/>
      <dgm:spPr/>
      <dgm:t>
        <a:bodyPr/>
        <a:lstStyle/>
        <a:p>
          <a:endParaRPr lang="en-AU"/>
        </a:p>
      </dgm:t>
    </dgm:pt>
    <dgm:pt modelId="{E94A0596-A5CF-45EE-B5BF-C60143E3ECD2}" type="sibTrans" cxnId="{DD3703E2-9B35-408E-8A87-E9BF9DB33C80}">
      <dgm:prSet/>
      <dgm:spPr/>
      <dgm:t>
        <a:bodyPr/>
        <a:lstStyle/>
        <a:p>
          <a:endParaRPr lang="en-AU"/>
        </a:p>
      </dgm:t>
    </dgm:pt>
    <dgm:pt modelId="{1B2466D0-3DCE-405B-95E5-BBC852449212}">
      <dgm:prSet phldrT="[Text]" custT="1"/>
      <dgm:spPr>
        <a:xfrm>
          <a:off x="0" y="4491262"/>
          <a:ext cx="8928992" cy="1272426"/>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tIns="72000" anchor="t" anchorCtr="0"/>
        <a:lstStyle/>
        <a:p>
          <a:r>
            <a:rPr lang="es-CO" sz="1400" b="1" dirty="0" smtClean="0">
              <a:solidFill>
                <a:sysClr val="window" lastClr="FFFFFF"/>
              </a:solidFill>
              <a:latin typeface="Calibri"/>
              <a:ea typeface=""/>
              <a:cs typeface=""/>
            </a:rPr>
            <a:t>Estudios previos</a:t>
          </a:r>
          <a:endParaRPr lang="en-AU" sz="1400" b="1" dirty="0">
            <a:solidFill>
              <a:sysClr val="window" lastClr="FFFFFF"/>
            </a:solidFill>
            <a:latin typeface="Calibri"/>
            <a:ea typeface=""/>
            <a:cs typeface=""/>
          </a:endParaRPr>
        </a:p>
      </dgm:t>
    </dgm:pt>
    <dgm:pt modelId="{45D55F72-8E8F-4816-A121-468E271CED2E}" type="parTrans" cxnId="{970B6D5D-ECDC-435F-8996-64A4A4EC85EC}">
      <dgm:prSet/>
      <dgm:spPr/>
      <dgm:t>
        <a:bodyPr/>
        <a:lstStyle/>
        <a:p>
          <a:endParaRPr lang="en-AU"/>
        </a:p>
      </dgm:t>
    </dgm:pt>
    <dgm:pt modelId="{E13F38C8-BD3C-414E-A42C-81BCEC98E165}" type="sibTrans" cxnId="{970B6D5D-ECDC-435F-8996-64A4A4EC85EC}">
      <dgm:prSet/>
      <dgm:spPr/>
      <dgm:t>
        <a:bodyPr/>
        <a:lstStyle/>
        <a:p>
          <a:endParaRPr lang="en-AU"/>
        </a:p>
      </dgm:t>
    </dgm:pt>
    <dgm:pt modelId="{905318DB-2950-42E6-A080-25ED1B16510B}">
      <dgm:prSet phldrT="[Text]" custT="1"/>
      <dgm:spPr>
        <a:xfrm>
          <a:off x="0" y="4969455"/>
          <a:ext cx="4464496" cy="797877"/>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950" dirty="0" smtClean="0">
              <a:solidFill>
                <a:sysClr val="windowText" lastClr="000000">
                  <a:hueOff val="0"/>
                  <a:satOff val="0"/>
                  <a:lumOff val="0"/>
                  <a:alphaOff val="0"/>
                </a:sysClr>
              </a:solidFill>
              <a:latin typeface="Calibri"/>
              <a:ea typeface=""/>
              <a:cs typeface=""/>
            </a:rPr>
            <a:t>Adjuntar a la documentación requerida para el proceso de contratación la autorización aprobada por el Ministerio de Hacienda </a:t>
          </a:r>
          <a:endParaRPr lang="en-AU" sz="950" dirty="0">
            <a:solidFill>
              <a:sysClr val="windowText" lastClr="000000">
                <a:hueOff val="0"/>
                <a:satOff val="0"/>
                <a:lumOff val="0"/>
                <a:alphaOff val="0"/>
              </a:sysClr>
            </a:solidFill>
            <a:latin typeface="Calibri"/>
            <a:ea typeface=""/>
            <a:cs typeface=""/>
          </a:endParaRPr>
        </a:p>
      </dgm:t>
    </dgm:pt>
    <dgm:pt modelId="{087BE7B1-E6B6-4147-AEA1-22246CA2C9E0}" type="parTrans" cxnId="{8CE6AC07-D735-4389-B776-BF0BF404B6C2}">
      <dgm:prSet/>
      <dgm:spPr/>
      <dgm:t>
        <a:bodyPr/>
        <a:lstStyle/>
        <a:p>
          <a:endParaRPr lang="en-AU"/>
        </a:p>
      </dgm:t>
    </dgm:pt>
    <dgm:pt modelId="{A129F5F3-2939-4143-B9BB-896643E2C58D}" type="sibTrans" cxnId="{8CE6AC07-D735-4389-B776-BF0BF404B6C2}">
      <dgm:prSet/>
      <dgm:spPr/>
      <dgm:t>
        <a:bodyPr/>
        <a:lstStyle/>
        <a:p>
          <a:endParaRPr lang="en-AU"/>
        </a:p>
      </dgm:t>
    </dgm:pt>
    <dgm:pt modelId="{ABF3776C-65F4-4029-BBF8-210C4C84F0AF}">
      <dgm:prSet phldrT="[Text]" custT="1"/>
      <dgm:spPr>
        <a:xfrm>
          <a:off x="6696744" y="649930"/>
          <a:ext cx="2232248" cy="956159"/>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Líder del proceso de Contratación (justificación) y Subdirección Financiera (trámite) </a:t>
          </a:r>
          <a:endParaRPr lang="en-AU" sz="1000" dirty="0">
            <a:solidFill>
              <a:sysClr val="windowText" lastClr="000000">
                <a:hueOff val="0"/>
                <a:satOff val="0"/>
                <a:lumOff val="0"/>
                <a:alphaOff val="0"/>
              </a:sysClr>
            </a:solidFill>
            <a:latin typeface="Calibri"/>
            <a:ea typeface=""/>
            <a:cs typeface=""/>
          </a:endParaRPr>
        </a:p>
      </dgm:t>
    </dgm:pt>
    <dgm:pt modelId="{9AF241FA-5628-4AE4-8D4B-4130524ACC0B}" type="parTrans" cxnId="{30FE7AE4-C347-4F27-811B-F320FA80DA4F}">
      <dgm:prSet/>
      <dgm:spPr/>
      <dgm:t>
        <a:bodyPr/>
        <a:lstStyle/>
        <a:p>
          <a:endParaRPr lang="en-AU"/>
        </a:p>
      </dgm:t>
    </dgm:pt>
    <dgm:pt modelId="{71B5DA6C-3380-44F5-BAD4-690A3A63D630}" type="sibTrans" cxnId="{30FE7AE4-C347-4F27-811B-F320FA80DA4F}">
      <dgm:prSet/>
      <dgm:spPr/>
      <dgm:t>
        <a:bodyPr/>
        <a:lstStyle/>
        <a:p>
          <a:endParaRPr lang="en-AU"/>
        </a:p>
      </dgm:t>
    </dgm:pt>
    <dgm:pt modelId="{B2A06F27-BD6C-4355-AB4D-4FEB51554077}">
      <dgm:prSet phldrT="[Text]" custT="1"/>
      <dgm:spPr>
        <a:xfrm>
          <a:off x="2232247" y="649930"/>
          <a:ext cx="2232248" cy="956159"/>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Tramite a través de la Subdirección Financiera</a:t>
          </a:r>
          <a:endParaRPr lang="en-AU" sz="1000" dirty="0">
            <a:solidFill>
              <a:sysClr val="windowText" lastClr="000000">
                <a:hueOff val="0"/>
                <a:satOff val="0"/>
                <a:lumOff val="0"/>
                <a:alphaOff val="0"/>
              </a:sysClr>
            </a:solidFill>
            <a:latin typeface="Calibri"/>
            <a:ea typeface=""/>
            <a:cs typeface=""/>
          </a:endParaRPr>
        </a:p>
      </dgm:t>
    </dgm:pt>
    <dgm:pt modelId="{B8CE4D91-7C7E-485B-A565-07172CB949A4}" type="parTrans" cxnId="{C876BE99-94E1-4408-BABD-954775AB459C}">
      <dgm:prSet/>
      <dgm:spPr/>
      <dgm:t>
        <a:bodyPr/>
        <a:lstStyle/>
        <a:p>
          <a:endParaRPr lang="en-AU"/>
        </a:p>
      </dgm:t>
    </dgm:pt>
    <dgm:pt modelId="{CE84EEB5-28D3-4B26-8938-17061B633463}" type="sibTrans" cxnId="{C876BE99-94E1-4408-BABD-954775AB459C}">
      <dgm:prSet/>
      <dgm:spPr/>
      <dgm:t>
        <a:bodyPr/>
        <a:lstStyle/>
        <a:p>
          <a:endParaRPr lang="en-AU"/>
        </a:p>
      </dgm:t>
    </dgm:pt>
    <dgm:pt modelId="{ECE7D8F0-5694-44A9-AD49-4378F6C3F80A}">
      <dgm:prSet phldrT="[Text]" custT="1"/>
      <dgm:spPr>
        <a:xfrm>
          <a:off x="0" y="649930"/>
          <a:ext cx="2232248" cy="956159"/>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Justificación de la necesidad de recursos conforme el marco de gasto de los años siguientes </a:t>
          </a:r>
          <a:endParaRPr lang="en-AU" sz="1000" dirty="0">
            <a:solidFill>
              <a:sysClr val="windowText" lastClr="000000">
                <a:hueOff val="0"/>
                <a:satOff val="0"/>
                <a:lumOff val="0"/>
                <a:alphaOff val="0"/>
              </a:sysClr>
            </a:solidFill>
            <a:latin typeface="Calibri"/>
            <a:ea typeface=""/>
            <a:cs typeface=""/>
          </a:endParaRPr>
        </a:p>
      </dgm:t>
    </dgm:pt>
    <dgm:pt modelId="{5B123879-3F8F-485E-8AFC-CA58F0236B0B}" type="parTrans" cxnId="{BD6588AD-2C64-4322-9CBD-24E293186B8B}">
      <dgm:prSet/>
      <dgm:spPr/>
      <dgm:t>
        <a:bodyPr/>
        <a:lstStyle/>
        <a:p>
          <a:endParaRPr lang="en-AU"/>
        </a:p>
      </dgm:t>
    </dgm:pt>
    <dgm:pt modelId="{5542BD32-DD7B-43D6-9808-7399E9323801}" type="sibTrans" cxnId="{BD6588AD-2C64-4322-9CBD-24E293186B8B}">
      <dgm:prSet/>
      <dgm:spPr/>
      <dgm:t>
        <a:bodyPr/>
        <a:lstStyle/>
        <a:p>
          <a:endParaRPr lang="en-AU"/>
        </a:p>
      </dgm:t>
    </dgm:pt>
    <dgm:pt modelId="{F68E9164-74B1-4654-854B-79E057604F94}">
      <dgm:prSet phldrT="[Text]" custT="1"/>
      <dgm:spPr>
        <a:xfrm>
          <a:off x="2232247" y="2964519"/>
          <a:ext cx="2232248" cy="956159"/>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Subdirección Financiera remite al Ministerio de Hacienda </a:t>
          </a:r>
          <a:endParaRPr lang="en-AU" sz="1000" dirty="0">
            <a:solidFill>
              <a:sysClr val="windowText" lastClr="000000">
                <a:hueOff val="0"/>
                <a:satOff val="0"/>
                <a:lumOff val="0"/>
                <a:alphaOff val="0"/>
              </a:sysClr>
            </a:solidFill>
            <a:latin typeface="Calibri"/>
            <a:ea typeface=""/>
            <a:cs typeface=""/>
          </a:endParaRPr>
        </a:p>
      </dgm:t>
    </dgm:pt>
    <dgm:pt modelId="{82B4B9FD-F797-4A14-BB78-DFF96F1AF83E}" type="parTrans" cxnId="{A037E438-6814-4634-A274-A862461ABC14}">
      <dgm:prSet/>
      <dgm:spPr/>
      <dgm:t>
        <a:bodyPr/>
        <a:lstStyle/>
        <a:p>
          <a:endParaRPr lang="en-AU"/>
        </a:p>
      </dgm:t>
    </dgm:pt>
    <dgm:pt modelId="{78AF5B3D-87F8-4388-B663-A9EF0DB11645}" type="sibTrans" cxnId="{A037E438-6814-4634-A274-A862461ABC14}">
      <dgm:prSet/>
      <dgm:spPr/>
      <dgm:t>
        <a:bodyPr/>
        <a:lstStyle/>
        <a:p>
          <a:endParaRPr lang="en-AU"/>
        </a:p>
      </dgm:t>
    </dgm:pt>
    <dgm:pt modelId="{64CF2816-1450-4645-A0AE-4042E10D234A}">
      <dgm:prSet phldrT="[Text]" custT="1"/>
      <dgm:spPr>
        <a:xfrm>
          <a:off x="4464496" y="2964519"/>
          <a:ext cx="2232248" cy="956159"/>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Ministerio de Hacienda emite autorización</a:t>
          </a:r>
          <a:endParaRPr lang="en-AU" sz="1000" dirty="0">
            <a:solidFill>
              <a:sysClr val="windowText" lastClr="000000">
                <a:hueOff val="0"/>
                <a:satOff val="0"/>
                <a:lumOff val="0"/>
                <a:alphaOff val="0"/>
              </a:sysClr>
            </a:solidFill>
            <a:latin typeface="Calibri"/>
            <a:ea typeface=""/>
            <a:cs typeface=""/>
          </a:endParaRPr>
        </a:p>
      </dgm:t>
    </dgm:pt>
    <dgm:pt modelId="{BE7F67F1-03F2-4B7F-A877-E8B7446BC064}" type="parTrans" cxnId="{317D0ABB-E719-4084-85BD-81A12C87EDB2}">
      <dgm:prSet/>
      <dgm:spPr/>
      <dgm:t>
        <a:bodyPr/>
        <a:lstStyle/>
        <a:p>
          <a:endParaRPr lang="en-AU"/>
        </a:p>
      </dgm:t>
    </dgm:pt>
    <dgm:pt modelId="{DD7741EE-554C-44DC-928B-6078153FC740}" type="sibTrans" cxnId="{317D0ABB-E719-4084-85BD-81A12C87EDB2}">
      <dgm:prSet/>
      <dgm:spPr/>
      <dgm:t>
        <a:bodyPr/>
        <a:lstStyle/>
        <a:p>
          <a:endParaRPr lang="en-AU"/>
        </a:p>
      </dgm:t>
    </dgm:pt>
    <dgm:pt modelId="{83EA3E7C-6248-44B8-8017-C2A651F1036A}">
      <dgm:prSet phldrT="[Text]" custT="1"/>
      <dgm:spPr>
        <a:xfrm>
          <a:off x="6696744" y="2964519"/>
          <a:ext cx="2232248" cy="956159"/>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Subdirección Financiera (seguimiento trámite)</a:t>
          </a:r>
          <a:endParaRPr lang="en-AU" sz="1000" dirty="0">
            <a:solidFill>
              <a:sysClr val="windowText" lastClr="000000">
                <a:hueOff val="0"/>
                <a:satOff val="0"/>
                <a:lumOff val="0"/>
                <a:alphaOff val="0"/>
              </a:sysClr>
            </a:solidFill>
            <a:latin typeface="Calibri"/>
            <a:ea typeface=""/>
            <a:cs typeface=""/>
          </a:endParaRPr>
        </a:p>
      </dgm:t>
    </dgm:pt>
    <dgm:pt modelId="{AB13E4CD-3D4E-4FE4-AADF-6C571F7DEF1A}" type="parTrans" cxnId="{9E6C4523-39D0-41F5-8341-CE5EB5EEB5CC}">
      <dgm:prSet/>
      <dgm:spPr/>
      <dgm:t>
        <a:bodyPr/>
        <a:lstStyle/>
        <a:p>
          <a:endParaRPr lang="en-AU"/>
        </a:p>
      </dgm:t>
    </dgm:pt>
    <dgm:pt modelId="{0DB1FB49-AFBD-44DB-B4C0-41E80F6197B2}" type="sibTrans" cxnId="{9E6C4523-39D0-41F5-8341-CE5EB5EEB5CC}">
      <dgm:prSet/>
      <dgm:spPr/>
      <dgm:t>
        <a:bodyPr/>
        <a:lstStyle/>
        <a:p>
          <a:endParaRPr lang="en-AU"/>
        </a:p>
      </dgm:t>
    </dgm:pt>
    <dgm:pt modelId="{4FAAD6EB-5BF4-4924-8511-8A816F1C46FF}">
      <dgm:prSet phldrT="[Text]" custT="1"/>
      <dgm:spPr>
        <a:xfrm>
          <a:off x="4464496" y="4969455"/>
          <a:ext cx="4464496" cy="797877"/>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950" b="1" dirty="0" smtClean="0">
              <a:solidFill>
                <a:sysClr val="windowText" lastClr="000000">
                  <a:hueOff val="0"/>
                  <a:satOff val="0"/>
                  <a:lumOff val="0"/>
                  <a:alphaOff val="0"/>
                </a:sysClr>
              </a:solidFill>
              <a:latin typeface="Calibri"/>
              <a:ea typeface=""/>
              <a:cs typeface=""/>
            </a:rPr>
            <a:t>Responsable</a:t>
          </a:r>
          <a:r>
            <a:rPr lang="es-CO" sz="950" dirty="0" smtClean="0">
              <a:solidFill>
                <a:sysClr val="windowText" lastClr="000000">
                  <a:hueOff val="0"/>
                  <a:satOff val="0"/>
                  <a:lumOff val="0"/>
                  <a:alphaOff val="0"/>
                </a:sysClr>
              </a:solidFill>
              <a:latin typeface="Calibri"/>
              <a:ea typeface=""/>
              <a:cs typeface=""/>
            </a:rPr>
            <a:t>: Líder del proceso de Contratación </a:t>
          </a:r>
          <a:endParaRPr lang="en-AU" sz="950" dirty="0">
            <a:solidFill>
              <a:sysClr val="windowText" lastClr="000000">
                <a:hueOff val="0"/>
                <a:satOff val="0"/>
                <a:lumOff val="0"/>
                <a:alphaOff val="0"/>
              </a:sysClr>
            </a:solidFill>
            <a:latin typeface="Calibri"/>
            <a:ea typeface=""/>
            <a:cs typeface=""/>
          </a:endParaRPr>
        </a:p>
      </dgm:t>
    </dgm:pt>
    <dgm:pt modelId="{705D35E9-C1B0-43E9-9ED3-CE99DCE6CB93}" type="parTrans" cxnId="{5ED0734B-BB99-4029-8BDC-313AEA99D5D6}">
      <dgm:prSet/>
      <dgm:spPr/>
      <dgm:t>
        <a:bodyPr/>
        <a:lstStyle/>
        <a:p>
          <a:endParaRPr lang="en-AU"/>
        </a:p>
      </dgm:t>
    </dgm:pt>
    <dgm:pt modelId="{A1312D93-C39D-40FD-81CC-94815235BA70}" type="sibTrans" cxnId="{5ED0734B-BB99-4029-8BDC-313AEA99D5D6}">
      <dgm:prSet/>
      <dgm:spPr/>
      <dgm:t>
        <a:bodyPr/>
        <a:lstStyle/>
        <a:p>
          <a:endParaRPr lang="en-AU"/>
        </a:p>
      </dgm:t>
    </dgm:pt>
    <dgm:pt modelId="{7F560018-30A9-420F-976C-38ABEF1A05EC}" type="pres">
      <dgm:prSet presAssocID="{53FF0486-0984-4416-9BE6-569FE7A6CF8A}" presName="Name0" presStyleCnt="0">
        <dgm:presLayoutVars>
          <dgm:dir/>
          <dgm:animLvl val="lvl"/>
          <dgm:resizeHandles val="exact"/>
        </dgm:presLayoutVars>
      </dgm:prSet>
      <dgm:spPr/>
      <dgm:t>
        <a:bodyPr/>
        <a:lstStyle/>
        <a:p>
          <a:endParaRPr lang="en-AU"/>
        </a:p>
      </dgm:t>
    </dgm:pt>
    <dgm:pt modelId="{8E736DDF-5E72-499B-BB67-967BC3899CC0}" type="pres">
      <dgm:prSet presAssocID="{1B2466D0-3DCE-405B-95E5-BBC852449212}" presName="boxAndChildren" presStyleCnt="0"/>
      <dgm:spPr/>
      <dgm:t>
        <a:bodyPr/>
        <a:lstStyle/>
        <a:p>
          <a:endParaRPr lang="en-US"/>
        </a:p>
      </dgm:t>
    </dgm:pt>
    <dgm:pt modelId="{FBCA26CD-AEEF-4A13-A0E7-E05636550A59}" type="pres">
      <dgm:prSet presAssocID="{1B2466D0-3DCE-405B-95E5-BBC852449212}" presName="parentTextBox" presStyleLbl="node1" presStyleIdx="0" presStyleCnt="3"/>
      <dgm:spPr>
        <a:prstGeom prst="rect">
          <a:avLst/>
        </a:prstGeom>
      </dgm:spPr>
      <dgm:t>
        <a:bodyPr/>
        <a:lstStyle/>
        <a:p>
          <a:endParaRPr lang="en-AU"/>
        </a:p>
      </dgm:t>
    </dgm:pt>
    <dgm:pt modelId="{5B32B6D5-0049-4D0C-8E48-10AF32684B34}" type="pres">
      <dgm:prSet presAssocID="{1B2466D0-3DCE-405B-95E5-BBC852449212}" presName="entireBox" presStyleLbl="node1" presStyleIdx="0" presStyleCnt="3" custScaleY="61197"/>
      <dgm:spPr/>
      <dgm:t>
        <a:bodyPr/>
        <a:lstStyle/>
        <a:p>
          <a:endParaRPr lang="en-AU"/>
        </a:p>
      </dgm:t>
    </dgm:pt>
    <dgm:pt modelId="{83264F9A-C7C5-4728-B568-61A8085A7D2E}" type="pres">
      <dgm:prSet presAssocID="{1B2466D0-3DCE-405B-95E5-BBC852449212}" presName="descendantBox" presStyleCnt="0"/>
      <dgm:spPr/>
      <dgm:t>
        <a:bodyPr/>
        <a:lstStyle/>
        <a:p>
          <a:endParaRPr lang="en-US"/>
        </a:p>
      </dgm:t>
    </dgm:pt>
    <dgm:pt modelId="{5C39B4C2-9A68-4A0D-BA82-F715C80C0680}" type="pres">
      <dgm:prSet presAssocID="{905318DB-2950-42E6-A080-25ED1B16510B}" presName="childTextBox" presStyleLbl="fgAccFollowNode1" presStyleIdx="0" presStyleCnt="10" custScaleY="83421" custLinFactNeighborY="-29159">
        <dgm:presLayoutVars>
          <dgm:bulletEnabled val="1"/>
        </dgm:presLayoutVars>
      </dgm:prSet>
      <dgm:spPr>
        <a:prstGeom prst="rect">
          <a:avLst/>
        </a:prstGeom>
      </dgm:spPr>
      <dgm:t>
        <a:bodyPr/>
        <a:lstStyle/>
        <a:p>
          <a:endParaRPr lang="en-AU"/>
        </a:p>
      </dgm:t>
    </dgm:pt>
    <dgm:pt modelId="{E9B77CD0-EDD5-4A58-AAB7-A92AD640DD9D}" type="pres">
      <dgm:prSet presAssocID="{4FAAD6EB-5BF4-4924-8511-8A816F1C46FF}" presName="childTextBox" presStyleLbl="fgAccFollowNode1" presStyleIdx="1" presStyleCnt="10" custScaleY="83421" custLinFactNeighborY="-29159">
        <dgm:presLayoutVars>
          <dgm:bulletEnabled val="1"/>
        </dgm:presLayoutVars>
      </dgm:prSet>
      <dgm:spPr>
        <a:prstGeom prst="rect">
          <a:avLst/>
        </a:prstGeom>
      </dgm:spPr>
      <dgm:t>
        <a:bodyPr/>
        <a:lstStyle/>
        <a:p>
          <a:endParaRPr lang="en-AU"/>
        </a:p>
      </dgm:t>
    </dgm:pt>
    <dgm:pt modelId="{72991E91-1B77-4E88-8525-0355F254435C}" type="pres">
      <dgm:prSet presAssocID="{4FF27DFF-2CEB-4DC5-A0F9-7E55E672D16F}" presName="sp" presStyleCnt="0"/>
      <dgm:spPr/>
      <dgm:t>
        <a:bodyPr/>
        <a:lstStyle/>
        <a:p>
          <a:endParaRPr lang="en-US"/>
        </a:p>
      </dgm:t>
    </dgm:pt>
    <dgm:pt modelId="{35180AD7-309B-486D-AD09-F46E46F5CD12}" type="pres">
      <dgm:prSet presAssocID="{A8A722D8-51B7-4137-AA4E-0900A79EFFE6}" presName="arrowAndChildren" presStyleCnt="0"/>
      <dgm:spPr/>
      <dgm:t>
        <a:bodyPr/>
        <a:lstStyle/>
        <a:p>
          <a:endParaRPr lang="en-US"/>
        </a:p>
      </dgm:t>
    </dgm:pt>
    <dgm:pt modelId="{7DF23570-DC2B-4155-AEE0-C45CF555A069}" type="pres">
      <dgm:prSet presAssocID="{A8A722D8-51B7-4137-AA4E-0900A79EFFE6}" presName="parentTextArrow" presStyleLbl="node1" presStyleIdx="0" presStyleCnt="3"/>
      <dgm:spPr>
        <a:prstGeom prst="upArrowCallout">
          <a:avLst/>
        </a:prstGeom>
      </dgm:spPr>
      <dgm:t>
        <a:bodyPr/>
        <a:lstStyle/>
        <a:p>
          <a:endParaRPr lang="en-AU"/>
        </a:p>
      </dgm:t>
    </dgm:pt>
    <dgm:pt modelId="{EA226D32-B614-488B-8B27-48824D55AEAA}" type="pres">
      <dgm:prSet presAssocID="{A8A722D8-51B7-4137-AA4E-0900A79EFFE6}" presName="arrow" presStyleLbl="node1" presStyleIdx="1" presStyleCnt="3" custScaleY="67636"/>
      <dgm:spPr/>
      <dgm:t>
        <a:bodyPr/>
        <a:lstStyle/>
        <a:p>
          <a:endParaRPr lang="en-AU"/>
        </a:p>
      </dgm:t>
    </dgm:pt>
    <dgm:pt modelId="{3F78243F-C378-47DE-8E2B-DD7892E37042}" type="pres">
      <dgm:prSet presAssocID="{A8A722D8-51B7-4137-AA4E-0900A79EFFE6}" presName="descendantArrow" presStyleCnt="0"/>
      <dgm:spPr/>
      <dgm:t>
        <a:bodyPr/>
        <a:lstStyle/>
        <a:p>
          <a:endParaRPr lang="en-US"/>
        </a:p>
      </dgm:t>
    </dgm:pt>
    <dgm:pt modelId="{609508FB-7334-4761-8B30-4A8A206C4544}" type="pres">
      <dgm:prSet presAssocID="{B6C5A42B-9AAB-4AD4-AAA9-29E059712A9A}" presName="childTextArrow" presStyleLbl="fgAccFollowNode1" presStyleIdx="2" presStyleCnt="10">
        <dgm:presLayoutVars>
          <dgm:bulletEnabled val="1"/>
        </dgm:presLayoutVars>
      </dgm:prSet>
      <dgm:spPr>
        <a:prstGeom prst="rect">
          <a:avLst/>
        </a:prstGeom>
      </dgm:spPr>
      <dgm:t>
        <a:bodyPr/>
        <a:lstStyle/>
        <a:p>
          <a:endParaRPr lang="en-AU"/>
        </a:p>
      </dgm:t>
    </dgm:pt>
    <dgm:pt modelId="{FE4E03B7-EDBE-4838-84F6-7618A0C0CB82}" type="pres">
      <dgm:prSet presAssocID="{F68E9164-74B1-4654-854B-79E057604F94}" presName="childTextArrow" presStyleLbl="fgAccFollowNode1" presStyleIdx="3" presStyleCnt="10">
        <dgm:presLayoutVars>
          <dgm:bulletEnabled val="1"/>
        </dgm:presLayoutVars>
      </dgm:prSet>
      <dgm:spPr>
        <a:prstGeom prst="rect">
          <a:avLst/>
        </a:prstGeom>
      </dgm:spPr>
      <dgm:t>
        <a:bodyPr/>
        <a:lstStyle/>
        <a:p>
          <a:endParaRPr lang="en-AU"/>
        </a:p>
      </dgm:t>
    </dgm:pt>
    <dgm:pt modelId="{1D0811C3-A0D8-4359-8F4E-E20CD280FDB9}" type="pres">
      <dgm:prSet presAssocID="{64CF2816-1450-4645-A0AE-4042E10D234A}" presName="childTextArrow" presStyleLbl="fgAccFollowNode1" presStyleIdx="4" presStyleCnt="10">
        <dgm:presLayoutVars>
          <dgm:bulletEnabled val="1"/>
        </dgm:presLayoutVars>
      </dgm:prSet>
      <dgm:spPr>
        <a:prstGeom prst="rect">
          <a:avLst/>
        </a:prstGeom>
      </dgm:spPr>
      <dgm:t>
        <a:bodyPr/>
        <a:lstStyle/>
        <a:p>
          <a:endParaRPr lang="en-AU"/>
        </a:p>
      </dgm:t>
    </dgm:pt>
    <dgm:pt modelId="{06EEA1F0-B27E-4001-B4A1-B0F9E1F14A29}" type="pres">
      <dgm:prSet presAssocID="{83EA3E7C-6248-44B8-8017-C2A651F1036A}" presName="childTextArrow" presStyleLbl="fgAccFollowNode1" presStyleIdx="5" presStyleCnt="10">
        <dgm:presLayoutVars>
          <dgm:bulletEnabled val="1"/>
        </dgm:presLayoutVars>
      </dgm:prSet>
      <dgm:spPr>
        <a:prstGeom prst="rect">
          <a:avLst/>
        </a:prstGeom>
      </dgm:spPr>
      <dgm:t>
        <a:bodyPr/>
        <a:lstStyle/>
        <a:p>
          <a:endParaRPr lang="en-AU"/>
        </a:p>
      </dgm:t>
    </dgm:pt>
    <dgm:pt modelId="{BB1EC4D2-AC44-4807-8696-3E594666A5EF}" type="pres">
      <dgm:prSet presAssocID="{57A100A4-43D8-47E7-883F-39786A0E4497}" presName="sp" presStyleCnt="0"/>
      <dgm:spPr/>
      <dgm:t>
        <a:bodyPr/>
        <a:lstStyle/>
        <a:p>
          <a:endParaRPr lang="en-US"/>
        </a:p>
      </dgm:t>
    </dgm:pt>
    <dgm:pt modelId="{E08689F7-DA96-4131-8BF7-AAF9D2C66A9F}" type="pres">
      <dgm:prSet presAssocID="{9609BFF2-A90A-483B-8A9F-118897E17972}" presName="arrowAndChildren" presStyleCnt="0"/>
      <dgm:spPr/>
      <dgm:t>
        <a:bodyPr/>
        <a:lstStyle/>
        <a:p>
          <a:endParaRPr lang="en-US"/>
        </a:p>
      </dgm:t>
    </dgm:pt>
    <dgm:pt modelId="{0671E0DA-FFDC-4418-8347-3B27870848CB}" type="pres">
      <dgm:prSet presAssocID="{9609BFF2-A90A-483B-8A9F-118897E17972}" presName="parentTextArrow" presStyleLbl="node1" presStyleIdx="1" presStyleCnt="3"/>
      <dgm:spPr>
        <a:prstGeom prst="upArrowCallout">
          <a:avLst/>
        </a:prstGeom>
      </dgm:spPr>
      <dgm:t>
        <a:bodyPr/>
        <a:lstStyle/>
        <a:p>
          <a:endParaRPr lang="en-AU"/>
        </a:p>
      </dgm:t>
    </dgm:pt>
    <dgm:pt modelId="{EF41081E-5A53-4645-9046-3A32E6186E04}" type="pres">
      <dgm:prSet presAssocID="{9609BFF2-A90A-483B-8A9F-118897E17972}" presName="arrow" presStyleLbl="node1" presStyleIdx="2" presStyleCnt="3" custScaleY="74684"/>
      <dgm:spPr/>
      <dgm:t>
        <a:bodyPr/>
        <a:lstStyle/>
        <a:p>
          <a:endParaRPr lang="en-AU"/>
        </a:p>
      </dgm:t>
    </dgm:pt>
    <dgm:pt modelId="{BC5CE44F-A5EB-4B4F-B0C8-537A6BAB9FBE}" type="pres">
      <dgm:prSet presAssocID="{9609BFF2-A90A-483B-8A9F-118897E17972}" presName="descendantArrow" presStyleCnt="0"/>
      <dgm:spPr/>
      <dgm:t>
        <a:bodyPr/>
        <a:lstStyle/>
        <a:p>
          <a:endParaRPr lang="en-US"/>
        </a:p>
      </dgm:t>
    </dgm:pt>
    <dgm:pt modelId="{E2F06405-0985-4A95-9692-5ED027A8C00E}" type="pres">
      <dgm:prSet presAssocID="{ECE7D8F0-5694-44A9-AD49-4378F6C3F80A}" presName="childTextArrow" presStyleLbl="fgAccFollowNode1" presStyleIdx="6" presStyleCnt="10" custScaleX="2000000" custScaleY="117192" custLinFactNeighborX="-11568" custLinFactNeighborY="4662">
        <dgm:presLayoutVars>
          <dgm:bulletEnabled val="1"/>
        </dgm:presLayoutVars>
      </dgm:prSet>
      <dgm:spPr>
        <a:prstGeom prst="rect">
          <a:avLst/>
        </a:prstGeom>
      </dgm:spPr>
      <dgm:t>
        <a:bodyPr/>
        <a:lstStyle/>
        <a:p>
          <a:endParaRPr lang="en-AU"/>
        </a:p>
      </dgm:t>
    </dgm:pt>
    <dgm:pt modelId="{230595E1-BBF8-4C06-A6FC-EE24A26D8A2F}" type="pres">
      <dgm:prSet presAssocID="{B2A06F27-BD6C-4355-AB4D-4FEB51554077}" presName="childTextArrow" presStyleLbl="fgAccFollowNode1" presStyleIdx="7" presStyleCnt="10" custScaleX="1666738" custScaleY="117192" custLinFactNeighborX="21689" custLinFactNeighborY="4662">
        <dgm:presLayoutVars>
          <dgm:bulletEnabled val="1"/>
        </dgm:presLayoutVars>
      </dgm:prSet>
      <dgm:spPr>
        <a:prstGeom prst="rect">
          <a:avLst/>
        </a:prstGeom>
      </dgm:spPr>
      <dgm:t>
        <a:bodyPr/>
        <a:lstStyle/>
        <a:p>
          <a:endParaRPr lang="en-AU"/>
        </a:p>
      </dgm:t>
    </dgm:pt>
    <dgm:pt modelId="{C8C1B0A4-8796-46F1-A5AB-ABC40E63AAEC}" type="pres">
      <dgm:prSet presAssocID="{4B4BD545-0957-49A8-912C-0756C6B33F49}" presName="childTextArrow" presStyleLbl="fgAccFollowNode1" presStyleIdx="8" presStyleCnt="10" custScaleX="1883411" custScaleY="117192" custLinFactNeighborX="-31572" custLinFactNeighborY="4662">
        <dgm:presLayoutVars>
          <dgm:bulletEnabled val="1"/>
        </dgm:presLayoutVars>
      </dgm:prSet>
      <dgm:spPr>
        <a:prstGeom prst="rect">
          <a:avLst/>
        </a:prstGeom>
      </dgm:spPr>
      <dgm:t>
        <a:bodyPr/>
        <a:lstStyle/>
        <a:p>
          <a:endParaRPr lang="en-AU"/>
        </a:p>
      </dgm:t>
    </dgm:pt>
    <dgm:pt modelId="{D7350D89-AFC6-4822-B6E3-60ECA3B77642}" type="pres">
      <dgm:prSet presAssocID="{ABF3776C-65F4-4029-BBF8-210C4C84F0AF}" presName="childTextArrow" presStyleLbl="fgAccFollowNode1" presStyleIdx="9" presStyleCnt="10" custScaleX="2000000" custScaleY="117192" custLinFactNeighborX="-1145" custLinFactNeighborY="4662">
        <dgm:presLayoutVars>
          <dgm:bulletEnabled val="1"/>
        </dgm:presLayoutVars>
      </dgm:prSet>
      <dgm:spPr>
        <a:prstGeom prst="rect">
          <a:avLst/>
        </a:prstGeom>
      </dgm:spPr>
      <dgm:t>
        <a:bodyPr/>
        <a:lstStyle/>
        <a:p>
          <a:endParaRPr lang="en-AU"/>
        </a:p>
      </dgm:t>
    </dgm:pt>
  </dgm:ptLst>
  <dgm:cxnLst>
    <dgm:cxn modelId="{C855B842-4A4F-CF4E-A2B4-77C13B154E8A}" type="presOf" srcId="{1B2466D0-3DCE-405B-95E5-BBC852449212}" destId="{FBCA26CD-AEEF-4A13-A0E7-E05636550A59}" srcOrd="0" destOrd="0" presId="urn:microsoft.com/office/officeart/2005/8/layout/process4"/>
    <dgm:cxn modelId="{4B5CB976-8885-3F49-99C7-69C79B0165FA}" type="presOf" srcId="{9609BFF2-A90A-483B-8A9F-118897E17972}" destId="{EF41081E-5A53-4645-9046-3A32E6186E04}" srcOrd="1" destOrd="0" presId="urn:microsoft.com/office/officeart/2005/8/layout/process4"/>
    <dgm:cxn modelId="{FAE62BF4-2AB2-B243-9DB9-42C7B918B1A2}" type="presOf" srcId="{4FAAD6EB-5BF4-4924-8511-8A816F1C46FF}" destId="{E9B77CD0-EDD5-4A58-AAB7-A92AD640DD9D}" srcOrd="0" destOrd="0" presId="urn:microsoft.com/office/officeart/2005/8/layout/process4"/>
    <dgm:cxn modelId="{4C2F03F6-809D-B041-A191-047965B8D966}" type="presOf" srcId="{905318DB-2950-42E6-A080-25ED1B16510B}" destId="{5C39B4C2-9A68-4A0D-BA82-F715C80C0680}" srcOrd="0" destOrd="0" presId="urn:microsoft.com/office/officeart/2005/8/layout/process4"/>
    <dgm:cxn modelId="{DEDE70F6-7626-864A-99FB-55CDC308BE59}" type="presOf" srcId="{B6C5A42B-9AAB-4AD4-AAA9-29E059712A9A}" destId="{609508FB-7334-4761-8B30-4A8A206C4544}" srcOrd="0" destOrd="0" presId="urn:microsoft.com/office/officeart/2005/8/layout/process4"/>
    <dgm:cxn modelId="{A1D623C0-FE90-FD44-B811-6515C50CB2EC}" type="presOf" srcId="{4B4BD545-0957-49A8-912C-0756C6B33F49}" destId="{C8C1B0A4-8796-46F1-A5AB-ABC40E63AAEC}" srcOrd="0" destOrd="0" presId="urn:microsoft.com/office/officeart/2005/8/layout/process4"/>
    <dgm:cxn modelId="{37EC7839-F2DD-9140-96CA-0A3B999AFFE6}" type="presOf" srcId="{83EA3E7C-6248-44B8-8017-C2A651F1036A}" destId="{06EEA1F0-B27E-4001-B4A1-B0F9E1F14A29}" srcOrd="0" destOrd="0" presId="urn:microsoft.com/office/officeart/2005/8/layout/process4"/>
    <dgm:cxn modelId="{317D0ABB-E719-4084-85BD-81A12C87EDB2}" srcId="{A8A722D8-51B7-4137-AA4E-0900A79EFFE6}" destId="{64CF2816-1450-4645-A0AE-4042E10D234A}" srcOrd="2" destOrd="0" parTransId="{BE7F67F1-03F2-4B7F-A877-E8B7446BC064}" sibTransId="{DD7741EE-554C-44DC-928B-6078153FC740}"/>
    <dgm:cxn modelId="{0453E671-101D-1746-909D-E0AB2A77B580}" type="presOf" srcId="{A8A722D8-51B7-4137-AA4E-0900A79EFFE6}" destId="{7DF23570-DC2B-4155-AEE0-C45CF555A069}" srcOrd="0" destOrd="0" presId="urn:microsoft.com/office/officeart/2005/8/layout/process4"/>
    <dgm:cxn modelId="{C876BE99-94E1-4408-BABD-954775AB459C}" srcId="{9609BFF2-A90A-483B-8A9F-118897E17972}" destId="{B2A06F27-BD6C-4355-AB4D-4FEB51554077}" srcOrd="1" destOrd="0" parTransId="{B8CE4D91-7C7E-485B-A565-07172CB949A4}" sibTransId="{CE84EEB5-28D3-4B26-8938-17061B633463}"/>
    <dgm:cxn modelId="{30FE7AE4-C347-4F27-811B-F320FA80DA4F}" srcId="{9609BFF2-A90A-483B-8A9F-118897E17972}" destId="{ABF3776C-65F4-4029-BBF8-210C4C84F0AF}" srcOrd="3" destOrd="0" parTransId="{9AF241FA-5628-4AE4-8D4B-4130524ACC0B}" sibTransId="{71B5DA6C-3380-44F5-BAD4-690A3A63D630}"/>
    <dgm:cxn modelId="{68109999-020A-47A6-B563-33B2A1855212}" srcId="{53FF0486-0984-4416-9BE6-569FE7A6CF8A}" destId="{A8A722D8-51B7-4137-AA4E-0900A79EFFE6}" srcOrd="1" destOrd="0" parTransId="{ABAB9FD6-F524-4521-9584-31AED191BF36}" sibTransId="{4FF27DFF-2CEB-4DC5-A0F9-7E55E672D16F}"/>
    <dgm:cxn modelId="{5ED0734B-BB99-4029-8BDC-313AEA99D5D6}" srcId="{1B2466D0-3DCE-405B-95E5-BBC852449212}" destId="{4FAAD6EB-5BF4-4924-8511-8A816F1C46FF}" srcOrd="1" destOrd="0" parTransId="{705D35E9-C1B0-43E9-9ED3-CE99DCE6CB93}" sibTransId="{A1312D93-C39D-40FD-81CC-94815235BA70}"/>
    <dgm:cxn modelId="{5AC798C7-4AFE-2D45-A5AE-267F79C0D95A}" type="presOf" srcId="{ECE7D8F0-5694-44A9-AD49-4378F6C3F80A}" destId="{E2F06405-0985-4A95-9692-5ED027A8C00E}" srcOrd="0" destOrd="0" presId="urn:microsoft.com/office/officeart/2005/8/layout/process4"/>
    <dgm:cxn modelId="{9A455A91-0486-404E-ACB0-C7373185BBD6}" type="presOf" srcId="{53FF0486-0984-4416-9BE6-569FE7A6CF8A}" destId="{7F560018-30A9-420F-976C-38ABEF1A05EC}" srcOrd="0" destOrd="0" presId="urn:microsoft.com/office/officeart/2005/8/layout/process4"/>
    <dgm:cxn modelId="{11809ACC-1419-394E-A274-EC0E72F49718}" type="presOf" srcId="{64CF2816-1450-4645-A0AE-4042E10D234A}" destId="{1D0811C3-A0D8-4359-8F4E-E20CD280FDB9}" srcOrd="0" destOrd="0" presId="urn:microsoft.com/office/officeart/2005/8/layout/process4"/>
    <dgm:cxn modelId="{A037E438-6814-4634-A274-A862461ABC14}" srcId="{A8A722D8-51B7-4137-AA4E-0900A79EFFE6}" destId="{F68E9164-74B1-4654-854B-79E057604F94}" srcOrd="1" destOrd="0" parTransId="{82B4B9FD-F797-4A14-BB78-DFF96F1AF83E}" sibTransId="{78AF5B3D-87F8-4388-B663-A9EF0DB11645}"/>
    <dgm:cxn modelId="{C62E3987-ED77-BE49-B87A-FA2F45798E9A}" type="presOf" srcId="{B2A06F27-BD6C-4355-AB4D-4FEB51554077}" destId="{230595E1-BBF8-4C06-A6FC-EE24A26D8A2F}" srcOrd="0" destOrd="0" presId="urn:microsoft.com/office/officeart/2005/8/layout/process4"/>
    <dgm:cxn modelId="{531E4BF7-5584-F04B-BD7B-A8B9F6A07279}" type="presOf" srcId="{ABF3776C-65F4-4029-BBF8-210C4C84F0AF}" destId="{D7350D89-AFC6-4822-B6E3-60ECA3B77642}" srcOrd="0" destOrd="0" presId="urn:microsoft.com/office/officeart/2005/8/layout/process4"/>
    <dgm:cxn modelId="{9E6C4523-39D0-41F5-8341-CE5EB5EEB5CC}" srcId="{A8A722D8-51B7-4137-AA4E-0900A79EFFE6}" destId="{83EA3E7C-6248-44B8-8017-C2A651F1036A}" srcOrd="3" destOrd="0" parTransId="{AB13E4CD-3D4E-4FE4-AADF-6C571F7DEF1A}" sibTransId="{0DB1FB49-AFBD-44DB-B4C0-41E80F6197B2}"/>
    <dgm:cxn modelId="{CB86A846-F16C-43BB-9E31-15FD9157EB23}" srcId="{53FF0486-0984-4416-9BE6-569FE7A6CF8A}" destId="{9609BFF2-A90A-483B-8A9F-118897E17972}" srcOrd="0" destOrd="0" parTransId="{2113AEEA-B935-409E-BFE2-3526342C584F}" sibTransId="{57A100A4-43D8-47E7-883F-39786A0E4497}"/>
    <dgm:cxn modelId="{8B10BB10-7BF8-9040-B1FC-FF8F1D1052A4}" type="presOf" srcId="{9609BFF2-A90A-483B-8A9F-118897E17972}" destId="{0671E0DA-FFDC-4418-8347-3B27870848CB}" srcOrd="0" destOrd="0" presId="urn:microsoft.com/office/officeart/2005/8/layout/process4"/>
    <dgm:cxn modelId="{8CE6AC07-D735-4389-B776-BF0BF404B6C2}" srcId="{1B2466D0-3DCE-405B-95E5-BBC852449212}" destId="{905318DB-2950-42E6-A080-25ED1B16510B}" srcOrd="0" destOrd="0" parTransId="{087BE7B1-E6B6-4147-AEA1-22246CA2C9E0}" sibTransId="{A129F5F3-2939-4143-B9BB-896643E2C58D}"/>
    <dgm:cxn modelId="{DD3703E2-9B35-408E-8A87-E9BF9DB33C80}" srcId="{A8A722D8-51B7-4137-AA4E-0900A79EFFE6}" destId="{B6C5A42B-9AAB-4AD4-AAA9-29E059712A9A}" srcOrd="0" destOrd="0" parTransId="{1DA2517E-93E5-4178-A9B3-354624B30C4B}" sibTransId="{E94A0596-A5CF-45EE-B5BF-C60143E3ECD2}"/>
    <dgm:cxn modelId="{8C7CAC2F-5E91-ED46-9736-323DE10E07AF}" type="presOf" srcId="{A8A722D8-51B7-4137-AA4E-0900A79EFFE6}" destId="{EA226D32-B614-488B-8B27-48824D55AEAA}" srcOrd="1" destOrd="0" presId="urn:microsoft.com/office/officeart/2005/8/layout/process4"/>
    <dgm:cxn modelId="{6EDC1E8B-5098-D343-BBFF-2E8D89051873}" type="presOf" srcId="{1B2466D0-3DCE-405B-95E5-BBC852449212}" destId="{5B32B6D5-0049-4D0C-8E48-10AF32684B34}" srcOrd="1" destOrd="0" presId="urn:microsoft.com/office/officeart/2005/8/layout/process4"/>
    <dgm:cxn modelId="{901FF62A-093F-4103-A32C-5E513CB35255}" srcId="{9609BFF2-A90A-483B-8A9F-118897E17972}" destId="{4B4BD545-0957-49A8-912C-0756C6B33F49}" srcOrd="2" destOrd="0" parTransId="{604D1622-128D-45AB-AD25-41C3DF13E68A}" sibTransId="{3BAE5851-B1FC-4AED-B888-BB0B6D053688}"/>
    <dgm:cxn modelId="{970B6D5D-ECDC-435F-8996-64A4A4EC85EC}" srcId="{53FF0486-0984-4416-9BE6-569FE7A6CF8A}" destId="{1B2466D0-3DCE-405B-95E5-BBC852449212}" srcOrd="2" destOrd="0" parTransId="{45D55F72-8E8F-4816-A121-468E271CED2E}" sibTransId="{E13F38C8-BD3C-414E-A42C-81BCEC98E165}"/>
    <dgm:cxn modelId="{BD6588AD-2C64-4322-9CBD-24E293186B8B}" srcId="{9609BFF2-A90A-483B-8A9F-118897E17972}" destId="{ECE7D8F0-5694-44A9-AD49-4378F6C3F80A}" srcOrd="0" destOrd="0" parTransId="{5B123879-3F8F-485E-8AFC-CA58F0236B0B}" sibTransId="{5542BD32-DD7B-43D6-9808-7399E9323801}"/>
    <dgm:cxn modelId="{CBC92BF5-02FF-164E-BC00-F961AA1C3EA8}" type="presOf" srcId="{F68E9164-74B1-4654-854B-79E057604F94}" destId="{FE4E03B7-EDBE-4838-84F6-7618A0C0CB82}" srcOrd="0" destOrd="0" presId="urn:microsoft.com/office/officeart/2005/8/layout/process4"/>
    <dgm:cxn modelId="{AEC3B422-0829-5044-A038-252FC480CDAA}" type="presParOf" srcId="{7F560018-30A9-420F-976C-38ABEF1A05EC}" destId="{8E736DDF-5E72-499B-BB67-967BC3899CC0}" srcOrd="0" destOrd="0" presId="urn:microsoft.com/office/officeart/2005/8/layout/process4"/>
    <dgm:cxn modelId="{1329C3AE-43F7-EB46-A793-F372ED7A7FC4}" type="presParOf" srcId="{8E736DDF-5E72-499B-BB67-967BC3899CC0}" destId="{FBCA26CD-AEEF-4A13-A0E7-E05636550A59}" srcOrd="0" destOrd="0" presId="urn:microsoft.com/office/officeart/2005/8/layout/process4"/>
    <dgm:cxn modelId="{A11D7E99-AD4C-8547-8E53-9693D6832C46}" type="presParOf" srcId="{8E736DDF-5E72-499B-BB67-967BC3899CC0}" destId="{5B32B6D5-0049-4D0C-8E48-10AF32684B34}" srcOrd="1" destOrd="0" presId="urn:microsoft.com/office/officeart/2005/8/layout/process4"/>
    <dgm:cxn modelId="{D193641C-CCD5-FC48-9F4D-62708435477C}" type="presParOf" srcId="{8E736DDF-5E72-499B-BB67-967BC3899CC0}" destId="{83264F9A-C7C5-4728-B568-61A8085A7D2E}" srcOrd="2" destOrd="0" presId="urn:microsoft.com/office/officeart/2005/8/layout/process4"/>
    <dgm:cxn modelId="{076CC96B-7E1B-BF4C-B7E9-F2C1A42C0FF0}" type="presParOf" srcId="{83264F9A-C7C5-4728-B568-61A8085A7D2E}" destId="{5C39B4C2-9A68-4A0D-BA82-F715C80C0680}" srcOrd="0" destOrd="0" presId="urn:microsoft.com/office/officeart/2005/8/layout/process4"/>
    <dgm:cxn modelId="{25E7F925-E10E-BF41-92B9-05A61DBB7CC8}" type="presParOf" srcId="{83264F9A-C7C5-4728-B568-61A8085A7D2E}" destId="{E9B77CD0-EDD5-4A58-AAB7-A92AD640DD9D}" srcOrd="1" destOrd="0" presId="urn:microsoft.com/office/officeart/2005/8/layout/process4"/>
    <dgm:cxn modelId="{3A585A84-842E-6E49-BE0D-DD896FEC064C}" type="presParOf" srcId="{7F560018-30A9-420F-976C-38ABEF1A05EC}" destId="{72991E91-1B77-4E88-8525-0355F254435C}" srcOrd="1" destOrd="0" presId="urn:microsoft.com/office/officeart/2005/8/layout/process4"/>
    <dgm:cxn modelId="{4A2A5A03-1F46-E047-9D14-394EDEFB706B}" type="presParOf" srcId="{7F560018-30A9-420F-976C-38ABEF1A05EC}" destId="{35180AD7-309B-486D-AD09-F46E46F5CD12}" srcOrd="2" destOrd="0" presId="urn:microsoft.com/office/officeart/2005/8/layout/process4"/>
    <dgm:cxn modelId="{C901D229-261A-F84B-9050-EE1865C60F4A}" type="presParOf" srcId="{35180AD7-309B-486D-AD09-F46E46F5CD12}" destId="{7DF23570-DC2B-4155-AEE0-C45CF555A069}" srcOrd="0" destOrd="0" presId="urn:microsoft.com/office/officeart/2005/8/layout/process4"/>
    <dgm:cxn modelId="{7DAEF11A-18F6-E84C-B6FC-40CD9E1B273A}" type="presParOf" srcId="{35180AD7-309B-486D-AD09-F46E46F5CD12}" destId="{EA226D32-B614-488B-8B27-48824D55AEAA}" srcOrd="1" destOrd="0" presId="urn:microsoft.com/office/officeart/2005/8/layout/process4"/>
    <dgm:cxn modelId="{8DD9DD36-5629-5840-B5BA-BA91037B0BB1}" type="presParOf" srcId="{35180AD7-309B-486D-AD09-F46E46F5CD12}" destId="{3F78243F-C378-47DE-8E2B-DD7892E37042}" srcOrd="2" destOrd="0" presId="urn:microsoft.com/office/officeart/2005/8/layout/process4"/>
    <dgm:cxn modelId="{BC13C1A3-C3FE-444F-9327-20BCE8C365AC}" type="presParOf" srcId="{3F78243F-C378-47DE-8E2B-DD7892E37042}" destId="{609508FB-7334-4761-8B30-4A8A206C4544}" srcOrd="0" destOrd="0" presId="urn:microsoft.com/office/officeart/2005/8/layout/process4"/>
    <dgm:cxn modelId="{625DAC71-2168-9042-9557-873D17A30A7C}" type="presParOf" srcId="{3F78243F-C378-47DE-8E2B-DD7892E37042}" destId="{FE4E03B7-EDBE-4838-84F6-7618A0C0CB82}" srcOrd="1" destOrd="0" presId="urn:microsoft.com/office/officeart/2005/8/layout/process4"/>
    <dgm:cxn modelId="{904BD791-86C7-2946-829C-B9CC59DBAE46}" type="presParOf" srcId="{3F78243F-C378-47DE-8E2B-DD7892E37042}" destId="{1D0811C3-A0D8-4359-8F4E-E20CD280FDB9}" srcOrd="2" destOrd="0" presId="urn:microsoft.com/office/officeart/2005/8/layout/process4"/>
    <dgm:cxn modelId="{4E7AFA3E-D174-9A43-A5EF-C4BF04F6AA94}" type="presParOf" srcId="{3F78243F-C378-47DE-8E2B-DD7892E37042}" destId="{06EEA1F0-B27E-4001-B4A1-B0F9E1F14A29}" srcOrd="3" destOrd="0" presId="urn:microsoft.com/office/officeart/2005/8/layout/process4"/>
    <dgm:cxn modelId="{8D084516-8157-DD47-862A-4673F0DEDCA3}" type="presParOf" srcId="{7F560018-30A9-420F-976C-38ABEF1A05EC}" destId="{BB1EC4D2-AC44-4807-8696-3E594666A5EF}" srcOrd="3" destOrd="0" presId="urn:microsoft.com/office/officeart/2005/8/layout/process4"/>
    <dgm:cxn modelId="{EFEC4A16-A9BE-F84F-8875-CE90A8801A5D}" type="presParOf" srcId="{7F560018-30A9-420F-976C-38ABEF1A05EC}" destId="{E08689F7-DA96-4131-8BF7-AAF9D2C66A9F}" srcOrd="4" destOrd="0" presId="urn:microsoft.com/office/officeart/2005/8/layout/process4"/>
    <dgm:cxn modelId="{12A97271-F3F8-974D-A6D6-99C6AA39077A}" type="presParOf" srcId="{E08689F7-DA96-4131-8BF7-AAF9D2C66A9F}" destId="{0671E0DA-FFDC-4418-8347-3B27870848CB}" srcOrd="0" destOrd="0" presId="urn:microsoft.com/office/officeart/2005/8/layout/process4"/>
    <dgm:cxn modelId="{EC83C849-2F16-1F47-BE28-A45ABE8947D8}" type="presParOf" srcId="{E08689F7-DA96-4131-8BF7-AAF9D2C66A9F}" destId="{EF41081E-5A53-4645-9046-3A32E6186E04}" srcOrd="1" destOrd="0" presId="urn:microsoft.com/office/officeart/2005/8/layout/process4"/>
    <dgm:cxn modelId="{D7A77B97-8E18-8B45-8844-5CEE4BE37D3F}" type="presParOf" srcId="{E08689F7-DA96-4131-8BF7-AAF9D2C66A9F}" destId="{BC5CE44F-A5EB-4B4F-B0C8-537A6BAB9FBE}" srcOrd="2" destOrd="0" presId="urn:microsoft.com/office/officeart/2005/8/layout/process4"/>
    <dgm:cxn modelId="{72E84212-7EA6-1146-B524-EA596CCB91C9}" type="presParOf" srcId="{BC5CE44F-A5EB-4B4F-B0C8-537A6BAB9FBE}" destId="{E2F06405-0985-4A95-9692-5ED027A8C00E}" srcOrd="0" destOrd="0" presId="urn:microsoft.com/office/officeart/2005/8/layout/process4"/>
    <dgm:cxn modelId="{FF4CB287-0A3E-C345-B486-1083500F0972}" type="presParOf" srcId="{BC5CE44F-A5EB-4B4F-B0C8-537A6BAB9FBE}" destId="{230595E1-BBF8-4C06-A6FC-EE24A26D8A2F}" srcOrd="1" destOrd="0" presId="urn:microsoft.com/office/officeart/2005/8/layout/process4"/>
    <dgm:cxn modelId="{960B0936-09C3-3048-BF2D-04D268D065DE}" type="presParOf" srcId="{BC5CE44F-A5EB-4B4F-B0C8-537A6BAB9FBE}" destId="{C8C1B0A4-8796-46F1-A5AB-ABC40E63AAEC}" srcOrd="2" destOrd="0" presId="urn:microsoft.com/office/officeart/2005/8/layout/process4"/>
    <dgm:cxn modelId="{87FC976F-9AFA-7B4D-AC78-5F388336AC8B}" type="presParOf" srcId="{BC5CE44F-A5EB-4B4F-B0C8-537A6BAB9FBE}" destId="{D7350D89-AFC6-4822-B6E3-60ECA3B77642}" srcOrd="3" destOrd="0" presId="urn:microsoft.com/office/officeart/2005/8/layout/process4"/>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0DD38AD-CE26-470D-9E66-B68B61A33098}" type="doc">
      <dgm:prSet loTypeId="urn:microsoft.com/office/officeart/2005/8/layout/process4" loCatId="process" qsTypeId="urn:microsoft.com/office/officeart/2005/8/quickstyle/simple2" qsCatId="simple" csTypeId="urn:microsoft.com/office/officeart/2005/8/colors/colorful3" csCatId="colorful" phldr="1"/>
      <dgm:spPr/>
      <dgm:t>
        <a:bodyPr/>
        <a:lstStyle/>
        <a:p>
          <a:endParaRPr lang="en-AU"/>
        </a:p>
      </dgm:t>
    </dgm:pt>
    <dgm:pt modelId="{604B2CCB-36A3-406E-B465-7E1BDE34816F}">
      <dgm:prSet phldrT="[Text]" custT="1"/>
      <dgm:spPr>
        <a:xfrm>
          <a:off x="0" y="468218"/>
          <a:ext cx="4302224" cy="827924"/>
        </a:xfrm>
        <a:solidFill>
          <a:srgbClr val="9BBB59">
            <a:tint val="40000"/>
            <a:alpha val="90000"/>
            <a:hueOff val="9185873"/>
            <a:satOff val="-11823"/>
            <a:lumOff val="-921"/>
            <a:alphaOff val="0"/>
          </a:srgbClr>
        </a:solidFill>
        <a:ln w="25400" cap="flat" cmpd="sng" algn="ctr">
          <a:solidFill>
            <a:srgbClr val="9BBB59">
              <a:tint val="40000"/>
              <a:alpha val="90000"/>
              <a:hueOff val="9185873"/>
              <a:satOff val="-11823"/>
              <a:lumOff val="-921"/>
              <a:alphaOff val="0"/>
            </a:srgbClr>
          </a:solidFill>
          <a:prstDash val="solid"/>
        </a:ln>
        <a:effectLst/>
      </dgm:spPr>
      <dgm:t>
        <a:bodyPr/>
        <a:lstStyle/>
        <a:p>
          <a:r>
            <a:rPr lang="en-AU" sz="1000" dirty="0" err="1" smtClean="0">
              <a:solidFill>
                <a:sysClr val="windowText" lastClr="000000">
                  <a:hueOff val="0"/>
                  <a:satOff val="0"/>
                  <a:lumOff val="0"/>
                  <a:alphaOff val="0"/>
                </a:sysClr>
              </a:solidFill>
              <a:latin typeface="Calibri"/>
              <a:ea typeface=""/>
              <a:cs typeface=""/>
            </a:rPr>
            <a:t>Radicar</a:t>
          </a:r>
          <a:r>
            <a:rPr lang="en-AU" sz="1000" dirty="0" smtClean="0">
              <a:solidFill>
                <a:sysClr val="windowText" lastClr="000000">
                  <a:hueOff val="0"/>
                  <a:satOff val="0"/>
                  <a:lumOff val="0"/>
                  <a:alphaOff val="0"/>
                </a:sysClr>
              </a:solidFill>
              <a:latin typeface="Calibri"/>
              <a:ea typeface=""/>
              <a:cs typeface=""/>
            </a:rPr>
            <a:t> los </a:t>
          </a:r>
          <a:r>
            <a:rPr lang="en-AU" sz="1000" dirty="0" err="1" smtClean="0">
              <a:solidFill>
                <a:sysClr val="windowText" lastClr="000000">
                  <a:hueOff val="0"/>
                  <a:satOff val="0"/>
                  <a:lumOff val="0"/>
                  <a:alphaOff val="0"/>
                </a:sysClr>
              </a:solidFill>
              <a:latin typeface="Calibri"/>
              <a:ea typeface=""/>
              <a:cs typeface=""/>
            </a:rPr>
            <a:t>documentos</a:t>
          </a:r>
          <a:r>
            <a:rPr lang="en-AU" sz="1000" dirty="0" smtClean="0">
              <a:solidFill>
                <a:sysClr val="windowText" lastClr="000000">
                  <a:hueOff val="0"/>
                  <a:satOff val="0"/>
                  <a:lumOff val="0"/>
                  <a:alphaOff val="0"/>
                </a:sysClr>
              </a:solidFill>
              <a:latin typeface="Calibri"/>
              <a:ea typeface=""/>
              <a:cs typeface=""/>
            </a:rPr>
            <a:t> del </a:t>
          </a:r>
          <a:r>
            <a:rPr lang="en-AU" sz="1000" dirty="0" err="1" smtClean="0">
              <a:solidFill>
                <a:sysClr val="windowText" lastClr="000000">
                  <a:hueOff val="0"/>
                  <a:satOff val="0"/>
                  <a:lumOff val="0"/>
                  <a:alphaOff val="0"/>
                </a:sysClr>
              </a:solidFill>
              <a:latin typeface="Calibri"/>
              <a:ea typeface=""/>
              <a:cs typeface=""/>
            </a:rPr>
            <a:t>proceso</a:t>
          </a:r>
          <a:r>
            <a:rPr lang="en-AU" sz="1000" dirty="0" smtClean="0">
              <a:solidFill>
                <a:sysClr val="windowText" lastClr="000000">
                  <a:hueOff val="0"/>
                  <a:satOff val="0"/>
                  <a:lumOff val="0"/>
                  <a:alphaOff val="0"/>
                </a:sysClr>
              </a:solidFill>
              <a:latin typeface="Calibri"/>
              <a:ea typeface=""/>
              <a:cs typeface=""/>
            </a:rPr>
            <a:t> </a:t>
          </a:r>
          <a:r>
            <a:rPr lang="en-AU" sz="1000" dirty="0" err="1" smtClean="0">
              <a:solidFill>
                <a:sysClr val="windowText" lastClr="000000">
                  <a:hueOff val="0"/>
                  <a:satOff val="0"/>
                  <a:lumOff val="0"/>
                  <a:alphaOff val="0"/>
                </a:sysClr>
              </a:solidFill>
              <a:latin typeface="Calibri"/>
              <a:ea typeface=""/>
              <a:cs typeface=""/>
            </a:rPr>
            <a:t>completos</a:t>
          </a:r>
          <a:r>
            <a:rPr lang="en-AU" sz="1000" dirty="0" smtClean="0">
              <a:solidFill>
                <a:sysClr val="windowText" lastClr="000000">
                  <a:hueOff val="0"/>
                  <a:satOff val="0"/>
                  <a:lumOff val="0"/>
                  <a:alphaOff val="0"/>
                </a:sysClr>
              </a:solidFill>
              <a:latin typeface="Calibri"/>
              <a:ea typeface=""/>
              <a:cs typeface=""/>
            </a:rPr>
            <a:t> y </a:t>
          </a:r>
          <a:r>
            <a:rPr lang="en-AU" sz="1000" dirty="0" err="1" smtClean="0">
              <a:solidFill>
                <a:sysClr val="windowText" lastClr="000000">
                  <a:hueOff val="0"/>
                  <a:satOff val="0"/>
                  <a:lumOff val="0"/>
                  <a:alphaOff val="0"/>
                </a:sysClr>
              </a:solidFill>
              <a:latin typeface="Calibri"/>
              <a:ea typeface=""/>
              <a:cs typeface=""/>
            </a:rPr>
            <a:t>debidamente</a:t>
          </a:r>
          <a:r>
            <a:rPr lang="en-AU" sz="1000" dirty="0" smtClean="0">
              <a:solidFill>
                <a:sysClr val="windowText" lastClr="000000">
                  <a:hueOff val="0"/>
                  <a:satOff val="0"/>
                  <a:lumOff val="0"/>
                  <a:alphaOff val="0"/>
                </a:sysClr>
              </a:solidFill>
              <a:latin typeface="Calibri"/>
              <a:ea typeface=""/>
              <a:cs typeface=""/>
            </a:rPr>
            <a:t> </a:t>
          </a:r>
          <a:r>
            <a:rPr lang="en-AU" sz="1000" dirty="0" err="1" smtClean="0">
              <a:solidFill>
                <a:sysClr val="windowText" lastClr="000000">
                  <a:hueOff val="0"/>
                  <a:satOff val="0"/>
                  <a:lumOff val="0"/>
                  <a:alphaOff val="0"/>
                </a:sysClr>
              </a:solidFill>
              <a:latin typeface="Calibri"/>
              <a:ea typeface=""/>
              <a:cs typeface=""/>
            </a:rPr>
            <a:t>suscritos</a:t>
          </a:r>
          <a:r>
            <a:rPr lang="en-AU" sz="1000" dirty="0" smtClean="0">
              <a:solidFill>
                <a:sysClr val="windowText" lastClr="000000">
                  <a:hueOff val="0"/>
                  <a:satOff val="0"/>
                  <a:lumOff val="0"/>
                  <a:alphaOff val="0"/>
                </a:sysClr>
              </a:solidFill>
              <a:latin typeface="Calibri"/>
              <a:ea typeface=""/>
              <a:cs typeface=""/>
            </a:rPr>
            <a:t> </a:t>
          </a:r>
          <a:r>
            <a:rPr lang="en-AU" sz="1000" dirty="0" err="1" smtClean="0">
              <a:solidFill>
                <a:sysClr val="windowText" lastClr="000000">
                  <a:hueOff val="0"/>
                  <a:satOff val="0"/>
                  <a:lumOff val="0"/>
                  <a:alphaOff val="0"/>
                </a:sysClr>
              </a:solidFill>
              <a:latin typeface="Calibri"/>
              <a:ea typeface=""/>
              <a:cs typeface=""/>
            </a:rPr>
            <a:t>en</a:t>
          </a:r>
          <a:r>
            <a:rPr lang="en-AU" sz="1000" dirty="0" smtClean="0">
              <a:solidFill>
                <a:sysClr val="windowText" lastClr="000000">
                  <a:hueOff val="0"/>
                  <a:satOff val="0"/>
                  <a:lumOff val="0"/>
                  <a:alphaOff val="0"/>
                </a:sysClr>
              </a:solidFill>
              <a:latin typeface="Calibri"/>
              <a:ea typeface=""/>
              <a:cs typeface=""/>
            </a:rPr>
            <a:t> la </a:t>
          </a:r>
          <a:r>
            <a:rPr lang="en-AU" sz="1000" dirty="0" err="1" smtClean="0">
              <a:solidFill>
                <a:sysClr val="windowText" lastClr="000000">
                  <a:hueOff val="0"/>
                  <a:satOff val="0"/>
                  <a:lumOff val="0"/>
                  <a:alphaOff val="0"/>
                </a:sysClr>
              </a:solidFill>
              <a:latin typeface="Calibri"/>
              <a:ea typeface=""/>
              <a:cs typeface=""/>
            </a:rPr>
            <a:t>fecha</a:t>
          </a:r>
          <a:r>
            <a:rPr lang="en-AU" sz="1000" dirty="0" smtClean="0">
              <a:solidFill>
                <a:sysClr val="windowText" lastClr="000000">
                  <a:hueOff val="0"/>
                  <a:satOff val="0"/>
                  <a:lumOff val="0"/>
                  <a:alphaOff val="0"/>
                </a:sysClr>
              </a:solidFill>
              <a:latin typeface="Calibri"/>
              <a:ea typeface=""/>
              <a:cs typeface=""/>
            </a:rPr>
            <a:t> </a:t>
          </a:r>
          <a:r>
            <a:rPr lang="en-AU" sz="1000" dirty="0" err="1" smtClean="0">
              <a:solidFill>
                <a:sysClr val="windowText" lastClr="000000">
                  <a:hueOff val="0"/>
                  <a:satOff val="0"/>
                  <a:lumOff val="0"/>
                  <a:alphaOff val="0"/>
                </a:sysClr>
              </a:solidFill>
              <a:latin typeface="Calibri"/>
              <a:ea typeface=""/>
              <a:cs typeface=""/>
            </a:rPr>
            <a:t>prevista</a:t>
          </a:r>
          <a:r>
            <a:rPr lang="en-AU" sz="1000" dirty="0" smtClean="0">
              <a:solidFill>
                <a:sysClr val="windowText" lastClr="000000">
                  <a:hueOff val="0"/>
                  <a:satOff val="0"/>
                  <a:lumOff val="0"/>
                  <a:alphaOff val="0"/>
                </a:sysClr>
              </a:solidFill>
              <a:latin typeface="Calibri"/>
              <a:ea typeface=""/>
              <a:cs typeface=""/>
            </a:rPr>
            <a:t> </a:t>
          </a:r>
          <a:r>
            <a:rPr lang="en-AU" sz="1000" dirty="0" err="1" smtClean="0">
              <a:solidFill>
                <a:sysClr val="windowText" lastClr="000000">
                  <a:hueOff val="0"/>
                  <a:satOff val="0"/>
                  <a:lumOff val="0"/>
                  <a:alphaOff val="0"/>
                </a:sysClr>
              </a:solidFill>
              <a:latin typeface="Calibri"/>
              <a:ea typeface=""/>
              <a:cs typeface=""/>
            </a:rPr>
            <a:t>en</a:t>
          </a:r>
          <a:r>
            <a:rPr lang="en-AU" sz="1000" dirty="0" smtClean="0">
              <a:solidFill>
                <a:sysClr val="windowText" lastClr="000000">
                  <a:hueOff val="0"/>
                  <a:satOff val="0"/>
                  <a:lumOff val="0"/>
                  <a:alphaOff val="0"/>
                </a:sysClr>
              </a:solidFill>
              <a:latin typeface="Calibri"/>
              <a:ea typeface=""/>
              <a:cs typeface=""/>
            </a:rPr>
            <a:t> el Plan An</a:t>
          </a:r>
          <a:r>
            <a:rPr lang="es-CO" sz="1000" dirty="0" err="1" smtClean="0">
              <a:solidFill>
                <a:sysClr val="windowText" lastClr="000000">
                  <a:hueOff val="0"/>
                  <a:satOff val="0"/>
                  <a:lumOff val="0"/>
                  <a:alphaOff val="0"/>
                </a:sysClr>
              </a:solidFill>
              <a:latin typeface="Calibri"/>
              <a:ea typeface=""/>
              <a:cs typeface=""/>
            </a:rPr>
            <a:t>ual</a:t>
          </a:r>
          <a:r>
            <a:rPr lang="es-CO" sz="1000" dirty="0" smtClean="0">
              <a:solidFill>
                <a:sysClr val="windowText" lastClr="000000">
                  <a:hueOff val="0"/>
                  <a:satOff val="0"/>
                  <a:lumOff val="0"/>
                  <a:alphaOff val="0"/>
                </a:sysClr>
              </a:solidFill>
              <a:latin typeface="Calibri"/>
              <a:ea typeface=""/>
              <a:cs typeface=""/>
            </a:rPr>
            <a:t> de Adquisiciones</a:t>
          </a:r>
          <a:endParaRPr lang="en-AU" sz="1000" dirty="0">
            <a:solidFill>
              <a:sysClr val="windowText" lastClr="000000">
                <a:hueOff val="0"/>
                <a:satOff val="0"/>
                <a:lumOff val="0"/>
                <a:alphaOff val="0"/>
              </a:sysClr>
            </a:solidFill>
            <a:latin typeface="Calibri"/>
            <a:ea typeface=""/>
            <a:cs typeface=""/>
          </a:endParaRPr>
        </a:p>
      </dgm:t>
    </dgm:pt>
    <dgm:pt modelId="{570C4E95-5B84-4E41-9345-0D14CFDB93E9}" type="parTrans" cxnId="{4E2ABF14-33B7-4937-81DB-5D841547D21D}">
      <dgm:prSet/>
      <dgm:spPr/>
      <dgm:t>
        <a:bodyPr/>
        <a:lstStyle/>
        <a:p>
          <a:endParaRPr lang="en-AU" sz="900"/>
        </a:p>
      </dgm:t>
    </dgm:pt>
    <dgm:pt modelId="{9A5C3366-F19E-4E9B-8110-202B5A56DDD0}" type="sibTrans" cxnId="{4E2ABF14-33B7-4937-81DB-5D841547D21D}">
      <dgm:prSet/>
      <dgm:spPr/>
      <dgm:t>
        <a:bodyPr/>
        <a:lstStyle/>
        <a:p>
          <a:endParaRPr lang="en-AU" sz="900"/>
        </a:p>
      </dgm:t>
    </dgm:pt>
    <dgm:pt modelId="{FF5CAB82-4724-433E-929E-B2815622C451}">
      <dgm:prSet phldrT="[Text]" custT="1"/>
      <dgm:spPr>
        <a:xfrm>
          <a:off x="0" y="3940141"/>
          <a:ext cx="8604448" cy="1478900"/>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36000" bIns="0" anchor="t" anchorCtr="0"/>
        <a:lstStyle/>
        <a:p>
          <a:r>
            <a:rPr lang="es-CO" sz="1400" b="1" dirty="0" smtClean="0">
              <a:solidFill>
                <a:sysClr val="window" lastClr="FFFFFF"/>
              </a:solidFill>
              <a:latin typeface="Calibri"/>
              <a:ea typeface=""/>
              <a:cs typeface=""/>
            </a:rPr>
            <a:t>Continuación del proceso o Devolución documentos</a:t>
          </a:r>
          <a:endParaRPr lang="en-AU" sz="1400" b="1" dirty="0">
            <a:solidFill>
              <a:sysClr val="window" lastClr="FFFFFF"/>
            </a:solidFill>
            <a:latin typeface="Calibri"/>
            <a:ea typeface=""/>
            <a:cs typeface=""/>
          </a:endParaRPr>
        </a:p>
      </dgm:t>
    </dgm:pt>
    <dgm:pt modelId="{D9C3784D-1F10-457F-AFDB-CD4EF51945BD}" type="parTrans" cxnId="{E575248F-6488-44F3-9CDB-6EB47BB277F6}">
      <dgm:prSet/>
      <dgm:spPr/>
      <dgm:t>
        <a:bodyPr/>
        <a:lstStyle/>
        <a:p>
          <a:endParaRPr lang="en-AU" sz="900"/>
        </a:p>
      </dgm:t>
    </dgm:pt>
    <dgm:pt modelId="{E0CEFA97-7410-4C61-91DA-2E245D0F5B70}" type="sibTrans" cxnId="{E575248F-6488-44F3-9CDB-6EB47BB277F6}">
      <dgm:prSet/>
      <dgm:spPr/>
      <dgm:t>
        <a:bodyPr/>
        <a:lstStyle/>
        <a:p>
          <a:endParaRPr lang="en-AU" sz="900"/>
        </a:p>
      </dgm:t>
    </dgm:pt>
    <dgm:pt modelId="{0CC5C0BE-8BFC-4778-BE5D-0B939A906624}">
      <dgm:prSet phldrT="[Text]" custT="1"/>
      <dgm:spPr>
        <a:xfrm>
          <a:off x="4201" y="4715599"/>
          <a:ext cx="2865348" cy="828172"/>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Líder del proceso ajusta o completa los documentos de acuerdo a las observaciones </a:t>
          </a:r>
          <a:r>
            <a:rPr lang="es-CO" sz="1000" b="1" dirty="0" smtClean="0">
              <a:solidFill>
                <a:sysClr val="windowText" lastClr="000000">
                  <a:hueOff val="0"/>
                  <a:satOff val="0"/>
                  <a:lumOff val="0"/>
                  <a:alphaOff val="0"/>
                </a:sysClr>
              </a:solidFill>
              <a:latin typeface="Calibri"/>
              <a:ea typeface=""/>
              <a:cs typeface=""/>
            </a:rPr>
            <a:t>dentro de los 10 días hábiles siguientes</a:t>
          </a:r>
          <a:r>
            <a:rPr lang="es-CO" sz="1000" dirty="0" smtClean="0">
              <a:solidFill>
                <a:sysClr val="windowText" lastClr="000000">
                  <a:hueOff val="0"/>
                  <a:satOff val="0"/>
                  <a:lumOff val="0"/>
                  <a:alphaOff val="0"/>
                </a:sysClr>
              </a:solidFill>
              <a:latin typeface="Calibri"/>
              <a:ea typeface=""/>
              <a:cs typeface=""/>
            </a:rPr>
            <a:t>, y los envía al G. de Contratos para continuar con el proceso.</a:t>
          </a:r>
          <a:endParaRPr lang="en-AU" sz="1000" dirty="0">
            <a:solidFill>
              <a:sysClr val="windowText" lastClr="000000">
                <a:hueOff val="0"/>
                <a:satOff val="0"/>
                <a:lumOff val="0"/>
                <a:alphaOff val="0"/>
              </a:sysClr>
            </a:solidFill>
            <a:latin typeface="Calibri"/>
            <a:ea typeface=""/>
            <a:cs typeface=""/>
          </a:endParaRPr>
        </a:p>
      </dgm:t>
    </dgm:pt>
    <dgm:pt modelId="{B03D3C2F-1533-49AC-B794-772002551776}" type="parTrans" cxnId="{814652CC-4B87-48B1-BB2B-3DE78541FB80}">
      <dgm:prSet/>
      <dgm:spPr/>
      <dgm:t>
        <a:bodyPr/>
        <a:lstStyle/>
        <a:p>
          <a:endParaRPr lang="en-AU" sz="900"/>
        </a:p>
      </dgm:t>
    </dgm:pt>
    <dgm:pt modelId="{8942E32D-BADD-4C6B-ABF3-5CC428D58DAB}" type="sibTrans" cxnId="{814652CC-4B87-48B1-BB2B-3DE78541FB80}">
      <dgm:prSet/>
      <dgm:spPr/>
      <dgm:t>
        <a:bodyPr/>
        <a:lstStyle/>
        <a:p>
          <a:endParaRPr lang="en-AU" sz="900"/>
        </a:p>
      </dgm:t>
    </dgm:pt>
    <dgm:pt modelId="{4C8BCE44-673D-45B2-9ADD-51E4554BC51F}">
      <dgm:prSet phldrT="[Text]" custT="1"/>
      <dgm:spPr>
        <a:xfrm>
          <a:off x="4302224" y="468218"/>
          <a:ext cx="4302224" cy="827924"/>
        </a:xfrm>
        <a:solidFill>
          <a:srgbClr val="9BBB59">
            <a:tint val="40000"/>
            <a:alpha val="90000"/>
            <a:hueOff val="10716852"/>
            <a:satOff val="-13793"/>
            <a:lumOff val="-1075"/>
            <a:alphaOff val="0"/>
          </a:srgbClr>
        </a:solidFill>
        <a:ln w="25400" cap="flat" cmpd="sng" algn="ctr">
          <a:solidFill>
            <a:srgbClr val="9BBB59">
              <a:tint val="40000"/>
              <a:alpha val="90000"/>
              <a:hueOff val="10716852"/>
              <a:satOff val="-13793"/>
              <a:lumOff val="-1075"/>
              <a:alphaOff val="0"/>
            </a:srgbClr>
          </a:solidFill>
          <a:prstDash val="solid"/>
        </a:ln>
        <a:effectLst/>
      </dgm:spPr>
      <dgm:t>
        <a:bodyPr/>
        <a:lstStyle/>
        <a:p>
          <a:r>
            <a:rPr lang="en-AU" sz="1000" b="1" dirty="0" err="1" smtClean="0">
              <a:solidFill>
                <a:sysClr val="windowText" lastClr="000000">
                  <a:hueOff val="0"/>
                  <a:satOff val="0"/>
                  <a:lumOff val="0"/>
                  <a:alphaOff val="0"/>
                </a:sysClr>
              </a:solidFill>
              <a:latin typeface="Calibri"/>
              <a:ea typeface=""/>
              <a:cs typeface=""/>
            </a:rPr>
            <a:t>Responsable</a:t>
          </a:r>
          <a:r>
            <a:rPr lang="en-AU" sz="1000" b="1" dirty="0" smtClean="0">
              <a:solidFill>
                <a:sysClr val="windowText" lastClr="000000">
                  <a:hueOff val="0"/>
                  <a:satOff val="0"/>
                  <a:lumOff val="0"/>
                  <a:alphaOff val="0"/>
                </a:sysClr>
              </a:solidFill>
              <a:latin typeface="Calibri"/>
              <a:ea typeface=""/>
              <a:cs typeface=""/>
            </a:rPr>
            <a:t>: </a:t>
          </a:r>
          <a:r>
            <a:rPr lang="en-AU" sz="1000" dirty="0" err="1" smtClean="0">
              <a:solidFill>
                <a:sysClr val="windowText" lastClr="000000">
                  <a:hueOff val="0"/>
                  <a:satOff val="0"/>
                  <a:lumOff val="0"/>
                  <a:alphaOff val="0"/>
                </a:sysClr>
              </a:solidFill>
              <a:latin typeface="Calibri"/>
              <a:ea typeface=""/>
              <a:cs typeface=""/>
            </a:rPr>
            <a:t>Lider</a:t>
          </a:r>
          <a:r>
            <a:rPr lang="en-AU" sz="1000" dirty="0" smtClean="0">
              <a:solidFill>
                <a:sysClr val="windowText" lastClr="000000">
                  <a:hueOff val="0"/>
                  <a:satOff val="0"/>
                  <a:lumOff val="0"/>
                  <a:alphaOff val="0"/>
                </a:sysClr>
              </a:solidFill>
              <a:latin typeface="Calibri"/>
              <a:ea typeface=""/>
              <a:cs typeface=""/>
            </a:rPr>
            <a:t> del </a:t>
          </a:r>
          <a:r>
            <a:rPr lang="en-AU" sz="1000" dirty="0" err="1" smtClean="0">
              <a:solidFill>
                <a:sysClr val="windowText" lastClr="000000">
                  <a:hueOff val="0"/>
                  <a:satOff val="0"/>
                  <a:lumOff val="0"/>
                  <a:alphaOff val="0"/>
                </a:sysClr>
              </a:solidFill>
              <a:latin typeface="Calibri"/>
              <a:ea typeface=""/>
              <a:cs typeface=""/>
            </a:rPr>
            <a:t>Proceso</a:t>
          </a:r>
          <a:r>
            <a:rPr lang="en-AU" sz="1000" dirty="0" smtClean="0">
              <a:solidFill>
                <a:sysClr val="windowText" lastClr="000000">
                  <a:hueOff val="0"/>
                  <a:satOff val="0"/>
                  <a:lumOff val="0"/>
                  <a:alphaOff val="0"/>
                </a:sysClr>
              </a:solidFill>
              <a:latin typeface="Calibri"/>
              <a:ea typeface=""/>
              <a:cs typeface=""/>
            </a:rPr>
            <a:t> de </a:t>
          </a:r>
          <a:r>
            <a:rPr lang="en-AU" sz="1000" dirty="0" err="1" smtClean="0">
              <a:solidFill>
                <a:sysClr val="windowText" lastClr="000000">
                  <a:hueOff val="0"/>
                  <a:satOff val="0"/>
                  <a:lumOff val="0"/>
                  <a:alphaOff val="0"/>
                </a:sysClr>
              </a:solidFill>
              <a:latin typeface="Calibri"/>
              <a:ea typeface=""/>
              <a:cs typeface=""/>
            </a:rPr>
            <a:t>Contratación</a:t>
          </a:r>
          <a:r>
            <a:rPr lang="en-AU" sz="1000" dirty="0" smtClean="0">
              <a:solidFill>
                <a:sysClr val="windowText" lastClr="000000">
                  <a:hueOff val="0"/>
                  <a:satOff val="0"/>
                  <a:lumOff val="0"/>
                  <a:alphaOff val="0"/>
                </a:sysClr>
              </a:solidFill>
              <a:latin typeface="Calibri"/>
              <a:ea typeface=""/>
              <a:cs typeface=""/>
            </a:rPr>
            <a:t> </a:t>
          </a:r>
          <a:endParaRPr lang="en-AU" sz="1000" dirty="0">
            <a:solidFill>
              <a:sysClr val="windowText" lastClr="000000">
                <a:hueOff val="0"/>
                <a:satOff val="0"/>
                <a:lumOff val="0"/>
                <a:alphaOff val="0"/>
              </a:sysClr>
            </a:solidFill>
            <a:latin typeface="Calibri"/>
            <a:ea typeface=""/>
            <a:cs typeface=""/>
          </a:endParaRPr>
        </a:p>
      </dgm:t>
    </dgm:pt>
    <dgm:pt modelId="{A71DD096-4586-412F-A90B-EF1D7FDF00A2}" type="parTrans" cxnId="{1BE5C3E6-17BC-4C22-BE67-1BF03E92F528}">
      <dgm:prSet/>
      <dgm:spPr/>
      <dgm:t>
        <a:bodyPr/>
        <a:lstStyle/>
        <a:p>
          <a:endParaRPr lang="en-AU" sz="900"/>
        </a:p>
      </dgm:t>
    </dgm:pt>
    <dgm:pt modelId="{5D84ACE3-C9A3-468C-9512-792EC5D61A77}" type="sibTrans" cxnId="{1BE5C3E6-17BC-4C22-BE67-1BF03E92F528}">
      <dgm:prSet/>
      <dgm:spPr/>
      <dgm:t>
        <a:bodyPr/>
        <a:lstStyle/>
        <a:p>
          <a:endParaRPr lang="en-AU" sz="900"/>
        </a:p>
      </dgm:t>
    </dgm:pt>
    <dgm:pt modelId="{C2B0D314-18D9-48A4-B335-9E908163DF85}">
      <dgm:prSet phldrT="[Text]" custT="1"/>
      <dgm:spPr>
        <a:xfrm rot="10800000">
          <a:off x="0" y="843"/>
          <a:ext cx="8604448" cy="1891544"/>
        </a:xfrm>
        <a:solidFill>
          <a:srgbClr val="9BBB59">
            <a:hueOff val="11250266"/>
            <a:satOff val="-16880"/>
            <a:lumOff val="-2745"/>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bIns="0" anchor="t" anchorCtr="0"/>
        <a:lstStyle/>
        <a:p>
          <a:r>
            <a:rPr lang="es-CO" sz="1400" b="1" dirty="0" smtClean="0">
              <a:solidFill>
                <a:sysClr val="window" lastClr="FFFFFF"/>
              </a:solidFill>
              <a:latin typeface="Calibri"/>
              <a:ea typeface=""/>
              <a:cs typeface=""/>
            </a:rPr>
            <a:t>Estudios previos</a:t>
          </a:r>
          <a:endParaRPr lang="en-AU" sz="1400" b="1" dirty="0">
            <a:solidFill>
              <a:sysClr val="window" lastClr="FFFFFF"/>
            </a:solidFill>
            <a:latin typeface="Calibri"/>
            <a:ea typeface=""/>
            <a:cs typeface=""/>
          </a:endParaRPr>
        </a:p>
      </dgm:t>
    </dgm:pt>
    <dgm:pt modelId="{E8605C6C-9446-4BD0-8FCA-A901BACDF3D8}" type="parTrans" cxnId="{59BA3A4D-35D0-402E-BED2-EBD48E4B813E}">
      <dgm:prSet/>
      <dgm:spPr/>
      <dgm:t>
        <a:bodyPr/>
        <a:lstStyle/>
        <a:p>
          <a:endParaRPr lang="en-AU" sz="900"/>
        </a:p>
      </dgm:t>
    </dgm:pt>
    <dgm:pt modelId="{0A25DD0C-FF7B-44BE-AFC4-DB2CA54CA426}" type="sibTrans" cxnId="{59BA3A4D-35D0-402E-BED2-EBD48E4B813E}">
      <dgm:prSet/>
      <dgm:spPr/>
      <dgm:t>
        <a:bodyPr/>
        <a:lstStyle/>
        <a:p>
          <a:endParaRPr lang="en-AU" sz="900"/>
        </a:p>
      </dgm:t>
    </dgm:pt>
    <dgm:pt modelId="{9FD3ED2E-2B2B-4398-A971-4C9A4B0FC954}">
      <dgm:prSet phldrT="[Text]" custT="1"/>
      <dgm:spPr>
        <a:xfrm rot="10800000">
          <a:off x="0" y="1865382"/>
          <a:ext cx="8604448" cy="2101765"/>
        </a:xfrm>
        <a:solidFill>
          <a:srgbClr val="9BBB59">
            <a:hueOff val="5625133"/>
            <a:satOff val="-8440"/>
            <a:lumOff val="-1373"/>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bIns="0" anchor="t" anchorCtr="0"/>
        <a:lstStyle/>
        <a:p>
          <a:r>
            <a:rPr lang="es-CO" sz="1400" b="1" dirty="0" smtClean="0">
              <a:solidFill>
                <a:sysClr val="window" lastClr="FFFFFF"/>
              </a:solidFill>
              <a:latin typeface="Calibri"/>
              <a:ea typeface=""/>
              <a:cs typeface=""/>
            </a:rPr>
            <a:t>Revisión y análisis de los documentos previos</a:t>
          </a:r>
          <a:endParaRPr lang="en-AU" sz="1400" b="1" dirty="0">
            <a:solidFill>
              <a:sysClr val="window" lastClr="FFFFFF"/>
            </a:solidFill>
            <a:latin typeface="Calibri"/>
            <a:ea typeface=""/>
            <a:cs typeface=""/>
          </a:endParaRPr>
        </a:p>
      </dgm:t>
    </dgm:pt>
    <dgm:pt modelId="{22F1C626-2593-41D4-9B18-E16580156450}" type="parTrans" cxnId="{FB34CC94-3705-4AAD-8C0D-8F1EDE0247ED}">
      <dgm:prSet/>
      <dgm:spPr/>
      <dgm:t>
        <a:bodyPr/>
        <a:lstStyle/>
        <a:p>
          <a:endParaRPr lang="en-AU" sz="900"/>
        </a:p>
      </dgm:t>
    </dgm:pt>
    <dgm:pt modelId="{6260A3C2-5B87-4B49-B7CF-61483CD6B168}" type="sibTrans" cxnId="{FB34CC94-3705-4AAD-8C0D-8F1EDE0247ED}">
      <dgm:prSet/>
      <dgm:spPr/>
      <dgm:t>
        <a:bodyPr/>
        <a:lstStyle/>
        <a:p>
          <a:endParaRPr lang="en-AU" sz="900"/>
        </a:p>
      </dgm:t>
    </dgm:pt>
    <dgm:pt modelId="{0BFCE43E-694C-4FE4-9180-478F27716554}">
      <dgm:prSet phldrT="[Text]" custT="1"/>
      <dgm:spPr>
        <a:xfrm>
          <a:off x="5734898" y="2448274"/>
          <a:ext cx="2865348" cy="827924"/>
        </a:xfrm>
        <a:solidFill>
          <a:srgbClr val="9BBB59">
            <a:tint val="40000"/>
            <a:alpha val="90000"/>
            <a:hueOff val="7654894"/>
            <a:satOff val="-9852"/>
            <a:lumOff val="-768"/>
            <a:alphaOff val="0"/>
          </a:srgbClr>
        </a:solidFill>
        <a:ln w="25400" cap="flat" cmpd="sng" algn="ctr">
          <a:solidFill>
            <a:srgbClr val="9BBB59">
              <a:tint val="40000"/>
              <a:alpha val="90000"/>
              <a:hueOff val="7654894"/>
              <a:satOff val="-9852"/>
              <a:lumOff val="-768"/>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 </a:t>
          </a:r>
          <a:r>
            <a:rPr lang="es-CO" sz="1000" u="none" dirty="0" smtClean="0">
              <a:solidFill>
                <a:sysClr val="windowText" lastClr="000000">
                  <a:hueOff val="0"/>
                  <a:satOff val="0"/>
                  <a:lumOff val="0"/>
                  <a:alphaOff val="0"/>
                </a:sysClr>
              </a:solidFill>
              <a:latin typeface="Calibri"/>
              <a:ea typeface=""/>
              <a:cs typeface=""/>
            </a:rPr>
            <a:t>Coordinador y profesional asignado del Grupo de Contratos </a:t>
          </a:r>
          <a:endParaRPr lang="en-AU" sz="1000" u="none" dirty="0">
            <a:solidFill>
              <a:sysClr val="windowText" lastClr="000000">
                <a:hueOff val="0"/>
                <a:satOff val="0"/>
                <a:lumOff val="0"/>
                <a:alphaOff val="0"/>
              </a:sysClr>
            </a:solidFill>
            <a:latin typeface="Calibri"/>
            <a:ea typeface=""/>
            <a:cs typeface=""/>
          </a:endParaRPr>
        </a:p>
      </dgm:t>
    </dgm:pt>
    <dgm:pt modelId="{17245B38-C982-4F55-A7C9-FF408828A9A2}" type="parTrans" cxnId="{F0A2EDA2-5776-4192-B4B3-A8E1C1ECCB3B}">
      <dgm:prSet/>
      <dgm:spPr/>
      <dgm:t>
        <a:bodyPr/>
        <a:lstStyle/>
        <a:p>
          <a:endParaRPr lang="en-AU" sz="900"/>
        </a:p>
      </dgm:t>
    </dgm:pt>
    <dgm:pt modelId="{004FA975-B5FB-467D-BD2C-E0B0DF712011}" type="sibTrans" cxnId="{F0A2EDA2-5776-4192-B4B3-A8E1C1ECCB3B}">
      <dgm:prSet/>
      <dgm:spPr/>
      <dgm:t>
        <a:bodyPr/>
        <a:lstStyle/>
        <a:p>
          <a:endParaRPr lang="en-AU" sz="900"/>
        </a:p>
      </dgm:t>
    </dgm:pt>
    <dgm:pt modelId="{D9DE2931-BEE3-47E3-9ED1-8D91E9688D67}">
      <dgm:prSet phldrT="[Text]" custT="1"/>
      <dgm:spPr>
        <a:xfrm>
          <a:off x="4201" y="2448274"/>
          <a:ext cx="2865348" cy="827924"/>
        </a:xfrm>
        <a:solidFill>
          <a:srgbClr val="9BBB59">
            <a:tint val="40000"/>
            <a:alpha val="90000"/>
            <a:hueOff val="4592937"/>
            <a:satOff val="-5911"/>
            <a:lumOff val="-461"/>
            <a:alphaOff val="0"/>
          </a:srgbClr>
        </a:solidFill>
        <a:ln w="25400" cap="flat" cmpd="sng" algn="ctr">
          <a:solidFill>
            <a:srgbClr val="9BBB59">
              <a:tint val="40000"/>
              <a:alpha val="90000"/>
              <a:hueOff val="4592937"/>
              <a:satOff val="-5911"/>
              <a:lumOff val="-461"/>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Si los documentos previos están acordes con las disposiciones legales y demás disposiciones aplicables, da inicio al proceso de contratación</a:t>
          </a:r>
          <a:endParaRPr lang="en-AU" sz="1000" dirty="0">
            <a:solidFill>
              <a:sysClr val="windowText" lastClr="000000">
                <a:hueOff val="0"/>
                <a:satOff val="0"/>
                <a:lumOff val="0"/>
                <a:alphaOff val="0"/>
              </a:sysClr>
            </a:solidFill>
            <a:latin typeface="Calibri"/>
            <a:ea typeface=""/>
            <a:cs typeface=""/>
          </a:endParaRPr>
        </a:p>
      </dgm:t>
    </dgm:pt>
    <dgm:pt modelId="{D5ADA024-743F-4BFE-A3F0-C8BB57B24E7D}" type="parTrans" cxnId="{32508BB1-C4AF-4694-8A6F-80328824A7AD}">
      <dgm:prSet/>
      <dgm:spPr/>
      <dgm:t>
        <a:bodyPr/>
        <a:lstStyle/>
        <a:p>
          <a:endParaRPr lang="en-AU" sz="900"/>
        </a:p>
      </dgm:t>
    </dgm:pt>
    <dgm:pt modelId="{96008ECD-3DD4-466C-A3DE-9FA5031E4685}" type="sibTrans" cxnId="{32508BB1-C4AF-4694-8A6F-80328824A7AD}">
      <dgm:prSet/>
      <dgm:spPr/>
      <dgm:t>
        <a:bodyPr/>
        <a:lstStyle/>
        <a:p>
          <a:endParaRPr lang="en-AU" sz="900"/>
        </a:p>
      </dgm:t>
    </dgm:pt>
    <dgm:pt modelId="{CCF6EE3C-7B95-44ED-BA9D-4DDC9FBD805F}">
      <dgm:prSet phldrT="[Text]" custT="1"/>
      <dgm:spPr>
        <a:xfrm>
          <a:off x="2869549" y="2448274"/>
          <a:ext cx="2865348" cy="827924"/>
        </a:xfrm>
        <a:solidFill>
          <a:srgbClr val="9BBB59">
            <a:tint val="40000"/>
            <a:alpha val="90000"/>
            <a:hueOff val="6123916"/>
            <a:satOff val="-7882"/>
            <a:lumOff val="-614"/>
            <a:alphaOff val="0"/>
          </a:srgbClr>
        </a:solidFill>
        <a:ln w="25400" cap="flat" cmpd="sng" algn="ctr">
          <a:solidFill>
            <a:srgbClr val="9BBB59">
              <a:tint val="40000"/>
              <a:alpha val="90000"/>
              <a:hueOff val="6123916"/>
              <a:satOff val="-7882"/>
              <a:lumOff val="-614"/>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Si los documentos no están completos o tienen deficiencias son devueltos al Líder del Proceso </a:t>
          </a:r>
          <a:r>
            <a:rPr lang="es-CO" sz="1000" b="1" dirty="0" smtClean="0">
              <a:solidFill>
                <a:sysClr val="windowText" lastClr="000000">
                  <a:hueOff val="0"/>
                  <a:satOff val="0"/>
                  <a:lumOff val="0"/>
                  <a:alphaOff val="0"/>
                </a:sysClr>
              </a:solidFill>
              <a:latin typeface="Calibri"/>
              <a:ea typeface=""/>
              <a:cs typeface=""/>
            </a:rPr>
            <a:t>dentro de los 5 días hábiles siguientes </a:t>
          </a:r>
          <a:r>
            <a:rPr lang="es-CO" sz="1000" dirty="0" smtClean="0">
              <a:solidFill>
                <a:sysClr val="windowText" lastClr="000000">
                  <a:hueOff val="0"/>
                  <a:satOff val="0"/>
                  <a:lumOff val="0"/>
                  <a:alphaOff val="0"/>
                </a:sysClr>
              </a:solidFill>
              <a:latin typeface="Calibri"/>
              <a:ea typeface=""/>
              <a:cs typeface=""/>
            </a:rPr>
            <a:t>para su corrección o ajuste</a:t>
          </a:r>
          <a:endParaRPr lang="en-AU" sz="1000" dirty="0">
            <a:solidFill>
              <a:sysClr val="windowText" lastClr="000000">
                <a:hueOff val="0"/>
                <a:satOff val="0"/>
                <a:lumOff val="0"/>
                <a:alphaOff val="0"/>
              </a:sysClr>
            </a:solidFill>
            <a:latin typeface="Calibri"/>
            <a:ea typeface=""/>
            <a:cs typeface=""/>
          </a:endParaRPr>
        </a:p>
      </dgm:t>
    </dgm:pt>
    <dgm:pt modelId="{1F59F073-0D48-4DFB-B8DE-486225F4B6B8}" type="parTrans" cxnId="{83E626E4-59FA-452D-BA87-007378BCFD67}">
      <dgm:prSet/>
      <dgm:spPr/>
      <dgm:t>
        <a:bodyPr/>
        <a:lstStyle/>
        <a:p>
          <a:endParaRPr lang="en-AU" sz="900"/>
        </a:p>
      </dgm:t>
    </dgm:pt>
    <dgm:pt modelId="{744D00BA-5423-443F-B919-D8D2CC346DB0}" type="sibTrans" cxnId="{83E626E4-59FA-452D-BA87-007378BCFD67}">
      <dgm:prSet/>
      <dgm:spPr/>
      <dgm:t>
        <a:bodyPr/>
        <a:lstStyle/>
        <a:p>
          <a:endParaRPr lang="en-AU" sz="900"/>
        </a:p>
      </dgm:t>
    </dgm:pt>
    <dgm:pt modelId="{EEF7065A-4ABF-4310-AC57-523A5D6BAD67}">
      <dgm:prSet phldrT="[Text]" custT="1"/>
      <dgm:spPr>
        <a:xfrm>
          <a:off x="2869549" y="4715599"/>
          <a:ext cx="2865348" cy="828172"/>
        </a:xfrm>
        <a:solidFill>
          <a:srgbClr val="9BBB59">
            <a:tint val="40000"/>
            <a:alpha val="90000"/>
            <a:hueOff val="1530979"/>
            <a:satOff val="-1970"/>
            <a:lumOff val="-154"/>
            <a:alphaOff val="0"/>
          </a:srgbClr>
        </a:solidFill>
        <a:ln w="25400" cap="flat" cmpd="sng" algn="ctr">
          <a:solidFill>
            <a:srgbClr val="9BBB59">
              <a:tint val="40000"/>
              <a:alpha val="90000"/>
              <a:hueOff val="1530979"/>
              <a:satOff val="-1970"/>
              <a:lumOff val="-154"/>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Pasado un mes sin que la dependencia líder realice el ajuste, el Grupo de Contratos devuelve la totalidad los documentos, los cuales deben ser radicados nuevamente.</a:t>
          </a:r>
          <a:endParaRPr lang="en-AU" sz="1000" dirty="0">
            <a:solidFill>
              <a:sysClr val="windowText" lastClr="000000">
                <a:hueOff val="0"/>
                <a:satOff val="0"/>
                <a:lumOff val="0"/>
                <a:alphaOff val="0"/>
              </a:sysClr>
            </a:solidFill>
            <a:latin typeface="Calibri"/>
            <a:ea typeface=""/>
            <a:cs typeface=""/>
          </a:endParaRPr>
        </a:p>
      </dgm:t>
    </dgm:pt>
    <dgm:pt modelId="{59EF6D76-4A43-4CD4-86CF-3A66EFDFCCD8}" type="parTrans" cxnId="{94D8CDEB-B2E0-4EF9-8A54-D1D347164025}">
      <dgm:prSet/>
      <dgm:spPr/>
      <dgm:t>
        <a:bodyPr/>
        <a:lstStyle/>
        <a:p>
          <a:endParaRPr lang="en-AU" sz="900"/>
        </a:p>
      </dgm:t>
    </dgm:pt>
    <dgm:pt modelId="{EB742145-FA75-4C07-9950-C5D28D82743C}" type="sibTrans" cxnId="{94D8CDEB-B2E0-4EF9-8A54-D1D347164025}">
      <dgm:prSet/>
      <dgm:spPr/>
      <dgm:t>
        <a:bodyPr/>
        <a:lstStyle/>
        <a:p>
          <a:endParaRPr lang="en-AU" sz="900"/>
        </a:p>
      </dgm:t>
    </dgm:pt>
    <dgm:pt modelId="{E19FAB53-1F7B-4938-9DC3-C7E3B1CE3F73}">
      <dgm:prSet phldrT="[Text]" custT="1"/>
      <dgm:spPr>
        <a:xfrm>
          <a:off x="5734898" y="4715599"/>
          <a:ext cx="2865348" cy="828172"/>
        </a:xfrm>
        <a:solidFill>
          <a:srgbClr val="9BBB59">
            <a:tint val="40000"/>
            <a:alpha val="90000"/>
            <a:hueOff val="3061958"/>
            <a:satOff val="-3941"/>
            <a:lumOff val="-307"/>
            <a:alphaOff val="0"/>
          </a:srgbClr>
        </a:solidFill>
        <a:ln w="25400" cap="flat" cmpd="sng" algn="ctr">
          <a:solidFill>
            <a:srgbClr val="9BBB59">
              <a:tint val="40000"/>
              <a:alpha val="90000"/>
              <a:hueOff val="3061958"/>
              <a:satOff val="-3941"/>
              <a:lumOff val="-307"/>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Líder del proceso </a:t>
          </a:r>
          <a:r>
            <a:rPr lang="es-CO" sz="1000" u="none" dirty="0" smtClean="0">
              <a:solidFill>
                <a:sysClr val="windowText" lastClr="000000">
                  <a:hueOff val="0"/>
                  <a:satOff val="0"/>
                  <a:lumOff val="0"/>
                  <a:alphaOff val="0"/>
                </a:sysClr>
              </a:solidFill>
              <a:latin typeface="Calibri"/>
              <a:ea typeface=""/>
              <a:cs typeface=""/>
            </a:rPr>
            <a:t>y Coordinador Grupo de Contratos </a:t>
          </a:r>
          <a:endParaRPr lang="en-AU" sz="1000" dirty="0">
            <a:solidFill>
              <a:sysClr val="windowText" lastClr="000000">
                <a:hueOff val="0"/>
                <a:satOff val="0"/>
                <a:lumOff val="0"/>
                <a:alphaOff val="0"/>
              </a:sysClr>
            </a:solidFill>
            <a:latin typeface="Calibri"/>
            <a:ea typeface=""/>
            <a:cs typeface=""/>
          </a:endParaRPr>
        </a:p>
      </dgm:t>
    </dgm:pt>
    <dgm:pt modelId="{CA466AD3-C4AA-406A-9F0C-D296083BC8AD}" type="parTrans" cxnId="{258A544B-8A65-47C6-8C70-6D80F8F8E2FD}">
      <dgm:prSet/>
      <dgm:spPr/>
      <dgm:t>
        <a:bodyPr/>
        <a:lstStyle/>
        <a:p>
          <a:endParaRPr lang="en-AU" sz="900"/>
        </a:p>
      </dgm:t>
    </dgm:pt>
    <dgm:pt modelId="{68A1FA6C-FB31-4301-B0B3-0280C303459B}" type="sibTrans" cxnId="{258A544B-8A65-47C6-8C70-6D80F8F8E2FD}">
      <dgm:prSet/>
      <dgm:spPr/>
      <dgm:t>
        <a:bodyPr/>
        <a:lstStyle/>
        <a:p>
          <a:endParaRPr lang="en-AU" sz="900"/>
        </a:p>
      </dgm:t>
    </dgm:pt>
    <dgm:pt modelId="{2019236E-97A3-49D1-BEC7-5CED0D8E9EC3}" type="pres">
      <dgm:prSet presAssocID="{10DD38AD-CE26-470D-9E66-B68B61A33098}" presName="Name0" presStyleCnt="0">
        <dgm:presLayoutVars>
          <dgm:dir/>
          <dgm:animLvl val="lvl"/>
          <dgm:resizeHandles val="exact"/>
        </dgm:presLayoutVars>
      </dgm:prSet>
      <dgm:spPr/>
      <dgm:t>
        <a:bodyPr/>
        <a:lstStyle/>
        <a:p>
          <a:endParaRPr lang="en-AU"/>
        </a:p>
      </dgm:t>
    </dgm:pt>
    <dgm:pt modelId="{82DC75F1-E5DB-438E-B444-38A97DDD2D6D}" type="pres">
      <dgm:prSet presAssocID="{FF5CAB82-4724-433E-929E-B2815622C451}" presName="boxAndChildren" presStyleCnt="0"/>
      <dgm:spPr/>
    </dgm:pt>
    <dgm:pt modelId="{1376738B-29EC-4EC8-A0C0-D095E98323CD}" type="pres">
      <dgm:prSet presAssocID="{FF5CAB82-4724-433E-929E-B2815622C451}" presName="parentTextBox" presStyleLbl="node1" presStyleIdx="0" presStyleCnt="3"/>
      <dgm:spPr>
        <a:prstGeom prst="rect">
          <a:avLst/>
        </a:prstGeom>
      </dgm:spPr>
      <dgm:t>
        <a:bodyPr/>
        <a:lstStyle/>
        <a:p>
          <a:endParaRPr lang="en-AU"/>
        </a:p>
      </dgm:t>
    </dgm:pt>
    <dgm:pt modelId="{B2724364-1B77-4CCC-A7ED-25648AFE6C83}" type="pres">
      <dgm:prSet presAssocID="{FF5CAB82-4724-433E-929E-B2815622C451}" presName="entireBox" presStyleLbl="node1" presStyleIdx="0" presStyleCnt="3" custScaleY="82144"/>
      <dgm:spPr/>
      <dgm:t>
        <a:bodyPr/>
        <a:lstStyle/>
        <a:p>
          <a:endParaRPr lang="en-AU"/>
        </a:p>
      </dgm:t>
    </dgm:pt>
    <dgm:pt modelId="{64088A46-8C8C-41E0-8AB0-19BAC47F4A24}" type="pres">
      <dgm:prSet presAssocID="{FF5CAB82-4724-433E-929E-B2815622C451}" presName="descendantBox" presStyleCnt="0"/>
      <dgm:spPr/>
    </dgm:pt>
    <dgm:pt modelId="{D4EC65CF-5645-41F5-9C0C-E0EC15C705FE}" type="pres">
      <dgm:prSet presAssocID="{0CC5C0BE-8BFC-4778-BE5D-0B939A906624}" presName="childTextBox" presStyleLbl="fgAccFollowNode1" presStyleIdx="0" presStyleCnt="8" custScaleY="171192">
        <dgm:presLayoutVars>
          <dgm:bulletEnabled val="1"/>
        </dgm:presLayoutVars>
      </dgm:prSet>
      <dgm:spPr>
        <a:prstGeom prst="rect">
          <a:avLst/>
        </a:prstGeom>
      </dgm:spPr>
      <dgm:t>
        <a:bodyPr/>
        <a:lstStyle/>
        <a:p>
          <a:endParaRPr lang="en-AU"/>
        </a:p>
      </dgm:t>
    </dgm:pt>
    <dgm:pt modelId="{5A446484-E5BC-4EC5-A360-19E128A9E1B1}" type="pres">
      <dgm:prSet presAssocID="{EEF7065A-4ABF-4310-AC57-523A5D6BAD67}" presName="childTextBox" presStyleLbl="fgAccFollowNode1" presStyleIdx="1" presStyleCnt="8" custScaleX="97933" custScaleY="171192">
        <dgm:presLayoutVars>
          <dgm:bulletEnabled val="1"/>
        </dgm:presLayoutVars>
      </dgm:prSet>
      <dgm:spPr>
        <a:prstGeom prst="rect">
          <a:avLst/>
        </a:prstGeom>
      </dgm:spPr>
      <dgm:t>
        <a:bodyPr/>
        <a:lstStyle/>
        <a:p>
          <a:endParaRPr lang="en-AU"/>
        </a:p>
      </dgm:t>
    </dgm:pt>
    <dgm:pt modelId="{4A4A9788-7176-4267-AD13-77DA695E1286}" type="pres">
      <dgm:prSet presAssocID="{E19FAB53-1F7B-4938-9DC3-C7E3B1CE3F73}" presName="childTextBox" presStyleLbl="fgAccFollowNode1" presStyleIdx="2" presStyleCnt="8" custScaleX="53203" custScaleY="171192">
        <dgm:presLayoutVars>
          <dgm:bulletEnabled val="1"/>
        </dgm:presLayoutVars>
      </dgm:prSet>
      <dgm:spPr>
        <a:prstGeom prst="rect">
          <a:avLst/>
        </a:prstGeom>
      </dgm:spPr>
      <dgm:t>
        <a:bodyPr/>
        <a:lstStyle/>
        <a:p>
          <a:endParaRPr lang="en-AU"/>
        </a:p>
      </dgm:t>
    </dgm:pt>
    <dgm:pt modelId="{0384FFD7-17DC-4266-BC2C-37F877F4425A}" type="pres">
      <dgm:prSet presAssocID="{6260A3C2-5B87-4B49-B7CF-61483CD6B168}" presName="sp" presStyleCnt="0"/>
      <dgm:spPr/>
    </dgm:pt>
    <dgm:pt modelId="{511D8181-C80D-47A3-BE01-B896AD446528}" type="pres">
      <dgm:prSet presAssocID="{9FD3ED2E-2B2B-4398-A971-4C9A4B0FC954}" presName="arrowAndChildren" presStyleCnt="0"/>
      <dgm:spPr/>
    </dgm:pt>
    <dgm:pt modelId="{6F5B98E5-3E3B-493A-A94A-75281340BDA4}" type="pres">
      <dgm:prSet presAssocID="{9FD3ED2E-2B2B-4398-A971-4C9A4B0FC954}" presName="parentTextArrow" presStyleLbl="node1" presStyleIdx="0" presStyleCnt="3"/>
      <dgm:spPr>
        <a:prstGeom prst="upArrowCallout">
          <a:avLst/>
        </a:prstGeom>
      </dgm:spPr>
      <dgm:t>
        <a:bodyPr/>
        <a:lstStyle/>
        <a:p>
          <a:endParaRPr lang="en-AU"/>
        </a:p>
      </dgm:t>
    </dgm:pt>
    <dgm:pt modelId="{A3FF2A3C-DAE9-4690-A736-16F32229F36B}" type="pres">
      <dgm:prSet presAssocID="{9FD3ED2E-2B2B-4398-A971-4C9A4B0FC954}" presName="arrow" presStyleLbl="node1" presStyleIdx="1" presStyleCnt="3" custScaleY="102423"/>
      <dgm:spPr/>
      <dgm:t>
        <a:bodyPr/>
        <a:lstStyle/>
        <a:p>
          <a:endParaRPr lang="en-AU"/>
        </a:p>
      </dgm:t>
    </dgm:pt>
    <dgm:pt modelId="{19EE3EDD-2DF3-4B2B-A45A-8343DD936BE1}" type="pres">
      <dgm:prSet presAssocID="{9FD3ED2E-2B2B-4398-A971-4C9A4B0FC954}" presName="descendantArrow" presStyleCnt="0"/>
      <dgm:spPr/>
    </dgm:pt>
    <dgm:pt modelId="{974C5BD3-F970-43F6-B1BB-4D32278AC48E}" type="pres">
      <dgm:prSet presAssocID="{D9DE2931-BEE3-47E3-9ED1-8D91E9688D67}" presName="childTextArrow" presStyleLbl="fgAccFollowNode1" presStyleIdx="3" presStyleCnt="8" custScaleX="119980" custScaleY="147892" custLinFactNeighborY="-6693">
        <dgm:presLayoutVars>
          <dgm:bulletEnabled val="1"/>
        </dgm:presLayoutVars>
      </dgm:prSet>
      <dgm:spPr>
        <a:prstGeom prst="rect">
          <a:avLst/>
        </a:prstGeom>
      </dgm:spPr>
      <dgm:t>
        <a:bodyPr/>
        <a:lstStyle/>
        <a:p>
          <a:endParaRPr lang="en-AU"/>
        </a:p>
      </dgm:t>
    </dgm:pt>
    <dgm:pt modelId="{B693B869-B8F5-4BE8-ABF6-4C220CCDE04E}" type="pres">
      <dgm:prSet presAssocID="{CCF6EE3C-7B95-44ED-BA9D-4DDC9FBD805F}" presName="childTextArrow" presStyleLbl="fgAccFollowNode1" presStyleIdx="4" presStyleCnt="8" custScaleX="128646" custScaleY="147892" custLinFactNeighborY="-6693">
        <dgm:presLayoutVars>
          <dgm:bulletEnabled val="1"/>
        </dgm:presLayoutVars>
      </dgm:prSet>
      <dgm:spPr>
        <a:prstGeom prst="rect">
          <a:avLst/>
        </a:prstGeom>
      </dgm:spPr>
      <dgm:t>
        <a:bodyPr/>
        <a:lstStyle/>
        <a:p>
          <a:endParaRPr lang="en-AU"/>
        </a:p>
      </dgm:t>
    </dgm:pt>
    <dgm:pt modelId="{4F240EA8-033F-43DC-BB6E-ABF40287529B}" type="pres">
      <dgm:prSet presAssocID="{0BFCE43E-694C-4FE4-9180-478F27716554}" presName="childTextArrow" presStyleLbl="fgAccFollowNode1" presStyleIdx="5" presStyleCnt="8" custScaleX="81352" custScaleY="147892" custLinFactNeighborY="-6693">
        <dgm:presLayoutVars>
          <dgm:bulletEnabled val="1"/>
        </dgm:presLayoutVars>
      </dgm:prSet>
      <dgm:spPr>
        <a:prstGeom prst="rect">
          <a:avLst/>
        </a:prstGeom>
      </dgm:spPr>
      <dgm:t>
        <a:bodyPr/>
        <a:lstStyle/>
        <a:p>
          <a:endParaRPr lang="en-AU"/>
        </a:p>
      </dgm:t>
    </dgm:pt>
    <dgm:pt modelId="{F11CB930-413F-4CAC-A6F1-7B8AAC18BA4A}" type="pres">
      <dgm:prSet presAssocID="{0A25DD0C-FF7B-44BE-AFC4-DB2CA54CA426}" presName="sp" presStyleCnt="0"/>
      <dgm:spPr/>
    </dgm:pt>
    <dgm:pt modelId="{295ED3BA-AFB2-45C7-B4D4-A9C3A568F7D0}" type="pres">
      <dgm:prSet presAssocID="{C2B0D314-18D9-48A4-B335-9E908163DF85}" presName="arrowAndChildren" presStyleCnt="0"/>
      <dgm:spPr/>
    </dgm:pt>
    <dgm:pt modelId="{BEE12491-A40A-43A0-8DA0-1033E9D23B48}" type="pres">
      <dgm:prSet presAssocID="{C2B0D314-18D9-48A4-B335-9E908163DF85}" presName="parentTextArrow" presStyleLbl="node1" presStyleIdx="1" presStyleCnt="3"/>
      <dgm:spPr>
        <a:prstGeom prst="upArrowCallout">
          <a:avLst/>
        </a:prstGeom>
      </dgm:spPr>
      <dgm:t>
        <a:bodyPr/>
        <a:lstStyle/>
        <a:p>
          <a:endParaRPr lang="en-AU"/>
        </a:p>
      </dgm:t>
    </dgm:pt>
    <dgm:pt modelId="{231FC54C-1DC3-4C15-AA78-99B3D7ADECE3}" type="pres">
      <dgm:prSet presAssocID="{C2B0D314-18D9-48A4-B335-9E908163DF85}" presName="arrow" presStyleLbl="node1" presStyleIdx="2" presStyleCnt="3" custScaleY="68312"/>
      <dgm:spPr/>
      <dgm:t>
        <a:bodyPr/>
        <a:lstStyle/>
        <a:p>
          <a:endParaRPr lang="en-AU"/>
        </a:p>
      </dgm:t>
    </dgm:pt>
    <dgm:pt modelId="{1A7B3698-37BE-42C2-A6A4-01B5F41A6263}" type="pres">
      <dgm:prSet presAssocID="{C2B0D314-18D9-48A4-B335-9E908163DF85}" presName="descendantArrow" presStyleCnt="0"/>
      <dgm:spPr/>
    </dgm:pt>
    <dgm:pt modelId="{DD902DCF-F4FF-4E87-82B3-A620419A57E9}" type="pres">
      <dgm:prSet presAssocID="{604B2CCB-36A3-406E-B465-7E1BDE34816F}" presName="childTextArrow" presStyleLbl="fgAccFollowNode1" presStyleIdx="6" presStyleCnt="8" custScaleX="111457" custScaleY="81344" custLinFactNeighborX="0" custLinFactNeighborY="-578">
        <dgm:presLayoutVars>
          <dgm:bulletEnabled val="1"/>
        </dgm:presLayoutVars>
      </dgm:prSet>
      <dgm:spPr>
        <a:prstGeom prst="rect">
          <a:avLst/>
        </a:prstGeom>
      </dgm:spPr>
      <dgm:t>
        <a:bodyPr/>
        <a:lstStyle/>
        <a:p>
          <a:endParaRPr lang="en-AU"/>
        </a:p>
      </dgm:t>
    </dgm:pt>
    <dgm:pt modelId="{CADC6458-727E-436E-AEE3-809E2BAD2D11}" type="pres">
      <dgm:prSet presAssocID="{4C8BCE44-673D-45B2-9ADD-51E4554BC51F}" presName="childTextArrow" presStyleLbl="fgAccFollowNode1" presStyleIdx="7" presStyleCnt="8" custScaleX="71570" custScaleY="81344" custLinFactNeighborX="-1399" custLinFactNeighborY="-578">
        <dgm:presLayoutVars>
          <dgm:bulletEnabled val="1"/>
        </dgm:presLayoutVars>
      </dgm:prSet>
      <dgm:spPr>
        <a:prstGeom prst="rect">
          <a:avLst/>
        </a:prstGeom>
      </dgm:spPr>
      <dgm:t>
        <a:bodyPr/>
        <a:lstStyle/>
        <a:p>
          <a:endParaRPr lang="en-AU"/>
        </a:p>
      </dgm:t>
    </dgm:pt>
  </dgm:ptLst>
  <dgm:cxnLst>
    <dgm:cxn modelId="{8A3D1F45-F37B-BB40-8C0E-194F3D0275BF}" type="presOf" srcId="{D9DE2931-BEE3-47E3-9ED1-8D91E9688D67}" destId="{974C5BD3-F970-43F6-B1BB-4D32278AC48E}" srcOrd="0" destOrd="0" presId="urn:microsoft.com/office/officeart/2005/8/layout/process4"/>
    <dgm:cxn modelId="{9119BBA4-CBEC-5240-B190-9A390D7C1684}" type="presOf" srcId="{E19FAB53-1F7B-4938-9DC3-C7E3B1CE3F73}" destId="{4A4A9788-7176-4267-AD13-77DA695E1286}" srcOrd="0" destOrd="0" presId="urn:microsoft.com/office/officeart/2005/8/layout/process4"/>
    <dgm:cxn modelId="{1BE5C3E6-17BC-4C22-BE67-1BF03E92F528}" srcId="{C2B0D314-18D9-48A4-B335-9E908163DF85}" destId="{4C8BCE44-673D-45B2-9ADD-51E4554BC51F}" srcOrd="1" destOrd="0" parTransId="{A71DD096-4586-412F-A90B-EF1D7FDF00A2}" sibTransId="{5D84ACE3-C9A3-468C-9512-792EC5D61A77}"/>
    <dgm:cxn modelId="{D6AC8069-CFDE-5349-B6F7-BDB1A536BE4B}" type="presOf" srcId="{9FD3ED2E-2B2B-4398-A971-4C9A4B0FC954}" destId="{6F5B98E5-3E3B-493A-A94A-75281340BDA4}" srcOrd="0" destOrd="0" presId="urn:microsoft.com/office/officeart/2005/8/layout/process4"/>
    <dgm:cxn modelId="{192ABAB1-A6A0-EE4B-B679-44A6C77925AF}" type="presOf" srcId="{0BFCE43E-694C-4FE4-9180-478F27716554}" destId="{4F240EA8-033F-43DC-BB6E-ABF40287529B}" srcOrd="0" destOrd="0" presId="urn:microsoft.com/office/officeart/2005/8/layout/process4"/>
    <dgm:cxn modelId="{8FC5078C-86BE-BB4B-BA80-5C9355E59C63}" type="presOf" srcId="{C2B0D314-18D9-48A4-B335-9E908163DF85}" destId="{231FC54C-1DC3-4C15-AA78-99B3D7ADECE3}" srcOrd="1" destOrd="0" presId="urn:microsoft.com/office/officeart/2005/8/layout/process4"/>
    <dgm:cxn modelId="{4E2ABF14-33B7-4937-81DB-5D841547D21D}" srcId="{C2B0D314-18D9-48A4-B335-9E908163DF85}" destId="{604B2CCB-36A3-406E-B465-7E1BDE34816F}" srcOrd="0" destOrd="0" parTransId="{570C4E95-5B84-4E41-9345-0D14CFDB93E9}" sibTransId="{9A5C3366-F19E-4E9B-8110-202B5A56DDD0}"/>
    <dgm:cxn modelId="{4B3873E3-CC3A-9F45-A663-C165B0DBE066}" type="presOf" srcId="{10DD38AD-CE26-470D-9E66-B68B61A33098}" destId="{2019236E-97A3-49D1-BEC7-5CED0D8E9EC3}" srcOrd="0" destOrd="0" presId="urn:microsoft.com/office/officeart/2005/8/layout/process4"/>
    <dgm:cxn modelId="{94D8CDEB-B2E0-4EF9-8A54-D1D347164025}" srcId="{FF5CAB82-4724-433E-929E-B2815622C451}" destId="{EEF7065A-4ABF-4310-AC57-523A5D6BAD67}" srcOrd="1" destOrd="0" parTransId="{59EF6D76-4A43-4CD4-86CF-3A66EFDFCCD8}" sibTransId="{EB742145-FA75-4C07-9950-C5D28D82743C}"/>
    <dgm:cxn modelId="{955B5A24-E810-CB45-9288-83D43FDDD9D7}" type="presOf" srcId="{9FD3ED2E-2B2B-4398-A971-4C9A4B0FC954}" destId="{A3FF2A3C-DAE9-4690-A736-16F32229F36B}" srcOrd="1" destOrd="0" presId="urn:microsoft.com/office/officeart/2005/8/layout/process4"/>
    <dgm:cxn modelId="{09575B1F-E7E9-AD43-8A8B-444749B9E0A8}" type="presOf" srcId="{0CC5C0BE-8BFC-4778-BE5D-0B939A906624}" destId="{D4EC65CF-5645-41F5-9C0C-E0EC15C705FE}" srcOrd="0" destOrd="0" presId="urn:microsoft.com/office/officeart/2005/8/layout/process4"/>
    <dgm:cxn modelId="{8996C093-6EDC-DF45-ABDB-1E2BF05B61B2}" type="presOf" srcId="{EEF7065A-4ABF-4310-AC57-523A5D6BAD67}" destId="{5A446484-E5BC-4EC5-A360-19E128A9E1B1}" srcOrd="0" destOrd="0" presId="urn:microsoft.com/office/officeart/2005/8/layout/process4"/>
    <dgm:cxn modelId="{25AC0361-656A-8F45-9B9F-9CF64696AAF8}" type="presOf" srcId="{CCF6EE3C-7B95-44ED-BA9D-4DDC9FBD805F}" destId="{B693B869-B8F5-4BE8-ABF6-4C220CCDE04E}" srcOrd="0" destOrd="0" presId="urn:microsoft.com/office/officeart/2005/8/layout/process4"/>
    <dgm:cxn modelId="{04F929DA-D7BB-724A-85E5-45D3BDD35C4C}" type="presOf" srcId="{FF5CAB82-4724-433E-929E-B2815622C451}" destId="{1376738B-29EC-4EC8-A0C0-D095E98323CD}" srcOrd="0" destOrd="0" presId="urn:microsoft.com/office/officeart/2005/8/layout/process4"/>
    <dgm:cxn modelId="{DF6BEA16-C578-1342-8858-39157EBF195F}" type="presOf" srcId="{FF5CAB82-4724-433E-929E-B2815622C451}" destId="{B2724364-1B77-4CCC-A7ED-25648AFE6C83}" srcOrd="1" destOrd="0" presId="urn:microsoft.com/office/officeart/2005/8/layout/process4"/>
    <dgm:cxn modelId="{F0A2EDA2-5776-4192-B4B3-A8E1C1ECCB3B}" srcId="{9FD3ED2E-2B2B-4398-A971-4C9A4B0FC954}" destId="{0BFCE43E-694C-4FE4-9180-478F27716554}" srcOrd="2" destOrd="0" parTransId="{17245B38-C982-4F55-A7C9-FF408828A9A2}" sibTransId="{004FA975-B5FB-467D-BD2C-E0B0DF712011}"/>
    <dgm:cxn modelId="{753F9675-FFD6-FD48-A173-C9C19B112819}" type="presOf" srcId="{4C8BCE44-673D-45B2-9ADD-51E4554BC51F}" destId="{CADC6458-727E-436E-AEE3-809E2BAD2D11}" srcOrd="0" destOrd="0" presId="urn:microsoft.com/office/officeart/2005/8/layout/process4"/>
    <dgm:cxn modelId="{59BA3A4D-35D0-402E-BED2-EBD48E4B813E}" srcId="{10DD38AD-CE26-470D-9E66-B68B61A33098}" destId="{C2B0D314-18D9-48A4-B335-9E908163DF85}" srcOrd="0" destOrd="0" parTransId="{E8605C6C-9446-4BD0-8FCA-A901BACDF3D8}" sibTransId="{0A25DD0C-FF7B-44BE-AFC4-DB2CA54CA426}"/>
    <dgm:cxn modelId="{E575248F-6488-44F3-9CDB-6EB47BB277F6}" srcId="{10DD38AD-CE26-470D-9E66-B68B61A33098}" destId="{FF5CAB82-4724-433E-929E-B2815622C451}" srcOrd="2" destOrd="0" parTransId="{D9C3784D-1F10-457F-AFDB-CD4EF51945BD}" sibTransId="{E0CEFA97-7410-4C61-91DA-2E245D0F5B70}"/>
    <dgm:cxn modelId="{D6E0403A-5727-724F-ADAC-CFAF294C8781}" type="presOf" srcId="{604B2CCB-36A3-406E-B465-7E1BDE34816F}" destId="{DD902DCF-F4FF-4E87-82B3-A620419A57E9}" srcOrd="0" destOrd="0" presId="urn:microsoft.com/office/officeart/2005/8/layout/process4"/>
    <dgm:cxn modelId="{FB34CC94-3705-4AAD-8C0D-8F1EDE0247ED}" srcId="{10DD38AD-CE26-470D-9E66-B68B61A33098}" destId="{9FD3ED2E-2B2B-4398-A971-4C9A4B0FC954}" srcOrd="1" destOrd="0" parTransId="{22F1C626-2593-41D4-9B18-E16580156450}" sibTransId="{6260A3C2-5B87-4B49-B7CF-61483CD6B168}"/>
    <dgm:cxn modelId="{814652CC-4B87-48B1-BB2B-3DE78541FB80}" srcId="{FF5CAB82-4724-433E-929E-B2815622C451}" destId="{0CC5C0BE-8BFC-4778-BE5D-0B939A906624}" srcOrd="0" destOrd="0" parTransId="{B03D3C2F-1533-49AC-B794-772002551776}" sibTransId="{8942E32D-BADD-4C6B-ABF3-5CC428D58DAB}"/>
    <dgm:cxn modelId="{32508BB1-C4AF-4694-8A6F-80328824A7AD}" srcId="{9FD3ED2E-2B2B-4398-A971-4C9A4B0FC954}" destId="{D9DE2931-BEE3-47E3-9ED1-8D91E9688D67}" srcOrd="0" destOrd="0" parTransId="{D5ADA024-743F-4BFE-A3F0-C8BB57B24E7D}" sibTransId="{96008ECD-3DD4-466C-A3DE-9FA5031E4685}"/>
    <dgm:cxn modelId="{83E626E4-59FA-452D-BA87-007378BCFD67}" srcId="{9FD3ED2E-2B2B-4398-A971-4C9A4B0FC954}" destId="{CCF6EE3C-7B95-44ED-BA9D-4DDC9FBD805F}" srcOrd="1" destOrd="0" parTransId="{1F59F073-0D48-4DFB-B8DE-486225F4B6B8}" sibTransId="{744D00BA-5423-443F-B919-D8D2CC346DB0}"/>
    <dgm:cxn modelId="{AB3DD722-A9D5-F54F-AD29-0C977EE92510}" type="presOf" srcId="{C2B0D314-18D9-48A4-B335-9E908163DF85}" destId="{BEE12491-A40A-43A0-8DA0-1033E9D23B48}" srcOrd="0" destOrd="0" presId="urn:microsoft.com/office/officeart/2005/8/layout/process4"/>
    <dgm:cxn modelId="{258A544B-8A65-47C6-8C70-6D80F8F8E2FD}" srcId="{FF5CAB82-4724-433E-929E-B2815622C451}" destId="{E19FAB53-1F7B-4938-9DC3-C7E3B1CE3F73}" srcOrd="2" destOrd="0" parTransId="{CA466AD3-C4AA-406A-9F0C-D296083BC8AD}" sibTransId="{68A1FA6C-FB31-4301-B0B3-0280C303459B}"/>
    <dgm:cxn modelId="{D97CE58B-1276-4944-8325-3C660273EF43}" type="presParOf" srcId="{2019236E-97A3-49D1-BEC7-5CED0D8E9EC3}" destId="{82DC75F1-E5DB-438E-B444-38A97DDD2D6D}" srcOrd="0" destOrd="0" presId="urn:microsoft.com/office/officeart/2005/8/layout/process4"/>
    <dgm:cxn modelId="{F6EAE801-D9F9-4C4F-81DB-6FCCA8BD75AA}" type="presParOf" srcId="{82DC75F1-E5DB-438E-B444-38A97DDD2D6D}" destId="{1376738B-29EC-4EC8-A0C0-D095E98323CD}" srcOrd="0" destOrd="0" presId="urn:microsoft.com/office/officeart/2005/8/layout/process4"/>
    <dgm:cxn modelId="{CCCAEEEC-4D30-9541-9872-2A23A551C348}" type="presParOf" srcId="{82DC75F1-E5DB-438E-B444-38A97DDD2D6D}" destId="{B2724364-1B77-4CCC-A7ED-25648AFE6C83}" srcOrd="1" destOrd="0" presId="urn:microsoft.com/office/officeart/2005/8/layout/process4"/>
    <dgm:cxn modelId="{8A7F77BB-DBE6-174B-AE61-492285E40EBD}" type="presParOf" srcId="{82DC75F1-E5DB-438E-B444-38A97DDD2D6D}" destId="{64088A46-8C8C-41E0-8AB0-19BAC47F4A24}" srcOrd="2" destOrd="0" presId="urn:microsoft.com/office/officeart/2005/8/layout/process4"/>
    <dgm:cxn modelId="{965CE251-8450-3A48-997B-8B7EA2E82F7D}" type="presParOf" srcId="{64088A46-8C8C-41E0-8AB0-19BAC47F4A24}" destId="{D4EC65CF-5645-41F5-9C0C-E0EC15C705FE}" srcOrd="0" destOrd="0" presId="urn:microsoft.com/office/officeart/2005/8/layout/process4"/>
    <dgm:cxn modelId="{7CB6A3E7-6489-7440-AA58-8076287FF898}" type="presParOf" srcId="{64088A46-8C8C-41E0-8AB0-19BAC47F4A24}" destId="{5A446484-E5BC-4EC5-A360-19E128A9E1B1}" srcOrd="1" destOrd="0" presId="urn:microsoft.com/office/officeart/2005/8/layout/process4"/>
    <dgm:cxn modelId="{37CECD21-F280-BF48-9386-0747BE77D94B}" type="presParOf" srcId="{64088A46-8C8C-41E0-8AB0-19BAC47F4A24}" destId="{4A4A9788-7176-4267-AD13-77DA695E1286}" srcOrd="2" destOrd="0" presId="urn:microsoft.com/office/officeart/2005/8/layout/process4"/>
    <dgm:cxn modelId="{69A85FA1-7B04-2B4C-B035-27B6EC9D34DA}" type="presParOf" srcId="{2019236E-97A3-49D1-BEC7-5CED0D8E9EC3}" destId="{0384FFD7-17DC-4266-BC2C-37F877F4425A}" srcOrd="1" destOrd="0" presId="urn:microsoft.com/office/officeart/2005/8/layout/process4"/>
    <dgm:cxn modelId="{E064CB59-A830-3542-96F2-DB04E4B2BD6B}" type="presParOf" srcId="{2019236E-97A3-49D1-BEC7-5CED0D8E9EC3}" destId="{511D8181-C80D-47A3-BE01-B896AD446528}" srcOrd="2" destOrd="0" presId="urn:microsoft.com/office/officeart/2005/8/layout/process4"/>
    <dgm:cxn modelId="{62C9CF34-D3D1-D541-B93D-33995AE3A0A3}" type="presParOf" srcId="{511D8181-C80D-47A3-BE01-B896AD446528}" destId="{6F5B98E5-3E3B-493A-A94A-75281340BDA4}" srcOrd="0" destOrd="0" presId="urn:microsoft.com/office/officeart/2005/8/layout/process4"/>
    <dgm:cxn modelId="{A6C2BC97-6274-3249-A54A-FE8D6856AAEC}" type="presParOf" srcId="{511D8181-C80D-47A3-BE01-B896AD446528}" destId="{A3FF2A3C-DAE9-4690-A736-16F32229F36B}" srcOrd="1" destOrd="0" presId="urn:microsoft.com/office/officeart/2005/8/layout/process4"/>
    <dgm:cxn modelId="{2961256F-1FB5-F24D-97C6-5517B30E46B7}" type="presParOf" srcId="{511D8181-C80D-47A3-BE01-B896AD446528}" destId="{19EE3EDD-2DF3-4B2B-A45A-8343DD936BE1}" srcOrd="2" destOrd="0" presId="urn:microsoft.com/office/officeart/2005/8/layout/process4"/>
    <dgm:cxn modelId="{109CB13D-B356-F643-AE44-A03405470293}" type="presParOf" srcId="{19EE3EDD-2DF3-4B2B-A45A-8343DD936BE1}" destId="{974C5BD3-F970-43F6-B1BB-4D32278AC48E}" srcOrd="0" destOrd="0" presId="urn:microsoft.com/office/officeart/2005/8/layout/process4"/>
    <dgm:cxn modelId="{E9135B36-385C-6E4E-A322-904477AC2447}" type="presParOf" srcId="{19EE3EDD-2DF3-4B2B-A45A-8343DD936BE1}" destId="{B693B869-B8F5-4BE8-ABF6-4C220CCDE04E}" srcOrd="1" destOrd="0" presId="urn:microsoft.com/office/officeart/2005/8/layout/process4"/>
    <dgm:cxn modelId="{E3B6BED3-1F34-634A-98CE-61100F16D26C}" type="presParOf" srcId="{19EE3EDD-2DF3-4B2B-A45A-8343DD936BE1}" destId="{4F240EA8-033F-43DC-BB6E-ABF40287529B}" srcOrd="2" destOrd="0" presId="urn:microsoft.com/office/officeart/2005/8/layout/process4"/>
    <dgm:cxn modelId="{A5463174-BCC7-FA46-820B-3C666F929134}" type="presParOf" srcId="{2019236E-97A3-49D1-BEC7-5CED0D8E9EC3}" destId="{F11CB930-413F-4CAC-A6F1-7B8AAC18BA4A}" srcOrd="3" destOrd="0" presId="urn:microsoft.com/office/officeart/2005/8/layout/process4"/>
    <dgm:cxn modelId="{1AA6222F-564D-3441-B5DE-A65A01C26DDF}" type="presParOf" srcId="{2019236E-97A3-49D1-BEC7-5CED0D8E9EC3}" destId="{295ED3BA-AFB2-45C7-B4D4-A9C3A568F7D0}" srcOrd="4" destOrd="0" presId="urn:microsoft.com/office/officeart/2005/8/layout/process4"/>
    <dgm:cxn modelId="{61256780-51FD-5C46-953E-6A38E960B73C}" type="presParOf" srcId="{295ED3BA-AFB2-45C7-B4D4-A9C3A568F7D0}" destId="{BEE12491-A40A-43A0-8DA0-1033E9D23B48}" srcOrd="0" destOrd="0" presId="urn:microsoft.com/office/officeart/2005/8/layout/process4"/>
    <dgm:cxn modelId="{054ED369-8677-104D-8E1D-F9F7C2964173}" type="presParOf" srcId="{295ED3BA-AFB2-45C7-B4D4-A9C3A568F7D0}" destId="{231FC54C-1DC3-4C15-AA78-99B3D7ADECE3}" srcOrd="1" destOrd="0" presId="urn:microsoft.com/office/officeart/2005/8/layout/process4"/>
    <dgm:cxn modelId="{9550CAED-4794-7544-8D1D-31BAD0400FA1}" type="presParOf" srcId="{295ED3BA-AFB2-45C7-B4D4-A9C3A568F7D0}" destId="{1A7B3698-37BE-42C2-A6A4-01B5F41A6263}" srcOrd="2" destOrd="0" presId="urn:microsoft.com/office/officeart/2005/8/layout/process4"/>
    <dgm:cxn modelId="{1CFBC9F1-B002-634D-9E04-CD69BF8CD1EF}" type="presParOf" srcId="{1A7B3698-37BE-42C2-A6A4-01B5F41A6263}" destId="{DD902DCF-F4FF-4E87-82B3-A620419A57E9}" srcOrd="0" destOrd="0" presId="urn:microsoft.com/office/officeart/2005/8/layout/process4"/>
    <dgm:cxn modelId="{09015756-61A4-5242-A950-6B7B80A38E2C}" type="presParOf" srcId="{1A7B3698-37BE-42C2-A6A4-01B5F41A6263}" destId="{CADC6458-727E-436E-AEE3-809E2BAD2D11}" srcOrd="1" destOrd="0" presId="urn:microsoft.com/office/officeart/2005/8/layout/process4"/>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1823CE07-D230-4EED-9D43-9802A996AFCE}" type="doc">
      <dgm:prSet loTypeId="urn:microsoft.com/office/officeart/2005/8/layout/list1" loCatId="list" qsTypeId="urn:microsoft.com/office/officeart/2005/8/quickstyle/simple1" qsCatId="simple" csTypeId="urn:microsoft.com/office/officeart/2005/8/colors/accent0_3" csCatId="mainScheme" phldr="1"/>
      <dgm:spPr/>
      <dgm:t>
        <a:bodyPr/>
        <a:lstStyle/>
        <a:p>
          <a:endParaRPr lang="en-AU"/>
        </a:p>
      </dgm:t>
    </dgm:pt>
    <dgm:pt modelId="{ADC4749C-E3F7-4EAE-BD40-E931923522E2}">
      <dgm:prSet phldrT="[Text]" custT="1"/>
      <dgm:spPr>
        <a:xfrm>
          <a:off x="411204" y="2842157"/>
          <a:ext cx="8224085" cy="91512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n-AU" sz="1100" b="0" dirty="0" smtClean="0">
              <a:solidFill>
                <a:sysClr val="window" lastClr="FFFFFF"/>
              </a:solidFill>
              <a:latin typeface="Calibri"/>
              <a:ea typeface=""/>
              <a:cs typeface=""/>
            </a:rPr>
            <a:t>El </a:t>
          </a:r>
          <a:r>
            <a:rPr lang="en-AU" sz="1100" b="0" dirty="0" err="1" smtClean="0">
              <a:solidFill>
                <a:sysClr val="window" lastClr="FFFFFF"/>
              </a:solidFill>
              <a:latin typeface="Calibri"/>
              <a:ea typeface=""/>
              <a:cs typeface=""/>
            </a:rPr>
            <a:t>Comit</a:t>
          </a:r>
          <a:r>
            <a:rPr lang="es-CO" sz="1100" b="0" dirty="0" smtClean="0">
              <a:solidFill>
                <a:sysClr val="window" lastClr="FFFFFF"/>
              </a:solidFill>
              <a:latin typeface="Calibri"/>
              <a:ea typeface=""/>
              <a:cs typeface=""/>
            </a:rPr>
            <a:t>é será definido en los pliegos de condiciones, el cual llevará a cabo la evaluación de las propuestas, la respuesta a las observaciones y el sustento del informe ante la junta o comité de contratación.</a:t>
          </a:r>
          <a:endParaRPr lang="en-AU" sz="1100" b="0" dirty="0">
            <a:solidFill>
              <a:sysClr val="window" lastClr="FFFFFF"/>
            </a:solidFill>
            <a:latin typeface="Calibri"/>
            <a:ea typeface=""/>
            <a:cs typeface=""/>
          </a:endParaRPr>
        </a:p>
      </dgm:t>
    </dgm:pt>
    <dgm:pt modelId="{3191352C-7718-417C-9BDF-B8478579A6DB}" type="parTrans" cxnId="{5F7B9E08-83F6-4D90-AF01-2015049900E1}">
      <dgm:prSet/>
      <dgm:spPr/>
      <dgm:t>
        <a:bodyPr/>
        <a:lstStyle/>
        <a:p>
          <a:endParaRPr lang="en-AU"/>
        </a:p>
      </dgm:t>
    </dgm:pt>
    <dgm:pt modelId="{27DB9E4A-CFED-478B-8EE2-1037737B841B}" type="sibTrans" cxnId="{5F7B9E08-83F6-4D90-AF01-2015049900E1}">
      <dgm:prSet/>
      <dgm:spPr/>
      <dgm:t>
        <a:bodyPr/>
        <a:lstStyle/>
        <a:p>
          <a:endParaRPr lang="en-AU"/>
        </a:p>
      </dgm:t>
    </dgm:pt>
    <dgm:pt modelId="{AF9F5BD2-FE72-4215-83DF-859DEDB93C0D}">
      <dgm:prSet phldrT="[Text]" custT="1"/>
      <dgm:spPr>
        <a:xfrm>
          <a:off x="411204" y="29837"/>
          <a:ext cx="8224085" cy="91512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ES" sz="1100" b="0" smtClean="0">
              <a:solidFill>
                <a:sysClr val="window" lastClr="FFFFFF"/>
              </a:solidFill>
              <a:latin typeface="Calibri"/>
              <a:ea typeface=""/>
              <a:cs typeface=""/>
            </a:rPr>
            <a:t>Sólo </a:t>
          </a:r>
          <a:r>
            <a:rPr lang="es-ES" sz="1100" b="0" dirty="0" smtClean="0">
              <a:solidFill>
                <a:sysClr val="window" lastClr="FFFFFF"/>
              </a:solidFill>
              <a:latin typeface="Calibri"/>
              <a:ea typeface=""/>
              <a:cs typeface=""/>
            </a:rPr>
            <a:t>se ordenará la apertura de un proceso de selección que este registrado en</a:t>
          </a:r>
          <a:r>
            <a:rPr lang="es-ES" sz="1100" b="0" baseline="0" dirty="0" smtClean="0">
              <a:solidFill>
                <a:sysClr val="window" lastClr="FFFFFF"/>
              </a:solidFill>
              <a:latin typeface="Calibri"/>
              <a:ea typeface=""/>
              <a:cs typeface=""/>
            </a:rPr>
            <a:t> el PAA</a:t>
          </a:r>
          <a:r>
            <a:rPr lang="es-ES" sz="1100" b="0" dirty="0" smtClean="0">
              <a:solidFill>
                <a:sysClr val="window" lastClr="FFFFFF"/>
              </a:solidFill>
              <a:latin typeface="Calibri"/>
              <a:ea typeface=""/>
              <a:cs typeface=""/>
            </a:rPr>
            <a:t>, cuente con estudios previos y diseños requeridos, proyecto de pliego de condiciones, y las respectivas disponibilidades presupuestales</a:t>
          </a:r>
          <a:endParaRPr lang="en-AU" sz="1100" b="0" dirty="0">
            <a:solidFill>
              <a:sysClr val="window" lastClr="FFFFFF"/>
            </a:solidFill>
            <a:latin typeface="Calibri"/>
            <a:ea typeface=""/>
            <a:cs typeface=""/>
          </a:endParaRPr>
        </a:p>
      </dgm:t>
    </dgm:pt>
    <dgm:pt modelId="{CAA76878-C7F6-438A-BF0A-B7AF43E8A5AA}" type="parTrans" cxnId="{99A8902F-F1AB-4E7A-9C22-D1C1BE095379}">
      <dgm:prSet/>
      <dgm:spPr/>
      <dgm:t>
        <a:bodyPr/>
        <a:lstStyle/>
        <a:p>
          <a:endParaRPr lang="en-AU"/>
        </a:p>
      </dgm:t>
    </dgm:pt>
    <dgm:pt modelId="{3B196A76-3D27-4C9B-9625-DA4ABA31F5D0}" type="sibTrans" cxnId="{99A8902F-F1AB-4E7A-9C22-D1C1BE095379}">
      <dgm:prSet/>
      <dgm:spPr/>
      <dgm:t>
        <a:bodyPr/>
        <a:lstStyle/>
        <a:p>
          <a:endParaRPr lang="en-AU"/>
        </a:p>
      </dgm:t>
    </dgm:pt>
    <dgm:pt modelId="{77471156-F190-46DC-AB19-497ADF31B650}">
      <dgm:prSet phldrT="[Text]" custT="1"/>
      <dgm:spPr>
        <a:xfrm>
          <a:off x="411204" y="4248318"/>
          <a:ext cx="8224085" cy="91512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ES" sz="1100" b="0" dirty="0" smtClean="0">
              <a:solidFill>
                <a:sysClr val="window" lastClr="FFFFFF"/>
              </a:solidFill>
              <a:latin typeface="Calibri"/>
              <a:ea typeface=""/>
              <a:cs typeface=""/>
            </a:rPr>
            <a:t>Es responsabilidad del Grupo de Contratos, a través del responsable designado, publicar en el Sistema Electrónico para la Contratación Pública (SECOP), toda la información relacionada con los procesos según su modalidad de selección, teniendo en cuenta los plazos establecidos por la ley y por el reglamento vigente en la materia.</a:t>
          </a:r>
          <a:endParaRPr lang="en-AU" sz="1100" b="0" dirty="0">
            <a:solidFill>
              <a:sysClr val="window" lastClr="FFFFFF"/>
            </a:solidFill>
            <a:latin typeface="Calibri"/>
            <a:ea typeface=""/>
            <a:cs typeface=""/>
          </a:endParaRPr>
        </a:p>
      </dgm:t>
    </dgm:pt>
    <dgm:pt modelId="{B9C46700-B6AE-4F5B-94C3-DB856D41DC2A}" type="parTrans" cxnId="{A8D44E6A-8485-4061-9CE0-FF096D1FF632}">
      <dgm:prSet/>
      <dgm:spPr/>
      <dgm:t>
        <a:bodyPr/>
        <a:lstStyle/>
        <a:p>
          <a:endParaRPr lang="en-AU"/>
        </a:p>
      </dgm:t>
    </dgm:pt>
    <dgm:pt modelId="{BBF0EB3E-BFC6-488A-9AF6-857EDD5D5B74}" type="sibTrans" cxnId="{A8D44E6A-8485-4061-9CE0-FF096D1FF632}">
      <dgm:prSet/>
      <dgm:spPr/>
      <dgm:t>
        <a:bodyPr/>
        <a:lstStyle/>
        <a:p>
          <a:endParaRPr lang="en-AU"/>
        </a:p>
      </dgm:t>
    </dgm:pt>
    <dgm:pt modelId="{E3F9663B-05B6-4FFB-8229-8F27ABF4DD0A}">
      <dgm:prSet phldrT="[Text]" custT="1"/>
      <dgm:spPr>
        <a:xfrm>
          <a:off x="411204" y="1435997"/>
          <a:ext cx="8224085" cy="91512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CO" sz="1100" b="0" dirty="0" smtClean="0">
              <a:solidFill>
                <a:sysClr val="window" lastClr="FFFFFF"/>
              </a:solidFill>
              <a:latin typeface="Calibri"/>
              <a:ea typeface=""/>
              <a:cs typeface=""/>
            </a:rPr>
            <a:t>El Comité de evaluación está conformado mínimo por: El Coordinador o Jefe del área solicitante o interesada, el Coordinador del Grupo de Contabilidad o el que haga sus veces, el Coordinador del Grupo de Contratos o el que haga sus veces</a:t>
          </a:r>
          <a:endParaRPr lang="en-AU" sz="1100" b="0" dirty="0">
            <a:solidFill>
              <a:sysClr val="window" lastClr="FFFFFF"/>
            </a:solidFill>
            <a:latin typeface="Calibri"/>
            <a:ea typeface=""/>
            <a:cs typeface=""/>
          </a:endParaRPr>
        </a:p>
      </dgm:t>
    </dgm:pt>
    <dgm:pt modelId="{F3540703-308C-4967-92D4-938D8968CC4B}" type="parTrans" cxnId="{9C191B1B-CCA2-4285-B7A0-B01414B69C57}">
      <dgm:prSet/>
      <dgm:spPr/>
      <dgm:t>
        <a:bodyPr/>
        <a:lstStyle/>
        <a:p>
          <a:endParaRPr lang="en-AU"/>
        </a:p>
      </dgm:t>
    </dgm:pt>
    <dgm:pt modelId="{FB986158-048E-489C-938C-500F07EBC068}" type="sibTrans" cxnId="{9C191B1B-CCA2-4285-B7A0-B01414B69C57}">
      <dgm:prSet/>
      <dgm:spPr/>
      <dgm:t>
        <a:bodyPr/>
        <a:lstStyle/>
        <a:p>
          <a:endParaRPr lang="en-AU"/>
        </a:p>
      </dgm:t>
    </dgm:pt>
    <dgm:pt modelId="{C0BED027-C4D5-4310-AF66-C570E0966442}">
      <dgm:prSet phldrT="[Text]" custT="1"/>
      <dgm:spPr>
        <a:xfrm>
          <a:off x="411204" y="5654478"/>
          <a:ext cx="8224085" cy="91512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ES" sz="1100" b="0" dirty="0" smtClean="0">
              <a:solidFill>
                <a:sysClr val="window" lastClr="FFFFFF"/>
              </a:solidFill>
              <a:latin typeface="Calibri"/>
              <a:ea typeface=""/>
              <a:cs typeface=""/>
            </a:rPr>
            <a:t>En todos los trámites contractuales que resulte oportuno la utilización de herramientas electrónicas, se hará uso de ellas bajo las condiciones establecidas en el Estatuto General de Contratación Estatal, en concordancia con la Ley 527 del 18 de agosto de 1999 o norma que la modifique o sustituya.</a:t>
          </a:r>
          <a:endParaRPr lang="es-CO" sz="1100" b="0" dirty="0" smtClean="0">
            <a:solidFill>
              <a:sysClr val="window" lastClr="FFFFFF"/>
            </a:solidFill>
            <a:latin typeface="Calibri"/>
            <a:ea typeface=""/>
            <a:cs typeface=""/>
          </a:endParaRPr>
        </a:p>
      </dgm:t>
    </dgm:pt>
    <dgm:pt modelId="{4C1A262B-7026-4EEB-B897-E69A9E83C5C0}" type="parTrans" cxnId="{10533D7F-7297-4D7B-ACD7-642AFBEC75DC}">
      <dgm:prSet/>
      <dgm:spPr/>
      <dgm:t>
        <a:bodyPr/>
        <a:lstStyle/>
        <a:p>
          <a:endParaRPr lang="en-AU"/>
        </a:p>
      </dgm:t>
    </dgm:pt>
    <dgm:pt modelId="{71CFD60A-F27C-4826-986C-CF6DA73EB942}" type="sibTrans" cxnId="{10533D7F-7297-4D7B-ACD7-642AFBEC75DC}">
      <dgm:prSet/>
      <dgm:spPr/>
      <dgm:t>
        <a:bodyPr/>
        <a:lstStyle/>
        <a:p>
          <a:endParaRPr lang="en-AU"/>
        </a:p>
      </dgm:t>
    </dgm:pt>
    <dgm:pt modelId="{21C97CD0-6E48-4E6D-878A-42A38C3E8DE2}" type="pres">
      <dgm:prSet presAssocID="{1823CE07-D230-4EED-9D43-9802A996AFCE}" presName="linear" presStyleCnt="0">
        <dgm:presLayoutVars>
          <dgm:dir/>
          <dgm:animLvl val="lvl"/>
          <dgm:resizeHandles val="exact"/>
        </dgm:presLayoutVars>
      </dgm:prSet>
      <dgm:spPr/>
      <dgm:t>
        <a:bodyPr/>
        <a:lstStyle/>
        <a:p>
          <a:endParaRPr lang="en-AU"/>
        </a:p>
      </dgm:t>
    </dgm:pt>
    <dgm:pt modelId="{8E78E41F-EBB0-40E0-A3DD-66F1DDB96BAE}" type="pres">
      <dgm:prSet presAssocID="{AF9F5BD2-FE72-4215-83DF-859DEDB93C0D}" presName="parentLin" presStyleCnt="0"/>
      <dgm:spPr/>
      <dgm:t>
        <a:bodyPr/>
        <a:lstStyle/>
        <a:p>
          <a:endParaRPr lang="en-AU"/>
        </a:p>
      </dgm:t>
    </dgm:pt>
    <dgm:pt modelId="{F9B28D0B-FE9E-4778-8A0D-1B6A9B194041}" type="pres">
      <dgm:prSet presAssocID="{AF9F5BD2-FE72-4215-83DF-859DEDB93C0D}" presName="parentLeftMargin" presStyleLbl="node1" presStyleIdx="0" presStyleCnt="5"/>
      <dgm:spPr>
        <a:prstGeom prst="roundRect">
          <a:avLst/>
        </a:prstGeom>
      </dgm:spPr>
      <dgm:t>
        <a:bodyPr/>
        <a:lstStyle/>
        <a:p>
          <a:endParaRPr lang="en-AU"/>
        </a:p>
      </dgm:t>
    </dgm:pt>
    <dgm:pt modelId="{3CD17AB8-00E4-404C-917D-F3A31102FB82}" type="pres">
      <dgm:prSet presAssocID="{AF9F5BD2-FE72-4215-83DF-859DEDB93C0D}" presName="parentText" presStyleLbl="node1" presStyleIdx="0" presStyleCnt="5" custScaleX="142857">
        <dgm:presLayoutVars>
          <dgm:chMax val="0"/>
          <dgm:bulletEnabled val="1"/>
        </dgm:presLayoutVars>
      </dgm:prSet>
      <dgm:spPr/>
      <dgm:t>
        <a:bodyPr/>
        <a:lstStyle/>
        <a:p>
          <a:endParaRPr lang="en-AU"/>
        </a:p>
      </dgm:t>
    </dgm:pt>
    <dgm:pt modelId="{2092AD9E-A93A-40FD-B4F6-F664207200AD}" type="pres">
      <dgm:prSet presAssocID="{AF9F5BD2-FE72-4215-83DF-859DEDB93C0D}" presName="negativeSpace" presStyleCnt="0"/>
      <dgm:spPr/>
      <dgm:t>
        <a:bodyPr/>
        <a:lstStyle/>
        <a:p>
          <a:endParaRPr lang="en-AU"/>
        </a:p>
      </dgm:t>
    </dgm:pt>
    <dgm:pt modelId="{E8BF1193-85A9-44F3-A9A1-E2D2A336BB54}" type="pres">
      <dgm:prSet presAssocID="{AF9F5BD2-FE72-4215-83DF-859DEDB93C0D}" presName="childText" presStyleLbl="conFgAcc1" presStyleIdx="0" presStyleCnt="5">
        <dgm:presLayoutVars>
          <dgm:bulletEnabled val="1"/>
        </dgm:presLayoutVars>
      </dgm:prSet>
      <dgm:spPr>
        <a:xfrm>
          <a:off x="0" y="487397"/>
          <a:ext cx="8637407" cy="7812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n-AU"/>
        </a:p>
      </dgm:t>
    </dgm:pt>
    <dgm:pt modelId="{8F448976-701E-48D4-967E-BC7061588DBD}" type="pres">
      <dgm:prSet presAssocID="{3B196A76-3D27-4C9B-9625-DA4ABA31F5D0}" presName="spaceBetweenRectangles" presStyleCnt="0"/>
      <dgm:spPr/>
      <dgm:t>
        <a:bodyPr/>
        <a:lstStyle/>
        <a:p>
          <a:endParaRPr lang="en-AU"/>
        </a:p>
      </dgm:t>
    </dgm:pt>
    <dgm:pt modelId="{42E84673-AC26-481A-AAFE-509257A64A80}" type="pres">
      <dgm:prSet presAssocID="{E3F9663B-05B6-4FFB-8229-8F27ABF4DD0A}" presName="parentLin" presStyleCnt="0"/>
      <dgm:spPr/>
      <dgm:t>
        <a:bodyPr/>
        <a:lstStyle/>
        <a:p>
          <a:endParaRPr lang="en-AU"/>
        </a:p>
      </dgm:t>
    </dgm:pt>
    <dgm:pt modelId="{E22F0989-DCD8-4209-8BEB-999410EACE98}" type="pres">
      <dgm:prSet presAssocID="{E3F9663B-05B6-4FFB-8229-8F27ABF4DD0A}" presName="parentLeftMargin" presStyleLbl="node1" presStyleIdx="0" presStyleCnt="5"/>
      <dgm:spPr>
        <a:prstGeom prst="roundRect">
          <a:avLst/>
        </a:prstGeom>
      </dgm:spPr>
      <dgm:t>
        <a:bodyPr/>
        <a:lstStyle/>
        <a:p>
          <a:endParaRPr lang="en-AU"/>
        </a:p>
      </dgm:t>
    </dgm:pt>
    <dgm:pt modelId="{CE050ABA-7072-496B-9149-47CFAD272405}" type="pres">
      <dgm:prSet presAssocID="{E3F9663B-05B6-4FFB-8229-8F27ABF4DD0A}" presName="parentText" presStyleLbl="node1" presStyleIdx="1" presStyleCnt="5" custScaleX="142857">
        <dgm:presLayoutVars>
          <dgm:chMax val="0"/>
          <dgm:bulletEnabled val="1"/>
        </dgm:presLayoutVars>
      </dgm:prSet>
      <dgm:spPr/>
      <dgm:t>
        <a:bodyPr/>
        <a:lstStyle/>
        <a:p>
          <a:endParaRPr lang="en-AU"/>
        </a:p>
      </dgm:t>
    </dgm:pt>
    <dgm:pt modelId="{BB3FEC00-D0EB-46E0-AAC2-BA47C4732E89}" type="pres">
      <dgm:prSet presAssocID="{E3F9663B-05B6-4FFB-8229-8F27ABF4DD0A}" presName="negativeSpace" presStyleCnt="0"/>
      <dgm:spPr/>
      <dgm:t>
        <a:bodyPr/>
        <a:lstStyle/>
        <a:p>
          <a:endParaRPr lang="en-AU"/>
        </a:p>
      </dgm:t>
    </dgm:pt>
    <dgm:pt modelId="{8B3F08B1-2D75-4DF8-B465-9951E0C384B4}" type="pres">
      <dgm:prSet presAssocID="{E3F9663B-05B6-4FFB-8229-8F27ABF4DD0A}" presName="childText" presStyleLbl="conFgAcc1" presStyleIdx="1" presStyleCnt="5">
        <dgm:presLayoutVars>
          <dgm:bulletEnabled val="1"/>
        </dgm:presLayoutVars>
      </dgm:prSet>
      <dgm:spPr>
        <a:xfrm>
          <a:off x="0" y="1893557"/>
          <a:ext cx="8637407" cy="7812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n-AU"/>
        </a:p>
      </dgm:t>
    </dgm:pt>
    <dgm:pt modelId="{6180B187-6B2F-4244-8363-399647FA70FD}" type="pres">
      <dgm:prSet presAssocID="{FB986158-048E-489C-938C-500F07EBC068}" presName="spaceBetweenRectangles" presStyleCnt="0"/>
      <dgm:spPr/>
      <dgm:t>
        <a:bodyPr/>
        <a:lstStyle/>
        <a:p>
          <a:endParaRPr lang="en-AU"/>
        </a:p>
      </dgm:t>
    </dgm:pt>
    <dgm:pt modelId="{4331D47A-4F26-4F1D-B945-176FE1FD3DEC}" type="pres">
      <dgm:prSet presAssocID="{ADC4749C-E3F7-4EAE-BD40-E931923522E2}" presName="parentLin" presStyleCnt="0"/>
      <dgm:spPr/>
      <dgm:t>
        <a:bodyPr/>
        <a:lstStyle/>
        <a:p>
          <a:endParaRPr lang="en-AU"/>
        </a:p>
      </dgm:t>
    </dgm:pt>
    <dgm:pt modelId="{295E50B2-D5BF-4412-80DA-E94024161447}" type="pres">
      <dgm:prSet presAssocID="{ADC4749C-E3F7-4EAE-BD40-E931923522E2}" presName="parentLeftMargin" presStyleLbl="node1" presStyleIdx="1" presStyleCnt="5"/>
      <dgm:spPr>
        <a:prstGeom prst="roundRect">
          <a:avLst/>
        </a:prstGeom>
      </dgm:spPr>
      <dgm:t>
        <a:bodyPr/>
        <a:lstStyle/>
        <a:p>
          <a:endParaRPr lang="en-AU"/>
        </a:p>
      </dgm:t>
    </dgm:pt>
    <dgm:pt modelId="{FA97CE68-DADC-4138-BDAC-1471FEBDE0B3}" type="pres">
      <dgm:prSet presAssocID="{ADC4749C-E3F7-4EAE-BD40-E931923522E2}" presName="parentText" presStyleLbl="node1" presStyleIdx="2" presStyleCnt="5" custScaleX="142857">
        <dgm:presLayoutVars>
          <dgm:chMax val="0"/>
          <dgm:bulletEnabled val="1"/>
        </dgm:presLayoutVars>
      </dgm:prSet>
      <dgm:spPr/>
      <dgm:t>
        <a:bodyPr/>
        <a:lstStyle/>
        <a:p>
          <a:endParaRPr lang="en-AU"/>
        </a:p>
      </dgm:t>
    </dgm:pt>
    <dgm:pt modelId="{AE666D0A-BBEE-482D-87E2-821E252C4C0E}" type="pres">
      <dgm:prSet presAssocID="{ADC4749C-E3F7-4EAE-BD40-E931923522E2}" presName="negativeSpace" presStyleCnt="0"/>
      <dgm:spPr/>
      <dgm:t>
        <a:bodyPr/>
        <a:lstStyle/>
        <a:p>
          <a:endParaRPr lang="en-AU"/>
        </a:p>
      </dgm:t>
    </dgm:pt>
    <dgm:pt modelId="{8A2FDD8A-2A9B-4C99-AC86-49D452F5CAEB}" type="pres">
      <dgm:prSet presAssocID="{ADC4749C-E3F7-4EAE-BD40-E931923522E2}" presName="childText" presStyleLbl="conFgAcc1" presStyleIdx="2" presStyleCnt="5">
        <dgm:presLayoutVars>
          <dgm:bulletEnabled val="1"/>
        </dgm:presLayoutVars>
      </dgm:prSet>
      <dgm:spPr>
        <a:xfrm>
          <a:off x="0" y="3299718"/>
          <a:ext cx="8637407" cy="7812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n-AU"/>
        </a:p>
      </dgm:t>
    </dgm:pt>
    <dgm:pt modelId="{137BEE26-1865-414E-9D73-2232347CD119}" type="pres">
      <dgm:prSet presAssocID="{27DB9E4A-CFED-478B-8EE2-1037737B841B}" presName="spaceBetweenRectangles" presStyleCnt="0"/>
      <dgm:spPr/>
      <dgm:t>
        <a:bodyPr/>
        <a:lstStyle/>
        <a:p>
          <a:endParaRPr lang="en-AU"/>
        </a:p>
      </dgm:t>
    </dgm:pt>
    <dgm:pt modelId="{90CFDEA4-0945-4C31-825C-BDB77889B5D7}" type="pres">
      <dgm:prSet presAssocID="{77471156-F190-46DC-AB19-497ADF31B650}" presName="parentLin" presStyleCnt="0"/>
      <dgm:spPr/>
      <dgm:t>
        <a:bodyPr/>
        <a:lstStyle/>
        <a:p>
          <a:endParaRPr lang="en-AU"/>
        </a:p>
      </dgm:t>
    </dgm:pt>
    <dgm:pt modelId="{E432BBDF-036E-4651-8F8F-196E6E1F6A87}" type="pres">
      <dgm:prSet presAssocID="{77471156-F190-46DC-AB19-497ADF31B650}" presName="parentLeftMargin" presStyleLbl="node1" presStyleIdx="2" presStyleCnt="5"/>
      <dgm:spPr>
        <a:prstGeom prst="roundRect">
          <a:avLst/>
        </a:prstGeom>
      </dgm:spPr>
      <dgm:t>
        <a:bodyPr/>
        <a:lstStyle/>
        <a:p>
          <a:endParaRPr lang="en-AU"/>
        </a:p>
      </dgm:t>
    </dgm:pt>
    <dgm:pt modelId="{5B93C586-97E2-4AE6-B13A-D651E86FF7EF}" type="pres">
      <dgm:prSet presAssocID="{77471156-F190-46DC-AB19-497ADF31B650}" presName="parentText" presStyleLbl="node1" presStyleIdx="3" presStyleCnt="5" custScaleX="142857" custScaleY="124826">
        <dgm:presLayoutVars>
          <dgm:chMax val="0"/>
          <dgm:bulletEnabled val="1"/>
        </dgm:presLayoutVars>
      </dgm:prSet>
      <dgm:spPr/>
      <dgm:t>
        <a:bodyPr/>
        <a:lstStyle/>
        <a:p>
          <a:endParaRPr lang="en-AU"/>
        </a:p>
      </dgm:t>
    </dgm:pt>
    <dgm:pt modelId="{3476FBB2-7C6B-4FA0-AF07-922B050B0791}" type="pres">
      <dgm:prSet presAssocID="{77471156-F190-46DC-AB19-497ADF31B650}" presName="negativeSpace" presStyleCnt="0"/>
      <dgm:spPr/>
      <dgm:t>
        <a:bodyPr/>
        <a:lstStyle/>
        <a:p>
          <a:endParaRPr lang="en-AU"/>
        </a:p>
      </dgm:t>
    </dgm:pt>
    <dgm:pt modelId="{2FA0494E-3D99-402C-BBF7-9956CBB7141F}" type="pres">
      <dgm:prSet presAssocID="{77471156-F190-46DC-AB19-497ADF31B650}" presName="childText" presStyleLbl="conFgAcc1" presStyleIdx="3" presStyleCnt="5">
        <dgm:presLayoutVars>
          <dgm:bulletEnabled val="1"/>
        </dgm:presLayoutVars>
      </dgm:prSet>
      <dgm:spPr>
        <a:xfrm>
          <a:off x="0" y="4705878"/>
          <a:ext cx="8637407" cy="7812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n-AU"/>
        </a:p>
      </dgm:t>
    </dgm:pt>
    <dgm:pt modelId="{03506CBE-446C-482C-BD2D-A5644391136E}" type="pres">
      <dgm:prSet presAssocID="{BBF0EB3E-BFC6-488A-9AF6-857EDD5D5B74}" presName="spaceBetweenRectangles" presStyleCnt="0"/>
      <dgm:spPr/>
      <dgm:t>
        <a:bodyPr/>
        <a:lstStyle/>
        <a:p>
          <a:endParaRPr lang="en-AU"/>
        </a:p>
      </dgm:t>
    </dgm:pt>
    <dgm:pt modelId="{FEA3932C-0698-49BC-8EC8-F99640D639E0}" type="pres">
      <dgm:prSet presAssocID="{C0BED027-C4D5-4310-AF66-C570E0966442}" presName="parentLin" presStyleCnt="0"/>
      <dgm:spPr/>
      <dgm:t>
        <a:bodyPr/>
        <a:lstStyle/>
        <a:p>
          <a:endParaRPr lang="en-AU"/>
        </a:p>
      </dgm:t>
    </dgm:pt>
    <dgm:pt modelId="{815E5051-47F7-4A82-B1FA-E1483C57B49C}" type="pres">
      <dgm:prSet presAssocID="{C0BED027-C4D5-4310-AF66-C570E0966442}" presName="parentLeftMargin" presStyleLbl="node1" presStyleIdx="3" presStyleCnt="5"/>
      <dgm:spPr>
        <a:prstGeom prst="roundRect">
          <a:avLst/>
        </a:prstGeom>
      </dgm:spPr>
      <dgm:t>
        <a:bodyPr/>
        <a:lstStyle/>
        <a:p>
          <a:endParaRPr lang="en-AU"/>
        </a:p>
      </dgm:t>
    </dgm:pt>
    <dgm:pt modelId="{7A517E2F-0338-470A-A972-D00162B125A4}" type="pres">
      <dgm:prSet presAssocID="{C0BED027-C4D5-4310-AF66-C570E0966442}" presName="parentText" presStyleLbl="node1" presStyleIdx="4" presStyleCnt="5" custScaleX="142857" custScaleY="136040">
        <dgm:presLayoutVars>
          <dgm:chMax val="0"/>
          <dgm:bulletEnabled val="1"/>
        </dgm:presLayoutVars>
      </dgm:prSet>
      <dgm:spPr/>
      <dgm:t>
        <a:bodyPr/>
        <a:lstStyle/>
        <a:p>
          <a:endParaRPr lang="en-AU"/>
        </a:p>
      </dgm:t>
    </dgm:pt>
    <dgm:pt modelId="{013AB3DB-D36B-4439-AFE5-0D4A867F732A}" type="pres">
      <dgm:prSet presAssocID="{C0BED027-C4D5-4310-AF66-C570E0966442}" presName="negativeSpace" presStyleCnt="0"/>
      <dgm:spPr/>
      <dgm:t>
        <a:bodyPr/>
        <a:lstStyle/>
        <a:p>
          <a:endParaRPr lang="en-AU"/>
        </a:p>
      </dgm:t>
    </dgm:pt>
    <dgm:pt modelId="{D73F6CC1-8595-4B56-8694-96CAA0FF3796}" type="pres">
      <dgm:prSet presAssocID="{C0BED027-C4D5-4310-AF66-C570E0966442}" presName="childText" presStyleLbl="conFgAcc1" presStyleIdx="4" presStyleCnt="5">
        <dgm:presLayoutVars>
          <dgm:bulletEnabled val="1"/>
        </dgm:presLayoutVars>
      </dgm:prSet>
      <dgm:spPr>
        <a:xfrm>
          <a:off x="0" y="6112038"/>
          <a:ext cx="8637407" cy="7812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n-AU"/>
        </a:p>
      </dgm:t>
    </dgm:pt>
  </dgm:ptLst>
  <dgm:cxnLst>
    <dgm:cxn modelId="{B79C412D-94D6-AA47-BCFB-9BBCC4D304E1}" type="presOf" srcId="{ADC4749C-E3F7-4EAE-BD40-E931923522E2}" destId="{295E50B2-D5BF-4412-80DA-E94024161447}" srcOrd="0" destOrd="0" presId="urn:microsoft.com/office/officeart/2005/8/layout/list1"/>
    <dgm:cxn modelId="{D2AEFA39-17C2-764A-A55A-44733DCEED2B}" type="presOf" srcId="{E3F9663B-05B6-4FFB-8229-8F27ABF4DD0A}" destId="{CE050ABA-7072-496B-9149-47CFAD272405}" srcOrd="1" destOrd="0" presId="urn:microsoft.com/office/officeart/2005/8/layout/list1"/>
    <dgm:cxn modelId="{9C191B1B-CCA2-4285-B7A0-B01414B69C57}" srcId="{1823CE07-D230-4EED-9D43-9802A996AFCE}" destId="{E3F9663B-05B6-4FFB-8229-8F27ABF4DD0A}" srcOrd="1" destOrd="0" parTransId="{F3540703-308C-4967-92D4-938D8968CC4B}" sibTransId="{FB986158-048E-489C-938C-500F07EBC068}"/>
    <dgm:cxn modelId="{1208B3C8-0A7F-CE48-8D8C-986AC34AF31A}" type="presOf" srcId="{AF9F5BD2-FE72-4215-83DF-859DEDB93C0D}" destId="{F9B28D0B-FE9E-4778-8A0D-1B6A9B194041}" srcOrd="0" destOrd="0" presId="urn:microsoft.com/office/officeart/2005/8/layout/list1"/>
    <dgm:cxn modelId="{10533D7F-7297-4D7B-ACD7-642AFBEC75DC}" srcId="{1823CE07-D230-4EED-9D43-9802A996AFCE}" destId="{C0BED027-C4D5-4310-AF66-C570E0966442}" srcOrd="4" destOrd="0" parTransId="{4C1A262B-7026-4EEB-B897-E69A9E83C5C0}" sibTransId="{71CFD60A-F27C-4826-986C-CF6DA73EB942}"/>
    <dgm:cxn modelId="{AD9C3986-362D-1340-8E7B-D99D1416B9E4}" type="presOf" srcId="{ADC4749C-E3F7-4EAE-BD40-E931923522E2}" destId="{FA97CE68-DADC-4138-BDAC-1471FEBDE0B3}" srcOrd="1" destOrd="0" presId="urn:microsoft.com/office/officeart/2005/8/layout/list1"/>
    <dgm:cxn modelId="{20D1230E-0EA1-7F49-920E-A7073BFEB5D6}" type="presOf" srcId="{E3F9663B-05B6-4FFB-8229-8F27ABF4DD0A}" destId="{E22F0989-DCD8-4209-8BEB-999410EACE98}" srcOrd="0" destOrd="0" presId="urn:microsoft.com/office/officeart/2005/8/layout/list1"/>
    <dgm:cxn modelId="{8C1A5AF7-92A9-4140-892F-6761A4F4BA60}" type="presOf" srcId="{C0BED027-C4D5-4310-AF66-C570E0966442}" destId="{815E5051-47F7-4A82-B1FA-E1483C57B49C}" srcOrd="0" destOrd="0" presId="urn:microsoft.com/office/officeart/2005/8/layout/list1"/>
    <dgm:cxn modelId="{5F7B9E08-83F6-4D90-AF01-2015049900E1}" srcId="{1823CE07-D230-4EED-9D43-9802A996AFCE}" destId="{ADC4749C-E3F7-4EAE-BD40-E931923522E2}" srcOrd="2" destOrd="0" parTransId="{3191352C-7718-417C-9BDF-B8478579A6DB}" sibTransId="{27DB9E4A-CFED-478B-8EE2-1037737B841B}"/>
    <dgm:cxn modelId="{B0A68E3C-54F2-D14E-A824-5AA1AA3C00E4}" type="presOf" srcId="{77471156-F190-46DC-AB19-497ADF31B650}" destId="{E432BBDF-036E-4651-8F8F-196E6E1F6A87}" srcOrd="0" destOrd="0" presId="urn:microsoft.com/office/officeart/2005/8/layout/list1"/>
    <dgm:cxn modelId="{179759FD-3582-694D-8D9C-E6717B2116C7}" type="presOf" srcId="{1823CE07-D230-4EED-9D43-9802A996AFCE}" destId="{21C97CD0-6E48-4E6D-878A-42A38C3E8DE2}" srcOrd="0" destOrd="0" presId="urn:microsoft.com/office/officeart/2005/8/layout/list1"/>
    <dgm:cxn modelId="{C294AC7E-4D51-7043-AB4C-E2F0B1FE0317}" type="presOf" srcId="{C0BED027-C4D5-4310-AF66-C570E0966442}" destId="{7A517E2F-0338-470A-A972-D00162B125A4}" srcOrd="1" destOrd="0" presId="urn:microsoft.com/office/officeart/2005/8/layout/list1"/>
    <dgm:cxn modelId="{B14410BC-33C7-7644-968E-0908473B4BE6}" type="presOf" srcId="{77471156-F190-46DC-AB19-497ADF31B650}" destId="{5B93C586-97E2-4AE6-B13A-D651E86FF7EF}" srcOrd="1" destOrd="0" presId="urn:microsoft.com/office/officeart/2005/8/layout/list1"/>
    <dgm:cxn modelId="{A8D44E6A-8485-4061-9CE0-FF096D1FF632}" srcId="{1823CE07-D230-4EED-9D43-9802A996AFCE}" destId="{77471156-F190-46DC-AB19-497ADF31B650}" srcOrd="3" destOrd="0" parTransId="{B9C46700-B6AE-4F5B-94C3-DB856D41DC2A}" sibTransId="{BBF0EB3E-BFC6-488A-9AF6-857EDD5D5B74}"/>
    <dgm:cxn modelId="{99A8902F-F1AB-4E7A-9C22-D1C1BE095379}" srcId="{1823CE07-D230-4EED-9D43-9802A996AFCE}" destId="{AF9F5BD2-FE72-4215-83DF-859DEDB93C0D}" srcOrd="0" destOrd="0" parTransId="{CAA76878-C7F6-438A-BF0A-B7AF43E8A5AA}" sibTransId="{3B196A76-3D27-4C9B-9625-DA4ABA31F5D0}"/>
    <dgm:cxn modelId="{9CDE849E-20FE-FE4C-9CE5-5CA1BE32A8E0}" type="presOf" srcId="{AF9F5BD2-FE72-4215-83DF-859DEDB93C0D}" destId="{3CD17AB8-00E4-404C-917D-F3A31102FB82}" srcOrd="1" destOrd="0" presId="urn:microsoft.com/office/officeart/2005/8/layout/list1"/>
    <dgm:cxn modelId="{D0D06266-FA14-774F-912F-CBCB54BDAA32}" type="presParOf" srcId="{21C97CD0-6E48-4E6D-878A-42A38C3E8DE2}" destId="{8E78E41F-EBB0-40E0-A3DD-66F1DDB96BAE}" srcOrd="0" destOrd="0" presId="urn:microsoft.com/office/officeart/2005/8/layout/list1"/>
    <dgm:cxn modelId="{91ED8223-AA29-AA49-9F56-0E907A87F295}" type="presParOf" srcId="{8E78E41F-EBB0-40E0-A3DD-66F1DDB96BAE}" destId="{F9B28D0B-FE9E-4778-8A0D-1B6A9B194041}" srcOrd="0" destOrd="0" presId="urn:microsoft.com/office/officeart/2005/8/layout/list1"/>
    <dgm:cxn modelId="{7F65C4B7-9189-6F4B-8427-248943907127}" type="presParOf" srcId="{8E78E41F-EBB0-40E0-A3DD-66F1DDB96BAE}" destId="{3CD17AB8-00E4-404C-917D-F3A31102FB82}" srcOrd="1" destOrd="0" presId="urn:microsoft.com/office/officeart/2005/8/layout/list1"/>
    <dgm:cxn modelId="{A517A40A-C91B-BF46-AFB7-F63EA9BA3D72}" type="presParOf" srcId="{21C97CD0-6E48-4E6D-878A-42A38C3E8DE2}" destId="{2092AD9E-A93A-40FD-B4F6-F664207200AD}" srcOrd="1" destOrd="0" presId="urn:microsoft.com/office/officeart/2005/8/layout/list1"/>
    <dgm:cxn modelId="{1B813DDD-1FAB-FC4E-8FD6-C10DFB3BF139}" type="presParOf" srcId="{21C97CD0-6E48-4E6D-878A-42A38C3E8DE2}" destId="{E8BF1193-85A9-44F3-A9A1-E2D2A336BB54}" srcOrd="2" destOrd="0" presId="urn:microsoft.com/office/officeart/2005/8/layout/list1"/>
    <dgm:cxn modelId="{547FE592-4196-8D47-A452-1E9BAB0067B8}" type="presParOf" srcId="{21C97CD0-6E48-4E6D-878A-42A38C3E8DE2}" destId="{8F448976-701E-48D4-967E-BC7061588DBD}" srcOrd="3" destOrd="0" presId="urn:microsoft.com/office/officeart/2005/8/layout/list1"/>
    <dgm:cxn modelId="{602663BD-1913-0E41-970F-12A775ABA12A}" type="presParOf" srcId="{21C97CD0-6E48-4E6D-878A-42A38C3E8DE2}" destId="{42E84673-AC26-481A-AAFE-509257A64A80}" srcOrd="4" destOrd="0" presId="urn:microsoft.com/office/officeart/2005/8/layout/list1"/>
    <dgm:cxn modelId="{E51B681E-A90B-4841-B998-B42C2FD1B78F}" type="presParOf" srcId="{42E84673-AC26-481A-AAFE-509257A64A80}" destId="{E22F0989-DCD8-4209-8BEB-999410EACE98}" srcOrd="0" destOrd="0" presId="urn:microsoft.com/office/officeart/2005/8/layout/list1"/>
    <dgm:cxn modelId="{564023E6-2C96-964C-8FF0-A49B6BAF33FA}" type="presParOf" srcId="{42E84673-AC26-481A-AAFE-509257A64A80}" destId="{CE050ABA-7072-496B-9149-47CFAD272405}" srcOrd="1" destOrd="0" presId="urn:microsoft.com/office/officeart/2005/8/layout/list1"/>
    <dgm:cxn modelId="{FD0687A7-7B6D-7F4C-9677-2184411F0B98}" type="presParOf" srcId="{21C97CD0-6E48-4E6D-878A-42A38C3E8DE2}" destId="{BB3FEC00-D0EB-46E0-AAC2-BA47C4732E89}" srcOrd="5" destOrd="0" presId="urn:microsoft.com/office/officeart/2005/8/layout/list1"/>
    <dgm:cxn modelId="{EABFACCF-C934-5D42-BDA1-F1CD9DE0B234}" type="presParOf" srcId="{21C97CD0-6E48-4E6D-878A-42A38C3E8DE2}" destId="{8B3F08B1-2D75-4DF8-B465-9951E0C384B4}" srcOrd="6" destOrd="0" presId="urn:microsoft.com/office/officeart/2005/8/layout/list1"/>
    <dgm:cxn modelId="{70D3B0C0-DD57-EE4D-ADEF-6987E9B77BEB}" type="presParOf" srcId="{21C97CD0-6E48-4E6D-878A-42A38C3E8DE2}" destId="{6180B187-6B2F-4244-8363-399647FA70FD}" srcOrd="7" destOrd="0" presId="urn:microsoft.com/office/officeart/2005/8/layout/list1"/>
    <dgm:cxn modelId="{1220BD06-49A4-964D-B010-E3B7503F1DAF}" type="presParOf" srcId="{21C97CD0-6E48-4E6D-878A-42A38C3E8DE2}" destId="{4331D47A-4F26-4F1D-B945-176FE1FD3DEC}" srcOrd="8" destOrd="0" presId="urn:microsoft.com/office/officeart/2005/8/layout/list1"/>
    <dgm:cxn modelId="{922F48F7-A8FE-AF42-99E5-09A484EA3E01}" type="presParOf" srcId="{4331D47A-4F26-4F1D-B945-176FE1FD3DEC}" destId="{295E50B2-D5BF-4412-80DA-E94024161447}" srcOrd="0" destOrd="0" presId="urn:microsoft.com/office/officeart/2005/8/layout/list1"/>
    <dgm:cxn modelId="{29C56EBA-7C3A-004F-BCC4-37AEBE500EBB}" type="presParOf" srcId="{4331D47A-4F26-4F1D-B945-176FE1FD3DEC}" destId="{FA97CE68-DADC-4138-BDAC-1471FEBDE0B3}" srcOrd="1" destOrd="0" presId="urn:microsoft.com/office/officeart/2005/8/layout/list1"/>
    <dgm:cxn modelId="{4EFC9A8D-A499-F44F-A976-E68CF81DEE21}" type="presParOf" srcId="{21C97CD0-6E48-4E6D-878A-42A38C3E8DE2}" destId="{AE666D0A-BBEE-482D-87E2-821E252C4C0E}" srcOrd="9" destOrd="0" presId="urn:microsoft.com/office/officeart/2005/8/layout/list1"/>
    <dgm:cxn modelId="{7947DBF6-6DDB-4E49-9585-7F6CED66E65F}" type="presParOf" srcId="{21C97CD0-6E48-4E6D-878A-42A38C3E8DE2}" destId="{8A2FDD8A-2A9B-4C99-AC86-49D452F5CAEB}" srcOrd="10" destOrd="0" presId="urn:microsoft.com/office/officeart/2005/8/layout/list1"/>
    <dgm:cxn modelId="{202EF5FE-0615-A341-B7AD-52EB9CC83C3E}" type="presParOf" srcId="{21C97CD0-6E48-4E6D-878A-42A38C3E8DE2}" destId="{137BEE26-1865-414E-9D73-2232347CD119}" srcOrd="11" destOrd="0" presId="urn:microsoft.com/office/officeart/2005/8/layout/list1"/>
    <dgm:cxn modelId="{8E3A1A2B-5CD4-354D-ADFB-C000F673DB76}" type="presParOf" srcId="{21C97CD0-6E48-4E6D-878A-42A38C3E8DE2}" destId="{90CFDEA4-0945-4C31-825C-BDB77889B5D7}" srcOrd="12" destOrd="0" presId="urn:microsoft.com/office/officeart/2005/8/layout/list1"/>
    <dgm:cxn modelId="{240EA548-E50D-9248-A398-9E550F28471E}" type="presParOf" srcId="{90CFDEA4-0945-4C31-825C-BDB77889B5D7}" destId="{E432BBDF-036E-4651-8F8F-196E6E1F6A87}" srcOrd="0" destOrd="0" presId="urn:microsoft.com/office/officeart/2005/8/layout/list1"/>
    <dgm:cxn modelId="{3EC68691-CBB1-D544-BBAC-8A0F60A208AB}" type="presParOf" srcId="{90CFDEA4-0945-4C31-825C-BDB77889B5D7}" destId="{5B93C586-97E2-4AE6-B13A-D651E86FF7EF}" srcOrd="1" destOrd="0" presId="urn:microsoft.com/office/officeart/2005/8/layout/list1"/>
    <dgm:cxn modelId="{082A08DE-4818-9143-A56B-B474110445CA}" type="presParOf" srcId="{21C97CD0-6E48-4E6D-878A-42A38C3E8DE2}" destId="{3476FBB2-7C6B-4FA0-AF07-922B050B0791}" srcOrd="13" destOrd="0" presId="urn:microsoft.com/office/officeart/2005/8/layout/list1"/>
    <dgm:cxn modelId="{D860B084-8E98-4041-ACE7-AA63A47610E7}" type="presParOf" srcId="{21C97CD0-6E48-4E6D-878A-42A38C3E8DE2}" destId="{2FA0494E-3D99-402C-BBF7-9956CBB7141F}" srcOrd="14" destOrd="0" presId="urn:microsoft.com/office/officeart/2005/8/layout/list1"/>
    <dgm:cxn modelId="{ED6B34C7-2BFA-B649-BA29-0B6C81235498}" type="presParOf" srcId="{21C97CD0-6E48-4E6D-878A-42A38C3E8DE2}" destId="{03506CBE-446C-482C-BD2D-A5644391136E}" srcOrd="15" destOrd="0" presId="urn:microsoft.com/office/officeart/2005/8/layout/list1"/>
    <dgm:cxn modelId="{B5FEC00E-ADC2-3343-85F3-7A0F70D03ECA}" type="presParOf" srcId="{21C97CD0-6E48-4E6D-878A-42A38C3E8DE2}" destId="{FEA3932C-0698-49BC-8EC8-F99640D639E0}" srcOrd="16" destOrd="0" presId="urn:microsoft.com/office/officeart/2005/8/layout/list1"/>
    <dgm:cxn modelId="{E05EA752-58EA-8F4A-8129-D34BEAE118F0}" type="presParOf" srcId="{FEA3932C-0698-49BC-8EC8-F99640D639E0}" destId="{815E5051-47F7-4A82-B1FA-E1483C57B49C}" srcOrd="0" destOrd="0" presId="urn:microsoft.com/office/officeart/2005/8/layout/list1"/>
    <dgm:cxn modelId="{E52D7E3E-6EC3-6141-9B7D-E8820D8829D2}" type="presParOf" srcId="{FEA3932C-0698-49BC-8EC8-F99640D639E0}" destId="{7A517E2F-0338-470A-A972-D00162B125A4}" srcOrd="1" destOrd="0" presId="urn:microsoft.com/office/officeart/2005/8/layout/list1"/>
    <dgm:cxn modelId="{F23A6B32-2621-C248-955C-8E2FD77F4AE1}" type="presParOf" srcId="{21C97CD0-6E48-4E6D-878A-42A38C3E8DE2}" destId="{013AB3DB-D36B-4439-AFE5-0D4A867F732A}" srcOrd="17" destOrd="0" presId="urn:microsoft.com/office/officeart/2005/8/layout/list1"/>
    <dgm:cxn modelId="{D151202D-254F-F241-91F2-564335E332E0}" type="presParOf" srcId="{21C97CD0-6E48-4E6D-878A-42A38C3E8DE2}" destId="{D73F6CC1-8595-4B56-8694-96CAA0FF3796}" srcOrd="18" destOrd="0" presId="urn:microsoft.com/office/officeart/2005/8/layout/lis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0"/>
          <a:ext cx="7728520" cy="2037064"/>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bIns="0" anchor="t" anchorCtr="0"/>
        <a:lstStyle/>
        <a:p>
          <a:r>
            <a:rPr lang="es-CO" sz="1200" b="1" dirty="0" smtClean="0">
              <a:solidFill>
                <a:sysClr val="window" lastClr="FFFFFF"/>
              </a:solidFill>
              <a:latin typeface="Calibri"/>
              <a:ea typeface=""/>
              <a:cs typeface=""/>
            </a:rPr>
            <a:t>PERSISTENCIA DE LA NECESIDAD DE CONTRATACIÓN</a:t>
          </a:r>
          <a:endParaRPr lang="en-AU" sz="1200"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D71713FB-3FF5-43E8-AE25-DE4A55D518C0}">
      <dgm:prSet phldrT="[Text]" custT="1"/>
      <dgm:spPr>
        <a:xfrm rot="10800000">
          <a:off x="0" y="2024128"/>
          <a:ext cx="7728520" cy="1447066"/>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REVISIÓN CONDICIONES DE CONTRATACION </a:t>
          </a:r>
          <a:endParaRPr lang="en-AU" sz="1200" b="1" dirty="0">
            <a:solidFill>
              <a:sysClr val="window" lastClr="FFFFFF"/>
            </a:solidFill>
            <a:latin typeface="Calibri"/>
            <a:ea typeface=""/>
            <a:cs typeface=""/>
          </a:endParaRPr>
        </a:p>
      </dgm:t>
    </dgm:pt>
    <dgm:pt modelId="{88F29D62-7F01-434F-9078-CECF41ED8D28}" type="parTrans" cxnId="{E17D2A6C-6E4D-40D9-8C75-6DCD1BE79164}">
      <dgm:prSet/>
      <dgm:spPr/>
      <dgm:t>
        <a:bodyPr/>
        <a:lstStyle/>
        <a:p>
          <a:endParaRPr lang="en-AU"/>
        </a:p>
      </dgm:t>
    </dgm:pt>
    <dgm:pt modelId="{D427A0DD-A72D-4492-8336-42EE3F3FA542}" type="sibTrans" cxnId="{E17D2A6C-6E4D-40D9-8C75-6DCD1BE79164}">
      <dgm:prSet/>
      <dgm:spPr/>
      <dgm:t>
        <a:bodyPr/>
        <a:lstStyle/>
        <a:p>
          <a:endParaRPr lang="en-AU"/>
        </a:p>
      </dgm:t>
    </dgm:pt>
    <dgm:pt modelId="{E3C9A60D-012B-44FA-B17D-C901C29F95E0}">
      <dgm:prSet phldrT="[Text]" custT="1"/>
      <dgm:spPr>
        <a:xfrm>
          <a:off x="6188988" y="479418"/>
          <a:ext cx="1539129" cy="888736"/>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b="0" dirty="0" smtClean="0">
              <a:solidFill>
                <a:sysClr val="windowText" lastClr="000000">
                  <a:hueOff val="0"/>
                  <a:satOff val="0"/>
                  <a:lumOff val="0"/>
                  <a:alphaOff val="0"/>
                </a:sysClr>
              </a:solidFill>
              <a:latin typeface="Calibri"/>
              <a:ea typeface=""/>
              <a:cs typeface=""/>
            </a:rPr>
            <a:t>dependencia solicitante de la contratación</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5D55CDC9-5C2F-4980-8F51-DF2375B4B7E1}">
      <dgm:prSet phldrT="[Text]" custT="1"/>
      <dgm:spPr>
        <a:xfrm>
          <a:off x="5624200" y="2424112"/>
          <a:ext cx="2103334" cy="600225"/>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Comité Asesor</a:t>
          </a:r>
          <a:endParaRPr lang="en-AU" sz="1000" dirty="0">
            <a:solidFill>
              <a:sysClr val="windowText" lastClr="000000">
                <a:hueOff val="0"/>
                <a:satOff val="0"/>
                <a:lumOff val="0"/>
                <a:alphaOff val="0"/>
              </a:sysClr>
            </a:solidFill>
            <a:latin typeface="Calibri"/>
            <a:ea typeface=""/>
            <a:cs typeface=""/>
          </a:endParaRPr>
        </a:p>
      </dgm:t>
    </dgm:pt>
    <dgm:pt modelId="{6B559E21-B9AC-4753-AF2A-E30134CC76BD}" type="parTrans" cxnId="{453F3292-4F63-4A2C-8647-11711A5719DC}">
      <dgm:prSet/>
      <dgm:spPr/>
      <dgm:t>
        <a:bodyPr/>
        <a:lstStyle/>
        <a:p>
          <a:endParaRPr lang="en-AU"/>
        </a:p>
      </dgm:t>
    </dgm:pt>
    <dgm:pt modelId="{71DB1916-CFEE-48A7-9FC8-DBA4E8635606}" type="sibTrans" cxnId="{453F3292-4F63-4A2C-8647-11711A5719DC}">
      <dgm:prSet/>
      <dgm:spPr/>
      <dgm:t>
        <a:bodyPr/>
        <a:lstStyle/>
        <a:p>
          <a:endParaRPr lang="en-AU"/>
        </a:p>
      </dgm:t>
    </dgm:pt>
    <dgm:pt modelId="{2D48A69F-82DD-4961-B669-B2EC3B6563D3}">
      <dgm:prSet phldrT="[Text]" custT="1"/>
      <dgm:spPr>
        <a:xfrm>
          <a:off x="984" y="2424112"/>
          <a:ext cx="5623216" cy="600225"/>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El integrante respectivo remite al Grupo de Contratos el memorando que contiene las especificaciones objeto de modificación para el nuevo proceso de selección</a:t>
          </a:r>
          <a:endParaRPr lang="en-AU" sz="1000" dirty="0">
            <a:solidFill>
              <a:sysClr val="windowText" lastClr="000000">
                <a:hueOff val="0"/>
                <a:satOff val="0"/>
                <a:lumOff val="0"/>
                <a:alphaOff val="0"/>
              </a:sysClr>
            </a:solidFill>
            <a:latin typeface="Calibri"/>
            <a:ea typeface=""/>
            <a:cs typeface=""/>
          </a:endParaRPr>
        </a:p>
      </dgm:t>
    </dgm:pt>
    <dgm:pt modelId="{59358E07-EF50-4663-8EC7-58BAFE665D11}" type="parTrans" cxnId="{7765E1BE-B866-4A0E-8D3D-9A723227E797}">
      <dgm:prSet/>
      <dgm:spPr/>
      <dgm:t>
        <a:bodyPr/>
        <a:lstStyle/>
        <a:p>
          <a:endParaRPr lang="en-AU"/>
        </a:p>
      </dgm:t>
    </dgm:pt>
    <dgm:pt modelId="{A221239D-D22C-4A33-82CA-D54562978AC6}" type="sibTrans" cxnId="{7765E1BE-B866-4A0E-8D3D-9A723227E797}">
      <dgm:prSet/>
      <dgm:spPr/>
      <dgm:t>
        <a:bodyPr/>
        <a:lstStyle/>
        <a:p>
          <a:endParaRPr lang="en-AU"/>
        </a:p>
      </dgm:t>
    </dgm:pt>
    <dgm:pt modelId="{40638D56-C311-449F-8636-B4FC29658170}">
      <dgm:prSet phldrT="[Text]" custT="1"/>
      <dgm:spPr>
        <a:xfrm>
          <a:off x="3223" y="5099759"/>
          <a:ext cx="5622800" cy="892573"/>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Si la dependencia solicitante de la contratación manifiesta mediante escrito que no requiere continuar con el proceso de selección, se proyecta el memorando devolviendo el certificado de disponibilidad presupuestal, con copia al Grupo de Presupuesto.</a:t>
          </a:r>
          <a:endParaRPr lang="en-AU" sz="1000" dirty="0">
            <a:solidFill>
              <a:sysClr val="windowText" lastClr="000000">
                <a:hueOff val="0"/>
                <a:satOff val="0"/>
                <a:lumOff val="0"/>
                <a:alphaOff val="0"/>
              </a:sysClr>
            </a:solidFill>
            <a:latin typeface="Calibri"/>
            <a:ea typeface=""/>
            <a:cs typeface=""/>
          </a:endParaRPr>
        </a:p>
      </dgm:t>
    </dgm:pt>
    <dgm:pt modelId="{FAFEE858-4B77-4FB3-909B-67D578EF4FA2}" type="parTrans" cxnId="{E131939E-6B80-43F5-B86A-3740A038A5BA}">
      <dgm:prSet/>
      <dgm:spPr/>
      <dgm:t>
        <a:bodyPr/>
        <a:lstStyle/>
        <a:p>
          <a:endParaRPr lang="en-AU"/>
        </a:p>
      </dgm:t>
    </dgm:pt>
    <dgm:pt modelId="{6282586D-BA91-4F7E-A6FF-CC0151337D50}" type="sibTrans" cxnId="{E131939E-6B80-43F5-B86A-3740A038A5BA}">
      <dgm:prSet/>
      <dgm:spPr/>
      <dgm:t>
        <a:bodyPr/>
        <a:lstStyle/>
        <a:p>
          <a:endParaRPr lang="en-AU"/>
        </a:p>
      </dgm:t>
    </dgm:pt>
    <dgm:pt modelId="{221AF57D-A835-4630-9AA4-24A961FABEC7}">
      <dgm:prSet phldrT="[Text]" custT="1"/>
      <dgm:spPr>
        <a:xfrm>
          <a:off x="5623756" y="3848933"/>
          <a:ext cx="2104220" cy="432672"/>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b="0" dirty="0" smtClean="0">
              <a:solidFill>
                <a:sysClr val="windowText" lastClr="000000">
                  <a:hueOff val="0"/>
                  <a:satOff val="0"/>
                  <a:lumOff val="0"/>
                  <a:alphaOff val="0"/>
                </a:sysClr>
              </a:solidFill>
              <a:latin typeface="Calibri"/>
              <a:ea typeface=""/>
              <a:cs typeface=""/>
            </a:rPr>
            <a:t>Coordinador Grupo de Contratos</a:t>
          </a:r>
          <a:endParaRPr lang="en-AU" sz="1000" b="1" dirty="0">
            <a:solidFill>
              <a:sysClr val="windowText" lastClr="000000">
                <a:hueOff val="0"/>
                <a:satOff val="0"/>
                <a:lumOff val="0"/>
                <a:alphaOff val="0"/>
              </a:sysClr>
            </a:solidFill>
            <a:latin typeface="Calibri"/>
            <a:ea typeface=""/>
            <a:cs typeface=""/>
          </a:endParaRPr>
        </a:p>
      </dgm:t>
    </dgm:pt>
    <dgm:pt modelId="{61418871-66F3-4A5A-BF42-7F0018324742}" type="parTrans" cxnId="{93002AF6-6118-4D9D-9F03-26431EF2382E}">
      <dgm:prSet/>
      <dgm:spPr/>
      <dgm:t>
        <a:bodyPr/>
        <a:lstStyle/>
        <a:p>
          <a:endParaRPr lang="en-AU"/>
        </a:p>
      </dgm:t>
    </dgm:pt>
    <dgm:pt modelId="{6DD2E6E3-2348-4DFD-8328-A8FF30290344}" type="sibTrans" cxnId="{93002AF6-6118-4D9D-9F03-26431EF2382E}">
      <dgm:prSet/>
      <dgm:spPr/>
      <dgm:t>
        <a:bodyPr/>
        <a:lstStyle/>
        <a:p>
          <a:endParaRPr lang="en-AU"/>
        </a:p>
      </dgm:t>
    </dgm:pt>
    <dgm:pt modelId="{0FABF7B2-4530-4D96-9805-FE79D6E5BCF2}">
      <dgm:prSet phldrT="[Text]" custT="1"/>
      <dgm:spPr>
        <a:xfrm>
          <a:off x="402" y="479418"/>
          <a:ext cx="3045368" cy="88873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 declarado desierto.  </a:t>
          </a:r>
          <a:endParaRPr lang="en-AU" sz="1000" dirty="0">
            <a:solidFill>
              <a:sysClr val="windowText" lastClr="000000">
                <a:hueOff val="0"/>
                <a:satOff val="0"/>
                <a:lumOff val="0"/>
                <a:alphaOff val="0"/>
              </a:sysClr>
            </a:solidFill>
            <a:latin typeface="Calibri"/>
            <a:ea typeface=""/>
            <a:cs typeface=""/>
          </a:endParaRPr>
        </a:p>
      </dgm:t>
    </dgm:pt>
    <dgm:pt modelId="{73F992DA-0DAE-48CF-8135-2DCC505267EB}" type="parTrans" cxnId="{9163C2B3-5D33-47FD-AA70-E53328E82166}">
      <dgm:prSet/>
      <dgm:spPr/>
      <dgm:t>
        <a:bodyPr/>
        <a:lstStyle/>
        <a:p>
          <a:endParaRPr lang="en-AU"/>
        </a:p>
      </dgm:t>
    </dgm:pt>
    <dgm:pt modelId="{BE90A67B-37D1-41B8-8593-31F319B1D9C1}" type="sibTrans" cxnId="{9163C2B3-5D33-47FD-AA70-E53328E82166}">
      <dgm:prSet/>
      <dgm:spPr/>
      <dgm:t>
        <a:bodyPr/>
        <a:lstStyle/>
        <a:p>
          <a:endParaRPr lang="en-AU"/>
        </a:p>
      </dgm:t>
    </dgm:pt>
    <dgm:pt modelId="{29332B91-FAE8-40CF-B3FA-BE7839CB6336}">
      <dgm:prSet phldrT="[Text]" custT="1"/>
      <dgm:spPr>
        <a:xfrm>
          <a:off x="3045771" y="479418"/>
          <a:ext cx="3143216" cy="888736"/>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declaratoria de desierta.</a:t>
          </a:r>
          <a:endParaRPr lang="en-AU" sz="1000" dirty="0">
            <a:solidFill>
              <a:sysClr val="windowText" lastClr="000000">
                <a:hueOff val="0"/>
                <a:satOff val="0"/>
                <a:lumOff val="0"/>
                <a:alphaOff val="0"/>
              </a:sysClr>
            </a:solidFill>
            <a:latin typeface="Calibri"/>
            <a:ea typeface=""/>
            <a:cs typeface=""/>
          </a:endParaRPr>
        </a:p>
      </dgm:t>
    </dgm:pt>
    <dgm:pt modelId="{C3E973F8-0EEF-42B4-B1E2-5B9A53D5E583}" type="parTrans" cxnId="{AD39D1E5-93B3-4EB3-B28E-FBE026489972}">
      <dgm:prSet/>
      <dgm:spPr/>
      <dgm:t>
        <a:bodyPr/>
        <a:lstStyle/>
        <a:p>
          <a:endParaRPr lang="en-AU"/>
        </a:p>
      </dgm:t>
    </dgm:pt>
    <dgm:pt modelId="{C5D91B53-5811-4C2D-ACCF-7DFB9BACC036}" type="sibTrans" cxnId="{AD39D1E5-93B3-4EB3-B28E-FBE026489972}">
      <dgm:prSet/>
      <dgm:spPr/>
      <dgm:t>
        <a:bodyPr/>
        <a:lstStyle/>
        <a:p>
          <a:endParaRPr lang="en-AU"/>
        </a:p>
      </dgm:t>
    </dgm:pt>
    <dgm:pt modelId="{7F082A31-B9BD-459F-B213-1A5B677BF538}">
      <dgm:prSet phldrT="[Text]" custT="1"/>
      <dgm:spPr>
        <a:xfrm rot="10800000">
          <a:off x="0" y="3457082"/>
          <a:ext cx="7728520" cy="1214928"/>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NUEVO PROCESO DE CONTRATACIÓN </a:t>
          </a:r>
          <a:endParaRPr lang="en-AU" sz="1200" b="1" dirty="0">
            <a:solidFill>
              <a:sysClr val="window" lastClr="FFFFFF"/>
            </a:solidFill>
            <a:latin typeface="Calibri"/>
            <a:ea typeface=""/>
            <a:cs typeface=""/>
          </a:endParaRPr>
        </a:p>
      </dgm:t>
    </dgm:pt>
    <dgm:pt modelId="{6B25E1D4-2A2E-47BB-8FD4-44A75B4CE04A}" type="parTrans" cxnId="{ED334E34-828B-49F0-8578-48F0530AABBB}">
      <dgm:prSet/>
      <dgm:spPr/>
      <dgm:t>
        <a:bodyPr/>
        <a:lstStyle/>
        <a:p>
          <a:endParaRPr lang="en-AU"/>
        </a:p>
      </dgm:t>
    </dgm:pt>
    <dgm:pt modelId="{B5A57688-9793-417C-9AD9-F1C040EFF3E4}" type="sibTrans" cxnId="{ED334E34-828B-49F0-8578-48F0530AABBB}">
      <dgm:prSet/>
      <dgm:spPr/>
      <dgm:t>
        <a:bodyPr/>
        <a:lstStyle/>
        <a:p>
          <a:endParaRPr lang="en-AU"/>
        </a:p>
      </dgm:t>
    </dgm:pt>
    <dgm:pt modelId="{FF487432-E0E2-48C1-87BE-984BBA10F442}">
      <dgm:prSet phldrT="[Text]" custT="1"/>
      <dgm:spPr>
        <a:xfrm>
          <a:off x="542" y="3848933"/>
          <a:ext cx="5623214" cy="432672"/>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Inicia los trámites para el nuevo proceso de contratación, bajo la modalidad que corresponda de conformidad con las normas vigentes</a:t>
          </a:r>
          <a:endParaRPr lang="en-AU" sz="1000" b="1" dirty="0">
            <a:solidFill>
              <a:sysClr val="windowText" lastClr="000000">
                <a:hueOff val="0"/>
                <a:satOff val="0"/>
                <a:lumOff val="0"/>
                <a:alphaOff val="0"/>
              </a:sysClr>
            </a:solidFill>
            <a:latin typeface="Calibri"/>
            <a:ea typeface=""/>
            <a:cs typeface=""/>
          </a:endParaRPr>
        </a:p>
      </dgm:t>
    </dgm:pt>
    <dgm:pt modelId="{17E19605-94BE-4729-8D02-BFB28413A309}" type="parTrans" cxnId="{1A4C0CC2-10D7-45B6-85C3-1017D814DD88}">
      <dgm:prSet/>
      <dgm:spPr/>
      <dgm:t>
        <a:bodyPr/>
        <a:lstStyle/>
        <a:p>
          <a:endParaRPr lang="en-AU"/>
        </a:p>
      </dgm:t>
    </dgm:pt>
    <dgm:pt modelId="{C815FB2C-65C0-4E55-A6CF-B2393BE95987}" type="sibTrans" cxnId="{1A4C0CC2-10D7-45B6-85C3-1017D814DD88}">
      <dgm:prSet/>
      <dgm:spPr/>
      <dgm:t>
        <a:bodyPr/>
        <a:lstStyle/>
        <a:p>
          <a:endParaRPr lang="en-AU"/>
        </a:p>
      </dgm:t>
    </dgm:pt>
    <dgm:pt modelId="{331111C6-CFB5-4D3E-9C06-C8B7E77E7A4F}">
      <dgm:prSet phldrT="[Text]" custT="1"/>
      <dgm:spPr>
        <a:xfrm>
          <a:off x="0" y="4657897"/>
          <a:ext cx="7728520" cy="1305860"/>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nchor="t" anchorCtr="0"/>
        <a:lstStyle/>
        <a:p>
          <a:r>
            <a:rPr lang="es-CO" sz="1200" b="1" dirty="0" smtClean="0">
              <a:solidFill>
                <a:sysClr val="window" lastClr="FFFFFF"/>
              </a:solidFill>
              <a:latin typeface="Calibri"/>
              <a:ea typeface=""/>
              <a:cs typeface=""/>
            </a:rPr>
            <a:t>DEVOLUCIÓN DOCUMENTOS</a:t>
          </a:r>
          <a:endParaRPr lang="en-AU" sz="1200" b="1" dirty="0">
            <a:solidFill>
              <a:sysClr val="window" lastClr="FFFFFF"/>
            </a:solidFill>
            <a:latin typeface="Calibri"/>
            <a:ea typeface=""/>
            <a:cs typeface=""/>
          </a:endParaRPr>
        </a:p>
      </dgm:t>
    </dgm:pt>
    <dgm:pt modelId="{33E155F9-5218-4874-A2C7-4E80EA8B2292}" type="parTrans" cxnId="{F8908C49-8760-405C-ABBF-9532ED095495}">
      <dgm:prSet/>
      <dgm:spPr/>
      <dgm:t>
        <a:bodyPr/>
        <a:lstStyle/>
        <a:p>
          <a:endParaRPr lang="en-AU"/>
        </a:p>
      </dgm:t>
    </dgm:pt>
    <dgm:pt modelId="{08EF26D5-CF3D-49B0-AA7F-7BAF5D6F9ACF}" type="sibTrans" cxnId="{F8908C49-8760-405C-ABBF-9532ED095495}">
      <dgm:prSet/>
      <dgm:spPr/>
      <dgm:t>
        <a:bodyPr/>
        <a:lstStyle/>
        <a:p>
          <a:endParaRPr lang="en-AU"/>
        </a:p>
      </dgm:t>
    </dgm:pt>
    <dgm:pt modelId="{15E2DF20-597A-4072-8C75-EC6DFD8B95C6}">
      <dgm:prSet phldrT="[Text]" custT="1"/>
      <dgm:spPr>
        <a:xfrm>
          <a:off x="5626023" y="5099759"/>
          <a:ext cx="2099272" cy="892573"/>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profesional asignado del Grupo de Contratos</a:t>
          </a:r>
          <a:endParaRPr lang="en-AU" sz="1000" dirty="0">
            <a:solidFill>
              <a:sysClr val="windowText" lastClr="000000">
                <a:hueOff val="0"/>
                <a:satOff val="0"/>
                <a:lumOff val="0"/>
                <a:alphaOff val="0"/>
              </a:sysClr>
            </a:solidFill>
            <a:latin typeface="Calibri"/>
            <a:ea typeface=""/>
            <a:cs typeface=""/>
          </a:endParaRPr>
        </a:p>
      </dgm:t>
    </dgm:pt>
    <dgm:pt modelId="{BFBD6B39-9F40-4B50-938B-D4A1675FD838}" type="parTrans" cxnId="{A1EAEEC1-3E10-4933-9E65-20EE5D796003}">
      <dgm:prSet/>
      <dgm:spPr/>
      <dgm:t>
        <a:bodyPr/>
        <a:lstStyle/>
        <a:p>
          <a:endParaRPr lang="en-AU"/>
        </a:p>
      </dgm:t>
    </dgm:pt>
    <dgm:pt modelId="{746DE375-D3B9-4154-ADF2-CBB1ABEA5D85}" type="sibTrans" cxnId="{A1EAEEC1-3E10-4933-9E65-20EE5D796003}">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4A368D4B-120D-4D4C-901D-B20FB0D51879}" type="pres">
      <dgm:prSet presAssocID="{331111C6-CFB5-4D3E-9C06-C8B7E77E7A4F}" presName="boxAndChildren" presStyleCnt="0"/>
      <dgm:spPr/>
      <dgm:t>
        <a:bodyPr/>
        <a:lstStyle/>
        <a:p>
          <a:endParaRPr lang="en-AU"/>
        </a:p>
      </dgm:t>
    </dgm:pt>
    <dgm:pt modelId="{86EBB150-B584-4622-8180-94F5503AE478}" type="pres">
      <dgm:prSet presAssocID="{331111C6-CFB5-4D3E-9C06-C8B7E77E7A4F}" presName="parentTextBox" presStyleLbl="node1" presStyleIdx="0" presStyleCnt="4"/>
      <dgm:spPr>
        <a:prstGeom prst="rect">
          <a:avLst/>
        </a:prstGeom>
      </dgm:spPr>
      <dgm:t>
        <a:bodyPr/>
        <a:lstStyle/>
        <a:p>
          <a:endParaRPr lang="en-AU"/>
        </a:p>
      </dgm:t>
    </dgm:pt>
    <dgm:pt modelId="{4983DF4E-78D5-4AFE-8193-A492B3D111AB}" type="pres">
      <dgm:prSet presAssocID="{331111C6-CFB5-4D3E-9C06-C8B7E77E7A4F}" presName="entireBox" presStyleLbl="node1" presStyleIdx="0" presStyleCnt="4" custScaleY="138792"/>
      <dgm:spPr/>
      <dgm:t>
        <a:bodyPr/>
        <a:lstStyle/>
        <a:p>
          <a:endParaRPr lang="en-AU"/>
        </a:p>
      </dgm:t>
    </dgm:pt>
    <dgm:pt modelId="{6EE39F56-C5F0-4D62-9D04-E468C4A86599}" type="pres">
      <dgm:prSet presAssocID="{331111C6-CFB5-4D3E-9C06-C8B7E77E7A4F}" presName="descendantBox" presStyleCnt="0"/>
      <dgm:spPr/>
      <dgm:t>
        <a:bodyPr/>
        <a:lstStyle/>
        <a:p>
          <a:endParaRPr lang="en-AU"/>
        </a:p>
      </dgm:t>
    </dgm:pt>
    <dgm:pt modelId="{EBA8D2F0-01E2-469E-8B21-B8FE80176115}" type="pres">
      <dgm:prSet presAssocID="{40638D56-C311-449F-8636-B4FC29658170}" presName="childTextBox" presStyleLbl="fgAccFollowNode1" presStyleIdx="0" presStyleCnt="9" custScaleX="124164" custScaleY="237748">
        <dgm:presLayoutVars>
          <dgm:bulletEnabled val="1"/>
        </dgm:presLayoutVars>
      </dgm:prSet>
      <dgm:spPr>
        <a:prstGeom prst="rect">
          <a:avLst/>
        </a:prstGeom>
      </dgm:spPr>
      <dgm:t>
        <a:bodyPr/>
        <a:lstStyle/>
        <a:p>
          <a:endParaRPr lang="en-AU"/>
        </a:p>
      </dgm:t>
    </dgm:pt>
    <dgm:pt modelId="{C40AEEDA-2C13-4A9B-8617-B55C4852FA8D}" type="pres">
      <dgm:prSet presAssocID="{15E2DF20-597A-4072-8C75-EC6DFD8B95C6}" presName="childTextBox" presStyleLbl="fgAccFollowNode1" presStyleIdx="1" presStyleCnt="9" custScaleX="37335" custScaleY="237748">
        <dgm:presLayoutVars>
          <dgm:bulletEnabled val="1"/>
        </dgm:presLayoutVars>
      </dgm:prSet>
      <dgm:spPr>
        <a:prstGeom prst="rect">
          <a:avLst/>
        </a:prstGeom>
      </dgm:spPr>
      <dgm:t>
        <a:bodyPr/>
        <a:lstStyle/>
        <a:p>
          <a:endParaRPr lang="en-AU"/>
        </a:p>
      </dgm:t>
    </dgm:pt>
    <dgm:pt modelId="{0FB8BC9D-A11E-4312-93B7-760B6A63DFAE}" type="pres">
      <dgm:prSet presAssocID="{B5A57688-9793-417C-9AD9-F1C040EFF3E4}" presName="sp" presStyleCnt="0"/>
      <dgm:spPr/>
      <dgm:t>
        <a:bodyPr/>
        <a:lstStyle/>
        <a:p>
          <a:endParaRPr lang="en-AU"/>
        </a:p>
      </dgm:t>
    </dgm:pt>
    <dgm:pt modelId="{3687AE40-1E69-4536-B587-A8FA12554D50}" type="pres">
      <dgm:prSet presAssocID="{7F082A31-B9BD-459F-B213-1A5B677BF538}" presName="arrowAndChildren" presStyleCnt="0"/>
      <dgm:spPr/>
      <dgm:t>
        <a:bodyPr/>
        <a:lstStyle/>
        <a:p>
          <a:endParaRPr lang="en-AU"/>
        </a:p>
      </dgm:t>
    </dgm:pt>
    <dgm:pt modelId="{74D79AF7-ED95-445C-83D3-8E8B72E3A897}" type="pres">
      <dgm:prSet presAssocID="{7F082A31-B9BD-459F-B213-1A5B677BF538}" presName="parentTextArrow" presStyleLbl="node1" presStyleIdx="0" presStyleCnt="4"/>
      <dgm:spPr>
        <a:prstGeom prst="upArrowCallout">
          <a:avLst/>
        </a:prstGeom>
      </dgm:spPr>
      <dgm:t>
        <a:bodyPr/>
        <a:lstStyle/>
        <a:p>
          <a:endParaRPr lang="en-AU"/>
        </a:p>
      </dgm:t>
    </dgm:pt>
    <dgm:pt modelId="{9A6177B3-6388-42D7-886D-174309855C8A}" type="pres">
      <dgm:prSet presAssocID="{7F082A31-B9BD-459F-B213-1A5B677BF538}" presName="arrow" presStyleLbl="node1" presStyleIdx="1" presStyleCnt="4" custScaleY="107591"/>
      <dgm:spPr/>
      <dgm:t>
        <a:bodyPr/>
        <a:lstStyle/>
        <a:p>
          <a:endParaRPr lang="en-AU"/>
        </a:p>
      </dgm:t>
    </dgm:pt>
    <dgm:pt modelId="{2D11BB28-4889-4CCF-BDB6-6BD2D69843DE}" type="pres">
      <dgm:prSet presAssocID="{7F082A31-B9BD-459F-B213-1A5B677BF538}" presName="descendantArrow" presStyleCnt="0"/>
      <dgm:spPr/>
      <dgm:t>
        <a:bodyPr/>
        <a:lstStyle/>
        <a:p>
          <a:endParaRPr lang="en-AU"/>
        </a:p>
      </dgm:t>
    </dgm:pt>
    <dgm:pt modelId="{C5FD750F-01F7-42AE-AEDF-BD7ADFA906D5}" type="pres">
      <dgm:prSet presAssocID="{FF487432-E0E2-48C1-87BE-984BBA10F442}" presName="childTextArrow" presStyleLbl="fgAccFollowNode1" presStyleIdx="2" presStyleCnt="9" custScaleX="109406" custScaleY="147259">
        <dgm:presLayoutVars>
          <dgm:bulletEnabled val="1"/>
        </dgm:presLayoutVars>
      </dgm:prSet>
      <dgm:spPr>
        <a:prstGeom prst="rect">
          <a:avLst/>
        </a:prstGeom>
      </dgm:spPr>
      <dgm:t>
        <a:bodyPr/>
        <a:lstStyle/>
        <a:p>
          <a:endParaRPr lang="en-AU"/>
        </a:p>
      </dgm:t>
    </dgm:pt>
    <dgm:pt modelId="{30789A52-D643-41CE-9CB8-E49B10217609}" type="pres">
      <dgm:prSet presAssocID="{221AF57D-A835-4630-9AA4-24A961FABEC7}" presName="childTextArrow" presStyleLbl="fgAccFollowNode1" presStyleIdx="3" presStyleCnt="9" custScaleX="40940" custScaleY="147259">
        <dgm:presLayoutVars>
          <dgm:bulletEnabled val="1"/>
        </dgm:presLayoutVars>
      </dgm:prSet>
      <dgm:spPr>
        <a:prstGeom prst="rect">
          <a:avLst/>
        </a:prstGeom>
      </dgm:spPr>
      <dgm:t>
        <a:bodyPr/>
        <a:lstStyle/>
        <a:p>
          <a:endParaRPr lang="en-AU"/>
        </a:p>
      </dgm:t>
    </dgm:pt>
    <dgm:pt modelId="{07E2DD33-6996-484C-8C99-2CA6E20E6860}" type="pres">
      <dgm:prSet presAssocID="{D427A0DD-A72D-4492-8336-42EE3F3FA542}" presName="sp" presStyleCnt="0"/>
      <dgm:spPr/>
      <dgm:t>
        <a:bodyPr/>
        <a:lstStyle/>
        <a:p>
          <a:endParaRPr lang="en-AU"/>
        </a:p>
      </dgm:t>
    </dgm:pt>
    <dgm:pt modelId="{50AB50CD-5131-45F7-B709-F1B943EF7EA4}" type="pres">
      <dgm:prSet presAssocID="{D71713FB-3FF5-43E8-AE25-DE4A55D518C0}" presName="arrowAndChildren" presStyleCnt="0"/>
      <dgm:spPr/>
      <dgm:t>
        <a:bodyPr/>
        <a:lstStyle/>
        <a:p>
          <a:endParaRPr lang="en-AU"/>
        </a:p>
      </dgm:t>
    </dgm:pt>
    <dgm:pt modelId="{F81A2C01-A23D-4B05-AF36-8A2BB423CD1F}" type="pres">
      <dgm:prSet presAssocID="{D71713FB-3FF5-43E8-AE25-DE4A55D518C0}" presName="parentTextArrow" presStyleLbl="node1" presStyleIdx="1" presStyleCnt="4"/>
      <dgm:spPr>
        <a:prstGeom prst="upArrowCallout">
          <a:avLst/>
        </a:prstGeom>
      </dgm:spPr>
      <dgm:t>
        <a:bodyPr/>
        <a:lstStyle/>
        <a:p>
          <a:endParaRPr lang="en-AU"/>
        </a:p>
      </dgm:t>
    </dgm:pt>
    <dgm:pt modelId="{64899D85-DD36-40E8-91A9-EE565C0222E5}" type="pres">
      <dgm:prSet presAssocID="{D71713FB-3FF5-43E8-AE25-DE4A55D518C0}" presName="arrow" presStyleLbl="node1" presStyleIdx="2" presStyleCnt="4" custScaleY="131661"/>
      <dgm:spPr/>
      <dgm:t>
        <a:bodyPr/>
        <a:lstStyle/>
        <a:p>
          <a:endParaRPr lang="en-AU"/>
        </a:p>
      </dgm:t>
    </dgm:pt>
    <dgm:pt modelId="{D4655203-8DAD-407C-A6C8-FC68AEE7E0C9}" type="pres">
      <dgm:prSet presAssocID="{D71713FB-3FF5-43E8-AE25-DE4A55D518C0}" presName="descendantArrow" presStyleCnt="0"/>
      <dgm:spPr/>
      <dgm:t>
        <a:bodyPr/>
        <a:lstStyle/>
        <a:p>
          <a:endParaRPr lang="en-AU"/>
        </a:p>
      </dgm:t>
    </dgm:pt>
    <dgm:pt modelId="{E17ACABB-402A-4CCE-A096-31AD12051489}" type="pres">
      <dgm:prSet presAssocID="{2D48A69F-82DD-4961-B669-B2EC3B6563D3}" presName="childTextArrow" presStyleLbl="fgAccFollowNode1" presStyleIdx="4" presStyleCnt="9" custScaleX="161093" custScaleY="176710" custLinFactNeighborY="-5584">
        <dgm:presLayoutVars>
          <dgm:bulletEnabled val="1"/>
        </dgm:presLayoutVars>
      </dgm:prSet>
      <dgm:spPr>
        <a:prstGeom prst="rect">
          <a:avLst/>
        </a:prstGeom>
      </dgm:spPr>
      <dgm:t>
        <a:bodyPr/>
        <a:lstStyle/>
        <a:p>
          <a:endParaRPr lang="en-AU"/>
        </a:p>
      </dgm:t>
    </dgm:pt>
    <dgm:pt modelId="{6B420924-7DC5-4205-98CC-8F198A8A909E}" type="pres">
      <dgm:prSet presAssocID="{5D55CDC9-5C2F-4980-8F51-DF2375B4B7E1}" presName="childTextArrow" presStyleLbl="fgAccFollowNode1" presStyleIdx="5" presStyleCnt="9" custScaleX="38089" custScaleY="176710" custLinFactNeighborY="-5584">
        <dgm:presLayoutVars>
          <dgm:bulletEnabled val="1"/>
        </dgm:presLayoutVars>
      </dgm:prSet>
      <dgm:spPr>
        <a:prstGeom prst="rec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2" presStyleCnt="4"/>
      <dgm:spPr>
        <a:prstGeom prst="upArrowCallout">
          <a:avLst/>
        </a:prstGeom>
      </dgm:spPr>
      <dgm:t>
        <a:bodyPr/>
        <a:lstStyle/>
        <a:p>
          <a:endParaRPr lang="en-AU"/>
        </a:p>
      </dgm:t>
    </dgm:pt>
    <dgm:pt modelId="{E8CF95CD-5BDD-4B02-9498-963ACF678430}" type="pres">
      <dgm:prSet presAssocID="{BB23C733-814C-42EC-BA66-46A31CE39A15}" presName="arrow" presStyleLbl="node1" presStyleIdx="3" presStyleCnt="4" custScaleY="165414" custLinFactNeighborX="-932" custLinFactNeighborY="-5057"/>
      <dgm:spPr/>
      <dgm:t>
        <a:bodyPr/>
        <a:lstStyle/>
        <a:p>
          <a:endParaRPr lang="en-AU"/>
        </a:p>
      </dgm:t>
    </dgm:pt>
    <dgm:pt modelId="{57278C19-ABB2-4264-ABBD-01665DBFE4BC}" type="pres">
      <dgm:prSet presAssocID="{BB23C733-814C-42EC-BA66-46A31CE39A15}" presName="descendantArrow" presStyleCnt="0"/>
      <dgm:spPr/>
      <dgm:t>
        <a:bodyPr/>
        <a:lstStyle/>
        <a:p>
          <a:endParaRPr lang="en-AU"/>
        </a:p>
      </dgm:t>
    </dgm:pt>
    <dgm:pt modelId="{BCBA5443-5572-4C95-B2C5-CD6AF59946CF}" type="pres">
      <dgm:prSet presAssocID="{0FABF7B2-4530-4D96-9805-FE79D6E5BCF2}" presName="childTextArrow" presStyleLbl="fgAccFollowNode1" presStyleIdx="6" presStyleCnt="9" custScaleY="235614" custLinFactNeighborY="-22337">
        <dgm:presLayoutVars>
          <dgm:bulletEnabled val="1"/>
        </dgm:presLayoutVars>
      </dgm:prSet>
      <dgm:spPr>
        <a:prstGeom prst="rect">
          <a:avLst/>
        </a:prstGeom>
      </dgm:spPr>
      <dgm:t>
        <a:bodyPr/>
        <a:lstStyle/>
        <a:p>
          <a:endParaRPr lang="en-AU"/>
        </a:p>
      </dgm:t>
    </dgm:pt>
    <dgm:pt modelId="{BFF6082B-BC40-458C-9B1C-AEDD7BDDE009}" type="pres">
      <dgm:prSet presAssocID="{29332B91-FAE8-40CF-B3FA-BE7839CB6336}" presName="childTextArrow" presStyleLbl="fgAccFollowNode1" presStyleIdx="7" presStyleCnt="9" custScaleX="84272" custScaleY="235614" custLinFactNeighborY="-22337">
        <dgm:presLayoutVars>
          <dgm:bulletEnabled val="1"/>
        </dgm:presLayoutVars>
      </dgm:prSet>
      <dgm:spPr>
        <a:prstGeom prst="rect">
          <a:avLst/>
        </a:prstGeom>
      </dgm:spPr>
      <dgm:t>
        <a:bodyPr/>
        <a:lstStyle/>
        <a:p>
          <a:endParaRPr lang="en-AU"/>
        </a:p>
      </dgm:t>
    </dgm:pt>
    <dgm:pt modelId="{02A3AD64-8B2C-4D22-83B3-4759DEEA9AF8}" type="pres">
      <dgm:prSet presAssocID="{E3C9A60D-012B-44FA-B17D-C901C29F95E0}" presName="childTextArrow" presStyleLbl="fgAccFollowNode1" presStyleIdx="8" presStyleCnt="9" custScaleX="50540" custScaleY="235614" custLinFactNeighborY="-22337">
        <dgm:presLayoutVars>
          <dgm:bulletEnabled val="1"/>
        </dgm:presLayoutVars>
      </dgm:prSet>
      <dgm:spPr>
        <a:prstGeom prst="rect">
          <a:avLst/>
        </a:prstGeom>
      </dgm:spPr>
      <dgm:t>
        <a:bodyPr/>
        <a:lstStyle/>
        <a:p>
          <a:endParaRPr lang="en-AU"/>
        </a:p>
      </dgm:t>
    </dgm:pt>
  </dgm:ptLst>
  <dgm:cxnLst>
    <dgm:cxn modelId="{278AA0E0-1C55-2A4F-A123-26053295494A}" type="presOf" srcId="{331111C6-CFB5-4D3E-9C06-C8B7E77E7A4F}" destId="{86EBB150-B584-4622-8180-94F5503AE478}" srcOrd="0" destOrd="0" presId="urn:microsoft.com/office/officeart/2005/8/layout/process4"/>
    <dgm:cxn modelId="{1A4C0CC2-10D7-45B6-85C3-1017D814DD88}" srcId="{7F082A31-B9BD-459F-B213-1A5B677BF538}" destId="{FF487432-E0E2-48C1-87BE-984BBA10F442}" srcOrd="0" destOrd="0" parTransId="{17E19605-94BE-4729-8D02-BFB28413A309}" sibTransId="{C815FB2C-65C0-4E55-A6CF-B2393BE95987}"/>
    <dgm:cxn modelId="{93002AF6-6118-4D9D-9F03-26431EF2382E}" srcId="{7F082A31-B9BD-459F-B213-1A5B677BF538}" destId="{221AF57D-A835-4630-9AA4-24A961FABEC7}" srcOrd="1" destOrd="0" parTransId="{61418871-66F3-4A5A-BF42-7F0018324742}" sibTransId="{6DD2E6E3-2348-4DFD-8328-A8FF30290344}"/>
    <dgm:cxn modelId="{0157DE21-4054-B74E-A912-950C0C8D2E09}" type="presOf" srcId="{E3C9A60D-012B-44FA-B17D-C901C29F95E0}" destId="{02A3AD64-8B2C-4D22-83B3-4759DEEA9AF8}" srcOrd="0" destOrd="0" presId="urn:microsoft.com/office/officeart/2005/8/layout/process4"/>
    <dgm:cxn modelId="{F5CACB3E-34C3-4F9C-B20F-268E9BB9E61D}" srcId="{AD7BD0E9-CE5E-4B12-9178-C6BC096BF622}" destId="{BB23C733-814C-42EC-BA66-46A31CE39A15}" srcOrd="0" destOrd="0" parTransId="{EA87CCF2-CA40-4DD4-A4C0-39FC81E685A5}" sibTransId="{DACE6C4D-5290-4930-B756-C1E47199C085}"/>
    <dgm:cxn modelId="{BC6141D7-0D34-B144-9FAA-5A4635882BC2}" type="presOf" srcId="{221AF57D-A835-4630-9AA4-24A961FABEC7}" destId="{30789A52-D643-41CE-9CB8-E49B10217609}" srcOrd="0" destOrd="0" presId="urn:microsoft.com/office/officeart/2005/8/layout/process4"/>
    <dgm:cxn modelId="{E131939E-6B80-43F5-B86A-3740A038A5BA}" srcId="{331111C6-CFB5-4D3E-9C06-C8B7E77E7A4F}" destId="{40638D56-C311-449F-8636-B4FC29658170}" srcOrd="0" destOrd="0" parTransId="{FAFEE858-4B77-4FB3-909B-67D578EF4FA2}" sibTransId="{6282586D-BA91-4F7E-A6FF-CC0151337D50}"/>
    <dgm:cxn modelId="{F78030D6-0755-CD4B-B8B8-142742DADCFD}" type="presOf" srcId="{BB23C733-814C-42EC-BA66-46A31CE39A15}" destId="{056AD004-2641-4CEE-A632-A5D5D4A12C52}" srcOrd="0" destOrd="0" presId="urn:microsoft.com/office/officeart/2005/8/layout/process4"/>
    <dgm:cxn modelId="{A1EAEEC1-3E10-4933-9E65-20EE5D796003}" srcId="{331111C6-CFB5-4D3E-9C06-C8B7E77E7A4F}" destId="{15E2DF20-597A-4072-8C75-EC6DFD8B95C6}" srcOrd="1" destOrd="0" parTransId="{BFBD6B39-9F40-4B50-938B-D4A1675FD838}" sibTransId="{746DE375-D3B9-4154-ADF2-CBB1ABEA5D85}"/>
    <dgm:cxn modelId="{0FBF2D26-B3F4-B549-9657-5EBC86128200}" type="presOf" srcId="{D71713FB-3FF5-43E8-AE25-DE4A55D518C0}" destId="{F81A2C01-A23D-4B05-AF36-8A2BB423CD1F}" srcOrd="0" destOrd="0" presId="urn:microsoft.com/office/officeart/2005/8/layout/process4"/>
    <dgm:cxn modelId="{ED334E34-828B-49F0-8578-48F0530AABBB}" srcId="{AD7BD0E9-CE5E-4B12-9178-C6BC096BF622}" destId="{7F082A31-B9BD-459F-B213-1A5B677BF538}" srcOrd="2" destOrd="0" parTransId="{6B25E1D4-2A2E-47BB-8FD4-44A75B4CE04A}" sibTransId="{B5A57688-9793-417C-9AD9-F1C040EFF3E4}"/>
    <dgm:cxn modelId="{EFDC2041-7517-E84A-AF87-C10427E29952}" type="presOf" srcId="{BB23C733-814C-42EC-BA66-46A31CE39A15}" destId="{E8CF95CD-5BDD-4B02-9498-963ACF678430}" srcOrd="1" destOrd="0" presId="urn:microsoft.com/office/officeart/2005/8/layout/process4"/>
    <dgm:cxn modelId="{DB125532-6A9F-3C47-9E59-035E1B1074AD}" type="presOf" srcId="{AD7BD0E9-CE5E-4B12-9178-C6BC096BF622}" destId="{897698DD-3B4E-4C1B-9FA2-D8362B958F6D}" srcOrd="0" destOrd="0" presId="urn:microsoft.com/office/officeart/2005/8/layout/process4"/>
    <dgm:cxn modelId="{453F3292-4F63-4A2C-8647-11711A5719DC}" srcId="{D71713FB-3FF5-43E8-AE25-DE4A55D518C0}" destId="{5D55CDC9-5C2F-4980-8F51-DF2375B4B7E1}" srcOrd="1" destOrd="0" parTransId="{6B559E21-B9AC-4753-AF2A-E30134CC76BD}" sibTransId="{71DB1916-CFEE-48A7-9FC8-DBA4E8635606}"/>
    <dgm:cxn modelId="{EEBB15AA-C4C3-CA41-8731-EBC0018CF94C}" type="presOf" srcId="{331111C6-CFB5-4D3E-9C06-C8B7E77E7A4F}" destId="{4983DF4E-78D5-4AFE-8193-A492B3D111AB}" srcOrd="1" destOrd="0" presId="urn:microsoft.com/office/officeart/2005/8/layout/process4"/>
    <dgm:cxn modelId="{D570DF47-2356-8B47-A8F5-5DF561EF4619}" type="presOf" srcId="{15E2DF20-597A-4072-8C75-EC6DFD8B95C6}" destId="{C40AEEDA-2C13-4A9B-8617-B55C4852FA8D}" srcOrd="0" destOrd="0" presId="urn:microsoft.com/office/officeart/2005/8/layout/process4"/>
    <dgm:cxn modelId="{9163C2B3-5D33-47FD-AA70-E53328E82166}" srcId="{BB23C733-814C-42EC-BA66-46A31CE39A15}" destId="{0FABF7B2-4530-4D96-9805-FE79D6E5BCF2}" srcOrd="0" destOrd="0" parTransId="{73F992DA-0DAE-48CF-8135-2DCC505267EB}" sibTransId="{BE90A67B-37D1-41B8-8593-31F319B1D9C1}"/>
    <dgm:cxn modelId="{663658DE-C8E7-FD48-AB66-E852F227BDD0}" type="presOf" srcId="{D71713FB-3FF5-43E8-AE25-DE4A55D518C0}" destId="{64899D85-DD36-40E8-91A9-EE565C0222E5}" srcOrd="1" destOrd="0" presId="urn:microsoft.com/office/officeart/2005/8/layout/process4"/>
    <dgm:cxn modelId="{F8908C49-8760-405C-ABBF-9532ED095495}" srcId="{AD7BD0E9-CE5E-4B12-9178-C6BC096BF622}" destId="{331111C6-CFB5-4D3E-9C06-C8B7E77E7A4F}" srcOrd="3" destOrd="0" parTransId="{33E155F9-5218-4874-A2C7-4E80EA8B2292}" sibTransId="{08EF26D5-CF3D-49B0-AA7F-7BAF5D6F9ACF}"/>
    <dgm:cxn modelId="{AAEF58CB-F7A2-5A42-89ED-8682C33E895D}" type="presOf" srcId="{0FABF7B2-4530-4D96-9805-FE79D6E5BCF2}" destId="{BCBA5443-5572-4C95-B2C5-CD6AF59946CF}" srcOrd="0" destOrd="0" presId="urn:microsoft.com/office/officeart/2005/8/layout/process4"/>
    <dgm:cxn modelId="{1A8EC2DF-DB0D-5E4D-A056-3CF3A09966F2}" type="presOf" srcId="{7F082A31-B9BD-459F-B213-1A5B677BF538}" destId="{9A6177B3-6388-42D7-886D-174309855C8A}" srcOrd="1" destOrd="0" presId="urn:microsoft.com/office/officeart/2005/8/layout/process4"/>
    <dgm:cxn modelId="{E17D2A6C-6E4D-40D9-8C75-6DCD1BE79164}" srcId="{AD7BD0E9-CE5E-4B12-9178-C6BC096BF622}" destId="{D71713FB-3FF5-43E8-AE25-DE4A55D518C0}" srcOrd="1" destOrd="0" parTransId="{88F29D62-7F01-434F-9078-CECF41ED8D28}" sibTransId="{D427A0DD-A72D-4492-8336-42EE3F3FA542}"/>
    <dgm:cxn modelId="{990467E3-47C3-8246-AB0B-680E567815BA}" type="presOf" srcId="{40638D56-C311-449F-8636-B4FC29658170}" destId="{EBA8D2F0-01E2-469E-8B21-B8FE80176115}" srcOrd="0" destOrd="0" presId="urn:microsoft.com/office/officeart/2005/8/layout/process4"/>
    <dgm:cxn modelId="{336519B7-F5F1-C741-9986-5C853E03703F}" type="presOf" srcId="{5D55CDC9-5C2F-4980-8F51-DF2375B4B7E1}" destId="{6B420924-7DC5-4205-98CC-8F198A8A909E}" srcOrd="0" destOrd="0" presId="urn:microsoft.com/office/officeart/2005/8/layout/process4"/>
    <dgm:cxn modelId="{09B03B01-D598-1A40-97CC-88AFD6486B90}" type="presOf" srcId="{29332B91-FAE8-40CF-B3FA-BE7839CB6336}" destId="{BFF6082B-BC40-458C-9B1C-AEDD7BDDE009}" srcOrd="0" destOrd="0" presId="urn:microsoft.com/office/officeart/2005/8/layout/process4"/>
    <dgm:cxn modelId="{D94C7D51-81B5-4A99-B469-2C65590F9029}" srcId="{BB23C733-814C-42EC-BA66-46A31CE39A15}" destId="{E3C9A60D-012B-44FA-B17D-C901C29F95E0}" srcOrd="2" destOrd="0" parTransId="{B5FF63AF-082F-400E-8ADE-3F467E0D4C65}" sibTransId="{67B47330-01B7-4C4E-AA9C-60539C9B47B4}"/>
    <dgm:cxn modelId="{19FD17D7-EAE9-6549-AC55-B7DD0BA95C09}" type="presOf" srcId="{FF487432-E0E2-48C1-87BE-984BBA10F442}" destId="{C5FD750F-01F7-42AE-AEDF-BD7ADFA906D5}" srcOrd="0" destOrd="0" presId="urn:microsoft.com/office/officeart/2005/8/layout/process4"/>
    <dgm:cxn modelId="{564F26A3-69EE-5B49-8023-FE9575536050}" type="presOf" srcId="{2D48A69F-82DD-4961-B669-B2EC3B6563D3}" destId="{E17ACABB-402A-4CCE-A096-31AD12051489}" srcOrd="0" destOrd="0" presId="urn:microsoft.com/office/officeart/2005/8/layout/process4"/>
    <dgm:cxn modelId="{7765E1BE-B866-4A0E-8D3D-9A723227E797}" srcId="{D71713FB-3FF5-43E8-AE25-DE4A55D518C0}" destId="{2D48A69F-82DD-4961-B669-B2EC3B6563D3}" srcOrd="0" destOrd="0" parTransId="{59358E07-EF50-4663-8EC7-58BAFE665D11}" sibTransId="{A221239D-D22C-4A33-82CA-D54562978AC6}"/>
    <dgm:cxn modelId="{AD39D1E5-93B3-4EB3-B28E-FBE026489972}" srcId="{BB23C733-814C-42EC-BA66-46A31CE39A15}" destId="{29332B91-FAE8-40CF-B3FA-BE7839CB6336}" srcOrd="1" destOrd="0" parTransId="{C3E973F8-0EEF-42B4-B1E2-5B9A53D5E583}" sibTransId="{C5D91B53-5811-4C2D-ACCF-7DFB9BACC036}"/>
    <dgm:cxn modelId="{4002137F-AEDE-1945-975F-E2A048539627}" type="presOf" srcId="{7F082A31-B9BD-459F-B213-1A5B677BF538}" destId="{74D79AF7-ED95-445C-83D3-8E8B72E3A897}" srcOrd="0" destOrd="0" presId="urn:microsoft.com/office/officeart/2005/8/layout/process4"/>
    <dgm:cxn modelId="{E7F41140-CE8A-7B45-A8C8-E5A2E8B9E80D}" type="presParOf" srcId="{897698DD-3B4E-4C1B-9FA2-D8362B958F6D}" destId="{4A368D4B-120D-4D4C-901D-B20FB0D51879}" srcOrd="0" destOrd="0" presId="urn:microsoft.com/office/officeart/2005/8/layout/process4"/>
    <dgm:cxn modelId="{C8ADAB92-ABA2-7447-AA32-A784BF4FC168}" type="presParOf" srcId="{4A368D4B-120D-4D4C-901D-B20FB0D51879}" destId="{86EBB150-B584-4622-8180-94F5503AE478}" srcOrd="0" destOrd="0" presId="urn:microsoft.com/office/officeart/2005/8/layout/process4"/>
    <dgm:cxn modelId="{28AC944B-EBC4-5440-B131-34C7B8C529F3}" type="presParOf" srcId="{4A368D4B-120D-4D4C-901D-B20FB0D51879}" destId="{4983DF4E-78D5-4AFE-8193-A492B3D111AB}" srcOrd="1" destOrd="0" presId="urn:microsoft.com/office/officeart/2005/8/layout/process4"/>
    <dgm:cxn modelId="{98EB2FD3-E55E-D040-8704-A1AF19E3F0F8}" type="presParOf" srcId="{4A368D4B-120D-4D4C-901D-B20FB0D51879}" destId="{6EE39F56-C5F0-4D62-9D04-E468C4A86599}" srcOrd="2" destOrd="0" presId="urn:microsoft.com/office/officeart/2005/8/layout/process4"/>
    <dgm:cxn modelId="{28203E49-6370-5847-B115-92063DB26B11}" type="presParOf" srcId="{6EE39F56-C5F0-4D62-9D04-E468C4A86599}" destId="{EBA8D2F0-01E2-469E-8B21-B8FE80176115}" srcOrd="0" destOrd="0" presId="urn:microsoft.com/office/officeart/2005/8/layout/process4"/>
    <dgm:cxn modelId="{8A3D68BA-C996-CC45-A2BD-A9EAAC4A0339}" type="presParOf" srcId="{6EE39F56-C5F0-4D62-9D04-E468C4A86599}" destId="{C40AEEDA-2C13-4A9B-8617-B55C4852FA8D}" srcOrd="1" destOrd="0" presId="urn:microsoft.com/office/officeart/2005/8/layout/process4"/>
    <dgm:cxn modelId="{28F7EF1A-B24B-8B4C-AC86-5244BE7F7FC4}" type="presParOf" srcId="{897698DD-3B4E-4C1B-9FA2-D8362B958F6D}" destId="{0FB8BC9D-A11E-4312-93B7-760B6A63DFAE}" srcOrd="1" destOrd="0" presId="urn:microsoft.com/office/officeart/2005/8/layout/process4"/>
    <dgm:cxn modelId="{76666B85-138C-954C-AC0B-05C16C126916}" type="presParOf" srcId="{897698DD-3B4E-4C1B-9FA2-D8362B958F6D}" destId="{3687AE40-1E69-4536-B587-A8FA12554D50}" srcOrd="2" destOrd="0" presId="urn:microsoft.com/office/officeart/2005/8/layout/process4"/>
    <dgm:cxn modelId="{61F4F3A9-C6CC-3E40-9C99-947CB12341DE}" type="presParOf" srcId="{3687AE40-1E69-4536-B587-A8FA12554D50}" destId="{74D79AF7-ED95-445C-83D3-8E8B72E3A897}" srcOrd="0" destOrd="0" presId="urn:microsoft.com/office/officeart/2005/8/layout/process4"/>
    <dgm:cxn modelId="{8D3C590C-9E4A-EA49-8F80-47A3FC590EAC}" type="presParOf" srcId="{3687AE40-1E69-4536-B587-A8FA12554D50}" destId="{9A6177B3-6388-42D7-886D-174309855C8A}" srcOrd="1" destOrd="0" presId="urn:microsoft.com/office/officeart/2005/8/layout/process4"/>
    <dgm:cxn modelId="{F74075D7-2BA9-7540-898B-E07524285D09}" type="presParOf" srcId="{3687AE40-1E69-4536-B587-A8FA12554D50}" destId="{2D11BB28-4889-4CCF-BDB6-6BD2D69843DE}" srcOrd="2" destOrd="0" presId="urn:microsoft.com/office/officeart/2005/8/layout/process4"/>
    <dgm:cxn modelId="{13C8291A-B537-0E4A-8100-B166DF442D8E}" type="presParOf" srcId="{2D11BB28-4889-4CCF-BDB6-6BD2D69843DE}" destId="{C5FD750F-01F7-42AE-AEDF-BD7ADFA906D5}" srcOrd="0" destOrd="0" presId="urn:microsoft.com/office/officeart/2005/8/layout/process4"/>
    <dgm:cxn modelId="{DCBF8769-5C39-6543-92C0-AE891D06CD06}" type="presParOf" srcId="{2D11BB28-4889-4CCF-BDB6-6BD2D69843DE}" destId="{30789A52-D643-41CE-9CB8-E49B10217609}" srcOrd="1" destOrd="0" presId="urn:microsoft.com/office/officeart/2005/8/layout/process4"/>
    <dgm:cxn modelId="{050E1713-ADE9-9841-BC64-B8C87808871A}" type="presParOf" srcId="{897698DD-3B4E-4C1B-9FA2-D8362B958F6D}" destId="{07E2DD33-6996-484C-8C99-2CA6E20E6860}" srcOrd="3" destOrd="0" presId="urn:microsoft.com/office/officeart/2005/8/layout/process4"/>
    <dgm:cxn modelId="{D6C7E004-8199-BF46-80A9-0DC394B4922C}" type="presParOf" srcId="{897698DD-3B4E-4C1B-9FA2-D8362B958F6D}" destId="{50AB50CD-5131-45F7-B709-F1B943EF7EA4}" srcOrd="4" destOrd="0" presId="urn:microsoft.com/office/officeart/2005/8/layout/process4"/>
    <dgm:cxn modelId="{4F13056F-9368-EB40-80D3-A227DA857784}" type="presParOf" srcId="{50AB50CD-5131-45F7-B709-F1B943EF7EA4}" destId="{F81A2C01-A23D-4B05-AF36-8A2BB423CD1F}" srcOrd="0" destOrd="0" presId="urn:microsoft.com/office/officeart/2005/8/layout/process4"/>
    <dgm:cxn modelId="{6B4A73E3-330A-FC49-A296-DB08C7621419}" type="presParOf" srcId="{50AB50CD-5131-45F7-B709-F1B943EF7EA4}" destId="{64899D85-DD36-40E8-91A9-EE565C0222E5}" srcOrd="1" destOrd="0" presId="urn:microsoft.com/office/officeart/2005/8/layout/process4"/>
    <dgm:cxn modelId="{704A551D-4BD3-4947-B385-5125B255320B}" type="presParOf" srcId="{50AB50CD-5131-45F7-B709-F1B943EF7EA4}" destId="{D4655203-8DAD-407C-A6C8-FC68AEE7E0C9}" srcOrd="2" destOrd="0" presId="urn:microsoft.com/office/officeart/2005/8/layout/process4"/>
    <dgm:cxn modelId="{24E39C30-0170-4048-A256-AAF46F30BBCC}" type="presParOf" srcId="{D4655203-8DAD-407C-A6C8-FC68AEE7E0C9}" destId="{E17ACABB-402A-4CCE-A096-31AD12051489}" srcOrd="0" destOrd="0" presId="urn:microsoft.com/office/officeart/2005/8/layout/process4"/>
    <dgm:cxn modelId="{DA4EB84A-EBEA-8543-A500-7474FD8FA588}" type="presParOf" srcId="{D4655203-8DAD-407C-A6C8-FC68AEE7E0C9}" destId="{6B420924-7DC5-4205-98CC-8F198A8A909E}" srcOrd="1" destOrd="0" presId="urn:microsoft.com/office/officeart/2005/8/layout/process4"/>
    <dgm:cxn modelId="{E873FBD7-8562-8A45-A349-06C27BFFA444}" type="presParOf" srcId="{897698DD-3B4E-4C1B-9FA2-D8362B958F6D}" destId="{09EA7356-30A1-4588-BB6D-A61C554B8326}" srcOrd="5" destOrd="0" presId="urn:microsoft.com/office/officeart/2005/8/layout/process4"/>
    <dgm:cxn modelId="{CDE61719-FBD8-1A42-8967-3A47BC5DFBF4}" type="presParOf" srcId="{897698DD-3B4E-4C1B-9FA2-D8362B958F6D}" destId="{C7EE9A2D-4139-4368-A692-4545AEDE324D}" srcOrd="6" destOrd="0" presId="urn:microsoft.com/office/officeart/2005/8/layout/process4"/>
    <dgm:cxn modelId="{048BFC01-41D0-7C4F-B47B-3A44AC54B3BE}" type="presParOf" srcId="{C7EE9A2D-4139-4368-A692-4545AEDE324D}" destId="{056AD004-2641-4CEE-A632-A5D5D4A12C52}" srcOrd="0" destOrd="0" presId="urn:microsoft.com/office/officeart/2005/8/layout/process4"/>
    <dgm:cxn modelId="{E156A6AF-457E-5942-94D5-941A565B1669}" type="presParOf" srcId="{C7EE9A2D-4139-4368-A692-4545AEDE324D}" destId="{E8CF95CD-5BDD-4B02-9498-963ACF678430}" srcOrd="1" destOrd="0" presId="urn:microsoft.com/office/officeart/2005/8/layout/process4"/>
    <dgm:cxn modelId="{9D7B4F4C-F7E8-A848-9A73-7532F651C411}" type="presParOf" srcId="{C7EE9A2D-4139-4368-A692-4545AEDE324D}" destId="{57278C19-ABB2-4264-ABBD-01665DBFE4BC}" srcOrd="2" destOrd="0" presId="urn:microsoft.com/office/officeart/2005/8/layout/process4"/>
    <dgm:cxn modelId="{47883792-A367-E440-86C5-82B767E51DE3}" type="presParOf" srcId="{57278C19-ABB2-4264-ABBD-01665DBFE4BC}" destId="{BCBA5443-5572-4C95-B2C5-CD6AF59946CF}" srcOrd="0" destOrd="0" presId="urn:microsoft.com/office/officeart/2005/8/layout/process4"/>
    <dgm:cxn modelId="{5E1B2054-1BDB-914C-812B-B92A78BEE899}" type="presParOf" srcId="{57278C19-ABB2-4264-ABBD-01665DBFE4BC}" destId="{BFF6082B-BC40-458C-9B1C-AEDD7BDDE009}" srcOrd="1" destOrd="0" presId="urn:microsoft.com/office/officeart/2005/8/layout/process4"/>
    <dgm:cxn modelId="{5B457BC2-DC01-7941-84D3-3B693326C757}" type="presParOf" srcId="{57278C19-ABB2-4264-ABBD-01665DBFE4BC}" destId="{02A3AD64-8B2C-4D22-83B3-4759DEEA9AF8}" srcOrd="2" destOrd="0" presId="urn:microsoft.com/office/officeart/2005/8/layout/process4"/>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DA49433-7371-456C-94B9-3873307E9F77}" type="doc">
      <dgm:prSet loTypeId="urn:microsoft.com/office/officeart/2005/8/layout/process4" loCatId="process" qsTypeId="urn:microsoft.com/office/officeart/2005/8/quickstyle/simple2" qsCatId="simple" csTypeId="urn:microsoft.com/office/officeart/2005/8/colors/colorful3" csCatId="colorful" phldr="1"/>
      <dgm:spPr/>
      <dgm:t>
        <a:bodyPr/>
        <a:lstStyle/>
        <a:p>
          <a:endParaRPr lang="en-AU"/>
        </a:p>
      </dgm:t>
    </dgm:pt>
    <dgm:pt modelId="{DD6D39BF-D562-4E7F-9795-418F392ACED6}">
      <dgm:prSet phldrT="[Text]" custT="1"/>
      <dgm:spPr>
        <a:xfrm rot="10800000">
          <a:off x="0" y="0"/>
          <a:ext cx="9073008" cy="1436725"/>
        </a:xfrm>
        <a:solidFill>
          <a:srgbClr val="9BBB59">
            <a:hueOff val="11250266"/>
            <a:satOff val="-16880"/>
            <a:lumOff val="-2745"/>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ELABORACIÓN DEL ESTUDIO PREVIO </a:t>
          </a:r>
          <a:endParaRPr lang="en-AU" sz="1200" b="1" dirty="0">
            <a:solidFill>
              <a:sysClr val="window" lastClr="FFFFFF"/>
            </a:solidFill>
            <a:latin typeface="Calibri"/>
            <a:ea typeface=""/>
            <a:cs typeface=""/>
          </a:endParaRPr>
        </a:p>
      </dgm:t>
    </dgm:pt>
    <dgm:pt modelId="{AF626CDE-0401-4926-AE43-B770CAD64E74}" type="parTrans" cxnId="{E5141B4B-1BA2-46A5-B010-0AEE1A78767A}">
      <dgm:prSet/>
      <dgm:spPr/>
      <dgm:t>
        <a:bodyPr/>
        <a:lstStyle/>
        <a:p>
          <a:endParaRPr lang="en-AU"/>
        </a:p>
      </dgm:t>
    </dgm:pt>
    <dgm:pt modelId="{ABF13F50-5E42-4349-8156-2E26068B19E7}" type="sibTrans" cxnId="{E5141B4B-1BA2-46A5-B010-0AEE1A78767A}">
      <dgm:prSet/>
      <dgm:spPr/>
      <dgm:t>
        <a:bodyPr/>
        <a:lstStyle/>
        <a:p>
          <a:endParaRPr lang="en-AU"/>
        </a:p>
      </dgm:t>
    </dgm:pt>
    <dgm:pt modelId="{3F70AE49-7EF9-44B7-8AE7-59554BFAC232}">
      <dgm:prSet phldrT="[Text]" custT="1"/>
      <dgm:spPr>
        <a:xfrm>
          <a:off x="532" y="391772"/>
          <a:ext cx="6742733" cy="632666"/>
        </a:xfrm>
        <a:solidFill>
          <a:srgbClr val="9BBB59">
            <a:tint val="40000"/>
            <a:alpha val="90000"/>
            <a:hueOff val="9377245"/>
            <a:satOff val="-12069"/>
            <a:lumOff val="-941"/>
            <a:alphaOff val="0"/>
          </a:srgbClr>
        </a:solidFill>
        <a:ln w="25400" cap="flat" cmpd="sng" algn="ctr">
          <a:solidFill>
            <a:srgbClr val="9BBB59">
              <a:tint val="40000"/>
              <a:alpha val="90000"/>
              <a:hueOff val="9377245"/>
              <a:satOff val="-12069"/>
              <a:lumOff val="-941"/>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Identificación de la necesidad que puede ser satisfecha mediante la colocación de una orden de compra mediante un Acuerdo Marco de Precios </a:t>
          </a:r>
          <a:endParaRPr lang="en-AU" sz="1000" dirty="0">
            <a:solidFill>
              <a:sysClr val="windowText" lastClr="000000">
                <a:hueOff val="0"/>
                <a:satOff val="0"/>
                <a:lumOff val="0"/>
                <a:alphaOff val="0"/>
              </a:sysClr>
            </a:solidFill>
            <a:latin typeface="Calibri"/>
            <a:ea typeface=""/>
            <a:cs typeface=""/>
          </a:endParaRPr>
        </a:p>
      </dgm:t>
    </dgm:pt>
    <dgm:pt modelId="{EF30481A-5199-4757-BDD2-4B0E9766337D}" type="parTrans" cxnId="{A8DE8168-C8D9-432F-83C3-AE22A7ED3DCF}">
      <dgm:prSet/>
      <dgm:spPr/>
      <dgm:t>
        <a:bodyPr/>
        <a:lstStyle/>
        <a:p>
          <a:endParaRPr lang="en-AU"/>
        </a:p>
      </dgm:t>
    </dgm:pt>
    <dgm:pt modelId="{720E8890-E2A9-4312-A811-77471302ECE4}" type="sibTrans" cxnId="{A8DE8168-C8D9-432F-83C3-AE22A7ED3DCF}">
      <dgm:prSet/>
      <dgm:spPr/>
      <dgm:t>
        <a:bodyPr/>
        <a:lstStyle/>
        <a:p>
          <a:endParaRPr lang="en-AU"/>
        </a:p>
      </dgm:t>
    </dgm:pt>
    <dgm:pt modelId="{4F243C45-3830-4BD7-8B04-07CB7ED605D3}">
      <dgm:prSet phldrT="[Text]" custT="1"/>
      <dgm:spPr>
        <a:xfrm>
          <a:off x="6743265" y="391772"/>
          <a:ext cx="2329209" cy="632666"/>
        </a:xfrm>
        <a:solidFill>
          <a:srgbClr val="9BBB59">
            <a:tint val="40000"/>
            <a:alpha val="90000"/>
            <a:hueOff val="10716852"/>
            <a:satOff val="-13793"/>
            <a:lumOff val="-1075"/>
            <a:alphaOff val="0"/>
          </a:srgbClr>
        </a:solidFill>
        <a:ln w="25400" cap="flat" cmpd="sng" algn="ctr">
          <a:solidFill>
            <a:srgbClr val="9BBB59">
              <a:tint val="40000"/>
              <a:alpha val="90000"/>
              <a:hueOff val="10716852"/>
              <a:satOff val="-13793"/>
              <a:lumOff val="-1075"/>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b="0" dirty="0" smtClean="0">
              <a:solidFill>
                <a:sysClr val="windowText" lastClr="000000">
                  <a:hueOff val="0"/>
                  <a:satOff val="0"/>
                  <a:lumOff val="0"/>
                  <a:alphaOff val="0"/>
                </a:sysClr>
              </a:solidFill>
              <a:latin typeface="Calibri"/>
              <a:ea typeface=""/>
              <a:cs typeface=""/>
            </a:rPr>
            <a:t>Dependencia solicitante de la contratación</a:t>
          </a:r>
          <a:endParaRPr lang="en-AU" sz="1000" dirty="0">
            <a:solidFill>
              <a:sysClr val="windowText" lastClr="000000">
                <a:hueOff val="0"/>
                <a:satOff val="0"/>
                <a:lumOff val="0"/>
                <a:alphaOff val="0"/>
              </a:sysClr>
            </a:solidFill>
            <a:latin typeface="Calibri"/>
            <a:ea typeface=""/>
            <a:cs typeface=""/>
          </a:endParaRPr>
        </a:p>
      </dgm:t>
    </dgm:pt>
    <dgm:pt modelId="{3BC7BBAE-0427-45B9-A852-A90BE3AFEF7B}" type="parTrans" cxnId="{930CF305-F9E6-4DD7-8C93-E55DC9FC4F1A}">
      <dgm:prSet/>
      <dgm:spPr/>
      <dgm:t>
        <a:bodyPr/>
        <a:lstStyle/>
        <a:p>
          <a:endParaRPr lang="en-AU"/>
        </a:p>
      </dgm:t>
    </dgm:pt>
    <dgm:pt modelId="{9C2FB1A7-FEFF-4727-9795-2E507F783CB9}" type="sibTrans" cxnId="{930CF305-F9E6-4DD7-8C93-E55DC9FC4F1A}">
      <dgm:prSet/>
      <dgm:spPr/>
      <dgm:t>
        <a:bodyPr/>
        <a:lstStyle/>
        <a:p>
          <a:endParaRPr lang="en-AU"/>
        </a:p>
      </dgm:t>
    </dgm:pt>
    <dgm:pt modelId="{720876E6-17C4-4EA5-B600-2E68AFC70A73}">
      <dgm:prSet phldrT="[Text]" custT="1"/>
      <dgm:spPr>
        <a:xfrm rot="10800000">
          <a:off x="0" y="1420448"/>
          <a:ext cx="9073008" cy="1573258"/>
        </a:xfrm>
        <a:solidFill>
          <a:srgbClr val="9BBB59">
            <a:hueOff val="7500177"/>
            <a:satOff val="-11253"/>
            <a:lumOff val="-183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ELABORACIÓN Y COLOCACIÓN DE LA ORDEN DE COMPRA </a:t>
          </a:r>
          <a:endParaRPr lang="en-AU" sz="1200" b="1" dirty="0">
            <a:solidFill>
              <a:sysClr val="window" lastClr="FFFFFF"/>
            </a:solidFill>
            <a:latin typeface="Calibri"/>
            <a:ea typeface=""/>
            <a:cs typeface=""/>
          </a:endParaRPr>
        </a:p>
      </dgm:t>
    </dgm:pt>
    <dgm:pt modelId="{1C1B8456-F83E-46C2-9CBE-B18A5BA7DFF8}" type="parTrans" cxnId="{16AD4156-EFD0-480D-AF1D-08A3D058F70E}">
      <dgm:prSet/>
      <dgm:spPr/>
      <dgm:t>
        <a:bodyPr/>
        <a:lstStyle/>
        <a:p>
          <a:endParaRPr lang="en-AU"/>
        </a:p>
      </dgm:t>
    </dgm:pt>
    <dgm:pt modelId="{32A2D005-1FEB-4117-B136-424EB2FA4C03}" type="sibTrans" cxnId="{16AD4156-EFD0-480D-AF1D-08A3D058F70E}">
      <dgm:prSet/>
      <dgm:spPr/>
      <dgm:t>
        <a:bodyPr/>
        <a:lstStyle/>
        <a:p>
          <a:endParaRPr lang="en-AU"/>
        </a:p>
      </dgm:t>
    </dgm:pt>
    <dgm:pt modelId="{8FC4829F-800E-43A3-B08A-813BB5C3D404}">
      <dgm:prSet phldrT="[Text]" custT="1"/>
      <dgm:spPr>
        <a:xfrm>
          <a:off x="3823" y="1935143"/>
          <a:ext cx="6736167" cy="545693"/>
        </a:xfrm>
        <a:solidFill>
          <a:srgbClr val="9BBB59">
            <a:tint val="40000"/>
            <a:alpha val="90000"/>
            <a:hueOff val="6698032"/>
            <a:satOff val="-8621"/>
            <a:lumOff val="-672"/>
            <a:alphaOff val="0"/>
          </a:srgbClr>
        </a:solidFill>
        <a:ln w="25400" cap="flat" cmpd="sng" algn="ctr">
          <a:solidFill>
            <a:srgbClr val="9BBB59">
              <a:tint val="40000"/>
              <a:alpha val="90000"/>
              <a:hueOff val="6698032"/>
              <a:satOff val="-8621"/>
              <a:lumOff val="-672"/>
              <a:alphaOff val="0"/>
            </a:srgbClr>
          </a:solidFill>
          <a:prstDash val="solid"/>
        </a:ln>
        <a:effectLst/>
      </dgm:spPr>
      <dgm:t>
        <a:bodyPr/>
        <a:lstStyle/>
        <a:p>
          <a:r>
            <a:rPr lang="es-ES_tradnl" sz="1000" b="0" dirty="0" smtClean="0">
              <a:solidFill>
                <a:sysClr val="windowText" lastClr="000000">
                  <a:hueOff val="0"/>
                  <a:satOff val="0"/>
                  <a:lumOff val="0"/>
                  <a:alphaOff val="0"/>
                </a:sysClr>
              </a:solidFill>
              <a:latin typeface="Calibri"/>
              <a:ea typeface=""/>
              <a:cs typeface=""/>
            </a:rPr>
            <a:t>Teniendo en cuenta el rol de Comprador registrado en Colombia Compra Eficiente</a:t>
          </a:r>
          <a:r>
            <a:rPr lang="es-CO" sz="1000" b="0" dirty="0" smtClean="0">
              <a:solidFill>
                <a:sysClr val="windowText" lastClr="000000">
                  <a:hueOff val="0"/>
                  <a:satOff val="0"/>
                  <a:lumOff val="0"/>
                  <a:alphaOff val="0"/>
                </a:sysClr>
              </a:solidFill>
              <a:latin typeface="Calibri"/>
              <a:ea typeface=""/>
              <a:cs typeface=""/>
            </a:rPr>
            <a:t>, elabora la orden de compra a través de la Tienda Virtual de Colombia Compra Eficiente. </a:t>
          </a:r>
          <a:endParaRPr lang="en-AU" sz="1000" dirty="0">
            <a:solidFill>
              <a:sysClr val="windowText" lastClr="000000">
                <a:hueOff val="0"/>
                <a:satOff val="0"/>
                <a:lumOff val="0"/>
                <a:alphaOff val="0"/>
              </a:sysClr>
            </a:solidFill>
            <a:latin typeface="Calibri"/>
            <a:ea typeface=""/>
            <a:cs typeface=""/>
          </a:endParaRPr>
        </a:p>
      </dgm:t>
    </dgm:pt>
    <dgm:pt modelId="{5481D2BD-1E54-49DB-AD1E-6F42FAEF883E}" type="parTrans" cxnId="{01BFB112-7E64-46F5-94C6-641A3EA06E1D}">
      <dgm:prSet/>
      <dgm:spPr/>
      <dgm:t>
        <a:bodyPr/>
        <a:lstStyle/>
        <a:p>
          <a:endParaRPr lang="en-AU"/>
        </a:p>
      </dgm:t>
    </dgm:pt>
    <dgm:pt modelId="{D53617F7-D4C1-448F-BC91-A350AEF3F179}" type="sibTrans" cxnId="{01BFB112-7E64-46F5-94C6-641A3EA06E1D}">
      <dgm:prSet/>
      <dgm:spPr/>
      <dgm:t>
        <a:bodyPr/>
        <a:lstStyle/>
        <a:p>
          <a:endParaRPr lang="en-AU"/>
        </a:p>
      </dgm:t>
    </dgm:pt>
    <dgm:pt modelId="{ED747300-5497-4C89-8918-A8F9B26ABDA9}">
      <dgm:prSet phldrT="[Text]" custT="1"/>
      <dgm:spPr>
        <a:xfrm rot="10800000">
          <a:off x="0" y="2975907"/>
          <a:ext cx="9073008" cy="1391098"/>
        </a:xfrm>
        <a:solidFill>
          <a:srgbClr val="9BBB59">
            <a:hueOff val="3750089"/>
            <a:satOff val="-5627"/>
            <a:lumOff val="-915"/>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APROBACIÓN DE LA ORDEN DE COMPRA </a:t>
          </a:r>
          <a:endParaRPr lang="en-AU" sz="1200" b="1" dirty="0">
            <a:solidFill>
              <a:sysClr val="window" lastClr="FFFFFF"/>
            </a:solidFill>
            <a:latin typeface="Calibri"/>
            <a:ea typeface=""/>
            <a:cs typeface=""/>
          </a:endParaRPr>
        </a:p>
      </dgm:t>
    </dgm:pt>
    <dgm:pt modelId="{91D812A7-DA51-45CB-950D-B4B43A91C444}" type="parTrans" cxnId="{616A7816-2720-4EC1-8D24-12CA1BAD17EE}">
      <dgm:prSet/>
      <dgm:spPr/>
      <dgm:t>
        <a:bodyPr/>
        <a:lstStyle/>
        <a:p>
          <a:endParaRPr lang="en-AU"/>
        </a:p>
      </dgm:t>
    </dgm:pt>
    <dgm:pt modelId="{95FD09D7-8E21-4F0E-B4E1-55EA5BD8314B}" type="sibTrans" cxnId="{616A7816-2720-4EC1-8D24-12CA1BAD17EE}">
      <dgm:prSet/>
      <dgm:spPr/>
      <dgm:t>
        <a:bodyPr/>
        <a:lstStyle/>
        <a:p>
          <a:endParaRPr lang="en-AU"/>
        </a:p>
      </dgm:t>
    </dgm:pt>
    <dgm:pt modelId="{254CA472-A49D-4C85-9E19-78F60590003F}">
      <dgm:prSet phldrT="[Text]" custT="1"/>
      <dgm:spPr>
        <a:xfrm>
          <a:off x="1897" y="3399522"/>
          <a:ext cx="5371592" cy="545693"/>
        </a:xfrm>
        <a:solidFill>
          <a:srgbClr val="9BBB59">
            <a:tint val="40000"/>
            <a:alpha val="90000"/>
            <a:hueOff val="4018819"/>
            <a:satOff val="-5172"/>
            <a:lumOff val="-403"/>
            <a:alphaOff val="0"/>
          </a:srgbClr>
        </a:solidFill>
        <a:ln w="25400" cap="flat" cmpd="sng" algn="ctr">
          <a:solidFill>
            <a:srgbClr val="9BBB59">
              <a:tint val="40000"/>
              <a:alpha val="90000"/>
              <a:hueOff val="4018819"/>
              <a:satOff val="-5172"/>
              <a:lumOff val="-403"/>
              <a:alphaOff val="0"/>
            </a:srgbClr>
          </a:solidFill>
          <a:prstDash val="solid"/>
        </a:ln>
        <a:effectLst/>
      </dgm:spPr>
      <dgm:t>
        <a:bodyPr/>
        <a:lstStyle/>
        <a:p>
          <a:r>
            <a:rPr lang="es-ES_tradnl" sz="1000" b="0" dirty="0" smtClean="0">
              <a:solidFill>
                <a:sysClr val="windowText" lastClr="000000">
                  <a:hueOff val="0"/>
                  <a:satOff val="0"/>
                  <a:lumOff val="0"/>
                  <a:alphaOff val="0"/>
                </a:sysClr>
              </a:solidFill>
              <a:latin typeface="Calibri"/>
              <a:ea typeface=""/>
              <a:cs typeface=""/>
            </a:rPr>
            <a:t>Representante Legal de la Entidad a</a:t>
          </a:r>
          <a:r>
            <a:rPr lang="es-CO" sz="1000" b="0" dirty="0" smtClean="0">
              <a:solidFill>
                <a:sysClr val="windowText" lastClr="000000">
                  <a:hueOff val="0"/>
                  <a:satOff val="0"/>
                  <a:lumOff val="0"/>
                  <a:alphaOff val="0"/>
                </a:sysClr>
              </a:solidFill>
              <a:latin typeface="Calibri"/>
              <a:ea typeface=""/>
              <a:cs typeface=""/>
            </a:rPr>
            <a:t>prueba la compra a través de la Tienda Virtual de Colombia Compra Eficiente</a:t>
          </a:r>
          <a:endParaRPr lang="en-AU" sz="1000" b="0" dirty="0">
            <a:solidFill>
              <a:sysClr val="windowText" lastClr="000000">
                <a:hueOff val="0"/>
                <a:satOff val="0"/>
                <a:lumOff val="0"/>
                <a:alphaOff val="0"/>
              </a:sysClr>
            </a:solidFill>
            <a:latin typeface="Calibri"/>
            <a:ea typeface=""/>
            <a:cs typeface=""/>
          </a:endParaRPr>
        </a:p>
      </dgm:t>
    </dgm:pt>
    <dgm:pt modelId="{EF4F4EC6-1F3B-4736-9D86-371B3F5D791D}" type="parTrans" cxnId="{16098C1D-7F87-451C-9A95-653115D0D350}">
      <dgm:prSet/>
      <dgm:spPr/>
      <dgm:t>
        <a:bodyPr/>
        <a:lstStyle/>
        <a:p>
          <a:endParaRPr lang="en-AU"/>
        </a:p>
      </dgm:t>
    </dgm:pt>
    <dgm:pt modelId="{0F49D780-5736-401E-AD97-818AF80B58D6}" type="sibTrans" cxnId="{16098C1D-7F87-451C-9A95-653115D0D350}">
      <dgm:prSet/>
      <dgm:spPr/>
      <dgm:t>
        <a:bodyPr/>
        <a:lstStyle/>
        <a:p>
          <a:endParaRPr lang="en-AU"/>
        </a:p>
      </dgm:t>
    </dgm:pt>
    <dgm:pt modelId="{C63355F4-435A-4E86-BD37-DDC5522F5565}">
      <dgm:prSet phldrT="[Text]" custT="1"/>
      <dgm:spPr>
        <a:xfrm>
          <a:off x="5373490" y="3399522"/>
          <a:ext cx="3697619" cy="545693"/>
        </a:xfrm>
        <a:solidFill>
          <a:srgbClr val="9BBB59">
            <a:tint val="40000"/>
            <a:alpha val="90000"/>
            <a:hueOff val="5358426"/>
            <a:satOff val="-6896"/>
            <a:lumOff val="-537"/>
            <a:alphaOff val="0"/>
          </a:srgbClr>
        </a:solidFill>
        <a:ln w="25400" cap="flat" cmpd="sng" algn="ctr">
          <a:solidFill>
            <a:srgbClr val="9BBB59">
              <a:tint val="40000"/>
              <a:alpha val="90000"/>
              <a:hueOff val="5358426"/>
              <a:satOff val="-6896"/>
              <a:lumOff val="-537"/>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b="0" u="none" dirty="0" smtClean="0">
              <a:solidFill>
                <a:sysClr val="windowText" lastClr="000000">
                  <a:hueOff val="0"/>
                  <a:satOff val="0"/>
                  <a:lumOff val="0"/>
                  <a:alphaOff val="0"/>
                </a:sysClr>
              </a:solidFill>
              <a:latin typeface="Calibri"/>
              <a:ea typeface=""/>
              <a:cs typeface=""/>
            </a:rPr>
            <a:t>Superintendente de Sociedades o quien el mismo delegue para el trámite de aprobación de la compra</a:t>
          </a:r>
          <a:endParaRPr lang="en-AU" sz="1000" b="0" u="none" dirty="0">
            <a:solidFill>
              <a:sysClr val="windowText" lastClr="000000">
                <a:hueOff val="0"/>
                <a:satOff val="0"/>
                <a:lumOff val="0"/>
                <a:alphaOff val="0"/>
              </a:sysClr>
            </a:solidFill>
            <a:latin typeface="Calibri"/>
            <a:ea typeface=""/>
            <a:cs typeface=""/>
          </a:endParaRPr>
        </a:p>
      </dgm:t>
    </dgm:pt>
    <dgm:pt modelId="{A9E7F064-3F99-4472-9951-45B2D29996CC}" type="parTrans" cxnId="{C900E1F9-F495-425C-9FA3-D4545D859710}">
      <dgm:prSet/>
      <dgm:spPr/>
      <dgm:t>
        <a:bodyPr/>
        <a:lstStyle/>
        <a:p>
          <a:endParaRPr lang="en-AU"/>
        </a:p>
      </dgm:t>
    </dgm:pt>
    <dgm:pt modelId="{E61B5C14-29E6-4202-B8B2-1E496F093C80}" type="sibTrans" cxnId="{C900E1F9-F495-425C-9FA3-D4545D859710}">
      <dgm:prSet/>
      <dgm:spPr/>
      <dgm:t>
        <a:bodyPr/>
        <a:lstStyle/>
        <a:p>
          <a:endParaRPr lang="en-AU"/>
        </a:p>
      </dgm:t>
    </dgm:pt>
    <dgm:pt modelId="{68552A57-1247-484A-9128-1CD888696521}">
      <dgm:prSet phldrT="[Text]" custT="1"/>
      <dgm:spPr>
        <a:xfrm>
          <a:off x="6739991" y="1935143"/>
          <a:ext cx="2329193" cy="545693"/>
        </a:xfrm>
        <a:solidFill>
          <a:srgbClr val="9BBB59">
            <a:tint val="40000"/>
            <a:alpha val="90000"/>
            <a:hueOff val="8037639"/>
            <a:satOff val="-10345"/>
            <a:lumOff val="-806"/>
            <a:alphaOff val="0"/>
          </a:srgbClr>
        </a:solidFill>
        <a:ln w="25400" cap="flat" cmpd="sng" algn="ctr">
          <a:solidFill>
            <a:srgbClr val="9BBB59">
              <a:tint val="40000"/>
              <a:alpha val="90000"/>
              <a:hueOff val="8037639"/>
              <a:satOff val="-10345"/>
              <a:lumOff val="-806"/>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Funcionario</a:t>
          </a:r>
          <a:r>
            <a:rPr lang="es-CO" sz="1000" baseline="0" dirty="0" smtClean="0">
              <a:solidFill>
                <a:sysClr val="windowText" lastClr="000000">
                  <a:hueOff val="0"/>
                  <a:satOff val="0"/>
                  <a:lumOff val="0"/>
                  <a:alphaOff val="0"/>
                </a:sysClr>
              </a:solidFill>
              <a:latin typeface="Calibri"/>
              <a:ea typeface=""/>
              <a:cs typeface=""/>
            </a:rPr>
            <a:t> delegado por el Ordenador del Gasto</a:t>
          </a:r>
          <a:endParaRPr lang="en-AU" sz="1000" dirty="0">
            <a:solidFill>
              <a:sysClr val="windowText" lastClr="000000">
                <a:hueOff val="0"/>
                <a:satOff val="0"/>
                <a:lumOff val="0"/>
                <a:alphaOff val="0"/>
              </a:sysClr>
            </a:solidFill>
            <a:latin typeface="Calibri"/>
            <a:ea typeface=""/>
            <a:cs typeface=""/>
          </a:endParaRPr>
        </a:p>
      </dgm:t>
    </dgm:pt>
    <dgm:pt modelId="{EE2D7A7D-5BD6-4111-B64D-E44FD197F7D6}" type="parTrans" cxnId="{CD2A4AD4-E7A2-4D48-9AE6-8938C0236AB7}">
      <dgm:prSet/>
      <dgm:spPr/>
      <dgm:t>
        <a:bodyPr/>
        <a:lstStyle/>
        <a:p>
          <a:endParaRPr lang="en-AU"/>
        </a:p>
      </dgm:t>
    </dgm:pt>
    <dgm:pt modelId="{0704DECB-F331-4A87-B716-CA6D59CED2C0}" type="sibTrans" cxnId="{CD2A4AD4-E7A2-4D48-9AE6-8938C0236AB7}">
      <dgm:prSet/>
      <dgm:spPr/>
      <dgm:t>
        <a:bodyPr/>
        <a:lstStyle/>
        <a:p>
          <a:endParaRPr lang="en-AU"/>
        </a:p>
      </dgm:t>
    </dgm:pt>
    <dgm:pt modelId="{00B2B468-E441-4658-A895-D9F47880264D}">
      <dgm:prSet phldrT="[Text]" custT="1"/>
      <dgm:spPr>
        <a:xfrm>
          <a:off x="0" y="4349206"/>
          <a:ext cx="9073008" cy="1490368"/>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nchor="t" anchorCtr="0"/>
        <a:lstStyle/>
        <a:p>
          <a:r>
            <a:rPr lang="es-CO" sz="1200" b="1" u="none" dirty="0" smtClean="0">
              <a:solidFill>
                <a:sysClr val="window" lastClr="FFFFFF"/>
              </a:solidFill>
              <a:latin typeface="Calibri"/>
              <a:ea typeface=""/>
              <a:cs typeface=""/>
            </a:rPr>
            <a:t>ARCHIVO DE LOS DOCUMENTOS DE ORDEN DE COMPRA</a:t>
          </a:r>
          <a:endParaRPr lang="en-AU" sz="1200" b="1" u="none" dirty="0">
            <a:solidFill>
              <a:sysClr val="window" lastClr="FFFFFF"/>
            </a:solidFill>
            <a:latin typeface="Calibri"/>
            <a:ea typeface=""/>
            <a:cs typeface=""/>
          </a:endParaRPr>
        </a:p>
      </dgm:t>
    </dgm:pt>
    <dgm:pt modelId="{D9A9B316-AF27-4D7D-8819-F46744DAADCB}" type="parTrans" cxnId="{5FDF1F3D-07CC-45BE-85B9-1A72CF9C1AAD}">
      <dgm:prSet/>
      <dgm:spPr/>
      <dgm:t>
        <a:bodyPr/>
        <a:lstStyle/>
        <a:p>
          <a:endParaRPr lang="en-AU"/>
        </a:p>
      </dgm:t>
    </dgm:pt>
    <dgm:pt modelId="{915B20F5-8B4C-4A6A-922E-F51418DB7445}" type="sibTrans" cxnId="{5FDF1F3D-07CC-45BE-85B9-1A72CF9C1AAD}">
      <dgm:prSet/>
      <dgm:spPr/>
      <dgm:t>
        <a:bodyPr/>
        <a:lstStyle/>
        <a:p>
          <a:endParaRPr lang="en-AU"/>
        </a:p>
      </dgm:t>
    </dgm:pt>
    <dgm:pt modelId="{DC971533-DBBC-4D1D-9931-CF2B236D3769}">
      <dgm:prSet phldrT="[Text]" custT="1"/>
      <dgm:spPr>
        <a:xfrm>
          <a:off x="3058" y="4859854"/>
          <a:ext cx="4557547" cy="969393"/>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ES_tradnl" sz="1000" dirty="0" smtClean="0">
              <a:solidFill>
                <a:sysClr val="windowText" lastClr="000000">
                  <a:hueOff val="0"/>
                  <a:satOff val="0"/>
                  <a:lumOff val="0"/>
                  <a:alphaOff val="0"/>
                </a:sysClr>
              </a:solidFill>
              <a:latin typeface="Calibri"/>
              <a:ea typeface=""/>
              <a:cs typeface=""/>
            </a:rPr>
            <a:t>Una vez  aprobada la compra, el Grupo de contratos archiva el soporte que emita Colombia Compra Eficiente y adelanta los trámites a que haya lugar contemplados en el Título IV  del presente manual.</a:t>
          </a:r>
          <a:endParaRPr lang="en-AU" sz="1000" b="0" u="none" dirty="0">
            <a:solidFill>
              <a:sysClr val="windowText" lastClr="000000">
                <a:hueOff val="0"/>
                <a:satOff val="0"/>
                <a:lumOff val="0"/>
                <a:alphaOff val="0"/>
              </a:sysClr>
            </a:solidFill>
            <a:latin typeface="Calibri"/>
            <a:ea typeface=""/>
            <a:cs typeface=""/>
          </a:endParaRPr>
        </a:p>
      </dgm:t>
    </dgm:pt>
    <dgm:pt modelId="{36570252-8216-40E7-AA87-0000B9E2B488}" type="parTrans" cxnId="{9E43F661-4C6C-4C6F-BFA7-D3B3F8DE565F}">
      <dgm:prSet/>
      <dgm:spPr/>
      <dgm:t>
        <a:bodyPr/>
        <a:lstStyle/>
        <a:p>
          <a:endParaRPr lang="en-AU"/>
        </a:p>
      </dgm:t>
    </dgm:pt>
    <dgm:pt modelId="{8322933E-9B29-43AE-B5D4-653801E8AA20}" type="sibTrans" cxnId="{9E43F661-4C6C-4C6F-BFA7-D3B3F8DE565F}">
      <dgm:prSet/>
      <dgm:spPr/>
      <dgm:t>
        <a:bodyPr/>
        <a:lstStyle/>
        <a:p>
          <a:endParaRPr lang="en-AU"/>
        </a:p>
      </dgm:t>
    </dgm:pt>
    <dgm:pt modelId="{5A7FDA54-49C2-4DF4-AA79-4C9C0CB39830}">
      <dgm:prSet phldrT="[Text]" custT="1"/>
      <dgm:spPr>
        <a:xfrm>
          <a:off x="4560605" y="4859854"/>
          <a:ext cx="2179897" cy="969393"/>
        </a:xfrm>
        <a:solidFill>
          <a:srgbClr val="9BBB59">
            <a:tint val="40000"/>
            <a:alpha val="90000"/>
            <a:hueOff val="1339606"/>
            <a:satOff val="-1724"/>
            <a:lumOff val="-134"/>
            <a:alphaOff val="0"/>
          </a:srgbClr>
        </a:solidFill>
        <a:ln w="25400" cap="flat" cmpd="sng" algn="ctr">
          <a:solidFill>
            <a:srgbClr val="9BBB59">
              <a:tint val="40000"/>
              <a:alpha val="90000"/>
              <a:hueOff val="1339606"/>
              <a:satOff val="-1724"/>
              <a:lumOff val="-134"/>
              <a:alphaOff val="0"/>
            </a:srgbClr>
          </a:solidFill>
          <a:prstDash val="solid"/>
        </a:ln>
        <a:effectLst/>
      </dgm:spPr>
      <dgm:t>
        <a:bodyPr/>
        <a:lstStyle/>
        <a:p>
          <a:r>
            <a:rPr lang="es-CO" sz="1000" b="0" u="none" dirty="0" smtClean="0">
              <a:solidFill>
                <a:sysClr val="windowText" lastClr="000000">
                  <a:hueOff val="0"/>
                  <a:satOff val="0"/>
                  <a:lumOff val="0"/>
                  <a:alphaOff val="0"/>
                </a:sysClr>
              </a:solidFill>
              <a:latin typeface="Calibri"/>
              <a:ea typeface=""/>
              <a:cs typeface=""/>
            </a:rPr>
            <a:t>Se informa al área interesada de la aprobación de la orden de compra </a:t>
          </a:r>
          <a:endParaRPr lang="en-AU" sz="1000" b="0" u="none" dirty="0">
            <a:solidFill>
              <a:sysClr val="windowText" lastClr="000000">
                <a:hueOff val="0"/>
                <a:satOff val="0"/>
                <a:lumOff val="0"/>
                <a:alphaOff val="0"/>
              </a:sysClr>
            </a:solidFill>
            <a:latin typeface="Calibri"/>
            <a:ea typeface=""/>
            <a:cs typeface=""/>
          </a:endParaRPr>
        </a:p>
      </dgm:t>
    </dgm:pt>
    <dgm:pt modelId="{D438641A-4002-4E9F-B9A9-CCFBE599BBE7}" type="parTrans" cxnId="{4493F3E5-515C-40F9-9EB3-27BDE4CCBFAF}">
      <dgm:prSet/>
      <dgm:spPr/>
      <dgm:t>
        <a:bodyPr/>
        <a:lstStyle/>
        <a:p>
          <a:endParaRPr lang="en-AU"/>
        </a:p>
      </dgm:t>
    </dgm:pt>
    <dgm:pt modelId="{4110E1F7-2F97-4793-9FE2-7D266E4DF247}" type="sibTrans" cxnId="{4493F3E5-515C-40F9-9EB3-27BDE4CCBFAF}">
      <dgm:prSet/>
      <dgm:spPr/>
      <dgm:t>
        <a:bodyPr/>
        <a:lstStyle/>
        <a:p>
          <a:endParaRPr lang="en-AU"/>
        </a:p>
      </dgm:t>
    </dgm:pt>
    <dgm:pt modelId="{79510C2F-B708-4E58-BCA0-37F240D2727A}">
      <dgm:prSet phldrT="[Text]" custT="1"/>
      <dgm:spPr>
        <a:xfrm>
          <a:off x="6740503" y="4859854"/>
          <a:ext cx="2329446" cy="969393"/>
        </a:xfrm>
        <a:solidFill>
          <a:srgbClr val="9BBB59">
            <a:tint val="40000"/>
            <a:alpha val="90000"/>
            <a:hueOff val="2679213"/>
            <a:satOff val="-3448"/>
            <a:lumOff val="-269"/>
            <a:alphaOff val="0"/>
          </a:srgbClr>
        </a:solidFill>
        <a:ln w="25400" cap="flat" cmpd="sng" algn="ctr">
          <a:solidFill>
            <a:srgbClr val="9BBB59">
              <a:tint val="40000"/>
              <a:alpha val="90000"/>
              <a:hueOff val="2679213"/>
              <a:satOff val="-3448"/>
              <a:lumOff val="-269"/>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Coordinador Grupo de Contratos y profesional asignado </a:t>
          </a:r>
          <a:endParaRPr lang="en-AU" sz="1000" b="0" u="none" dirty="0">
            <a:solidFill>
              <a:sysClr val="windowText" lastClr="000000">
                <a:hueOff val="0"/>
                <a:satOff val="0"/>
                <a:lumOff val="0"/>
                <a:alphaOff val="0"/>
              </a:sysClr>
            </a:solidFill>
            <a:latin typeface="Calibri"/>
            <a:ea typeface=""/>
            <a:cs typeface=""/>
          </a:endParaRPr>
        </a:p>
      </dgm:t>
    </dgm:pt>
    <dgm:pt modelId="{ACCE8D06-0294-486B-BF6C-E5D7C9036091}" type="parTrans" cxnId="{BDE76864-82B0-4A3C-91F3-1200C871D7C1}">
      <dgm:prSet/>
      <dgm:spPr/>
      <dgm:t>
        <a:bodyPr/>
        <a:lstStyle/>
        <a:p>
          <a:endParaRPr lang="en-AU"/>
        </a:p>
      </dgm:t>
    </dgm:pt>
    <dgm:pt modelId="{E135B84A-A6A6-40E9-8978-97BAF4353B3D}" type="sibTrans" cxnId="{BDE76864-82B0-4A3C-91F3-1200C871D7C1}">
      <dgm:prSet/>
      <dgm:spPr/>
      <dgm:t>
        <a:bodyPr/>
        <a:lstStyle/>
        <a:p>
          <a:endParaRPr lang="en-AU"/>
        </a:p>
      </dgm:t>
    </dgm:pt>
    <dgm:pt modelId="{6D9993B4-218A-46C5-A060-554AE1DB3790}" type="pres">
      <dgm:prSet presAssocID="{DDA49433-7371-456C-94B9-3873307E9F77}" presName="Name0" presStyleCnt="0">
        <dgm:presLayoutVars>
          <dgm:dir/>
          <dgm:animLvl val="lvl"/>
          <dgm:resizeHandles val="exact"/>
        </dgm:presLayoutVars>
      </dgm:prSet>
      <dgm:spPr/>
      <dgm:t>
        <a:bodyPr/>
        <a:lstStyle/>
        <a:p>
          <a:endParaRPr lang="en-AU"/>
        </a:p>
      </dgm:t>
    </dgm:pt>
    <dgm:pt modelId="{DA2514AD-9329-432B-ADB1-F29DFC41B616}" type="pres">
      <dgm:prSet presAssocID="{00B2B468-E441-4658-A895-D9F47880264D}" presName="boxAndChildren" presStyleCnt="0"/>
      <dgm:spPr/>
    </dgm:pt>
    <dgm:pt modelId="{5A6FE431-6FB7-4A10-A607-A68E12DAC848}" type="pres">
      <dgm:prSet presAssocID="{00B2B468-E441-4658-A895-D9F47880264D}" presName="parentTextBox" presStyleLbl="node1" presStyleIdx="0" presStyleCnt="4"/>
      <dgm:spPr>
        <a:prstGeom prst="rect">
          <a:avLst/>
        </a:prstGeom>
      </dgm:spPr>
      <dgm:t>
        <a:bodyPr/>
        <a:lstStyle/>
        <a:p>
          <a:endParaRPr lang="en-AU"/>
        </a:p>
      </dgm:t>
    </dgm:pt>
    <dgm:pt modelId="{B7404971-2EF3-4527-BBD4-4D8228D5A7C0}" type="pres">
      <dgm:prSet presAssocID="{00B2B468-E441-4658-A895-D9F47880264D}" presName="entireBox" presStyleLbl="node1" presStyleIdx="0" presStyleCnt="4" custScaleY="125595"/>
      <dgm:spPr/>
      <dgm:t>
        <a:bodyPr/>
        <a:lstStyle/>
        <a:p>
          <a:endParaRPr lang="en-AU"/>
        </a:p>
      </dgm:t>
    </dgm:pt>
    <dgm:pt modelId="{8CBBDEBE-EE62-40D0-9ED0-12F8EC1630FC}" type="pres">
      <dgm:prSet presAssocID="{00B2B468-E441-4658-A895-D9F47880264D}" presName="descendantBox" presStyleCnt="0"/>
      <dgm:spPr/>
    </dgm:pt>
    <dgm:pt modelId="{34679CD7-6CE1-4063-99EB-40B7FA3D2BE0}" type="pres">
      <dgm:prSet presAssocID="{DC971533-DBBC-4D1D-9931-CF2B236D3769}" presName="childTextBox" presStyleLbl="fgAccFollowNode1" presStyleIdx="0" presStyleCnt="9" custScaleX="2000000" custScaleY="177591" custLinFactNeighborY="-8519">
        <dgm:presLayoutVars>
          <dgm:bulletEnabled val="1"/>
        </dgm:presLayoutVars>
      </dgm:prSet>
      <dgm:spPr>
        <a:prstGeom prst="rect">
          <a:avLst/>
        </a:prstGeom>
      </dgm:spPr>
      <dgm:t>
        <a:bodyPr/>
        <a:lstStyle/>
        <a:p>
          <a:endParaRPr lang="en-AU"/>
        </a:p>
      </dgm:t>
    </dgm:pt>
    <dgm:pt modelId="{E4789509-B5DE-4520-98F5-DB2744369CA5}" type="pres">
      <dgm:prSet presAssocID="{5A7FDA54-49C2-4DF4-AA79-4C9C0CB39830}" presName="childTextBox" presStyleLbl="fgAccFollowNode1" presStyleIdx="1" presStyleCnt="9" custScaleX="956610" custScaleY="177591" custLinFactNeighborY="-8519">
        <dgm:presLayoutVars>
          <dgm:bulletEnabled val="1"/>
        </dgm:presLayoutVars>
      </dgm:prSet>
      <dgm:spPr>
        <a:prstGeom prst="rect">
          <a:avLst/>
        </a:prstGeom>
      </dgm:spPr>
      <dgm:t>
        <a:bodyPr/>
        <a:lstStyle/>
        <a:p>
          <a:endParaRPr lang="en-AU"/>
        </a:p>
      </dgm:t>
    </dgm:pt>
    <dgm:pt modelId="{D32CD6B1-FC5F-4260-8355-FE28E749489C}" type="pres">
      <dgm:prSet presAssocID="{79510C2F-B708-4E58-BCA0-37F240D2727A}" presName="childTextBox" presStyleLbl="fgAccFollowNode1" presStyleIdx="2" presStyleCnt="9" custScaleX="1022237" custScaleY="177591" custLinFactNeighborY="-8519">
        <dgm:presLayoutVars>
          <dgm:bulletEnabled val="1"/>
        </dgm:presLayoutVars>
      </dgm:prSet>
      <dgm:spPr>
        <a:prstGeom prst="rect">
          <a:avLst/>
        </a:prstGeom>
      </dgm:spPr>
      <dgm:t>
        <a:bodyPr/>
        <a:lstStyle/>
        <a:p>
          <a:endParaRPr lang="en-AU"/>
        </a:p>
      </dgm:t>
    </dgm:pt>
    <dgm:pt modelId="{A8A182AE-F838-4C59-8AD6-46C0EC4B2E19}" type="pres">
      <dgm:prSet presAssocID="{95FD09D7-8E21-4F0E-B4E1-55EA5BD8314B}" presName="sp" presStyleCnt="0"/>
      <dgm:spPr/>
    </dgm:pt>
    <dgm:pt modelId="{70288924-6F4E-4236-AF3E-21509940AE8A}" type="pres">
      <dgm:prSet presAssocID="{ED747300-5497-4C89-8918-A8F9B26ABDA9}" presName="arrowAndChildren" presStyleCnt="0"/>
      <dgm:spPr/>
    </dgm:pt>
    <dgm:pt modelId="{A9A9CC77-C1A2-4338-81BA-19FE14A5965B}" type="pres">
      <dgm:prSet presAssocID="{ED747300-5497-4C89-8918-A8F9B26ABDA9}" presName="parentTextArrow" presStyleLbl="node1" presStyleIdx="0" presStyleCnt="4"/>
      <dgm:spPr>
        <a:prstGeom prst="upArrowCallout">
          <a:avLst/>
        </a:prstGeom>
      </dgm:spPr>
      <dgm:t>
        <a:bodyPr/>
        <a:lstStyle/>
        <a:p>
          <a:endParaRPr lang="en-AU"/>
        </a:p>
      </dgm:t>
    </dgm:pt>
    <dgm:pt modelId="{BC0FE449-679A-441E-9BE6-322C41E3922B}" type="pres">
      <dgm:prSet presAssocID="{ED747300-5497-4C89-8918-A8F9B26ABDA9}" presName="arrow" presStyleLbl="node1" presStyleIdx="1" presStyleCnt="4" custScaleY="103378"/>
      <dgm:spPr/>
      <dgm:t>
        <a:bodyPr/>
        <a:lstStyle/>
        <a:p>
          <a:endParaRPr lang="en-AU"/>
        </a:p>
      </dgm:t>
    </dgm:pt>
    <dgm:pt modelId="{5B4B7E00-51BE-4379-9B11-67740C6C93B9}" type="pres">
      <dgm:prSet presAssocID="{ED747300-5497-4C89-8918-A8F9B26ABDA9}" presName="descendantArrow" presStyleCnt="0"/>
      <dgm:spPr/>
    </dgm:pt>
    <dgm:pt modelId="{C39397E5-D74F-450B-BC4A-FD26E4F18C36}" type="pres">
      <dgm:prSet presAssocID="{254CA472-A49D-4C85-9E19-78F60590003F}" presName="childTextArrow" presStyleLbl="fgAccFollowNode1" presStyleIdx="3" presStyleCnt="9" custScaleX="1724765" custScaleY="146965">
        <dgm:presLayoutVars>
          <dgm:bulletEnabled val="1"/>
        </dgm:presLayoutVars>
      </dgm:prSet>
      <dgm:spPr>
        <a:prstGeom prst="rect">
          <a:avLst/>
        </a:prstGeom>
      </dgm:spPr>
      <dgm:t>
        <a:bodyPr/>
        <a:lstStyle/>
        <a:p>
          <a:endParaRPr lang="en-AU"/>
        </a:p>
      </dgm:t>
    </dgm:pt>
    <dgm:pt modelId="{DB7A2012-8C72-4401-A830-CA88CE746108}" type="pres">
      <dgm:prSet presAssocID="{C63355F4-435A-4E86-BD37-DDC5522F5565}" presName="childTextArrow" presStyleLbl="fgAccFollowNode1" presStyleIdx="4" presStyleCnt="9" custScaleX="1376731" custScaleY="146965">
        <dgm:presLayoutVars>
          <dgm:bulletEnabled val="1"/>
        </dgm:presLayoutVars>
      </dgm:prSet>
      <dgm:spPr>
        <a:prstGeom prst="rect">
          <a:avLst/>
        </a:prstGeom>
      </dgm:spPr>
      <dgm:t>
        <a:bodyPr/>
        <a:lstStyle/>
        <a:p>
          <a:endParaRPr lang="en-AU"/>
        </a:p>
      </dgm:t>
    </dgm:pt>
    <dgm:pt modelId="{E98CABCC-147A-4D5E-85D2-28B934AC51FF}" type="pres">
      <dgm:prSet presAssocID="{32A2D005-1FEB-4117-B136-424EB2FA4C03}" presName="sp" presStyleCnt="0"/>
      <dgm:spPr/>
    </dgm:pt>
    <dgm:pt modelId="{A5C9599E-280A-4440-A915-FC66A44441B2}" type="pres">
      <dgm:prSet presAssocID="{720876E6-17C4-4EA5-B600-2E68AFC70A73}" presName="arrowAndChildren" presStyleCnt="0"/>
      <dgm:spPr/>
    </dgm:pt>
    <dgm:pt modelId="{FCC5305E-146A-4573-92EC-58F1D8994C3E}" type="pres">
      <dgm:prSet presAssocID="{720876E6-17C4-4EA5-B600-2E68AFC70A73}" presName="parentTextArrow" presStyleLbl="node1" presStyleIdx="1" presStyleCnt="4"/>
      <dgm:spPr>
        <a:prstGeom prst="upArrowCallout">
          <a:avLst/>
        </a:prstGeom>
      </dgm:spPr>
      <dgm:t>
        <a:bodyPr/>
        <a:lstStyle/>
        <a:p>
          <a:endParaRPr lang="en-AU"/>
        </a:p>
      </dgm:t>
    </dgm:pt>
    <dgm:pt modelId="{F7692B4C-D0A7-402F-AF0E-2FF4C21D5F14}" type="pres">
      <dgm:prSet presAssocID="{720876E6-17C4-4EA5-B600-2E68AFC70A73}" presName="arrow" presStyleLbl="node1" presStyleIdx="2" presStyleCnt="4" custScaleY="116329"/>
      <dgm:spPr/>
      <dgm:t>
        <a:bodyPr/>
        <a:lstStyle/>
        <a:p>
          <a:endParaRPr lang="en-AU"/>
        </a:p>
      </dgm:t>
    </dgm:pt>
    <dgm:pt modelId="{F19435DA-6E93-45F7-AA5E-5D77132BB9AC}" type="pres">
      <dgm:prSet presAssocID="{720876E6-17C4-4EA5-B600-2E68AFC70A73}" presName="descendantArrow" presStyleCnt="0"/>
      <dgm:spPr/>
    </dgm:pt>
    <dgm:pt modelId="{657661E7-D4F3-41F2-A549-4C154BDF15F7}" type="pres">
      <dgm:prSet presAssocID="{8FC4829F-800E-43A3-B08A-813BB5C3D404}" presName="childTextArrow" presStyleLbl="fgAccFollowNode1" presStyleIdx="5" presStyleCnt="9" custScaleX="108299" custScaleY="146965">
        <dgm:presLayoutVars>
          <dgm:bulletEnabled val="1"/>
        </dgm:presLayoutVars>
      </dgm:prSet>
      <dgm:spPr>
        <a:prstGeom prst="rect">
          <a:avLst/>
        </a:prstGeom>
      </dgm:spPr>
      <dgm:t>
        <a:bodyPr/>
        <a:lstStyle/>
        <a:p>
          <a:endParaRPr lang="en-AU"/>
        </a:p>
      </dgm:t>
    </dgm:pt>
    <dgm:pt modelId="{F82F6928-A531-4C7B-A65A-F5AC8B62EB9E}" type="pres">
      <dgm:prSet presAssocID="{68552A57-1247-484A-9128-1CD888696521}" presName="childTextArrow" presStyleLbl="fgAccFollowNode1" presStyleIdx="6" presStyleCnt="9" custScaleX="55240" custScaleY="146965">
        <dgm:presLayoutVars>
          <dgm:bulletEnabled val="1"/>
        </dgm:presLayoutVars>
      </dgm:prSet>
      <dgm:spPr>
        <a:prstGeom prst="rect">
          <a:avLst/>
        </a:prstGeom>
      </dgm:spPr>
      <dgm:t>
        <a:bodyPr/>
        <a:lstStyle/>
        <a:p>
          <a:endParaRPr lang="en-AU"/>
        </a:p>
      </dgm:t>
    </dgm:pt>
    <dgm:pt modelId="{FD47A8BA-4E46-452E-87E4-C91887AC4968}" type="pres">
      <dgm:prSet presAssocID="{ABF13F50-5E42-4349-8156-2E26068B19E7}" presName="sp" presStyleCnt="0"/>
      <dgm:spPr/>
    </dgm:pt>
    <dgm:pt modelId="{9F34B7DF-178C-4C38-89B1-84A9E368B03D}" type="pres">
      <dgm:prSet presAssocID="{DD6D39BF-D562-4E7F-9795-418F392ACED6}" presName="arrowAndChildren" presStyleCnt="0"/>
      <dgm:spPr/>
    </dgm:pt>
    <dgm:pt modelId="{A0984D8D-3112-48C5-A46E-2F56BFE9B780}" type="pres">
      <dgm:prSet presAssocID="{DD6D39BF-D562-4E7F-9795-418F392ACED6}" presName="parentTextArrow" presStyleLbl="node1" presStyleIdx="2" presStyleCnt="4"/>
      <dgm:spPr>
        <a:prstGeom prst="upArrowCallout">
          <a:avLst/>
        </a:prstGeom>
      </dgm:spPr>
      <dgm:t>
        <a:bodyPr/>
        <a:lstStyle/>
        <a:p>
          <a:endParaRPr lang="en-AU"/>
        </a:p>
      </dgm:t>
    </dgm:pt>
    <dgm:pt modelId="{7DB5C110-CA4A-4C86-A898-05C9295C228A}" type="pres">
      <dgm:prSet presAssocID="{DD6D39BF-D562-4E7F-9795-418F392ACED6}" presName="arrow" presStyleLbl="node1" presStyleIdx="3" presStyleCnt="4" custScaleY="107731" custLinFactNeighborY="-1585"/>
      <dgm:spPr/>
      <dgm:t>
        <a:bodyPr/>
        <a:lstStyle/>
        <a:p>
          <a:endParaRPr lang="en-AU"/>
        </a:p>
      </dgm:t>
    </dgm:pt>
    <dgm:pt modelId="{111B6217-2274-4331-A975-8C33C785DE5A}" type="pres">
      <dgm:prSet presAssocID="{DD6D39BF-D562-4E7F-9795-418F392ACED6}" presName="descendantArrow" presStyleCnt="0"/>
      <dgm:spPr/>
    </dgm:pt>
    <dgm:pt modelId="{F2BF516B-EFCA-4B35-BD5A-6E00796BE429}" type="pres">
      <dgm:prSet presAssocID="{3F70AE49-7EF9-44B7-8AE7-59554BFAC232}" presName="childTextArrow" presStyleLbl="fgAccFollowNode1" presStyleIdx="7" presStyleCnt="9" custScaleY="140501" custLinFactNeighborY="-2326">
        <dgm:presLayoutVars>
          <dgm:bulletEnabled val="1"/>
        </dgm:presLayoutVars>
      </dgm:prSet>
      <dgm:spPr>
        <a:prstGeom prst="rect">
          <a:avLst/>
        </a:prstGeom>
      </dgm:spPr>
      <dgm:t>
        <a:bodyPr/>
        <a:lstStyle/>
        <a:p>
          <a:endParaRPr lang="en-AU"/>
        </a:p>
      </dgm:t>
    </dgm:pt>
    <dgm:pt modelId="{9F3CF237-99AA-41FA-B57A-433E87DC3DB5}" type="pres">
      <dgm:prSet presAssocID="{4F243C45-3830-4BD7-8B04-07CB7ED605D3}" presName="childTextArrow" presStyleLbl="fgAccFollowNode1" presStyleIdx="8" presStyleCnt="9" custScaleX="34544" custScaleY="140501" custLinFactNeighborY="-2326">
        <dgm:presLayoutVars>
          <dgm:bulletEnabled val="1"/>
        </dgm:presLayoutVars>
      </dgm:prSet>
      <dgm:spPr>
        <a:prstGeom prst="rect">
          <a:avLst/>
        </a:prstGeom>
      </dgm:spPr>
      <dgm:t>
        <a:bodyPr/>
        <a:lstStyle/>
        <a:p>
          <a:endParaRPr lang="en-AU"/>
        </a:p>
      </dgm:t>
    </dgm:pt>
  </dgm:ptLst>
  <dgm:cxnLst>
    <dgm:cxn modelId="{47614051-69A5-034B-BC12-F22D926AC344}" type="presOf" srcId="{DD6D39BF-D562-4E7F-9795-418F392ACED6}" destId="{7DB5C110-CA4A-4C86-A898-05C9295C228A}" srcOrd="1" destOrd="0" presId="urn:microsoft.com/office/officeart/2005/8/layout/process4"/>
    <dgm:cxn modelId="{CD2A4AD4-E7A2-4D48-9AE6-8938C0236AB7}" srcId="{720876E6-17C4-4EA5-B600-2E68AFC70A73}" destId="{68552A57-1247-484A-9128-1CD888696521}" srcOrd="1" destOrd="0" parTransId="{EE2D7A7D-5BD6-4111-B64D-E44FD197F7D6}" sibTransId="{0704DECB-F331-4A87-B716-CA6D59CED2C0}"/>
    <dgm:cxn modelId="{345B1282-3D37-4D4B-B94F-A512B92426EF}" type="presOf" srcId="{ED747300-5497-4C89-8918-A8F9B26ABDA9}" destId="{A9A9CC77-C1A2-4338-81BA-19FE14A5965B}" srcOrd="0" destOrd="0" presId="urn:microsoft.com/office/officeart/2005/8/layout/process4"/>
    <dgm:cxn modelId="{7408C605-3E8F-FB48-A820-BC9E955E9762}" type="presOf" srcId="{00B2B468-E441-4658-A895-D9F47880264D}" destId="{B7404971-2EF3-4527-BBD4-4D8228D5A7C0}" srcOrd="1" destOrd="0" presId="urn:microsoft.com/office/officeart/2005/8/layout/process4"/>
    <dgm:cxn modelId="{4493F3E5-515C-40F9-9EB3-27BDE4CCBFAF}" srcId="{00B2B468-E441-4658-A895-D9F47880264D}" destId="{5A7FDA54-49C2-4DF4-AA79-4C9C0CB39830}" srcOrd="1" destOrd="0" parTransId="{D438641A-4002-4E9F-B9A9-CCFBE599BBE7}" sibTransId="{4110E1F7-2F97-4793-9FE2-7D266E4DF247}"/>
    <dgm:cxn modelId="{D6F8C528-31CA-1E48-9CB9-732F74AAB833}" type="presOf" srcId="{720876E6-17C4-4EA5-B600-2E68AFC70A73}" destId="{FCC5305E-146A-4573-92EC-58F1D8994C3E}" srcOrd="0" destOrd="0" presId="urn:microsoft.com/office/officeart/2005/8/layout/process4"/>
    <dgm:cxn modelId="{335D8006-5963-8242-85D7-F753603ED6A6}" type="presOf" srcId="{254CA472-A49D-4C85-9E19-78F60590003F}" destId="{C39397E5-D74F-450B-BC4A-FD26E4F18C36}" srcOrd="0" destOrd="0" presId="urn:microsoft.com/office/officeart/2005/8/layout/process4"/>
    <dgm:cxn modelId="{99D0B464-22D4-D949-9713-4F922FD04EE8}" type="presOf" srcId="{720876E6-17C4-4EA5-B600-2E68AFC70A73}" destId="{F7692B4C-D0A7-402F-AF0E-2FF4C21D5F14}" srcOrd="1" destOrd="0" presId="urn:microsoft.com/office/officeart/2005/8/layout/process4"/>
    <dgm:cxn modelId="{A8DE8168-C8D9-432F-83C3-AE22A7ED3DCF}" srcId="{DD6D39BF-D562-4E7F-9795-418F392ACED6}" destId="{3F70AE49-7EF9-44B7-8AE7-59554BFAC232}" srcOrd="0" destOrd="0" parTransId="{EF30481A-5199-4757-BDD2-4B0E9766337D}" sibTransId="{720E8890-E2A9-4312-A811-77471302ECE4}"/>
    <dgm:cxn modelId="{72556A5D-0D53-464C-A205-E1426D29D9E3}" type="presOf" srcId="{00B2B468-E441-4658-A895-D9F47880264D}" destId="{5A6FE431-6FB7-4A10-A607-A68E12DAC848}" srcOrd="0" destOrd="0" presId="urn:microsoft.com/office/officeart/2005/8/layout/process4"/>
    <dgm:cxn modelId="{9E43F661-4C6C-4C6F-BFA7-D3B3F8DE565F}" srcId="{00B2B468-E441-4658-A895-D9F47880264D}" destId="{DC971533-DBBC-4D1D-9931-CF2B236D3769}" srcOrd="0" destOrd="0" parTransId="{36570252-8216-40E7-AA87-0000B9E2B488}" sibTransId="{8322933E-9B29-43AE-B5D4-653801E8AA20}"/>
    <dgm:cxn modelId="{821C1249-D0C1-6145-ACC8-6C5440A8FF68}" type="presOf" srcId="{8FC4829F-800E-43A3-B08A-813BB5C3D404}" destId="{657661E7-D4F3-41F2-A549-4C154BDF15F7}" srcOrd="0" destOrd="0" presId="urn:microsoft.com/office/officeart/2005/8/layout/process4"/>
    <dgm:cxn modelId="{E5141B4B-1BA2-46A5-B010-0AEE1A78767A}" srcId="{DDA49433-7371-456C-94B9-3873307E9F77}" destId="{DD6D39BF-D562-4E7F-9795-418F392ACED6}" srcOrd="0" destOrd="0" parTransId="{AF626CDE-0401-4926-AE43-B770CAD64E74}" sibTransId="{ABF13F50-5E42-4349-8156-2E26068B19E7}"/>
    <dgm:cxn modelId="{01BFB112-7E64-46F5-94C6-641A3EA06E1D}" srcId="{720876E6-17C4-4EA5-B600-2E68AFC70A73}" destId="{8FC4829F-800E-43A3-B08A-813BB5C3D404}" srcOrd="0" destOrd="0" parTransId="{5481D2BD-1E54-49DB-AD1E-6F42FAEF883E}" sibTransId="{D53617F7-D4C1-448F-BC91-A350AEF3F179}"/>
    <dgm:cxn modelId="{BDE76864-82B0-4A3C-91F3-1200C871D7C1}" srcId="{00B2B468-E441-4658-A895-D9F47880264D}" destId="{79510C2F-B708-4E58-BCA0-37F240D2727A}" srcOrd="2" destOrd="0" parTransId="{ACCE8D06-0294-486B-BF6C-E5D7C9036091}" sibTransId="{E135B84A-A6A6-40E9-8978-97BAF4353B3D}"/>
    <dgm:cxn modelId="{16098C1D-7F87-451C-9A95-653115D0D350}" srcId="{ED747300-5497-4C89-8918-A8F9B26ABDA9}" destId="{254CA472-A49D-4C85-9E19-78F60590003F}" srcOrd="0" destOrd="0" parTransId="{EF4F4EC6-1F3B-4736-9D86-371B3F5D791D}" sibTransId="{0F49D780-5736-401E-AD97-818AF80B58D6}"/>
    <dgm:cxn modelId="{14843029-9199-7C4B-949B-F1840F1AC880}" type="presOf" srcId="{C63355F4-435A-4E86-BD37-DDC5522F5565}" destId="{DB7A2012-8C72-4401-A830-CA88CE746108}" srcOrd="0" destOrd="0" presId="urn:microsoft.com/office/officeart/2005/8/layout/process4"/>
    <dgm:cxn modelId="{9C3F216C-7C27-F04F-B3CE-ECB9AC8AA500}" type="presOf" srcId="{DC971533-DBBC-4D1D-9931-CF2B236D3769}" destId="{34679CD7-6CE1-4063-99EB-40B7FA3D2BE0}" srcOrd="0" destOrd="0" presId="urn:microsoft.com/office/officeart/2005/8/layout/process4"/>
    <dgm:cxn modelId="{E3DF9C16-2F65-7548-A4F0-B02C0146EECE}" type="presOf" srcId="{ED747300-5497-4C89-8918-A8F9B26ABDA9}" destId="{BC0FE449-679A-441E-9BE6-322C41E3922B}" srcOrd="1" destOrd="0" presId="urn:microsoft.com/office/officeart/2005/8/layout/process4"/>
    <dgm:cxn modelId="{5FDF1F3D-07CC-45BE-85B9-1A72CF9C1AAD}" srcId="{DDA49433-7371-456C-94B9-3873307E9F77}" destId="{00B2B468-E441-4658-A895-D9F47880264D}" srcOrd="3" destOrd="0" parTransId="{D9A9B316-AF27-4D7D-8819-F46744DAADCB}" sibTransId="{915B20F5-8B4C-4A6A-922E-F51418DB7445}"/>
    <dgm:cxn modelId="{1431751C-14F1-1647-8BFF-001816C1BCE6}" type="presOf" srcId="{DD6D39BF-D562-4E7F-9795-418F392ACED6}" destId="{A0984D8D-3112-48C5-A46E-2F56BFE9B780}" srcOrd="0" destOrd="0" presId="urn:microsoft.com/office/officeart/2005/8/layout/process4"/>
    <dgm:cxn modelId="{616A7816-2720-4EC1-8D24-12CA1BAD17EE}" srcId="{DDA49433-7371-456C-94B9-3873307E9F77}" destId="{ED747300-5497-4C89-8918-A8F9B26ABDA9}" srcOrd="2" destOrd="0" parTransId="{91D812A7-DA51-45CB-950D-B4B43A91C444}" sibTransId="{95FD09D7-8E21-4F0E-B4E1-55EA5BD8314B}"/>
    <dgm:cxn modelId="{B4DB0990-7122-594C-A33A-7F6ACBD6E647}" type="presOf" srcId="{3F70AE49-7EF9-44B7-8AE7-59554BFAC232}" destId="{F2BF516B-EFCA-4B35-BD5A-6E00796BE429}" srcOrd="0" destOrd="0" presId="urn:microsoft.com/office/officeart/2005/8/layout/process4"/>
    <dgm:cxn modelId="{0B51490E-4938-0B4F-BE46-AD27D891B41A}" type="presOf" srcId="{79510C2F-B708-4E58-BCA0-37F240D2727A}" destId="{D32CD6B1-FC5F-4260-8355-FE28E749489C}" srcOrd="0" destOrd="0" presId="urn:microsoft.com/office/officeart/2005/8/layout/process4"/>
    <dgm:cxn modelId="{B2EB367F-6D0B-FA45-8DB5-62B58CA1D9FF}" type="presOf" srcId="{5A7FDA54-49C2-4DF4-AA79-4C9C0CB39830}" destId="{E4789509-B5DE-4520-98F5-DB2744369CA5}" srcOrd="0" destOrd="0" presId="urn:microsoft.com/office/officeart/2005/8/layout/process4"/>
    <dgm:cxn modelId="{930CF305-F9E6-4DD7-8C93-E55DC9FC4F1A}" srcId="{DD6D39BF-D562-4E7F-9795-418F392ACED6}" destId="{4F243C45-3830-4BD7-8B04-07CB7ED605D3}" srcOrd="1" destOrd="0" parTransId="{3BC7BBAE-0427-45B9-A852-A90BE3AFEF7B}" sibTransId="{9C2FB1A7-FEFF-4727-9795-2E507F783CB9}"/>
    <dgm:cxn modelId="{16AD4156-EFD0-480D-AF1D-08A3D058F70E}" srcId="{DDA49433-7371-456C-94B9-3873307E9F77}" destId="{720876E6-17C4-4EA5-B600-2E68AFC70A73}" srcOrd="1" destOrd="0" parTransId="{1C1B8456-F83E-46C2-9CBE-B18A5BA7DFF8}" sibTransId="{32A2D005-1FEB-4117-B136-424EB2FA4C03}"/>
    <dgm:cxn modelId="{C83652B6-438E-9E40-9DFD-6DC120E240F8}" type="presOf" srcId="{68552A57-1247-484A-9128-1CD888696521}" destId="{F82F6928-A531-4C7B-A65A-F5AC8B62EB9E}" srcOrd="0" destOrd="0" presId="urn:microsoft.com/office/officeart/2005/8/layout/process4"/>
    <dgm:cxn modelId="{4F3D61D7-2000-5842-B281-7227FC4A8169}" type="presOf" srcId="{DDA49433-7371-456C-94B9-3873307E9F77}" destId="{6D9993B4-218A-46C5-A060-554AE1DB3790}" srcOrd="0" destOrd="0" presId="urn:microsoft.com/office/officeart/2005/8/layout/process4"/>
    <dgm:cxn modelId="{675F5FE6-C957-574E-B239-2B4B6DAB1F08}" type="presOf" srcId="{4F243C45-3830-4BD7-8B04-07CB7ED605D3}" destId="{9F3CF237-99AA-41FA-B57A-433E87DC3DB5}" srcOrd="0" destOrd="0" presId="urn:microsoft.com/office/officeart/2005/8/layout/process4"/>
    <dgm:cxn modelId="{C900E1F9-F495-425C-9FA3-D4545D859710}" srcId="{ED747300-5497-4C89-8918-A8F9B26ABDA9}" destId="{C63355F4-435A-4E86-BD37-DDC5522F5565}" srcOrd="1" destOrd="0" parTransId="{A9E7F064-3F99-4472-9951-45B2D29996CC}" sibTransId="{E61B5C14-29E6-4202-B8B2-1E496F093C80}"/>
    <dgm:cxn modelId="{0FE28A7E-D97A-B940-8EF5-28F28D8182D4}" type="presParOf" srcId="{6D9993B4-218A-46C5-A060-554AE1DB3790}" destId="{DA2514AD-9329-432B-ADB1-F29DFC41B616}" srcOrd="0" destOrd="0" presId="urn:microsoft.com/office/officeart/2005/8/layout/process4"/>
    <dgm:cxn modelId="{DC28BB0F-1686-6043-A7AE-2FFEAB712320}" type="presParOf" srcId="{DA2514AD-9329-432B-ADB1-F29DFC41B616}" destId="{5A6FE431-6FB7-4A10-A607-A68E12DAC848}" srcOrd="0" destOrd="0" presId="urn:microsoft.com/office/officeart/2005/8/layout/process4"/>
    <dgm:cxn modelId="{9757A7E9-C764-AD40-9154-7311C59E4865}" type="presParOf" srcId="{DA2514AD-9329-432B-ADB1-F29DFC41B616}" destId="{B7404971-2EF3-4527-BBD4-4D8228D5A7C0}" srcOrd="1" destOrd="0" presId="urn:microsoft.com/office/officeart/2005/8/layout/process4"/>
    <dgm:cxn modelId="{188BDB03-04A4-924A-B90F-C750902F1447}" type="presParOf" srcId="{DA2514AD-9329-432B-ADB1-F29DFC41B616}" destId="{8CBBDEBE-EE62-40D0-9ED0-12F8EC1630FC}" srcOrd="2" destOrd="0" presId="urn:microsoft.com/office/officeart/2005/8/layout/process4"/>
    <dgm:cxn modelId="{B8AF10FA-6384-CC4A-BAC6-F0CD090B08C7}" type="presParOf" srcId="{8CBBDEBE-EE62-40D0-9ED0-12F8EC1630FC}" destId="{34679CD7-6CE1-4063-99EB-40B7FA3D2BE0}" srcOrd="0" destOrd="0" presId="urn:microsoft.com/office/officeart/2005/8/layout/process4"/>
    <dgm:cxn modelId="{5BBCE342-F640-3F44-86CF-C024E9DB1938}" type="presParOf" srcId="{8CBBDEBE-EE62-40D0-9ED0-12F8EC1630FC}" destId="{E4789509-B5DE-4520-98F5-DB2744369CA5}" srcOrd="1" destOrd="0" presId="urn:microsoft.com/office/officeart/2005/8/layout/process4"/>
    <dgm:cxn modelId="{5E100800-7544-C14F-98F4-960A58057AD1}" type="presParOf" srcId="{8CBBDEBE-EE62-40D0-9ED0-12F8EC1630FC}" destId="{D32CD6B1-FC5F-4260-8355-FE28E749489C}" srcOrd="2" destOrd="0" presId="urn:microsoft.com/office/officeart/2005/8/layout/process4"/>
    <dgm:cxn modelId="{22CB1633-C46F-9349-879B-1C67294EE873}" type="presParOf" srcId="{6D9993B4-218A-46C5-A060-554AE1DB3790}" destId="{A8A182AE-F838-4C59-8AD6-46C0EC4B2E19}" srcOrd="1" destOrd="0" presId="urn:microsoft.com/office/officeart/2005/8/layout/process4"/>
    <dgm:cxn modelId="{74571024-F87F-7140-B9DC-3DB0B53FAE7B}" type="presParOf" srcId="{6D9993B4-218A-46C5-A060-554AE1DB3790}" destId="{70288924-6F4E-4236-AF3E-21509940AE8A}" srcOrd="2" destOrd="0" presId="urn:microsoft.com/office/officeart/2005/8/layout/process4"/>
    <dgm:cxn modelId="{FC74A8CF-2B23-B540-8919-C13050E1133E}" type="presParOf" srcId="{70288924-6F4E-4236-AF3E-21509940AE8A}" destId="{A9A9CC77-C1A2-4338-81BA-19FE14A5965B}" srcOrd="0" destOrd="0" presId="urn:microsoft.com/office/officeart/2005/8/layout/process4"/>
    <dgm:cxn modelId="{CC7A9639-A051-2143-AE8E-19A6E4A84CC2}" type="presParOf" srcId="{70288924-6F4E-4236-AF3E-21509940AE8A}" destId="{BC0FE449-679A-441E-9BE6-322C41E3922B}" srcOrd="1" destOrd="0" presId="urn:microsoft.com/office/officeart/2005/8/layout/process4"/>
    <dgm:cxn modelId="{06F215C8-44AD-CE4C-86BA-7129856DF66F}" type="presParOf" srcId="{70288924-6F4E-4236-AF3E-21509940AE8A}" destId="{5B4B7E00-51BE-4379-9B11-67740C6C93B9}" srcOrd="2" destOrd="0" presId="urn:microsoft.com/office/officeart/2005/8/layout/process4"/>
    <dgm:cxn modelId="{0CA25A4F-6FA9-754D-9775-C3D4ADCB2D9C}" type="presParOf" srcId="{5B4B7E00-51BE-4379-9B11-67740C6C93B9}" destId="{C39397E5-D74F-450B-BC4A-FD26E4F18C36}" srcOrd="0" destOrd="0" presId="urn:microsoft.com/office/officeart/2005/8/layout/process4"/>
    <dgm:cxn modelId="{DEFB1F51-0091-7545-B4B3-71D08852652C}" type="presParOf" srcId="{5B4B7E00-51BE-4379-9B11-67740C6C93B9}" destId="{DB7A2012-8C72-4401-A830-CA88CE746108}" srcOrd="1" destOrd="0" presId="urn:microsoft.com/office/officeart/2005/8/layout/process4"/>
    <dgm:cxn modelId="{8727ECFB-E7C2-354B-8384-0052C6C17331}" type="presParOf" srcId="{6D9993B4-218A-46C5-A060-554AE1DB3790}" destId="{E98CABCC-147A-4D5E-85D2-28B934AC51FF}" srcOrd="3" destOrd="0" presId="urn:microsoft.com/office/officeart/2005/8/layout/process4"/>
    <dgm:cxn modelId="{85B97260-F555-B140-AD8F-883E89FC0E74}" type="presParOf" srcId="{6D9993B4-218A-46C5-A060-554AE1DB3790}" destId="{A5C9599E-280A-4440-A915-FC66A44441B2}" srcOrd="4" destOrd="0" presId="urn:microsoft.com/office/officeart/2005/8/layout/process4"/>
    <dgm:cxn modelId="{A393B498-E26F-BA47-A84A-4E7A29354B76}" type="presParOf" srcId="{A5C9599E-280A-4440-A915-FC66A44441B2}" destId="{FCC5305E-146A-4573-92EC-58F1D8994C3E}" srcOrd="0" destOrd="0" presId="urn:microsoft.com/office/officeart/2005/8/layout/process4"/>
    <dgm:cxn modelId="{5B89DB77-5B15-814B-AD92-BF9EEE78FA72}" type="presParOf" srcId="{A5C9599E-280A-4440-A915-FC66A44441B2}" destId="{F7692B4C-D0A7-402F-AF0E-2FF4C21D5F14}" srcOrd="1" destOrd="0" presId="urn:microsoft.com/office/officeart/2005/8/layout/process4"/>
    <dgm:cxn modelId="{1C566063-7539-8143-A16C-ACEBE85B7738}" type="presParOf" srcId="{A5C9599E-280A-4440-A915-FC66A44441B2}" destId="{F19435DA-6E93-45F7-AA5E-5D77132BB9AC}" srcOrd="2" destOrd="0" presId="urn:microsoft.com/office/officeart/2005/8/layout/process4"/>
    <dgm:cxn modelId="{D2CD95A2-2747-8B46-8103-6731DF614644}" type="presParOf" srcId="{F19435DA-6E93-45F7-AA5E-5D77132BB9AC}" destId="{657661E7-D4F3-41F2-A549-4C154BDF15F7}" srcOrd="0" destOrd="0" presId="urn:microsoft.com/office/officeart/2005/8/layout/process4"/>
    <dgm:cxn modelId="{DD1B725A-680B-0A44-AEBC-B3D2B6162923}" type="presParOf" srcId="{F19435DA-6E93-45F7-AA5E-5D77132BB9AC}" destId="{F82F6928-A531-4C7B-A65A-F5AC8B62EB9E}" srcOrd="1" destOrd="0" presId="urn:microsoft.com/office/officeart/2005/8/layout/process4"/>
    <dgm:cxn modelId="{9FBB9CE2-25E2-7C42-99BB-2B14733EBE15}" type="presParOf" srcId="{6D9993B4-218A-46C5-A060-554AE1DB3790}" destId="{FD47A8BA-4E46-452E-87E4-C91887AC4968}" srcOrd="5" destOrd="0" presId="urn:microsoft.com/office/officeart/2005/8/layout/process4"/>
    <dgm:cxn modelId="{B112E84E-FB75-8F4C-8A3A-B2BEC503B653}" type="presParOf" srcId="{6D9993B4-218A-46C5-A060-554AE1DB3790}" destId="{9F34B7DF-178C-4C38-89B1-84A9E368B03D}" srcOrd="6" destOrd="0" presId="urn:microsoft.com/office/officeart/2005/8/layout/process4"/>
    <dgm:cxn modelId="{C0616B0E-07D7-9245-8C30-C7FE9CC6CFB1}" type="presParOf" srcId="{9F34B7DF-178C-4C38-89B1-84A9E368B03D}" destId="{A0984D8D-3112-48C5-A46E-2F56BFE9B780}" srcOrd="0" destOrd="0" presId="urn:microsoft.com/office/officeart/2005/8/layout/process4"/>
    <dgm:cxn modelId="{3E0D016A-30FE-7C4B-A549-DD3095D032B9}" type="presParOf" srcId="{9F34B7DF-178C-4C38-89B1-84A9E368B03D}" destId="{7DB5C110-CA4A-4C86-A898-05C9295C228A}" srcOrd="1" destOrd="0" presId="urn:microsoft.com/office/officeart/2005/8/layout/process4"/>
    <dgm:cxn modelId="{6D42D9D8-7372-2242-B5A8-3E98A7BE0F2C}" type="presParOf" srcId="{9F34B7DF-178C-4C38-89B1-84A9E368B03D}" destId="{111B6217-2274-4331-A975-8C33C785DE5A}" srcOrd="2" destOrd="0" presId="urn:microsoft.com/office/officeart/2005/8/layout/process4"/>
    <dgm:cxn modelId="{D54FC527-A884-E242-AAE1-537147140049}" type="presParOf" srcId="{111B6217-2274-4331-A975-8C33C785DE5A}" destId="{F2BF516B-EFCA-4B35-BD5A-6E00796BE429}" srcOrd="0" destOrd="0" presId="urn:microsoft.com/office/officeart/2005/8/layout/process4"/>
    <dgm:cxn modelId="{BE930362-C8BC-DF47-A560-9D87ACFD5CFB}" type="presParOf" srcId="{111B6217-2274-4331-A975-8C33C785DE5A}" destId="{9F3CF237-99AA-41FA-B57A-433E87DC3DB5}" srcOrd="1" destOrd="0" presId="urn:microsoft.com/office/officeart/2005/8/layout/process4"/>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0"/>
          <a:ext cx="8003232" cy="1957346"/>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bIns="0" anchor="t" anchorCtr="0"/>
        <a:lstStyle/>
        <a:p>
          <a:r>
            <a:rPr lang="es-CO" sz="1200" b="1" dirty="0" smtClean="0">
              <a:solidFill>
                <a:sysClr val="window" lastClr="FFFFFF"/>
              </a:solidFill>
              <a:latin typeface="Calibri"/>
              <a:ea typeface=""/>
              <a:cs typeface=""/>
            </a:rPr>
            <a:t>PERSISTENCIA DE LA NECESIDAD DE CONTRATACIÓN</a:t>
          </a:r>
          <a:endParaRPr lang="en-AU" sz="1200"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D71713FB-3FF5-43E8-AE25-DE4A55D518C0}">
      <dgm:prSet phldrT="[Text]" custT="1"/>
      <dgm:spPr>
        <a:xfrm rot="10800000">
          <a:off x="0" y="1945589"/>
          <a:ext cx="8003232" cy="1390437"/>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REVISIÓN CONDICIONES DE CONTRATACIÓN </a:t>
          </a:r>
          <a:endParaRPr lang="en-AU" sz="1200" b="1" dirty="0">
            <a:solidFill>
              <a:sysClr val="window" lastClr="FFFFFF"/>
            </a:solidFill>
            <a:latin typeface="Calibri"/>
            <a:ea typeface=""/>
            <a:cs typeface=""/>
          </a:endParaRPr>
        </a:p>
      </dgm:t>
    </dgm:pt>
    <dgm:pt modelId="{88F29D62-7F01-434F-9078-CECF41ED8D28}" type="parTrans" cxnId="{E17D2A6C-6E4D-40D9-8C75-6DCD1BE79164}">
      <dgm:prSet/>
      <dgm:spPr/>
      <dgm:t>
        <a:bodyPr/>
        <a:lstStyle/>
        <a:p>
          <a:endParaRPr lang="en-AU"/>
        </a:p>
      </dgm:t>
    </dgm:pt>
    <dgm:pt modelId="{D427A0DD-A72D-4492-8336-42EE3F3FA542}" type="sibTrans" cxnId="{E17D2A6C-6E4D-40D9-8C75-6DCD1BE79164}">
      <dgm:prSet/>
      <dgm:spPr/>
      <dgm:t>
        <a:bodyPr/>
        <a:lstStyle/>
        <a:p>
          <a:endParaRPr lang="en-AU"/>
        </a:p>
      </dgm:t>
    </dgm:pt>
    <dgm:pt modelId="{E3C9A60D-012B-44FA-B17D-C901C29F95E0}">
      <dgm:prSet phldrT="[Text]" custT="1"/>
      <dgm:spPr>
        <a:xfrm>
          <a:off x="6408977" y="461329"/>
          <a:ext cx="1593838" cy="853956"/>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b="0" dirty="0" smtClean="0">
              <a:solidFill>
                <a:sysClr val="windowText" lastClr="000000">
                  <a:hueOff val="0"/>
                  <a:satOff val="0"/>
                  <a:lumOff val="0"/>
                  <a:alphaOff val="0"/>
                </a:sysClr>
              </a:solidFill>
              <a:latin typeface="Calibri"/>
              <a:ea typeface=""/>
              <a:cs typeface=""/>
            </a:rPr>
            <a:t>Grupo o dependencia solicitante de la contratación</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5D55CDC9-5C2F-4980-8F51-DF2375B4B7E1}">
      <dgm:prSet phldrT="[Text]" custT="1"/>
      <dgm:spPr>
        <a:xfrm>
          <a:off x="5824114" y="2329920"/>
          <a:ext cx="2178098" cy="57673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Comité Asesor</a:t>
          </a:r>
          <a:endParaRPr lang="en-AU" sz="1000" dirty="0">
            <a:solidFill>
              <a:sysClr val="windowText" lastClr="000000">
                <a:hueOff val="0"/>
                <a:satOff val="0"/>
                <a:lumOff val="0"/>
                <a:alphaOff val="0"/>
              </a:sysClr>
            </a:solidFill>
            <a:latin typeface="Calibri"/>
            <a:ea typeface=""/>
            <a:cs typeface=""/>
          </a:endParaRPr>
        </a:p>
      </dgm:t>
    </dgm:pt>
    <dgm:pt modelId="{6B559E21-B9AC-4753-AF2A-E30134CC76BD}" type="parTrans" cxnId="{453F3292-4F63-4A2C-8647-11711A5719DC}">
      <dgm:prSet/>
      <dgm:spPr/>
      <dgm:t>
        <a:bodyPr/>
        <a:lstStyle/>
        <a:p>
          <a:endParaRPr lang="en-AU"/>
        </a:p>
      </dgm:t>
    </dgm:pt>
    <dgm:pt modelId="{71DB1916-CFEE-48A7-9FC8-DBA4E8635606}" type="sibTrans" cxnId="{453F3292-4F63-4A2C-8647-11711A5719DC}">
      <dgm:prSet/>
      <dgm:spPr/>
      <dgm:t>
        <a:bodyPr/>
        <a:lstStyle/>
        <a:p>
          <a:endParaRPr lang="en-AU"/>
        </a:p>
      </dgm:t>
    </dgm:pt>
    <dgm:pt modelId="{2D48A69F-82DD-4961-B669-B2EC3B6563D3}">
      <dgm:prSet phldrT="[Text]" custT="1"/>
      <dgm:spPr>
        <a:xfrm>
          <a:off x="1019" y="2329920"/>
          <a:ext cx="5823094" cy="576736"/>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El integrante respectivo remite al Grupo de Contratos el memorando que contiene las especificaciones objeto de modificación para el nuevo proceso de selección. </a:t>
          </a:r>
        </a:p>
        <a:p>
          <a:pPr algn="ctr"/>
          <a:r>
            <a:rPr lang="es-CO" sz="1000" b="1" dirty="0" smtClean="0">
              <a:solidFill>
                <a:sysClr val="windowText" lastClr="000000">
                  <a:hueOff val="0"/>
                  <a:satOff val="0"/>
                  <a:lumOff val="0"/>
                  <a:alphaOff val="0"/>
                </a:sysClr>
              </a:solidFill>
              <a:latin typeface="Calibri"/>
              <a:ea typeface=""/>
              <a:cs typeface=""/>
            </a:rPr>
            <a:t>En todo caso no se podrá modificar el objeto de la contratación</a:t>
          </a:r>
          <a:endParaRPr lang="en-AU" sz="1000" b="1" dirty="0">
            <a:solidFill>
              <a:sysClr val="windowText" lastClr="000000">
                <a:hueOff val="0"/>
                <a:satOff val="0"/>
                <a:lumOff val="0"/>
                <a:alphaOff val="0"/>
              </a:sysClr>
            </a:solidFill>
            <a:latin typeface="Calibri"/>
            <a:ea typeface=""/>
            <a:cs typeface=""/>
          </a:endParaRPr>
        </a:p>
      </dgm:t>
    </dgm:pt>
    <dgm:pt modelId="{59358E07-EF50-4663-8EC7-58BAFE665D11}" type="parTrans" cxnId="{7765E1BE-B866-4A0E-8D3D-9A723227E797}">
      <dgm:prSet/>
      <dgm:spPr/>
      <dgm:t>
        <a:bodyPr/>
        <a:lstStyle/>
        <a:p>
          <a:endParaRPr lang="en-AU"/>
        </a:p>
      </dgm:t>
    </dgm:pt>
    <dgm:pt modelId="{A221239D-D22C-4A33-82CA-D54562978AC6}" type="sibTrans" cxnId="{7765E1BE-B866-4A0E-8D3D-9A723227E797}">
      <dgm:prSet/>
      <dgm:spPr/>
      <dgm:t>
        <a:bodyPr/>
        <a:lstStyle/>
        <a:p>
          <a:endParaRPr lang="en-AU"/>
        </a:p>
      </dgm:t>
    </dgm:pt>
    <dgm:pt modelId="{40638D56-C311-449F-8636-B4FC29658170}">
      <dgm:prSet phldrT="[Text]" custT="1"/>
      <dgm:spPr>
        <a:xfrm>
          <a:off x="3338" y="5261232"/>
          <a:ext cx="5822663" cy="857643"/>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Si la dependencia solicitante de la contratación manifiesta mediante escrito que no requiere continuar con el proceso de selección, se proyecta el memorando devolviendo el certificado de disponibilidad presupuestal, con copia al Grupo de Presupuesto.</a:t>
          </a:r>
          <a:endParaRPr lang="en-AU" sz="1000" dirty="0">
            <a:solidFill>
              <a:sysClr val="windowText" lastClr="000000">
                <a:hueOff val="0"/>
                <a:satOff val="0"/>
                <a:lumOff val="0"/>
                <a:alphaOff val="0"/>
              </a:sysClr>
            </a:solidFill>
            <a:latin typeface="Calibri"/>
            <a:ea typeface=""/>
            <a:cs typeface=""/>
          </a:endParaRPr>
        </a:p>
      </dgm:t>
    </dgm:pt>
    <dgm:pt modelId="{FAFEE858-4B77-4FB3-909B-67D578EF4FA2}" type="parTrans" cxnId="{E131939E-6B80-43F5-B86A-3740A038A5BA}">
      <dgm:prSet/>
      <dgm:spPr/>
      <dgm:t>
        <a:bodyPr/>
        <a:lstStyle/>
        <a:p>
          <a:endParaRPr lang="en-AU"/>
        </a:p>
      </dgm:t>
    </dgm:pt>
    <dgm:pt modelId="{6282586D-BA91-4F7E-A6FF-CC0151337D50}" type="sibTrans" cxnId="{E131939E-6B80-43F5-B86A-3740A038A5BA}">
      <dgm:prSet/>
      <dgm:spPr/>
      <dgm:t>
        <a:bodyPr/>
        <a:lstStyle/>
        <a:p>
          <a:endParaRPr lang="en-AU"/>
        </a:p>
      </dgm:t>
    </dgm:pt>
    <dgm:pt modelId="{221AF57D-A835-4630-9AA4-24A961FABEC7}">
      <dgm:prSet phldrT="[Text]" custT="1"/>
      <dgm:spPr>
        <a:xfrm>
          <a:off x="6441415" y="3771602"/>
          <a:ext cx="1559868" cy="584219"/>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b="0" dirty="0" smtClean="0">
              <a:solidFill>
                <a:sysClr val="windowText" lastClr="000000">
                  <a:hueOff val="0"/>
                  <a:satOff val="0"/>
                  <a:lumOff val="0"/>
                  <a:alphaOff val="0"/>
                </a:sysClr>
              </a:solidFill>
              <a:latin typeface="Calibri"/>
              <a:ea typeface=""/>
              <a:cs typeface=""/>
            </a:rPr>
            <a:t>Coordinador Grupo de Contratos</a:t>
          </a:r>
          <a:endParaRPr lang="en-AU" sz="1000" b="1" dirty="0">
            <a:solidFill>
              <a:sysClr val="windowText" lastClr="000000">
                <a:hueOff val="0"/>
                <a:satOff val="0"/>
                <a:lumOff val="0"/>
                <a:alphaOff val="0"/>
              </a:sysClr>
            </a:solidFill>
            <a:latin typeface="Calibri"/>
            <a:ea typeface=""/>
            <a:cs typeface=""/>
          </a:endParaRPr>
        </a:p>
      </dgm:t>
    </dgm:pt>
    <dgm:pt modelId="{61418871-66F3-4A5A-BF42-7F0018324742}" type="parTrans" cxnId="{93002AF6-6118-4D9D-9F03-26431EF2382E}">
      <dgm:prSet/>
      <dgm:spPr/>
      <dgm:t>
        <a:bodyPr/>
        <a:lstStyle/>
        <a:p>
          <a:endParaRPr lang="en-AU"/>
        </a:p>
      </dgm:t>
    </dgm:pt>
    <dgm:pt modelId="{6DD2E6E3-2348-4DFD-8328-A8FF30290344}" type="sibTrans" cxnId="{93002AF6-6118-4D9D-9F03-26431EF2382E}">
      <dgm:prSet/>
      <dgm:spPr/>
      <dgm:t>
        <a:bodyPr/>
        <a:lstStyle/>
        <a:p>
          <a:endParaRPr lang="en-AU"/>
        </a:p>
      </dgm:t>
    </dgm:pt>
    <dgm:pt modelId="{0FABF7B2-4530-4D96-9805-FE79D6E5BCF2}">
      <dgm:prSet phldrT="[Text]" custT="1"/>
      <dgm:spPr>
        <a:xfrm>
          <a:off x="416" y="461329"/>
          <a:ext cx="3153617" cy="853956"/>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 declarado desierto.  </a:t>
          </a:r>
          <a:endParaRPr lang="en-AU" sz="1000" dirty="0">
            <a:solidFill>
              <a:sysClr val="windowText" lastClr="000000">
                <a:hueOff val="0"/>
                <a:satOff val="0"/>
                <a:lumOff val="0"/>
                <a:alphaOff val="0"/>
              </a:sysClr>
            </a:solidFill>
            <a:latin typeface="Calibri"/>
            <a:ea typeface=""/>
            <a:cs typeface=""/>
          </a:endParaRPr>
        </a:p>
      </dgm:t>
    </dgm:pt>
    <dgm:pt modelId="{73F992DA-0DAE-48CF-8135-2DCC505267EB}" type="parTrans" cxnId="{9163C2B3-5D33-47FD-AA70-E53328E82166}">
      <dgm:prSet/>
      <dgm:spPr/>
      <dgm:t>
        <a:bodyPr/>
        <a:lstStyle/>
        <a:p>
          <a:endParaRPr lang="en-AU"/>
        </a:p>
      </dgm:t>
    </dgm:pt>
    <dgm:pt modelId="{BE90A67B-37D1-41B8-8593-31F319B1D9C1}" type="sibTrans" cxnId="{9163C2B3-5D33-47FD-AA70-E53328E82166}">
      <dgm:prSet/>
      <dgm:spPr/>
      <dgm:t>
        <a:bodyPr/>
        <a:lstStyle/>
        <a:p>
          <a:endParaRPr lang="en-AU"/>
        </a:p>
      </dgm:t>
    </dgm:pt>
    <dgm:pt modelId="{29332B91-FAE8-40CF-B3FA-BE7839CB6336}">
      <dgm:prSet phldrT="[Text]" custT="1"/>
      <dgm:spPr>
        <a:xfrm>
          <a:off x="3154034" y="461329"/>
          <a:ext cx="3254943" cy="853956"/>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declaratoria de desierta.</a:t>
          </a:r>
          <a:endParaRPr lang="en-AU" sz="1000" dirty="0">
            <a:solidFill>
              <a:sysClr val="windowText" lastClr="000000">
                <a:hueOff val="0"/>
                <a:satOff val="0"/>
                <a:lumOff val="0"/>
                <a:alphaOff val="0"/>
              </a:sysClr>
            </a:solidFill>
            <a:latin typeface="Calibri"/>
            <a:ea typeface=""/>
            <a:cs typeface=""/>
          </a:endParaRPr>
        </a:p>
      </dgm:t>
    </dgm:pt>
    <dgm:pt modelId="{C3E973F8-0EEF-42B4-B1E2-5B9A53D5E583}" type="parTrans" cxnId="{AD39D1E5-93B3-4EB3-B28E-FBE026489972}">
      <dgm:prSet/>
      <dgm:spPr/>
      <dgm:t>
        <a:bodyPr/>
        <a:lstStyle/>
        <a:p>
          <a:endParaRPr lang="en-AU"/>
        </a:p>
      </dgm:t>
    </dgm:pt>
    <dgm:pt modelId="{C5D91B53-5811-4C2D-ACCF-7DFB9BACC036}" type="sibTrans" cxnId="{AD39D1E5-93B3-4EB3-B28E-FBE026489972}">
      <dgm:prSet/>
      <dgm:spPr/>
      <dgm:t>
        <a:bodyPr/>
        <a:lstStyle/>
        <a:p>
          <a:endParaRPr lang="en-AU"/>
        </a:p>
      </dgm:t>
    </dgm:pt>
    <dgm:pt modelId="{7F082A31-B9BD-459F-B213-1A5B677BF538}">
      <dgm:prSet phldrT="[Text]" custT="1"/>
      <dgm:spPr>
        <a:xfrm rot="10800000">
          <a:off x="0" y="3322466"/>
          <a:ext cx="8003232" cy="1527756"/>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NUEVO PROCESO DE CONTRATACIÓN </a:t>
          </a:r>
          <a:endParaRPr lang="en-AU" sz="1200" b="1" dirty="0">
            <a:solidFill>
              <a:sysClr val="window" lastClr="FFFFFF"/>
            </a:solidFill>
            <a:latin typeface="Calibri"/>
            <a:ea typeface=""/>
            <a:cs typeface=""/>
          </a:endParaRPr>
        </a:p>
      </dgm:t>
    </dgm:pt>
    <dgm:pt modelId="{6B25E1D4-2A2E-47BB-8FD4-44A75B4CE04A}" type="parTrans" cxnId="{ED334E34-828B-49F0-8578-48F0530AABBB}">
      <dgm:prSet/>
      <dgm:spPr/>
      <dgm:t>
        <a:bodyPr/>
        <a:lstStyle/>
        <a:p>
          <a:endParaRPr lang="en-AU"/>
        </a:p>
      </dgm:t>
    </dgm:pt>
    <dgm:pt modelId="{B5A57688-9793-417C-9AD9-F1C040EFF3E4}" type="sibTrans" cxnId="{ED334E34-828B-49F0-8578-48F0530AABBB}">
      <dgm:prSet/>
      <dgm:spPr/>
      <dgm:t>
        <a:bodyPr/>
        <a:lstStyle/>
        <a:p>
          <a:endParaRPr lang="en-AU"/>
        </a:p>
      </dgm:t>
    </dgm:pt>
    <dgm:pt modelId="{FF487432-E0E2-48C1-87BE-984BBA10F442}">
      <dgm:prSet phldrT="[Text]" custT="1"/>
      <dgm:spPr>
        <a:xfrm>
          <a:off x="1948" y="3771602"/>
          <a:ext cx="4168513" cy="584219"/>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Inicia los trámites para el nuevo proceso de selección abreviada de menor cuantía  </a:t>
          </a:r>
          <a:r>
            <a:rPr lang="es-CO" sz="1000" b="1" dirty="0" smtClean="0">
              <a:solidFill>
                <a:sysClr val="windowText" lastClr="000000">
                  <a:hueOff val="0"/>
                  <a:satOff val="0"/>
                  <a:lumOff val="0"/>
                  <a:alphaOff val="0"/>
                </a:sysClr>
              </a:solidFill>
              <a:latin typeface="Calibri"/>
              <a:ea typeface=""/>
              <a:cs typeface=""/>
            </a:rPr>
            <a:t>dentro de los 4 meses siguientes a la declaratoria de desierta</a:t>
          </a:r>
          <a:endParaRPr lang="en-AU" sz="1000" b="1" dirty="0">
            <a:solidFill>
              <a:sysClr val="windowText" lastClr="000000">
                <a:hueOff val="0"/>
                <a:satOff val="0"/>
                <a:lumOff val="0"/>
                <a:alphaOff val="0"/>
              </a:sysClr>
            </a:solidFill>
            <a:latin typeface="Calibri"/>
            <a:ea typeface=""/>
            <a:cs typeface=""/>
          </a:endParaRPr>
        </a:p>
      </dgm:t>
    </dgm:pt>
    <dgm:pt modelId="{17E19605-94BE-4729-8D02-BFB28413A309}" type="parTrans" cxnId="{1A4C0CC2-10D7-45B6-85C3-1017D814DD88}">
      <dgm:prSet/>
      <dgm:spPr/>
      <dgm:t>
        <a:bodyPr/>
        <a:lstStyle/>
        <a:p>
          <a:endParaRPr lang="en-AU"/>
        </a:p>
      </dgm:t>
    </dgm:pt>
    <dgm:pt modelId="{C815FB2C-65C0-4E55-A6CF-B2393BE95987}" type="sibTrans" cxnId="{1A4C0CC2-10D7-45B6-85C3-1017D814DD88}">
      <dgm:prSet/>
      <dgm:spPr/>
      <dgm:t>
        <a:bodyPr/>
        <a:lstStyle/>
        <a:p>
          <a:endParaRPr lang="en-AU"/>
        </a:p>
      </dgm:t>
    </dgm:pt>
    <dgm:pt modelId="{331111C6-CFB5-4D3E-9C06-C8B7E77E7A4F}">
      <dgm:prSet phldrT="[Text]" custT="1"/>
      <dgm:spPr>
        <a:xfrm>
          <a:off x="0" y="4836662"/>
          <a:ext cx="8003232" cy="1254756"/>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nchor="t" anchorCtr="0"/>
        <a:lstStyle/>
        <a:p>
          <a:r>
            <a:rPr lang="es-CO" sz="1200" b="1" dirty="0" smtClean="0">
              <a:solidFill>
                <a:sysClr val="window" lastClr="FFFFFF"/>
              </a:solidFill>
              <a:latin typeface="Calibri"/>
              <a:ea typeface=""/>
              <a:cs typeface=""/>
            </a:rPr>
            <a:t>DEVOLUCIÓN DE DOCUMENTOS</a:t>
          </a:r>
          <a:endParaRPr lang="en-AU" sz="1200" b="1" dirty="0">
            <a:solidFill>
              <a:sysClr val="window" lastClr="FFFFFF"/>
            </a:solidFill>
            <a:latin typeface="Calibri"/>
            <a:ea typeface=""/>
            <a:cs typeface=""/>
          </a:endParaRPr>
        </a:p>
      </dgm:t>
    </dgm:pt>
    <dgm:pt modelId="{33E155F9-5218-4874-A2C7-4E80EA8B2292}" type="parTrans" cxnId="{F8908C49-8760-405C-ABBF-9532ED095495}">
      <dgm:prSet/>
      <dgm:spPr/>
      <dgm:t>
        <a:bodyPr/>
        <a:lstStyle/>
        <a:p>
          <a:endParaRPr lang="en-AU"/>
        </a:p>
      </dgm:t>
    </dgm:pt>
    <dgm:pt modelId="{08EF26D5-CF3D-49B0-AA7F-7BAF5D6F9ACF}" type="sibTrans" cxnId="{F8908C49-8760-405C-ABBF-9532ED095495}">
      <dgm:prSet/>
      <dgm:spPr/>
      <dgm:t>
        <a:bodyPr/>
        <a:lstStyle/>
        <a:p>
          <a:endParaRPr lang="en-AU"/>
        </a:p>
      </dgm:t>
    </dgm:pt>
    <dgm:pt modelId="{15E2DF20-597A-4072-8C75-EC6DFD8B95C6}">
      <dgm:prSet phldrT="[Text]" custT="1"/>
      <dgm:spPr>
        <a:xfrm>
          <a:off x="5826002" y="5261232"/>
          <a:ext cx="2173891" cy="857643"/>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profesional asignado del Grupo de Contratos</a:t>
          </a:r>
          <a:endParaRPr lang="en-AU" sz="1000" dirty="0">
            <a:solidFill>
              <a:sysClr val="windowText" lastClr="000000">
                <a:hueOff val="0"/>
                <a:satOff val="0"/>
                <a:lumOff val="0"/>
                <a:alphaOff val="0"/>
              </a:sysClr>
            </a:solidFill>
            <a:latin typeface="Calibri"/>
            <a:ea typeface=""/>
            <a:cs typeface=""/>
          </a:endParaRPr>
        </a:p>
      </dgm:t>
    </dgm:pt>
    <dgm:pt modelId="{BFBD6B39-9F40-4B50-938B-D4A1675FD838}" type="parTrans" cxnId="{A1EAEEC1-3E10-4933-9E65-20EE5D796003}">
      <dgm:prSet/>
      <dgm:spPr/>
      <dgm:t>
        <a:bodyPr/>
        <a:lstStyle/>
        <a:p>
          <a:endParaRPr lang="en-AU"/>
        </a:p>
      </dgm:t>
    </dgm:pt>
    <dgm:pt modelId="{746DE375-D3B9-4154-ADF2-CBB1ABEA5D85}" type="sibTrans" cxnId="{A1EAEEC1-3E10-4933-9E65-20EE5D796003}">
      <dgm:prSet/>
      <dgm:spPr/>
      <dgm:t>
        <a:bodyPr/>
        <a:lstStyle/>
        <a:p>
          <a:endParaRPr lang="en-AU"/>
        </a:p>
      </dgm:t>
    </dgm:pt>
    <dgm:pt modelId="{C64A68A6-D996-4983-9E85-EC0E2AC83C3C}">
      <dgm:prSet phldrT="[Text]" custT="1"/>
      <dgm:spPr>
        <a:xfrm>
          <a:off x="4170462" y="3793638"/>
          <a:ext cx="2270953" cy="586801"/>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0" dirty="0" smtClean="0">
              <a:solidFill>
                <a:sysClr val="windowText" lastClr="000000">
                  <a:hueOff val="0"/>
                  <a:satOff val="0"/>
                  <a:lumOff val="0"/>
                  <a:alphaOff val="0"/>
                </a:sysClr>
              </a:solidFill>
              <a:latin typeface="Calibri"/>
              <a:ea typeface=""/>
              <a:cs typeface=""/>
            </a:rPr>
            <a:t>Prescindir de recibo de manifestaciones de interés y realizar el sorteo de oferentes</a:t>
          </a:r>
          <a:endParaRPr lang="en-AU" sz="1000" b="0" dirty="0">
            <a:solidFill>
              <a:sysClr val="windowText" lastClr="000000">
                <a:hueOff val="0"/>
                <a:satOff val="0"/>
                <a:lumOff val="0"/>
                <a:alphaOff val="0"/>
              </a:sysClr>
            </a:solidFill>
            <a:latin typeface="Calibri"/>
            <a:ea typeface=""/>
            <a:cs typeface=""/>
          </a:endParaRPr>
        </a:p>
      </dgm:t>
    </dgm:pt>
    <dgm:pt modelId="{BB5BE04A-CFFE-450C-A6F3-0AAE5FBFAEAC}" type="parTrans" cxnId="{B1B70FE9-AF07-4E25-BFD2-434B65BD2904}">
      <dgm:prSet/>
      <dgm:spPr/>
      <dgm:t>
        <a:bodyPr/>
        <a:lstStyle/>
        <a:p>
          <a:endParaRPr lang="en-AU"/>
        </a:p>
      </dgm:t>
    </dgm:pt>
    <dgm:pt modelId="{FCB1A686-2315-4B62-AEE2-D849E44955D7}" type="sibTrans" cxnId="{B1B70FE9-AF07-4E25-BFD2-434B65BD2904}">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4A368D4B-120D-4D4C-901D-B20FB0D51879}" type="pres">
      <dgm:prSet presAssocID="{331111C6-CFB5-4D3E-9C06-C8B7E77E7A4F}" presName="boxAndChildren" presStyleCnt="0"/>
      <dgm:spPr/>
      <dgm:t>
        <a:bodyPr/>
        <a:lstStyle/>
        <a:p>
          <a:endParaRPr lang="en-AU"/>
        </a:p>
      </dgm:t>
    </dgm:pt>
    <dgm:pt modelId="{86EBB150-B584-4622-8180-94F5503AE478}" type="pres">
      <dgm:prSet presAssocID="{331111C6-CFB5-4D3E-9C06-C8B7E77E7A4F}" presName="parentTextBox" presStyleLbl="node1" presStyleIdx="0" presStyleCnt="4"/>
      <dgm:spPr>
        <a:prstGeom prst="rect">
          <a:avLst/>
        </a:prstGeom>
      </dgm:spPr>
      <dgm:t>
        <a:bodyPr/>
        <a:lstStyle/>
        <a:p>
          <a:endParaRPr lang="en-AU"/>
        </a:p>
      </dgm:t>
    </dgm:pt>
    <dgm:pt modelId="{4983DF4E-78D5-4AFE-8193-A492B3D111AB}" type="pres">
      <dgm:prSet presAssocID="{331111C6-CFB5-4D3E-9C06-C8B7E77E7A4F}" presName="entireBox" presStyleLbl="node1" presStyleIdx="0" presStyleCnt="4" custScaleY="138792"/>
      <dgm:spPr/>
      <dgm:t>
        <a:bodyPr/>
        <a:lstStyle/>
        <a:p>
          <a:endParaRPr lang="en-AU"/>
        </a:p>
      </dgm:t>
    </dgm:pt>
    <dgm:pt modelId="{6EE39F56-C5F0-4D62-9D04-E468C4A86599}" type="pres">
      <dgm:prSet presAssocID="{331111C6-CFB5-4D3E-9C06-C8B7E77E7A4F}" presName="descendantBox" presStyleCnt="0"/>
      <dgm:spPr/>
      <dgm:t>
        <a:bodyPr/>
        <a:lstStyle/>
        <a:p>
          <a:endParaRPr lang="en-AU"/>
        </a:p>
      </dgm:t>
    </dgm:pt>
    <dgm:pt modelId="{EBA8D2F0-01E2-469E-8B21-B8FE80176115}" type="pres">
      <dgm:prSet presAssocID="{40638D56-C311-449F-8636-B4FC29658170}" presName="childTextBox" presStyleLbl="fgAccFollowNode1" presStyleIdx="0" presStyleCnt="10" custScaleX="118469" custScaleY="206231">
        <dgm:presLayoutVars>
          <dgm:bulletEnabled val="1"/>
        </dgm:presLayoutVars>
      </dgm:prSet>
      <dgm:spPr>
        <a:prstGeom prst="rect">
          <a:avLst/>
        </a:prstGeom>
      </dgm:spPr>
      <dgm:t>
        <a:bodyPr/>
        <a:lstStyle/>
        <a:p>
          <a:endParaRPr lang="en-AU"/>
        </a:p>
      </dgm:t>
    </dgm:pt>
    <dgm:pt modelId="{C40AEEDA-2C13-4A9B-8617-B55C4852FA8D}" type="pres">
      <dgm:prSet presAssocID="{15E2DF20-597A-4072-8C75-EC6DFD8B95C6}" presName="childTextBox" presStyleLbl="fgAccFollowNode1" presStyleIdx="1" presStyleCnt="10" custScaleX="37335" custScaleY="206231">
        <dgm:presLayoutVars>
          <dgm:bulletEnabled val="1"/>
        </dgm:presLayoutVars>
      </dgm:prSet>
      <dgm:spPr>
        <a:prstGeom prst="rect">
          <a:avLst/>
        </a:prstGeom>
      </dgm:spPr>
      <dgm:t>
        <a:bodyPr/>
        <a:lstStyle/>
        <a:p>
          <a:endParaRPr lang="en-AU"/>
        </a:p>
      </dgm:t>
    </dgm:pt>
    <dgm:pt modelId="{0FB8BC9D-A11E-4312-93B7-760B6A63DFAE}" type="pres">
      <dgm:prSet presAssocID="{B5A57688-9793-417C-9AD9-F1C040EFF3E4}" presName="sp" presStyleCnt="0"/>
      <dgm:spPr/>
      <dgm:t>
        <a:bodyPr/>
        <a:lstStyle/>
        <a:p>
          <a:endParaRPr lang="en-AU"/>
        </a:p>
      </dgm:t>
    </dgm:pt>
    <dgm:pt modelId="{3687AE40-1E69-4536-B587-A8FA12554D50}" type="pres">
      <dgm:prSet presAssocID="{7F082A31-B9BD-459F-B213-1A5B677BF538}" presName="arrowAndChildren" presStyleCnt="0"/>
      <dgm:spPr/>
      <dgm:t>
        <a:bodyPr/>
        <a:lstStyle/>
        <a:p>
          <a:endParaRPr lang="en-AU"/>
        </a:p>
      </dgm:t>
    </dgm:pt>
    <dgm:pt modelId="{74D79AF7-ED95-445C-83D3-8E8B72E3A897}" type="pres">
      <dgm:prSet presAssocID="{7F082A31-B9BD-459F-B213-1A5B677BF538}" presName="parentTextArrow" presStyleLbl="node1" presStyleIdx="0" presStyleCnt="4"/>
      <dgm:spPr>
        <a:prstGeom prst="upArrowCallout">
          <a:avLst/>
        </a:prstGeom>
      </dgm:spPr>
      <dgm:t>
        <a:bodyPr/>
        <a:lstStyle/>
        <a:p>
          <a:endParaRPr lang="en-AU"/>
        </a:p>
      </dgm:t>
    </dgm:pt>
    <dgm:pt modelId="{9A6177B3-6388-42D7-886D-174309855C8A}" type="pres">
      <dgm:prSet presAssocID="{7F082A31-B9BD-459F-B213-1A5B677BF538}" presName="arrow" presStyleLbl="node1" presStyleIdx="1" presStyleCnt="4" custScaleY="109876"/>
      <dgm:spPr/>
      <dgm:t>
        <a:bodyPr/>
        <a:lstStyle/>
        <a:p>
          <a:endParaRPr lang="en-AU"/>
        </a:p>
      </dgm:t>
    </dgm:pt>
    <dgm:pt modelId="{2D11BB28-4889-4CCF-BDB6-6BD2D69843DE}" type="pres">
      <dgm:prSet presAssocID="{7F082A31-B9BD-459F-B213-1A5B677BF538}" presName="descendantArrow" presStyleCnt="0"/>
      <dgm:spPr/>
      <dgm:t>
        <a:bodyPr/>
        <a:lstStyle/>
        <a:p>
          <a:endParaRPr lang="en-AU"/>
        </a:p>
      </dgm:t>
    </dgm:pt>
    <dgm:pt modelId="{C5FD750F-01F7-42AE-AEDF-BD7ADFA906D5}" type="pres">
      <dgm:prSet presAssocID="{FF487432-E0E2-48C1-87BE-984BBA10F442}" presName="childTextArrow" presStyleLbl="fgAccFollowNode1" presStyleIdx="2" presStyleCnt="10" custScaleX="109406" custScaleY="140525" custLinFactNeighborX="-315" custLinFactNeighborY="8358">
        <dgm:presLayoutVars>
          <dgm:bulletEnabled val="1"/>
        </dgm:presLayoutVars>
      </dgm:prSet>
      <dgm:spPr>
        <a:prstGeom prst="rect">
          <a:avLst/>
        </a:prstGeom>
      </dgm:spPr>
      <dgm:t>
        <a:bodyPr/>
        <a:lstStyle/>
        <a:p>
          <a:endParaRPr lang="en-AU"/>
        </a:p>
      </dgm:t>
    </dgm:pt>
    <dgm:pt modelId="{826E412F-8516-4168-96B3-D0C069D13CAF}" type="pres">
      <dgm:prSet presAssocID="{C64A68A6-D996-4983-9E85-EC0E2AC83C3C}" presName="childTextArrow" presStyleLbl="fgAccFollowNode1" presStyleIdx="3" presStyleCnt="10" custScaleX="59603" custScaleY="141146" custLinFactNeighborX="-1326" custLinFactNeighborY="8666">
        <dgm:presLayoutVars>
          <dgm:bulletEnabled val="1"/>
        </dgm:presLayoutVars>
      </dgm:prSet>
      <dgm:spPr>
        <a:prstGeom prst="rect">
          <a:avLst/>
        </a:prstGeom>
      </dgm:spPr>
      <dgm:t>
        <a:bodyPr/>
        <a:lstStyle/>
        <a:p>
          <a:endParaRPr lang="en-AU"/>
        </a:p>
      </dgm:t>
    </dgm:pt>
    <dgm:pt modelId="{30789A52-D643-41CE-9CB8-E49B10217609}" type="pres">
      <dgm:prSet presAssocID="{221AF57D-A835-4630-9AA4-24A961FABEC7}" presName="childTextArrow" presStyleLbl="fgAccFollowNode1" presStyleIdx="4" presStyleCnt="10" custScaleX="40940" custScaleY="140525" custLinFactNeighborX="-709" custLinFactNeighborY="8356">
        <dgm:presLayoutVars>
          <dgm:bulletEnabled val="1"/>
        </dgm:presLayoutVars>
      </dgm:prSet>
      <dgm:spPr>
        <a:prstGeom prst="rect">
          <a:avLst/>
        </a:prstGeom>
      </dgm:spPr>
      <dgm:t>
        <a:bodyPr/>
        <a:lstStyle/>
        <a:p>
          <a:endParaRPr lang="en-AU"/>
        </a:p>
      </dgm:t>
    </dgm:pt>
    <dgm:pt modelId="{07E2DD33-6996-484C-8C99-2CA6E20E6860}" type="pres">
      <dgm:prSet presAssocID="{D427A0DD-A72D-4492-8336-42EE3F3FA542}" presName="sp" presStyleCnt="0"/>
      <dgm:spPr/>
      <dgm:t>
        <a:bodyPr/>
        <a:lstStyle/>
        <a:p>
          <a:endParaRPr lang="en-AU"/>
        </a:p>
      </dgm:t>
    </dgm:pt>
    <dgm:pt modelId="{50AB50CD-5131-45F7-B709-F1B943EF7EA4}" type="pres">
      <dgm:prSet presAssocID="{D71713FB-3FF5-43E8-AE25-DE4A55D518C0}" presName="arrowAndChildren" presStyleCnt="0"/>
      <dgm:spPr/>
      <dgm:t>
        <a:bodyPr/>
        <a:lstStyle/>
        <a:p>
          <a:endParaRPr lang="en-AU"/>
        </a:p>
      </dgm:t>
    </dgm:pt>
    <dgm:pt modelId="{F81A2C01-A23D-4B05-AF36-8A2BB423CD1F}" type="pres">
      <dgm:prSet presAssocID="{D71713FB-3FF5-43E8-AE25-DE4A55D518C0}" presName="parentTextArrow" presStyleLbl="node1" presStyleIdx="1" presStyleCnt="4"/>
      <dgm:spPr>
        <a:prstGeom prst="upArrowCallout">
          <a:avLst/>
        </a:prstGeom>
      </dgm:spPr>
      <dgm:t>
        <a:bodyPr/>
        <a:lstStyle/>
        <a:p>
          <a:endParaRPr lang="en-AU"/>
        </a:p>
      </dgm:t>
    </dgm:pt>
    <dgm:pt modelId="{64899D85-DD36-40E8-91A9-EE565C0222E5}" type="pres">
      <dgm:prSet presAssocID="{D71713FB-3FF5-43E8-AE25-DE4A55D518C0}" presName="arrow" presStyleLbl="node1" presStyleIdx="2" presStyleCnt="4" custScaleY="110119"/>
      <dgm:spPr/>
      <dgm:t>
        <a:bodyPr/>
        <a:lstStyle/>
        <a:p>
          <a:endParaRPr lang="en-AU"/>
        </a:p>
      </dgm:t>
    </dgm:pt>
    <dgm:pt modelId="{D4655203-8DAD-407C-A6C8-FC68AEE7E0C9}" type="pres">
      <dgm:prSet presAssocID="{D71713FB-3FF5-43E8-AE25-DE4A55D518C0}" presName="descendantArrow" presStyleCnt="0"/>
      <dgm:spPr/>
      <dgm:t>
        <a:bodyPr/>
        <a:lstStyle/>
        <a:p>
          <a:endParaRPr lang="en-AU"/>
        </a:p>
      </dgm:t>
    </dgm:pt>
    <dgm:pt modelId="{E17ACABB-402A-4CCE-A096-31AD12051489}" type="pres">
      <dgm:prSet presAssocID="{2D48A69F-82DD-4961-B669-B2EC3B6563D3}" presName="childTextArrow" presStyleLbl="fgAccFollowNode1" presStyleIdx="5" presStyleCnt="10" custScaleX="161093" custScaleY="148110" custLinFactNeighborY="-5584">
        <dgm:presLayoutVars>
          <dgm:bulletEnabled val="1"/>
        </dgm:presLayoutVars>
      </dgm:prSet>
      <dgm:spPr>
        <a:prstGeom prst="rect">
          <a:avLst/>
        </a:prstGeom>
      </dgm:spPr>
      <dgm:t>
        <a:bodyPr/>
        <a:lstStyle/>
        <a:p>
          <a:endParaRPr lang="en-AU"/>
        </a:p>
      </dgm:t>
    </dgm:pt>
    <dgm:pt modelId="{6B420924-7DC5-4205-98CC-8F198A8A909E}" type="pres">
      <dgm:prSet presAssocID="{5D55CDC9-5C2F-4980-8F51-DF2375B4B7E1}" presName="childTextArrow" presStyleLbl="fgAccFollowNode1" presStyleIdx="6" presStyleCnt="10" custScaleX="31376" custScaleY="148110" custLinFactNeighborY="-5584">
        <dgm:presLayoutVars>
          <dgm:bulletEnabled val="1"/>
        </dgm:presLayoutVars>
      </dgm:prSet>
      <dgm:spPr>
        <a:prstGeom prst="rec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2" presStyleCnt="4"/>
      <dgm:spPr>
        <a:prstGeom prst="upArrowCallout">
          <a:avLst/>
        </a:prstGeom>
      </dgm:spPr>
      <dgm:t>
        <a:bodyPr/>
        <a:lstStyle/>
        <a:p>
          <a:endParaRPr lang="en-AU"/>
        </a:p>
      </dgm:t>
    </dgm:pt>
    <dgm:pt modelId="{E8CF95CD-5BDD-4B02-9498-963ACF678430}" type="pres">
      <dgm:prSet presAssocID="{BB23C733-814C-42EC-BA66-46A31CE39A15}" presName="arrow" presStyleLbl="node1" presStyleIdx="3" presStyleCnt="4" custScaleY="140772" custLinFactNeighborX="-932" custLinFactNeighborY="-5057"/>
      <dgm:spPr/>
      <dgm:t>
        <a:bodyPr/>
        <a:lstStyle/>
        <a:p>
          <a:endParaRPr lang="en-AU"/>
        </a:p>
      </dgm:t>
    </dgm:pt>
    <dgm:pt modelId="{57278C19-ABB2-4264-ABBD-01665DBFE4BC}" type="pres">
      <dgm:prSet presAssocID="{BB23C733-814C-42EC-BA66-46A31CE39A15}" presName="descendantArrow" presStyleCnt="0"/>
      <dgm:spPr/>
      <dgm:t>
        <a:bodyPr/>
        <a:lstStyle/>
        <a:p>
          <a:endParaRPr lang="en-AU"/>
        </a:p>
      </dgm:t>
    </dgm:pt>
    <dgm:pt modelId="{BCBA5443-5572-4C95-B2C5-CD6AF59946CF}" type="pres">
      <dgm:prSet presAssocID="{0FABF7B2-4530-4D96-9805-FE79D6E5BCF2}" presName="childTextArrow" presStyleLbl="fgAccFollowNode1" presStyleIdx="7" presStyleCnt="10" custScaleY="197480" custLinFactNeighborY="-22337">
        <dgm:presLayoutVars>
          <dgm:bulletEnabled val="1"/>
        </dgm:presLayoutVars>
      </dgm:prSet>
      <dgm:spPr>
        <a:prstGeom prst="rect">
          <a:avLst/>
        </a:prstGeom>
      </dgm:spPr>
      <dgm:t>
        <a:bodyPr/>
        <a:lstStyle/>
        <a:p>
          <a:endParaRPr lang="en-AU"/>
        </a:p>
      </dgm:t>
    </dgm:pt>
    <dgm:pt modelId="{BFF6082B-BC40-458C-9B1C-AEDD7BDDE009}" type="pres">
      <dgm:prSet presAssocID="{29332B91-FAE8-40CF-B3FA-BE7839CB6336}" presName="childTextArrow" presStyleLbl="fgAccFollowNode1" presStyleIdx="8" presStyleCnt="10" custScaleX="103213" custScaleY="197480" custLinFactNeighborY="-22337">
        <dgm:presLayoutVars>
          <dgm:bulletEnabled val="1"/>
        </dgm:presLayoutVars>
      </dgm:prSet>
      <dgm:spPr>
        <a:prstGeom prst="rect">
          <a:avLst/>
        </a:prstGeom>
      </dgm:spPr>
      <dgm:t>
        <a:bodyPr/>
        <a:lstStyle/>
        <a:p>
          <a:endParaRPr lang="en-AU"/>
        </a:p>
      </dgm:t>
    </dgm:pt>
    <dgm:pt modelId="{02A3AD64-8B2C-4D22-83B3-4759DEEA9AF8}" type="pres">
      <dgm:prSet presAssocID="{E3C9A60D-012B-44FA-B17D-C901C29F95E0}" presName="childTextArrow" presStyleLbl="fgAccFollowNode1" presStyleIdx="9" presStyleCnt="10" custScaleX="50540" custScaleY="197480" custLinFactNeighborY="-22337">
        <dgm:presLayoutVars>
          <dgm:bulletEnabled val="1"/>
        </dgm:presLayoutVars>
      </dgm:prSet>
      <dgm:spPr>
        <a:prstGeom prst="rect">
          <a:avLst/>
        </a:prstGeom>
      </dgm:spPr>
      <dgm:t>
        <a:bodyPr/>
        <a:lstStyle/>
        <a:p>
          <a:endParaRPr lang="en-AU"/>
        </a:p>
      </dgm:t>
    </dgm:pt>
  </dgm:ptLst>
  <dgm:cxnLst>
    <dgm:cxn modelId="{E17D2A6C-6E4D-40D9-8C75-6DCD1BE79164}" srcId="{AD7BD0E9-CE5E-4B12-9178-C6BC096BF622}" destId="{D71713FB-3FF5-43E8-AE25-DE4A55D518C0}" srcOrd="1" destOrd="0" parTransId="{88F29D62-7F01-434F-9078-CECF41ED8D28}" sibTransId="{D427A0DD-A72D-4492-8336-42EE3F3FA542}"/>
    <dgm:cxn modelId="{D45F3F33-0BDB-1E48-83AC-461F6D347901}" type="presOf" srcId="{7F082A31-B9BD-459F-B213-1A5B677BF538}" destId="{9A6177B3-6388-42D7-886D-174309855C8A}" srcOrd="1" destOrd="0" presId="urn:microsoft.com/office/officeart/2005/8/layout/process4"/>
    <dgm:cxn modelId="{765EAE1B-776A-9E49-8C21-B3D36027D6FA}" type="presOf" srcId="{7F082A31-B9BD-459F-B213-1A5B677BF538}" destId="{74D79AF7-ED95-445C-83D3-8E8B72E3A897}" srcOrd="0" destOrd="0" presId="urn:microsoft.com/office/officeart/2005/8/layout/process4"/>
    <dgm:cxn modelId="{E131939E-6B80-43F5-B86A-3740A038A5BA}" srcId="{331111C6-CFB5-4D3E-9C06-C8B7E77E7A4F}" destId="{40638D56-C311-449F-8636-B4FC29658170}" srcOrd="0" destOrd="0" parTransId="{FAFEE858-4B77-4FB3-909B-67D578EF4FA2}" sibTransId="{6282586D-BA91-4F7E-A6FF-CC0151337D50}"/>
    <dgm:cxn modelId="{AAB071AB-DFE3-5649-A89A-8926469BFA03}" type="presOf" srcId="{0FABF7B2-4530-4D96-9805-FE79D6E5BCF2}" destId="{BCBA5443-5572-4C95-B2C5-CD6AF59946CF}" srcOrd="0" destOrd="0" presId="urn:microsoft.com/office/officeart/2005/8/layout/process4"/>
    <dgm:cxn modelId="{66C0994D-4578-6046-A1F7-D920DC967C5A}" type="presOf" srcId="{D71713FB-3FF5-43E8-AE25-DE4A55D518C0}" destId="{F81A2C01-A23D-4B05-AF36-8A2BB423CD1F}" srcOrd="0" destOrd="0" presId="urn:microsoft.com/office/officeart/2005/8/layout/process4"/>
    <dgm:cxn modelId="{139C66A7-F50E-8F43-B790-93010AA3FF41}" type="presOf" srcId="{2D48A69F-82DD-4961-B669-B2EC3B6563D3}" destId="{E17ACABB-402A-4CCE-A096-31AD12051489}" srcOrd="0" destOrd="0" presId="urn:microsoft.com/office/officeart/2005/8/layout/process4"/>
    <dgm:cxn modelId="{A1EAEEC1-3E10-4933-9E65-20EE5D796003}" srcId="{331111C6-CFB5-4D3E-9C06-C8B7E77E7A4F}" destId="{15E2DF20-597A-4072-8C75-EC6DFD8B95C6}" srcOrd="1" destOrd="0" parTransId="{BFBD6B39-9F40-4B50-938B-D4A1675FD838}" sibTransId="{746DE375-D3B9-4154-ADF2-CBB1ABEA5D85}"/>
    <dgm:cxn modelId="{D94C7D51-81B5-4A99-B469-2C65590F9029}" srcId="{BB23C733-814C-42EC-BA66-46A31CE39A15}" destId="{E3C9A60D-012B-44FA-B17D-C901C29F95E0}" srcOrd="2" destOrd="0" parTransId="{B5FF63AF-082F-400E-8ADE-3F467E0D4C65}" sibTransId="{67B47330-01B7-4C4E-AA9C-60539C9B47B4}"/>
    <dgm:cxn modelId="{453F3292-4F63-4A2C-8647-11711A5719DC}" srcId="{D71713FB-3FF5-43E8-AE25-DE4A55D518C0}" destId="{5D55CDC9-5C2F-4980-8F51-DF2375B4B7E1}" srcOrd="1" destOrd="0" parTransId="{6B559E21-B9AC-4753-AF2A-E30134CC76BD}" sibTransId="{71DB1916-CFEE-48A7-9FC8-DBA4E8635606}"/>
    <dgm:cxn modelId="{5A0B46D4-3374-A74B-BC38-A7A745D2EB94}" type="presOf" srcId="{221AF57D-A835-4630-9AA4-24A961FABEC7}" destId="{30789A52-D643-41CE-9CB8-E49B10217609}" srcOrd="0" destOrd="0" presId="urn:microsoft.com/office/officeart/2005/8/layout/process4"/>
    <dgm:cxn modelId="{7765E1BE-B866-4A0E-8D3D-9A723227E797}" srcId="{D71713FB-3FF5-43E8-AE25-DE4A55D518C0}" destId="{2D48A69F-82DD-4961-B669-B2EC3B6563D3}" srcOrd="0" destOrd="0" parTransId="{59358E07-EF50-4663-8EC7-58BAFE665D11}" sibTransId="{A221239D-D22C-4A33-82CA-D54562978AC6}"/>
    <dgm:cxn modelId="{5C1260EF-ED83-4145-91B8-307A3A2D0844}" type="presOf" srcId="{29332B91-FAE8-40CF-B3FA-BE7839CB6336}" destId="{BFF6082B-BC40-458C-9B1C-AEDD7BDDE009}" srcOrd="0" destOrd="0" presId="urn:microsoft.com/office/officeart/2005/8/layout/process4"/>
    <dgm:cxn modelId="{10B2D965-C523-6046-B890-2FDEBA976069}" type="presOf" srcId="{BB23C733-814C-42EC-BA66-46A31CE39A15}" destId="{056AD004-2641-4CEE-A632-A5D5D4A12C52}" srcOrd="0" destOrd="0" presId="urn:microsoft.com/office/officeart/2005/8/layout/process4"/>
    <dgm:cxn modelId="{1A4C0CC2-10D7-45B6-85C3-1017D814DD88}" srcId="{7F082A31-B9BD-459F-B213-1A5B677BF538}" destId="{FF487432-E0E2-48C1-87BE-984BBA10F442}" srcOrd="0" destOrd="0" parTransId="{17E19605-94BE-4729-8D02-BFB28413A309}" sibTransId="{C815FB2C-65C0-4E55-A6CF-B2393BE95987}"/>
    <dgm:cxn modelId="{F5CACB3E-34C3-4F9C-B20F-268E9BB9E61D}" srcId="{AD7BD0E9-CE5E-4B12-9178-C6BC096BF622}" destId="{BB23C733-814C-42EC-BA66-46A31CE39A15}" srcOrd="0" destOrd="0" parTransId="{EA87CCF2-CA40-4DD4-A4C0-39FC81E685A5}" sibTransId="{DACE6C4D-5290-4930-B756-C1E47199C085}"/>
    <dgm:cxn modelId="{F8908C49-8760-405C-ABBF-9532ED095495}" srcId="{AD7BD0E9-CE5E-4B12-9178-C6BC096BF622}" destId="{331111C6-CFB5-4D3E-9C06-C8B7E77E7A4F}" srcOrd="3" destOrd="0" parTransId="{33E155F9-5218-4874-A2C7-4E80EA8B2292}" sibTransId="{08EF26D5-CF3D-49B0-AA7F-7BAF5D6F9ACF}"/>
    <dgm:cxn modelId="{AD39D1E5-93B3-4EB3-B28E-FBE026489972}" srcId="{BB23C733-814C-42EC-BA66-46A31CE39A15}" destId="{29332B91-FAE8-40CF-B3FA-BE7839CB6336}" srcOrd="1" destOrd="0" parTransId="{C3E973F8-0EEF-42B4-B1E2-5B9A53D5E583}" sibTransId="{C5D91B53-5811-4C2D-ACCF-7DFB9BACC036}"/>
    <dgm:cxn modelId="{B62658D6-4B17-4045-961D-EA11A94C8801}" type="presOf" srcId="{5D55CDC9-5C2F-4980-8F51-DF2375B4B7E1}" destId="{6B420924-7DC5-4205-98CC-8F198A8A909E}" srcOrd="0" destOrd="0" presId="urn:microsoft.com/office/officeart/2005/8/layout/process4"/>
    <dgm:cxn modelId="{F715D30C-BCAD-4246-9021-222B91ECC5C7}" type="presOf" srcId="{40638D56-C311-449F-8636-B4FC29658170}" destId="{EBA8D2F0-01E2-469E-8B21-B8FE80176115}" srcOrd="0" destOrd="0" presId="urn:microsoft.com/office/officeart/2005/8/layout/process4"/>
    <dgm:cxn modelId="{9163C2B3-5D33-47FD-AA70-E53328E82166}" srcId="{BB23C733-814C-42EC-BA66-46A31CE39A15}" destId="{0FABF7B2-4530-4D96-9805-FE79D6E5BCF2}" srcOrd="0" destOrd="0" parTransId="{73F992DA-0DAE-48CF-8135-2DCC505267EB}" sibTransId="{BE90A67B-37D1-41B8-8593-31F319B1D9C1}"/>
    <dgm:cxn modelId="{B1B70FE9-AF07-4E25-BFD2-434B65BD2904}" srcId="{7F082A31-B9BD-459F-B213-1A5B677BF538}" destId="{C64A68A6-D996-4983-9E85-EC0E2AC83C3C}" srcOrd="1" destOrd="0" parTransId="{BB5BE04A-CFFE-450C-A6F3-0AAE5FBFAEAC}" sibTransId="{FCB1A686-2315-4B62-AEE2-D849E44955D7}"/>
    <dgm:cxn modelId="{ED334E34-828B-49F0-8578-48F0530AABBB}" srcId="{AD7BD0E9-CE5E-4B12-9178-C6BC096BF622}" destId="{7F082A31-B9BD-459F-B213-1A5B677BF538}" srcOrd="2" destOrd="0" parTransId="{6B25E1D4-2A2E-47BB-8FD4-44A75B4CE04A}" sibTransId="{B5A57688-9793-417C-9AD9-F1C040EFF3E4}"/>
    <dgm:cxn modelId="{8700CA4F-EC25-574C-99EA-F38E06B15E07}" type="presOf" srcId="{C64A68A6-D996-4983-9E85-EC0E2AC83C3C}" destId="{826E412F-8516-4168-96B3-D0C069D13CAF}" srcOrd="0" destOrd="0" presId="urn:microsoft.com/office/officeart/2005/8/layout/process4"/>
    <dgm:cxn modelId="{74D0448F-A47F-D648-B8F9-DB26F29F1A01}" type="presOf" srcId="{331111C6-CFB5-4D3E-9C06-C8B7E77E7A4F}" destId="{86EBB150-B584-4622-8180-94F5503AE478}" srcOrd="0" destOrd="0" presId="urn:microsoft.com/office/officeart/2005/8/layout/process4"/>
    <dgm:cxn modelId="{0804B06D-3F5E-5247-805C-F866CB9BE3FC}" type="presOf" srcId="{331111C6-CFB5-4D3E-9C06-C8B7E77E7A4F}" destId="{4983DF4E-78D5-4AFE-8193-A492B3D111AB}" srcOrd="1" destOrd="0" presId="urn:microsoft.com/office/officeart/2005/8/layout/process4"/>
    <dgm:cxn modelId="{E20D8F04-7A0C-DF46-9768-7B2050A18BB4}" type="presOf" srcId="{E3C9A60D-012B-44FA-B17D-C901C29F95E0}" destId="{02A3AD64-8B2C-4D22-83B3-4759DEEA9AF8}" srcOrd="0" destOrd="0" presId="urn:microsoft.com/office/officeart/2005/8/layout/process4"/>
    <dgm:cxn modelId="{0AD6A95C-0633-4B4C-B7BD-D02B5D52610A}" type="presOf" srcId="{15E2DF20-597A-4072-8C75-EC6DFD8B95C6}" destId="{C40AEEDA-2C13-4A9B-8617-B55C4852FA8D}" srcOrd="0" destOrd="0" presId="urn:microsoft.com/office/officeart/2005/8/layout/process4"/>
    <dgm:cxn modelId="{AF47BECA-3C18-334F-BE12-CF0027AF651B}" type="presOf" srcId="{FF487432-E0E2-48C1-87BE-984BBA10F442}" destId="{C5FD750F-01F7-42AE-AEDF-BD7ADFA906D5}" srcOrd="0" destOrd="0" presId="urn:microsoft.com/office/officeart/2005/8/layout/process4"/>
    <dgm:cxn modelId="{0DCA5E3D-17FD-1C48-A618-E9F9D739FC10}" type="presOf" srcId="{D71713FB-3FF5-43E8-AE25-DE4A55D518C0}" destId="{64899D85-DD36-40E8-91A9-EE565C0222E5}" srcOrd="1" destOrd="0" presId="urn:microsoft.com/office/officeart/2005/8/layout/process4"/>
    <dgm:cxn modelId="{C2213C7C-A0EA-FC4A-829C-9FBFFD836CBD}" type="presOf" srcId="{AD7BD0E9-CE5E-4B12-9178-C6BC096BF622}" destId="{897698DD-3B4E-4C1B-9FA2-D8362B958F6D}" srcOrd="0" destOrd="0" presId="urn:microsoft.com/office/officeart/2005/8/layout/process4"/>
    <dgm:cxn modelId="{93002AF6-6118-4D9D-9F03-26431EF2382E}" srcId="{7F082A31-B9BD-459F-B213-1A5B677BF538}" destId="{221AF57D-A835-4630-9AA4-24A961FABEC7}" srcOrd="2" destOrd="0" parTransId="{61418871-66F3-4A5A-BF42-7F0018324742}" sibTransId="{6DD2E6E3-2348-4DFD-8328-A8FF30290344}"/>
    <dgm:cxn modelId="{F4292688-F1E4-6F4D-89BA-9B4AED19E490}" type="presOf" srcId="{BB23C733-814C-42EC-BA66-46A31CE39A15}" destId="{E8CF95CD-5BDD-4B02-9498-963ACF678430}" srcOrd="1" destOrd="0" presId="urn:microsoft.com/office/officeart/2005/8/layout/process4"/>
    <dgm:cxn modelId="{8F03213C-DECB-C94B-A529-3DBEA0E676F7}" type="presParOf" srcId="{897698DD-3B4E-4C1B-9FA2-D8362B958F6D}" destId="{4A368D4B-120D-4D4C-901D-B20FB0D51879}" srcOrd="0" destOrd="0" presId="urn:microsoft.com/office/officeart/2005/8/layout/process4"/>
    <dgm:cxn modelId="{9E375480-6288-3242-96D8-28452AE28307}" type="presParOf" srcId="{4A368D4B-120D-4D4C-901D-B20FB0D51879}" destId="{86EBB150-B584-4622-8180-94F5503AE478}" srcOrd="0" destOrd="0" presId="urn:microsoft.com/office/officeart/2005/8/layout/process4"/>
    <dgm:cxn modelId="{49EF7924-2C1E-5D4B-B3DE-1415499A04E0}" type="presParOf" srcId="{4A368D4B-120D-4D4C-901D-B20FB0D51879}" destId="{4983DF4E-78D5-4AFE-8193-A492B3D111AB}" srcOrd="1" destOrd="0" presId="urn:microsoft.com/office/officeart/2005/8/layout/process4"/>
    <dgm:cxn modelId="{565D36D7-111F-4E4F-B58A-304969619839}" type="presParOf" srcId="{4A368D4B-120D-4D4C-901D-B20FB0D51879}" destId="{6EE39F56-C5F0-4D62-9D04-E468C4A86599}" srcOrd="2" destOrd="0" presId="urn:microsoft.com/office/officeart/2005/8/layout/process4"/>
    <dgm:cxn modelId="{8D20C4B0-5D88-0C43-BB29-91CB844E61B3}" type="presParOf" srcId="{6EE39F56-C5F0-4D62-9D04-E468C4A86599}" destId="{EBA8D2F0-01E2-469E-8B21-B8FE80176115}" srcOrd="0" destOrd="0" presId="urn:microsoft.com/office/officeart/2005/8/layout/process4"/>
    <dgm:cxn modelId="{73336ABE-28D8-DC4E-B1B3-4C3C058D7CB7}" type="presParOf" srcId="{6EE39F56-C5F0-4D62-9D04-E468C4A86599}" destId="{C40AEEDA-2C13-4A9B-8617-B55C4852FA8D}" srcOrd="1" destOrd="0" presId="urn:microsoft.com/office/officeart/2005/8/layout/process4"/>
    <dgm:cxn modelId="{4F438135-0A8F-8443-82AE-D29FD991528F}" type="presParOf" srcId="{897698DD-3B4E-4C1B-9FA2-D8362B958F6D}" destId="{0FB8BC9D-A11E-4312-93B7-760B6A63DFAE}" srcOrd="1" destOrd="0" presId="urn:microsoft.com/office/officeart/2005/8/layout/process4"/>
    <dgm:cxn modelId="{7CC34743-2E6C-DC44-B944-114DD6B89EDE}" type="presParOf" srcId="{897698DD-3B4E-4C1B-9FA2-D8362B958F6D}" destId="{3687AE40-1E69-4536-B587-A8FA12554D50}" srcOrd="2" destOrd="0" presId="urn:microsoft.com/office/officeart/2005/8/layout/process4"/>
    <dgm:cxn modelId="{59CBE5BF-39EE-CA4A-9B74-070A2E4BAAD7}" type="presParOf" srcId="{3687AE40-1E69-4536-B587-A8FA12554D50}" destId="{74D79AF7-ED95-445C-83D3-8E8B72E3A897}" srcOrd="0" destOrd="0" presId="urn:microsoft.com/office/officeart/2005/8/layout/process4"/>
    <dgm:cxn modelId="{3AF0644C-6146-774B-AF2A-4FE57594F6CF}" type="presParOf" srcId="{3687AE40-1E69-4536-B587-A8FA12554D50}" destId="{9A6177B3-6388-42D7-886D-174309855C8A}" srcOrd="1" destOrd="0" presId="urn:microsoft.com/office/officeart/2005/8/layout/process4"/>
    <dgm:cxn modelId="{78435111-3DE1-714C-9803-A1C4B631D9DF}" type="presParOf" srcId="{3687AE40-1E69-4536-B587-A8FA12554D50}" destId="{2D11BB28-4889-4CCF-BDB6-6BD2D69843DE}" srcOrd="2" destOrd="0" presId="urn:microsoft.com/office/officeart/2005/8/layout/process4"/>
    <dgm:cxn modelId="{412AD900-0C82-A648-B15B-CC8F349FBB45}" type="presParOf" srcId="{2D11BB28-4889-4CCF-BDB6-6BD2D69843DE}" destId="{C5FD750F-01F7-42AE-AEDF-BD7ADFA906D5}" srcOrd="0" destOrd="0" presId="urn:microsoft.com/office/officeart/2005/8/layout/process4"/>
    <dgm:cxn modelId="{0FE92B7B-4978-A042-8580-85B7CC1E3175}" type="presParOf" srcId="{2D11BB28-4889-4CCF-BDB6-6BD2D69843DE}" destId="{826E412F-8516-4168-96B3-D0C069D13CAF}" srcOrd="1" destOrd="0" presId="urn:microsoft.com/office/officeart/2005/8/layout/process4"/>
    <dgm:cxn modelId="{D4DC6EA4-F341-3042-89E6-C0037FD8728E}" type="presParOf" srcId="{2D11BB28-4889-4CCF-BDB6-6BD2D69843DE}" destId="{30789A52-D643-41CE-9CB8-E49B10217609}" srcOrd="2" destOrd="0" presId="urn:microsoft.com/office/officeart/2005/8/layout/process4"/>
    <dgm:cxn modelId="{06779D68-23E6-9540-894F-A8983105133C}" type="presParOf" srcId="{897698DD-3B4E-4C1B-9FA2-D8362B958F6D}" destId="{07E2DD33-6996-484C-8C99-2CA6E20E6860}" srcOrd="3" destOrd="0" presId="urn:microsoft.com/office/officeart/2005/8/layout/process4"/>
    <dgm:cxn modelId="{A03FE43A-B81A-8749-93D6-B314CC1B4088}" type="presParOf" srcId="{897698DD-3B4E-4C1B-9FA2-D8362B958F6D}" destId="{50AB50CD-5131-45F7-B709-F1B943EF7EA4}" srcOrd="4" destOrd="0" presId="urn:microsoft.com/office/officeart/2005/8/layout/process4"/>
    <dgm:cxn modelId="{3E2C50DE-5CA4-934E-B47A-12D30A283AE1}" type="presParOf" srcId="{50AB50CD-5131-45F7-B709-F1B943EF7EA4}" destId="{F81A2C01-A23D-4B05-AF36-8A2BB423CD1F}" srcOrd="0" destOrd="0" presId="urn:microsoft.com/office/officeart/2005/8/layout/process4"/>
    <dgm:cxn modelId="{FA4CDCEF-D491-8243-BFB8-1E2F2FD2B49E}" type="presParOf" srcId="{50AB50CD-5131-45F7-B709-F1B943EF7EA4}" destId="{64899D85-DD36-40E8-91A9-EE565C0222E5}" srcOrd="1" destOrd="0" presId="urn:microsoft.com/office/officeart/2005/8/layout/process4"/>
    <dgm:cxn modelId="{CAA28064-95AD-7B45-9CA4-15F4B3E67616}" type="presParOf" srcId="{50AB50CD-5131-45F7-B709-F1B943EF7EA4}" destId="{D4655203-8DAD-407C-A6C8-FC68AEE7E0C9}" srcOrd="2" destOrd="0" presId="urn:microsoft.com/office/officeart/2005/8/layout/process4"/>
    <dgm:cxn modelId="{2219F7C8-FF3C-414D-B57C-9C430D1FE351}" type="presParOf" srcId="{D4655203-8DAD-407C-A6C8-FC68AEE7E0C9}" destId="{E17ACABB-402A-4CCE-A096-31AD12051489}" srcOrd="0" destOrd="0" presId="urn:microsoft.com/office/officeart/2005/8/layout/process4"/>
    <dgm:cxn modelId="{B076AC25-EEEC-F742-B43D-ED9A9767DC12}" type="presParOf" srcId="{D4655203-8DAD-407C-A6C8-FC68AEE7E0C9}" destId="{6B420924-7DC5-4205-98CC-8F198A8A909E}" srcOrd="1" destOrd="0" presId="urn:microsoft.com/office/officeart/2005/8/layout/process4"/>
    <dgm:cxn modelId="{E417BFFD-C495-9C4F-B669-51DA8BC864B3}" type="presParOf" srcId="{897698DD-3B4E-4C1B-9FA2-D8362B958F6D}" destId="{09EA7356-30A1-4588-BB6D-A61C554B8326}" srcOrd="5" destOrd="0" presId="urn:microsoft.com/office/officeart/2005/8/layout/process4"/>
    <dgm:cxn modelId="{58FBB936-978B-4545-9A3B-688F5E8EF15A}" type="presParOf" srcId="{897698DD-3B4E-4C1B-9FA2-D8362B958F6D}" destId="{C7EE9A2D-4139-4368-A692-4545AEDE324D}" srcOrd="6" destOrd="0" presId="urn:microsoft.com/office/officeart/2005/8/layout/process4"/>
    <dgm:cxn modelId="{4967F17D-41B1-974D-8CF2-EE711538E67A}" type="presParOf" srcId="{C7EE9A2D-4139-4368-A692-4545AEDE324D}" destId="{056AD004-2641-4CEE-A632-A5D5D4A12C52}" srcOrd="0" destOrd="0" presId="urn:microsoft.com/office/officeart/2005/8/layout/process4"/>
    <dgm:cxn modelId="{B5B47F75-88AC-7D4A-A32A-20F94CEC197F}" type="presParOf" srcId="{C7EE9A2D-4139-4368-A692-4545AEDE324D}" destId="{E8CF95CD-5BDD-4B02-9498-963ACF678430}" srcOrd="1" destOrd="0" presId="urn:microsoft.com/office/officeart/2005/8/layout/process4"/>
    <dgm:cxn modelId="{4DD91744-6F21-8F4C-8FCF-D491071B6906}" type="presParOf" srcId="{C7EE9A2D-4139-4368-A692-4545AEDE324D}" destId="{57278C19-ABB2-4264-ABBD-01665DBFE4BC}" srcOrd="2" destOrd="0" presId="urn:microsoft.com/office/officeart/2005/8/layout/process4"/>
    <dgm:cxn modelId="{C3A3C77B-AA25-1840-B6AE-4ED296A8A218}" type="presParOf" srcId="{57278C19-ABB2-4264-ABBD-01665DBFE4BC}" destId="{BCBA5443-5572-4C95-B2C5-CD6AF59946CF}" srcOrd="0" destOrd="0" presId="urn:microsoft.com/office/officeart/2005/8/layout/process4"/>
    <dgm:cxn modelId="{1265AC08-0257-944C-A918-5E33FFFE4D1A}" type="presParOf" srcId="{57278C19-ABB2-4264-ABBD-01665DBFE4BC}" destId="{BFF6082B-BC40-458C-9B1C-AEDD7BDDE009}" srcOrd="1" destOrd="0" presId="urn:microsoft.com/office/officeart/2005/8/layout/process4"/>
    <dgm:cxn modelId="{25DCB5C4-D4B0-974E-A292-0168456308F7}" type="presParOf" srcId="{57278C19-ABB2-4264-ABBD-01665DBFE4BC}" destId="{02A3AD64-8B2C-4D22-83B3-4759DEEA9AF8}" srcOrd="2" destOrd="0" presId="urn:microsoft.com/office/officeart/2005/8/layout/process4"/>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0"/>
          <a:ext cx="8003232" cy="1957346"/>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lstStyle/>
        <a:p>
          <a:r>
            <a:rPr lang="es-CO" sz="1200" b="1" dirty="0" smtClean="0">
              <a:solidFill>
                <a:sysClr val="window" lastClr="FFFFFF"/>
              </a:solidFill>
              <a:latin typeface="Calibri"/>
              <a:ea typeface=""/>
              <a:cs typeface=""/>
            </a:rPr>
            <a:t>PERSISTENCIA DE LA NECESIDAD DE CONTRATACIÓN</a:t>
          </a:r>
          <a:endParaRPr lang="en-AU" sz="1200"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D71713FB-3FF5-43E8-AE25-DE4A55D518C0}">
      <dgm:prSet phldrT="[Text]" custT="1"/>
      <dgm:spPr>
        <a:xfrm rot="10800000">
          <a:off x="0" y="1945589"/>
          <a:ext cx="8003232" cy="1390437"/>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lstStyle/>
        <a:p>
          <a:r>
            <a:rPr lang="es-CO" sz="1200" b="1" dirty="0" smtClean="0">
              <a:solidFill>
                <a:sysClr val="window" lastClr="FFFFFF"/>
              </a:solidFill>
              <a:latin typeface="Calibri"/>
              <a:ea typeface=""/>
              <a:cs typeface=""/>
            </a:rPr>
            <a:t>REVISIÓN CONDICIONES DE CONTRATACIÓN </a:t>
          </a:r>
          <a:endParaRPr lang="en-AU" sz="1200" b="1" dirty="0">
            <a:solidFill>
              <a:sysClr val="window" lastClr="FFFFFF"/>
            </a:solidFill>
            <a:latin typeface="Calibri"/>
            <a:ea typeface=""/>
            <a:cs typeface=""/>
          </a:endParaRPr>
        </a:p>
      </dgm:t>
    </dgm:pt>
    <dgm:pt modelId="{88F29D62-7F01-434F-9078-CECF41ED8D28}" type="parTrans" cxnId="{E17D2A6C-6E4D-40D9-8C75-6DCD1BE79164}">
      <dgm:prSet/>
      <dgm:spPr/>
      <dgm:t>
        <a:bodyPr/>
        <a:lstStyle/>
        <a:p>
          <a:endParaRPr lang="en-AU"/>
        </a:p>
      </dgm:t>
    </dgm:pt>
    <dgm:pt modelId="{D427A0DD-A72D-4492-8336-42EE3F3FA542}" type="sibTrans" cxnId="{E17D2A6C-6E4D-40D9-8C75-6DCD1BE79164}">
      <dgm:prSet/>
      <dgm:spPr/>
      <dgm:t>
        <a:bodyPr/>
        <a:lstStyle/>
        <a:p>
          <a:endParaRPr lang="en-AU"/>
        </a:p>
      </dgm:t>
    </dgm:pt>
    <dgm:pt modelId="{E3C9A60D-012B-44FA-B17D-C901C29F95E0}">
      <dgm:prSet phldrT="[Text]" custT="1"/>
      <dgm:spPr>
        <a:xfrm>
          <a:off x="6408977" y="461329"/>
          <a:ext cx="1593838" cy="853956"/>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b="0" dirty="0" smtClean="0">
              <a:solidFill>
                <a:sysClr val="windowText" lastClr="000000">
                  <a:hueOff val="0"/>
                  <a:satOff val="0"/>
                  <a:lumOff val="0"/>
                  <a:alphaOff val="0"/>
                </a:sysClr>
              </a:solidFill>
              <a:latin typeface="Calibri"/>
              <a:ea typeface=""/>
              <a:cs typeface=""/>
            </a:rPr>
            <a:t>Grupo o dependencia solicitante de la contratación</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5D55CDC9-5C2F-4980-8F51-DF2375B4B7E1}">
      <dgm:prSet phldrT="[Text]" custT="1"/>
      <dgm:spPr>
        <a:xfrm>
          <a:off x="5824114" y="2329920"/>
          <a:ext cx="2178098" cy="576736"/>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Comité Asesor</a:t>
          </a:r>
          <a:endParaRPr lang="en-AU" sz="1000" dirty="0">
            <a:solidFill>
              <a:sysClr val="windowText" lastClr="000000">
                <a:hueOff val="0"/>
                <a:satOff val="0"/>
                <a:lumOff val="0"/>
                <a:alphaOff val="0"/>
              </a:sysClr>
            </a:solidFill>
            <a:latin typeface="Calibri"/>
            <a:ea typeface=""/>
            <a:cs typeface=""/>
          </a:endParaRPr>
        </a:p>
      </dgm:t>
    </dgm:pt>
    <dgm:pt modelId="{6B559E21-B9AC-4753-AF2A-E30134CC76BD}" type="parTrans" cxnId="{453F3292-4F63-4A2C-8647-11711A5719DC}">
      <dgm:prSet/>
      <dgm:spPr/>
      <dgm:t>
        <a:bodyPr/>
        <a:lstStyle/>
        <a:p>
          <a:endParaRPr lang="en-AU"/>
        </a:p>
      </dgm:t>
    </dgm:pt>
    <dgm:pt modelId="{71DB1916-CFEE-48A7-9FC8-DBA4E8635606}" type="sibTrans" cxnId="{453F3292-4F63-4A2C-8647-11711A5719DC}">
      <dgm:prSet/>
      <dgm:spPr/>
      <dgm:t>
        <a:bodyPr/>
        <a:lstStyle/>
        <a:p>
          <a:endParaRPr lang="en-AU"/>
        </a:p>
      </dgm:t>
    </dgm:pt>
    <dgm:pt modelId="{2D48A69F-82DD-4961-B669-B2EC3B6563D3}">
      <dgm:prSet phldrT="[Text]" custT="1"/>
      <dgm:spPr>
        <a:xfrm>
          <a:off x="1019" y="2329920"/>
          <a:ext cx="5823094" cy="576736"/>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El integrante respectivo remite al Grupo de Contratos el memorando que contiene las especificaciones objeto de modificación para el nuevo proceso de selección. </a:t>
          </a:r>
        </a:p>
        <a:p>
          <a:pPr algn="ctr"/>
          <a:r>
            <a:rPr lang="es-CO" sz="1000" b="1" dirty="0" smtClean="0">
              <a:solidFill>
                <a:sysClr val="windowText" lastClr="000000">
                  <a:hueOff val="0"/>
                  <a:satOff val="0"/>
                  <a:lumOff val="0"/>
                  <a:alphaOff val="0"/>
                </a:sysClr>
              </a:solidFill>
              <a:latin typeface="Calibri"/>
              <a:ea typeface=""/>
              <a:cs typeface=""/>
            </a:rPr>
            <a:t>En todo caso no se podrá modificar el objeto de la contratación</a:t>
          </a:r>
          <a:endParaRPr lang="en-AU" sz="1000" b="1" dirty="0">
            <a:solidFill>
              <a:sysClr val="windowText" lastClr="000000">
                <a:hueOff val="0"/>
                <a:satOff val="0"/>
                <a:lumOff val="0"/>
                <a:alphaOff val="0"/>
              </a:sysClr>
            </a:solidFill>
            <a:latin typeface="Calibri"/>
            <a:ea typeface=""/>
            <a:cs typeface=""/>
          </a:endParaRPr>
        </a:p>
      </dgm:t>
    </dgm:pt>
    <dgm:pt modelId="{59358E07-EF50-4663-8EC7-58BAFE665D11}" type="parTrans" cxnId="{7765E1BE-B866-4A0E-8D3D-9A723227E797}">
      <dgm:prSet/>
      <dgm:spPr/>
      <dgm:t>
        <a:bodyPr/>
        <a:lstStyle/>
        <a:p>
          <a:endParaRPr lang="en-AU"/>
        </a:p>
      </dgm:t>
    </dgm:pt>
    <dgm:pt modelId="{A221239D-D22C-4A33-82CA-D54562978AC6}" type="sibTrans" cxnId="{7765E1BE-B866-4A0E-8D3D-9A723227E797}">
      <dgm:prSet/>
      <dgm:spPr/>
      <dgm:t>
        <a:bodyPr/>
        <a:lstStyle/>
        <a:p>
          <a:endParaRPr lang="en-AU"/>
        </a:p>
      </dgm:t>
    </dgm:pt>
    <dgm:pt modelId="{40638D56-C311-449F-8636-B4FC29658170}">
      <dgm:prSet phldrT="[Text]" custT="1"/>
      <dgm:spPr>
        <a:xfrm>
          <a:off x="3338" y="5261232"/>
          <a:ext cx="5822663" cy="857643"/>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smtClean="0">
              <a:solidFill>
                <a:sysClr val="windowText" lastClr="000000">
                  <a:hueOff val="0"/>
                  <a:satOff val="0"/>
                  <a:lumOff val="0"/>
                  <a:alphaOff val="0"/>
                </a:sysClr>
              </a:solidFill>
              <a:latin typeface="Calibri"/>
              <a:ea typeface=""/>
              <a:cs typeface=""/>
            </a:rPr>
            <a:t>Si la dependencia </a:t>
          </a:r>
          <a:r>
            <a:rPr lang="es-CO" sz="1000" dirty="0" smtClean="0">
              <a:solidFill>
                <a:sysClr val="windowText" lastClr="000000">
                  <a:hueOff val="0"/>
                  <a:satOff val="0"/>
                  <a:lumOff val="0"/>
                  <a:alphaOff val="0"/>
                </a:sysClr>
              </a:solidFill>
              <a:latin typeface="Calibri"/>
              <a:ea typeface=""/>
              <a:cs typeface=""/>
            </a:rPr>
            <a:t>solicitante de la contratación manifiesta mediante escrito que no requiere continuar con el proceso de selección, se proyecta el memorando devolviendo el certificado de disponibilidad presupuestal, con copia al Grupo de Presupuesto.</a:t>
          </a:r>
          <a:endParaRPr lang="en-AU" sz="1000" dirty="0">
            <a:solidFill>
              <a:sysClr val="windowText" lastClr="000000">
                <a:hueOff val="0"/>
                <a:satOff val="0"/>
                <a:lumOff val="0"/>
                <a:alphaOff val="0"/>
              </a:sysClr>
            </a:solidFill>
            <a:latin typeface="Calibri"/>
            <a:ea typeface=""/>
            <a:cs typeface=""/>
          </a:endParaRPr>
        </a:p>
      </dgm:t>
    </dgm:pt>
    <dgm:pt modelId="{FAFEE858-4B77-4FB3-909B-67D578EF4FA2}" type="parTrans" cxnId="{E131939E-6B80-43F5-B86A-3740A038A5BA}">
      <dgm:prSet/>
      <dgm:spPr/>
      <dgm:t>
        <a:bodyPr/>
        <a:lstStyle/>
        <a:p>
          <a:endParaRPr lang="en-AU"/>
        </a:p>
      </dgm:t>
    </dgm:pt>
    <dgm:pt modelId="{6282586D-BA91-4F7E-A6FF-CC0151337D50}" type="sibTrans" cxnId="{E131939E-6B80-43F5-B86A-3740A038A5BA}">
      <dgm:prSet/>
      <dgm:spPr/>
      <dgm:t>
        <a:bodyPr/>
        <a:lstStyle/>
        <a:p>
          <a:endParaRPr lang="en-AU"/>
        </a:p>
      </dgm:t>
    </dgm:pt>
    <dgm:pt modelId="{221AF57D-A835-4630-9AA4-24A961FABEC7}">
      <dgm:prSet phldrT="[Text]" custT="1"/>
      <dgm:spPr>
        <a:xfrm>
          <a:off x="5823654" y="3771602"/>
          <a:ext cx="2179015" cy="584219"/>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b="0" dirty="0" smtClean="0">
              <a:solidFill>
                <a:sysClr val="windowText" lastClr="000000">
                  <a:hueOff val="0"/>
                  <a:satOff val="0"/>
                  <a:lumOff val="0"/>
                  <a:alphaOff val="0"/>
                </a:sysClr>
              </a:solidFill>
              <a:latin typeface="Calibri"/>
              <a:ea typeface=""/>
              <a:cs typeface=""/>
            </a:rPr>
            <a:t>Coordinador Grupo de Contratos</a:t>
          </a:r>
          <a:endParaRPr lang="en-AU" sz="1000" b="1" dirty="0">
            <a:solidFill>
              <a:sysClr val="windowText" lastClr="000000">
                <a:hueOff val="0"/>
                <a:satOff val="0"/>
                <a:lumOff val="0"/>
                <a:alphaOff val="0"/>
              </a:sysClr>
            </a:solidFill>
            <a:latin typeface="Calibri"/>
            <a:ea typeface=""/>
            <a:cs typeface=""/>
          </a:endParaRPr>
        </a:p>
      </dgm:t>
    </dgm:pt>
    <dgm:pt modelId="{61418871-66F3-4A5A-BF42-7F0018324742}" type="parTrans" cxnId="{93002AF6-6118-4D9D-9F03-26431EF2382E}">
      <dgm:prSet/>
      <dgm:spPr/>
      <dgm:t>
        <a:bodyPr/>
        <a:lstStyle/>
        <a:p>
          <a:endParaRPr lang="en-AU"/>
        </a:p>
      </dgm:t>
    </dgm:pt>
    <dgm:pt modelId="{6DD2E6E3-2348-4DFD-8328-A8FF30290344}" type="sibTrans" cxnId="{93002AF6-6118-4D9D-9F03-26431EF2382E}">
      <dgm:prSet/>
      <dgm:spPr/>
      <dgm:t>
        <a:bodyPr/>
        <a:lstStyle/>
        <a:p>
          <a:endParaRPr lang="en-AU"/>
        </a:p>
      </dgm:t>
    </dgm:pt>
    <dgm:pt modelId="{0FABF7B2-4530-4D96-9805-FE79D6E5BCF2}">
      <dgm:prSet phldrT="[Text]" custT="1"/>
      <dgm:spPr>
        <a:xfrm>
          <a:off x="416" y="461329"/>
          <a:ext cx="3153617" cy="85395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 declarado desierto.  </a:t>
          </a:r>
          <a:endParaRPr lang="en-AU" sz="1000" dirty="0">
            <a:solidFill>
              <a:sysClr val="windowText" lastClr="000000">
                <a:hueOff val="0"/>
                <a:satOff val="0"/>
                <a:lumOff val="0"/>
                <a:alphaOff val="0"/>
              </a:sysClr>
            </a:solidFill>
            <a:latin typeface="Calibri"/>
            <a:ea typeface=""/>
            <a:cs typeface=""/>
          </a:endParaRPr>
        </a:p>
      </dgm:t>
    </dgm:pt>
    <dgm:pt modelId="{73F992DA-0DAE-48CF-8135-2DCC505267EB}" type="parTrans" cxnId="{9163C2B3-5D33-47FD-AA70-E53328E82166}">
      <dgm:prSet/>
      <dgm:spPr/>
      <dgm:t>
        <a:bodyPr/>
        <a:lstStyle/>
        <a:p>
          <a:endParaRPr lang="en-AU"/>
        </a:p>
      </dgm:t>
    </dgm:pt>
    <dgm:pt modelId="{BE90A67B-37D1-41B8-8593-31F319B1D9C1}" type="sibTrans" cxnId="{9163C2B3-5D33-47FD-AA70-E53328E82166}">
      <dgm:prSet/>
      <dgm:spPr/>
      <dgm:t>
        <a:bodyPr/>
        <a:lstStyle/>
        <a:p>
          <a:endParaRPr lang="en-AU"/>
        </a:p>
      </dgm:t>
    </dgm:pt>
    <dgm:pt modelId="{29332B91-FAE8-40CF-B3FA-BE7839CB6336}">
      <dgm:prSet phldrT="[Text]" custT="1"/>
      <dgm:spPr>
        <a:xfrm>
          <a:off x="3154034" y="461329"/>
          <a:ext cx="3254943" cy="853956"/>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declaratoria de desierta.</a:t>
          </a:r>
          <a:endParaRPr lang="en-AU" sz="1000" dirty="0">
            <a:solidFill>
              <a:sysClr val="windowText" lastClr="000000">
                <a:hueOff val="0"/>
                <a:satOff val="0"/>
                <a:lumOff val="0"/>
                <a:alphaOff val="0"/>
              </a:sysClr>
            </a:solidFill>
            <a:latin typeface="Calibri"/>
            <a:ea typeface=""/>
            <a:cs typeface=""/>
          </a:endParaRPr>
        </a:p>
      </dgm:t>
    </dgm:pt>
    <dgm:pt modelId="{C3E973F8-0EEF-42B4-B1E2-5B9A53D5E583}" type="parTrans" cxnId="{AD39D1E5-93B3-4EB3-B28E-FBE026489972}">
      <dgm:prSet/>
      <dgm:spPr/>
      <dgm:t>
        <a:bodyPr/>
        <a:lstStyle/>
        <a:p>
          <a:endParaRPr lang="en-AU"/>
        </a:p>
      </dgm:t>
    </dgm:pt>
    <dgm:pt modelId="{C5D91B53-5811-4C2D-ACCF-7DFB9BACC036}" type="sibTrans" cxnId="{AD39D1E5-93B3-4EB3-B28E-FBE026489972}">
      <dgm:prSet/>
      <dgm:spPr/>
      <dgm:t>
        <a:bodyPr/>
        <a:lstStyle/>
        <a:p>
          <a:endParaRPr lang="en-AU"/>
        </a:p>
      </dgm:t>
    </dgm:pt>
    <dgm:pt modelId="{7F082A31-B9BD-459F-B213-1A5B677BF538}">
      <dgm:prSet phldrT="[Text]" custT="1"/>
      <dgm:spPr>
        <a:xfrm rot="10800000">
          <a:off x="0" y="3322466"/>
          <a:ext cx="8003232" cy="1527756"/>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lstStyle/>
        <a:p>
          <a:r>
            <a:rPr lang="es-CO" sz="1200" b="1" dirty="0" smtClean="0">
              <a:solidFill>
                <a:sysClr val="window" lastClr="FFFFFF"/>
              </a:solidFill>
              <a:latin typeface="Calibri"/>
              <a:ea typeface=""/>
              <a:cs typeface=""/>
            </a:rPr>
            <a:t>NUEVO PROCESO DE CONTRATACIÓN </a:t>
          </a:r>
          <a:endParaRPr lang="en-AU" sz="1200" b="1" dirty="0">
            <a:solidFill>
              <a:sysClr val="window" lastClr="FFFFFF"/>
            </a:solidFill>
            <a:latin typeface="Calibri"/>
            <a:ea typeface=""/>
            <a:cs typeface=""/>
          </a:endParaRPr>
        </a:p>
      </dgm:t>
    </dgm:pt>
    <dgm:pt modelId="{6B25E1D4-2A2E-47BB-8FD4-44A75B4CE04A}" type="parTrans" cxnId="{ED334E34-828B-49F0-8578-48F0530AABBB}">
      <dgm:prSet/>
      <dgm:spPr/>
      <dgm:t>
        <a:bodyPr/>
        <a:lstStyle/>
        <a:p>
          <a:endParaRPr lang="en-AU"/>
        </a:p>
      </dgm:t>
    </dgm:pt>
    <dgm:pt modelId="{B5A57688-9793-417C-9AD9-F1C040EFF3E4}" type="sibTrans" cxnId="{ED334E34-828B-49F0-8578-48F0530AABBB}">
      <dgm:prSet/>
      <dgm:spPr/>
      <dgm:t>
        <a:bodyPr/>
        <a:lstStyle/>
        <a:p>
          <a:endParaRPr lang="en-AU"/>
        </a:p>
      </dgm:t>
    </dgm:pt>
    <dgm:pt modelId="{FF487432-E0E2-48C1-87BE-984BBA10F442}">
      <dgm:prSet phldrT="[Text]" custT="1"/>
      <dgm:spPr>
        <a:xfrm>
          <a:off x="561" y="3771602"/>
          <a:ext cx="5823092" cy="584219"/>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Inicia los trámites para el nuevo proceso de selección de mínima cuantía</a:t>
          </a:r>
          <a:endParaRPr lang="en-AU" sz="1000" b="1" dirty="0">
            <a:solidFill>
              <a:sysClr val="windowText" lastClr="000000">
                <a:hueOff val="0"/>
                <a:satOff val="0"/>
                <a:lumOff val="0"/>
                <a:alphaOff val="0"/>
              </a:sysClr>
            </a:solidFill>
            <a:latin typeface="Calibri"/>
            <a:ea typeface=""/>
            <a:cs typeface=""/>
          </a:endParaRPr>
        </a:p>
      </dgm:t>
    </dgm:pt>
    <dgm:pt modelId="{17E19605-94BE-4729-8D02-BFB28413A309}" type="parTrans" cxnId="{1A4C0CC2-10D7-45B6-85C3-1017D814DD88}">
      <dgm:prSet/>
      <dgm:spPr/>
      <dgm:t>
        <a:bodyPr/>
        <a:lstStyle/>
        <a:p>
          <a:endParaRPr lang="en-AU"/>
        </a:p>
      </dgm:t>
    </dgm:pt>
    <dgm:pt modelId="{C815FB2C-65C0-4E55-A6CF-B2393BE95987}" type="sibTrans" cxnId="{1A4C0CC2-10D7-45B6-85C3-1017D814DD88}">
      <dgm:prSet/>
      <dgm:spPr/>
      <dgm:t>
        <a:bodyPr/>
        <a:lstStyle/>
        <a:p>
          <a:endParaRPr lang="en-AU"/>
        </a:p>
      </dgm:t>
    </dgm:pt>
    <dgm:pt modelId="{331111C6-CFB5-4D3E-9C06-C8B7E77E7A4F}">
      <dgm:prSet phldrT="[Text]" custT="1"/>
      <dgm:spPr>
        <a:xfrm>
          <a:off x="0" y="4836662"/>
          <a:ext cx="8003232" cy="1254756"/>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nchor="t"/>
        <a:lstStyle/>
        <a:p>
          <a:r>
            <a:rPr lang="es-CO" sz="1200" b="1" dirty="0" smtClean="0">
              <a:solidFill>
                <a:sysClr val="window" lastClr="FFFFFF"/>
              </a:solidFill>
              <a:latin typeface="Calibri"/>
              <a:ea typeface=""/>
              <a:cs typeface=""/>
            </a:rPr>
            <a:t>DEVOLUCIÓN DE DOCUMENTOS</a:t>
          </a:r>
          <a:endParaRPr lang="en-AU" sz="1200" b="1" dirty="0">
            <a:solidFill>
              <a:sysClr val="window" lastClr="FFFFFF"/>
            </a:solidFill>
            <a:latin typeface="Calibri"/>
            <a:ea typeface=""/>
            <a:cs typeface=""/>
          </a:endParaRPr>
        </a:p>
      </dgm:t>
    </dgm:pt>
    <dgm:pt modelId="{33E155F9-5218-4874-A2C7-4E80EA8B2292}" type="parTrans" cxnId="{F8908C49-8760-405C-ABBF-9532ED095495}">
      <dgm:prSet/>
      <dgm:spPr/>
      <dgm:t>
        <a:bodyPr/>
        <a:lstStyle/>
        <a:p>
          <a:endParaRPr lang="en-AU"/>
        </a:p>
      </dgm:t>
    </dgm:pt>
    <dgm:pt modelId="{08EF26D5-CF3D-49B0-AA7F-7BAF5D6F9ACF}" type="sibTrans" cxnId="{F8908C49-8760-405C-ABBF-9532ED095495}">
      <dgm:prSet/>
      <dgm:spPr/>
      <dgm:t>
        <a:bodyPr/>
        <a:lstStyle/>
        <a:p>
          <a:endParaRPr lang="en-AU"/>
        </a:p>
      </dgm:t>
    </dgm:pt>
    <dgm:pt modelId="{15E2DF20-597A-4072-8C75-EC6DFD8B95C6}">
      <dgm:prSet phldrT="[Text]" custT="1"/>
      <dgm:spPr>
        <a:xfrm>
          <a:off x="5826002" y="5261232"/>
          <a:ext cx="2173891" cy="857643"/>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profesional asignado del Grupo de Contratos</a:t>
          </a:r>
          <a:endParaRPr lang="en-AU" sz="1000" dirty="0">
            <a:solidFill>
              <a:sysClr val="windowText" lastClr="000000">
                <a:hueOff val="0"/>
                <a:satOff val="0"/>
                <a:lumOff val="0"/>
                <a:alphaOff val="0"/>
              </a:sysClr>
            </a:solidFill>
            <a:latin typeface="Calibri"/>
            <a:ea typeface=""/>
            <a:cs typeface=""/>
          </a:endParaRPr>
        </a:p>
      </dgm:t>
    </dgm:pt>
    <dgm:pt modelId="{BFBD6B39-9F40-4B50-938B-D4A1675FD838}" type="parTrans" cxnId="{A1EAEEC1-3E10-4933-9E65-20EE5D796003}">
      <dgm:prSet/>
      <dgm:spPr/>
      <dgm:t>
        <a:bodyPr/>
        <a:lstStyle/>
        <a:p>
          <a:endParaRPr lang="en-AU"/>
        </a:p>
      </dgm:t>
    </dgm:pt>
    <dgm:pt modelId="{746DE375-D3B9-4154-ADF2-CBB1ABEA5D85}" type="sibTrans" cxnId="{A1EAEEC1-3E10-4933-9E65-20EE5D796003}">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4A368D4B-120D-4D4C-901D-B20FB0D51879}" type="pres">
      <dgm:prSet presAssocID="{331111C6-CFB5-4D3E-9C06-C8B7E77E7A4F}" presName="boxAndChildren" presStyleCnt="0"/>
      <dgm:spPr/>
      <dgm:t>
        <a:bodyPr/>
        <a:lstStyle/>
        <a:p>
          <a:endParaRPr lang="en-AU"/>
        </a:p>
      </dgm:t>
    </dgm:pt>
    <dgm:pt modelId="{86EBB150-B584-4622-8180-94F5503AE478}" type="pres">
      <dgm:prSet presAssocID="{331111C6-CFB5-4D3E-9C06-C8B7E77E7A4F}" presName="parentTextBox" presStyleLbl="node1" presStyleIdx="0" presStyleCnt="4"/>
      <dgm:spPr>
        <a:prstGeom prst="rect">
          <a:avLst/>
        </a:prstGeom>
      </dgm:spPr>
      <dgm:t>
        <a:bodyPr/>
        <a:lstStyle/>
        <a:p>
          <a:endParaRPr lang="en-AU"/>
        </a:p>
      </dgm:t>
    </dgm:pt>
    <dgm:pt modelId="{4983DF4E-78D5-4AFE-8193-A492B3D111AB}" type="pres">
      <dgm:prSet presAssocID="{331111C6-CFB5-4D3E-9C06-C8B7E77E7A4F}" presName="entireBox" presStyleLbl="node1" presStyleIdx="0" presStyleCnt="4" custScaleY="138792"/>
      <dgm:spPr/>
      <dgm:t>
        <a:bodyPr/>
        <a:lstStyle/>
        <a:p>
          <a:endParaRPr lang="en-AU"/>
        </a:p>
      </dgm:t>
    </dgm:pt>
    <dgm:pt modelId="{6EE39F56-C5F0-4D62-9D04-E468C4A86599}" type="pres">
      <dgm:prSet presAssocID="{331111C6-CFB5-4D3E-9C06-C8B7E77E7A4F}" presName="descendantBox" presStyleCnt="0"/>
      <dgm:spPr/>
      <dgm:t>
        <a:bodyPr/>
        <a:lstStyle/>
        <a:p>
          <a:endParaRPr lang="en-AU"/>
        </a:p>
      </dgm:t>
    </dgm:pt>
    <dgm:pt modelId="{EBA8D2F0-01E2-469E-8B21-B8FE80176115}" type="pres">
      <dgm:prSet presAssocID="{40638D56-C311-449F-8636-B4FC29658170}" presName="childTextBox" presStyleLbl="fgAccFollowNode1" presStyleIdx="0" presStyleCnt="9" custScaleY="206231">
        <dgm:presLayoutVars>
          <dgm:bulletEnabled val="1"/>
        </dgm:presLayoutVars>
      </dgm:prSet>
      <dgm:spPr>
        <a:prstGeom prst="rect">
          <a:avLst/>
        </a:prstGeom>
      </dgm:spPr>
      <dgm:t>
        <a:bodyPr/>
        <a:lstStyle/>
        <a:p>
          <a:endParaRPr lang="en-AU"/>
        </a:p>
      </dgm:t>
    </dgm:pt>
    <dgm:pt modelId="{C40AEEDA-2C13-4A9B-8617-B55C4852FA8D}" type="pres">
      <dgm:prSet presAssocID="{15E2DF20-597A-4072-8C75-EC6DFD8B95C6}" presName="childTextBox" presStyleLbl="fgAccFollowNode1" presStyleIdx="1" presStyleCnt="9" custScaleX="37335" custScaleY="206231">
        <dgm:presLayoutVars>
          <dgm:bulletEnabled val="1"/>
        </dgm:presLayoutVars>
      </dgm:prSet>
      <dgm:spPr>
        <a:prstGeom prst="rect">
          <a:avLst/>
        </a:prstGeom>
      </dgm:spPr>
      <dgm:t>
        <a:bodyPr/>
        <a:lstStyle/>
        <a:p>
          <a:endParaRPr lang="en-AU"/>
        </a:p>
      </dgm:t>
    </dgm:pt>
    <dgm:pt modelId="{0FB8BC9D-A11E-4312-93B7-760B6A63DFAE}" type="pres">
      <dgm:prSet presAssocID="{B5A57688-9793-417C-9AD9-F1C040EFF3E4}" presName="sp" presStyleCnt="0"/>
      <dgm:spPr/>
      <dgm:t>
        <a:bodyPr/>
        <a:lstStyle/>
        <a:p>
          <a:endParaRPr lang="en-AU"/>
        </a:p>
      </dgm:t>
    </dgm:pt>
    <dgm:pt modelId="{3687AE40-1E69-4536-B587-A8FA12554D50}" type="pres">
      <dgm:prSet presAssocID="{7F082A31-B9BD-459F-B213-1A5B677BF538}" presName="arrowAndChildren" presStyleCnt="0"/>
      <dgm:spPr/>
      <dgm:t>
        <a:bodyPr/>
        <a:lstStyle/>
        <a:p>
          <a:endParaRPr lang="en-AU"/>
        </a:p>
      </dgm:t>
    </dgm:pt>
    <dgm:pt modelId="{74D79AF7-ED95-445C-83D3-8E8B72E3A897}" type="pres">
      <dgm:prSet presAssocID="{7F082A31-B9BD-459F-B213-1A5B677BF538}" presName="parentTextArrow" presStyleLbl="node1" presStyleIdx="0" presStyleCnt="4"/>
      <dgm:spPr>
        <a:prstGeom prst="upArrowCallout">
          <a:avLst/>
        </a:prstGeom>
      </dgm:spPr>
      <dgm:t>
        <a:bodyPr/>
        <a:lstStyle/>
        <a:p>
          <a:endParaRPr lang="en-AU"/>
        </a:p>
      </dgm:t>
    </dgm:pt>
    <dgm:pt modelId="{9A6177B3-6388-42D7-886D-174309855C8A}" type="pres">
      <dgm:prSet presAssocID="{7F082A31-B9BD-459F-B213-1A5B677BF538}" presName="arrow" presStyleLbl="node1" presStyleIdx="1" presStyleCnt="4" custScaleY="109876"/>
      <dgm:spPr/>
      <dgm:t>
        <a:bodyPr/>
        <a:lstStyle/>
        <a:p>
          <a:endParaRPr lang="en-AU"/>
        </a:p>
      </dgm:t>
    </dgm:pt>
    <dgm:pt modelId="{2D11BB28-4889-4CCF-BDB6-6BD2D69843DE}" type="pres">
      <dgm:prSet presAssocID="{7F082A31-B9BD-459F-B213-1A5B677BF538}" presName="descendantArrow" presStyleCnt="0"/>
      <dgm:spPr/>
      <dgm:t>
        <a:bodyPr/>
        <a:lstStyle/>
        <a:p>
          <a:endParaRPr lang="en-AU"/>
        </a:p>
      </dgm:t>
    </dgm:pt>
    <dgm:pt modelId="{C5FD750F-01F7-42AE-AEDF-BD7ADFA906D5}" type="pres">
      <dgm:prSet presAssocID="{FF487432-E0E2-48C1-87BE-984BBA10F442}" presName="childTextArrow" presStyleLbl="fgAccFollowNode1" presStyleIdx="2" presStyleCnt="9" custScaleX="109406" custScaleY="140525" custLinFactNeighborY="-5611">
        <dgm:presLayoutVars>
          <dgm:bulletEnabled val="1"/>
        </dgm:presLayoutVars>
      </dgm:prSet>
      <dgm:spPr>
        <a:prstGeom prst="rect">
          <a:avLst/>
        </a:prstGeom>
      </dgm:spPr>
      <dgm:t>
        <a:bodyPr/>
        <a:lstStyle/>
        <a:p>
          <a:endParaRPr lang="en-AU"/>
        </a:p>
      </dgm:t>
    </dgm:pt>
    <dgm:pt modelId="{30789A52-D643-41CE-9CB8-E49B10217609}" type="pres">
      <dgm:prSet presAssocID="{221AF57D-A835-4630-9AA4-24A961FABEC7}" presName="childTextArrow" presStyleLbl="fgAccFollowNode1" presStyleIdx="3" presStyleCnt="9" custScaleX="40940" custScaleY="140525" custLinFactNeighborY="-5611">
        <dgm:presLayoutVars>
          <dgm:bulletEnabled val="1"/>
        </dgm:presLayoutVars>
      </dgm:prSet>
      <dgm:spPr>
        <a:prstGeom prst="rect">
          <a:avLst/>
        </a:prstGeom>
      </dgm:spPr>
      <dgm:t>
        <a:bodyPr/>
        <a:lstStyle/>
        <a:p>
          <a:endParaRPr lang="en-AU"/>
        </a:p>
      </dgm:t>
    </dgm:pt>
    <dgm:pt modelId="{07E2DD33-6996-484C-8C99-2CA6E20E6860}" type="pres">
      <dgm:prSet presAssocID="{D427A0DD-A72D-4492-8336-42EE3F3FA542}" presName="sp" presStyleCnt="0"/>
      <dgm:spPr/>
      <dgm:t>
        <a:bodyPr/>
        <a:lstStyle/>
        <a:p>
          <a:endParaRPr lang="en-AU"/>
        </a:p>
      </dgm:t>
    </dgm:pt>
    <dgm:pt modelId="{50AB50CD-5131-45F7-B709-F1B943EF7EA4}" type="pres">
      <dgm:prSet presAssocID="{D71713FB-3FF5-43E8-AE25-DE4A55D518C0}" presName="arrowAndChildren" presStyleCnt="0"/>
      <dgm:spPr/>
      <dgm:t>
        <a:bodyPr/>
        <a:lstStyle/>
        <a:p>
          <a:endParaRPr lang="en-AU"/>
        </a:p>
      </dgm:t>
    </dgm:pt>
    <dgm:pt modelId="{F81A2C01-A23D-4B05-AF36-8A2BB423CD1F}" type="pres">
      <dgm:prSet presAssocID="{D71713FB-3FF5-43E8-AE25-DE4A55D518C0}" presName="parentTextArrow" presStyleLbl="node1" presStyleIdx="1" presStyleCnt="4"/>
      <dgm:spPr>
        <a:prstGeom prst="upArrowCallout">
          <a:avLst/>
        </a:prstGeom>
      </dgm:spPr>
      <dgm:t>
        <a:bodyPr/>
        <a:lstStyle/>
        <a:p>
          <a:endParaRPr lang="en-AU"/>
        </a:p>
      </dgm:t>
    </dgm:pt>
    <dgm:pt modelId="{64899D85-DD36-40E8-91A9-EE565C0222E5}" type="pres">
      <dgm:prSet presAssocID="{D71713FB-3FF5-43E8-AE25-DE4A55D518C0}" presName="arrow" presStyleLbl="node1" presStyleIdx="2" presStyleCnt="4" custScaleY="128587"/>
      <dgm:spPr/>
      <dgm:t>
        <a:bodyPr/>
        <a:lstStyle/>
        <a:p>
          <a:endParaRPr lang="en-AU"/>
        </a:p>
      </dgm:t>
    </dgm:pt>
    <dgm:pt modelId="{D4655203-8DAD-407C-A6C8-FC68AEE7E0C9}" type="pres">
      <dgm:prSet presAssocID="{D71713FB-3FF5-43E8-AE25-DE4A55D518C0}" presName="descendantArrow" presStyleCnt="0"/>
      <dgm:spPr/>
      <dgm:t>
        <a:bodyPr/>
        <a:lstStyle/>
        <a:p>
          <a:endParaRPr lang="en-AU"/>
        </a:p>
      </dgm:t>
    </dgm:pt>
    <dgm:pt modelId="{E17ACABB-402A-4CCE-A096-31AD12051489}" type="pres">
      <dgm:prSet presAssocID="{2D48A69F-82DD-4961-B669-B2EC3B6563D3}" presName="childTextArrow" presStyleLbl="fgAccFollowNode1" presStyleIdx="4" presStyleCnt="9" custScaleX="161093" custScaleY="165717" custLinFactNeighborY="-5584">
        <dgm:presLayoutVars>
          <dgm:bulletEnabled val="1"/>
        </dgm:presLayoutVars>
      </dgm:prSet>
      <dgm:spPr>
        <a:prstGeom prst="rect">
          <a:avLst/>
        </a:prstGeom>
      </dgm:spPr>
      <dgm:t>
        <a:bodyPr/>
        <a:lstStyle/>
        <a:p>
          <a:endParaRPr lang="en-AU"/>
        </a:p>
      </dgm:t>
    </dgm:pt>
    <dgm:pt modelId="{6B420924-7DC5-4205-98CC-8F198A8A909E}" type="pres">
      <dgm:prSet presAssocID="{5D55CDC9-5C2F-4980-8F51-DF2375B4B7E1}" presName="childTextArrow" presStyleLbl="fgAccFollowNode1" presStyleIdx="5" presStyleCnt="9" custScaleX="60256" custScaleY="165717" custLinFactNeighborY="-5584">
        <dgm:presLayoutVars>
          <dgm:bulletEnabled val="1"/>
        </dgm:presLayoutVars>
      </dgm:prSet>
      <dgm:spPr>
        <a:prstGeom prst="rec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2" presStyleCnt="4"/>
      <dgm:spPr>
        <a:prstGeom prst="upArrowCallout">
          <a:avLst/>
        </a:prstGeom>
      </dgm:spPr>
      <dgm:t>
        <a:bodyPr/>
        <a:lstStyle/>
        <a:p>
          <a:endParaRPr lang="en-AU"/>
        </a:p>
      </dgm:t>
    </dgm:pt>
    <dgm:pt modelId="{E8CF95CD-5BDD-4B02-9498-963ACF678430}" type="pres">
      <dgm:prSet presAssocID="{BB23C733-814C-42EC-BA66-46A31CE39A15}" presName="arrow" presStyleLbl="node1" presStyleIdx="3" presStyleCnt="4" custScaleY="175488" custLinFactNeighborX="-932" custLinFactNeighborY="-5057"/>
      <dgm:spPr/>
      <dgm:t>
        <a:bodyPr/>
        <a:lstStyle/>
        <a:p>
          <a:endParaRPr lang="en-AU"/>
        </a:p>
      </dgm:t>
    </dgm:pt>
    <dgm:pt modelId="{57278C19-ABB2-4264-ABBD-01665DBFE4BC}" type="pres">
      <dgm:prSet presAssocID="{BB23C733-814C-42EC-BA66-46A31CE39A15}" presName="descendantArrow" presStyleCnt="0"/>
      <dgm:spPr/>
      <dgm:t>
        <a:bodyPr/>
        <a:lstStyle/>
        <a:p>
          <a:endParaRPr lang="en-AU"/>
        </a:p>
      </dgm:t>
    </dgm:pt>
    <dgm:pt modelId="{BCBA5443-5572-4C95-B2C5-CD6AF59946CF}" type="pres">
      <dgm:prSet presAssocID="{0FABF7B2-4530-4D96-9805-FE79D6E5BCF2}" presName="childTextArrow" presStyleLbl="fgAccFollowNode1" presStyleIdx="6" presStyleCnt="9" custScaleY="205406" custLinFactNeighborY="-22337">
        <dgm:presLayoutVars>
          <dgm:bulletEnabled val="1"/>
        </dgm:presLayoutVars>
      </dgm:prSet>
      <dgm:spPr>
        <a:prstGeom prst="rect">
          <a:avLst/>
        </a:prstGeom>
      </dgm:spPr>
      <dgm:t>
        <a:bodyPr/>
        <a:lstStyle/>
        <a:p>
          <a:endParaRPr lang="en-AU"/>
        </a:p>
      </dgm:t>
    </dgm:pt>
    <dgm:pt modelId="{BFF6082B-BC40-458C-9B1C-AEDD7BDDE009}" type="pres">
      <dgm:prSet presAssocID="{29332B91-FAE8-40CF-B3FA-BE7839CB6336}" presName="childTextArrow" presStyleLbl="fgAccFollowNode1" presStyleIdx="7" presStyleCnt="9" custScaleX="103213" custScaleY="205406" custLinFactNeighborY="-22337">
        <dgm:presLayoutVars>
          <dgm:bulletEnabled val="1"/>
        </dgm:presLayoutVars>
      </dgm:prSet>
      <dgm:spPr>
        <a:prstGeom prst="rect">
          <a:avLst/>
        </a:prstGeom>
      </dgm:spPr>
      <dgm:t>
        <a:bodyPr/>
        <a:lstStyle/>
        <a:p>
          <a:endParaRPr lang="en-AU"/>
        </a:p>
      </dgm:t>
    </dgm:pt>
    <dgm:pt modelId="{02A3AD64-8B2C-4D22-83B3-4759DEEA9AF8}" type="pres">
      <dgm:prSet presAssocID="{E3C9A60D-012B-44FA-B17D-C901C29F95E0}" presName="childTextArrow" presStyleLbl="fgAccFollowNode1" presStyleIdx="8" presStyleCnt="9" custScaleX="50540" custScaleY="205406" custLinFactNeighborY="-22337">
        <dgm:presLayoutVars>
          <dgm:bulletEnabled val="1"/>
        </dgm:presLayoutVars>
      </dgm:prSet>
      <dgm:spPr>
        <a:prstGeom prst="rect">
          <a:avLst/>
        </a:prstGeom>
      </dgm:spPr>
      <dgm:t>
        <a:bodyPr/>
        <a:lstStyle/>
        <a:p>
          <a:endParaRPr lang="en-AU"/>
        </a:p>
      </dgm:t>
    </dgm:pt>
  </dgm:ptLst>
  <dgm:cxnLst>
    <dgm:cxn modelId="{1A4C0CC2-10D7-45B6-85C3-1017D814DD88}" srcId="{7F082A31-B9BD-459F-B213-1A5B677BF538}" destId="{FF487432-E0E2-48C1-87BE-984BBA10F442}" srcOrd="0" destOrd="0" parTransId="{17E19605-94BE-4729-8D02-BFB28413A309}" sibTransId="{C815FB2C-65C0-4E55-A6CF-B2393BE95987}"/>
    <dgm:cxn modelId="{9F4ADB1F-6A3F-C04D-B6DA-FD540D5B910F}" type="presOf" srcId="{BB23C733-814C-42EC-BA66-46A31CE39A15}" destId="{E8CF95CD-5BDD-4B02-9498-963ACF678430}" srcOrd="1" destOrd="0" presId="urn:microsoft.com/office/officeart/2005/8/layout/process4"/>
    <dgm:cxn modelId="{7D9D4EEE-BA76-8C42-A8A9-84759BFF793F}" type="presOf" srcId="{7F082A31-B9BD-459F-B213-1A5B677BF538}" destId="{74D79AF7-ED95-445C-83D3-8E8B72E3A897}" srcOrd="0" destOrd="0" presId="urn:microsoft.com/office/officeart/2005/8/layout/process4"/>
    <dgm:cxn modelId="{23F29A21-1FDB-A94E-A36F-62FBA22A3831}" type="presOf" srcId="{E3C9A60D-012B-44FA-B17D-C901C29F95E0}" destId="{02A3AD64-8B2C-4D22-83B3-4759DEEA9AF8}" srcOrd="0" destOrd="0" presId="urn:microsoft.com/office/officeart/2005/8/layout/process4"/>
    <dgm:cxn modelId="{8E9AFBAD-1AFF-E140-8205-E370CBE9C231}" type="presOf" srcId="{BB23C733-814C-42EC-BA66-46A31CE39A15}" destId="{056AD004-2641-4CEE-A632-A5D5D4A12C52}" srcOrd="0" destOrd="0" presId="urn:microsoft.com/office/officeart/2005/8/layout/process4"/>
    <dgm:cxn modelId="{93002AF6-6118-4D9D-9F03-26431EF2382E}" srcId="{7F082A31-B9BD-459F-B213-1A5B677BF538}" destId="{221AF57D-A835-4630-9AA4-24A961FABEC7}" srcOrd="1" destOrd="0" parTransId="{61418871-66F3-4A5A-BF42-7F0018324742}" sibTransId="{6DD2E6E3-2348-4DFD-8328-A8FF30290344}"/>
    <dgm:cxn modelId="{5ADBA271-B69A-9B44-8214-B3621C893D7F}" type="presOf" srcId="{D71713FB-3FF5-43E8-AE25-DE4A55D518C0}" destId="{64899D85-DD36-40E8-91A9-EE565C0222E5}" srcOrd="1" destOrd="0" presId="urn:microsoft.com/office/officeart/2005/8/layout/process4"/>
    <dgm:cxn modelId="{79C535D6-79FE-4B48-9468-DA79BCF87951}" type="presOf" srcId="{15E2DF20-597A-4072-8C75-EC6DFD8B95C6}" destId="{C40AEEDA-2C13-4A9B-8617-B55C4852FA8D}" srcOrd="0" destOrd="0" presId="urn:microsoft.com/office/officeart/2005/8/layout/process4"/>
    <dgm:cxn modelId="{78157259-25E0-584C-B80C-C9163555B36F}" type="presOf" srcId="{29332B91-FAE8-40CF-B3FA-BE7839CB6336}" destId="{BFF6082B-BC40-458C-9B1C-AEDD7BDDE009}" srcOrd="0" destOrd="0" presId="urn:microsoft.com/office/officeart/2005/8/layout/process4"/>
    <dgm:cxn modelId="{2B570C22-B3FF-8840-8DE2-7582AF590066}" type="presOf" srcId="{221AF57D-A835-4630-9AA4-24A961FABEC7}" destId="{30789A52-D643-41CE-9CB8-E49B10217609}" srcOrd="0" destOrd="0" presId="urn:microsoft.com/office/officeart/2005/8/layout/process4"/>
    <dgm:cxn modelId="{F5CACB3E-34C3-4F9C-B20F-268E9BB9E61D}" srcId="{AD7BD0E9-CE5E-4B12-9178-C6BC096BF622}" destId="{BB23C733-814C-42EC-BA66-46A31CE39A15}" srcOrd="0" destOrd="0" parTransId="{EA87CCF2-CA40-4DD4-A4C0-39FC81E685A5}" sibTransId="{DACE6C4D-5290-4930-B756-C1E47199C085}"/>
    <dgm:cxn modelId="{BB8D7B28-FCD7-5E43-8AC2-CE72DB1510F7}" type="presOf" srcId="{40638D56-C311-449F-8636-B4FC29658170}" destId="{EBA8D2F0-01E2-469E-8B21-B8FE80176115}" srcOrd="0" destOrd="0" presId="urn:microsoft.com/office/officeart/2005/8/layout/process4"/>
    <dgm:cxn modelId="{7D8FA116-6365-FF40-9D6A-E6B6E9FDB76C}" type="presOf" srcId="{FF487432-E0E2-48C1-87BE-984BBA10F442}" destId="{C5FD750F-01F7-42AE-AEDF-BD7ADFA906D5}" srcOrd="0" destOrd="0" presId="urn:microsoft.com/office/officeart/2005/8/layout/process4"/>
    <dgm:cxn modelId="{CE058DF6-A2C7-D94A-9541-8875BDC29D31}" type="presOf" srcId="{D71713FB-3FF5-43E8-AE25-DE4A55D518C0}" destId="{F81A2C01-A23D-4B05-AF36-8A2BB423CD1F}" srcOrd="0" destOrd="0" presId="urn:microsoft.com/office/officeart/2005/8/layout/process4"/>
    <dgm:cxn modelId="{E131939E-6B80-43F5-B86A-3740A038A5BA}" srcId="{331111C6-CFB5-4D3E-9C06-C8B7E77E7A4F}" destId="{40638D56-C311-449F-8636-B4FC29658170}" srcOrd="0" destOrd="0" parTransId="{FAFEE858-4B77-4FB3-909B-67D578EF4FA2}" sibTransId="{6282586D-BA91-4F7E-A6FF-CC0151337D50}"/>
    <dgm:cxn modelId="{C3FDE67A-FB44-B040-8577-0ED858744884}" type="presOf" srcId="{331111C6-CFB5-4D3E-9C06-C8B7E77E7A4F}" destId="{86EBB150-B584-4622-8180-94F5503AE478}" srcOrd="0" destOrd="0" presId="urn:microsoft.com/office/officeart/2005/8/layout/process4"/>
    <dgm:cxn modelId="{A1EAEEC1-3E10-4933-9E65-20EE5D796003}" srcId="{331111C6-CFB5-4D3E-9C06-C8B7E77E7A4F}" destId="{15E2DF20-597A-4072-8C75-EC6DFD8B95C6}" srcOrd="1" destOrd="0" parTransId="{BFBD6B39-9F40-4B50-938B-D4A1675FD838}" sibTransId="{746DE375-D3B9-4154-ADF2-CBB1ABEA5D85}"/>
    <dgm:cxn modelId="{EE2F2BC6-8134-794B-AA3E-24B7DB98006F}" type="presOf" srcId="{5D55CDC9-5C2F-4980-8F51-DF2375B4B7E1}" destId="{6B420924-7DC5-4205-98CC-8F198A8A909E}" srcOrd="0" destOrd="0" presId="urn:microsoft.com/office/officeart/2005/8/layout/process4"/>
    <dgm:cxn modelId="{ED334E34-828B-49F0-8578-48F0530AABBB}" srcId="{AD7BD0E9-CE5E-4B12-9178-C6BC096BF622}" destId="{7F082A31-B9BD-459F-B213-1A5B677BF538}" srcOrd="2" destOrd="0" parTransId="{6B25E1D4-2A2E-47BB-8FD4-44A75B4CE04A}" sibTransId="{B5A57688-9793-417C-9AD9-F1C040EFF3E4}"/>
    <dgm:cxn modelId="{453F3292-4F63-4A2C-8647-11711A5719DC}" srcId="{D71713FB-3FF5-43E8-AE25-DE4A55D518C0}" destId="{5D55CDC9-5C2F-4980-8F51-DF2375B4B7E1}" srcOrd="1" destOrd="0" parTransId="{6B559E21-B9AC-4753-AF2A-E30134CC76BD}" sibTransId="{71DB1916-CFEE-48A7-9FC8-DBA4E8635606}"/>
    <dgm:cxn modelId="{A6363E68-2BEF-094F-A984-EBF1260E1E43}" type="presOf" srcId="{331111C6-CFB5-4D3E-9C06-C8B7E77E7A4F}" destId="{4983DF4E-78D5-4AFE-8193-A492B3D111AB}" srcOrd="1" destOrd="0" presId="urn:microsoft.com/office/officeart/2005/8/layout/process4"/>
    <dgm:cxn modelId="{9163C2B3-5D33-47FD-AA70-E53328E82166}" srcId="{BB23C733-814C-42EC-BA66-46A31CE39A15}" destId="{0FABF7B2-4530-4D96-9805-FE79D6E5BCF2}" srcOrd="0" destOrd="0" parTransId="{73F992DA-0DAE-48CF-8135-2DCC505267EB}" sibTransId="{BE90A67B-37D1-41B8-8593-31F319B1D9C1}"/>
    <dgm:cxn modelId="{F8908C49-8760-405C-ABBF-9532ED095495}" srcId="{AD7BD0E9-CE5E-4B12-9178-C6BC096BF622}" destId="{331111C6-CFB5-4D3E-9C06-C8B7E77E7A4F}" srcOrd="3" destOrd="0" parTransId="{33E155F9-5218-4874-A2C7-4E80EA8B2292}" sibTransId="{08EF26D5-CF3D-49B0-AA7F-7BAF5D6F9ACF}"/>
    <dgm:cxn modelId="{A46C4C9B-B4E2-4B43-93A1-0711FABEFB6A}" type="presOf" srcId="{0FABF7B2-4530-4D96-9805-FE79D6E5BCF2}" destId="{BCBA5443-5572-4C95-B2C5-CD6AF59946CF}" srcOrd="0" destOrd="0" presId="urn:microsoft.com/office/officeart/2005/8/layout/process4"/>
    <dgm:cxn modelId="{E17D2A6C-6E4D-40D9-8C75-6DCD1BE79164}" srcId="{AD7BD0E9-CE5E-4B12-9178-C6BC096BF622}" destId="{D71713FB-3FF5-43E8-AE25-DE4A55D518C0}" srcOrd="1" destOrd="0" parTransId="{88F29D62-7F01-434F-9078-CECF41ED8D28}" sibTransId="{D427A0DD-A72D-4492-8336-42EE3F3FA542}"/>
    <dgm:cxn modelId="{5E9CEC46-A5D2-3A45-A348-E225A50A3595}" type="presOf" srcId="{AD7BD0E9-CE5E-4B12-9178-C6BC096BF622}" destId="{897698DD-3B4E-4C1B-9FA2-D8362B958F6D}" srcOrd="0" destOrd="0" presId="urn:microsoft.com/office/officeart/2005/8/layout/process4"/>
    <dgm:cxn modelId="{606BF2DA-3B7D-7C4C-926F-478868C4FFE4}" type="presOf" srcId="{7F082A31-B9BD-459F-B213-1A5B677BF538}" destId="{9A6177B3-6388-42D7-886D-174309855C8A}" srcOrd="1" destOrd="0" presId="urn:microsoft.com/office/officeart/2005/8/layout/process4"/>
    <dgm:cxn modelId="{D94C7D51-81B5-4A99-B469-2C65590F9029}" srcId="{BB23C733-814C-42EC-BA66-46A31CE39A15}" destId="{E3C9A60D-012B-44FA-B17D-C901C29F95E0}" srcOrd="2" destOrd="0" parTransId="{B5FF63AF-082F-400E-8ADE-3F467E0D4C65}" sibTransId="{67B47330-01B7-4C4E-AA9C-60539C9B47B4}"/>
    <dgm:cxn modelId="{066D185A-82CB-7D49-BA7C-47451F175385}" type="presOf" srcId="{2D48A69F-82DD-4961-B669-B2EC3B6563D3}" destId="{E17ACABB-402A-4CCE-A096-31AD12051489}" srcOrd="0" destOrd="0" presId="urn:microsoft.com/office/officeart/2005/8/layout/process4"/>
    <dgm:cxn modelId="{7765E1BE-B866-4A0E-8D3D-9A723227E797}" srcId="{D71713FB-3FF5-43E8-AE25-DE4A55D518C0}" destId="{2D48A69F-82DD-4961-B669-B2EC3B6563D3}" srcOrd="0" destOrd="0" parTransId="{59358E07-EF50-4663-8EC7-58BAFE665D11}" sibTransId="{A221239D-D22C-4A33-82CA-D54562978AC6}"/>
    <dgm:cxn modelId="{AD39D1E5-93B3-4EB3-B28E-FBE026489972}" srcId="{BB23C733-814C-42EC-BA66-46A31CE39A15}" destId="{29332B91-FAE8-40CF-B3FA-BE7839CB6336}" srcOrd="1" destOrd="0" parTransId="{C3E973F8-0EEF-42B4-B1E2-5B9A53D5E583}" sibTransId="{C5D91B53-5811-4C2D-ACCF-7DFB9BACC036}"/>
    <dgm:cxn modelId="{7CFA8E07-49AD-8246-B3A0-3BBDD7A8485F}" type="presParOf" srcId="{897698DD-3B4E-4C1B-9FA2-D8362B958F6D}" destId="{4A368D4B-120D-4D4C-901D-B20FB0D51879}" srcOrd="0" destOrd="0" presId="urn:microsoft.com/office/officeart/2005/8/layout/process4"/>
    <dgm:cxn modelId="{1E3130D4-9311-A745-9CE1-93C2C97CB384}" type="presParOf" srcId="{4A368D4B-120D-4D4C-901D-B20FB0D51879}" destId="{86EBB150-B584-4622-8180-94F5503AE478}" srcOrd="0" destOrd="0" presId="urn:microsoft.com/office/officeart/2005/8/layout/process4"/>
    <dgm:cxn modelId="{62CC0693-955E-5945-A5D0-D5C286BF8CA6}" type="presParOf" srcId="{4A368D4B-120D-4D4C-901D-B20FB0D51879}" destId="{4983DF4E-78D5-4AFE-8193-A492B3D111AB}" srcOrd="1" destOrd="0" presId="urn:microsoft.com/office/officeart/2005/8/layout/process4"/>
    <dgm:cxn modelId="{FD0D568A-D241-DA4E-82E9-09822880432B}" type="presParOf" srcId="{4A368D4B-120D-4D4C-901D-B20FB0D51879}" destId="{6EE39F56-C5F0-4D62-9D04-E468C4A86599}" srcOrd="2" destOrd="0" presId="urn:microsoft.com/office/officeart/2005/8/layout/process4"/>
    <dgm:cxn modelId="{8A8F4F23-A47D-204A-9E06-C2A88E1AF7F7}" type="presParOf" srcId="{6EE39F56-C5F0-4D62-9D04-E468C4A86599}" destId="{EBA8D2F0-01E2-469E-8B21-B8FE80176115}" srcOrd="0" destOrd="0" presId="urn:microsoft.com/office/officeart/2005/8/layout/process4"/>
    <dgm:cxn modelId="{F5478F2E-AE60-BC4C-8446-50A507A090EB}" type="presParOf" srcId="{6EE39F56-C5F0-4D62-9D04-E468C4A86599}" destId="{C40AEEDA-2C13-4A9B-8617-B55C4852FA8D}" srcOrd="1" destOrd="0" presId="urn:microsoft.com/office/officeart/2005/8/layout/process4"/>
    <dgm:cxn modelId="{8DA447F1-6D1D-0646-B2F7-5143293ECAEF}" type="presParOf" srcId="{897698DD-3B4E-4C1B-9FA2-D8362B958F6D}" destId="{0FB8BC9D-A11E-4312-93B7-760B6A63DFAE}" srcOrd="1" destOrd="0" presId="urn:microsoft.com/office/officeart/2005/8/layout/process4"/>
    <dgm:cxn modelId="{69034ED5-F403-4E4E-901E-8CA933531B7A}" type="presParOf" srcId="{897698DD-3B4E-4C1B-9FA2-D8362B958F6D}" destId="{3687AE40-1E69-4536-B587-A8FA12554D50}" srcOrd="2" destOrd="0" presId="urn:microsoft.com/office/officeart/2005/8/layout/process4"/>
    <dgm:cxn modelId="{937C8C1E-8B72-A645-BF44-78F36CF9E2AF}" type="presParOf" srcId="{3687AE40-1E69-4536-B587-A8FA12554D50}" destId="{74D79AF7-ED95-445C-83D3-8E8B72E3A897}" srcOrd="0" destOrd="0" presId="urn:microsoft.com/office/officeart/2005/8/layout/process4"/>
    <dgm:cxn modelId="{8EACFCAF-89A0-594B-8C44-ACF6968546DC}" type="presParOf" srcId="{3687AE40-1E69-4536-B587-A8FA12554D50}" destId="{9A6177B3-6388-42D7-886D-174309855C8A}" srcOrd="1" destOrd="0" presId="urn:microsoft.com/office/officeart/2005/8/layout/process4"/>
    <dgm:cxn modelId="{D74F5ED4-8892-B749-BA74-D2FC64697286}" type="presParOf" srcId="{3687AE40-1E69-4536-B587-A8FA12554D50}" destId="{2D11BB28-4889-4CCF-BDB6-6BD2D69843DE}" srcOrd="2" destOrd="0" presId="urn:microsoft.com/office/officeart/2005/8/layout/process4"/>
    <dgm:cxn modelId="{B5E6F785-B0F2-F34A-904E-4050DDE3E702}" type="presParOf" srcId="{2D11BB28-4889-4CCF-BDB6-6BD2D69843DE}" destId="{C5FD750F-01F7-42AE-AEDF-BD7ADFA906D5}" srcOrd="0" destOrd="0" presId="urn:microsoft.com/office/officeart/2005/8/layout/process4"/>
    <dgm:cxn modelId="{138B99C7-CF7C-7C4C-AE5D-DAFD8E87126E}" type="presParOf" srcId="{2D11BB28-4889-4CCF-BDB6-6BD2D69843DE}" destId="{30789A52-D643-41CE-9CB8-E49B10217609}" srcOrd="1" destOrd="0" presId="urn:microsoft.com/office/officeart/2005/8/layout/process4"/>
    <dgm:cxn modelId="{F6ED901A-89DE-AE43-ADE5-14222A664C4A}" type="presParOf" srcId="{897698DD-3B4E-4C1B-9FA2-D8362B958F6D}" destId="{07E2DD33-6996-484C-8C99-2CA6E20E6860}" srcOrd="3" destOrd="0" presId="urn:microsoft.com/office/officeart/2005/8/layout/process4"/>
    <dgm:cxn modelId="{BBA07ADC-07E6-7546-AC26-B942D55ABEE8}" type="presParOf" srcId="{897698DD-3B4E-4C1B-9FA2-D8362B958F6D}" destId="{50AB50CD-5131-45F7-B709-F1B943EF7EA4}" srcOrd="4" destOrd="0" presId="urn:microsoft.com/office/officeart/2005/8/layout/process4"/>
    <dgm:cxn modelId="{79E1F123-004F-3E4A-8D2C-5E03421CCA0D}" type="presParOf" srcId="{50AB50CD-5131-45F7-B709-F1B943EF7EA4}" destId="{F81A2C01-A23D-4B05-AF36-8A2BB423CD1F}" srcOrd="0" destOrd="0" presId="urn:microsoft.com/office/officeart/2005/8/layout/process4"/>
    <dgm:cxn modelId="{BC568263-B70B-5C45-983E-5C19783EEA7C}" type="presParOf" srcId="{50AB50CD-5131-45F7-B709-F1B943EF7EA4}" destId="{64899D85-DD36-40E8-91A9-EE565C0222E5}" srcOrd="1" destOrd="0" presId="urn:microsoft.com/office/officeart/2005/8/layout/process4"/>
    <dgm:cxn modelId="{6ADC202F-FA67-5B4F-B08F-C820CB572550}" type="presParOf" srcId="{50AB50CD-5131-45F7-B709-F1B943EF7EA4}" destId="{D4655203-8DAD-407C-A6C8-FC68AEE7E0C9}" srcOrd="2" destOrd="0" presId="urn:microsoft.com/office/officeart/2005/8/layout/process4"/>
    <dgm:cxn modelId="{B820B314-013C-9C4D-A24E-E9F50E46921E}" type="presParOf" srcId="{D4655203-8DAD-407C-A6C8-FC68AEE7E0C9}" destId="{E17ACABB-402A-4CCE-A096-31AD12051489}" srcOrd="0" destOrd="0" presId="urn:microsoft.com/office/officeart/2005/8/layout/process4"/>
    <dgm:cxn modelId="{38D616F9-600A-DA47-AD0A-AEFEDF4CF0CD}" type="presParOf" srcId="{D4655203-8DAD-407C-A6C8-FC68AEE7E0C9}" destId="{6B420924-7DC5-4205-98CC-8F198A8A909E}" srcOrd="1" destOrd="0" presId="urn:microsoft.com/office/officeart/2005/8/layout/process4"/>
    <dgm:cxn modelId="{A012A68C-20F8-0D40-80D9-D5F6A5C2F310}" type="presParOf" srcId="{897698DD-3B4E-4C1B-9FA2-D8362B958F6D}" destId="{09EA7356-30A1-4588-BB6D-A61C554B8326}" srcOrd="5" destOrd="0" presId="urn:microsoft.com/office/officeart/2005/8/layout/process4"/>
    <dgm:cxn modelId="{C74A2051-EA0F-894C-BD66-D2BC98163861}" type="presParOf" srcId="{897698DD-3B4E-4C1B-9FA2-D8362B958F6D}" destId="{C7EE9A2D-4139-4368-A692-4545AEDE324D}" srcOrd="6" destOrd="0" presId="urn:microsoft.com/office/officeart/2005/8/layout/process4"/>
    <dgm:cxn modelId="{0DD22B2B-293F-C64F-A140-D63271CDD88C}" type="presParOf" srcId="{C7EE9A2D-4139-4368-A692-4545AEDE324D}" destId="{056AD004-2641-4CEE-A632-A5D5D4A12C52}" srcOrd="0" destOrd="0" presId="urn:microsoft.com/office/officeart/2005/8/layout/process4"/>
    <dgm:cxn modelId="{2BAD704E-8D74-4E44-9F68-CBD495ACB458}" type="presParOf" srcId="{C7EE9A2D-4139-4368-A692-4545AEDE324D}" destId="{E8CF95CD-5BDD-4B02-9498-963ACF678430}" srcOrd="1" destOrd="0" presId="urn:microsoft.com/office/officeart/2005/8/layout/process4"/>
    <dgm:cxn modelId="{2267148D-8565-774C-A444-C226404135A2}" type="presParOf" srcId="{C7EE9A2D-4139-4368-A692-4545AEDE324D}" destId="{57278C19-ABB2-4264-ABBD-01665DBFE4BC}" srcOrd="2" destOrd="0" presId="urn:microsoft.com/office/officeart/2005/8/layout/process4"/>
    <dgm:cxn modelId="{B49C50AE-F2E1-2949-AC65-585AD6D54AD3}" type="presParOf" srcId="{57278C19-ABB2-4264-ABBD-01665DBFE4BC}" destId="{BCBA5443-5572-4C95-B2C5-CD6AF59946CF}" srcOrd="0" destOrd="0" presId="urn:microsoft.com/office/officeart/2005/8/layout/process4"/>
    <dgm:cxn modelId="{9AB5F630-C2B9-0E46-959C-23B4F77D96F5}" type="presParOf" srcId="{57278C19-ABB2-4264-ABBD-01665DBFE4BC}" destId="{BFF6082B-BC40-458C-9B1C-AEDD7BDDE009}" srcOrd="1" destOrd="0" presId="urn:microsoft.com/office/officeart/2005/8/layout/process4"/>
    <dgm:cxn modelId="{5E60959E-8CC3-1E4F-9BFC-F59FEE6E527F}" type="presParOf" srcId="{57278C19-ABB2-4264-ABBD-01665DBFE4BC}" destId="{02A3AD64-8B2C-4D22-83B3-4759DEEA9AF8}" srcOrd="2" destOrd="0" presId="urn:microsoft.com/office/officeart/2005/8/layout/process4"/>
  </dgm:cxnLst>
  <dgm:bg/>
  <dgm:whole/>
  <dgm:extLst>
    <a:ext uri="http://schemas.microsoft.com/office/drawing/2008/diagram">
      <dsp:dataModelExt xmlns:dsp="http://schemas.microsoft.com/office/drawing/2008/diagram" relId="rId119"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1067672"/>
          <a:ext cx="8003232" cy="1598230"/>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PERSISTENCIA DE LA NECESIDAD DE CONTRATACIÓN</a:t>
          </a:r>
          <a:endParaRPr lang="en-AU" sz="1200"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D71713FB-3FF5-43E8-AE25-DE4A55D518C0}">
      <dgm:prSet phldrT="[Text]" custT="1"/>
      <dgm:spPr>
        <a:xfrm rot="10800000">
          <a:off x="0" y="2712243"/>
          <a:ext cx="8003232" cy="1135332"/>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36000" anchor="t" anchorCtr="0"/>
        <a:lstStyle/>
        <a:p>
          <a:r>
            <a:rPr lang="es-CO" sz="1200" b="1" dirty="0" smtClean="0">
              <a:solidFill>
                <a:sysClr val="window" lastClr="FFFFFF"/>
              </a:solidFill>
              <a:latin typeface="Calibri"/>
              <a:ea typeface=""/>
              <a:cs typeface=""/>
            </a:rPr>
            <a:t>REVISIÓN CONDICIONES DE CONTRATACIÓN </a:t>
          </a:r>
          <a:endParaRPr lang="en-AU" sz="1200" b="1" dirty="0">
            <a:solidFill>
              <a:sysClr val="window" lastClr="FFFFFF"/>
            </a:solidFill>
            <a:latin typeface="Calibri"/>
            <a:ea typeface=""/>
            <a:cs typeface=""/>
          </a:endParaRPr>
        </a:p>
      </dgm:t>
    </dgm:pt>
    <dgm:pt modelId="{88F29D62-7F01-434F-9078-CECF41ED8D28}" type="parTrans" cxnId="{E17D2A6C-6E4D-40D9-8C75-6DCD1BE79164}">
      <dgm:prSet/>
      <dgm:spPr/>
      <dgm:t>
        <a:bodyPr/>
        <a:lstStyle/>
        <a:p>
          <a:endParaRPr lang="en-AU"/>
        </a:p>
      </dgm:t>
    </dgm:pt>
    <dgm:pt modelId="{D427A0DD-A72D-4492-8336-42EE3F3FA542}" type="sibTrans" cxnId="{E17D2A6C-6E4D-40D9-8C75-6DCD1BE79164}">
      <dgm:prSet/>
      <dgm:spPr/>
      <dgm:t>
        <a:bodyPr/>
        <a:lstStyle/>
        <a:p>
          <a:endParaRPr lang="en-AU"/>
        </a:p>
      </dgm:t>
    </dgm:pt>
    <dgm:pt modelId="{E3C9A60D-012B-44FA-B17D-C901C29F95E0}">
      <dgm:prSet phldrT="[Text]" custT="1"/>
      <dgm:spPr>
        <a:xfrm>
          <a:off x="6408977" y="1500302"/>
          <a:ext cx="1593838" cy="697280"/>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b="0" dirty="0" smtClean="0">
              <a:solidFill>
                <a:sysClr val="windowText" lastClr="000000">
                  <a:hueOff val="0"/>
                  <a:satOff val="0"/>
                  <a:lumOff val="0"/>
                  <a:alphaOff val="0"/>
                </a:sysClr>
              </a:solidFill>
              <a:latin typeface="Calibri"/>
              <a:ea typeface=""/>
              <a:cs typeface=""/>
            </a:rPr>
            <a:t>Grupo solicitante de la contratación</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5D55CDC9-5C2F-4980-8F51-DF2375B4B7E1}">
      <dgm:prSet phldrT="[Text]" custT="1"/>
      <dgm:spPr>
        <a:xfrm>
          <a:off x="5824114" y="3026060"/>
          <a:ext cx="2178098" cy="470921"/>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b="0" dirty="0" smtClean="0">
              <a:solidFill>
                <a:sysClr val="windowText" lastClr="000000">
                  <a:hueOff val="0"/>
                  <a:satOff val="0"/>
                  <a:lumOff val="0"/>
                  <a:alphaOff val="0"/>
                </a:sysClr>
              </a:solidFill>
              <a:latin typeface="Calibri"/>
              <a:ea typeface=""/>
              <a:cs typeface=""/>
            </a:rPr>
            <a:t>Grupo solicitante de la contratación</a:t>
          </a:r>
          <a:endParaRPr lang="en-AU" sz="1000" dirty="0">
            <a:solidFill>
              <a:sysClr val="windowText" lastClr="000000">
                <a:hueOff val="0"/>
                <a:satOff val="0"/>
                <a:lumOff val="0"/>
                <a:alphaOff val="0"/>
              </a:sysClr>
            </a:solidFill>
            <a:latin typeface="Calibri"/>
            <a:ea typeface=""/>
            <a:cs typeface=""/>
          </a:endParaRPr>
        </a:p>
      </dgm:t>
    </dgm:pt>
    <dgm:pt modelId="{6B559E21-B9AC-4753-AF2A-E30134CC76BD}" type="parTrans" cxnId="{453F3292-4F63-4A2C-8647-11711A5719DC}">
      <dgm:prSet/>
      <dgm:spPr/>
      <dgm:t>
        <a:bodyPr/>
        <a:lstStyle/>
        <a:p>
          <a:endParaRPr lang="en-AU"/>
        </a:p>
      </dgm:t>
    </dgm:pt>
    <dgm:pt modelId="{71DB1916-CFEE-48A7-9FC8-DBA4E8635606}" type="sibTrans" cxnId="{453F3292-4F63-4A2C-8647-11711A5719DC}">
      <dgm:prSet/>
      <dgm:spPr/>
      <dgm:t>
        <a:bodyPr/>
        <a:lstStyle/>
        <a:p>
          <a:endParaRPr lang="en-AU"/>
        </a:p>
      </dgm:t>
    </dgm:pt>
    <dgm:pt modelId="{2D48A69F-82DD-4961-B669-B2EC3B6563D3}">
      <dgm:prSet phldrT="[Text]" custT="1"/>
      <dgm:spPr>
        <a:xfrm>
          <a:off x="1019" y="3026060"/>
          <a:ext cx="5823094" cy="470921"/>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La dependencia interesada remite al Grupo de Contratos el memorando que contiene las especificaciones objeto de modificación para el nuevo proceso de selección. </a:t>
          </a:r>
        </a:p>
      </dgm:t>
    </dgm:pt>
    <dgm:pt modelId="{59358E07-EF50-4663-8EC7-58BAFE665D11}" type="parTrans" cxnId="{7765E1BE-B866-4A0E-8D3D-9A723227E797}">
      <dgm:prSet/>
      <dgm:spPr/>
      <dgm:t>
        <a:bodyPr/>
        <a:lstStyle/>
        <a:p>
          <a:endParaRPr lang="en-AU"/>
        </a:p>
      </dgm:t>
    </dgm:pt>
    <dgm:pt modelId="{A221239D-D22C-4A33-82CA-D54562978AC6}" type="sibTrans" cxnId="{7765E1BE-B866-4A0E-8D3D-9A723227E797}">
      <dgm:prSet/>
      <dgm:spPr/>
      <dgm:t>
        <a:bodyPr/>
        <a:lstStyle/>
        <a:p>
          <a:endParaRPr lang="en-AU"/>
        </a:p>
      </dgm:t>
    </dgm:pt>
    <dgm:pt modelId="{40638D56-C311-449F-8636-B4FC29658170}">
      <dgm:prSet phldrT="[Text]" custT="1"/>
      <dgm:spPr>
        <a:xfrm>
          <a:off x="3338" y="5419562"/>
          <a:ext cx="5822663" cy="700290"/>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Si el Grupo o dependencia solicitante de la contratación manifiesta mediante escrito que no requiere continuar con el proceso de selección, se proyecta el memorando devolviendo el certificado de disponibilidad presupuestal, con copia al Grupo de Presupuesto.</a:t>
          </a:r>
          <a:endParaRPr lang="en-AU" sz="1000" dirty="0">
            <a:solidFill>
              <a:sysClr val="windowText" lastClr="000000">
                <a:hueOff val="0"/>
                <a:satOff val="0"/>
                <a:lumOff val="0"/>
                <a:alphaOff val="0"/>
              </a:sysClr>
            </a:solidFill>
            <a:latin typeface="Calibri"/>
            <a:ea typeface=""/>
            <a:cs typeface=""/>
          </a:endParaRPr>
        </a:p>
      </dgm:t>
    </dgm:pt>
    <dgm:pt modelId="{FAFEE858-4B77-4FB3-909B-67D578EF4FA2}" type="parTrans" cxnId="{E131939E-6B80-43F5-B86A-3740A038A5BA}">
      <dgm:prSet/>
      <dgm:spPr/>
      <dgm:t>
        <a:bodyPr/>
        <a:lstStyle/>
        <a:p>
          <a:endParaRPr lang="en-AU"/>
        </a:p>
      </dgm:t>
    </dgm:pt>
    <dgm:pt modelId="{6282586D-BA91-4F7E-A6FF-CC0151337D50}" type="sibTrans" cxnId="{E131939E-6B80-43F5-B86A-3740A038A5BA}">
      <dgm:prSet/>
      <dgm:spPr/>
      <dgm:t>
        <a:bodyPr/>
        <a:lstStyle/>
        <a:p>
          <a:endParaRPr lang="en-AU"/>
        </a:p>
      </dgm:t>
    </dgm:pt>
    <dgm:pt modelId="{221AF57D-A835-4630-9AA4-24A961FABEC7}">
      <dgm:prSet phldrT="[Text]" custT="1"/>
      <dgm:spPr>
        <a:xfrm>
          <a:off x="5823654" y="4203236"/>
          <a:ext cx="2179015" cy="477032"/>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b="0" dirty="0" smtClean="0">
              <a:solidFill>
                <a:sysClr val="windowText" lastClr="000000">
                  <a:hueOff val="0"/>
                  <a:satOff val="0"/>
                  <a:lumOff val="0"/>
                  <a:alphaOff val="0"/>
                </a:sysClr>
              </a:solidFill>
              <a:latin typeface="Calibri"/>
              <a:ea typeface=""/>
              <a:cs typeface=""/>
            </a:rPr>
            <a:t>Coordinador Grupo de Contratos</a:t>
          </a:r>
          <a:endParaRPr lang="en-AU" sz="1000" b="1" dirty="0">
            <a:solidFill>
              <a:sysClr val="windowText" lastClr="000000">
                <a:hueOff val="0"/>
                <a:satOff val="0"/>
                <a:lumOff val="0"/>
                <a:alphaOff val="0"/>
              </a:sysClr>
            </a:solidFill>
            <a:latin typeface="Calibri"/>
            <a:ea typeface=""/>
            <a:cs typeface=""/>
          </a:endParaRPr>
        </a:p>
      </dgm:t>
    </dgm:pt>
    <dgm:pt modelId="{61418871-66F3-4A5A-BF42-7F0018324742}" type="parTrans" cxnId="{93002AF6-6118-4D9D-9F03-26431EF2382E}">
      <dgm:prSet/>
      <dgm:spPr/>
      <dgm:t>
        <a:bodyPr/>
        <a:lstStyle/>
        <a:p>
          <a:endParaRPr lang="en-AU"/>
        </a:p>
      </dgm:t>
    </dgm:pt>
    <dgm:pt modelId="{6DD2E6E3-2348-4DFD-8328-A8FF30290344}" type="sibTrans" cxnId="{93002AF6-6118-4D9D-9F03-26431EF2382E}">
      <dgm:prSet/>
      <dgm:spPr/>
      <dgm:t>
        <a:bodyPr/>
        <a:lstStyle/>
        <a:p>
          <a:endParaRPr lang="en-AU"/>
        </a:p>
      </dgm:t>
    </dgm:pt>
    <dgm:pt modelId="{0FABF7B2-4530-4D96-9805-FE79D6E5BCF2}">
      <dgm:prSet phldrT="[Text]" custT="1"/>
      <dgm:spPr>
        <a:xfrm>
          <a:off x="416" y="1500302"/>
          <a:ext cx="3153617" cy="697280"/>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a:t>
          </a:r>
          <a:endParaRPr lang="en-AU" sz="1000" dirty="0">
            <a:solidFill>
              <a:sysClr val="windowText" lastClr="000000">
                <a:hueOff val="0"/>
                <a:satOff val="0"/>
                <a:lumOff val="0"/>
                <a:alphaOff val="0"/>
              </a:sysClr>
            </a:solidFill>
            <a:latin typeface="Calibri"/>
            <a:ea typeface=""/>
            <a:cs typeface=""/>
          </a:endParaRPr>
        </a:p>
      </dgm:t>
    </dgm:pt>
    <dgm:pt modelId="{73F992DA-0DAE-48CF-8135-2DCC505267EB}" type="parTrans" cxnId="{9163C2B3-5D33-47FD-AA70-E53328E82166}">
      <dgm:prSet/>
      <dgm:spPr/>
      <dgm:t>
        <a:bodyPr/>
        <a:lstStyle/>
        <a:p>
          <a:endParaRPr lang="en-AU"/>
        </a:p>
      </dgm:t>
    </dgm:pt>
    <dgm:pt modelId="{BE90A67B-37D1-41B8-8593-31F319B1D9C1}" type="sibTrans" cxnId="{9163C2B3-5D33-47FD-AA70-E53328E82166}">
      <dgm:prSet/>
      <dgm:spPr/>
      <dgm:t>
        <a:bodyPr/>
        <a:lstStyle/>
        <a:p>
          <a:endParaRPr lang="en-AU"/>
        </a:p>
      </dgm:t>
    </dgm:pt>
    <dgm:pt modelId="{29332B91-FAE8-40CF-B3FA-BE7839CB6336}">
      <dgm:prSet phldrT="[Text]" custT="1"/>
      <dgm:spPr>
        <a:xfrm>
          <a:off x="3154034" y="1500302"/>
          <a:ext cx="3254943" cy="697280"/>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falta de cotización.</a:t>
          </a:r>
          <a:endParaRPr lang="en-AU" sz="1000" dirty="0">
            <a:solidFill>
              <a:sysClr val="windowText" lastClr="000000">
                <a:hueOff val="0"/>
                <a:satOff val="0"/>
                <a:lumOff val="0"/>
                <a:alphaOff val="0"/>
              </a:sysClr>
            </a:solidFill>
            <a:latin typeface="Calibri"/>
            <a:ea typeface=""/>
            <a:cs typeface=""/>
          </a:endParaRPr>
        </a:p>
      </dgm:t>
    </dgm:pt>
    <dgm:pt modelId="{C3E973F8-0EEF-42B4-B1E2-5B9A53D5E583}" type="parTrans" cxnId="{AD39D1E5-93B3-4EB3-B28E-FBE026489972}">
      <dgm:prSet/>
      <dgm:spPr/>
      <dgm:t>
        <a:bodyPr/>
        <a:lstStyle/>
        <a:p>
          <a:endParaRPr lang="en-AU"/>
        </a:p>
      </dgm:t>
    </dgm:pt>
    <dgm:pt modelId="{C5D91B53-5811-4C2D-ACCF-7DFB9BACC036}" type="sibTrans" cxnId="{AD39D1E5-93B3-4EB3-B28E-FBE026489972}">
      <dgm:prSet/>
      <dgm:spPr/>
      <dgm:t>
        <a:bodyPr/>
        <a:lstStyle/>
        <a:p>
          <a:endParaRPr lang="en-AU"/>
        </a:p>
      </dgm:t>
    </dgm:pt>
    <dgm:pt modelId="{7F082A31-B9BD-459F-B213-1A5B677BF538}">
      <dgm:prSet phldrT="[Text]" custT="1"/>
      <dgm:spPr>
        <a:xfrm rot="10800000">
          <a:off x="0" y="3836503"/>
          <a:ext cx="8003232" cy="1247457"/>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36000" anchor="t" anchorCtr="0"/>
        <a:lstStyle/>
        <a:p>
          <a:r>
            <a:rPr lang="es-CO" sz="1200" b="1" dirty="0" smtClean="0">
              <a:solidFill>
                <a:sysClr val="window" lastClr="FFFFFF"/>
              </a:solidFill>
              <a:latin typeface="Calibri"/>
              <a:ea typeface=""/>
              <a:cs typeface=""/>
            </a:rPr>
            <a:t>NUEVO PROCESO DE CONTRATACIÓN </a:t>
          </a:r>
          <a:endParaRPr lang="en-AU" sz="1200" b="1" dirty="0">
            <a:solidFill>
              <a:sysClr val="window" lastClr="FFFFFF"/>
            </a:solidFill>
            <a:latin typeface="Calibri"/>
            <a:ea typeface=""/>
            <a:cs typeface=""/>
          </a:endParaRPr>
        </a:p>
      </dgm:t>
    </dgm:pt>
    <dgm:pt modelId="{6B25E1D4-2A2E-47BB-8FD4-44A75B4CE04A}" type="parTrans" cxnId="{ED334E34-828B-49F0-8578-48F0530AABBB}">
      <dgm:prSet/>
      <dgm:spPr/>
      <dgm:t>
        <a:bodyPr/>
        <a:lstStyle/>
        <a:p>
          <a:endParaRPr lang="en-AU"/>
        </a:p>
      </dgm:t>
    </dgm:pt>
    <dgm:pt modelId="{B5A57688-9793-417C-9AD9-F1C040EFF3E4}" type="sibTrans" cxnId="{ED334E34-828B-49F0-8578-48F0530AABBB}">
      <dgm:prSet/>
      <dgm:spPr/>
      <dgm:t>
        <a:bodyPr/>
        <a:lstStyle/>
        <a:p>
          <a:endParaRPr lang="en-AU"/>
        </a:p>
      </dgm:t>
    </dgm:pt>
    <dgm:pt modelId="{FF487432-E0E2-48C1-87BE-984BBA10F442}">
      <dgm:prSet phldrT="[Text]" custT="1"/>
      <dgm:spPr>
        <a:xfrm>
          <a:off x="561" y="4203236"/>
          <a:ext cx="5823092" cy="477032"/>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Inicia los trámites para el nuevo proceso de selección de mínima cuantía</a:t>
          </a:r>
          <a:endParaRPr lang="en-AU" sz="1000" b="1" dirty="0">
            <a:solidFill>
              <a:sysClr val="windowText" lastClr="000000">
                <a:hueOff val="0"/>
                <a:satOff val="0"/>
                <a:lumOff val="0"/>
                <a:alphaOff val="0"/>
              </a:sysClr>
            </a:solidFill>
            <a:latin typeface="Calibri"/>
            <a:ea typeface=""/>
            <a:cs typeface=""/>
          </a:endParaRPr>
        </a:p>
      </dgm:t>
    </dgm:pt>
    <dgm:pt modelId="{17E19605-94BE-4729-8D02-BFB28413A309}" type="parTrans" cxnId="{1A4C0CC2-10D7-45B6-85C3-1017D814DD88}">
      <dgm:prSet/>
      <dgm:spPr/>
      <dgm:t>
        <a:bodyPr/>
        <a:lstStyle/>
        <a:p>
          <a:endParaRPr lang="en-AU"/>
        </a:p>
      </dgm:t>
    </dgm:pt>
    <dgm:pt modelId="{C815FB2C-65C0-4E55-A6CF-B2393BE95987}" type="sibTrans" cxnId="{1A4C0CC2-10D7-45B6-85C3-1017D814DD88}">
      <dgm:prSet/>
      <dgm:spPr/>
      <dgm:t>
        <a:bodyPr/>
        <a:lstStyle/>
        <a:p>
          <a:endParaRPr lang="en-AU"/>
        </a:p>
      </dgm:t>
    </dgm:pt>
    <dgm:pt modelId="{331111C6-CFB5-4D3E-9C06-C8B7E77E7A4F}">
      <dgm:prSet phldrT="[Text]" custT="1"/>
      <dgm:spPr>
        <a:xfrm>
          <a:off x="0" y="5072888"/>
          <a:ext cx="8003232" cy="1024545"/>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36000" anchor="t"/>
        <a:lstStyle/>
        <a:p>
          <a:r>
            <a:rPr lang="es-CO" sz="1200" b="1" dirty="0" smtClean="0">
              <a:solidFill>
                <a:sysClr val="window" lastClr="FFFFFF"/>
              </a:solidFill>
              <a:latin typeface="Calibri"/>
              <a:ea typeface=""/>
              <a:cs typeface=""/>
            </a:rPr>
            <a:t>DEVOLUCIÓN DE DOCUMENTOS</a:t>
          </a:r>
          <a:endParaRPr lang="en-AU" sz="1200" b="1" dirty="0">
            <a:solidFill>
              <a:sysClr val="window" lastClr="FFFFFF"/>
            </a:solidFill>
            <a:latin typeface="Calibri"/>
            <a:ea typeface=""/>
            <a:cs typeface=""/>
          </a:endParaRPr>
        </a:p>
      </dgm:t>
    </dgm:pt>
    <dgm:pt modelId="{33E155F9-5218-4874-A2C7-4E80EA8B2292}" type="parTrans" cxnId="{F8908C49-8760-405C-ABBF-9532ED095495}">
      <dgm:prSet/>
      <dgm:spPr/>
      <dgm:t>
        <a:bodyPr/>
        <a:lstStyle/>
        <a:p>
          <a:endParaRPr lang="en-AU"/>
        </a:p>
      </dgm:t>
    </dgm:pt>
    <dgm:pt modelId="{08EF26D5-CF3D-49B0-AA7F-7BAF5D6F9ACF}" type="sibTrans" cxnId="{F8908C49-8760-405C-ABBF-9532ED095495}">
      <dgm:prSet/>
      <dgm:spPr/>
      <dgm:t>
        <a:bodyPr/>
        <a:lstStyle/>
        <a:p>
          <a:endParaRPr lang="en-AU"/>
        </a:p>
      </dgm:t>
    </dgm:pt>
    <dgm:pt modelId="{15E2DF20-597A-4072-8C75-EC6DFD8B95C6}">
      <dgm:prSet phldrT="[Text]" custT="1"/>
      <dgm:spPr>
        <a:xfrm>
          <a:off x="5826002" y="5419562"/>
          <a:ext cx="2173891" cy="700290"/>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profesional asignado del Grupo de Contratos</a:t>
          </a:r>
          <a:endParaRPr lang="en-AU" sz="1000" dirty="0">
            <a:solidFill>
              <a:sysClr val="windowText" lastClr="000000">
                <a:hueOff val="0"/>
                <a:satOff val="0"/>
                <a:lumOff val="0"/>
                <a:alphaOff val="0"/>
              </a:sysClr>
            </a:solidFill>
            <a:latin typeface="Calibri"/>
            <a:ea typeface=""/>
            <a:cs typeface=""/>
          </a:endParaRPr>
        </a:p>
      </dgm:t>
    </dgm:pt>
    <dgm:pt modelId="{BFBD6B39-9F40-4B50-938B-D4A1675FD838}" type="parTrans" cxnId="{A1EAEEC1-3E10-4933-9E65-20EE5D796003}">
      <dgm:prSet/>
      <dgm:spPr/>
      <dgm:t>
        <a:bodyPr/>
        <a:lstStyle/>
        <a:p>
          <a:endParaRPr lang="en-AU"/>
        </a:p>
      </dgm:t>
    </dgm:pt>
    <dgm:pt modelId="{746DE375-D3B9-4154-ADF2-CBB1ABEA5D85}" type="sibTrans" cxnId="{A1EAEEC1-3E10-4933-9E65-20EE5D796003}">
      <dgm:prSet/>
      <dgm:spPr/>
      <dgm:t>
        <a:bodyPr/>
        <a:lstStyle/>
        <a:p>
          <a:endParaRPr lang="en-AU"/>
        </a:p>
      </dgm:t>
    </dgm:pt>
    <dgm:pt modelId="{05DABEA7-7F13-4C61-83FA-AD3E5FAB8E7E}">
      <dgm:prSet phldrT="[Text]" custT="1"/>
      <dgm:spPr>
        <a:xfrm rot="10800000">
          <a:off x="0" y="826"/>
          <a:ext cx="8003232" cy="1135332"/>
        </a:xfr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36000" anchor="t" anchorCtr="0"/>
        <a:lstStyle/>
        <a:p>
          <a:r>
            <a:rPr lang="es-CO" sz="1200" b="1" dirty="0" smtClean="0">
              <a:solidFill>
                <a:sysClr val="window" lastClr="FFFFFF"/>
              </a:solidFill>
              <a:latin typeface="Calibri"/>
              <a:ea typeface=""/>
              <a:cs typeface=""/>
            </a:rPr>
            <a:t>NO SE RECIBEN COTIZACIONES POR PARTE DE LAS GRANDES SUPERFICIES INVITADAS</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4A368D4B-120D-4D4C-901D-B20FB0D51879}" type="pres">
      <dgm:prSet presAssocID="{331111C6-CFB5-4D3E-9C06-C8B7E77E7A4F}" presName="boxAndChildren" presStyleCnt="0"/>
      <dgm:spPr/>
      <dgm:t>
        <a:bodyPr/>
        <a:lstStyle/>
        <a:p>
          <a:endParaRPr lang="en-AU"/>
        </a:p>
      </dgm:t>
    </dgm:pt>
    <dgm:pt modelId="{86EBB150-B584-4622-8180-94F5503AE478}" type="pres">
      <dgm:prSet presAssocID="{331111C6-CFB5-4D3E-9C06-C8B7E77E7A4F}" presName="parentTextBox" presStyleLbl="node1" presStyleIdx="0" presStyleCnt="5"/>
      <dgm:spPr>
        <a:prstGeom prst="rect">
          <a:avLst/>
        </a:prstGeom>
      </dgm:spPr>
      <dgm:t>
        <a:bodyPr/>
        <a:lstStyle/>
        <a:p>
          <a:endParaRPr lang="en-AU"/>
        </a:p>
      </dgm:t>
    </dgm:pt>
    <dgm:pt modelId="{4983DF4E-78D5-4AFE-8193-A492B3D111AB}" type="pres">
      <dgm:prSet presAssocID="{331111C6-CFB5-4D3E-9C06-C8B7E77E7A4F}" presName="entireBox" presStyleLbl="node1" presStyleIdx="0" presStyleCnt="5" custScaleY="138792"/>
      <dgm:spPr/>
      <dgm:t>
        <a:bodyPr/>
        <a:lstStyle/>
        <a:p>
          <a:endParaRPr lang="en-AU"/>
        </a:p>
      </dgm:t>
    </dgm:pt>
    <dgm:pt modelId="{6EE39F56-C5F0-4D62-9D04-E468C4A86599}" type="pres">
      <dgm:prSet presAssocID="{331111C6-CFB5-4D3E-9C06-C8B7E77E7A4F}" presName="descendantBox" presStyleCnt="0"/>
      <dgm:spPr/>
      <dgm:t>
        <a:bodyPr/>
        <a:lstStyle/>
        <a:p>
          <a:endParaRPr lang="en-AU"/>
        </a:p>
      </dgm:t>
    </dgm:pt>
    <dgm:pt modelId="{EBA8D2F0-01E2-469E-8B21-B8FE80176115}" type="pres">
      <dgm:prSet presAssocID="{40638D56-C311-449F-8636-B4FC29658170}" presName="childTextBox" presStyleLbl="fgAccFollowNode1" presStyleIdx="0" presStyleCnt="9" custScaleY="206231">
        <dgm:presLayoutVars>
          <dgm:bulletEnabled val="1"/>
        </dgm:presLayoutVars>
      </dgm:prSet>
      <dgm:spPr>
        <a:prstGeom prst="rect">
          <a:avLst/>
        </a:prstGeom>
      </dgm:spPr>
      <dgm:t>
        <a:bodyPr/>
        <a:lstStyle/>
        <a:p>
          <a:endParaRPr lang="en-AU"/>
        </a:p>
      </dgm:t>
    </dgm:pt>
    <dgm:pt modelId="{C40AEEDA-2C13-4A9B-8617-B55C4852FA8D}" type="pres">
      <dgm:prSet presAssocID="{15E2DF20-597A-4072-8C75-EC6DFD8B95C6}" presName="childTextBox" presStyleLbl="fgAccFollowNode1" presStyleIdx="1" presStyleCnt="9" custScaleX="37335" custScaleY="206231">
        <dgm:presLayoutVars>
          <dgm:bulletEnabled val="1"/>
        </dgm:presLayoutVars>
      </dgm:prSet>
      <dgm:spPr>
        <a:prstGeom prst="rect">
          <a:avLst/>
        </a:prstGeom>
      </dgm:spPr>
      <dgm:t>
        <a:bodyPr/>
        <a:lstStyle/>
        <a:p>
          <a:endParaRPr lang="en-AU"/>
        </a:p>
      </dgm:t>
    </dgm:pt>
    <dgm:pt modelId="{0FB8BC9D-A11E-4312-93B7-760B6A63DFAE}" type="pres">
      <dgm:prSet presAssocID="{B5A57688-9793-417C-9AD9-F1C040EFF3E4}" presName="sp" presStyleCnt="0"/>
      <dgm:spPr/>
      <dgm:t>
        <a:bodyPr/>
        <a:lstStyle/>
        <a:p>
          <a:endParaRPr lang="en-AU"/>
        </a:p>
      </dgm:t>
    </dgm:pt>
    <dgm:pt modelId="{3687AE40-1E69-4536-B587-A8FA12554D50}" type="pres">
      <dgm:prSet presAssocID="{7F082A31-B9BD-459F-B213-1A5B677BF538}" presName="arrowAndChildren" presStyleCnt="0"/>
      <dgm:spPr/>
      <dgm:t>
        <a:bodyPr/>
        <a:lstStyle/>
        <a:p>
          <a:endParaRPr lang="en-AU"/>
        </a:p>
      </dgm:t>
    </dgm:pt>
    <dgm:pt modelId="{74D79AF7-ED95-445C-83D3-8E8B72E3A897}" type="pres">
      <dgm:prSet presAssocID="{7F082A31-B9BD-459F-B213-1A5B677BF538}" presName="parentTextArrow" presStyleLbl="node1" presStyleIdx="0" presStyleCnt="5"/>
      <dgm:spPr>
        <a:prstGeom prst="upArrowCallout">
          <a:avLst/>
        </a:prstGeom>
      </dgm:spPr>
      <dgm:t>
        <a:bodyPr/>
        <a:lstStyle/>
        <a:p>
          <a:endParaRPr lang="en-AU"/>
        </a:p>
      </dgm:t>
    </dgm:pt>
    <dgm:pt modelId="{9A6177B3-6388-42D7-886D-174309855C8A}" type="pres">
      <dgm:prSet presAssocID="{7F082A31-B9BD-459F-B213-1A5B677BF538}" presName="arrow" presStyleLbl="node1" presStyleIdx="1" presStyleCnt="5" custScaleY="109876"/>
      <dgm:spPr/>
      <dgm:t>
        <a:bodyPr/>
        <a:lstStyle/>
        <a:p>
          <a:endParaRPr lang="en-AU"/>
        </a:p>
      </dgm:t>
    </dgm:pt>
    <dgm:pt modelId="{2D11BB28-4889-4CCF-BDB6-6BD2D69843DE}" type="pres">
      <dgm:prSet presAssocID="{7F082A31-B9BD-459F-B213-1A5B677BF538}" presName="descendantArrow" presStyleCnt="0"/>
      <dgm:spPr/>
      <dgm:t>
        <a:bodyPr/>
        <a:lstStyle/>
        <a:p>
          <a:endParaRPr lang="en-AU"/>
        </a:p>
      </dgm:t>
    </dgm:pt>
    <dgm:pt modelId="{C5FD750F-01F7-42AE-AEDF-BD7ADFA906D5}" type="pres">
      <dgm:prSet presAssocID="{FF487432-E0E2-48C1-87BE-984BBA10F442}" presName="childTextArrow" presStyleLbl="fgAccFollowNode1" presStyleIdx="2" presStyleCnt="9" custScaleX="109406" custScaleY="113741" custLinFactNeighborY="-5611">
        <dgm:presLayoutVars>
          <dgm:bulletEnabled val="1"/>
        </dgm:presLayoutVars>
      </dgm:prSet>
      <dgm:spPr>
        <a:prstGeom prst="rect">
          <a:avLst/>
        </a:prstGeom>
      </dgm:spPr>
      <dgm:t>
        <a:bodyPr/>
        <a:lstStyle/>
        <a:p>
          <a:endParaRPr lang="en-AU"/>
        </a:p>
      </dgm:t>
    </dgm:pt>
    <dgm:pt modelId="{30789A52-D643-41CE-9CB8-E49B10217609}" type="pres">
      <dgm:prSet presAssocID="{221AF57D-A835-4630-9AA4-24A961FABEC7}" presName="childTextArrow" presStyleLbl="fgAccFollowNode1" presStyleIdx="3" presStyleCnt="9" custScaleX="40940" custScaleY="113741" custLinFactNeighborY="-5611">
        <dgm:presLayoutVars>
          <dgm:bulletEnabled val="1"/>
        </dgm:presLayoutVars>
      </dgm:prSet>
      <dgm:spPr>
        <a:prstGeom prst="rect">
          <a:avLst/>
        </a:prstGeom>
      </dgm:spPr>
      <dgm:t>
        <a:bodyPr/>
        <a:lstStyle/>
        <a:p>
          <a:endParaRPr lang="en-AU"/>
        </a:p>
      </dgm:t>
    </dgm:pt>
    <dgm:pt modelId="{07E2DD33-6996-484C-8C99-2CA6E20E6860}" type="pres">
      <dgm:prSet presAssocID="{D427A0DD-A72D-4492-8336-42EE3F3FA542}" presName="sp" presStyleCnt="0"/>
      <dgm:spPr/>
      <dgm:t>
        <a:bodyPr/>
        <a:lstStyle/>
        <a:p>
          <a:endParaRPr lang="en-AU"/>
        </a:p>
      </dgm:t>
    </dgm:pt>
    <dgm:pt modelId="{50AB50CD-5131-45F7-B709-F1B943EF7EA4}" type="pres">
      <dgm:prSet presAssocID="{D71713FB-3FF5-43E8-AE25-DE4A55D518C0}" presName="arrowAndChildren" presStyleCnt="0"/>
      <dgm:spPr/>
      <dgm:t>
        <a:bodyPr/>
        <a:lstStyle/>
        <a:p>
          <a:endParaRPr lang="en-AU"/>
        </a:p>
      </dgm:t>
    </dgm:pt>
    <dgm:pt modelId="{F81A2C01-A23D-4B05-AF36-8A2BB423CD1F}" type="pres">
      <dgm:prSet presAssocID="{D71713FB-3FF5-43E8-AE25-DE4A55D518C0}" presName="parentTextArrow" presStyleLbl="node1" presStyleIdx="1" presStyleCnt="5"/>
      <dgm:spPr>
        <a:prstGeom prst="upArrowCallout">
          <a:avLst/>
        </a:prstGeom>
      </dgm:spPr>
      <dgm:t>
        <a:bodyPr/>
        <a:lstStyle/>
        <a:p>
          <a:endParaRPr lang="en-AU"/>
        </a:p>
      </dgm:t>
    </dgm:pt>
    <dgm:pt modelId="{64899D85-DD36-40E8-91A9-EE565C0222E5}" type="pres">
      <dgm:prSet presAssocID="{D71713FB-3FF5-43E8-AE25-DE4A55D518C0}" presName="arrow" presStyleLbl="node1" presStyleIdx="2" presStyleCnt="5" custScaleY="128562"/>
      <dgm:spPr/>
      <dgm:t>
        <a:bodyPr/>
        <a:lstStyle/>
        <a:p>
          <a:endParaRPr lang="en-AU"/>
        </a:p>
      </dgm:t>
    </dgm:pt>
    <dgm:pt modelId="{D4655203-8DAD-407C-A6C8-FC68AEE7E0C9}" type="pres">
      <dgm:prSet presAssocID="{D71713FB-3FF5-43E8-AE25-DE4A55D518C0}" presName="descendantArrow" presStyleCnt="0"/>
      <dgm:spPr/>
      <dgm:t>
        <a:bodyPr/>
        <a:lstStyle/>
        <a:p>
          <a:endParaRPr lang="en-AU"/>
        </a:p>
      </dgm:t>
    </dgm:pt>
    <dgm:pt modelId="{E17ACABB-402A-4CCE-A096-31AD12051489}" type="pres">
      <dgm:prSet presAssocID="{2D48A69F-82DD-4961-B669-B2EC3B6563D3}" presName="childTextArrow" presStyleLbl="fgAccFollowNode1" presStyleIdx="4" presStyleCnt="9" custScaleX="161093" custScaleY="138725" custLinFactNeighborY="-5584">
        <dgm:presLayoutVars>
          <dgm:bulletEnabled val="1"/>
        </dgm:presLayoutVars>
      </dgm:prSet>
      <dgm:spPr>
        <a:prstGeom prst="rect">
          <a:avLst/>
        </a:prstGeom>
      </dgm:spPr>
      <dgm:t>
        <a:bodyPr/>
        <a:lstStyle/>
        <a:p>
          <a:endParaRPr lang="en-AU"/>
        </a:p>
      </dgm:t>
    </dgm:pt>
    <dgm:pt modelId="{6B420924-7DC5-4205-98CC-8F198A8A909E}" type="pres">
      <dgm:prSet presAssocID="{5D55CDC9-5C2F-4980-8F51-DF2375B4B7E1}" presName="childTextArrow" presStyleLbl="fgAccFollowNode1" presStyleIdx="5" presStyleCnt="9" custScaleX="60256" custScaleY="138725" custLinFactNeighborY="-5584">
        <dgm:presLayoutVars>
          <dgm:bulletEnabled val="1"/>
        </dgm:presLayoutVars>
      </dgm:prSet>
      <dgm:spPr>
        <a:prstGeom prst="rec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2" presStyleCnt="5"/>
      <dgm:spPr>
        <a:prstGeom prst="upArrowCallout">
          <a:avLst/>
        </a:prstGeom>
      </dgm:spPr>
      <dgm:t>
        <a:bodyPr/>
        <a:lstStyle/>
        <a:p>
          <a:endParaRPr lang="en-AU"/>
        </a:p>
      </dgm:t>
    </dgm:pt>
    <dgm:pt modelId="{E8CF95CD-5BDD-4B02-9498-963ACF678430}" type="pres">
      <dgm:prSet presAssocID="{BB23C733-814C-42EC-BA66-46A31CE39A15}" presName="arrow" presStyleLbl="node1" presStyleIdx="3" presStyleCnt="5" custScaleY="140772" custLinFactNeighborX="-932" custLinFactNeighborY="-5057"/>
      <dgm:spPr/>
      <dgm:t>
        <a:bodyPr/>
        <a:lstStyle/>
        <a:p>
          <a:endParaRPr lang="en-AU"/>
        </a:p>
      </dgm:t>
    </dgm:pt>
    <dgm:pt modelId="{57278C19-ABB2-4264-ABBD-01665DBFE4BC}" type="pres">
      <dgm:prSet presAssocID="{BB23C733-814C-42EC-BA66-46A31CE39A15}" presName="descendantArrow" presStyleCnt="0"/>
      <dgm:spPr/>
      <dgm:t>
        <a:bodyPr/>
        <a:lstStyle/>
        <a:p>
          <a:endParaRPr lang="en-AU"/>
        </a:p>
      </dgm:t>
    </dgm:pt>
    <dgm:pt modelId="{BCBA5443-5572-4C95-B2C5-CD6AF59946CF}" type="pres">
      <dgm:prSet presAssocID="{0FABF7B2-4530-4D96-9805-FE79D6E5BCF2}" presName="childTextArrow" presStyleLbl="fgAccFollowNode1" presStyleIdx="6" presStyleCnt="9" custScaleY="205406" custLinFactNeighborY="-22337">
        <dgm:presLayoutVars>
          <dgm:bulletEnabled val="1"/>
        </dgm:presLayoutVars>
      </dgm:prSet>
      <dgm:spPr>
        <a:prstGeom prst="rect">
          <a:avLst/>
        </a:prstGeom>
      </dgm:spPr>
      <dgm:t>
        <a:bodyPr/>
        <a:lstStyle/>
        <a:p>
          <a:endParaRPr lang="en-AU"/>
        </a:p>
      </dgm:t>
    </dgm:pt>
    <dgm:pt modelId="{BFF6082B-BC40-458C-9B1C-AEDD7BDDE009}" type="pres">
      <dgm:prSet presAssocID="{29332B91-FAE8-40CF-B3FA-BE7839CB6336}" presName="childTextArrow" presStyleLbl="fgAccFollowNode1" presStyleIdx="7" presStyleCnt="9" custScaleX="103213" custScaleY="205406" custLinFactNeighborY="-22337">
        <dgm:presLayoutVars>
          <dgm:bulletEnabled val="1"/>
        </dgm:presLayoutVars>
      </dgm:prSet>
      <dgm:spPr>
        <a:prstGeom prst="rect">
          <a:avLst/>
        </a:prstGeom>
      </dgm:spPr>
      <dgm:t>
        <a:bodyPr/>
        <a:lstStyle/>
        <a:p>
          <a:endParaRPr lang="en-AU"/>
        </a:p>
      </dgm:t>
    </dgm:pt>
    <dgm:pt modelId="{02A3AD64-8B2C-4D22-83B3-4759DEEA9AF8}" type="pres">
      <dgm:prSet presAssocID="{E3C9A60D-012B-44FA-B17D-C901C29F95E0}" presName="childTextArrow" presStyleLbl="fgAccFollowNode1" presStyleIdx="8" presStyleCnt="9" custScaleX="50540" custScaleY="205406" custLinFactNeighborY="-22337">
        <dgm:presLayoutVars>
          <dgm:bulletEnabled val="1"/>
        </dgm:presLayoutVars>
      </dgm:prSet>
      <dgm:spPr>
        <a:prstGeom prst="rect">
          <a:avLst/>
        </a:prstGeom>
      </dgm:spPr>
      <dgm:t>
        <a:bodyPr/>
        <a:lstStyle/>
        <a:p>
          <a:endParaRPr lang="en-AU"/>
        </a:p>
      </dgm:t>
    </dgm:pt>
    <dgm:pt modelId="{44C45C2C-3317-4141-ADEF-E10E101A1505}" type="pres">
      <dgm:prSet presAssocID="{E1C09E7D-997C-4919-BC32-4D9E9A9A9EDD}" presName="sp" presStyleCnt="0"/>
      <dgm:spPr/>
    </dgm:pt>
    <dgm:pt modelId="{C2A31999-B546-4A73-A705-8731EF48E95D}" type="pres">
      <dgm:prSet presAssocID="{05DABEA7-7F13-4C61-83FA-AD3E5FAB8E7E}" presName="arrowAndChildren" presStyleCnt="0"/>
      <dgm:spPr/>
    </dgm:pt>
    <dgm:pt modelId="{E7ECE8B7-CA24-414F-885F-D5283B00EA35}" type="pres">
      <dgm:prSet presAssocID="{05DABEA7-7F13-4C61-83FA-AD3E5FAB8E7E}" presName="parentTextArrow" presStyleLbl="node1" presStyleIdx="4" presStyleCnt="5" custScaleY="52815"/>
      <dgm:spPr>
        <a:prstGeom prst="upArrowCallout">
          <a:avLst/>
        </a:prstGeom>
      </dgm:spPr>
      <dgm:t>
        <a:bodyPr/>
        <a:lstStyle/>
        <a:p>
          <a:endParaRPr lang="en-AU"/>
        </a:p>
      </dgm:t>
    </dgm:pt>
  </dgm:ptLst>
  <dgm:cxnLst>
    <dgm:cxn modelId="{DE877A19-4BC3-0247-BA10-C2096DD4B085}" type="presOf" srcId="{FF487432-E0E2-48C1-87BE-984BBA10F442}" destId="{C5FD750F-01F7-42AE-AEDF-BD7ADFA906D5}" srcOrd="0" destOrd="0" presId="urn:microsoft.com/office/officeart/2005/8/layout/process4"/>
    <dgm:cxn modelId="{AD39D1E5-93B3-4EB3-B28E-FBE026489972}" srcId="{BB23C733-814C-42EC-BA66-46A31CE39A15}" destId="{29332B91-FAE8-40CF-B3FA-BE7839CB6336}" srcOrd="1" destOrd="0" parTransId="{C3E973F8-0EEF-42B4-B1E2-5B9A53D5E583}" sibTransId="{C5D91B53-5811-4C2D-ACCF-7DFB9BACC036}"/>
    <dgm:cxn modelId="{3050B9C1-1999-254E-8075-09B7E2893F60}" type="presOf" srcId="{7F082A31-B9BD-459F-B213-1A5B677BF538}" destId="{9A6177B3-6388-42D7-886D-174309855C8A}" srcOrd="1" destOrd="0" presId="urn:microsoft.com/office/officeart/2005/8/layout/process4"/>
    <dgm:cxn modelId="{A0A2CFF8-E98C-C24F-AA41-CAC47EA5F599}" type="presOf" srcId="{40638D56-C311-449F-8636-B4FC29658170}" destId="{EBA8D2F0-01E2-469E-8B21-B8FE80176115}" srcOrd="0" destOrd="0" presId="urn:microsoft.com/office/officeart/2005/8/layout/process4"/>
    <dgm:cxn modelId="{7765E1BE-B866-4A0E-8D3D-9A723227E797}" srcId="{D71713FB-3FF5-43E8-AE25-DE4A55D518C0}" destId="{2D48A69F-82DD-4961-B669-B2EC3B6563D3}" srcOrd="0" destOrd="0" parTransId="{59358E07-EF50-4663-8EC7-58BAFE665D11}" sibTransId="{A221239D-D22C-4A33-82CA-D54562978AC6}"/>
    <dgm:cxn modelId="{A05DA527-E5F6-5149-A510-EFD2F75A1259}" type="presOf" srcId="{D71713FB-3FF5-43E8-AE25-DE4A55D518C0}" destId="{F81A2C01-A23D-4B05-AF36-8A2BB423CD1F}" srcOrd="0" destOrd="0" presId="urn:microsoft.com/office/officeart/2005/8/layout/process4"/>
    <dgm:cxn modelId="{A1EAEEC1-3E10-4933-9E65-20EE5D796003}" srcId="{331111C6-CFB5-4D3E-9C06-C8B7E77E7A4F}" destId="{15E2DF20-597A-4072-8C75-EC6DFD8B95C6}" srcOrd="1" destOrd="0" parTransId="{BFBD6B39-9F40-4B50-938B-D4A1675FD838}" sibTransId="{746DE375-D3B9-4154-ADF2-CBB1ABEA5D85}"/>
    <dgm:cxn modelId="{1A4C0CC2-10D7-45B6-85C3-1017D814DD88}" srcId="{7F082A31-B9BD-459F-B213-1A5B677BF538}" destId="{FF487432-E0E2-48C1-87BE-984BBA10F442}" srcOrd="0" destOrd="0" parTransId="{17E19605-94BE-4729-8D02-BFB28413A309}" sibTransId="{C815FB2C-65C0-4E55-A6CF-B2393BE95987}"/>
    <dgm:cxn modelId="{F5CACB3E-34C3-4F9C-B20F-268E9BB9E61D}" srcId="{AD7BD0E9-CE5E-4B12-9178-C6BC096BF622}" destId="{BB23C733-814C-42EC-BA66-46A31CE39A15}" srcOrd="1" destOrd="0" parTransId="{EA87CCF2-CA40-4DD4-A4C0-39FC81E685A5}" sibTransId="{DACE6C4D-5290-4930-B756-C1E47199C085}"/>
    <dgm:cxn modelId="{04BE8B48-81DC-BF44-A525-448653167CC6}" type="presOf" srcId="{15E2DF20-597A-4072-8C75-EC6DFD8B95C6}" destId="{C40AEEDA-2C13-4A9B-8617-B55C4852FA8D}" srcOrd="0" destOrd="0" presId="urn:microsoft.com/office/officeart/2005/8/layout/process4"/>
    <dgm:cxn modelId="{F5968740-DD59-4C46-86D1-110234068A0F}" type="presOf" srcId="{331111C6-CFB5-4D3E-9C06-C8B7E77E7A4F}" destId="{4983DF4E-78D5-4AFE-8193-A492B3D111AB}" srcOrd="1" destOrd="0" presId="urn:microsoft.com/office/officeart/2005/8/layout/process4"/>
    <dgm:cxn modelId="{93002AF6-6118-4D9D-9F03-26431EF2382E}" srcId="{7F082A31-B9BD-459F-B213-1A5B677BF538}" destId="{221AF57D-A835-4630-9AA4-24A961FABEC7}" srcOrd="1" destOrd="0" parTransId="{61418871-66F3-4A5A-BF42-7F0018324742}" sibTransId="{6DD2E6E3-2348-4DFD-8328-A8FF30290344}"/>
    <dgm:cxn modelId="{CA9132E1-36DE-B745-A3DE-B2C5104BDA5B}" type="presOf" srcId="{5D55CDC9-5C2F-4980-8F51-DF2375B4B7E1}" destId="{6B420924-7DC5-4205-98CC-8F198A8A909E}" srcOrd="0" destOrd="0" presId="urn:microsoft.com/office/officeart/2005/8/layout/process4"/>
    <dgm:cxn modelId="{9D533250-5F57-4741-BE08-4DE150434EF1}" type="presOf" srcId="{7F082A31-B9BD-459F-B213-1A5B677BF538}" destId="{74D79AF7-ED95-445C-83D3-8E8B72E3A897}" srcOrd="0" destOrd="0" presId="urn:microsoft.com/office/officeart/2005/8/layout/process4"/>
    <dgm:cxn modelId="{ED334E34-828B-49F0-8578-48F0530AABBB}" srcId="{AD7BD0E9-CE5E-4B12-9178-C6BC096BF622}" destId="{7F082A31-B9BD-459F-B213-1A5B677BF538}" srcOrd="3" destOrd="0" parTransId="{6B25E1D4-2A2E-47BB-8FD4-44A75B4CE04A}" sibTransId="{B5A57688-9793-417C-9AD9-F1C040EFF3E4}"/>
    <dgm:cxn modelId="{59EF790C-C65E-E749-8CC2-9A175D7925F1}" type="presOf" srcId="{BB23C733-814C-42EC-BA66-46A31CE39A15}" destId="{056AD004-2641-4CEE-A632-A5D5D4A12C52}" srcOrd="0" destOrd="0" presId="urn:microsoft.com/office/officeart/2005/8/layout/process4"/>
    <dgm:cxn modelId="{A59F689B-3E46-3B43-B26F-B57C466482D8}" type="presOf" srcId="{29332B91-FAE8-40CF-B3FA-BE7839CB6336}" destId="{BFF6082B-BC40-458C-9B1C-AEDD7BDDE009}" srcOrd="0" destOrd="0" presId="urn:microsoft.com/office/officeart/2005/8/layout/process4"/>
    <dgm:cxn modelId="{1C551093-C575-A749-9CC6-3FC4F9575FC8}" type="presOf" srcId="{E3C9A60D-012B-44FA-B17D-C901C29F95E0}" destId="{02A3AD64-8B2C-4D22-83B3-4759DEEA9AF8}" srcOrd="0" destOrd="0" presId="urn:microsoft.com/office/officeart/2005/8/layout/process4"/>
    <dgm:cxn modelId="{2469783C-4322-1249-9C0D-633EB2F78EDA}" type="presOf" srcId="{D71713FB-3FF5-43E8-AE25-DE4A55D518C0}" destId="{64899D85-DD36-40E8-91A9-EE565C0222E5}" srcOrd="1" destOrd="0" presId="urn:microsoft.com/office/officeart/2005/8/layout/process4"/>
    <dgm:cxn modelId="{E131939E-6B80-43F5-B86A-3740A038A5BA}" srcId="{331111C6-CFB5-4D3E-9C06-C8B7E77E7A4F}" destId="{40638D56-C311-449F-8636-B4FC29658170}" srcOrd="0" destOrd="0" parTransId="{FAFEE858-4B77-4FB3-909B-67D578EF4FA2}" sibTransId="{6282586D-BA91-4F7E-A6FF-CC0151337D50}"/>
    <dgm:cxn modelId="{9163C2B3-5D33-47FD-AA70-E53328E82166}" srcId="{BB23C733-814C-42EC-BA66-46A31CE39A15}" destId="{0FABF7B2-4530-4D96-9805-FE79D6E5BCF2}" srcOrd="0" destOrd="0" parTransId="{73F992DA-0DAE-48CF-8135-2DCC505267EB}" sibTransId="{BE90A67B-37D1-41B8-8593-31F319B1D9C1}"/>
    <dgm:cxn modelId="{FA14903B-50EF-4F1A-8F40-772E6282916B}" srcId="{AD7BD0E9-CE5E-4B12-9178-C6BC096BF622}" destId="{05DABEA7-7F13-4C61-83FA-AD3E5FAB8E7E}" srcOrd="0" destOrd="0" parTransId="{93AF2EAD-85C0-4F2C-84E2-FB6464210608}" sibTransId="{E1C09E7D-997C-4919-BC32-4D9E9A9A9EDD}"/>
    <dgm:cxn modelId="{F8908C49-8760-405C-ABBF-9532ED095495}" srcId="{AD7BD0E9-CE5E-4B12-9178-C6BC096BF622}" destId="{331111C6-CFB5-4D3E-9C06-C8B7E77E7A4F}" srcOrd="4" destOrd="0" parTransId="{33E155F9-5218-4874-A2C7-4E80EA8B2292}" sibTransId="{08EF26D5-CF3D-49B0-AA7F-7BAF5D6F9ACF}"/>
    <dgm:cxn modelId="{EC0B6F48-A95A-DC4D-9DD9-9E70E274B8AE}" type="presOf" srcId="{05DABEA7-7F13-4C61-83FA-AD3E5FAB8E7E}" destId="{E7ECE8B7-CA24-414F-885F-D5283B00EA35}" srcOrd="0" destOrd="0" presId="urn:microsoft.com/office/officeart/2005/8/layout/process4"/>
    <dgm:cxn modelId="{89244EEC-2C86-3647-AC4F-820101AAC024}" type="presOf" srcId="{BB23C733-814C-42EC-BA66-46A31CE39A15}" destId="{E8CF95CD-5BDD-4B02-9498-963ACF678430}" srcOrd="1" destOrd="0" presId="urn:microsoft.com/office/officeart/2005/8/layout/process4"/>
    <dgm:cxn modelId="{F647F8B3-9D2E-4043-A148-AE0B3F007E6C}" type="presOf" srcId="{2D48A69F-82DD-4961-B669-B2EC3B6563D3}" destId="{E17ACABB-402A-4CCE-A096-31AD12051489}" srcOrd="0" destOrd="0" presId="urn:microsoft.com/office/officeart/2005/8/layout/process4"/>
    <dgm:cxn modelId="{FA21D9BA-1593-884B-9FAE-A6547242161D}" type="presOf" srcId="{0FABF7B2-4530-4D96-9805-FE79D6E5BCF2}" destId="{BCBA5443-5572-4C95-B2C5-CD6AF59946CF}" srcOrd="0" destOrd="0" presId="urn:microsoft.com/office/officeart/2005/8/layout/process4"/>
    <dgm:cxn modelId="{E17D2A6C-6E4D-40D9-8C75-6DCD1BE79164}" srcId="{AD7BD0E9-CE5E-4B12-9178-C6BC096BF622}" destId="{D71713FB-3FF5-43E8-AE25-DE4A55D518C0}" srcOrd="2" destOrd="0" parTransId="{88F29D62-7F01-434F-9078-CECF41ED8D28}" sibTransId="{D427A0DD-A72D-4492-8336-42EE3F3FA542}"/>
    <dgm:cxn modelId="{35E7432F-74A5-8F44-8A72-E841AA9997A4}" type="presOf" srcId="{331111C6-CFB5-4D3E-9C06-C8B7E77E7A4F}" destId="{86EBB150-B584-4622-8180-94F5503AE478}" srcOrd="0" destOrd="0" presId="urn:microsoft.com/office/officeart/2005/8/layout/process4"/>
    <dgm:cxn modelId="{18D3CD76-C940-6A4B-9DC8-07753F18523D}" type="presOf" srcId="{AD7BD0E9-CE5E-4B12-9178-C6BC096BF622}" destId="{897698DD-3B4E-4C1B-9FA2-D8362B958F6D}" srcOrd="0" destOrd="0" presId="urn:microsoft.com/office/officeart/2005/8/layout/process4"/>
    <dgm:cxn modelId="{1391054F-780B-F945-9BD7-90890F526EC6}" type="presOf" srcId="{221AF57D-A835-4630-9AA4-24A961FABEC7}" destId="{30789A52-D643-41CE-9CB8-E49B10217609}" srcOrd="0" destOrd="0" presId="urn:microsoft.com/office/officeart/2005/8/layout/process4"/>
    <dgm:cxn modelId="{453F3292-4F63-4A2C-8647-11711A5719DC}" srcId="{D71713FB-3FF5-43E8-AE25-DE4A55D518C0}" destId="{5D55CDC9-5C2F-4980-8F51-DF2375B4B7E1}" srcOrd="1" destOrd="0" parTransId="{6B559E21-B9AC-4753-AF2A-E30134CC76BD}" sibTransId="{71DB1916-CFEE-48A7-9FC8-DBA4E8635606}"/>
    <dgm:cxn modelId="{D94C7D51-81B5-4A99-B469-2C65590F9029}" srcId="{BB23C733-814C-42EC-BA66-46A31CE39A15}" destId="{E3C9A60D-012B-44FA-B17D-C901C29F95E0}" srcOrd="2" destOrd="0" parTransId="{B5FF63AF-082F-400E-8ADE-3F467E0D4C65}" sibTransId="{67B47330-01B7-4C4E-AA9C-60539C9B47B4}"/>
    <dgm:cxn modelId="{15492CA8-056F-8841-9A4C-A97C4F2CC561}" type="presParOf" srcId="{897698DD-3B4E-4C1B-9FA2-D8362B958F6D}" destId="{4A368D4B-120D-4D4C-901D-B20FB0D51879}" srcOrd="0" destOrd="0" presId="urn:microsoft.com/office/officeart/2005/8/layout/process4"/>
    <dgm:cxn modelId="{1221D460-2058-834B-9516-1FD2CF92B3F7}" type="presParOf" srcId="{4A368D4B-120D-4D4C-901D-B20FB0D51879}" destId="{86EBB150-B584-4622-8180-94F5503AE478}" srcOrd="0" destOrd="0" presId="urn:microsoft.com/office/officeart/2005/8/layout/process4"/>
    <dgm:cxn modelId="{37660E7D-27A4-0946-9B76-B298ED349A27}" type="presParOf" srcId="{4A368D4B-120D-4D4C-901D-B20FB0D51879}" destId="{4983DF4E-78D5-4AFE-8193-A492B3D111AB}" srcOrd="1" destOrd="0" presId="urn:microsoft.com/office/officeart/2005/8/layout/process4"/>
    <dgm:cxn modelId="{0520B43C-E470-5540-A0AD-C2E57308FAB7}" type="presParOf" srcId="{4A368D4B-120D-4D4C-901D-B20FB0D51879}" destId="{6EE39F56-C5F0-4D62-9D04-E468C4A86599}" srcOrd="2" destOrd="0" presId="urn:microsoft.com/office/officeart/2005/8/layout/process4"/>
    <dgm:cxn modelId="{3729EC07-9667-F548-8318-E7C4451FC117}" type="presParOf" srcId="{6EE39F56-C5F0-4D62-9D04-E468C4A86599}" destId="{EBA8D2F0-01E2-469E-8B21-B8FE80176115}" srcOrd="0" destOrd="0" presId="urn:microsoft.com/office/officeart/2005/8/layout/process4"/>
    <dgm:cxn modelId="{8397CDB3-58F2-3E4F-96BB-FDF025C6DA6E}" type="presParOf" srcId="{6EE39F56-C5F0-4D62-9D04-E468C4A86599}" destId="{C40AEEDA-2C13-4A9B-8617-B55C4852FA8D}" srcOrd="1" destOrd="0" presId="urn:microsoft.com/office/officeart/2005/8/layout/process4"/>
    <dgm:cxn modelId="{B8C0608C-0DC7-DE4C-92A0-C24A09C2C7FD}" type="presParOf" srcId="{897698DD-3B4E-4C1B-9FA2-D8362B958F6D}" destId="{0FB8BC9D-A11E-4312-93B7-760B6A63DFAE}" srcOrd="1" destOrd="0" presId="urn:microsoft.com/office/officeart/2005/8/layout/process4"/>
    <dgm:cxn modelId="{5462F02C-82F7-474E-9B91-392CF31A37B6}" type="presParOf" srcId="{897698DD-3B4E-4C1B-9FA2-D8362B958F6D}" destId="{3687AE40-1E69-4536-B587-A8FA12554D50}" srcOrd="2" destOrd="0" presId="urn:microsoft.com/office/officeart/2005/8/layout/process4"/>
    <dgm:cxn modelId="{6759C0B3-C195-6E42-97F9-C323C9E6BD89}" type="presParOf" srcId="{3687AE40-1E69-4536-B587-A8FA12554D50}" destId="{74D79AF7-ED95-445C-83D3-8E8B72E3A897}" srcOrd="0" destOrd="0" presId="urn:microsoft.com/office/officeart/2005/8/layout/process4"/>
    <dgm:cxn modelId="{FA06DA47-240B-AB47-A0B2-742190383FDB}" type="presParOf" srcId="{3687AE40-1E69-4536-B587-A8FA12554D50}" destId="{9A6177B3-6388-42D7-886D-174309855C8A}" srcOrd="1" destOrd="0" presId="urn:microsoft.com/office/officeart/2005/8/layout/process4"/>
    <dgm:cxn modelId="{DE94E505-19B6-F245-8B2E-5188A468EF0B}" type="presParOf" srcId="{3687AE40-1E69-4536-B587-A8FA12554D50}" destId="{2D11BB28-4889-4CCF-BDB6-6BD2D69843DE}" srcOrd="2" destOrd="0" presId="urn:microsoft.com/office/officeart/2005/8/layout/process4"/>
    <dgm:cxn modelId="{552104F1-3B2B-0940-8DAE-DDFE95A60030}" type="presParOf" srcId="{2D11BB28-4889-4CCF-BDB6-6BD2D69843DE}" destId="{C5FD750F-01F7-42AE-AEDF-BD7ADFA906D5}" srcOrd="0" destOrd="0" presId="urn:microsoft.com/office/officeart/2005/8/layout/process4"/>
    <dgm:cxn modelId="{F822DB8F-3C38-7942-82A7-65A70F7C4359}" type="presParOf" srcId="{2D11BB28-4889-4CCF-BDB6-6BD2D69843DE}" destId="{30789A52-D643-41CE-9CB8-E49B10217609}" srcOrd="1" destOrd="0" presId="urn:microsoft.com/office/officeart/2005/8/layout/process4"/>
    <dgm:cxn modelId="{E88C6007-DE47-E74A-9E91-0C3770C28E2A}" type="presParOf" srcId="{897698DD-3B4E-4C1B-9FA2-D8362B958F6D}" destId="{07E2DD33-6996-484C-8C99-2CA6E20E6860}" srcOrd="3" destOrd="0" presId="urn:microsoft.com/office/officeart/2005/8/layout/process4"/>
    <dgm:cxn modelId="{546774EF-8F36-BF4E-872A-B2B8A0FD02C8}" type="presParOf" srcId="{897698DD-3B4E-4C1B-9FA2-D8362B958F6D}" destId="{50AB50CD-5131-45F7-B709-F1B943EF7EA4}" srcOrd="4" destOrd="0" presId="urn:microsoft.com/office/officeart/2005/8/layout/process4"/>
    <dgm:cxn modelId="{28F26041-0311-FD4A-A09C-D32ED9809BCC}" type="presParOf" srcId="{50AB50CD-5131-45F7-B709-F1B943EF7EA4}" destId="{F81A2C01-A23D-4B05-AF36-8A2BB423CD1F}" srcOrd="0" destOrd="0" presId="urn:microsoft.com/office/officeart/2005/8/layout/process4"/>
    <dgm:cxn modelId="{9D7F8F67-B1FA-9D41-A658-EE3088588614}" type="presParOf" srcId="{50AB50CD-5131-45F7-B709-F1B943EF7EA4}" destId="{64899D85-DD36-40E8-91A9-EE565C0222E5}" srcOrd="1" destOrd="0" presId="urn:microsoft.com/office/officeart/2005/8/layout/process4"/>
    <dgm:cxn modelId="{1A86023A-596E-694D-9BF4-F5699ACB7A80}" type="presParOf" srcId="{50AB50CD-5131-45F7-B709-F1B943EF7EA4}" destId="{D4655203-8DAD-407C-A6C8-FC68AEE7E0C9}" srcOrd="2" destOrd="0" presId="urn:microsoft.com/office/officeart/2005/8/layout/process4"/>
    <dgm:cxn modelId="{FDD49483-B3A6-B349-909D-FDFD0BAA9535}" type="presParOf" srcId="{D4655203-8DAD-407C-A6C8-FC68AEE7E0C9}" destId="{E17ACABB-402A-4CCE-A096-31AD12051489}" srcOrd="0" destOrd="0" presId="urn:microsoft.com/office/officeart/2005/8/layout/process4"/>
    <dgm:cxn modelId="{1DCF4285-FADB-6744-AD12-57F2D832BB77}" type="presParOf" srcId="{D4655203-8DAD-407C-A6C8-FC68AEE7E0C9}" destId="{6B420924-7DC5-4205-98CC-8F198A8A909E}" srcOrd="1" destOrd="0" presId="urn:microsoft.com/office/officeart/2005/8/layout/process4"/>
    <dgm:cxn modelId="{F129CE4D-EFAC-0342-AB6C-BF6AE0D769DF}" type="presParOf" srcId="{897698DD-3B4E-4C1B-9FA2-D8362B958F6D}" destId="{09EA7356-30A1-4588-BB6D-A61C554B8326}" srcOrd="5" destOrd="0" presId="urn:microsoft.com/office/officeart/2005/8/layout/process4"/>
    <dgm:cxn modelId="{3C2B8631-B540-AA4F-A03C-B5D5BCC43226}" type="presParOf" srcId="{897698DD-3B4E-4C1B-9FA2-D8362B958F6D}" destId="{C7EE9A2D-4139-4368-A692-4545AEDE324D}" srcOrd="6" destOrd="0" presId="urn:microsoft.com/office/officeart/2005/8/layout/process4"/>
    <dgm:cxn modelId="{CB33706E-1A60-D048-88FB-ADD74300C615}" type="presParOf" srcId="{C7EE9A2D-4139-4368-A692-4545AEDE324D}" destId="{056AD004-2641-4CEE-A632-A5D5D4A12C52}" srcOrd="0" destOrd="0" presId="urn:microsoft.com/office/officeart/2005/8/layout/process4"/>
    <dgm:cxn modelId="{446F6659-982E-2945-B9DD-A1F8D8A08F59}" type="presParOf" srcId="{C7EE9A2D-4139-4368-A692-4545AEDE324D}" destId="{E8CF95CD-5BDD-4B02-9498-963ACF678430}" srcOrd="1" destOrd="0" presId="urn:microsoft.com/office/officeart/2005/8/layout/process4"/>
    <dgm:cxn modelId="{5FEDF660-E55D-4247-9965-A4243613F656}" type="presParOf" srcId="{C7EE9A2D-4139-4368-A692-4545AEDE324D}" destId="{57278C19-ABB2-4264-ABBD-01665DBFE4BC}" srcOrd="2" destOrd="0" presId="urn:microsoft.com/office/officeart/2005/8/layout/process4"/>
    <dgm:cxn modelId="{3DB134A0-0C2A-7948-BCB5-F089AB59A55E}" type="presParOf" srcId="{57278C19-ABB2-4264-ABBD-01665DBFE4BC}" destId="{BCBA5443-5572-4C95-B2C5-CD6AF59946CF}" srcOrd="0" destOrd="0" presId="urn:microsoft.com/office/officeart/2005/8/layout/process4"/>
    <dgm:cxn modelId="{6C8EFB0A-BC85-034C-B00C-277C4A87B01F}" type="presParOf" srcId="{57278C19-ABB2-4264-ABBD-01665DBFE4BC}" destId="{BFF6082B-BC40-458C-9B1C-AEDD7BDDE009}" srcOrd="1" destOrd="0" presId="urn:microsoft.com/office/officeart/2005/8/layout/process4"/>
    <dgm:cxn modelId="{3FA2834B-A2E8-1E46-923C-5D50BA251372}" type="presParOf" srcId="{57278C19-ABB2-4264-ABBD-01665DBFE4BC}" destId="{02A3AD64-8B2C-4D22-83B3-4759DEEA9AF8}" srcOrd="2" destOrd="0" presId="urn:microsoft.com/office/officeart/2005/8/layout/process4"/>
    <dgm:cxn modelId="{292D7CF8-C902-3246-B505-F078B41C2AB6}" type="presParOf" srcId="{897698DD-3B4E-4C1B-9FA2-D8362B958F6D}" destId="{44C45C2C-3317-4141-ADEF-E10E101A1505}" srcOrd="7" destOrd="0" presId="urn:microsoft.com/office/officeart/2005/8/layout/process4"/>
    <dgm:cxn modelId="{1BBDBEF0-09B2-0A4A-AE91-D37A7A5B3FAD}" type="presParOf" srcId="{897698DD-3B4E-4C1B-9FA2-D8362B958F6D}" destId="{C2A31999-B546-4A73-A705-8731EF48E95D}" srcOrd="8" destOrd="0" presId="urn:microsoft.com/office/officeart/2005/8/layout/process4"/>
    <dgm:cxn modelId="{C8F86E4C-53A1-7247-A510-DB3F528ADBE8}" type="presParOf" srcId="{C2A31999-B546-4A73-A705-8731EF48E95D}" destId="{E7ECE8B7-CA24-414F-885F-D5283B00EA35}" srcOrd="0" destOrd="0" presId="urn:microsoft.com/office/officeart/2005/8/layout/process4"/>
  </dgm:cxnLst>
  <dgm:bg/>
  <dgm:whole/>
  <dgm:extLst>
    <a:ext uri="http://schemas.microsoft.com/office/drawing/2008/diagram">
      <dsp:dataModelExt xmlns:dsp="http://schemas.microsoft.com/office/drawing/2008/diagram" relId="rId1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BDC127-FC0B-4146-BBE4-8605AE83A295}" type="doc">
      <dgm:prSet loTypeId="urn:microsoft.com/office/officeart/2005/8/layout/default" loCatId="list" qsTypeId="urn:microsoft.com/office/officeart/2005/8/quickstyle/simple2" qsCatId="simple" csTypeId="urn:microsoft.com/office/officeart/2005/8/colors/accent1_1" csCatId="accent1" phldr="1"/>
      <dgm:spPr/>
      <dgm:t>
        <a:bodyPr/>
        <a:lstStyle/>
        <a:p>
          <a:endParaRPr lang="en-AU"/>
        </a:p>
      </dgm:t>
    </dgm:pt>
    <dgm:pt modelId="{77AA03A9-9EAA-43EC-B0F5-4C89C93EC015}">
      <dgm:prSet phldrT="[Text]" custT="1"/>
      <dgm:spPr/>
      <dgm:t>
        <a:bodyPr/>
        <a:lstStyle/>
        <a:p>
          <a:pPr lvl="0" algn="l" defTabSz="533400">
            <a:lnSpc>
              <a:spcPct val="90000"/>
            </a:lnSpc>
            <a:spcBef>
              <a:spcPct val="0"/>
            </a:spcBef>
            <a:spcAft>
              <a:spcPct val="35000"/>
            </a:spcAft>
          </a:pPr>
          <a:r>
            <a:rPr lang="en-AU" sz="1200" b="1" dirty="0" smtClean="0"/>
            <a:t>1. ETAPA DE PLANEACIÓN</a:t>
          </a:r>
          <a:endParaRPr lang="en-AU" sz="1200" b="1" dirty="0"/>
        </a:p>
      </dgm:t>
    </dgm:pt>
    <dgm:pt modelId="{03DE69AD-E69F-47B3-90CD-689F27F29A02}" type="parTrans" cxnId="{0CCA07B5-C6D9-452B-8B6F-30DE49CF9912}">
      <dgm:prSet/>
      <dgm:spPr/>
      <dgm:t>
        <a:bodyPr/>
        <a:lstStyle/>
        <a:p>
          <a:endParaRPr lang="en-AU"/>
        </a:p>
      </dgm:t>
    </dgm:pt>
    <dgm:pt modelId="{334B1D8A-576D-45F2-A91B-3A02B1884C76}" type="sibTrans" cxnId="{0CCA07B5-C6D9-452B-8B6F-30DE49CF9912}">
      <dgm:prSet/>
      <dgm:spPr/>
      <dgm:t>
        <a:bodyPr/>
        <a:lstStyle/>
        <a:p>
          <a:endParaRPr lang="en-AU"/>
        </a:p>
      </dgm:t>
    </dgm:pt>
    <dgm:pt modelId="{08987FC0-5059-4B7A-9EC1-972AA9EEB8F6}">
      <dgm:prSet phldrT="[Text]" custT="1"/>
      <dgm:spPr/>
      <dgm:t>
        <a:bodyPr/>
        <a:lstStyle/>
        <a:p>
          <a:pPr algn="just"/>
          <a:r>
            <a:rPr lang="es-ES" sz="1000" dirty="0" smtClean="0"/>
            <a:t>Ejecutar los contratos en los plazos dispuestos, acatando el principio de anualidad presupuestal.</a:t>
          </a:r>
          <a:endParaRPr lang="en-AU" sz="1000" dirty="0"/>
        </a:p>
      </dgm:t>
    </dgm:pt>
    <dgm:pt modelId="{17E2D961-9612-477F-990E-5367F1B2124F}" type="parTrans" cxnId="{0B065D07-E844-41AA-834B-850D419D6136}">
      <dgm:prSet/>
      <dgm:spPr/>
      <dgm:t>
        <a:bodyPr/>
        <a:lstStyle/>
        <a:p>
          <a:endParaRPr lang="en-AU"/>
        </a:p>
      </dgm:t>
    </dgm:pt>
    <dgm:pt modelId="{E1BB9A53-3E1C-40C8-BAC4-517CD8128B6A}" type="sibTrans" cxnId="{0B065D07-E844-41AA-834B-850D419D6136}">
      <dgm:prSet/>
      <dgm:spPr/>
      <dgm:t>
        <a:bodyPr/>
        <a:lstStyle/>
        <a:p>
          <a:endParaRPr lang="en-AU"/>
        </a:p>
      </dgm:t>
    </dgm:pt>
    <dgm:pt modelId="{555F3D40-5816-45C5-9085-8054C992B596}">
      <dgm:prSet phldrT="[Text]" custT="1"/>
      <dgm:spPr/>
      <dgm:t>
        <a:bodyPr/>
        <a:lstStyle/>
        <a:p>
          <a:pPr algn="just"/>
          <a:r>
            <a:rPr lang="es-ES" sz="1000" dirty="0" smtClean="0"/>
            <a:t>Hacer</a:t>
          </a:r>
          <a:r>
            <a:rPr lang="es-ES" sz="1000" baseline="0" dirty="0" smtClean="0"/>
            <a:t> </a:t>
          </a:r>
          <a:r>
            <a:rPr lang="es-ES" sz="1000" dirty="0" smtClean="0"/>
            <a:t>seguimiento a la ejecución del contrato, hasta su terminación, velando que sea satisfactoria.</a:t>
          </a:r>
          <a:endParaRPr lang="en-AU" sz="1000" dirty="0"/>
        </a:p>
      </dgm:t>
    </dgm:pt>
    <dgm:pt modelId="{1C292C0F-D505-4407-95BC-CF94463C7902}" type="parTrans" cxnId="{49B1A484-ADE5-4D44-8E4E-A325E1AA47CD}">
      <dgm:prSet/>
      <dgm:spPr/>
      <dgm:t>
        <a:bodyPr/>
        <a:lstStyle/>
        <a:p>
          <a:endParaRPr lang="en-AU"/>
        </a:p>
      </dgm:t>
    </dgm:pt>
    <dgm:pt modelId="{B0FAD2EA-CBA8-46F6-85D6-FC5AD57F76EB}" type="sibTrans" cxnId="{49B1A484-ADE5-4D44-8E4E-A325E1AA47CD}">
      <dgm:prSet/>
      <dgm:spPr/>
      <dgm:t>
        <a:bodyPr/>
        <a:lstStyle/>
        <a:p>
          <a:endParaRPr lang="en-AU"/>
        </a:p>
      </dgm:t>
    </dgm:pt>
    <dgm:pt modelId="{8F4EC721-D911-4CC5-B53C-B51C2D2A7A2E}">
      <dgm:prSet phldrT="[Text]" custT="1"/>
      <dgm:spPr/>
      <dgm:t>
        <a:bodyPr/>
        <a:lstStyle/>
        <a:p>
          <a:pPr lvl="0" algn="l" defTabSz="533400">
            <a:lnSpc>
              <a:spcPct val="90000"/>
            </a:lnSpc>
            <a:spcBef>
              <a:spcPct val="0"/>
            </a:spcBef>
            <a:spcAft>
              <a:spcPct val="35000"/>
            </a:spcAft>
          </a:pPr>
          <a:r>
            <a:rPr lang="en-AU" sz="1200" b="1" dirty="0" smtClean="0"/>
            <a:t>4. ETAPA POSCONTRACTUAL</a:t>
          </a:r>
          <a:endParaRPr lang="en-AU" sz="1200" b="1" dirty="0"/>
        </a:p>
      </dgm:t>
    </dgm:pt>
    <dgm:pt modelId="{2B6184F9-EB2B-4E00-AD89-CEC0701D2A31}" type="parTrans" cxnId="{ED329332-1328-4CA0-9652-17DB8279C5C0}">
      <dgm:prSet/>
      <dgm:spPr/>
      <dgm:t>
        <a:bodyPr/>
        <a:lstStyle/>
        <a:p>
          <a:endParaRPr lang="en-AU"/>
        </a:p>
      </dgm:t>
    </dgm:pt>
    <dgm:pt modelId="{D3CFE838-C62B-4C7F-8BBE-4DFED7C35B4D}" type="sibTrans" cxnId="{ED329332-1328-4CA0-9652-17DB8279C5C0}">
      <dgm:prSet/>
      <dgm:spPr/>
      <dgm:t>
        <a:bodyPr/>
        <a:lstStyle/>
        <a:p>
          <a:endParaRPr lang="en-AU"/>
        </a:p>
      </dgm:t>
    </dgm:pt>
    <dgm:pt modelId="{5BC843DF-2AD8-4567-A33A-5617921688E9}">
      <dgm:prSet phldrT="[Text]" custT="1"/>
      <dgm:spPr/>
      <dgm:t>
        <a:bodyPr/>
        <a:lstStyle/>
        <a:p>
          <a:pPr algn="just"/>
          <a:r>
            <a:rPr lang="es-ES" sz="1000" dirty="0" smtClean="0"/>
            <a:t>Adoptar las medidas necesarias frente al incumplimiento de los contratistas o frente a hechos de fuerza mayor o caso fortuito que afecten la correcta ejecución o la ecuación financiera del contrato.</a:t>
          </a:r>
          <a:endParaRPr lang="en-AU" sz="1000" dirty="0"/>
        </a:p>
      </dgm:t>
    </dgm:pt>
    <dgm:pt modelId="{75335219-7C6B-4601-89C0-C15D3A802F2F}" type="parTrans" cxnId="{2BB0D869-4468-49DD-98C6-D72CA021F350}">
      <dgm:prSet/>
      <dgm:spPr/>
      <dgm:t>
        <a:bodyPr/>
        <a:lstStyle/>
        <a:p>
          <a:endParaRPr lang="en-AU"/>
        </a:p>
      </dgm:t>
    </dgm:pt>
    <dgm:pt modelId="{80A34A02-88C8-473D-A0C9-4551524436F4}" type="sibTrans" cxnId="{2BB0D869-4468-49DD-98C6-D72CA021F350}">
      <dgm:prSet/>
      <dgm:spPr/>
      <dgm:t>
        <a:bodyPr/>
        <a:lstStyle/>
        <a:p>
          <a:endParaRPr lang="en-AU"/>
        </a:p>
      </dgm:t>
    </dgm:pt>
    <dgm:pt modelId="{39943B49-94D0-4AED-955A-1CC994AE95CA}">
      <dgm:prSet phldrT="[Text]" custT="1"/>
      <dgm:spPr/>
      <dgm:t>
        <a:bodyPr/>
        <a:lstStyle/>
        <a:p>
          <a:pPr marL="57150" lvl="1" indent="0" algn="just" defTabSz="466725">
            <a:lnSpc>
              <a:spcPct val="90000"/>
            </a:lnSpc>
            <a:spcBef>
              <a:spcPct val="0"/>
            </a:spcBef>
            <a:spcAft>
              <a:spcPct val="15000"/>
            </a:spcAft>
            <a:buNone/>
          </a:pPr>
          <a:r>
            <a:rPr lang="es-ES" sz="1000" b="0" dirty="0" smtClean="0"/>
            <a:t>Efectuar el balance final de la ejecución del contrato, </a:t>
          </a:r>
          <a:r>
            <a:rPr lang="en-AU" sz="1000" b="0" dirty="0" smtClean="0"/>
            <a:t>y </a:t>
          </a:r>
          <a:r>
            <a:rPr lang="en-AU" sz="1000" b="0" dirty="0" err="1" smtClean="0"/>
            <a:t>verificando</a:t>
          </a:r>
          <a:r>
            <a:rPr lang="en-AU" sz="1000" b="0" dirty="0" smtClean="0"/>
            <a:t> </a:t>
          </a:r>
          <a:r>
            <a:rPr lang="es-ES" sz="1000" b="0" dirty="0" smtClean="0"/>
            <a:t>el adecuado cumplimiento de lo pactado.</a:t>
          </a:r>
          <a:endParaRPr lang="en-AU" sz="1000" b="0" dirty="0"/>
        </a:p>
      </dgm:t>
    </dgm:pt>
    <dgm:pt modelId="{2BF6451E-BC56-4907-AB7C-4AC4F410392D}" type="parTrans" cxnId="{59FB1998-9D77-42EF-82AD-8C7A37F55EDA}">
      <dgm:prSet/>
      <dgm:spPr/>
      <dgm:t>
        <a:bodyPr/>
        <a:lstStyle/>
        <a:p>
          <a:endParaRPr lang="en-AU"/>
        </a:p>
      </dgm:t>
    </dgm:pt>
    <dgm:pt modelId="{A15D382F-EAEC-45F9-89D4-0797081885F4}" type="sibTrans" cxnId="{59FB1998-9D77-42EF-82AD-8C7A37F55EDA}">
      <dgm:prSet/>
      <dgm:spPr/>
      <dgm:t>
        <a:bodyPr/>
        <a:lstStyle/>
        <a:p>
          <a:endParaRPr lang="en-AU"/>
        </a:p>
      </dgm:t>
    </dgm:pt>
    <dgm:pt modelId="{707BFF0E-C735-44B7-A3C5-EFD5908671E1}">
      <dgm:prSet phldrT="[Text]" custT="1"/>
      <dgm:spPr/>
      <dgm:t>
        <a:bodyPr/>
        <a:lstStyle/>
        <a:p>
          <a:pPr marL="57150" lvl="1" indent="0" algn="just" defTabSz="466725">
            <a:lnSpc>
              <a:spcPct val="90000"/>
            </a:lnSpc>
            <a:spcBef>
              <a:spcPct val="0"/>
            </a:spcBef>
            <a:spcAft>
              <a:spcPct val="15000"/>
            </a:spcAft>
            <a:buNone/>
          </a:pPr>
          <a:r>
            <a:rPr lang="es-CO" sz="1000" b="0" dirty="0" smtClean="0"/>
            <a:t>Liquidar el contrato en los tiempos previstos en la ley, cuando ello haya lugar</a:t>
          </a:r>
          <a:endParaRPr lang="en-AU" sz="1000" b="0" dirty="0"/>
        </a:p>
      </dgm:t>
    </dgm:pt>
    <dgm:pt modelId="{1B8AE7B4-6B00-4A01-A881-A0AE3FE9BD6E}" type="parTrans" cxnId="{35C73F77-4EFD-483D-835A-C73D402924B1}">
      <dgm:prSet/>
      <dgm:spPr/>
      <dgm:t>
        <a:bodyPr/>
        <a:lstStyle/>
        <a:p>
          <a:endParaRPr lang="en-AU"/>
        </a:p>
      </dgm:t>
    </dgm:pt>
    <dgm:pt modelId="{52E245C3-6E5F-4F26-A8D8-89E9D1912ADC}" type="sibTrans" cxnId="{35C73F77-4EFD-483D-835A-C73D402924B1}">
      <dgm:prSet/>
      <dgm:spPr/>
      <dgm:t>
        <a:bodyPr/>
        <a:lstStyle/>
        <a:p>
          <a:endParaRPr lang="en-AU"/>
        </a:p>
      </dgm:t>
    </dgm:pt>
    <dgm:pt modelId="{2F3F210B-1596-498A-BDAA-08194BB7C338}">
      <dgm:prSet phldrT="[Text]" custT="1"/>
      <dgm:spPr/>
      <dgm:t>
        <a:bodyPr/>
        <a:lstStyle/>
        <a:p>
          <a:pPr marL="57150" lvl="1" indent="0" algn="just" defTabSz="466725">
            <a:lnSpc>
              <a:spcPct val="90000"/>
            </a:lnSpc>
            <a:spcBef>
              <a:spcPct val="0"/>
            </a:spcBef>
            <a:spcAft>
              <a:spcPct val="15000"/>
            </a:spcAft>
            <a:buNone/>
          </a:pPr>
          <a:r>
            <a:rPr lang="es-CO" sz="1000" b="0" dirty="0" smtClean="0"/>
            <a:t>Hacer seguimiento a las actividades </a:t>
          </a:r>
          <a:r>
            <a:rPr lang="es-CO" sz="1000" b="0" dirty="0" err="1" smtClean="0"/>
            <a:t>poscontractuales</a:t>
          </a:r>
          <a:r>
            <a:rPr lang="es-CO" sz="1000" b="0" dirty="0" smtClean="0"/>
            <a:t> a que haya lugar (garantías, mantenimientos, etc.)</a:t>
          </a:r>
          <a:endParaRPr lang="en-AU" sz="1000" b="0" dirty="0"/>
        </a:p>
      </dgm:t>
    </dgm:pt>
    <dgm:pt modelId="{0A6636A9-A45A-40CC-AED9-A196DCF22282}" type="parTrans" cxnId="{48784D2C-D36C-4472-9C5B-FA5B851E29C9}">
      <dgm:prSet/>
      <dgm:spPr/>
      <dgm:t>
        <a:bodyPr/>
        <a:lstStyle/>
        <a:p>
          <a:endParaRPr lang="en-AU"/>
        </a:p>
      </dgm:t>
    </dgm:pt>
    <dgm:pt modelId="{66BF97D2-F4B4-4773-9531-06DC674DD72E}" type="sibTrans" cxnId="{48784D2C-D36C-4472-9C5B-FA5B851E29C9}">
      <dgm:prSet/>
      <dgm:spPr/>
      <dgm:t>
        <a:bodyPr/>
        <a:lstStyle/>
        <a:p>
          <a:endParaRPr lang="en-AU"/>
        </a:p>
      </dgm:t>
    </dgm:pt>
    <dgm:pt modelId="{08614AFA-ADAA-420F-A35F-DE2AAA8DA11E}">
      <dgm:prSet phldrT="[Text]" custT="1"/>
      <dgm:spPr/>
      <dgm:t>
        <a:bodyPr/>
        <a:lstStyle/>
        <a:p>
          <a:pPr marL="57150" lvl="1" indent="0" algn="just" defTabSz="444500">
            <a:lnSpc>
              <a:spcPct val="100000"/>
            </a:lnSpc>
            <a:spcBef>
              <a:spcPts val="600"/>
            </a:spcBef>
            <a:spcAft>
              <a:spcPct val="15000"/>
            </a:spcAft>
            <a:buNone/>
          </a:pPr>
          <a:r>
            <a:rPr lang="es-CO" sz="1000" dirty="0" smtClean="0"/>
            <a:t>Identificar las necesidades de contratación en el Plan Anual de Adquisiciones.</a:t>
          </a:r>
          <a:endParaRPr lang="en-AU" sz="1000" dirty="0"/>
        </a:p>
      </dgm:t>
    </dgm:pt>
    <dgm:pt modelId="{A704A9FF-9EF9-40FF-8008-A3475E4E1156}" type="parTrans" cxnId="{AEDAFA7F-FD18-4083-A723-01218804FCD8}">
      <dgm:prSet/>
      <dgm:spPr/>
      <dgm:t>
        <a:bodyPr/>
        <a:lstStyle/>
        <a:p>
          <a:endParaRPr lang="en-AU"/>
        </a:p>
      </dgm:t>
    </dgm:pt>
    <dgm:pt modelId="{C8AF876C-183B-48D1-BC73-80F2B71CC437}" type="sibTrans" cxnId="{AEDAFA7F-FD18-4083-A723-01218804FCD8}">
      <dgm:prSet/>
      <dgm:spPr/>
      <dgm:t>
        <a:bodyPr/>
        <a:lstStyle/>
        <a:p>
          <a:endParaRPr lang="en-AU"/>
        </a:p>
      </dgm:t>
    </dgm:pt>
    <dgm:pt modelId="{679A2C8C-0690-4678-8F8B-EF6A9165ABF3}">
      <dgm:prSet phldrT="[Text]" custT="1"/>
      <dgm:spPr/>
      <dgm:t>
        <a:bodyPr/>
        <a:lstStyle/>
        <a:p>
          <a:pPr marL="57150" lvl="1" indent="0" algn="just" defTabSz="444500">
            <a:lnSpc>
              <a:spcPct val="100000"/>
            </a:lnSpc>
            <a:spcBef>
              <a:spcPts val="600"/>
            </a:spcBef>
            <a:spcAft>
              <a:spcPct val="15000"/>
            </a:spcAft>
            <a:buNone/>
          </a:pPr>
          <a:r>
            <a:rPr lang="es-CO" sz="1000" dirty="0" smtClean="0"/>
            <a:t>Elaborar estudios previos, de acuerdo con la naturaleza y complejidad del objeto a contratar</a:t>
          </a:r>
          <a:endParaRPr lang="en-AU" sz="1000" dirty="0"/>
        </a:p>
      </dgm:t>
    </dgm:pt>
    <dgm:pt modelId="{812EF018-1469-468D-BBE3-DDA3F4572DF8}" type="parTrans" cxnId="{CC4B320B-1F81-4705-9C01-67038D44B2BF}">
      <dgm:prSet/>
      <dgm:spPr/>
      <dgm:t>
        <a:bodyPr/>
        <a:lstStyle/>
        <a:p>
          <a:endParaRPr lang="en-AU"/>
        </a:p>
      </dgm:t>
    </dgm:pt>
    <dgm:pt modelId="{90382A62-4110-4085-B34A-332327551044}" type="sibTrans" cxnId="{CC4B320B-1F81-4705-9C01-67038D44B2BF}">
      <dgm:prSet/>
      <dgm:spPr/>
      <dgm:t>
        <a:bodyPr/>
        <a:lstStyle/>
        <a:p>
          <a:endParaRPr lang="en-AU"/>
        </a:p>
      </dgm:t>
    </dgm:pt>
    <dgm:pt modelId="{360C8A3A-8763-4DE3-8B32-ECF276F09A40}">
      <dgm:prSet phldrT="[Text]" custT="1"/>
      <dgm:spPr/>
      <dgm:t>
        <a:bodyPr/>
        <a:lstStyle/>
        <a:p>
          <a:pPr marL="57150" lvl="1" indent="0" algn="just" defTabSz="444500">
            <a:lnSpc>
              <a:spcPct val="100000"/>
            </a:lnSpc>
            <a:spcBef>
              <a:spcPts val="600"/>
            </a:spcBef>
            <a:spcAft>
              <a:spcPct val="15000"/>
            </a:spcAft>
            <a:buNone/>
          </a:pPr>
          <a:r>
            <a:rPr lang="es-CO" sz="1000" dirty="0" smtClean="0"/>
            <a:t>Elaborar pliegos de condiciones para el desarrollo del proceso de selección (minuta del contrato en caso de contratación directa)</a:t>
          </a:r>
          <a:endParaRPr lang="en-AU" sz="1000" dirty="0"/>
        </a:p>
      </dgm:t>
    </dgm:pt>
    <dgm:pt modelId="{0C689F14-94F5-446F-A539-910F8CA8041B}" type="parTrans" cxnId="{56582E81-52F1-4B77-AA3D-92BCCD8F3224}">
      <dgm:prSet/>
      <dgm:spPr/>
      <dgm:t>
        <a:bodyPr/>
        <a:lstStyle/>
        <a:p>
          <a:endParaRPr lang="en-AU"/>
        </a:p>
      </dgm:t>
    </dgm:pt>
    <dgm:pt modelId="{4A12AED2-4C69-47AC-A5CC-2DB47F35ECEC}" type="sibTrans" cxnId="{56582E81-52F1-4B77-AA3D-92BCCD8F3224}">
      <dgm:prSet/>
      <dgm:spPr/>
      <dgm:t>
        <a:bodyPr/>
        <a:lstStyle/>
        <a:p>
          <a:endParaRPr lang="en-AU"/>
        </a:p>
      </dgm:t>
    </dgm:pt>
    <dgm:pt modelId="{F633ADDC-3119-4B1B-B6FA-EBB9E9322E4E}">
      <dgm:prSet phldrT="[Text]" custT="1"/>
      <dgm:spPr/>
      <dgm:t>
        <a:bodyPr/>
        <a:lstStyle/>
        <a:p>
          <a:pPr algn="l">
            <a:lnSpc>
              <a:spcPct val="90000"/>
            </a:lnSpc>
            <a:spcBef>
              <a:spcPct val="0"/>
            </a:spcBef>
          </a:pPr>
          <a:r>
            <a:rPr lang="en-AU" sz="1200" b="1" dirty="0" smtClean="0"/>
            <a:t>2. ETAPA DE SELECCIÓN</a:t>
          </a:r>
          <a:endParaRPr lang="en-AU" sz="1200" dirty="0"/>
        </a:p>
      </dgm:t>
    </dgm:pt>
    <dgm:pt modelId="{C010154E-3CD2-4C90-A90D-ED4347A5DB1D}" type="parTrans" cxnId="{DB452C38-3E50-4E3E-8828-C11590B20C43}">
      <dgm:prSet/>
      <dgm:spPr/>
      <dgm:t>
        <a:bodyPr/>
        <a:lstStyle/>
        <a:p>
          <a:endParaRPr lang="en-AU"/>
        </a:p>
      </dgm:t>
    </dgm:pt>
    <dgm:pt modelId="{161FF8AB-CA3F-4CE6-BACC-9C1AA7869BCA}" type="sibTrans" cxnId="{DB452C38-3E50-4E3E-8828-C11590B20C43}">
      <dgm:prSet/>
      <dgm:spPr/>
      <dgm:t>
        <a:bodyPr/>
        <a:lstStyle/>
        <a:p>
          <a:endParaRPr lang="en-AU"/>
        </a:p>
      </dgm:t>
    </dgm:pt>
    <dgm:pt modelId="{6B613089-D9B3-4BB3-A22A-4FBF05664C52}">
      <dgm:prSet phldrT="[Text]" custT="1"/>
      <dgm:spPr/>
      <dgm:t>
        <a:bodyPr/>
        <a:lstStyle/>
        <a:p>
          <a:pPr algn="just">
            <a:lnSpc>
              <a:spcPct val="100000"/>
            </a:lnSpc>
            <a:spcBef>
              <a:spcPts val="600"/>
            </a:spcBef>
          </a:pPr>
          <a:r>
            <a:rPr lang="es-CO" sz="1000" dirty="0" smtClean="0"/>
            <a:t>Desarrollar los procesos de selección de acuerdo con los principios y normas vigentes</a:t>
          </a:r>
          <a:endParaRPr lang="en-AU" sz="1000" dirty="0"/>
        </a:p>
      </dgm:t>
    </dgm:pt>
    <dgm:pt modelId="{77362641-B230-41DB-A497-C0C3F7BED3DD}" type="parTrans" cxnId="{A77B1333-0483-4CE9-B864-3B7C40736337}">
      <dgm:prSet/>
      <dgm:spPr/>
      <dgm:t>
        <a:bodyPr/>
        <a:lstStyle/>
        <a:p>
          <a:endParaRPr lang="en-AU"/>
        </a:p>
      </dgm:t>
    </dgm:pt>
    <dgm:pt modelId="{83D93F83-4CBE-4174-8E2C-AEB7569A9AC4}" type="sibTrans" cxnId="{A77B1333-0483-4CE9-B864-3B7C40736337}">
      <dgm:prSet/>
      <dgm:spPr/>
      <dgm:t>
        <a:bodyPr/>
        <a:lstStyle/>
        <a:p>
          <a:endParaRPr lang="en-AU"/>
        </a:p>
      </dgm:t>
    </dgm:pt>
    <dgm:pt modelId="{571919DC-239F-47C2-9A7F-88919CD634BA}">
      <dgm:prSet phldrT="[Text]" custT="1"/>
      <dgm:spPr/>
      <dgm:t>
        <a:bodyPr/>
        <a:lstStyle/>
        <a:p>
          <a:pPr algn="just">
            <a:lnSpc>
              <a:spcPct val="100000"/>
            </a:lnSpc>
            <a:spcBef>
              <a:spcPts val="600"/>
            </a:spcBef>
          </a:pPr>
          <a:r>
            <a:rPr lang="es-ES" sz="1000" dirty="0" smtClean="0"/>
            <a:t>Analizar y responder las observaciones presentadas por los interesados durante el proceso de selección</a:t>
          </a:r>
          <a:endParaRPr lang="en-AU" sz="1000" dirty="0"/>
        </a:p>
      </dgm:t>
    </dgm:pt>
    <dgm:pt modelId="{43ED15A7-4096-497C-9180-4F09522F7486}" type="parTrans" cxnId="{3D6B2B2F-B1D3-4E3D-863D-3B0368AD1EEF}">
      <dgm:prSet/>
      <dgm:spPr/>
      <dgm:t>
        <a:bodyPr/>
        <a:lstStyle/>
        <a:p>
          <a:endParaRPr lang="en-AU"/>
        </a:p>
      </dgm:t>
    </dgm:pt>
    <dgm:pt modelId="{283AD88C-29CA-43CA-9AE7-8CE18A09E435}" type="sibTrans" cxnId="{3D6B2B2F-B1D3-4E3D-863D-3B0368AD1EEF}">
      <dgm:prSet/>
      <dgm:spPr/>
      <dgm:t>
        <a:bodyPr/>
        <a:lstStyle/>
        <a:p>
          <a:endParaRPr lang="en-AU"/>
        </a:p>
      </dgm:t>
    </dgm:pt>
    <dgm:pt modelId="{4A092722-2E13-406D-B4CD-BE97BB6D994A}">
      <dgm:prSet phldrT="[Text]" custT="1"/>
      <dgm:spPr/>
      <dgm:t>
        <a:bodyPr/>
        <a:lstStyle/>
        <a:p>
          <a:pPr algn="just">
            <a:lnSpc>
              <a:spcPct val="100000"/>
            </a:lnSpc>
            <a:spcBef>
              <a:spcPts val="600"/>
            </a:spcBef>
          </a:pPr>
          <a:r>
            <a:rPr lang="es-CO" sz="1000" dirty="0" smtClean="0"/>
            <a:t>Celebrar el contrato y cumplir con los trámites de perfeccionamiento y legalización necesarios para su ejecución</a:t>
          </a:r>
          <a:endParaRPr lang="en-AU" sz="1000" dirty="0"/>
        </a:p>
      </dgm:t>
    </dgm:pt>
    <dgm:pt modelId="{AB3DA4B9-A477-4812-BE52-D45AB4D1CD88}" type="parTrans" cxnId="{0CF779C0-D515-4335-AA66-D4EB61F08B58}">
      <dgm:prSet/>
      <dgm:spPr/>
      <dgm:t>
        <a:bodyPr/>
        <a:lstStyle/>
        <a:p>
          <a:endParaRPr lang="en-AU"/>
        </a:p>
      </dgm:t>
    </dgm:pt>
    <dgm:pt modelId="{CE9C9247-FBA7-4AA9-87B2-8F3823D6DCA7}" type="sibTrans" cxnId="{0CF779C0-D515-4335-AA66-D4EB61F08B58}">
      <dgm:prSet/>
      <dgm:spPr/>
      <dgm:t>
        <a:bodyPr/>
        <a:lstStyle/>
        <a:p>
          <a:endParaRPr lang="en-AU"/>
        </a:p>
      </dgm:t>
    </dgm:pt>
    <dgm:pt modelId="{D98F03CB-97D3-4FDC-96E2-79E921B69AB2}">
      <dgm:prSet phldrT="[Text]" custT="1"/>
      <dgm:spPr/>
      <dgm:t>
        <a:bodyPr/>
        <a:lstStyle/>
        <a:p>
          <a:pPr algn="l"/>
          <a:r>
            <a:rPr lang="en-AU" sz="1200" b="1" dirty="0" smtClean="0"/>
            <a:t>3. ETAPA DE EJECUCIÓN</a:t>
          </a:r>
          <a:endParaRPr lang="en-AU" sz="1200" dirty="0"/>
        </a:p>
      </dgm:t>
    </dgm:pt>
    <dgm:pt modelId="{F631A5D1-578C-41EB-93FD-943DDD9B4F2A}" type="parTrans" cxnId="{78C79029-E9BC-421E-82EA-EE0FDD47C86C}">
      <dgm:prSet/>
      <dgm:spPr/>
      <dgm:t>
        <a:bodyPr/>
        <a:lstStyle/>
        <a:p>
          <a:endParaRPr lang="en-AU"/>
        </a:p>
      </dgm:t>
    </dgm:pt>
    <dgm:pt modelId="{870973D8-C730-47AC-BFAA-8B2DBA71E1E2}" type="sibTrans" cxnId="{78C79029-E9BC-421E-82EA-EE0FDD47C86C}">
      <dgm:prSet/>
      <dgm:spPr/>
      <dgm:t>
        <a:bodyPr/>
        <a:lstStyle/>
        <a:p>
          <a:endParaRPr lang="en-AU"/>
        </a:p>
      </dgm:t>
    </dgm:pt>
    <dgm:pt modelId="{DFB0BEC6-4418-8643-ADF5-9F2B464029E4}">
      <dgm:prSet phldrT="[Text]" custT="1"/>
      <dgm:spPr/>
      <dgm:t>
        <a:bodyPr/>
        <a:lstStyle/>
        <a:p>
          <a:pPr marL="57150" lvl="1" indent="0" algn="just" defTabSz="466725">
            <a:lnSpc>
              <a:spcPct val="90000"/>
            </a:lnSpc>
            <a:spcBef>
              <a:spcPct val="0"/>
            </a:spcBef>
            <a:spcAft>
              <a:spcPct val="15000"/>
            </a:spcAft>
            <a:buNone/>
          </a:pPr>
          <a:endParaRPr lang="en-AU" sz="1000" b="0" dirty="0"/>
        </a:p>
      </dgm:t>
    </dgm:pt>
    <dgm:pt modelId="{C7F7A146-9D74-9345-8299-C8DAC5DD2DFF}" type="parTrans" cxnId="{B847AA93-6C1E-3842-8944-5012B0566304}">
      <dgm:prSet/>
      <dgm:spPr/>
      <dgm:t>
        <a:bodyPr/>
        <a:lstStyle/>
        <a:p>
          <a:endParaRPr lang="en-US"/>
        </a:p>
      </dgm:t>
    </dgm:pt>
    <dgm:pt modelId="{F196A874-2EBA-3E47-8FD9-2E4657EEED25}" type="sibTrans" cxnId="{B847AA93-6C1E-3842-8944-5012B0566304}">
      <dgm:prSet/>
      <dgm:spPr/>
      <dgm:t>
        <a:bodyPr/>
        <a:lstStyle/>
        <a:p>
          <a:endParaRPr lang="en-US"/>
        </a:p>
      </dgm:t>
    </dgm:pt>
    <dgm:pt modelId="{2A2453AB-1266-2041-8B04-370AA1A6B8BD}">
      <dgm:prSet phldrT="[Text]" custT="1"/>
      <dgm:spPr/>
      <dgm:t>
        <a:bodyPr/>
        <a:lstStyle/>
        <a:p>
          <a:pPr marL="57150" lvl="1" indent="0" algn="just" defTabSz="466725">
            <a:lnSpc>
              <a:spcPct val="90000"/>
            </a:lnSpc>
            <a:spcBef>
              <a:spcPct val="0"/>
            </a:spcBef>
            <a:spcAft>
              <a:spcPct val="15000"/>
            </a:spcAft>
            <a:buNone/>
          </a:pPr>
          <a:endParaRPr lang="en-AU" sz="1000" b="0" dirty="0"/>
        </a:p>
      </dgm:t>
    </dgm:pt>
    <dgm:pt modelId="{B9102BF0-1230-B34C-AE7C-D0F84A3820EB}" type="parTrans" cxnId="{068A440B-0780-094F-8778-77052509B406}">
      <dgm:prSet/>
      <dgm:spPr/>
      <dgm:t>
        <a:bodyPr/>
        <a:lstStyle/>
        <a:p>
          <a:endParaRPr lang="en-US"/>
        </a:p>
      </dgm:t>
    </dgm:pt>
    <dgm:pt modelId="{476B714D-84DA-CF43-BC4E-4CFCDFE85C6B}" type="sibTrans" cxnId="{068A440B-0780-094F-8778-77052509B406}">
      <dgm:prSet/>
      <dgm:spPr/>
      <dgm:t>
        <a:bodyPr/>
        <a:lstStyle/>
        <a:p>
          <a:endParaRPr lang="en-US"/>
        </a:p>
      </dgm:t>
    </dgm:pt>
    <dgm:pt modelId="{CDEF7E89-929D-3549-9E25-32A34F71AB2B}">
      <dgm:prSet phldrT="[Text]" custT="1"/>
      <dgm:spPr/>
      <dgm:t>
        <a:bodyPr/>
        <a:lstStyle/>
        <a:p>
          <a:pPr marL="57150" lvl="1" indent="0" algn="just" defTabSz="444500">
            <a:lnSpc>
              <a:spcPct val="100000"/>
            </a:lnSpc>
            <a:spcBef>
              <a:spcPts val="600"/>
            </a:spcBef>
            <a:spcAft>
              <a:spcPct val="15000"/>
            </a:spcAft>
            <a:buNone/>
          </a:pPr>
          <a:endParaRPr lang="en-AU" sz="1000" dirty="0"/>
        </a:p>
      </dgm:t>
    </dgm:pt>
    <dgm:pt modelId="{28ADAE9C-D405-834D-9B0A-4A730A78D9C7}" type="parTrans" cxnId="{52D89487-BE16-1347-B2A3-E00432A181B6}">
      <dgm:prSet/>
      <dgm:spPr/>
      <dgm:t>
        <a:bodyPr/>
        <a:lstStyle/>
        <a:p>
          <a:endParaRPr lang="en-US"/>
        </a:p>
      </dgm:t>
    </dgm:pt>
    <dgm:pt modelId="{F5A1180E-4815-8E40-B9F0-68FFCF7FE6B1}" type="sibTrans" cxnId="{52D89487-BE16-1347-B2A3-E00432A181B6}">
      <dgm:prSet/>
      <dgm:spPr/>
      <dgm:t>
        <a:bodyPr/>
        <a:lstStyle/>
        <a:p>
          <a:endParaRPr lang="en-US"/>
        </a:p>
      </dgm:t>
    </dgm:pt>
    <dgm:pt modelId="{2A4A9F06-3244-6E47-AD75-DEF156C230A9}">
      <dgm:prSet phldrT="[Text]" custT="1"/>
      <dgm:spPr/>
      <dgm:t>
        <a:bodyPr/>
        <a:lstStyle/>
        <a:p>
          <a:pPr marL="57150" lvl="1" indent="0" algn="just" defTabSz="444500">
            <a:lnSpc>
              <a:spcPct val="100000"/>
            </a:lnSpc>
            <a:spcBef>
              <a:spcPts val="600"/>
            </a:spcBef>
            <a:spcAft>
              <a:spcPct val="15000"/>
            </a:spcAft>
            <a:buNone/>
          </a:pPr>
          <a:endParaRPr lang="en-AU" sz="1000" dirty="0"/>
        </a:p>
      </dgm:t>
    </dgm:pt>
    <dgm:pt modelId="{501945E3-5818-2A4B-8650-C7EDB152C1E3}" type="parTrans" cxnId="{3D19C3B1-FF33-994E-A3A9-D5A72DD74ECC}">
      <dgm:prSet/>
      <dgm:spPr/>
      <dgm:t>
        <a:bodyPr/>
        <a:lstStyle/>
        <a:p>
          <a:endParaRPr lang="en-US"/>
        </a:p>
      </dgm:t>
    </dgm:pt>
    <dgm:pt modelId="{5BA36CE9-3E72-0343-8D49-749B03A6F6EF}" type="sibTrans" cxnId="{3D19C3B1-FF33-994E-A3A9-D5A72DD74ECC}">
      <dgm:prSet/>
      <dgm:spPr/>
      <dgm:t>
        <a:bodyPr/>
        <a:lstStyle/>
        <a:p>
          <a:endParaRPr lang="en-US"/>
        </a:p>
      </dgm:t>
    </dgm:pt>
    <dgm:pt modelId="{E84FC44A-96CA-9B44-BD74-1F2A348373C0}">
      <dgm:prSet phldrT="[Text]" custT="1"/>
      <dgm:spPr/>
      <dgm:t>
        <a:bodyPr/>
        <a:lstStyle/>
        <a:p>
          <a:pPr algn="just">
            <a:lnSpc>
              <a:spcPct val="100000"/>
            </a:lnSpc>
            <a:spcBef>
              <a:spcPts val="600"/>
            </a:spcBef>
          </a:pPr>
          <a:endParaRPr lang="en-AU" sz="700" dirty="0"/>
        </a:p>
      </dgm:t>
    </dgm:pt>
    <dgm:pt modelId="{E71D27C3-3C0E-B048-B954-26686A52C490}" type="parTrans" cxnId="{82463BCF-E947-8945-9F09-0965D6C2F06C}">
      <dgm:prSet/>
      <dgm:spPr/>
      <dgm:t>
        <a:bodyPr/>
        <a:lstStyle/>
        <a:p>
          <a:endParaRPr lang="en-US"/>
        </a:p>
      </dgm:t>
    </dgm:pt>
    <dgm:pt modelId="{BE83965A-A974-4D48-8388-F8242A187C99}" type="sibTrans" cxnId="{82463BCF-E947-8945-9F09-0965D6C2F06C}">
      <dgm:prSet/>
      <dgm:spPr/>
      <dgm:t>
        <a:bodyPr/>
        <a:lstStyle/>
        <a:p>
          <a:endParaRPr lang="en-US"/>
        </a:p>
      </dgm:t>
    </dgm:pt>
    <dgm:pt modelId="{9C988924-D253-024D-8B00-21F6697F5243}">
      <dgm:prSet phldrT="[Text]" custT="1"/>
      <dgm:spPr/>
      <dgm:t>
        <a:bodyPr/>
        <a:lstStyle/>
        <a:p>
          <a:pPr algn="just">
            <a:lnSpc>
              <a:spcPct val="100000"/>
            </a:lnSpc>
            <a:spcBef>
              <a:spcPts val="600"/>
            </a:spcBef>
          </a:pPr>
          <a:endParaRPr lang="en-AU" sz="700" dirty="0"/>
        </a:p>
      </dgm:t>
    </dgm:pt>
    <dgm:pt modelId="{77590209-9CE3-3D45-A45B-701014562C08}" type="parTrans" cxnId="{C477122A-76F7-4845-92AA-7A382E3B2972}">
      <dgm:prSet/>
      <dgm:spPr/>
      <dgm:t>
        <a:bodyPr/>
        <a:lstStyle/>
        <a:p>
          <a:endParaRPr lang="en-US"/>
        </a:p>
      </dgm:t>
    </dgm:pt>
    <dgm:pt modelId="{6665198C-1B65-1949-B2B1-B101D9FDAE58}" type="sibTrans" cxnId="{C477122A-76F7-4845-92AA-7A382E3B2972}">
      <dgm:prSet/>
      <dgm:spPr/>
      <dgm:t>
        <a:bodyPr/>
        <a:lstStyle/>
        <a:p>
          <a:endParaRPr lang="en-US"/>
        </a:p>
      </dgm:t>
    </dgm:pt>
    <dgm:pt modelId="{EF3E2AEF-4019-8B4F-8F87-A43862195E65}">
      <dgm:prSet phldrT="[Text]" custT="1"/>
      <dgm:spPr/>
      <dgm:t>
        <a:bodyPr/>
        <a:lstStyle/>
        <a:p>
          <a:pPr algn="just"/>
          <a:endParaRPr lang="en-AU" sz="400" dirty="0"/>
        </a:p>
      </dgm:t>
    </dgm:pt>
    <dgm:pt modelId="{151751EE-0F46-F34C-9201-75DA4632711D}" type="parTrans" cxnId="{3CA8B5BE-29A6-0240-920E-4B4A5F45EA71}">
      <dgm:prSet/>
      <dgm:spPr/>
      <dgm:t>
        <a:bodyPr/>
        <a:lstStyle/>
        <a:p>
          <a:endParaRPr lang="en-US"/>
        </a:p>
      </dgm:t>
    </dgm:pt>
    <dgm:pt modelId="{D3E53E15-7A3C-D44F-8241-CF6DF98C1546}" type="sibTrans" cxnId="{3CA8B5BE-29A6-0240-920E-4B4A5F45EA71}">
      <dgm:prSet/>
      <dgm:spPr/>
      <dgm:t>
        <a:bodyPr/>
        <a:lstStyle/>
        <a:p>
          <a:endParaRPr lang="en-US"/>
        </a:p>
      </dgm:t>
    </dgm:pt>
    <dgm:pt modelId="{C221B43B-E618-8C41-9161-9F0FD26D6614}">
      <dgm:prSet phldrT="[Text]" custT="1"/>
      <dgm:spPr/>
      <dgm:t>
        <a:bodyPr/>
        <a:lstStyle/>
        <a:p>
          <a:pPr algn="just"/>
          <a:endParaRPr lang="en-AU" sz="100" dirty="0"/>
        </a:p>
      </dgm:t>
    </dgm:pt>
    <dgm:pt modelId="{9BBD97C8-5B5B-074A-B075-6FA5672A878A}" type="parTrans" cxnId="{8253649F-25B5-3B44-921D-A02CB7A27256}">
      <dgm:prSet/>
      <dgm:spPr/>
      <dgm:t>
        <a:bodyPr/>
        <a:lstStyle/>
        <a:p>
          <a:endParaRPr lang="en-US"/>
        </a:p>
      </dgm:t>
    </dgm:pt>
    <dgm:pt modelId="{12450619-790E-354E-AB76-A2222FD71A9C}" type="sibTrans" cxnId="{8253649F-25B5-3B44-921D-A02CB7A27256}">
      <dgm:prSet/>
      <dgm:spPr/>
      <dgm:t>
        <a:bodyPr/>
        <a:lstStyle/>
        <a:p>
          <a:endParaRPr lang="en-US"/>
        </a:p>
      </dgm:t>
    </dgm:pt>
    <dgm:pt modelId="{7B4DC32E-A3DB-E74D-A0AE-78754AA39397}">
      <dgm:prSet phldrT="[Text]" custT="1"/>
      <dgm:spPr/>
      <dgm:t>
        <a:bodyPr/>
        <a:lstStyle/>
        <a:p>
          <a:pPr algn="just"/>
          <a:endParaRPr lang="en-AU" sz="300" dirty="0"/>
        </a:p>
      </dgm:t>
    </dgm:pt>
    <dgm:pt modelId="{064D4705-AA21-014A-9A17-33C3CE67CEFF}" type="parTrans" cxnId="{32AED575-4505-2E47-8A52-DF8EE763D8D6}">
      <dgm:prSet/>
      <dgm:spPr/>
      <dgm:t>
        <a:bodyPr/>
        <a:lstStyle/>
        <a:p>
          <a:endParaRPr lang="en-US"/>
        </a:p>
      </dgm:t>
    </dgm:pt>
    <dgm:pt modelId="{7DAE8600-2A83-5747-9587-3B59FFF733DB}" type="sibTrans" cxnId="{32AED575-4505-2E47-8A52-DF8EE763D8D6}">
      <dgm:prSet/>
      <dgm:spPr/>
      <dgm:t>
        <a:bodyPr/>
        <a:lstStyle/>
        <a:p>
          <a:endParaRPr lang="en-US"/>
        </a:p>
      </dgm:t>
    </dgm:pt>
    <dgm:pt modelId="{B5899F81-8318-4B1B-A1F5-1BA2D5867142}" type="pres">
      <dgm:prSet presAssocID="{56BDC127-FC0B-4146-BBE4-8605AE83A295}" presName="diagram" presStyleCnt="0">
        <dgm:presLayoutVars>
          <dgm:dir/>
          <dgm:resizeHandles val="exact"/>
        </dgm:presLayoutVars>
      </dgm:prSet>
      <dgm:spPr/>
      <dgm:t>
        <a:bodyPr/>
        <a:lstStyle/>
        <a:p>
          <a:endParaRPr lang="en-AU"/>
        </a:p>
      </dgm:t>
    </dgm:pt>
    <dgm:pt modelId="{035CC20B-61B8-4E01-8DDA-FBD4342A358E}" type="pres">
      <dgm:prSet presAssocID="{77AA03A9-9EAA-43EC-B0F5-4C89C93EC015}" presName="node" presStyleLbl="node1" presStyleIdx="0" presStyleCnt="4" custScaleX="120700" custScaleY="137152">
        <dgm:presLayoutVars>
          <dgm:bulletEnabled val="1"/>
        </dgm:presLayoutVars>
      </dgm:prSet>
      <dgm:spPr/>
      <dgm:t>
        <a:bodyPr/>
        <a:lstStyle/>
        <a:p>
          <a:endParaRPr lang="en-AU"/>
        </a:p>
      </dgm:t>
    </dgm:pt>
    <dgm:pt modelId="{5F829873-1EA9-40A1-B6E2-DBDB4645A658}" type="pres">
      <dgm:prSet presAssocID="{334B1D8A-576D-45F2-A91B-3A02B1884C76}" presName="sibTrans" presStyleCnt="0"/>
      <dgm:spPr/>
      <dgm:t>
        <a:bodyPr/>
        <a:lstStyle/>
        <a:p>
          <a:endParaRPr lang="en-US"/>
        </a:p>
      </dgm:t>
    </dgm:pt>
    <dgm:pt modelId="{7ED237F3-2FF9-4CE3-B574-EC3799285CF2}" type="pres">
      <dgm:prSet presAssocID="{F633ADDC-3119-4B1B-B6FA-EBB9E9322E4E}" presName="node" presStyleLbl="node1" presStyleIdx="1" presStyleCnt="4" custScaleX="120700" custScaleY="137152" custLinFactNeighborX="-430" custLinFactNeighborY="-142">
        <dgm:presLayoutVars>
          <dgm:bulletEnabled val="1"/>
        </dgm:presLayoutVars>
      </dgm:prSet>
      <dgm:spPr/>
      <dgm:t>
        <a:bodyPr/>
        <a:lstStyle/>
        <a:p>
          <a:endParaRPr lang="en-AU"/>
        </a:p>
      </dgm:t>
    </dgm:pt>
    <dgm:pt modelId="{C636B67D-C62C-4E90-AD54-7388E9BF858C}" type="pres">
      <dgm:prSet presAssocID="{161FF8AB-CA3F-4CE6-BACC-9C1AA7869BCA}" presName="sibTrans" presStyleCnt="0"/>
      <dgm:spPr/>
      <dgm:t>
        <a:bodyPr/>
        <a:lstStyle/>
        <a:p>
          <a:endParaRPr lang="en-US"/>
        </a:p>
      </dgm:t>
    </dgm:pt>
    <dgm:pt modelId="{5035D2F3-ED9D-4EC8-A2CB-C0ADD7DC3FE1}" type="pres">
      <dgm:prSet presAssocID="{D98F03CB-97D3-4FDC-96E2-79E921B69AB2}" presName="node" presStyleLbl="node1" presStyleIdx="2" presStyleCnt="4" custScaleX="120700" custScaleY="140240" custLinFactNeighborX="-251" custLinFactNeighborY="-6599">
        <dgm:presLayoutVars>
          <dgm:bulletEnabled val="1"/>
        </dgm:presLayoutVars>
      </dgm:prSet>
      <dgm:spPr/>
      <dgm:t>
        <a:bodyPr/>
        <a:lstStyle/>
        <a:p>
          <a:endParaRPr lang="en-AU"/>
        </a:p>
      </dgm:t>
    </dgm:pt>
    <dgm:pt modelId="{D4E37813-BBCE-42C7-910E-C3DDD961F107}" type="pres">
      <dgm:prSet presAssocID="{870973D8-C730-47AC-BFAA-8B2DBA71E1E2}" presName="sibTrans" presStyleCnt="0"/>
      <dgm:spPr/>
      <dgm:t>
        <a:bodyPr/>
        <a:lstStyle/>
        <a:p>
          <a:endParaRPr lang="en-US"/>
        </a:p>
      </dgm:t>
    </dgm:pt>
    <dgm:pt modelId="{06BFC35D-003C-459F-8211-5AC736877E45}" type="pres">
      <dgm:prSet presAssocID="{8F4EC721-D911-4CC5-B53C-B51C2D2A7A2E}" presName="node" presStyleLbl="node1" presStyleIdx="3" presStyleCnt="4" custScaleX="120700" custScaleY="137152" custLinFactNeighborX="-430" custLinFactNeighborY="-6599">
        <dgm:presLayoutVars>
          <dgm:bulletEnabled val="1"/>
        </dgm:presLayoutVars>
      </dgm:prSet>
      <dgm:spPr/>
      <dgm:t>
        <a:bodyPr/>
        <a:lstStyle/>
        <a:p>
          <a:endParaRPr lang="en-AU"/>
        </a:p>
      </dgm:t>
    </dgm:pt>
  </dgm:ptLst>
  <dgm:cxnLst>
    <dgm:cxn modelId="{3D6B2B2F-B1D3-4E3D-863D-3B0368AD1EEF}" srcId="{F633ADDC-3119-4B1B-B6FA-EBB9E9322E4E}" destId="{571919DC-239F-47C2-9A7F-88919CD634BA}" srcOrd="2" destOrd="0" parTransId="{43ED15A7-4096-497C-9180-4F09522F7486}" sibTransId="{283AD88C-29CA-43CA-9AE7-8CE18A09E435}"/>
    <dgm:cxn modelId="{068A440B-0780-094F-8778-77052509B406}" srcId="{8F4EC721-D911-4CC5-B53C-B51C2D2A7A2E}" destId="{2A2453AB-1266-2041-8B04-370AA1A6B8BD}" srcOrd="3" destOrd="0" parTransId="{B9102BF0-1230-B34C-AE7C-D0F84A3820EB}" sibTransId="{476B714D-84DA-CF43-BC4E-4CFCDFE85C6B}"/>
    <dgm:cxn modelId="{7A286FB1-2C1F-A84C-B398-9DFFAA85FAB7}" type="presOf" srcId="{77AA03A9-9EAA-43EC-B0F5-4C89C93EC015}" destId="{035CC20B-61B8-4E01-8DDA-FBD4342A358E}" srcOrd="0" destOrd="0" presId="urn:microsoft.com/office/officeart/2005/8/layout/default"/>
    <dgm:cxn modelId="{0CCA07B5-C6D9-452B-8B6F-30DE49CF9912}" srcId="{56BDC127-FC0B-4146-BBE4-8605AE83A295}" destId="{77AA03A9-9EAA-43EC-B0F5-4C89C93EC015}" srcOrd="0" destOrd="0" parTransId="{03DE69AD-E69F-47B3-90CD-689F27F29A02}" sibTransId="{334B1D8A-576D-45F2-A91B-3A02B1884C76}"/>
    <dgm:cxn modelId="{14BB20FA-F56C-B346-AC3E-68DD57113DBF}" type="presOf" srcId="{5BC843DF-2AD8-4567-A33A-5617921688E9}" destId="{5035D2F3-ED9D-4EC8-A2CB-C0ADD7DC3FE1}" srcOrd="0" destOrd="6" presId="urn:microsoft.com/office/officeart/2005/8/layout/default"/>
    <dgm:cxn modelId="{48784D2C-D36C-4472-9C5B-FA5B851E29C9}" srcId="{8F4EC721-D911-4CC5-B53C-B51C2D2A7A2E}" destId="{2F3F210B-1596-498A-BDAA-08194BB7C338}" srcOrd="4" destOrd="0" parTransId="{0A6636A9-A45A-40CC-AED9-A196DCF22282}" sibTransId="{66BF97D2-F4B4-4773-9531-06DC674DD72E}"/>
    <dgm:cxn modelId="{F6235013-8E4F-5E4F-99CA-639A18F73ED6}" type="presOf" srcId="{08987FC0-5059-4B7A-9EC1-972AA9EEB8F6}" destId="{5035D2F3-ED9D-4EC8-A2CB-C0ADD7DC3FE1}" srcOrd="0" destOrd="1" presId="urn:microsoft.com/office/officeart/2005/8/layout/default"/>
    <dgm:cxn modelId="{138B0FBF-84DC-4142-B13F-8E3D0540CCEE}" type="presOf" srcId="{F633ADDC-3119-4B1B-B6FA-EBB9E9322E4E}" destId="{7ED237F3-2FF9-4CE3-B574-EC3799285CF2}" srcOrd="0" destOrd="0" presId="urn:microsoft.com/office/officeart/2005/8/layout/default"/>
    <dgm:cxn modelId="{D316F44E-89E0-8140-9872-DB76BF78C601}" type="presOf" srcId="{EF3E2AEF-4019-8B4F-8F87-A43862195E65}" destId="{5035D2F3-ED9D-4EC8-A2CB-C0ADD7DC3FE1}" srcOrd="0" destOrd="5" presId="urn:microsoft.com/office/officeart/2005/8/layout/default"/>
    <dgm:cxn modelId="{78C79029-E9BC-421E-82EA-EE0FDD47C86C}" srcId="{56BDC127-FC0B-4146-BBE4-8605AE83A295}" destId="{D98F03CB-97D3-4FDC-96E2-79E921B69AB2}" srcOrd="2" destOrd="0" parTransId="{F631A5D1-578C-41EB-93FD-943DDD9B4F2A}" sibTransId="{870973D8-C730-47AC-BFAA-8B2DBA71E1E2}"/>
    <dgm:cxn modelId="{0CF779C0-D515-4335-AA66-D4EB61F08B58}" srcId="{F633ADDC-3119-4B1B-B6FA-EBB9E9322E4E}" destId="{4A092722-2E13-406D-B4CD-BE97BB6D994A}" srcOrd="4" destOrd="0" parTransId="{AB3DA4B9-A477-4812-BE52-D45AB4D1CD88}" sibTransId="{CE9C9247-FBA7-4AA9-87B2-8F3823D6DCA7}"/>
    <dgm:cxn modelId="{84CD5F10-91F7-774C-AA1A-A3B62B0E88D5}" type="presOf" srcId="{2F3F210B-1596-498A-BDAA-08194BB7C338}" destId="{06BFC35D-003C-459F-8211-5AC736877E45}" srcOrd="0" destOrd="5" presId="urn:microsoft.com/office/officeart/2005/8/layout/default"/>
    <dgm:cxn modelId="{CC4B320B-1F81-4705-9C01-67038D44B2BF}" srcId="{77AA03A9-9EAA-43EC-B0F5-4C89C93EC015}" destId="{679A2C8C-0690-4678-8F8B-EF6A9165ABF3}" srcOrd="2" destOrd="0" parTransId="{812EF018-1469-468D-BBE3-DDA3F4572DF8}" sibTransId="{90382A62-4110-4085-B34A-332327551044}"/>
    <dgm:cxn modelId="{DB452C38-3E50-4E3E-8828-C11590B20C43}" srcId="{56BDC127-FC0B-4146-BBE4-8605AE83A295}" destId="{F633ADDC-3119-4B1B-B6FA-EBB9E9322E4E}" srcOrd="1" destOrd="0" parTransId="{C010154E-3CD2-4C90-A90D-ED4347A5DB1D}" sibTransId="{161FF8AB-CA3F-4CE6-BACC-9C1AA7869BCA}"/>
    <dgm:cxn modelId="{49B1A484-ADE5-4D44-8E4E-A325E1AA47CD}" srcId="{D98F03CB-97D3-4FDC-96E2-79E921B69AB2}" destId="{555F3D40-5816-45C5-9085-8054C992B596}" srcOrd="3" destOrd="0" parTransId="{1C292C0F-D505-4407-95BC-CF94463C7902}" sibTransId="{B0FAD2EA-CBA8-46F6-85D6-FC5AD57F76EB}"/>
    <dgm:cxn modelId="{B847AA93-6C1E-3842-8944-5012B0566304}" srcId="{8F4EC721-D911-4CC5-B53C-B51C2D2A7A2E}" destId="{DFB0BEC6-4418-8643-ADF5-9F2B464029E4}" srcOrd="1" destOrd="0" parTransId="{C7F7A146-9D74-9345-8299-C8DAC5DD2DFF}" sibTransId="{F196A874-2EBA-3E47-8FD9-2E4657EEED25}"/>
    <dgm:cxn modelId="{3CA8B5BE-29A6-0240-920E-4B4A5F45EA71}" srcId="{D98F03CB-97D3-4FDC-96E2-79E921B69AB2}" destId="{EF3E2AEF-4019-8B4F-8F87-A43862195E65}" srcOrd="4" destOrd="0" parTransId="{151751EE-0F46-F34C-9201-75DA4632711D}" sibTransId="{D3E53E15-7A3C-D44F-8241-CF6DF98C1546}"/>
    <dgm:cxn modelId="{73D43756-28CE-2D4A-8C27-F11D09336413}" type="presOf" srcId="{4A092722-2E13-406D-B4CD-BE97BB6D994A}" destId="{7ED237F3-2FF9-4CE3-B574-EC3799285CF2}" srcOrd="0" destOrd="5" presId="urn:microsoft.com/office/officeart/2005/8/layout/default"/>
    <dgm:cxn modelId="{ED329332-1328-4CA0-9652-17DB8279C5C0}" srcId="{56BDC127-FC0B-4146-BBE4-8605AE83A295}" destId="{8F4EC721-D911-4CC5-B53C-B51C2D2A7A2E}" srcOrd="3" destOrd="0" parTransId="{2B6184F9-EB2B-4E00-AD89-CEC0701D2A31}" sibTransId="{D3CFE838-C62B-4C7F-8BBE-4DFED7C35B4D}"/>
    <dgm:cxn modelId="{A8A5560C-C065-174C-A8C5-4000EBE711C5}" type="presOf" srcId="{CDEF7E89-929D-3549-9E25-32A34F71AB2B}" destId="{035CC20B-61B8-4E01-8DDA-FBD4342A358E}" srcOrd="0" destOrd="2" presId="urn:microsoft.com/office/officeart/2005/8/layout/default"/>
    <dgm:cxn modelId="{3D19C3B1-FF33-994E-A3A9-D5A72DD74ECC}" srcId="{77AA03A9-9EAA-43EC-B0F5-4C89C93EC015}" destId="{2A4A9F06-3244-6E47-AD75-DEF156C230A9}" srcOrd="3" destOrd="0" parTransId="{501945E3-5818-2A4B-8650-C7EDB152C1E3}" sibTransId="{5BA36CE9-3E72-0343-8D49-749B03A6F6EF}"/>
    <dgm:cxn modelId="{FA84800D-3972-BE43-B1BB-7F34B2B5BBA6}" type="presOf" srcId="{360C8A3A-8763-4DE3-8B32-ECF276F09A40}" destId="{035CC20B-61B8-4E01-8DDA-FBD4342A358E}" srcOrd="0" destOrd="5" presId="urn:microsoft.com/office/officeart/2005/8/layout/default"/>
    <dgm:cxn modelId="{8253649F-25B5-3B44-921D-A02CB7A27256}" srcId="{D98F03CB-97D3-4FDC-96E2-79E921B69AB2}" destId="{C221B43B-E618-8C41-9161-9F0FD26D6614}" srcOrd="2" destOrd="0" parTransId="{9BBD97C8-5B5B-074A-B075-6FA5672A878A}" sibTransId="{12450619-790E-354E-AB76-A2222FD71A9C}"/>
    <dgm:cxn modelId="{35C73F77-4EFD-483D-835A-C73D402924B1}" srcId="{8F4EC721-D911-4CC5-B53C-B51C2D2A7A2E}" destId="{707BFF0E-C735-44B7-A3C5-EFD5908671E1}" srcOrd="2" destOrd="0" parTransId="{1B8AE7B4-6B00-4A01-A881-A0AE3FE9BD6E}" sibTransId="{52E245C3-6E5F-4F26-A8D8-89E9D1912ADC}"/>
    <dgm:cxn modelId="{E4B95F42-7EC8-444B-AC6C-F787559898F6}" type="presOf" srcId="{2A2453AB-1266-2041-8B04-370AA1A6B8BD}" destId="{06BFC35D-003C-459F-8211-5AC736877E45}" srcOrd="0" destOrd="4" presId="urn:microsoft.com/office/officeart/2005/8/layout/default"/>
    <dgm:cxn modelId="{AEDAFA7F-FD18-4083-A723-01218804FCD8}" srcId="{77AA03A9-9EAA-43EC-B0F5-4C89C93EC015}" destId="{08614AFA-ADAA-420F-A35F-DE2AAA8DA11E}" srcOrd="0" destOrd="0" parTransId="{A704A9FF-9EF9-40FF-8008-A3475E4E1156}" sibTransId="{C8AF876C-183B-48D1-BC73-80F2B71CC437}"/>
    <dgm:cxn modelId="{45561084-BF41-1144-8DD2-9BD4847F156E}" type="presOf" srcId="{555F3D40-5816-45C5-9085-8054C992B596}" destId="{5035D2F3-ED9D-4EC8-A2CB-C0ADD7DC3FE1}" srcOrd="0" destOrd="4" presId="urn:microsoft.com/office/officeart/2005/8/layout/default"/>
    <dgm:cxn modelId="{36269EE0-A6C4-3E42-844C-439493B73D2A}" type="presOf" srcId="{56BDC127-FC0B-4146-BBE4-8605AE83A295}" destId="{B5899F81-8318-4B1B-A1F5-1BA2D5867142}" srcOrd="0" destOrd="0" presId="urn:microsoft.com/office/officeart/2005/8/layout/default"/>
    <dgm:cxn modelId="{59FB1998-9D77-42EF-82AD-8C7A37F55EDA}" srcId="{8F4EC721-D911-4CC5-B53C-B51C2D2A7A2E}" destId="{39943B49-94D0-4AED-955A-1CC994AE95CA}" srcOrd="0" destOrd="0" parTransId="{2BF6451E-BC56-4907-AB7C-4AC4F410392D}" sibTransId="{A15D382F-EAEC-45F9-89D4-0797081885F4}"/>
    <dgm:cxn modelId="{C477122A-76F7-4845-92AA-7A382E3B2972}" srcId="{F633ADDC-3119-4B1B-B6FA-EBB9E9322E4E}" destId="{9C988924-D253-024D-8B00-21F6697F5243}" srcOrd="3" destOrd="0" parTransId="{77590209-9CE3-3D45-A45B-701014562C08}" sibTransId="{6665198C-1B65-1949-B2B1-B101D9FDAE58}"/>
    <dgm:cxn modelId="{56582E81-52F1-4B77-AA3D-92BCCD8F3224}" srcId="{77AA03A9-9EAA-43EC-B0F5-4C89C93EC015}" destId="{360C8A3A-8763-4DE3-8B32-ECF276F09A40}" srcOrd="4" destOrd="0" parTransId="{0C689F14-94F5-446F-A539-910F8CA8041B}" sibTransId="{4A12AED2-4C69-47AC-A5CC-2DB47F35ECEC}"/>
    <dgm:cxn modelId="{D3C6851A-9C26-DE45-9A8F-A7A22C00F7B1}" type="presOf" srcId="{DFB0BEC6-4418-8643-ADF5-9F2B464029E4}" destId="{06BFC35D-003C-459F-8211-5AC736877E45}" srcOrd="0" destOrd="2" presId="urn:microsoft.com/office/officeart/2005/8/layout/default"/>
    <dgm:cxn modelId="{52D89487-BE16-1347-B2A3-E00432A181B6}" srcId="{77AA03A9-9EAA-43EC-B0F5-4C89C93EC015}" destId="{CDEF7E89-929D-3549-9E25-32A34F71AB2B}" srcOrd="1" destOrd="0" parTransId="{28ADAE9C-D405-834D-9B0A-4A730A78D9C7}" sibTransId="{F5A1180E-4815-8E40-B9F0-68FFCF7FE6B1}"/>
    <dgm:cxn modelId="{0B065D07-E844-41AA-834B-850D419D6136}" srcId="{D98F03CB-97D3-4FDC-96E2-79E921B69AB2}" destId="{08987FC0-5059-4B7A-9EC1-972AA9EEB8F6}" srcOrd="0" destOrd="0" parTransId="{17E2D961-9612-477F-990E-5367F1B2124F}" sibTransId="{E1BB9A53-3E1C-40C8-BAC4-517CD8128B6A}"/>
    <dgm:cxn modelId="{D7BF47D5-E213-8A43-A40A-52D3BDA28B90}" type="presOf" srcId="{6B613089-D9B3-4BB3-A22A-4FBF05664C52}" destId="{7ED237F3-2FF9-4CE3-B574-EC3799285CF2}" srcOrd="0" destOrd="1" presId="urn:microsoft.com/office/officeart/2005/8/layout/default"/>
    <dgm:cxn modelId="{1C5AA66C-76CD-5742-8421-5A9471F97C33}" type="presOf" srcId="{08614AFA-ADAA-420F-A35F-DE2AAA8DA11E}" destId="{035CC20B-61B8-4E01-8DDA-FBD4342A358E}" srcOrd="0" destOrd="1" presId="urn:microsoft.com/office/officeart/2005/8/layout/default"/>
    <dgm:cxn modelId="{FFE8F5E7-FFF1-B941-B2FA-65127F776EFE}" type="presOf" srcId="{8F4EC721-D911-4CC5-B53C-B51C2D2A7A2E}" destId="{06BFC35D-003C-459F-8211-5AC736877E45}" srcOrd="0" destOrd="0" presId="urn:microsoft.com/office/officeart/2005/8/layout/default"/>
    <dgm:cxn modelId="{C6DFE116-0426-8C41-A45A-B2C0E4BC75BF}" type="presOf" srcId="{39943B49-94D0-4AED-955A-1CC994AE95CA}" destId="{06BFC35D-003C-459F-8211-5AC736877E45}" srcOrd="0" destOrd="1" presId="urn:microsoft.com/office/officeart/2005/8/layout/default"/>
    <dgm:cxn modelId="{D726C201-9140-F54D-98F3-CF6C5B2AC831}" type="presOf" srcId="{E84FC44A-96CA-9B44-BD74-1F2A348373C0}" destId="{7ED237F3-2FF9-4CE3-B574-EC3799285CF2}" srcOrd="0" destOrd="2" presId="urn:microsoft.com/office/officeart/2005/8/layout/default"/>
    <dgm:cxn modelId="{B9207B7F-6A78-A24F-9C4A-C8B64EF1731F}" type="presOf" srcId="{9C988924-D253-024D-8B00-21F6697F5243}" destId="{7ED237F3-2FF9-4CE3-B574-EC3799285CF2}" srcOrd="0" destOrd="4" presId="urn:microsoft.com/office/officeart/2005/8/layout/default"/>
    <dgm:cxn modelId="{BA945432-3801-DB4A-BCB6-31477073CF28}" type="presOf" srcId="{2A4A9F06-3244-6E47-AD75-DEF156C230A9}" destId="{035CC20B-61B8-4E01-8DDA-FBD4342A358E}" srcOrd="0" destOrd="4" presId="urn:microsoft.com/office/officeart/2005/8/layout/default"/>
    <dgm:cxn modelId="{82463BCF-E947-8945-9F09-0965D6C2F06C}" srcId="{F633ADDC-3119-4B1B-B6FA-EBB9E9322E4E}" destId="{E84FC44A-96CA-9B44-BD74-1F2A348373C0}" srcOrd="1" destOrd="0" parTransId="{E71D27C3-3C0E-B048-B954-26686A52C490}" sibTransId="{BE83965A-A974-4D48-8388-F8242A187C99}"/>
    <dgm:cxn modelId="{48ED365C-F7FC-0043-A3ED-2031E65E1B25}" type="presOf" srcId="{707BFF0E-C735-44B7-A3C5-EFD5908671E1}" destId="{06BFC35D-003C-459F-8211-5AC736877E45}" srcOrd="0" destOrd="3" presId="urn:microsoft.com/office/officeart/2005/8/layout/default"/>
    <dgm:cxn modelId="{A77B1333-0483-4CE9-B864-3B7C40736337}" srcId="{F633ADDC-3119-4B1B-B6FA-EBB9E9322E4E}" destId="{6B613089-D9B3-4BB3-A22A-4FBF05664C52}" srcOrd="0" destOrd="0" parTransId="{77362641-B230-41DB-A497-C0C3F7BED3DD}" sibTransId="{83D93F83-4CBE-4174-8E2C-AEB7569A9AC4}"/>
    <dgm:cxn modelId="{32AED575-4505-2E47-8A52-DF8EE763D8D6}" srcId="{D98F03CB-97D3-4FDC-96E2-79E921B69AB2}" destId="{7B4DC32E-A3DB-E74D-A0AE-78754AA39397}" srcOrd="1" destOrd="0" parTransId="{064D4705-AA21-014A-9A17-33C3CE67CEFF}" sibTransId="{7DAE8600-2A83-5747-9587-3B59FFF733DB}"/>
    <dgm:cxn modelId="{2BB0D869-4468-49DD-98C6-D72CA021F350}" srcId="{D98F03CB-97D3-4FDC-96E2-79E921B69AB2}" destId="{5BC843DF-2AD8-4567-A33A-5617921688E9}" srcOrd="5" destOrd="0" parTransId="{75335219-7C6B-4601-89C0-C15D3A802F2F}" sibTransId="{80A34A02-88C8-473D-A0C9-4551524436F4}"/>
    <dgm:cxn modelId="{B307051A-B38D-644F-9062-1861E31B3923}" type="presOf" srcId="{679A2C8C-0690-4678-8F8B-EF6A9165ABF3}" destId="{035CC20B-61B8-4E01-8DDA-FBD4342A358E}" srcOrd="0" destOrd="3" presId="urn:microsoft.com/office/officeart/2005/8/layout/default"/>
    <dgm:cxn modelId="{F14310B3-0EF5-4E4D-AF03-746BF9DD02E6}" type="presOf" srcId="{7B4DC32E-A3DB-E74D-A0AE-78754AA39397}" destId="{5035D2F3-ED9D-4EC8-A2CB-C0ADD7DC3FE1}" srcOrd="0" destOrd="2" presId="urn:microsoft.com/office/officeart/2005/8/layout/default"/>
    <dgm:cxn modelId="{C7DE0B61-B81F-BD4E-BE83-4D62BE68110A}" type="presOf" srcId="{571919DC-239F-47C2-9A7F-88919CD634BA}" destId="{7ED237F3-2FF9-4CE3-B574-EC3799285CF2}" srcOrd="0" destOrd="3" presId="urn:microsoft.com/office/officeart/2005/8/layout/default"/>
    <dgm:cxn modelId="{8391CF68-4229-8547-BDDA-30A980AD5DCE}" type="presOf" srcId="{C221B43B-E618-8C41-9161-9F0FD26D6614}" destId="{5035D2F3-ED9D-4EC8-A2CB-C0ADD7DC3FE1}" srcOrd="0" destOrd="3" presId="urn:microsoft.com/office/officeart/2005/8/layout/default"/>
    <dgm:cxn modelId="{4A1C2236-28B1-004A-813D-9D51F90A25B7}" type="presOf" srcId="{D98F03CB-97D3-4FDC-96E2-79E921B69AB2}" destId="{5035D2F3-ED9D-4EC8-A2CB-C0ADD7DC3FE1}" srcOrd="0" destOrd="0" presId="urn:microsoft.com/office/officeart/2005/8/layout/default"/>
    <dgm:cxn modelId="{C704C567-8410-D94E-B1E8-AC000CCF2B9E}" type="presParOf" srcId="{B5899F81-8318-4B1B-A1F5-1BA2D5867142}" destId="{035CC20B-61B8-4E01-8DDA-FBD4342A358E}" srcOrd="0" destOrd="0" presId="urn:microsoft.com/office/officeart/2005/8/layout/default"/>
    <dgm:cxn modelId="{B511A8C5-2CC3-0A47-B480-A0863A17290C}" type="presParOf" srcId="{B5899F81-8318-4B1B-A1F5-1BA2D5867142}" destId="{5F829873-1EA9-40A1-B6E2-DBDB4645A658}" srcOrd="1" destOrd="0" presId="urn:microsoft.com/office/officeart/2005/8/layout/default"/>
    <dgm:cxn modelId="{17971AA4-6A51-F648-A262-49FE6C067502}" type="presParOf" srcId="{B5899F81-8318-4B1B-A1F5-1BA2D5867142}" destId="{7ED237F3-2FF9-4CE3-B574-EC3799285CF2}" srcOrd="2" destOrd="0" presId="urn:microsoft.com/office/officeart/2005/8/layout/default"/>
    <dgm:cxn modelId="{F100C966-0B11-554D-8CF3-C6D0DA13EE00}" type="presParOf" srcId="{B5899F81-8318-4B1B-A1F5-1BA2D5867142}" destId="{C636B67D-C62C-4E90-AD54-7388E9BF858C}" srcOrd="3" destOrd="0" presId="urn:microsoft.com/office/officeart/2005/8/layout/default"/>
    <dgm:cxn modelId="{A22729C0-94B3-6447-BA4C-0503CA6F3A08}" type="presParOf" srcId="{B5899F81-8318-4B1B-A1F5-1BA2D5867142}" destId="{5035D2F3-ED9D-4EC8-A2CB-C0ADD7DC3FE1}" srcOrd="4" destOrd="0" presId="urn:microsoft.com/office/officeart/2005/8/layout/default"/>
    <dgm:cxn modelId="{BE8FDDE1-5005-254A-AA93-223A3A440D3E}" type="presParOf" srcId="{B5899F81-8318-4B1B-A1F5-1BA2D5867142}" destId="{D4E37813-BBCE-42C7-910E-C3DDD961F107}" srcOrd="5" destOrd="0" presId="urn:microsoft.com/office/officeart/2005/8/layout/default"/>
    <dgm:cxn modelId="{68722AAF-5677-614E-A4A9-3400B770EB95}" type="presParOf" srcId="{B5899F81-8318-4B1B-A1F5-1BA2D5867142}" destId="{06BFC35D-003C-459F-8211-5AC736877E45}" srcOrd="6" destOrd="0" presId="urn:microsoft.com/office/officeart/2005/8/layout/defaul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861047"/>
          <a:ext cx="8003232" cy="1979997"/>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nchor="t"/>
        <a:lstStyle/>
        <a:p>
          <a:r>
            <a:rPr lang="es-CO" sz="1200" b="1" dirty="0" smtClean="0">
              <a:solidFill>
                <a:sysClr val="window" lastClr="FFFFFF"/>
              </a:solidFill>
              <a:latin typeface="Calibri"/>
              <a:ea typeface=""/>
              <a:cs typeface=""/>
            </a:rPr>
            <a:t>INFORMACIÓN A LA JUNTA DE CONTRATACIÓN O AL COMITÉ DE CONTRATACIÓN</a:t>
          </a:r>
          <a:endParaRPr lang="en-AU" sz="1200"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E3C9A60D-012B-44FA-B17D-C901C29F95E0}">
      <dgm:prSet phldrT="[Text]" custT="1"/>
      <dgm:spPr>
        <a:xfrm>
          <a:off x="5315928" y="1224137"/>
          <a:ext cx="2686022" cy="943341"/>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b="0" dirty="0" smtClean="0">
              <a:solidFill>
                <a:sysClr val="windowText" lastClr="000000">
                  <a:hueOff val="0"/>
                  <a:satOff val="0"/>
                  <a:lumOff val="0"/>
                  <a:alphaOff val="0"/>
                </a:sysClr>
              </a:solidFill>
              <a:latin typeface="Calibri"/>
              <a:ea typeface=""/>
              <a:cs typeface=""/>
            </a:rPr>
            <a:t>Coordinador Grupo de Contratos,</a:t>
          </a:r>
          <a:r>
            <a:rPr lang="es-CO" sz="1000" dirty="0" smtClean="0">
              <a:solidFill>
                <a:sysClr val="windowText" lastClr="000000">
                  <a:hueOff val="0"/>
                  <a:satOff val="0"/>
                  <a:lumOff val="0"/>
                  <a:alphaOff val="0"/>
                </a:sysClr>
              </a:solidFill>
              <a:latin typeface="Calibri"/>
              <a:ea typeface=""/>
              <a:cs typeface=""/>
            </a:rPr>
            <a:t> </a:t>
          </a:r>
          <a:r>
            <a:rPr lang="es-CO" sz="1000" b="0" dirty="0" smtClean="0">
              <a:solidFill>
                <a:sysClr val="windowText" lastClr="000000">
                  <a:hueOff val="0"/>
                  <a:satOff val="0"/>
                  <a:lumOff val="0"/>
                  <a:alphaOff val="0"/>
                </a:sysClr>
              </a:solidFill>
              <a:latin typeface="Calibri"/>
              <a:ea typeface=""/>
              <a:cs typeface=""/>
            </a:rPr>
            <a:t>Grupo solicitante, Junta o Comité de Contratación</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0FABF7B2-4530-4D96-9805-FE79D6E5BCF2}">
      <dgm:prSet phldrT="[Text]" custT="1"/>
      <dgm:spPr>
        <a:xfrm>
          <a:off x="1281" y="1224137"/>
          <a:ext cx="5314646" cy="943341"/>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Previa citación por parte del secretario, la Junta o el Comité analiza los requerimientos establecidos en el estudio previo, la justificación de la causal de contratación directa y demás documentación soporte, así como el acto de justificación de la contratación, y efectúa las recomendaciones</a:t>
          </a:r>
          <a:endParaRPr lang="en-AU" sz="1000" dirty="0">
            <a:solidFill>
              <a:sysClr val="windowText" lastClr="000000">
                <a:hueOff val="0"/>
                <a:satOff val="0"/>
                <a:lumOff val="0"/>
                <a:alphaOff val="0"/>
              </a:sysClr>
            </a:solidFill>
            <a:latin typeface="Calibri"/>
            <a:ea typeface=""/>
            <a:cs typeface=""/>
          </a:endParaRPr>
        </a:p>
      </dgm:t>
    </dgm:pt>
    <dgm:pt modelId="{73F992DA-0DAE-48CF-8135-2DCC505267EB}" type="parTrans" cxnId="{9163C2B3-5D33-47FD-AA70-E53328E82166}">
      <dgm:prSet/>
      <dgm:spPr/>
      <dgm:t>
        <a:bodyPr/>
        <a:lstStyle/>
        <a:p>
          <a:endParaRPr lang="en-AU"/>
        </a:p>
      </dgm:t>
    </dgm:pt>
    <dgm:pt modelId="{BE90A67B-37D1-41B8-8593-31F319B1D9C1}" type="sibTrans" cxnId="{9163C2B3-5D33-47FD-AA70-E53328E82166}">
      <dgm:prSet/>
      <dgm:spPr/>
      <dgm:t>
        <a:bodyPr/>
        <a:lstStyle/>
        <a:p>
          <a:endParaRPr lang="en-AU"/>
        </a:p>
      </dgm:t>
    </dgm:pt>
    <dgm:pt modelId="{05DABEA7-7F13-4C61-83FA-AD3E5FAB8E7E}">
      <dgm:prSet phldrT="[Text]" custT="1"/>
      <dgm:spPr>
        <a:xfrm rot="10800000">
          <a:off x="0" y="0"/>
          <a:ext cx="8003232" cy="938116"/>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lstStyle/>
        <a:p>
          <a:r>
            <a:rPr lang="es-CO" sz="1200" b="1" dirty="0" smtClean="0">
              <a:solidFill>
                <a:sysClr val="window" lastClr="FFFFFF"/>
              </a:solidFill>
              <a:latin typeface="Calibri"/>
              <a:ea typeface=""/>
              <a:cs typeface=""/>
            </a:rPr>
            <a:t>ESTUDIO PREVIO IDENTIFICANDO LA CAUSAL DE CONTRATACIÓN DIRECTA</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19D36188-FF03-214B-9B9F-A6342AD1FF01}" type="pres">
      <dgm:prSet presAssocID="{BB23C733-814C-42EC-BA66-46A31CE39A15}" presName="boxAndChildren" presStyleCnt="0"/>
      <dgm:spPr/>
    </dgm:pt>
    <dgm:pt modelId="{E22E67D8-6C1A-3C4E-8459-150C84F8FBBC}" type="pres">
      <dgm:prSet presAssocID="{BB23C733-814C-42EC-BA66-46A31CE39A15}" presName="parentTextBox" presStyleLbl="node1" presStyleIdx="0" presStyleCnt="2"/>
      <dgm:spPr/>
      <dgm:t>
        <a:bodyPr/>
        <a:lstStyle/>
        <a:p>
          <a:endParaRPr lang="en-US"/>
        </a:p>
      </dgm:t>
    </dgm:pt>
    <dgm:pt modelId="{F90E3628-CFE7-B840-8589-7D316E8575A6}" type="pres">
      <dgm:prSet presAssocID="{BB23C733-814C-42EC-BA66-46A31CE39A15}" presName="entireBox" presStyleLbl="node1" presStyleIdx="0" presStyleCnt="2" custScaleY="198741" custLinFactNeighborX="215" custLinFactNeighborY="11287"/>
      <dgm:spPr>
        <a:prstGeom prst="downArrowCallout">
          <a:avLst/>
        </a:prstGeom>
      </dgm:spPr>
      <dgm:t>
        <a:bodyPr/>
        <a:lstStyle/>
        <a:p>
          <a:endParaRPr lang="en-US"/>
        </a:p>
      </dgm:t>
    </dgm:pt>
    <dgm:pt modelId="{FC625225-9FEE-6844-A3E4-45EA37342E8A}" type="pres">
      <dgm:prSet presAssocID="{BB23C733-814C-42EC-BA66-46A31CE39A15}" presName="descendantBox" presStyleCnt="0"/>
      <dgm:spPr/>
    </dgm:pt>
    <dgm:pt modelId="{5E07E768-5143-964D-B445-A93921EEE617}" type="pres">
      <dgm:prSet presAssocID="{0FABF7B2-4530-4D96-9805-FE79D6E5BCF2}" presName="childTextBox" presStyleLbl="fgAccFollowNode1" presStyleIdx="0" presStyleCnt="2" custScaleY="185817" custLinFactNeighborX="-257" custLinFactNeighborY="-92317">
        <dgm:presLayoutVars>
          <dgm:bulletEnabled val="1"/>
        </dgm:presLayoutVars>
      </dgm:prSet>
      <dgm:spPr/>
      <dgm:t>
        <a:bodyPr/>
        <a:lstStyle/>
        <a:p>
          <a:endParaRPr lang="en-US"/>
        </a:p>
      </dgm:t>
    </dgm:pt>
    <dgm:pt modelId="{E7AB15A6-0BAA-2748-A3B0-DA2529EE9CF2}" type="pres">
      <dgm:prSet presAssocID="{E3C9A60D-012B-44FA-B17D-C901C29F95E0}" presName="childTextBox" presStyleLbl="fgAccFollowNode1" presStyleIdx="1" presStyleCnt="2" custScaleX="66771" custScaleY="185817" custLinFactNeighborX="953" custLinFactNeighborY="-92319">
        <dgm:presLayoutVars>
          <dgm:bulletEnabled val="1"/>
        </dgm:presLayoutVars>
      </dgm:prSet>
      <dgm:spPr/>
      <dgm:t>
        <a:bodyPr/>
        <a:lstStyle/>
        <a:p>
          <a:endParaRPr lang="en-US"/>
        </a:p>
      </dgm:t>
    </dgm:pt>
    <dgm:pt modelId="{44C45C2C-3317-4141-ADEF-E10E101A1505}" type="pres">
      <dgm:prSet presAssocID="{E1C09E7D-997C-4919-BC32-4D9E9A9A9EDD}" presName="sp" presStyleCnt="0"/>
      <dgm:spPr/>
    </dgm:pt>
    <dgm:pt modelId="{C2A31999-B546-4A73-A705-8731EF48E95D}" type="pres">
      <dgm:prSet presAssocID="{05DABEA7-7F13-4C61-83FA-AD3E5FAB8E7E}" presName="arrowAndChildren" presStyleCnt="0"/>
      <dgm:spPr/>
    </dgm:pt>
    <dgm:pt modelId="{E7ECE8B7-CA24-414F-885F-D5283B00EA35}" type="pres">
      <dgm:prSet presAssocID="{05DABEA7-7F13-4C61-83FA-AD3E5FAB8E7E}" presName="parentTextArrow" presStyleLbl="node1" presStyleIdx="1" presStyleCnt="2" custScaleY="46724" custLinFactNeighborX="-460" custLinFactNeighborY="-8645"/>
      <dgm:spPr>
        <a:prstGeom prst="upArrowCallout">
          <a:avLst/>
        </a:prstGeom>
      </dgm:spPr>
      <dgm:t>
        <a:bodyPr/>
        <a:lstStyle/>
        <a:p>
          <a:endParaRPr lang="en-AU"/>
        </a:p>
      </dgm:t>
    </dgm:pt>
  </dgm:ptLst>
  <dgm:cxnLst>
    <dgm:cxn modelId="{FA14903B-50EF-4F1A-8F40-772E6282916B}" srcId="{AD7BD0E9-CE5E-4B12-9178-C6BC096BF622}" destId="{05DABEA7-7F13-4C61-83FA-AD3E5FAB8E7E}" srcOrd="0" destOrd="0" parTransId="{93AF2EAD-85C0-4F2C-84E2-FB6464210608}" sibTransId="{E1C09E7D-997C-4919-BC32-4D9E9A9A9EDD}"/>
    <dgm:cxn modelId="{B105DCF9-EA88-6648-9EC7-67E58F806267}" type="presOf" srcId="{BB23C733-814C-42EC-BA66-46A31CE39A15}" destId="{F90E3628-CFE7-B840-8589-7D316E8575A6}" srcOrd="1" destOrd="0" presId="urn:microsoft.com/office/officeart/2005/8/layout/process4"/>
    <dgm:cxn modelId="{468AC30F-C8B4-3142-8C4F-A7DDE6B9C0DE}" type="presOf" srcId="{0FABF7B2-4530-4D96-9805-FE79D6E5BCF2}" destId="{5E07E768-5143-964D-B445-A93921EEE617}" srcOrd="0" destOrd="0" presId="urn:microsoft.com/office/officeart/2005/8/layout/process4"/>
    <dgm:cxn modelId="{F5CACB3E-34C3-4F9C-B20F-268E9BB9E61D}" srcId="{AD7BD0E9-CE5E-4B12-9178-C6BC096BF622}" destId="{BB23C733-814C-42EC-BA66-46A31CE39A15}" srcOrd="1" destOrd="0" parTransId="{EA87CCF2-CA40-4DD4-A4C0-39FC81E685A5}" sibTransId="{DACE6C4D-5290-4930-B756-C1E47199C085}"/>
    <dgm:cxn modelId="{3148F90C-6DD1-214C-8A5C-884FC2E81F5A}" type="presOf" srcId="{AD7BD0E9-CE5E-4B12-9178-C6BC096BF622}" destId="{897698DD-3B4E-4C1B-9FA2-D8362B958F6D}" srcOrd="0" destOrd="0" presId="urn:microsoft.com/office/officeart/2005/8/layout/process4"/>
    <dgm:cxn modelId="{15386AD5-3FC2-AA44-BE02-2BA7BD606CF6}" type="presOf" srcId="{E3C9A60D-012B-44FA-B17D-C901C29F95E0}" destId="{E7AB15A6-0BAA-2748-A3B0-DA2529EE9CF2}" srcOrd="0" destOrd="0" presId="urn:microsoft.com/office/officeart/2005/8/layout/process4"/>
    <dgm:cxn modelId="{9163C2B3-5D33-47FD-AA70-E53328E82166}" srcId="{BB23C733-814C-42EC-BA66-46A31CE39A15}" destId="{0FABF7B2-4530-4D96-9805-FE79D6E5BCF2}" srcOrd="0" destOrd="0" parTransId="{73F992DA-0DAE-48CF-8135-2DCC505267EB}" sibTransId="{BE90A67B-37D1-41B8-8593-31F319B1D9C1}"/>
    <dgm:cxn modelId="{743CD215-004A-8548-82D6-42E837310A90}" type="presOf" srcId="{BB23C733-814C-42EC-BA66-46A31CE39A15}" destId="{E22E67D8-6C1A-3C4E-8459-150C84F8FBBC}" srcOrd="0" destOrd="0" presId="urn:microsoft.com/office/officeart/2005/8/layout/process4"/>
    <dgm:cxn modelId="{D94C7D51-81B5-4A99-B469-2C65590F9029}" srcId="{BB23C733-814C-42EC-BA66-46A31CE39A15}" destId="{E3C9A60D-012B-44FA-B17D-C901C29F95E0}" srcOrd="1" destOrd="0" parTransId="{B5FF63AF-082F-400E-8ADE-3F467E0D4C65}" sibTransId="{67B47330-01B7-4C4E-AA9C-60539C9B47B4}"/>
    <dgm:cxn modelId="{0E48A46A-FD7B-6449-AF7F-C21E40CB06A2}" type="presOf" srcId="{05DABEA7-7F13-4C61-83FA-AD3E5FAB8E7E}" destId="{E7ECE8B7-CA24-414F-885F-D5283B00EA35}" srcOrd="0" destOrd="0" presId="urn:microsoft.com/office/officeart/2005/8/layout/process4"/>
    <dgm:cxn modelId="{9ADC39C8-214A-1245-BA29-07428F24CEAA}" type="presParOf" srcId="{897698DD-3B4E-4C1B-9FA2-D8362B958F6D}" destId="{19D36188-FF03-214B-9B9F-A6342AD1FF01}" srcOrd="0" destOrd="0" presId="urn:microsoft.com/office/officeart/2005/8/layout/process4"/>
    <dgm:cxn modelId="{AD8D5599-95A5-874C-9F51-74C51B6B0C8B}" type="presParOf" srcId="{19D36188-FF03-214B-9B9F-A6342AD1FF01}" destId="{E22E67D8-6C1A-3C4E-8459-150C84F8FBBC}" srcOrd="0" destOrd="0" presId="urn:microsoft.com/office/officeart/2005/8/layout/process4"/>
    <dgm:cxn modelId="{21FCFA23-BDAC-7A4C-A695-5CD0608D718E}" type="presParOf" srcId="{19D36188-FF03-214B-9B9F-A6342AD1FF01}" destId="{F90E3628-CFE7-B840-8589-7D316E8575A6}" srcOrd="1" destOrd="0" presId="urn:microsoft.com/office/officeart/2005/8/layout/process4"/>
    <dgm:cxn modelId="{AAAEC738-5BB8-BA4E-BB57-BC1A53E5D28F}" type="presParOf" srcId="{19D36188-FF03-214B-9B9F-A6342AD1FF01}" destId="{FC625225-9FEE-6844-A3E4-45EA37342E8A}" srcOrd="2" destOrd="0" presId="urn:microsoft.com/office/officeart/2005/8/layout/process4"/>
    <dgm:cxn modelId="{F25D3E41-9B63-AE41-A9F1-FE61E92C9328}" type="presParOf" srcId="{FC625225-9FEE-6844-A3E4-45EA37342E8A}" destId="{5E07E768-5143-964D-B445-A93921EEE617}" srcOrd="0" destOrd="0" presId="urn:microsoft.com/office/officeart/2005/8/layout/process4"/>
    <dgm:cxn modelId="{7655B66A-9542-A441-A3AD-62BF74157C5F}" type="presParOf" srcId="{FC625225-9FEE-6844-A3E4-45EA37342E8A}" destId="{E7AB15A6-0BAA-2748-A3B0-DA2529EE9CF2}" srcOrd="1" destOrd="0" presId="urn:microsoft.com/office/officeart/2005/8/layout/process4"/>
    <dgm:cxn modelId="{C432E0A4-A2CF-7943-BAED-A5906A8ABEE6}" type="presParOf" srcId="{897698DD-3B4E-4C1B-9FA2-D8362B958F6D}" destId="{44C45C2C-3317-4141-ADEF-E10E101A1505}" srcOrd="1" destOrd="0" presId="urn:microsoft.com/office/officeart/2005/8/layout/process4"/>
    <dgm:cxn modelId="{18B5F685-A870-3948-9FCF-5B5A261E6DAC}" type="presParOf" srcId="{897698DD-3B4E-4C1B-9FA2-D8362B958F6D}" destId="{C2A31999-B546-4A73-A705-8731EF48E95D}" srcOrd="2" destOrd="0" presId="urn:microsoft.com/office/officeart/2005/8/layout/process4"/>
    <dgm:cxn modelId="{D32C0494-B482-5D46-9C53-F3AB44BA9AF9}" type="presParOf" srcId="{C2A31999-B546-4A73-A705-8731EF48E95D}" destId="{E7ECE8B7-CA24-414F-885F-D5283B00EA35}" srcOrd="0" destOrd="0" presId="urn:microsoft.com/office/officeart/2005/8/layout/process4"/>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D71713FB-3FF5-43E8-AE25-DE4A55D518C0}">
      <dgm:prSet phldrT="[Text]" custT="1"/>
      <dgm:spPr>
        <a:xfrm rot="10800000">
          <a:off x="0" y="2894515"/>
          <a:ext cx="8003232" cy="2385232"/>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lstStyle/>
        <a:p>
          <a:r>
            <a:rPr lang="es-CO" sz="1200" b="1" dirty="0" smtClean="0">
              <a:solidFill>
                <a:sysClr val="window" lastClr="FFFFFF"/>
              </a:solidFill>
              <a:latin typeface="Calibri"/>
              <a:ea typeface=""/>
              <a:cs typeface=""/>
            </a:rPr>
            <a:t>ACTO ADMINISTRATIVO DE JUSTIFICACIÓN DE LA CONTRATACIÓN DIRECTA</a:t>
          </a:r>
          <a:endParaRPr lang="en-AU" sz="1200" b="1" dirty="0">
            <a:solidFill>
              <a:sysClr val="window" lastClr="FFFFFF"/>
            </a:solidFill>
            <a:latin typeface="Calibri"/>
            <a:ea typeface=""/>
            <a:cs typeface=""/>
          </a:endParaRPr>
        </a:p>
      </dgm:t>
    </dgm:pt>
    <dgm:pt modelId="{88F29D62-7F01-434F-9078-CECF41ED8D28}" type="parTrans" cxnId="{E17D2A6C-6E4D-40D9-8C75-6DCD1BE79164}">
      <dgm:prSet/>
      <dgm:spPr/>
      <dgm:t>
        <a:bodyPr/>
        <a:lstStyle/>
        <a:p>
          <a:endParaRPr lang="en-AU"/>
        </a:p>
      </dgm:t>
    </dgm:pt>
    <dgm:pt modelId="{D427A0DD-A72D-4492-8336-42EE3F3FA542}" type="sibTrans" cxnId="{E17D2A6C-6E4D-40D9-8C75-6DCD1BE79164}">
      <dgm:prSet/>
      <dgm:spPr/>
      <dgm:t>
        <a:bodyPr/>
        <a:lstStyle/>
        <a:p>
          <a:endParaRPr lang="en-AU"/>
        </a:p>
      </dgm:t>
    </dgm:pt>
    <dgm:pt modelId="{5D55CDC9-5C2F-4980-8F51-DF2375B4B7E1}">
      <dgm:prSet phldrT="[Text]" custT="1"/>
      <dgm:spPr>
        <a:xfrm>
          <a:off x="6125934" y="3283422"/>
          <a:ext cx="1876696" cy="1169902"/>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dirty="0">
            <a:solidFill>
              <a:sysClr val="windowText" lastClr="000000">
                <a:hueOff val="0"/>
                <a:satOff val="0"/>
                <a:lumOff val="0"/>
                <a:alphaOff val="0"/>
              </a:sysClr>
            </a:solidFill>
            <a:latin typeface="Calibri"/>
            <a:ea typeface=""/>
            <a:cs typeface=""/>
          </a:endParaRPr>
        </a:p>
      </dgm:t>
    </dgm:pt>
    <dgm:pt modelId="{6B559E21-B9AC-4753-AF2A-E30134CC76BD}" type="parTrans" cxnId="{453F3292-4F63-4A2C-8647-11711A5719DC}">
      <dgm:prSet/>
      <dgm:spPr/>
      <dgm:t>
        <a:bodyPr/>
        <a:lstStyle/>
        <a:p>
          <a:endParaRPr lang="en-AU"/>
        </a:p>
      </dgm:t>
    </dgm:pt>
    <dgm:pt modelId="{71DB1916-CFEE-48A7-9FC8-DBA4E8635606}" type="sibTrans" cxnId="{453F3292-4F63-4A2C-8647-11711A5719DC}">
      <dgm:prSet/>
      <dgm:spPr/>
      <dgm:t>
        <a:bodyPr/>
        <a:lstStyle/>
        <a:p>
          <a:endParaRPr lang="en-AU"/>
        </a:p>
      </dgm:t>
    </dgm:pt>
    <dgm:pt modelId="{2D48A69F-82DD-4961-B669-B2EC3B6563D3}">
      <dgm:prSet phldrT="[Text]" custT="1"/>
      <dgm:spPr>
        <a:xfrm>
          <a:off x="601" y="3283422"/>
          <a:ext cx="3010793" cy="1169902"/>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Proyección del acto de justificación de la contratación directa para la firma del ordenador del Gasto, con fundamento en la justificación prevista en los estudios previos </a:t>
          </a:r>
        </a:p>
      </dgm:t>
    </dgm:pt>
    <dgm:pt modelId="{59358E07-EF50-4663-8EC7-58BAFE665D11}" type="parTrans" cxnId="{7765E1BE-B866-4A0E-8D3D-9A723227E797}">
      <dgm:prSet/>
      <dgm:spPr/>
      <dgm:t>
        <a:bodyPr/>
        <a:lstStyle/>
        <a:p>
          <a:endParaRPr lang="en-AU"/>
        </a:p>
      </dgm:t>
    </dgm:pt>
    <dgm:pt modelId="{A221239D-D22C-4A33-82CA-D54562978AC6}" type="sibTrans" cxnId="{7765E1BE-B866-4A0E-8D3D-9A723227E797}">
      <dgm:prSet/>
      <dgm:spPr/>
      <dgm:t>
        <a:bodyPr/>
        <a:lstStyle/>
        <a:p>
          <a:endParaRPr lang="en-AU"/>
        </a:p>
      </dgm:t>
    </dgm:pt>
    <dgm:pt modelId="{221AF57D-A835-4630-9AA4-24A961FABEC7}">
      <dgm:prSet phldrT="[Text]" custT="1"/>
      <dgm:spPr>
        <a:xfrm>
          <a:off x="4001616" y="5709884"/>
          <a:ext cx="4001616" cy="391807"/>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b="1" dirty="0">
            <a:solidFill>
              <a:sysClr val="windowText" lastClr="000000">
                <a:hueOff val="0"/>
                <a:satOff val="0"/>
                <a:lumOff val="0"/>
                <a:alphaOff val="0"/>
              </a:sysClr>
            </a:solidFill>
            <a:latin typeface="Calibri"/>
            <a:ea typeface=""/>
            <a:cs typeface=""/>
          </a:endParaRPr>
        </a:p>
      </dgm:t>
    </dgm:pt>
    <dgm:pt modelId="{61418871-66F3-4A5A-BF42-7F0018324742}" type="parTrans" cxnId="{93002AF6-6118-4D9D-9F03-26431EF2382E}">
      <dgm:prSet/>
      <dgm:spPr/>
      <dgm:t>
        <a:bodyPr/>
        <a:lstStyle/>
        <a:p>
          <a:endParaRPr lang="en-AU"/>
        </a:p>
      </dgm:t>
    </dgm:pt>
    <dgm:pt modelId="{6DD2E6E3-2348-4DFD-8328-A8FF30290344}" type="sibTrans" cxnId="{93002AF6-6118-4D9D-9F03-26431EF2382E}">
      <dgm:prSet/>
      <dgm:spPr/>
      <dgm:t>
        <a:bodyPr/>
        <a:lstStyle/>
        <a:p>
          <a:endParaRPr lang="en-AU"/>
        </a:p>
      </dgm:t>
    </dgm:pt>
    <dgm:pt modelId="{7F082A31-B9BD-459F-B213-1A5B677BF538}">
      <dgm:prSet phldrT="[Text]" custT="1"/>
      <dgm:spPr>
        <a:xfrm>
          <a:off x="0" y="5266971"/>
          <a:ext cx="8003232" cy="851754"/>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200" b="1" dirty="0" smtClean="0">
              <a:solidFill>
                <a:sysClr val="window" lastClr="FFFFFF"/>
              </a:solidFill>
              <a:latin typeface="Calibri"/>
              <a:ea typeface=""/>
              <a:cs typeface=""/>
            </a:rPr>
            <a:t>ELABORACIÓN Y SUSCRIPCION DEL CONTRATO</a:t>
          </a:r>
          <a:endParaRPr lang="en-AU" sz="1200" b="1" dirty="0">
            <a:solidFill>
              <a:sysClr val="window" lastClr="FFFFFF"/>
            </a:solidFill>
            <a:latin typeface="Calibri"/>
            <a:ea typeface=""/>
            <a:cs typeface=""/>
          </a:endParaRPr>
        </a:p>
      </dgm:t>
    </dgm:pt>
    <dgm:pt modelId="{6B25E1D4-2A2E-47BB-8FD4-44A75B4CE04A}" type="parTrans" cxnId="{ED334E34-828B-49F0-8578-48F0530AABBB}">
      <dgm:prSet/>
      <dgm:spPr/>
      <dgm:t>
        <a:bodyPr/>
        <a:lstStyle/>
        <a:p>
          <a:endParaRPr lang="en-AU"/>
        </a:p>
      </dgm:t>
    </dgm:pt>
    <dgm:pt modelId="{B5A57688-9793-417C-9AD9-F1C040EFF3E4}" type="sibTrans" cxnId="{ED334E34-828B-49F0-8578-48F0530AABBB}">
      <dgm:prSet/>
      <dgm:spPr/>
      <dgm:t>
        <a:bodyPr/>
        <a:lstStyle/>
        <a:p>
          <a:endParaRPr lang="en-AU"/>
        </a:p>
      </dgm:t>
    </dgm:pt>
    <dgm:pt modelId="{FF487432-E0E2-48C1-87BE-984BBA10F442}">
      <dgm:prSet phldrT="[Text]" custT="1"/>
      <dgm:spPr>
        <a:xfrm>
          <a:off x="0" y="5709884"/>
          <a:ext cx="4001616" cy="391807"/>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Se elabora y se continua con los trámites previstos en el Título IV del presente Manual</a:t>
          </a:r>
          <a:endParaRPr lang="en-AU" sz="1000" b="1" dirty="0">
            <a:solidFill>
              <a:sysClr val="windowText" lastClr="000000">
                <a:hueOff val="0"/>
                <a:satOff val="0"/>
                <a:lumOff val="0"/>
                <a:alphaOff val="0"/>
              </a:sysClr>
            </a:solidFill>
            <a:latin typeface="Calibri"/>
            <a:ea typeface=""/>
            <a:cs typeface=""/>
          </a:endParaRPr>
        </a:p>
      </dgm:t>
    </dgm:pt>
    <dgm:pt modelId="{17E19605-94BE-4729-8D02-BFB28413A309}" type="parTrans" cxnId="{1A4C0CC2-10D7-45B6-85C3-1017D814DD88}">
      <dgm:prSet/>
      <dgm:spPr/>
      <dgm:t>
        <a:bodyPr/>
        <a:lstStyle/>
        <a:p>
          <a:endParaRPr lang="en-AU"/>
        </a:p>
      </dgm:t>
    </dgm:pt>
    <dgm:pt modelId="{C815FB2C-65C0-4E55-A6CF-B2393BE95987}" type="sibTrans" cxnId="{1A4C0CC2-10D7-45B6-85C3-1017D814DD88}">
      <dgm:prSet/>
      <dgm:spPr/>
      <dgm:t>
        <a:bodyPr/>
        <a:lstStyle/>
        <a:p>
          <a:endParaRPr lang="en-AU"/>
        </a:p>
      </dgm:t>
    </dgm:pt>
    <dgm:pt modelId="{76144C21-ED41-4C50-ABF6-D6503C717EA3}">
      <dgm:prSet phldrT="[Text]" custT="1"/>
      <dgm:spPr>
        <a:xfrm>
          <a:off x="3011395" y="3305519"/>
          <a:ext cx="3114539" cy="1169452"/>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Para la contratación de prestación de servicios profesionales y de apoyo a la gestión, o para la ejecución de trabajos artísticos que sólo pueden encomendarse a determinadas personas naturales, </a:t>
          </a:r>
          <a:r>
            <a:rPr lang="es-CO" sz="1000" b="1" dirty="0" smtClean="0">
              <a:solidFill>
                <a:sysClr val="windowText" lastClr="000000">
                  <a:hueOff val="0"/>
                  <a:satOff val="0"/>
                  <a:lumOff val="0"/>
                  <a:alphaOff val="0"/>
                </a:sysClr>
              </a:solidFill>
              <a:latin typeface="Calibri"/>
              <a:ea typeface=""/>
              <a:cs typeface=""/>
            </a:rPr>
            <a:t>no se requiere la expedición de este acto</a:t>
          </a:r>
        </a:p>
      </dgm:t>
    </dgm:pt>
    <dgm:pt modelId="{75A59A8F-6303-4D7E-B9FC-B61F831ECE47}" type="parTrans" cxnId="{E25B5DD6-CF93-474F-B6B0-68C2409E4B3A}">
      <dgm:prSet/>
      <dgm:spPr/>
      <dgm:t>
        <a:bodyPr/>
        <a:lstStyle/>
        <a:p>
          <a:endParaRPr lang="en-AU"/>
        </a:p>
      </dgm:t>
    </dgm:pt>
    <dgm:pt modelId="{7099DA58-2936-4D47-A88C-809C90A02D54}" type="sibTrans" cxnId="{E25B5DD6-CF93-474F-B6B0-68C2409E4B3A}">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27A12B4B-4FDE-426C-BB42-E8113142BE32}" type="pres">
      <dgm:prSet presAssocID="{7F082A31-B9BD-459F-B213-1A5B677BF538}" presName="boxAndChildren" presStyleCnt="0"/>
      <dgm:spPr/>
    </dgm:pt>
    <dgm:pt modelId="{AEC2385F-763F-4C9E-AA4A-F78DB6929623}" type="pres">
      <dgm:prSet presAssocID="{7F082A31-B9BD-459F-B213-1A5B677BF538}" presName="parentTextBox" presStyleLbl="node1" presStyleIdx="0" presStyleCnt="2"/>
      <dgm:spPr>
        <a:prstGeom prst="rect">
          <a:avLst/>
        </a:prstGeom>
      </dgm:spPr>
      <dgm:t>
        <a:bodyPr/>
        <a:lstStyle/>
        <a:p>
          <a:endParaRPr lang="en-AU"/>
        </a:p>
      </dgm:t>
    </dgm:pt>
    <dgm:pt modelId="{6411BCB5-02EE-47BB-A065-57E3BFAA4C0C}" type="pres">
      <dgm:prSet presAssocID="{7F082A31-B9BD-459F-B213-1A5B677BF538}" presName="entireBox" presStyleLbl="node1" presStyleIdx="0" presStyleCnt="2" custScaleY="39345" custLinFactNeighborY="7057"/>
      <dgm:spPr/>
      <dgm:t>
        <a:bodyPr/>
        <a:lstStyle/>
        <a:p>
          <a:endParaRPr lang="en-AU"/>
        </a:p>
      </dgm:t>
    </dgm:pt>
    <dgm:pt modelId="{8CE35CEB-D312-4E8A-AB17-BC622E8E8D6B}" type="pres">
      <dgm:prSet presAssocID="{7F082A31-B9BD-459F-B213-1A5B677BF538}" presName="descendantBox" presStyleCnt="0"/>
      <dgm:spPr/>
    </dgm:pt>
    <dgm:pt modelId="{7E927D47-A4C5-4105-85CD-437A517555A4}" type="pres">
      <dgm:prSet presAssocID="{FF487432-E0E2-48C1-87BE-984BBA10F442}" presName="childTextBox" presStyleLbl="fgAccFollowNode1" presStyleIdx="0" presStyleCnt="5" custScaleY="64835" custLinFactNeighborY="31281">
        <dgm:presLayoutVars>
          <dgm:bulletEnabled val="1"/>
        </dgm:presLayoutVars>
      </dgm:prSet>
      <dgm:spPr>
        <a:prstGeom prst="rect">
          <a:avLst/>
        </a:prstGeom>
      </dgm:spPr>
      <dgm:t>
        <a:bodyPr/>
        <a:lstStyle/>
        <a:p>
          <a:endParaRPr lang="en-AU"/>
        </a:p>
      </dgm:t>
    </dgm:pt>
    <dgm:pt modelId="{91A91ED2-CD7E-485A-B7F5-2F2B8C111BCC}" type="pres">
      <dgm:prSet presAssocID="{221AF57D-A835-4630-9AA4-24A961FABEC7}" presName="childTextBox" presStyleLbl="fgAccFollowNode1" presStyleIdx="1" presStyleCnt="5" custScaleY="64835" custLinFactNeighborY="31281">
        <dgm:presLayoutVars>
          <dgm:bulletEnabled val="1"/>
        </dgm:presLayoutVars>
      </dgm:prSet>
      <dgm:spPr>
        <a:prstGeom prst="rect">
          <a:avLst/>
        </a:prstGeom>
      </dgm:spPr>
      <dgm:t>
        <a:bodyPr/>
        <a:lstStyle/>
        <a:p>
          <a:endParaRPr lang="en-AU"/>
        </a:p>
      </dgm:t>
    </dgm:pt>
    <dgm:pt modelId="{07E2DD33-6996-484C-8C99-2CA6E20E6860}" type="pres">
      <dgm:prSet presAssocID="{D427A0DD-A72D-4492-8336-42EE3F3FA542}" presName="sp" presStyleCnt="0"/>
      <dgm:spPr/>
      <dgm:t>
        <a:bodyPr/>
        <a:lstStyle/>
        <a:p>
          <a:endParaRPr lang="en-AU"/>
        </a:p>
      </dgm:t>
    </dgm:pt>
    <dgm:pt modelId="{50AB50CD-5131-45F7-B709-F1B943EF7EA4}" type="pres">
      <dgm:prSet presAssocID="{D71713FB-3FF5-43E8-AE25-DE4A55D518C0}" presName="arrowAndChildren" presStyleCnt="0"/>
      <dgm:spPr/>
      <dgm:t>
        <a:bodyPr/>
        <a:lstStyle/>
        <a:p>
          <a:endParaRPr lang="en-AU"/>
        </a:p>
      </dgm:t>
    </dgm:pt>
    <dgm:pt modelId="{F81A2C01-A23D-4B05-AF36-8A2BB423CD1F}" type="pres">
      <dgm:prSet presAssocID="{D71713FB-3FF5-43E8-AE25-DE4A55D518C0}" presName="parentTextArrow" presStyleLbl="node1" presStyleIdx="0" presStyleCnt="2"/>
      <dgm:spPr>
        <a:prstGeom prst="upArrowCallout">
          <a:avLst/>
        </a:prstGeom>
      </dgm:spPr>
      <dgm:t>
        <a:bodyPr/>
        <a:lstStyle/>
        <a:p>
          <a:endParaRPr lang="en-AU"/>
        </a:p>
      </dgm:t>
    </dgm:pt>
    <dgm:pt modelId="{64899D85-DD36-40E8-91A9-EE565C0222E5}" type="pres">
      <dgm:prSet presAssocID="{D71713FB-3FF5-43E8-AE25-DE4A55D518C0}" presName="arrow" presStyleLbl="node1" presStyleIdx="1" presStyleCnt="2" custScaleY="89995"/>
      <dgm:spPr/>
      <dgm:t>
        <a:bodyPr/>
        <a:lstStyle/>
        <a:p>
          <a:endParaRPr lang="en-AU"/>
        </a:p>
      </dgm:t>
    </dgm:pt>
    <dgm:pt modelId="{D4655203-8DAD-407C-A6C8-FC68AEE7E0C9}" type="pres">
      <dgm:prSet presAssocID="{D71713FB-3FF5-43E8-AE25-DE4A55D518C0}" presName="descendantArrow" presStyleCnt="0"/>
      <dgm:spPr/>
      <dgm:t>
        <a:bodyPr/>
        <a:lstStyle/>
        <a:p>
          <a:endParaRPr lang="en-AU"/>
        </a:p>
      </dgm:t>
    </dgm:pt>
    <dgm:pt modelId="{E17ACABB-402A-4CCE-A096-31AD12051489}" type="pres">
      <dgm:prSet presAssocID="{2D48A69F-82DD-4961-B669-B2EC3B6563D3}" presName="childTextArrow" presStyleLbl="fgAccFollowNode1" presStyleIdx="2" presStyleCnt="5" custScaleX="96669" custScaleY="144473" custLinFactNeighborX="-354" custLinFactNeighborY="-7139">
        <dgm:presLayoutVars>
          <dgm:bulletEnabled val="1"/>
        </dgm:presLayoutVars>
      </dgm:prSet>
      <dgm:spPr>
        <a:prstGeom prst="rect">
          <a:avLst/>
        </a:prstGeom>
      </dgm:spPr>
      <dgm:t>
        <a:bodyPr/>
        <a:lstStyle/>
        <a:p>
          <a:endParaRPr lang="en-AU"/>
        </a:p>
      </dgm:t>
    </dgm:pt>
    <dgm:pt modelId="{E7C7F782-D5FD-4091-8513-FA4F86C672DC}" type="pres">
      <dgm:prSet presAssocID="{76144C21-ED41-4C50-ABF6-D6503C717EA3}" presName="childTextArrow" presStyleLbl="fgAccFollowNode1" presStyleIdx="3" presStyleCnt="5" custScaleX="100619" custScaleY="144473" custLinFactNeighborX="50" custLinFactNeighborY="-7141">
        <dgm:presLayoutVars>
          <dgm:bulletEnabled val="1"/>
        </dgm:presLayoutVars>
      </dgm:prSet>
      <dgm:spPr>
        <a:prstGeom prst="rect">
          <a:avLst/>
        </a:prstGeom>
      </dgm:spPr>
      <dgm:t>
        <a:bodyPr/>
        <a:lstStyle/>
        <a:p>
          <a:endParaRPr lang="en-AU"/>
        </a:p>
      </dgm:t>
    </dgm:pt>
    <dgm:pt modelId="{6B420924-7DC5-4205-98CC-8F198A8A909E}" type="pres">
      <dgm:prSet presAssocID="{5D55CDC9-5C2F-4980-8F51-DF2375B4B7E1}" presName="childTextArrow" presStyleLbl="fgAccFollowNode1" presStyleIdx="4" presStyleCnt="5" custScaleX="47296" custScaleY="144473" custLinFactNeighborX="52" custLinFactNeighborY="-7142">
        <dgm:presLayoutVars>
          <dgm:bulletEnabled val="1"/>
        </dgm:presLayoutVars>
      </dgm:prSet>
      <dgm:spPr>
        <a:prstGeom prst="rect">
          <a:avLst/>
        </a:prstGeom>
      </dgm:spPr>
      <dgm:t>
        <a:bodyPr/>
        <a:lstStyle/>
        <a:p>
          <a:endParaRPr lang="en-AU"/>
        </a:p>
      </dgm:t>
    </dgm:pt>
  </dgm:ptLst>
  <dgm:cxnLst>
    <dgm:cxn modelId="{E25B5DD6-CF93-474F-B6B0-68C2409E4B3A}" srcId="{D71713FB-3FF5-43E8-AE25-DE4A55D518C0}" destId="{76144C21-ED41-4C50-ABF6-D6503C717EA3}" srcOrd="1" destOrd="0" parTransId="{75A59A8F-6303-4D7E-B9FC-B61F831ECE47}" sibTransId="{7099DA58-2936-4D47-A88C-809C90A02D54}"/>
    <dgm:cxn modelId="{453F3292-4F63-4A2C-8647-11711A5719DC}" srcId="{D71713FB-3FF5-43E8-AE25-DE4A55D518C0}" destId="{5D55CDC9-5C2F-4980-8F51-DF2375B4B7E1}" srcOrd="2" destOrd="0" parTransId="{6B559E21-B9AC-4753-AF2A-E30134CC76BD}" sibTransId="{71DB1916-CFEE-48A7-9FC8-DBA4E8635606}"/>
    <dgm:cxn modelId="{1813495E-4238-FD4A-B23A-4090BEA9CC75}" type="presOf" srcId="{5D55CDC9-5C2F-4980-8F51-DF2375B4B7E1}" destId="{6B420924-7DC5-4205-98CC-8F198A8A909E}" srcOrd="0" destOrd="0" presId="urn:microsoft.com/office/officeart/2005/8/layout/process4"/>
    <dgm:cxn modelId="{9D75AA11-7259-1540-9BED-D0EFC860C13C}" type="presOf" srcId="{7F082A31-B9BD-459F-B213-1A5B677BF538}" destId="{AEC2385F-763F-4C9E-AA4A-F78DB6929623}" srcOrd="0" destOrd="0" presId="urn:microsoft.com/office/officeart/2005/8/layout/process4"/>
    <dgm:cxn modelId="{C1E0D257-90E6-7641-A0D9-13E6FE735058}" type="presOf" srcId="{7F082A31-B9BD-459F-B213-1A5B677BF538}" destId="{6411BCB5-02EE-47BB-A065-57E3BFAA4C0C}" srcOrd="1" destOrd="0" presId="urn:microsoft.com/office/officeart/2005/8/layout/process4"/>
    <dgm:cxn modelId="{1A4C0CC2-10D7-45B6-85C3-1017D814DD88}" srcId="{7F082A31-B9BD-459F-B213-1A5B677BF538}" destId="{FF487432-E0E2-48C1-87BE-984BBA10F442}" srcOrd="0" destOrd="0" parTransId="{17E19605-94BE-4729-8D02-BFB28413A309}" sibTransId="{C815FB2C-65C0-4E55-A6CF-B2393BE95987}"/>
    <dgm:cxn modelId="{A3BADBE8-8F38-424E-B9D8-643137B60996}" type="presOf" srcId="{2D48A69F-82DD-4961-B669-B2EC3B6563D3}" destId="{E17ACABB-402A-4CCE-A096-31AD12051489}" srcOrd="0" destOrd="0" presId="urn:microsoft.com/office/officeart/2005/8/layout/process4"/>
    <dgm:cxn modelId="{7765E1BE-B866-4A0E-8D3D-9A723227E797}" srcId="{D71713FB-3FF5-43E8-AE25-DE4A55D518C0}" destId="{2D48A69F-82DD-4961-B669-B2EC3B6563D3}" srcOrd="0" destOrd="0" parTransId="{59358E07-EF50-4663-8EC7-58BAFE665D11}" sibTransId="{A221239D-D22C-4A33-82CA-D54562978AC6}"/>
    <dgm:cxn modelId="{ED334E34-828B-49F0-8578-48F0530AABBB}" srcId="{AD7BD0E9-CE5E-4B12-9178-C6BC096BF622}" destId="{7F082A31-B9BD-459F-B213-1A5B677BF538}" srcOrd="1" destOrd="0" parTransId="{6B25E1D4-2A2E-47BB-8FD4-44A75B4CE04A}" sibTransId="{B5A57688-9793-417C-9AD9-F1C040EFF3E4}"/>
    <dgm:cxn modelId="{9419B24D-6FA2-9A45-A8C7-E2571760E8CF}" type="presOf" srcId="{76144C21-ED41-4C50-ABF6-D6503C717EA3}" destId="{E7C7F782-D5FD-4091-8513-FA4F86C672DC}" srcOrd="0" destOrd="0" presId="urn:microsoft.com/office/officeart/2005/8/layout/process4"/>
    <dgm:cxn modelId="{E17D2A6C-6E4D-40D9-8C75-6DCD1BE79164}" srcId="{AD7BD0E9-CE5E-4B12-9178-C6BC096BF622}" destId="{D71713FB-3FF5-43E8-AE25-DE4A55D518C0}" srcOrd="0" destOrd="0" parTransId="{88F29D62-7F01-434F-9078-CECF41ED8D28}" sibTransId="{D427A0DD-A72D-4492-8336-42EE3F3FA542}"/>
    <dgm:cxn modelId="{93002AF6-6118-4D9D-9F03-26431EF2382E}" srcId="{7F082A31-B9BD-459F-B213-1A5B677BF538}" destId="{221AF57D-A835-4630-9AA4-24A961FABEC7}" srcOrd="1" destOrd="0" parTransId="{61418871-66F3-4A5A-BF42-7F0018324742}" sibTransId="{6DD2E6E3-2348-4DFD-8328-A8FF30290344}"/>
    <dgm:cxn modelId="{1F145B19-DE14-2E49-939F-09A1990F2D3F}" type="presOf" srcId="{D71713FB-3FF5-43E8-AE25-DE4A55D518C0}" destId="{F81A2C01-A23D-4B05-AF36-8A2BB423CD1F}" srcOrd="0" destOrd="0" presId="urn:microsoft.com/office/officeart/2005/8/layout/process4"/>
    <dgm:cxn modelId="{39762880-9D8B-D940-995A-1F68D6CE9E99}" type="presOf" srcId="{221AF57D-A835-4630-9AA4-24A961FABEC7}" destId="{91A91ED2-CD7E-485A-B7F5-2F2B8C111BCC}" srcOrd="0" destOrd="0" presId="urn:microsoft.com/office/officeart/2005/8/layout/process4"/>
    <dgm:cxn modelId="{C8C7018E-A880-FF48-9EA7-643877E9133E}" type="presOf" srcId="{AD7BD0E9-CE5E-4B12-9178-C6BC096BF622}" destId="{897698DD-3B4E-4C1B-9FA2-D8362B958F6D}" srcOrd="0" destOrd="0" presId="urn:microsoft.com/office/officeart/2005/8/layout/process4"/>
    <dgm:cxn modelId="{1A39FAFB-0AFF-2E43-A2EF-3E1E88F976BF}" type="presOf" srcId="{FF487432-E0E2-48C1-87BE-984BBA10F442}" destId="{7E927D47-A4C5-4105-85CD-437A517555A4}" srcOrd="0" destOrd="0" presId="urn:microsoft.com/office/officeart/2005/8/layout/process4"/>
    <dgm:cxn modelId="{3F51D550-58CC-FB41-9A50-7DF52CC01E6A}" type="presOf" srcId="{D71713FB-3FF5-43E8-AE25-DE4A55D518C0}" destId="{64899D85-DD36-40E8-91A9-EE565C0222E5}" srcOrd="1" destOrd="0" presId="urn:microsoft.com/office/officeart/2005/8/layout/process4"/>
    <dgm:cxn modelId="{AF74C9BB-8AF4-664B-BD99-E054DF0D9F58}" type="presParOf" srcId="{897698DD-3B4E-4C1B-9FA2-D8362B958F6D}" destId="{27A12B4B-4FDE-426C-BB42-E8113142BE32}" srcOrd="0" destOrd="0" presId="urn:microsoft.com/office/officeart/2005/8/layout/process4"/>
    <dgm:cxn modelId="{09469458-2353-964F-B354-8A5A53DCD8BF}" type="presParOf" srcId="{27A12B4B-4FDE-426C-BB42-E8113142BE32}" destId="{AEC2385F-763F-4C9E-AA4A-F78DB6929623}" srcOrd="0" destOrd="0" presId="urn:microsoft.com/office/officeart/2005/8/layout/process4"/>
    <dgm:cxn modelId="{F27EC09C-5C11-EE49-AE7A-0FC2E0F7D906}" type="presParOf" srcId="{27A12B4B-4FDE-426C-BB42-E8113142BE32}" destId="{6411BCB5-02EE-47BB-A065-57E3BFAA4C0C}" srcOrd="1" destOrd="0" presId="urn:microsoft.com/office/officeart/2005/8/layout/process4"/>
    <dgm:cxn modelId="{78FC02A8-CA81-FE42-A596-EA99CBDB2D21}" type="presParOf" srcId="{27A12B4B-4FDE-426C-BB42-E8113142BE32}" destId="{8CE35CEB-D312-4E8A-AB17-BC622E8E8D6B}" srcOrd="2" destOrd="0" presId="urn:microsoft.com/office/officeart/2005/8/layout/process4"/>
    <dgm:cxn modelId="{244C61E3-977B-9B47-861E-8AFAE8218019}" type="presParOf" srcId="{8CE35CEB-D312-4E8A-AB17-BC622E8E8D6B}" destId="{7E927D47-A4C5-4105-85CD-437A517555A4}" srcOrd="0" destOrd="0" presId="urn:microsoft.com/office/officeart/2005/8/layout/process4"/>
    <dgm:cxn modelId="{37D0D53A-34E6-9540-82D3-8E304006B957}" type="presParOf" srcId="{8CE35CEB-D312-4E8A-AB17-BC622E8E8D6B}" destId="{91A91ED2-CD7E-485A-B7F5-2F2B8C111BCC}" srcOrd="1" destOrd="0" presId="urn:microsoft.com/office/officeart/2005/8/layout/process4"/>
    <dgm:cxn modelId="{FFB1C682-49F2-4449-98D4-8C4E03B87886}" type="presParOf" srcId="{897698DD-3B4E-4C1B-9FA2-D8362B958F6D}" destId="{07E2DD33-6996-484C-8C99-2CA6E20E6860}" srcOrd="1" destOrd="0" presId="urn:microsoft.com/office/officeart/2005/8/layout/process4"/>
    <dgm:cxn modelId="{2B1409D6-2FA3-EA45-BCB0-8553A1052E0D}" type="presParOf" srcId="{897698DD-3B4E-4C1B-9FA2-D8362B958F6D}" destId="{50AB50CD-5131-45F7-B709-F1B943EF7EA4}" srcOrd="2" destOrd="0" presId="urn:microsoft.com/office/officeart/2005/8/layout/process4"/>
    <dgm:cxn modelId="{76004E7E-2652-0947-B50F-B4A6B61A939C}" type="presParOf" srcId="{50AB50CD-5131-45F7-B709-F1B943EF7EA4}" destId="{F81A2C01-A23D-4B05-AF36-8A2BB423CD1F}" srcOrd="0" destOrd="0" presId="urn:microsoft.com/office/officeart/2005/8/layout/process4"/>
    <dgm:cxn modelId="{D811663C-C5BE-B649-A265-18D1E2A485D4}" type="presParOf" srcId="{50AB50CD-5131-45F7-B709-F1B943EF7EA4}" destId="{64899D85-DD36-40E8-91A9-EE565C0222E5}" srcOrd="1" destOrd="0" presId="urn:microsoft.com/office/officeart/2005/8/layout/process4"/>
    <dgm:cxn modelId="{BF75D4C9-A178-4643-97FC-F5BA6FB821A2}" type="presParOf" srcId="{50AB50CD-5131-45F7-B709-F1B943EF7EA4}" destId="{D4655203-8DAD-407C-A6C8-FC68AEE7E0C9}" srcOrd="2" destOrd="0" presId="urn:microsoft.com/office/officeart/2005/8/layout/process4"/>
    <dgm:cxn modelId="{D879A261-CEB4-C843-82AC-05D49976E431}" type="presParOf" srcId="{D4655203-8DAD-407C-A6C8-FC68AEE7E0C9}" destId="{E17ACABB-402A-4CCE-A096-31AD12051489}" srcOrd="0" destOrd="0" presId="urn:microsoft.com/office/officeart/2005/8/layout/process4"/>
    <dgm:cxn modelId="{183886EA-BE10-D543-B5B7-070E5F7DFE09}" type="presParOf" srcId="{D4655203-8DAD-407C-A6C8-FC68AEE7E0C9}" destId="{E7C7F782-D5FD-4091-8513-FA4F86C672DC}" srcOrd="1" destOrd="0" presId="urn:microsoft.com/office/officeart/2005/8/layout/process4"/>
    <dgm:cxn modelId="{C51F3EFB-09A3-DB44-8950-3727A9EA0345}" type="presParOf" srcId="{D4655203-8DAD-407C-A6C8-FC68AEE7E0C9}" destId="{6B420924-7DC5-4205-98CC-8F198A8A909E}" srcOrd="2" destOrd="0" presId="urn:microsoft.com/office/officeart/2005/8/layout/process4"/>
  </dgm:cxnLst>
  <dgm:bg/>
  <dgm:whole/>
  <dgm:extLst>
    <a:ext uri="http://schemas.microsoft.com/office/drawing/2008/diagram">
      <dsp:dataModelExt xmlns:dsp="http://schemas.microsoft.com/office/drawing/2008/diagram" relId="rId134"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2307924"/>
          <a:ext cx="8003232" cy="2116219"/>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lstStyle/>
        <a:p>
          <a:r>
            <a:rPr lang="es-CO" sz="1200" b="1" dirty="0" smtClean="0">
              <a:solidFill>
                <a:sysClr val="window" lastClr="FFFFFF"/>
              </a:solidFill>
              <a:latin typeface="Calibri"/>
              <a:ea typeface=""/>
              <a:cs typeface=""/>
            </a:rPr>
            <a:t>ACTO ADMINISTRATIVO DEL INVENTARIO A ENAJENAR A TÍTULO GRATUITO</a:t>
          </a:r>
          <a:endParaRPr lang="en-AU" sz="1200"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D71713FB-3FF5-43E8-AE25-DE4A55D518C0}">
      <dgm:prSet phldrT="[Text]" custT="1"/>
      <dgm:spPr>
        <a:xfrm>
          <a:off x="0" y="4471026"/>
          <a:ext cx="8003232" cy="1861728"/>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nchor="t"/>
        <a:lstStyle/>
        <a:p>
          <a:r>
            <a:rPr lang="es-CO" sz="1200" b="1" dirty="0" smtClean="0">
              <a:solidFill>
                <a:sysClr val="window" lastClr="FFFFFF"/>
              </a:solidFill>
              <a:latin typeface="Calibri"/>
              <a:ea typeface=""/>
              <a:cs typeface=""/>
            </a:rPr>
            <a:t>PUBLICACIÓN DEL ACTO ADMINISTRATIVO DE INVENTARIO</a:t>
          </a:r>
          <a:endParaRPr lang="en-AU" sz="1200" b="1" dirty="0">
            <a:solidFill>
              <a:sysClr val="window" lastClr="FFFFFF"/>
            </a:solidFill>
            <a:latin typeface="Calibri"/>
            <a:ea typeface=""/>
            <a:cs typeface=""/>
          </a:endParaRPr>
        </a:p>
      </dgm:t>
    </dgm:pt>
    <dgm:pt modelId="{88F29D62-7F01-434F-9078-CECF41ED8D28}" type="parTrans" cxnId="{E17D2A6C-6E4D-40D9-8C75-6DCD1BE79164}">
      <dgm:prSet/>
      <dgm:spPr/>
      <dgm:t>
        <a:bodyPr/>
        <a:lstStyle/>
        <a:p>
          <a:endParaRPr lang="en-AU"/>
        </a:p>
      </dgm:t>
    </dgm:pt>
    <dgm:pt modelId="{D427A0DD-A72D-4492-8336-42EE3F3FA542}" type="sibTrans" cxnId="{E17D2A6C-6E4D-40D9-8C75-6DCD1BE79164}">
      <dgm:prSet/>
      <dgm:spPr/>
      <dgm:t>
        <a:bodyPr/>
        <a:lstStyle/>
        <a:p>
          <a:endParaRPr lang="en-AU"/>
        </a:p>
      </dgm:t>
    </dgm:pt>
    <dgm:pt modelId="{E3C9A60D-012B-44FA-B17D-C901C29F95E0}">
      <dgm:prSet phldrT="[Text]" custT="1"/>
      <dgm:spPr>
        <a:xfrm>
          <a:off x="6339850" y="2812085"/>
          <a:ext cx="1662963" cy="853010"/>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u="none" dirty="0" smtClean="0">
              <a:solidFill>
                <a:sysClr val="windowText" lastClr="000000">
                  <a:hueOff val="0"/>
                  <a:satOff val="0"/>
                  <a:lumOff val="0"/>
                  <a:alphaOff val="0"/>
                </a:sysClr>
              </a:solidFill>
              <a:latin typeface="Calibri"/>
              <a:ea typeface=""/>
              <a:cs typeface=""/>
            </a:rPr>
            <a:t>Coordinador G. Administrativo  </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5D55CDC9-5C2F-4980-8F51-DF2375B4B7E1}">
      <dgm:prSet phldrT="[Text]" custT="1"/>
      <dgm:spPr>
        <a:xfrm>
          <a:off x="4801727" y="4817181"/>
          <a:ext cx="3200511" cy="922417"/>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b="0" dirty="0" smtClean="0">
              <a:solidFill>
                <a:sysClr val="windowText" lastClr="000000">
                  <a:hueOff val="0"/>
                  <a:satOff val="0"/>
                  <a:lumOff val="0"/>
                  <a:alphaOff val="0"/>
                </a:sysClr>
              </a:solidFill>
              <a:latin typeface="Calibri"/>
              <a:ea typeface=""/>
              <a:cs typeface=""/>
            </a:rPr>
            <a:t>Profesional</a:t>
          </a:r>
          <a:r>
            <a:rPr lang="es-CO" sz="1000" dirty="0" smtClean="0">
              <a:solidFill>
                <a:sysClr val="windowText" lastClr="000000">
                  <a:hueOff val="0"/>
                  <a:satOff val="0"/>
                  <a:lumOff val="0"/>
                  <a:alphaOff val="0"/>
                </a:sysClr>
              </a:solidFill>
              <a:latin typeface="Calibri"/>
              <a:ea typeface=""/>
              <a:cs typeface=""/>
            </a:rPr>
            <a:t> asignado del G. de Contratos  previa solicitud al funcionario encargado en la misma dependencia</a:t>
          </a:r>
          <a:endParaRPr lang="en-AU" sz="1000" dirty="0">
            <a:solidFill>
              <a:sysClr val="windowText" lastClr="000000">
                <a:hueOff val="0"/>
                <a:satOff val="0"/>
                <a:lumOff val="0"/>
                <a:alphaOff val="0"/>
              </a:sysClr>
            </a:solidFill>
            <a:latin typeface="Calibri"/>
            <a:ea typeface=""/>
            <a:cs typeface=""/>
          </a:endParaRPr>
        </a:p>
      </dgm:t>
    </dgm:pt>
    <dgm:pt modelId="{6B559E21-B9AC-4753-AF2A-E30134CC76BD}" type="parTrans" cxnId="{453F3292-4F63-4A2C-8647-11711A5719DC}">
      <dgm:prSet/>
      <dgm:spPr/>
      <dgm:t>
        <a:bodyPr/>
        <a:lstStyle/>
        <a:p>
          <a:endParaRPr lang="en-AU"/>
        </a:p>
      </dgm:t>
    </dgm:pt>
    <dgm:pt modelId="{71DB1916-CFEE-48A7-9FC8-DBA4E8635606}" type="sibTrans" cxnId="{453F3292-4F63-4A2C-8647-11711A5719DC}">
      <dgm:prSet/>
      <dgm:spPr/>
      <dgm:t>
        <a:bodyPr/>
        <a:lstStyle/>
        <a:p>
          <a:endParaRPr lang="en-AU"/>
        </a:p>
      </dgm:t>
    </dgm:pt>
    <dgm:pt modelId="{2D48A69F-82DD-4961-B669-B2EC3B6563D3}">
      <dgm:prSet phldrT="[Text]" custT="1"/>
      <dgm:spPr>
        <a:xfrm>
          <a:off x="992" y="4817181"/>
          <a:ext cx="2386813" cy="922417"/>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Publicación de información en la página web de la Entidad del acto administrativo.</a:t>
          </a:r>
        </a:p>
      </dgm:t>
    </dgm:pt>
    <dgm:pt modelId="{59358E07-EF50-4663-8EC7-58BAFE665D11}" type="parTrans" cxnId="{7765E1BE-B866-4A0E-8D3D-9A723227E797}">
      <dgm:prSet/>
      <dgm:spPr/>
      <dgm:t>
        <a:bodyPr/>
        <a:lstStyle/>
        <a:p>
          <a:endParaRPr lang="en-AU"/>
        </a:p>
      </dgm:t>
    </dgm:pt>
    <dgm:pt modelId="{A221239D-D22C-4A33-82CA-D54562978AC6}" type="sibTrans" cxnId="{7765E1BE-B866-4A0E-8D3D-9A723227E797}">
      <dgm:prSet/>
      <dgm:spPr/>
      <dgm:t>
        <a:bodyPr/>
        <a:lstStyle/>
        <a:p>
          <a:endParaRPr lang="en-AU"/>
        </a:p>
      </dgm:t>
    </dgm:pt>
    <dgm:pt modelId="{0FABF7B2-4530-4D96-9805-FE79D6E5BCF2}">
      <dgm:prSet phldrT="[Text]" custT="1"/>
      <dgm:spPr>
        <a:xfrm>
          <a:off x="2959631" y="2812085"/>
          <a:ext cx="3380218" cy="853010"/>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Elaboración del acto administrativo que contiene el inventario, para la firma del Secretario General o del funcionario designado para el efecto. </a:t>
          </a:r>
          <a:endParaRPr lang="en-AU" sz="1000" dirty="0">
            <a:solidFill>
              <a:sysClr val="windowText" lastClr="000000">
                <a:hueOff val="0"/>
                <a:satOff val="0"/>
                <a:lumOff val="0"/>
                <a:alphaOff val="0"/>
              </a:sysClr>
            </a:solidFill>
            <a:latin typeface="Calibri"/>
            <a:ea typeface=""/>
            <a:cs typeface=""/>
          </a:endParaRPr>
        </a:p>
      </dgm:t>
    </dgm:pt>
    <dgm:pt modelId="{73F992DA-0DAE-48CF-8135-2DCC505267EB}" type="parTrans" cxnId="{9163C2B3-5D33-47FD-AA70-E53328E82166}">
      <dgm:prSet/>
      <dgm:spPr/>
      <dgm:t>
        <a:bodyPr/>
        <a:lstStyle/>
        <a:p>
          <a:endParaRPr lang="en-AU"/>
        </a:p>
      </dgm:t>
    </dgm:pt>
    <dgm:pt modelId="{BE90A67B-37D1-41B8-8593-31F319B1D9C1}" type="sibTrans" cxnId="{9163C2B3-5D33-47FD-AA70-E53328E82166}">
      <dgm:prSet/>
      <dgm:spPr/>
      <dgm:t>
        <a:bodyPr/>
        <a:lstStyle/>
        <a:p>
          <a:endParaRPr lang="en-AU"/>
        </a:p>
      </dgm:t>
    </dgm:pt>
    <dgm:pt modelId="{05DABEA7-7F13-4C61-83FA-AD3E5FAB8E7E}">
      <dgm:prSet phldrT="[Text]" custT="1"/>
      <dgm:spPr>
        <a:xfrm rot="10800000">
          <a:off x="0" y="2527"/>
          <a:ext cx="8003232" cy="2408807"/>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lstStyle/>
        <a:p>
          <a:r>
            <a:rPr lang="es-CO" sz="1200" b="1" dirty="0" smtClean="0">
              <a:solidFill>
                <a:sysClr val="window" lastClr="FFFFFF"/>
              </a:solidFill>
              <a:latin typeface="Calibri"/>
              <a:ea typeface=""/>
              <a:cs typeface=""/>
            </a:rPr>
            <a:t>INVENTARIO DE BIENES</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B2A9A885-4374-4238-A826-6B3FC377403D}">
      <dgm:prSet phldrT="[Text]" custT="1"/>
      <dgm:spPr>
        <a:xfrm>
          <a:off x="2935" y="491262"/>
          <a:ext cx="3071639" cy="1101060"/>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Elabora el inventario de bienes que no se estén utilizando o necesitando en la Entidad, de conformidad con las competencias y trámites internos de inventario</a:t>
          </a:r>
          <a:endParaRPr lang="en-AU" sz="1000" b="1" dirty="0">
            <a:solidFill>
              <a:sysClr val="windowText" lastClr="000000">
                <a:hueOff val="0"/>
                <a:satOff val="0"/>
                <a:lumOff val="0"/>
                <a:alphaOff val="0"/>
              </a:sysClr>
            </a:solidFill>
            <a:latin typeface="Calibri"/>
            <a:ea typeface=""/>
            <a:cs typeface=""/>
          </a:endParaRPr>
        </a:p>
      </dgm:t>
    </dgm:pt>
    <dgm:pt modelId="{528BFEAE-0101-438D-9D1D-A750A335F4DB}" type="parTrans" cxnId="{BA9AA807-E34B-4B9F-AE05-94CC26BF96B0}">
      <dgm:prSet/>
      <dgm:spPr/>
      <dgm:t>
        <a:bodyPr/>
        <a:lstStyle/>
        <a:p>
          <a:endParaRPr lang="en-AU"/>
        </a:p>
      </dgm:t>
    </dgm:pt>
    <dgm:pt modelId="{AAF22D45-5E18-422F-A335-AF6C0A5CB201}" type="sibTrans" cxnId="{BA9AA807-E34B-4B9F-AE05-94CC26BF96B0}">
      <dgm:prSet/>
      <dgm:spPr/>
      <dgm:t>
        <a:bodyPr/>
        <a:lstStyle/>
        <a:p>
          <a:endParaRPr lang="en-AU"/>
        </a:p>
      </dgm:t>
    </dgm:pt>
    <dgm:pt modelId="{3D13F019-438B-485F-8CB5-E7F9E586420B}">
      <dgm:prSet phldrT="[Text]" custT="1"/>
      <dgm:spPr>
        <a:xfrm>
          <a:off x="3074575" y="491262"/>
          <a:ext cx="3204014" cy="1101060"/>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Estos bienes pueden ser ofrecidos inicialmente a título gratuito a todas las entidades públicas de cualquier orden</a:t>
          </a:r>
          <a:endParaRPr lang="en-AU" sz="1000" b="1" dirty="0">
            <a:solidFill>
              <a:sysClr val="windowText" lastClr="000000">
                <a:hueOff val="0"/>
                <a:satOff val="0"/>
                <a:lumOff val="0"/>
                <a:alphaOff val="0"/>
              </a:sysClr>
            </a:solidFill>
            <a:latin typeface="Calibri"/>
            <a:ea typeface=""/>
            <a:cs typeface=""/>
          </a:endParaRPr>
        </a:p>
      </dgm:t>
    </dgm:pt>
    <dgm:pt modelId="{15E00240-BF5B-4C0C-B953-0DFC14F2FA90}" type="parTrans" cxnId="{AB1302D1-C7FF-45CB-8980-0D2540CDE9A8}">
      <dgm:prSet/>
      <dgm:spPr/>
      <dgm:t>
        <a:bodyPr/>
        <a:lstStyle/>
        <a:p>
          <a:endParaRPr lang="en-AU"/>
        </a:p>
      </dgm:t>
    </dgm:pt>
    <dgm:pt modelId="{968D05F8-097F-46F4-87D5-4D5209F1F44C}" type="sibTrans" cxnId="{AB1302D1-C7FF-45CB-8980-0D2540CDE9A8}">
      <dgm:prSet/>
      <dgm:spPr/>
      <dgm:t>
        <a:bodyPr/>
        <a:lstStyle/>
        <a:p>
          <a:endParaRPr lang="en-AU"/>
        </a:p>
      </dgm:t>
    </dgm:pt>
    <dgm:pt modelId="{C7A13C9C-AFA6-43DD-9115-DB2F96CBC976}">
      <dgm:prSet phldrT="[Text]" custT="1"/>
      <dgm:spPr>
        <a:xfrm>
          <a:off x="6278589" y="491262"/>
          <a:ext cx="1721706" cy="1101060"/>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Responsables</a:t>
          </a:r>
          <a:r>
            <a:rPr lang="es-CO" sz="1000" u="none" dirty="0" smtClean="0">
              <a:solidFill>
                <a:sysClr val="windowText" lastClr="000000">
                  <a:hueOff val="0"/>
                  <a:satOff val="0"/>
                  <a:lumOff val="0"/>
                  <a:alphaOff val="0"/>
                </a:sysClr>
              </a:solidFill>
              <a:latin typeface="Calibri"/>
              <a:ea typeface=""/>
              <a:cs typeface=""/>
            </a:rPr>
            <a:t>: Coordinador G. Administrativo  y Almacenista</a:t>
          </a:r>
          <a:endParaRPr lang="en-AU" sz="1000" b="1" u="none" dirty="0">
            <a:solidFill>
              <a:sysClr val="windowText" lastClr="000000">
                <a:hueOff val="0"/>
                <a:satOff val="0"/>
                <a:lumOff val="0"/>
                <a:alphaOff val="0"/>
              </a:sysClr>
            </a:solidFill>
            <a:latin typeface="Calibri"/>
            <a:ea typeface=""/>
            <a:cs typeface=""/>
          </a:endParaRPr>
        </a:p>
      </dgm:t>
    </dgm:pt>
    <dgm:pt modelId="{DA386E62-B79D-4740-9DCB-777314BE0A75}" type="parTrans" cxnId="{6CF2D950-D5FC-4341-A411-4C301427D412}">
      <dgm:prSet/>
      <dgm:spPr/>
      <dgm:t>
        <a:bodyPr/>
        <a:lstStyle/>
        <a:p>
          <a:endParaRPr lang="en-AU"/>
        </a:p>
      </dgm:t>
    </dgm:pt>
    <dgm:pt modelId="{A8ECDCE4-88FA-4EE3-B992-7D1574FD1B50}" type="sibTrans" cxnId="{6CF2D950-D5FC-4341-A411-4C301427D412}">
      <dgm:prSet/>
      <dgm:spPr/>
      <dgm:t>
        <a:bodyPr/>
        <a:lstStyle/>
        <a:p>
          <a:endParaRPr lang="en-AU"/>
        </a:p>
      </dgm:t>
    </dgm:pt>
    <dgm:pt modelId="{F2725F5C-86F9-401B-B908-F65EA2EDA584}">
      <dgm:prSet phldrT="[Text]" custT="1"/>
      <dgm:spPr>
        <a:xfrm>
          <a:off x="0" y="2799330"/>
          <a:ext cx="2959213" cy="853980"/>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Acta en la cual se determinan los bienes sujetos a esta modalidad de enajenación</a:t>
          </a:r>
          <a:endParaRPr lang="en-AU" sz="1000" dirty="0">
            <a:solidFill>
              <a:sysClr val="windowText" lastClr="000000">
                <a:hueOff val="0"/>
                <a:satOff val="0"/>
                <a:lumOff val="0"/>
                <a:alphaOff val="0"/>
              </a:sysClr>
            </a:solidFill>
            <a:latin typeface="Calibri"/>
            <a:ea typeface=""/>
            <a:cs typeface=""/>
          </a:endParaRPr>
        </a:p>
      </dgm:t>
    </dgm:pt>
    <dgm:pt modelId="{04EAF61A-7836-4576-A8A0-C76C627CC737}" type="parTrans" cxnId="{2CB7A8CD-9164-46D7-B07A-E8FD9BB00032}">
      <dgm:prSet/>
      <dgm:spPr/>
      <dgm:t>
        <a:bodyPr/>
        <a:lstStyle/>
        <a:p>
          <a:endParaRPr lang="en-AU"/>
        </a:p>
      </dgm:t>
    </dgm:pt>
    <dgm:pt modelId="{2E3E2824-D763-4C30-9209-C57B5CA1F7BE}" type="sibTrans" cxnId="{2CB7A8CD-9164-46D7-B07A-E8FD9BB00032}">
      <dgm:prSet/>
      <dgm:spPr/>
      <dgm:t>
        <a:bodyPr/>
        <a:lstStyle/>
        <a:p>
          <a:endParaRPr lang="en-AU"/>
        </a:p>
      </dgm:t>
    </dgm:pt>
    <dgm:pt modelId="{1818B1F6-CCA0-43B6-9D10-C10D834F49E3}">
      <dgm:prSet phldrT="[Text]" custT="1"/>
      <dgm:spPr>
        <a:xfrm>
          <a:off x="2387806" y="4817181"/>
          <a:ext cx="2413921" cy="922417"/>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 El acto debe permanecer publicado por el término de 30 días calendario.</a:t>
          </a:r>
        </a:p>
      </dgm:t>
    </dgm:pt>
    <dgm:pt modelId="{58F09BEA-0862-47F9-B260-69D154C3A1BE}" type="parTrans" cxnId="{D5EC6E80-CF15-4C24-8CBD-6C6E53BC314C}">
      <dgm:prSet/>
      <dgm:spPr/>
      <dgm:t>
        <a:bodyPr/>
        <a:lstStyle/>
        <a:p>
          <a:endParaRPr lang="en-AU"/>
        </a:p>
      </dgm:t>
    </dgm:pt>
    <dgm:pt modelId="{EB4D6D2F-A949-43E9-939C-26F408502592}" type="sibTrans" cxnId="{D5EC6E80-CF15-4C24-8CBD-6C6E53BC314C}">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AA0E217A-6723-4BEC-BC23-09B9DBCC2C43}" type="pres">
      <dgm:prSet presAssocID="{D71713FB-3FF5-43E8-AE25-DE4A55D518C0}" presName="boxAndChildren" presStyleCnt="0"/>
      <dgm:spPr/>
    </dgm:pt>
    <dgm:pt modelId="{6BC97647-5CFF-44B1-A029-A0FE18BB4AA0}" type="pres">
      <dgm:prSet presAssocID="{D71713FB-3FF5-43E8-AE25-DE4A55D518C0}" presName="parentTextBox" presStyleLbl="node1" presStyleIdx="0" presStyleCnt="3"/>
      <dgm:spPr>
        <a:prstGeom prst="downArrowCallout">
          <a:avLst/>
        </a:prstGeom>
      </dgm:spPr>
      <dgm:t>
        <a:bodyPr/>
        <a:lstStyle/>
        <a:p>
          <a:endParaRPr lang="en-AU"/>
        </a:p>
      </dgm:t>
    </dgm:pt>
    <dgm:pt modelId="{FAD0BD65-2B49-4094-88A5-549F490CAB13}" type="pres">
      <dgm:prSet presAssocID="{D71713FB-3FF5-43E8-AE25-DE4A55D518C0}" presName="entireBox" presStyleLbl="node1" presStyleIdx="0" presStyleCnt="3" custScaleY="98802" custLinFactNeighborY="-2358"/>
      <dgm:spPr>
        <a:prstGeom prst="downArrowCallout">
          <a:avLst/>
        </a:prstGeom>
      </dgm:spPr>
      <dgm:t>
        <a:bodyPr/>
        <a:lstStyle/>
        <a:p>
          <a:endParaRPr lang="en-AU"/>
        </a:p>
      </dgm:t>
    </dgm:pt>
    <dgm:pt modelId="{79B309E1-7652-4752-AC42-0B800CFBE032}" type="pres">
      <dgm:prSet presAssocID="{D71713FB-3FF5-43E8-AE25-DE4A55D518C0}" presName="descendantBox" presStyleCnt="0"/>
      <dgm:spPr/>
    </dgm:pt>
    <dgm:pt modelId="{76F76699-64B6-4F94-B00C-90967C42AF4C}" type="pres">
      <dgm:prSet presAssocID="{2D48A69F-82DD-4961-B669-B2EC3B6563D3}" presName="childTextBox" presStyleLbl="fgAccFollowNode1" presStyleIdx="0" presStyleCnt="9" custScaleX="74576" custScaleY="106419" custLinFactNeighborY="-68596">
        <dgm:presLayoutVars>
          <dgm:bulletEnabled val="1"/>
        </dgm:presLayoutVars>
      </dgm:prSet>
      <dgm:spPr>
        <a:prstGeom prst="rect">
          <a:avLst/>
        </a:prstGeom>
      </dgm:spPr>
      <dgm:t>
        <a:bodyPr/>
        <a:lstStyle/>
        <a:p>
          <a:endParaRPr lang="en-AU"/>
        </a:p>
      </dgm:t>
    </dgm:pt>
    <dgm:pt modelId="{9E6D5D20-422B-49E5-B151-E769C1359110}" type="pres">
      <dgm:prSet presAssocID="{1818B1F6-CCA0-43B6-9D10-C10D834F49E3}" presName="childTextBox" presStyleLbl="fgAccFollowNode1" presStyleIdx="1" presStyleCnt="9" custScaleX="75423" custScaleY="106419" custLinFactNeighborY="-68596">
        <dgm:presLayoutVars>
          <dgm:bulletEnabled val="1"/>
        </dgm:presLayoutVars>
      </dgm:prSet>
      <dgm:spPr>
        <a:prstGeom prst="rect">
          <a:avLst/>
        </a:prstGeom>
      </dgm:spPr>
      <dgm:t>
        <a:bodyPr/>
        <a:lstStyle/>
        <a:p>
          <a:endParaRPr lang="en-AU"/>
        </a:p>
      </dgm:t>
    </dgm:pt>
    <dgm:pt modelId="{D2C9323D-7E71-441F-8CC3-166F7EBAFCF7}" type="pres">
      <dgm:prSet presAssocID="{5D55CDC9-5C2F-4980-8F51-DF2375B4B7E1}" presName="childTextBox" presStyleLbl="fgAccFollowNode1" presStyleIdx="2" presStyleCnt="9" custScaleY="106419" custLinFactNeighborY="-68596">
        <dgm:presLayoutVars>
          <dgm:bulletEnabled val="1"/>
        </dgm:presLayoutVars>
      </dgm:prSet>
      <dgm:spPr>
        <a:prstGeom prst="rec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0" presStyleCnt="3"/>
      <dgm:spPr>
        <a:prstGeom prst="upArrowCallout">
          <a:avLst/>
        </a:prstGeom>
      </dgm:spPr>
      <dgm:t>
        <a:bodyPr/>
        <a:lstStyle/>
        <a:p>
          <a:endParaRPr lang="en-AU"/>
        </a:p>
      </dgm:t>
    </dgm:pt>
    <dgm:pt modelId="{E8CF95CD-5BDD-4B02-9498-963ACF678430}" type="pres">
      <dgm:prSet presAssocID="{BB23C733-814C-42EC-BA66-46A31CE39A15}" presName="arrow" presStyleLbl="node1" presStyleIdx="1" presStyleCnt="3" custScaleY="73022" custLinFactNeighborX="-200" custLinFactNeighborY="-2593"/>
      <dgm:spPr/>
      <dgm:t>
        <a:bodyPr/>
        <a:lstStyle/>
        <a:p>
          <a:endParaRPr lang="en-AU"/>
        </a:p>
      </dgm:t>
    </dgm:pt>
    <dgm:pt modelId="{57278C19-ABB2-4264-ABBD-01665DBFE4BC}" type="pres">
      <dgm:prSet presAssocID="{BB23C733-814C-42EC-BA66-46A31CE39A15}" presName="descendantArrow" presStyleCnt="0"/>
      <dgm:spPr/>
      <dgm:t>
        <a:bodyPr/>
        <a:lstStyle/>
        <a:p>
          <a:endParaRPr lang="en-AU"/>
        </a:p>
      </dgm:t>
    </dgm:pt>
    <dgm:pt modelId="{EF078379-2217-4258-AC76-CDC3C6DA27AB}" type="pres">
      <dgm:prSet presAssocID="{F2725F5C-86F9-401B-B908-F65EA2EDA584}" presName="childTextArrow" presStyleLbl="fgAccFollowNode1" presStyleIdx="3" presStyleCnt="9" custScaleX="80992" custScaleY="98553" custLinFactNeighborX="-13" custLinFactNeighborY="-24963">
        <dgm:presLayoutVars>
          <dgm:bulletEnabled val="1"/>
        </dgm:presLayoutVars>
      </dgm:prSet>
      <dgm:spPr>
        <a:prstGeom prst="rect">
          <a:avLst/>
        </a:prstGeom>
      </dgm:spPr>
      <dgm:t>
        <a:bodyPr/>
        <a:lstStyle/>
        <a:p>
          <a:endParaRPr lang="en-AU"/>
        </a:p>
      </dgm:t>
    </dgm:pt>
    <dgm:pt modelId="{BCBA5443-5572-4C95-B2C5-CD6AF59946CF}" type="pres">
      <dgm:prSet presAssocID="{0FABF7B2-4530-4D96-9805-FE79D6E5BCF2}" presName="childTextArrow" presStyleLbl="fgAccFollowNode1" presStyleIdx="4" presStyleCnt="9" custScaleX="102730" custScaleY="98441" custLinFactNeighborY="-23547">
        <dgm:presLayoutVars>
          <dgm:bulletEnabled val="1"/>
        </dgm:presLayoutVars>
      </dgm:prSet>
      <dgm:spPr>
        <a:prstGeom prst="rect">
          <a:avLst/>
        </a:prstGeom>
      </dgm:spPr>
      <dgm:t>
        <a:bodyPr/>
        <a:lstStyle/>
        <a:p>
          <a:endParaRPr lang="en-AU"/>
        </a:p>
      </dgm:t>
    </dgm:pt>
    <dgm:pt modelId="{02A3AD64-8B2C-4D22-83B3-4759DEEA9AF8}" type="pres">
      <dgm:prSet presAssocID="{E3C9A60D-012B-44FA-B17D-C901C29F95E0}" presName="childTextArrow" presStyleLbl="fgAccFollowNode1" presStyleIdx="5" presStyleCnt="9" custScaleX="50540" custScaleY="98441" custLinFactNeighborY="-23547">
        <dgm:presLayoutVars>
          <dgm:bulletEnabled val="1"/>
        </dgm:presLayoutVars>
      </dgm:prSet>
      <dgm:spPr>
        <a:prstGeom prst="rect">
          <a:avLst/>
        </a:prstGeom>
      </dgm:spPr>
      <dgm:t>
        <a:bodyPr/>
        <a:lstStyle/>
        <a:p>
          <a:endParaRPr lang="en-AU"/>
        </a:p>
      </dgm:t>
    </dgm:pt>
    <dgm:pt modelId="{44C45C2C-3317-4141-ADEF-E10E101A1505}" type="pres">
      <dgm:prSet presAssocID="{E1C09E7D-997C-4919-BC32-4D9E9A9A9EDD}" presName="sp" presStyleCnt="0"/>
      <dgm:spPr/>
    </dgm:pt>
    <dgm:pt modelId="{C2A31999-B546-4A73-A705-8731EF48E95D}" type="pres">
      <dgm:prSet presAssocID="{05DABEA7-7F13-4C61-83FA-AD3E5FAB8E7E}" presName="arrowAndChildren" presStyleCnt="0"/>
      <dgm:spPr/>
    </dgm:pt>
    <dgm:pt modelId="{E7ECE8B7-CA24-414F-885F-D5283B00EA35}" type="pres">
      <dgm:prSet presAssocID="{05DABEA7-7F13-4C61-83FA-AD3E5FAB8E7E}" presName="parentTextArrow" presStyleLbl="node1" presStyleIdx="1" presStyleCnt="3" custScaleY="71612" custLinFactNeighborX="-200" custLinFactNeighborY="-9168"/>
      <dgm:spPr>
        <a:prstGeom prst="upArrowCallout">
          <a:avLst/>
        </a:prstGeom>
      </dgm:spPr>
      <dgm:t>
        <a:bodyPr/>
        <a:lstStyle/>
        <a:p>
          <a:endParaRPr lang="en-AU"/>
        </a:p>
      </dgm:t>
    </dgm:pt>
    <dgm:pt modelId="{9CD428FD-32B4-4806-99EF-0016606F87C2}" type="pres">
      <dgm:prSet presAssocID="{05DABEA7-7F13-4C61-83FA-AD3E5FAB8E7E}" presName="arrow" presStyleLbl="node1" presStyleIdx="2" presStyleCnt="3" custScaleY="88352"/>
      <dgm:spPr/>
      <dgm:t>
        <a:bodyPr/>
        <a:lstStyle/>
        <a:p>
          <a:endParaRPr lang="en-AU"/>
        </a:p>
      </dgm:t>
    </dgm:pt>
    <dgm:pt modelId="{E0CE129D-1F94-4CE6-B40C-C60B8FBAFDD2}" type="pres">
      <dgm:prSet presAssocID="{05DABEA7-7F13-4C61-83FA-AD3E5FAB8E7E}" presName="descendantArrow" presStyleCnt="0"/>
      <dgm:spPr/>
    </dgm:pt>
    <dgm:pt modelId="{FF1D732E-1637-4660-BB85-F6EC7C5D7EF1}" type="pres">
      <dgm:prSet presAssocID="{B2A9A885-4374-4238-A826-6B3FC377403D}" presName="childTextArrow" presStyleLbl="fgAccFollowNode1" presStyleIdx="6" presStyleCnt="9" custScaleX="102748" custScaleY="111385" custLinFactNeighborY="-19225">
        <dgm:presLayoutVars>
          <dgm:bulletEnabled val="1"/>
        </dgm:presLayoutVars>
      </dgm:prSet>
      <dgm:spPr>
        <a:prstGeom prst="rect">
          <a:avLst/>
        </a:prstGeom>
      </dgm:spPr>
      <dgm:t>
        <a:bodyPr/>
        <a:lstStyle/>
        <a:p>
          <a:endParaRPr lang="en-AU"/>
        </a:p>
      </dgm:t>
    </dgm:pt>
    <dgm:pt modelId="{B1C10F65-9484-4EE3-A9C8-A193E45C40D3}" type="pres">
      <dgm:prSet presAssocID="{3D13F019-438B-485F-8CB5-E7F9E586420B}" presName="childTextArrow" presStyleLbl="fgAccFollowNode1" presStyleIdx="7" presStyleCnt="9" custScaleX="100083" custScaleY="111385" custLinFactNeighborY="-19225">
        <dgm:presLayoutVars>
          <dgm:bulletEnabled val="1"/>
        </dgm:presLayoutVars>
      </dgm:prSet>
      <dgm:spPr>
        <a:prstGeom prst="rect">
          <a:avLst/>
        </a:prstGeom>
      </dgm:spPr>
      <dgm:t>
        <a:bodyPr/>
        <a:lstStyle/>
        <a:p>
          <a:endParaRPr lang="en-AU"/>
        </a:p>
      </dgm:t>
    </dgm:pt>
    <dgm:pt modelId="{2A9AF525-C35B-45A0-8872-7B847EBCEEE6}" type="pres">
      <dgm:prSet presAssocID="{C7A13C9C-AFA6-43DD-9115-DB2F96CBC976}" presName="childTextArrow" presStyleLbl="fgAccFollowNode1" presStyleIdx="8" presStyleCnt="9" custScaleX="45680" custScaleY="111385" custLinFactNeighborY="-19225">
        <dgm:presLayoutVars>
          <dgm:bulletEnabled val="1"/>
        </dgm:presLayoutVars>
      </dgm:prSet>
      <dgm:spPr>
        <a:prstGeom prst="rect">
          <a:avLst/>
        </a:prstGeom>
      </dgm:spPr>
      <dgm:t>
        <a:bodyPr/>
        <a:lstStyle/>
        <a:p>
          <a:endParaRPr lang="en-AU"/>
        </a:p>
      </dgm:t>
    </dgm:pt>
  </dgm:ptLst>
  <dgm:cxnLst>
    <dgm:cxn modelId="{6CF2D950-D5FC-4341-A411-4C301427D412}" srcId="{05DABEA7-7F13-4C61-83FA-AD3E5FAB8E7E}" destId="{C7A13C9C-AFA6-43DD-9115-DB2F96CBC976}" srcOrd="2" destOrd="0" parTransId="{DA386E62-B79D-4740-9DCB-777314BE0A75}" sibTransId="{A8ECDCE4-88FA-4EE3-B992-7D1574FD1B50}"/>
    <dgm:cxn modelId="{E17D2A6C-6E4D-40D9-8C75-6DCD1BE79164}" srcId="{AD7BD0E9-CE5E-4B12-9178-C6BC096BF622}" destId="{D71713FB-3FF5-43E8-AE25-DE4A55D518C0}" srcOrd="2" destOrd="0" parTransId="{88F29D62-7F01-434F-9078-CECF41ED8D28}" sibTransId="{D427A0DD-A72D-4492-8336-42EE3F3FA542}"/>
    <dgm:cxn modelId="{B7DC7CE3-6258-2C41-9D92-EB09840E253E}" type="presOf" srcId="{05DABEA7-7F13-4C61-83FA-AD3E5FAB8E7E}" destId="{9CD428FD-32B4-4806-99EF-0016606F87C2}" srcOrd="1" destOrd="0" presId="urn:microsoft.com/office/officeart/2005/8/layout/process4"/>
    <dgm:cxn modelId="{2F09DCDB-39E5-7642-A3CD-7DD2B26B3E36}" type="presOf" srcId="{3D13F019-438B-485F-8CB5-E7F9E586420B}" destId="{B1C10F65-9484-4EE3-A9C8-A193E45C40D3}" srcOrd="0" destOrd="0" presId="urn:microsoft.com/office/officeart/2005/8/layout/process4"/>
    <dgm:cxn modelId="{FA14903B-50EF-4F1A-8F40-772E6282916B}" srcId="{AD7BD0E9-CE5E-4B12-9178-C6BC096BF622}" destId="{05DABEA7-7F13-4C61-83FA-AD3E5FAB8E7E}" srcOrd="0" destOrd="0" parTransId="{93AF2EAD-85C0-4F2C-84E2-FB6464210608}" sibTransId="{E1C09E7D-997C-4919-BC32-4D9E9A9A9EDD}"/>
    <dgm:cxn modelId="{4EF96B94-0364-FB4A-9EBF-7B7B11C4DC5A}" type="presOf" srcId="{D71713FB-3FF5-43E8-AE25-DE4A55D518C0}" destId="{FAD0BD65-2B49-4094-88A5-549F490CAB13}" srcOrd="1" destOrd="0" presId="urn:microsoft.com/office/officeart/2005/8/layout/process4"/>
    <dgm:cxn modelId="{9D2CD168-FF64-7048-B66E-3D6E76E5B60A}" type="presOf" srcId="{D71713FB-3FF5-43E8-AE25-DE4A55D518C0}" destId="{6BC97647-5CFF-44B1-A029-A0FE18BB4AA0}" srcOrd="0" destOrd="0" presId="urn:microsoft.com/office/officeart/2005/8/layout/process4"/>
    <dgm:cxn modelId="{4CB3500B-C792-A643-88C3-B225D0AA2BD8}" type="presOf" srcId="{F2725F5C-86F9-401B-B908-F65EA2EDA584}" destId="{EF078379-2217-4258-AC76-CDC3C6DA27AB}" srcOrd="0" destOrd="0" presId="urn:microsoft.com/office/officeart/2005/8/layout/process4"/>
    <dgm:cxn modelId="{BA9AA807-E34B-4B9F-AE05-94CC26BF96B0}" srcId="{05DABEA7-7F13-4C61-83FA-AD3E5FAB8E7E}" destId="{B2A9A885-4374-4238-A826-6B3FC377403D}" srcOrd="0" destOrd="0" parTransId="{528BFEAE-0101-438D-9D1D-A750A335F4DB}" sibTransId="{AAF22D45-5E18-422F-A335-AF6C0A5CB201}"/>
    <dgm:cxn modelId="{2CB7A8CD-9164-46D7-B07A-E8FD9BB00032}" srcId="{BB23C733-814C-42EC-BA66-46A31CE39A15}" destId="{F2725F5C-86F9-401B-B908-F65EA2EDA584}" srcOrd="0" destOrd="0" parTransId="{04EAF61A-7836-4576-A8A0-C76C627CC737}" sibTransId="{2E3E2824-D763-4C30-9209-C57B5CA1F7BE}"/>
    <dgm:cxn modelId="{D94C7D51-81B5-4A99-B469-2C65590F9029}" srcId="{BB23C733-814C-42EC-BA66-46A31CE39A15}" destId="{E3C9A60D-012B-44FA-B17D-C901C29F95E0}" srcOrd="2" destOrd="0" parTransId="{B5FF63AF-082F-400E-8ADE-3F467E0D4C65}" sibTransId="{67B47330-01B7-4C4E-AA9C-60539C9B47B4}"/>
    <dgm:cxn modelId="{453F3292-4F63-4A2C-8647-11711A5719DC}" srcId="{D71713FB-3FF5-43E8-AE25-DE4A55D518C0}" destId="{5D55CDC9-5C2F-4980-8F51-DF2375B4B7E1}" srcOrd="2" destOrd="0" parTransId="{6B559E21-B9AC-4753-AF2A-E30134CC76BD}" sibTransId="{71DB1916-CFEE-48A7-9FC8-DBA4E8635606}"/>
    <dgm:cxn modelId="{D5EC6E80-CF15-4C24-8CBD-6C6E53BC314C}" srcId="{D71713FB-3FF5-43E8-AE25-DE4A55D518C0}" destId="{1818B1F6-CCA0-43B6-9D10-C10D834F49E3}" srcOrd="1" destOrd="0" parTransId="{58F09BEA-0862-47F9-B260-69D154C3A1BE}" sibTransId="{EB4D6D2F-A949-43E9-939C-26F408502592}"/>
    <dgm:cxn modelId="{7765E1BE-B866-4A0E-8D3D-9A723227E797}" srcId="{D71713FB-3FF5-43E8-AE25-DE4A55D518C0}" destId="{2D48A69F-82DD-4961-B669-B2EC3B6563D3}" srcOrd="0" destOrd="0" parTransId="{59358E07-EF50-4663-8EC7-58BAFE665D11}" sibTransId="{A221239D-D22C-4A33-82CA-D54562978AC6}"/>
    <dgm:cxn modelId="{F5CACB3E-34C3-4F9C-B20F-268E9BB9E61D}" srcId="{AD7BD0E9-CE5E-4B12-9178-C6BC096BF622}" destId="{BB23C733-814C-42EC-BA66-46A31CE39A15}" srcOrd="1" destOrd="0" parTransId="{EA87CCF2-CA40-4DD4-A4C0-39FC81E685A5}" sibTransId="{DACE6C4D-5290-4930-B756-C1E47199C085}"/>
    <dgm:cxn modelId="{63D36C5C-B463-C047-B710-D5D3FC4DCEFC}" type="presOf" srcId="{E3C9A60D-012B-44FA-B17D-C901C29F95E0}" destId="{02A3AD64-8B2C-4D22-83B3-4759DEEA9AF8}" srcOrd="0" destOrd="0" presId="urn:microsoft.com/office/officeart/2005/8/layout/process4"/>
    <dgm:cxn modelId="{53407291-0B56-404C-A801-762C56BC040E}" type="presOf" srcId="{5D55CDC9-5C2F-4980-8F51-DF2375B4B7E1}" destId="{D2C9323D-7E71-441F-8CC3-166F7EBAFCF7}" srcOrd="0" destOrd="0" presId="urn:microsoft.com/office/officeart/2005/8/layout/process4"/>
    <dgm:cxn modelId="{DF0DB8F4-4D53-3A40-9D3F-E8BD659A9EBB}" type="presOf" srcId="{AD7BD0E9-CE5E-4B12-9178-C6BC096BF622}" destId="{897698DD-3B4E-4C1B-9FA2-D8362B958F6D}" srcOrd="0" destOrd="0" presId="urn:microsoft.com/office/officeart/2005/8/layout/process4"/>
    <dgm:cxn modelId="{7ECF8446-5653-444A-96E4-A08CDE9E305D}" type="presOf" srcId="{1818B1F6-CCA0-43B6-9D10-C10D834F49E3}" destId="{9E6D5D20-422B-49E5-B151-E769C1359110}" srcOrd="0" destOrd="0" presId="urn:microsoft.com/office/officeart/2005/8/layout/process4"/>
    <dgm:cxn modelId="{B632D801-8598-CC47-B03F-9B2FC1A7879E}" type="presOf" srcId="{0FABF7B2-4530-4D96-9805-FE79D6E5BCF2}" destId="{BCBA5443-5572-4C95-B2C5-CD6AF59946CF}" srcOrd="0" destOrd="0" presId="urn:microsoft.com/office/officeart/2005/8/layout/process4"/>
    <dgm:cxn modelId="{9163C2B3-5D33-47FD-AA70-E53328E82166}" srcId="{BB23C733-814C-42EC-BA66-46A31CE39A15}" destId="{0FABF7B2-4530-4D96-9805-FE79D6E5BCF2}" srcOrd="1" destOrd="0" parTransId="{73F992DA-0DAE-48CF-8135-2DCC505267EB}" sibTransId="{BE90A67B-37D1-41B8-8593-31F319B1D9C1}"/>
    <dgm:cxn modelId="{AB1302D1-C7FF-45CB-8980-0D2540CDE9A8}" srcId="{05DABEA7-7F13-4C61-83FA-AD3E5FAB8E7E}" destId="{3D13F019-438B-485F-8CB5-E7F9E586420B}" srcOrd="1" destOrd="0" parTransId="{15E00240-BF5B-4C0C-B953-0DFC14F2FA90}" sibTransId="{968D05F8-097F-46F4-87D5-4D5209F1F44C}"/>
    <dgm:cxn modelId="{D817C471-B03F-7843-BBAB-23ABDF3128F6}" type="presOf" srcId="{05DABEA7-7F13-4C61-83FA-AD3E5FAB8E7E}" destId="{E7ECE8B7-CA24-414F-885F-D5283B00EA35}" srcOrd="0" destOrd="0" presId="urn:microsoft.com/office/officeart/2005/8/layout/process4"/>
    <dgm:cxn modelId="{636499D4-10A9-1641-B2C4-AB8872C3BFB9}" type="presOf" srcId="{C7A13C9C-AFA6-43DD-9115-DB2F96CBC976}" destId="{2A9AF525-C35B-45A0-8872-7B847EBCEEE6}" srcOrd="0" destOrd="0" presId="urn:microsoft.com/office/officeart/2005/8/layout/process4"/>
    <dgm:cxn modelId="{81E27477-3E14-2744-8877-8666977553CA}" type="presOf" srcId="{BB23C733-814C-42EC-BA66-46A31CE39A15}" destId="{E8CF95CD-5BDD-4B02-9498-963ACF678430}" srcOrd="1" destOrd="0" presId="urn:microsoft.com/office/officeart/2005/8/layout/process4"/>
    <dgm:cxn modelId="{503A2B96-75F3-E348-A2F4-441F71ACCFC3}" type="presOf" srcId="{2D48A69F-82DD-4961-B669-B2EC3B6563D3}" destId="{76F76699-64B6-4F94-B00C-90967C42AF4C}" srcOrd="0" destOrd="0" presId="urn:microsoft.com/office/officeart/2005/8/layout/process4"/>
    <dgm:cxn modelId="{134735EE-E6B3-B744-A235-10A079A91148}" type="presOf" srcId="{BB23C733-814C-42EC-BA66-46A31CE39A15}" destId="{056AD004-2641-4CEE-A632-A5D5D4A12C52}" srcOrd="0" destOrd="0" presId="urn:microsoft.com/office/officeart/2005/8/layout/process4"/>
    <dgm:cxn modelId="{3CCE6D9F-1864-8548-9A63-4BB19A853945}" type="presOf" srcId="{B2A9A885-4374-4238-A826-6B3FC377403D}" destId="{FF1D732E-1637-4660-BB85-F6EC7C5D7EF1}" srcOrd="0" destOrd="0" presId="urn:microsoft.com/office/officeart/2005/8/layout/process4"/>
    <dgm:cxn modelId="{4BE9BDF0-2EB2-7442-B719-0614E55EA76C}" type="presParOf" srcId="{897698DD-3B4E-4C1B-9FA2-D8362B958F6D}" destId="{AA0E217A-6723-4BEC-BC23-09B9DBCC2C43}" srcOrd="0" destOrd="0" presId="urn:microsoft.com/office/officeart/2005/8/layout/process4"/>
    <dgm:cxn modelId="{CDA724CA-65F0-A546-B20A-74941F3A993A}" type="presParOf" srcId="{AA0E217A-6723-4BEC-BC23-09B9DBCC2C43}" destId="{6BC97647-5CFF-44B1-A029-A0FE18BB4AA0}" srcOrd="0" destOrd="0" presId="urn:microsoft.com/office/officeart/2005/8/layout/process4"/>
    <dgm:cxn modelId="{BDED2FFE-F5E5-C943-8399-032FA1AF3375}" type="presParOf" srcId="{AA0E217A-6723-4BEC-BC23-09B9DBCC2C43}" destId="{FAD0BD65-2B49-4094-88A5-549F490CAB13}" srcOrd="1" destOrd="0" presId="urn:microsoft.com/office/officeart/2005/8/layout/process4"/>
    <dgm:cxn modelId="{5EF47E64-C6CB-0D43-9737-038EC9CCB429}" type="presParOf" srcId="{AA0E217A-6723-4BEC-BC23-09B9DBCC2C43}" destId="{79B309E1-7652-4752-AC42-0B800CFBE032}" srcOrd="2" destOrd="0" presId="urn:microsoft.com/office/officeart/2005/8/layout/process4"/>
    <dgm:cxn modelId="{F302D0A2-9F16-8140-94B8-F25C55D96A85}" type="presParOf" srcId="{79B309E1-7652-4752-AC42-0B800CFBE032}" destId="{76F76699-64B6-4F94-B00C-90967C42AF4C}" srcOrd="0" destOrd="0" presId="urn:microsoft.com/office/officeart/2005/8/layout/process4"/>
    <dgm:cxn modelId="{E4EC1F0A-5CEF-D043-8D90-EC13211DE8E4}" type="presParOf" srcId="{79B309E1-7652-4752-AC42-0B800CFBE032}" destId="{9E6D5D20-422B-49E5-B151-E769C1359110}" srcOrd="1" destOrd="0" presId="urn:microsoft.com/office/officeart/2005/8/layout/process4"/>
    <dgm:cxn modelId="{84E7F665-D31C-BB4C-A3DF-289E0AC8DBEB}" type="presParOf" srcId="{79B309E1-7652-4752-AC42-0B800CFBE032}" destId="{D2C9323D-7E71-441F-8CC3-166F7EBAFCF7}" srcOrd="2" destOrd="0" presId="urn:microsoft.com/office/officeart/2005/8/layout/process4"/>
    <dgm:cxn modelId="{D39367C0-8077-D24C-B82B-5ADE54F2A203}" type="presParOf" srcId="{897698DD-3B4E-4C1B-9FA2-D8362B958F6D}" destId="{09EA7356-30A1-4588-BB6D-A61C554B8326}" srcOrd="1" destOrd="0" presId="urn:microsoft.com/office/officeart/2005/8/layout/process4"/>
    <dgm:cxn modelId="{B5CA6978-3155-CC4E-9F3E-4136E4F162A7}" type="presParOf" srcId="{897698DD-3B4E-4C1B-9FA2-D8362B958F6D}" destId="{C7EE9A2D-4139-4368-A692-4545AEDE324D}" srcOrd="2" destOrd="0" presId="urn:microsoft.com/office/officeart/2005/8/layout/process4"/>
    <dgm:cxn modelId="{091E311F-3B8E-BD4E-A29A-A06E51CFB673}" type="presParOf" srcId="{C7EE9A2D-4139-4368-A692-4545AEDE324D}" destId="{056AD004-2641-4CEE-A632-A5D5D4A12C52}" srcOrd="0" destOrd="0" presId="urn:microsoft.com/office/officeart/2005/8/layout/process4"/>
    <dgm:cxn modelId="{93358C2F-A264-BD47-907D-8CE8AA68F892}" type="presParOf" srcId="{C7EE9A2D-4139-4368-A692-4545AEDE324D}" destId="{E8CF95CD-5BDD-4B02-9498-963ACF678430}" srcOrd="1" destOrd="0" presId="urn:microsoft.com/office/officeart/2005/8/layout/process4"/>
    <dgm:cxn modelId="{2A637EDA-28CF-3A4A-8829-A79C22F19F7C}" type="presParOf" srcId="{C7EE9A2D-4139-4368-A692-4545AEDE324D}" destId="{57278C19-ABB2-4264-ABBD-01665DBFE4BC}" srcOrd="2" destOrd="0" presId="urn:microsoft.com/office/officeart/2005/8/layout/process4"/>
    <dgm:cxn modelId="{0ED32A43-211A-5046-9683-D31001C63943}" type="presParOf" srcId="{57278C19-ABB2-4264-ABBD-01665DBFE4BC}" destId="{EF078379-2217-4258-AC76-CDC3C6DA27AB}" srcOrd="0" destOrd="0" presId="urn:microsoft.com/office/officeart/2005/8/layout/process4"/>
    <dgm:cxn modelId="{BC3F0BEB-F866-634F-86F9-CAF3891CE807}" type="presParOf" srcId="{57278C19-ABB2-4264-ABBD-01665DBFE4BC}" destId="{BCBA5443-5572-4C95-B2C5-CD6AF59946CF}" srcOrd="1" destOrd="0" presId="urn:microsoft.com/office/officeart/2005/8/layout/process4"/>
    <dgm:cxn modelId="{052A64A0-11F5-9A4D-B6B6-18F8A12E84EE}" type="presParOf" srcId="{57278C19-ABB2-4264-ABBD-01665DBFE4BC}" destId="{02A3AD64-8B2C-4D22-83B3-4759DEEA9AF8}" srcOrd="2" destOrd="0" presId="urn:microsoft.com/office/officeart/2005/8/layout/process4"/>
    <dgm:cxn modelId="{14D03C4E-8F2E-794D-9713-DC10E692B363}" type="presParOf" srcId="{897698DD-3B4E-4C1B-9FA2-D8362B958F6D}" destId="{44C45C2C-3317-4141-ADEF-E10E101A1505}" srcOrd="3" destOrd="0" presId="urn:microsoft.com/office/officeart/2005/8/layout/process4"/>
    <dgm:cxn modelId="{8764A60E-BAD7-EC48-A156-0A18691B5884}" type="presParOf" srcId="{897698DD-3B4E-4C1B-9FA2-D8362B958F6D}" destId="{C2A31999-B546-4A73-A705-8731EF48E95D}" srcOrd="4" destOrd="0" presId="urn:microsoft.com/office/officeart/2005/8/layout/process4"/>
    <dgm:cxn modelId="{B90860A2-5B9A-134B-A97B-AEED321E6576}" type="presParOf" srcId="{C2A31999-B546-4A73-A705-8731EF48E95D}" destId="{E7ECE8B7-CA24-414F-885F-D5283B00EA35}" srcOrd="0" destOrd="0" presId="urn:microsoft.com/office/officeart/2005/8/layout/process4"/>
    <dgm:cxn modelId="{A202D276-16E6-A94D-8DEE-D4E4CC6B4582}" type="presParOf" srcId="{C2A31999-B546-4A73-A705-8731EF48E95D}" destId="{9CD428FD-32B4-4806-99EF-0016606F87C2}" srcOrd="1" destOrd="0" presId="urn:microsoft.com/office/officeart/2005/8/layout/process4"/>
    <dgm:cxn modelId="{35F5F0C5-EA8C-DC49-A6C6-87617D921148}" type="presParOf" srcId="{C2A31999-B546-4A73-A705-8731EF48E95D}" destId="{E0CE129D-1F94-4CE6-B40C-C60B8FBAFDD2}" srcOrd="2" destOrd="0" presId="urn:microsoft.com/office/officeart/2005/8/layout/process4"/>
    <dgm:cxn modelId="{4911FCA1-0A7E-B94B-8A20-8C8D5D3EBC1A}" type="presParOf" srcId="{E0CE129D-1F94-4CE6-B40C-C60B8FBAFDD2}" destId="{FF1D732E-1637-4660-BB85-F6EC7C5D7EF1}" srcOrd="0" destOrd="0" presId="urn:microsoft.com/office/officeart/2005/8/layout/process4"/>
    <dgm:cxn modelId="{363E1182-2936-FF4E-BC1F-3E7425D13FCE}" type="presParOf" srcId="{E0CE129D-1F94-4CE6-B40C-C60B8FBAFDD2}" destId="{B1C10F65-9484-4EE3-A9C8-A193E45C40D3}" srcOrd="1" destOrd="0" presId="urn:microsoft.com/office/officeart/2005/8/layout/process4"/>
    <dgm:cxn modelId="{57CA4063-6E12-7B47-9678-CC72BEAD4DB2}" type="presParOf" srcId="{E0CE129D-1F94-4CE6-B40C-C60B8FBAFDD2}" destId="{2A9AF525-C35B-45A0-8872-7B847EBCEEE6}" srcOrd="2" destOrd="0" presId="urn:microsoft.com/office/officeart/2005/8/layout/process4"/>
  </dgm:cxnLst>
  <dgm:bg/>
  <dgm:whole/>
  <dgm:extLst>
    <a:ext uri="http://schemas.microsoft.com/office/drawing/2008/diagram">
      <dsp:dataModelExt xmlns:dsp="http://schemas.microsoft.com/office/drawing/2008/diagram" relId="rId139"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en-AU"/>
        </a:p>
      </dgm:t>
    </dgm:pt>
    <dgm:pt modelId="{221AF57D-A835-4630-9AA4-24A961FABEC7}">
      <dgm:prSet phldrT="[Text]" custT="1"/>
      <dgm:spPr>
        <a:xfrm>
          <a:off x="6584211" y="677523"/>
          <a:ext cx="1415592" cy="1274791"/>
        </a:xfrm>
        <a:solidFill>
          <a:srgbClr val="4BACC6">
            <a:tint val="40000"/>
            <a:alpha val="90000"/>
            <a:hueOff val="-10740482"/>
            <a:satOff val="48253"/>
            <a:lumOff val="3317"/>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u="none" dirty="0" smtClean="0">
              <a:solidFill>
                <a:sysClr val="windowText" lastClr="000000">
                  <a:hueOff val="0"/>
                  <a:satOff val="0"/>
                  <a:lumOff val="0"/>
                  <a:alphaOff val="0"/>
                </a:sysClr>
              </a:solidFill>
              <a:latin typeface="Calibri"/>
              <a:ea typeface=""/>
              <a:cs typeface=""/>
            </a:rPr>
            <a:t>Coordinador G. Administrativo  </a:t>
          </a:r>
          <a:endParaRPr lang="en-AU" sz="1000" b="1" dirty="0">
            <a:solidFill>
              <a:sysClr val="windowText" lastClr="000000">
                <a:hueOff val="0"/>
                <a:satOff val="0"/>
                <a:lumOff val="0"/>
                <a:alphaOff val="0"/>
              </a:sysClr>
            </a:solidFill>
            <a:latin typeface="Calibri"/>
            <a:ea typeface=""/>
            <a:cs typeface=""/>
          </a:endParaRPr>
        </a:p>
      </dgm:t>
    </dgm:pt>
    <dgm:pt modelId="{61418871-66F3-4A5A-BF42-7F0018324742}" type="parTrans" cxnId="{93002AF6-6118-4D9D-9F03-26431EF2382E}">
      <dgm:prSet/>
      <dgm:spPr/>
      <dgm:t>
        <a:bodyPr/>
        <a:lstStyle/>
        <a:p>
          <a:endParaRPr lang="en-AU"/>
        </a:p>
      </dgm:t>
    </dgm:pt>
    <dgm:pt modelId="{6DD2E6E3-2348-4DFD-8328-A8FF30290344}" type="sibTrans" cxnId="{93002AF6-6118-4D9D-9F03-26431EF2382E}">
      <dgm:prSet/>
      <dgm:spPr/>
      <dgm:t>
        <a:bodyPr/>
        <a:lstStyle/>
        <a:p>
          <a:endParaRPr lang="en-AU"/>
        </a:p>
      </dgm:t>
    </dgm:pt>
    <dgm:pt modelId="{FF487432-E0E2-48C1-87BE-984BBA10F442}">
      <dgm:prSet phldrT="[Text]" custT="1"/>
      <dgm:spPr>
        <a:xfrm>
          <a:off x="3428" y="677523"/>
          <a:ext cx="3290391" cy="1274791"/>
        </a:xfrm>
        <a:solidFill>
          <a:srgbClr val="4BACC6">
            <a:tint val="40000"/>
            <a:alpha val="90000"/>
            <a:hueOff val="-6444289"/>
            <a:satOff val="28952"/>
            <a:lumOff val="199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Recibe las manifestaciones realizadas por las entidades públicas, verificando que en las mismas se señale la necesidad del bien para el cumplimiento de sus funciones, así como las razones que justifican la solicitud</a:t>
          </a:r>
          <a:endParaRPr lang="en-AU" sz="1000" b="1" dirty="0">
            <a:solidFill>
              <a:sysClr val="windowText" lastClr="000000">
                <a:hueOff val="0"/>
                <a:satOff val="0"/>
                <a:lumOff val="0"/>
                <a:alphaOff val="0"/>
              </a:sysClr>
            </a:solidFill>
            <a:latin typeface="Calibri"/>
            <a:ea typeface=""/>
            <a:cs typeface=""/>
          </a:endParaRPr>
        </a:p>
      </dgm:t>
    </dgm:pt>
    <dgm:pt modelId="{17E19605-94BE-4729-8D02-BFB28413A309}" type="parTrans" cxnId="{1A4C0CC2-10D7-45B6-85C3-1017D814DD88}">
      <dgm:prSet/>
      <dgm:spPr/>
      <dgm:t>
        <a:bodyPr/>
        <a:lstStyle/>
        <a:p>
          <a:endParaRPr lang="en-AU"/>
        </a:p>
      </dgm:t>
    </dgm:pt>
    <dgm:pt modelId="{C815FB2C-65C0-4E55-A6CF-B2393BE95987}" type="sibTrans" cxnId="{1A4C0CC2-10D7-45B6-85C3-1017D814DD88}">
      <dgm:prSet/>
      <dgm:spPr/>
      <dgm:t>
        <a:bodyPr/>
        <a:lstStyle/>
        <a:p>
          <a:endParaRPr lang="en-AU"/>
        </a:p>
      </dgm:t>
    </dgm:pt>
    <dgm:pt modelId="{7F082A31-B9BD-459F-B213-1A5B677BF538}">
      <dgm:prSet phldrT="[Text]" custT="1"/>
      <dgm:spPr>
        <a:xfrm rot="10800000">
          <a:off x="0" y="276367"/>
          <a:ext cx="8003232" cy="2543650"/>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tIns="0" anchor="t"/>
        <a:lstStyle/>
        <a:p>
          <a:r>
            <a:rPr lang="es-CO" sz="1200" b="1" dirty="0" smtClean="0">
              <a:solidFill>
                <a:sysClr val="window" lastClr="FFFFFF"/>
              </a:solidFill>
              <a:latin typeface="Calibri"/>
              <a:ea typeface=""/>
              <a:cs typeface=""/>
            </a:rPr>
            <a:t>RECEPCIÓN DE MANIFESTACIONES DE INTERÉS EN ADQUIRIR LOS BIENES</a:t>
          </a:r>
          <a:endParaRPr lang="en-AU" sz="1200" b="1" dirty="0">
            <a:solidFill>
              <a:sysClr val="window" lastClr="FFFFFF"/>
            </a:solidFill>
            <a:latin typeface="Calibri"/>
            <a:ea typeface=""/>
            <a:cs typeface=""/>
          </a:endParaRPr>
        </a:p>
      </dgm:t>
    </dgm:pt>
    <dgm:pt modelId="{B5A57688-9793-417C-9AD9-F1C040EFF3E4}" type="sibTrans" cxnId="{ED334E34-828B-49F0-8578-48F0530AABBB}">
      <dgm:prSet/>
      <dgm:spPr/>
      <dgm:t>
        <a:bodyPr/>
        <a:lstStyle/>
        <a:p>
          <a:endParaRPr lang="en-AU"/>
        </a:p>
      </dgm:t>
    </dgm:pt>
    <dgm:pt modelId="{6B25E1D4-2A2E-47BB-8FD4-44A75B4CE04A}" type="parTrans" cxnId="{ED334E34-828B-49F0-8578-48F0530AABBB}">
      <dgm:prSet/>
      <dgm:spPr/>
      <dgm:t>
        <a:bodyPr/>
        <a:lstStyle/>
        <a:p>
          <a:endParaRPr lang="en-AU"/>
        </a:p>
      </dgm:t>
    </dgm:pt>
    <dgm:pt modelId="{CDF60D8C-26E2-4C58-9438-2B40050393DE}">
      <dgm:prSet phldrT="[Text]" custT="1"/>
      <dgm:spPr>
        <a:xfrm>
          <a:off x="3293819" y="677523"/>
          <a:ext cx="3290391" cy="1274791"/>
        </a:xfrm>
        <a:solidFill>
          <a:srgbClr val="4BACC6">
            <a:tint val="40000"/>
            <a:alpha val="90000"/>
            <a:hueOff val="-8592385"/>
            <a:satOff val="38602"/>
            <a:lumOff val="2654"/>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En el evento de recibirse dos o más manifestaciones de interés por entidades públicas, por uno o varios bienes muebles, los mismos se entregarán a aquella que hubiere manifestado primero su interés.</a:t>
          </a:r>
          <a:endParaRPr lang="en-AU" sz="1000" b="1" dirty="0">
            <a:solidFill>
              <a:sysClr val="windowText" lastClr="000000">
                <a:hueOff val="0"/>
                <a:satOff val="0"/>
                <a:lumOff val="0"/>
                <a:alphaOff val="0"/>
              </a:sysClr>
            </a:solidFill>
            <a:latin typeface="Calibri"/>
            <a:ea typeface=""/>
            <a:cs typeface=""/>
          </a:endParaRPr>
        </a:p>
      </dgm:t>
    </dgm:pt>
    <dgm:pt modelId="{52D64605-8EBF-4741-B5B7-312FC58E2347}" type="parTrans" cxnId="{B110AEF4-DC98-4BAB-92D1-ED67AB88CC52}">
      <dgm:prSet/>
      <dgm:spPr/>
      <dgm:t>
        <a:bodyPr/>
        <a:lstStyle/>
        <a:p>
          <a:endParaRPr lang="en-AU"/>
        </a:p>
      </dgm:t>
    </dgm:pt>
    <dgm:pt modelId="{A77CA9C2-20A4-4C50-A6D2-6FE69F8423AB}" type="sibTrans" cxnId="{B110AEF4-DC98-4BAB-92D1-ED67AB88CC52}">
      <dgm:prSet/>
      <dgm:spPr/>
      <dgm:t>
        <a:bodyPr/>
        <a:lstStyle/>
        <a:p>
          <a:endParaRPr lang="en-AU"/>
        </a:p>
      </dgm:t>
    </dgm:pt>
    <dgm:pt modelId="{24E8C75B-B3B0-4AFD-AE8F-464251F0C180}">
      <dgm:prSet phldrT="[Text]" custT="1"/>
      <dgm:spPr>
        <a:xfrm>
          <a:off x="0" y="2728207"/>
          <a:ext cx="8003232" cy="1706874"/>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nchor="t"/>
        <a:lstStyle/>
        <a:p>
          <a:r>
            <a:rPr lang="es-CO" sz="1200" b="1" dirty="0" smtClean="0">
              <a:solidFill>
                <a:sysClr val="window" lastClr="FFFFFF"/>
              </a:solidFill>
              <a:latin typeface="Calibri"/>
              <a:ea typeface=""/>
              <a:cs typeface=""/>
            </a:rPr>
            <a:t>ACTA DE ENTREGA DE LOS BIENES</a:t>
          </a:r>
          <a:endParaRPr lang="en-AU" sz="1200" b="1" dirty="0">
            <a:solidFill>
              <a:sysClr val="window" lastClr="FFFFFF"/>
            </a:solidFill>
            <a:latin typeface="Calibri"/>
            <a:ea typeface=""/>
            <a:cs typeface=""/>
          </a:endParaRPr>
        </a:p>
      </dgm:t>
    </dgm:pt>
    <dgm:pt modelId="{8D51E3B4-A4D9-4FA3-B881-43610B14354F}" type="parTrans" cxnId="{891716A3-BD8E-4B20-B139-D97F196C9678}">
      <dgm:prSet/>
      <dgm:spPr/>
      <dgm:t>
        <a:bodyPr/>
        <a:lstStyle/>
        <a:p>
          <a:endParaRPr lang="en-AU"/>
        </a:p>
      </dgm:t>
    </dgm:pt>
    <dgm:pt modelId="{1285891F-D4E4-49F2-9E89-CA2526C92B8F}" type="sibTrans" cxnId="{891716A3-BD8E-4B20-B139-D97F196C9678}">
      <dgm:prSet/>
      <dgm:spPr/>
      <dgm:t>
        <a:bodyPr/>
        <a:lstStyle/>
        <a:p>
          <a:endParaRPr lang="en-AU"/>
        </a:p>
      </dgm:t>
    </dgm:pt>
    <dgm:pt modelId="{E6800041-2721-407E-B88F-DAE01F30D50A}">
      <dgm:prSet phldrT="[Text]" custT="1"/>
      <dgm:spPr>
        <a:xfrm>
          <a:off x="1615" y="3102369"/>
          <a:ext cx="3118446" cy="1464151"/>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Una vez designada la entidad a la cual se entregarán los bienes, se elabora el acta de entrega de los mismos y remite para su suscripción por parte de los representantes legales de las entidades</a:t>
          </a:r>
          <a:endParaRPr lang="en-AU" sz="1000" b="1" dirty="0">
            <a:solidFill>
              <a:sysClr val="windowText" lastClr="000000">
                <a:hueOff val="0"/>
                <a:satOff val="0"/>
                <a:lumOff val="0"/>
                <a:alphaOff val="0"/>
              </a:sysClr>
            </a:solidFill>
            <a:latin typeface="Calibri"/>
            <a:ea typeface=""/>
            <a:cs typeface=""/>
          </a:endParaRPr>
        </a:p>
      </dgm:t>
    </dgm:pt>
    <dgm:pt modelId="{D6C0F8FE-4EF2-4356-8D28-2EB682FBAEA1}" type="parTrans" cxnId="{65588177-4FDE-4117-B8BD-AD55786E32B4}">
      <dgm:prSet/>
      <dgm:spPr/>
      <dgm:t>
        <a:bodyPr/>
        <a:lstStyle/>
        <a:p>
          <a:endParaRPr lang="en-AU"/>
        </a:p>
      </dgm:t>
    </dgm:pt>
    <dgm:pt modelId="{837E6E40-04F0-498F-B3D1-8885E32EF941}" type="sibTrans" cxnId="{65588177-4FDE-4117-B8BD-AD55786E32B4}">
      <dgm:prSet/>
      <dgm:spPr/>
      <dgm:t>
        <a:bodyPr/>
        <a:lstStyle/>
        <a:p>
          <a:endParaRPr lang="en-AU"/>
        </a:p>
      </dgm:t>
    </dgm:pt>
    <dgm:pt modelId="{5F365903-B2F3-42FD-9A77-0F84D6D5A50D}">
      <dgm:prSet custT="1"/>
      <dgm:spPr>
        <a:xfrm>
          <a:off x="3120218" y="3090994"/>
          <a:ext cx="3417568" cy="1464995"/>
        </a:xfrm>
        <a:solidFill>
          <a:srgbClr val="4BACC6">
            <a:tint val="40000"/>
            <a:alpha val="90000"/>
            <a:hueOff val="-2148096"/>
            <a:satOff val="9651"/>
            <a:lumOff val="663"/>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Suscrita el acta de entrega por parte los representantes legales de las entidades, se procede a la entrega material de los bienes, lo cual debe efectuarse en un término no mayor a 30 días calendario, contados a partir de la suscripción del acta.</a:t>
          </a:r>
          <a:endParaRPr lang="en-AU" sz="1000" dirty="0">
            <a:solidFill>
              <a:sysClr val="windowText" lastClr="000000">
                <a:hueOff val="0"/>
                <a:satOff val="0"/>
                <a:lumOff val="0"/>
                <a:alphaOff val="0"/>
              </a:sysClr>
            </a:solidFill>
            <a:latin typeface="Calibri"/>
            <a:ea typeface=""/>
            <a:cs typeface=""/>
          </a:endParaRPr>
        </a:p>
      </dgm:t>
    </dgm:pt>
    <dgm:pt modelId="{8F9073BC-8416-411D-9180-203F7AF5FC41}" type="parTrans" cxnId="{92181BC9-0659-4D31-B875-4C7F39BCA975}">
      <dgm:prSet/>
      <dgm:spPr/>
      <dgm:t>
        <a:bodyPr/>
        <a:lstStyle/>
        <a:p>
          <a:endParaRPr lang="en-AU"/>
        </a:p>
      </dgm:t>
    </dgm:pt>
    <dgm:pt modelId="{471C40BF-83BD-4B46-A219-84565DF37CD7}" type="sibTrans" cxnId="{92181BC9-0659-4D31-B875-4C7F39BCA975}">
      <dgm:prSet/>
      <dgm:spPr/>
      <dgm:t>
        <a:bodyPr/>
        <a:lstStyle/>
        <a:p>
          <a:endParaRPr lang="en-AU"/>
        </a:p>
      </dgm:t>
    </dgm:pt>
    <dgm:pt modelId="{69897B5D-A109-4BEE-87A1-04F6A7F370C0}">
      <dgm:prSet phldrT="[Text]" custT="1"/>
      <dgm:spPr>
        <a:xfrm>
          <a:off x="6537786" y="3090994"/>
          <a:ext cx="1463674" cy="1464995"/>
        </a:xfrm>
        <a:solidFill>
          <a:srgbClr val="4BACC6">
            <a:tint val="40000"/>
            <a:alpha val="90000"/>
            <a:hueOff val="-4296193"/>
            <a:satOff val="19301"/>
            <a:lumOff val="1327"/>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Responsables</a:t>
          </a:r>
          <a:r>
            <a:rPr lang="es-CO" sz="1000" u="none" dirty="0" smtClean="0">
              <a:solidFill>
                <a:sysClr val="windowText" lastClr="000000">
                  <a:hueOff val="0"/>
                  <a:satOff val="0"/>
                  <a:lumOff val="0"/>
                  <a:alphaOff val="0"/>
                </a:sysClr>
              </a:solidFill>
              <a:latin typeface="Calibri"/>
              <a:ea typeface=""/>
              <a:cs typeface=""/>
            </a:rPr>
            <a:t>: Coordinador G. Administrativo  y Almacenista</a:t>
          </a:r>
          <a:endParaRPr lang="en-AU" sz="1000" b="1" dirty="0">
            <a:solidFill>
              <a:sysClr val="windowText" lastClr="000000">
                <a:hueOff val="0"/>
                <a:satOff val="0"/>
                <a:lumOff val="0"/>
                <a:alphaOff val="0"/>
              </a:sysClr>
            </a:solidFill>
            <a:latin typeface="Calibri"/>
            <a:ea typeface=""/>
            <a:cs typeface=""/>
          </a:endParaRPr>
        </a:p>
      </dgm:t>
    </dgm:pt>
    <dgm:pt modelId="{E9799152-2350-4D66-931C-05F9F6128DC5}" type="parTrans" cxnId="{6CD250F7-F167-40DD-A5C3-17D775FCABED}">
      <dgm:prSet/>
      <dgm:spPr/>
      <dgm:t>
        <a:bodyPr/>
        <a:lstStyle/>
        <a:p>
          <a:endParaRPr lang="en-AU"/>
        </a:p>
      </dgm:t>
    </dgm:pt>
    <dgm:pt modelId="{A9BCF11E-52B9-49D2-89B4-E2278763B87B}" type="sibTrans" cxnId="{6CD250F7-F167-40DD-A5C3-17D775FCABED}">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96247DD3-7CAC-433C-8FAF-A51A08768047}" type="pres">
      <dgm:prSet presAssocID="{24E8C75B-B3B0-4AFD-AE8F-464251F0C180}" presName="boxAndChildren" presStyleCnt="0"/>
      <dgm:spPr/>
      <dgm:t>
        <a:bodyPr/>
        <a:lstStyle/>
        <a:p>
          <a:endParaRPr lang="en-AU"/>
        </a:p>
      </dgm:t>
    </dgm:pt>
    <dgm:pt modelId="{7A4983C2-A241-445C-819F-6F2889585F15}" type="pres">
      <dgm:prSet presAssocID="{24E8C75B-B3B0-4AFD-AE8F-464251F0C180}" presName="parentTextBox" presStyleLbl="node1" presStyleIdx="0" presStyleCnt="2"/>
      <dgm:spPr>
        <a:prstGeom prst="rect">
          <a:avLst/>
        </a:prstGeom>
      </dgm:spPr>
      <dgm:t>
        <a:bodyPr/>
        <a:lstStyle/>
        <a:p>
          <a:endParaRPr lang="en-AU"/>
        </a:p>
      </dgm:t>
    </dgm:pt>
    <dgm:pt modelId="{18FE6233-ADD9-4851-82A5-6B91F2000804}" type="pres">
      <dgm:prSet presAssocID="{24E8C75B-B3B0-4AFD-AE8F-464251F0C180}" presName="entireBox" presStyleLbl="node1" presStyleIdx="0" presStyleCnt="2" custScaleY="60027" custLinFactNeighborX="683" custLinFactNeighborY="4128"/>
      <dgm:spPr/>
      <dgm:t>
        <a:bodyPr/>
        <a:lstStyle/>
        <a:p>
          <a:endParaRPr lang="en-AU"/>
        </a:p>
      </dgm:t>
    </dgm:pt>
    <dgm:pt modelId="{E3437E31-A636-4E1C-8ABF-CF9DABC2F857}" type="pres">
      <dgm:prSet presAssocID="{24E8C75B-B3B0-4AFD-AE8F-464251F0C180}" presName="descendantBox" presStyleCnt="0"/>
      <dgm:spPr/>
      <dgm:t>
        <a:bodyPr/>
        <a:lstStyle/>
        <a:p>
          <a:endParaRPr lang="en-AU"/>
        </a:p>
      </dgm:t>
    </dgm:pt>
    <dgm:pt modelId="{A6341E2C-8EB4-41F8-8C70-F8A9ACE0E7A0}" type="pres">
      <dgm:prSet presAssocID="{E6800041-2721-407E-B88F-DAE01F30D50A}" presName="childTextBox" presStyleLbl="fgAccFollowNode1" presStyleIdx="0" presStyleCnt="6" custScaleY="100263" custLinFactNeighborX="-2007" custLinFactNeighborY="-21363">
        <dgm:presLayoutVars>
          <dgm:bulletEnabled val="1"/>
        </dgm:presLayoutVars>
      </dgm:prSet>
      <dgm:spPr>
        <a:prstGeom prst="rect">
          <a:avLst/>
        </a:prstGeom>
      </dgm:spPr>
      <dgm:t>
        <a:bodyPr/>
        <a:lstStyle/>
        <a:p>
          <a:endParaRPr lang="en-AU"/>
        </a:p>
      </dgm:t>
    </dgm:pt>
    <dgm:pt modelId="{AA756030-4213-458B-8EE5-1AC04EC4F61C}" type="pres">
      <dgm:prSet presAssocID="{5F365903-B2F3-42FD-9A77-0F84D6D5A50D}" presName="childTextBox" presStyleLbl="fgAccFollowNode1" presStyleIdx="1" presStyleCnt="6" custScaleX="109592" custScaleY="100263" custLinFactNeighborX="-2002" custLinFactNeighborY="-21752">
        <dgm:presLayoutVars>
          <dgm:bulletEnabled val="1"/>
        </dgm:presLayoutVars>
      </dgm:prSet>
      <dgm:spPr>
        <a:prstGeom prst="rect">
          <a:avLst/>
        </a:prstGeom>
      </dgm:spPr>
      <dgm:t>
        <a:bodyPr/>
        <a:lstStyle/>
        <a:p>
          <a:endParaRPr lang="en-AU"/>
        </a:p>
      </dgm:t>
    </dgm:pt>
    <dgm:pt modelId="{0747B798-38EA-4F23-87E4-3EF92A651B03}" type="pres">
      <dgm:prSet presAssocID="{69897B5D-A109-4BEE-87A1-04F6A7F370C0}" presName="childTextBox" presStyleLbl="fgAccFollowNode1" presStyleIdx="2" presStyleCnt="6" custScaleX="46936" custScaleY="100263" custLinFactNeighborX="-2002" custLinFactNeighborY="-21752">
        <dgm:presLayoutVars>
          <dgm:bulletEnabled val="1"/>
        </dgm:presLayoutVars>
      </dgm:prSet>
      <dgm:spPr>
        <a:prstGeom prst="rect">
          <a:avLst/>
        </a:prstGeom>
      </dgm:spPr>
      <dgm:t>
        <a:bodyPr/>
        <a:lstStyle/>
        <a:p>
          <a:endParaRPr lang="en-AU"/>
        </a:p>
      </dgm:t>
    </dgm:pt>
    <dgm:pt modelId="{55F239C2-E62E-4E44-A522-2288F0DD9207}" type="pres">
      <dgm:prSet presAssocID="{B5A57688-9793-417C-9AD9-F1C040EFF3E4}" presName="sp" presStyleCnt="0"/>
      <dgm:spPr/>
      <dgm:t>
        <a:bodyPr/>
        <a:lstStyle/>
        <a:p>
          <a:endParaRPr lang="en-AU"/>
        </a:p>
      </dgm:t>
    </dgm:pt>
    <dgm:pt modelId="{544007D2-9BAB-4FFD-819F-939725D8DE82}" type="pres">
      <dgm:prSet presAssocID="{7F082A31-B9BD-459F-B213-1A5B677BF538}" presName="arrowAndChildren" presStyleCnt="0"/>
      <dgm:spPr/>
      <dgm:t>
        <a:bodyPr/>
        <a:lstStyle/>
        <a:p>
          <a:endParaRPr lang="en-AU"/>
        </a:p>
      </dgm:t>
    </dgm:pt>
    <dgm:pt modelId="{9D355141-6EC8-497C-AC7C-A70B748D7E83}" type="pres">
      <dgm:prSet presAssocID="{7F082A31-B9BD-459F-B213-1A5B677BF538}" presName="parentTextArrow" presStyleLbl="node1" presStyleIdx="0" presStyleCnt="2"/>
      <dgm:spPr>
        <a:prstGeom prst="upArrowCallout">
          <a:avLst/>
        </a:prstGeom>
      </dgm:spPr>
      <dgm:t>
        <a:bodyPr/>
        <a:lstStyle/>
        <a:p>
          <a:endParaRPr lang="en-AU"/>
        </a:p>
      </dgm:t>
    </dgm:pt>
    <dgm:pt modelId="{3B0A2BAD-CF50-45A9-8EAE-A93B247A93C5}" type="pres">
      <dgm:prSet presAssocID="{7F082A31-B9BD-459F-B213-1A5B677BF538}" presName="arrow" presStyleLbl="node1" presStyleIdx="1" presStyleCnt="2" custScaleY="53911"/>
      <dgm:spPr/>
      <dgm:t>
        <a:bodyPr/>
        <a:lstStyle/>
        <a:p>
          <a:endParaRPr lang="en-AU"/>
        </a:p>
      </dgm:t>
    </dgm:pt>
    <dgm:pt modelId="{D11919E4-026F-4641-B021-461D627BE8A3}" type="pres">
      <dgm:prSet presAssocID="{7F082A31-B9BD-459F-B213-1A5B677BF538}" presName="descendantArrow" presStyleCnt="0"/>
      <dgm:spPr/>
      <dgm:t>
        <a:bodyPr/>
        <a:lstStyle/>
        <a:p>
          <a:endParaRPr lang="en-AU"/>
        </a:p>
      </dgm:t>
    </dgm:pt>
    <dgm:pt modelId="{4EFF7B8B-4FCC-4EAE-8F39-74A5BEA63F4B}" type="pres">
      <dgm:prSet presAssocID="{FF487432-E0E2-48C1-87BE-984BBA10F442}" presName="childTextArrow" presStyleLbl="fgAccFollowNode1" presStyleIdx="3" presStyleCnt="6" custScaleY="87756" custLinFactNeighborX="-880" custLinFactNeighborY="-5320">
        <dgm:presLayoutVars>
          <dgm:bulletEnabled val="1"/>
        </dgm:presLayoutVars>
      </dgm:prSet>
      <dgm:spPr>
        <a:prstGeom prst="rect">
          <a:avLst/>
        </a:prstGeom>
      </dgm:spPr>
      <dgm:t>
        <a:bodyPr/>
        <a:lstStyle/>
        <a:p>
          <a:endParaRPr lang="en-AU"/>
        </a:p>
      </dgm:t>
    </dgm:pt>
    <dgm:pt modelId="{53AB0668-5331-4272-AC4D-7B6B703CA599}" type="pres">
      <dgm:prSet presAssocID="{CDF60D8C-26E2-4C58-9438-2B40050393DE}" presName="childTextArrow" presStyleLbl="fgAccFollowNode1" presStyleIdx="4" presStyleCnt="6" custScaleY="87756" custLinFactNeighborX="-880" custLinFactNeighborY="-5320">
        <dgm:presLayoutVars>
          <dgm:bulletEnabled val="1"/>
        </dgm:presLayoutVars>
      </dgm:prSet>
      <dgm:spPr>
        <a:prstGeom prst="rect">
          <a:avLst/>
        </a:prstGeom>
      </dgm:spPr>
      <dgm:t>
        <a:bodyPr/>
        <a:lstStyle/>
        <a:p>
          <a:endParaRPr lang="en-AU"/>
        </a:p>
      </dgm:t>
    </dgm:pt>
    <dgm:pt modelId="{F4A7BF40-C980-4F53-863A-F146CE1C4D56}" type="pres">
      <dgm:prSet presAssocID="{221AF57D-A835-4630-9AA4-24A961FABEC7}" presName="childTextArrow" presStyleLbl="fgAccFollowNode1" presStyleIdx="5" presStyleCnt="6" custScaleX="43022" custScaleY="87756" custLinFactNeighborX="-880" custLinFactNeighborY="-5320">
        <dgm:presLayoutVars>
          <dgm:bulletEnabled val="1"/>
        </dgm:presLayoutVars>
      </dgm:prSet>
      <dgm:spPr>
        <a:prstGeom prst="rect">
          <a:avLst/>
        </a:prstGeom>
      </dgm:spPr>
      <dgm:t>
        <a:bodyPr/>
        <a:lstStyle/>
        <a:p>
          <a:endParaRPr lang="en-AU"/>
        </a:p>
      </dgm:t>
    </dgm:pt>
  </dgm:ptLst>
  <dgm:cxnLst>
    <dgm:cxn modelId="{B431399C-2035-D645-AA98-45B17A0EC0C3}" type="presOf" srcId="{FF487432-E0E2-48C1-87BE-984BBA10F442}" destId="{4EFF7B8B-4FCC-4EAE-8F39-74A5BEA63F4B}" srcOrd="0" destOrd="0" presId="urn:microsoft.com/office/officeart/2005/8/layout/process4"/>
    <dgm:cxn modelId="{B110AEF4-DC98-4BAB-92D1-ED67AB88CC52}" srcId="{7F082A31-B9BD-459F-B213-1A5B677BF538}" destId="{CDF60D8C-26E2-4C58-9438-2B40050393DE}" srcOrd="1" destOrd="0" parTransId="{52D64605-8EBF-4741-B5B7-312FC58E2347}" sibTransId="{A77CA9C2-20A4-4C50-A6D2-6FE69F8423AB}"/>
    <dgm:cxn modelId="{65588177-4FDE-4117-B8BD-AD55786E32B4}" srcId="{24E8C75B-B3B0-4AFD-AE8F-464251F0C180}" destId="{E6800041-2721-407E-B88F-DAE01F30D50A}" srcOrd="0" destOrd="0" parTransId="{D6C0F8FE-4EF2-4356-8D28-2EB682FBAEA1}" sibTransId="{837E6E40-04F0-498F-B3D1-8885E32EF941}"/>
    <dgm:cxn modelId="{6285C60A-80E3-F644-8045-3252D9554126}" type="presOf" srcId="{AD7BD0E9-CE5E-4B12-9178-C6BC096BF622}" destId="{897698DD-3B4E-4C1B-9FA2-D8362B958F6D}" srcOrd="0" destOrd="0" presId="urn:microsoft.com/office/officeart/2005/8/layout/process4"/>
    <dgm:cxn modelId="{1A4C0CC2-10D7-45B6-85C3-1017D814DD88}" srcId="{7F082A31-B9BD-459F-B213-1A5B677BF538}" destId="{FF487432-E0E2-48C1-87BE-984BBA10F442}" srcOrd="0" destOrd="0" parTransId="{17E19605-94BE-4729-8D02-BFB28413A309}" sibTransId="{C815FB2C-65C0-4E55-A6CF-B2393BE95987}"/>
    <dgm:cxn modelId="{ED334E34-828B-49F0-8578-48F0530AABBB}" srcId="{AD7BD0E9-CE5E-4B12-9178-C6BC096BF622}" destId="{7F082A31-B9BD-459F-B213-1A5B677BF538}" srcOrd="0" destOrd="0" parTransId="{6B25E1D4-2A2E-47BB-8FD4-44A75B4CE04A}" sibTransId="{B5A57688-9793-417C-9AD9-F1C040EFF3E4}"/>
    <dgm:cxn modelId="{413FCFDE-1B3A-2748-A389-FBD6981BD355}" type="presOf" srcId="{24E8C75B-B3B0-4AFD-AE8F-464251F0C180}" destId="{7A4983C2-A241-445C-819F-6F2889585F15}" srcOrd="0" destOrd="0" presId="urn:microsoft.com/office/officeart/2005/8/layout/process4"/>
    <dgm:cxn modelId="{DE91FBA4-9989-2847-B055-6C98AD1A670D}" type="presOf" srcId="{69897B5D-A109-4BEE-87A1-04F6A7F370C0}" destId="{0747B798-38EA-4F23-87E4-3EF92A651B03}" srcOrd="0" destOrd="0" presId="urn:microsoft.com/office/officeart/2005/8/layout/process4"/>
    <dgm:cxn modelId="{918522C3-E9A9-2D46-B329-577A5FA3A599}" type="presOf" srcId="{24E8C75B-B3B0-4AFD-AE8F-464251F0C180}" destId="{18FE6233-ADD9-4851-82A5-6B91F2000804}" srcOrd="1" destOrd="0" presId="urn:microsoft.com/office/officeart/2005/8/layout/process4"/>
    <dgm:cxn modelId="{263B9883-0AE7-8048-A627-3E0605DF7A8F}" type="presOf" srcId="{5F365903-B2F3-42FD-9A77-0F84D6D5A50D}" destId="{AA756030-4213-458B-8EE5-1AC04EC4F61C}" srcOrd="0" destOrd="0" presId="urn:microsoft.com/office/officeart/2005/8/layout/process4"/>
    <dgm:cxn modelId="{891716A3-BD8E-4B20-B139-D97F196C9678}" srcId="{AD7BD0E9-CE5E-4B12-9178-C6BC096BF622}" destId="{24E8C75B-B3B0-4AFD-AE8F-464251F0C180}" srcOrd="1" destOrd="0" parTransId="{8D51E3B4-A4D9-4FA3-B881-43610B14354F}" sibTransId="{1285891F-D4E4-49F2-9E89-CA2526C92B8F}"/>
    <dgm:cxn modelId="{93002AF6-6118-4D9D-9F03-26431EF2382E}" srcId="{7F082A31-B9BD-459F-B213-1A5B677BF538}" destId="{221AF57D-A835-4630-9AA4-24A961FABEC7}" srcOrd="2" destOrd="0" parTransId="{61418871-66F3-4A5A-BF42-7F0018324742}" sibTransId="{6DD2E6E3-2348-4DFD-8328-A8FF30290344}"/>
    <dgm:cxn modelId="{6CD250F7-F167-40DD-A5C3-17D775FCABED}" srcId="{24E8C75B-B3B0-4AFD-AE8F-464251F0C180}" destId="{69897B5D-A109-4BEE-87A1-04F6A7F370C0}" srcOrd="2" destOrd="0" parTransId="{E9799152-2350-4D66-931C-05F9F6128DC5}" sibTransId="{A9BCF11E-52B9-49D2-89B4-E2278763B87B}"/>
    <dgm:cxn modelId="{BC097B90-3266-DE47-B567-42BBE1FD492E}" type="presOf" srcId="{7F082A31-B9BD-459F-B213-1A5B677BF538}" destId="{3B0A2BAD-CF50-45A9-8EAE-A93B247A93C5}" srcOrd="1" destOrd="0" presId="urn:microsoft.com/office/officeart/2005/8/layout/process4"/>
    <dgm:cxn modelId="{92181BC9-0659-4D31-B875-4C7F39BCA975}" srcId="{24E8C75B-B3B0-4AFD-AE8F-464251F0C180}" destId="{5F365903-B2F3-42FD-9A77-0F84D6D5A50D}" srcOrd="1" destOrd="0" parTransId="{8F9073BC-8416-411D-9180-203F7AF5FC41}" sibTransId="{471C40BF-83BD-4B46-A219-84565DF37CD7}"/>
    <dgm:cxn modelId="{01EEF226-E342-2E49-82F7-701F18D8EAC1}" type="presOf" srcId="{E6800041-2721-407E-B88F-DAE01F30D50A}" destId="{A6341E2C-8EB4-41F8-8C70-F8A9ACE0E7A0}" srcOrd="0" destOrd="0" presId="urn:microsoft.com/office/officeart/2005/8/layout/process4"/>
    <dgm:cxn modelId="{CF267358-E504-8440-8E3C-57A422847373}" type="presOf" srcId="{221AF57D-A835-4630-9AA4-24A961FABEC7}" destId="{F4A7BF40-C980-4F53-863A-F146CE1C4D56}" srcOrd="0" destOrd="0" presId="urn:microsoft.com/office/officeart/2005/8/layout/process4"/>
    <dgm:cxn modelId="{5C981347-3B5D-AB48-9ED3-241F0C58A58C}" type="presOf" srcId="{7F082A31-B9BD-459F-B213-1A5B677BF538}" destId="{9D355141-6EC8-497C-AC7C-A70B748D7E83}" srcOrd="0" destOrd="0" presId="urn:microsoft.com/office/officeart/2005/8/layout/process4"/>
    <dgm:cxn modelId="{357D2143-BCE4-A042-8B1D-D11FD0546E8F}" type="presOf" srcId="{CDF60D8C-26E2-4C58-9438-2B40050393DE}" destId="{53AB0668-5331-4272-AC4D-7B6B703CA599}" srcOrd="0" destOrd="0" presId="urn:microsoft.com/office/officeart/2005/8/layout/process4"/>
    <dgm:cxn modelId="{5B7E004C-C956-B448-8834-286040AC1DB5}" type="presParOf" srcId="{897698DD-3B4E-4C1B-9FA2-D8362B958F6D}" destId="{96247DD3-7CAC-433C-8FAF-A51A08768047}" srcOrd="0" destOrd="0" presId="urn:microsoft.com/office/officeart/2005/8/layout/process4"/>
    <dgm:cxn modelId="{10C5AE3F-585C-FA43-8D87-6DBD6D679201}" type="presParOf" srcId="{96247DD3-7CAC-433C-8FAF-A51A08768047}" destId="{7A4983C2-A241-445C-819F-6F2889585F15}" srcOrd="0" destOrd="0" presId="urn:microsoft.com/office/officeart/2005/8/layout/process4"/>
    <dgm:cxn modelId="{5D0A3EAD-E250-7647-BAA6-340ADC441F1B}" type="presParOf" srcId="{96247DD3-7CAC-433C-8FAF-A51A08768047}" destId="{18FE6233-ADD9-4851-82A5-6B91F2000804}" srcOrd="1" destOrd="0" presId="urn:microsoft.com/office/officeart/2005/8/layout/process4"/>
    <dgm:cxn modelId="{9261FBCC-356D-4445-A17F-983F9CF2EB9A}" type="presParOf" srcId="{96247DD3-7CAC-433C-8FAF-A51A08768047}" destId="{E3437E31-A636-4E1C-8ABF-CF9DABC2F857}" srcOrd="2" destOrd="0" presId="urn:microsoft.com/office/officeart/2005/8/layout/process4"/>
    <dgm:cxn modelId="{95359D9E-D107-124B-9065-7A515B4210B3}" type="presParOf" srcId="{E3437E31-A636-4E1C-8ABF-CF9DABC2F857}" destId="{A6341E2C-8EB4-41F8-8C70-F8A9ACE0E7A0}" srcOrd="0" destOrd="0" presId="urn:microsoft.com/office/officeart/2005/8/layout/process4"/>
    <dgm:cxn modelId="{5A38D53E-EB63-9C48-A204-A0336A513ED4}" type="presParOf" srcId="{E3437E31-A636-4E1C-8ABF-CF9DABC2F857}" destId="{AA756030-4213-458B-8EE5-1AC04EC4F61C}" srcOrd="1" destOrd="0" presId="urn:microsoft.com/office/officeart/2005/8/layout/process4"/>
    <dgm:cxn modelId="{BCD0673A-A446-9F42-A84A-DCC97F145E35}" type="presParOf" srcId="{E3437E31-A636-4E1C-8ABF-CF9DABC2F857}" destId="{0747B798-38EA-4F23-87E4-3EF92A651B03}" srcOrd="2" destOrd="0" presId="urn:microsoft.com/office/officeart/2005/8/layout/process4"/>
    <dgm:cxn modelId="{D94CBBDD-E42A-A344-A46C-BC0F0058F437}" type="presParOf" srcId="{897698DD-3B4E-4C1B-9FA2-D8362B958F6D}" destId="{55F239C2-E62E-4E44-A522-2288F0DD9207}" srcOrd="1" destOrd="0" presId="urn:microsoft.com/office/officeart/2005/8/layout/process4"/>
    <dgm:cxn modelId="{026F8340-4130-FC42-A3AB-FDD89C118786}" type="presParOf" srcId="{897698DD-3B4E-4C1B-9FA2-D8362B958F6D}" destId="{544007D2-9BAB-4FFD-819F-939725D8DE82}" srcOrd="2" destOrd="0" presId="urn:microsoft.com/office/officeart/2005/8/layout/process4"/>
    <dgm:cxn modelId="{2CC1596E-89CD-D248-9D64-C9032AFFFF88}" type="presParOf" srcId="{544007D2-9BAB-4FFD-819F-939725D8DE82}" destId="{9D355141-6EC8-497C-AC7C-A70B748D7E83}" srcOrd="0" destOrd="0" presId="urn:microsoft.com/office/officeart/2005/8/layout/process4"/>
    <dgm:cxn modelId="{0FF81AAA-1CED-E047-A1B2-F47D81A6CAAE}" type="presParOf" srcId="{544007D2-9BAB-4FFD-819F-939725D8DE82}" destId="{3B0A2BAD-CF50-45A9-8EAE-A93B247A93C5}" srcOrd="1" destOrd="0" presId="urn:microsoft.com/office/officeart/2005/8/layout/process4"/>
    <dgm:cxn modelId="{163E88C6-5018-D24B-91D5-61D8BE61265E}" type="presParOf" srcId="{544007D2-9BAB-4FFD-819F-939725D8DE82}" destId="{D11919E4-026F-4641-B021-461D627BE8A3}" srcOrd="2" destOrd="0" presId="urn:microsoft.com/office/officeart/2005/8/layout/process4"/>
    <dgm:cxn modelId="{14E78B10-DC0A-6E4D-8374-AF91EEB6A169}" type="presParOf" srcId="{D11919E4-026F-4641-B021-461D627BE8A3}" destId="{4EFF7B8B-4FCC-4EAE-8F39-74A5BEA63F4B}" srcOrd="0" destOrd="0" presId="urn:microsoft.com/office/officeart/2005/8/layout/process4"/>
    <dgm:cxn modelId="{28D3B535-2903-AE47-A819-3A8F7053D35D}" type="presParOf" srcId="{D11919E4-026F-4641-B021-461D627BE8A3}" destId="{53AB0668-5331-4272-AC4D-7B6B703CA599}" srcOrd="1" destOrd="0" presId="urn:microsoft.com/office/officeart/2005/8/layout/process4"/>
    <dgm:cxn modelId="{01B1FBD1-E303-2E4C-93FA-CB0063411B69}" type="presParOf" srcId="{D11919E4-026F-4641-B021-461D627BE8A3}" destId="{F4A7BF40-C980-4F53-863A-F146CE1C4D56}" srcOrd="2" destOrd="0" presId="urn:microsoft.com/office/officeart/2005/8/layout/process4"/>
  </dgm:cxnLst>
  <dgm:bg/>
  <dgm:whole/>
  <dgm:extLst>
    <a:ext uri="http://schemas.microsoft.com/office/drawing/2008/diagram">
      <dsp:dataModelExt xmlns:dsp="http://schemas.microsoft.com/office/drawing/2008/diagram" relId="rId144"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2758086"/>
          <a:ext cx="8003232" cy="2277896"/>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AJUSTE DE LA SOLICITUD </a:t>
          </a:r>
          <a:endParaRPr lang="en-AU" sz="1200"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D71713FB-3FF5-43E8-AE25-DE4A55D518C0}">
      <dgm:prSet phldrT="[Text]" custT="1"/>
      <dgm:spPr>
        <a:xfrm>
          <a:off x="0" y="5072973"/>
          <a:ext cx="8003232" cy="1052517"/>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nchor="t"/>
        <a:lstStyle/>
        <a:p>
          <a:r>
            <a:rPr lang="es-CO" sz="1050" b="1" dirty="0" smtClean="0">
              <a:solidFill>
                <a:sysClr val="window" lastClr="FFFFFF"/>
              </a:solidFill>
              <a:latin typeface="Calibri"/>
              <a:ea typeface=""/>
              <a:cs typeface=""/>
            </a:rPr>
            <a:t>CONTINUACIÓN DEL PROCESO DE CONTRATACIÓN</a:t>
          </a:r>
          <a:endParaRPr lang="en-AU" sz="1050" b="1" dirty="0">
            <a:solidFill>
              <a:sysClr val="window" lastClr="FFFFFF"/>
            </a:solidFill>
            <a:latin typeface="Calibri"/>
            <a:ea typeface=""/>
            <a:cs typeface=""/>
          </a:endParaRPr>
        </a:p>
      </dgm:t>
    </dgm:pt>
    <dgm:pt modelId="{88F29D62-7F01-434F-9078-CECF41ED8D28}" type="parTrans" cxnId="{E17D2A6C-6E4D-40D9-8C75-6DCD1BE79164}">
      <dgm:prSet/>
      <dgm:spPr/>
      <dgm:t>
        <a:bodyPr/>
        <a:lstStyle/>
        <a:p>
          <a:endParaRPr lang="en-AU"/>
        </a:p>
      </dgm:t>
    </dgm:pt>
    <dgm:pt modelId="{D427A0DD-A72D-4492-8336-42EE3F3FA542}" type="sibTrans" cxnId="{E17D2A6C-6E4D-40D9-8C75-6DCD1BE79164}">
      <dgm:prSet/>
      <dgm:spPr/>
      <dgm:t>
        <a:bodyPr/>
        <a:lstStyle/>
        <a:p>
          <a:endParaRPr lang="en-AU"/>
        </a:p>
      </dgm:t>
    </dgm:pt>
    <dgm:pt modelId="{E3C9A60D-012B-44FA-B17D-C901C29F95E0}">
      <dgm:prSet phldrT="[Text]" custT="1"/>
      <dgm:spPr>
        <a:xfrm>
          <a:off x="6166466" y="3168352"/>
          <a:ext cx="1836765" cy="1224003"/>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Coordinador Grupo de Contratos, Profesional asignado y </a:t>
          </a:r>
          <a:r>
            <a:rPr lang="es-CO" sz="1000" b="0" dirty="0" smtClean="0">
              <a:solidFill>
                <a:sysClr val="windowText" lastClr="000000">
                  <a:hueOff val="0"/>
                  <a:satOff val="0"/>
                  <a:lumOff val="0"/>
                  <a:alphaOff val="0"/>
                </a:sysClr>
              </a:solidFill>
              <a:latin typeface="Calibri"/>
              <a:ea typeface=""/>
              <a:cs typeface=""/>
            </a:rPr>
            <a:t>Líder del proceso de contratación </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5D55CDC9-5C2F-4980-8F51-DF2375B4B7E1}">
      <dgm:prSet phldrT="[Text]" custT="1"/>
      <dgm:spPr>
        <a:xfrm>
          <a:off x="5911836" y="5416219"/>
          <a:ext cx="2089763" cy="72778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dirty="0">
            <a:solidFill>
              <a:sysClr val="windowText" lastClr="000000">
                <a:hueOff val="0"/>
                <a:satOff val="0"/>
                <a:lumOff val="0"/>
                <a:alphaOff val="0"/>
              </a:sysClr>
            </a:solidFill>
            <a:latin typeface="Calibri"/>
            <a:ea typeface=""/>
            <a:cs typeface=""/>
          </a:endParaRPr>
        </a:p>
      </dgm:t>
    </dgm:pt>
    <dgm:pt modelId="{6B559E21-B9AC-4753-AF2A-E30134CC76BD}" type="parTrans" cxnId="{453F3292-4F63-4A2C-8647-11711A5719DC}">
      <dgm:prSet/>
      <dgm:spPr/>
      <dgm:t>
        <a:bodyPr/>
        <a:lstStyle/>
        <a:p>
          <a:endParaRPr lang="en-AU"/>
        </a:p>
      </dgm:t>
    </dgm:pt>
    <dgm:pt modelId="{71DB1916-CFEE-48A7-9FC8-DBA4E8635606}" type="sibTrans" cxnId="{453F3292-4F63-4A2C-8647-11711A5719DC}">
      <dgm:prSet/>
      <dgm:spPr/>
      <dgm:t>
        <a:bodyPr/>
        <a:lstStyle/>
        <a:p>
          <a:endParaRPr lang="en-AU"/>
        </a:p>
      </dgm:t>
    </dgm:pt>
    <dgm:pt modelId="{2D48A69F-82DD-4961-B669-B2EC3B6563D3}">
      <dgm:prSet phldrT="[Text]" custT="1"/>
      <dgm:spPr>
        <a:xfrm>
          <a:off x="1632" y="5416219"/>
          <a:ext cx="5910204" cy="727786"/>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pPr algn="ctr"/>
          <a:r>
            <a:rPr lang="es-CO" sz="1000" dirty="0" smtClean="0">
              <a:solidFill>
                <a:sysClr val="windowText" lastClr="000000">
                  <a:hueOff val="0"/>
                  <a:satOff val="0"/>
                  <a:lumOff val="0"/>
                  <a:alphaOff val="0"/>
                </a:sysClr>
              </a:solidFill>
              <a:latin typeface="Calibri"/>
              <a:ea typeface=""/>
              <a:cs typeface=""/>
            </a:rPr>
            <a:t>Si no hay observaciones o ajustes qué efectuar, se sigue el procedimiento previsto en el Título IV del presente manual, en los aspectos que sean aplicables.</a:t>
          </a:r>
        </a:p>
      </dgm:t>
    </dgm:pt>
    <dgm:pt modelId="{59358E07-EF50-4663-8EC7-58BAFE665D11}" type="parTrans" cxnId="{7765E1BE-B866-4A0E-8D3D-9A723227E797}">
      <dgm:prSet/>
      <dgm:spPr/>
      <dgm:t>
        <a:bodyPr/>
        <a:lstStyle/>
        <a:p>
          <a:endParaRPr lang="en-AU"/>
        </a:p>
      </dgm:t>
    </dgm:pt>
    <dgm:pt modelId="{A221239D-D22C-4A33-82CA-D54562978AC6}" type="sibTrans" cxnId="{7765E1BE-B866-4A0E-8D3D-9A723227E797}">
      <dgm:prSet/>
      <dgm:spPr/>
      <dgm:t>
        <a:bodyPr/>
        <a:lstStyle/>
        <a:p>
          <a:endParaRPr lang="en-AU"/>
        </a:p>
      </dgm:t>
    </dgm:pt>
    <dgm:pt modelId="{05DABEA7-7F13-4C61-83FA-AD3E5FAB8E7E}">
      <dgm:prSet phldrT="[Text]" custT="1"/>
      <dgm:spPr>
        <a:xfrm rot="10800000">
          <a:off x="0" y="944963"/>
          <a:ext cx="8003232" cy="1900545"/>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bIns="0" anchor="t" anchorCtr="0"/>
        <a:lstStyle/>
        <a:p>
          <a:r>
            <a:rPr lang="es-CO" sz="1200" b="1" dirty="0" smtClean="0">
              <a:solidFill>
                <a:sysClr val="window" lastClr="FFFFFF"/>
              </a:solidFill>
              <a:latin typeface="Calibri"/>
              <a:ea typeface=""/>
              <a:cs typeface=""/>
            </a:rPr>
            <a:t>REVISIÓN DE LA SOLICITUD </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B2A9A885-4374-4238-A826-6B3FC377403D}">
      <dgm:prSet phldrT="[Text]" custT="1"/>
      <dgm:spPr>
        <a:xfrm>
          <a:off x="1332" y="1296144"/>
          <a:ext cx="2649882" cy="903602"/>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Verificación de las condiciones del convenio a suscribirse y formula las observaciones a que haya lugar.  </a:t>
          </a:r>
          <a:endParaRPr lang="en-AU" sz="1000" b="1" dirty="0">
            <a:solidFill>
              <a:sysClr val="windowText" lastClr="000000">
                <a:hueOff val="0"/>
                <a:satOff val="0"/>
                <a:lumOff val="0"/>
                <a:alphaOff val="0"/>
              </a:sysClr>
            </a:solidFill>
            <a:latin typeface="Calibri"/>
            <a:ea typeface=""/>
            <a:cs typeface=""/>
          </a:endParaRPr>
        </a:p>
      </dgm:t>
    </dgm:pt>
    <dgm:pt modelId="{528BFEAE-0101-438D-9D1D-A750A335F4DB}" type="parTrans" cxnId="{BA9AA807-E34B-4B9F-AE05-94CC26BF96B0}">
      <dgm:prSet/>
      <dgm:spPr/>
      <dgm:t>
        <a:bodyPr/>
        <a:lstStyle/>
        <a:p>
          <a:endParaRPr lang="en-AU"/>
        </a:p>
      </dgm:t>
    </dgm:pt>
    <dgm:pt modelId="{AAF22D45-5E18-422F-A335-AF6C0A5CB201}" type="sibTrans" cxnId="{BA9AA807-E34B-4B9F-AE05-94CC26BF96B0}">
      <dgm:prSet/>
      <dgm:spPr/>
      <dgm:t>
        <a:bodyPr/>
        <a:lstStyle/>
        <a:p>
          <a:endParaRPr lang="en-AU"/>
        </a:p>
      </dgm:t>
    </dgm:pt>
    <dgm:pt modelId="{3D13F019-438B-485F-8CB5-E7F9E586420B}">
      <dgm:prSet phldrT="[Text]" custT="1"/>
      <dgm:spPr>
        <a:xfrm>
          <a:off x="2651215" y="1296144"/>
          <a:ext cx="3480438" cy="903602"/>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Remite a la Oficina Asesora Jurídica los documentos para la revisión, quien los verifica, formula las observaciones a que haya lugar, y las remite al G. de Contratos</a:t>
          </a:r>
          <a:endParaRPr lang="en-AU" sz="1000" b="1" dirty="0">
            <a:solidFill>
              <a:sysClr val="windowText" lastClr="000000">
                <a:hueOff val="0"/>
                <a:satOff val="0"/>
                <a:lumOff val="0"/>
                <a:alphaOff val="0"/>
              </a:sysClr>
            </a:solidFill>
            <a:latin typeface="Calibri"/>
            <a:ea typeface=""/>
            <a:cs typeface=""/>
          </a:endParaRPr>
        </a:p>
      </dgm:t>
    </dgm:pt>
    <dgm:pt modelId="{15E00240-BF5B-4C0C-B953-0DFC14F2FA90}" type="parTrans" cxnId="{AB1302D1-C7FF-45CB-8980-0D2540CDE9A8}">
      <dgm:prSet/>
      <dgm:spPr/>
      <dgm:t>
        <a:bodyPr/>
        <a:lstStyle/>
        <a:p>
          <a:endParaRPr lang="en-AU"/>
        </a:p>
      </dgm:t>
    </dgm:pt>
    <dgm:pt modelId="{968D05F8-097F-46F4-87D5-4D5209F1F44C}" type="sibTrans" cxnId="{AB1302D1-C7FF-45CB-8980-0D2540CDE9A8}">
      <dgm:prSet/>
      <dgm:spPr/>
      <dgm:t>
        <a:bodyPr/>
        <a:lstStyle/>
        <a:p>
          <a:endParaRPr lang="en-AU"/>
        </a:p>
      </dgm:t>
    </dgm:pt>
    <dgm:pt modelId="{C7A13C9C-AFA6-43DD-9115-DB2F96CBC976}">
      <dgm:prSet phldrT="[Text]" custT="1"/>
      <dgm:spPr>
        <a:xfrm>
          <a:off x="6131654" y="1296144"/>
          <a:ext cx="1870245" cy="903602"/>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Responsables</a:t>
          </a:r>
          <a:r>
            <a:rPr lang="es-CO" sz="1000" u="none" dirty="0" smtClean="0">
              <a:solidFill>
                <a:sysClr val="windowText" lastClr="000000">
                  <a:hueOff val="0"/>
                  <a:satOff val="0"/>
                  <a:lumOff val="0"/>
                  <a:alphaOff val="0"/>
                </a:sysClr>
              </a:solidFill>
              <a:latin typeface="Calibri"/>
              <a:ea typeface=""/>
              <a:cs typeface=""/>
            </a:rPr>
            <a:t>: </a:t>
          </a:r>
          <a:r>
            <a:rPr lang="es-CO" sz="10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b="1" u="none" dirty="0">
            <a:solidFill>
              <a:sysClr val="windowText" lastClr="000000">
                <a:hueOff val="0"/>
                <a:satOff val="0"/>
                <a:lumOff val="0"/>
                <a:alphaOff val="0"/>
              </a:sysClr>
            </a:solidFill>
            <a:latin typeface="Calibri"/>
            <a:ea typeface=""/>
            <a:cs typeface=""/>
          </a:endParaRPr>
        </a:p>
      </dgm:t>
    </dgm:pt>
    <dgm:pt modelId="{DA386E62-B79D-4740-9DCB-777314BE0A75}" type="parTrans" cxnId="{6CF2D950-D5FC-4341-A411-4C301427D412}">
      <dgm:prSet/>
      <dgm:spPr/>
      <dgm:t>
        <a:bodyPr/>
        <a:lstStyle/>
        <a:p>
          <a:endParaRPr lang="en-AU"/>
        </a:p>
      </dgm:t>
    </dgm:pt>
    <dgm:pt modelId="{A8ECDCE4-88FA-4EE3-B992-7D1574FD1B50}" type="sibTrans" cxnId="{6CF2D950-D5FC-4341-A411-4C301427D412}">
      <dgm:prSet/>
      <dgm:spPr/>
      <dgm:t>
        <a:bodyPr/>
        <a:lstStyle/>
        <a:p>
          <a:endParaRPr lang="en-AU"/>
        </a:p>
      </dgm:t>
    </dgm:pt>
    <dgm:pt modelId="{BE707718-B439-43DC-BABE-3F1951D44B94}">
      <dgm:prSet phldrT="[Text]" custT="1"/>
      <dgm:spPr>
        <a:xfrm rot="10800000">
          <a:off x="0" y="1900"/>
          <a:ext cx="8003232" cy="959533"/>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nchor="t" anchorCtr="0"/>
        <a:lstStyle/>
        <a:p>
          <a:r>
            <a:rPr lang="es-CO" sz="1200" b="1" dirty="0" smtClean="0">
              <a:solidFill>
                <a:sysClr val="window" lastClr="FFFFFF"/>
              </a:solidFill>
              <a:latin typeface="Calibri"/>
              <a:ea typeface=""/>
              <a:cs typeface=""/>
            </a:rPr>
            <a:t>RECEPCIÓN DE LA SOLICITUD DE CONTRATACIÓN DIRECTA JUNTO CON LOS SOPORTES REQUERIDOS EN LOS NUMERALES ANTERIORES</a:t>
          </a:r>
          <a:endParaRPr lang="en-AU" sz="1200" b="1" dirty="0">
            <a:solidFill>
              <a:sysClr val="window" lastClr="FFFFFF"/>
            </a:solidFill>
            <a:latin typeface="Calibri"/>
            <a:ea typeface=""/>
            <a:cs typeface=""/>
          </a:endParaRPr>
        </a:p>
      </dgm:t>
    </dgm:pt>
    <dgm:pt modelId="{FDCD5CFE-D1B0-430D-AA4F-199EA6C63E3C}" type="parTrans" cxnId="{E3E541EA-0529-4056-AD93-8272F33A7412}">
      <dgm:prSet/>
      <dgm:spPr/>
      <dgm:t>
        <a:bodyPr/>
        <a:lstStyle/>
        <a:p>
          <a:endParaRPr lang="en-AU"/>
        </a:p>
      </dgm:t>
    </dgm:pt>
    <dgm:pt modelId="{60D6F617-E3B4-46EF-93B0-798943A77A33}" type="sibTrans" cxnId="{E3E541EA-0529-4056-AD93-8272F33A7412}">
      <dgm:prSet/>
      <dgm:spPr/>
      <dgm:t>
        <a:bodyPr/>
        <a:lstStyle/>
        <a:p>
          <a:endParaRPr lang="en-AU"/>
        </a:p>
      </dgm:t>
    </dgm:pt>
    <dgm:pt modelId="{6CF42072-D0B4-49FA-9C5A-6A97AF0B911D}">
      <dgm:prSet phldrT="[Text]" custT="1"/>
      <dgm:spPr>
        <a:xfrm>
          <a:off x="237" y="3188910"/>
          <a:ext cx="2531712" cy="1224003"/>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G. De Contratos remite al líder del proceso de contratación las observaciones o ajustes que sea necesario efectuar.</a:t>
          </a:r>
          <a:endParaRPr lang="en-AU" sz="1000" dirty="0">
            <a:solidFill>
              <a:sysClr val="windowText" lastClr="000000">
                <a:hueOff val="0"/>
                <a:satOff val="0"/>
                <a:lumOff val="0"/>
                <a:alphaOff val="0"/>
              </a:sysClr>
            </a:solidFill>
            <a:latin typeface="Calibri"/>
            <a:ea typeface=""/>
            <a:cs typeface=""/>
          </a:endParaRPr>
        </a:p>
      </dgm:t>
    </dgm:pt>
    <dgm:pt modelId="{EAD38935-1AA2-434C-B3E6-45E7E8C08EFF}" type="parTrans" cxnId="{589CEC67-8B80-431C-AAB6-F4511B87232B}">
      <dgm:prSet/>
      <dgm:spPr/>
      <dgm:t>
        <a:bodyPr/>
        <a:lstStyle/>
        <a:p>
          <a:endParaRPr lang="en-AU"/>
        </a:p>
      </dgm:t>
    </dgm:pt>
    <dgm:pt modelId="{A48FA669-DED5-4E91-A3E2-35D7B999F78A}" type="sibTrans" cxnId="{589CEC67-8B80-431C-AAB6-F4511B87232B}">
      <dgm:prSet/>
      <dgm:spPr/>
      <dgm:t>
        <a:bodyPr/>
        <a:lstStyle/>
        <a:p>
          <a:endParaRPr lang="en-AU"/>
        </a:p>
      </dgm:t>
    </dgm:pt>
    <dgm:pt modelId="{50883D1E-4485-4DE0-97A9-4CB574D729B9}">
      <dgm:prSet phldrT="[Text]" custT="1"/>
      <dgm:spPr>
        <a:xfrm>
          <a:off x="2531949" y="3188910"/>
          <a:ext cx="3634280" cy="1224003"/>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Líder del proceso de contratación r</a:t>
          </a:r>
          <a:r>
            <a:rPr lang="es-CO" sz="1000" dirty="0" smtClean="0">
              <a:solidFill>
                <a:sysClr val="windowText" lastClr="000000">
                  <a:hueOff val="0"/>
                  <a:satOff val="0"/>
                  <a:lumOff val="0"/>
                  <a:alphaOff val="0"/>
                </a:sysClr>
              </a:solidFill>
              <a:latin typeface="Calibri"/>
              <a:ea typeface=""/>
              <a:cs typeface=""/>
            </a:rPr>
            <a:t>evisa las observaciones efectuadas y coordina los ajustes o aclaraciones a que haya lugar.  Remite al Grupo de Contratos documento ajustado o aclarado, con los soportes que hayan sido requeridos</a:t>
          </a:r>
          <a:endParaRPr lang="en-AU" sz="1000" dirty="0">
            <a:solidFill>
              <a:sysClr val="windowText" lastClr="000000">
                <a:hueOff val="0"/>
                <a:satOff val="0"/>
                <a:lumOff val="0"/>
                <a:alphaOff val="0"/>
              </a:sysClr>
            </a:solidFill>
            <a:latin typeface="Calibri"/>
            <a:ea typeface=""/>
            <a:cs typeface=""/>
          </a:endParaRPr>
        </a:p>
      </dgm:t>
    </dgm:pt>
    <dgm:pt modelId="{70C0B4D9-ADAB-49A2-81FB-DEEB4426DFBE}" type="parTrans" cxnId="{724FC336-789F-4DEE-B754-0F7DF318707C}">
      <dgm:prSet/>
      <dgm:spPr/>
      <dgm:t>
        <a:bodyPr/>
        <a:lstStyle/>
        <a:p>
          <a:endParaRPr lang="en-AU"/>
        </a:p>
      </dgm:t>
    </dgm:pt>
    <dgm:pt modelId="{8C8273F3-53F0-4C80-8D48-372BEBAD2494}" type="sibTrans" cxnId="{724FC336-789F-4DEE-B754-0F7DF318707C}">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AA0E217A-6723-4BEC-BC23-09B9DBCC2C43}" type="pres">
      <dgm:prSet presAssocID="{D71713FB-3FF5-43E8-AE25-DE4A55D518C0}" presName="boxAndChildren" presStyleCnt="0"/>
      <dgm:spPr/>
    </dgm:pt>
    <dgm:pt modelId="{6BC97647-5CFF-44B1-A029-A0FE18BB4AA0}" type="pres">
      <dgm:prSet presAssocID="{D71713FB-3FF5-43E8-AE25-DE4A55D518C0}" presName="parentTextBox" presStyleLbl="node1" presStyleIdx="0" presStyleCnt="4"/>
      <dgm:spPr>
        <a:prstGeom prst="flowChartProcess">
          <a:avLst/>
        </a:prstGeom>
      </dgm:spPr>
      <dgm:t>
        <a:bodyPr/>
        <a:lstStyle/>
        <a:p>
          <a:endParaRPr lang="en-AU"/>
        </a:p>
      </dgm:t>
    </dgm:pt>
    <dgm:pt modelId="{FAD0BD65-2B49-4094-88A5-549F490CAB13}" type="pres">
      <dgm:prSet presAssocID="{D71713FB-3FF5-43E8-AE25-DE4A55D518C0}" presName="entireBox" presStyleLbl="node1" presStyleIdx="0" presStyleCnt="4" custScaleY="70795"/>
      <dgm:spPr>
        <a:prstGeom prst="flowChartProcess">
          <a:avLst/>
        </a:prstGeom>
      </dgm:spPr>
      <dgm:t>
        <a:bodyPr/>
        <a:lstStyle/>
        <a:p>
          <a:endParaRPr lang="en-AU"/>
        </a:p>
      </dgm:t>
    </dgm:pt>
    <dgm:pt modelId="{79B309E1-7652-4752-AC42-0B800CFBE032}" type="pres">
      <dgm:prSet presAssocID="{D71713FB-3FF5-43E8-AE25-DE4A55D518C0}" presName="descendantBox" presStyleCnt="0"/>
      <dgm:spPr/>
    </dgm:pt>
    <dgm:pt modelId="{76F76699-64B6-4F94-B00C-90967C42AF4C}" type="pres">
      <dgm:prSet presAssocID="{2D48A69F-82DD-4961-B669-B2EC3B6563D3}" presName="childTextBox" presStyleLbl="fgAccFollowNode1" presStyleIdx="0" presStyleCnt="8" custScaleX="74576" custScaleY="106419" custLinFactNeighborY="-27899">
        <dgm:presLayoutVars>
          <dgm:bulletEnabled val="1"/>
        </dgm:presLayoutVars>
      </dgm:prSet>
      <dgm:spPr>
        <a:prstGeom prst="rect">
          <a:avLst/>
        </a:prstGeom>
      </dgm:spPr>
      <dgm:t>
        <a:bodyPr/>
        <a:lstStyle/>
        <a:p>
          <a:endParaRPr lang="en-AU"/>
        </a:p>
      </dgm:t>
    </dgm:pt>
    <dgm:pt modelId="{D2C9323D-7E71-441F-8CC3-166F7EBAFCF7}" type="pres">
      <dgm:prSet presAssocID="{5D55CDC9-5C2F-4980-8F51-DF2375B4B7E1}" presName="childTextBox" presStyleLbl="fgAccFollowNode1" presStyleIdx="1" presStyleCnt="8" custScaleX="26369" custScaleY="106419" custLinFactNeighborY="-27899">
        <dgm:presLayoutVars>
          <dgm:bulletEnabled val="1"/>
        </dgm:presLayoutVars>
      </dgm:prSet>
      <dgm:spPr>
        <a:prstGeom prst="rec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0" presStyleCnt="4"/>
      <dgm:spPr>
        <a:prstGeom prst="upArrowCallout">
          <a:avLst/>
        </a:prstGeom>
      </dgm:spPr>
      <dgm:t>
        <a:bodyPr/>
        <a:lstStyle/>
        <a:p>
          <a:endParaRPr lang="en-AU"/>
        </a:p>
      </dgm:t>
    </dgm:pt>
    <dgm:pt modelId="{E8CF95CD-5BDD-4B02-9498-963ACF678430}" type="pres">
      <dgm:prSet presAssocID="{BB23C733-814C-42EC-BA66-46A31CE39A15}" presName="arrow" presStyleLbl="node1" presStyleIdx="1" presStyleCnt="4" custScaleY="99621" custLinFactNeighborX="-200" custLinFactNeighborY="-2593"/>
      <dgm:spPr/>
      <dgm:t>
        <a:bodyPr/>
        <a:lstStyle/>
        <a:p>
          <a:endParaRPr lang="en-AU"/>
        </a:p>
      </dgm:t>
    </dgm:pt>
    <dgm:pt modelId="{57278C19-ABB2-4264-ABBD-01665DBFE4BC}" type="pres">
      <dgm:prSet presAssocID="{BB23C733-814C-42EC-BA66-46A31CE39A15}" presName="descendantArrow" presStyleCnt="0"/>
      <dgm:spPr/>
      <dgm:t>
        <a:bodyPr/>
        <a:lstStyle/>
        <a:p>
          <a:endParaRPr lang="en-AU"/>
        </a:p>
      </dgm:t>
    </dgm:pt>
    <dgm:pt modelId="{40D9F267-6F10-46A6-8270-61177C2307B5}" type="pres">
      <dgm:prSet presAssocID="{6CF42072-D0B4-49FA-9C5A-6A97AF0B911D}" presName="childTextArrow" presStyleLbl="fgAccFollowNode1" presStyleIdx="2" presStyleCnt="8" custScaleX="58400" custScaleY="156875" custLinFactNeighborY="-22899">
        <dgm:presLayoutVars>
          <dgm:bulletEnabled val="1"/>
        </dgm:presLayoutVars>
      </dgm:prSet>
      <dgm:spPr>
        <a:prstGeom prst="rect">
          <a:avLst/>
        </a:prstGeom>
      </dgm:spPr>
      <dgm:t>
        <a:bodyPr/>
        <a:lstStyle/>
        <a:p>
          <a:endParaRPr lang="en-AU"/>
        </a:p>
      </dgm:t>
    </dgm:pt>
    <dgm:pt modelId="{3540E1E1-4177-4E30-B5CF-ECF885A7345C}" type="pres">
      <dgm:prSet presAssocID="{50883D1E-4485-4DE0-97A9-4CB574D729B9}" presName="childTextArrow" presStyleLbl="fgAccFollowNode1" presStyleIdx="3" presStyleCnt="8" custScaleY="156875" custLinFactNeighborY="-22899">
        <dgm:presLayoutVars>
          <dgm:bulletEnabled val="1"/>
        </dgm:presLayoutVars>
      </dgm:prSet>
      <dgm:spPr>
        <a:prstGeom prst="rect">
          <a:avLst/>
        </a:prstGeom>
      </dgm:spPr>
      <dgm:t>
        <a:bodyPr/>
        <a:lstStyle/>
        <a:p>
          <a:endParaRPr lang="en-AU"/>
        </a:p>
      </dgm:t>
    </dgm:pt>
    <dgm:pt modelId="{02A3AD64-8B2C-4D22-83B3-4759DEEA9AF8}" type="pres">
      <dgm:prSet presAssocID="{E3C9A60D-012B-44FA-B17D-C901C29F95E0}" presName="childTextArrow" presStyleLbl="fgAccFollowNode1" presStyleIdx="4" presStyleCnt="8" custScaleX="50540" custScaleY="156875" custLinFactNeighborX="7" custLinFactNeighborY="-25906">
        <dgm:presLayoutVars>
          <dgm:bulletEnabled val="1"/>
        </dgm:presLayoutVars>
      </dgm:prSet>
      <dgm:spPr>
        <a:prstGeom prst="rect">
          <a:avLst/>
        </a:prstGeom>
      </dgm:spPr>
      <dgm:t>
        <a:bodyPr/>
        <a:lstStyle/>
        <a:p>
          <a:endParaRPr lang="en-AU"/>
        </a:p>
      </dgm:t>
    </dgm:pt>
    <dgm:pt modelId="{44C45C2C-3317-4141-ADEF-E10E101A1505}" type="pres">
      <dgm:prSet presAssocID="{E1C09E7D-997C-4919-BC32-4D9E9A9A9EDD}" presName="sp" presStyleCnt="0"/>
      <dgm:spPr/>
    </dgm:pt>
    <dgm:pt modelId="{C2A31999-B546-4A73-A705-8731EF48E95D}" type="pres">
      <dgm:prSet presAssocID="{05DABEA7-7F13-4C61-83FA-AD3E5FAB8E7E}" presName="arrowAndChildren" presStyleCnt="0"/>
      <dgm:spPr/>
    </dgm:pt>
    <dgm:pt modelId="{E7ECE8B7-CA24-414F-885F-D5283B00EA35}" type="pres">
      <dgm:prSet presAssocID="{05DABEA7-7F13-4C61-83FA-AD3E5FAB8E7E}" presName="parentTextArrow" presStyleLbl="node1" presStyleIdx="1" presStyleCnt="4" custScaleY="71612" custLinFactNeighborX="-200" custLinFactNeighborY="-9168"/>
      <dgm:spPr>
        <a:prstGeom prst="upArrowCallout">
          <a:avLst/>
        </a:prstGeom>
      </dgm:spPr>
      <dgm:t>
        <a:bodyPr/>
        <a:lstStyle/>
        <a:p>
          <a:endParaRPr lang="en-AU"/>
        </a:p>
      </dgm:t>
    </dgm:pt>
    <dgm:pt modelId="{9CD428FD-32B4-4806-99EF-0016606F87C2}" type="pres">
      <dgm:prSet presAssocID="{05DABEA7-7F13-4C61-83FA-AD3E5FAB8E7E}" presName="arrow" presStyleLbl="node1" presStyleIdx="2" presStyleCnt="4" custScaleY="83118" custLinFactNeighborX="2629" custLinFactNeighborY="255"/>
      <dgm:spPr/>
      <dgm:t>
        <a:bodyPr/>
        <a:lstStyle/>
        <a:p>
          <a:endParaRPr lang="en-AU"/>
        </a:p>
      </dgm:t>
    </dgm:pt>
    <dgm:pt modelId="{E0CE129D-1F94-4CE6-B40C-C60B8FBAFDD2}" type="pres">
      <dgm:prSet presAssocID="{05DABEA7-7F13-4C61-83FA-AD3E5FAB8E7E}" presName="descendantArrow" presStyleCnt="0"/>
      <dgm:spPr/>
    </dgm:pt>
    <dgm:pt modelId="{FF1D732E-1637-4660-BB85-F6EC7C5D7EF1}" type="pres">
      <dgm:prSet presAssocID="{B2A9A885-4374-4238-A826-6B3FC377403D}" presName="childTextArrow" presStyleLbl="fgAccFollowNode1" presStyleIdx="5" presStyleCnt="8" custScaleX="81600" custScaleY="109131" custLinFactNeighborY="-13929">
        <dgm:presLayoutVars>
          <dgm:bulletEnabled val="1"/>
        </dgm:presLayoutVars>
      </dgm:prSet>
      <dgm:spPr>
        <a:prstGeom prst="rect">
          <a:avLst/>
        </a:prstGeom>
      </dgm:spPr>
      <dgm:t>
        <a:bodyPr/>
        <a:lstStyle/>
        <a:p>
          <a:endParaRPr lang="en-AU"/>
        </a:p>
      </dgm:t>
    </dgm:pt>
    <dgm:pt modelId="{B1C10F65-9484-4EE3-A9C8-A193E45C40D3}" type="pres">
      <dgm:prSet presAssocID="{3D13F019-438B-485F-8CB5-E7F9E586420B}" presName="childTextArrow" presStyleLbl="fgAccFollowNode1" presStyleIdx="6" presStyleCnt="8" custScaleX="107176" custScaleY="109131" custLinFactNeighborY="-13929">
        <dgm:presLayoutVars>
          <dgm:bulletEnabled val="1"/>
        </dgm:presLayoutVars>
      </dgm:prSet>
      <dgm:spPr>
        <a:prstGeom prst="rect">
          <a:avLst/>
        </a:prstGeom>
      </dgm:spPr>
      <dgm:t>
        <a:bodyPr/>
        <a:lstStyle/>
        <a:p>
          <a:endParaRPr lang="en-AU"/>
        </a:p>
      </dgm:t>
    </dgm:pt>
    <dgm:pt modelId="{2A9AF525-C35B-45A0-8872-7B847EBCEEE6}" type="pres">
      <dgm:prSet presAssocID="{C7A13C9C-AFA6-43DD-9115-DB2F96CBC976}" presName="childTextArrow" presStyleLbl="fgAccFollowNode1" presStyleIdx="7" presStyleCnt="8" custScaleX="57592" custScaleY="109131" custLinFactNeighborY="-13929">
        <dgm:presLayoutVars>
          <dgm:bulletEnabled val="1"/>
        </dgm:presLayoutVars>
      </dgm:prSet>
      <dgm:spPr>
        <a:prstGeom prst="rect">
          <a:avLst/>
        </a:prstGeom>
      </dgm:spPr>
      <dgm:t>
        <a:bodyPr/>
        <a:lstStyle/>
        <a:p>
          <a:endParaRPr lang="en-AU"/>
        </a:p>
      </dgm:t>
    </dgm:pt>
    <dgm:pt modelId="{3F7F4090-576F-41F8-9BFC-0D8665CA2A15}" type="pres">
      <dgm:prSet presAssocID="{60D6F617-E3B4-46EF-93B0-798943A77A33}" presName="sp" presStyleCnt="0"/>
      <dgm:spPr/>
    </dgm:pt>
    <dgm:pt modelId="{B99F849F-F028-4089-B815-1E8727BB2BFE}" type="pres">
      <dgm:prSet presAssocID="{BE707718-B439-43DC-BABE-3F1951D44B94}" presName="arrowAndChildren" presStyleCnt="0"/>
      <dgm:spPr/>
    </dgm:pt>
    <dgm:pt modelId="{B9CEA0C2-7E3D-47B5-9510-FBB7D6C6C674}" type="pres">
      <dgm:prSet presAssocID="{BE707718-B439-43DC-BABE-3F1951D44B94}" presName="parentTextArrow" presStyleLbl="node1" presStyleIdx="3" presStyleCnt="4" custScaleY="41964"/>
      <dgm:spPr>
        <a:prstGeom prst="upArrowCallout">
          <a:avLst/>
        </a:prstGeom>
      </dgm:spPr>
      <dgm:t>
        <a:bodyPr/>
        <a:lstStyle/>
        <a:p>
          <a:endParaRPr lang="en-AU"/>
        </a:p>
      </dgm:t>
    </dgm:pt>
  </dgm:ptLst>
  <dgm:cxnLst>
    <dgm:cxn modelId="{6CF2D950-D5FC-4341-A411-4C301427D412}" srcId="{05DABEA7-7F13-4C61-83FA-AD3E5FAB8E7E}" destId="{C7A13C9C-AFA6-43DD-9115-DB2F96CBC976}" srcOrd="2" destOrd="0" parTransId="{DA386E62-B79D-4740-9DCB-777314BE0A75}" sibTransId="{A8ECDCE4-88FA-4EE3-B992-7D1574FD1B50}"/>
    <dgm:cxn modelId="{251771EF-B268-594C-9CA7-540F1FB39FAD}" type="presOf" srcId="{5D55CDC9-5C2F-4980-8F51-DF2375B4B7E1}" destId="{D2C9323D-7E71-441F-8CC3-166F7EBAFCF7}" srcOrd="0" destOrd="0" presId="urn:microsoft.com/office/officeart/2005/8/layout/process4"/>
    <dgm:cxn modelId="{E17D2A6C-6E4D-40D9-8C75-6DCD1BE79164}" srcId="{AD7BD0E9-CE5E-4B12-9178-C6BC096BF622}" destId="{D71713FB-3FF5-43E8-AE25-DE4A55D518C0}" srcOrd="3" destOrd="0" parTransId="{88F29D62-7F01-434F-9078-CECF41ED8D28}" sibTransId="{D427A0DD-A72D-4492-8336-42EE3F3FA542}"/>
    <dgm:cxn modelId="{8F9378A6-061D-9E47-8B91-27C669E6A1DF}" type="presOf" srcId="{D71713FB-3FF5-43E8-AE25-DE4A55D518C0}" destId="{FAD0BD65-2B49-4094-88A5-549F490CAB13}" srcOrd="1" destOrd="0" presId="urn:microsoft.com/office/officeart/2005/8/layout/process4"/>
    <dgm:cxn modelId="{09D39A25-D838-8943-A74A-57FF852349A6}" type="presOf" srcId="{6CF42072-D0B4-49FA-9C5A-6A97AF0B911D}" destId="{40D9F267-6F10-46A6-8270-61177C2307B5}" srcOrd="0" destOrd="0" presId="urn:microsoft.com/office/officeart/2005/8/layout/process4"/>
    <dgm:cxn modelId="{FA14903B-50EF-4F1A-8F40-772E6282916B}" srcId="{AD7BD0E9-CE5E-4B12-9178-C6BC096BF622}" destId="{05DABEA7-7F13-4C61-83FA-AD3E5FAB8E7E}" srcOrd="1" destOrd="0" parTransId="{93AF2EAD-85C0-4F2C-84E2-FB6464210608}" sibTransId="{E1C09E7D-997C-4919-BC32-4D9E9A9A9EDD}"/>
    <dgm:cxn modelId="{A2E5A749-33A8-5C44-9F0C-85AF6917B041}" type="presOf" srcId="{05DABEA7-7F13-4C61-83FA-AD3E5FAB8E7E}" destId="{9CD428FD-32B4-4806-99EF-0016606F87C2}" srcOrd="1" destOrd="0" presId="urn:microsoft.com/office/officeart/2005/8/layout/process4"/>
    <dgm:cxn modelId="{7C64E4B7-DDEA-E041-9351-E5DC08FA3F36}" type="presOf" srcId="{BB23C733-814C-42EC-BA66-46A31CE39A15}" destId="{E8CF95CD-5BDD-4B02-9498-963ACF678430}" srcOrd="1" destOrd="0" presId="urn:microsoft.com/office/officeart/2005/8/layout/process4"/>
    <dgm:cxn modelId="{179681D1-9D34-4647-8190-1F428228DEAC}" type="presOf" srcId="{05DABEA7-7F13-4C61-83FA-AD3E5FAB8E7E}" destId="{E7ECE8B7-CA24-414F-885F-D5283B00EA35}" srcOrd="0" destOrd="0" presId="urn:microsoft.com/office/officeart/2005/8/layout/process4"/>
    <dgm:cxn modelId="{BA9AA807-E34B-4B9F-AE05-94CC26BF96B0}" srcId="{05DABEA7-7F13-4C61-83FA-AD3E5FAB8E7E}" destId="{B2A9A885-4374-4238-A826-6B3FC377403D}" srcOrd="0" destOrd="0" parTransId="{528BFEAE-0101-438D-9D1D-A750A335F4DB}" sibTransId="{AAF22D45-5E18-422F-A335-AF6C0A5CB201}"/>
    <dgm:cxn modelId="{724FC336-789F-4DEE-B754-0F7DF318707C}" srcId="{BB23C733-814C-42EC-BA66-46A31CE39A15}" destId="{50883D1E-4485-4DE0-97A9-4CB574D729B9}" srcOrd="1" destOrd="0" parTransId="{70C0B4D9-ADAB-49A2-81FB-DEEB4426DFBE}" sibTransId="{8C8273F3-53F0-4C80-8D48-372BEBAD2494}"/>
    <dgm:cxn modelId="{D94C7D51-81B5-4A99-B469-2C65590F9029}" srcId="{BB23C733-814C-42EC-BA66-46A31CE39A15}" destId="{E3C9A60D-012B-44FA-B17D-C901C29F95E0}" srcOrd="2" destOrd="0" parTransId="{B5FF63AF-082F-400E-8ADE-3F467E0D4C65}" sibTransId="{67B47330-01B7-4C4E-AA9C-60539C9B47B4}"/>
    <dgm:cxn modelId="{453F3292-4F63-4A2C-8647-11711A5719DC}" srcId="{D71713FB-3FF5-43E8-AE25-DE4A55D518C0}" destId="{5D55CDC9-5C2F-4980-8F51-DF2375B4B7E1}" srcOrd="1" destOrd="0" parTransId="{6B559E21-B9AC-4753-AF2A-E30134CC76BD}" sibTransId="{71DB1916-CFEE-48A7-9FC8-DBA4E8635606}"/>
    <dgm:cxn modelId="{989974B1-4F80-4942-B108-80F4CB7A5D44}" type="presOf" srcId="{2D48A69F-82DD-4961-B669-B2EC3B6563D3}" destId="{76F76699-64B6-4F94-B00C-90967C42AF4C}" srcOrd="0" destOrd="0" presId="urn:microsoft.com/office/officeart/2005/8/layout/process4"/>
    <dgm:cxn modelId="{AA6FC7EA-9DF2-FD4C-B527-F33D2E537F2D}" type="presOf" srcId="{D71713FB-3FF5-43E8-AE25-DE4A55D518C0}" destId="{6BC97647-5CFF-44B1-A029-A0FE18BB4AA0}" srcOrd="0" destOrd="0" presId="urn:microsoft.com/office/officeart/2005/8/layout/process4"/>
    <dgm:cxn modelId="{7765E1BE-B866-4A0E-8D3D-9A723227E797}" srcId="{D71713FB-3FF5-43E8-AE25-DE4A55D518C0}" destId="{2D48A69F-82DD-4961-B669-B2EC3B6563D3}" srcOrd="0" destOrd="0" parTransId="{59358E07-EF50-4663-8EC7-58BAFE665D11}" sibTransId="{A221239D-D22C-4A33-82CA-D54562978AC6}"/>
    <dgm:cxn modelId="{06E03091-EB54-A947-9397-F0454F666EED}" type="presOf" srcId="{3D13F019-438B-485F-8CB5-E7F9E586420B}" destId="{B1C10F65-9484-4EE3-A9C8-A193E45C40D3}" srcOrd="0" destOrd="0" presId="urn:microsoft.com/office/officeart/2005/8/layout/process4"/>
    <dgm:cxn modelId="{F5CACB3E-34C3-4F9C-B20F-268E9BB9E61D}" srcId="{AD7BD0E9-CE5E-4B12-9178-C6BC096BF622}" destId="{BB23C733-814C-42EC-BA66-46A31CE39A15}" srcOrd="2" destOrd="0" parTransId="{EA87CCF2-CA40-4DD4-A4C0-39FC81E685A5}" sibTransId="{DACE6C4D-5290-4930-B756-C1E47199C085}"/>
    <dgm:cxn modelId="{AB1302D1-C7FF-45CB-8980-0D2540CDE9A8}" srcId="{05DABEA7-7F13-4C61-83FA-AD3E5FAB8E7E}" destId="{3D13F019-438B-485F-8CB5-E7F9E586420B}" srcOrd="1" destOrd="0" parTransId="{15E00240-BF5B-4C0C-B953-0DFC14F2FA90}" sibTransId="{968D05F8-097F-46F4-87D5-4D5209F1F44C}"/>
    <dgm:cxn modelId="{2A4B13BE-E7C3-9E4B-8252-5773A0D3F9C0}" type="presOf" srcId="{E3C9A60D-012B-44FA-B17D-C901C29F95E0}" destId="{02A3AD64-8B2C-4D22-83B3-4759DEEA9AF8}" srcOrd="0" destOrd="0" presId="urn:microsoft.com/office/officeart/2005/8/layout/process4"/>
    <dgm:cxn modelId="{1D2E5455-288E-BF44-AFCD-6BBD12E35C1C}" type="presOf" srcId="{AD7BD0E9-CE5E-4B12-9178-C6BC096BF622}" destId="{897698DD-3B4E-4C1B-9FA2-D8362B958F6D}" srcOrd="0" destOrd="0" presId="urn:microsoft.com/office/officeart/2005/8/layout/process4"/>
    <dgm:cxn modelId="{6F6D2121-5453-0D4B-9C30-3A2A282C4149}" type="presOf" srcId="{B2A9A885-4374-4238-A826-6B3FC377403D}" destId="{FF1D732E-1637-4660-BB85-F6EC7C5D7EF1}" srcOrd="0" destOrd="0" presId="urn:microsoft.com/office/officeart/2005/8/layout/process4"/>
    <dgm:cxn modelId="{ABC9332F-A22A-4F4C-A9C5-04C17778C03E}" type="presOf" srcId="{C7A13C9C-AFA6-43DD-9115-DB2F96CBC976}" destId="{2A9AF525-C35B-45A0-8872-7B847EBCEEE6}" srcOrd="0" destOrd="0" presId="urn:microsoft.com/office/officeart/2005/8/layout/process4"/>
    <dgm:cxn modelId="{6EEBD048-0FAC-8149-B249-215C0B692E68}" type="presOf" srcId="{BB23C733-814C-42EC-BA66-46A31CE39A15}" destId="{056AD004-2641-4CEE-A632-A5D5D4A12C52}" srcOrd="0" destOrd="0" presId="urn:microsoft.com/office/officeart/2005/8/layout/process4"/>
    <dgm:cxn modelId="{C55DB794-37AC-624C-828B-E029DB3838BA}" type="presOf" srcId="{BE707718-B439-43DC-BABE-3F1951D44B94}" destId="{B9CEA0C2-7E3D-47B5-9510-FBB7D6C6C674}" srcOrd="0" destOrd="0" presId="urn:microsoft.com/office/officeart/2005/8/layout/process4"/>
    <dgm:cxn modelId="{E3E541EA-0529-4056-AD93-8272F33A7412}" srcId="{AD7BD0E9-CE5E-4B12-9178-C6BC096BF622}" destId="{BE707718-B439-43DC-BABE-3F1951D44B94}" srcOrd="0" destOrd="0" parTransId="{FDCD5CFE-D1B0-430D-AA4F-199EA6C63E3C}" sibTransId="{60D6F617-E3B4-46EF-93B0-798943A77A33}"/>
    <dgm:cxn modelId="{589CEC67-8B80-431C-AAB6-F4511B87232B}" srcId="{BB23C733-814C-42EC-BA66-46A31CE39A15}" destId="{6CF42072-D0B4-49FA-9C5A-6A97AF0B911D}" srcOrd="0" destOrd="0" parTransId="{EAD38935-1AA2-434C-B3E6-45E7E8C08EFF}" sibTransId="{A48FA669-DED5-4E91-A3E2-35D7B999F78A}"/>
    <dgm:cxn modelId="{3021C504-239C-EE4D-A06C-A698130E8E95}" type="presOf" srcId="{50883D1E-4485-4DE0-97A9-4CB574D729B9}" destId="{3540E1E1-4177-4E30-B5CF-ECF885A7345C}" srcOrd="0" destOrd="0" presId="urn:microsoft.com/office/officeart/2005/8/layout/process4"/>
    <dgm:cxn modelId="{F7DD32A8-1C7B-DF41-86D2-A49F8C27DE04}" type="presParOf" srcId="{897698DD-3B4E-4C1B-9FA2-D8362B958F6D}" destId="{AA0E217A-6723-4BEC-BC23-09B9DBCC2C43}" srcOrd="0" destOrd="0" presId="urn:microsoft.com/office/officeart/2005/8/layout/process4"/>
    <dgm:cxn modelId="{1296DF31-E5E5-7346-979A-E91F1BAFA4F2}" type="presParOf" srcId="{AA0E217A-6723-4BEC-BC23-09B9DBCC2C43}" destId="{6BC97647-5CFF-44B1-A029-A0FE18BB4AA0}" srcOrd="0" destOrd="0" presId="urn:microsoft.com/office/officeart/2005/8/layout/process4"/>
    <dgm:cxn modelId="{3405CA01-63E0-9D4B-9688-149DA76241DD}" type="presParOf" srcId="{AA0E217A-6723-4BEC-BC23-09B9DBCC2C43}" destId="{FAD0BD65-2B49-4094-88A5-549F490CAB13}" srcOrd="1" destOrd="0" presId="urn:microsoft.com/office/officeart/2005/8/layout/process4"/>
    <dgm:cxn modelId="{FF0E58AF-D882-E945-8A98-8E335BA86427}" type="presParOf" srcId="{AA0E217A-6723-4BEC-BC23-09B9DBCC2C43}" destId="{79B309E1-7652-4752-AC42-0B800CFBE032}" srcOrd="2" destOrd="0" presId="urn:microsoft.com/office/officeart/2005/8/layout/process4"/>
    <dgm:cxn modelId="{C300B23B-A186-704F-8594-216BAF76404F}" type="presParOf" srcId="{79B309E1-7652-4752-AC42-0B800CFBE032}" destId="{76F76699-64B6-4F94-B00C-90967C42AF4C}" srcOrd="0" destOrd="0" presId="urn:microsoft.com/office/officeart/2005/8/layout/process4"/>
    <dgm:cxn modelId="{A1DDBDF2-D545-B049-860B-36D1E0C10F53}" type="presParOf" srcId="{79B309E1-7652-4752-AC42-0B800CFBE032}" destId="{D2C9323D-7E71-441F-8CC3-166F7EBAFCF7}" srcOrd="1" destOrd="0" presId="urn:microsoft.com/office/officeart/2005/8/layout/process4"/>
    <dgm:cxn modelId="{B6FC2138-DA95-AD4C-AF4A-8E34C2D2E2F5}" type="presParOf" srcId="{897698DD-3B4E-4C1B-9FA2-D8362B958F6D}" destId="{09EA7356-30A1-4588-BB6D-A61C554B8326}" srcOrd="1" destOrd="0" presId="urn:microsoft.com/office/officeart/2005/8/layout/process4"/>
    <dgm:cxn modelId="{E698F7F2-AF97-7147-98FA-74BCA7D947B9}" type="presParOf" srcId="{897698DD-3B4E-4C1B-9FA2-D8362B958F6D}" destId="{C7EE9A2D-4139-4368-A692-4545AEDE324D}" srcOrd="2" destOrd="0" presId="urn:microsoft.com/office/officeart/2005/8/layout/process4"/>
    <dgm:cxn modelId="{63BBB365-060D-0D49-949B-08F40E67B50C}" type="presParOf" srcId="{C7EE9A2D-4139-4368-A692-4545AEDE324D}" destId="{056AD004-2641-4CEE-A632-A5D5D4A12C52}" srcOrd="0" destOrd="0" presId="urn:microsoft.com/office/officeart/2005/8/layout/process4"/>
    <dgm:cxn modelId="{75D6903D-A4B3-8D4F-94AE-F1F6C1EC7F01}" type="presParOf" srcId="{C7EE9A2D-4139-4368-A692-4545AEDE324D}" destId="{E8CF95CD-5BDD-4B02-9498-963ACF678430}" srcOrd="1" destOrd="0" presId="urn:microsoft.com/office/officeart/2005/8/layout/process4"/>
    <dgm:cxn modelId="{474BBC96-0547-0544-8AE8-873F34B835FB}" type="presParOf" srcId="{C7EE9A2D-4139-4368-A692-4545AEDE324D}" destId="{57278C19-ABB2-4264-ABBD-01665DBFE4BC}" srcOrd="2" destOrd="0" presId="urn:microsoft.com/office/officeart/2005/8/layout/process4"/>
    <dgm:cxn modelId="{09444C04-3420-A643-9350-0E195A40CF0C}" type="presParOf" srcId="{57278C19-ABB2-4264-ABBD-01665DBFE4BC}" destId="{40D9F267-6F10-46A6-8270-61177C2307B5}" srcOrd="0" destOrd="0" presId="urn:microsoft.com/office/officeart/2005/8/layout/process4"/>
    <dgm:cxn modelId="{F49D9811-7E94-9B46-8B5D-3A66BC71A257}" type="presParOf" srcId="{57278C19-ABB2-4264-ABBD-01665DBFE4BC}" destId="{3540E1E1-4177-4E30-B5CF-ECF885A7345C}" srcOrd="1" destOrd="0" presId="urn:microsoft.com/office/officeart/2005/8/layout/process4"/>
    <dgm:cxn modelId="{90645E96-C385-C940-9BEE-96EEA7874FA0}" type="presParOf" srcId="{57278C19-ABB2-4264-ABBD-01665DBFE4BC}" destId="{02A3AD64-8B2C-4D22-83B3-4759DEEA9AF8}" srcOrd="2" destOrd="0" presId="urn:microsoft.com/office/officeart/2005/8/layout/process4"/>
    <dgm:cxn modelId="{0FB35269-1706-5043-A540-F3AEDC399D38}" type="presParOf" srcId="{897698DD-3B4E-4C1B-9FA2-D8362B958F6D}" destId="{44C45C2C-3317-4141-ADEF-E10E101A1505}" srcOrd="3" destOrd="0" presId="urn:microsoft.com/office/officeart/2005/8/layout/process4"/>
    <dgm:cxn modelId="{C9DC9534-1644-E54A-A73D-B9F88B2323CF}" type="presParOf" srcId="{897698DD-3B4E-4C1B-9FA2-D8362B958F6D}" destId="{C2A31999-B546-4A73-A705-8731EF48E95D}" srcOrd="4" destOrd="0" presId="urn:microsoft.com/office/officeart/2005/8/layout/process4"/>
    <dgm:cxn modelId="{9954D187-388E-2442-B056-98CF859C35FC}" type="presParOf" srcId="{C2A31999-B546-4A73-A705-8731EF48E95D}" destId="{E7ECE8B7-CA24-414F-885F-D5283B00EA35}" srcOrd="0" destOrd="0" presId="urn:microsoft.com/office/officeart/2005/8/layout/process4"/>
    <dgm:cxn modelId="{A35E32B7-B648-D545-98CE-34E96B6E7BF0}" type="presParOf" srcId="{C2A31999-B546-4A73-A705-8731EF48E95D}" destId="{9CD428FD-32B4-4806-99EF-0016606F87C2}" srcOrd="1" destOrd="0" presId="urn:microsoft.com/office/officeart/2005/8/layout/process4"/>
    <dgm:cxn modelId="{0D0EEAA2-2CD2-3641-A627-41E46DF5D157}" type="presParOf" srcId="{C2A31999-B546-4A73-A705-8731EF48E95D}" destId="{E0CE129D-1F94-4CE6-B40C-C60B8FBAFDD2}" srcOrd="2" destOrd="0" presId="urn:microsoft.com/office/officeart/2005/8/layout/process4"/>
    <dgm:cxn modelId="{4250C909-00E5-B241-94E4-255D707D251B}" type="presParOf" srcId="{E0CE129D-1F94-4CE6-B40C-C60B8FBAFDD2}" destId="{FF1D732E-1637-4660-BB85-F6EC7C5D7EF1}" srcOrd="0" destOrd="0" presId="urn:microsoft.com/office/officeart/2005/8/layout/process4"/>
    <dgm:cxn modelId="{CB6EFEAA-09ED-8643-8B0B-F3FAE03B79C3}" type="presParOf" srcId="{E0CE129D-1F94-4CE6-B40C-C60B8FBAFDD2}" destId="{B1C10F65-9484-4EE3-A9C8-A193E45C40D3}" srcOrd="1" destOrd="0" presId="urn:microsoft.com/office/officeart/2005/8/layout/process4"/>
    <dgm:cxn modelId="{8119126B-6012-9F44-8238-07EA7F2F080B}" type="presParOf" srcId="{E0CE129D-1F94-4CE6-B40C-C60B8FBAFDD2}" destId="{2A9AF525-C35B-45A0-8872-7B847EBCEEE6}" srcOrd="2" destOrd="0" presId="urn:microsoft.com/office/officeart/2005/8/layout/process4"/>
    <dgm:cxn modelId="{C964203C-8404-AB43-8138-BFE7DE3CF9D0}" type="presParOf" srcId="{897698DD-3B4E-4C1B-9FA2-D8362B958F6D}" destId="{3F7F4090-576F-41F8-9BFC-0D8665CA2A15}" srcOrd="5" destOrd="0" presId="urn:microsoft.com/office/officeart/2005/8/layout/process4"/>
    <dgm:cxn modelId="{21C016C9-38AA-CA4F-B74A-6A5A3448B68E}" type="presParOf" srcId="{897698DD-3B4E-4C1B-9FA2-D8362B958F6D}" destId="{B99F849F-F028-4089-B815-1E8727BB2BFE}" srcOrd="6" destOrd="0" presId="urn:microsoft.com/office/officeart/2005/8/layout/process4"/>
    <dgm:cxn modelId="{3F9E9A35-5F50-564A-949B-4C4F75C2F629}" type="presParOf" srcId="{B99F849F-F028-4089-B815-1E8727BB2BFE}" destId="{B9CEA0C2-7E3D-47B5-9510-FBB7D6C6C674}" srcOrd="0" destOrd="0" presId="urn:microsoft.com/office/officeart/2005/8/layout/process4"/>
  </dgm:cxnLst>
  <dgm:bg/>
  <dgm:whole/>
  <dgm:extLst>
    <a:ext uri="http://schemas.microsoft.com/office/drawing/2008/diagram">
      <dsp:dataModelExt xmlns:dsp="http://schemas.microsoft.com/office/drawing/2008/diagram" relId="rId149"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BB23C733-814C-42EC-BA66-46A31CE39A15}">
      <dgm:prSet phldrT="[Text]" custT="1"/>
      <dgm:spPr>
        <a:xfrm rot="10800000">
          <a:off x="0" y="1744253"/>
          <a:ext cx="8003232" cy="2468805"/>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SUSCRIPCIÓN DEL CONTRATO </a:t>
          </a:r>
          <a:endParaRPr lang="en-AU" sz="1200" b="1"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05DABEA7-7F13-4C61-83FA-AD3E5FAB8E7E}">
      <dgm:prSet phldrT="[Text]" custT="1"/>
      <dgm:spPr>
        <a:xfrm rot="10800000">
          <a:off x="0" y="6288"/>
          <a:ext cx="8003232" cy="1747770"/>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nchorCtr="0"/>
        <a:lstStyle/>
        <a:p>
          <a:r>
            <a:rPr lang="es-CO" sz="1200" b="1" dirty="0" smtClean="0">
              <a:solidFill>
                <a:sysClr val="window" lastClr="FFFFFF"/>
              </a:solidFill>
              <a:latin typeface="Calibri"/>
              <a:ea typeface=""/>
              <a:cs typeface=""/>
            </a:rPr>
            <a:t>ELABORACIÓN DE LOS CONTRATOS</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B2A9A885-4374-4238-A826-6B3FC377403D}">
      <dgm:prSet phldrT="[Text]" custT="1"/>
      <dgm:spPr>
        <a:xfrm>
          <a:off x="635" y="329240"/>
          <a:ext cx="4504655" cy="830966"/>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pPr algn="just"/>
          <a:r>
            <a:rPr lang="es-CO" sz="1000" dirty="0" smtClean="0">
              <a:solidFill>
                <a:sysClr val="windowText" lastClr="000000">
                  <a:hueOff val="0"/>
                  <a:satOff val="0"/>
                  <a:lumOff val="0"/>
                  <a:alphaOff val="0"/>
                </a:sysClr>
              </a:solidFill>
              <a:latin typeface="Calibri"/>
              <a:ea typeface=""/>
              <a:cs typeface=""/>
            </a:rPr>
            <a:t>Diligenciar el formato GCON-F-004 para las contrataciones directas y convenios, teniendo en cuenta que en los demás procesos de contratación se efectúa la verificación jurídica de propuestas.  </a:t>
          </a:r>
          <a:endParaRPr lang="en-AU" sz="1000" b="1" dirty="0">
            <a:solidFill>
              <a:sysClr val="windowText" lastClr="000000">
                <a:hueOff val="0"/>
                <a:satOff val="0"/>
                <a:lumOff val="0"/>
                <a:alphaOff val="0"/>
              </a:sysClr>
            </a:solidFill>
            <a:latin typeface="Calibri"/>
            <a:ea typeface=""/>
            <a:cs typeface=""/>
          </a:endParaRPr>
        </a:p>
      </dgm:t>
    </dgm:pt>
    <dgm:pt modelId="{528BFEAE-0101-438D-9D1D-A750A335F4DB}" type="parTrans" cxnId="{BA9AA807-E34B-4B9F-AE05-94CC26BF96B0}">
      <dgm:prSet/>
      <dgm:spPr/>
      <dgm:t>
        <a:bodyPr/>
        <a:lstStyle/>
        <a:p>
          <a:endParaRPr lang="en-AU"/>
        </a:p>
      </dgm:t>
    </dgm:pt>
    <dgm:pt modelId="{AAF22D45-5E18-422F-A335-AF6C0A5CB201}" type="sibTrans" cxnId="{BA9AA807-E34B-4B9F-AE05-94CC26BF96B0}">
      <dgm:prSet/>
      <dgm:spPr/>
      <dgm:t>
        <a:bodyPr/>
        <a:lstStyle/>
        <a:p>
          <a:endParaRPr lang="en-AU"/>
        </a:p>
      </dgm:t>
    </dgm:pt>
    <dgm:pt modelId="{3D13F019-438B-485F-8CB5-E7F9E586420B}">
      <dgm:prSet phldrT="[Text]" custT="1"/>
      <dgm:spPr>
        <a:xfrm>
          <a:off x="4505291" y="329240"/>
          <a:ext cx="1832972" cy="830966"/>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Elaborar la minuta de contrato</a:t>
          </a:r>
          <a:endParaRPr lang="en-AU" sz="1000" b="1" dirty="0">
            <a:solidFill>
              <a:sysClr val="windowText" lastClr="000000">
                <a:hueOff val="0"/>
                <a:satOff val="0"/>
                <a:lumOff val="0"/>
                <a:alphaOff val="0"/>
              </a:sysClr>
            </a:solidFill>
            <a:latin typeface="Calibri"/>
            <a:ea typeface=""/>
            <a:cs typeface=""/>
          </a:endParaRPr>
        </a:p>
      </dgm:t>
    </dgm:pt>
    <dgm:pt modelId="{15E00240-BF5B-4C0C-B953-0DFC14F2FA90}" type="parTrans" cxnId="{AB1302D1-C7FF-45CB-8980-0D2540CDE9A8}">
      <dgm:prSet/>
      <dgm:spPr/>
      <dgm:t>
        <a:bodyPr/>
        <a:lstStyle/>
        <a:p>
          <a:endParaRPr lang="en-AU"/>
        </a:p>
      </dgm:t>
    </dgm:pt>
    <dgm:pt modelId="{968D05F8-097F-46F4-87D5-4D5209F1F44C}" type="sibTrans" cxnId="{AB1302D1-C7FF-45CB-8980-0D2540CDE9A8}">
      <dgm:prSet/>
      <dgm:spPr/>
      <dgm:t>
        <a:bodyPr/>
        <a:lstStyle/>
        <a:p>
          <a:endParaRPr lang="en-AU"/>
        </a:p>
      </dgm:t>
    </dgm:pt>
    <dgm:pt modelId="{C7A13C9C-AFA6-43DD-9115-DB2F96CBC976}">
      <dgm:prSet phldrT="[Text]" custT="1"/>
      <dgm:spPr>
        <a:xfrm>
          <a:off x="6338264" y="329240"/>
          <a:ext cx="1664332" cy="83096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Responsables</a:t>
          </a:r>
          <a:r>
            <a:rPr lang="es-CO" sz="1000" u="none" dirty="0" smtClean="0">
              <a:solidFill>
                <a:sysClr val="windowText" lastClr="000000">
                  <a:hueOff val="0"/>
                  <a:satOff val="0"/>
                  <a:lumOff val="0"/>
                  <a:alphaOff val="0"/>
                </a:sysClr>
              </a:solidFill>
              <a:latin typeface="Calibri"/>
              <a:ea typeface=""/>
              <a:cs typeface=""/>
            </a:rPr>
            <a:t>: </a:t>
          </a:r>
          <a:r>
            <a:rPr lang="es-CO" sz="1000" dirty="0" smtClean="0">
              <a:solidFill>
                <a:sysClr val="windowText" lastClr="000000">
                  <a:hueOff val="0"/>
                  <a:satOff val="0"/>
                  <a:lumOff val="0"/>
                  <a:alphaOff val="0"/>
                </a:sysClr>
              </a:solidFill>
              <a:latin typeface="Calibri"/>
              <a:ea typeface=""/>
              <a:cs typeface=""/>
            </a:rPr>
            <a:t>Coordinador G. de Contratos y Profesional asignado</a:t>
          </a:r>
          <a:endParaRPr lang="en-AU" sz="1000" b="1" u="none" dirty="0">
            <a:solidFill>
              <a:sysClr val="windowText" lastClr="000000">
                <a:hueOff val="0"/>
                <a:satOff val="0"/>
                <a:lumOff val="0"/>
                <a:alphaOff val="0"/>
              </a:sysClr>
            </a:solidFill>
            <a:latin typeface="Calibri"/>
            <a:ea typeface=""/>
            <a:cs typeface=""/>
          </a:endParaRPr>
        </a:p>
      </dgm:t>
    </dgm:pt>
    <dgm:pt modelId="{DA386E62-B79D-4740-9DCB-777314BE0A75}" type="parTrans" cxnId="{6CF2D950-D5FC-4341-A411-4C301427D412}">
      <dgm:prSet/>
      <dgm:spPr/>
      <dgm:t>
        <a:bodyPr/>
        <a:lstStyle/>
        <a:p>
          <a:endParaRPr lang="en-AU"/>
        </a:p>
      </dgm:t>
    </dgm:pt>
    <dgm:pt modelId="{A8ECDCE4-88FA-4EE3-B992-7D1574FD1B50}" type="sibTrans" cxnId="{6CF2D950-D5FC-4341-A411-4C301427D412}">
      <dgm:prSet/>
      <dgm:spPr/>
      <dgm:t>
        <a:bodyPr/>
        <a:lstStyle/>
        <a:p>
          <a:endParaRPr lang="en-AU"/>
        </a:p>
      </dgm:t>
    </dgm:pt>
    <dgm:pt modelId="{6CF42072-D0B4-49FA-9C5A-6A97AF0B911D}">
      <dgm:prSet phldrT="[Text]" custT="1"/>
      <dgm:spPr>
        <a:xfrm>
          <a:off x="1879" y="2145854"/>
          <a:ext cx="2825964" cy="1316700"/>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El G. de Contratos envía el contrato al Ordenador del Gasto o su delegado para su revisión y firma.</a:t>
          </a:r>
        </a:p>
        <a:p>
          <a:r>
            <a:rPr lang="es-CO" sz="1000" b="1" dirty="0" smtClean="0">
              <a:solidFill>
                <a:sysClr val="windowText" lastClr="000000">
                  <a:hueOff val="0"/>
                  <a:satOff val="0"/>
                  <a:lumOff val="0"/>
                  <a:alphaOff val="0"/>
                </a:sysClr>
              </a:solidFill>
              <a:latin typeface="Calibri"/>
              <a:ea typeface=""/>
              <a:cs typeface=""/>
            </a:rPr>
            <a:t>Ordenador del Gasto </a:t>
          </a:r>
          <a:r>
            <a:rPr lang="es-CO" sz="1000" b="0" dirty="0" smtClean="0">
              <a:solidFill>
                <a:sysClr val="windowText" lastClr="000000">
                  <a:hueOff val="0"/>
                  <a:satOff val="0"/>
                  <a:lumOff val="0"/>
                  <a:alphaOff val="0"/>
                </a:sysClr>
              </a:solidFill>
              <a:latin typeface="Calibri"/>
              <a:ea typeface=""/>
              <a:cs typeface=""/>
            </a:rPr>
            <a:t>o quien haya sido delegado, según la materia, firma</a:t>
          </a:r>
          <a:r>
            <a:rPr lang="es-CO" sz="1000" dirty="0" smtClean="0">
              <a:solidFill>
                <a:sysClr val="windowText" lastClr="000000">
                  <a:hueOff val="0"/>
                  <a:satOff val="0"/>
                  <a:lumOff val="0"/>
                  <a:alphaOff val="0"/>
                </a:sysClr>
              </a:solidFill>
              <a:latin typeface="Calibri"/>
              <a:ea typeface=""/>
              <a:cs typeface=""/>
            </a:rPr>
            <a:t> el contrato</a:t>
          </a:r>
          <a:endParaRPr lang="en-AU" sz="1000" dirty="0">
            <a:solidFill>
              <a:sysClr val="windowText" lastClr="000000">
                <a:hueOff val="0"/>
                <a:satOff val="0"/>
                <a:lumOff val="0"/>
                <a:alphaOff val="0"/>
              </a:sysClr>
            </a:solidFill>
            <a:latin typeface="Calibri"/>
            <a:ea typeface=""/>
            <a:cs typeface=""/>
          </a:endParaRPr>
        </a:p>
      </dgm:t>
    </dgm:pt>
    <dgm:pt modelId="{EAD38935-1AA2-434C-B3E6-45E7E8C08EFF}" type="parTrans" cxnId="{589CEC67-8B80-431C-AAB6-F4511B87232B}">
      <dgm:prSet/>
      <dgm:spPr/>
      <dgm:t>
        <a:bodyPr/>
        <a:lstStyle/>
        <a:p>
          <a:endParaRPr lang="en-AU"/>
        </a:p>
      </dgm:t>
    </dgm:pt>
    <dgm:pt modelId="{A48FA669-DED5-4E91-A3E2-35D7B999F78A}" type="sibTrans" cxnId="{589CEC67-8B80-431C-AAB6-F4511B87232B}">
      <dgm:prSet/>
      <dgm:spPr/>
      <dgm:t>
        <a:bodyPr/>
        <a:lstStyle/>
        <a:p>
          <a:endParaRPr lang="en-AU"/>
        </a:p>
      </dgm:t>
    </dgm:pt>
    <dgm:pt modelId="{50883D1E-4485-4DE0-97A9-4CB574D729B9}">
      <dgm:prSet phldrT="[Text]" custT="1"/>
      <dgm:spPr>
        <a:xfrm>
          <a:off x="5050110" y="2148684"/>
          <a:ext cx="1477707" cy="1316700"/>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Una vez suscrito por las partes, se procede a fecharlo y numerarlo.  </a:t>
          </a:r>
          <a:endParaRPr lang="en-AU" sz="1000" dirty="0">
            <a:solidFill>
              <a:sysClr val="windowText" lastClr="000000">
                <a:hueOff val="0"/>
                <a:satOff val="0"/>
                <a:lumOff val="0"/>
                <a:alphaOff val="0"/>
              </a:sysClr>
            </a:solidFill>
            <a:latin typeface="Calibri"/>
            <a:ea typeface=""/>
            <a:cs typeface=""/>
          </a:endParaRPr>
        </a:p>
      </dgm:t>
    </dgm:pt>
    <dgm:pt modelId="{70C0B4D9-ADAB-49A2-81FB-DEEB4426DFBE}" type="parTrans" cxnId="{724FC336-789F-4DEE-B754-0F7DF318707C}">
      <dgm:prSet/>
      <dgm:spPr/>
      <dgm:t>
        <a:bodyPr/>
        <a:lstStyle/>
        <a:p>
          <a:endParaRPr lang="en-AU"/>
        </a:p>
      </dgm:t>
    </dgm:pt>
    <dgm:pt modelId="{8C8273F3-53F0-4C80-8D48-372BEBAD2494}" type="sibTrans" cxnId="{724FC336-789F-4DEE-B754-0F7DF318707C}">
      <dgm:prSet/>
      <dgm:spPr/>
      <dgm:t>
        <a:bodyPr/>
        <a:lstStyle/>
        <a:p>
          <a:endParaRPr lang="en-AU"/>
        </a:p>
      </dgm:t>
    </dgm:pt>
    <dgm:pt modelId="{E3C9A60D-012B-44FA-B17D-C901C29F95E0}">
      <dgm:prSet phldrT="[Text]" custT="1"/>
      <dgm:spPr>
        <a:xfrm>
          <a:off x="6527973" y="2148684"/>
          <a:ext cx="1470915" cy="1316700"/>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Coordinador G. de Contratos, Profesional asignado</a:t>
          </a:r>
          <a:endParaRPr lang="en-AU" sz="1000" b="0" dirty="0">
            <a:solidFill>
              <a:sysClr val="windowText" lastClr="000000">
                <a:hueOff val="0"/>
                <a:satOff val="0"/>
                <a:lumOff val="0"/>
                <a:alphaOff val="0"/>
              </a:sysClr>
            </a:solidFill>
            <a:latin typeface="Calibri"/>
            <a:ea typeface=""/>
            <a:cs typeface=""/>
          </a:endParaRPr>
        </a:p>
      </dgm:t>
    </dgm:pt>
    <dgm:pt modelId="{67B47330-01B7-4C4E-AA9C-60539C9B47B4}" type="sibTrans" cxnId="{D94C7D51-81B5-4A99-B469-2C65590F9029}">
      <dgm:prSet/>
      <dgm:spPr/>
      <dgm:t>
        <a:bodyPr/>
        <a:lstStyle/>
        <a:p>
          <a:endParaRPr lang="en-AU"/>
        </a:p>
      </dgm:t>
    </dgm:pt>
    <dgm:pt modelId="{B5FF63AF-082F-400E-8ADE-3F467E0D4C65}" type="parTrans" cxnId="{D94C7D51-81B5-4A99-B469-2C65590F9029}">
      <dgm:prSet/>
      <dgm:spPr/>
      <dgm:t>
        <a:bodyPr/>
        <a:lstStyle/>
        <a:p>
          <a:endParaRPr lang="en-AU"/>
        </a:p>
      </dgm:t>
    </dgm:pt>
    <dgm:pt modelId="{93E5FDE1-A6D2-4605-B90E-D87A651AC007}">
      <dgm:prSet phldrT="[Text]" custT="1"/>
      <dgm:spPr>
        <a:xfrm>
          <a:off x="2830463" y="2148684"/>
          <a:ext cx="2219646" cy="1316700"/>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Una vez suscrito el contrato por el Ordenador del Gasto se informa al </a:t>
          </a:r>
          <a:r>
            <a:rPr lang="es-CO" sz="1000" b="1" dirty="0" smtClean="0">
              <a:solidFill>
                <a:sysClr val="windowText" lastClr="000000">
                  <a:hueOff val="0"/>
                  <a:satOff val="0"/>
                  <a:lumOff val="0"/>
                  <a:alphaOff val="0"/>
                </a:sysClr>
              </a:solidFill>
              <a:latin typeface="Calibri"/>
              <a:ea typeface=""/>
              <a:cs typeface=""/>
            </a:rPr>
            <a:t>contratista</a:t>
          </a:r>
          <a:r>
            <a:rPr lang="es-CO" sz="1000" dirty="0" smtClean="0">
              <a:solidFill>
                <a:sysClr val="windowText" lastClr="000000">
                  <a:hueOff val="0"/>
                  <a:satOff val="0"/>
                  <a:lumOff val="0"/>
                  <a:alphaOff val="0"/>
                </a:sysClr>
              </a:solidFill>
              <a:latin typeface="Calibri"/>
              <a:ea typeface=""/>
              <a:cs typeface=""/>
            </a:rPr>
            <a:t> para que se proceda a suscribir el mismo (personalmente o por correo).</a:t>
          </a:r>
          <a:endParaRPr lang="en-AU" sz="1000" dirty="0">
            <a:solidFill>
              <a:sysClr val="windowText" lastClr="000000">
                <a:hueOff val="0"/>
                <a:satOff val="0"/>
                <a:lumOff val="0"/>
                <a:alphaOff val="0"/>
              </a:sysClr>
            </a:solidFill>
            <a:latin typeface="Calibri"/>
            <a:ea typeface=""/>
            <a:cs typeface=""/>
          </a:endParaRPr>
        </a:p>
      </dgm:t>
    </dgm:pt>
    <dgm:pt modelId="{9FBFAB59-D7BB-4C87-B71D-8D761BB80BD8}" type="parTrans" cxnId="{4C2A3502-E7F1-48D2-87DB-AA5AA5332296}">
      <dgm:prSet/>
      <dgm:spPr/>
      <dgm:t>
        <a:bodyPr/>
        <a:lstStyle/>
        <a:p>
          <a:endParaRPr lang="en-AU"/>
        </a:p>
      </dgm:t>
    </dgm:pt>
    <dgm:pt modelId="{F1A32133-7EF9-4D30-BB2A-2593F5D3BB2E}" type="sibTrans" cxnId="{4C2A3502-E7F1-48D2-87DB-AA5AA5332296}">
      <dgm:prSet/>
      <dgm:spPr/>
      <dgm:t>
        <a:bodyPr/>
        <a:lstStyle/>
        <a:p>
          <a:endParaRPr lang="en-AU"/>
        </a:p>
      </dgm:t>
    </dgm:pt>
    <dgm:pt modelId="{38E38D53-C77E-44A9-9A9E-C62518C8B0ED}">
      <dgm:prSet phldrT="[Text]" custT="1"/>
      <dgm:spPr>
        <a:xfrm>
          <a:off x="0" y="4176486"/>
          <a:ext cx="8003232" cy="1367202"/>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200" b="1" dirty="0" smtClean="0">
              <a:solidFill>
                <a:sysClr val="window" lastClr="FFFFFF"/>
              </a:solidFill>
              <a:latin typeface="Calibri"/>
              <a:ea typeface=""/>
              <a:cs typeface=""/>
            </a:rPr>
            <a:t>En el caso de la adquisición a través de un Acuerdo Marco de Precios, </a:t>
          </a:r>
          <a:r>
            <a:rPr lang="es-ES_tradnl" sz="1200" b="1" dirty="0" smtClean="0">
              <a:solidFill>
                <a:sysClr val="window" lastClr="FFFFFF"/>
              </a:solidFill>
              <a:latin typeface="Calibri"/>
              <a:ea typeface=""/>
              <a:cs typeface=""/>
            </a:rPr>
            <a:t>registra la orden de compra dentro del consecutivo de contratos, para asignar el número que corresponde</a:t>
          </a:r>
          <a:r>
            <a:rPr lang="es-ES_tradnl" sz="1200" dirty="0" smtClean="0">
              <a:solidFill>
                <a:sysClr val="window" lastClr="FFFFFF"/>
              </a:solidFill>
              <a:latin typeface="Calibri"/>
              <a:ea typeface=""/>
              <a:cs typeface=""/>
            </a:rPr>
            <a:t>.  </a:t>
          </a:r>
          <a:endParaRPr lang="en-AU" sz="1200" b="1" dirty="0">
            <a:solidFill>
              <a:sysClr val="window" lastClr="FFFFFF"/>
            </a:solidFill>
            <a:latin typeface="Calibri"/>
            <a:ea typeface=""/>
            <a:cs typeface=""/>
          </a:endParaRPr>
        </a:p>
      </dgm:t>
    </dgm:pt>
    <dgm:pt modelId="{777CCF37-7C5F-4058-BCF6-DA4A2566B291}" type="parTrans" cxnId="{013E49B9-07EB-4A87-8D1C-19FF2E194A32}">
      <dgm:prSet/>
      <dgm:spPr/>
      <dgm:t>
        <a:bodyPr/>
        <a:lstStyle/>
        <a:p>
          <a:endParaRPr lang="en-AU"/>
        </a:p>
      </dgm:t>
    </dgm:pt>
    <dgm:pt modelId="{886D0F8B-077C-4F9D-A6E5-6BFADD31181B}" type="sibTrans" cxnId="{013E49B9-07EB-4A87-8D1C-19FF2E194A32}">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77A55BAF-5437-4479-9048-B7ED121FA14A}" type="pres">
      <dgm:prSet presAssocID="{38E38D53-C77E-44A9-9A9E-C62518C8B0ED}" presName="boxAndChildren" presStyleCnt="0"/>
      <dgm:spPr/>
    </dgm:pt>
    <dgm:pt modelId="{33A69BF0-634A-4F4C-A445-F031892F06DA}" type="pres">
      <dgm:prSet presAssocID="{38E38D53-C77E-44A9-9A9E-C62518C8B0ED}" presName="parentTextBox" presStyleLbl="node1" presStyleIdx="0" presStyleCnt="3"/>
      <dgm:spPr>
        <a:prstGeom prst="downArrowCallou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0" presStyleCnt="3"/>
      <dgm:spPr>
        <a:prstGeom prst="upArrowCallout">
          <a:avLst/>
        </a:prstGeom>
      </dgm:spPr>
      <dgm:t>
        <a:bodyPr/>
        <a:lstStyle/>
        <a:p>
          <a:endParaRPr lang="en-AU"/>
        </a:p>
      </dgm:t>
    </dgm:pt>
    <dgm:pt modelId="{E8CF95CD-5BDD-4B02-9498-963ACF678430}" type="pres">
      <dgm:prSet presAssocID="{BB23C733-814C-42EC-BA66-46A31CE39A15}" presName="arrow" presStyleLbl="node1" presStyleIdx="1" presStyleCnt="3" custScaleY="149964" custLinFactNeighborX="-123" custLinFactNeighborY="764"/>
      <dgm:spPr/>
      <dgm:t>
        <a:bodyPr/>
        <a:lstStyle/>
        <a:p>
          <a:endParaRPr lang="en-AU"/>
        </a:p>
      </dgm:t>
    </dgm:pt>
    <dgm:pt modelId="{57278C19-ABB2-4264-ABBD-01665DBFE4BC}" type="pres">
      <dgm:prSet presAssocID="{BB23C733-814C-42EC-BA66-46A31CE39A15}" presName="descendantArrow" presStyleCnt="0"/>
      <dgm:spPr/>
      <dgm:t>
        <a:bodyPr/>
        <a:lstStyle/>
        <a:p>
          <a:endParaRPr lang="en-AU"/>
        </a:p>
      </dgm:t>
    </dgm:pt>
    <dgm:pt modelId="{40D9F267-6F10-46A6-8270-61177C2307B5}" type="pres">
      <dgm:prSet presAssocID="{6CF42072-D0B4-49FA-9C5A-6A97AF0B911D}" presName="childTextArrow" presStyleLbl="fgAccFollowNode1" presStyleIdx="0" presStyleCnt="7" custScaleX="167607" custScaleY="246526" custLinFactNeighborX="-42" custLinFactNeighborY="-17008">
        <dgm:presLayoutVars>
          <dgm:bulletEnabled val="1"/>
        </dgm:presLayoutVars>
      </dgm:prSet>
      <dgm:spPr>
        <a:prstGeom prst="rect">
          <a:avLst/>
        </a:prstGeom>
      </dgm:spPr>
      <dgm:t>
        <a:bodyPr/>
        <a:lstStyle/>
        <a:p>
          <a:endParaRPr lang="en-AU"/>
        </a:p>
      </dgm:t>
    </dgm:pt>
    <dgm:pt modelId="{AA7B21A5-637D-4DF4-A357-7230A166E9BE}" type="pres">
      <dgm:prSet presAssocID="{93E5FDE1-A6D2-4605-B90E-D87A651AC007}" presName="childTextArrow" presStyleLbl="fgAccFollowNode1" presStyleIdx="1" presStyleCnt="7" custScaleX="114041" custScaleY="246526" custLinFactNeighborY="-16558">
        <dgm:presLayoutVars>
          <dgm:bulletEnabled val="1"/>
        </dgm:presLayoutVars>
      </dgm:prSet>
      <dgm:spPr>
        <a:prstGeom prst="rect">
          <a:avLst/>
        </a:prstGeom>
      </dgm:spPr>
      <dgm:t>
        <a:bodyPr/>
        <a:lstStyle/>
        <a:p>
          <a:endParaRPr lang="en-AU"/>
        </a:p>
      </dgm:t>
    </dgm:pt>
    <dgm:pt modelId="{3540E1E1-4177-4E30-B5CF-ECF885A7345C}" type="pres">
      <dgm:prSet presAssocID="{50883D1E-4485-4DE0-97A9-4CB574D729B9}" presName="childTextArrow" presStyleLbl="fgAccFollowNode1" presStyleIdx="2" presStyleCnt="7" custScaleX="66574" custScaleY="246526" custLinFactNeighborY="-16558">
        <dgm:presLayoutVars>
          <dgm:bulletEnabled val="1"/>
        </dgm:presLayoutVars>
      </dgm:prSet>
      <dgm:spPr>
        <a:prstGeom prst="rect">
          <a:avLst/>
        </a:prstGeom>
      </dgm:spPr>
      <dgm:t>
        <a:bodyPr/>
        <a:lstStyle/>
        <a:p>
          <a:endParaRPr lang="en-AU"/>
        </a:p>
      </dgm:t>
    </dgm:pt>
    <dgm:pt modelId="{02A3AD64-8B2C-4D22-83B3-4759DEEA9AF8}" type="pres">
      <dgm:prSet presAssocID="{E3C9A60D-012B-44FA-B17D-C901C29F95E0}" presName="childTextArrow" presStyleLbl="fgAccFollowNode1" presStyleIdx="3" presStyleCnt="7" custScaleX="66268" custScaleY="246526" custLinFactNeighborX="7" custLinFactNeighborY="-16558">
        <dgm:presLayoutVars>
          <dgm:bulletEnabled val="1"/>
        </dgm:presLayoutVars>
      </dgm:prSet>
      <dgm:spPr>
        <a:prstGeom prst="rect">
          <a:avLst/>
        </a:prstGeom>
      </dgm:spPr>
      <dgm:t>
        <a:bodyPr/>
        <a:lstStyle/>
        <a:p>
          <a:endParaRPr lang="en-AU"/>
        </a:p>
      </dgm:t>
    </dgm:pt>
    <dgm:pt modelId="{44C45C2C-3317-4141-ADEF-E10E101A1505}" type="pres">
      <dgm:prSet presAssocID="{E1C09E7D-997C-4919-BC32-4D9E9A9A9EDD}" presName="sp" presStyleCnt="0"/>
      <dgm:spPr/>
    </dgm:pt>
    <dgm:pt modelId="{C2A31999-B546-4A73-A705-8731EF48E95D}" type="pres">
      <dgm:prSet presAssocID="{05DABEA7-7F13-4C61-83FA-AD3E5FAB8E7E}" presName="arrowAndChildren" presStyleCnt="0"/>
      <dgm:spPr/>
    </dgm:pt>
    <dgm:pt modelId="{E7ECE8B7-CA24-414F-885F-D5283B00EA35}" type="pres">
      <dgm:prSet presAssocID="{05DABEA7-7F13-4C61-83FA-AD3E5FAB8E7E}" presName="parentTextArrow" presStyleLbl="node1" presStyleIdx="1" presStyleCnt="3" custScaleY="71612" custLinFactNeighborX="-200" custLinFactNeighborY="-9168"/>
      <dgm:spPr>
        <a:prstGeom prst="upArrowCallout">
          <a:avLst/>
        </a:prstGeom>
      </dgm:spPr>
      <dgm:t>
        <a:bodyPr/>
        <a:lstStyle/>
        <a:p>
          <a:endParaRPr lang="en-AU"/>
        </a:p>
      </dgm:t>
    </dgm:pt>
    <dgm:pt modelId="{9CD428FD-32B4-4806-99EF-0016606F87C2}" type="pres">
      <dgm:prSet presAssocID="{05DABEA7-7F13-4C61-83FA-AD3E5FAB8E7E}" presName="arrow" presStyleLbl="node1" presStyleIdx="2" presStyleCnt="3" custScaleY="114040" custLinFactNeighborX="2629" custLinFactNeighborY="255"/>
      <dgm:spPr/>
      <dgm:t>
        <a:bodyPr/>
        <a:lstStyle/>
        <a:p>
          <a:endParaRPr lang="en-AU"/>
        </a:p>
      </dgm:t>
    </dgm:pt>
    <dgm:pt modelId="{E0CE129D-1F94-4CE6-B40C-C60B8FBAFDD2}" type="pres">
      <dgm:prSet presAssocID="{05DABEA7-7F13-4C61-83FA-AD3E5FAB8E7E}" presName="descendantArrow" presStyleCnt="0"/>
      <dgm:spPr/>
    </dgm:pt>
    <dgm:pt modelId="{FF1D732E-1637-4660-BB85-F6EC7C5D7EF1}" type="pres">
      <dgm:prSet presAssocID="{B2A9A885-4374-4238-A826-6B3FC377403D}" presName="childTextArrow" presStyleLbl="fgAccFollowNode1" presStyleIdx="4" presStyleCnt="7" custScaleX="148356" custScaleY="163623" custLinFactNeighborX="-2793" custLinFactNeighborY="-8421">
        <dgm:presLayoutVars>
          <dgm:bulletEnabled val="1"/>
        </dgm:presLayoutVars>
      </dgm:prSet>
      <dgm:spPr>
        <a:prstGeom prst="rect">
          <a:avLst/>
        </a:prstGeom>
      </dgm:spPr>
      <dgm:t>
        <a:bodyPr/>
        <a:lstStyle/>
        <a:p>
          <a:endParaRPr lang="en-AU"/>
        </a:p>
      </dgm:t>
    </dgm:pt>
    <dgm:pt modelId="{B1C10F65-9484-4EE3-A9C8-A193E45C40D3}" type="pres">
      <dgm:prSet presAssocID="{3D13F019-438B-485F-8CB5-E7F9E586420B}" presName="childTextArrow" presStyleLbl="fgAccFollowNode1" presStyleIdx="5" presStyleCnt="7" custScaleX="45911" custScaleY="163623" custLinFactNeighborX="-524" custLinFactNeighborY="-8421">
        <dgm:presLayoutVars>
          <dgm:bulletEnabled val="1"/>
        </dgm:presLayoutVars>
      </dgm:prSet>
      <dgm:spPr>
        <a:prstGeom prst="rect">
          <a:avLst/>
        </a:prstGeom>
      </dgm:spPr>
      <dgm:t>
        <a:bodyPr/>
        <a:lstStyle/>
        <a:p>
          <a:endParaRPr lang="en-AU"/>
        </a:p>
      </dgm:t>
    </dgm:pt>
    <dgm:pt modelId="{2A9AF525-C35B-45A0-8872-7B847EBCEEE6}" type="pres">
      <dgm:prSet presAssocID="{C7A13C9C-AFA6-43DD-9115-DB2F96CBC976}" presName="childTextArrow" presStyleLbl="fgAccFollowNode1" presStyleIdx="6" presStyleCnt="7" custScaleX="70464" custScaleY="163623" custLinFactNeighborX="128" custLinFactNeighborY="-8421">
        <dgm:presLayoutVars>
          <dgm:bulletEnabled val="1"/>
        </dgm:presLayoutVars>
      </dgm:prSet>
      <dgm:spPr>
        <a:prstGeom prst="rect">
          <a:avLst/>
        </a:prstGeom>
      </dgm:spPr>
      <dgm:t>
        <a:bodyPr/>
        <a:lstStyle/>
        <a:p>
          <a:endParaRPr lang="en-AU"/>
        </a:p>
      </dgm:t>
    </dgm:pt>
  </dgm:ptLst>
  <dgm:cxnLst>
    <dgm:cxn modelId="{8C3780D2-4E1F-4741-BC16-EFD49A88BB62}" type="presOf" srcId="{E3C9A60D-012B-44FA-B17D-C901C29F95E0}" destId="{02A3AD64-8B2C-4D22-83B3-4759DEEA9AF8}" srcOrd="0" destOrd="0" presId="urn:microsoft.com/office/officeart/2005/8/layout/process4"/>
    <dgm:cxn modelId="{FA14903B-50EF-4F1A-8F40-772E6282916B}" srcId="{AD7BD0E9-CE5E-4B12-9178-C6BC096BF622}" destId="{05DABEA7-7F13-4C61-83FA-AD3E5FAB8E7E}" srcOrd="0" destOrd="0" parTransId="{93AF2EAD-85C0-4F2C-84E2-FB6464210608}" sibTransId="{E1C09E7D-997C-4919-BC32-4D9E9A9A9EDD}"/>
    <dgm:cxn modelId="{BA9AA807-E34B-4B9F-AE05-94CC26BF96B0}" srcId="{05DABEA7-7F13-4C61-83FA-AD3E5FAB8E7E}" destId="{B2A9A885-4374-4238-A826-6B3FC377403D}" srcOrd="0" destOrd="0" parTransId="{528BFEAE-0101-438D-9D1D-A750A335F4DB}" sibTransId="{AAF22D45-5E18-422F-A335-AF6C0A5CB201}"/>
    <dgm:cxn modelId="{5566E9B9-1F9A-224C-92B4-100289E00BAC}" type="presOf" srcId="{C7A13C9C-AFA6-43DD-9115-DB2F96CBC976}" destId="{2A9AF525-C35B-45A0-8872-7B847EBCEEE6}" srcOrd="0" destOrd="0" presId="urn:microsoft.com/office/officeart/2005/8/layout/process4"/>
    <dgm:cxn modelId="{8A061C70-E5E3-3147-8FDA-79D4F68065E1}" type="presOf" srcId="{BB23C733-814C-42EC-BA66-46A31CE39A15}" destId="{056AD004-2641-4CEE-A632-A5D5D4A12C52}" srcOrd="0" destOrd="0" presId="urn:microsoft.com/office/officeart/2005/8/layout/process4"/>
    <dgm:cxn modelId="{6CF2D950-D5FC-4341-A411-4C301427D412}" srcId="{05DABEA7-7F13-4C61-83FA-AD3E5FAB8E7E}" destId="{C7A13C9C-AFA6-43DD-9115-DB2F96CBC976}" srcOrd="2" destOrd="0" parTransId="{DA386E62-B79D-4740-9DCB-777314BE0A75}" sibTransId="{A8ECDCE4-88FA-4EE3-B992-7D1574FD1B50}"/>
    <dgm:cxn modelId="{F5CACB3E-34C3-4F9C-B20F-268E9BB9E61D}" srcId="{AD7BD0E9-CE5E-4B12-9178-C6BC096BF622}" destId="{BB23C733-814C-42EC-BA66-46A31CE39A15}" srcOrd="1" destOrd="0" parTransId="{EA87CCF2-CA40-4DD4-A4C0-39FC81E685A5}" sibTransId="{DACE6C4D-5290-4930-B756-C1E47199C085}"/>
    <dgm:cxn modelId="{724FC336-789F-4DEE-B754-0F7DF318707C}" srcId="{BB23C733-814C-42EC-BA66-46A31CE39A15}" destId="{50883D1E-4485-4DE0-97A9-4CB574D729B9}" srcOrd="2" destOrd="0" parTransId="{70C0B4D9-ADAB-49A2-81FB-DEEB4426DFBE}" sibTransId="{8C8273F3-53F0-4C80-8D48-372BEBAD2494}"/>
    <dgm:cxn modelId="{4C2A3502-E7F1-48D2-87DB-AA5AA5332296}" srcId="{BB23C733-814C-42EC-BA66-46A31CE39A15}" destId="{93E5FDE1-A6D2-4605-B90E-D87A651AC007}" srcOrd="1" destOrd="0" parTransId="{9FBFAB59-D7BB-4C87-B71D-8D761BB80BD8}" sibTransId="{F1A32133-7EF9-4D30-BB2A-2593F5D3BB2E}"/>
    <dgm:cxn modelId="{CD2C6B93-3AE8-BC49-AFF7-229BFDF24E27}" type="presOf" srcId="{38E38D53-C77E-44A9-9A9E-C62518C8B0ED}" destId="{33A69BF0-634A-4F4C-A445-F031892F06DA}" srcOrd="0" destOrd="0" presId="urn:microsoft.com/office/officeart/2005/8/layout/process4"/>
    <dgm:cxn modelId="{B124B9C7-6310-F648-A6F3-0A263BCF94CA}" type="presOf" srcId="{93E5FDE1-A6D2-4605-B90E-D87A651AC007}" destId="{AA7B21A5-637D-4DF4-A357-7230A166E9BE}" srcOrd="0" destOrd="0" presId="urn:microsoft.com/office/officeart/2005/8/layout/process4"/>
    <dgm:cxn modelId="{013E49B9-07EB-4A87-8D1C-19FF2E194A32}" srcId="{AD7BD0E9-CE5E-4B12-9178-C6BC096BF622}" destId="{38E38D53-C77E-44A9-9A9E-C62518C8B0ED}" srcOrd="2" destOrd="0" parTransId="{777CCF37-7C5F-4058-BCF6-DA4A2566B291}" sibTransId="{886D0F8B-077C-4F9D-A6E5-6BFADD31181B}"/>
    <dgm:cxn modelId="{02AB93FB-6C7A-DF40-A403-A74B309F33A1}" type="presOf" srcId="{B2A9A885-4374-4238-A826-6B3FC377403D}" destId="{FF1D732E-1637-4660-BB85-F6EC7C5D7EF1}" srcOrd="0" destOrd="0" presId="urn:microsoft.com/office/officeart/2005/8/layout/process4"/>
    <dgm:cxn modelId="{589CEC67-8B80-431C-AAB6-F4511B87232B}" srcId="{BB23C733-814C-42EC-BA66-46A31CE39A15}" destId="{6CF42072-D0B4-49FA-9C5A-6A97AF0B911D}" srcOrd="0" destOrd="0" parTransId="{EAD38935-1AA2-434C-B3E6-45E7E8C08EFF}" sibTransId="{A48FA669-DED5-4E91-A3E2-35D7B999F78A}"/>
    <dgm:cxn modelId="{95ED555F-0FDE-1B47-9E0F-C00C5BA374BC}" type="presOf" srcId="{AD7BD0E9-CE5E-4B12-9178-C6BC096BF622}" destId="{897698DD-3B4E-4C1B-9FA2-D8362B958F6D}" srcOrd="0" destOrd="0" presId="urn:microsoft.com/office/officeart/2005/8/layout/process4"/>
    <dgm:cxn modelId="{15783C07-F99D-4441-B019-28BA7905CA98}" type="presOf" srcId="{6CF42072-D0B4-49FA-9C5A-6A97AF0B911D}" destId="{40D9F267-6F10-46A6-8270-61177C2307B5}" srcOrd="0" destOrd="0" presId="urn:microsoft.com/office/officeart/2005/8/layout/process4"/>
    <dgm:cxn modelId="{AB1302D1-C7FF-45CB-8980-0D2540CDE9A8}" srcId="{05DABEA7-7F13-4C61-83FA-AD3E5FAB8E7E}" destId="{3D13F019-438B-485F-8CB5-E7F9E586420B}" srcOrd="1" destOrd="0" parTransId="{15E00240-BF5B-4C0C-B953-0DFC14F2FA90}" sibTransId="{968D05F8-097F-46F4-87D5-4D5209F1F44C}"/>
    <dgm:cxn modelId="{6148C0AD-F50F-FB4E-911E-36A478BF2E9A}" type="presOf" srcId="{05DABEA7-7F13-4C61-83FA-AD3E5FAB8E7E}" destId="{9CD428FD-32B4-4806-99EF-0016606F87C2}" srcOrd="1" destOrd="0" presId="urn:microsoft.com/office/officeart/2005/8/layout/process4"/>
    <dgm:cxn modelId="{D94C7D51-81B5-4A99-B469-2C65590F9029}" srcId="{BB23C733-814C-42EC-BA66-46A31CE39A15}" destId="{E3C9A60D-012B-44FA-B17D-C901C29F95E0}" srcOrd="3" destOrd="0" parTransId="{B5FF63AF-082F-400E-8ADE-3F467E0D4C65}" sibTransId="{67B47330-01B7-4C4E-AA9C-60539C9B47B4}"/>
    <dgm:cxn modelId="{67A13493-CCE9-CF41-89E0-CED289E353A6}" type="presOf" srcId="{05DABEA7-7F13-4C61-83FA-AD3E5FAB8E7E}" destId="{E7ECE8B7-CA24-414F-885F-D5283B00EA35}" srcOrd="0" destOrd="0" presId="urn:microsoft.com/office/officeart/2005/8/layout/process4"/>
    <dgm:cxn modelId="{F814ECB0-FBEB-1947-8DDF-86716D21246B}" type="presOf" srcId="{BB23C733-814C-42EC-BA66-46A31CE39A15}" destId="{E8CF95CD-5BDD-4B02-9498-963ACF678430}" srcOrd="1" destOrd="0" presId="urn:microsoft.com/office/officeart/2005/8/layout/process4"/>
    <dgm:cxn modelId="{7EF775FC-1470-8345-A97C-2C2FFFE665A7}" type="presOf" srcId="{50883D1E-4485-4DE0-97A9-4CB574D729B9}" destId="{3540E1E1-4177-4E30-B5CF-ECF885A7345C}" srcOrd="0" destOrd="0" presId="urn:microsoft.com/office/officeart/2005/8/layout/process4"/>
    <dgm:cxn modelId="{EBDCA5A8-76CF-8442-9324-57DC8DCAB3D7}" type="presOf" srcId="{3D13F019-438B-485F-8CB5-E7F9E586420B}" destId="{B1C10F65-9484-4EE3-A9C8-A193E45C40D3}" srcOrd="0" destOrd="0" presId="urn:microsoft.com/office/officeart/2005/8/layout/process4"/>
    <dgm:cxn modelId="{2A8C8511-3203-4D4D-BAF5-EE9A1EE669F6}" type="presParOf" srcId="{897698DD-3B4E-4C1B-9FA2-D8362B958F6D}" destId="{77A55BAF-5437-4479-9048-B7ED121FA14A}" srcOrd="0" destOrd="0" presId="urn:microsoft.com/office/officeart/2005/8/layout/process4"/>
    <dgm:cxn modelId="{3B45BCFE-618D-6A49-8D15-E309599B0E71}" type="presParOf" srcId="{77A55BAF-5437-4479-9048-B7ED121FA14A}" destId="{33A69BF0-634A-4F4C-A445-F031892F06DA}" srcOrd="0" destOrd="0" presId="urn:microsoft.com/office/officeart/2005/8/layout/process4"/>
    <dgm:cxn modelId="{D8902574-F274-BB40-8A36-04F1DA8EFBCB}" type="presParOf" srcId="{897698DD-3B4E-4C1B-9FA2-D8362B958F6D}" destId="{09EA7356-30A1-4588-BB6D-A61C554B8326}" srcOrd="1" destOrd="0" presId="urn:microsoft.com/office/officeart/2005/8/layout/process4"/>
    <dgm:cxn modelId="{B0DA0091-E493-334A-A93B-18CEE2210752}" type="presParOf" srcId="{897698DD-3B4E-4C1B-9FA2-D8362B958F6D}" destId="{C7EE9A2D-4139-4368-A692-4545AEDE324D}" srcOrd="2" destOrd="0" presId="urn:microsoft.com/office/officeart/2005/8/layout/process4"/>
    <dgm:cxn modelId="{3BD13F66-6412-1840-8E83-F009D511D4E7}" type="presParOf" srcId="{C7EE9A2D-4139-4368-A692-4545AEDE324D}" destId="{056AD004-2641-4CEE-A632-A5D5D4A12C52}" srcOrd="0" destOrd="0" presId="urn:microsoft.com/office/officeart/2005/8/layout/process4"/>
    <dgm:cxn modelId="{66A068CB-1858-9C4A-BEA4-AEF92AEBDE3A}" type="presParOf" srcId="{C7EE9A2D-4139-4368-A692-4545AEDE324D}" destId="{E8CF95CD-5BDD-4B02-9498-963ACF678430}" srcOrd="1" destOrd="0" presId="urn:microsoft.com/office/officeart/2005/8/layout/process4"/>
    <dgm:cxn modelId="{9D01ADF4-31E9-334E-94F5-6AAE887906E1}" type="presParOf" srcId="{C7EE9A2D-4139-4368-A692-4545AEDE324D}" destId="{57278C19-ABB2-4264-ABBD-01665DBFE4BC}" srcOrd="2" destOrd="0" presId="urn:microsoft.com/office/officeart/2005/8/layout/process4"/>
    <dgm:cxn modelId="{952118CA-5E29-BC4F-8A5F-13DACBF68528}" type="presParOf" srcId="{57278C19-ABB2-4264-ABBD-01665DBFE4BC}" destId="{40D9F267-6F10-46A6-8270-61177C2307B5}" srcOrd="0" destOrd="0" presId="urn:microsoft.com/office/officeart/2005/8/layout/process4"/>
    <dgm:cxn modelId="{09ABA0B9-37B8-C542-B9E3-A951C9D2C0D3}" type="presParOf" srcId="{57278C19-ABB2-4264-ABBD-01665DBFE4BC}" destId="{AA7B21A5-637D-4DF4-A357-7230A166E9BE}" srcOrd="1" destOrd="0" presId="urn:microsoft.com/office/officeart/2005/8/layout/process4"/>
    <dgm:cxn modelId="{D15D1D64-E2B3-1342-BFE7-2E013E310E3A}" type="presParOf" srcId="{57278C19-ABB2-4264-ABBD-01665DBFE4BC}" destId="{3540E1E1-4177-4E30-B5CF-ECF885A7345C}" srcOrd="2" destOrd="0" presId="urn:microsoft.com/office/officeart/2005/8/layout/process4"/>
    <dgm:cxn modelId="{648A4DFF-A1F4-084A-968C-766B9F074B8B}" type="presParOf" srcId="{57278C19-ABB2-4264-ABBD-01665DBFE4BC}" destId="{02A3AD64-8B2C-4D22-83B3-4759DEEA9AF8}" srcOrd="3" destOrd="0" presId="urn:microsoft.com/office/officeart/2005/8/layout/process4"/>
    <dgm:cxn modelId="{40A54305-8A7C-DA45-B601-F0D87FA00D8D}" type="presParOf" srcId="{897698DD-3B4E-4C1B-9FA2-D8362B958F6D}" destId="{44C45C2C-3317-4141-ADEF-E10E101A1505}" srcOrd="3" destOrd="0" presId="urn:microsoft.com/office/officeart/2005/8/layout/process4"/>
    <dgm:cxn modelId="{CD533EB7-33F1-D444-9F42-6928B8889D87}" type="presParOf" srcId="{897698DD-3B4E-4C1B-9FA2-D8362B958F6D}" destId="{C2A31999-B546-4A73-A705-8731EF48E95D}" srcOrd="4" destOrd="0" presId="urn:microsoft.com/office/officeart/2005/8/layout/process4"/>
    <dgm:cxn modelId="{E6BFED4E-8ECF-0743-BD9C-F0D33B8C8D38}" type="presParOf" srcId="{C2A31999-B546-4A73-A705-8731EF48E95D}" destId="{E7ECE8B7-CA24-414F-885F-D5283B00EA35}" srcOrd="0" destOrd="0" presId="urn:microsoft.com/office/officeart/2005/8/layout/process4"/>
    <dgm:cxn modelId="{19AA24BB-8AA7-BA4D-9461-8DF2489FD77C}" type="presParOf" srcId="{C2A31999-B546-4A73-A705-8731EF48E95D}" destId="{9CD428FD-32B4-4806-99EF-0016606F87C2}" srcOrd="1" destOrd="0" presId="urn:microsoft.com/office/officeart/2005/8/layout/process4"/>
    <dgm:cxn modelId="{843CE7B4-B904-2D42-928E-3526E464A3C7}" type="presParOf" srcId="{C2A31999-B546-4A73-A705-8731EF48E95D}" destId="{E0CE129D-1F94-4CE6-B40C-C60B8FBAFDD2}" srcOrd="2" destOrd="0" presId="urn:microsoft.com/office/officeart/2005/8/layout/process4"/>
    <dgm:cxn modelId="{DEC88CB9-B981-114F-AFF0-00BBB69C22EA}" type="presParOf" srcId="{E0CE129D-1F94-4CE6-B40C-C60B8FBAFDD2}" destId="{FF1D732E-1637-4660-BB85-F6EC7C5D7EF1}" srcOrd="0" destOrd="0" presId="urn:microsoft.com/office/officeart/2005/8/layout/process4"/>
    <dgm:cxn modelId="{C882EA0A-F158-2248-9AF8-A05B7F261A9D}" type="presParOf" srcId="{E0CE129D-1F94-4CE6-B40C-C60B8FBAFDD2}" destId="{B1C10F65-9484-4EE3-A9C8-A193E45C40D3}" srcOrd="1" destOrd="0" presId="urn:microsoft.com/office/officeart/2005/8/layout/process4"/>
    <dgm:cxn modelId="{57388ACA-9E46-3049-9F93-D2B14891B93E}" type="presParOf" srcId="{E0CE129D-1F94-4CE6-B40C-C60B8FBAFDD2}" destId="{2A9AF525-C35B-45A0-8872-7B847EBCEEE6}" srcOrd="2" destOrd="0" presId="urn:microsoft.com/office/officeart/2005/8/layout/process4"/>
  </dgm:cxnLst>
  <dgm:bg/>
  <dgm:whole/>
  <dgm:extLst>
    <a:ext uri="http://schemas.microsoft.com/office/drawing/2008/diagram">
      <dsp:dataModelExt xmlns:dsp="http://schemas.microsoft.com/office/drawing/2008/diagram" relId="rId154"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5" csCatId="colorful" phldr="1"/>
      <dgm:spPr/>
      <dgm:t>
        <a:bodyPr/>
        <a:lstStyle/>
        <a:p>
          <a:endParaRPr lang="en-AU"/>
        </a:p>
      </dgm:t>
    </dgm:pt>
    <dgm:pt modelId="{BB23C733-814C-42EC-BA66-46A31CE39A15}">
      <dgm:prSet phldrT="[Text]" custT="1"/>
      <dgm:spPr>
        <a:xfrm>
          <a:off x="0" y="2531134"/>
          <a:ext cx="8003232" cy="2652598"/>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nchor="t"/>
        <a:lstStyle/>
        <a:p>
          <a:r>
            <a:rPr lang="es-MX" sz="1050" b="1" dirty="0" smtClean="0">
              <a:solidFill>
                <a:sysClr val="window" lastClr="FFFFFF"/>
              </a:solidFill>
              <a:latin typeface="Calibri"/>
              <a:ea typeface=""/>
              <a:cs typeface=""/>
            </a:rPr>
            <a:t>AFILIACIÓN – REPORTE A LA ASEGURADORA DE RIESGOS LABORALES</a:t>
          </a:r>
          <a:endParaRPr lang="en-AU" sz="1050" b="1" dirty="0" smtClean="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E3C9A60D-012B-44FA-B17D-C901C29F95E0}">
      <dgm:prSet phldrT="[Text]" custT="1"/>
      <dgm:spPr>
        <a:xfrm>
          <a:off x="6352959" y="2902111"/>
          <a:ext cx="1647781" cy="1525019"/>
        </a:xfrm>
        <a:solidFill>
          <a:srgbClr val="F79646">
            <a:lumMod val="40000"/>
            <a:lumOff val="60000"/>
            <a:alpha val="9000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Coordinador G. de Contratos, Profesional asignado,</a:t>
          </a:r>
          <a:r>
            <a:rPr lang="es-CO" sz="1000" baseline="0" dirty="0" smtClean="0">
              <a:solidFill>
                <a:sysClr val="windowText" lastClr="000000">
                  <a:hueOff val="0"/>
                  <a:satOff val="0"/>
                  <a:lumOff val="0"/>
                  <a:alphaOff val="0"/>
                </a:sysClr>
              </a:solidFill>
              <a:latin typeface="Calibri"/>
              <a:ea typeface=""/>
              <a:cs typeface=""/>
            </a:rPr>
            <a:t> </a:t>
          </a:r>
          <a:r>
            <a:rPr lang="en-AU" sz="1000" b="0" dirty="0" err="1" smtClean="0">
              <a:solidFill>
                <a:sysClr val="windowText" lastClr="000000">
                  <a:hueOff val="0"/>
                  <a:satOff val="0"/>
                  <a:lumOff val="0"/>
                  <a:alphaOff val="0"/>
                </a:sysClr>
              </a:solidFill>
              <a:latin typeface="Calibri"/>
              <a:ea typeface=""/>
              <a:cs typeface=""/>
            </a:rPr>
            <a:t>Coordinador</a:t>
          </a:r>
          <a:r>
            <a:rPr lang="en-AU" sz="1000" b="0" dirty="0" smtClean="0">
              <a:solidFill>
                <a:sysClr val="windowText" lastClr="000000">
                  <a:hueOff val="0"/>
                  <a:satOff val="0"/>
                  <a:lumOff val="0"/>
                  <a:alphaOff val="0"/>
                </a:sysClr>
              </a:solidFill>
              <a:latin typeface="Calibri"/>
              <a:ea typeface=""/>
              <a:cs typeface=""/>
            </a:rPr>
            <a:t> G. de </a:t>
          </a:r>
          <a:r>
            <a:rPr lang="en-AU" sz="1000" b="0" dirty="0" err="1" smtClean="0">
              <a:solidFill>
                <a:sysClr val="windowText" lastClr="000000">
                  <a:hueOff val="0"/>
                  <a:satOff val="0"/>
                  <a:lumOff val="0"/>
                  <a:alphaOff val="0"/>
                </a:sysClr>
              </a:solidFill>
              <a:latin typeface="Calibri"/>
              <a:ea typeface=""/>
              <a:cs typeface=""/>
            </a:rPr>
            <a:t>Administraci</a:t>
          </a:r>
          <a:r>
            <a:rPr lang="es-CO" sz="1000" b="0" dirty="0" err="1" smtClean="0">
              <a:solidFill>
                <a:sysClr val="windowText" lastClr="000000">
                  <a:hueOff val="0"/>
                  <a:satOff val="0"/>
                  <a:lumOff val="0"/>
                  <a:alphaOff val="0"/>
                </a:sysClr>
              </a:solidFill>
              <a:latin typeface="Calibri"/>
              <a:ea typeface=""/>
              <a:cs typeface=""/>
            </a:rPr>
            <a:t>ón</a:t>
          </a:r>
          <a:r>
            <a:rPr lang="es-CO" sz="1000" b="0" dirty="0" smtClean="0">
              <a:solidFill>
                <a:sysClr val="windowText" lastClr="000000">
                  <a:hueOff val="0"/>
                  <a:satOff val="0"/>
                  <a:lumOff val="0"/>
                  <a:alphaOff val="0"/>
                </a:sysClr>
              </a:solidFill>
              <a:latin typeface="Calibri"/>
              <a:ea typeface=""/>
              <a:cs typeface=""/>
            </a:rPr>
            <a:t> de Personal</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05DABEA7-7F13-4C61-83FA-AD3E5FAB8E7E}">
      <dgm:prSet phldrT="[Text]" custT="1"/>
      <dgm:spPr>
        <a:xfrm rot="10800000">
          <a:off x="0" y="2245"/>
          <a:ext cx="8003232" cy="2571272"/>
        </a:xfrm>
        <a:solidFill>
          <a:srgbClr val="4BACC6">
            <a:hueOff val="-9933876"/>
            <a:satOff val="39811"/>
            <a:lumOff val="8628"/>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bIns="0" anchor="t"/>
        <a:lstStyle/>
        <a:p>
          <a:r>
            <a:rPr lang="es-CO" sz="1200" b="1" dirty="0" smtClean="0">
              <a:solidFill>
                <a:sysClr val="window" lastClr="FFFFFF"/>
              </a:solidFill>
              <a:latin typeface="Calibri"/>
              <a:ea typeface=""/>
              <a:cs typeface=""/>
            </a:rPr>
            <a:t>REGISTRO PRESUPUESTAL</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B2A9A885-4374-4238-A826-6B3FC377403D}">
      <dgm:prSet phldrT="[Text]" custT="1"/>
      <dgm:spPr>
        <a:xfrm>
          <a:off x="2935" y="360035"/>
          <a:ext cx="3071639" cy="1386385"/>
        </a:xfrm>
        <a:solidFill>
          <a:srgbClr val="4BACC6">
            <a:tint val="40000"/>
            <a:alpha val="90000"/>
            <a:hueOff val="-6444289"/>
            <a:satOff val="28952"/>
            <a:lumOff val="199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Se solicita al G. de Presupuesto la expedición del registro presupuestal del contrato, enviando fotocopia del mismo o de la orden de compra, junto con la fotocopia del RUT y la certificación bancaria</a:t>
          </a:r>
          <a:endParaRPr lang="en-AU" sz="1000" b="1" dirty="0">
            <a:solidFill>
              <a:sysClr val="windowText" lastClr="000000">
                <a:hueOff val="0"/>
                <a:satOff val="0"/>
                <a:lumOff val="0"/>
                <a:alphaOff val="0"/>
              </a:sysClr>
            </a:solidFill>
            <a:latin typeface="Calibri"/>
            <a:ea typeface=""/>
            <a:cs typeface=""/>
          </a:endParaRPr>
        </a:p>
      </dgm:t>
    </dgm:pt>
    <dgm:pt modelId="{528BFEAE-0101-438D-9D1D-A750A335F4DB}" type="parTrans" cxnId="{BA9AA807-E34B-4B9F-AE05-94CC26BF96B0}">
      <dgm:prSet/>
      <dgm:spPr/>
      <dgm:t>
        <a:bodyPr/>
        <a:lstStyle/>
        <a:p>
          <a:endParaRPr lang="en-AU"/>
        </a:p>
      </dgm:t>
    </dgm:pt>
    <dgm:pt modelId="{AAF22D45-5E18-422F-A335-AF6C0A5CB201}" type="sibTrans" cxnId="{BA9AA807-E34B-4B9F-AE05-94CC26BF96B0}">
      <dgm:prSet/>
      <dgm:spPr/>
      <dgm:t>
        <a:bodyPr/>
        <a:lstStyle/>
        <a:p>
          <a:endParaRPr lang="en-AU"/>
        </a:p>
      </dgm:t>
    </dgm:pt>
    <dgm:pt modelId="{3D13F019-438B-485F-8CB5-E7F9E586420B}">
      <dgm:prSet phldrT="[Text]" custT="1"/>
      <dgm:spPr>
        <a:xfrm>
          <a:off x="3074575" y="360035"/>
          <a:ext cx="3204014" cy="1386385"/>
        </a:xfrm>
        <a:solidFill>
          <a:srgbClr val="4BACC6">
            <a:tint val="40000"/>
            <a:alpha val="90000"/>
            <a:hueOff val="-8592385"/>
            <a:satOff val="38602"/>
            <a:lumOff val="2654"/>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El G. de presupuesto expide el registro presupuestal, y envía al G. de Contratos el certificado de registro respectivo, y por cada vigencia de ejecución del contrato, en el evento que se hayan constituido vigencias futuras.</a:t>
          </a:r>
          <a:endParaRPr lang="en-AU" sz="1000" b="1" dirty="0">
            <a:solidFill>
              <a:sysClr val="windowText" lastClr="000000">
                <a:hueOff val="0"/>
                <a:satOff val="0"/>
                <a:lumOff val="0"/>
                <a:alphaOff val="0"/>
              </a:sysClr>
            </a:solidFill>
            <a:latin typeface="Calibri"/>
            <a:ea typeface=""/>
            <a:cs typeface=""/>
          </a:endParaRPr>
        </a:p>
      </dgm:t>
    </dgm:pt>
    <dgm:pt modelId="{15E00240-BF5B-4C0C-B953-0DFC14F2FA90}" type="parTrans" cxnId="{AB1302D1-C7FF-45CB-8980-0D2540CDE9A8}">
      <dgm:prSet/>
      <dgm:spPr/>
      <dgm:t>
        <a:bodyPr/>
        <a:lstStyle/>
        <a:p>
          <a:endParaRPr lang="en-AU"/>
        </a:p>
      </dgm:t>
    </dgm:pt>
    <dgm:pt modelId="{968D05F8-097F-46F4-87D5-4D5209F1F44C}" type="sibTrans" cxnId="{AB1302D1-C7FF-45CB-8980-0D2540CDE9A8}">
      <dgm:prSet/>
      <dgm:spPr/>
      <dgm:t>
        <a:bodyPr/>
        <a:lstStyle/>
        <a:p>
          <a:endParaRPr lang="en-AU"/>
        </a:p>
      </dgm:t>
    </dgm:pt>
    <dgm:pt modelId="{C7A13C9C-AFA6-43DD-9115-DB2F96CBC976}">
      <dgm:prSet phldrT="[Text]" custT="1"/>
      <dgm:spPr>
        <a:xfrm>
          <a:off x="6278589" y="360035"/>
          <a:ext cx="1721706" cy="1386385"/>
        </a:xfrm>
        <a:solidFill>
          <a:srgbClr val="4BACC6">
            <a:tint val="40000"/>
            <a:alpha val="90000"/>
            <a:hueOff val="-10740482"/>
            <a:satOff val="48253"/>
            <a:lumOff val="3317"/>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Responsables</a:t>
          </a:r>
          <a:r>
            <a:rPr lang="es-CO" sz="1000" u="none" dirty="0" smtClean="0">
              <a:solidFill>
                <a:sysClr val="windowText" lastClr="000000">
                  <a:hueOff val="0"/>
                  <a:satOff val="0"/>
                  <a:lumOff val="0"/>
                  <a:alphaOff val="0"/>
                </a:sysClr>
              </a:solidFill>
              <a:latin typeface="Calibri"/>
              <a:ea typeface=""/>
              <a:cs typeface=""/>
            </a:rPr>
            <a:t>: </a:t>
          </a:r>
          <a:r>
            <a:rPr lang="es-CO" sz="1000" dirty="0" smtClean="0">
              <a:solidFill>
                <a:sysClr val="windowText" lastClr="000000">
                  <a:hueOff val="0"/>
                  <a:satOff val="0"/>
                  <a:lumOff val="0"/>
                  <a:alphaOff val="0"/>
                </a:sysClr>
              </a:solidFill>
              <a:latin typeface="Calibri"/>
              <a:ea typeface=""/>
              <a:cs typeface=""/>
            </a:rPr>
            <a:t>Coordinador G. de Contratos, Profesional asignado. </a:t>
          </a:r>
        </a:p>
        <a:p>
          <a:r>
            <a:rPr lang="es-CO" sz="1000" dirty="0" smtClean="0">
              <a:solidFill>
                <a:sysClr val="windowText" lastClr="000000">
                  <a:hueOff val="0"/>
                  <a:satOff val="0"/>
                  <a:lumOff val="0"/>
                  <a:alphaOff val="0"/>
                </a:sysClr>
              </a:solidFill>
              <a:latin typeface="Calibri"/>
              <a:ea typeface=""/>
              <a:cs typeface=""/>
            </a:rPr>
            <a:t>Coordinador G. Presupuesto</a:t>
          </a:r>
          <a:endParaRPr lang="en-AU" sz="1000" b="1" u="none" dirty="0">
            <a:solidFill>
              <a:sysClr val="windowText" lastClr="000000">
                <a:hueOff val="0"/>
                <a:satOff val="0"/>
                <a:lumOff val="0"/>
                <a:alphaOff val="0"/>
              </a:sysClr>
            </a:solidFill>
            <a:latin typeface="Calibri"/>
            <a:ea typeface=""/>
            <a:cs typeface=""/>
          </a:endParaRPr>
        </a:p>
      </dgm:t>
    </dgm:pt>
    <dgm:pt modelId="{DA386E62-B79D-4740-9DCB-777314BE0A75}" type="parTrans" cxnId="{6CF2D950-D5FC-4341-A411-4C301427D412}">
      <dgm:prSet/>
      <dgm:spPr/>
      <dgm:t>
        <a:bodyPr/>
        <a:lstStyle/>
        <a:p>
          <a:endParaRPr lang="en-AU"/>
        </a:p>
      </dgm:t>
    </dgm:pt>
    <dgm:pt modelId="{A8ECDCE4-88FA-4EE3-B992-7D1574FD1B50}" type="sibTrans" cxnId="{6CF2D950-D5FC-4341-A411-4C301427D412}">
      <dgm:prSet/>
      <dgm:spPr/>
      <dgm:t>
        <a:bodyPr/>
        <a:lstStyle/>
        <a:p>
          <a:endParaRPr lang="en-AU"/>
        </a:p>
      </dgm:t>
    </dgm:pt>
    <dgm:pt modelId="{F2725F5C-86F9-401B-B908-F65EA2EDA584}">
      <dgm:prSet phldrT="[Text]" custT="1"/>
      <dgm:spPr>
        <a:xfrm>
          <a:off x="2490" y="2902111"/>
          <a:ext cx="3391608" cy="1525019"/>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G. de Contratos remite al G. de Administración de Personal o el que haga sus veces mediante memorando, copia del contrato para que se proceda al trámite de afiliación del contratista a la ARL o al reporte de la novedad en el caso que ya se encuentre afiliado</a:t>
          </a:r>
          <a:endParaRPr lang="en-AU" sz="1000" dirty="0">
            <a:solidFill>
              <a:sysClr val="windowText" lastClr="000000">
                <a:hueOff val="0"/>
                <a:satOff val="0"/>
                <a:lumOff val="0"/>
                <a:alphaOff val="0"/>
              </a:sysClr>
            </a:solidFill>
            <a:latin typeface="Calibri"/>
            <a:ea typeface=""/>
            <a:cs typeface=""/>
          </a:endParaRPr>
        </a:p>
      </dgm:t>
    </dgm:pt>
    <dgm:pt modelId="{04EAF61A-7836-4576-A8A0-C76C627CC737}" type="parTrans" cxnId="{2CB7A8CD-9164-46D7-B07A-E8FD9BB00032}">
      <dgm:prSet/>
      <dgm:spPr/>
      <dgm:t>
        <a:bodyPr/>
        <a:lstStyle/>
        <a:p>
          <a:endParaRPr lang="en-AU"/>
        </a:p>
      </dgm:t>
    </dgm:pt>
    <dgm:pt modelId="{2E3E2824-D763-4C30-9209-C57B5CA1F7BE}" type="sibTrans" cxnId="{2CB7A8CD-9164-46D7-B07A-E8FD9BB00032}">
      <dgm:prSet/>
      <dgm:spPr/>
      <dgm:t>
        <a:bodyPr/>
        <a:lstStyle/>
        <a:p>
          <a:endParaRPr lang="en-AU"/>
        </a:p>
      </dgm:t>
    </dgm:pt>
    <dgm:pt modelId="{F813074B-3E45-4FE6-9C85-E816DA592DE3}">
      <dgm:prSet phldrT="[Text]" custT="1"/>
      <dgm:spPr>
        <a:xfrm>
          <a:off x="3419308" y="2886917"/>
          <a:ext cx="2958860" cy="1525019"/>
        </a:xfrm>
        <a:solidFill>
          <a:srgbClr val="C0504D">
            <a:lumMod val="20000"/>
            <a:lumOff val="80000"/>
            <a:alpha val="9000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G. de Administración de Personal realiza las gestiones necesarias para afiliación o reporte y una vez el contratista se encuentra afiliado, lo comunica por escrito al G. de Contratos, para continuar con los trámites de ejecución del contrato.</a:t>
          </a:r>
          <a:endParaRPr lang="en-AU" sz="1000" b="0" dirty="0">
            <a:solidFill>
              <a:sysClr val="windowText" lastClr="000000">
                <a:hueOff val="0"/>
                <a:satOff val="0"/>
                <a:lumOff val="0"/>
                <a:alphaOff val="0"/>
              </a:sysClr>
            </a:solidFill>
            <a:latin typeface="Calibri"/>
            <a:ea typeface=""/>
            <a:cs typeface=""/>
          </a:endParaRPr>
        </a:p>
      </dgm:t>
    </dgm:pt>
    <dgm:pt modelId="{192F18FF-C026-4076-9661-DFAAE53E999F}" type="parTrans" cxnId="{A2D70CDC-74FC-4531-B7A9-7790CA7FCA28}">
      <dgm:prSet/>
      <dgm:spPr/>
      <dgm:t>
        <a:bodyPr/>
        <a:lstStyle/>
        <a:p>
          <a:endParaRPr lang="en-AU"/>
        </a:p>
      </dgm:t>
    </dgm:pt>
    <dgm:pt modelId="{1A83A6B9-A993-4040-8DEB-9B95BE882BA4}" type="sibTrans" cxnId="{A2D70CDC-74FC-4531-B7A9-7790CA7FCA28}">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BF56F088-B980-4042-8600-A38311FC6A2E}" type="pres">
      <dgm:prSet presAssocID="{BB23C733-814C-42EC-BA66-46A31CE39A15}" presName="boxAndChildren" presStyleCnt="0"/>
      <dgm:spPr/>
      <dgm:t>
        <a:bodyPr/>
        <a:lstStyle/>
        <a:p>
          <a:endParaRPr lang="en-AU"/>
        </a:p>
      </dgm:t>
    </dgm:pt>
    <dgm:pt modelId="{36005071-E85C-4E78-ADE6-FFF19F0388A2}" type="pres">
      <dgm:prSet presAssocID="{BB23C733-814C-42EC-BA66-46A31CE39A15}" presName="parentTextBox" presStyleLbl="node1" presStyleIdx="0" presStyleCnt="2"/>
      <dgm:spPr>
        <a:prstGeom prst="downArrowCallout">
          <a:avLst/>
        </a:prstGeom>
      </dgm:spPr>
      <dgm:t>
        <a:bodyPr/>
        <a:lstStyle/>
        <a:p>
          <a:endParaRPr lang="en-AU"/>
        </a:p>
      </dgm:t>
    </dgm:pt>
    <dgm:pt modelId="{D68E8BA5-EE93-45CF-AE6C-55FEE6C383D1}" type="pres">
      <dgm:prSet presAssocID="{BB23C733-814C-42EC-BA66-46A31CE39A15}" presName="entireBox" presStyleLbl="node1" presStyleIdx="0" presStyleCnt="2" custScaleY="102580"/>
      <dgm:spPr>
        <a:prstGeom prst="downArrowCallout">
          <a:avLst/>
        </a:prstGeom>
      </dgm:spPr>
      <dgm:t>
        <a:bodyPr/>
        <a:lstStyle/>
        <a:p>
          <a:endParaRPr lang="en-AU"/>
        </a:p>
      </dgm:t>
    </dgm:pt>
    <dgm:pt modelId="{F9BF47C2-9C13-4439-9120-608AEDD5CF01}" type="pres">
      <dgm:prSet presAssocID="{BB23C733-814C-42EC-BA66-46A31CE39A15}" presName="descendantBox" presStyleCnt="0"/>
      <dgm:spPr/>
      <dgm:t>
        <a:bodyPr/>
        <a:lstStyle/>
        <a:p>
          <a:endParaRPr lang="en-AU"/>
        </a:p>
      </dgm:t>
    </dgm:pt>
    <dgm:pt modelId="{D8220961-26E7-43DA-9221-DB442C5E3078}" type="pres">
      <dgm:prSet presAssocID="{F2725F5C-86F9-401B-B908-F65EA2EDA584}" presName="childTextBox" presStyleLbl="fgAccFollowNode1" presStyleIdx="0" presStyleCnt="6" custScaleX="133729" custScaleY="124589" custLinFactNeighborY="-69182">
        <dgm:presLayoutVars>
          <dgm:bulletEnabled val="1"/>
        </dgm:presLayoutVars>
      </dgm:prSet>
      <dgm:spPr>
        <a:prstGeom prst="rect">
          <a:avLst/>
        </a:prstGeom>
      </dgm:spPr>
      <dgm:t>
        <a:bodyPr/>
        <a:lstStyle/>
        <a:p>
          <a:endParaRPr lang="en-AU"/>
        </a:p>
      </dgm:t>
    </dgm:pt>
    <dgm:pt modelId="{20513736-6E10-4BAD-AE41-6FEA269669AF}" type="pres">
      <dgm:prSet presAssocID="{F813074B-3E45-4FE6-9C85-E816DA592DE3}" presName="childTextBox" presStyleLbl="fgAccFollowNode1" presStyleIdx="1" presStyleCnt="6" custScaleX="116666" custScaleY="124589" custLinFactNeighborX="994" custLinFactNeighborY="-70351">
        <dgm:presLayoutVars>
          <dgm:bulletEnabled val="1"/>
        </dgm:presLayoutVars>
      </dgm:prSet>
      <dgm:spPr>
        <a:prstGeom prst="rect">
          <a:avLst/>
        </a:prstGeom>
      </dgm:spPr>
      <dgm:t>
        <a:bodyPr/>
        <a:lstStyle/>
        <a:p>
          <a:endParaRPr lang="en-AU"/>
        </a:p>
      </dgm:t>
    </dgm:pt>
    <dgm:pt modelId="{ED3EBE68-C49C-4E9A-9115-0BD9836B796D}" type="pres">
      <dgm:prSet presAssocID="{E3C9A60D-012B-44FA-B17D-C901C29F95E0}" presName="childTextBox" presStyleLbl="fgAccFollowNode1" presStyleIdx="2" presStyleCnt="6" custScaleX="64971" custScaleY="124589" custLinFactNeighborY="-69182">
        <dgm:presLayoutVars>
          <dgm:bulletEnabled val="1"/>
        </dgm:presLayoutVars>
      </dgm:prSet>
      <dgm:spPr>
        <a:prstGeom prst="rect">
          <a:avLst/>
        </a:prstGeom>
      </dgm:spPr>
      <dgm:t>
        <a:bodyPr/>
        <a:lstStyle/>
        <a:p>
          <a:endParaRPr lang="en-AU"/>
        </a:p>
      </dgm:t>
    </dgm:pt>
    <dgm:pt modelId="{44C45C2C-3317-4141-ADEF-E10E101A1505}" type="pres">
      <dgm:prSet presAssocID="{E1C09E7D-997C-4919-BC32-4D9E9A9A9EDD}" presName="sp" presStyleCnt="0"/>
      <dgm:spPr/>
      <dgm:t>
        <a:bodyPr/>
        <a:lstStyle/>
        <a:p>
          <a:endParaRPr lang="en-AU"/>
        </a:p>
      </dgm:t>
    </dgm:pt>
    <dgm:pt modelId="{C2A31999-B546-4A73-A705-8731EF48E95D}" type="pres">
      <dgm:prSet presAssocID="{05DABEA7-7F13-4C61-83FA-AD3E5FAB8E7E}" presName="arrowAndChildren" presStyleCnt="0"/>
      <dgm:spPr/>
      <dgm:t>
        <a:bodyPr/>
        <a:lstStyle/>
        <a:p>
          <a:endParaRPr lang="en-AU"/>
        </a:p>
      </dgm:t>
    </dgm:pt>
    <dgm:pt modelId="{E7ECE8B7-CA24-414F-885F-D5283B00EA35}" type="pres">
      <dgm:prSet presAssocID="{05DABEA7-7F13-4C61-83FA-AD3E5FAB8E7E}" presName="parentTextArrow" presStyleLbl="node1" presStyleIdx="0" presStyleCnt="2" custScaleY="71612" custLinFactNeighborX="-200" custLinFactNeighborY="-9168"/>
      <dgm:spPr>
        <a:prstGeom prst="upArrowCallout">
          <a:avLst/>
        </a:prstGeom>
      </dgm:spPr>
      <dgm:t>
        <a:bodyPr/>
        <a:lstStyle/>
        <a:p>
          <a:endParaRPr lang="en-AU"/>
        </a:p>
      </dgm:t>
    </dgm:pt>
    <dgm:pt modelId="{9CD428FD-32B4-4806-99EF-0016606F87C2}" type="pres">
      <dgm:prSet presAssocID="{05DABEA7-7F13-4C61-83FA-AD3E5FAB8E7E}" presName="arrow" presStyleLbl="node1" presStyleIdx="1" presStyleCnt="2" custScaleY="59167" custLinFactNeighborX="856" custLinFactNeighborY="-1370"/>
      <dgm:spPr/>
      <dgm:t>
        <a:bodyPr/>
        <a:lstStyle/>
        <a:p>
          <a:endParaRPr lang="en-AU"/>
        </a:p>
      </dgm:t>
    </dgm:pt>
    <dgm:pt modelId="{E0CE129D-1F94-4CE6-B40C-C60B8FBAFDD2}" type="pres">
      <dgm:prSet presAssocID="{05DABEA7-7F13-4C61-83FA-AD3E5FAB8E7E}" presName="descendantArrow" presStyleCnt="0"/>
      <dgm:spPr/>
      <dgm:t>
        <a:bodyPr/>
        <a:lstStyle/>
        <a:p>
          <a:endParaRPr lang="en-AU"/>
        </a:p>
      </dgm:t>
    </dgm:pt>
    <dgm:pt modelId="{FF1D732E-1637-4660-BB85-F6EC7C5D7EF1}" type="pres">
      <dgm:prSet presAssocID="{B2A9A885-4374-4238-A826-6B3FC377403D}" presName="childTextArrow" presStyleLbl="fgAccFollowNode1" presStyleIdx="3" presStyleCnt="6" custScaleX="102748" custScaleY="112643" custLinFactNeighborX="-98" custLinFactNeighborY="7573">
        <dgm:presLayoutVars>
          <dgm:bulletEnabled val="1"/>
        </dgm:presLayoutVars>
      </dgm:prSet>
      <dgm:spPr>
        <a:prstGeom prst="rect">
          <a:avLst/>
        </a:prstGeom>
      </dgm:spPr>
      <dgm:t>
        <a:bodyPr/>
        <a:lstStyle/>
        <a:p>
          <a:endParaRPr lang="en-AU"/>
        </a:p>
      </dgm:t>
    </dgm:pt>
    <dgm:pt modelId="{B1C10F65-9484-4EE3-A9C8-A193E45C40D3}" type="pres">
      <dgm:prSet presAssocID="{3D13F019-438B-485F-8CB5-E7F9E586420B}" presName="childTextArrow" presStyleLbl="fgAccFollowNode1" presStyleIdx="4" presStyleCnt="6" custScaleX="107176" custScaleY="112643" custLinFactNeighborX="-2268" custLinFactNeighborY="7573">
        <dgm:presLayoutVars>
          <dgm:bulletEnabled val="1"/>
        </dgm:presLayoutVars>
      </dgm:prSet>
      <dgm:spPr>
        <a:prstGeom prst="rect">
          <a:avLst/>
        </a:prstGeom>
      </dgm:spPr>
      <dgm:t>
        <a:bodyPr/>
        <a:lstStyle/>
        <a:p>
          <a:endParaRPr lang="en-AU"/>
        </a:p>
      </dgm:t>
    </dgm:pt>
    <dgm:pt modelId="{2A9AF525-C35B-45A0-8872-7B847EBCEEE6}" type="pres">
      <dgm:prSet presAssocID="{C7A13C9C-AFA6-43DD-9115-DB2F96CBC976}" presName="childTextArrow" presStyleLbl="fgAccFollowNode1" presStyleIdx="5" presStyleCnt="6" custScaleX="57592" custScaleY="112643" custLinFactNeighborX="-2268" custLinFactNeighborY="7573">
        <dgm:presLayoutVars>
          <dgm:bulletEnabled val="1"/>
        </dgm:presLayoutVars>
      </dgm:prSet>
      <dgm:spPr>
        <a:prstGeom prst="rect">
          <a:avLst/>
        </a:prstGeom>
      </dgm:spPr>
      <dgm:t>
        <a:bodyPr/>
        <a:lstStyle/>
        <a:p>
          <a:endParaRPr lang="en-AU"/>
        </a:p>
      </dgm:t>
    </dgm:pt>
  </dgm:ptLst>
  <dgm:cxnLst>
    <dgm:cxn modelId="{0219CE72-6674-E444-AF77-144D5D06011D}" type="presOf" srcId="{C7A13C9C-AFA6-43DD-9115-DB2F96CBC976}" destId="{2A9AF525-C35B-45A0-8872-7B847EBCEEE6}" srcOrd="0" destOrd="0" presId="urn:microsoft.com/office/officeart/2005/8/layout/process4"/>
    <dgm:cxn modelId="{FA14903B-50EF-4F1A-8F40-772E6282916B}" srcId="{AD7BD0E9-CE5E-4B12-9178-C6BC096BF622}" destId="{05DABEA7-7F13-4C61-83FA-AD3E5FAB8E7E}" srcOrd="0" destOrd="0" parTransId="{93AF2EAD-85C0-4F2C-84E2-FB6464210608}" sibTransId="{E1C09E7D-997C-4919-BC32-4D9E9A9A9EDD}"/>
    <dgm:cxn modelId="{ED898C26-865F-9B40-AC4C-5029FDA1DF59}" type="presOf" srcId="{F2725F5C-86F9-401B-B908-F65EA2EDA584}" destId="{D8220961-26E7-43DA-9221-DB442C5E3078}" srcOrd="0" destOrd="0" presId="urn:microsoft.com/office/officeart/2005/8/layout/process4"/>
    <dgm:cxn modelId="{8C0D4402-2B87-DA4F-A375-62D495F604EF}" type="presOf" srcId="{05DABEA7-7F13-4C61-83FA-AD3E5FAB8E7E}" destId="{9CD428FD-32B4-4806-99EF-0016606F87C2}" srcOrd="1" destOrd="0" presId="urn:microsoft.com/office/officeart/2005/8/layout/process4"/>
    <dgm:cxn modelId="{BA9AA807-E34B-4B9F-AE05-94CC26BF96B0}" srcId="{05DABEA7-7F13-4C61-83FA-AD3E5FAB8E7E}" destId="{B2A9A885-4374-4238-A826-6B3FC377403D}" srcOrd="0" destOrd="0" parTransId="{528BFEAE-0101-438D-9D1D-A750A335F4DB}" sibTransId="{AAF22D45-5E18-422F-A335-AF6C0A5CB201}"/>
    <dgm:cxn modelId="{6D57EA5E-798A-4943-A484-3B53F647EDED}" type="presOf" srcId="{E3C9A60D-012B-44FA-B17D-C901C29F95E0}" destId="{ED3EBE68-C49C-4E9A-9115-0BD9836B796D}" srcOrd="0" destOrd="0" presId="urn:microsoft.com/office/officeart/2005/8/layout/process4"/>
    <dgm:cxn modelId="{6CF2D950-D5FC-4341-A411-4C301427D412}" srcId="{05DABEA7-7F13-4C61-83FA-AD3E5FAB8E7E}" destId="{C7A13C9C-AFA6-43DD-9115-DB2F96CBC976}" srcOrd="2" destOrd="0" parTransId="{DA386E62-B79D-4740-9DCB-777314BE0A75}" sibTransId="{A8ECDCE4-88FA-4EE3-B992-7D1574FD1B50}"/>
    <dgm:cxn modelId="{F5CACB3E-34C3-4F9C-B20F-268E9BB9E61D}" srcId="{AD7BD0E9-CE5E-4B12-9178-C6BC096BF622}" destId="{BB23C733-814C-42EC-BA66-46A31CE39A15}" srcOrd="1" destOrd="0" parTransId="{EA87CCF2-CA40-4DD4-A4C0-39FC81E685A5}" sibTransId="{DACE6C4D-5290-4930-B756-C1E47199C085}"/>
    <dgm:cxn modelId="{44C46615-483F-8B48-A7C6-F0767A859EC8}" type="presOf" srcId="{BB23C733-814C-42EC-BA66-46A31CE39A15}" destId="{36005071-E85C-4E78-ADE6-FFF19F0388A2}" srcOrd="0" destOrd="0" presId="urn:microsoft.com/office/officeart/2005/8/layout/process4"/>
    <dgm:cxn modelId="{A2D70CDC-74FC-4531-B7A9-7790CA7FCA28}" srcId="{BB23C733-814C-42EC-BA66-46A31CE39A15}" destId="{F813074B-3E45-4FE6-9C85-E816DA592DE3}" srcOrd="1" destOrd="0" parTransId="{192F18FF-C026-4076-9661-DFAAE53E999F}" sibTransId="{1A83A6B9-A993-4040-8DEB-9B95BE882BA4}"/>
    <dgm:cxn modelId="{AB1302D1-C7FF-45CB-8980-0D2540CDE9A8}" srcId="{05DABEA7-7F13-4C61-83FA-AD3E5FAB8E7E}" destId="{3D13F019-438B-485F-8CB5-E7F9E586420B}" srcOrd="1" destOrd="0" parTransId="{15E00240-BF5B-4C0C-B953-0DFC14F2FA90}" sibTransId="{968D05F8-097F-46F4-87D5-4D5209F1F44C}"/>
    <dgm:cxn modelId="{510989E5-5021-314A-82BD-4A03D38EB37B}" type="presOf" srcId="{BB23C733-814C-42EC-BA66-46A31CE39A15}" destId="{D68E8BA5-EE93-45CF-AE6C-55FEE6C383D1}" srcOrd="1" destOrd="0" presId="urn:microsoft.com/office/officeart/2005/8/layout/process4"/>
    <dgm:cxn modelId="{D94C7D51-81B5-4A99-B469-2C65590F9029}" srcId="{BB23C733-814C-42EC-BA66-46A31CE39A15}" destId="{E3C9A60D-012B-44FA-B17D-C901C29F95E0}" srcOrd="2" destOrd="0" parTransId="{B5FF63AF-082F-400E-8ADE-3F467E0D4C65}" sibTransId="{67B47330-01B7-4C4E-AA9C-60539C9B47B4}"/>
    <dgm:cxn modelId="{BCCE5496-79AD-A54E-A4C8-FAB3AF033417}" type="presOf" srcId="{AD7BD0E9-CE5E-4B12-9178-C6BC096BF622}" destId="{897698DD-3B4E-4C1B-9FA2-D8362B958F6D}" srcOrd="0" destOrd="0" presId="urn:microsoft.com/office/officeart/2005/8/layout/process4"/>
    <dgm:cxn modelId="{2CB7A8CD-9164-46D7-B07A-E8FD9BB00032}" srcId="{BB23C733-814C-42EC-BA66-46A31CE39A15}" destId="{F2725F5C-86F9-401B-B908-F65EA2EDA584}" srcOrd="0" destOrd="0" parTransId="{04EAF61A-7836-4576-A8A0-C76C627CC737}" sibTransId="{2E3E2824-D763-4C30-9209-C57B5CA1F7BE}"/>
    <dgm:cxn modelId="{C45FC3C5-1F0D-1D4E-A8DB-CBBF57A834DC}" type="presOf" srcId="{05DABEA7-7F13-4C61-83FA-AD3E5FAB8E7E}" destId="{E7ECE8B7-CA24-414F-885F-D5283B00EA35}" srcOrd="0" destOrd="0" presId="urn:microsoft.com/office/officeart/2005/8/layout/process4"/>
    <dgm:cxn modelId="{E165A1A7-2AFF-404B-9925-B0423916A1D3}" type="presOf" srcId="{3D13F019-438B-485F-8CB5-E7F9E586420B}" destId="{B1C10F65-9484-4EE3-A9C8-A193E45C40D3}" srcOrd="0" destOrd="0" presId="urn:microsoft.com/office/officeart/2005/8/layout/process4"/>
    <dgm:cxn modelId="{0F54F96B-1AF4-B449-935A-78D4823F1042}" type="presOf" srcId="{F813074B-3E45-4FE6-9C85-E816DA592DE3}" destId="{20513736-6E10-4BAD-AE41-6FEA269669AF}" srcOrd="0" destOrd="0" presId="urn:microsoft.com/office/officeart/2005/8/layout/process4"/>
    <dgm:cxn modelId="{F1922C8D-996A-5247-B1EC-1CFE91829E04}" type="presOf" srcId="{B2A9A885-4374-4238-A826-6B3FC377403D}" destId="{FF1D732E-1637-4660-BB85-F6EC7C5D7EF1}" srcOrd="0" destOrd="0" presId="urn:microsoft.com/office/officeart/2005/8/layout/process4"/>
    <dgm:cxn modelId="{AD6B830C-1DB6-5046-A93A-3CC4D9BFEEB5}" type="presParOf" srcId="{897698DD-3B4E-4C1B-9FA2-D8362B958F6D}" destId="{BF56F088-B980-4042-8600-A38311FC6A2E}" srcOrd="0" destOrd="0" presId="urn:microsoft.com/office/officeart/2005/8/layout/process4"/>
    <dgm:cxn modelId="{ACD8C5A9-8998-D445-A2F6-56AB22A257AF}" type="presParOf" srcId="{BF56F088-B980-4042-8600-A38311FC6A2E}" destId="{36005071-E85C-4E78-ADE6-FFF19F0388A2}" srcOrd="0" destOrd="0" presId="urn:microsoft.com/office/officeart/2005/8/layout/process4"/>
    <dgm:cxn modelId="{B32E41B2-9262-BA43-8174-FE932A14FC10}" type="presParOf" srcId="{BF56F088-B980-4042-8600-A38311FC6A2E}" destId="{D68E8BA5-EE93-45CF-AE6C-55FEE6C383D1}" srcOrd="1" destOrd="0" presId="urn:microsoft.com/office/officeart/2005/8/layout/process4"/>
    <dgm:cxn modelId="{5287CC2F-75A4-6E4F-A1C1-792C7952CF6F}" type="presParOf" srcId="{BF56F088-B980-4042-8600-A38311FC6A2E}" destId="{F9BF47C2-9C13-4439-9120-608AEDD5CF01}" srcOrd="2" destOrd="0" presId="urn:microsoft.com/office/officeart/2005/8/layout/process4"/>
    <dgm:cxn modelId="{8AD69C94-452A-484D-9EC3-1627EAF80590}" type="presParOf" srcId="{F9BF47C2-9C13-4439-9120-608AEDD5CF01}" destId="{D8220961-26E7-43DA-9221-DB442C5E3078}" srcOrd="0" destOrd="0" presId="urn:microsoft.com/office/officeart/2005/8/layout/process4"/>
    <dgm:cxn modelId="{888C259E-3E1D-B94B-8FED-523421682699}" type="presParOf" srcId="{F9BF47C2-9C13-4439-9120-608AEDD5CF01}" destId="{20513736-6E10-4BAD-AE41-6FEA269669AF}" srcOrd="1" destOrd="0" presId="urn:microsoft.com/office/officeart/2005/8/layout/process4"/>
    <dgm:cxn modelId="{308DE22B-34AC-644A-8A72-1F8E030D9E7B}" type="presParOf" srcId="{F9BF47C2-9C13-4439-9120-608AEDD5CF01}" destId="{ED3EBE68-C49C-4E9A-9115-0BD9836B796D}" srcOrd="2" destOrd="0" presId="urn:microsoft.com/office/officeart/2005/8/layout/process4"/>
    <dgm:cxn modelId="{C722296C-C029-A040-B8DA-E0BCDA199F86}" type="presParOf" srcId="{897698DD-3B4E-4C1B-9FA2-D8362B958F6D}" destId="{44C45C2C-3317-4141-ADEF-E10E101A1505}" srcOrd="1" destOrd="0" presId="urn:microsoft.com/office/officeart/2005/8/layout/process4"/>
    <dgm:cxn modelId="{9A901D1E-279C-3B46-82BE-2C3B4A72AB66}" type="presParOf" srcId="{897698DD-3B4E-4C1B-9FA2-D8362B958F6D}" destId="{C2A31999-B546-4A73-A705-8731EF48E95D}" srcOrd="2" destOrd="0" presId="urn:microsoft.com/office/officeart/2005/8/layout/process4"/>
    <dgm:cxn modelId="{B7BAFBCF-0F4B-7341-B9C3-7FC0225E6295}" type="presParOf" srcId="{C2A31999-B546-4A73-A705-8731EF48E95D}" destId="{E7ECE8B7-CA24-414F-885F-D5283B00EA35}" srcOrd="0" destOrd="0" presId="urn:microsoft.com/office/officeart/2005/8/layout/process4"/>
    <dgm:cxn modelId="{40B4C973-2F5E-EF46-BA53-5EADFA82626B}" type="presParOf" srcId="{C2A31999-B546-4A73-A705-8731EF48E95D}" destId="{9CD428FD-32B4-4806-99EF-0016606F87C2}" srcOrd="1" destOrd="0" presId="urn:microsoft.com/office/officeart/2005/8/layout/process4"/>
    <dgm:cxn modelId="{CCCC63D1-A1D9-D049-98AA-E77B42EB25D8}" type="presParOf" srcId="{C2A31999-B546-4A73-A705-8731EF48E95D}" destId="{E0CE129D-1F94-4CE6-B40C-C60B8FBAFDD2}" srcOrd="2" destOrd="0" presId="urn:microsoft.com/office/officeart/2005/8/layout/process4"/>
    <dgm:cxn modelId="{4C19A608-FF46-7041-8F97-CB55D75168CA}" type="presParOf" srcId="{E0CE129D-1F94-4CE6-B40C-C60B8FBAFDD2}" destId="{FF1D732E-1637-4660-BB85-F6EC7C5D7EF1}" srcOrd="0" destOrd="0" presId="urn:microsoft.com/office/officeart/2005/8/layout/process4"/>
    <dgm:cxn modelId="{DD0F7E0B-8471-1D45-A77B-11C949A04E42}" type="presParOf" srcId="{E0CE129D-1F94-4CE6-B40C-C60B8FBAFDD2}" destId="{B1C10F65-9484-4EE3-A9C8-A193E45C40D3}" srcOrd="1" destOrd="0" presId="urn:microsoft.com/office/officeart/2005/8/layout/process4"/>
    <dgm:cxn modelId="{6D6C8DD7-1D0E-0D4D-8708-E7A813B488ED}" type="presParOf" srcId="{E0CE129D-1F94-4CE6-B40C-C60B8FBAFDD2}" destId="{2A9AF525-C35B-45A0-8872-7B847EBCEEE6}" srcOrd="2" destOrd="0" presId="urn:microsoft.com/office/officeart/2005/8/layout/process4"/>
  </dgm:cxnLst>
  <dgm:bg/>
  <dgm:whole/>
  <dgm:extLst>
    <a:ext uri="http://schemas.microsoft.com/office/drawing/2008/diagram">
      <dsp:dataModelExt xmlns:dsp="http://schemas.microsoft.com/office/drawing/2008/diagram" relId="rId159"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05DABEA7-7F13-4C61-83FA-AD3E5FAB8E7E}">
      <dgm:prSet phldrT="[Text]" custT="1"/>
      <dgm:spPr>
        <a:xfrm>
          <a:off x="0" y="101895"/>
          <a:ext cx="8003232" cy="2944168"/>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nchor="t"/>
        <a:lstStyle/>
        <a:p>
          <a:r>
            <a:rPr lang="es-CO" sz="1200" b="1" dirty="0" smtClean="0">
              <a:solidFill>
                <a:sysClr val="window" lastClr="FFFFFF"/>
              </a:solidFill>
              <a:latin typeface="Calibri"/>
              <a:ea typeface=""/>
              <a:cs typeface=""/>
            </a:rPr>
            <a:t>REPORTE PARA LOS EXÁMENES OCUPACIONES Y PREOCUPACIONALES</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B2A9A885-4374-4238-A826-6B3FC377403D}">
      <dgm:prSet phldrT="[Text]" custT="1"/>
      <dgm:spPr>
        <a:xfrm>
          <a:off x="1437" y="432044"/>
          <a:ext cx="3177064" cy="1618419"/>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El </a:t>
          </a:r>
          <a:r>
            <a:rPr lang="es-CO" sz="1000" b="1" dirty="0" smtClean="0">
              <a:solidFill>
                <a:sysClr val="windowText" lastClr="000000">
                  <a:hueOff val="0"/>
                  <a:satOff val="0"/>
                  <a:lumOff val="0"/>
                  <a:alphaOff val="0"/>
                </a:sysClr>
              </a:solidFill>
              <a:latin typeface="Calibri"/>
              <a:ea typeface=""/>
              <a:cs typeface=""/>
            </a:rPr>
            <a:t>G. de Contratos </a:t>
          </a:r>
          <a:r>
            <a:rPr lang="es-CO" sz="1000" dirty="0" smtClean="0">
              <a:solidFill>
                <a:sysClr val="windowText" lastClr="000000">
                  <a:hueOff val="0"/>
                  <a:satOff val="0"/>
                  <a:lumOff val="0"/>
                  <a:alphaOff val="0"/>
                </a:sysClr>
              </a:solidFill>
              <a:latin typeface="Calibri"/>
              <a:ea typeface=""/>
              <a:cs typeface=""/>
            </a:rPr>
            <a:t>remite al Grupo de Desarrollo del Talento Humano o el que haga sus veces mediante memorando, copia del contrato y copia de la afiliación a la EPS, para que se proceda al trámite de los exámenes ocupacionales y </a:t>
          </a:r>
          <a:r>
            <a:rPr lang="es-CO" sz="1000" dirty="0" err="1" smtClean="0">
              <a:solidFill>
                <a:sysClr val="windowText" lastClr="000000">
                  <a:hueOff val="0"/>
                  <a:satOff val="0"/>
                  <a:lumOff val="0"/>
                  <a:alphaOff val="0"/>
                </a:sysClr>
              </a:solidFill>
              <a:latin typeface="Calibri"/>
              <a:ea typeface=""/>
              <a:cs typeface=""/>
            </a:rPr>
            <a:t>preocupacionales</a:t>
          </a:r>
          <a:r>
            <a:rPr lang="es-CO" sz="1000" dirty="0" smtClean="0">
              <a:solidFill>
                <a:sysClr val="windowText" lastClr="000000">
                  <a:hueOff val="0"/>
                  <a:satOff val="0"/>
                  <a:lumOff val="0"/>
                  <a:alphaOff val="0"/>
                </a:sysClr>
              </a:solidFill>
              <a:latin typeface="Calibri"/>
              <a:ea typeface=""/>
              <a:cs typeface=""/>
            </a:rPr>
            <a:t> que debe practicarse el contratista.</a:t>
          </a:r>
          <a:endParaRPr lang="en-AU" sz="1000" b="1" dirty="0">
            <a:solidFill>
              <a:sysClr val="windowText" lastClr="000000">
                <a:hueOff val="0"/>
                <a:satOff val="0"/>
                <a:lumOff val="0"/>
                <a:alphaOff val="0"/>
              </a:sysClr>
            </a:solidFill>
            <a:latin typeface="Calibri"/>
            <a:ea typeface=""/>
            <a:cs typeface=""/>
          </a:endParaRPr>
        </a:p>
      </dgm:t>
    </dgm:pt>
    <dgm:pt modelId="{528BFEAE-0101-438D-9D1D-A750A335F4DB}" type="parTrans" cxnId="{BA9AA807-E34B-4B9F-AE05-94CC26BF96B0}">
      <dgm:prSet/>
      <dgm:spPr/>
      <dgm:t>
        <a:bodyPr/>
        <a:lstStyle/>
        <a:p>
          <a:endParaRPr lang="en-AU"/>
        </a:p>
      </dgm:t>
    </dgm:pt>
    <dgm:pt modelId="{AAF22D45-5E18-422F-A335-AF6C0A5CB201}" type="sibTrans" cxnId="{BA9AA807-E34B-4B9F-AE05-94CC26BF96B0}">
      <dgm:prSet/>
      <dgm:spPr/>
      <dgm:t>
        <a:bodyPr/>
        <a:lstStyle/>
        <a:p>
          <a:endParaRPr lang="en-AU"/>
        </a:p>
      </dgm:t>
    </dgm:pt>
    <dgm:pt modelId="{3D13F019-438B-485F-8CB5-E7F9E586420B}">
      <dgm:prSet phldrT="[Text]" custT="1"/>
      <dgm:spPr>
        <a:xfrm>
          <a:off x="3178502" y="432044"/>
          <a:ext cx="2753942" cy="1618419"/>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Grupo de Desarrollo del Talento Humano r</a:t>
          </a:r>
          <a:r>
            <a:rPr lang="es-CO" sz="1000" dirty="0" smtClean="0">
              <a:solidFill>
                <a:sysClr val="windowText" lastClr="000000">
                  <a:hueOff val="0"/>
                  <a:satOff val="0"/>
                  <a:lumOff val="0"/>
                  <a:alphaOff val="0"/>
                </a:sysClr>
              </a:solidFill>
              <a:latin typeface="Calibri"/>
              <a:ea typeface=""/>
              <a:cs typeface=""/>
            </a:rPr>
            <a:t>ealiza las gestiones necesarias para los exámenes conforme la regulación vigente</a:t>
          </a:r>
          <a:r>
            <a:rPr lang="es-ES" sz="1000" dirty="0" smtClean="0">
              <a:solidFill>
                <a:sysClr val="windowText" lastClr="000000">
                  <a:hueOff val="0"/>
                  <a:satOff val="0"/>
                  <a:lumOff val="0"/>
                  <a:alphaOff val="0"/>
                </a:sysClr>
              </a:solidFill>
              <a:latin typeface="Calibri"/>
              <a:ea typeface=""/>
              <a:cs typeface=""/>
            </a:rPr>
            <a:t> </a:t>
          </a:r>
          <a:r>
            <a:rPr lang="es-CO" sz="1000" dirty="0" smtClean="0">
              <a:solidFill>
                <a:sysClr val="windowText" lastClr="000000">
                  <a:hueOff val="0"/>
                  <a:satOff val="0"/>
                  <a:lumOff val="0"/>
                  <a:alphaOff val="0"/>
                </a:sysClr>
              </a:solidFill>
              <a:latin typeface="Calibri"/>
              <a:ea typeface=""/>
              <a:cs typeface=""/>
            </a:rPr>
            <a:t>y remite al G. de Contratos copia del trámite respectivo.</a:t>
          </a:r>
          <a:endParaRPr lang="en-AU" sz="1000" dirty="0" smtClean="0">
            <a:solidFill>
              <a:sysClr val="windowText" lastClr="000000">
                <a:hueOff val="0"/>
                <a:satOff val="0"/>
                <a:lumOff val="0"/>
                <a:alphaOff val="0"/>
              </a:sysClr>
            </a:solidFill>
            <a:latin typeface="Calibri"/>
            <a:ea typeface=""/>
            <a:cs typeface=""/>
          </a:endParaRPr>
        </a:p>
      </dgm:t>
    </dgm:pt>
    <dgm:pt modelId="{15E00240-BF5B-4C0C-B953-0DFC14F2FA90}" type="parTrans" cxnId="{AB1302D1-C7FF-45CB-8980-0D2540CDE9A8}">
      <dgm:prSet/>
      <dgm:spPr/>
      <dgm:t>
        <a:bodyPr/>
        <a:lstStyle/>
        <a:p>
          <a:endParaRPr lang="en-AU"/>
        </a:p>
      </dgm:t>
    </dgm:pt>
    <dgm:pt modelId="{968D05F8-097F-46F4-87D5-4D5209F1F44C}" type="sibTrans" cxnId="{AB1302D1-C7FF-45CB-8980-0D2540CDE9A8}">
      <dgm:prSet/>
      <dgm:spPr/>
      <dgm:t>
        <a:bodyPr/>
        <a:lstStyle/>
        <a:p>
          <a:endParaRPr lang="en-AU"/>
        </a:p>
      </dgm:t>
    </dgm:pt>
    <dgm:pt modelId="{C7A13C9C-AFA6-43DD-9115-DB2F96CBC976}">
      <dgm:prSet phldrT="[Text]" custT="1"/>
      <dgm:spPr>
        <a:xfrm>
          <a:off x="5932445" y="432044"/>
          <a:ext cx="2069349" cy="1618419"/>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Responsables</a:t>
          </a:r>
          <a:r>
            <a:rPr lang="es-CO" sz="1000" u="none" dirty="0" smtClean="0">
              <a:solidFill>
                <a:sysClr val="windowText" lastClr="000000">
                  <a:hueOff val="0"/>
                  <a:satOff val="0"/>
                  <a:lumOff val="0"/>
                  <a:alphaOff val="0"/>
                </a:sysClr>
              </a:solidFill>
              <a:latin typeface="Calibri"/>
              <a:ea typeface=""/>
              <a:cs typeface=""/>
            </a:rPr>
            <a:t>: Coordinador G. Contratos. </a:t>
          </a:r>
        </a:p>
        <a:p>
          <a:r>
            <a:rPr lang="es-CO" sz="1000" u="none" dirty="0" smtClean="0">
              <a:solidFill>
                <a:sysClr val="windowText" lastClr="000000">
                  <a:hueOff val="0"/>
                  <a:satOff val="0"/>
                  <a:lumOff val="0"/>
                  <a:alphaOff val="0"/>
                </a:sysClr>
              </a:solidFill>
              <a:latin typeface="Calibri"/>
              <a:ea typeface=""/>
              <a:cs typeface=""/>
            </a:rPr>
            <a:t>Coordinador G. de Desarrollo del Talento Humano.</a:t>
          </a:r>
          <a:endParaRPr lang="en-AU" sz="1000" b="1" u="none" dirty="0">
            <a:solidFill>
              <a:sysClr val="windowText" lastClr="000000">
                <a:hueOff val="0"/>
                <a:satOff val="0"/>
                <a:lumOff val="0"/>
                <a:alphaOff val="0"/>
              </a:sysClr>
            </a:solidFill>
            <a:latin typeface="Calibri"/>
            <a:ea typeface=""/>
            <a:cs typeface=""/>
          </a:endParaRPr>
        </a:p>
      </dgm:t>
    </dgm:pt>
    <dgm:pt modelId="{DA386E62-B79D-4740-9DCB-777314BE0A75}" type="parTrans" cxnId="{6CF2D950-D5FC-4341-A411-4C301427D412}">
      <dgm:prSet/>
      <dgm:spPr/>
      <dgm:t>
        <a:bodyPr/>
        <a:lstStyle/>
        <a:p>
          <a:endParaRPr lang="en-AU"/>
        </a:p>
      </dgm:t>
    </dgm:pt>
    <dgm:pt modelId="{A8ECDCE4-88FA-4EE3-B992-7D1574FD1B50}" type="sibTrans" cxnId="{6CF2D950-D5FC-4341-A411-4C301427D412}">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D819F2D5-4325-4DE4-B836-A1B3E6C89097}" type="pres">
      <dgm:prSet presAssocID="{05DABEA7-7F13-4C61-83FA-AD3E5FAB8E7E}" presName="boxAndChildren" presStyleCnt="0"/>
      <dgm:spPr/>
    </dgm:pt>
    <dgm:pt modelId="{14097131-39A0-4F4F-BB36-27EDEB38E75B}" type="pres">
      <dgm:prSet presAssocID="{05DABEA7-7F13-4C61-83FA-AD3E5FAB8E7E}" presName="parentTextBox" presStyleLbl="node1" presStyleIdx="0" presStyleCnt="1"/>
      <dgm:spPr>
        <a:prstGeom prst="downArrowCallout">
          <a:avLst/>
        </a:prstGeom>
      </dgm:spPr>
      <dgm:t>
        <a:bodyPr/>
        <a:lstStyle/>
        <a:p>
          <a:endParaRPr lang="en-AU"/>
        </a:p>
      </dgm:t>
    </dgm:pt>
    <dgm:pt modelId="{43349371-923F-4180-A007-F8945069FD78}" type="pres">
      <dgm:prSet presAssocID="{05DABEA7-7F13-4C61-83FA-AD3E5FAB8E7E}" presName="entireBox" presStyleLbl="node1" presStyleIdx="0" presStyleCnt="1" custScaleY="100000"/>
      <dgm:spPr>
        <a:prstGeom prst="downArrowCallout">
          <a:avLst/>
        </a:prstGeom>
      </dgm:spPr>
      <dgm:t>
        <a:bodyPr/>
        <a:lstStyle/>
        <a:p>
          <a:endParaRPr lang="en-AU"/>
        </a:p>
      </dgm:t>
    </dgm:pt>
    <dgm:pt modelId="{F2EDE5C9-733E-46BD-8901-E587C1299D76}" type="pres">
      <dgm:prSet presAssocID="{05DABEA7-7F13-4C61-83FA-AD3E5FAB8E7E}" presName="descendantBox" presStyleCnt="0"/>
      <dgm:spPr/>
    </dgm:pt>
    <dgm:pt modelId="{A31F9261-703A-4798-B5D5-90F6CD43B2CC}" type="pres">
      <dgm:prSet presAssocID="{B2A9A885-4374-4238-A826-6B3FC377403D}" presName="childTextBox" presStyleLbl="fgAccFollowNode1" presStyleIdx="0" presStyleCnt="3" custScaleY="97680" custLinFactNeighborY="-76206">
        <dgm:presLayoutVars>
          <dgm:bulletEnabled val="1"/>
        </dgm:presLayoutVars>
      </dgm:prSet>
      <dgm:spPr>
        <a:prstGeom prst="rect">
          <a:avLst/>
        </a:prstGeom>
      </dgm:spPr>
      <dgm:t>
        <a:bodyPr/>
        <a:lstStyle/>
        <a:p>
          <a:endParaRPr lang="en-AU"/>
        </a:p>
      </dgm:t>
    </dgm:pt>
    <dgm:pt modelId="{6F619387-6460-418A-BAD1-2C9CD2741E9E}" type="pres">
      <dgm:prSet presAssocID="{3D13F019-438B-485F-8CB5-E7F9E586420B}" presName="childTextBox" presStyleLbl="fgAccFollowNode1" presStyleIdx="1" presStyleCnt="3" custScaleX="62393" custScaleY="97680" custLinFactNeighborY="-76206">
        <dgm:presLayoutVars>
          <dgm:bulletEnabled val="1"/>
        </dgm:presLayoutVars>
      </dgm:prSet>
      <dgm:spPr>
        <a:prstGeom prst="rect">
          <a:avLst/>
        </a:prstGeom>
      </dgm:spPr>
      <dgm:t>
        <a:bodyPr/>
        <a:lstStyle/>
        <a:p>
          <a:endParaRPr lang="en-AU"/>
        </a:p>
      </dgm:t>
    </dgm:pt>
    <dgm:pt modelId="{76385D08-6B49-49E9-B164-20E52F953D01}" type="pres">
      <dgm:prSet presAssocID="{C7A13C9C-AFA6-43DD-9115-DB2F96CBC976}" presName="childTextBox" presStyleLbl="fgAccFollowNode1" presStyleIdx="2" presStyleCnt="3" custScaleX="54924" custScaleY="97680" custLinFactNeighborY="-76206">
        <dgm:presLayoutVars>
          <dgm:bulletEnabled val="1"/>
        </dgm:presLayoutVars>
      </dgm:prSet>
      <dgm:spPr>
        <a:prstGeom prst="rect">
          <a:avLst/>
        </a:prstGeom>
      </dgm:spPr>
      <dgm:t>
        <a:bodyPr/>
        <a:lstStyle/>
        <a:p>
          <a:endParaRPr lang="en-AU"/>
        </a:p>
      </dgm:t>
    </dgm:pt>
  </dgm:ptLst>
  <dgm:cxnLst>
    <dgm:cxn modelId="{41A7A051-A91A-EA45-ABC8-2B3FF181FC0F}" type="presOf" srcId="{05DABEA7-7F13-4C61-83FA-AD3E5FAB8E7E}" destId="{43349371-923F-4180-A007-F8945069FD78}" srcOrd="1" destOrd="0" presId="urn:microsoft.com/office/officeart/2005/8/layout/process4"/>
    <dgm:cxn modelId="{AB1302D1-C7FF-45CB-8980-0D2540CDE9A8}" srcId="{05DABEA7-7F13-4C61-83FA-AD3E5FAB8E7E}" destId="{3D13F019-438B-485F-8CB5-E7F9E586420B}" srcOrd="1" destOrd="0" parTransId="{15E00240-BF5B-4C0C-B953-0DFC14F2FA90}" sibTransId="{968D05F8-097F-46F4-87D5-4D5209F1F44C}"/>
    <dgm:cxn modelId="{BA9AA807-E34B-4B9F-AE05-94CC26BF96B0}" srcId="{05DABEA7-7F13-4C61-83FA-AD3E5FAB8E7E}" destId="{B2A9A885-4374-4238-A826-6B3FC377403D}" srcOrd="0" destOrd="0" parTransId="{528BFEAE-0101-438D-9D1D-A750A335F4DB}" sibTransId="{AAF22D45-5E18-422F-A335-AF6C0A5CB201}"/>
    <dgm:cxn modelId="{5D5AE9A8-CE4A-C144-B557-1694D27C5767}" type="presOf" srcId="{05DABEA7-7F13-4C61-83FA-AD3E5FAB8E7E}" destId="{14097131-39A0-4F4F-BB36-27EDEB38E75B}" srcOrd="0" destOrd="0" presId="urn:microsoft.com/office/officeart/2005/8/layout/process4"/>
    <dgm:cxn modelId="{DE9D4C1F-96D8-D44B-9CBB-B6F8A9D816C6}" type="presOf" srcId="{3D13F019-438B-485F-8CB5-E7F9E586420B}" destId="{6F619387-6460-418A-BAD1-2C9CD2741E9E}" srcOrd="0" destOrd="0" presId="urn:microsoft.com/office/officeart/2005/8/layout/process4"/>
    <dgm:cxn modelId="{6CF2D950-D5FC-4341-A411-4C301427D412}" srcId="{05DABEA7-7F13-4C61-83FA-AD3E5FAB8E7E}" destId="{C7A13C9C-AFA6-43DD-9115-DB2F96CBC976}" srcOrd="2" destOrd="0" parTransId="{DA386E62-B79D-4740-9DCB-777314BE0A75}" sibTransId="{A8ECDCE4-88FA-4EE3-B992-7D1574FD1B50}"/>
    <dgm:cxn modelId="{6B6869ED-CF48-0346-A26D-ED17888E0F85}" type="presOf" srcId="{C7A13C9C-AFA6-43DD-9115-DB2F96CBC976}" destId="{76385D08-6B49-49E9-B164-20E52F953D01}" srcOrd="0" destOrd="0" presId="urn:microsoft.com/office/officeart/2005/8/layout/process4"/>
    <dgm:cxn modelId="{B4A6FF47-3D5D-D747-A66A-94DAC0A43A87}" type="presOf" srcId="{B2A9A885-4374-4238-A826-6B3FC377403D}" destId="{A31F9261-703A-4798-B5D5-90F6CD43B2CC}" srcOrd="0" destOrd="0" presId="urn:microsoft.com/office/officeart/2005/8/layout/process4"/>
    <dgm:cxn modelId="{C5969167-8698-0848-95B5-F5CCCFC500F8}" type="presOf" srcId="{AD7BD0E9-CE5E-4B12-9178-C6BC096BF622}" destId="{897698DD-3B4E-4C1B-9FA2-D8362B958F6D}" srcOrd="0" destOrd="0" presId="urn:microsoft.com/office/officeart/2005/8/layout/process4"/>
    <dgm:cxn modelId="{FA14903B-50EF-4F1A-8F40-772E6282916B}" srcId="{AD7BD0E9-CE5E-4B12-9178-C6BC096BF622}" destId="{05DABEA7-7F13-4C61-83FA-AD3E5FAB8E7E}" srcOrd="0" destOrd="0" parTransId="{93AF2EAD-85C0-4F2C-84E2-FB6464210608}" sibTransId="{E1C09E7D-997C-4919-BC32-4D9E9A9A9EDD}"/>
    <dgm:cxn modelId="{656E045B-6DAF-8D48-8CDB-DEEFF6D7706B}" type="presParOf" srcId="{897698DD-3B4E-4C1B-9FA2-D8362B958F6D}" destId="{D819F2D5-4325-4DE4-B836-A1B3E6C89097}" srcOrd="0" destOrd="0" presId="urn:microsoft.com/office/officeart/2005/8/layout/process4"/>
    <dgm:cxn modelId="{E4ED72D0-7642-A24B-8F81-A483A65E1019}" type="presParOf" srcId="{D819F2D5-4325-4DE4-B836-A1B3E6C89097}" destId="{14097131-39A0-4F4F-BB36-27EDEB38E75B}" srcOrd="0" destOrd="0" presId="urn:microsoft.com/office/officeart/2005/8/layout/process4"/>
    <dgm:cxn modelId="{FCBD960A-3BDF-F341-8F1B-0630D515BBB1}" type="presParOf" srcId="{D819F2D5-4325-4DE4-B836-A1B3E6C89097}" destId="{43349371-923F-4180-A007-F8945069FD78}" srcOrd="1" destOrd="0" presId="urn:microsoft.com/office/officeart/2005/8/layout/process4"/>
    <dgm:cxn modelId="{B34EF56D-C287-8C49-8EA1-A181CB67CD3F}" type="presParOf" srcId="{D819F2D5-4325-4DE4-B836-A1B3E6C89097}" destId="{F2EDE5C9-733E-46BD-8901-E587C1299D76}" srcOrd="2" destOrd="0" presId="urn:microsoft.com/office/officeart/2005/8/layout/process4"/>
    <dgm:cxn modelId="{384FC963-4D09-234F-9A4B-645EC0DCD3D9}" type="presParOf" srcId="{F2EDE5C9-733E-46BD-8901-E587C1299D76}" destId="{A31F9261-703A-4798-B5D5-90F6CD43B2CC}" srcOrd="0" destOrd="0" presId="urn:microsoft.com/office/officeart/2005/8/layout/process4"/>
    <dgm:cxn modelId="{7B9F6FDC-77D7-AE44-BD09-7FBCB0E26824}" type="presParOf" srcId="{F2EDE5C9-733E-46BD-8901-E587C1299D76}" destId="{6F619387-6460-418A-BAD1-2C9CD2741E9E}" srcOrd="1" destOrd="0" presId="urn:microsoft.com/office/officeart/2005/8/layout/process4"/>
    <dgm:cxn modelId="{4037252A-F7FE-4743-8E79-41C9067DA0BE}" type="presParOf" srcId="{F2EDE5C9-733E-46BD-8901-E587C1299D76}" destId="{76385D08-6B49-49E9-B164-20E52F953D01}" srcOrd="2" destOrd="0" presId="urn:microsoft.com/office/officeart/2005/8/layout/process4"/>
  </dgm:cxnLst>
  <dgm:bg/>
  <dgm:whole/>
  <dgm:extLst>
    <a:ext uri="http://schemas.microsoft.com/office/drawing/2008/diagram">
      <dsp:dataModelExt xmlns:dsp="http://schemas.microsoft.com/office/drawing/2008/diagram" relId="rId164"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4" csCatId="colorful" phldr="1"/>
      <dgm:spPr/>
      <dgm:t>
        <a:bodyPr/>
        <a:lstStyle/>
        <a:p>
          <a:endParaRPr lang="en-AU"/>
        </a:p>
      </dgm:t>
    </dgm:pt>
    <dgm:pt modelId="{BB23C733-814C-42EC-BA66-46A31CE39A15}">
      <dgm:prSet phldrT="[Text]" custT="1"/>
      <dgm:spPr>
        <a:xfrm>
          <a:off x="0" y="47583"/>
          <a:ext cx="8213612" cy="5532617"/>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nchor="t"/>
        <a:lstStyle/>
        <a:p>
          <a:r>
            <a:rPr lang="es-CO" sz="1200" b="1" dirty="0" smtClean="0">
              <a:solidFill>
                <a:sysClr val="window" lastClr="FFFFFF"/>
              </a:solidFill>
              <a:latin typeface="Calibri"/>
              <a:ea typeface=""/>
              <a:cs typeface=""/>
            </a:rPr>
            <a:t>VERIFICACIÓN DE CUMPLIMIENTO DE REQUISITOS PREVIOS AL INICIO DE EJECUCIÓN</a:t>
          </a:r>
          <a:endParaRPr lang="en-AU" sz="1200" b="1"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E3C9A60D-012B-44FA-B17D-C901C29F95E0}">
      <dgm:prSet phldrT="[Text]" custT="1"/>
      <dgm:spPr>
        <a:xfrm>
          <a:off x="6432543" y="480806"/>
          <a:ext cx="1743955" cy="4970635"/>
        </a:xfr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dirty="0" smtClean="0">
              <a:solidFill>
                <a:sysClr val="windowText" lastClr="000000">
                  <a:hueOff val="0"/>
                  <a:satOff val="0"/>
                  <a:lumOff val="0"/>
                  <a:alphaOff val="0"/>
                </a:sysClr>
              </a:solidFill>
              <a:latin typeface="Calibri"/>
              <a:ea typeface=""/>
              <a:cs typeface=""/>
            </a:rPr>
            <a:t>: </a:t>
          </a:r>
          <a:r>
            <a:rPr lang="es-CO" sz="1000" u="none" dirty="0" smtClean="0">
              <a:solidFill>
                <a:sysClr val="windowText" lastClr="000000">
                  <a:hueOff val="0"/>
                  <a:satOff val="0"/>
                  <a:lumOff val="0"/>
                  <a:alphaOff val="0"/>
                </a:sysClr>
              </a:solidFill>
              <a:latin typeface="Calibri"/>
              <a:ea typeface=""/>
              <a:cs typeface=""/>
            </a:rPr>
            <a:t>Profesional asignado Grupo de Contratos </a:t>
          </a:r>
          <a:endParaRPr lang="en-AU" sz="1000" b="0" dirty="0">
            <a:solidFill>
              <a:sysClr val="windowText" lastClr="000000">
                <a:hueOff val="0"/>
                <a:satOff val="0"/>
                <a:lumOff val="0"/>
                <a:alphaOff val="0"/>
              </a:sysClr>
            </a:solidFill>
            <a:latin typeface="Calibri"/>
            <a:ea typeface=""/>
            <a:cs typeface=""/>
          </a:endParaRPr>
        </a:p>
      </dgm:t>
    </dgm:pt>
    <dgm:pt modelId="{B5FF63AF-082F-400E-8ADE-3F467E0D4C65}" type="parTrans" cxnId="{D94C7D51-81B5-4A99-B469-2C65590F9029}">
      <dgm:prSet/>
      <dgm:spPr/>
      <dgm:t>
        <a:bodyPr/>
        <a:lstStyle/>
        <a:p>
          <a:endParaRPr lang="en-AU"/>
        </a:p>
      </dgm:t>
    </dgm:pt>
    <dgm:pt modelId="{67B47330-01B7-4C4E-AA9C-60539C9B47B4}" type="sibTrans" cxnId="{D94C7D51-81B5-4A99-B469-2C65590F9029}">
      <dgm:prSet/>
      <dgm:spPr/>
      <dgm:t>
        <a:bodyPr/>
        <a:lstStyle/>
        <a:p>
          <a:endParaRPr lang="en-AU"/>
        </a:p>
      </dgm:t>
    </dgm:pt>
    <dgm:pt modelId="{0FABF7B2-4530-4D96-9805-FE79D6E5BCF2}">
      <dgm:prSet phldrT="[Text]" custT="1"/>
      <dgm:spPr>
        <a:xfrm>
          <a:off x="1646619" y="480806"/>
          <a:ext cx="4796621" cy="4970635"/>
        </a:xfrm>
        <a:solidFill>
          <a:srgbClr val="8064A2">
            <a:tint val="40000"/>
            <a:alpha val="90000"/>
            <a:hueOff val="-1972853"/>
            <a:satOff val="11079"/>
            <a:lumOff val="704"/>
            <a:alphaOff val="0"/>
          </a:srgbClr>
        </a:solidFill>
        <a:ln w="25400" cap="flat" cmpd="sng" algn="ctr">
          <a:solidFill>
            <a:srgbClr val="8064A2">
              <a:tint val="40000"/>
              <a:alpha val="90000"/>
              <a:hueOff val="-1972853"/>
              <a:satOff val="11079"/>
              <a:lumOff val="704"/>
              <a:alphaOff val="0"/>
            </a:srgbClr>
          </a:solidFill>
          <a:prstDash val="solid"/>
        </a:ln>
        <a:effectLst/>
      </dgm:spPr>
      <dgm:t>
        <a:bodyPr/>
        <a:lstStyle/>
        <a:p>
          <a:pPr algn="just"/>
          <a:r>
            <a:rPr lang="es-CO" sz="1000" dirty="0" smtClean="0">
              <a:solidFill>
                <a:sysClr val="windowText" lastClr="000000">
                  <a:hueOff val="0"/>
                  <a:satOff val="0"/>
                  <a:lumOff val="0"/>
                  <a:alphaOff val="0"/>
                </a:sysClr>
              </a:solidFill>
              <a:latin typeface="Calibri"/>
              <a:ea typeface=""/>
              <a:cs typeface=""/>
            </a:rPr>
            <a:t>- Verificar que la garantía única de cumplimiento, en caso de haberla exigido, cubra todos los amparos incluidos en el contrato, sus vigencias y valores, así como los demás datos que se incorporan en la misma.</a:t>
          </a:r>
          <a:endParaRPr lang="en-AU" sz="1000" dirty="0" smtClean="0">
            <a:solidFill>
              <a:sysClr val="windowText" lastClr="000000">
                <a:hueOff val="0"/>
                <a:satOff val="0"/>
                <a:lumOff val="0"/>
                <a:alphaOff val="0"/>
              </a:sysClr>
            </a:solidFill>
            <a:latin typeface="Calibri"/>
            <a:ea typeface=""/>
            <a:cs typeface=""/>
          </a:endParaRPr>
        </a:p>
        <a:p>
          <a:pPr algn="just"/>
          <a:r>
            <a:rPr lang="es-CO" sz="1000" dirty="0" smtClean="0">
              <a:solidFill>
                <a:sysClr val="windowText" lastClr="000000">
                  <a:hueOff val="0"/>
                  <a:satOff val="0"/>
                  <a:lumOff val="0"/>
                  <a:alphaOff val="0"/>
                </a:sysClr>
              </a:solidFill>
              <a:latin typeface="Calibri"/>
              <a:ea typeface=""/>
              <a:cs typeface=""/>
            </a:rPr>
            <a:t>- Verificar que la póliza de responsabilidad civil extracontractual, en caso de haberla exigido, se ajuste al requerimiento contractual en lo que respecta a las vigencias y los valores amparados, así como los demás datos que se incorporan en la misma.</a:t>
          </a:r>
          <a:endParaRPr lang="en-AU" sz="1000" dirty="0" smtClean="0">
            <a:solidFill>
              <a:sysClr val="windowText" lastClr="000000">
                <a:hueOff val="0"/>
                <a:satOff val="0"/>
                <a:lumOff val="0"/>
                <a:alphaOff val="0"/>
              </a:sysClr>
            </a:solidFill>
            <a:latin typeface="Calibri"/>
            <a:ea typeface=""/>
            <a:cs typeface=""/>
          </a:endParaRPr>
        </a:p>
        <a:p>
          <a:pPr algn="just"/>
          <a:r>
            <a:rPr lang="es-CO" sz="1000" dirty="0" smtClean="0">
              <a:solidFill>
                <a:sysClr val="windowText" lastClr="000000">
                  <a:hueOff val="0"/>
                  <a:satOff val="0"/>
                  <a:lumOff val="0"/>
                  <a:alphaOff val="0"/>
                </a:sysClr>
              </a:solidFill>
              <a:latin typeface="Calibri"/>
              <a:ea typeface=""/>
              <a:cs typeface=""/>
            </a:rPr>
            <a:t>- Verificar las demás garantías que sean requeridas para la ejecución del contrato.</a:t>
          </a:r>
        </a:p>
        <a:p>
          <a:pPr algn="just"/>
          <a:endParaRPr lang="en-AU" sz="1000" dirty="0" smtClean="0">
            <a:solidFill>
              <a:sysClr val="windowText" lastClr="000000">
                <a:hueOff val="0"/>
                <a:satOff val="0"/>
                <a:lumOff val="0"/>
                <a:alphaOff val="0"/>
              </a:sysClr>
            </a:solidFill>
            <a:latin typeface="Calibri"/>
            <a:ea typeface=""/>
            <a:cs typeface=""/>
          </a:endParaRPr>
        </a:p>
        <a:p>
          <a:pPr marL="0" indent="0" algn="just"/>
          <a:r>
            <a:rPr lang="es-CO" sz="1000" dirty="0" smtClean="0">
              <a:solidFill>
                <a:sysClr val="windowText" lastClr="000000">
                  <a:hueOff val="0"/>
                  <a:satOff val="0"/>
                  <a:lumOff val="0"/>
                  <a:alphaOff val="0"/>
                </a:sysClr>
              </a:solidFill>
              <a:latin typeface="Calibri"/>
              <a:ea typeface=""/>
              <a:cs typeface=""/>
            </a:rPr>
            <a:t>Proyecta el acta de aprobación de la garantía única de cumplimiento, de la póliza de responsabilidad civil extracontractual y/o de las demás que sean requeridas; y el oficio de comunicación al contratista sobre la aprobación de la(s) garantía(s).</a:t>
          </a:r>
        </a:p>
        <a:p>
          <a:pPr marL="0" indent="0" algn="just"/>
          <a:endParaRPr lang="en-AU" sz="1000" dirty="0" smtClean="0">
            <a:solidFill>
              <a:sysClr val="windowText" lastClr="000000">
                <a:hueOff val="0"/>
                <a:satOff val="0"/>
                <a:lumOff val="0"/>
                <a:alphaOff val="0"/>
              </a:sysClr>
            </a:solidFill>
            <a:latin typeface="Calibri"/>
            <a:ea typeface=""/>
            <a:cs typeface=""/>
          </a:endParaRPr>
        </a:p>
        <a:p>
          <a:pPr marL="0" indent="0" algn="just"/>
          <a:r>
            <a:rPr lang="es-CO" sz="1000" dirty="0" smtClean="0">
              <a:solidFill>
                <a:sysClr val="windowText" lastClr="000000">
                  <a:hueOff val="0"/>
                  <a:satOff val="0"/>
                  <a:lumOff val="0"/>
                  <a:alphaOff val="0"/>
                </a:sysClr>
              </a:solidFill>
              <a:latin typeface="Calibri"/>
              <a:ea typeface=""/>
              <a:cs typeface=""/>
            </a:rPr>
            <a:t>En caso que existan inconsistencias en la(s) garantía(s), remite la comunicación por medio del cual se requiere la modificación de la(s) garantía(s).</a:t>
          </a:r>
        </a:p>
        <a:p>
          <a:pPr marL="0" indent="0" algn="just"/>
          <a:endParaRPr lang="en-AU" sz="1000" dirty="0" smtClean="0">
            <a:solidFill>
              <a:sysClr val="windowText" lastClr="000000">
                <a:hueOff val="0"/>
                <a:satOff val="0"/>
                <a:lumOff val="0"/>
                <a:alphaOff val="0"/>
              </a:sysClr>
            </a:solidFill>
            <a:latin typeface="Calibri"/>
            <a:ea typeface=""/>
            <a:cs typeface=""/>
          </a:endParaRPr>
        </a:p>
        <a:p>
          <a:pPr algn="just"/>
          <a:r>
            <a:rPr lang="es-CO" sz="1000" dirty="0" smtClean="0">
              <a:solidFill>
                <a:sysClr val="windowText" lastClr="000000">
                  <a:hueOff val="0"/>
                  <a:satOff val="0"/>
                  <a:lumOff val="0"/>
                  <a:alphaOff val="0"/>
                </a:sysClr>
              </a:solidFill>
              <a:latin typeface="Calibri"/>
              <a:ea typeface=""/>
              <a:cs typeface=""/>
            </a:rPr>
            <a:t>- Verifica que se haya allegado por parte del Grupo de Administración de Personal o el que haga sus veces, el soporte que acredite que el contratista ya se encuentra afiliado a la ARL.</a:t>
          </a:r>
          <a:endParaRPr lang="en-AU" sz="1000" dirty="0">
            <a:solidFill>
              <a:sysClr val="windowText" lastClr="000000">
                <a:hueOff val="0"/>
                <a:satOff val="0"/>
                <a:lumOff val="0"/>
                <a:alphaOff val="0"/>
              </a:sysClr>
            </a:solidFill>
            <a:latin typeface="Calibri"/>
            <a:ea typeface=""/>
            <a:cs typeface=""/>
          </a:endParaRPr>
        </a:p>
      </dgm:t>
    </dgm:pt>
    <dgm:pt modelId="{73F992DA-0DAE-48CF-8135-2DCC505267EB}" type="parTrans" cxnId="{9163C2B3-5D33-47FD-AA70-E53328E82166}">
      <dgm:prSet/>
      <dgm:spPr/>
      <dgm:t>
        <a:bodyPr/>
        <a:lstStyle/>
        <a:p>
          <a:endParaRPr lang="en-AU"/>
        </a:p>
      </dgm:t>
    </dgm:pt>
    <dgm:pt modelId="{BE90A67B-37D1-41B8-8593-31F319B1D9C1}" type="sibTrans" cxnId="{9163C2B3-5D33-47FD-AA70-E53328E82166}">
      <dgm:prSet/>
      <dgm:spPr/>
      <dgm:t>
        <a:bodyPr/>
        <a:lstStyle/>
        <a:p>
          <a:endParaRPr lang="en-AU"/>
        </a:p>
      </dgm:t>
    </dgm:pt>
    <dgm:pt modelId="{F2725F5C-86F9-401B-B908-F65EA2EDA584}">
      <dgm:prSet phldrT="[Text]" custT="1"/>
      <dgm:spPr>
        <a:xfrm>
          <a:off x="0" y="480806"/>
          <a:ext cx="1662604" cy="4970635"/>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Recepción de la documentación exigida al contratista para el cumplimiento de los requisitos de perfeccionamiento y de ejecución, lo que incluye:</a:t>
          </a:r>
          <a:endParaRPr lang="en-AU" sz="1000" dirty="0">
            <a:solidFill>
              <a:sysClr val="windowText" lastClr="000000">
                <a:hueOff val="0"/>
                <a:satOff val="0"/>
                <a:lumOff val="0"/>
                <a:alphaOff val="0"/>
              </a:sysClr>
            </a:solidFill>
            <a:latin typeface="Calibri"/>
            <a:ea typeface=""/>
            <a:cs typeface=""/>
          </a:endParaRPr>
        </a:p>
      </dgm:t>
    </dgm:pt>
    <dgm:pt modelId="{04EAF61A-7836-4576-A8A0-C76C627CC737}" type="parTrans" cxnId="{2CB7A8CD-9164-46D7-B07A-E8FD9BB00032}">
      <dgm:prSet/>
      <dgm:spPr/>
      <dgm:t>
        <a:bodyPr/>
        <a:lstStyle/>
        <a:p>
          <a:endParaRPr lang="en-AU"/>
        </a:p>
      </dgm:t>
    </dgm:pt>
    <dgm:pt modelId="{2E3E2824-D763-4C30-9209-C57B5CA1F7BE}" type="sibTrans" cxnId="{2CB7A8CD-9164-46D7-B07A-E8FD9BB00032}">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7455391F-2B36-4913-A5E6-E16688140B48}" type="pres">
      <dgm:prSet presAssocID="{BB23C733-814C-42EC-BA66-46A31CE39A15}" presName="boxAndChildren" presStyleCnt="0"/>
      <dgm:spPr/>
      <dgm:t>
        <a:bodyPr/>
        <a:lstStyle/>
        <a:p>
          <a:endParaRPr lang="en-AU"/>
        </a:p>
      </dgm:t>
    </dgm:pt>
    <dgm:pt modelId="{531F8082-3AE9-46AB-9920-7698C05020A8}" type="pres">
      <dgm:prSet presAssocID="{BB23C733-814C-42EC-BA66-46A31CE39A15}" presName="parentTextBox" presStyleLbl="node1" presStyleIdx="0" presStyleCnt="1"/>
      <dgm:spPr>
        <a:prstGeom prst="rect">
          <a:avLst/>
        </a:prstGeom>
      </dgm:spPr>
      <dgm:t>
        <a:bodyPr/>
        <a:lstStyle/>
        <a:p>
          <a:endParaRPr lang="en-AU"/>
        </a:p>
      </dgm:t>
    </dgm:pt>
    <dgm:pt modelId="{49C85B8C-3E6E-449B-9E24-4558D1C4BD7A}" type="pres">
      <dgm:prSet presAssocID="{BB23C733-814C-42EC-BA66-46A31CE39A15}" presName="entireBox" presStyleLbl="node1" presStyleIdx="0" presStyleCnt="1" custScaleY="188582" custLinFactNeighborX="-200" custLinFactNeighborY="1041"/>
      <dgm:spPr>
        <a:prstGeom prst="rect">
          <a:avLst/>
        </a:prstGeom>
      </dgm:spPr>
      <dgm:t>
        <a:bodyPr/>
        <a:lstStyle/>
        <a:p>
          <a:endParaRPr lang="en-AU"/>
        </a:p>
      </dgm:t>
    </dgm:pt>
    <dgm:pt modelId="{12212F57-4E87-4E50-A61C-EE6163717F89}" type="pres">
      <dgm:prSet presAssocID="{BB23C733-814C-42EC-BA66-46A31CE39A15}" presName="descendantBox" presStyleCnt="0"/>
      <dgm:spPr/>
      <dgm:t>
        <a:bodyPr/>
        <a:lstStyle/>
        <a:p>
          <a:endParaRPr lang="en-AU"/>
        </a:p>
      </dgm:t>
    </dgm:pt>
    <dgm:pt modelId="{92CE1007-D425-43E4-9D4F-545979FDB5D2}" type="pres">
      <dgm:prSet presAssocID="{F2725F5C-86F9-401B-B908-F65EA2EDA584}" presName="childTextBox" presStyleLbl="fgAccFollowNode1" presStyleIdx="0" presStyleCnt="3" custScaleX="34662" custScaleY="370830" custLinFactNeighborX="-442" custLinFactNeighborY="-44423">
        <dgm:presLayoutVars>
          <dgm:bulletEnabled val="1"/>
        </dgm:presLayoutVars>
      </dgm:prSet>
      <dgm:spPr>
        <a:prstGeom prst="rect">
          <a:avLst/>
        </a:prstGeom>
      </dgm:spPr>
      <dgm:t>
        <a:bodyPr/>
        <a:lstStyle/>
        <a:p>
          <a:endParaRPr lang="en-AU"/>
        </a:p>
      </dgm:t>
    </dgm:pt>
    <dgm:pt modelId="{F693CD36-4700-4E0A-9527-D7805770D742}" type="pres">
      <dgm:prSet presAssocID="{0FABF7B2-4530-4D96-9805-FE79D6E5BCF2}" presName="childTextBox" presStyleLbl="fgAccFollowNode1" presStyleIdx="1" presStyleCnt="3" custScaleY="370830" custLinFactNeighborX="-442" custLinFactNeighborY="-44423">
        <dgm:presLayoutVars>
          <dgm:bulletEnabled val="1"/>
        </dgm:presLayoutVars>
      </dgm:prSet>
      <dgm:spPr>
        <a:prstGeom prst="rect">
          <a:avLst/>
        </a:prstGeom>
      </dgm:spPr>
      <dgm:t>
        <a:bodyPr/>
        <a:lstStyle/>
        <a:p>
          <a:endParaRPr lang="en-AU"/>
        </a:p>
      </dgm:t>
    </dgm:pt>
    <dgm:pt modelId="{B09EDC73-54F6-462A-8296-6F583D399A9E}" type="pres">
      <dgm:prSet presAssocID="{E3C9A60D-012B-44FA-B17D-C901C29F95E0}" presName="childTextBox" presStyleLbl="fgAccFollowNode1" presStyleIdx="2" presStyleCnt="3" custScaleX="36358" custScaleY="370830" custLinFactNeighborX="-665" custLinFactNeighborY="-44423">
        <dgm:presLayoutVars>
          <dgm:bulletEnabled val="1"/>
        </dgm:presLayoutVars>
      </dgm:prSet>
      <dgm:spPr>
        <a:prstGeom prst="rect">
          <a:avLst/>
        </a:prstGeom>
      </dgm:spPr>
      <dgm:t>
        <a:bodyPr/>
        <a:lstStyle/>
        <a:p>
          <a:endParaRPr lang="en-AU"/>
        </a:p>
      </dgm:t>
    </dgm:pt>
  </dgm:ptLst>
  <dgm:cxnLst>
    <dgm:cxn modelId="{37C30209-750F-1945-823A-0F6F1C558E16}" type="presOf" srcId="{0FABF7B2-4530-4D96-9805-FE79D6E5BCF2}" destId="{F693CD36-4700-4E0A-9527-D7805770D742}" srcOrd="0" destOrd="0" presId="urn:microsoft.com/office/officeart/2005/8/layout/process4"/>
    <dgm:cxn modelId="{E4B71790-5916-B043-A7B2-2BDE3DD26E74}" type="presOf" srcId="{AD7BD0E9-CE5E-4B12-9178-C6BC096BF622}" destId="{897698DD-3B4E-4C1B-9FA2-D8362B958F6D}" srcOrd="0" destOrd="0" presId="urn:microsoft.com/office/officeart/2005/8/layout/process4"/>
    <dgm:cxn modelId="{4ADF777D-6EA5-CD49-9384-22BFF556FCE4}" type="presOf" srcId="{BB23C733-814C-42EC-BA66-46A31CE39A15}" destId="{49C85B8C-3E6E-449B-9E24-4558D1C4BD7A}" srcOrd="1" destOrd="0" presId="urn:microsoft.com/office/officeart/2005/8/layout/process4"/>
    <dgm:cxn modelId="{9163C2B3-5D33-47FD-AA70-E53328E82166}" srcId="{BB23C733-814C-42EC-BA66-46A31CE39A15}" destId="{0FABF7B2-4530-4D96-9805-FE79D6E5BCF2}" srcOrd="1" destOrd="0" parTransId="{73F992DA-0DAE-48CF-8135-2DCC505267EB}" sibTransId="{BE90A67B-37D1-41B8-8593-31F319B1D9C1}"/>
    <dgm:cxn modelId="{DEB6CC0B-14A8-7346-A975-CE72FCD846E9}" type="presOf" srcId="{E3C9A60D-012B-44FA-B17D-C901C29F95E0}" destId="{B09EDC73-54F6-462A-8296-6F583D399A9E}" srcOrd="0" destOrd="0" presId="urn:microsoft.com/office/officeart/2005/8/layout/process4"/>
    <dgm:cxn modelId="{2CB7A8CD-9164-46D7-B07A-E8FD9BB00032}" srcId="{BB23C733-814C-42EC-BA66-46A31CE39A15}" destId="{F2725F5C-86F9-401B-B908-F65EA2EDA584}" srcOrd="0" destOrd="0" parTransId="{04EAF61A-7836-4576-A8A0-C76C627CC737}" sibTransId="{2E3E2824-D763-4C30-9209-C57B5CA1F7BE}"/>
    <dgm:cxn modelId="{F5CACB3E-34C3-4F9C-B20F-268E9BB9E61D}" srcId="{AD7BD0E9-CE5E-4B12-9178-C6BC096BF622}" destId="{BB23C733-814C-42EC-BA66-46A31CE39A15}" srcOrd="0" destOrd="0" parTransId="{EA87CCF2-CA40-4DD4-A4C0-39FC81E685A5}" sibTransId="{DACE6C4D-5290-4930-B756-C1E47199C085}"/>
    <dgm:cxn modelId="{6C050D32-6E71-4D46-A35E-BA77E9EE3C4D}" type="presOf" srcId="{F2725F5C-86F9-401B-B908-F65EA2EDA584}" destId="{92CE1007-D425-43E4-9D4F-545979FDB5D2}" srcOrd="0" destOrd="0" presId="urn:microsoft.com/office/officeart/2005/8/layout/process4"/>
    <dgm:cxn modelId="{0D152E96-DD4D-034B-B6BF-DAACCBD6097C}" type="presOf" srcId="{BB23C733-814C-42EC-BA66-46A31CE39A15}" destId="{531F8082-3AE9-46AB-9920-7698C05020A8}" srcOrd="0" destOrd="0" presId="urn:microsoft.com/office/officeart/2005/8/layout/process4"/>
    <dgm:cxn modelId="{D94C7D51-81B5-4A99-B469-2C65590F9029}" srcId="{BB23C733-814C-42EC-BA66-46A31CE39A15}" destId="{E3C9A60D-012B-44FA-B17D-C901C29F95E0}" srcOrd="2" destOrd="0" parTransId="{B5FF63AF-082F-400E-8ADE-3F467E0D4C65}" sibTransId="{67B47330-01B7-4C4E-AA9C-60539C9B47B4}"/>
    <dgm:cxn modelId="{AB7CED24-D7F7-994C-8DAA-8053217DE614}" type="presParOf" srcId="{897698DD-3B4E-4C1B-9FA2-D8362B958F6D}" destId="{7455391F-2B36-4913-A5E6-E16688140B48}" srcOrd="0" destOrd="0" presId="urn:microsoft.com/office/officeart/2005/8/layout/process4"/>
    <dgm:cxn modelId="{162CD258-3622-1646-AB09-38C6FFA44679}" type="presParOf" srcId="{7455391F-2B36-4913-A5E6-E16688140B48}" destId="{531F8082-3AE9-46AB-9920-7698C05020A8}" srcOrd="0" destOrd="0" presId="urn:microsoft.com/office/officeart/2005/8/layout/process4"/>
    <dgm:cxn modelId="{05A77975-4DB6-A345-B9FB-EA775FBDB9F1}" type="presParOf" srcId="{7455391F-2B36-4913-A5E6-E16688140B48}" destId="{49C85B8C-3E6E-449B-9E24-4558D1C4BD7A}" srcOrd="1" destOrd="0" presId="urn:microsoft.com/office/officeart/2005/8/layout/process4"/>
    <dgm:cxn modelId="{D80A6176-6984-D44F-947B-7D9E4C0596E6}" type="presParOf" srcId="{7455391F-2B36-4913-A5E6-E16688140B48}" destId="{12212F57-4E87-4E50-A61C-EE6163717F89}" srcOrd="2" destOrd="0" presId="urn:microsoft.com/office/officeart/2005/8/layout/process4"/>
    <dgm:cxn modelId="{D908AC7F-A7B1-2747-9BA3-0590942CC757}" type="presParOf" srcId="{12212F57-4E87-4E50-A61C-EE6163717F89}" destId="{92CE1007-D425-43E4-9D4F-545979FDB5D2}" srcOrd="0" destOrd="0" presId="urn:microsoft.com/office/officeart/2005/8/layout/process4"/>
    <dgm:cxn modelId="{A3385967-7912-074D-8234-BB10F0ED7F0D}" type="presParOf" srcId="{12212F57-4E87-4E50-A61C-EE6163717F89}" destId="{F693CD36-4700-4E0A-9527-D7805770D742}" srcOrd="1" destOrd="0" presId="urn:microsoft.com/office/officeart/2005/8/layout/process4"/>
    <dgm:cxn modelId="{AB186779-E86F-BA4F-90ED-5A447D8F4E89}" type="presParOf" srcId="{12212F57-4E87-4E50-A61C-EE6163717F89}" destId="{B09EDC73-54F6-462A-8296-6F583D399A9E}" srcOrd="2" destOrd="0" presId="urn:microsoft.com/office/officeart/2005/8/layout/process4"/>
  </dgm:cxnLst>
  <dgm:bg/>
  <dgm:whole/>
  <dgm:extLst>
    <a:ext uri="http://schemas.microsoft.com/office/drawing/2008/diagram">
      <dsp:dataModelExt xmlns:dsp="http://schemas.microsoft.com/office/drawing/2008/diagram" relId="rId169"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1" csCatId="colorful" phldr="1"/>
      <dgm:spPr/>
      <dgm:t>
        <a:bodyPr/>
        <a:lstStyle/>
        <a:p>
          <a:endParaRPr lang="en-AU"/>
        </a:p>
      </dgm:t>
    </dgm:pt>
    <dgm:pt modelId="{05DABEA7-7F13-4C61-83FA-AD3E5FAB8E7E}">
      <dgm:prSet phldrT="[Text]" custT="1"/>
      <dgm:spPr>
        <a:xfrm>
          <a:off x="0" y="1975919"/>
          <a:ext cx="8003232" cy="3737664"/>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72000" anchor="t"/>
        <a:lstStyle/>
        <a:p>
          <a:r>
            <a:rPr lang="es-CO" sz="1200" b="1" dirty="0" smtClean="0">
              <a:solidFill>
                <a:sysClr val="window" lastClr="FFFFFF"/>
              </a:solidFill>
              <a:latin typeface="Calibri"/>
              <a:ea typeface=""/>
              <a:cs typeface=""/>
            </a:rPr>
            <a:t>COMUNICACIÓN AL SUPERVISOR</a:t>
          </a:r>
          <a:endParaRPr lang="en-AU" sz="1200" b="1" dirty="0">
            <a:solidFill>
              <a:sysClr val="window" lastClr="FFFFFF"/>
            </a:solidFill>
            <a:latin typeface="Calibri"/>
            <a:ea typeface=""/>
            <a:cs typeface=""/>
          </a:endParaRPr>
        </a:p>
      </dgm:t>
    </dgm:pt>
    <dgm:pt modelId="{93AF2EAD-85C0-4F2C-84E2-FB6464210608}" type="parTrans" cxnId="{FA14903B-50EF-4F1A-8F40-772E6282916B}">
      <dgm:prSet/>
      <dgm:spPr/>
      <dgm:t>
        <a:bodyPr/>
        <a:lstStyle/>
        <a:p>
          <a:endParaRPr lang="en-AU"/>
        </a:p>
      </dgm:t>
    </dgm:pt>
    <dgm:pt modelId="{E1C09E7D-997C-4919-BC32-4D9E9A9A9EDD}" type="sibTrans" cxnId="{FA14903B-50EF-4F1A-8F40-772E6282916B}">
      <dgm:prSet/>
      <dgm:spPr/>
      <dgm:t>
        <a:bodyPr/>
        <a:lstStyle/>
        <a:p>
          <a:endParaRPr lang="en-AU"/>
        </a:p>
      </dgm:t>
    </dgm:pt>
    <dgm:pt modelId="{B2A9A885-4374-4238-A826-6B3FC377403D}">
      <dgm:prSet phldrT="[Text]" custT="1"/>
      <dgm:spPr>
        <a:xfrm>
          <a:off x="0" y="2593544"/>
          <a:ext cx="1436988" cy="3113355"/>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Proyectar y entregar memorando informando la designación de supervisión, citando la obligatoriedad de dar cumplimiento al manual de contratación y supervisión.  </a:t>
          </a:r>
          <a:endParaRPr lang="en-AU" sz="1000" b="1" dirty="0">
            <a:solidFill>
              <a:sysClr val="windowText" lastClr="000000">
                <a:hueOff val="0"/>
                <a:satOff val="0"/>
                <a:lumOff val="0"/>
                <a:alphaOff val="0"/>
              </a:sysClr>
            </a:solidFill>
            <a:latin typeface="Calibri"/>
            <a:ea typeface=""/>
            <a:cs typeface=""/>
          </a:endParaRPr>
        </a:p>
      </dgm:t>
    </dgm:pt>
    <dgm:pt modelId="{528BFEAE-0101-438D-9D1D-A750A335F4DB}" type="parTrans" cxnId="{BA9AA807-E34B-4B9F-AE05-94CC26BF96B0}">
      <dgm:prSet/>
      <dgm:spPr/>
      <dgm:t>
        <a:bodyPr/>
        <a:lstStyle/>
        <a:p>
          <a:endParaRPr lang="en-AU"/>
        </a:p>
      </dgm:t>
    </dgm:pt>
    <dgm:pt modelId="{AAF22D45-5E18-422F-A335-AF6C0A5CB201}" type="sibTrans" cxnId="{BA9AA807-E34B-4B9F-AE05-94CC26BF96B0}">
      <dgm:prSet/>
      <dgm:spPr/>
      <dgm:t>
        <a:bodyPr/>
        <a:lstStyle/>
        <a:p>
          <a:endParaRPr lang="en-AU"/>
        </a:p>
      </dgm:t>
    </dgm:pt>
    <dgm:pt modelId="{3D13F019-438B-485F-8CB5-E7F9E586420B}">
      <dgm:prSet phldrT="[Tex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lvl="0" algn="l" defTabSz="444500">
            <a:lnSpc>
              <a:spcPct val="90000"/>
            </a:lnSpc>
            <a:spcBef>
              <a:spcPct val="0"/>
            </a:spcBef>
            <a:spcAft>
              <a:spcPct val="35000"/>
            </a:spcAft>
          </a:pPr>
          <a:r>
            <a:rPr lang="es-CO" sz="1000" dirty="0" smtClean="0">
              <a:solidFill>
                <a:sysClr val="windowText" lastClr="000000">
                  <a:hueOff val="0"/>
                  <a:satOff val="0"/>
                  <a:lumOff val="0"/>
                  <a:alphaOff val="0"/>
                </a:sysClr>
              </a:solidFill>
              <a:latin typeface="Calibri"/>
              <a:ea typeface=""/>
              <a:cs typeface=""/>
            </a:rPr>
            <a:t>En el memorando se incorpora la siguiente información:</a:t>
          </a:r>
          <a:endParaRPr lang="en-AU" sz="1000" b="1" dirty="0">
            <a:solidFill>
              <a:sysClr val="windowText" lastClr="000000">
                <a:hueOff val="0"/>
                <a:satOff val="0"/>
                <a:lumOff val="0"/>
                <a:alphaOff val="0"/>
              </a:sysClr>
            </a:solidFill>
            <a:latin typeface="Calibri"/>
            <a:ea typeface=""/>
            <a:cs typeface=""/>
          </a:endParaRPr>
        </a:p>
      </dgm:t>
    </dgm:pt>
    <dgm:pt modelId="{15E00240-BF5B-4C0C-B953-0DFC14F2FA90}" type="parTrans" cxnId="{AB1302D1-C7FF-45CB-8980-0D2540CDE9A8}">
      <dgm:prSet/>
      <dgm:spPr/>
      <dgm:t>
        <a:bodyPr/>
        <a:lstStyle/>
        <a:p>
          <a:endParaRPr lang="en-AU"/>
        </a:p>
      </dgm:t>
    </dgm:pt>
    <dgm:pt modelId="{968D05F8-097F-46F4-87D5-4D5209F1F44C}" type="sibTrans" cxnId="{AB1302D1-C7FF-45CB-8980-0D2540CDE9A8}">
      <dgm:prSet/>
      <dgm:spPr/>
      <dgm:t>
        <a:bodyPr/>
        <a:lstStyle/>
        <a:p>
          <a:endParaRPr lang="en-AU"/>
        </a:p>
      </dgm:t>
    </dgm:pt>
    <dgm:pt modelId="{C7A13C9C-AFA6-43DD-9115-DB2F96CBC976}">
      <dgm:prSet phldrT="[Text]" custT="1"/>
      <dgm:spPr>
        <a:xfrm>
          <a:off x="6181801" y="2593544"/>
          <a:ext cx="1798850" cy="3113355"/>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b="1" u="none" dirty="0" smtClean="0">
              <a:solidFill>
                <a:sysClr val="windowText" lastClr="000000">
                  <a:hueOff val="0"/>
                  <a:satOff val="0"/>
                  <a:lumOff val="0"/>
                  <a:alphaOff val="0"/>
                </a:sysClr>
              </a:solidFill>
              <a:latin typeface="Calibri"/>
              <a:ea typeface=""/>
              <a:cs typeface=""/>
            </a:rPr>
            <a:t>Responsables</a:t>
          </a:r>
          <a:r>
            <a:rPr lang="es-CO" sz="1000" u="none" dirty="0" smtClean="0">
              <a:solidFill>
                <a:sysClr val="windowText" lastClr="000000">
                  <a:hueOff val="0"/>
                  <a:satOff val="0"/>
                  <a:lumOff val="0"/>
                  <a:alphaOff val="0"/>
                </a:sysClr>
              </a:solidFill>
              <a:latin typeface="Calibri"/>
              <a:ea typeface=""/>
              <a:cs typeface=""/>
            </a:rPr>
            <a:t>: </a:t>
          </a:r>
          <a:r>
            <a:rPr lang="es-CO" sz="10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b="1" u="none" dirty="0">
            <a:solidFill>
              <a:sysClr val="windowText" lastClr="000000">
                <a:hueOff val="0"/>
                <a:satOff val="0"/>
                <a:lumOff val="0"/>
                <a:alphaOff val="0"/>
              </a:sysClr>
            </a:solidFill>
            <a:latin typeface="Calibri"/>
            <a:ea typeface=""/>
            <a:cs typeface=""/>
          </a:endParaRPr>
        </a:p>
      </dgm:t>
    </dgm:pt>
    <dgm:pt modelId="{DA386E62-B79D-4740-9DCB-777314BE0A75}" type="parTrans" cxnId="{6CF2D950-D5FC-4341-A411-4C301427D412}">
      <dgm:prSet/>
      <dgm:spPr/>
      <dgm:t>
        <a:bodyPr/>
        <a:lstStyle/>
        <a:p>
          <a:endParaRPr lang="en-AU"/>
        </a:p>
      </dgm:t>
    </dgm:pt>
    <dgm:pt modelId="{A8ECDCE4-88FA-4EE3-B992-7D1574FD1B50}" type="sibTrans" cxnId="{6CF2D950-D5FC-4341-A411-4C301427D412}">
      <dgm:prSet/>
      <dgm:spPr/>
      <dgm:t>
        <a:bodyPr/>
        <a:lstStyle/>
        <a:p>
          <a:endParaRPr lang="en-AU"/>
        </a:p>
      </dgm:t>
    </dgm:pt>
    <dgm:pt modelId="{BE707718-B439-43DC-BABE-3F1951D44B94}">
      <dgm:prSet phldrT="[Text]" custT="1"/>
      <dgm:spPr>
        <a:xfrm rot="10800000">
          <a:off x="0" y="857"/>
          <a:ext cx="8003232" cy="2031127"/>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lstStyle/>
        <a:p>
          <a:r>
            <a:rPr lang="en-AU" sz="1200" b="1" dirty="0" smtClean="0">
              <a:solidFill>
                <a:sysClr val="window" lastClr="FFFFFF"/>
              </a:solidFill>
              <a:latin typeface="Calibri"/>
              <a:ea typeface=""/>
              <a:cs typeface=""/>
            </a:rPr>
            <a:t>APROBACI</a:t>
          </a:r>
          <a:r>
            <a:rPr lang="es-CO" sz="1200" b="1" dirty="0" smtClean="0">
              <a:solidFill>
                <a:sysClr val="window" lastClr="FFFFFF"/>
              </a:solidFill>
              <a:latin typeface="Calibri"/>
              <a:ea typeface=""/>
              <a:cs typeface=""/>
            </a:rPr>
            <a:t>ÓN DE LAS GARANTÍAS</a:t>
          </a:r>
          <a:endParaRPr lang="en-AU" sz="1200" b="1" dirty="0">
            <a:solidFill>
              <a:sysClr val="window" lastClr="FFFFFF"/>
            </a:solidFill>
            <a:latin typeface="Calibri"/>
            <a:ea typeface=""/>
            <a:cs typeface=""/>
          </a:endParaRPr>
        </a:p>
      </dgm:t>
    </dgm:pt>
    <dgm:pt modelId="{FDCD5CFE-D1B0-430D-AA4F-199EA6C63E3C}" type="parTrans" cxnId="{E3E541EA-0529-4056-AD93-8272F33A7412}">
      <dgm:prSet/>
      <dgm:spPr/>
      <dgm:t>
        <a:bodyPr/>
        <a:lstStyle/>
        <a:p>
          <a:endParaRPr lang="en-AU"/>
        </a:p>
      </dgm:t>
    </dgm:pt>
    <dgm:pt modelId="{60D6F617-E3B4-46EF-93B0-798943A77A33}" type="sibTrans" cxnId="{E3E541EA-0529-4056-AD93-8272F33A7412}">
      <dgm:prSet/>
      <dgm:spPr/>
      <dgm:t>
        <a:bodyPr/>
        <a:lstStyle/>
        <a:p>
          <a:endParaRPr lang="en-AU"/>
        </a:p>
      </dgm:t>
    </dgm:pt>
    <dgm:pt modelId="{73030478-99E0-4419-BABB-9E7501C08C88}">
      <dgm:prSet phldrT="[Text]" custT="1"/>
      <dgm:spPr>
        <a:xfrm>
          <a:off x="7" y="368278"/>
          <a:ext cx="3313838" cy="1071884"/>
        </a:xfr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Aprueba la garantía única de cumplimiento, la póliza de responsabilidad civil extracontractual y/o las demás que sean requeridas y que se encuentre(n) debidamente constituida(s).</a:t>
          </a:r>
          <a:endParaRPr lang="en-AU" sz="1000" b="1" dirty="0">
            <a:solidFill>
              <a:sysClr val="windowText" lastClr="000000">
                <a:hueOff val="0"/>
                <a:satOff val="0"/>
                <a:lumOff val="0"/>
                <a:alphaOff val="0"/>
              </a:sysClr>
            </a:solidFill>
            <a:latin typeface="Calibri"/>
            <a:ea typeface=""/>
            <a:cs typeface=""/>
          </a:endParaRPr>
        </a:p>
      </dgm:t>
    </dgm:pt>
    <dgm:pt modelId="{7C46ADD0-7125-4600-B57C-49D9A7A808B5}" type="parTrans" cxnId="{5B715BB9-68CC-4AFC-8459-6E67689F9ABE}">
      <dgm:prSet/>
      <dgm:spPr/>
      <dgm:t>
        <a:bodyPr/>
        <a:lstStyle/>
        <a:p>
          <a:endParaRPr lang="en-AU"/>
        </a:p>
      </dgm:t>
    </dgm:pt>
    <dgm:pt modelId="{73F27BCC-1B0D-4811-B755-C0247F0AE630}" type="sibTrans" cxnId="{5B715BB9-68CC-4AFC-8459-6E67689F9ABE}">
      <dgm:prSet/>
      <dgm:spPr/>
      <dgm:t>
        <a:bodyPr/>
        <a:lstStyle/>
        <a:p>
          <a:endParaRPr lang="en-AU"/>
        </a:p>
      </dgm:t>
    </dgm:pt>
    <dgm:pt modelId="{8DA52061-738A-4D71-8426-D908E6350EFC}">
      <dgm:prSet phldrT="[Text]" custT="1"/>
      <dgm:spPr>
        <a:xfrm>
          <a:off x="3281866" y="368278"/>
          <a:ext cx="3313838" cy="1071884"/>
        </a:xfr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ln>
        <a:effectLst/>
      </dgm:spPr>
      <dgm:t>
        <a:bodyPr/>
        <a:lstStyle/>
        <a:p>
          <a:r>
            <a:rPr lang="es-CO" sz="1000" dirty="0" smtClean="0">
              <a:solidFill>
                <a:sysClr val="windowText" lastClr="000000">
                  <a:hueOff val="0"/>
                  <a:satOff val="0"/>
                  <a:lumOff val="0"/>
                  <a:alphaOff val="0"/>
                </a:sysClr>
              </a:solidFill>
              <a:latin typeface="Calibri"/>
              <a:ea typeface=""/>
              <a:cs typeface=""/>
            </a:rPr>
            <a:t>Suscribe el oficio comunicando al contratista la aprobación de las garantías correspondientes</a:t>
          </a:r>
          <a:endParaRPr lang="en-AU" sz="1000" b="1" dirty="0">
            <a:solidFill>
              <a:sysClr val="windowText" lastClr="000000">
                <a:hueOff val="0"/>
                <a:satOff val="0"/>
                <a:lumOff val="0"/>
                <a:alphaOff val="0"/>
              </a:sysClr>
            </a:solidFill>
            <a:latin typeface="Calibri"/>
            <a:ea typeface=""/>
            <a:cs typeface=""/>
          </a:endParaRPr>
        </a:p>
      </dgm:t>
    </dgm:pt>
    <dgm:pt modelId="{7DB4B000-ABD6-4BFD-A1D0-28C25F2D7ED2}" type="parTrans" cxnId="{3145BC6D-BFBB-4675-90A1-2722AB2973D5}">
      <dgm:prSet/>
      <dgm:spPr/>
      <dgm:t>
        <a:bodyPr/>
        <a:lstStyle/>
        <a:p>
          <a:endParaRPr lang="en-AU"/>
        </a:p>
      </dgm:t>
    </dgm:pt>
    <dgm:pt modelId="{D5BD1A4B-2781-428B-AB2C-0600CDA203A7}" type="sibTrans" cxnId="{3145BC6D-BFBB-4675-90A1-2722AB2973D5}">
      <dgm:prSet/>
      <dgm:spPr/>
      <dgm:t>
        <a:bodyPr/>
        <a:lstStyle/>
        <a:p>
          <a:endParaRPr lang="en-AU"/>
        </a:p>
      </dgm:t>
    </dgm:pt>
    <dgm:pt modelId="{F054627B-1934-4A04-B77C-D75873CD02F0}">
      <dgm:prSet phldrT="[Text]" custT="1"/>
      <dgm:spPr>
        <a:xfrm>
          <a:off x="6634245" y="368278"/>
          <a:ext cx="1368979" cy="1071884"/>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 </a:t>
          </a:r>
          <a:r>
            <a:rPr lang="es-CO" sz="1000" dirty="0" smtClean="0">
              <a:solidFill>
                <a:sysClr val="windowText" lastClr="000000">
                  <a:hueOff val="0"/>
                  <a:satOff val="0"/>
                  <a:lumOff val="0"/>
                  <a:alphaOff val="0"/>
                </a:sysClr>
              </a:solidFill>
              <a:latin typeface="Calibri"/>
              <a:ea typeface=""/>
              <a:cs typeface=""/>
            </a:rPr>
            <a:t>Coordinador Grupo de Contratos </a:t>
          </a:r>
          <a:r>
            <a:rPr lang="es-CO" sz="1000" b="1" dirty="0" smtClean="0">
              <a:solidFill>
                <a:sysClr val="windowText" lastClr="000000">
                  <a:hueOff val="0"/>
                  <a:satOff val="0"/>
                  <a:lumOff val="0"/>
                  <a:alphaOff val="0"/>
                </a:sysClr>
              </a:solidFill>
              <a:latin typeface="Calibri"/>
              <a:ea typeface=""/>
              <a:cs typeface=""/>
            </a:rPr>
            <a:t> </a:t>
          </a:r>
          <a:endParaRPr lang="en-AU" sz="1000" b="1" dirty="0">
            <a:solidFill>
              <a:sysClr val="windowText" lastClr="000000">
                <a:hueOff val="0"/>
                <a:satOff val="0"/>
                <a:lumOff val="0"/>
                <a:alphaOff val="0"/>
              </a:sysClr>
            </a:solidFill>
            <a:latin typeface="Calibri"/>
            <a:ea typeface=""/>
            <a:cs typeface=""/>
          </a:endParaRPr>
        </a:p>
      </dgm:t>
    </dgm:pt>
    <dgm:pt modelId="{041A1FF5-7C9F-4A4E-8214-2C14D5D408AD}" type="parTrans" cxnId="{99916120-033F-4AB4-A20A-117CC9DCF4C1}">
      <dgm:prSet/>
      <dgm:spPr/>
      <dgm:t>
        <a:bodyPr/>
        <a:lstStyle/>
        <a:p>
          <a:endParaRPr lang="en-AU"/>
        </a:p>
      </dgm:t>
    </dgm:pt>
    <dgm:pt modelId="{A2077564-A998-4414-B8B4-44E680598D12}" type="sibTrans" cxnId="{99916120-033F-4AB4-A20A-117CC9DCF4C1}">
      <dgm:prSet/>
      <dgm:spPr/>
      <dgm:t>
        <a:bodyPr/>
        <a:lstStyle/>
        <a:p>
          <a:endParaRPr lang="en-AU"/>
        </a:p>
      </dgm:t>
    </dgm:pt>
    <dgm:pt modelId="{07312890-6887-4B2F-AA8F-F45193BF0381}">
      <dgm:prSe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marL="114300" lvl="1" indent="0" algn="l" defTabSz="444500">
            <a:lnSpc>
              <a:spcPct val="90000"/>
            </a:lnSpc>
            <a:spcBef>
              <a:spcPct val="0"/>
            </a:spcBef>
            <a:spcAft>
              <a:spcPct val="15000"/>
            </a:spcAft>
            <a:buNone/>
          </a:pPr>
          <a:r>
            <a:rPr lang="es-CO" sz="1000" dirty="0" smtClean="0">
              <a:solidFill>
                <a:sysClr val="windowText" lastClr="000000">
                  <a:hueOff val="0"/>
                  <a:satOff val="0"/>
                  <a:lumOff val="0"/>
                  <a:alphaOff val="0"/>
                </a:sysClr>
              </a:solidFill>
              <a:latin typeface="Calibri"/>
              <a:ea typeface=""/>
              <a:cs typeface=""/>
            </a:rPr>
            <a:t>Número y fecha del certificado de Registro presupuestal</a:t>
          </a:r>
          <a:endParaRPr lang="en-AU" sz="1000" dirty="0">
            <a:solidFill>
              <a:sysClr val="windowText" lastClr="000000">
                <a:hueOff val="0"/>
                <a:satOff val="0"/>
                <a:lumOff val="0"/>
                <a:alphaOff val="0"/>
              </a:sysClr>
            </a:solidFill>
            <a:latin typeface="Calibri"/>
            <a:ea typeface=""/>
            <a:cs typeface=""/>
          </a:endParaRPr>
        </a:p>
      </dgm:t>
    </dgm:pt>
    <dgm:pt modelId="{5DAD2380-DC3D-4E55-870B-5D3B833D40B3}" type="parTrans" cxnId="{437C9394-B8DD-4F6A-862A-4FECF72651B9}">
      <dgm:prSet/>
      <dgm:spPr/>
      <dgm:t>
        <a:bodyPr/>
        <a:lstStyle/>
        <a:p>
          <a:endParaRPr lang="en-AU"/>
        </a:p>
      </dgm:t>
    </dgm:pt>
    <dgm:pt modelId="{3FFAD0E4-24A9-47FB-A2B9-0A11D51E223E}" type="sibTrans" cxnId="{437C9394-B8DD-4F6A-862A-4FECF72651B9}">
      <dgm:prSet/>
      <dgm:spPr/>
      <dgm:t>
        <a:bodyPr/>
        <a:lstStyle/>
        <a:p>
          <a:endParaRPr lang="en-AU"/>
        </a:p>
      </dgm:t>
    </dgm:pt>
    <dgm:pt modelId="{C9B089E9-34F6-4BB5-989B-57D0EFDC76F2}">
      <dgm:prSe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marL="114300" lvl="1" indent="0" algn="l" defTabSz="444500">
            <a:lnSpc>
              <a:spcPct val="90000"/>
            </a:lnSpc>
            <a:spcBef>
              <a:spcPct val="0"/>
            </a:spcBef>
            <a:spcAft>
              <a:spcPct val="15000"/>
            </a:spcAft>
            <a:buNone/>
          </a:pPr>
          <a:r>
            <a:rPr lang="es-CO" sz="1000" dirty="0" smtClean="0">
              <a:solidFill>
                <a:sysClr val="windowText" lastClr="000000">
                  <a:hueOff val="0"/>
                  <a:satOff val="0"/>
                  <a:lumOff val="0"/>
                  <a:alphaOff val="0"/>
                </a:sysClr>
              </a:solidFill>
              <a:latin typeface="Calibri"/>
              <a:ea typeface=""/>
              <a:cs typeface=""/>
            </a:rPr>
            <a:t>Fecha de aprobación de la(s) Garantía(s)</a:t>
          </a:r>
          <a:endParaRPr lang="en-AU" sz="1000" dirty="0">
            <a:solidFill>
              <a:sysClr val="windowText" lastClr="000000">
                <a:hueOff val="0"/>
                <a:satOff val="0"/>
                <a:lumOff val="0"/>
                <a:alphaOff val="0"/>
              </a:sysClr>
            </a:solidFill>
            <a:latin typeface="Calibri"/>
            <a:ea typeface=""/>
            <a:cs typeface=""/>
          </a:endParaRPr>
        </a:p>
      </dgm:t>
    </dgm:pt>
    <dgm:pt modelId="{10D09710-4A73-46E4-95FE-072686599B57}" type="parTrans" cxnId="{D2CF6C16-B3FC-49FE-B22A-F027262E8B57}">
      <dgm:prSet/>
      <dgm:spPr/>
      <dgm:t>
        <a:bodyPr/>
        <a:lstStyle/>
        <a:p>
          <a:endParaRPr lang="en-AU"/>
        </a:p>
      </dgm:t>
    </dgm:pt>
    <dgm:pt modelId="{CC925F0C-612A-4A47-8B57-AD4671668D77}" type="sibTrans" cxnId="{D2CF6C16-B3FC-49FE-B22A-F027262E8B57}">
      <dgm:prSet/>
      <dgm:spPr/>
      <dgm:t>
        <a:bodyPr/>
        <a:lstStyle/>
        <a:p>
          <a:endParaRPr lang="en-AU"/>
        </a:p>
      </dgm:t>
    </dgm:pt>
    <dgm:pt modelId="{078E98C1-CC33-4647-846F-FC52187BF51D}">
      <dgm:prSe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marL="114300" lvl="1" indent="0" algn="l" defTabSz="444500">
            <a:lnSpc>
              <a:spcPct val="90000"/>
            </a:lnSpc>
            <a:spcBef>
              <a:spcPct val="0"/>
            </a:spcBef>
            <a:spcAft>
              <a:spcPct val="15000"/>
            </a:spcAft>
            <a:buNone/>
          </a:pPr>
          <a:r>
            <a:rPr lang="es-CO" sz="1000" dirty="0" smtClean="0">
              <a:solidFill>
                <a:sysClr val="windowText" lastClr="000000">
                  <a:hueOff val="0"/>
                  <a:satOff val="0"/>
                  <a:lumOff val="0"/>
                  <a:alphaOff val="0"/>
                </a:sysClr>
              </a:solidFill>
              <a:latin typeface="Calibri"/>
              <a:ea typeface=""/>
              <a:cs typeface=""/>
            </a:rPr>
            <a:t>Información sobre la afiliación del contratista a la ARL (en los contratos de prestación de servicios profesionales o de apoyo a la gestión). </a:t>
          </a:r>
          <a:endParaRPr lang="en-AU" sz="1000" dirty="0">
            <a:solidFill>
              <a:sysClr val="windowText" lastClr="000000">
                <a:hueOff val="0"/>
                <a:satOff val="0"/>
                <a:lumOff val="0"/>
                <a:alphaOff val="0"/>
              </a:sysClr>
            </a:solidFill>
            <a:latin typeface="Calibri"/>
            <a:ea typeface=""/>
            <a:cs typeface=""/>
          </a:endParaRPr>
        </a:p>
      </dgm:t>
    </dgm:pt>
    <dgm:pt modelId="{43A6B2C6-29C4-4D4F-A76B-7C840750B596}" type="parTrans" cxnId="{4F4F8E91-F816-4A4D-965E-2BDACD21CD9C}">
      <dgm:prSet/>
      <dgm:spPr/>
      <dgm:t>
        <a:bodyPr/>
        <a:lstStyle/>
        <a:p>
          <a:endParaRPr lang="en-AU"/>
        </a:p>
      </dgm:t>
    </dgm:pt>
    <dgm:pt modelId="{1FAA0782-943A-455A-B9DC-5567BC273C8D}" type="sibTrans" cxnId="{4F4F8E91-F816-4A4D-965E-2BDACD21CD9C}">
      <dgm:prSet/>
      <dgm:spPr/>
      <dgm:t>
        <a:bodyPr/>
        <a:lstStyle/>
        <a:p>
          <a:endParaRPr lang="en-AU"/>
        </a:p>
      </dgm:t>
    </dgm:pt>
    <dgm:pt modelId="{25E5993B-C59F-495B-92D2-48781DF720FF}">
      <dgm:prSe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marL="981075" lvl="2" indent="-268288" algn="l" defTabSz="444500">
            <a:lnSpc>
              <a:spcPct val="90000"/>
            </a:lnSpc>
            <a:spcBef>
              <a:spcPct val="0"/>
            </a:spcBef>
            <a:spcAft>
              <a:spcPct val="15000"/>
            </a:spcAft>
            <a:buNone/>
          </a:pPr>
          <a:r>
            <a:rPr lang="es-CO" sz="1000" dirty="0" smtClean="0">
              <a:solidFill>
                <a:sysClr val="windowText" lastClr="000000">
                  <a:hueOff val="0"/>
                  <a:satOff val="0"/>
                  <a:lumOff val="0"/>
                  <a:alphaOff val="0"/>
                </a:sysClr>
              </a:solidFill>
              <a:latin typeface="Calibri"/>
              <a:ea typeface=""/>
              <a:cs typeface=""/>
            </a:rPr>
            <a:t>Contrato</a:t>
          </a:r>
          <a:endParaRPr lang="en-AU" sz="1000" dirty="0">
            <a:solidFill>
              <a:sysClr val="windowText" lastClr="000000">
                <a:hueOff val="0"/>
                <a:satOff val="0"/>
                <a:lumOff val="0"/>
                <a:alphaOff val="0"/>
              </a:sysClr>
            </a:solidFill>
            <a:latin typeface="Calibri"/>
            <a:ea typeface=""/>
            <a:cs typeface=""/>
          </a:endParaRPr>
        </a:p>
      </dgm:t>
    </dgm:pt>
    <dgm:pt modelId="{F37A6A4B-8723-46EF-A4BD-08006515EC44}" type="parTrans" cxnId="{0270BC6C-5825-48F0-8734-DB76AFE45B84}">
      <dgm:prSet/>
      <dgm:spPr/>
      <dgm:t>
        <a:bodyPr/>
        <a:lstStyle/>
        <a:p>
          <a:endParaRPr lang="en-AU"/>
        </a:p>
      </dgm:t>
    </dgm:pt>
    <dgm:pt modelId="{0D26C52E-55F5-4108-9D11-115658EE4409}" type="sibTrans" cxnId="{0270BC6C-5825-48F0-8734-DB76AFE45B84}">
      <dgm:prSet/>
      <dgm:spPr/>
      <dgm:t>
        <a:bodyPr/>
        <a:lstStyle/>
        <a:p>
          <a:endParaRPr lang="en-AU"/>
        </a:p>
      </dgm:t>
    </dgm:pt>
    <dgm:pt modelId="{384D5EFF-31DD-4392-A83E-1A91682B574B}">
      <dgm:prSe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marL="981075" lvl="2" indent="-268288" algn="l" defTabSz="444500">
            <a:lnSpc>
              <a:spcPct val="90000"/>
            </a:lnSpc>
            <a:spcBef>
              <a:spcPct val="0"/>
            </a:spcBef>
            <a:spcAft>
              <a:spcPct val="15000"/>
            </a:spcAft>
            <a:buNone/>
          </a:pPr>
          <a:r>
            <a:rPr lang="es-CO" sz="1000" dirty="0" smtClean="0">
              <a:solidFill>
                <a:sysClr val="windowText" lastClr="000000">
                  <a:hueOff val="0"/>
                  <a:satOff val="0"/>
                  <a:lumOff val="0"/>
                  <a:alphaOff val="0"/>
                </a:sysClr>
              </a:solidFill>
              <a:latin typeface="Calibri"/>
              <a:ea typeface=""/>
              <a:cs typeface=""/>
            </a:rPr>
            <a:t>Acta de aprobación de la(s) garantía(s)</a:t>
          </a:r>
          <a:endParaRPr lang="en-AU" sz="1000" dirty="0">
            <a:solidFill>
              <a:sysClr val="windowText" lastClr="000000">
                <a:hueOff val="0"/>
                <a:satOff val="0"/>
                <a:lumOff val="0"/>
                <a:alphaOff val="0"/>
              </a:sysClr>
            </a:solidFill>
            <a:latin typeface="Calibri"/>
            <a:ea typeface=""/>
            <a:cs typeface=""/>
          </a:endParaRPr>
        </a:p>
      </dgm:t>
    </dgm:pt>
    <dgm:pt modelId="{1678AB1F-4A1D-4E49-8037-B3D8F6EF35F0}" type="parTrans" cxnId="{3F1D5C54-EAC4-4861-A69A-2FD4B8678849}">
      <dgm:prSet/>
      <dgm:spPr/>
      <dgm:t>
        <a:bodyPr/>
        <a:lstStyle/>
        <a:p>
          <a:endParaRPr lang="en-AU"/>
        </a:p>
      </dgm:t>
    </dgm:pt>
    <dgm:pt modelId="{F0F45555-BC8A-4CC5-A4B1-8CB6E8897852}" type="sibTrans" cxnId="{3F1D5C54-EAC4-4861-A69A-2FD4B8678849}">
      <dgm:prSet/>
      <dgm:spPr/>
      <dgm:t>
        <a:bodyPr/>
        <a:lstStyle/>
        <a:p>
          <a:endParaRPr lang="en-AU"/>
        </a:p>
      </dgm:t>
    </dgm:pt>
    <dgm:pt modelId="{2BC0C1EE-9880-45C7-879A-FA2B96D52094}">
      <dgm:prSe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marL="981075" lvl="1" indent="-268288" algn="l" defTabSz="444500">
            <a:lnSpc>
              <a:spcPct val="90000"/>
            </a:lnSpc>
            <a:spcBef>
              <a:spcPct val="0"/>
            </a:spcBef>
            <a:spcAft>
              <a:spcPct val="15000"/>
            </a:spcAft>
            <a:buNone/>
          </a:pPr>
          <a:r>
            <a:rPr lang="es-CO" sz="1000" dirty="0" smtClean="0">
              <a:solidFill>
                <a:sysClr val="windowText" lastClr="000000">
                  <a:hueOff val="0"/>
                  <a:satOff val="0"/>
                  <a:lumOff val="0"/>
                  <a:alphaOff val="0"/>
                </a:sysClr>
              </a:solidFill>
              <a:latin typeface="Calibri"/>
              <a:ea typeface=""/>
              <a:cs typeface=""/>
            </a:rPr>
            <a:t>Propuesta (en el caso que la copia de la misma no haya sido devuelta al G. de Contratos, una vez efectuada la verificación y/o evaluación de la misma).</a:t>
          </a:r>
          <a:endParaRPr lang="en-AU" sz="1000" dirty="0">
            <a:solidFill>
              <a:sysClr val="windowText" lastClr="000000">
                <a:hueOff val="0"/>
                <a:satOff val="0"/>
                <a:lumOff val="0"/>
                <a:alphaOff val="0"/>
              </a:sysClr>
            </a:solidFill>
            <a:latin typeface="Calibri"/>
            <a:ea typeface=""/>
            <a:cs typeface=""/>
          </a:endParaRPr>
        </a:p>
      </dgm:t>
    </dgm:pt>
    <dgm:pt modelId="{A99664BB-E42C-4615-B67F-794DBC8BB6F0}" type="sibTrans" cxnId="{FE6F0C6F-4D71-4FDC-BC1E-D10A1001542D}">
      <dgm:prSet/>
      <dgm:spPr/>
      <dgm:t>
        <a:bodyPr/>
        <a:lstStyle/>
        <a:p>
          <a:endParaRPr lang="en-AU"/>
        </a:p>
      </dgm:t>
    </dgm:pt>
    <dgm:pt modelId="{B38C6AE1-A102-4864-8AB7-2A647F2CB42C}" type="parTrans" cxnId="{FE6F0C6F-4D71-4FDC-BC1E-D10A1001542D}">
      <dgm:prSet/>
      <dgm:spPr/>
      <dgm:t>
        <a:bodyPr/>
        <a:lstStyle/>
        <a:p>
          <a:endParaRPr lang="en-AU"/>
        </a:p>
      </dgm:t>
    </dgm:pt>
    <dgm:pt modelId="{3D313485-649A-455F-9DF9-21112394CAC4}">
      <dgm:prSet custT="1"/>
      <dgm:spPr>
        <a:xfrm>
          <a:off x="1453744" y="2593544"/>
          <a:ext cx="4764825" cy="3113355"/>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nchor="ctr" anchorCtr="0"/>
        <a:lstStyle/>
        <a:p>
          <a:pPr marL="114300" lvl="1" indent="0" algn="l" defTabSz="444500">
            <a:lnSpc>
              <a:spcPct val="90000"/>
            </a:lnSpc>
            <a:spcBef>
              <a:spcPct val="0"/>
            </a:spcBef>
            <a:spcAft>
              <a:spcPct val="15000"/>
            </a:spcAft>
            <a:buNone/>
          </a:pPr>
          <a:r>
            <a:rPr lang="es-CO" sz="1000" dirty="0" smtClean="0">
              <a:solidFill>
                <a:sysClr val="windowText" lastClr="000000">
                  <a:hueOff val="0"/>
                  <a:satOff val="0"/>
                  <a:lumOff val="0"/>
                  <a:alphaOff val="0"/>
                </a:sysClr>
              </a:solidFill>
              <a:latin typeface="Calibri"/>
              <a:ea typeface=""/>
              <a:cs typeface=""/>
            </a:rPr>
            <a:t>Se adjunta la fotocopia de los siguientes documentos:</a:t>
          </a:r>
          <a:endParaRPr lang="en-AU" sz="1000" dirty="0">
            <a:solidFill>
              <a:sysClr val="windowText" lastClr="000000">
                <a:hueOff val="0"/>
                <a:satOff val="0"/>
                <a:lumOff val="0"/>
                <a:alphaOff val="0"/>
              </a:sysClr>
            </a:solidFill>
            <a:latin typeface="Calibri"/>
            <a:ea typeface=""/>
            <a:cs typeface=""/>
          </a:endParaRPr>
        </a:p>
      </dgm:t>
    </dgm:pt>
    <dgm:pt modelId="{8E622CDC-3C6E-45AE-987C-99AA8A0FC116}" type="parTrans" cxnId="{1FA771FA-01BE-4121-A1FB-A09A9FC8CBDA}">
      <dgm:prSet/>
      <dgm:spPr/>
      <dgm:t>
        <a:bodyPr/>
        <a:lstStyle/>
        <a:p>
          <a:endParaRPr lang="en-US"/>
        </a:p>
      </dgm:t>
    </dgm:pt>
    <dgm:pt modelId="{2D2DE1C9-BA6E-4FE8-A2A1-237AC567B304}" type="sibTrans" cxnId="{1FA771FA-01BE-4121-A1FB-A09A9FC8CBDA}">
      <dgm:prSet/>
      <dgm:spPr/>
      <dgm:t>
        <a:bodyPr/>
        <a:lstStyle/>
        <a:p>
          <a:endParaRPr lang="en-US"/>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4BACCF45-15E1-4A08-AD1C-8C27EDC1E1EB}" type="pres">
      <dgm:prSet presAssocID="{05DABEA7-7F13-4C61-83FA-AD3E5FAB8E7E}" presName="boxAndChildren" presStyleCnt="0"/>
      <dgm:spPr/>
    </dgm:pt>
    <dgm:pt modelId="{22A9340D-91DC-4732-8950-DAE205AE05E3}" type="pres">
      <dgm:prSet presAssocID="{05DABEA7-7F13-4C61-83FA-AD3E5FAB8E7E}" presName="parentTextBox" presStyleLbl="node1" presStyleIdx="0" presStyleCnt="2"/>
      <dgm:spPr>
        <a:prstGeom prst="rect">
          <a:avLst/>
        </a:prstGeom>
      </dgm:spPr>
      <dgm:t>
        <a:bodyPr/>
        <a:lstStyle/>
        <a:p>
          <a:endParaRPr lang="en-AU"/>
        </a:p>
      </dgm:t>
    </dgm:pt>
    <dgm:pt modelId="{FCCD771B-1BD1-4DCA-B06B-B368F18CC43A}" type="pres">
      <dgm:prSet presAssocID="{05DABEA7-7F13-4C61-83FA-AD3E5FAB8E7E}" presName="entireBox" presStyleLbl="node1" presStyleIdx="0" presStyleCnt="2" custScaleY="101786" custLinFactNeighborX="0" custLinFactNeighborY="-110"/>
      <dgm:spPr>
        <a:prstGeom prst="rect">
          <a:avLst/>
        </a:prstGeom>
      </dgm:spPr>
      <dgm:t>
        <a:bodyPr/>
        <a:lstStyle/>
        <a:p>
          <a:endParaRPr lang="en-AU"/>
        </a:p>
      </dgm:t>
    </dgm:pt>
    <dgm:pt modelId="{0A0ECBC1-0F13-4324-AAB4-61259A7E394A}" type="pres">
      <dgm:prSet presAssocID="{05DABEA7-7F13-4C61-83FA-AD3E5FAB8E7E}" presName="descendantBox" presStyleCnt="0"/>
      <dgm:spPr/>
    </dgm:pt>
    <dgm:pt modelId="{F4EF9EAF-044A-42D1-9AA8-B1233E47D586}" type="pres">
      <dgm:prSet presAssocID="{B2A9A885-4374-4238-A826-6B3FC377403D}" presName="childTextBox" presStyleLbl="fgAccFollowNode1" presStyleIdx="0" presStyleCnt="6" custScaleX="37332" custScaleY="165981" custLinFactNeighborX="-2422" custLinFactNeighborY="-55621">
        <dgm:presLayoutVars>
          <dgm:bulletEnabled val="1"/>
        </dgm:presLayoutVars>
      </dgm:prSet>
      <dgm:spPr>
        <a:prstGeom prst="rect">
          <a:avLst/>
        </a:prstGeom>
      </dgm:spPr>
      <dgm:t>
        <a:bodyPr/>
        <a:lstStyle/>
        <a:p>
          <a:endParaRPr lang="en-AU"/>
        </a:p>
      </dgm:t>
    </dgm:pt>
    <dgm:pt modelId="{8737034B-CFFC-4EDB-B2A3-0EF7A61E0D89}" type="pres">
      <dgm:prSet presAssocID="{3D13F019-438B-485F-8CB5-E7F9E586420B}" presName="childTextBox" presStyleLbl="fgAccFollowNode1" presStyleIdx="1" presStyleCnt="6" custScaleX="153329" custScaleY="165981" custLinFactNeighborX="-206" custLinFactNeighborY="-55621">
        <dgm:presLayoutVars>
          <dgm:bulletEnabled val="1"/>
        </dgm:presLayoutVars>
      </dgm:prSet>
      <dgm:spPr>
        <a:prstGeom prst="rect">
          <a:avLst/>
        </a:prstGeom>
      </dgm:spPr>
      <dgm:t>
        <a:bodyPr/>
        <a:lstStyle/>
        <a:p>
          <a:endParaRPr lang="en-AU"/>
        </a:p>
      </dgm:t>
    </dgm:pt>
    <dgm:pt modelId="{F7B080C7-5B72-440B-9B63-3E77ECD18879}" type="pres">
      <dgm:prSet presAssocID="{C7A13C9C-AFA6-43DD-9115-DB2F96CBC976}" presName="childTextBox" presStyleLbl="fgAccFollowNode1" presStyleIdx="2" presStyleCnt="6" custScaleX="38227" custScaleY="165981" custLinFactNeighborX="1655" custLinFactNeighborY="-55621">
        <dgm:presLayoutVars>
          <dgm:bulletEnabled val="1"/>
        </dgm:presLayoutVars>
      </dgm:prSet>
      <dgm:spPr>
        <a:prstGeom prst="rect">
          <a:avLst/>
        </a:prstGeom>
      </dgm:spPr>
      <dgm:t>
        <a:bodyPr/>
        <a:lstStyle/>
        <a:p>
          <a:endParaRPr lang="en-AU"/>
        </a:p>
      </dgm:t>
    </dgm:pt>
    <dgm:pt modelId="{3F7F4090-576F-41F8-9BFC-0D8665CA2A15}" type="pres">
      <dgm:prSet presAssocID="{60D6F617-E3B4-46EF-93B0-798943A77A33}" presName="sp" presStyleCnt="0"/>
      <dgm:spPr/>
    </dgm:pt>
    <dgm:pt modelId="{B99F849F-F028-4089-B815-1E8727BB2BFE}" type="pres">
      <dgm:prSet presAssocID="{BE707718-B439-43DC-BABE-3F1951D44B94}" presName="arrowAndChildren" presStyleCnt="0"/>
      <dgm:spPr/>
    </dgm:pt>
    <dgm:pt modelId="{B9CEA0C2-7E3D-47B5-9510-FBB7D6C6C674}" type="pres">
      <dgm:prSet presAssocID="{BE707718-B439-43DC-BABE-3F1951D44B94}" presName="parentTextArrow" presStyleLbl="node1" presStyleIdx="0" presStyleCnt="2" custScaleY="41964"/>
      <dgm:spPr>
        <a:prstGeom prst="upArrowCallout">
          <a:avLst/>
        </a:prstGeom>
      </dgm:spPr>
      <dgm:t>
        <a:bodyPr/>
        <a:lstStyle/>
        <a:p>
          <a:endParaRPr lang="en-AU"/>
        </a:p>
      </dgm:t>
    </dgm:pt>
    <dgm:pt modelId="{A389A458-E09B-4DB1-9906-39CADC8C3561}" type="pres">
      <dgm:prSet presAssocID="{BE707718-B439-43DC-BABE-3F1951D44B94}" presName="arrow" presStyleLbl="node1" presStyleIdx="1" presStyleCnt="2" custScaleY="35333"/>
      <dgm:spPr/>
      <dgm:t>
        <a:bodyPr/>
        <a:lstStyle/>
        <a:p>
          <a:endParaRPr lang="en-AU"/>
        </a:p>
      </dgm:t>
    </dgm:pt>
    <dgm:pt modelId="{21BE416A-CFCD-4445-8F9E-0DB48B2848BB}" type="pres">
      <dgm:prSet presAssocID="{BE707718-B439-43DC-BABE-3F1951D44B94}" presName="descendantArrow" presStyleCnt="0"/>
      <dgm:spPr/>
    </dgm:pt>
    <dgm:pt modelId="{76196375-3321-448B-B814-F73A5A41B16E}" type="pres">
      <dgm:prSet presAssocID="{73030478-99E0-4419-BABB-9E7501C08C88}" presName="childTextArrow" presStyleLbl="fgAccFollowNode1" presStyleIdx="3" presStyleCnt="6" custScaleX="122202" custScaleY="48857" custLinFactNeighborX="-99" custLinFactNeighborY="-6695">
        <dgm:presLayoutVars>
          <dgm:bulletEnabled val="1"/>
        </dgm:presLayoutVars>
      </dgm:prSet>
      <dgm:spPr>
        <a:prstGeom prst="rect">
          <a:avLst/>
        </a:prstGeom>
      </dgm:spPr>
      <dgm:t>
        <a:bodyPr/>
        <a:lstStyle/>
        <a:p>
          <a:endParaRPr lang="en-AU"/>
        </a:p>
      </dgm:t>
    </dgm:pt>
    <dgm:pt modelId="{E7A31472-B95F-4DDF-A898-2A5E33CDE164}" type="pres">
      <dgm:prSet presAssocID="{8DA52061-738A-4D71-8426-D908E6350EFC}" presName="childTextArrow" presStyleLbl="fgAccFollowNode1" presStyleIdx="4" presStyleCnt="6" custScaleX="86688" custScaleY="48857" custLinFactNeighborX="-1064" custLinFactNeighborY="-6695">
        <dgm:presLayoutVars>
          <dgm:bulletEnabled val="1"/>
        </dgm:presLayoutVars>
      </dgm:prSet>
      <dgm:spPr>
        <a:prstGeom prst="rect">
          <a:avLst/>
        </a:prstGeom>
      </dgm:spPr>
      <dgm:t>
        <a:bodyPr/>
        <a:lstStyle/>
        <a:p>
          <a:endParaRPr lang="en-AU"/>
        </a:p>
      </dgm:t>
    </dgm:pt>
    <dgm:pt modelId="{D4CE540F-8559-43EB-B470-6F256CA9D1AC}" type="pres">
      <dgm:prSet presAssocID="{F054627B-1934-4A04-B77C-D75873CD02F0}" presName="childTextArrow" presStyleLbl="fgAccFollowNode1" presStyleIdx="5" presStyleCnt="6" custScaleX="41311" custScaleY="48857" custLinFactNeighborX="99" custLinFactNeighborY="-6695">
        <dgm:presLayoutVars>
          <dgm:bulletEnabled val="1"/>
        </dgm:presLayoutVars>
      </dgm:prSet>
      <dgm:spPr>
        <a:prstGeom prst="rect">
          <a:avLst/>
        </a:prstGeom>
      </dgm:spPr>
      <dgm:t>
        <a:bodyPr/>
        <a:lstStyle/>
        <a:p>
          <a:endParaRPr lang="en-AU"/>
        </a:p>
      </dgm:t>
    </dgm:pt>
  </dgm:ptLst>
  <dgm:cxnLst>
    <dgm:cxn modelId="{6CF2D950-D5FC-4341-A411-4C301427D412}" srcId="{05DABEA7-7F13-4C61-83FA-AD3E5FAB8E7E}" destId="{C7A13C9C-AFA6-43DD-9115-DB2F96CBC976}" srcOrd="2" destOrd="0" parTransId="{DA386E62-B79D-4740-9DCB-777314BE0A75}" sibTransId="{A8ECDCE4-88FA-4EE3-B992-7D1574FD1B50}"/>
    <dgm:cxn modelId="{FE6F0C6F-4D71-4FDC-BC1E-D10A1001542D}" srcId="{3D13F019-438B-485F-8CB5-E7F9E586420B}" destId="{2BC0C1EE-9880-45C7-879A-FA2B96D52094}" srcOrd="4" destOrd="0" parTransId="{B38C6AE1-A102-4864-8AB7-2A647F2CB42C}" sibTransId="{A99664BB-E42C-4615-B67F-794DBC8BB6F0}"/>
    <dgm:cxn modelId="{D2CF6C16-B3FC-49FE-B22A-F027262E8B57}" srcId="{3D13F019-438B-485F-8CB5-E7F9E586420B}" destId="{C9B089E9-34F6-4BB5-989B-57D0EFDC76F2}" srcOrd="1" destOrd="0" parTransId="{10D09710-4A73-46E4-95FE-072686599B57}" sibTransId="{CC925F0C-612A-4A47-8B57-AD4671668D77}"/>
    <dgm:cxn modelId="{0B481018-C021-A84B-B10F-F7409AC788B6}" type="presOf" srcId="{AD7BD0E9-CE5E-4B12-9178-C6BC096BF622}" destId="{897698DD-3B4E-4C1B-9FA2-D8362B958F6D}" srcOrd="0" destOrd="0" presId="urn:microsoft.com/office/officeart/2005/8/layout/process4"/>
    <dgm:cxn modelId="{91E6D893-625B-9E4E-983B-B137A3B0ADD7}" type="presOf" srcId="{8DA52061-738A-4D71-8426-D908E6350EFC}" destId="{E7A31472-B95F-4DDF-A898-2A5E33CDE164}" srcOrd="0" destOrd="0" presId="urn:microsoft.com/office/officeart/2005/8/layout/process4"/>
    <dgm:cxn modelId="{437C9394-B8DD-4F6A-862A-4FECF72651B9}" srcId="{3D13F019-438B-485F-8CB5-E7F9E586420B}" destId="{07312890-6887-4B2F-AA8F-F45193BF0381}" srcOrd="0" destOrd="0" parTransId="{5DAD2380-DC3D-4E55-870B-5D3B833D40B3}" sibTransId="{3FFAD0E4-24A9-47FB-A2B9-0A11D51E223E}"/>
    <dgm:cxn modelId="{A69943F5-93C9-0247-8D37-309D2CA62848}" type="presOf" srcId="{C9B089E9-34F6-4BB5-989B-57D0EFDC76F2}" destId="{8737034B-CFFC-4EDB-B2A3-0EF7A61E0D89}" srcOrd="0" destOrd="2" presId="urn:microsoft.com/office/officeart/2005/8/layout/process4"/>
    <dgm:cxn modelId="{FA14903B-50EF-4F1A-8F40-772E6282916B}" srcId="{AD7BD0E9-CE5E-4B12-9178-C6BC096BF622}" destId="{05DABEA7-7F13-4C61-83FA-AD3E5FAB8E7E}" srcOrd="1" destOrd="0" parTransId="{93AF2EAD-85C0-4F2C-84E2-FB6464210608}" sibTransId="{E1C09E7D-997C-4919-BC32-4D9E9A9A9EDD}"/>
    <dgm:cxn modelId="{CDFAF034-7ABC-F543-B0D6-147CA8E0B6ED}" type="presOf" srcId="{3D313485-649A-455F-9DF9-21112394CAC4}" destId="{8737034B-CFFC-4EDB-B2A3-0EF7A61E0D89}" srcOrd="0" destOrd="4" presId="urn:microsoft.com/office/officeart/2005/8/layout/process4"/>
    <dgm:cxn modelId="{C3E715A9-0F21-8540-AA48-0555C90763C1}" type="presOf" srcId="{25E5993B-C59F-495B-92D2-48781DF720FF}" destId="{8737034B-CFFC-4EDB-B2A3-0EF7A61E0D89}" srcOrd="0" destOrd="6" presId="urn:microsoft.com/office/officeart/2005/8/layout/process4"/>
    <dgm:cxn modelId="{39941693-B6B8-9547-9FFE-471AB3D9392B}" type="presOf" srcId="{05DABEA7-7F13-4C61-83FA-AD3E5FAB8E7E}" destId="{FCCD771B-1BD1-4DCA-B06B-B368F18CC43A}" srcOrd="1" destOrd="0" presId="urn:microsoft.com/office/officeart/2005/8/layout/process4"/>
    <dgm:cxn modelId="{DC331E10-8E7D-594B-BBA2-3F7E503646F8}" type="presOf" srcId="{73030478-99E0-4419-BABB-9E7501C08C88}" destId="{76196375-3321-448B-B814-F73A5A41B16E}" srcOrd="0" destOrd="0" presId="urn:microsoft.com/office/officeart/2005/8/layout/process4"/>
    <dgm:cxn modelId="{BA9AA807-E34B-4B9F-AE05-94CC26BF96B0}" srcId="{05DABEA7-7F13-4C61-83FA-AD3E5FAB8E7E}" destId="{B2A9A885-4374-4238-A826-6B3FC377403D}" srcOrd="0" destOrd="0" parTransId="{528BFEAE-0101-438D-9D1D-A750A335F4DB}" sibTransId="{AAF22D45-5E18-422F-A335-AF6C0A5CB201}"/>
    <dgm:cxn modelId="{BE0DACA8-B072-F944-8364-B3266CFE46E6}" type="presOf" srcId="{3D13F019-438B-485F-8CB5-E7F9E586420B}" destId="{8737034B-CFFC-4EDB-B2A3-0EF7A61E0D89}" srcOrd="0" destOrd="0" presId="urn:microsoft.com/office/officeart/2005/8/layout/process4"/>
    <dgm:cxn modelId="{99916120-033F-4AB4-A20A-117CC9DCF4C1}" srcId="{BE707718-B439-43DC-BABE-3F1951D44B94}" destId="{F054627B-1934-4A04-B77C-D75873CD02F0}" srcOrd="2" destOrd="0" parTransId="{041A1FF5-7C9F-4A4E-8214-2C14D5D408AD}" sibTransId="{A2077564-A998-4414-B8B4-44E680598D12}"/>
    <dgm:cxn modelId="{3145BC6D-BFBB-4675-90A1-2722AB2973D5}" srcId="{BE707718-B439-43DC-BABE-3F1951D44B94}" destId="{8DA52061-738A-4D71-8426-D908E6350EFC}" srcOrd="1" destOrd="0" parTransId="{7DB4B000-ABD6-4BFD-A1D0-28C25F2D7ED2}" sibTransId="{D5BD1A4B-2781-428B-AB2C-0600CDA203A7}"/>
    <dgm:cxn modelId="{1FA771FA-01BE-4121-A1FB-A09A9FC8CBDA}" srcId="{3D13F019-438B-485F-8CB5-E7F9E586420B}" destId="{3D313485-649A-455F-9DF9-21112394CAC4}" srcOrd="3" destOrd="0" parTransId="{8E622CDC-3C6E-45AE-987C-99AA8A0FC116}" sibTransId="{2D2DE1C9-BA6E-4FE8-A2A1-237AC567B304}"/>
    <dgm:cxn modelId="{315AE234-3AC2-8246-8148-5DBFFC968DBA}" type="presOf" srcId="{BE707718-B439-43DC-BABE-3F1951D44B94}" destId="{A389A458-E09B-4DB1-9906-39CADC8C3561}" srcOrd="1" destOrd="0" presId="urn:microsoft.com/office/officeart/2005/8/layout/process4"/>
    <dgm:cxn modelId="{7844D5B5-D855-334C-9042-343BF1FE592D}" type="presOf" srcId="{05DABEA7-7F13-4C61-83FA-AD3E5FAB8E7E}" destId="{22A9340D-91DC-4732-8950-DAE205AE05E3}" srcOrd="0" destOrd="0" presId="urn:microsoft.com/office/officeart/2005/8/layout/process4"/>
    <dgm:cxn modelId="{BA8499E9-0810-7644-9116-E24F00D11F6A}" type="presOf" srcId="{384D5EFF-31DD-4392-A83E-1A91682B574B}" destId="{8737034B-CFFC-4EDB-B2A3-0EF7A61E0D89}" srcOrd="0" destOrd="7" presId="urn:microsoft.com/office/officeart/2005/8/layout/process4"/>
    <dgm:cxn modelId="{C94549E4-720B-FC44-B735-2415BD16F987}" type="presOf" srcId="{07312890-6887-4B2F-AA8F-F45193BF0381}" destId="{8737034B-CFFC-4EDB-B2A3-0EF7A61E0D89}" srcOrd="0" destOrd="1" presId="urn:microsoft.com/office/officeart/2005/8/layout/process4"/>
    <dgm:cxn modelId="{6960AC2A-F8F5-0E41-853A-59DDE6261CB0}" type="presOf" srcId="{2BC0C1EE-9880-45C7-879A-FA2B96D52094}" destId="{8737034B-CFFC-4EDB-B2A3-0EF7A61E0D89}" srcOrd="0" destOrd="5" presId="urn:microsoft.com/office/officeart/2005/8/layout/process4"/>
    <dgm:cxn modelId="{3F1D5C54-EAC4-4861-A69A-2FD4B8678849}" srcId="{2BC0C1EE-9880-45C7-879A-FA2B96D52094}" destId="{384D5EFF-31DD-4392-A83E-1A91682B574B}" srcOrd="1" destOrd="0" parTransId="{1678AB1F-4A1D-4E49-8037-B3D8F6EF35F0}" sibTransId="{F0F45555-BC8A-4CC5-A4B1-8CB6E8897852}"/>
    <dgm:cxn modelId="{AB1302D1-C7FF-45CB-8980-0D2540CDE9A8}" srcId="{05DABEA7-7F13-4C61-83FA-AD3E5FAB8E7E}" destId="{3D13F019-438B-485F-8CB5-E7F9E586420B}" srcOrd="1" destOrd="0" parTransId="{15E00240-BF5B-4C0C-B953-0DFC14F2FA90}" sibTransId="{968D05F8-097F-46F4-87D5-4D5209F1F44C}"/>
    <dgm:cxn modelId="{1A926B6A-59CD-F24B-A8D8-468D98AE48A1}" type="presOf" srcId="{078E98C1-CC33-4647-846F-FC52187BF51D}" destId="{8737034B-CFFC-4EDB-B2A3-0EF7A61E0D89}" srcOrd="0" destOrd="3" presId="urn:microsoft.com/office/officeart/2005/8/layout/process4"/>
    <dgm:cxn modelId="{6AC96FAB-A899-5F47-9523-6BD877B413B8}" type="presOf" srcId="{C7A13C9C-AFA6-43DD-9115-DB2F96CBC976}" destId="{F7B080C7-5B72-440B-9B63-3E77ECD18879}" srcOrd="0" destOrd="0" presId="urn:microsoft.com/office/officeart/2005/8/layout/process4"/>
    <dgm:cxn modelId="{0270BC6C-5825-48F0-8734-DB76AFE45B84}" srcId="{2BC0C1EE-9880-45C7-879A-FA2B96D52094}" destId="{25E5993B-C59F-495B-92D2-48781DF720FF}" srcOrd="0" destOrd="0" parTransId="{F37A6A4B-8723-46EF-A4BD-08006515EC44}" sibTransId="{0D26C52E-55F5-4108-9D11-115658EE4409}"/>
    <dgm:cxn modelId="{E3E541EA-0529-4056-AD93-8272F33A7412}" srcId="{AD7BD0E9-CE5E-4B12-9178-C6BC096BF622}" destId="{BE707718-B439-43DC-BABE-3F1951D44B94}" srcOrd="0" destOrd="0" parTransId="{FDCD5CFE-D1B0-430D-AA4F-199EA6C63E3C}" sibTransId="{60D6F617-E3B4-46EF-93B0-798943A77A33}"/>
    <dgm:cxn modelId="{F980A23E-95B1-E747-87B3-15EDE4B79BDC}" type="presOf" srcId="{BE707718-B439-43DC-BABE-3F1951D44B94}" destId="{B9CEA0C2-7E3D-47B5-9510-FBB7D6C6C674}" srcOrd="0" destOrd="0" presId="urn:microsoft.com/office/officeart/2005/8/layout/process4"/>
    <dgm:cxn modelId="{5B715BB9-68CC-4AFC-8459-6E67689F9ABE}" srcId="{BE707718-B439-43DC-BABE-3F1951D44B94}" destId="{73030478-99E0-4419-BABB-9E7501C08C88}" srcOrd="0" destOrd="0" parTransId="{7C46ADD0-7125-4600-B57C-49D9A7A808B5}" sibTransId="{73F27BCC-1B0D-4811-B755-C0247F0AE630}"/>
    <dgm:cxn modelId="{6CA9783B-30D8-454F-AB8D-E78310511380}" type="presOf" srcId="{B2A9A885-4374-4238-A826-6B3FC377403D}" destId="{F4EF9EAF-044A-42D1-9AA8-B1233E47D586}" srcOrd="0" destOrd="0" presId="urn:microsoft.com/office/officeart/2005/8/layout/process4"/>
    <dgm:cxn modelId="{570619AC-2917-7648-BA95-3F6343932873}" type="presOf" srcId="{F054627B-1934-4A04-B77C-D75873CD02F0}" destId="{D4CE540F-8559-43EB-B470-6F256CA9D1AC}" srcOrd="0" destOrd="0" presId="urn:microsoft.com/office/officeart/2005/8/layout/process4"/>
    <dgm:cxn modelId="{4F4F8E91-F816-4A4D-965E-2BDACD21CD9C}" srcId="{3D13F019-438B-485F-8CB5-E7F9E586420B}" destId="{078E98C1-CC33-4647-846F-FC52187BF51D}" srcOrd="2" destOrd="0" parTransId="{43A6B2C6-29C4-4D4F-A76B-7C840750B596}" sibTransId="{1FAA0782-943A-455A-B9DC-5567BC273C8D}"/>
    <dgm:cxn modelId="{02DB4530-761A-D847-90D2-F2BF8DE43816}" type="presParOf" srcId="{897698DD-3B4E-4C1B-9FA2-D8362B958F6D}" destId="{4BACCF45-15E1-4A08-AD1C-8C27EDC1E1EB}" srcOrd="0" destOrd="0" presId="urn:microsoft.com/office/officeart/2005/8/layout/process4"/>
    <dgm:cxn modelId="{896B1594-FA80-6641-9EB0-4F43F2ECD13E}" type="presParOf" srcId="{4BACCF45-15E1-4A08-AD1C-8C27EDC1E1EB}" destId="{22A9340D-91DC-4732-8950-DAE205AE05E3}" srcOrd="0" destOrd="0" presId="urn:microsoft.com/office/officeart/2005/8/layout/process4"/>
    <dgm:cxn modelId="{F771AC0E-6B90-4043-B437-5FA20CE84893}" type="presParOf" srcId="{4BACCF45-15E1-4A08-AD1C-8C27EDC1E1EB}" destId="{FCCD771B-1BD1-4DCA-B06B-B368F18CC43A}" srcOrd="1" destOrd="0" presId="urn:microsoft.com/office/officeart/2005/8/layout/process4"/>
    <dgm:cxn modelId="{C28062D4-B050-E94D-AE55-15C8D5D90A7C}" type="presParOf" srcId="{4BACCF45-15E1-4A08-AD1C-8C27EDC1E1EB}" destId="{0A0ECBC1-0F13-4324-AAB4-61259A7E394A}" srcOrd="2" destOrd="0" presId="urn:microsoft.com/office/officeart/2005/8/layout/process4"/>
    <dgm:cxn modelId="{A91AC710-0CA7-5B44-A0EA-913AA71BF898}" type="presParOf" srcId="{0A0ECBC1-0F13-4324-AAB4-61259A7E394A}" destId="{F4EF9EAF-044A-42D1-9AA8-B1233E47D586}" srcOrd="0" destOrd="0" presId="urn:microsoft.com/office/officeart/2005/8/layout/process4"/>
    <dgm:cxn modelId="{2BD92FD5-9889-A34F-8E15-CE47CAB02E28}" type="presParOf" srcId="{0A0ECBC1-0F13-4324-AAB4-61259A7E394A}" destId="{8737034B-CFFC-4EDB-B2A3-0EF7A61E0D89}" srcOrd="1" destOrd="0" presId="urn:microsoft.com/office/officeart/2005/8/layout/process4"/>
    <dgm:cxn modelId="{413F2911-FB04-3940-BF32-F87DB0AC175F}" type="presParOf" srcId="{0A0ECBC1-0F13-4324-AAB4-61259A7E394A}" destId="{F7B080C7-5B72-440B-9B63-3E77ECD18879}" srcOrd="2" destOrd="0" presId="urn:microsoft.com/office/officeart/2005/8/layout/process4"/>
    <dgm:cxn modelId="{964BBCF4-8E5D-B245-9F83-2DAC73A72E4F}" type="presParOf" srcId="{897698DD-3B4E-4C1B-9FA2-D8362B958F6D}" destId="{3F7F4090-576F-41F8-9BFC-0D8665CA2A15}" srcOrd="1" destOrd="0" presId="urn:microsoft.com/office/officeart/2005/8/layout/process4"/>
    <dgm:cxn modelId="{4BB2B43C-6079-D643-A892-15CB27552790}" type="presParOf" srcId="{897698DD-3B4E-4C1B-9FA2-D8362B958F6D}" destId="{B99F849F-F028-4089-B815-1E8727BB2BFE}" srcOrd="2" destOrd="0" presId="urn:microsoft.com/office/officeart/2005/8/layout/process4"/>
    <dgm:cxn modelId="{FE4036C3-E41C-084F-9D94-905E9AEAE474}" type="presParOf" srcId="{B99F849F-F028-4089-B815-1E8727BB2BFE}" destId="{B9CEA0C2-7E3D-47B5-9510-FBB7D6C6C674}" srcOrd="0" destOrd="0" presId="urn:microsoft.com/office/officeart/2005/8/layout/process4"/>
    <dgm:cxn modelId="{6CD5967F-660D-8B43-A788-D532652EB2E7}" type="presParOf" srcId="{B99F849F-F028-4089-B815-1E8727BB2BFE}" destId="{A389A458-E09B-4DB1-9906-39CADC8C3561}" srcOrd="1" destOrd="0" presId="urn:microsoft.com/office/officeart/2005/8/layout/process4"/>
    <dgm:cxn modelId="{400DEA5D-6D0F-2B46-9724-C88BBC71B93B}" type="presParOf" srcId="{B99F849F-F028-4089-B815-1E8727BB2BFE}" destId="{21BE416A-CFCD-4445-8F9E-0DB48B2848BB}" srcOrd="2" destOrd="0" presId="urn:microsoft.com/office/officeart/2005/8/layout/process4"/>
    <dgm:cxn modelId="{1124BD47-91B1-4840-8DC1-65C9B605EB66}" type="presParOf" srcId="{21BE416A-CFCD-4445-8F9E-0DB48B2848BB}" destId="{76196375-3321-448B-B814-F73A5A41B16E}" srcOrd="0" destOrd="0" presId="urn:microsoft.com/office/officeart/2005/8/layout/process4"/>
    <dgm:cxn modelId="{A4265CC1-EA59-FD4B-ABA0-74C967935D66}" type="presParOf" srcId="{21BE416A-CFCD-4445-8F9E-0DB48B2848BB}" destId="{E7A31472-B95F-4DDF-A898-2A5E33CDE164}" srcOrd="1" destOrd="0" presId="urn:microsoft.com/office/officeart/2005/8/layout/process4"/>
    <dgm:cxn modelId="{CF764571-3A37-084F-87FA-1E7C0B53F4FF}" type="presParOf" srcId="{21BE416A-CFCD-4445-8F9E-0DB48B2848BB}" destId="{D4CE540F-8559-43EB-B470-6F256CA9D1AC}" srcOrd="2" destOrd="0" presId="urn:microsoft.com/office/officeart/2005/8/layout/process4"/>
  </dgm:cxnLst>
  <dgm:bg/>
  <dgm:whole/>
  <dgm:extLst>
    <a:ext uri="http://schemas.microsoft.com/office/drawing/2008/diagram">
      <dsp:dataModelExt xmlns:dsp="http://schemas.microsoft.com/office/drawing/2008/diagram" relId="rId17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863A21-B30D-42CC-8DB3-4BE56B35294F}" type="doc">
      <dgm:prSet loTypeId="urn:microsoft.com/office/officeart/2005/8/layout/list1" loCatId="list" qsTypeId="urn:microsoft.com/office/officeart/2005/8/quickstyle/simple1" qsCatId="simple" csTypeId="urn:microsoft.com/office/officeart/2005/8/colors/accent0_3" csCatId="mainScheme" phldr="1"/>
      <dgm:spPr/>
      <dgm:t>
        <a:bodyPr/>
        <a:lstStyle/>
        <a:p>
          <a:endParaRPr lang="es-CO"/>
        </a:p>
      </dgm:t>
    </dgm:pt>
    <dgm:pt modelId="{E901E8A8-431A-4BB0-A54A-BF5696AD048A}">
      <dgm:prSet phldrT="[Texto]" custT="1"/>
      <dgm:spPr>
        <a:xfrm>
          <a:off x="391790" y="2837"/>
          <a:ext cx="7835792" cy="67896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CO" sz="1050" b="0" dirty="0" smtClean="0">
              <a:solidFill>
                <a:sysClr val="window" lastClr="FFFFFF"/>
              </a:solidFill>
              <a:latin typeface="Calibri"/>
              <a:ea typeface=""/>
              <a:cs typeface=""/>
            </a:rPr>
            <a:t>Los documentos para iniciar el trámite contractual deberán ser enviados en las fechas pactadas en el Plan Anual de Adquisiciones PAA, con el fin de garantizar la oportuna contratación de los bienes, servicios u obras requeridos por las dependencias.</a:t>
          </a:r>
          <a:endParaRPr lang="es-CO" sz="1050" b="0" dirty="0">
            <a:solidFill>
              <a:sysClr val="window" lastClr="FFFFFF"/>
            </a:solidFill>
            <a:latin typeface="Calibri"/>
            <a:ea typeface=""/>
            <a:cs typeface=""/>
          </a:endParaRPr>
        </a:p>
      </dgm:t>
    </dgm:pt>
    <dgm:pt modelId="{D26E504C-EFFE-4403-A07A-EEE70F30E121}" type="parTrans" cxnId="{39DADA12-F5A7-4757-AE76-9D80F74BF40C}">
      <dgm:prSet/>
      <dgm:spPr/>
      <dgm:t>
        <a:bodyPr/>
        <a:lstStyle/>
        <a:p>
          <a:pPr algn="just"/>
          <a:endParaRPr lang="es-CO" sz="1050" b="0"/>
        </a:p>
      </dgm:t>
    </dgm:pt>
    <dgm:pt modelId="{6A46B38C-2E4D-46F8-9374-7032ED5B0974}" type="sibTrans" cxnId="{39DADA12-F5A7-4757-AE76-9D80F74BF40C}">
      <dgm:prSet/>
      <dgm:spPr/>
      <dgm:t>
        <a:bodyPr/>
        <a:lstStyle/>
        <a:p>
          <a:pPr algn="just"/>
          <a:endParaRPr lang="es-CO" sz="1050" b="0"/>
        </a:p>
      </dgm:t>
    </dgm:pt>
    <dgm:pt modelId="{0214E6E6-5CEA-4CC9-B109-211ACF6B510B}">
      <dgm:prSet custT="1"/>
      <dgm:spPr>
        <a:xfrm>
          <a:off x="391790" y="1046117"/>
          <a:ext cx="7835792" cy="67896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CO" sz="1050" b="0" dirty="0" smtClean="0">
              <a:solidFill>
                <a:sysClr val="window" lastClr="FFFFFF"/>
              </a:solidFill>
              <a:latin typeface="Calibri"/>
              <a:ea typeface=""/>
              <a:cs typeface=""/>
            </a:rPr>
            <a:t>Las dependencias involucradas tendrán en cuenta la guía de tiempos mínimos establecidos para la construcción de estudios previos y radicación de estudios en el Grupo de Contratos.</a:t>
          </a:r>
          <a:endParaRPr lang="es-CO" sz="1050" b="0" dirty="0">
            <a:solidFill>
              <a:sysClr val="window" lastClr="FFFFFF"/>
            </a:solidFill>
            <a:latin typeface="Calibri"/>
            <a:ea typeface=""/>
            <a:cs typeface=""/>
          </a:endParaRPr>
        </a:p>
      </dgm:t>
    </dgm:pt>
    <dgm:pt modelId="{971606C7-B3C0-4072-94B4-2EDDAD91A5A2}" type="parTrans" cxnId="{DCA24FA9-9CBC-4BFE-83D8-A173AAB90420}">
      <dgm:prSet/>
      <dgm:spPr/>
      <dgm:t>
        <a:bodyPr/>
        <a:lstStyle/>
        <a:p>
          <a:pPr algn="just"/>
          <a:endParaRPr lang="es-CO" sz="1050" b="0"/>
        </a:p>
      </dgm:t>
    </dgm:pt>
    <dgm:pt modelId="{DDC76112-8A11-49EE-848B-052D56471F85}" type="sibTrans" cxnId="{DCA24FA9-9CBC-4BFE-83D8-A173AAB90420}">
      <dgm:prSet/>
      <dgm:spPr/>
      <dgm:t>
        <a:bodyPr/>
        <a:lstStyle/>
        <a:p>
          <a:pPr algn="just"/>
          <a:endParaRPr lang="es-CO" sz="1050" b="0"/>
        </a:p>
      </dgm:t>
    </dgm:pt>
    <dgm:pt modelId="{1408C296-0590-4311-B5B6-52B854155687}">
      <dgm:prSet custT="1"/>
      <dgm:spPr>
        <a:xfrm>
          <a:off x="391790" y="2089397"/>
          <a:ext cx="7835792" cy="67896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CO" sz="1050" b="0" dirty="0" smtClean="0">
              <a:solidFill>
                <a:sysClr val="window" lastClr="FFFFFF"/>
              </a:solidFill>
              <a:latin typeface="Calibri"/>
              <a:ea typeface=""/>
              <a:cs typeface=""/>
            </a:rPr>
            <a:t>No se dará inicio a la actividad contractual si la solicitud</a:t>
          </a:r>
          <a:r>
            <a:rPr lang="es-CO" sz="1050" b="0" baseline="0" dirty="0" smtClean="0">
              <a:solidFill>
                <a:sysClr val="window" lastClr="FFFFFF"/>
              </a:solidFill>
              <a:latin typeface="Calibri"/>
              <a:ea typeface=""/>
              <a:cs typeface=""/>
            </a:rPr>
            <a:t> </a:t>
          </a:r>
          <a:r>
            <a:rPr lang="es-CO" sz="1050" b="0" dirty="0" smtClean="0">
              <a:solidFill>
                <a:sysClr val="window" lastClr="FFFFFF"/>
              </a:solidFill>
              <a:latin typeface="Calibri"/>
              <a:ea typeface=""/>
              <a:cs typeface=""/>
            </a:rPr>
            <a:t>no se encuentra programada en el PAA, con excepción de los casos de urgencia manifiesta. </a:t>
          </a:r>
          <a:endParaRPr lang="es-CO" sz="1050" b="0" dirty="0">
            <a:solidFill>
              <a:sysClr val="window" lastClr="FFFFFF"/>
            </a:solidFill>
            <a:latin typeface="Calibri"/>
            <a:ea typeface=""/>
            <a:cs typeface=""/>
          </a:endParaRPr>
        </a:p>
      </dgm:t>
    </dgm:pt>
    <dgm:pt modelId="{AE1C1539-1853-4538-B1FB-F9E6748E9F62}" type="parTrans" cxnId="{EB968D38-E9A6-4AF0-95F0-0B5D967270E1}">
      <dgm:prSet/>
      <dgm:spPr/>
      <dgm:t>
        <a:bodyPr/>
        <a:lstStyle/>
        <a:p>
          <a:pPr algn="just"/>
          <a:endParaRPr lang="es-CO" sz="1050" b="0"/>
        </a:p>
      </dgm:t>
    </dgm:pt>
    <dgm:pt modelId="{025364DA-571B-48C0-868E-406EBF5419C0}" type="sibTrans" cxnId="{EB968D38-E9A6-4AF0-95F0-0B5D967270E1}">
      <dgm:prSet/>
      <dgm:spPr/>
      <dgm:t>
        <a:bodyPr/>
        <a:lstStyle/>
        <a:p>
          <a:pPr algn="just"/>
          <a:endParaRPr lang="es-CO" sz="1050" b="0"/>
        </a:p>
      </dgm:t>
    </dgm:pt>
    <dgm:pt modelId="{21600245-C342-4C66-9A10-44238180427A}">
      <dgm:prSet custT="1"/>
      <dgm:spPr>
        <a:xfrm>
          <a:off x="391790" y="3132677"/>
          <a:ext cx="7835792" cy="1010285"/>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CO" sz="1050" b="0" dirty="0" smtClean="0">
              <a:solidFill>
                <a:sysClr val="window" lastClr="FFFFFF"/>
              </a:solidFill>
              <a:latin typeface="Calibri"/>
              <a:ea typeface=""/>
              <a:cs typeface=""/>
            </a:rPr>
            <a:t>Cuando del estudio de mercado adelantado para una contratación se determine que se requiere mayor presupuesto al inicialmente programado en el PAA, se deberán iniciar los trámites correspondientes para la modificación del plan, antes de iniciar los trámites del proceso contractual. </a:t>
          </a:r>
          <a:endParaRPr lang="es-CO" sz="1050" b="0" dirty="0">
            <a:solidFill>
              <a:sysClr val="window" lastClr="FFFFFF"/>
            </a:solidFill>
            <a:latin typeface="Calibri"/>
            <a:ea typeface=""/>
            <a:cs typeface=""/>
          </a:endParaRPr>
        </a:p>
      </dgm:t>
    </dgm:pt>
    <dgm:pt modelId="{3739A5DD-D781-4AE6-A5AF-781AF33AD78D}" type="parTrans" cxnId="{8099F792-30C1-423C-88EC-CEC3A874FC05}">
      <dgm:prSet/>
      <dgm:spPr/>
      <dgm:t>
        <a:bodyPr/>
        <a:lstStyle/>
        <a:p>
          <a:pPr algn="just"/>
          <a:endParaRPr lang="es-CO" sz="1050" b="0"/>
        </a:p>
      </dgm:t>
    </dgm:pt>
    <dgm:pt modelId="{B172B207-2375-4E7D-A5A1-26DB70BD5EDA}" type="sibTrans" cxnId="{8099F792-30C1-423C-88EC-CEC3A874FC05}">
      <dgm:prSet/>
      <dgm:spPr/>
      <dgm:t>
        <a:bodyPr/>
        <a:lstStyle/>
        <a:p>
          <a:pPr algn="just"/>
          <a:endParaRPr lang="es-CO" sz="1050" b="0"/>
        </a:p>
      </dgm:t>
    </dgm:pt>
    <dgm:pt modelId="{5432C01E-3515-48BD-A5AD-B8AE6287A6E7}">
      <dgm:prSet custT="1"/>
      <dgm:spPr>
        <a:xfrm>
          <a:off x="391790" y="4507282"/>
          <a:ext cx="7835792" cy="678960"/>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pPr algn="just"/>
          <a:r>
            <a:rPr lang="es-CO" sz="1050" b="0" dirty="0" smtClean="0">
              <a:solidFill>
                <a:sysClr val="window" lastClr="FFFFFF"/>
              </a:solidFill>
              <a:latin typeface="Calibri"/>
              <a:ea typeface=""/>
              <a:cs typeface=""/>
            </a:rPr>
            <a:t>Las áreas tramitaran con la antelación necesaria las vigencias futuras que se requieran para dar cumplimiento a las fechas previstas en el  PAA.</a:t>
          </a:r>
          <a:endParaRPr lang="es-CO" sz="1050" b="0" dirty="0">
            <a:solidFill>
              <a:sysClr val="window" lastClr="FFFFFF"/>
            </a:solidFill>
            <a:latin typeface="Calibri"/>
            <a:ea typeface=""/>
            <a:cs typeface=""/>
          </a:endParaRPr>
        </a:p>
      </dgm:t>
    </dgm:pt>
    <dgm:pt modelId="{A9CDFA00-EC20-4D8A-9915-F4D6308B8648}" type="parTrans" cxnId="{238B4E2C-3691-4ABB-A9EE-9B1251B853DD}">
      <dgm:prSet/>
      <dgm:spPr/>
      <dgm:t>
        <a:bodyPr/>
        <a:lstStyle/>
        <a:p>
          <a:pPr algn="just"/>
          <a:endParaRPr lang="es-CO" sz="1050" b="0"/>
        </a:p>
      </dgm:t>
    </dgm:pt>
    <dgm:pt modelId="{6537D2A3-82E5-429A-AAED-DC7812C41F80}" type="sibTrans" cxnId="{238B4E2C-3691-4ABB-A9EE-9B1251B853DD}">
      <dgm:prSet/>
      <dgm:spPr/>
      <dgm:t>
        <a:bodyPr/>
        <a:lstStyle/>
        <a:p>
          <a:pPr algn="just"/>
          <a:endParaRPr lang="es-CO" sz="1050" b="0"/>
        </a:p>
      </dgm:t>
    </dgm:pt>
    <dgm:pt modelId="{DFD512A6-FA03-4F1A-B907-FDA91002F211}" type="pres">
      <dgm:prSet presAssocID="{EF863A21-B30D-42CC-8DB3-4BE56B35294F}" presName="linear" presStyleCnt="0">
        <dgm:presLayoutVars>
          <dgm:dir/>
          <dgm:animLvl val="lvl"/>
          <dgm:resizeHandles val="exact"/>
        </dgm:presLayoutVars>
      </dgm:prSet>
      <dgm:spPr/>
      <dgm:t>
        <a:bodyPr/>
        <a:lstStyle/>
        <a:p>
          <a:endParaRPr lang="en-AU"/>
        </a:p>
      </dgm:t>
    </dgm:pt>
    <dgm:pt modelId="{380FFB63-2F3A-4B31-9B3D-49163AF8E71C}" type="pres">
      <dgm:prSet presAssocID="{E901E8A8-431A-4BB0-A54A-BF5696AD048A}" presName="parentLin" presStyleCnt="0"/>
      <dgm:spPr/>
      <dgm:t>
        <a:bodyPr/>
        <a:lstStyle/>
        <a:p>
          <a:endParaRPr lang="en-AU"/>
        </a:p>
      </dgm:t>
    </dgm:pt>
    <dgm:pt modelId="{1EC61032-F264-4E34-B73B-54CCDDC5B74F}" type="pres">
      <dgm:prSet presAssocID="{E901E8A8-431A-4BB0-A54A-BF5696AD048A}" presName="parentLeftMargin" presStyleLbl="node1" presStyleIdx="0" presStyleCnt="5"/>
      <dgm:spPr>
        <a:prstGeom prst="roundRect">
          <a:avLst/>
        </a:prstGeom>
      </dgm:spPr>
      <dgm:t>
        <a:bodyPr/>
        <a:lstStyle/>
        <a:p>
          <a:endParaRPr lang="en-AU"/>
        </a:p>
      </dgm:t>
    </dgm:pt>
    <dgm:pt modelId="{680B0226-4DED-41A1-BE5F-F34A486125C8}" type="pres">
      <dgm:prSet presAssocID="{E901E8A8-431A-4BB0-A54A-BF5696AD048A}" presName="parentText" presStyleLbl="node1" presStyleIdx="0" presStyleCnt="5" custScaleX="142857" custScaleY="127208">
        <dgm:presLayoutVars>
          <dgm:chMax val="0"/>
          <dgm:bulletEnabled val="1"/>
        </dgm:presLayoutVars>
      </dgm:prSet>
      <dgm:spPr/>
      <dgm:t>
        <a:bodyPr/>
        <a:lstStyle/>
        <a:p>
          <a:endParaRPr lang="es-CO"/>
        </a:p>
      </dgm:t>
    </dgm:pt>
    <dgm:pt modelId="{36FE573E-4477-47C8-9B81-3C4B68A33D62}" type="pres">
      <dgm:prSet presAssocID="{E901E8A8-431A-4BB0-A54A-BF5696AD048A}" presName="negativeSpace" presStyleCnt="0"/>
      <dgm:spPr/>
      <dgm:t>
        <a:bodyPr/>
        <a:lstStyle/>
        <a:p>
          <a:endParaRPr lang="en-AU"/>
        </a:p>
      </dgm:t>
    </dgm:pt>
    <dgm:pt modelId="{A42306D0-9C80-455F-81A0-D35A4E8FFEF4}" type="pres">
      <dgm:prSet presAssocID="{E901E8A8-431A-4BB0-A54A-BF5696AD048A}" presName="childText" presStyleLbl="conFgAcc1" presStyleIdx="0" presStyleCnt="5">
        <dgm:presLayoutVars>
          <dgm:bulletEnabled val="1"/>
        </dgm:presLayoutVars>
      </dgm:prSet>
      <dgm:spPr>
        <a:xfrm>
          <a:off x="0" y="342317"/>
          <a:ext cx="8229600" cy="5796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s-CO"/>
        </a:p>
      </dgm:t>
    </dgm:pt>
    <dgm:pt modelId="{2C5518B4-17C8-461A-95E4-CAE5676BE3BB}" type="pres">
      <dgm:prSet presAssocID="{6A46B38C-2E4D-46F8-9374-7032ED5B0974}" presName="spaceBetweenRectangles" presStyleCnt="0"/>
      <dgm:spPr/>
      <dgm:t>
        <a:bodyPr/>
        <a:lstStyle/>
        <a:p>
          <a:endParaRPr lang="en-AU"/>
        </a:p>
      </dgm:t>
    </dgm:pt>
    <dgm:pt modelId="{01388A48-D3E5-422B-95D9-4899D316FB5E}" type="pres">
      <dgm:prSet presAssocID="{0214E6E6-5CEA-4CC9-B109-211ACF6B510B}" presName="parentLin" presStyleCnt="0"/>
      <dgm:spPr/>
      <dgm:t>
        <a:bodyPr/>
        <a:lstStyle/>
        <a:p>
          <a:endParaRPr lang="en-AU"/>
        </a:p>
      </dgm:t>
    </dgm:pt>
    <dgm:pt modelId="{7D80B5C4-40CF-4E3C-8E43-EF7F464A8085}" type="pres">
      <dgm:prSet presAssocID="{0214E6E6-5CEA-4CC9-B109-211ACF6B510B}" presName="parentLeftMargin" presStyleLbl="node1" presStyleIdx="0" presStyleCnt="5"/>
      <dgm:spPr>
        <a:prstGeom prst="roundRect">
          <a:avLst/>
        </a:prstGeom>
      </dgm:spPr>
      <dgm:t>
        <a:bodyPr/>
        <a:lstStyle/>
        <a:p>
          <a:endParaRPr lang="en-AU"/>
        </a:p>
      </dgm:t>
    </dgm:pt>
    <dgm:pt modelId="{2B1A1856-2F57-4262-9F29-E9B4106F0741}" type="pres">
      <dgm:prSet presAssocID="{0214E6E6-5CEA-4CC9-B109-211ACF6B510B}" presName="parentText" presStyleLbl="node1" presStyleIdx="1" presStyleCnt="5" custScaleX="142857">
        <dgm:presLayoutVars>
          <dgm:chMax val="0"/>
          <dgm:bulletEnabled val="1"/>
        </dgm:presLayoutVars>
      </dgm:prSet>
      <dgm:spPr/>
      <dgm:t>
        <a:bodyPr/>
        <a:lstStyle/>
        <a:p>
          <a:endParaRPr lang="en-AU"/>
        </a:p>
      </dgm:t>
    </dgm:pt>
    <dgm:pt modelId="{6D5B56EB-020A-4DC7-937C-7BAA2C682EC7}" type="pres">
      <dgm:prSet presAssocID="{0214E6E6-5CEA-4CC9-B109-211ACF6B510B}" presName="negativeSpace" presStyleCnt="0"/>
      <dgm:spPr/>
      <dgm:t>
        <a:bodyPr/>
        <a:lstStyle/>
        <a:p>
          <a:endParaRPr lang="en-AU"/>
        </a:p>
      </dgm:t>
    </dgm:pt>
    <dgm:pt modelId="{F07A36D5-71EA-49FC-BA11-92ED9E2B90D7}" type="pres">
      <dgm:prSet presAssocID="{0214E6E6-5CEA-4CC9-B109-211ACF6B510B}" presName="childText" presStyleLbl="conFgAcc1" presStyleIdx="1" presStyleCnt="5">
        <dgm:presLayoutVars>
          <dgm:bulletEnabled val="1"/>
        </dgm:presLayoutVars>
      </dgm:prSet>
      <dgm:spPr>
        <a:xfrm>
          <a:off x="0" y="1385597"/>
          <a:ext cx="8229600" cy="5796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n-AU"/>
        </a:p>
      </dgm:t>
    </dgm:pt>
    <dgm:pt modelId="{45A2044F-3349-41B5-845C-9920E9E4CAA4}" type="pres">
      <dgm:prSet presAssocID="{DDC76112-8A11-49EE-848B-052D56471F85}" presName="spaceBetweenRectangles" presStyleCnt="0"/>
      <dgm:spPr/>
      <dgm:t>
        <a:bodyPr/>
        <a:lstStyle/>
        <a:p>
          <a:endParaRPr lang="en-AU"/>
        </a:p>
      </dgm:t>
    </dgm:pt>
    <dgm:pt modelId="{B94BC3E0-D4D9-43C1-BDA1-6FC6CDACCEA3}" type="pres">
      <dgm:prSet presAssocID="{1408C296-0590-4311-B5B6-52B854155687}" presName="parentLin" presStyleCnt="0"/>
      <dgm:spPr/>
      <dgm:t>
        <a:bodyPr/>
        <a:lstStyle/>
        <a:p>
          <a:endParaRPr lang="en-AU"/>
        </a:p>
      </dgm:t>
    </dgm:pt>
    <dgm:pt modelId="{6F957C8A-7F3C-4EAD-9B27-2499E08CD8C1}" type="pres">
      <dgm:prSet presAssocID="{1408C296-0590-4311-B5B6-52B854155687}" presName="parentLeftMargin" presStyleLbl="node1" presStyleIdx="1" presStyleCnt="5"/>
      <dgm:spPr>
        <a:prstGeom prst="roundRect">
          <a:avLst/>
        </a:prstGeom>
      </dgm:spPr>
      <dgm:t>
        <a:bodyPr/>
        <a:lstStyle/>
        <a:p>
          <a:endParaRPr lang="en-AU"/>
        </a:p>
      </dgm:t>
    </dgm:pt>
    <dgm:pt modelId="{23FA3093-ACAF-4C81-9C88-F04B94154FC9}" type="pres">
      <dgm:prSet presAssocID="{1408C296-0590-4311-B5B6-52B854155687}" presName="parentText" presStyleLbl="node1" presStyleIdx="2" presStyleCnt="5" custScaleX="142857">
        <dgm:presLayoutVars>
          <dgm:chMax val="0"/>
          <dgm:bulletEnabled val="1"/>
        </dgm:presLayoutVars>
      </dgm:prSet>
      <dgm:spPr/>
      <dgm:t>
        <a:bodyPr/>
        <a:lstStyle/>
        <a:p>
          <a:endParaRPr lang="en-AU"/>
        </a:p>
      </dgm:t>
    </dgm:pt>
    <dgm:pt modelId="{7D0745EF-93E6-4027-8C67-99C4DFA35275}" type="pres">
      <dgm:prSet presAssocID="{1408C296-0590-4311-B5B6-52B854155687}" presName="negativeSpace" presStyleCnt="0"/>
      <dgm:spPr/>
      <dgm:t>
        <a:bodyPr/>
        <a:lstStyle/>
        <a:p>
          <a:endParaRPr lang="en-AU"/>
        </a:p>
      </dgm:t>
    </dgm:pt>
    <dgm:pt modelId="{7F3269B8-B21F-4A42-8FA4-04AFB32CC5CA}" type="pres">
      <dgm:prSet presAssocID="{1408C296-0590-4311-B5B6-52B854155687}" presName="childText" presStyleLbl="conFgAcc1" presStyleIdx="2" presStyleCnt="5">
        <dgm:presLayoutVars>
          <dgm:bulletEnabled val="1"/>
        </dgm:presLayoutVars>
      </dgm:prSet>
      <dgm:spPr>
        <a:xfrm>
          <a:off x="0" y="2428877"/>
          <a:ext cx="8229600" cy="5796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s-CO"/>
        </a:p>
      </dgm:t>
    </dgm:pt>
    <dgm:pt modelId="{BDF45D86-1983-40F7-9890-D31A6D98C5BB}" type="pres">
      <dgm:prSet presAssocID="{025364DA-571B-48C0-868E-406EBF5419C0}" presName="spaceBetweenRectangles" presStyleCnt="0"/>
      <dgm:spPr/>
      <dgm:t>
        <a:bodyPr/>
        <a:lstStyle/>
        <a:p>
          <a:endParaRPr lang="en-AU"/>
        </a:p>
      </dgm:t>
    </dgm:pt>
    <dgm:pt modelId="{67442D75-711B-488B-AF16-4971F54E89EC}" type="pres">
      <dgm:prSet presAssocID="{21600245-C342-4C66-9A10-44238180427A}" presName="parentLin" presStyleCnt="0"/>
      <dgm:spPr/>
      <dgm:t>
        <a:bodyPr/>
        <a:lstStyle/>
        <a:p>
          <a:endParaRPr lang="en-AU"/>
        </a:p>
      </dgm:t>
    </dgm:pt>
    <dgm:pt modelId="{6DD9BC9E-364D-48FF-B75D-C052FD1A7E4F}" type="pres">
      <dgm:prSet presAssocID="{21600245-C342-4C66-9A10-44238180427A}" presName="parentLeftMargin" presStyleLbl="node1" presStyleIdx="2" presStyleCnt="5"/>
      <dgm:spPr>
        <a:prstGeom prst="roundRect">
          <a:avLst/>
        </a:prstGeom>
      </dgm:spPr>
      <dgm:t>
        <a:bodyPr/>
        <a:lstStyle/>
        <a:p>
          <a:endParaRPr lang="en-AU"/>
        </a:p>
      </dgm:t>
    </dgm:pt>
    <dgm:pt modelId="{CE136AF2-E068-4591-BD39-1841FA52A3D4}" type="pres">
      <dgm:prSet presAssocID="{21600245-C342-4C66-9A10-44238180427A}" presName="parentText" presStyleLbl="node1" presStyleIdx="3" presStyleCnt="5" custScaleX="142857" custScaleY="148799">
        <dgm:presLayoutVars>
          <dgm:chMax val="0"/>
          <dgm:bulletEnabled val="1"/>
        </dgm:presLayoutVars>
      </dgm:prSet>
      <dgm:spPr/>
      <dgm:t>
        <a:bodyPr/>
        <a:lstStyle/>
        <a:p>
          <a:endParaRPr lang="en-AU"/>
        </a:p>
      </dgm:t>
    </dgm:pt>
    <dgm:pt modelId="{89321557-4271-46B9-9C69-D16AF550235D}" type="pres">
      <dgm:prSet presAssocID="{21600245-C342-4C66-9A10-44238180427A}" presName="negativeSpace" presStyleCnt="0"/>
      <dgm:spPr/>
      <dgm:t>
        <a:bodyPr/>
        <a:lstStyle/>
        <a:p>
          <a:endParaRPr lang="en-AU"/>
        </a:p>
      </dgm:t>
    </dgm:pt>
    <dgm:pt modelId="{D78677F3-322D-452C-9E17-64AB5141B82B}" type="pres">
      <dgm:prSet presAssocID="{21600245-C342-4C66-9A10-44238180427A}" presName="childText" presStyleLbl="conFgAcc1" presStyleIdx="3" presStyleCnt="5">
        <dgm:presLayoutVars>
          <dgm:bulletEnabled val="1"/>
        </dgm:presLayoutVars>
      </dgm:prSet>
      <dgm:spPr>
        <a:xfrm>
          <a:off x="0" y="3803482"/>
          <a:ext cx="8229600" cy="5796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s-CO"/>
        </a:p>
      </dgm:t>
    </dgm:pt>
    <dgm:pt modelId="{416B01BB-9E6B-4DAC-9DD9-45EC08BE65A6}" type="pres">
      <dgm:prSet presAssocID="{B172B207-2375-4E7D-A5A1-26DB70BD5EDA}" presName="spaceBetweenRectangles" presStyleCnt="0"/>
      <dgm:spPr/>
      <dgm:t>
        <a:bodyPr/>
        <a:lstStyle/>
        <a:p>
          <a:endParaRPr lang="en-AU"/>
        </a:p>
      </dgm:t>
    </dgm:pt>
    <dgm:pt modelId="{DBFC0673-4F1F-459E-892D-A15B6B8E1108}" type="pres">
      <dgm:prSet presAssocID="{5432C01E-3515-48BD-A5AD-B8AE6287A6E7}" presName="parentLin" presStyleCnt="0"/>
      <dgm:spPr/>
      <dgm:t>
        <a:bodyPr/>
        <a:lstStyle/>
        <a:p>
          <a:endParaRPr lang="en-AU"/>
        </a:p>
      </dgm:t>
    </dgm:pt>
    <dgm:pt modelId="{B6103FAB-1969-4113-8C68-F959BB07B678}" type="pres">
      <dgm:prSet presAssocID="{5432C01E-3515-48BD-A5AD-B8AE6287A6E7}" presName="parentLeftMargin" presStyleLbl="node1" presStyleIdx="3" presStyleCnt="5"/>
      <dgm:spPr>
        <a:prstGeom prst="roundRect">
          <a:avLst/>
        </a:prstGeom>
      </dgm:spPr>
      <dgm:t>
        <a:bodyPr/>
        <a:lstStyle/>
        <a:p>
          <a:endParaRPr lang="en-AU"/>
        </a:p>
      </dgm:t>
    </dgm:pt>
    <dgm:pt modelId="{EB719F3E-47A1-4056-9548-AC22A104EF64}" type="pres">
      <dgm:prSet presAssocID="{5432C01E-3515-48BD-A5AD-B8AE6287A6E7}" presName="parentText" presStyleLbl="node1" presStyleIdx="4" presStyleCnt="5" custScaleX="142857">
        <dgm:presLayoutVars>
          <dgm:chMax val="0"/>
          <dgm:bulletEnabled val="1"/>
        </dgm:presLayoutVars>
      </dgm:prSet>
      <dgm:spPr/>
      <dgm:t>
        <a:bodyPr/>
        <a:lstStyle/>
        <a:p>
          <a:endParaRPr lang="en-AU"/>
        </a:p>
      </dgm:t>
    </dgm:pt>
    <dgm:pt modelId="{D4384534-BEF7-4013-8DB0-EA17010DBB5B}" type="pres">
      <dgm:prSet presAssocID="{5432C01E-3515-48BD-A5AD-B8AE6287A6E7}" presName="negativeSpace" presStyleCnt="0"/>
      <dgm:spPr/>
      <dgm:t>
        <a:bodyPr/>
        <a:lstStyle/>
        <a:p>
          <a:endParaRPr lang="en-AU"/>
        </a:p>
      </dgm:t>
    </dgm:pt>
    <dgm:pt modelId="{C958D1E3-112C-48BF-88D0-4D8E85BB6D9D}" type="pres">
      <dgm:prSet presAssocID="{5432C01E-3515-48BD-A5AD-B8AE6287A6E7}" presName="childText" presStyleLbl="conFgAcc1" presStyleIdx="4" presStyleCnt="5">
        <dgm:presLayoutVars>
          <dgm:bulletEnabled val="1"/>
        </dgm:presLayoutVars>
      </dgm:prSet>
      <dgm:spPr>
        <a:xfrm>
          <a:off x="0" y="4846762"/>
          <a:ext cx="8229600" cy="5796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endParaRPr lang="en-AU"/>
        </a:p>
      </dgm:t>
    </dgm:pt>
  </dgm:ptLst>
  <dgm:cxnLst>
    <dgm:cxn modelId="{019C80CE-FD69-4D47-94D8-CF15CD30A7E8}" type="presOf" srcId="{0214E6E6-5CEA-4CC9-B109-211ACF6B510B}" destId="{7D80B5C4-40CF-4E3C-8E43-EF7F464A8085}" srcOrd="0" destOrd="0" presId="urn:microsoft.com/office/officeart/2005/8/layout/list1"/>
    <dgm:cxn modelId="{5DAF6D86-0F62-FE49-862A-47C45796391B}" type="presOf" srcId="{5432C01E-3515-48BD-A5AD-B8AE6287A6E7}" destId="{EB719F3E-47A1-4056-9548-AC22A104EF64}" srcOrd="1" destOrd="0" presId="urn:microsoft.com/office/officeart/2005/8/layout/list1"/>
    <dgm:cxn modelId="{A4E6B221-47AA-9340-95A3-F147170AB4DB}" type="presOf" srcId="{1408C296-0590-4311-B5B6-52B854155687}" destId="{6F957C8A-7F3C-4EAD-9B27-2499E08CD8C1}" srcOrd="0" destOrd="0" presId="urn:microsoft.com/office/officeart/2005/8/layout/list1"/>
    <dgm:cxn modelId="{238B4E2C-3691-4ABB-A9EE-9B1251B853DD}" srcId="{EF863A21-B30D-42CC-8DB3-4BE56B35294F}" destId="{5432C01E-3515-48BD-A5AD-B8AE6287A6E7}" srcOrd="4" destOrd="0" parTransId="{A9CDFA00-EC20-4D8A-9915-F4D6308B8648}" sibTransId="{6537D2A3-82E5-429A-AAED-DC7812C41F80}"/>
    <dgm:cxn modelId="{A675D1E5-698E-9046-9952-D0084734BCFC}" type="presOf" srcId="{5432C01E-3515-48BD-A5AD-B8AE6287A6E7}" destId="{B6103FAB-1969-4113-8C68-F959BB07B678}" srcOrd="0" destOrd="0" presId="urn:microsoft.com/office/officeart/2005/8/layout/list1"/>
    <dgm:cxn modelId="{EB968D38-E9A6-4AF0-95F0-0B5D967270E1}" srcId="{EF863A21-B30D-42CC-8DB3-4BE56B35294F}" destId="{1408C296-0590-4311-B5B6-52B854155687}" srcOrd="2" destOrd="0" parTransId="{AE1C1539-1853-4538-B1FB-F9E6748E9F62}" sibTransId="{025364DA-571B-48C0-868E-406EBF5419C0}"/>
    <dgm:cxn modelId="{DCA24FA9-9CBC-4BFE-83D8-A173AAB90420}" srcId="{EF863A21-B30D-42CC-8DB3-4BE56B35294F}" destId="{0214E6E6-5CEA-4CC9-B109-211ACF6B510B}" srcOrd="1" destOrd="0" parTransId="{971606C7-B3C0-4072-94B4-2EDDAD91A5A2}" sibTransId="{DDC76112-8A11-49EE-848B-052D56471F85}"/>
    <dgm:cxn modelId="{97BC0F29-76E4-264A-9412-19CA3EFAE851}" type="presOf" srcId="{1408C296-0590-4311-B5B6-52B854155687}" destId="{23FA3093-ACAF-4C81-9C88-F04B94154FC9}" srcOrd="1" destOrd="0" presId="urn:microsoft.com/office/officeart/2005/8/layout/list1"/>
    <dgm:cxn modelId="{9D86863F-6F22-4C4C-9F30-F3C1247D81E2}" type="presOf" srcId="{21600245-C342-4C66-9A10-44238180427A}" destId="{CE136AF2-E068-4591-BD39-1841FA52A3D4}" srcOrd="1" destOrd="0" presId="urn:microsoft.com/office/officeart/2005/8/layout/list1"/>
    <dgm:cxn modelId="{B04B0F28-C519-1B42-8E3A-61553F513908}" type="presOf" srcId="{E901E8A8-431A-4BB0-A54A-BF5696AD048A}" destId="{1EC61032-F264-4E34-B73B-54CCDDC5B74F}" srcOrd="0" destOrd="0" presId="urn:microsoft.com/office/officeart/2005/8/layout/list1"/>
    <dgm:cxn modelId="{8099F792-30C1-423C-88EC-CEC3A874FC05}" srcId="{EF863A21-B30D-42CC-8DB3-4BE56B35294F}" destId="{21600245-C342-4C66-9A10-44238180427A}" srcOrd="3" destOrd="0" parTransId="{3739A5DD-D781-4AE6-A5AF-781AF33AD78D}" sibTransId="{B172B207-2375-4E7D-A5A1-26DB70BD5EDA}"/>
    <dgm:cxn modelId="{C76FD089-CC34-1845-9B43-C9869F677E06}" type="presOf" srcId="{EF863A21-B30D-42CC-8DB3-4BE56B35294F}" destId="{DFD512A6-FA03-4F1A-B907-FDA91002F211}" srcOrd="0" destOrd="0" presId="urn:microsoft.com/office/officeart/2005/8/layout/list1"/>
    <dgm:cxn modelId="{39DADA12-F5A7-4757-AE76-9D80F74BF40C}" srcId="{EF863A21-B30D-42CC-8DB3-4BE56B35294F}" destId="{E901E8A8-431A-4BB0-A54A-BF5696AD048A}" srcOrd="0" destOrd="0" parTransId="{D26E504C-EFFE-4403-A07A-EEE70F30E121}" sibTransId="{6A46B38C-2E4D-46F8-9374-7032ED5B0974}"/>
    <dgm:cxn modelId="{4812D81D-5AA4-3F49-9145-8808A32262C2}" type="presOf" srcId="{0214E6E6-5CEA-4CC9-B109-211ACF6B510B}" destId="{2B1A1856-2F57-4262-9F29-E9B4106F0741}" srcOrd="1" destOrd="0" presId="urn:microsoft.com/office/officeart/2005/8/layout/list1"/>
    <dgm:cxn modelId="{AB147F0E-E8A1-3546-81DE-35C689E324F7}" type="presOf" srcId="{21600245-C342-4C66-9A10-44238180427A}" destId="{6DD9BC9E-364D-48FF-B75D-C052FD1A7E4F}" srcOrd="0" destOrd="0" presId="urn:microsoft.com/office/officeart/2005/8/layout/list1"/>
    <dgm:cxn modelId="{23C87A3C-F778-8340-B6A7-B62D2D8A3AA5}" type="presOf" srcId="{E901E8A8-431A-4BB0-A54A-BF5696AD048A}" destId="{680B0226-4DED-41A1-BE5F-F34A486125C8}" srcOrd="1" destOrd="0" presId="urn:microsoft.com/office/officeart/2005/8/layout/list1"/>
    <dgm:cxn modelId="{9A22A25D-3D0C-614B-A9D4-97858C645238}" type="presParOf" srcId="{DFD512A6-FA03-4F1A-B907-FDA91002F211}" destId="{380FFB63-2F3A-4B31-9B3D-49163AF8E71C}" srcOrd="0" destOrd="0" presId="urn:microsoft.com/office/officeart/2005/8/layout/list1"/>
    <dgm:cxn modelId="{F2054A18-1E4F-C748-846B-E65DA55B11AF}" type="presParOf" srcId="{380FFB63-2F3A-4B31-9B3D-49163AF8E71C}" destId="{1EC61032-F264-4E34-B73B-54CCDDC5B74F}" srcOrd="0" destOrd="0" presId="urn:microsoft.com/office/officeart/2005/8/layout/list1"/>
    <dgm:cxn modelId="{AD9BDFCE-A333-9B44-9A69-9B9E755DF6E1}" type="presParOf" srcId="{380FFB63-2F3A-4B31-9B3D-49163AF8E71C}" destId="{680B0226-4DED-41A1-BE5F-F34A486125C8}" srcOrd="1" destOrd="0" presId="urn:microsoft.com/office/officeart/2005/8/layout/list1"/>
    <dgm:cxn modelId="{C404A6C1-5148-3448-8D3C-E0A6430855A0}" type="presParOf" srcId="{DFD512A6-FA03-4F1A-B907-FDA91002F211}" destId="{36FE573E-4477-47C8-9B81-3C4B68A33D62}" srcOrd="1" destOrd="0" presId="urn:microsoft.com/office/officeart/2005/8/layout/list1"/>
    <dgm:cxn modelId="{8EDABA2D-0158-2643-865F-9AB6BFD46FAD}" type="presParOf" srcId="{DFD512A6-FA03-4F1A-B907-FDA91002F211}" destId="{A42306D0-9C80-455F-81A0-D35A4E8FFEF4}" srcOrd="2" destOrd="0" presId="urn:microsoft.com/office/officeart/2005/8/layout/list1"/>
    <dgm:cxn modelId="{A551CFA8-604A-5A45-8D3D-118D473C8505}" type="presParOf" srcId="{DFD512A6-FA03-4F1A-B907-FDA91002F211}" destId="{2C5518B4-17C8-461A-95E4-CAE5676BE3BB}" srcOrd="3" destOrd="0" presId="urn:microsoft.com/office/officeart/2005/8/layout/list1"/>
    <dgm:cxn modelId="{64A5494E-FCAB-7A4D-96EE-D0CC4DDAF0CB}" type="presParOf" srcId="{DFD512A6-FA03-4F1A-B907-FDA91002F211}" destId="{01388A48-D3E5-422B-95D9-4899D316FB5E}" srcOrd="4" destOrd="0" presId="urn:microsoft.com/office/officeart/2005/8/layout/list1"/>
    <dgm:cxn modelId="{CB5D7261-D4C3-7640-9484-4A5589C6CF98}" type="presParOf" srcId="{01388A48-D3E5-422B-95D9-4899D316FB5E}" destId="{7D80B5C4-40CF-4E3C-8E43-EF7F464A8085}" srcOrd="0" destOrd="0" presId="urn:microsoft.com/office/officeart/2005/8/layout/list1"/>
    <dgm:cxn modelId="{72EF66AF-1ACD-F246-98DC-9AD5603754FC}" type="presParOf" srcId="{01388A48-D3E5-422B-95D9-4899D316FB5E}" destId="{2B1A1856-2F57-4262-9F29-E9B4106F0741}" srcOrd="1" destOrd="0" presId="urn:microsoft.com/office/officeart/2005/8/layout/list1"/>
    <dgm:cxn modelId="{A7E9A9CD-9940-DF43-BC77-44B82D3994AB}" type="presParOf" srcId="{DFD512A6-FA03-4F1A-B907-FDA91002F211}" destId="{6D5B56EB-020A-4DC7-937C-7BAA2C682EC7}" srcOrd="5" destOrd="0" presId="urn:microsoft.com/office/officeart/2005/8/layout/list1"/>
    <dgm:cxn modelId="{9B34A946-15CB-D24D-A544-36813FF1D977}" type="presParOf" srcId="{DFD512A6-FA03-4F1A-B907-FDA91002F211}" destId="{F07A36D5-71EA-49FC-BA11-92ED9E2B90D7}" srcOrd="6" destOrd="0" presId="urn:microsoft.com/office/officeart/2005/8/layout/list1"/>
    <dgm:cxn modelId="{CAE17D35-78E7-DF41-BAB2-3225B8393541}" type="presParOf" srcId="{DFD512A6-FA03-4F1A-B907-FDA91002F211}" destId="{45A2044F-3349-41B5-845C-9920E9E4CAA4}" srcOrd="7" destOrd="0" presId="urn:microsoft.com/office/officeart/2005/8/layout/list1"/>
    <dgm:cxn modelId="{1CDAA96F-167E-E74F-A5F5-8258A8A8A57A}" type="presParOf" srcId="{DFD512A6-FA03-4F1A-B907-FDA91002F211}" destId="{B94BC3E0-D4D9-43C1-BDA1-6FC6CDACCEA3}" srcOrd="8" destOrd="0" presId="urn:microsoft.com/office/officeart/2005/8/layout/list1"/>
    <dgm:cxn modelId="{A76BCC89-DB5E-3348-A13A-55EC831A65FA}" type="presParOf" srcId="{B94BC3E0-D4D9-43C1-BDA1-6FC6CDACCEA3}" destId="{6F957C8A-7F3C-4EAD-9B27-2499E08CD8C1}" srcOrd="0" destOrd="0" presId="urn:microsoft.com/office/officeart/2005/8/layout/list1"/>
    <dgm:cxn modelId="{A7A744E5-3972-D24C-814A-792B5754B8AE}" type="presParOf" srcId="{B94BC3E0-D4D9-43C1-BDA1-6FC6CDACCEA3}" destId="{23FA3093-ACAF-4C81-9C88-F04B94154FC9}" srcOrd="1" destOrd="0" presId="urn:microsoft.com/office/officeart/2005/8/layout/list1"/>
    <dgm:cxn modelId="{FEF9B8AF-2366-D643-94F1-C7B0F0082640}" type="presParOf" srcId="{DFD512A6-FA03-4F1A-B907-FDA91002F211}" destId="{7D0745EF-93E6-4027-8C67-99C4DFA35275}" srcOrd="9" destOrd="0" presId="urn:microsoft.com/office/officeart/2005/8/layout/list1"/>
    <dgm:cxn modelId="{D05A9385-D3B5-6C41-82B9-558E3C2C56B2}" type="presParOf" srcId="{DFD512A6-FA03-4F1A-B907-FDA91002F211}" destId="{7F3269B8-B21F-4A42-8FA4-04AFB32CC5CA}" srcOrd="10" destOrd="0" presId="urn:microsoft.com/office/officeart/2005/8/layout/list1"/>
    <dgm:cxn modelId="{182E3654-E517-7246-9D5E-0CC93C7D6951}" type="presParOf" srcId="{DFD512A6-FA03-4F1A-B907-FDA91002F211}" destId="{BDF45D86-1983-40F7-9890-D31A6D98C5BB}" srcOrd="11" destOrd="0" presId="urn:microsoft.com/office/officeart/2005/8/layout/list1"/>
    <dgm:cxn modelId="{C585CC4D-FE89-E349-B19E-97552BD80137}" type="presParOf" srcId="{DFD512A6-FA03-4F1A-B907-FDA91002F211}" destId="{67442D75-711B-488B-AF16-4971F54E89EC}" srcOrd="12" destOrd="0" presId="urn:microsoft.com/office/officeart/2005/8/layout/list1"/>
    <dgm:cxn modelId="{EE118EAE-0F9F-6B49-8007-C03BF8492153}" type="presParOf" srcId="{67442D75-711B-488B-AF16-4971F54E89EC}" destId="{6DD9BC9E-364D-48FF-B75D-C052FD1A7E4F}" srcOrd="0" destOrd="0" presId="urn:microsoft.com/office/officeart/2005/8/layout/list1"/>
    <dgm:cxn modelId="{9E829366-46B0-4B4A-BA59-804659AD5AAE}" type="presParOf" srcId="{67442D75-711B-488B-AF16-4971F54E89EC}" destId="{CE136AF2-E068-4591-BD39-1841FA52A3D4}" srcOrd="1" destOrd="0" presId="urn:microsoft.com/office/officeart/2005/8/layout/list1"/>
    <dgm:cxn modelId="{DDFBF1EE-FB92-DA45-AE31-3EEDB6268FBA}" type="presParOf" srcId="{DFD512A6-FA03-4F1A-B907-FDA91002F211}" destId="{89321557-4271-46B9-9C69-D16AF550235D}" srcOrd="13" destOrd="0" presId="urn:microsoft.com/office/officeart/2005/8/layout/list1"/>
    <dgm:cxn modelId="{00387560-D35B-174C-90A9-81B56E79C11A}" type="presParOf" srcId="{DFD512A6-FA03-4F1A-B907-FDA91002F211}" destId="{D78677F3-322D-452C-9E17-64AB5141B82B}" srcOrd="14" destOrd="0" presId="urn:microsoft.com/office/officeart/2005/8/layout/list1"/>
    <dgm:cxn modelId="{C251689A-8610-434E-8133-600E473005D4}" type="presParOf" srcId="{DFD512A6-FA03-4F1A-B907-FDA91002F211}" destId="{416B01BB-9E6B-4DAC-9DD9-45EC08BE65A6}" srcOrd="15" destOrd="0" presId="urn:microsoft.com/office/officeart/2005/8/layout/list1"/>
    <dgm:cxn modelId="{6D45646C-6AE7-7D49-8195-EB6A63C1309D}" type="presParOf" srcId="{DFD512A6-FA03-4F1A-B907-FDA91002F211}" destId="{DBFC0673-4F1F-459E-892D-A15B6B8E1108}" srcOrd="16" destOrd="0" presId="urn:microsoft.com/office/officeart/2005/8/layout/list1"/>
    <dgm:cxn modelId="{29E09000-ED2A-6746-AB6B-8A2E69208FB6}" type="presParOf" srcId="{DBFC0673-4F1F-459E-892D-A15B6B8E1108}" destId="{B6103FAB-1969-4113-8C68-F959BB07B678}" srcOrd="0" destOrd="0" presId="urn:microsoft.com/office/officeart/2005/8/layout/list1"/>
    <dgm:cxn modelId="{A837B9A0-C855-854E-9A3C-B31146E1BA51}" type="presParOf" srcId="{DBFC0673-4F1F-459E-892D-A15B6B8E1108}" destId="{EB719F3E-47A1-4056-9548-AC22A104EF64}" srcOrd="1" destOrd="0" presId="urn:microsoft.com/office/officeart/2005/8/layout/list1"/>
    <dgm:cxn modelId="{0E7364A8-70AD-3849-9038-9315A938EBE3}" type="presParOf" srcId="{DFD512A6-FA03-4F1A-B907-FDA91002F211}" destId="{D4384534-BEF7-4013-8DB0-EA17010DBB5B}" srcOrd="17" destOrd="0" presId="urn:microsoft.com/office/officeart/2005/8/layout/list1"/>
    <dgm:cxn modelId="{450A4807-95D8-8841-9880-6A5666BC4F40}" type="presParOf" srcId="{DFD512A6-FA03-4F1A-B907-FDA91002F211}" destId="{C958D1E3-112C-48BF-88D0-4D8E85BB6D9D}" srcOrd="18" destOrd="0" presId="urn:microsoft.com/office/officeart/2005/8/layout/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0.xml><?xml version="1.0" encoding="utf-8"?>
<dgm:dataModel xmlns:dgm="http://schemas.openxmlformats.org/drawingml/2006/diagram" xmlns:a="http://schemas.openxmlformats.org/drawingml/2006/main">
  <dgm:ptLst>
    <dgm:pt modelId="{AD7BD0E9-CE5E-4B12-9178-C6BC096BF622}" type="doc">
      <dgm:prSet loTypeId="urn:microsoft.com/office/officeart/2005/8/layout/process4" loCatId="process" qsTypeId="urn:microsoft.com/office/officeart/2005/8/quickstyle/simple2" qsCatId="simple" csTypeId="urn:microsoft.com/office/officeart/2005/8/colors/colorful4" csCatId="colorful" phldr="1"/>
      <dgm:spPr/>
      <dgm:t>
        <a:bodyPr/>
        <a:lstStyle/>
        <a:p>
          <a:endParaRPr lang="en-AU"/>
        </a:p>
      </dgm:t>
    </dgm:pt>
    <dgm:pt modelId="{BB23C733-814C-42EC-BA66-46A31CE39A15}">
      <dgm:prSet phldrT="[Text]" custT="1"/>
      <dgm:spPr>
        <a:xfrm rot="10800000">
          <a:off x="0" y="2515335"/>
          <a:ext cx="8408948" cy="722979"/>
        </a:xfrm>
        <a:solidFill>
          <a:srgbClr val="8064A2">
            <a:hueOff val="-2232386"/>
            <a:satOff val="13449"/>
            <a:lumOff val="1078"/>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nchor="t"/>
        <a:lstStyle/>
        <a:p>
          <a:r>
            <a:rPr lang="es-CO" sz="1150" b="1" dirty="0" smtClean="0">
              <a:solidFill>
                <a:sysClr val="window" lastClr="FFFFFF"/>
              </a:solidFill>
              <a:latin typeface="Calibri"/>
              <a:ea typeface=""/>
              <a:cs typeface=""/>
            </a:rPr>
            <a:t>No se puede dar instrucciones al contratista para iniciar la ejecución, hasta tanto no reciba la comunicación en mención y sea suscrita el acta de inicio correspondiente.</a:t>
          </a:r>
          <a:endParaRPr lang="en-AU" sz="1150" b="1" dirty="0">
            <a:solidFill>
              <a:sysClr val="window" lastClr="FFFFFF"/>
            </a:solidFill>
            <a:latin typeface="Calibri"/>
            <a:ea typeface=""/>
            <a:cs typeface=""/>
          </a:endParaRPr>
        </a:p>
      </dgm:t>
    </dgm:pt>
    <dgm:pt modelId="{EA87CCF2-CA40-4DD4-A4C0-39FC81E685A5}" type="parTrans" cxnId="{F5CACB3E-34C3-4F9C-B20F-268E9BB9E61D}">
      <dgm:prSet/>
      <dgm:spPr/>
      <dgm:t>
        <a:bodyPr/>
        <a:lstStyle/>
        <a:p>
          <a:endParaRPr lang="en-AU"/>
        </a:p>
      </dgm:t>
    </dgm:pt>
    <dgm:pt modelId="{DACE6C4D-5290-4930-B756-C1E47199C085}" type="sibTrans" cxnId="{F5CACB3E-34C3-4F9C-B20F-268E9BB9E61D}">
      <dgm:prSet/>
      <dgm:spPr/>
      <dgm:t>
        <a:bodyPr/>
        <a:lstStyle/>
        <a:p>
          <a:endParaRPr lang="en-AU"/>
        </a:p>
      </dgm:t>
    </dgm:pt>
    <dgm:pt modelId="{D6EDA88C-C72E-4AB8-BA44-609782A1276D}">
      <dgm:prSet phldrT="[Text]" custT="1"/>
      <dgm:spPr>
        <a:xfrm>
          <a:off x="42" y="417100"/>
          <a:ext cx="3481830" cy="1219034"/>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1000" b="0" dirty="0" smtClean="0">
              <a:solidFill>
                <a:sysClr val="windowText" lastClr="000000">
                  <a:hueOff val="0"/>
                  <a:satOff val="0"/>
                  <a:lumOff val="0"/>
                  <a:alphaOff val="0"/>
                </a:sysClr>
              </a:solidFill>
              <a:latin typeface="Calibri"/>
              <a:ea typeface=""/>
              <a:cs typeface=""/>
            </a:rPr>
            <a:t>Elaboración y suscripción del acta de inicio junto con el contratista, cuando ésta sea requerida según el contrato, previa recepción del memorando de designación de supervisión </a:t>
          </a:r>
          <a:endParaRPr lang="en-AU" sz="1000" b="0" dirty="0">
            <a:solidFill>
              <a:sysClr val="windowText" lastClr="000000">
                <a:hueOff val="0"/>
                <a:satOff val="0"/>
                <a:lumOff val="0"/>
                <a:alphaOff val="0"/>
              </a:sysClr>
            </a:solidFill>
            <a:latin typeface="Calibri"/>
            <a:ea typeface=""/>
            <a:cs typeface=""/>
          </a:endParaRPr>
        </a:p>
      </dgm:t>
    </dgm:pt>
    <dgm:pt modelId="{8CD64E37-736F-42F7-92AA-417A50F85121}" type="parTrans" cxnId="{CF3F515E-5BE1-4E26-91D9-0555D45BE1EA}">
      <dgm:prSet/>
      <dgm:spPr/>
      <dgm:t>
        <a:bodyPr/>
        <a:lstStyle/>
        <a:p>
          <a:endParaRPr lang="en-AU"/>
        </a:p>
      </dgm:t>
    </dgm:pt>
    <dgm:pt modelId="{28E252C7-4D4F-42D1-B55B-6B5D9E4D812C}" type="sibTrans" cxnId="{CF3F515E-5BE1-4E26-91D9-0555D45BE1EA}">
      <dgm:prSet/>
      <dgm:spPr/>
      <dgm:t>
        <a:bodyPr/>
        <a:lstStyle/>
        <a:p>
          <a:endParaRPr lang="en-AU"/>
        </a:p>
      </dgm:t>
    </dgm:pt>
    <dgm:pt modelId="{B17FD37C-DC2B-4705-B98E-BFD96B1B359B}">
      <dgm:prSet phldrT="[Text]" custT="1"/>
      <dgm:spPr>
        <a:xfrm>
          <a:off x="3481872" y="417100"/>
          <a:ext cx="3481830" cy="1219034"/>
        </a:xfrm>
        <a:solidFill>
          <a:srgbClr val="8064A2">
            <a:tint val="40000"/>
            <a:alpha val="90000"/>
            <a:hueOff val="-1972853"/>
            <a:satOff val="11079"/>
            <a:lumOff val="704"/>
            <a:alphaOff val="0"/>
          </a:srgbClr>
        </a:solidFill>
        <a:ln w="25400" cap="flat" cmpd="sng" algn="ctr">
          <a:solidFill>
            <a:srgbClr val="8064A2">
              <a:tint val="40000"/>
              <a:alpha val="90000"/>
              <a:hueOff val="-1972853"/>
              <a:satOff val="11079"/>
              <a:lumOff val="704"/>
              <a:alphaOff val="0"/>
            </a:srgbClr>
          </a:solidFill>
          <a:prstDash val="solid"/>
        </a:ln>
        <a:effectLst/>
      </dgm:spPr>
      <dgm:t>
        <a:bodyPr/>
        <a:lstStyle/>
        <a:p>
          <a:r>
            <a:rPr lang="es-CO" sz="1000" b="0" dirty="0" smtClean="0">
              <a:solidFill>
                <a:sysClr val="windowText" lastClr="000000">
                  <a:hueOff val="0"/>
                  <a:satOff val="0"/>
                  <a:lumOff val="0"/>
                  <a:alphaOff val="0"/>
                </a:sysClr>
              </a:solidFill>
              <a:latin typeface="Calibri"/>
              <a:ea typeface=""/>
              <a:cs typeface=""/>
            </a:rPr>
            <a:t>Remite copia del acta de inicio al Grupo de Contratos dentro de los dos (2) días hábiles siguientes a la suscripción de la misma</a:t>
          </a:r>
          <a:endParaRPr lang="en-AU" sz="1000" b="0" dirty="0">
            <a:solidFill>
              <a:sysClr val="windowText" lastClr="000000">
                <a:hueOff val="0"/>
                <a:satOff val="0"/>
                <a:lumOff val="0"/>
                <a:alphaOff val="0"/>
              </a:sysClr>
            </a:solidFill>
            <a:latin typeface="Calibri"/>
            <a:ea typeface=""/>
            <a:cs typeface=""/>
          </a:endParaRPr>
        </a:p>
      </dgm:t>
    </dgm:pt>
    <dgm:pt modelId="{8871DD7D-D28F-4B7F-902A-D3B1DF21BD5B}" type="parTrans" cxnId="{605B2060-A637-489C-9768-B6A5577E7F70}">
      <dgm:prSet/>
      <dgm:spPr/>
      <dgm:t>
        <a:bodyPr/>
        <a:lstStyle/>
        <a:p>
          <a:endParaRPr lang="en-AU"/>
        </a:p>
      </dgm:t>
    </dgm:pt>
    <dgm:pt modelId="{17C1E9D5-2CB0-49A6-9AD9-809192CFD9EC}" type="sibTrans" cxnId="{605B2060-A637-489C-9768-B6A5577E7F70}">
      <dgm:prSet/>
      <dgm:spPr/>
      <dgm:t>
        <a:bodyPr/>
        <a:lstStyle/>
        <a:p>
          <a:endParaRPr lang="en-AU"/>
        </a:p>
      </dgm:t>
    </dgm:pt>
    <dgm:pt modelId="{13858B7C-80FE-48A1-84D6-4CDEFA0278A9}">
      <dgm:prSet phldrT="[Text]" custT="1"/>
      <dgm:spPr>
        <a:xfrm>
          <a:off x="6963702" y="459045"/>
          <a:ext cx="1445203" cy="1219034"/>
        </a:xfr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ln>
        <a:effectLst/>
      </dgm:spPr>
      <dgm:t>
        <a:bodyPr/>
        <a:lstStyle/>
        <a:p>
          <a:r>
            <a:rPr lang="es-CO" sz="1000" b="1" dirty="0" smtClean="0">
              <a:solidFill>
                <a:sysClr val="windowText" lastClr="000000">
                  <a:hueOff val="0"/>
                  <a:satOff val="0"/>
                  <a:lumOff val="0"/>
                  <a:alphaOff val="0"/>
                </a:sysClr>
              </a:solidFill>
              <a:latin typeface="Calibri"/>
              <a:ea typeface=""/>
              <a:cs typeface=""/>
            </a:rPr>
            <a:t>Responsable</a:t>
          </a:r>
          <a:r>
            <a:rPr lang="es-CO" sz="1000" b="0" dirty="0" smtClean="0">
              <a:solidFill>
                <a:sysClr val="windowText" lastClr="000000">
                  <a:hueOff val="0"/>
                  <a:satOff val="0"/>
                  <a:lumOff val="0"/>
                  <a:alphaOff val="0"/>
                </a:sysClr>
              </a:solidFill>
              <a:latin typeface="Calibri"/>
              <a:ea typeface=""/>
              <a:cs typeface=""/>
            </a:rPr>
            <a:t>: Supervisor del contrato</a:t>
          </a:r>
          <a:endParaRPr lang="en-AU" sz="1000" b="0" dirty="0">
            <a:solidFill>
              <a:sysClr val="windowText" lastClr="000000">
                <a:hueOff val="0"/>
                <a:satOff val="0"/>
                <a:lumOff val="0"/>
                <a:alphaOff val="0"/>
              </a:sysClr>
            </a:solidFill>
            <a:latin typeface="Calibri"/>
            <a:ea typeface=""/>
            <a:cs typeface=""/>
          </a:endParaRPr>
        </a:p>
      </dgm:t>
    </dgm:pt>
    <dgm:pt modelId="{E5C68D8D-B9DF-4513-8478-ADD317CAB0D1}" type="parTrans" cxnId="{31A148B6-51F2-4DFE-B0D2-A34628518495}">
      <dgm:prSet/>
      <dgm:spPr/>
      <dgm:t>
        <a:bodyPr/>
        <a:lstStyle/>
        <a:p>
          <a:endParaRPr lang="en-AU"/>
        </a:p>
      </dgm:t>
    </dgm:pt>
    <dgm:pt modelId="{D9F889A2-2747-4A9B-88DC-6B3E36DB21A4}" type="sibTrans" cxnId="{31A148B6-51F2-4DFE-B0D2-A34628518495}">
      <dgm:prSet/>
      <dgm:spPr/>
      <dgm:t>
        <a:bodyPr/>
        <a:lstStyle/>
        <a:p>
          <a:endParaRPr lang="en-AU"/>
        </a:p>
      </dgm:t>
    </dgm:pt>
    <dgm:pt modelId="{D0A03901-9E9A-42EE-86AD-CA1DAB36B6F9}">
      <dgm:prSet phldrT="[Text]" custT="1"/>
      <dgm:spPr>
        <a:xfrm>
          <a:off x="0" y="3201024"/>
          <a:ext cx="8408948" cy="2485998"/>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just"/>
          <a:r>
            <a:rPr lang="es-CO" sz="1100" dirty="0" smtClean="0">
              <a:solidFill>
                <a:sysClr val="window" lastClr="FFFFFF"/>
              </a:solidFill>
              <a:latin typeface="Calibri"/>
              <a:ea typeface=""/>
              <a:cs typeface=""/>
            </a:rPr>
            <a:t>Para la suscripción del acta de inicio cuya supervisión sea ejercida por algún Intendente Regional y el contratista no tenga su domicilio en la ciudad sede de la Intendencia Regional, el funcionario designado para el efecto será el  responsable de la consecución de la firma del contratista.</a:t>
          </a:r>
        </a:p>
        <a:p>
          <a:pPr algn="just"/>
          <a:r>
            <a:rPr lang="es-CO" sz="1100" dirty="0" smtClean="0">
              <a:solidFill>
                <a:sysClr val="window" lastClr="FFFFFF"/>
              </a:solidFill>
              <a:latin typeface="Calibri"/>
              <a:ea typeface=""/>
              <a:cs typeface=""/>
            </a:rPr>
            <a:t>Se envía copia del memorando de designación de supervisión y del contrato al funcionario designado, para que cuente con la información necesaria para la proyección del acta de inicio.</a:t>
          </a:r>
        </a:p>
        <a:p>
          <a:pPr algn="just"/>
          <a:r>
            <a:rPr lang="es-CO" sz="1100" dirty="0" smtClean="0">
              <a:solidFill>
                <a:sysClr val="window" lastClr="FFFFFF"/>
              </a:solidFill>
              <a:latin typeface="Calibri"/>
              <a:ea typeface=""/>
              <a:cs typeface=""/>
            </a:rPr>
            <a:t>Para el efecto se debe coordinar previamente la fecha en que inicia la ejecución, para que quede registrada en el acta.</a:t>
          </a:r>
          <a:endParaRPr lang="en-AU" sz="1100" b="1" dirty="0">
            <a:solidFill>
              <a:sysClr val="window" lastClr="FFFFFF"/>
            </a:solidFill>
            <a:latin typeface="Calibri"/>
            <a:ea typeface=""/>
            <a:cs typeface=""/>
          </a:endParaRPr>
        </a:p>
      </dgm:t>
    </dgm:pt>
    <dgm:pt modelId="{A67BD7B2-864C-4BC6-B090-FCA77D56B453}" type="parTrans" cxnId="{46974F02-6045-42E9-8FE5-F40473CA71C8}">
      <dgm:prSet/>
      <dgm:spPr/>
      <dgm:t>
        <a:bodyPr/>
        <a:lstStyle/>
        <a:p>
          <a:endParaRPr lang="en-AU"/>
        </a:p>
      </dgm:t>
    </dgm:pt>
    <dgm:pt modelId="{09A8D8EE-C5A5-449B-847B-7C99F8062054}" type="sibTrans" cxnId="{46974F02-6045-42E9-8FE5-F40473CA71C8}">
      <dgm:prSet/>
      <dgm:spPr/>
      <dgm:t>
        <a:bodyPr/>
        <a:lstStyle/>
        <a:p>
          <a:endParaRPr lang="en-AU"/>
        </a:p>
      </dgm:t>
    </dgm:pt>
    <dgm:pt modelId="{05DABEA7-7F13-4C61-83FA-AD3E5FAB8E7E}">
      <dgm:prSet phldrT="[Text]" custT="1"/>
      <dgm:spPr>
        <a:xfrm rot="10800000">
          <a:off x="0" y="11358"/>
          <a:ext cx="8408948" cy="2551016"/>
        </a:xfrm>
        <a:solidFill>
          <a:srgbClr val="8064A2">
            <a:hueOff val="-4464771"/>
            <a:satOff val="26899"/>
            <a:lumOff val="2156"/>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tIns="0" anchor="t"/>
        <a:lstStyle/>
        <a:p>
          <a:r>
            <a:rPr lang="es-CO" sz="1200" b="1" dirty="0" smtClean="0">
              <a:solidFill>
                <a:sysClr val="window" lastClr="FFFFFF"/>
              </a:solidFill>
              <a:latin typeface="Calibri"/>
              <a:ea typeface=""/>
              <a:cs typeface=""/>
            </a:rPr>
            <a:t>INICIO DE EJECUCIÓN DEL CONTRATO</a:t>
          </a:r>
          <a:endParaRPr lang="en-AU" sz="1200" b="1" dirty="0">
            <a:solidFill>
              <a:sysClr val="window" lastClr="FFFFFF"/>
            </a:solidFill>
            <a:latin typeface="Calibri"/>
            <a:ea typeface=""/>
            <a:cs typeface=""/>
          </a:endParaRPr>
        </a:p>
      </dgm:t>
    </dgm:pt>
    <dgm:pt modelId="{E1C09E7D-997C-4919-BC32-4D9E9A9A9EDD}" type="sibTrans" cxnId="{FA14903B-50EF-4F1A-8F40-772E6282916B}">
      <dgm:prSet/>
      <dgm:spPr/>
      <dgm:t>
        <a:bodyPr/>
        <a:lstStyle/>
        <a:p>
          <a:endParaRPr lang="en-AU"/>
        </a:p>
      </dgm:t>
    </dgm:pt>
    <dgm:pt modelId="{93AF2EAD-85C0-4F2C-84E2-FB6464210608}" type="parTrans" cxnId="{FA14903B-50EF-4F1A-8F40-772E6282916B}">
      <dgm:prSet/>
      <dgm:spPr/>
      <dgm:t>
        <a:bodyPr/>
        <a:lstStyle/>
        <a:p>
          <a:endParaRPr lang="en-AU"/>
        </a:p>
      </dgm:t>
    </dgm:pt>
    <dgm:pt modelId="{897698DD-3B4E-4C1B-9FA2-D8362B958F6D}" type="pres">
      <dgm:prSet presAssocID="{AD7BD0E9-CE5E-4B12-9178-C6BC096BF622}" presName="Name0" presStyleCnt="0">
        <dgm:presLayoutVars>
          <dgm:dir/>
          <dgm:animLvl val="lvl"/>
          <dgm:resizeHandles val="exact"/>
        </dgm:presLayoutVars>
      </dgm:prSet>
      <dgm:spPr/>
      <dgm:t>
        <a:bodyPr/>
        <a:lstStyle/>
        <a:p>
          <a:endParaRPr lang="en-AU"/>
        </a:p>
      </dgm:t>
    </dgm:pt>
    <dgm:pt modelId="{07BDD8CC-B077-4701-84B1-0FBABC7C3F17}" type="pres">
      <dgm:prSet presAssocID="{D0A03901-9E9A-42EE-86AD-CA1DAB36B6F9}" presName="boxAndChildren" presStyleCnt="0"/>
      <dgm:spPr/>
    </dgm:pt>
    <dgm:pt modelId="{72E5B8E6-8AA7-4A6F-BCAC-55C9CB940845}" type="pres">
      <dgm:prSet presAssocID="{D0A03901-9E9A-42EE-86AD-CA1DAB36B6F9}" presName="parentTextBox" presStyleLbl="node1" presStyleIdx="0" presStyleCnt="3"/>
      <dgm:spPr>
        <a:prstGeom prst="rect">
          <a:avLst/>
        </a:prstGeom>
      </dgm:spPr>
      <dgm:t>
        <a:bodyPr/>
        <a:lstStyle/>
        <a:p>
          <a:endParaRPr lang="en-AU"/>
        </a:p>
      </dgm:t>
    </dgm:pt>
    <dgm:pt modelId="{09EA7356-30A1-4588-BB6D-A61C554B8326}" type="pres">
      <dgm:prSet presAssocID="{DACE6C4D-5290-4930-B756-C1E47199C085}" presName="sp" presStyleCnt="0"/>
      <dgm:spPr/>
      <dgm:t>
        <a:bodyPr/>
        <a:lstStyle/>
        <a:p>
          <a:endParaRPr lang="en-AU"/>
        </a:p>
      </dgm:t>
    </dgm:pt>
    <dgm:pt modelId="{C7EE9A2D-4139-4368-A692-4545AEDE324D}" type="pres">
      <dgm:prSet presAssocID="{BB23C733-814C-42EC-BA66-46A31CE39A15}" presName="arrowAndChildren" presStyleCnt="0"/>
      <dgm:spPr/>
      <dgm:t>
        <a:bodyPr/>
        <a:lstStyle/>
        <a:p>
          <a:endParaRPr lang="en-AU"/>
        </a:p>
      </dgm:t>
    </dgm:pt>
    <dgm:pt modelId="{056AD004-2641-4CEE-A632-A5D5D4A12C52}" type="pres">
      <dgm:prSet presAssocID="{BB23C733-814C-42EC-BA66-46A31CE39A15}" presName="parentTextArrow" presStyleLbl="node1" presStyleIdx="1" presStyleCnt="3" custScaleY="18909"/>
      <dgm:spPr>
        <a:prstGeom prst="rect">
          <a:avLst/>
        </a:prstGeom>
      </dgm:spPr>
      <dgm:t>
        <a:bodyPr/>
        <a:lstStyle/>
        <a:p>
          <a:endParaRPr lang="en-AU"/>
        </a:p>
      </dgm:t>
    </dgm:pt>
    <dgm:pt modelId="{44C45C2C-3317-4141-ADEF-E10E101A1505}" type="pres">
      <dgm:prSet presAssocID="{E1C09E7D-997C-4919-BC32-4D9E9A9A9EDD}" presName="sp" presStyleCnt="0"/>
      <dgm:spPr/>
      <dgm:t>
        <a:bodyPr/>
        <a:lstStyle/>
        <a:p>
          <a:endParaRPr lang="en-AU"/>
        </a:p>
      </dgm:t>
    </dgm:pt>
    <dgm:pt modelId="{C2A31999-B546-4A73-A705-8731EF48E95D}" type="pres">
      <dgm:prSet presAssocID="{05DABEA7-7F13-4C61-83FA-AD3E5FAB8E7E}" presName="arrowAndChildren" presStyleCnt="0"/>
      <dgm:spPr/>
      <dgm:t>
        <a:bodyPr/>
        <a:lstStyle/>
        <a:p>
          <a:endParaRPr lang="en-AU"/>
        </a:p>
      </dgm:t>
    </dgm:pt>
    <dgm:pt modelId="{E7ECE8B7-CA24-414F-885F-D5283B00EA35}" type="pres">
      <dgm:prSet presAssocID="{05DABEA7-7F13-4C61-83FA-AD3E5FAB8E7E}" presName="parentTextArrow" presStyleLbl="node1" presStyleIdx="1" presStyleCnt="3" custScaleY="71612" custLinFactNeighborX="-200" custLinFactNeighborY="-9168"/>
      <dgm:spPr>
        <a:prstGeom prst="upArrowCallout">
          <a:avLst/>
        </a:prstGeom>
      </dgm:spPr>
      <dgm:t>
        <a:bodyPr/>
        <a:lstStyle/>
        <a:p>
          <a:endParaRPr lang="en-AU"/>
        </a:p>
      </dgm:t>
    </dgm:pt>
    <dgm:pt modelId="{9CD428FD-32B4-4806-99EF-0016606F87C2}" type="pres">
      <dgm:prSet presAssocID="{05DABEA7-7F13-4C61-83FA-AD3E5FAB8E7E}" presName="arrow" presStyleLbl="node1" presStyleIdx="2" presStyleCnt="3" custScaleY="66720" custLinFactNeighborX="2629" custLinFactNeighborY="255"/>
      <dgm:spPr/>
      <dgm:t>
        <a:bodyPr/>
        <a:lstStyle/>
        <a:p>
          <a:endParaRPr lang="en-AU"/>
        </a:p>
      </dgm:t>
    </dgm:pt>
    <dgm:pt modelId="{E0CE129D-1F94-4CE6-B40C-C60B8FBAFDD2}" type="pres">
      <dgm:prSet presAssocID="{05DABEA7-7F13-4C61-83FA-AD3E5FAB8E7E}" presName="descendantArrow" presStyleCnt="0"/>
      <dgm:spPr/>
      <dgm:t>
        <a:bodyPr/>
        <a:lstStyle/>
        <a:p>
          <a:endParaRPr lang="en-AU"/>
        </a:p>
      </dgm:t>
    </dgm:pt>
    <dgm:pt modelId="{5FBADBED-E0B0-4924-9915-BBFEFB927AA1}" type="pres">
      <dgm:prSet presAssocID="{D6EDA88C-C72E-4AB8-BA44-609782A1276D}" presName="childTextArrow" presStyleLbl="fgAccFollowNode1" presStyleIdx="0" presStyleCnt="3" custScaleY="104666" custLinFactNeighborX="-1" custLinFactNeighborY="-4429">
        <dgm:presLayoutVars>
          <dgm:bulletEnabled val="1"/>
        </dgm:presLayoutVars>
      </dgm:prSet>
      <dgm:spPr>
        <a:prstGeom prst="rect">
          <a:avLst/>
        </a:prstGeom>
      </dgm:spPr>
      <dgm:t>
        <a:bodyPr/>
        <a:lstStyle/>
        <a:p>
          <a:endParaRPr lang="en-AU"/>
        </a:p>
      </dgm:t>
    </dgm:pt>
    <dgm:pt modelId="{AB73785B-6D83-4AFB-9907-696B853EF468}" type="pres">
      <dgm:prSet presAssocID="{B17FD37C-DC2B-4705-B98E-BFD96B1B359B}" presName="childTextArrow" presStyleLbl="fgAccFollowNode1" presStyleIdx="1" presStyleCnt="3" custScaleY="104666" custLinFactNeighborX="-136" custLinFactNeighborY="-4429">
        <dgm:presLayoutVars>
          <dgm:bulletEnabled val="1"/>
        </dgm:presLayoutVars>
      </dgm:prSet>
      <dgm:spPr>
        <a:prstGeom prst="rect">
          <a:avLst/>
        </a:prstGeom>
      </dgm:spPr>
      <dgm:t>
        <a:bodyPr/>
        <a:lstStyle/>
        <a:p>
          <a:endParaRPr lang="en-AU"/>
        </a:p>
      </dgm:t>
    </dgm:pt>
    <dgm:pt modelId="{BE73DA41-61EF-4FC0-A113-F73937F5C6A2}" type="pres">
      <dgm:prSet presAssocID="{13858B7C-80FE-48A1-84D6-4CDEFA0278A9}" presName="childTextArrow" presStyleLbl="fgAccFollowNode1" presStyleIdx="2" presStyleCnt="3" custScaleX="41507" custScaleY="104668" custLinFactNeighborX="1" custLinFactNeighborY="-761">
        <dgm:presLayoutVars>
          <dgm:bulletEnabled val="1"/>
        </dgm:presLayoutVars>
      </dgm:prSet>
      <dgm:spPr>
        <a:prstGeom prst="rect">
          <a:avLst/>
        </a:prstGeom>
      </dgm:spPr>
      <dgm:t>
        <a:bodyPr/>
        <a:lstStyle/>
        <a:p>
          <a:endParaRPr lang="en-AU"/>
        </a:p>
      </dgm:t>
    </dgm:pt>
  </dgm:ptLst>
  <dgm:cxnLst>
    <dgm:cxn modelId="{FEAFB96F-529E-F447-B916-200D11A6A78C}" type="presOf" srcId="{D6EDA88C-C72E-4AB8-BA44-609782A1276D}" destId="{5FBADBED-E0B0-4924-9915-BBFEFB927AA1}" srcOrd="0" destOrd="0" presId="urn:microsoft.com/office/officeart/2005/8/layout/process4"/>
    <dgm:cxn modelId="{FA14903B-50EF-4F1A-8F40-772E6282916B}" srcId="{AD7BD0E9-CE5E-4B12-9178-C6BC096BF622}" destId="{05DABEA7-7F13-4C61-83FA-AD3E5FAB8E7E}" srcOrd="0" destOrd="0" parTransId="{93AF2EAD-85C0-4F2C-84E2-FB6464210608}" sibTransId="{E1C09E7D-997C-4919-BC32-4D9E9A9A9EDD}"/>
    <dgm:cxn modelId="{2C81502C-C300-9C43-93BF-795B87A0404F}" type="presOf" srcId="{D0A03901-9E9A-42EE-86AD-CA1DAB36B6F9}" destId="{72E5B8E6-8AA7-4A6F-BCAC-55C9CB940845}" srcOrd="0" destOrd="0" presId="urn:microsoft.com/office/officeart/2005/8/layout/process4"/>
    <dgm:cxn modelId="{F5CACB3E-34C3-4F9C-B20F-268E9BB9E61D}" srcId="{AD7BD0E9-CE5E-4B12-9178-C6BC096BF622}" destId="{BB23C733-814C-42EC-BA66-46A31CE39A15}" srcOrd="1" destOrd="0" parTransId="{EA87CCF2-CA40-4DD4-A4C0-39FC81E685A5}" sibTransId="{DACE6C4D-5290-4930-B756-C1E47199C085}"/>
    <dgm:cxn modelId="{D5ABBFFC-DC14-5A40-BC5F-9FC1C227BA63}" type="presOf" srcId="{B17FD37C-DC2B-4705-B98E-BFD96B1B359B}" destId="{AB73785B-6D83-4AFB-9907-696B853EF468}" srcOrd="0" destOrd="0" presId="urn:microsoft.com/office/officeart/2005/8/layout/process4"/>
    <dgm:cxn modelId="{605B2060-A637-489C-9768-B6A5577E7F70}" srcId="{05DABEA7-7F13-4C61-83FA-AD3E5FAB8E7E}" destId="{B17FD37C-DC2B-4705-B98E-BFD96B1B359B}" srcOrd="1" destOrd="0" parTransId="{8871DD7D-D28F-4B7F-902A-D3B1DF21BD5B}" sibTransId="{17C1E9D5-2CB0-49A6-9AD9-809192CFD9EC}"/>
    <dgm:cxn modelId="{46974F02-6045-42E9-8FE5-F40473CA71C8}" srcId="{AD7BD0E9-CE5E-4B12-9178-C6BC096BF622}" destId="{D0A03901-9E9A-42EE-86AD-CA1DAB36B6F9}" srcOrd="2" destOrd="0" parTransId="{A67BD7B2-864C-4BC6-B090-FCA77D56B453}" sibTransId="{09A8D8EE-C5A5-449B-847B-7C99F8062054}"/>
    <dgm:cxn modelId="{6BCDC5ED-37AE-8F4B-B774-0FDC9DB34A0C}" type="presOf" srcId="{AD7BD0E9-CE5E-4B12-9178-C6BC096BF622}" destId="{897698DD-3B4E-4C1B-9FA2-D8362B958F6D}" srcOrd="0" destOrd="0" presId="urn:microsoft.com/office/officeart/2005/8/layout/process4"/>
    <dgm:cxn modelId="{62032E9F-C724-E04F-A76D-4EB0D5EFB48E}" type="presOf" srcId="{05DABEA7-7F13-4C61-83FA-AD3E5FAB8E7E}" destId="{9CD428FD-32B4-4806-99EF-0016606F87C2}" srcOrd="1" destOrd="0" presId="urn:microsoft.com/office/officeart/2005/8/layout/process4"/>
    <dgm:cxn modelId="{31A148B6-51F2-4DFE-B0D2-A34628518495}" srcId="{05DABEA7-7F13-4C61-83FA-AD3E5FAB8E7E}" destId="{13858B7C-80FE-48A1-84D6-4CDEFA0278A9}" srcOrd="2" destOrd="0" parTransId="{E5C68D8D-B9DF-4513-8478-ADD317CAB0D1}" sibTransId="{D9F889A2-2747-4A9B-88DC-6B3E36DB21A4}"/>
    <dgm:cxn modelId="{D6AC06FB-9F97-F141-84EB-18DF3723F533}" type="presOf" srcId="{BB23C733-814C-42EC-BA66-46A31CE39A15}" destId="{056AD004-2641-4CEE-A632-A5D5D4A12C52}" srcOrd="0" destOrd="0" presId="urn:microsoft.com/office/officeart/2005/8/layout/process4"/>
    <dgm:cxn modelId="{CF3F515E-5BE1-4E26-91D9-0555D45BE1EA}" srcId="{05DABEA7-7F13-4C61-83FA-AD3E5FAB8E7E}" destId="{D6EDA88C-C72E-4AB8-BA44-609782A1276D}" srcOrd="0" destOrd="0" parTransId="{8CD64E37-736F-42F7-92AA-417A50F85121}" sibTransId="{28E252C7-4D4F-42D1-B55B-6B5D9E4D812C}"/>
    <dgm:cxn modelId="{2260876B-1854-0445-9287-DA21A5373743}" type="presOf" srcId="{13858B7C-80FE-48A1-84D6-4CDEFA0278A9}" destId="{BE73DA41-61EF-4FC0-A113-F73937F5C6A2}" srcOrd="0" destOrd="0" presId="urn:microsoft.com/office/officeart/2005/8/layout/process4"/>
    <dgm:cxn modelId="{28DB9957-4659-C544-9298-15088625E77A}" type="presOf" srcId="{05DABEA7-7F13-4C61-83FA-AD3E5FAB8E7E}" destId="{E7ECE8B7-CA24-414F-885F-D5283B00EA35}" srcOrd="0" destOrd="0" presId="urn:microsoft.com/office/officeart/2005/8/layout/process4"/>
    <dgm:cxn modelId="{1D5303CB-9D6B-BA48-A4DB-03EB775E03EE}" type="presParOf" srcId="{897698DD-3B4E-4C1B-9FA2-D8362B958F6D}" destId="{07BDD8CC-B077-4701-84B1-0FBABC7C3F17}" srcOrd="0" destOrd="0" presId="urn:microsoft.com/office/officeart/2005/8/layout/process4"/>
    <dgm:cxn modelId="{A6A78FF8-BBB0-F046-BF00-2466A7BF76B3}" type="presParOf" srcId="{07BDD8CC-B077-4701-84B1-0FBABC7C3F17}" destId="{72E5B8E6-8AA7-4A6F-BCAC-55C9CB940845}" srcOrd="0" destOrd="0" presId="urn:microsoft.com/office/officeart/2005/8/layout/process4"/>
    <dgm:cxn modelId="{2DCACE11-6018-B649-8A92-62996AF2CF47}" type="presParOf" srcId="{897698DD-3B4E-4C1B-9FA2-D8362B958F6D}" destId="{09EA7356-30A1-4588-BB6D-A61C554B8326}" srcOrd="1" destOrd="0" presId="urn:microsoft.com/office/officeart/2005/8/layout/process4"/>
    <dgm:cxn modelId="{D8739D13-E3E5-104E-9FE8-330AF42F3FCA}" type="presParOf" srcId="{897698DD-3B4E-4C1B-9FA2-D8362B958F6D}" destId="{C7EE9A2D-4139-4368-A692-4545AEDE324D}" srcOrd="2" destOrd="0" presId="urn:microsoft.com/office/officeart/2005/8/layout/process4"/>
    <dgm:cxn modelId="{200E01C5-FDC7-224B-B0ED-67FF2F379875}" type="presParOf" srcId="{C7EE9A2D-4139-4368-A692-4545AEDE324D}" destId="{056AD004-2641-4CEE-A632-A5D5D4A12C52}" srcOrd="0" destOrd="0" presId="urn:microsoft.com/office/officeart/2005/8/layout/process4"/>
    <dgm:cxn modelId="{95A2A8D8-106E-D748-AF74-8D486C862962}" type="presParOf" srcId="{897698DD-3B4E-4C1B-9FA2-D8362B958F6D}" destId="{44C45C2C-3317-4141-ADEF-E10E101A1505}" srcOrd="3" destOrd="0" presId="urn:microsoft.com/office/officeart/2005/8/layout/process4"/>
    <dgm:cxn modelId="{930CC09E-5D92-A441-AF10-C6692ED8EF19}" type="presParOf" srcId="{897698DD-3B4E-4C1B-9FA2-D8362B958F6D}" destId="{C2A31999-B546-4A73-A705-8731EF48E95D}" srcOrd="4" destOrd="0" presId="urn:microsoft.com/office/officeart/2005/8/layout/process4"/>
    <dgm:cxn modelId="{7E680C9C-181F-BF40-9BF6-87D012B21DAE}" type="presParOf" srcId="{C2A31999-B546-4A73-A705-8731EF48E95D}" destId="{E7ECE8B7-CA24-414F-885F-D5283B00EA35}" srcOrd="0" destOrd="0" presId="urn:microsoft.com/office/officeart/2005/8/layout/process4"/>
    <dgm:cxn modelId="{3992D700-99E6-4A40-A197-8C44C3625B40}" type="presParOf" srcId="{C2A31999-B546-4A73-A705-8731EF48E95D}" destId="{9CD428FD-32B4-4806-99EF-0016606F87C2}" srcOrd="1" destOrd="0" presId="urn:microsoft.com/office/officeart/2005/8/layout/process4"/>
    <dgm:cxn modelId="{D999E729-0611-CB4D-81C9-702AC37492BC}" type="presParOf" srcId="{C2A31999-B546-4A73-A705-8731EF48E95D}" destId="{E0CE129D-1F94-4CE6-B40C-C60B8FBAFDD2}" srcOrd="2" destOrd="0" presId="urn:microsoft.com/office/officeart/2005/8/layout/process4"/>
    <dgm:cxn modelId="{73561F75-1ED0-434B-80A4-AA7E8FC0D17D}" type="presParOf" srcId="{E0CE129D-1F94-4CE6-B40C-C60B8FBAFDD2}" destId="{5FBADBED-E0B0-4924-9915-BBFEFB927AA1}" srcOrd="0" destOrd="0" presId="urn:microsoft.com/office/officeart/2005/8/layout/process4"/>
    <dgm:cxn modelId="{E178EA30-871C-E042-BCBD-9AEDB163178B}" type="presParOf" srcId="{E0CE129D-1F94-4CE6-B40C-C60B8FBAFDD2}" destId="{AB73785B-6D83-4AFB-9907-696B853EF468}" srcOrd="1" destOrd="0" presId="urn:microsoft.com/office/officeart/2005/8/layout/process4"/>
    <dgm:cxn modelId="{E22DA469-6AE6-9C45-A47A-DD45E48AF8F4}" type="presParOf" srcId="{E0CE129D-1F94-4CE6-B40C-C60B8FBAFDD2}" destId="{BE73DA41-61EF-4FC0-A113-F73937F5C6A2}" srcOrd="2" destOrd="0" presId="urn:microsoft.com/office/officeart/2005/8/layout/process4"/>
  </dgm:cxnLst>
  <dgm:bg/>
  <dgm:whole/>
  <dgm:extLst>
    <a:ext uri="http://schemas.microsoft.com/office/drawing/2008/diagram">
      <dsp:dataModelExt xmlns:dsp="http://schemas.microsoft.com/office/drawing/2008/diagram" relId="rId179" minVer="http://schemas.openxmlformats.org/drawingml/2006/diagram"/>
    </a:ext>
  </dgm:extLst>
</dgm:dataModel>
</file>

<file path=word/diagrams/data31.xml><?xml version="1.0" encoding="utf-8"?>
<dgm:dataModel xmlns:dgm="http://schemas.openxmlformats.org/drawingml/2006/diagram" xmlns:a="http://schemas.openxmlformats.org/drawingml/2006/main">
  <dgm:ptLst>
    <dgm:pt modelId="{115C1D75-B10E-43DC-AABA-AF68D6087AC0}"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AU"/>
        </a:p>
      </dgm:t>
    </dgm:pt>
    <dgm:pt modelId="{7B43248C-01DF-4263-A2E1-9FD0461E5F0D}">
      <dgm:prSet phldrT="[Text]" custT="1"/>
      <dgm:spPr>
        <a:xfrm>
          <a:off x="18598" y="263130"/>
          <a:ext cx="2364520" cy="1959411"/>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1. Revisar el cumplimiento satisfactorio del objeto y las obligaciones del contrato o la entrega de bienes y/o servicios a que haya lugar, en el periodo respectivo, de acuerdo con el contrato.</a:t>
          </a:r>
          <a:endParaRPr lang="en-AU" sz="1000" dirty="0">
            <a:solidFill>
              <a:sysClr val="window" lastClr="FFFFFF"/>
            </a:solidFill>
            <a:latin typeface="Calibri"/>
            <a:ea typeface=""/>
            <a:cs typeface=""/>
          </a:endParaRPr>
        </a:p>
      </dgm:t>
    </dgm:pt>
    <dgm:pt modelId="{33FE4F75-4355-4D35-9EDC-8DA4FC6EF034}" type="parTrans" cxnId="{902E3471-EFB0-4CFC-9D8B-28E18B1F8778}">
      <dgm:prSet/>
      <dgm:spPr/>
      <dgm:t>
        <a:bodyPr/>
        <a:lstStyle/>
        <a:p>
          <a:endParaRPr lang="en-AU" sz="500"/>
        </a:p>
      </dgm:t>
    </dgm:pt>
    <dgm:pt modelId="{1B422606-95E3-4CD4-A9D2-3B310B959167}" type="sibTrans" cxnId="{902E3471-EFB0-4CFC-9D8B-28E18B1F8778}">
      <dgm:prSet custT="1"/>
      <dgm:spPr>
        <a:xfrm>
          <a:off x="2591196" y="949635"/>
          <a:ext cx="501278" cy="586401"/>
        </a:xfrm>
        <a:solidFill>
          <a:srgbClr val="C0504D">
            <a:hueOff val="0"/>
            <a:satOff val="0"/>
            <a:lumOff val="0"/>
            <a:alphaOff val="0"/>
          </a:srgbClr>
        </a:solidFill>
        <a:ln>
          <a:noFill/>
        </a:ln>
        <a:effectLst/>
      </dgm:spPr>
      <dgm:t>
        <a:bodyPr/>
        <a:lstStyle/>
        <a:p>
          <a:endParaRPr lang="en-AU" sz="500">
            <a:solidFill>
              <a:sysClr val="window" lastClr="FFFFFF"/>
            </a:solidFill>
            <a:latin typeface="Calibri"/>
            <a:ea typeface=""/>
            <a:cs typeface=""/>
          </a:endParaRPr>
        </a:p>
      </dgm:t>
    </dgm:pt>
    <dgm:pt modelId="{5F925055-71F7-4D9E-B21B-FC5336D93D6C}">
      <dgm:prSet phldrT="[Text]" custT="1"/>
      <dgm:spPr>
        <a:xfrm>
          <a:off x="3328927" y="263130"/>
          <a:ext cx="2364520" cy="1959411"/>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2. Verificar los documentos que prueben que el contratista ha cumplido oportunamente con sus obligaciones frente al sistema de seguridad social integral y con los aportes parafiscales, cuando haya lugar a ello.</a:t>
          </a:r>
          <a:endParaRPr lang="en-AU" sz="1000" dirty="0">
            <a:solidFill>
              <a:sysClr val="window" lastClr="FFFFFF"/>
            </a:solidFill>
            <a:latin typeface="Calibri"/>
            <a:ea typeface=""/>
            <a:cs typeface=""/>
          </a:endParaRPr>
        </a:p>
      </dgm:t>
    </dgm:pt>
    <dgm:pt modelId="{D318B78B-C562-471C-ACBC-C41C05279723}" type="parTrans" cxnId="{751C3DDD-396E-43EC-8AD7-2FF637421865}">
      <dgm:prSet/>
      <dgm:spPr/>
      <dgm:t>
        <a:bodyPr/>
        <a:lstStyle/>
        <a:p>
          <a:endParaRPr lang="en-AU" sz="500"/>
        </a:p>
      </dgm:t>
    </dgm:pt>
    <dgm:pt modelId="{59EE5D67-4354-4AE7-8BB1-9E4C221A7836}" type="sibTrans" cxnId="{751C3DDD-396E-43EC-8AD7-2FF637421865}">
      <dgm:prSet custT="1"/>
      <dgm:spPr>
        <a:xfrm>
          <a:off x="5900914" y="949635"/>
          <a:ext cx="499806" cy="586401"/>
        </a:xfrm>
        <a:solidFill>
          <a:srgbClr val="9BBB59">
            <a:hueOff val="0"/>
            <a:satOff val="0"/>
            <a:lumOff val="0"/>
            <a:alphaOff val="0"/>
          </a:srgbClr>
        </a:solidFill>
        <a:ln>
          <a:noFill/>
        </a:ln>
        <a:effectLst/>
      </dgm:spPr>
      <dgm:t>
        <a:bodyPr/>
        <a:lstStyle/>
        <a:p>
          <a:endParaRPr lang="en-AU" sz="500">
            <a:solidFill>
              <a:sysClr val="window" lastClr="FFFFFF"/>
            </a:solidFill>
            <a:latin typeface="Calibri"/>
            <a:ea typeface=""/>
            <a:cs typeface=""/>
          </a:endParaRPr>
        </a:p>
      </dgm:t>
    </dgm:pt>
    <dgm:pt modelId="{502FDF72-9C73-4338-8AC9-55C3C66503BA}">
      <dgm:prSet phldrT="[Text]" custT="1"/>
      <dgm:spPr>
        <a:xfrm>
          <a:off x="6636479" y="263130"/>
          <a:ext cx="2364520" cy="1959411"/>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3. Revisar que la factura o la cuenta de cobro presentada por el contratista a la Entidad corresponda con los conceptos a pagar en el periodo respectivo, de acuerdo con lo pactado en el contrato y la ejecución real y efectiva.</a:t>
          </a:r>
          <a:endParaRPr lang="en-AU" sz="1000" dirty="0">
            <a:solidFill>
              <a:sysClr val="window" lastClr="FFFFFF"/>
            </a:solidFill>
            <a:latin typeface="Calibri"/>
            <a:ea typeface=""/>
            <a:cs typeface=""/>
          </a:endParaRPr>
        </a:p>
      </dgm:t>
    </dgm:pt>
    <dgm:pt modelId="{4E1CA87F-196D-4EF2-A766-55AF0A7BCFB2}" type="parTrans" cxnId="{6D957F22-6968-4E5B-BF69-65B2BE078257}">
      <dgm:prSet/>
      <dgm:spPr/>
      <dgm:t>
        <a:bodyPr/>
        <a:lstStyle/>
        <a:p>
          <a:endParaRPr lang="en-AU" sz="500"/>
        </a:p>
      </dgm:t>
    </dgm:pt>
    <dgm:pt modelId="{F63DBC49-5DC8-4864-A2E1-B4FC409F2ED8}" type="sibTrans" cxnId="{6D957F22-6968-4E5B-BF69-65B2BE078257}">
      <dgm:prSet custT="1"/>
      <dgm:spPr>
        <a:xfrm rot="5400000">
          <a:off x="7568100" y="2388058"/>
          <a:ext cx="501278" cy="586401"/>
        </a:xfrm>
        <a:noFill/>
        <a:ln>
          <a:noFill/>
        </a:ln>
        <a:effectLst/>
      </dgm:spPr>
      <dgm:t>
        <a:bodyPr/>
        <a:lstStyle/>
        <a:p>
          <a:endParaRPr lang="en-AU" sz="500">
            <a:solidFill>
              <a:sysClr val="window" lastClr="FFFFFF"/>
            </a:solidFill>
            <a:latin typeface="Calibri"/>
            <a:ea typeface=""/>
            <a:cs typeface=""/>
          </a:endParaRPr>
        </a:p>
      </dgm:t>
    </dgm:pt>
    <dgm:pt modelId="{81F962D8-B1C0-5643-8120-1FB657F980AC}">
      <dgm:prSet custT="1"/>
      <dgm:spPr>
        <a:solidFill>
          <a:srgbClr val="7030A0">
            <a:alpha val="89804"/>
          </a:srgbClr>
        </a:solidFill>
      </dgm:spPr>
      <dgm:t>
        <a:bodyPr/>
        <a:lstStyle/>
        <a:p>
          <a:endParaRPr lang="en-US" sz="1000"/>
        </a:p>
      </dgm:t>
    </dgm:pt>
    <dgm:pt modelId="{8AAF0361-1E6C-1046-8485-6C6C9A23BA46}" type="parTrans" cxnId="{5620EA1C-B5FF-9341-BB0F-4B0670046E75}">
      <dgm:prSet/>
      <dgm:spPr/>
      <dgm:t>
        <a:bodyPr/>
        <a:lstStyle/>
        <a:p>
          <a:endParaRPr lang="en-US" sz="500"/>
        </a:p>
      </dgm:t>
    </dgm:pt>
    <dgm:pt modelId="{010BA467-EB1F-614D-941F-1257E86656E1}" type="sibTrans" cxnId="{5620EA1C-B5FF-9341-BB0F-4B0670046E75}">
      <dgm:prSet/>
      <dgm:spPr/>
      <dgm:t>
        <a:bodyPr/>
        <a:lstStyle/>
        <a:p>
          <a:endParaRPr lang="en-US" sz="500"/>
        </a:p>
      </dgm:t>
    </dgm:pt>
    <dgm:pt modelId="{11F58D45-02CC-4FF4-8DB7-FF3ACC0C9B70}" type="pres">
      <dgm:prSet presAssocID="{115C1D75-B10E-43DC-AABA-AF68D6087AC0}" presName="diagram" presStyleCnt="0">
        <dgm:presLayoutVars>
          <dgm:dir/>
          <dgm:resizeHandles val="exact"/>
        </dgm:presLayoutVars>
      </dgm:prSet>
      <dgm:spPr/>
      <dgm:t>
        <a:bodyPr/>
        <a:lstStyle/>
        <a:p>
          <a:endParaRPr lang="en-AU"/>
        </a:p>
      </dgm:t>
    </dgm:pt>
    <dgm:pt modelId="{2D991FC4-C470-4BFC-9CCE-9E44E9953F44}" type="pres">
      <dgm:prSet presAssocID="{7B43248C-01DF-4263-A2E1-9FD0461E5F0D}" presName="node" presStyleLbl="node1" presStyleIdx="0" presStyleCnt="4" custScaleX="183406" custScaleY="270377" custLinFactNeighborX="-445" custLinFactNeighborY="-34141">
        <dgm:presLayoutVars>
          <dgm:bulletEnabled val="1"/>
        </dgm:presLayoutVars>
      </dgm:prSet>
      <dgm:spPr>
        <a:prstGeom prst="roundRect">
          <a:avLst>
            <a:gd name="adj" fmla="val 10000"/>
          </a:avLst>
        </a:prstGeom>
      </dgm:spPr>
      <dgm:t>
        <a:bodyPr/>
        <a:lstStyle/>
        <a:p>
          <a:endParaRPr lang="en-AU"/>
        </a:p>
      </dgm:t>
    </dgm:pt>
    <dgm:pt modelId="{A7A533B3-FE14-415F-B428-9B49B71C5985}" type="pres">
      <dgm:prSet presAssocID="{1B422606-95E3-4CD4-A9D2-3B310B959167}" presName="sibTrans" presStyleLbl="sibTrans2D1" presStyleIdx="0" presStyleCnt="3"/>
      <dgm:spPr>
        <a:prstGeom prst="rightArrow">
          <a:avLst>
            <a:gd name="adj1" fmla="val 60000"/>
            <a:gd name="adj2" fmla="val 50000"/>
          </a:avLst>
        </a:prstGeom>
      </dgm:spPr>
      <dgm:t>
        <a:bodyPr/>
        <a:lstStyle/>
        <a:p>
          <a:endParaRPr lang="en-AU"/>
        </a:p>
      </dgm:t>
    </dgm:pt>
    <dgm:pt modelId="{22E13102-5C16-4559-9785-C4191313691A}" type="pres">
      <dgm:prSet presAssocID="{1B422606-95E3-4CD4-A9D2-3B310B959167}" presName="connectorText" presStyleLbl="sibTrans2D1" presStyleIdx="0" presStyleCnt="3"/>
      <dgm:spPr/>
      <dgm:t>
        <a:bodyPr/>
        <a:lstStyle/>
        <a:p>
          <a:endParaRPr lang="en-AU"/>
        </a:p>
      </dgm:t>
    </dgm:pt>
    <dgm:pt modelId="{02F66616-75A4-4FE6-AF0F-54F8DD9941C0}" type="pres">
      <dgm:prSet presAssocID="{5F925055-71F7-4D9E-B21B-FC5336D93D6C}" presName="node" presStyleLbl="node1" presStyleIdx="1" presStyleCnt="4" custScaleX="183406" custScaleY="270377" custLinFactY="-27026" custLinFactNeighborX="-4200" custLinFactNeighborY="-100000">
        <dgm:presLayoutVars>
          <dgm:bulletEnabled val="1"/>
        </dgm:presLayoutVars>
      </dgm:prSet>
      <dgm:spPr>
        <a:prstGeom prst="roundRect">
          <a:avLst>
            <a:gd name="adj" fmla="val 10000"/>
          </a:avLst>
        </a:prstGeom>
      </dgm:spPr>
      <dgm:t>
        <a:bodyPr/>
        <a:lstStyle/>
        <a:p>
          <a:endParaRPr lang="en-AU"/>
        </a:p>
      </dgm:t>
    </dgm:pt>
    <dgm:pt modelId="{842CC2A9-77E7-4915-9C3D-F8EE8F3E676F}" type="pres">
      <dgm:prSet presAssocID="{59EE5D67-4354-4AE7-8BB1-9E4C221A7836}" presName="sibTrans" presStyleLbl="sibTrans2D1" presStyleIdx="1" presStyleCnt="3"/>
      <dgm:spPr>
        <a:prstGeom prst="rightArrow">
          <a:avLst>
            <a:gd name="adj1" fmla="val 60000"/>
            <a:gd name="adj2" fmla="val 50000"/>
          </a:avLst>
        </a:prstGeom>
      </dgm:spPr>
      <dgm:t>
        <a:bodyPr/>
        <a:lstStyle/>
        <a:p>
          <a:endParaRPr lang="en-AU"/>
        </a:p>
      </dgm:t>
    </dgm:pt>
    <dgm:pt modelId="{3039CA8D-362F-4FD3-94EE-3786A8CE3D92}" type="pres">
      <dgm:prSet presAssocID="{59EE5D67-4354-4AE7-8BB1-9E4C221A7836}" presName="connectorText" presStyleLbl="sibTrans2D1" presStyleIdx="1" presStyleCnt="3"/>
      <dgm:spPr/>
      <dgm:t>
        <a:bodyPr/>
        <a:lstStyle/>
        <a:p>
          <a:endParaRPr lang="en-AU"/>
        </a:p>
      </dgm:t>
    </dgm:pt>
    <dgm:pt modelId="{4F9D4243-756A-490D-9DEE-6A431986B679}" type="pres">
      <dgm:prSet presAssocID="{502FDF72-9C73-4338-8AC9-55C3C66503BA}" presName="node" presStyleLbl="node1" presStyleIdx="2" presStyleCnt="4" custScaleX="183406" custScaleY="270377" custLinFactNeighborX="4925" custLinFactNeighborY="-34141">
        <dgm:presLayoutVars>
          <dgm:bulletEnabled val="1"/>
        </dgm:presLayoutVars>
      </dgm:prSet>
      <dgm:spPr>
        <a:prstGeom prst="roundRect">
          <a:avLst>
            <a:gd name="adj" fmla="val 10000"/>
          </a:avLst>
        </a:prstGeom>
      </dgm:spPr>
      <dgm:t>
        <a:bodyPr/>
        <a:lstStyle/>
        <a:p>
          <a:endParaRPr lang="en-AU"/>
        </a:p>
      </dgm:t>
    </dgm:pt>
    <dgm:pt modelId="{E54AB884-9601-4A53-A4ED-638953A93BDC}" type="pres">
      <dgm:prSet presAssocID="{F63DBC49-5DC8-4864-A2E1-B4FC409F2ED8}" presName="sibTrans" presStyleLbl="sibTrans2D1" presStyleIdx="2" presStyleCnt="3"/>
      <dgm:spPr>
        <a:prstGeom prst="rightArrow">
          <a:avLst>
            <a:gd name="adj1" fmla="val 60000"/>
            <a:gd name="adj2" fmla="val 50000"/>
          </a:avLst>
        </a:prstGeom>
      </dgm:spPr>
      <dgm:t>
        <a:bodyPr/>
        <a:lstStyle/>
        <a:p>
          <a:endParaRPr lang="en-AU"/>
        </a:p>
      </dgm:t>
    </dgm:pt>
    <dgm:pt modelId="{47B38CDE-3939-4DE4-AD9F-AE9AFC13BE2F}" type="pres">
      <dgm:prSet presAssocID="{F63DBC49-5DC8-4864-A2E1-B4FC409F2ED8}" presName="connectorText" presStyleLbl="sibTrans2D1" presStyleIdx="2" presStyleCnt="3"/>
      <dgm:spPr/>
      <dgm:t>
        <a:bodyPr/>
        <a:lstStyle/>
        <a:p>
          <a:endParaRPr lang="en-AU"/>
        </a:p>
      </dgm:t>
    </dgm:pt>
    <dgm:pt modelId="{6DAD11BD-ED6B-814F-B5BF-2B18D8BED10A}" type="pres">
      <dgm:prSet presAssocID="{81F962D8-B1C0-5643-8120-1FB657F980AC}" presName="node" presStyleLbl="node1" presStyleIdx="3" presStyleCnt="4" custAng="0" custFlipHor="0" custScaleX="33883" custScaleY="48471" custLinFactX="-36545" custLinFactY="60053" custLinFactNeighborX="-100000" custLinFactNeighborY="100000">
        <dgm:presLayoutVars>
          <dgm:bulletEnabled val="1"/>
        </dgm:presLayoutVars>
      </dgm:prSet>
      <dgm:spPr>
        <a:prstGeom prst="downArrow">
          <a:avLst/>
        </a:prstGeom>
      </dgm:spPr>
      <dgm:t>
        <a:bodyPr/>
        <a:lstStyle/>
        <a:p>
          <a:endParaRPr lang="en-US"/>
        </a:p>
      </dgm:t>
    </dgm:pt>
  </dgm:ptLst>
  <dgm:cxnLst>
    <dgm:cxn modelId="{58EAC7AC-94BF-7A4C-94C8-39861F6B4DDB}" type="presOf" srcId="{59EE5D67-4354-4AE7-8BB1-9E4C221A7836}" destId="{842CC2A9-77E7-4915-9C3D-F8EE8F3E676F}" srcOrd="0" destOrd="0" presId="urn:microsoft.com/office/officeart/2005/8/layout/process5"/>
    <dgm:cxn modelId="{751C3DDD-396E-43EC-8AD7-2FF637421865}" srcId="{115C1D75-B10E-43DC-AABA-AF68D6087AC0}" destId="{5F925055-71F7-4D9E-B21B-FC5336D93D6C}" srcOrd="1" destOrd="0" parTransId="{D318B78B-C562-471C-ACBC-C41C05279723}" sibTransId="{59EE5D67-4354-4AE7-8BB1-9E4C221A7836}"/>
    <dgm:cxn modelId="{8C8D178E-12A0-6844-9CDC-034CFAAD6BCB}" type="presOf" srcId="{1B422606-95E3-4CD4-A9D2-3B310B959167}" destId="{22E13102-5C16-4559-9785-C4191313691A}" srcOrd="1" destOrd="0" presId="urn:microsoft.com/office/officeart/2005/8/layout/process5"/>
    <dgm:cxn modelId="{FBE313A3-113B-FB4D-8952-1262D2A4540B}" type="presOf" srcId="{1B422606-95E3-4CD4-A9D2-3B310B959167}" destId="{A7A533B3-FE14-415F-B428-9B49B71C5985}" srcOrd="0" destOrd="0" presId="urn:microsoft.com/office/officeart/2005/8/layout/process5"/>
    <dgm:cxn modelId="{6D957F22-6968-4E5B-BF69-65B2BE078257}" srcId="{115C1D75-B10E-43DC-AABA-AF68D6087AC0}" destId="{502FDF72-9C73-4338-8AC9-55C3C66503BA}" srcOrd="2" destOrd="0" parTransId="{4E1CA87F-196D-4EF2-A766-55AF0A7BCFB2}" sibTransId="{F63DBC49-5DC8-4864-A2E1-B4FC409F2ED8}"/>
    <dgm:cxn modelId="{F978B1FD-D4FD-9046-ABC5-F4E76FCC46A4}" type="presOf" srcId="{81F962D8-B1C0-5643-8120-1FB657F980AC}" destId="{6DAD11BD-ED6B-814F-B5BF-2B18D8BED10A}" srcOrd="0" destOrd="0" presId="urn:microsoft.com/office/officeart/2005/8/layout/process5"/>
    <dgm:cxn modelId="{C1A5952E-1541-4E4D-9D51-EF63FBCD4851}" type="presOf" srcId="{F63DBC49-5DC8-4864-A2E1-B4FC409F2ED8}" destId="{E54AB884-9601-4A53-A4ED-638953A93BDC}" srcOrd="0" destOrd="0" presId="urn:microsoft.com/office/officeart/2005/8/layout/process5"/>
    <dgm:cxn modelId="{12C3646C-2EB3-B046-861E-A937A8F4173E}" type="presOf" srcId="{F63DBC49-5DC8-4864-A2E1-B4FC409F2ED8}" destId="{47B38CDE-3939-4DE4-AD9F-AE9AFC13BE2F}" srcOrd="1" destOrd="0" presId="urn:microsoft.com/office/officeart/2005/8/layout/process5"/>
    <dgm:cxn modelId="{965BE042-C6A4-B149-ADF7-B937AFAAE769}" type="presOf" srcId="{115C1D75-B10E-43DC-AABA-AF68D6087AC0}" destId="{11F58D45-02CC-4FF4-8DB7-FF3ACC0C9B70}" srcOrd="0" destOrd="0" presId="urn:microsoft.com/office/officeart/2005/8/layout/process5"/>
    <dgm:cxn modelId="{25BBDE40-2CC9-0E4E-89F3-0D24EA0BED01}" type="presOf" srcId="{5F925055-71F7-4D9E-B21B-FC5336D93D6C}" destId="{02F66616-75A4-4FE6-AF0F-54F8DD9941C0}" srcOrd="0" destOrd="0" presId="urn:microsoft.com/office/officeart/2005/8/layout/process5"/>
    <dgm:cxn modelId="{902E3471-EFB0-4CFC-9D8B-28E18B1F8778}" srcId="{115C1D75-B10E-43DC-AABA-AF68D6087AC0}" destId="{7B43248C-01DF-4263-A2E1-9FD0461E5F0D}" srcOrd="0" destOrd="0" parTransId="{33FE4F75-4355-4D35-9EDC-8DA4FC6EF034}" sibTransId="{1B422606-95E3-4CD4-A9D2-3B310B959167}"/>
    <dgm:cxn modelId="{5620EA1C-B5FF-9341-BB0F-4B0670046E75}" srcId="{115C1D75-B10E-43DC-AABA-AF68D6087AC0}" destId="{81F962D8-B1C0-5643-8120-1FB657F980AC}" srcOrd="3" destOrd="0" parTransId="{8AAF0361-1E6C-1046-8485-6C6C9A23BA46}" sibTransId="{010BA467-EB1F-614D-941F-1257E86656E1}"/>
    <dgm:cxn modelId="{7341C435-A5C2-B947-B677-3FF84EF3C7C9}" type="presOf" srcId="{59EE5D67-4354-4AE7-8BB1-9E4C221A7836}" destId="{3039CA8D-362F-4FD3-94EE-3786A8CE3D92}" srcOrd="1" destOrd="0" presId="urn:microsoft.com/office/officeart/2005/8/layout/process5"/>
    <dgm:cxn modelId="{7B6A373A-B674-DC40-95DA-CE878A830909}" type="presOf" srcId="{7B43248C-01DF-4263-A2E1-9FD0461E5F0D}" destId="{2D991FC4-C470-4BFC-9CCE-9E44E9953F44}" srcOrd="0" destOrd="0" presId="urn:microsoft.com/office/officeart/2005/8/layout/process5"/>
    <dgm:cxn modelId="{66FDD50D-3E81-D740-BB39-679B26C33F3C}" type="presOf" srcId="{502FDF72-9C73-4338-8AC9-55C3C66503BA}" destId="{4F9D4243-756A-490D-9DEE-6A431986B679}" srcOrd="0" destOrd="0" presId="urn:microsoft.com/office/officeart/2005/8/layout/process5"/>
    <dgm:cxn modelId="{3BAE281D-1922-914F-A707-B7AE014990F5}" type="presParOf" srcId="{11F58D45-02CC-4FF4-8DB7-FF3ACC0C9B70}" destId="{2D991FC4-C470-4BFC-9CCE-9E44E9953F44}" srcOrd="0" destOrd="0" presId="urn:microsoft.com/office/officeart/2005/8/layout/process5"/>
    <dgm:cxn modelId="{6BFCB26E-24A7-9A4C-A190-7BE0F90026FB}" type="presParOf" srcId="{11F58D45-02CC-4FF4-8DB7-FF3ACC0C9B70}" destId="{A7A533B3-FE14-415F-B428-9B49B71C5985}" srcOrd="1" destOrd="0" presId="urn:microsoft.com/office/officeart/2005/8/layout/process5"/>
    <dgm:cxn modelId="{90D39AAD-5997-F047-A834-BB35439CBEAB}" type="presParOf" srcId="{A7A533B3-FE14-415F-B428-9B49B71C5985}" destId="{22E13102-5C16-4559-9785-C4191313691A}" srcOrd="0" destOrd="0" presId="urn:microsoft.com/office/officeart/2005/8/layout/process5"/>
    <dgm:cxn modelId="{638285C6-37B6-594D-8C28-6AF04BA84681}" type="presParOf" srcId="{11F58D45-02CC-4FF4-8DB7-FF3ACC0C9B70}" destId="{02F66616-75A4-4FE6-AF0F-54F8DD9941C0}" srcOrd="2" destOrd="0" presId="urn:microsoft.com/office/officeart/2005/8/layout/process5"/>
    <dgm:cxn modelId="{4666143E-163B-A94A-A3A7-4F965707A3AD}" type="presParOf" srcId="{11F58D45-02CC-4FF4-8DB7-FF3ACC0C9B70}" destId="{842CC2A9-77E7-4915-9C3D-F8EE8F3E676F}" srcOrd="3" destOrd="0" presId="urn:microsoft.com/office/officeart/2005/8/layout/process5"/>
    <dgm:cxn modelId="{3A6D73EB-5A00-7D4B-A661-02846CF6C0EF}" type="presParOf" srcId="{842CC2A9-77E7-4915-9C3D-F8EE8F3E676F}" destId="{3039CA8D-362F-4FD3-94EE-3786A8CE3D92}" srcOrd="0" destOrd="0" presId="urn:microsoft.com/office/officeart/2005/8/layout/process5"/>
    <dgm:cxn modelId="{EF8C8DB9-A090-F948-AA66-E4C64C9634D0}" type="presParOf" srcId="{11F58D45-02CC-4FF4-8DB7-FF3ACC0C9B70}" destId="{4F9D4243-756A-490D-9DEE-6A431986B679}" srcOrd="4" destOrd="0" presId="urn:microsoft.com/office/officeart/2005/8/layout/process5"/>
    <dgm:cxn modelId="{7D7587B1-846F-E34F-8860-BA4307D2387C}" type="presParOf" srcId="{11F58D45-02CC-4FF4-8DB7-FF3ACC0C9B70}" destId="{E54AB884-9601-4A53-A4ED-638953A93BDC}" srcOrd="5" destOrd="0" presId="urn:microsoft.com/office/officeart/2005/8/layout/process5"/>
    <dgm:cxn modelId="{AD1ADC1A-F7FC-554B-B45B-62F5F3F897F8}" type="presParOf" srcId="{E54AB884-9601-4A53-A4ED-638953A93BDC}" destId="{47B38CDE-3939-4DE4-AD9F-AE9AFC13BE2F}" srcOrd="0" destOrd="0" presId="urn:microsoft.com/office/officeart/2005/8/layout/process5"/>
    <dgm:cxn modelId="{DF9BBE45-0BBC-4B43-AF20-7A0008DE506A}" type="presParOf" srcId="{11F58D45-02CC-4FF4-8DB7-FF3ACC0C9B70}" destId="{6DAD11BD-ED6B-814F-B5BF-2B18D8BED10A}" srcOrd="6" destOrd="0" presId="urn:microsoft.com/office/officeart/2005/8/layout/process5"/>
  </dgm:cxnLst>
  <dgm:bg/>
  <dgm:whole/>
  <dgm:extLst>
    <a:ext uri="http://schemas.microsoft.com/office/drawing/2008/diagram">
      <dsp:dataModelExt xmlns:dsp="http://schemas.microsoft.com/office/drawing/2008/diagram" relId="rId184" minVer="http://schemas.openxmlformats.org/drawingml/2006/diagram"/>
    </a:ext>
  </dgm:extLst>
</dgm:dataModel>
</file>

<file path=word/diagrams/data32.xml><?xml version="1.0" encoding="utf-8"?>
<dgm:dataModel xmlns:dgm="http://schemas.openxmlformats.org/drawingml/2006/diagram" xmlns:a="http://schemas.openxmlformats.org/drawingml/2006/main">
  <dgm:ptLst>
    <dgm:pt modelId="{115C1D75-B10E-43DC-AABA-AF68D6087AC0}"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AU"/>
        </a:p>
      </dgm:t>
    </dgm:pt>
    <dgm:pt modelId="{F5E7224C-AF7F-44CA-A09F-DCB953C7B7DB}">
      <dgm:prSet phldrT="[Text]" custT="1"/>
      <dgm:spPr>
        <a:xfrm>
          <a:off x="6636479" y="3168350"/>
          <a:ext cx="2364520" cy="1959411"/>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4. Revisar el informe periódico que presente el contratista, de acuerdo con lo establecido en el contrato</a:t>
          </a:r>
          <a:endParaRPr lang="en-AU" sz="1000" dirty="0">
            <a:solidFill>
              <a:sysClr val="window" lastClr="FFFFFF"/>
            </a:solidFill>
            <a:latin typeface="Calibri"/>
            <a:ea typeface=""/>
            <a:cs typeface=""/>
          </a:endParaRPr>
        </a:p>
      </dgm:t>
    </dgm:pt>
    <dgm:pt modelId="{FD320433-ECE9-480A-9AD8-F5597AAAEF73}" type="parTrans" cxnId="{EDE28E9A-8F2D-4FDE-AEB2-5962872B66C8}">
      <dgm:prSet/>
      <dgm:spPr/>
      <dgm:t>
        <a:bodyPr/>
        <a:lstStyle/>
        <a:p>
          <a:endParaRPr lang="en-AU" sz="1000"/>
        </a:p>
      </dgm:t>
    </dgm:pt>
    <dgm:pt modelId="{464BD3B3-755C-4343-8AC1-F13A594EB0A8}" type="sibTrans" cxnId="{EDE28E9A-8F2D-4FDE-AEB2-5962872B66C8}">
      <dgm:prSet custT="1"/>
      <dgm:spPr>
        <a:xfrm rot="10800000">
          <a:off x="5929205" y="3854856"/>
          <a:ext cx="499806" cy="586401"/>
        </a:xfrm>
        <a:solidFill>
          <a:srgbClr val="4BACC6">
            <a:hueOff val="0"/>
            <a:satOff val="0"/>
            <a:lumOff val="0"/>
            <a:alphaOff val="0"/>
          </a:srgbClr>
        </a:solidFill>
        <a:ln>
          <a:noFill/>
        </a:ln>
        <a:effectLst/>
      </dgm:spPr>
      <dgm:t>
        <a:bodyPr/>
        <a:lstStyle/>
        <a:p>
          <a:endParaRPr lang="en-AU" sz="1000">
            <a:solidFill>
              <a:sysClr val="window" lastClr="FFFFFF"/>
            </a:solidFill>
            <a:latin typeface="Calibri"/>
            <a:ea typeface=""/>
            <a:cs typeface=""/>
          </a:endParaRPr>
        </a:p>
      </dgm:t>
    </dgm:pt>
    <dgm:pt modelId="{1A1BFA06-0E2A-4C27-8CC1-97F147FC5A85}">
      <dgm:prSet phldrT="[Text]" custT="1"/>
      <dgm:spPr>
        <a:xfrm>
          <a:off x="3328927" y="3168350"/>
          <a:ext cx="2364520" cy="195941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5. Expedir el formato de cumplido e informe periódico de supervisión, con copia del ingreso al Almacén (en el caso de bienes), cuando esté a entera satisfacción la prestación del servicio o el bien recibido.</a:t>
          </a:r>
          <a:endParaRPr lang="en-AU" sz="1000" dirty="0">
            <a:solidFill>
              <a:sysClr val="window" lastClr="FFFFFF"/>
            </a:solidFill>
            <a:latin typeface="Calibri"/>
            <a:ea typeface=""/>
            <a:cs typeface=""/>
          </a:endParaRPr>
        </a:p>
      </dgm:t>
    </dgm:pt>
    <dgm:pt modelId="{128330E0-5AE4-43B6-8738-B8FA886F6721}" type="parTrans" cxnId="{29D94C66-9FE8-4D79-AC53-74143FF20798}">
      <dgm:prSet/>
      <dgm:spPr/>
      <dgm:t>
        <a:bodyPr/>
        <a:lstStyle/>
        <a:p>
          <a:endParaRPr lang="en-AU" sz="1000"/>
        </a:p>
      </dgm:t>
    </dgm:pt>
    <dgm:pt modelId="{2C0CE4BF-B146-45A0-B20E-EA308678FE66}" type="sibTrans" cxnId="{29D94C66-9FE8-4D79-AC53-74143FF20798}">
      <dgm:prSet custT="1"/>
      <dgm:spPr>
        <a:xfrm rot="10809149">
          <a:off x="2611554" y="3850475"/>
          <a:ext cx="506944" cy="586401"/>
        </a:xfrm>
        <a:solidFill>
          <a:srgbClr val="F79646">
            <a:hueOff val="0"/>
            <a:satOff val="0"/>
            <a:lumOff val="0"/>
            <a:alphaOff val="0"/>
          </a:srgbClr>
        </a:solidFill>
        <a:ln>
          <a:noFill/>
        </a:ln>
        <a:effectLst/>
      </dgm:spPr>
      <dgm:t>
        <a:bodyPr/>
        <a:lstStyle/>
        <a:p>
          <a:endParaRPr lang="en-AU" sz="1000">
            <a:solidFill>
              <a:sysClr val="window" lastClr="FFFFFF"/>
            </a:solidFill>
            <a:latin typeface="Calibri"/>
            <a:ea typeface=""/>
            <a:cs typeface=""/>
          </a:endParaRPr>
        </a:p>
      </dgm:t>
    </dgm:pt>
    <dgm:pt modelId="{7F03C6A6-F4A4-4B64-8866-F3BFA0D87175}">
      <dgm:prSet custT="1"/>
      <dgm:spPr>
        <a:xfrm>
          <a:off x="7911" y="3159512"/>
          <a:ext cx="2364520" cy="1959411"/>
        </a:xfrm>
        <a:solidFill>
          <a:srgbClr val="1F497D"/>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6. Remitir con copia de los documentos señalados anteriormente al Grupo de Contratos o el que haga sus veces, para que reposen en el expediente del archivo satélite de este Grupo.</a:t>
          </a:r>
          <a:endParaRPr lang="en-AU" sz="1000" dirty="0">
            <a:solidFill>
              <a:sysClr val="window" lastClr="FFFFFF"/>
            </a:solidFill>
            <a:latin typeface="Calibri"/>
            <a:ea typeface=""/>
            <a:cs typeface=""/>
          </a:endParaRPr>
        </a:p>
      </dgm:t>
    </dgm:pt>
    <dgm:pt modelId="{EA359B40-7565-40BF-BC80-0132619ED475}" type="parTrans" cxnId="{751B2397-B26A-49DF-8263-06FBC83A29B0}">
      <dgm:prSet/>
      <dgm:spPr/>
      <dgm:t>
        <a:bodyPr/>
        <a:lstStyle/>
        <a:p>
          <a:endParaRPr lang="en-AU" sz="1000"/>
        </a:p>
      </dgm:t>
    </dgm:pt>
    <dgm:pt modelId="{949CFAE8-2E30-4B9F-9786-36C94732565E}" type="sibTrans" cxnId="{751B2397-B26A-49DF-8263-06FBC83A29B0}">
      <dgm:prSet/>
      <dgm:spPr/>
      <dgm:t>
        <a:bodyPr/>
        <a:lstStyle/>
        <a:p>
          <a:endParaRPr lang="en-AU" sz="1000"/>
        </a:p>
      </dgm:t>
    </dgm:pt>
    <dgm:pt modelId="{11F58D45-02CC-4FF4-8DB7-FF3ACC0C9B70}" type="pres">
      <dgm:prSet presAssocID="{115C1D75-B10E-43DC-AABA-AF68D6087AC0}" presName="diagram" presStyleCnt="0">
        <dgm:presLayoutVars>
          <dgm:dir val="rev"/>
          <dgm:resizeHandles val="exact"/>
        </dgm:presLayoutVars>
      </dgm:prSet>
      <dgm:spPr/>
      <dgm:t>
        <a:bodyPr/>
        <a:lstStyle/>
        <a:p>
          <a:endParaRPr lang="en-AU"/>
        </a:p>
      </dgm:t>
    </dgm:pt>
    <dgm:pt modelId="{0F52E91D-C6F1-456E-9D90-0335AC590047}" type="pres">
      <dgm:prSet presAssocID="{F5E7224C-AF7F-44CA-A09F-DCB953C7B7DB}" presName="node" presStyleLbl="node1" presStyleIdx="0" presStyleCnt="3" custScaleX="199377" custScaleY="294005" custLinFactNeighborX="452" custLinFactNeighborY="623">
        <dgm:presLayoutVars>
          <dgm:bulletEnabled val="1"/>
        </dgm:presLayoutVars>
      </dgm:prSet>
      <dgm:spPr>
        <a:prstGeom prst="roundRect">
          <a:avLst>
            <a:gd name="adj" fmla="val 10000"/>
          </a:avLst>
        </a:prstGeom>
      </dgm:spPr>
      <dgm:t>
        <a:bodyPr/>
        <a:lstStyle/>
        <a:p>
          <a:endParaRPr lang="en-AU"/>
        </a:p>
      </dgm:t>
    </dgm:pt>
    <dgm:pt modelId="{6890B447-58BE-4C15-AF1B-62F16C85F83A}" type="pres">
      <dgm:prSet presAssocID="{464BD3B3-755C-4343-8AC1-F13A594EB0A8}" presName="sibTrans" presStyleLbl="sibTrans2D1" presStyleIdx="0" presStyleCnt="2"/>
      <dgm:spPr>
        <a:prstGeom prst="rightArrow">
          <a:avLst>
            <a:gd name="adj1" fmla="val 60000"/>
            <a:gd name="adj2" fmla="val 50000"/>
          </a:avLst>
        </a:prstGeom>
      </dgm:spPr>
      <dgm:t>
        <a:bodyPr/>
        <a:lstStyle/>
        <a:p>
          <a:endParaRPr lang="en-AU"/>
        </a:p>
      </dgm:t>
    </dgm:pt>
    <dgm:pt modelId="{4E336C03-D1F8-474C-B0A4-4A367FE43AAA}" type="pres">
      <dgm:prSet presAssocID="{464BD3B3-755C-4343-8AC1-F13A594EB0A8}" presName="connectorText" presStyleLbl="sibTrans2D1" presStyleIdx="0" presStyleCnt="2"/>
      <dgm:spPr/>
      <dgm:t>
        <a:bodyPr/>
        <a:lstStyle/>
        <a:p>
          <a:endParaRPr lang="en-AU"/>
        </a:p>
      </dgm:t>
    </dgm:pt>
    <dgm:pt modelId="{53CD6859-6D44-402F-9D41-19FBC2592A0A}" type="pres">
      <dgm:prSet presAssocID="{1A1BFA06-0E2A-4C27-8CC1-97F147FC5A85}" presName="node" presStyleLbl="node1" presStyleIdx="1" presStyleCnt="3" custScaleX="199377" custScaleY="294005" custLinFactNeighborX="452" custLinFactNeighborY="623">
        <dgm:presLayoutVars>
          <dgm:bulletEnabled val="1"/>
        </dgm:presLayoutVars>
      </dgm:prSet>
      <dgm:spPr>
        <a:prstGeom prst="roundRect">
          <a:avLst>
            <a:gd name="adj" fmla="val 10000"/>
          </a:avLst>
        </a:prstGeom>
      </dgm:spPr>
      <dgm:t>
        <a:bodyPr/>
        <a:lstStyle/>
        <a:p>
          <a:endParaRPr lang="en-AU"/>
        </a:p>
      </dgm:t>
    </dgm:pt>
    <dgm:pt modelId="{BFFFC481-0658-4302-A1AE-1C7700846437}" type="pres">
      <dgm:prSet presAssocID="{2C0CE4BF-B146-45A0-B20E-EA308678FE66}" presName="sibTrans" presStyleLbl="sibTrans2D1" presStyleIdx="1" presStyleCnt="2"/>
      <dgm:spPr>
        <a:prstGeom prst="rightArrow">
          <a:avLst>
            <a:gd name="adj1" fmla="val 60000"/>
            <a:gd name="adj2" fmla="val 50000"/>
          </a:avLst>
        </a:prstGeom>
      </dgm:spPr>
      <dgm:t>
        <a:bodyPr/>
        <a:lstStyle/>
        <a:p>
          <a:endParaRPr lang="en-AU"/>
        </a:p>
      </dgm:t>
    </dgm:pt>
    <dgm:pt modelId="{379F8FFC-B7E3-43B7-A56B-1A7772B72B52}" type="pres">
      <dgm:prSet presAssocID="{2C0CE4BF-B146-45A0-B20E-EA308678FE66}" presName="connectorText" presStyleLbl="sibTrans2D1" presStyleIdx="1" presStyleCnt="2"/>
      <dgm:spPr/>
      <dgm:t>
        <a:bodyPr/>
        <a:lstStyle/>
        <a:p>
          <a:endParaRPr lang="en-AU"/>
        </a:p>
      </dgm:t>
    </dgm:pt>
    <dgm:pt modelId="{D7FE8273-94FD-4867-B538-E755E7B782E5}" type="pres">
      <dgm:prSet presAssocID="{7F03C6A6-F4A4-4B64-8866-F3BFA0D87175}" presName="node" presStyleLbl="node1" presStyleIdx="2" presStyleCnt="3" custScaleX="199377" custScaleY="294005">
        <dgm:presLayoutVars>
          <dgm:bulletEnabled val="1"/>
        </dgm:presLayoutVars>
      </dgm:prSet>
      <dgm:spPr>
        <a:prstGeom prst="roundRect">
          <a:avLst>
            <a:gd name="adj" fmla="val 10000"/>
          </a:avLst>
        </a:prstGeom>
      </dgm:spPr>
      <dgm:t>
        <a:bodyPr/>
        <a:lstStyle/>
        <a:p>
          <a:endParaRPr lang="en-AU"/>
        </a:p>
      </dgm:t>
    </dgm:pt>
  </dgm:ptLst>
  <dgm:cxnLst>
    <dgm:cxn modelId="{715FE8EE-8180-9648-BDC9-DDDFED36D589}" type="presOf" srcId="{2C0CE4BF-B146-45A0-B20E-EA308678FE66}" destId="{379F8FFC-B7E3-43B7-A56B-1A7772B72B52}" srcOrd="1" destOrd="0" presId="urn:microsoft.com/office/officeart/2005/8/layout/process5"/>
    <dgm:cxn modelId="{BAC94734-80D8-FA46-A929-842F56690605}" type="presOf" srcId="{7F03C6A6-F4A4-4B64-8866-F3BFA0D87175}" destId="{D7FE8273-94FD-4867-B538-E755E7B782E5}" srcOrd="0" destOrd="0" presId="urn:microsoft.com/office/officeart/2005/8/layout/process5"/>
    <dgm:cxn modelId="{EDE28E9A-8F2D-4FDE-AEB2-5962872B66C8}" srcId="{115C1D75-B10E-43DC-AABA-AF68D6087AC0}" destId="{F5E7224C-AF7F-44CA-A09F-DCB953C7B7DB}" srcOrd="0" destOrd="0" parTransId="{FD320433-ECE9-480A-9AD8-F5597AAAEF73}" sibTransId="{464BD3B3-755C-4343-8AC1-F13A594EB0A8}"/>
    <dgm:cxn modelId="{751B2397-B26A-49DF-8263-06FBC83A29B0}" srcId="{115C1D75-B10E-43DC-AABA-AF68D6087AC0}" destId="{7F03C6A6-F4A4-4B64-8866-F3BFA0D87175}" srcOrd="2" destOrd="0" parTransId="{EA359B40-7565-40BF-BC80-0132619ED475}" sibTransId="{949CFAE8-2E30-4B9F-9786-36C94732565E}"/>
    <dgm:cxn modelId="{C78F8A2A-9D2A-AB43-91C5-F9F025020CC2}" type="presOf" srcId="{464BD3B3-755C-4343-8AC1-F13A594EB0A8}" destId="{4E336C03-D1F8-474C-B0A4-4A367FE43AAA}" srcOrd="1" destOrd="0" presId="urn:microsoft.com/office/officeart/2005/8/layout/process5"/>
    <dgm:cxn modelId="{EB0EFBD9-FD5F-954B-AEB2-BA4B515A9920}" type="presOf" srcId="{1A1BFA06-0E2A-4C27-8CC1-97F147FC5A85}" destId="{53CD6859-6D44-402F-9D41-19FBC2592A0A}" srcOrd="0" destOrd="0" presId="urn:microsoft.com/office/officeart/2005/8/layout/process5"/>
    <dgm:cxn modelId="{C7E34FB1-8A31-0145-AD81-92CB633D642C}" type="presOf" srcId="{F5E7224C-AF7F-44CA-A09F-DCB953C7B7DB}" destId="{0F52E91D-C6F1-456E-9D90-0335AC590047}" srcOrd="0" destOrd="0" presId="urn:microsoft.com/office/officeart/2005/8/layout/process5"/>
    <dgm:cxn modelId="{C7B8D010-BB50-3447-B79B-47DE40D0B238}" type="presOf" srcId="{115C1D75-B10E-43DC-AABA-AF68D6087AC0}" destId="{11F58D45-02CC-4FF4-8DB7-FF3ACC0C9B70}" srcOrd="0" destOrd="0" presId="urn:microsoft.com/office/officeart/2005/8/layout/process5"/>
    <dgm:cxn modelId="{1605DB72-12B2-1144-88ED-6C6435AE6622}" type="presOf" srcId="{2C0CE4BF-B146-45A0-B20E-EA308678FE66}" destId="{BFFFC481-0658-4302-A1AE-1C7700846437}" srcOrd="0" destOrd="0" presId="urn:microsoft.com/office/officeart/2005/8/layout/process5"/>
    <dgm:cxn modelId="{29D94C66-9FE8-4D79-AC53-74143FF20798}" srcId="{115C1D75-B10E-43DC-AABA-AF68D6087AC0}" destId="{1A1BFA06-0E2A-4C27-8CC1-97F147FC5A85}" srcOrd="1" destOrd="0" parTransId="{128330E0-5AE4-43B6-8738-B8FA886F6721}" sibTransId="{2C0CE4BF-B146-45A0-B20E-EA308678FE66}"/>
    <dgm:cxn modelId="{BD03DD1C-E156-334A-BFDA-B3DFD59E6ABB}" type="presOf" srcId="{464BD3B3-755C-4343-8AC1-F13A594EB0A8}" destId="{6890B447-58BE-4C15-AF1B-62F16C85F83A}" srcOrd="0" destOrd="0" presId="urn:microsoft.com/office/officeart/2005/8/layout/process5"/>
    <dgm:cxn modelId="{F4368755-5282-E64B-87DF-B2305F081BE7}" type="presParOf" srcId="{11F58D45-02CC-4FF4-8DB7-FF3ACC0C9B70}" destId="{0F52E91D-C6F1-456E-9D90-0335AC590047}" srcOrd="0" destOrd="0" presId="urn:microsoft.com/office/officeart/2005/8/layout/process5"/>
    <dgm:cxn modelId="{62C92F68-7DD0-2046-8E88-905069D30DA1}" type="presParOf" srcId="{11F58D45-02CC-4FF4-8DB7-FF3ACC0C9B70}" destId="{6890B447-58BE-4C15-AF1B-62F16C85F83A}" srcOrd="1" destOrd="0" presId="urn:microsoft.com/office/officeart/2005/8/layout/process5"/>
    <dgm:cxn modelId="{70E4C9A3-B87C-BE46-88A9-CAC057E58138}" type="presParOf" srcId="{6890B447-58BE-4C15-AF1B-62F16C85F83A}" destId="{4E336C03-D1F8-474C-B0A4-4A367FE43AAA}" srcOrd="0" destOrd="0" presId="urn:microsoft.com/office/officeart/2005/8/layout/process5"/>
    <dgm:cxn modelId="{7AD30262-F907-5042-B6DB-D43E8F9C5FFE}" type="presParOf" srcId="{11F58D45-02CC-4FF4-8DB7-FF3ACC0C9B70}" destId="{53CD6859-6D44-402F-9D41-19FBC2592A0A}" srcOrd="2" destOrd="0" presId="urn:microsoft.com/office/officeart/2005/8/layout/process5"/>
    <dgm:cxn modelId="{54769D20-7A43-AE40-A94E-A860915BA610}" type="presParOf" srcId="{11F58D45-02CC-4FF4-8DB7-FF3ACC0C9B70}" destId="{BFFFC481-0658-4302-A1AE-1C7700846437}" srcOrd="3" destOrd="0" presId="urn:microsoft.com/office/officeart/2005/8/layout/process5"/>
    <dgm:cxn modelId="{6EEBA276-E99A-2749-A5FE-F347AE3B1FCA}" type="presParOf" srcId="{BFFFC481-0658-4302-A1AE-1C7700846437}" destId="{379F8FFC-B7E3-43B7-A56B-1A7772B72B52}" srcOrd="0" destOrd="0" presId="urn:microsoft.com/office/officeart/2005/8/layout/process5"/>
    <dgm:cxn modelId="{1D7379DF-7DE7-D942-8E73-25498E15EAD7}" type="presParOf" srcId="{11F58D45-02CC-4FF4-8DB7-FF3ACC0C9B70}" destId="{D7FE8273-94FD-4867-B538-E755E7B782E5}" srcOrd="4" destOrd="0" presId="urn:microsoft.com/office/officeart/2005/8/layout/process5"/>
  </dgm:cxnLst>
  <dgm:bg/>
  <dgm:whole/>
  <dgm:extLst>
    <a:ext uri="http://schemas.microsoft.com/office/drawing/2008/diagram">
      <dsp:dataModelExt xmlns:dsp="http://schemas.microsoft.com/office/drawing/2008/diagram" relId="rId189" minVer="http://schemas.openxmlformats.org/drawingml/2006/diagram"/>
    </a:ext>
  </dgm:extLst>
</dgm:dataModel>
</file>

<file path=word/diagrams/data33.xml><?xml version="1.0" encoding="utf-8"?>
<dgm:dataModel xmlns:dgm="http://schemas.openxmlformats.org/drawingml/2006/diagram" xmlns:a="http://schemas.openxmlformats.org/drawingml/2006/main">
  <dgm:ptLst>
    <dgm:pt modelId="{115C1D75-B10E-43DC-AABA-AF68D6087AC0}"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AU"/>
        </a:p>
      </dgm:t>
    </dgm:pt>
    <dgm:pt modelId="{7B43248C-01DF-4263-A2E1-9FD0461E5F0D}">
      <dgm:prSet phldrT="[Text]" custT="1"/>
      <dgm:spPr>
        <a:xfrm>
          <a:off x="18267" y="306240"/>
          <a:ext cx="2322459" cy="1924556"/>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1</a:t>
          </a:r>
          <a:r>
            <a:rPr lang="es-CO" sz="1000" b="1" dirty="0" smtClean="0">
              <a:solidFill>
                <a:sysClr val="window" lastClr="FFFFFF"/>
              </a:solidFill>
              <a:latin typeface="Calibri"/>
              <a:ea typeface=""/>
              <a:cs typeface=""/>
            </a:rPr>
            <a:t>. El Coordinador del G. de Presupuesto </a:t>
          </a:r>
          <a:r>
            <a:rPr lang="es-CO" sz="1000" dirty="0" smtClean="0">
              <a:solidFill>
                <a:sysClr val="window" lastClr="FFFFFF"/>
              </a:solidFill>
              <a:latin typeface="Calibri"/>
              <a:ea typeface=""/>
              <a:cs typeface=""/>
            </a:rPr>
            <a:t>verifica el cumplimiento de los requisitos para el pago y la disponibilidad de fondos para proceder con el mismo.</a:t>
          </a:r>
          <a:endParaRPr lang="en-AU" sz="1000" dirty="0">
            <a:solidFill>
              <a:sysClr val="window" lastClr="FFFFFF"/>
            </a:solidFill>
            <a:latin typeface="Calibri"/>
            <a:ea typeface=""/>
            <a:cs typeface=""/>
          </a:endParaRPr>
        </a:p>
      </dgm:t>
    </dgm:pt>
    <dgm:pt modelId="{33FE4F75-4355-4D35-9EDC-8DA4FC6EF034}" type="parTrans" cxnId="{902E3471-EFB0-4CFC-9D8B-28E18B1F8778}">
      <dgm:prSet/>
      <dgm:spPr/>
      <dgm:t>
        <a:bodyPr/>
        <a:lstStyle/>
        <a:p>
          <a:endParaRPr lang="en-AU"/>
        </a:p>
      </dgm:t>
    </dgm:pt>
    <dgm:pt modelId="{1B422606-95E3-4CD4-A9D2-3B310B959167}" type="sibTrans" cxnId="{902E3471-EFB0-4CFC-9D8B-28E18B1F8778}">
      <dgm:prSet/>
      <dgm:spPr>
        <a:xfrm>
          <a:off x="2545103" y="980534"/>
          <a:ext cx="492361" cy="575969"/>
        </a:xfrm>
        <a:solidFill>
          <a:srgbClr val="C0504D">
            <a:hueOff val="0"/>
            <a:satOff val="0"/>
            <a:lumOff val="0"/>
            <a:alphaOff val="0"/>
          </a:srgbClr>
        </a:solidFill>
        <a:ln>
          <a:noFill/>
        </a:ln>
        <a:effectLst/>
      </dgm:spPr>
      <dgm:t>
        <a:bodyPr/>
        <a:lstStyle/>
        <a:p>
          <a:endParaRPr lang="en-AU">
            <a:solidFill>
              <a:sysClr val="window" lastClr="FFFFFF"/>
            </a:solidFill>
            <a:latin typeface="Calibri"/>
            <a:ea typeface=""/>
            <a:cs typeface=""/>
          </a:endParaRPr>
        </a:p>
      </dgm:t>
    </dgm:pt>
    <dgm:pt modelId="{5F925055-71F7-4D9E-B21B-FC5336D93D6C}">
      <dgm:prSet phldrT="[Text]" custT="1"/>
      <dgm:spPr>
        <a:xfrm>
          <a:off x="3269710" y="306240"/>
          <a:ext cx="2322459" cy="1924556"/>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2. En caso que los documentos soporte se encuentren incompletos o no correspondan, se debe informar al supervisor del contrato, para que dé respuesta al requerimiento y se pueda proceder al pago.</a:t>
          </a:r>
          <a:endParaRPr lang="en-AU" sz="1000" dirty="0">
            <a:solidFill>
              <a:sysClr val="window" lastClr="FFFFFF"/>
            </a:solidFill>
            <a:latin typeface="Calibri"/>
            <a:ea typeface=""/>
            <a:cs typeface=""/>
          </a:endParaRPr>
        </a:p>
      </dgm:t>
    </dgm:pt>
    <dgm:pt modelId="{D318B78B-C562-471C-ACBC-C41C05279723}" type="parTrans" cxnId="{751C3DDD-396E-43EC-8AD7-2FF637421865}">
      <dgm:prSet/>
      <dgm:spPr/>
      <dgm:t>
        <a:bodyPr/>
        <a:lstStyle/>
        <a:p>
          <a:endParaRPr lang="en-AU"/>
        </a:p>
      </dgm:t>
    </dgm:pt>
    <dgm:pt modelId="{59EE5D67-4354-4AE7-8BB1-9E4C221A7836}" type="sibTrans" cxnId="{751C3DDD-396E-43EC-8AD7-2FF637421865}">
      <dgm:prSet/>
      <dgm:spPr>
        <a:xfrm>
          <a:off x="5795945" y="980534"/>
          <a:ext cx="490915" cy="575969"/>
        </a:xfrm>
        <a:solidFill>
          <a:srgbClr val="9BBB59">
            <a:hueOff val="0"/>
            <a:satOff val="0"/>
            <a:lumOff val="0"/>
            <a:alphaOff val="0"/>
          </a:srgbClr>
        </a:solidFill>
        <a:ln>
          <a:noFill/>
        </a:ln>
        <a:effectLst/>
      </dgm:spPr>
      <dgm:t>
        <a:bodyPr/>
        <a:lstStyle/>
        <a:p>
          <a:endParaRPr lang="en-AU">
            <a:solidFill>
              <a:sysClr val="window" lastClr="FFFFFF"/>
            </a:solidFill>
            <a:latin typeface="Calibri"/>
            <a:ea typeface=""/>
            <a:cs typeface=""/>
          </a:endParaRPr>
        </a:p>
      </dgm:t>
    </dgm:pt>
    <dgm:pt modelId="{502FDF72-9C73-4338-8AC9-55C3C66503BA}">
      <dgm:prSet phldrT="[Text]" custT="1"/>
      <dgm:spPr>
        <a:xfrm>
          <a:off x="6518425" y="306240"/>
          <a:ext cx="2322459" cy="1924556"/>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3. </a:t>
          </a:r>
          <a:r>
            <a:rPr lang="es-CO" sz="1000" b="1" dirty="0" smtClean="0">
              <a:solidFill>
                <a:sysClr val="window" lastClr="FFFFFF"/>
              </a:solidFill>
              <a:latin typeface="Calibri"/>
              <a:ea typeface=""/>
              <a:cs typeface=""/>
            </a:rPr>
            <a:t>El Coordinador del Grupo de Contabilidad </a:t>
          </a:r>
          <a:r>
            <a:rPr lang="es-CO" sz="1000" dirty="0" smtClean="0">
              <a:solidFill>
                <a:sysClr val="window" lastClr="FFFFFF"/>
              </a:solidFill>
              <a:latin typeface="Calibri"/>
              <a:ea typeface=""/>
              <a:cs typeface=""/>
            </a:rPr>
            <a:t>emite la cuenta por pagar.</a:t>
          </a:r>
          <a:endParaRPr lang="en-AU" sz="1000" dirty="0">
            <a:solidFill>
              <a:sysClr val="window" lastClr="FFFFFF"/>
            </a:solidFill>
            <a:latin typeface="Calibri"/>
            <a:ea typeface=""/>
            <a:cs typeface=""/>
          </a:endParaRPr>
        </a:p>
      </dgm:t>
    </dgm:pt>
    <dgm:pt modelId="{4E1CA87F-196D-4EF2-A766-55AF0A7BCFB2}" type="parTrans" cxnId="{6D957F22-6968-4E5B-BF69-65B2BE078257}">
      <dgm:prSet/>
      <dgm:spPr/>
      <dgm:t>
        <a:bodyPr/>
        <a:lstStyle/>
        <a:p>
          <a:endParaRPr lang="en-AU"/>
        </a:p>
      </dgm:t>
    </dgm:pt>
    <dgm:pt modelId="{F63DBC49-5DC8-4864-A2E1-B4FC409F2ED8}" type="sibTrans" cxnId="{6D957F22-6968-4E5B-BF69-65B2BE078257}">
      <dgm:prSet/>
      <dgm:spPr>
        <a:xfrm rot="5400000">
          <a:off x="7433474" y="2393369"/>
          <a:ext cx="492361" cy="575969"/>
        </a:xfrm>
        <a:solidFill>
          <a:srgbClr val="8064A2">
            <a:hueOff val="0"/>
            <a:satOff val="0"/>
            <a:lumOff val="0"/>
            <a:alphaOff val="0"/>
          </a:srgbClr>
        </a:solidFill>
        <a:ln>
          <a:noFill/>
        </a:ln>
        <a:effectLst/>
      </dgm:spPr>
      <dgm:t>
        <a:bodyPr/>
        <a:lstStyle/>
        <a:p>
          <a:endParaRPr lang="en-AU">
            <a:solidFill>
              <a:sysClr val="window" lastClr="FFFFFF"/>
            </a:solidFill>
            <a:latin typeface="Calibri"/>
            <a:ea typeface=""/>
            <a:cs typeface=""/>
          </a:endParaRPr>
        </a:p>
      </dgm:t>
    </dgm:pt>
    <dgm:pt modelId="{F5E7224C-AF7F-44CA-A09F-DCB953C7B7DB}">
      <dgm:prSet phldrT="[Text]" custT="1"/>
      <dgm:spPr>
        <a:xfrm>
          <a:off x="6518425" y="3159781"/>
          <a:ext cx="2322459" cy="1924556"/>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4. </a:t>
          </a:r>
          <a:r>
            <a:rPr lang="es-CO" sz="1000" b="1" dirty="0" smtClean="0">
              <a:solidFill>
                <a:sysClr val="window" lastClr="FFFFFF"/>
              </a:solidFill>
              <a:latin typeface="Calibri"/>
              <a:ea typeface=""/>
              <a:cs typeface=""/>
            </a:rPr>
            <a:t>El coordinador del Grupo de Tesorería e</a:t>
          </a:r>
          <a:r>
            <a:rPr lang="es-CO" sz="1000" dirty="0" smtClean="0">
              <a:solidFill>
                <a:sysClr val="window" lastClr="FFFFFF"/>
              </a:solidFill>
              <a:latin typeface="Calibri"/>
              <a:ea typeface=""/>
              <a:cs typeface=""/>
            </a:rPr>
            <a:t>xpide la orden de giro junto con la relación de pago, gira al contratista y le reporta el pago. </a:t>
          </a:r>
          <a:endParaRPr lang="en-AU" sz="1000" dirty="0" smtClean="0">
            <a:solidFill>
              <a:sysClr val="window" lastClr="FFFFFF"/>
            </a:solidFill>
            <a:latin typeface="Calibri"/>
            <a:ea typeface=""/>
            <a:cs typeface=""/>
          </a:endParaRPr>
        </a:p>
        <a:p>
          <a:endParaRPr lang="en-AU" sz="1000" dirty="0">
            <a:solidFill>
              <a:sysClr val="window" lastClr="FFFFFF"/>
            </a:solidFill>
            <a:latin typeface="Calibri"/>
            <a:ea typeface=""/>
            <a:cs typeface=""/>
          </a:endParaRPr>
        </a:p>
      </dgm:t>
    </dgm:pt>
    <dgm:pt modelId="{FD320433-ECE9-480A-9AD8-F5597AAAEF73}" type="parTrans" cxnId="{EDE28E9A-8F2D-4FDE-AEB2-5962872B66C8}">
      <dgm:prSet/>
      <dgm:spPr/>
      <dgm:t>
        <a:bodyPr/>
        <a:lstStyle/>
        <a:p>
          <a:endParaRPr lang="en-AU"/>
        </a:p>
      </dgm:t>
    </dgm:pt>
    <dgm:pt modelId="{464BD3B3-755C-4343-8AC1-F13A594EB0A8}" type="sibTrans" cxnId="{EDE28E9A-8F2D-4FDE-AEB2-5962872B66C8}">
      <dgm:prSet/>
      <dgm:spPr>
        <a:xfrm rot="10800000">
          <a:off x="5823733" y="3834074"/>
          <a:ext cx="490915" cy="575969"/>
        </a:xfrm>
        <a:solidFill>
          <a:srgbClr val="4BACC6">
            <a:hueOff val="0"/>
            <a:satOff val="0"/>
            <a:lumOff val="0"/>
            <a:alphaOff val="0"/>
          </a:srgbClr>
        </a:solidFill>
        <a:ln>
          <a:noFill/>
        </a:ln>
        <a:effectLst/>
      </dgm:spPr>
      <dgm:t>
        <a:bodyPr/>
        <a:lstStyle/>
        <a:p>
          <a:endParaRPr lang="en-AU">
            <a:solidFill>
              <a:sysClr val="window" lastClr="FFFFFF"/>
            </a:solidFill>
            <a:latin typeface="Calibri"/>
            <a:ea typeface=""/>
            <a:cs typeface=""/>
          </a:endParaRPr>
        </a:p>
      </dgm:t>
    </dgm:pt>
    <dgm:pt modelId="{1A1BFA06-0E2A-4C27-8CC1-97F147FC5A85}">
      <dgm:prSet phldrT="[Text]" custT="1"/>
      <dgm:spPr>
        <a:xfrm>
          <a:off x="3269710" y="3159781"/>
          <a:ext cx="2322459" cy="1924556"/>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5. </a:t>
          </a:r>
          <a:r>
            <a:rPr lang="es-CO" sz="1000" b="1" dirty="0" smtClean="0">
              <a:solidFill>
                <a:sysClr val="window" lastClr="FFFFFF"/>
              </a:solidFill>
              <a:latin typeface="Calibri"/>
              <a:ea typeface=""/>
              <a:cs typeface=""/>
            </a:rPr>
            <a:t>El coordinador del Grupo de Tesorería r</a:t>
          </a:r>
          <a:r>
            <a:rPr lang="es-CO" sz="1000" dirty="0" smtClean="0">
              <a:solidFill>
                <a:sysClr val="window" lastClr="FFFFFF"/>
              </a:solidFill>
              <a:latin typeface="Calibri"/>
              <a:ea typeface=""/>
              <a:cs typeface=""/>
            </a:rPr>
            <a:t>emite al Grupo de Contratos o el que haga sus veces, copia de la orden de pago para que repose en la carpeta del contrato como soporte.</a:t>
          </a:r>
          <a:endParaRPr lang="en-AU" sz="1000" dirty="0">
            <a:solidFill>
              <a:sysClr val="window" lastClr="FFFFFF"/>
            </a:solidFill>
            <a:latin typeface="Calibri"/>
            <a:ea typeface=""/>
            <a:cs typeface=""/>
          </a:endParaRPr>
        </a:p>
      </dgm:t>
    </dgm:pt>
    <dgm:pt modelId="{128330E0-5AE4-43B6-8738-B8FA886F6721}" type="parTrans" cxnId="{29D94C66-9FE8-4D79-AC53-74143FF20798}">
      <dgm:prSet/>
      <dgm:spPr/>
      <dgm:t>
        <a:bodyPr/>
        <a:lstStyle/>
        <a:p>
          <a:endParaRPr lang="en-AU"/>
        </a:p>
      </dgm:t>
    </dgm:pt>
    <dgm:pt modelId="{2C0CE4BF-B146-45A0-B20E-EA308678FE66}" type="sibTrans" cxnId="{29D94C66-9FE8-4D79-AC53-74143FF20798}">
      <dgm:prSet/>
      <dgm:spPr/>
      <dgm:t>
        <a:bodyPr/>
        <a:lstStyle/>
        <a:p>
          <a:endParaRPr lang="en-AU"/>
        </a:p>
      </dgm:t>
    </dgm:pt>
    <dgm:pt modelId="{11F58D45-02CC-4FF4-8DB7-FF3ACC0C9B70}" type="pres">
      <dgm:prSet presAssocID="{115C1D75-B10E-43DC-AABA-AF68D6087AC0}" presName="diagram" presStyleCnt="0">
        <dgm:presLayoutVars>
          <dgm:dir/>
          <dgm:resizeHandles val="exact"/>
        </dgm:presLayoutVars>
      </dgm:prSet>
      <dgm:spPr/>
      <dgm:t>
        <a:bodyPr/>
        <a:lstStyle/>
        <a:p>
          <a:endParaRPr lang="en-AU"/>
        </a:p>
      </dgm:t>
    </dgm:pt>
    <dgm:pt modelId="{2D991FC4-C470-4BFC-9CCE-9E44E9953F44}" type="pres">
      <dgm:prSet presAssocID="{7B43248C-01DF-4263-A2E1-9FD0461E5F0D}" presName="node" presStyleLbl="node1" presStyleIdx="0" presStyleCnt="5" custScaleX="114538" custScaleY="147435" custLinFactNeighborX="-24" custLinFactNeighborY="953">
        <dgm:presLayoutVars>
          <dgm:bulletEnabled val="1"/>
        </dgm:presLayoutVars>
      </dgm:prSet>
      <dgm:spPr>
        <a:prstGeom prst="roundRect">
          <a:avLst>
            <a:gd name="adj" fmla="val 10000"/>
          </a:avLst>
        </a:prstGeom>
      </dgm:spPr>
      <dgm:t>
        <a:bodyPr/>
        <a:lstStyle/>
        <a:p>
          <a:endParaRPr lang="en-AU"/>
        </a:p>
      </dgm:t>
    </dgm:pt>
    <dgm:pt modelId="{A7A533B3-FE14-415F-B428-9B49B71C5985}" type="pres">
      <dgm:prSet presAssocID="{1B422606-95E3-4CD4-A9D2-3B310B959167}" presName="sibTrans" presStyleLbl="sibTrans2D1" presStyleIdx="0" presStyleCnt="4"/>
      <dgm:spPr>
        <a:prstGeom prst="rightArrow">
          <a:avLst>
            <a:gd name="adj1" fmla="val 60000"/>
            <a:gd name="adj2" fmla="val 50000"/>
          </a:avLst>
        </a:prstGeom>
      </dgm:spPr>
      <dgm:t>
        <a:bodyPr/>
        <a:lstStyle/>
        <a:p>
          <a:endParaRPr lang="en-AU"/>
        </a:p>
      </dgm:t>
    </dgm:pt>
    <dgm:pt modelId="{22E13102-5C16-4559-9785-C4191313691A}" type="pres">
      <dgm:prSet presAssocID="{1B422606-95E3-4CD4-A9D2-3B310B959167}" presName="connectorText" presStyleLbl="sibTrans2D1" presStyleIdx="0" presStyleCnt="4"/>
      <dgm:spPr/>
      <dgm:t>
        <a:bodyPr/>
        <a:lstStyle/>
        <a:p>
          <a:endParaRPr lang="en-AU"/>
        </a:p>
      </dgm:t>
    </dgm:pt>
    <dgm:pt modelId="{02F66616-75A4-4FE6-AF0F-54F8DD9941C0}" type="pres">
      <dgm:prSet presAssocID="{5F925055-71F7-4D9E-B21B-FC5336D93D6C}" presName="node" presStyleLbl="node1" presStyleIdx="1" presStyleCnt="5" custScaleX="117631" custScaleY="147435" custLinFactNeighborX="-5390" custLinFactNeighborY="953">
        <dgm:presLayoutVars>
          <dgm:bulletEnabled val="1"/>
        </dgm:presLayoutVars>
      </dgm:prSet>
      <dgm:spPr>
        <a:prstGeom prst="roundRect">
          <a:avLst>
            <a:gd name="adj" fmla="val 10000"/>
          </a:avLst>
        </a:prstGeom>
      </dgm:spPr>
      <dgm:t>
        <a:bodyPr/>
        <a:lstStyle/>
        <a:p>
          <a:endParaRPr lang="en-AU"/>
        </a:p>
      </dgm:t>
    </dgm:pt>
    <dgm:pt modelId="{842CC2A9-77E7-4915-9C3D-F8EE8F3E676F}" type="pres">
      <dgm:prSet presAssocID="{59EE5D67-4354-4AE7-8BB1-9E4C221A7836}" presName="sibTrans" presStyleLbl="sibTrans2D1" presStyleIdx="1" presStyleCnt="4"/>
      <dgm:spPr>
        <a:prstGeom prst="rightArrow">
          <a:avLst>
            <a:gd name="adj1" fmla="val 60000"/>
            <a:gd name="adj2" fmla="val 50000"/>
          </a:avLst>
        </a:prstGeom>
      </dgm:spPr>
      <dgm:t>
        <a:bodyPr/>
        <a:lstStyle/>
        <a:p>
          <a:endParaRPr lang="en-AU"/>
        </a:p>
      </dgm:t>
    </dgm:pt>
    <dgm:pt modelId="{3039CA8D-362F-4FD3-94EE-3786A8CE3D92}" type="pres">
      <dgm:prSet presAssocID="{59EE5D67-4354-4AE7-8BB1-9E4C221A7836}" presName="connectorText" presStyleLbl="sibTrans2D1" presStyleIdx="1" presStyleCnt="4"/>
      <dgm:spPr/>
      <dgm:t>
        <a:bodyPr/>
        <a:lstStyle/>
        <a:p>
          <a:endParaRPr lang="en-AU"/>
        </a:p>
      </dgm:t>
    </dgm:pt>
    <dgm:pt modelId="{4F9D4243-756A-490D-9DEE-6A431986B679}" type="pres">
      <dgm:prSet presAssocID="{502FDF72-9C73-4338-8AC9-55C3C66503BA}" presName="node" presStyleLbl="node1" presStyleIdx="2" presStyleCnt="5" custScaleX="96565" custScaleY="147435" custLinFactNeighborX="-5678" custLinFactNeighborY="1799">
        <dgm:presLayoutVars>
          <dgm:bulletEnabled val="1"/>
        </dgm:presLayoutVars>
      </dgm:prSet>
      <dgm:spPr>
        <a:prstGeom prst="roundRect">
          <a:avLst>
            <a:gd name="adj" fmla="val 10000"/>
          </a:avLst>
        </a:prstGeom>
      </dgm:spPr>
      <dgm:t>
        <a:bodyPr/>
        <a:lstStyle/>
        <a:p>
          <a:endParaRPr lang="en-AU"/>
        </a:p>
      </dgm:t>
    </dgm:pt>
    <dgm:pt modelId="{E54AB884-9601-4A53-A4ED-638953A93BDC}" type="pres">
      <dgm:prSet presAssocID="{F63DBC49-5DC8-4864-A2E1-B4FC409F2ED8}" presName="sibTrans" presStyleLbl="sibTrans2D1" presStyleIdx="2" presStyleCnt="4" custAng="21434435" custScaleX="135014" custScaleY="79487" custLinFactNeighborX="60902" custLinFactNeighborY="6350"/>
      <dgm:spPr>
        <a:prstGeom prst="rightArrow">
          <a:avLst>
            <a:gd name="adj1" fmla="val 60000"/>
            <a:gd name="adj2" fmla="val 50000"/>
          </a:avLst>
        </a:prstGeom>
      </dgm:spPr>
      <dgm:t>
        <a:bodyPr/>
        <a:lstStyle/>
        <a:p>
          <a:endParaRPr lang="en-AU"/>
        </a:p>
      </dgm:t>
    </dgm:pt>
    <dgm:pt modelId="{47B38CDE-3939-4DE4-AD9F-AE9AFC13BE2F}" type="pres">
      <dgm:prSet presAssocID="{F63DBC49-5DC8-4864-A2E1-B4FC409F2ED8}" presName="connectorText" presStyleLbl="sibTrans2D1" presStyleIdx="2" presStyleCnt="4"/>
      <dgm:spPr/>
      <dgm:t>
        <a:bodyPr/>
        <a:lstStyle/>
        <a:p>
          <a:endParaRPr lang="en-AU"/>
        </a:p>
      </dgm:t>
    </dgm:pt>
    <dgm:pt modelId="{0F52E91D-C6F1-456E-9D90-0335AC590047}" type="pres">
      <dgm:prSet presAssocID="{F5E7224C-AF7F-44CA-A09F-DCB953C7B7DB}" presName="node" presStyleLbl="node1" presStyleIdx="3" presStyleCnt="5" custScaleX="119315" custScaleY="147435" custLinFactX="33476" custLinFactNeighborX="100000" custLinFactNeighborY="-16141">
        <dgm:presLayoutVars>
          <dgm:bulletEnabled val="1"/>
        </dgm:presLayoutVars>
      </dgm:prSet>
      <dgm:spPr>
        <a:prstGeom prst="roundRect">
          <a:avLst>
            <a:gd name="adj" fmla="val 10000"/>
          </a:avLst>
        </a:prstGeom>
      </dgm:spPr>
      <dgm:t>
        <a:bodyPr/>
        <a:lstStyle/>
        <a:p>
          <a:endParaRPr lang="en-AU"/>
        </a:p>
      </dgm:t>
    </dgm:pt>
    <dgm:pt modelId="{6890B447-58BE-4C15-AF1B-62F16C85F83A}" type="pres">
      <dgm:prSet presAssocID="{464BD3B3-755C-4343-8AC1-F13A594EB0A8}" presName="sibTrans" presStyleLbl="sibTrans2D1" presStyleIdx="3" presStyleCnt="4"/>
      <dgm:spPr>
        <a:prstGeom prst="rightArrow">
          <a:avLst>
            <a:gd name="adj1" fmla="val 60000"/>
            <a:gd name="adj2" fmla="val 50000"/>
          </a:avLst>
        </a:prstGeom>
      </dgm:spPr>
      <dgm:t>
        <a:bodyPr/>
        <a:lstStyle/>
        <a:p>
          <a:endParaRPr lang="en-AU"/>
        </a:p>
      </dgm:t>
    </dgm:pt>
    <dgm:pt modelId="{4E336C03-D1F8-474C-B0A4-4A367FE43AAA}" type="pres">
      <dgm:prSet presAssocID="{464BD3B3-755C-4343-8AC1-F13A594EB0A8}" presName="connectorText" presStyleLbl="sibTrans2D1" presStyleIdx="3" presStyleCnt="4"/>
      <dgm:spPr/>
      <dgm:t>
        <a:bodyPr/>
        <a:lstStyle/>
        <a:p>
          <a:endParaRPr lang="en-AU"/>
        </a:p>
      </dgm:t>
    </dgm:pt>
    <dgm:pt modelId="{53CD6859-6D44-402F-9D41-19FBC2592A0A}" type="pres">
      <dgm:prSet presAssocID="{1A1BFA06-0E2A-4C27-8CC1-97F147FC5A85}" presName="node" presStyleLbl="node1" presStyleIdx="4" presStyleCnt="5" custScaleX="147168" custScaleY="147435" custLinFactNeighborX="-31772" custLinFactNeighborY="-15626">
        <dgm:presLayoutVars>
          <dgm:bulletEnabled val="1"/>
        </dgm:presLayoutVars>
      </dgm:prSet>
      <dgm:spPr>
        <a:prstGeom prst="roundRect">
          <a:avLst>
            <a:gd name="adj" fmla="val 10000"/>
          </a:avLst>
        </a:prstGeom>
      </dgm:spPr>
      <dgm:t>
        <a:bodyPr/>
        <a:lstStyle/>
        <a:p>
          <a:endParaRPr lang="en-AU"/>
        </a:p>
      </dgm:t>
    </dgm:pt>
  </dgm:ptLst>
  <dgm:cxnLst>
    <dgm:cxn modelId="{783D3BC0-1D05-3E43-ACF9-88EA61256DCC}" type="presOf" srcId="{115C1D75-B10E-43DC-AABA-AF68D6087AC0}" destId="{11F58D45-02CC-4FF4-8DB7-FF3ACC0C9B70}" srcOrd="0" destOrd="0" presId="urn:microsoft.com/office/officeart/2005/8/layout/process5"/>
    <dgm:cxn modelId="{751C3DDD-396E-43EC-8AD7-2FF637421865}" srcId="{115C1D75-B10E-43DC-AABA-AF68D6087AC0}" destId="{5F925055-71F7-4D9E-B21B-FC5336D93D6C}" srcOrd="1" destOrd="0" parTransId="{D318B78B-C562-471C-ACBC-C41C05279723}" sibTransId="{59EE5D67-4354-4AE7-8BB1-9E4C221A7836}"/>
    <dgm:cxn modelId="{1FBE2989-9298-E74D-A77B-F4C066A348FA}" type="presOf" srcId="{F63DBC49-5DC8-4864-A2E1-B4FC409F2ED8}" destId="{47B38CDE-3939-4DE4-AD9F-AE9AFC13BE2F}" srcOrd="1" destOrd="0" presId="urn:microsoft.com/office/officeart/2005/8/layout/process5"/>
    <dgm:cxn modelId="{644A93A1-252F-F54F-9067-E3108E5A896D}" type="presOf" srcId="{1A1BFA06-0E2A-4C27-8CC1-97F147FC5A85}" destId="{53CD6859-6D44-402F-9D41-19FBC2592A0A}" srcOrd="0" destOrd="0" presId="urn:microsoft.com/office/officeart/2005/8/layout/process5"/>
    <dgm:cxn modelId="{9AAAFBA0-6B2C-1944-B195-5AE8E06DADB5}" type="presOf" srcId="{F63DBC49-5DC8-4864-A2E1-B4FC409F2ED8}" destId="{E54AB884-9601-4A53-A4ED-638953A93BDC}" srcOrd="0" destOrd="0" presId="urn:microsoft.com/office/officeart/2005/8/layout/process5"/>
    <dgm:cxn modelId="{46306846-1FF9-8E49-8B73-2D44A2CC0A1D}" type="presOf" srcId="{7B43248C-01DF-4263-A2E1-9FD0461E5F0D}" destId="{2D991FC4-C470-4BFC-9CCE-9E44E9953F44}" srcOrd="0" destOrd="0" presId="urn:microsoft.com/office/officeart/2005/8/layout/process5"/>
    <dgm:cxn modelId="{55B3AABD-D640-1C43-AC4A-513EFBD1736D}" type="presOf" srcId="{464BD3B3-755C-4343-8AC1-F13A594EB0A8}" destId="{4E336C03-D1F8-474C-B0A4-4A367FE43AAA}" srcOrd="1" destOrd="0" presId="urn:microsoft.com/office/officeart/2005/8/layout/process5"/>
    <dgm:cxn modelId="{785B8944-36AB-0248-B63F-64BC4F2C0AA6}" type="presOf" srcId="{59EE5D67-4354-4AE7-8BB1-9E4C221A7836}" destId="{3039CA8D-362F-4FD3-94EE-3786A8CE3D92}" srcOrd="1" destOrd="0" presId="urn:microsoft.com/office/officeart/2005/8/layout/process5"/>
    <dgm:cxn modelId="{29D94C66-9FE8-4D79-AC53-74143FF20798}" srcId="{115C1D75-B10E-43DC-AABA-AF68D6087AC0}" destId="{1A1BFA06-0E2A-4C27-8CC1-97F147FC5A85}" srcOrd="4" destOrd="0" parTransId="{128330E0-5AE4-43B6-8738-B8FA886F6721}" sibTransId="{2C0CE4BF-B146-45A0-B20E-EA308678FE66}"/>
    <dgm:cxn modelId="{6D957F22-6968-4E5B-BF69-65B2BE078257}" srcId="{115C1D75-B10E-43DC-AABA-AF68D6087AC0}" destId="{502FDF72-9C73-4338-8AC9-55C3C66503BA}" srcOrd="2" destOrd="0" parTransId="{4E1CA87F-196D-4EF2-A766-55AF0A7BCFB2}" sibTransId="{F63DBC49-5DC8-4864-A2E1-B4FC409F2ED8}"/>
    <dgm:cxn modelId="{EE466A8D-3081-E747-932D-9B84FC9B69E4}" type="presOf" srcId="{1B422606-95E3-4CD4-A9D2-3B310B959167}" destId="{22E13102-5C16-4559-9785-C4191313691A}" srcOrd="1" destOrd="0" presId="urn:microsoft.com/office/officeart/2005/8/layout/process5"/>
    <dgm:cxn modelId="{0954EC95-80D0-654D-991E-68FBBB9547BE}" type="presOf" srcId="{5F925055-71F7-4D9E-B21B-FC5336D93D6C}" destId="{02F66616-75A4-4FE6-AF0F-54F8DD9941C0}" srcOrd="0" destOrd="0" presId="urn:microsoft.com/office/officeart/2005/8/layout/process5"/>
    <dgm:cxn modelId="{902E3471-EFB0-4CFC-9D8B-28E18B1F8778}" srcId="{115C1D75-B10E-43DC-AABA-AF68D6087AC0}" destId="{7B43248C-01DF-4263-A2E1-9FD0461E5F0D}" srcOrd="0" destOrd="0" parTransId="{33FE4F75-4355-4D35-9EDC-8DA4FC6EF034}" sibTransId="{1B422606-95E3-4CD4-A9D2-3B310B959167}"/>
    <dgm:cxn modelId="{27539A68-0BA0-3A40-81F4-FF11BCE73666}" type="presOf" srcId="{464BD3B3-755C-4343-8AC1-F13A594EB0A8}" destId="{6890B447-58BE-4C15-AF1B-62F16C85F83A}" srcOrd="0" destOrd="0" presId="urn:microsoft.com/office/officeart/2005/8/layout/process5"/>
    <dgm:cxn modelId="{BAC61149-D1F3-6340-BEED-71B8E671E159}" type="presOf" srcId="{502FDF72-9C73-4338-8AC9-55C3C66503BA}" destId="{4F9D4243-756A-490D-9DEE-6A431986B679}" srcOrd="0" destOrd="0" presId="urn:microsoft.com/office/officeart/2005/8/layout/process5"/>
    <dgm:cxn modelId="{C7641748-D5F3-3C46-8A20-9199CE66687C}" type="presOf" srcId="{1B422606-95E3-4CD4-A9D2-3B310B959167}" destId="{A7A533B3-FE14-415F-B428-9B49B71C5985}" srcOrd="0" destOrd="0" presId="urn:microsoft.com/office/officeart/2005/8/layout/process5"/>
    <dgm:cxn modelId="{EDE28E9A-8F2D-4FDE-AEB2-5962872B66C8}" srcId="{115C1D75-B10E-43DC-AABA-AF68D6087AC0}" destId="{F5E7224C-AF7F-44CA-A09F-DCB953C7B7DB}" srcOrd="3" destOrd="0" parTransId="{FD320433-ECE9-480A-9AD8-F5597AAAEF73}" sibTransId="{464BD3B3-755C-4343-8AC1-F13A594EB0A8}"/>
    <dgm:cxn modelId="{2555D043-2434-2B42-ACF9-F9CC7BD7F379}" type="presOf" srcId="{59EE5D67-4354-4AE7-8BB1-9E4C221A7836}" destId="{842CC2A9-77E7-4915-9C3D-F8EE8F3E676F}" srcOrd="0" destOrd="0" presId="urn:microsoft.com/office/officeart/2005/8/layout/process5"/>
    <dgm:cxn modelId="{2D5E4349-9BF4-9D45-B614-862C19BE5169}" type="presOf" srcId="{F5E7224C-AF7F-44CA-A09F-DCB953C7B7DB}" destId="{0F52E91D-C6F1-456E-9D90-0335AC590047}" srcOrd="0" destOrd="0" presId="urn:microsoft.com/office/officeart/2005/8/layout/process5"/>
    <dgm:cxn modelId="{853E1E11-B614-374C-BDEC-E8AA2E6154F7}" type="presParOf" srcId="{11F58D45-02CC-4FF4-8DB7-FF3ACC0C9B70}" destId="{2D991FC4-C470-4BFC-9CCE-9E44E9953F44}" srcOrd="0" destOrd="0" presId="urn:microsoft.com/office/officeart/2005/8/layout/process5"/>
    <dgm:cxn modelId="{6F772F7A-ED19-5545-B16B-AF69236CED63}" type="presParOf" srcId="{11F58D45-02CC-4FF4-8DB7-FF3ACC0C9B70}" destId="{A7A533B3-FE14-415F-B428-9B49B71C5985}" srcOrd="1" destOrd="0" presId="urn:microsoft.com/office/officeart/2005/8/layout/process5"/>
    <dgm:cxn modelId="{78D11D35-A9F5-BA41-8B48-7F936D2CD49A}" type="presParOf" srcId="{A7A533B3-FE14-415F-B428-9B49B71C5985}" destId="{22E13102-5C16-4559-9785-C4191313691A}" srcOrd="0" destOrd="0" presId="urn:microsoft.com/office/officeart/2005/8/layout/process5"/>
    <dgm:cxn modelId="{A65E99A3-CD1E-894A-ABF6-803581A44396}" type="presParOf" srcId="{11F58D45-02CC-4FF4-8DB7-FF3ACC0C9B70}" destId="{02F66616-75A4-4FE6-AF0F-54F8DD9941C0}" srcOrd="2" destOrd="0" presId="urn:microsoft.com/office/officeart/2005/8/layout/process5"/>
    <dgm:cxn modelId="{6159E0CD-5705-9443-A4B1-4C9E2438E2DC}" type="presParOf" srcId="{11F58D45-02CC-4FF4-8DB7-FF3ACC0C9B70}" destId="{842CC2A9-77E7-4915-9C3D-F8EE8F3E676F}" srcOrd="3" destOrd="0" presId="urn:microsoft.com/office/officeart/2005/8/layout/process5"/>
    <dgm:cxn modelId="{D32CA025-9311-754B-B5EE-A498865E3852}" type="presParOf" srcId="{842CC2A9-77E7-4915-9C3D-F8EE8F3E676F}" destId="{3039CA8D-362F-4FD3-94EE-3786A8CE3D92}" srcOrd="0" destOrd="0" presId="urn:microsoft.com/office/officeart/2005/8/layout/process5"/>
    <dgm:cxn modelId="{78582395-4A2D-F14F-9D23-2CE20DD25F13}" type="presParOf" srcId="{11F58D45-02CC-4FF4-8DB7-FF3ACC0C9B70}" destId="{4F9D4243-756A-490D-9DEE-6A431986B679}" srcOrd="4" destOrd="0" presId="urn:microsoft.com/office/officeart/2005/8/layout/process5"/>
    <dgm:cxn modelId="{0D959A46-BAEC-1F4D-A5F4-433BD0535D6B}" type="presParOf" srcId="{11F58D45-02CC-4FF4-8DB7-FF3ACC0C9B70}" destId="{E54AB884-9601-4A53-A4ED-638953A93BDC}" srcOrd="5" destOrd="0" presId="urn:microsoft.com/office/officeart/2005/8/layout/process5"/>
    <dgm:cxn modelId="{F3F11F39-B03C-8F47-AE07-1EE97383F755}" type="presParOf" srcId="{E54AB884-9601-4A53-A4ED-638953A93BDC}" destId="{47B38CDE-3939-4DE4-AD9F-AE9AFC13BE2F}" srcOrd="0" destOrd="0" presId="urn:microsoft.com/office/officeart/2005/8/layout/process5"/>
    <dgm:cxn modelId="{51E8EA42-4929-5B4C-A469-B33E3CABF747}" type="presParOf" srcId="{11F58D45-02CC-4FF4-8DB7-FF3ACC0C9B70}" destId="{0F52E91D-C6F1-456E-9D90-0335AC590047}" srcOrd="6" destOrd="0" presId="urn:microsoft.com/office/officeart/2005/8/layout/process5"/>
    <dgm:cxn modelId="{95F2D3F3-4013-2F4D-B115-C45C5AF8EBDD}" type="presParOf" srcId="{11F58D45-02CC-4FF4-8DB7-FF3ACC0C9B70}" destId="{6890B447-58BE-4C15-AF1B-62F16C85F83A}" srcOrd="7" destOrd="0" presId="urn:microsoft.com/office/officeart/2005/8/layout/process5"/>
    <dgm:cxn modelId="{E3BD7BEC-47F5-3C47-B8F1-267868D12641}" type="presParOf" srcId="{6890B447-58BE-4C15-AF1B-62F16C85F83A}" destId="{4E336C03-D1F8-474C-B0A4-4A367FE43AAA}" srcOrd="0" destOrd="0" presId="urn:microsoft.com/office/officeart/2005/8/layout/process5"/>
    <dgm:cxn modelId="{690AA6F0-03C7-C045-9C78-C44F5A0E668A}" type="presParOf" srcId="{11F58D45-02CC-4FF4-8DB7-FF3ACC0C9B70}" destId="{53CD6859-6D44-402F-9D41-19FBC2592A0A}" srcOrd="8" destOrd="0" presId="urn:microsoft.com/office/officeart/2005/8/layout/process5"/>
  </dgm:cxnLst>
  <dgm:bg/>
  <dgm:whole/>
  <dgm:extLst>
    <a:ext uri="http://schemas.microsoft.com/office/drawing/2008/diagram">
      <dsp:dataModelExt xmlns:dsp="http://schemas.microsoft.com/office/drawing/2008/diagram" relId="rId194" minVer="http://schemas.openxmlformats.org/drawingml/2006/diagram"/>
    </a:ext>
  </dgm:extLst>
</dgm:dataModel>
</file>

<file path=word/diagrams/data34.xml><?xml version="1.0" encoding="utf-8"?>
<dgm:dataModel xmlns:dgm="http://schemas.openxmlformats.org/drawingml/2006/diagram" xmlns:a="http://schemas.openxmlformats.org/drawingml/2006/main">
  <dgm:ptLst>
    <dgm:pt modelId="{115C1D75-B10E-43DC-AABA-AF68D6087AC0}"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AU"/>
        </a:p>
      </dgm:t>
    </dgm:pt>
    <dgm:pt modelId="{7B43248C-01DF-4263-A2E1-9FD0461E5F0D}">
      <dgm:prSet phldrT="[Text]" custT="1"/>
      <dgm:spPr>
        <a:xfrm>
          <a:off x="18638" y="216023"/>
          <a:ext cx="2369616" cy="289803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1</a:t>
          </a:r>
          <a:r>
            <a:rPr lang="es-CO" sz="1000" b="1" dirty="0" smtClean="0">
              <a:solidFill>
                <a:sysClr val="window" lastClr="FFFFFF"/>
              </a:solidFill>
              <a:latin typeface="Calibri"/>
              <a:ea typeface=""/>
              <a:cs typeface=""/>
            </a:rPr>
            <a:t>. El Supervisor</a:t>
          </a:r>
          <a:r>
            <a:rPr lang="es-CO" sz="1000" dirty="0" smtClean="0">
              <a:solidFill>
                <a:sysClr val="window" lastClr="FFFFFF"/>
              </a:solidFill>
              <a:latin typeface="Calibri"/>
              <a:ea typeface=""/>
              <a:cs typeface=""/>
            </a:rPr>
            <a:t> envía al Grupo de Contratos o el que haga sus veces el memorando de dicha solicitud dirigida al ordenador del gasto o quien suscribió el contrato, debidamente justificada y acompañada del consentimiento del contratista.</a:t>
          </a:r>
          <a:endParaRPr lang="en-AU" sz="1000" dirty="0">
            <a:solidFill>
              <a:sysClr val="window" lastClr="FFFFFF"/>
            </a:solidFill>
            <a:latin typeface="Calibri"/>
            <a:ea typeface=""/>
            <a:cs typeface=""/>
          </a:endParaRPr>
        </a:p>
      </dgm:t>
    </dgm:pt>
    <dgm:pt modelId="{33FE4F75-4355-4D35-9EDC-8DA4FC6EF034}" type="parTrans" cxnId="{902E3471-EFB0-4CFC-9D8B-28E18B1F8778}">
      <dgm:prSet/>
      <dgm:spPr/>
      <dgm:t>
        <a:bodyPr/>
        <a:lstStyle/>
        <a:p>
          <a:endParaRPr lang="en-AU" sz="1000"/>
        </a:p>
      </dgm:t>
    </dgm:pt>
    <dgm:pt modelId="{1B422606-95E3-4CD4-A9D2-3B310B959167}" type="sibTrans" cxnId="{902E3471-EFB0-4CFC-9D8B-28E18B1F8778}">
      <dgm:prSet custT="1"/>
      <dgm:spPr>
        <a:xfrm>
          <a:off x="2596780" y="1371209"/>
          <a:ext cx="502358" cy="587664"/>
        </a:xfrm>
        <a:solidFill>
          <a:srgbClr val="C0504D">
            <a:hueOff val="0"/>
            <a:satOff val="0"/>
            <a:lumOff val="0"/>
            <a:alphaOff val="0"/>
          </a:srgbClr>
        </a:solidFill>
        <a:ln>
          <a:noFill/>
        </a:ln>
        <a:effectLst/>
      </dgm:spPr>
      <dgm:t>
        <a:bodyPr/>
        <a:lstStyle/>
        <a:p>
          <a:endParaRPr lang="en-AU" sz="1000">
            <a:solidFill>
              <a:sysClr val="window" lastClr="FFFFFF"/>
            </a:solidFill>
            <a:latin typeface="Calibri"/>
            <a:ea typeface=""/>
            <a:cs typeface=""/>
          </a:endParaRPr>
        </a:p>
      </dgm:t>
    </dgm:pt>
    <dgm:pt modelId="{5F925055-71F7-4D9E-B21B-FC5336D93D6C}">
      <dgm:prSet phldrT="[Text]" custT="1"/>
      <dgm:spPr>
        <a:xfrm>
          <a:off x="3336101" y="216023"/>
          <a:ext cx="2369616" cy="2898035"/>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2. </a:t>
          </a:r>
          <a:r>
            <a:rPr lang="es-CO" sz="1000" b="1" dirty="0" smtClean="0">
              <a:solidFill>
                <a:sysClr val="window" lastClr="FFFFFF"/>
              </a:solidFill>
              <a:latin typeface="Calibri"/>
              <a:ea typeface=""/>
              <a:cs typeface=""/>
            </a:rPr>
            <a:t>El profesional asignado del Grupo de Contratos</a:t>
          </a:r>
          <a:r>
            <a:rPr lang="es-CO" sz="1000" dirty="0" smtClean="0">
              <a:solidFill>
                <a:sysClr val="window" lastClr="FFFFFF"/>
              </a:solidFill>
              <a:latin typeface="Calibri"/>
              <a:ea typeface=""/>
              <a:cs typeface=""/>
            </a:rPr>
            <a:t> elabora la minuta del acta de cesación de efectos del contrato dentro de los cinco (5) días hábiles siguientes a la fecha de solicitud.</a:t>
          </a:r>
          <a:endParaRPr lang="en-AU" sz="1000" dirty="0">
            <a:solidFill>
              <a:sysClr val="window" lastClr="FFFFFF"/>
            </a:solidFill>
            <a:latin typeface="Calibri"/>
            <a:ea typeface=""/>
            <a:cs typeface=""/>
          </a:endParaRPr>
        </a:p>
      </dgm:t>
    </dgm:pt>
    <dgm:pt modelId="{D318B78B-C562-471C-ACBC-C41C05279723}" type="parTrans" cxnId="{751C3DDD-396E-43EC-8AD7-2FF637421865}">
      <dgm:prSet/>
      <dgm:spPr/>
      <dgm:t>
        <a:bodyPr/>
        <a:lstStyle/>
        <a:p>
          <a:endParaRPr lang="en-AU" sz="1000"/>
        </a:p>
      </dgm:t>
    </dgm:pt>
    <dgm:pt modelId="{59EE5D67-4354-4AE7-8BB1-9E4C221A7836}" type="sibTrans" cxnId="{751C3DDD-396E-43EC-8AD7-2FF637421865}">
      <dgm:prSet custT="1"/>
      <dgm:spPr>
        <a:xfrm>
          <a:off x="5913631" y="1371209"/>
          <a:ext cx="500883" cy="587664"/>
        </a:xfrm>
        <a:solidFill>
          <a:srgbClr val="9BBB59">
            <a:hueOff val="0"/>
            <a:satOff val="0"/>
            <a:lumOff val="0"/>
            <a:alphaOff val="0"/>
          </a:srgbClr>
        </a:solidFill>
        <a:ln>
          <a:noFill/>
        </a:ln>
        <a:effectLst/>
      </dgm:spPr>
      <dgm:t>
        <a:bodyPr/>
        <a:lstStyle/>
        <a:p>
          <a:endParaRPr lang="en-AU" sz="1000">
            <a:solidFill>
              <a:sysClr val="window" lastClr="FFFFFF"/>
            </a:solidFill>
            <a:latin typeface="Calibri"/>
            <a:ea typeface=""/>
            <a:cs typeface=""/>
          </a:endParaRPr>
        </a:p>
      </dgm:t>
    </dgm:pt>
    <dgm:pt modelId="{502FDF72-9C73-4338-8AC9-55C3C66503BA}">
      <dgm:prSet phldrT="[Text]" custT="1"/>
      <dgm:spPr>
        <a:xfrm>
          <a:off x="6650780" y="216023"/>
          <a:ext cx="2369616" cy="2898035"/>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3. </a:t>
          </a:r>
          <a:r>
            <a:rPr lang="es-CO" sz="1000" b="1" dirty="0" smtClean="0">
              <a:solidFill>
                <a:sysClr val="window" lastClr="FFFFFF"/>
              </a:solidFill>
              <a:latin typeface="Calibri"/>
              <a:ea typeface=""/>
              <a:cs typeface=""/>
            </a:rPr>
            <a:t>El Coordinador del G. de Contratos </a:t>
          </a:r>
          <a:r>
            <a:rPr lang="es-CO" sz="1000" dirty="0" smtClean="0">
              <a:solidFill>
                <a:sysClr val="window" lastClr="FFFFFF"/>
              </a:solidFill>
              <a:latin typeface="Calibri"/>
              <a:ea typeface=""/>
              <a:cs typeface=""/>
            </a:rPr>
            <a:t>envía el acta de cesación de efectos al ordenador del gasto o a quien suscribió el contrato para su firma y se solicita al contratista que se presente en el Grupo de Contratos o el que haga sus veces para la suscripción del acta o se remite para su firma.</a:t>
          </a:r>
          <a:endParaRPr lang="en-AU" sz="1000" dirty="0">
            <a:solidFill>
              <a:sysClr val="window" lastClr="FFFFFF"/>
            </a:solidFill>
            <a:latin typeface="Calibri"/>
            <a:ea typeface=""/>
            <a:cs typeface=""/>
          </a:endParaRPr>
        </a:p>
      </dgm:t>
    </dgm:pt>
    <dgm:pt modelId="{4E1CA87F-196D-4EF2-A766-55AF0A7BCFB2}" type="parTrans" cxnId="{6D957F22-6968-4E5B-BF69-65B2BE078257}">
      <dgm:prSet/>
      <dgm:spPr/>
      <dgm:t>
        <a:bodyPr/>
        <a:lstStyle/>
        <a:p>
          <a:endParaRPr lang="en-AU" sz="1000"/>
        </a:p>
      </dgm:t>
    </dgm:pt>
    <dgm:pt modelId="{F63DBC49-5DC8-4864-A2E1-B4FC409F2ED8}" type="sibTrans" cxnId="{6D957F22-6968-4E5B-BF69-65B2BE078257}">
      <dgm:prSet/>
      <dgm:spPr/>
      <dgm:t>
        <a:bodyPr/>
        <a:lstStyle/>
        <a:p>
          <a:endParaRPr lang="en-AU" sz="1000"/>
        </a:p>
      </dgm:t>
    </dgm:pt>
    <dgm:pt modelId="{11F58D45-02CC-4FF4-8DB7-FF3ACC0C9B70}" type="pres">
      <dgm:prSet presAssocID="{115C1D75-B10E-43DC-AABA-AF68D6087AC0}" presName="diagram" presStyleCnt="0">
        <dgm:presLayoutVars>
          <dgm:dir/>
          <dgm:resizeHandles val="exact"/>
        </dgm:presLayoutVars>
      </dgm:prSet>
      <dgm:spPr/>
      <dgm:t>
        <a:bodyPr/>
        <a:lstStyle/>
        <a:p>
          <a:endParaRPr lang="en-AU"/>
        </a:p>
      </dgm:t>
    </dgm:pt>
    <dgm:pt modelId="{2D991FC4-C470-4BFC-9CCE-9E44E9953F44}" type="pres">
      <dgm:prSet presAssocID="{7B43248C-01DF-4263-A2E1-9FD0461E5F0D}" presName="node" presStyleLbl="node1" presStyleIdx="0" presStyleCnt="3" custScaleX="115992" custScaleY="186406" custLinFactNeighborX="452" custLinFactNeighborY="623">
        <dgm:presLayoutVars>
          <dgm:bulletEnabled val="1"/>
        </dgm:presLayoutVars>
      </dgm:prSet>
      <dgm:spPr>
        <a:prstGeom prst="roundRect">
          <a:avLst>
            <a:gd name="adj" fmla="val 10000"/>
          </a:avLst>
        </a:prstGeom>
      </dgm:spPr>
      <dgm:t>
        <a:bodyPr/>
        <a:lstStyle/>
        <a:p>
          <a:endParaRPr lang="en-AU"/>
        </a:p>
      </dgm:t>
    </dgm:pt>
    <dgm:pt modelId="{A7A533B3-FE14-415F-B428-9B49B71C5985}" type="pres">
      <dgm:prSet presAssocID="{1B422606-95E3-4CD4-A9D2-3B310B959167}" presName="sibTrans" presStyleLbl="sibTrans2D1" presStyleIdx="0" presStyleCnt="2"/>
      <dgm:spPr>
        <a:prstGeom prst="rightArrow">
          <a:avLst>
            <a:gd name="adj1" fmla="val 60000"/>
            <a:gd name="adj2" fmla="val 50000"/>
          </a:avLst>
        </a:prstGeom>
      </dgm:spPr>
      <dgm:t>
        <a:bodyPr/>
        <a:lstStyle/>
        <a:p>
          <a:endParaRPr lang="en-AU"/>
        </a:p>
      </dgm:t>
    </dgm:pt>
    <dgm:pt modelId="{22E13102-5C16-4559-9785-C4191313691A}" type="pres">
      <dgm:prSet presAssocID="{1B422606-95E3-4CD4-A9D2-3B310B959167}" presName="connectorText" presStyleLbl="sibTrans2D1" presStyleIdx="0" presStyleCnt="2"/>
      <dgm:spPr/>
      <dgm:t>
        <a:bodyPr/>
        <a:lstStyle/>
        <a:p>
          <a:endParaRPr lang="en-AU"/>
        </a:p>
      </dgm:t>
    </dgm:pt>
    <dgm:pt modelId="{02F66616-75A4-4FE6-AF0F-54F8DD9941C0}" type="pres">
      <dgm:prSet presAssocID="{5F925055-71F7-4D9E-B21B-FC5336D93D6C}" presName="node" presStyleLbl="node1" presStyleIdx="1" presStyleCnt="3" custScaleX="115992" custScaleY="186406" custLinFactNeighborX="452" custLinFactNeighborY="623">
        <dgm:presLayoutVars>
          <dgm:bulletEnabled val="1"/>
        </dgm:presLayoutVars>
      </dgm:prSet>
      <dgm:spPr>
        <a:prstGeom prst="roundRect">
          <a:avLst>
            <a:gd name="adj" fmla="val 10000"/>
          </a:avLst>
        </a:prstGeom>
      </dgm:spPr>
      <dgm:t>
        <a:bodyPr/>
        <a:lstStyle/>
        <a:p>
          <a:endParaRPr lang="en-AU"/>
        </a:p>
      </dgm:t>
    </dgm:pt>
    <dgm:pt modelId="{842CC2A9-77E7-4915-9C3D-F8EE8F3E676F}" type="pres">
      <dgm:prSet presAssocID="{59EE5D67-4354-4AE7-8BB1-9E4C221A7836}" presName="sibTrans" presStyleLbl="sibTrans2D1" presStyleIdx="1" presStyleCnt="2"/>
      <dgm:spPr>
        <a:prstGeom prst="rightArrow">
          <a:avLst>
            <a:gd name="adj1" fmla="val 60000"/>
            <a:gd name="adj2" fmla="val 50000"/>
          </a:avLst>
        </a:prstGeom>
      </dgm:spPr>
      <dgm:t>
        <a:bodyPr/>
        <a:lstStyle/>
        <a:p>
          <a:endParaRPr lang="en-AU"/>
        </a:p>
      </dgm:t>
    </dgm:pt>
    <dgm:pt modelId="{3039CA8D-362F-4FD3-94EE-3786A8CE3D92}" type="pres">
      <dgm:prSet presAssocID="{59EE5D67-4354-4AE7-8BB1-9E4C221A7836}" presName="connectorText" presStyleLbl="sibTrans2D1" presStyleIdx="1" presStyleCnt="2"/>
      <dgm:spPr/>
      <dgm:t>
        <a:bodyPr/>
        <a:lstStyle/>
        <a:p>
          <a:endParaRPr lang="en-AU"/>
        </a:p>
      </dgm:t>
    </dgm:pt>
    <dgm:pt modelId="{4F9D4243-756A-490D-9DEE-6A431986B679}" type="pres">
      <dgm:prSet presAssocID="{502FDF72-9C73-4338-8AC9-55C3C66503BA}" presName="node" presStyleLbl="node1" presStyleIdx="2" presStyleCnt="3" custScaleX="115992" custScaleY="186406" custLinFactNeighborX="452" custLinFactNeighborY="623">
        <dgm:presLayoutVars>
          <dgm:bulletEnabled val="1"/>
        </dgm:presLayoutVars>
      </dgm:prSet>
      <dgm:spPr>
        <a:prstGeom prst="roundRect">
          <a:avLst>
            <a:gd name="adj" fmla="val 10000"/>
          </a:avLst>
        </a:prstGeom>
      </dgm:spPr>
      <dgm:t>
        <a:bodyPr/>
        <a:lstStyle/>
        <a:p>
          <a:endParaRPr lang="en-AU"/>
        </a:p>
      </dgm:t>
    </dgm:pt>
  </dgm:ptLst>
  <dgm:cxnLst>
    <dgm:cxn modelId="{555C98E9-AE1D-754C-9000-E8B36F006799}" type="presOf" srcId="{5F925055-71F7-4D9E-B21B-FC5336D93D6C}" destId="{02F66616-75A4-4FE6-AF0F-54F8DD9941C0}" srcOrd="0" destOrd="0" presId="urn:microsoft.com/office/officeart/2005/8/layout/process5"/>
    <dgm:cxn modelId="{FE256A7B-1ED9-1645-9BE2-F5E13786A12C}" type="presOf" srcId="{115C1D75-B10E-43DC-AABA-AF68D6087AC0}" destId="{11F58D45-02CC-4FF4-8DB7-FF3ACC0C9B70}" srcOrd="0" destOrd="0" presId="urn:microsoft.com/office/officeart/2005/8/layout/process5"/>
    <dgm:cxn modelId="{751C3DDD-396E-43EC-8AD7-2FF637421865}" srcId="{115C1D75-B10E-43DC-AABA-AF68D6087AC0}" destId="{5F925055-71F7-4D9E-B21B-FC5336D93D6C}" srcOrd="1" destOrd="0" parTransId="{D318B78B-C562-471C-ACBC-C41C05279723}" sibTransId="{59EE5D67-4354-4AE7-8BB1-9E4C221A7836}"/>
    <dgm:cxn modelId="{A18DF465-19FE-6348-9255-55CDFA14DC72}" type="presOf" srcId="{59EE5D67-4354-4AE7-8BB1-9E4C221A7836}" destId="{3039CA8D-362F-4FD3-94EE-3786A8CE3D92}" srcOrd="1" destOrd="0" presId="urn:microsoft.com/office/officeart/2005/8/layout/process5"/>
    <dgm:cxn modelId="{74EB1E8D-927E-BB49-9332-536600B6A2B0}" type="presOf" srcId="{1B422606-95E3-4CD4-A9D2-3B310B959167}" destId="{22E13102-5C16-4559-9785-C4191313691A}" srcOrd="1" destOrd="0" presId="urn:microsoft.com/office/officeart/2005/8/layout/process5"/>
    <dgm:cxn modelId="{12EB67F2-6CA9-A54D-A417-86B251D6EEC0}" type="presOf" srcId="{7B43248C-01DF-4263-A2E1-9FD0461E5F0D}" destId="{2D991FC4-C470-4BFC-9CCE-9E44E9953F44}" srcOrd="0" destOrd="0" presId="urn:microsoft.com/office/officeart/2005/8/layout/process5"/>
    <dgm:cxn modelId="{6D957F22-6968-4E5B-BF69-65B2BE078257}" srcId="{115C1D75-B10E-43DC-AABA-AF68D6087AC0}" destId="{502FDF72-9C73-4338-8AC9-55C3C66503BA}" srcOrd="2" destOrd="0" parTransId="{4E1CA87F-196D-4EF2-A766-55AF0A7BCFB2}" sibTransId="{F63DBC49-5DC8-4864-A2E1-B4FC409F2ED8}"/>
    <dgm:cxn modelId="{CA022299-3594-C246-81F5-F582100E34BE}" type="presOf" srcId="{502FDF72-9C73-4338-8AC9-55C3C66503BA}" destId="{4F9D4243-756A-490D-9DEE-6A431986B679}" srcOrd="0" destOrd="0" presId="urn:microsoft.com/office/officeart/2005/8/layout/process5"/>
    <dgm:cxn modelId="{DB76F271-C16E-6C4E-89D5-5923AA6D543E}" type="presOf" srcId="{59EE5D67-4354-4AE7-8BB1-9E4C221A7836}" destId="{842CC2A9-77E7-4915-9C3D-F8EE8F3E676F}" srcOrd="0" destOrd="0" presId="urn:microsoft.com/office/officeart/2005/8/layout/process5"/>
    <dgm:cxn modelId="{A256666E-06F2-3449-9DBC-156BA48D24ED}" type="presOf" srcId="{1B422606-95E3-4CD4-A9D2-3B310B959167}" destId="{A7A533B3-FE14-415F-B428-9B49B71C5985}" srcOrd="0" destOrd="0" presId="urn:microsoft.com/office/officeart/2005/8/layout/process5"/>
    <dgm:cxn modelId="{902E3471-EFB0-4CFC-9D8B-28E18B1F8778}" srcId="{115C1D75-B10E-43DC-AABA-AF68D6087AC0}" destId="{7B43248C-01DF-4263-A2E1-9FD0461E5F0D}" srcOrd="0" destOrd="0" parTransId="{33FE4F75-4355-4D35-9EDC-8DA4FC6EF034}" sibTransId="{1B422606-95E3-4CD4-A9D2-3B310B959167}"/>
    <dgm:cxn modelId="{A9E4FDA4-FE88-CE43-B40A-3AE5672CF451}" type="presParOf" srcId="{11F58D45-02CC-4FF4-8DB7-FF3ACC0C9B70}" destId="{2D991FC4-C470-4BFC-9CCE-9E44E9953F44}" srcOrd="0" destOrd="0" presId="urn:microsoft.com/office/officeart/2005/8/layout/process5"/>
    <dgm:cxn modelId="{F6FB8A9C-3A92-3D47-9234-5A7856DE0DB4}" type="presParOf" srcId="{11F58D45-02CC-4FF4-8DB7-FF3ACC0C9B70}" destId="{A7A533B3-FE14-415F-B428-9B49B71C5985}" srcOrd="1" destOrd="0" presId="urn:microsoft.com/office/officeart/2005/8/layout/process5"/>
    <dgm:cxn modelId="{D7F832A0-C1A5-124C-A62A-4E07DB220AEE}" type="presParOf" srcId="{A7A533B3-FE14-415F-B428-9B49B71C5985}" destId="{22E13102-5C16-4559-9785-C4191313691A}" srcOrd="0" destOrd="0" presId="urn:microsoft.com/office/officeart/2005/8/layout/process5"/>
    <dgm:cxn modelId="{8AB28EB9-DDAA-5C4F-B461-DC3861DAB9C7}" type="presParOf" srcId="{11F58D45-02CC-4FF4-8DB7-FF3ACC0C9B70}" destId="{02F66616-75A4-4FE6-AF0F-54F8DD9941C0}" srcOrd="2" destOrd="0" presId="urn:microsoft.com/office/officeart/2005/8/layout/process5"/>
    <dgm:cxn modelId="{A7694F56-0C6E-D44E-8585-1C161393149D}" type="presParOf" srcId="{11F58D45-02CC-4FF4-8DB7-FF3ACC0C9B70}" destId="{842CC2A9-77E7-4915-9C3D-F8EE8F3E676F}" srcOrd="3" destOrd="0" presId="urn:microsoft.com/office/officeart/2005/8/layout/process5"/>
    <dgm:cxn modelId="{C989AC4B-33CC-9E49-9249-D9F155EBBE49}" type="presParOf" srcId="{842CC2A9-77E7-4915-9C3D-F8EE8F3E676F}" destId="{3039CA8D-362F-4FD3-94EE-3786A8CE3D92}" srcOrd="0" destOrd="0" presId="urn:microsoft.com/office/officeart/2005/8/layout/process5"/>
    <dgm:cxn modelId="{F411BED3-245B-3243-9476-120BF7B46FE2}" type="presParOf" srcId="{11F58D45-02CC-4FF4-8DB7-FF3ACC0C9B70}" destId="{4F9D4243-756A-490D-9DEE-6A431986B679}" srcOrd="4" destOrd="0" presId="urn:microsoft.com/office/officeart/2005/8/layout/process5"/>
  </dgm:cxnLst>
  <dgm:bg/>
  <dgm:whole/>
  <dgm:extLst>
    <a:ext uri="http://schemas.microsoft.com/office/drawing/2008/diagram">
      <dsp:dataModelExt xmlns:dsp="http://schemas.microsoft.com/office/drawing/2008/diagram" relId="rId199" minVer="http://schemas.openxmlformats.org/drawingml/2006/diagram"/>
    </a:ext>
  </dgm:extLst>
</dgm:dataModel>
</file>

<file path=word/diagrams/data35.xml><?xml version="1.0" encoding="utf-8"?>
<dgm:dataModel xmlns:dgm="http://schemas.openxmlformats.org/drawingml/2006/diagram" xmlns:a="http://schemas.openxmlformats.org/drawingml/2006/main">
  <dgm:ptLst>
    <dgm:pt modelId="{115C1D75-B10E-43DC-AABA-AF68D6087AC0}"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AU"/>
        </a:p>
      </dgm:t>
    </dgm:pt>
    <dgm:pt modelId="{7B43248C-01DF-4263-A2E1-9FD0461E5F0D}">
      <dgm:prSet phldrT="[Text]" custT="1"/>
      <dgm:spPr>
        <a:xfrm>
          <a:off x="18638" y="216023"/>
          <a:ext cx="2369616" cy="289803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1</a:t>
          </a:r>
          <a:r>
            <a:rPr lang="es-CO" sz="1000" b="1" dirty="0" smtClean="0">
              <a:solidFill>
                <a:sysClr val="window" lastClr="FFFFFF"/>
              </a:solidFill>
              <a:latin typeface="Calibri"/>
              <a:ea typeface=""/>
              <a:cs typeface=""/>
            </a:rPr>
            <a:t>. </a:t>
          </a:r>
          <a:r>
            <a:rPr lang="es-CO" sz="1000" dirty="0" smtClean="0">
              <a:solidFill>
                <a:sysClr val="window" lastClr="FFFFFF"/>
              </a:solidFill>
              <a:latin typeface="Calibri"/>
              <a:ea typeface=""/>
              <a:cs typeface=""/>
            </a:rPr>
            <a:t>En caso de terminación anticipada de los contratos por mutuo acuerdo, </a:t>
          </a:r>
          <a:r>
            <a:rPr lang="es-CO" sz="1000" b="1" dirty="0" smtClean="0">
              <a:solidFill>
                <a:sysClr val="window" lastClr="FFFFFF"/>
              </a:solidFill>
              <a:latin typeface="Calibri"/>
              <a:ea typeface=""/>
              <a:cs typeface=""/>
            </a:rPr>
            <a:t>el supervisor </a:t>
          </a:r>
          <a:r>
            <a:rPr lang="es-CO" sz="1000" dirty="0" smtClean="0">
              <a:solidFill>
                <a:sysClr val="window" lastClr="FFFFFF"/>
              </a:solidFill>
              <a:latin typeface="Calibri"/>
              <a:ea typeface=""/>
              <a:cs typeface=""/>
            </a:rPr>
            <a:t>envía al Grupo de Contratos  el memorando de dicha solicitud dirigida al ordenador del gasto o quien suscribió el contrato, debidamente justificada y acompañada del consentimiento (o solicitud) del contratista.</a:t>
          </a:r>
          <a:endParaRPr lang="en-AU" sz="1000" dirty="0">
            <a:solidFill>
              <a:sysClr val="window" lastClr="FFFFFF"/>
            </a:solidFill>
            <a:latin typeface="Calibri"/>
            <a:ea typeface=""/>
            <a:cs typeface=""/>
          </a:endParaRPr>
        </a:p>
      </dgm:t>
    </dgm:pt>
    <dgm:pt modelId="{33FE4F75-4355-4D35-9EDC-8DA4FC6EF034}" type="parTrans" cxnId="{902E3471-EFB0-4CFC-9D8B-28E18B1F8778}">
      <dgm:prSet/>
      <dgm:spPr/>
      <dgm:t>
        <a:bodyPr/>
        <a:lstStyle/>
        <a:p>
          <a:endParaRPr lang="en-AU" sz="1000"/>
        </a:p>
      </dgm:t>
    </dgm:pt>
    <dgm:pt modelId="{1B422606-95E3-4CD4-A9D2-3B310B959167}" type="sibTrans" cxnId="{902E3471-EFB0-4CFC-9D8B-28E18B1F8778}">
      <dgm:prSet custT="1"/>
      <dgm:spPr>
        <a:xfrm>
          <a:off x="2596780" y="1371209"/>
          <a:ext cx="502358" cy="587664"/>
        </a:xfrm>
        <a:solidFill>
          <a:srgbClr val="C0504D">
            <a:hueOff val="0"/>
            <a:satOff val="0"/>
            <a:lumOff val="0"/>
            <a:alphaOff val="0"/>
          </a:srgbClr>
        </a:solidFill>
        <a:ln>
          <a:noFill/>
        </a:ln>
        <a:effectLst/>
      </dgm:spPr>
      <dgm:t>
        <a:bodyPr/>
        <a:lstStyle/>
        <a:p>
          <a:endParaRPr lang="en-AU" sz="1000">
            <a:solidFill>
              <a:sysClr val="window" lastClr="FFFFFF"/>
            </a:solidFill>
            <a:latin typeface="Calibri"/>
            <a:ea typeface=""/>
            <a:cs typeface=""/>
          </a:endParaRPr>
        </a:p>
      </dgm:t>
    </dgm:pt>
    <dgm:pt modelId="{5F925055-71F7-4D9E-B21B-FC5336D93D6C}">
      <dgm:prSet phldrT="[Text]" custT="1"/>
      <dgm:spPr>
        <a:xfrm>
          <a:off x="3336101" y="216023"/>
          <a:ext cx="2369616" cy="2898035"/>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2. </a:t>
          </a:r>
          <a:r>
            <a:rPr lang="es-CO" sz="1000" b="1" dirty="0" smtClean="0">
              <a:solidFill>
                <a:sysClr val="window" lastClr="FFFFFF"/>
              </a:solidFill>
              <a:latin typeface="Calibri"/>
              <a:ea typeface=""/>
              <a:cs typeface=""/>
            </a:rPr>
            <a:t>El profesional asignado del Grupo de Contratos e</a:t>
          </a:r>
          <a:r>
            <a:rPr lang="es-CO" sz="1000" dirty="0" smtClean="0">
              <a:solidFill>
                <a:sysClr val="window" lastClr="FFFFFF"/>
              </a:solidFill>
              <a:latin typeface="Calibri"/>
              <a:ea typeface=""/>
              <a:cs typeface=""/>
            </a:rPr>
            <a:t>labora la minuta del acta de terminación por mutuo acuerdo dentro de los cinco (5) días hábiles siguientes a la fecha de solicitud.</a:t>
          </a:r>
          <a:endParaRPr lang="en-AU" sz="1000" dirty="0">
            <a:solidFill>
              <a:sysClr val="window" lastClr="FFFFFF"/>
            </a:solidFill>
            <a:latin typeface="Calibri"/>
            <a:ea typeface=""/>
            <a:cs typeface=""/>
          </a:endParaRPr>
        </a:p>
      </dgm:t>
    </dgm:pt>
    <dgm:pt modelId="{D318B78B-C562-471C-ACBC-C41C05279723}" type="parTrans" cxnId="{751C3DDD-396E-43EC-8AD7-2FF637421865}">
      <dgm:prSet/>
      <dgm:spPr/>
      <dgm:t>
        <a:bodyPr/>
        <a:lstStyle/>
        <a:p>
          <a:endParaRPr lang="en-AU" sz="1000"/>
        </a:p>
      </dgm:t>
    </dgm:pt>
    <dgm:pt modelId="{59EE5D67-4354-4AE7-8BB1-9E4C221A7836}" type="sibTrans" cxnId="{751C3DDD-396E-43EC-8AD7-2FF637421865}">
      <dgm:prSet custT="1"/>
      <dgm:spPr>
        <a:xfrm>
          <a:off x="5913631" y="1371209"/>
          <a:ext cx="500883" cy="587664"/>
        </a:xfrm>
        <a:solidFill>
          <a:srgbClr val="9BBB59">
            <a:hueOff val="0"/>
            <a:satOff val="0"/>
            <a:lumOff val="0"/>
            <a:alphaOff val="0"/>
          </a:srgbClr>
        </a:solidFill>
        <a:ln>
          <a:noFill/>
        </a:ln>
        <a:effectLst/>
      </dgm:spPr>
      <dgm:t>
        <a:bodyPr/>
        <a:lstStyle/>
        <a:p>
          <a:endParaRPr lang="en-AU" sz="1000">
            <a:solidFill>
              <a:sysClr val="window" lastClr="FFFFFF"/>
            </a:solidFill>
            <a:latin typeface="Calibri"/>
            <a:ea typeface=""/>
            <a:cs typeface=""/>
          </a:endParaRPr>
        </a:p>
      </dgm:t>
    </dgm:pt>
    <dgm:pt modelId="{502FDF72-9C73-4338-8AC9-55C3C66503BA}">
      <dgm:prSet phldrT="[Text]" custT="1"/>
      <dgm:spPr>
        <a:xfrm>
          <a:off x="6650780" y="216023"/>
          <a:ext cx="2369616" cy="2898035"/>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000" dirty="0" smtClean="0">
              <a:solidFill>
                <a:sysClr val="window" lastClr="FFFFFF"/>
              </a:solidFill>
              <a:latin typeface="Calibri"/>
              <a:ea typeface=""/>
              <a:cs typeface=""/>
            </a:rPr>
            <a:t>3. </a:t>
          </a:r>
          <a:r>
            <a:rPr lang="es-CO" sz="1000" b="1" dirty="0" smtClean="0">
              <a:solidFill>
                <a:sysClr val="window" lastClr="FFFFFF"/>
              </a:solidFill>
              <a:latin typeface="Calibri"/>
              <a:ea typeface=""/>
              <a:cs typeface=""/>
            </a:rPr>
            <a:t>El Coordinador del G. de Contratos e</a:t>
          </a:r>
          <a:r>
            <a:rPr lang="es-CO" sz="1000" dirty="0" smtClean="0">
              <a:solidFill>
                <a:sysClr val="window" lastClr="FFFFFF"/>
              </a:solidFill>
              <a:latin typeface="Calibri"/>
              <a:ea typeface=""/>
              <a:cs typeface=""/>
            </a:rPr>
            <a:t>nvía el acta de terminación al ordenador del gasto o quien suscribió el contrato para su firma y se solicita al contratista que se presente en el Grupo de Contratos  o el que haga sus veces para la suscripción del acta o se remite para su firma.</a:t>
          </a:r>
          <a:endParaRPr lang="en-AU" sz="1000" dirty="0">
            <a:solidFill>
              <a:sysClr val="window" lastClr="FFFFFF"/>
            </a:solidFill>
            <a:latin typeface="Calibri"/>
            <a:ea typeface=""/>
            <a:cs typeface=""/>
          </a:endParaRPr>
        </a:p>
      </dgm:t>
    </dgm:pt>
    <dgm:pt modelId="{4E1CA87F-196D-4EF2-A766-55AF0A7BCFB2}" type="parTrans" cxnId="{6D957F22-6968-4E5B-BF69-65B2BE078257}">
      <dgm:prSet/>
      <dgm:spPr/>
      <dgm:t>
        <a:bodyPr/>
        <a:lstStyle/>
        <a:p>
          <a:endParaRPr lang="en-AU" sz="1000"/>
        </a:p>
      </dgm:t>
    </dgm:pt>
    <dgm:pt modelId="{F63DBC49-5DC8-4864-A2E1-B4FC409F2ED8}" type="sibTrans" cxnId="{6D957F22-6968-4E5B-BF69-65B2BE078257}">
      <dgm:prSet/>
      <dgm:spPr/>
      <dgm:t>
        <a:bodyPr/>
        <a:lstStyle/>
        <a:p>
          <a:endParaRPr lang="en-AU" sz="1000"/>
        </a:p>
      </dgm:t>
    </dgm:pt>
    <dgm:pt modelId="{11F58D45-02CC-4FF4-8DB7-FF3ACC0C9B70}" type="pres">
      <dgm:prSet presAssocID="{115C1D75-B10E-43DC-AABA-AF68D6087AC0}" presName="diagram" presStyleCnt="0">
        <dgm:presLayoutVars>
          <dgm:dir/>
          <dgm:resizeHandles val="exact"/>
        </dgm:presLayoutVars>
      </dgm:prSet>
      <dgm:spPr/>
      <dgm:t>
        <a:bodyPr/>
        <a:lstStyle/>
        <a:p>
          <a:endParaRPr lang="en-AU"/>
        </a:p>
      </dgm:t>
    </dgm:pt>
    <dgm:pt modelId="{2D991FC4-C470-4BFC-9CCE-9E44E9953F44}" type="pres">
      <dgm:prSet presAssocID="{7B43248C-01DF-4263-A2E1-9FD0461E5F0D}" presName="node" presStyleLbl="node1" presStyleIdx="0" presStyleCnt="3" custScaleY="203833" custLinFactNeighborX="452" custLinFactNeighborY="623">
        <dgm:presLayoutVars>
          <dgm:bulletEnabled val="1"/>
        </dgm:presLayoutVars>
      </dgm:prSet>
      <dgm:spPr>
        <a:prstGeom prst="roundRect">
          <a:avLst>
            <a:gd name="adj" fmla="val 10000"/>
          </a:avLst>
        </a:prstGeom>
      </dgm:spPr>
      <dgm:t>
        <a:bodyPr/>
        <a:lstStyle/>
        <a:p>
          <a:endParaRPr lang="en-AU"/>
        </a:p>
      </dgm:t>
    </dgm:pt>
    <dgm:pt modelId="{A7A533B3-FE14-415F-B428-9B49B71C5985}" type="pres">
      <dgm:prSet presAssocID="{1B422606-95E3-4CD4-A9D2-3B310B959167}" presName="sibTrans" presStyleLbl="sibTrans2D1" presStyleIdx="0" presStyleCnt="2"/>
      <dgm:spPr>
        <a:prstGeom prst="rightArrow">
          <a:avLst>
            <a:gd name="adj1" fmla="val 60000"/>
            <a:gd name="adj2" fmla="val 50000"/>
          </a:avLst>
        </a:prstGeom>
      </dgm:spPr>
      <dgm:t>
        <a:bodyPr/>
        <a:lstStyle/>
        <a:p>
          <a:endParaRPr lang="en-AU"/>
        </a:p>
      </dgm:t>
    </dgm:pt>
    <dgm:pt modelId="{22E13102-5C16-4559-9785-C4191313691A}" type="pres">
      <dgm:prSet presAssocID="{1B422606-95E3-4CD4-A9D2-3B310B959167}" presName="connectorText" presStyleLbl="sibTrans2D1" presStyleIdx="0" presStyleCnt="2"/>
      <dgm:spPr/>
      <dgm:t>
        <a:bodyPr/>
        <a:lstStyle/>
        <a:p>
          <a:endParaRPr lang="en-AU"/>
        </a:p>
      </dgm:t>
    </dgm:pt>
    <dgm:pt modelId="{02F66616-75A4-4FE6-AF0F-54F8DD9941C0}" type="pres">
      <dgm:prSet presAssocID="{5F925055-71F7-4D9E-B21B-FC5336D93D6C}" presName="node" presStyleLbl="node1" presStyleIdx="1" presStyleCnt="3" custScaleY="203833" custLinFactNeighborX="452" custLinFactNeighborY="623">
        <dgm:presLayoutVars>
          <dgm:bulletEnabled val="1"/>
        </dgm:presLayoutVars>
      </dgm:prSet>
      <dgm:spPr>
        <a:prstGeom prst="roundRect">
          <a:avLst>
            <a:gd name="adj" fmla="val 10000"/>
          </a:avLst>
        </a:prstGeom>
      </dgm:spPr>
      <dgm:t>
        <a:bodyPr/>
        <a:lstStyle/>
        <a:p>
          <a:endParaRPr lang="en-AU"/>
        </a:p>
      </dgm:t>
    </dgm:pt>
    <dgm:pt modelId="{842CC2A9-77E7-4915-9C3D-F8EE8F3E676F}" type="pres">
      <dgm:prSet presAssocID="{59EE5D67-4354-4AE7-8BB1-9E4C221A7836}" presName="sibTrans" presStyleLbl="sibTrans2D1" presStyleIdx="1" presStyleCnt="2"/>
      <dgm:spPr>
        <a:prstGeom prst="rightArrow">
          <a:avLst>
            <a:gd name="adj1" fmla="val 60000"/>
            <a:gd name="adj2" fmla="val 50000"/>
          </a:avLst>
        </a:prstGeom>
      </dgm:spPr>
      <dgm:t>
        <a:bodyPr/>
        <a:lstStyle/>
        <a:p>
          <a:endParaRPr lang="en-AU"/>
        </a:p>
      </dgm:t>
    </dgm:pt>
    <dgm:pt modelId="{3039CA8D-362F-4FD3-94EE-3786A8CE3D92}" type="pres">
      <dgm:prSet presAssocID="{59EE5D67-4354-4AE7-8BB1-9E4C221A7836}" presName="connectorText" presStyleLbl="sibTrans2D1" presStyleIdx="1" presStyleCnt="2"/>
      <dgm:spPr/>
      <dgm:t>
        <a:bodyPr/>
        <a:lstStyle/>
        <a:p>
          <a:endParaRPr lang="en-AU"/>
        </a:p>
      </dgm:t>
    </dgm:pt>
    <dgm:pt modelId="{4F9D4243-756A-490D-9DEE-6A431986B679}" type="pres">
      <dgm:prSet presAssocID="{502FDF72-9C73-4338-8AC9-55C3C66503BA}" presName="node" presStyleLbl="node1" presStyleIdx="2" presStyleCnt="3" custScaleY="203833" custLinFactNeighborX="452" custLinFactNeighborY="623">
        <dgm:presLayoutVars>
          <dgm:bulletEnabled val="1"/>
        </dgm:presLayoutVars>
      </dgm:prSet>
      <dgm:spPr>
        <a:prstGeom prst="roundRect">
          <a:avLst>
            <a:gd name="adj" fmla="val 10000"/>
          </a:avLst>
        </a:prstGeom>
      </dgm:spPr>
      <dgm:t>
        <a:bodyPr/>
        <a:lstStyle/>
        <a:p>
          <a:endParaRPr lang="en-AU"/>
        </a:p>
      </dgm:t>
    </dgm:pt>
  </dgm:ptLst>
  <dgm:cxnLst>
    <dgm:cxn modelId="{EB22DC28-BC38-EA44-81B4-43AB05E0C3B5}" type="presOf" srcId="{502FDF72-9C73-4338-8AC9-55C3C66503BA}" destId="{4F9D4243-756A-490D-9DEE-6A431986B679}" srcOrd="0" destOrd="0" presId="urn:microsoft.com/office/officeart/2005/8/layout/process5"/>
    <dgm:cxn modelId="{751C3DDD-396E-43EC-8AD7-2FF637421865}" srcId="{115C1D75-B10E-43DC-AABA-AF68D6087AC0}" destId="{5F925055-71F7-4D9E-B21B-FC5336D93D6C}" srcOrd="1" destOrd="0" parTransId="{D318B78B-C562-471C-ACBC-C41C05279723}" sibTransId="{59EE5D67-4354-4AE7-8BB1-9E4C221A7836}"/>
    <dgm:cxn modelId="{51EC387B-8969-CD46-94EF-C8787C802497}" type="presOf" srcId="{5F925055-71F7-4D9E-B21B-FC5336D93D6C}" destId="{02F66616-75A4-4FE6-AF0F-54F8DD9941C0}" srcOrd="0" destOrd="0" presId="urn:microsoft.com/office/officeart/2005/8/layout/process5"/>
    <dgm:cxn modelId="{95628D11-F6E3-894B-B695-6AF1080EC5D7}" type="presOf" srcId="{1B422606-95E3-4CD4-A9D2-3B310B959167}" destId="{A7A533B3-FE14-415F-B428-9B49B71C5985}" srcOrd="0" destOrd="0" presId="urn:microsoft.com/office/officeart/2005/8/layout/process5"/>
    <dgm:cxn modelId="{1D264769-ACB3-1F4E-9A84-FCADDA31215B}" type="presOf" srcId="{1B422606-95E3-4CD4-A9D2-3B310B959167}" destId="{22E13102-5C16-4559-9785-C4191313691A}" srcOrd="1" destOrd="0" presId="urn:microsoft.com/office/officeart/2005/8/layout/process5"/>
    <dgm:cxn modelId="{7D464AC2-629B-264B-AC32-0744ECFAB60C}" type="presOf" srcId="{59EE5D67-4354-4AE7-8BB1-9E4C221A7836}" destId="{842CC2A9-77E7-4915-9C3D-F8EE8F3E676F}" srcOrd="0" destOrd="0" presId="urn:microsoft.com/office/officeart/2005/8/layout/process5"/>
    <dgm:cxn modelId="{6D957F22-6968-4E5B-BF69-65B2BE078257}" srcId="{115C1D75-B10E-43DC-AABA-AF68D6087AC0}" destId="{502FDF72-9C73-4338-8AC9-55C3C66503BA}" srcOrd="2" destOrd="0" parTransId="{4E1CA87F-196D-4EF2-A766-55AF0A7BCFB2}" sibTransId="{F63DBC49-5DC8-4864-A2E1-B4FC409F2ED8}"/>
    <dgm:cxn modelId="{902E3471-EFB0-4CFC-9D8B-28E18B1F8778}" srcId="{115C1D75-B10E-43DC-AABA-AF68D6087AC0}" destId="{7B43248C-01DF-4263-A2E1-9FD0461E5F0D}" srcOrd="0" destOrd="0" parTransId="{33FE4F75-4355-4D35-9EDC-8DA4FC6EF034}" sibTransId="{1B422606-95E3-4CD4-A9D2-3B310B959167}"/>
    <dgm:cxn modelId="{27D9055A-8FAE-AC47-9D42-63DC2360E884}" type="presOf" srcId="{7B43248C-01DF-4263-A2E1-9FD0461E5F0D}" destId="{2D991FC4-C470-4BFC-9CCE-9E44E9953F44}" srcOrd="0" destOrd="0" presId="urn:microsoft.com/office/officeart/2005/8/layout/process5"/>
    <dgm:cxn modelId="{8FC4F2BE-892D-7B4A-A036-DA485F1E1ACE}" type="presOf" srcId="{59EE5D67-4354-4AE7-8BB1-9E4C221A7836}" destId="{3039CA8D-362F-4FD3-94EE-3786A8CE3D92}" srcOrd="1" destOrd="0" presId="urn:microsoft.com/office/officeart/2005/8/layout/process5"/>
    <dgm:cxn modelId="{EA72AD79-D532-A844-B861-585BF35B5C40}" type="presOf" srcId="{115C1D75-B10E-43DC-AABA-AF68D6087AC0}" destId="{11F58D45-02CC-4FF4-8DB7-FF3ACC0C9B70}" srcOrd="0" destOrd="0" presId="urn:microsoft.com/office/officeart/2005/8/layout/process5"/>
    <dgm:cxn modelId="{8A555E67-FBA6-D746-8F58-3AAB3F97E93A}" type="presParOf" srcId="{11F58D45-02CC-4FF4-8DB7-FF3ACC0C9B70}" destId="{2D991FC4-C470-4BFC-9CCE-9E44E9953F44}" srcOrd="0" destOrd="0" presId="urn:microsoft.com/office/officeart/2005/8/layout/process5"/>
    <dgm:cxn modelId="{5F0D7CF2-6C92-3A4F-B9EB-52267EBA0028}" type="presParOf" srcId="{11F58D45-02CC-4FF4-8DB7-FF3ACC0C9B70}" destId="{A7A533B3-FE14-415F-B428-9B49B71C5985}" srcOrd="1" destOrd="0" presId="urn:microsoft.com/office/officeart/2005/8/layout/process5"/>
    <dgm:cxn modelId="{D46A4FF6-17D5-6E40-BFB2-EA9A1E36F3D3}" type="presParOf" srcId="{A7A533B3-FE14-415F-B428-9B49B71C5985}" destId="{22E13102-5C16-4559-9785-C4191313691A}" srcOrd="0" destOrd="0" presId="urn:microsoft.com/office/officeart/2005/8/layout/process5"/>
    <dgm:cxn modelId="{806857BF-061F-6B46-BE95-43BAF69F2ADC}" type="presParOf" srcId="{11F58D45-02CC-4FF4-8DB7-FF3ACC0C9B70}" destId="{02F66616-75A4-4FE6-AF0F-54F8DD9941C0}" srcOrd="2" destOrd="0" presId="urn:microsoft.com/office/officeart/2005/8/layout/process5"/>
    <dgm:cxn modelId="{33E0812A-C6F5-EC48-9EE0-E58477F71703}" type="presParOf" srcId="{11F58D45-02CC-4FF4-8DB7-FF3ACC0C9B70}" destId="{842CC2A9-77E7-4915-9C3D-F8EE8F3E676F}" srcOrd="3" destOrd="0" presId="urn:microsoft.com/office/officeart/2005/8/layout/process5"/>
    <dgm:cxn modelId="{45C93AAB-39C7-FC4A-B52B-A0698FBC7048}" type="presParOf" srcId="{842CC2A9-77E7-4915-9C3D-F8EE8F3E676F}" destId="{3039CA8D-362F-4FD3-94EE-3786A8CE3D92}" srcOrd="0" destOrd="0" presId="urn:microsoft.com/office/officeart/2005/8/layout/process5"/>
    <dgm:cxn modelId="{B722AD75-0654-8E4E-B717-FFA5A31B186F}" type="presParOf" srcId="{11F58D45-02CC-4FF4-8DB7-FF3ACC0C9B70}" destId="{4F9D4243-756A-490D-9DEE-6A431986B679}" srcOrd="4" destOrd="0" presId="urn:microsoft.com/office/officeart/2005/8/layout/process5"/>
  </dgm:cxnLst>
  <dgm:bg/>
  <dgm:whole/>
  <dgm:extLst>
    <a:ext uri="http://schemas.microsoft.com/office/drawing/2008/diagram">
      <dsp:dataModelExt xmlns:dsp="http://schemas.microsoft.com/office/drawing/2008/diagram" relId="rId20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35D15F3-33CD-4A5D-B87B-9A866FD4EB79}" type="doc">
      <dgm:prSet loTypeId="urn:microsoft.com/office/officeart/2005/8/layout/process2" loCatId="process" qsTypeId="urn:microsoft.com/office/officeart/2005/8/quickstyle/simple1" qsCatId="simple" csTypeId="urn:microsoft.com/office/officeart/2005/8/colors/colorful1" csCatId="colorful" phldr="1"/>
      <dgm:spPr/>
    </dgm:pt>
    <dgm:pt modelId="{86B0E578-1D85-42E4-85DD-E3C24098AD8A}">
      <dgm:prSet phldrT="[Text]" custT="1"/>
      <dgm:spPr>
        <a:xfrm>
          <a:off x="1463820" y="3047999"/>
          <a:ext cx="3168359" cy="101600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1200" b="1" dirty="0" err="1" smtClean="0">
              <a:solidFill>
                <a:sysClr val="window" lastClr="FFFFFF"/>
              </a:solidFill>
              <a:latin typeface="Calibri"/>
              <a:ea typeface=""/>
              <a:cs typeface=""/>
            </a:rPr>
            <a:t>Subdirecci</a:t>
          </a:r>
          <a:r>
            <a:rPr lang="es-CO" sz="1200" b="1" dirty="0" err="1" smtClean="0">
              <a:solidFill>
                <a:sysClr val="window" lastClr="FFFFFF"/>
              </a:solidFill>
              <a:latin typeface="Calibri"/>
              <a:ea typeface=""/>
              <a:cs typeface=""/>
            </a:rPr>
            <a:t>ón</a:t>
          </a:r>
          <a:r>
            <a:rPr lang="es-CO" sz="1200" b="1" dirty="0" smtClean="0">
              <a:solidFill>
                <a:sysClr val="window" lastClr="FFFFFF"/>
              </a:solidFill>
              <a:latin typeface="Calibri"/>
              <a:ea typeface=""/>
              <a:cs typeface=""/>
            </a:rPr>
            <a:t> Administrativa</a:t>
          </a:r>
          <a:endParaRPr lang="en-AU" sz="1200" b="1" dirty="0">
            <a:solidFill>
              <a:sysClr val="window" lastClr="FFFFFF"/>
            </a:solidFill>
            <a:latin typeface="Calibri"/>
            <a:ea typeface=""/>
            <a:cs typeface=""/>
          </a:endParaRPr>
        </a:p>
      </dgm:t>
    </dgm:pt>
    <dgm:pt modelId="{A124A1F8-2D8D-452D-8E85-5EB215562230}" type="parTrans" cxnId="{EDFA0B33-C3D9-495A-AE4A-71BC6030F1E3}">
      <dgm:prSet/>
      <dgm:spPr/>
      <dgm:t>
        <a:bodyPr/>
        <a:lstStyle/>
        <a:p>
          <a:endParaRPr lang="en-AU" sz="1400" b="1"/>
        </a:p>
      </dgm:t>
    </dgm:pt>
    <dgm:pt modelId="{E7169691-D5AF-4066-B831-DA0F572CA2C6}" type="sibTrans" cxnId="{EDFA0B33-C3D9-495A-AE4A-71BC6030F1E3}">
      <dgm:prSet/>
      <dgm:spPr/>
      <dgm:t>
        <a:bodyPr/>
        <a:lstStyle/>
        <a:p>
          <a:endParaRPr lang="en-AU" sz="1400" b="1"/>
        </a:p>
      </dgm:t>
    </dgm:pt>
    <dgm:pt modelId="{6D22BC42-4510-4D32-971A-9A56E6FD1A54}">
      <dgm:prSet phldrT="[Text]" custT="1"/>
      <dgm:spPr>
        <a:xfrm>
          <a:off x="1535829" y="1523999"/>
          <a:ext cx="3024341" cy="101600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200" b="1" dirty="0" smtClean="0">
              <a:solidFill>
                <a:sysClr val="window" lastClr="FFFFFF"/>
              </a:solidFill>
              <a:latin typeface="Calibri"/>
              <a:ea typeface=""/>
              <a:cs typeface=""/>
            </a:rPr>
            <a:t>Dependencias</a:t>
          </a:r>
          <a:endParaRPr lang="en-AU" sz="1200" b="1" dirty="0">
            <a:solidFill>
              <a:sysClr val="window" lastClr="FFFFFF"/>
            </a:solidFill>
            <a:latin typeface="Calibri"/>
            <a:ea typeface=""/>
            <a:cs typeface=""/>
          </a:endParaRPr>
        </a:p>
      </dgm:t>
    </dgm:pt>
    <dgm:pt modelId="{1046A5D6-F57D-4479-AE8F-D468E0A97DE6}" type="parTrans" cxnId="{51435932-8098-4107-AF94-539CE2B3A528}">
      <dgm:prSet/>
      <dgm:spPr/>
      <dgm:t>
        <a:bodyPr/>
        <a:lstStyle/>
        <a:p>
          <a:endParaRPr lang="en-AU" sz="1400" b="1"/>
        </a:p>
      </dgm:t>
    </dgm:pt>
    <dgm:pt modelId="{B85FDE5A-2EAC-4A32-A16C-2BF4E6D1DF34}" type="sibTrans" cxnId="{51435932-8098-4107-AF94-539CE2B3A528}">
      <dgm:prSet custT="1"/>
      <dgm:spPr>
        <a:xfrm rot="5400000">
          <a:off x="2857499" y="2565399"/>
          <a:ext cx="381000" cy="457200"/>
        </a:xfrm>
        <a:solidFill>
          <a:srgbClr val="9BBB59">
            <a:hueOff val="0"/>
            <a:satOff val="0"/>
            <a:lumOff val="0"/>
            <a:alphaOff val="0"/>
          </a:srgbClr>
        </a:solidFill>
        <a:ln>
          <a:noFill/>
        </a:ln>
        <a:effectLst/>
      </dgm:spPr>
      <dgm:t>
        <a:bodyPr/>
        <a:lstStyle/>
        <a:p>
          <a:endParaRPr lang="en-AU" sz="1000" b="1">
            <a:solidFill>
              <a:sysClr val="window" lastClr="FFFFFF"/>
            </a:solidFill>
            <a:latin typeface="Calibri"/>
            <a:ea typeface=""/>
            <a:cs typeface=""/>
          </a:endParaRPr>
        </a:p>
      </dgm:t>
    </dgm:pt>
    <dgm:pt modelId="{96EB864C-AA99-46D9-872A-6EE8DCFFDE07}">
      <dgm:prSet phldrT="[Text]" custT="1"/>
      <dgm:spPr>
        <a:xfrm>
          <a:off x="1535829" y="0"/>
          <a:ext cx="3024341" cy="101600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sz="1200" b="1" dirty="0" smtClean="0">
              <a:solidFill>
                <a:sysClr val="window" lastClr="FFFFFF"/>
              </a:solidFill>
              <a:latin typeface="Calibri"/>
              <a:ea typeface=""/>
              <a:cs typeface=""/>
            </a:rPr>
            <a:t>Ordenador del Gasto</a:t>
          </a:r>
          <a:endParaRPr lang="en-AU" sz="1200" b="1" dirty="0">
            <a:solidFill>
              <a:sysClr val="window" lastClr="FFFFFF"/>
            </a:solidFill>
            <a:latin typeface="Calibri"/>
            <a:ea typeface=""/>
            <a:cs typeface=""/>
          </a:endParaRPr>
        </a:p>
      </dgm:t>
    </dgm:pt>
    <dgm:pt modelId="{DD8818DE-7C4B-4FD6-92B4-3EF7852F2482}" type="parTrans" cxnId="{A2F3E058-2237-47F3-A4E2-B1572D5EBB2D}">
      <dgm:prSet/>
      <dgm:spPr/>
      <dgm:t>
        <a:bodyPr/>
        <a:lstStyle/>
        <a:p>
          <a:endParaRPr lang="en-AU" sz="1400" b="1"/>
        </a:p>
      </dgm:t>
    </dgm:pt>
    <dgm:pt modelId="{413F7BCF-0C96-46C5-8EEB-1EE24140524D}" type="sibTrans" cxnId="{A2F3E058-2237-47F3-A4E2-B1572D5EBB2D}">
      <dgm:prSet custT="1"/>
      <dgm:spPr>
        <a:xfrm rot="5400000">
          <a:off x="2857500" y="1041399"/>
          <a:ext cx="380999" cy="457200"/>
        </a:xfrm>
        <a:solidFill>
          <a:srgbClr val="C0504D">
            <a:hueOff val="0"/>
            <a:satOff val="0"/>
            <a:lumOff val="0"/>
            <a:alphaOff val="0"/>
          </a:srgbClr>
        </a:solidFill>
        <a:ln>
          <a:noFill/>
        </a:ln>
        <a:effectLst/>
      </dgm:spPr>
      <dgm:t>
        <a:bodyPr/>
        <a:lstStyle/>
        <a:p>
          <a:endParaRPr lang="en-AU" sz="1000" b="1">
            <a:solidFill>
              <a:sysClr val="window" lastClr="FFFFFF"/>
            </a:solidFill>
            <a:latin typeface="Calibri"/>
            <a:ea typeface=""/>
            <a:cs typeface=""/>
          </a:endParaRPr>
        </a:p>
      </dgm:t>
    </dgm:pt>
    <dgm:pt modelId="{B0284D8A-EFB2-4E18-A3BF-72A90683699F}" type="pres">
      <dgm:prSet presAssocID="{D35D15F3-33CD-4A5D-B87B-9A866FD4EB79}" presName="linearFlow" presStyleCnt="0">
        <dgm:presLayoutVars>
          <dgm:resizeHandles val="exact"/>
        </dgm:presLayoutVars>
      </dgm:prSet>
      <dgm:spPr/>
    </dgm:pt>
    <dgm:pt modelId="{A39AE4A8-9489-4EA9-84D7-5A9C41EFC27F}" type="pres">
      <dgm:prSet presAssocID="{96EB864C-AA99-46D9-872A-6EE8DCFFDE07}" presName="node" presStyleLbl="node1" presStyleIdx="0" presStyleCnt="3" custScaleX="165373">
        <dgm:presLayoutVars>
          <dgm:bulletEnabled val="1"/>
        </dgm:presLayoutVars>
      </dgm:prSet>
      <dgm:spPr>
        <a:prstGeom prst="roundRect">
          <a:avLst>
            <a:gd name="adj" fmla="val 10000"/>
          </a:avLst>
        </a:prstGeom>
      </dgm:spPr>
      <dgm:t>
        <a:bodyPr/>
        <a:lstStyle/>
        <a:p>
          <a:endParaRPr lang="en-AU"/>
        </a:p>
      </dgm:t>
    </dgm:pt>
    <dgm:pt modelId="{396EC4D4-4106-4766-A3C4-318EBE9EAE5C}" type="pres">
      <dgm:prSet presAssocID="{413F7BCF-0C96-46C5-8EEB-1EE24140524D}" presName="sibTrans" presStyleLbl="sibTrans2D1" presStyleIdx="0" presStyleCnt="2"/>
      <dgm:spPr>
        <a:prstGeom prst="rightArrow">
          <a:avLst>
            <a:gd name="adj1" fmla="val 60000"/>
            <a:gd name="adj2" fmla="val 50000"/>
          </a:avLst>
        </a:prstGeom>
      </dgm:spPr>
      <dgm:t>
        <a:bodyPr/>
        <a:lstStyle/>
        <a:p>
          <a:endParaRPr lang="en-AU"/>
        </a:p>
      </dgm:t>
    </dgm:pt>
    <dgm:pt modelId="{D3937B11-42EF-427D-84EE-A5EE78D85257}" type="pres">
      <dgm:prSet presAssocID="{413F7BCF-0C96-46C5-8EEB-1EE24140524D}" presName="connectorText" presStyleLbl="sibTrans2D1" presStyleIdx="0" presStyleCnt="2"/>
      <dgm:spPr/>
      <dgm:t>
        <a:bodyPr/>
        <a:lstStyle/>
        <a:p>
          <a:endParaRPr lang="en-AU"/>
        </a:p>
      </dgm:t>
    </dgm:pt>
    <dgm:pt modelId="{02CE2D5E-F3E3-4187-8082-6B3C2017917F}" type="pres">
      <dgm:prSet presAssocID="{6D22BC42-4510-4D32-971A-9A56E6FD1A54}" presName="node" presStyleLbl="node1" presStyleIdx="1" presStyleCnt="3" custScaleX="165373">
        <dgm:presLayoutVars>
          <dgm:bulletEnabled val="1"/>
        </dgm:presLayoutVars>
      </dgm:prSet>
      <dgm:spPr>
        <a:prstGeom prst="roundRect">
          <a:avLst>
            <a:gd name="adj" fmla="val 10000"/>
          </a:avLst>
        </a:prstGeom>
      </dgm:spPr>
      <dgm:t>
        <a:bodyPr/>
        <a:lstStyle/>
        <a:p>
          <a:endParaRPr lang="en-AU"/>
        </a:p>
      </dgm:t>
    </dgm:pt>
    <dgm:pt modelId="{BFCF6BD3-290B-4333-A968-1E78CA1C102E}" type="pres">
      <dgm:prSet presAssocID="{B85FDE5A-2EAC-4A32-A16C-2BF4E6D1DF34}" presName="sibTrans" presStyleLbl="sibTrans2D1" presStyleIdx="1" presStyleCnt="2"/>
      <dgm:spPr>
        <a:prstGeom prst="rightArrow">
          <a:avLst>
            <a:gd name="adj1" fmla="val 60000"/>
            <a:gd name="adj2" fmla="val 50000"/>
          </a:avLst>
        </a:prstGeom>
      </dgm:spPr>
      <dgm:t>
        <a:bodyPr/>
        <a:lstStyle/>
        <a:p>
          <a:endParaRPr lang="en-AU"/>
        </a:p>
      </dgm:t>
    </dgm:pt>
    <dgm:pt modelId="{4099BBE2-7C48-43AC-8F49-E143EFAC9F27}" type="pres">
      <dgm:prSet presAssocID="{B85FDE5A-2EAC-4A32-A16C-2BF4E6D1DF34}" presName="connectorText" presStyleLbl="sibTrans2D1" presStyleIdx="1" presStyleCnt="2"/>
      <dgm:spPr/>
      <dgm:t>
        <a:bodyPr/>
        <a:lstStyle/>
        <a:p>
          <a:endParaRPr lang="en-AU"/>
        </a:p>
      </dgm:t>
    </dgm:pt>
    <dgm:pt modelId="{A997D5DF-240D-4F32-8891-9FD279B5F644}" type="pres">
      <dgm:prSet presAssocID="{86B0E578-1D85-42E4-85DD-E3C24098AD8A}" presName="node" presStyleLbl="node1" presStyleIdx="2" presStyleCnt="3" custScaleX="173248">
        <dgm:presLayoutVars>
          <dgm:bulletEnabled val="1"/>
        </dgm:presLayoutVars>
      </dgm:prSet>
      <dgm:spPr>
        <a:prstGeom prst="roundRect">
          <a:avLst>
            <a:gd name="adj" fmla="val 10000"/>
          </a:avLst>
        </a:prstGeom>
      </dgm:spPr>
      <dgm:t>
        <a:bodyPr/>
        <a:lstStyle/>
        <a:p>
          <a:endParaRPr lang="en-AU"/>
        </a:p>
      </dgm:t>
    </dgm:pt>
  </dgm:ptLst>
  <dgm:cxnLst>
    <dgm:cxn modelId="{51435932-8098-4107-AF94-539CE2B3A528}" srcId="{D35D15F3-33CD-4A5D-B87B-9A866FD4EB79}" destId="{6D22BC42-4510-4D32-971A-9A56E6FD1A54}" srcOrd="1" destOrd="0" parTransId="{1046A5D6-F57D-4479-AE8F-D468E0A97DE6}" sibTransId="{B85FDE5A-2EAC-4A32-A16C-2BF4E6D1DF34}"/>
    <dgm:cxn modelId="{915BBD96-070A-B447-AF74-B19FA04EF7ED}" type="presOf" srcId="{86B0E578-1D85-42E4-85DD-E3C24098AD8A}" destId="{A997D5DF-240D-4F32-8891-9FD279B5F644}" srcOrd="0" destOrd="0" presId="urn:microsoft.com/office/officeart/2005/8/layout/process2"/>
    <dgm:cxn modelId="{D524F95B-3C18-E04C-9C81-15FC828F51D3}" type="presOf" srcId="{B85FDE5A-2EAC-4A32-A16C-2BF4E6D1DF34}" destId="{4099BBE2-7C48-43AC-8F49-E143EFAC9F27}" srcOrd="1" destOrd="0" presId="urn:microsoft.com/office/officeart/2005/8/layout/process2"/>
    <dgm:cxn modelId="{04823A62-98F5-A047-99A1-5945B25165F6}" type="presOf" srcId="{D35D15F3-33CD-4A5D-B87B-9A866FD4EB79}" destId="{B0284D8A-EFB2-4E18-A3BF-72A90683699F}" srcOrd="0" destOrd="0" presId="urn:microsoft.com/office/officeart/2005/8/layout/process2"/>
    <dgm:cxn modelId="{04E99581-8FAD-8A45-BDDC-265303F3FA61}" type="presOf" srcId="{413F7BCF-0C96-46C5-8EEB-1EE24140524D}" destId="{396EC4D4-4106-4766-A3C4-318EBE9EAE5C}" srcOrd="0" destOrd="0" presId="urn:microsoft.com/office/officeart/2005/8/layout/process2"/>
    <dgm:cxn modelId="{540851F9-8B03-F24E-970F-1389E2306412}" type="presOf" srcId="{B85FDE5A-2EAC-4A32-A16C-2BF4E6D1DF34}" destId="{BFCF6BD3-290B-4333-A968-1E78CA1C102E}" srcOrd="0" destOrd="0" presId="urn:microsoft.com/office/officeart/2005/8/layout/process2"/>
    <dgm:cxn modelId="{2B8A0552-BC98-2D48-B4A8-AAA4946C7A02}" type="presOf" srcId="{6D22BC42-4510-4D32-971A-9A56E6FD1A54}" destId="{02CE2D5E-F3E3-4187-8082-6B3C2017917F}" srcOrd="0" destOrd="0" presId="urn:microsoft.com/office/officeart/2005/8/layout/process2"/>
    <dgm:cxn modelId="{A2F3E058-2237-47F3-A4E2-B1572D5EBB2D}" srcId="{D35D15F3-33CD-4A5D-B87B-9A866FD4EB79}" destId="{96EB864C-AA99-46D9-872A-6EE8DCFFDE07}" srcOrd="0" destOrd="0" parTransId="{DD8818DE-7C4B-4FD6-92B4-3EF7852F2482}" sibTransId="{413F7BCF-0C96-46C5-8EEB-1EE24140524D}"/>
    <dgm:cxn modelId="{BC32E687-0A6C-5444-9058-8C3CAAC7326B}" type="presOf" srcId="{96EB864C-AA99-46D9-872A-6EE8DCFFDE07}" destId="{A39AE4A8-9489-4EA9-84D7-5A9C41EFC27F}" srcOrd="0" destOrd="0" presId="urn:microsoft.com/office/officeart/2005/8/layout/process2"/>
    <dgm:cxn modelId="{EDFA0B33-C3D9-495A-AE4A-71BC6030F1E3}" srcId="{D35D15F3-33CD-4A5D-B87B-9A866FD4EB79}" destId="{86B0E578-1D85-42E4-85DD-E3C24098AD8A}" srcOrd="2" destOrd="0" parTransId="{A124A1F8-2D8D-452D-8E85-5EB215562230}" sibTransId="{E7169691-D5AF-4066-B831-DA0F572CA2C6}"/>
    <dgm:cxn modelId="{64863D37-3AE8-724B-95A0-793828668CD2}" type="presOf" srcId="{413F7BCF-0C96-46C5-8EEB-1EE24140524D}" destId="{D3937B11-42EF-427D-84EE-A5EE78D85257}" srcOrd="1" destOrd="0" presId="urn:microsoft.com/office/officeart/2005/8/layout/process2"/>
    <dgm:cxn modelId="{552F5892-78AF-2740-8F2D-670B08FF79AC}" type="presParOf" srcId="{B0284D8A-EFB2-4E18-A3BF-72A90683699F}" destId="{A39AE4A8-9489-4EA9-84D7-5A9C41EFC27F}" srcOrd="0" destOrd="0" presId="urn:microsoft.com/office/officeart/2005/8/layout/process2"/>
    <dgm:cxn modelId="{3CEFA9EE-B421-D342-908C-512C05006F74}" type="presParOf" srcId="{B0284D8A-EFB2-4E18-A3BF-72A90683699F}" destId="{396EC4D4-4106-4766-A3C4-318EBE9EAE5C}" srcOrd="1" destOrd="0" presId="urn:microsoft.com/office/officeart/2005/8/layout/process2"/>
    <dgm:cxn modelId="{A95AA458-8291-B740-BFFC-CF6C23D941FE}" type="presParOf" srcId="{396EC4D4-4106-4766-A3C4-318EBE9EAE5C}" destId="{D3937B11-42EF-427D-84EE-A5EE78D85257}" srcOrd="0" destOrd="0" presId="urn:microsoft.com/office/officeart/2005/8/layout/process2"/>
    <dgm:cxn modelId="{A3F6797A-488A-3941-A059-B2286DDE2D93}" type="presParOf" srcId="{B0284D8A-EFB2-4E18-A3BF-72A90683699F}" destId="{02CE2D5E-F3E3-4187-8082-6B3C2017917F}" srcOrd="2" destOrd="0" presId="urn:microsoft.com/office/officeart/2005/8/layout/process2"/>
    <dgm:cxn modelId="{0E27C82A-FF31-CE43-B4B7-59E465D523E7}" type="presParOf" srcId="{B0284D8A-EFB2-4E18-A3BF-72A90683699F}" destId="{BFCF6BD3-290B-4333-A968-1E78CA1C102E}" srcOrd="3" destOrd="0" presId="urn:microsoft.com/office/officeart/2005/8/layout/process2"/>
    <dgm:cxn modelId="{675F5A04-A928-734F-8E7E-5DCAFC95831F}" type="presParOf" srcId="{BFCF6BD3-290B-4333-A968-1E78CA1C102E}" destId="{4099BBE2-7C48-43AC-8F49-E143EFAC9F27}" srcOrd="0" destOrd="0" presId="urn:microsoft.com/office/officeart/2005/8/layout/process2"/>
    <dgm:cxn modelId="{2DD08820-26DD-224D-BB30-1E55F21D73A2}" type="presParOf" srcId="{B0284D8A-EFB2-4E18-A3BF-72A90683699F}" destId="{A997D5DF-240D-4F32-8891-9FD279B5F644}" srcOrd="4"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57AC44C-4486-4F2E-9192-70710FE4EEBE}" type="doc">
      <dgm:prSet loTypeId="urn:microsoft.com/office/officeart/2005/8/layout/default" loCatId="list" qsTypeId="urn:microsoft.com/office/officeart/2005/8/quickstyle/simple2" qsCatId="simple" csTypeId="urn:microsoft.com/office/officeart/2005/8/colors/colorful1" csCatId="colorful" phldr="1"/>
      <dgm:spPr/>
      <dgm:t>
        <a:bodyPr/>
        <a:lstStyle/>
        <a:p>
          <a:endParaRPr lang="en-AU"/>
        </a:p>
      </dgm:t>
    </dgm:pt>
    <dgm:pt modelId="{66C894D9-C92A-47C1-AC36-AA5C44CCDCE4}">
      <dgm:prSet phldrT="[Text]" custT="1"/>
      <dgm:spPr>
        <a:xfrm>
          <a:off x="295220" y="485"/>
          <a:ext cx="2275654" cy="1365392"/>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1. Necesidad a satisfacer</a:t>
          </a:r>
          <a:endParaRPr lang="en-AU" sz="1100" dirty="0">
            <a:solidFill>
              <a:sysClr val="window" lastClr="FFFFFF"/>
            </a:solidFill>
            <a:latin typeface="Calibri"/>
            <a:ea typeface=""/>
            <a:cs typeface=""/>
          </a:endParaRPr>
        </a:p>
      </dgm:t>
    </dgm:pt>
    <dgm:pt modelId="{385F65F4-56B9-4F64-8132-868007AC292B}" type="parTrans" cxnId="{BA355180-0590-4A8F-AE8A-13061CEFEBEF}">
      <dgm:prSet/>
      <dgm:spPr/>
      <dgm:t>
        <a:bodyPr/>
        <a:lstStyle/>
        <a:p>
          <a:endParaRPr lang="en-AU" sz="1100"/>
        </a:p>
      </dgm:t>
    </dgm:pt>
    <dgm:pt modelId="{ADFF942D-45E7-475D-BEF6-A7D8DFAE0DB7}" type="sibTrans" cxnId="{BA355180-0590-4A8F-AE8A-13061CEFEBEF}">
      <dgm:prSet/>
      <dgm:spPr/>
      <dgm:t>
        <a:bodyPr/>
        <a:lstStyle/>
        <a:p>
          <a:endParaRPr lang="en-AU" sz="1100"/>
        </a:p>
      </dgm:t>
    </dgm:pt>
    <dgm:pt modelId="{FE8F75A5-8C66-4916-8A73-7C9AF8C4B67B}">
      <dgm:prSet phldrT="[Text]" custT="1"/>
      <dgm:spPr>
        <a:xfrm>
          <a:off x="2798440" y="485"/>
          <a:ext cx="2275654" cy="1365392"/>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2. Identificación del bien, obra o servicio utilizando el Clasificador de Bienes y Servicios.</a:t>
          </a:r>
          <a:endParaRPr lang="en-AU" sz="1100" dirty="0">
            <a:solidFill>
              <a:sysClr val="window" lastClr="FFFFFF"/>
            </a:solidFill>
            <a:latin typeface="Calibri"/>
            <a:ea typeface=""/>
            <a:cs typeface=""/>
          </a:endParaRPr>
        </a:p>
      </dgm:t>
    </dgm:pt>
    <dgm:pt modelId="{29BF4687-A3B7-463F-ABDC-FB0BB1B82029}" type="parTrans" cxnId="{34A67FD4-13AA-437C-B427-C7874797F3C3}">
      <dgm:prSet/>
      <dgm:spPr/>
      <dgm:t>
        <a:bodyPr/>
        <a:lstStyle/>
        <a:p>
          <a:endParaRPr lang="en-AU" sz="1100"/>
        </a:p>
      </dgm:t>
    </dgm:pt>
    <dgm:pt modelId="{15E99362-9324-4531-99B7-AEC1E032E340}" type="sibTrans" cxnId="{34A67FD4-13AA-437C-B427-C7874797F3C3}">
      <dgm:prSet/>
      <dgm:spPr/>
      <dgm:t>
        <a:bodyPr/>
        <a:lstStyle/>
        <a:p>
          <a:endParaRPr lang="en-AU" sz="1100"/>
        </a:p>
      </dgm:t>
    </dgm:pt>
    <dgm:pt modelId="{6C869D8E-1DD3-4DB6-9B0E-404AA880C693}">
      <dgm:prSet phldrT="[Text]" custT="1"/>
      <dgm:spPr>
        <a:xfrm>
          <a:off x="5301660" y="485"/>
          <a:ext cx="2275654" cy="1365392"/>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3. Valor estimado del contrato</a:t>
          </a:r>
          <a:endParaRPr lang="en-AU" sz="1100" dirty="0">
            <a:solidFill>
              <a:sysClr val="window" lastClr="FFFFFF"/>
            </a:solidFill>
            <a:latin typeface="Calibri"/>
            <a:ea typeface=""/>
            <a:cs typeface=""/>
          </a:endParaRPr>
        </a:p>
      </dgm:t>
    </dgm:pt>
    <dgm:pt modelId="{614D5F9C-115A-4922-9F9D-33C9DDC1BEF4}" type="parTrans" cxnId="{DE563EFE-0A89-401C-B2E2-4822CAF84805}">
      <dgm:prSet/>
      <dgm:spPr/>
      <dgm:t>
        <a:bodyPr/>
        <a:lstStyle/>
        <a:p>
          <a:endParaRPr lang="en-AU" sz="1100"/>
        </a:p>
      </dgm:t>
    </dgm:pt>
    <dgm:pt modelId="{514FEC20-CF0A-4D7B-84E5-C53AEE65E363}" type="sibTrans" cxnId="{DE563EFE-0A89-401C-B2E2-4822CAF84805}">
      <dgm:prSet/>
      <dgm:spPr/>
      <dgm:t>
        <a:bodyPr/>
        <a:lstStyle/>
        <a:p>
          <a:endParaRPr lang="en-AU" sz="1100"/>
        </a:p>
      </dgm:t>
    </dgm:pt>
    <dgm:pt modelId="{E418E658-58CD-4F98-8940-DE3EB6AAEB7D}">
      <dgm:prSet phldrT="[Text]" custT="1"/>
      <dgm:spPr>
        <a:xfrm>
          <a:off x="295220" y="1593443"/>
          <a:ext cx="2275654" cy="1365392"/>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 4. Tipo de recursos con cargo a los cuales se paga el bien, obra o servicio.</a:t>
          </a:r>
          <a:endParaRPr lang="en-AU" sz="1100" dirty="0">
            <a:solidFill>
              <a:sysClr val="window" lastClr="FFFFFF"/>
            </a:solidFill>
            <a:latin typeface="Calibri"/>
            <a:ea typeface=""/>
            <a:cs typeface=""/>
          </a:endParaRPr>
        </a:p>
      </dgm:t>
    </dgm:pt>
    <dgm:pt modelId="{A82C1AA5-7F65-4D57-B4B2-571E01B3E7C4}" type="parTrans" cxnId="{12798304-5EAD-4890-9A90-3644D9832A47}">
      <dgm:prSet/>
      <dgm:spPr/>
      <dgm:t>
        <a:bodyPr/>
        <a:lstStyle/>
        <a:p>
          <a:endParaRPr lang="en-AU" sz="1100"/>
        </a:p>
      </dgm:t>
    </dgm:pt>
    <dgm:pt modelId="{548E251A-9629-49CC-AFD5-3F0E88A5ED75}" type="sibTrans" cxnId="{12798304-5EAD-4890-9A90-3644D9832A47}">
      <dgm:prSet/>
      <dgm:spPr/>
      <dgm:t>
        <a:bodyPr/>
        <a:lstStyle/>
        <a:p>
          <a:endParaRPr lang="en-AU" sz="1100"/>
        </a:p>
      </dgm:t>
    </dgm:pt>
    <dgm:pt modelId="{8B2DB20F-D5C6-4175-8A1D-8B23519789D2}">
      <dgm:prSet phldrT="[Text]" custT="1"/>
      <dgm:spPr>
        <a:xfrm>
          <a:off x="2798440" y="1593443"/>
          <a:ext cx="2275654" cy="1365392"/>
        </a:xfr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5. Modalidad de selección del contratista</a:t>
          </a:r>
          <a:endParaRPr lang="en-AU" sz="1100" dirty="0">
            <a:solidFill>
              <a:sysClr val="window" lastClr="FFFFFF"/>
            </a:solidFill>
            <a:latin typeface="Calibri"/>
            <a:ea typeface=""/>
            <a:cs typeface=""/>
          </a:endParaRPr>
        </a:p>
      </dgm:t>
    </dgm:pt>
    <dgm:pt modelId="{16CC0A0B-5752-4F91-9390-65FE2C054ACD}" type="parTrans" cxnId="{2C0CBDE6-FCC7-4428-9325-BBA129F4B6AE}">
      <dgm:prSet/>
      <dgm:spPr/>
      <dgm:t>
        <a:bodyPr/>
        <a:lstStyle/>
        <a:p>
          <a:endParaRPr lang="en-AU" sz="1100"/>
        </a:p>
      </dgm:t>
    </dgm:pt>
    <dgm:pt modelId="{34A878D9-295C-461A-BF63-723DE2E66F8F}" type="sibTrans" cxnId="{2C0CBDE6-FCC7-4428-9325-BBA129F4B6AE}">
      <dgm:prSet/>
      <dgm:spPr/>
      <dgm:t>
        <a:bodyPr/>
        <a:lstStyle/>
        <a:p>
          <a:endParaRPr lang="en-AU" sz="1100"/>
        </a:p>
      </dgm:t>
    </dgm:pt>
    <dgm:pt modelId="{4284D1BB-5862-466A-8D75-9531A8489E71}">
      <dgm:prSet phldrT="[Text]" custT="1"/>
      <dgm:spPr>
        <a:xfrm>
          <a:off x="1546830" y="3186401"/>
          <a:ext cx="2275654" cy="1365392"/>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7. La fecha aproximada de radicación de documentos previos</a:t>
          </a:r>
          <a:endParaRPr lang="en-AU" sz="1100" dirty="0">
            <a:solidFill>
              <a:sysClr val="window" lastClr="FFFFFF"/>
            </a:solidFill>
            <a:latin typeface="Calibri"/>
            <a:ea typeface=""/>
            <a:cs typeface=""/>
          </a:endParaRPr>
        </a:p>
      </dgm:t>
    </dgm:pt>
    <dgm:pt modelId="{5573C809-45B0-4C17-8C13-4D9C45149D77}" type="parTrans" cxnId="{DE5636C6-EED4-4A67-9B41-EC1B9AD8BCA8}">
      <dgm:prSet/>
      <dgm:spPr/>
      <dgm:t>
        <a:bodyPr/>
        <a:lstStyle/>
        <a:p>
          <a:endParaRPr lang="en-AU" sz="1100"/>
        </a:p>
      </dgm:t>
    </dgm:pt>
    <dgm:pt modelId="{21DC1550-A21C-40E9-B76B-8C81A3BA2155}" type="sibTrans" cxnId="{DE5636C6-EED4-4A67-9B41-EC1B9AD8BCA8}">
      <dgm:prSet/>
      <dgm:spPr/>
      <dgm:t>
        <a:bodyPr/>
        <a:lstStyle/>
        <a:p>
          <a:endParaRPr lang="en-AU" sz="1100"/>
        </a:p>
      </dgm:t>
    </dgm:pt>
    <dgm:pt modelId="{5AB8882B-ED0B-44CC-8B47-F1D7135E24F6}">
      <dgm:prSet phldrT="[Text]" custT="1"/>
      <dgm:spPr>
        <a:xfrm>
          <a:off x="5301660" y="1593443"/>
          <a:ext cx="2275654" cy="1365392"/>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6. Fecha en la que inicia la asesoría del grupo de contratos</a:t>
          </a:r>
          <a:endParaRPr lang="en-AU" sz="1100" dirty="0">
            <a:solidFill>
              <a:sysClr val="window" lastClr="FFFFFF"/>
            </a:solidFill>
            <a:latin typeface="Calibri"/>
            <a:ea typeface=""/>
            <a:cs typeface=""/>
          </a:endParaRPr>
        </a:p>
      </dgm:t>
    </dgm:pt>
    <dgm:pt modelId="{041CAF93-84AF-400F-BB9F-69FCB8CED0AA}" type="parTrans" cxnId="{F0254901-9C13-472E-BD8C-BFA82A662D59}">
      <dgm:prSet/>
      <dgm:spPr/>
      <dgm:t>
        <a:bodyPr/>
        <a:lstStyle/>
        <a:p>
          <a:endParaRPr lang="en-AU" sz="1100"/>
        </a:p>
      </dgm:t>
    </dgm:pt>
    <dgm:pt modelId="{37B59E7A-2563-4563-BEFF-36082E97C902}" type="sibTrans" cxnId="{F0254901-9C13-472E-BD8C-BFA82A662D59}">
      <dgm:prSet/>
      <dgm:spPr/>
      <dgm:t>
        <a:bodyPr/>
        <a:lstStyle/>
        <a:p>
          <a:endParaRPr lang="en-AU" sz="1100"/>
        </a:p>
      </dgm:t>
    </dgm:pt>
    <dgm:pt modelId="{CF8EF380-E52D-41BE-AC98-84D58A7C21FC}">
      <dgm:prSet phldrT="[Text]" custT="1"/>
      <dgm:spPr>
        <a:xfrm>
          <a:off x="4050050" y="3186401"/>
          <a:ext cx="2275654" cy="1365392"/>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s-CO" sz="1100" dirty="0" smtClean="0">
              <a:solidFill>
                <a:sysClr val="window" lastClr="FFFFFF"/>
              </a:solidFill>
              <a:latin typeface="Calibri"/>
              <a:ea typeface=""/>
              <a:cs typeface=""/>
            </a:rPr>
            <a:t>8. Fecha estimada de inicio de ejecución del contrato</a:t>
          </a:r>
          <a:endParaRPr lang="en-AU" sz="1100" dirty="0">
            <a:solidFill>
              <a:sysClr val="window" lastClr="FFFFFF"/>
            </a:solidFill>
            <a:latin typeface="Calibri"/>
            <a:ea typeface=""/>
            <a:cs typeface=""/>
          </a:endParaRPr>
        </a:p>
      </dgm:t>
    </dgm:pt>
    <dgm:pt modelId="{4DE60831-83BC-4973-B68D-99C3438078B9}" type="parTrans" cxnId="{4CDE0FCC-7CA5-4724-B246-2483F71FF7A9}">
      <dgm:prSet/>
      <dgm:spPr/>
      <dgm:t>
        <a:bodyPr/>
        <a:lstStyle/>
        <a:p>
          <a:endParaRPr lang="en-AU" sz="1100"/>
        </a:p>
      </dgm:t>
    </dgm:pt>
    <dgm:pt modelId="{DA36745D-28EE-4930-9B8D-07D136EC4C0A}" type="sibTrans" cxnId="{4CDE0FCC-7CA5-4724-B246-2483F71FF7A9}">
      <dgm:prSet/>
      <dgm:spPr/>
      <dgm:t>
        <a:bodyPr/>
        <a:lstStyle/>
        <a:p>
          <a:endParaRPr lang="en-AU" sz="1100"/>
        </a:p>
      </dgm:t>
    </dgm:pt>
    <dgm:pt modelId="{4F0ACE02-71C2-4B5A-ADE9-F70E2E630D43}" type="pres">
      <dgm:prSet presAssocID="{B57AC44C-4486-4F2E-9192-70710FE4EEBE}" presName="diagram" presStyleCnt="0">
        <dgm:presLayoutVars>
          <dgm:dir/>
          <dgm:resizeHandles val="exact"/>
        </dgm:presLayoutVars>
      </dgm:prSet>
      <dgm:spPr/>
      <dgm:t>
        <a:bodyPr/>
        <a:lstStyle/>
        <a:p>
          <a:endParaRPr lang="en-AU"/>
        </a:p>
      </dgm:t>
    </dgm:pt>
    <dgm:pt modelId="{54B47643-23D6-48C8-B6EC-E4B767FACFBD}" type="pres">
      <dgm:prSet presAssocID="{66C894D9-C92A-47C1-AC36-AA5C44CCDCE4}" presName="node" presStyleLbl="node1" presStyleIdx="0" presStyleCnt="8">
        <dgm:presLayoutVars>
          <dgm:bulletEnabled val="1"/>
        </dgm:presLayoutVars>
      </dgm:prSet>
      <dgm:spPr>
        <a:prstGeom prst="rect">
          <a:avLst/>
        </a:prstGeom>
      </dgm:spPr>
      <dgm:t>
        <a:bodyPr/>
        <a:lstStyle/>
        <a:p>
          <a:endParaRPr lang="en-AU"/>
        </a:p>
      </dgm:t>
    </dgm:pt>
    <dgm:pt modelId="{29FD40E0-6F47-4712-AD8A-43092E119B8C}" type="pres">
      <dgm:prSet presAssocID="{ADFF942D-45E7-475D-BEF6-A7D8DFAE0DB7}" presName="sibTrans" presStyleCnt="0"/>
      <dgm:spPr/>
    </dgm:pt>
    <dgm:pt modelId="{056FD956-F9A4-4F9A-AEA9-FAF5572E22D7}" type="pres">
      <dgm:prSet presAssocID="{FE8F75A5-8C66-4916-8A73-7C9AF8C4B67B}" presName="node" presStyleLbl="node1" presStyleIdx="1" presStyleCnt="8">
        <dgm:presLayoutVars>
          <dgm:bulletEnabled val="1"/>
        </dgm:presLayoutVars>
      </dgm:prSet>
      <dgm:spPr>
        <a:prstGeom prst="rect">
          <a:avLst/>
        </a:prstGeom>
      </dgm:spPr>
      <dgm:t>
        <a:bodyPr/>
        <a:lstStyle/>
        <a:p>
          <a:endParaRPr lang="en-AU"/>
        </a:p>
      </dgm:t>
    </dgm:pt>
    <dgm:pt modelId="{BFADA8FA-8C53-4D67-84E2-9C0A1764D769}" type="pres">
      <dgm:prSet presAssocID="{15E99362-9324-4531-99B7-AEC1E032E340}" presName="sibTrans" presStyleCnt="0"/>
      <dgm:spPr/>
    </dgm:pt>
    <dgm:pt modelId="{60789583-3EA9-45FA-A18D-10D213432F1C}" type="pres">
      <dgm:prSet presAssocID="{6C869D8E-1DD3-4DB6-9B0E-404AA880C693}" presName="node" presStyleLbl="node1" presStyleIdx="2" presStyleCnt="8">
        <dgm:presLayoutVars>
          <dgm:bulletEnabled val="1"/>
        </dgm:presLayoutVars>
      </dgm:prSet>
      <dgm:spPr>
        <a:prstGeom prst="rect">
          <a:avLst/>
        </a:prstGeom>
      </dgm:spPr>
      <dgm:t>
        <a:bodyPr/>
        <a:lstStyle/>
        <a:p>
          <a:endParaRPr lang="en-AU"/>
        </a:p>
      </dgm:t>
    </dgm:pt>
    <dgm:pt modelId="{24BB9617-14D0-4C8B-B8EE-145E6B0EAB79}" type="pres">
      <dgm:prSet presAssocID="{514FEC20-CF0A-4D7B-84E5-C53AEE65E363}" presName="sibTrans" presStyleCnt="0"/>
      <dgm:spPr/>
    </dgm:pt>
    <dgm:pt modelId="{DA3E2AD7-DD67-4269-A655-89F986C38EDD}" type="pres">
      <dgm:prSet presAssocID="{E418E658-58CD-4F98-8940-DE3EB6AAEB7D}" presName="node" presStyleLbl="node1" presStyleIdx="3" presStyleCnt="8">
        <dgm:presLayoutVars>
          <dgm:bulletEnabled val="1"/>
        </dgm:presLayoutVars>
      </dgm:prSet>
      <dgm:spPr>
        <a:prstGeom prst="rect">
          <a:avLst/>
        </a:prstGeom>
      </dgm:spPr>
      <dgm:t>
        <a:bodyPr/>
        <a:lstStyle/>
        <a:p>
          <a:endParaRPr lang="en-AU"/>
        </a:p>
      </dgm:t>
    </dgm:pt>
    <dgm:pt modelId="{2E6E82DE-AC47-47A7-BB75-3D229689C821}" type="pres">
      <dgm:prSet presAssocID="{548E251A-9629-49CC-AFD5-3F0E88A5ED75}" presName="sibTrans" presStyleCnt="0"/>
      <dgm:spPr/>
    </dgm:pt>
    <dgm:pt modelId="{93953295-5272-4E1F-B975-1162BB316A07}" type="pres">
      <dgm:prSet presAssocID="{8B2DB20F-D5C6-4175-8A1D-8B23519789D2}" presName="node" presStyleLbl="node1" presStyleIdx="4" presStyleCnt="8">
        <dgm:presLayoutVars>
          <dgm:bulletEnabled val="1"/>
        </dgm:presLayoutVars>
      </dgm:prSet>
      <dgm:spPr>
        <a:prstGeom prst="rect">
          <a:avLst/>
        </a:prstGeom>
      </dgm:spPr>
      <dgm:t>
        <a:bodyPr/>
        <a:lstStyle/>
        <a:p>
          <a:endParaRPr lang="en-AU"/>
        </a:p>
      </dgm:t>
    </dgm:pt>
    <dgm:pt modelId="{E51157E5-E388-4A2F-B958-8D5F902FC8E6}" type="pres">
      <dgm:prSet presAssocID="{34A878D9-295C-461A-BF63-723DE2E66F8F}" presName="sibTrans" presStyleCnt="0"/>
      <dgm:spPr/>
    </dgm:pt>
    <dgm:pt modelId="{AA326F9A-71FE-40B5-927F-1610AA985386}" type="pres">
      <dgm:prSet presAssocID="{5AB8882B-ED0B-44CC-8B47-F1D7135E24F6}" presName="node" presStyleLbl="node1" presStyleIdx="5" presStyleCnt="8">
        <dgm:presLayoutVars>
          <dgm:bulletEnabled val="1"/>
        </dgm:presLayoutVars>
      </dgm:prSet>
      <dgm:spPr>
        <a:prstGeom prst="rect">
          <a:avLst/>
        </a:prstGeom>
      </dgm:spPr>
      <dgm:t>
        <a:bodyPr/>
        <a:lstStyle/>
        <a:p>
          <a:endParaRPr lang="en-AU"/>
        </a:p>
      </dgm:t>
    </dgm:pt>
    <dgm:pt modelId="{B8A0BA55-7B1B-4FC8-A83D-596BB133DF0F}" type="pres">
      <dgm:prSet presAssocID="{37B59E7A-2563-4563-BEFF-36082E97C902}" presName="sibTrans" presStyleCnt="0"/>
      <dgm:spPr/>
    </dgm:pt>
    <dgm:pt modelId="{DBEC837F-2C43-4FD9-864C-38FD482CBA5C}" type="pres">
      <dgm:prSet presAssocID="{4284D1BB-5862-466A-8D75-9531A8489E71}" presName="node" presStyleLbl="node1" presStyleIdx="6" presStyleCnt="8">
        <dgm:presLayoutVars>
          <dgm:bulletEnabled val="1"/>
        </dgm:presLayoutVars>
      </dgm:prSet>
      <dgm:spPr>
        <a:prstGeom prst="rect">
          <a:avLst/>
        </a:prstGeom>
      </dgm:spPr>
      <dgm:t>
        <a:bodyPr/>
        <a:lstStyle/>
        <a:p>
          <a:endParaRPr lang="en-AU"/>
        </a:p>
      </dgm:t>
    </dgm:pt>
    <dgm:pt modelId="{980FB050-0A4A-4D49-8DB7-CCEBCBABB9B5}" type="pres">
      <dgm:prSet presAssocID="{21DC1550-A21C-40E9-B76B-8C81A3BA2155}" presName="sibTrans" presStyleCnt="0"/>
      <dgm:spPr/>
    </dgm:pt>
    <dgm:pt modelId="{56C0EE34-9846-46B6-AE55-5C0504FA6EB7}" type="pres">
      <dgm:prSet presAssocID="{CF8EF380-E52D-41BE-AC98-84D58A7C21FC}" presName="node" presStyleLbl="node1" presStyleIdx="7" presStyleCnt="8">
        <dgm:presLayoutVars>
          <dgm:bulletEnabled val="1"/>
        </dgm:presLayoutVars>
      </dgm:prSet>
      <dgm:spPr>
        <a:prstGeom prst="rect">
          <a:avLst/>
        </a:prstGeom>
      </dgm:spPr>
      <dgm:t>
        <a:bodyPr/>
        <a:lstStyle/>
        <a:p>
          <a:endParaRPr lang="en-AU"/>
        </a:p>
      </dgm:t>
    </dgm:pt>
  </dgm:ptLst>
  <dgm:cxnLst>
    <dgm:cxn modelId="{E72025F8-050E-D445-A02F-853B92F1C458}" type="presOf" srcId="{8B2DB20F-D5C6-4175-8A1D-8B23519789D2}" destId="{93953295-5272-4E1F-B975-1162BB316A07}" srcOrd="0" destOrd="0" presId="urn:microsoft.com/office/officeart/2005/8/layout/default"/>
    <dgm:cxn modelId="{8AE0FECA-4949-CD4F-BB54-D4F9E055BE83}" type="presOf" srcId="{FE8F75A5-8C66-4916-8A73-7C9AF8C4B67B}" destId="{056FD956-F9A4-4F9A-AEA9-FAF5572E22D7}" srcOrd="0" destOrd="0" presId="urn:microsoft.com/office/officeart/2005/8/layout/default"/>
    <dgm:cxn modelId="{4A6F0BDD-7477-EA47-BFDF-531EF197D9D7}" type="presOf" srcId="{6C869D8E-1DD3-4DB6-9B0E-404AA880C693}" destId="{60789583-3EA9-45FA-A18D-10D213432F1C}" srcOrd="0" destOrd="0" presId="urn:microsoft.com/office/officeart/2005/8/layout/default"/>
    <dgm:cxn modelId="{90136123-63E5-E945-A647-B2A3AE31FCE9}" type="presOf" srcId="{5AB8882B-ED0B-44CC-8B47-F1D7135E24F6}" destId="{AA326F9A-71FE-40B5-927F-1610AA985386}" srcOrd="0" destOrd="0" presId="urn:microsoft.com/office/officeart/2005/8/layout/default"/>
    <dgm:cxn modelId="{54C7C192-2BB0-084F-A4A6-3BB010F9B248}" type="presOf" srcId="{B57AC44C-4486-4F2E-9192-70710FE4EEBE}" destId="{4F0ACE02-71C2-4B5A-ADE9-F70E2E630D43}" srcOrd="0" destOrd="0" presId="urn:microsoft.com/office/officeart/2005/8/layout/default"/>
    <dgm:cxn modelId="{F0254901-9C13-472E-BD8C-BFA82A662D59}" srcId="{B57AC44C-4486-4F2E-9192-70710FE4EEBE}" destId="{5AB8882B-ED0B-44CC-8B47-F1D7135E24F6}" srcOrd="5" destOrd="0" parTransId="{041CAF93-84AF-400F-BB9F-69FCB8CED0AA}" sibTransId="{37B59E7A-2563-4563-BEFF-36082E97C902}"/>
    <dgm:cxn modelId="{4F927429-4C39-5048-A535-9DFBC58D1AA9}" type="presOf" srcId="{4284D1BB-5862-466A-8D75-9531A8489E71}" destId="{DBEC837F-2C43-4FD9-864C-38FD482CBA5C}" srcOrd="0" destOrd="0" presId="urn:microsoft.com/office/officeart/2005/8/layout/default"/>
    <dgm:cxn modelId="{D097BCA5-F203-2146-A2F6-B7F4621A696A}" type="presOf" srcId="{CF8EF380-E52D-41BE-AC98-84D58A7C21FC}" destId="{56C0EE34-9846-46B6-AE55-5C0504FA6EB7}" srcOrd="0" destOrd="0" presId="urn:microsoft.com/office/officeart/2005/8/layout/default"/>
    <dgm:cxn modelId="{2C0CBDE6-FCC7-4428-9325-BBA129F4B6AE}" srcId="{B57AC44C-4486-4F2E-9192-70710FE4EEBE}" destId="{8B2DB20F-D5C6-4175-8A1D-8B23519789D2}" srcOrd="4" destOrd="0" parTransId="{16CC0A0B-5752-4F91-9390-65FE2C054ACD}" sibTransId="{34A878D9-295C-461A-BF63-723DE2E66F8F}"/>
    <dgm:cxn modelId="{A6C473C1-1C09-2641-BE0C-2CF5A22C26DA}" type="presOf" srcId="{E418E658-58CD-4F98-8940-DE3EB6AAEB7D}" destId="{DA3E2AD7-DD67-4269-A655-89F986C38EDD}" srcOrd="0" destOrd="0" presId="urn:microsoft.com/office/officeart/2005/8/layout/default"/>
    <dgm:cxn modelId="{BA355180-0590-4A8F-AE8A-13061CEFEBEF}" srcId="{B57AC44C-4486-4F2E-9192-70710FE4EEBE}" destId="{66C894D9-C92A-47C1-AC36-AA5C44CCDCE4}" srcOrd="0" destOrd="0" parTransId="{385F65F4-56B9-4F64-8132-868007AC292B}" sibTransId="{ADFF942D-45E7-475D-BEF6-A7D8DFAE0DB7}"/>
    <dgm:cxn modelId="{4CDE0FCC-7CA5-4724-B246-2483F71FF7A9}" srcId="{B57AC44C-4486-4F2E-9192-70710FE4EEBE}" destId="{CF8EF380-E52D-41BE-AC98-84D58A7C21FC}" srcOrd="7" destOrd="0" parTransId="{4DE60831-83BC-4973-B68D-99C3438078B9}" sibTransId="{DA36745D-28EE-4930-9B8D-07D136EC4C0A}"/>
    <dgm:cxn modelId="{DE563EFE-0A89-401C-B2E2-4822CAF84805}" srcId="{B57AC44C-4486-4F2E-9192-70710FE4EEBE}" destId="{6C869D8E-1DD3-4DB6-9B0E-404AA880C693}" srcOrd="2" destOrd="0" parTransId="{614D5F9C-115A-4922-9F9D-33C9DDC1BEF4}" sibTransId="{514FEC20-CF0A-4D7B-84E5-C53AEE65E363}"/>
    <dgm:cxn modelId="{34A67FD4-13AA-437C-B427-C7874797F3C3}" srcId="{B57AC44C-4486-4F2E-9192-70710FE4EEBE}" destId="{FE8F75A5-8C66-4916-8A73-7C9AF8C4B67B}" srcOrd="1" destOrd="0" parTransId="{29BF4687-A3B7-463F-ABDC-FB0BB1B82029}" sibTransId="{15E99362-9324-4531-99B7-AEC1E032E340}"/>
    <dgm:cxn modelId="{DE5636C6-EED4-4A67-9B41-EC1B9AD8BCA8}" srcId="{B57AC44C-4486-4F2E-9192-70710FE4EEBE}" destId="{4284D1BB-5862-466A-8D75-9531A8489E71}" srcOrd="6" destOrd="0" parTransId="{5573C809-45B0-4C17-8C13-4D9C45149D77}" sibTransId="{21DC1550-A21C-40E9-B76B-8C81A3BA2155}"/>
    <dgm:cxn modelId="{12798304-5EAD-4890-9A90-3644D9832A47}" srcId="{B57AC44C-4486-4F2E-9192-70710FE4EEBE}" destId="{E418E658-58CD-4F98-8940-DE3EB6AAEB7D}" srcOrd="3" destOrd="0" parTransId="{A82C1AA5-7F65-4D57-B4B2-571E01B3E7C4}" sibTransId="{548E251A-9629-49CC-AFD5-3F0E88A5ED75}"/>
    <dgm:cxn modelId="{9F749879-A552-724B-8702-88D577C8C035}" type="presOf" srcId="{66C894D9-C92A-47C1-AC36-AA5C44CCDCE4}" destId="{54B47643-23D6-48C8-B6EC-E4B767FACFBD}" srcOrd="0" destOrd="0" presId="urn:microsoft.com/office/officeart/2005/8/layout/default"/>
    <dgm:cxn modelId="{DBF26AED-DA47-7046-A45E-74F9897BF98A}" type="presParOf" srcId="{4F0ACE02-71C2-4B5A-ADE9-F70E2E630D43}" destId="{54B47643-23D6-48C8-B6EC-E4B767FACFBD}" srcOrd="0" destOrd="0" presId="urn:microsoft.com/office/officeart/2005/8/layout/default"/>
    <dgm:cxn modelId="{3C410B06-DBF6-4D41-9CE1-A653A4E542A1}" type="presParOf" srcId="{4F0ACE02-71C2-4B5A-ADE9-F70E2E630D43}" destId="{29FD40E0-6F47-4712-AD8A-43092E119B8C}" srcOrd="1" destOrd="0" presId="urn:microsoft.com/office/officeart/2005/8/layout/default"/>
    <dgm:cxn modelId="{9AFCFF8A-B64F-CF44-8E45-D1AE77561578}" type="presParOf" srcId="{4F0ACE02-71C2-4B5A-ADE9-F70E2E630D43}" destId="{056FD956-F9A4-4F9A-AEA9-FAF5572E22D7}" srcOrd="2" destOrd="0" presId="urn:microsoft.com/office/officeart/2005/8/layout/default"/>
    <dgm:cxn modelId="{2510EB66-B5A6-144D-90E6-4763515238D3}" type="presParOf" srcId="{4F0ACE02-71C2-4B5A-ADE9-F70E2E630D43}" destId="{BFADA8FA-8C53-4D67-84E2-9C0A1764D769}" srcOrd="3" destOrd="0" presId="urn:microsoft.com/office/officeart/2005/8/layout/default"/>
    <dgm:cxn modelId="{2D649CC5-EBB8-AD4C-937C-154AD331B801}" type="presParOf" srcId="{4F0ACE02-71C2-4B5A-ADE9-F70E2E630D43}" destId="{60789583-3EA9-45FA-A18D-10D213432F1C}" srcOrd="4" destOrd="0" presId="urn:microsoft.com/office/officeart/2005/8/layout/default"/>
    <dgm:cxn modelId="{5EF6C0E4-E8C1-2644-A7C3-3C9C5F2373F2}" type="presParOf" srcId="{4F0ACE02-71C2-4B5A-ADE9-F70E2E630D43}" destId="{24BB9617-14D0-4C8B-B8EE-145E6B0EAB79}" srcOrd="5" destOrd="0" presId="urn:microsoft.com/office/officeart/2005/8/layout/default"/>
    <dgm:cxn modelId="{59971973-8F89-0F45-8DB4-E11D164BD199}" type="presParOf" srcId="{4F0ACE02-71C2-4B5A-ADE9-F70E2E630D43}" destId="{DA3E2AD7-DD67-4269-A655-89F986C38EDD}" srcOrd="6" destOrd="0" presId="urn:microsoft.com/office/officeart/2005/8/layout/default"/>
    <dgm:cxn modelId="{A35B274B-DA30-9F4D-B085-1701C8719906}" type="presParOf" srcId="{4F0ACE02-71C2-4B5A-ADE9-F70E2E630D43}" destId="{2E6E82DE-AC47-47A7-BB75-3D229689C821}" srcOrd="7" destOrd="0" presId="urn:microsoft.com/office/officeart/2005/8/layout/default"/>
    <dgm:cxn modelId="{B8D395BB-E104-2442-99EB-C1791A9DA983}" type="presParOf" srcId="{4F0ACE02-71C2-4B5A-ADE9-F70E2E630D43}" destId="{93953295-5272-4E1F-B975-1162BB316A07}" srcOrd="8" destOrd="0" presId="urn:microsoft.com/office/officeart/2005/8/layout/default"/>
    <dgm:cxn modelId="{EBD2D800-6E5B-E146-BBDF-8EE38A810824}" type="presParOf" srcId="{4F0ACE02-71C2-4B5A-ADE9-F70E2E630D43}" destId="{E51157E5-E388-4A2F-B958-8D5F902FC8E6}" srcOrd="9" destOrd="0" presId="urn:microsoft.com/office/officeart/2005/8/layout/default"/>
    <dgm:cxn modelId="{C6B1C36F-09D5-414B-9E85-2CF40B43B9AE}" type="presParOf" srcId="{4F0ACE02-71C2-4B5A-ADE9-F70E2E630D43}" destId="{AA326F9A-71FE-40B5-927F-1610AA985386}" srcOrd="10" destOrd="0" presId="urn:microsoft.com/office/officeart/2005/8/layout/default"/>
    <dgm:cxn modelId="{2DEA0510-5189-6E48-84D5-E1975E941D2B}" type="presParOf" srcId="{4F0ACE02-71C2-4B5A-ADE9-F70E2E630D43}" destId="{B8A0BA55-7B1B-4FC8-A83D-596BB133DF0F}" srcOrd="11" destOrd="0" presId="urn:microsoft.com/office/officeart/2005/8/layout/default"/>
    <dgm:cxn modelId="{5F0D7415-A280-0940-8160-DAE99A779361}" type="presParOf" srcId="{4F0ACE02-71C2-4B5A-ADE9-F70E2E630D43}" destId="{DBEC837F-2C43-4FD9-864C-38FD482CBA5C}" srcOrd="12" destOrd="0" presId="urn:microsoft.com/office/officeart/2005/8/layout/default"/>
    <dgm:cxn modelId="{FAC220BB-6261-2944-AC52-1E4AC55632B5}" type="presParOf" srcId="{4F0ACE02-71C2-4B5A-ADE9-F70E2E630D43}" destId="{980FB050-0A4A-4D49-8DB7-CCEBCBABB9B5}" srcOrd="13" destOrd="0" presId="urn:microsoft.com/office/officeart/2005/8/layout/default"/>
    <dgm:cxn modelId="{41920616-7833-6C40-B0DA-C9011C80A5C9}" type="presParOf" srcId="{4F0ACE02-71C2-4B5A-ADE9-F70E2E630D43}" destId="{56C0EE34-9846-46B6-AE55-5C0504FA6EB7}" srcOrd="14" destOrd="0" presId="urn:microsoft.com/office/officeart/2005/8/layout/default"/>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298C5C0-1365-744D-B35E-FF21D9ADCDBD}" type="doc">
      <dgm:prSet loTypeId="urn:microsoft.com/office/officeart/2005/8/layout/chevron1" loCatId="" qsTypeId="urn:microsoft.com/office/officeart/2005/8/quickstyle/simple2" qsCatId="simple" csTypeId="urn:microsoft.com/office/officeart/2005/8/colors/accent4_3" csCatId="accent4" phldr="1"/>
      <dgm:spPr/>
    </dgm:pt>
    <dgm:pt modelId="{69662410-0900-AE4D-A0CF-254F6E0EEBA5}">
      <dgm:prSet phldrT="[Text]" custT="1"/>
      <dgm:spPr>
        <a:xfrm>
          <a:off x="2827" y="290748"/>
          <a:ext cx="1646039" cy="658415"/>
        </a:xfrm>
        <a:solidFill>
          <a:srgbClr val="8064A2">
            <a:shade val="80000"/>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sz="1200" b="1" dirty="0" err="1" smtClean="0">
              <a:solidFill>
                <a:sysClr val="window" lastClr="FFFFFF"/>
              </a:solidFill>
              <a:latin typeface="Calibri"/>
              <a:ea typeface=""/>
              <a:cs typeface=""/>
            </a:rPr>
            <a:t>Contexto</a:t>
          </a:r>
          <a:r>
            <a:rPr lang="en-US" sz="1200" b="1" dirty="0" smtClean="0">
              <a:solidFill>
                <a:sysClr val="window" lastClr="FFFFFF"/>
              </a:solidFill>
              <a:latin typeface="Calibri"/>
              <a:ea typeface=""/>
              <a:cs typeface=""/>
            </a:rPr>
            <a:t> del </a:t>
          </a:r>
          <a:r>
            <a:rPr lang="en-US" sz="1200" b="1" dirty="0" err="1" smtClean="0">
              <a:solidFill>
                <a:sysClr val="window" lastClr="FFFFFF"/>
              </a:solidFill>
              <a:latin typeface="Calibri"/>
              <a:ea typeface=""/>
              <a:cs typeface=""/>
            </a:rPr>
            <a:t>Proceso</a:t>
          </a:r>
          <a:endParaRPr lang="en-US" sz="1200" b="1" dirty="0">
            <a:solidFill>
              <a:sysClr val="window" lastClr="FFFFFF"/>
            </a:solidFill>
            <a:latin typeface="Calibri"/>
            <a:ea typeface=""/>
            <a:cs typeface=""/>
          </a:endParaRPr>
        </a:p>
      </dgm:t>
    </dgm:pt>
    <dgm:pt modelId="{61E72D24-C788-4442-B7E2-6E9C134B448E}" type="parTrans" cxnId="{1EDF3D0C-8431-F441-8A1B-30532E887D04}">
      <dgm:prSet/>
      <dgm:spPr/>
      <dgm:t>
        <a:bodyPr/>
        <a:lstStyle/>
        <a:p>
          <a:pPr algn="ctr"/>
          <a:endParaRPr lang="en-US" sz="1600"/>
        </a:p>
      </dgm:t>
    </dgm:pt>
    <dgm:pt modelId="{D513E33F-052C-8F4A-BB36-9E3074AA8184}" type="sibTrans" cxnId="{1EDF3D0C-8431-F441-8A1B-30532E887D04}">
      <dgm:prSet/>
      <dgm:spPr/>
      <dgm:t>
        <a:bodyPr/>
        <a:lstStyle/>
        <a:p>
          <a:pPr algn="ctr"/>
          <a:endParaRPr lang="en-US" sz="1600"/>
        </a:p>
      </dgm:t>
    </dgm:pt>
    <dgm:pt modelId="{8B2F86B1-B420-BB4B-B42C-E7E0B43F9DBA}">
      <dgm:prSet phldrT="[Text]" custT="1"/>
      <dgm:spPr>
        <a:xfrm>
          <a:off x="1484262" y="290748"/>
          <a:ext cx="1646039" cy="658415"/>
        </a:xfrm>
        <a:solidFill>
          <a:srgbClr val="8064A2">
            <a:lumMod val="60000"/>
            <a:lumOff val="40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sz="1100" dirty="0" err="1" smtClean="0">
              <a:solidFill>
                <a:sysClr val="windowText" lastClr="000000"/>
              </a:solidFill>
              <a:latin typeface="Calibri"/>
              <a:ea typeface=""/>
              <a:cs typeface=""/>
            </a:rPr>
            <a:t>Identificar</a:t>
          </a:r>
          <a:r>
            <a:rPr lang="en-US" sz="1100" dirty="0" smtClean="0">
              <a:solidFill>
                <a:sysClr val="windowText" lastClr="000000"/>
              </a:solidFill>
              <a:latin typeface="Calibri"/>
              <a:ea typeface=""/>
              <a:cs typeface=""/>
            </a:rPr>
            <a:t> </a:t>
          </a:r>
          <a:r>
            <a:rPr lang="es-ES" sz="1100" dirty="0" smtClean="0">
              <a:solidFill>
                <a:sysClr val="windowText" lastClr="000000"/>
              </a:solidFill>
              <a:latin typeface="Calibri"/>
              <a:ea typeface=""/>
              <a:cs typeface=""/>
            </a:rPr>
            <a:t>Riesgos</a:t>
          </a:r>
          <a:endParaRPr lang="en-US" sz="1100" dirty="0">
            <a:solidFill>
              <a:sysClr val="windowText" lastClr="000000"/>
            </a:solidFill>
            <a:latin typeface="Calibri"/>
            <a:ea typeface=""/>
            <a:cs typeface=""/>
          </a:endParaRPr>
        </a:p>
      </dgm:t>
    </dgm:pt>
    <dgm:pt modelId="{D6542612-36C4-D149-8A9B-C864C3C30588}" type="parTrans" cxnId="{1B6842D1-47FE-894D-9887-CF67E2E6FFC7}">
      <dgm:prSet/>
      <dgm:spPr/>
      <dgm:t>
        <a:bodyPr/>
        <a:lstStyle/>
        <a:p>
          <a:pPr algn="ctr"/>
          <a:endParaRPr lang="en-US" sz="1600"/>
        </a:p>
      </dgm:t>
    </dgm:pt>
    <dgm:pt modelId="{474D5844-C2DE-D74E-A6CD-44F34483A08F}" type="sibTrans" cxnId="{1B6842D1-47FE-894D-9887-CF67E2E6FFC7}">
      <dgm:prSet/>
      <dgm:spPr/>
      <dgm:t>
        <a:bodyPr/>
        <a:lstStyle/>
        <a:p>
          <a:pPr algn="ctr"/>
          <a:endParaRPr lang="en-US" sz="1600"/>
        </a:p>
      </dgm:t>
    </dgm:pt>
    <dgm:pt modelId="{5523655D-53D4-404D-B2EA-5B22F77AB91D}">
      <dgm:prSet phldrT="[Text]" custT="1"/>
      <dgm:spPr>
        <a:xfrm>
          <a:off x="4447133" y="290748"/>
          <a:ext cx="1646039" cy="658415"/>
        </a:xfrm>
        <a:solidFill>
          <a:srgbClr val="8064A2">
            <a:lumMod val="60000"/>
            <a:lumOff val="40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sz="1100" dirty="0" err="1" smtClean="0">
              <a:solidFill>
                <a:sysClr val="windowText" lastClr="000000"/>
              </a:solidFill>
              <a:latin typeface="Calibri"/>
              <a:ea typeface=""/>
              <a:cs typeface=""/>
            </a:rPr>
            <a:t>Determinar</a:t>
          </a:r>
          <a:r>
            <a:rPr lang="en-US" sz="1100" dirty="0" smtClean="0">
              <a:solidFill>
                <a:sysClr val="windowText" lastClr="000000"/>
              </a:solidFill>
              <a:latin typeface="Calibri"/>
              <a:ea typeface=""/>
              <a:cs typeface=""/>
            </a:rPr>
            <a:t> </a:t>
          </a:r>
          <a:r>
            <a:rPr lang="en-US" sz="1100" dirty="0" err="1" smtClean="0">
              <a:solidFill>
                <a:sysClr val="windowText" lastClr="000000"/>
              </a:solidFill>
              <a:latin typeface="Calibri"/>
              <a:ea typeface=""/>
              <a:cs typeface=""/>
            </a:rPr>
            <a:t>evaluaci</a:t>
          </a:r>
          <a:r>
            <a:rPr lang="es-ES" sz="1100" dirty="0" err="1" smtClean="0">
              <a:solidFill>
                <a:sysClr val="windowText" lastClr="000000"/>
              </a:solidFill>
              <a:latin typeface="Calibri"/>
              <a:ea typeface=""/>
              <a:cs typeface=""/>
            </a:rPr>
            <a:t>ón</a:t>
          </a:r>
          <a:r>
            <a:rPr lang="es-ES" sz="1100" dirty="0" smtClean="0">
              <a:solidFill>
                <a:sysClr val="windowText" lastClr="000000"/>
              </a:solidFill>
              <a:latin typeface="Calibri"/>
              <a:ea typeface=""/>
              <a:cs typeface=""/>
            </a:rPr>
            <a:t> de </a:t>
          </a:r>
          <a:r>
            <a:rPr lang="es-ES" sz="1100" smtClean="0">
              <a:solidFill>
                <a:sysClr val="windowText" lastClr="000000"/>
              </a:solidFill>
              <a:latin typeface="Calibri"/>
              <a:ea typeface=""/>
              <a:cs typeface=""/>
            </a:rPr>
            <a:t>las ofertas</a:t>
          </a:r>
          <a:endParaRPr lang="en-US" sz="1100" dirty="0">
            <a:solidFill>
              <a:sysClr val="windowText" lastClr="000000"/>
            </a:solidFill>
            <a:latin typeface="Calibri"/>
            <a:ea typeface=""/>
            <a:cs typeface=""/>
          </a:endParaRPr>
        </a:p>
      </dgm:t>
    </dgm:pt>
    <dgm:pt modelId="{B2B148AC-343B-6943-92A1-BF6EA73B2511}" type="parTrans" cxnId="{CAC75875-89A5-0E42-9F33-28D72363C58A}">
      <dgm:prSet/>
      <dgm:spPr/>
      <dgm:t>
        <a:bodyPr/>
        <a:lstStyle/>
        <a:p>
          <a:pPr algn="ctr"/>
          <a:endParaRPr lang="en-US" sz="1600"/>
        </a:p>
      </dgm:t>
    </dgm:pt>
    <dgm:pt modelId="{21F9A2ED-F17B-0E4A-BB8C-825E72AECAC6}" type="sibTrans" cxnId="{CAC75875-89A5-0E42-9F33-28D72363C58A}">
      <dgm:prSet/>
      <dgm:spPr/>
      <dgm:t>
        <a:bodyPr/>
        <a:lstStyle/>
        <a:p>
          <a:pPr algn="ctr"/>
          <a:endParaRPr lang="en-US" sz="1600"/>
        </a:p>
      </dgm:t>
    </dgm:pt>
    <dgm:pt modelId="{6FE57FEA-EBB4-E644-AE39-AFD539B2E0CE}">
      <dgm:prSet phldrT="[Text]" custT="1"/>
      <dgm:spPr>
        <a:xfrm>
          <a:off x="2965698" y="290748"/>
          <a:ext cx="1646039" cy="658415"/>
        </a:xfrm>
        <a:solidFill>
          <a:srgbClr val="8064A2">
            <a:lumMod val="60000"/>
            <a:lumOff val="4000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gn="ctr"/>
          <a:r>
            <a:rPr lang="en-US" sz="1100" dirty="0" err="1" smtClean="0">
              <a:solidFill>
                <a:sysClr val="windowText" lastClr="000000"/>
              </a:solidFill>
              <a:latin typeface="Calibri"/>
              <a:ea typeface=""/>
              <a:cs typeface=""/>
            </a:rPr>
            <a:t>Determinar</a:t>
          </a:r>
          <a:r>
            <a:rPr lang="en-US" sz="1100" dirty="0" smtClean="0">
              <a:solidFill>
                <a:sysClr val="windowText" lastClr="000000"/>
              </a:solidFill>
              <a:latin typeface="Calibri"/>
              <a:ea typeface=""/>
              <a:cs typeface=""/>
            </a:rPr>
            <a:t> </a:t>
          </a:r>
          <a:r>
            <a:rPr lang="en-US" sz="1100" dirty="0" err="1" smtClean="0">
              <a:solidFill>
                <a:sysClr val="windowText" lastClr="000000"/>
              </a:solidFill>
              <a:latin typeface="Calibri"/>
              <a:ea typeface=""/>
              <a:cs typeface=""/>
            </a:rPr>
            <a:t>requisitos</a:t>
          </a:r>
          <a:r>
            <a:rPr lang="en-US" sz="1100" dirty="0" smtClean="0">
              <a:solidFill>
                <a:sysClr val="windowText" lastClr="000000"/>
              </a:solidFill>
              <a:latin typeface="Calibri"/>
              <a:ea typeface=""/>
              <a:cs typeface=""/>
            </a:rPr>
            <a:t> </a:t>
          </a:r>
          <a:r>
            <a:rPr lang="en-US" sz="1100" dirty="0" err="1" smtClean="0">
              <a:solidFill>
                <a:sysClr val="windowText" lastClr="000000"/>
              </a:solidFill>
              <a:latin typeface="Calibri"/>
              <a:ea typeface=""/>
              <a:cs typeface=""/>
            </a:rPr>
            <a:t>habilitantes</a:t>
          </a:r>
          <a:r>
            <a:rPr lang="en-US" sz="1100" dirty="0" smtClean="0">
              <a:solidFill>
                <a:sysClr val="windowText" lastClr="000000"/>
              </a:solidFill>
              <a:latin typeface="Calibri"/>
              <a:ea typeface=""/>
              <a:cs typeface=""/>
            </a:rPr>
            <a:t> </a:t>
          </a:r>
          <a:endParaRPr lang="en-US" sz="1100" dirty="0">
            <a:solidFill>
              <a:sysClr val="windowText" lastClr="000000"/>
            </a:solidFill>
            <a:latin typeface="Calibri"/>
            <a:ea typeface=""/>
            <a:cs typeface=""/>
          </a:endParaRPr>
        </a:p>
      </dgm:t>
    </dgm:pt>
    <dgm:pt modelId="{09BAEE29-C560-FC48-9735-6AB7DD1C4D34}" type="parTrans" cxnId="{8E59FECE-E2AF-E940-B293-41168BE97BBC}">
      <dgm:prSet/>
      <dgm:spPr/>
      <dgm:t>
        <a:bodyPr/>
        <a:lstStyle/>
        <a:p>
          <a:pPr algn="ctr"/>
          <a:endParaRPr lang="en-US" sz="1600"/>
        </a:p>
      </dgm:t>
    </dgm:pt>
    <dgm:pt modelId="{C9C58B1D-0049-EB49-A0CC-E62D2EB467D2}" type="sibTrans" cxnId="{8E59FECE-E2AF-E940-B293-41168BE97BBC}">
      <dgm:prSet/>
      <dgm:spPr/>
      <dgm:t>
        <a:bodyPr/>
        <a:lstStyle/>
        <a:p>
          <a:pPr algn="ctr"/>
          <a:endParaRPr lang="en-US" sz="1600"/>
        </a:p>
      </dgm:t>
    </dgm:pt>
    <dgm:pt modelId="{B58641AE-4B6A-B640-A881-A75AAF160873}" type="pres">
      <dgm:prSet presAssocID="{9298C5C0-1365-744D-B35E-FF21D9ADCDBD}" presName="Name0" presStyleCnt="0">
        <dgm:presLayoutVars>
          <dgm:dir/>
          <dgm:animLvl val="lvl"/>
          <dgm:resizeHandles val="exact"/>
        </dgm:presLayoutVars>
      </dgm:prSet>
      <dgm:spPr/>
    </dgm:pt>
    <dgm:pt modelId="{23BEBD70-E268-4F47-A728-19A3AD671DA7}" type="pres">
      <dgm:prSet presAssocID="{69662410-0900-AE4D-A0CF-254F6E0EEBA5}" presName="parTxOnly" presStyleLbl="node1" presStyleIdx="0" presStyleCnt="4">
        <dgm:presLayoutVars>
          <dgm:chMax val="0"/>
          <dgm:chPref val="0"/>
          <dgm:bulletEnabled val="1"/>
        </dgm:presLayoutVars>
      </dgm:prSet>
      <dgm:spPr>
        <a:prstGeom prst="chevron">
          <a:avLst/>
        </a:prstGeom>
      </dgm:spPr>
      <dgm:t>
        <a:bodyPr/>
        <a:lstStyle/>
        <a:p>
          <a:endParaRPr lang="en-US"/>
        </a:p>
      </dgm:t>
    </dgm:pt>
    <dgm:pt modelId="{74450DCF-4017-C444-A58F-E1E038F4F20B}" type="pres">
      <dgm:prSet presAssocID="{D513E33F-052C-8F4A-BB36-9E3074AA8184}" presName="parTxOnlySpace" presStyleCnt="0"/>
      <dgm:spPr/>
    </dgm:pt>
    <dgm:pt modelId="{8FF4BADC-CE8B-964F-8DB4-9396B9F460BF}" type="pres">
      <dgm:prSet presAssocID="{8B2F86B1-B420-BB4B-B42C-E7E0B43F9DBA}" presName="parTxOnly" presStyleLbl="node1" presStyleIdx="1" presStyleCnt="4">
        <dgm:presLayoutVars>
          <dgm:chMax val="0"/>
          <dgm:chPref val="0"/>
          <dgm:bulletEnabled val="1"/>
        </dgm:presLayoutVars>
      </dgm:prSet>
      <dgm:spPr>
        <a:prstGeom prst="chevron">
          <a:avLst/>
        </a:prstGeom>
      </dgm:spPr>
      <dgm:t>
        <a:bodyPr/>
        <a:lstStyle/>
        <a:p>
          <a:endParaRPr lang="en-US"/>
        </a:p>
      </dgm:t>
    </dgm:pt>
    <dgm:pt modelId="{0B5A30FF-27F5-A345-A7EF-A69E0A25AC75}" type="pres">
      <dgm:prSet presAssocID="{474D5844-C2DE-D74E-A6CD-44F34483A08F}" presName="parTxOnlySpace" presStyleCnt="0"/>
      <dgm:spPr/>
    </dgm:pt>
    <dgm:pt modelId="{5823AA61-242D-8840-929B-08ABB9034D5B}" type="pres">
      <dgm:prSet presAssocID="{6FE57FEA-EBB4-E644-AE39-AFD539B2E0CE}" presName="parTxOnly" presStyleLbl="node1" presStyleIdx="2" presStyleCnt="4">
        <dgm:presLayoutVars>
          <dgm:chMax val="0"/>
          <dgm:chPref val="0"/>
          <dgm:bulletEnabled val="1"/>
        </dgm:presLayoutVars>
      </dgm:prSet>
      <dgm:spPr>
        <a:prstGeom prst="chevron">
          <a:avLst/>
        </a:prstGeom>
      </dgm:spPr>
      <dgm:t>
        <a:bodyPr/>
        <a:lstStyle/>
        <a:p>
          <a:endParaRPr lang="en-US"/>
        </a:p>
      </dgm:t>
    </dgm:pt>
    <dgm:pt modelId="{1E80C5DD-8B12-1140-BCC3-EB7C3C1D826C}" type="pres">
      <dgm:prSet presAssocID="{C9C58B1D-0049-EB49-A0CC-E62D2EB467D2}" presName="parTxOnlySpace" presStyleCnt="0"/>
      <dgm:spPr/>
    </dgm:pt>
    <dgm:pt modelId="{E3BAFA3A-75A5-7F40-A8BF-BBE77A9ECC67}" type="pres">
      <dgm:prSet presAssocID="{5523655D-53D4-404D-B2EA-5B22F77AB91D}" presName="parTxOnly" presStyleLbl="node1" presStyleIdx="3" presStyleCnt="4">
        <dgm:presLayoutVars>
          <dgm:chMax val="0"/>
          <dgm:chPref val="0"/>
          <dgm:bulletEnabled val="1"/>
        </dgm:presLayoutVars>
      </dgm:prSet>
      <dgm:spPr>
        <a:prstGeom prst="chevron">
          <a:avLst/>
        </a:prstGeom>
      </dgm:spPr>
      <dgm:t>
        <a:bodyPr/>
        <a:lstStyle/>
        <a:p>
          <a:endParaRPr lang="en-US"/>
        </a:p>
      </dgm:t>
    </dgm:pt>
  </dgm:ptLst>
  <dgm:cxnLst>
    <dgm:cxn modelId="{020D448F-8B20-1F43-AC56-D020DFEFFA15}" type="presOf" srcId="{6FE57FEA-EBB4-E644-AE39-AFD539B2E0CE}" destId="{5823AA61-242D-8840-929B-08ABB9034D5B}" srcOrd="0" destOrd="0" presId="urn:microsoft.com/office/officeart/2005/8/layout/chevron1"/>
    <dgm:cxn modelId="{C2E15F74-696A-5948-8520-5C5AD27D5773}" type="presOf" srcId="{9298C5C0-1365-744D-B35E-FF21D9ADCDBD}" destId="{B58641AE-4B6A-B640-A881-A75AAF160873}" srcOrd="0" destOrd="0" presId="urn:microsoft.com/office/officeart/2005/8/layout/chevron1"/>
    <dgm:cxn modelId="{6FC36B4D-C7E9-3048-BBDA-263545CC7E81}" type="presOf" srcId="{8B2F86B1-B420-BB4B-B42C-E7E0B43F9DBA}" destId="{8FF4BADC-CE8B-964F-8DB4-9396B9F460BF}" srcOrd="0" destOrd="0" presId="urn:microsoft.com/office/officeart/2005/8/layout/chevron1"/>
    <dgm:cxn modelId="{D616AEB6-E0DE-6742-A4FD-A0948411A190}" type="presOf" srcId="{69662410-0900-AE4D-A0CF-254F6E0EEBA5}" destId="{23BEBD70-E268-4F47-A728-19A3AD671DA7}" srcOrd="0" destOrd="0" presId="urn:microsoft.com/office/officeart/2005/8/layout/chevron1"/>
    <dgm:cxn modelId="{1B6842D1-47FE-894D-9887-CF67E2E6FFC7}" srcId="{9298C5C0-1365-744D-B35E-FF21D9ADCDBD}" destId="{8B2F86B1-B420-BB4B-B42C-E7E0B43F9DBA}" srcOrd="1" destOrd="0" parTransId="{D6542612-36C4-D149-8A9B-C864C3C30588}" sibTransId="{474D5844-C2DE-D74E-A6CD-44F34483A08F}"/>
    <dgm:cxn modelId="{CAC75875-89A5-0E42-9F33-28D72363C58A}" srcId="{9298C5C0-1365-744D-B35E-FF21D9ADCDBD}" destId="{5523655D-53D4-404D-B2EA-5B22F77AB91D}" srcOrd="3" destOrd="0" parTransId="{B2B148AC-343B-6943-92A1-BF6EA73B2511}" sibTransId="{21F9A2ED-F17B-0E4A-BB8C-825E72AECAC6}"/>
    <dgm:cxn modelId="{1EDF3D0C-8431-F441-8A1B-30532E887D04}" srcId="{9298C5C0-1365-744D-B35E-FF21D9ADCDBD}" destId="{69662410-0900-AE4D-A0CF-254F6E0EEBA5}" srcOrd="0" destOrd="0" parTransId="{61E72D24-C788-4442-B7E2-6E9C134B448E}" sibTransId="{D513E33F-052C-8F4A-BB36-9E3074AA8184}"/>
    <dgm:cxn modelId="{8E59FECE-E2AF-E940-B293-41168BE97BBC}" srcId="{9298C5C0-1365-744D-B35E-FF21D9ADCDBD}" destId="{6FE57FEA-EBB4-E644-AE39-AFD539B2E0CE}" srcOrd="2" destOrd="0" parTransId="{09BAEE29-C560-FC48-9735-6AB7DD1C4D34}" sibTransId="{C9C58B1D-0049-EB49-A0CC-E62D2EB467D2}"/>
    <dgm:cxn modelId="{F44D0208-048F-2548-B093-1E9461B6DABF}" type="presOf" srcId="{5523655D-53D4-404D-B2EA-5B22F77AB91D}" destId="{E3BAFA3A-75A5-7F40-A8BF-BBE77A9ECC67}" srcOrd="0" destOrd="0" presId="urn:microsoft.com/office/officeart/2005/8/layout/chevron1"/>
    <dgm:cxn modelId="{73D2CF2D-EB9A-5C4C-8F0F-768985337EDC}" type="presParOf" srcId="{B58641AE-4B6A-B640-A881-A75AAF160873}" destId="{23BEBD70-E268-4F47-A728-19A3AD671DA7}" srcOrd="0" destOrd="0" presId="urn:microsoft.com/office/officeart/2005/8/layout/chevron1"/>
    <dgm:cxn modelId="{255EDF4B-946D-4C41-AE6A-F963F0D53C3B}" type="presParOf" srcId="{B58641AE-4B6A-B640-A881-A75AAF160873}" destId="{74450DCF-4017-C444-A58F-E1E038F4F20B}" srcOrd="1" destOrd="0" presId="urn:microsoft.com/office/officeart/2005/8/layout/chevron1"/>
    <dgm:cxn modelId="{FFC3BBF3-226F-FA42-B4EF-414FAECDEE97}" type="presParOf" srcId="{B58641AE-4B6A-B640-A881-A75AAF160873}" destId="{8FF4BADC-CE8B-964F-8DB4-9396B9F460BF}" srcOrd="2" destOrd="0" presId="urn:microsoft.com/office/officeart/2005/8/layout/chevron1"/>
    <dgm:cxn modelId="{5828368D-5B00-7F49-AAA4-429BDD34EC96}" type="presParOf" srcId="{B58641AE-4B6A-B640-A881-A75AAF160873}" destId="{0B5A30FF-27F5-A345-A7EF-A69E0A25AC75}" srcOrd="3" destOrd="0" presId="urn:microsoft.com/office/officeart/2005/8/layout/chevron1"/>
    <dgm:cxn modelId="{CD2976A0-216B-7A43-8CE6-86D8B10E630C}" type="presParOf" srcId="{B58641AE-4B6A-B640-A881-A75AAF160873}" destId="{5823AA61-242D-8840-929B-08ABB9034D5B}" srcOrd="4" destOrd="0" presId="urn:microsoft.com/office/officeart/2005/8/layout/chevron1"/>
    <dgm:cxn modelId="{E5522CD6-709F-DB46-A504-7F162EE60611}" type="presParOf" srcId="{B58641AE-4B6A-B640-A881-A75AAF160873}" destId="{1E80C5DD-8B12-1140-BCC3-EB7C3C1D826C}" srcOrd="5" destOrd="0" presId="urn:microsoft.com/office/officeart/2005/8/layout/chevron1"/>
    <dgm:cxn modelId="{01853C6F-6746-9C4A-8165-C1DAEB6FED2E}" type="presParOf" srcId="{B58641AE-4B6A-B640-A881-A75AAF160873}" destId="{E3BAFA3A-75A5-7F40-A8BF-BBE77A9ECC67}" srcOrd="6" destOrd="0" presId="urn:microsoft.com/office/officeart/2005/8/layout/chevron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C3CB99B-6BB0-D841-A47B-2A3D259ACA23}" type="doc">
      <dgm:prSet loTypeId="urn:microsoft.com/office/officeart/2005/8/layout/chevron1" loCatId="" qsTypeId="urn:microsoft.com/office/officeart/2005/8/quickstyle/simple2" qsCatId="simple" csTypeId="urn:microsoft.com/office/officeart/2005/8/colors/accent5_3" csCatId="accent5" phldr="1"/>
      <dgm:spPr/>
    </dgm:pt>
    <dgm:pt modelId="{CF36D88D-4B2E-C941-857F-201B74549A18}">
      <dgm:prSet phldrT="[Text]" custT="1"/>
      <dgm:spPr>
        <a:xfrm>
          <a:off x="2827" y="318864"/>
          <a:ext cx="1646039" cy="658415"/>
        </a:xfrm>
        <a:solidFill>
          <a:srgbClr val="4BACC6">
            <a:shade val="80000"/>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400" dirty="0" err="1" smtClean="0">
              <a:solidFill>
                <a:sysClr val="window" lastClr="FFFFFF"/>
              </a:solidFill>
              <a:latin typeface="Calibri"/>
              <a:ea typeface=""/>
              <a:cs typeface=""/>
            </a:rPr>
            <a:t>Aspectos</a:t>
          </a:r>
          <a:r>
            <a:rPr lang="en-US" sz="1400" dirty="0" smtClean="0">
              <a:solidFill>
                <a:sysClr val="window" lastClr="FFFFFF"/>
              </a:solidFill>
              <a:latin typeface="Calibri"/>
              <a:ea typeface=""/>
              <a:cs typeface=""/>
            </a:rPr>
            <a:t> </a:t>
          </a:r>
          <a:r>
            <a:rPr lang="en-US" sz="1400" dirty="0" err="1" smtClean="0">
              <a:solidFill>
                <a:sysClr val="window" lastClr="FFFFFF"/>
              </a:solidFill>
              <a:latin typeface="Calibri"/>
              <a:ea typeface=""/>
              <a:cs typeface=""/>
            </a:rPr>
            <a:t>Generales</a:t>
          </a:r>
          <a:r>
            <a:rPr lang="en-US" sz="1400" dirty="0" smtClean="0">
              <a:solidFill>
                <a:sysClr val="window" lastClr="FFFFFF"/>
              </a:solidFill>
              <a:latin typeface="Calibri"/>
              <a:ea typeface=""/>
              <a:cs typeface=""/>
            </a:rPr>
            <a:t> </a:t>
          </a:r>
          <a:endParaRPr lang="en-US" sz="1400" dirty="0">
            <a:solidFill>
              <a:sysClr val="window" lastClr="FFFFFF"/>
            </a:solidFill>
            <a:latin typeface="Calibri"/>
            <a:ea typeface=""/>
            <a:cs typeface=""/>
          </a:endParaRPr>
        </a:p>
      </dgm:t>
    </dgm:pt>
    <dgm:pt modelId="{0EF6A8D6-83C9-AA4C-8CC2-456D3C158BF2}" type="parTrans" cxnId="{B9388B51-5A8A-024B-9F63-EA55A473099B}">
      <dgm:prSet/>
      <dgm:spPr/>
      <dgm:t>
        <a:bodyPr/>
        <a:lstStyle/>
        <a:p>
          <a:endParaRPr lang="en-US"/>
        </a:p>
      </dgm:t>
    </dgm:pt>
    <dgm:pt modelId="{FFE5D760-A943-F942-B7AC-326518A8130F}" type="sibTrans" cxnId="{B9388B51-5A8A-024B-9F63-EA55A473099B}">
      <dgm:prSet/>
      <dgm:spPr/>
      <dgm:t>
        <a:bodyPr/>
        <a:lstStyle/>
        <a:p>
          <a:endParaRPr lang="en-US"/>
        </a:p>
      </dgm:t>
    </dgm:pt>
    <dgm:pt modelId="{8051BC53-1371-FD4A-9309-634ABB833642}">
      <dgm:prSet phldrT="[Text]" custT="1"/>
      <dgm:spPr>
        <a:xfrm>
          <a:off x="1484262" y="318864"/>
          <a:ext cx="1646039" cy="658415"/>
        </a:xfrm>
        <a:solidFill>
          <a:srgbClr val="4BACC6">
            <a:shade val="80000"/>
            <a:hueOff val="68407"/>
            <a:satOff val="-746"/>
            <a:lumOff val="8526"/>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100" dirty="0" smtClean="0">
              <a:solidFill>
                <a:schemeClr val="tx1"/>
              </a:solidFill>
              <a:latin typeface="Calibri"/>
              <a:ea typeface=""/>
              <a:cs typeface=""/>
            </a:rPr>
            <a:t>Econ</a:t>
          </a:r>
          <a:r>
            <a:rPr lang="es-ES" sz="1100" dirty="0" err="1" smtClean="0">
              <a:solidFill>
                <a:schemeClr val="tx1"/>
              </a:solidFill>
              <a:latin typeface="Calibri"/>
              <a:ea typeface=""/>
              <a:cs typeface=""/>
            </a:rPr>
            <a:t>ómico</a:t>
          </a:r>
          <a:endParaRPr lang="en-US" sz="1100" dirty="0">
            <a:solidFill>
              <a:schemeClr val="tx1"/>
            </a:solidFill>
            <a:latin typeface="Calibri"/>
            <a:ea typeface=""/>
            <a:cs typeface=""/>
          </a:endParaRPr>
        </a:p>
      </dgm:t>
    </dgm:pt>
    <dgm:pt modelId="{CAE05551-1C86-7849-97C5-3BCB39DA288A}" type="parTrans" cxnId="{E347BEAC-DA8D-1748-9581-DA444EBBD791}">
      <dgm:prSet/>
      <dgm:spPr/>
      <dgm:t>
        <a:bodyPr/>
        <a:lstStyle/>
        <a:p>
          <a:endParaRPr lang="en-US"/>
        </a:p>
      </dgm:t>
    </dgm:pt>
    <dgm:pt modelId="{2C4688B4-5EE9-224A-8B7D-5F3CEBBA7521}" type="sibTrans" cxnId="{E347BEAC-DA8D-1748-9581-DA444EBBD791}">
      <dgm:prSet/>
      <dgm:spPr/>
      <dgm:t>
        <a:bodyPr/>
        <a:lstStyle/>
        <a:p>
          <a:endParaRPr lang="en-US"/>
        </a:p>
      </dgm:t>
    </dgm:pt>
    <dgm:pt modelId="{862F4875-BBC5-A047-9D3D-57E14D13B879}">
      <dgm:prSet phldrT="[Text]" custT="1"/>
      <dgm:spPr>
        <a:xfrm>
          <a:off x="2965698" y="318864"/>
          <a:ext cx="1646039" cy="658415"/>
        </a:xfrm>
        <a:solidFill>
          <a:srgbClr val="4BACC6">
            <a:shade val="80000"/>
            <a:hueOff val="136814"/>
            <a:satOff val="-1492"/>
            <a:lumOff val="17053"/>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100" dirty="0" smtClean="0">
              <a:solidFill>
                <a:schemeClr val="tx1"/>
              </a:solidFill>
              <a:latin typeface="Calibri"/>
              <a:ea typeface=""/>
              <a:cs typeface=""/>
            </a:rPr>
            <a:t>T</a:t>
          </a:r>
          <a:r>
            <a:rPr lang="es-ES" sz="1100" dirty="0" err="1" smtClean="0">
              <a:solidFill>
                <a:schemeClr val="tx1"/>
              </a:solidFill>
              <a:latin typeface="Calibri"/>
              <a:ea typeface=""/>
              <a:cs typeface=""/>
            </a:rPr>
            <a:t>écnico</a:t>
          </a:r>
          <a:endParaRPr lang="es-ES" sz="1100" dirty="0" smtClean="0">
            <a:solidFill>
              <a:schemeClr val="tx1"/>
            </a:solidFill>
            <a:latin typeface="Calibri"/>
            <a:ea typeface=""/>
            <a:cs typeface=""/>
          </a:endParaRPr>
        </a:p>
      </dgm:t>
    </dgm:pt>
    <dgm:pt modelId="{4ABC7C38-C89F-DB42-8FF2-A704A746FBEA}" type="parTrans" cxnId="{29AB3EBF-B7D4-D842-9D5C-347D2CBCA082}">
      <dgm:prSet/>
      <dgm:spPr/>
      <dgm:t>
        <a:bodyPr/>
        <a:lstStyle/>
        <a:p>
          <a:endParaRPr lang="en-US"/>
        </a:p>
      </dgm:t>
    </dgm:pt>
    <dgm:pt modelId="{06B4EAEB-1DD8-324B-BB35-6681800B9597}" type="sibTrans" cxnId="{29AB3EBF-B7D4-D842-9D5C-347D2CBCA082}">
      <dgm:prSet/>
      <dgm:spPr/>
      <dgm:t>
        <a:bodyPr/>
        <a:lstStyle/>
        <a:p>
          <a:endParaRPr lang="en-US"/>
        </a:p>
      </dgm:t>
    </dgm:pt>
    <dgm:pt modelId="{1A6A2F0C-DA8B-2C47-B9EF-12261EF18D37}">
      <dgm:prSet custT="1"/>
      <dgm:spPr>
        <a:xfrm>
          <a:off x="4447133" y="318864"/>
          <a:ext cx="1646039" cy="658415"/>
        </a:xfrm>
        <a:solidFill>
          <a:srgbClr val="4BACC6">
            <a:shade val="80000"/>
            <a:hueOff val="205221"/>
            <a:satOff val="-2238"/>
            <a:lumOff val="25579"/>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100" dirty="0" err="1" smtClean="0">
              <a:solidFill>
                <a:schemeClr val="tx1"/>
              </a:solidFill>
              <a:latin typeface="Calibri"/>
              <a:ea typeface=""/>
              <a:cs typeface=""/>
            </a:rPr>
            <a:t>Regulatorio</a:t>
          </a:r>
          <a:endParaRPr lang="en-US" sz="1100" dirty="0">
            <a:solidFill>
              <a:schemeClr val="tx1"/>
            </a:solidFill>
            <a:latin typeface="Calibri"/>
            <a:ea typeface=""/>
            <a:cs typeface=""/>
          </a:endParaRPr>
        </a:p>
      </dgm:t>
    </dgm:pt>
    <dgm:pt modelId="{399810DB-34E6-504B-BBD5-A9C90E19A9C0}" type="parTrans" cxnId="{D9212129-2335-EC40-B44E-DE3C678AB7ED}">
      <dgm:prSet/>
      <dgm:spPr/>
      <dgm:t>
        <a:bodyPr/>
        <a:lstStyle/>
        <a:p>
          <a:endParaRPr lang="en-US"/>
        </a:p>
      </dgm:t>
    </dgm:pt>
    <dgm:pt modelId="{818BB553-1153-654C-8FFA-7C4C64ADF40E}" type="sibTrans" cxnId="{D9212129-2335-EC40-B44E-DE3C678AB7ED}">
      <dgm:prSet/>
      <dgm:spPr/>
      <dgm:t>
        <a:bodyPr/>
        <a:lstStyle/>
        <a:p>
          <a:endParaRPr lang="en-US"/>
        </a:p>
      </dgm:t>
    </dgm:pt>
    <dgm:pt modelId="{64EA158A-991D-124B-9109-A7D1FBD38CD0}" type="pres">
      <dgm:prSet presAssocID="{2C3CB99B-6BB0-D841-A47B-2A3D259ACA23}" presName="Name0" presStyleCnt="0">
        <dgm:presLayoutVars>
          <dgm:dir/>
          <dgm:animLvl val="lvl"/>
          <dgm:resizeHandles val="exact"/>
        </dgm:presLayoutVars>
      </dgm:prSet>
      <dgm:spPr/>
    </dgm:pt>
    <dgm:pt modelId="{25BD5EF9-9623-3948-8024-8B4D62A15355}" type="pres">
      <dgm:prSet presAssocID="{CF36D88D-4B2E-C941-857F-201B74549A18}" presName="parTxOnly" presStyleLbl="node1" presStyleIdx="0" presStyleCnt="4">
        <dgm:presLayoutVars>
          <dgm:chMax val="0"/>
          <dgm:chPref val="0"/>
          <dgm:bulletEnabled val="1"/>
        </dgm:presLayoutVars>
      </dgm:prSet>
      <dgm:spPr>
        <a:prstGeom prst="chevron">
          <a:avLst/>
        </a:prstGeom>
      </dgm:spPr>
      <dgm:t>
        <a:bodyPr/>
        <a:lstStyle/>
        <a:p>
          <a:endParaRPr lang="en-US"/>
        </a:p>
      </dgm:t>
    </dgm:pt>
    <dgm:pt modelId="{ABD84063-A94A-F944-8EAF-02697E0C2136}" type="pres">
      <dgm:prSet presAssocID="{FFE5D760-A943-F942-B7AC-326518A8130F}" presName="parTxOnlySpace" presStyleCnt="0"/>
      <dgm:spPr/>
    </dgm:pt>
    <dgm:pt modelId="{D8EFB49D-27F4-284C-ABCC-659C6B526BB5}" type="pres">
      <dgm:prSet presAssocID="{8051BC53-1371-FD4A-9309-634ABB833642}" presName="parTxOnly" presStyleLbl="node1" presStyleIdx="1" presStyleCnt="4">
        <dgm:presLayoutVars>
          <dgm:chMax val="0"/>
          <dgm:chPref val="0"/>
          <dgm:bulletEnabled val="1"/>
        </dgm:presLayoutVars>
      </dgm:prSet>
      <dgm:spPr>
        <a:prstGeom prst="chevron">
          <a:avLst/>
        </a:prstGeom>
      </dgm:spPr>
      <dgm:t>
        <a:bodyPr/>
        <a:lstStyle/>
        <a:p>
          <a:endParaRPr lang="en-US"/>
        </a:p>
      </dgm:t>
    </dgm:pt>
    <dgm:pt modelId="{878AB5DD-2754-4F49-9094-0BA47625C0C1}" type="pres">
      <dgm:prSet presAssocID="{2C4688B4-5EE9-224A-8B7D-5F3CEBBA7521}" presName="parTxOnlySpace" presStyleCnt="0"/>
      <dgm:spPr/>
    </dgm:pt>
    <dgm:pt modelId="{B6C70152-B900-0A42-955C-555C6687A1EE}" type="pres">
      <dgm:prSet presAssocID="{862F4875-BBC5-A047-9D3D-57E14D13B879}" presName="parTxOnly" presStyleLbl="node1" presStyleIdx="2" presStyleCnt="4">
        <dgm:presLayoutVars>
          <dgm:chMax val="0"/>
          <dgm:chPref val="0"/>
          <dgm:bulletEnabled val="1"/>
        </dgm:presLayoutVars>
      </dgm:prSet>
      <dgm:spPr>
        <a:prstGeom prst="chevron">
          <a:avLst/>
        </a:prstGeom>
      </dgm:spPr>
      <dgm:t>
        <a:bodyPr/>
        <a:lstStyle/>
        <a:p>
          <a:endParaRPr lang="en-US"/>
        </a:p>
      </dgm:t>
    </dgm:pt>
    <dgm:pt modelId="{19EB8280-31B4-3B4D-9D86-665A2176C77D}" type="pres">
      <dgm:prSet presAssocID="{06B4EAEB-1DD8-324B-BB35-6681800B9597}" presName="parTxOnlySpace" presStyleCnt="0"/>
      <dgm:spPr/>
    </dgm:pt>
    <dgm:pt modelId="{06165974-AD20-834F-A60E-981CB849A085}" type="pres">
      <dgm:prSet presAssocID="{1A6A2F0C-DA8B-2C47-B9EF-12261EF18D37}" presName="parTxOnly" presStyleLbl="node1" presStyleIdx="3" presStyleCnt="4">
        <dgm:presLayoutVars>
          <dgm:chMax val="0"/>
          <dgm:chPref val="0"/>
          <dgm:bulletEnabled val="1"/>
        </dgm:presLayoutVars>
      </dgm:prSet>
      <dgm:spPr>
        <a:prstGeom prst="chevron">
          <a:avLst/>
        </a:prstGeom>
      </dgm:spPr>
      <dgm:t>
        <a:bodyPr/>
        <a:lstStyle/>
        <a:p>
          <a:endParaRPr lang="en-US"/>
        </a:p>
      </dgm:t>
    </dgm:pt>
  </dgm:ptLst>
  <dgm:cxnLst>
    <dgm:cxn modelId="{D9212129-2335-EC40-B44E-DE3C678AB7ED}" srcId="{2C3CB99B-6BB0-D841-A47B-2A3D259ACA23}" destId="{1A6A2F0C-DA8B-2C47-B9EF-12261EF18D37}" srcOrd="3" destOrd="0" parTransId="{399810DB-34E6-504B-BBD5-A9C90E19A9C0}" sibTransId="{818BB553-1153-654C-8FFA-7C4C64ADF40E}"/>
    <dgm:cxn modelId="{6722D706-8FBC-124E-8BE1-655AF707C4FF}" type="presOf" srcId="{8051BC53-1371-FD4A-9309-634ABB833642}" destId="{D8EFB49D-27F4-284C-ABCC-659C6B526BB5}" srcOrd="0" destOrd="0" presId="urn:microsoft.com/office/officeart/2005/8/layout/chevron1"/>
    <dgm:cxn modelId="{8D3B4A66-AB75-CA4B-9328-56C61AE05FDA}" type="presOf" srcId="{1A6A2F0C-DA8B-2C47-B9EF-12261EF18D37}" destId="{06165974-AD20-834F-A60E-981CB849A085}" srcOrd="0" destOrd="0" presId="urn:microsoft.com/office/officeart/2005/8/layout/chevron1"/>
    <dgm:cxn modelId="{B9388B51-5A8A-024B-9F63-EA55A473099B}" srcId="{2C3CB99B-6BB0-D841-A47B-2A3D259ACA23}" destId="{CF36D88D-4B2E-C941-857F-201B74549A18}" srcOrd="0" destOrd="0" parTransId="{0EF6A8D6-83C9-AA4C-8CC2-456D3C158BF2}" sibTransId="{FFE5D760-A943-F942-B7AC-326518A8130F}"/>
    <dgm:cxn modelId="{43BA503C-768C-F547-986F-C3F9C6F7825C}" type="presOf" srcId="{2C3CB99B-6BB0-D841-A47B-2A3D259ACA23}" destId="{64EA158A-991D-124B-9109-A7D1FBD38CD0}" srcOrd="0" destOrd="0" presId="urn:microsoft.com/office/officeart/2005/8/layout/chevron1"/>
    <dgm:cxn modelId="{E347BEAC-DA8D-1748-9581-DA444EBBD791}" srcId="{2C3CB99B-6BB0-D841-A47B-2A3D259ACA23}" destId="{8051BC53-1371-FD4A-9309-634ABB833642}" srcOrd="1" destOrd="0" parTransId="{CAE05551-1C86-7849-97C5-3BCB39DA288A}" sibTransId="{2C4688B4-5EE9-224A-8B7D-5F3CEBBA7521}"/>
    <dgm:cxn modelId="{0E9578D2-258C-0443-8BE2-CEE2C830834E}" type="presOf" srcId="{CF36D88D-4B2E-C941-857F-201B74549A18}" destId="{25BD5EF9-9623-3948-8024-8B4D62A15355}" srcOrd="0" destOrd="0" presId="urn:microsoft.com/office/officeart/2005/8/layout/chevron1"/>
    <dgm:cxn modelId="{29AB3EBF-B7D4-D842-9D5C-347D2CBCA082}" srcId="{2C3CB99B-6BB0-D841-A47B-2A3D259ACA23}" destId="{862F4875-BBC5-A047-9D3D-57E14D13B879}" srcOrd="2" destOrd="0" parTransId="{4ABC7C38-C89F-DB42-8FF2-A704A746FBEA}" sibTransId="{06B4EAEB-1DD8-324B-BB35-6681800B9597}"/>
    <dgm:cxn modelId="{76A2A598-AA40-ED4C-BDFB-352793DBFCEE}" type="presOf" srcId="{862F4875-BBC5-A047-9D3D-57E14D13B879}" destId="{B6C70152-B900-0A42-955C-555C6687A1EE}" srcOrd="0" destOrd="0" presId="urn:microsoft.com/office/officeart/2005/8/layout/chevron1"/>
    <dgm:cxn modelId="{83403127-D905-7344-A7B6-7A19E2331359}" type="presParOf" srcId="{64EA158A-991D-124B-9109-A7D1FBD38CD0}" destId="{25BD5EF9-9623-3948-8024-8B4D62A15355}" srcOrd="0" destOrd="0" presId="urn:microsoft.com/office/officeart/2005/8/layout/chevron1"/>
    <dgm:cxn modelId="{598DA3FE-0ABA-2240-B65C-F9EAB4734FEB}" type="presParOf" srcId="{64EA158A-991D-124B-9109-A7D1FBD38CD0}" destId="{ABD84063-A94A-F944-8EAF-02697E0C2136}" srcOrd="1" destOrd="0" presId="urn:microsoft.com/office/officeart/2005/8/layout/chevron1"/>
    <dgm:cxn modelId="{118AB983-2F53-2049-B898-B3EA91074058}" type="presParOf" srcId="{64EA158A-991D-124B-9109-A7D1FBD38CD0}" destId="{D8EFB49D-27F4-284C-ABCC-659C6B526BB5}" srcOrd="2" destOrd="0" presId="urn:microsoft.com/office/officeart/2005/8/layout/chevron1"/>
    <dgm:cxn modelId="{875FA901-CB2F-4244-B933-6E0F0F6B24D5}" type="presParOf" srcId="{64EA158A-991D-124B-9109-A7D1FBD38CD0}" destId="{878AB5DD-2754-4F49-9094-0BA47625C0C1}" srcOrd="3" destOrd="0" presId="urn:microsoft.com/office/officeart/2005/8/layout/chevron1"/>
    <dgm:cxn modelId="{5931088F-6E0D-FE4E-8827-DC5F2E36A783}" type="presParOf" srcId="{64EA158A-991D-124B-9109-A7D1FBD38CD0}" destId="{B6C70152-B900-0A42-955C-555C6687A1EE}" srcOrd="4" destOrd="0" presId="urn:microsoft.com/office/officeart/2005/8/layout/chevron1"/>
    <dgm:cxn modelId="{1D396B22-469D-A44E-B2F7-B11BE2A94502}" type="presParOf" srcId="{64EA158A-991D-124B-9109-A7D1FBD38CD0}" destId="{19EB8280-31B4-3B4D-9D86-665A2176C77D}" srcOrd="5" destOrd="0" presId="urn:microsoft.com/office/officeart/2005/8/layout/chevron1"/>
    <dgm:cxn modelId="{F84E71EA-C01C-B643-A804-C386C510C5EA}" type="presParOf" srcId="{64EA158A-991D-124B-9109-A7D1FBD38CD0}" destId="{06165974-AD20-834F-A60E-981CB849A085}" srcOrd="6" destOrd="0" presId="urn:microsoft.com/office/officeart/2005/8/layout/chevron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E450C55-E8C8-B14D-BE09-AED0EF45FB69}" type="doc">
      <dgm:prSet loTypeId="urn:microsoft.com/office/officeart/2005/8/layout/chevron1" loCatId="" qsTypeId="urn:microsoft.com/office/officeart/2005/8/quickstyle/simple2" qsCatId="simple" csTypeId="urn:microsoft.com/office/officeart/2005/8/colors/colorful4" csCatId="colorful" phldr="1"/>
      <dgm:spPr/>
    </dgm:pt>
    <dgm:pt modelId="{0FC68060-2AE7-414D-AB31-9848774781EA}">
      <dgm:prSet phldrT="[Text]" custT="1"/>
      <dgm:spPr>
        <a:xfrm>
          <a:off x="5357" y="0"/>
          <a:ext cx="3202781" cy="985632"/>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600" dirty="0" err="1" smtClean="0">
              <a:solidFill>
                <a:sysClr val="window" lastClr="FFFFFF"/>
              </a:solidFill>
              <a:latin typeface="Calibri"/>
              <a:ea typeface=""/>
              <a:cs typeface=""/>
            </a:rPr>
            <a:t>Estudio</a:t>
          </a:r>
          <a:r>
            <a:rPr lang="en-US" sz="1600" dirty="0" smtClean="0">
              <a:solidFill>
                <a:sysClr val="window" lastClr="FFFFFF"/>
              </a:solidFill>
              <a:latin typeface="Calibri"/>
              <a:ea typeface=""/>
              <a:cs typeface=""/>
            </a:rPr>
            <a:t> de la </a:t>
          </a:r>
          <a:r>
            <a:rPr lang="en-US" sz="1600" dirty="0" err="1" smtClean="0">
              <a:solidFill>
                <a:sysClr val="window" lastClr="FFFFFF"/>
              </a:solidFill>
              <a:latin typeface="Calibri"/>
              <a:ea typeface=""/>
              <a:cs typeface=""/>
            </a:rPr>
            <a:t>oferta</a:t>
          </a:r>
          <a:endParaRPr lang="en-US" sz="1600" dirty="0">
            <a:solidFill>
              <a:sysClr val="window" lastClr="FFFFFF"/>
            </a:solidFill>
            <a:latin typeface="Calibri"/>
            <a:ea typeface=""/>
            <a:cs typeface=""/>
          </a:endParaRPr>
        </a:p>
      </dgm:t>
    </dgm:pt>
    <dgm:pt modelId="{691F875B-3C07-2D4D-ACD0-77F2AF738CB6}" type="parTrans" cxnId="{FDBF10BD-E3D3-EF4F-95E5-14B02112C321}">
      <dgm:prSet/>
      <dgm:spPr/>
      <dgm:t>
        <a:bodyPr/>
        <a:lstStyle/>
        <a:p>
          <a:endParaRPr lang="en-US" sz="1050"/>
        </a:p>
      </dgm:t>
    </dgm:pt>
    <dgm:pt modelId="{2D45680C-CCBA-D742-B18A-F0DC7DF5EDBC}" type="sibTrans" cxnId="{FDBF10BD-E3D3-EF4F-95E5-14B02112C321}">
      <dgm:prSet/>
      <dgm:spPr/>
      <dgm:t>
        <a:bodyPr/>
        <a:lstStyle/>
        <a:p>
          <a:endParaRPr lang="en-US" sz="1050"/>
        </a:p>
      </dgm:t>
    </dgm:pt>
    <dgm:pt modelId="{BDCB8CE0-1D57-CB4E-80F3-077544D25F09}">
      <dgm:prSet phldrT="[Text]" custT="1"/>
      <dgm:spPr>
        <a:xfrm>
          <a:off x="2887860" y="0"/>
          <a:ext cx="3202781" cy="985632"/>
        </a:xfrm>
        <a:solidFill>
          <a:srgbClr val="8064A2">
            <a:hueOff val="-4464771"/>
            <a:satOff val="26899"/>
            <a:lumOff val="2156"/>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600" dirty="0" err="1" smtClean="0">
              <a:solidFill>
                <a:sysClr val="window" lastClr="FFFFFF"/>
              </a:solidFill>
              <a:latin typeface="Calibri"/>
              <a:ea typeface=""/>
              <a:cs typeface=""/>
            </a:rPr>
            <a:t>Estudio</a:t>
          </a:r>
          <a:r>
            <a:rPr lang="en-US" sz="1600" dirty="0" smtClean="0">
              <a:solidFill>
                <a:sysClr val="window" lastClr="FFFFFF"/>
              </a:solidFill>
              <a:latin typeface="Calibri"/>
              <a:ea typeface=""/>
              <a:cs typeface=""/>
            </a:rPr>
            <a:t> de la </a:t>
          </a:r>
          <a:r>
            <a:rPr lang="en-US" sz="1600" dirty="0" err="1" smtClean="0">
              <a:solidFill>
                <a:sysClr val="window" lastClr="FFFFFF"/>
              </a:solidFill>
              <a:latin typeface="Calibri"/>
              <a:ea typeface=""/>
              <a:cs typeface=""/>
            </a:rPr>
            <a:t>demanda</a:t>
          </a:r>
          <a:endParaRPr lang="en-US" sz="1600" dirty="0">
            <a:solidFill>
              <a:sysClr val="window" lastClr="FFFFFF"/>
            </a:solidFill>
            <a:latin typeface="Calibri"/>
            <a:ea typeface=""/>
            <a:cs typeface=""/>
          </a:endParaRPr>
        </a:p>
      </dgm:t>
    </dgm:pt>
    <dgm:pt modelId="{8C869271-4E61-5244-85FC-AFE7AE2BA2FC}" type="parTrans" cxnId="{162371F1-D57F-0346-B799-A1405CD66B76}">
      <dgm:prSet/>
      <dgm:spPr/>
      <dgm:t>
        <a:bodyPr/>
        <a:lstStyle/>
        <a:p>
          <a:endParaRPr lang="en-US" sz="1050"/>
        </a:p>
      </dgm:t>
    </dgm:pt>
    <dgm:pt modelId="{8CF28667-278B-364D-B852-E6B927E3AA2C}" type="sibTrans" cxnId="{162371F1-D57F-0346-B799-A1405CD66B76}">
      <dgm:prSet/>
      <dgm:spPr/>
      <dgm:t>
        <a:bodyPr/>
        <a:lstStyle/>
        <a:p>
          <a:endParaRPr lang="en-US" sz="1050"/>
        </a:p>
      </dgm:t>
    </dgm:pt>
    <dgm:pt modelId="{713A78ED-DA98-934E-BE8E-65836DF0C662}" type="pres">
      <dgm:prSet presAssocID="{3E450C55-E8C8-B14D-BE09-AED0EF45FB69}" presName="Name0" presStyleCnt="0">
        <dgm:presLayoutVars>
          <dgm:dir/>
          <dgm:animLvl val="lvl"/>
          <dgm:resizeHandles val="exact"/>
        </dgm:presLayoutVars>
      </dgm:prSet>
      <dgm:spPr/>
    </dgm:pt>
    <dgm:pt modelId="{E352E9A3-F46F-2841-ABBA-2DC169AC54F6}" type="pres">
      <dgm:prSet presAssocID="{0FC68060-2AE7-414D-AB31-9848774781EA}" presName="parTxOnly" presStyleLbl="node1" presStyleIdx="0" presStyleCnt="2">
        <dgm:presLayoutVars>
          <dgm:chMax val="0"/>
          <dgm:chPref val="0"/>
          <dgm:bulletEnabled val="1"/>
        </dgm:presLayoutVars>
      </dgm:prSet>
      <dgm:spPr>
        <a:prstGeom prst="chevron">
          <a:avLst/>
        </a:prstGeom>
      </dgm:spPr>
      <dgm:t>
        <a:bodyPr/>
        <a:lstStyle/>
        <a:p>
          <a:endParaRPr lang="en-US"/>
        </a:p>
      </dgm:t>
    </dgm:pt>
    <dgm:pt modelId="{52B6447A-BDB3-DE4C-A13E-0B2B4581C62C}" type="pres">
      <dgm:prSet presAssocID="{2D45680C-CCBA-D742-B18A-F0DC7DF5EDBC}" presName="parTxOnlySpace" presStyleCnt="0"/>
      <dgm:spPr/>
    </dgm:pt>
    <dgm:pt modelId="{59B3ABE1-DB64-6A42-8B29-8D03E0FAF1AA}" type="pres">
      <dgm:prSet presAssocID="{BDCB8CE0-1D57-CB4E-80F3-077544D25F09}" presName="parTxOnly" presStyleLbl="node1" presStyleIdx="1" presStyleCnt="2">
        <dgm:presLayoutVars>
          <dgm:chMax val="0"/>
          <dgm:chPref val="0"/>
          <dgm:bulletEnabled val="1"/>
        </dgm:presLayoutVars>
      </dgm:prSet>
      <dgm:spPr>
        <a:prstGeom prst="chevron">
          <a:avLst/>
        </a:prstGeom>
      </dgm:spPr>
      <dgm:t>
        <a:bodyPr/>
        <a:lstStyle/>
        <a:p>
          <a:endParaRPr lang="en-US"/>
        </a:p>
      </dgm:t>
    </dgm:pt>
  </dgm:ptLst>
  <dgm:cxnLst>
    <dgm:cxn modelId="{162371F1-D57F-0346-B799-A1405CD66B76}" srcId="{3E450C55-E8C8-B14D-BE09-AED0EF45FB69}" destId="{BDCB8CE0-1D57-CB4E-80F3-077544D25F09}" srcOrd="1" destOrd="0" parTransId="{8C869271-4E61-5244-85FC-AFE7AE2BA2FC}" sibTransId="{8CF28667-278B-364D-B852-E6B927E3AA2C}"/>
    <dgm:cxn modelId="{758B6214-A465-B14D-8AA9-6B5774E647E1}" type="presOf" srcId="{0FC68060-2AE7-414D-AB31-9848774781EA}" destId="{E352E9A3-F46F-2841-ABBA-2DC169AC54F6}" srcOrd="0" destOrd="0" presId="urn:microsoft.com/office/officeart/2005/8/layout/chevron1"/>
    <dgm:cxn modelId="{573892E3-FC32-2B4D-A456-EF2606AF1F1F}" type="presOf" srcId="{3E450C55-E8C8-B14D-BE09-AED0EF45FB69}" destId="{713A78ED-DA98-934E-BE8E-65836DF0C662}" srcOrd="0" destOrd="0" presId="urn:microsoft.com/office/officeart/2005/8/layout/chevron1"/>
    <dgm:cxn modelId="{36C0A752-3AF5-3941-BEA6-61834EF1C4EB}" type="presOf" srcId="{BDCB8CE0-1D57-CB4E-80F3-077544D25F09}" destId="{59B3ABE1-DB64-6A42-8B29-8D03E0FAF1AA}" srcOrd="0" destOrd="0" presId="urn:microsoft.com/office/officeart/2005/8/layout/chevron1"/>
    <dgm:cxn modelId="{FDBF10BD-E3D3-EF4F-95E5-14B02112C321}" srcId="{3E450C55-E8C8-B14D-BE09-AED0EF45FB69}" destId="{0FC68060-2AE7-414D-AB31-9848774781EA}" srcOrd="0" destOrd="0" parTransId="{691F875B-3C07-2D4D-ACD0-77F2AF738CB6}" sibTransId="{2D45680C-CCBA-D742-B18A-F0DC7DF5EDBC}"/>
    <dgm:cxn modelId="{618091F6-A5D8-9341-9A14-BE7D1EFDC78A}" type="presParOf" srcId="{713A78ED-DA98-934E-BE8E-65836DF0C662}" destId="{E352E9A3-F46F-2841-ABBA-2DC169AC54F6}" srcOrd="0" destOrd="0" presId="urn:microsoft.com/office/officeart/2005/8/layout/chevron1"/>
    <dgm:cxn modelId="{53D51A3F-0892-EC4D-A413-15CB26C126AF}" type="presParOf" srcId="{713A78ED-DA98-934E-BE8E-65836DF0C662}" destId="{52B6447A-BDB3-DE4C-A13E-0B2B4581C62C}" srcOrd="1" destOrd="0" presId="urn:microsoft.com/office/officeart/2005/8/layout/chevron1"/>
    <dgm:cxn modelId="{41BF9A59-4894-A34A-A628-009E1E87564C}" type="presParOf" srcId="{713A78ED-DA98-934E-BE8E-65836DF0C662}" destId="{59B3ABE1-DB64-6A42-8B29-8D03E0FAF1AA}" srcOrd="2" destOrd="0" presId="urn:microsoft.com/office/officeart/2005/8/layout/chevron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8047C7F-B74C-4345-9E86-40669204FF95}" type="doc">
      <dgm:prSet loTypeId="urn:microsoft.com/office/officeart/2005/8/layout/list1" loCatId="list" qsTypeId="urn:microsoft.com/office/officeart/2005/8/quickstyle/simple2" qsCatId="simple" csTypeId="urn:microsoft.com/office/officeart/2005/8/colors/accent0_3" csCatId="mainScheme" phldr="1"/>
      <dgm:spPr/>
      <dgm:t>
        <a:bodyPr/>
        <a:lstStyle/>
        <a:p>
          <a:endParaRPr lang="en-AU"/>
        </a:p>
      </dgm:t>
    </dgm:pt>
    <dgm:pt modelId="{246429F7-A239-40B5-A849-DD2EC6625C3B}">
      <dgm:prSet phldrT="[Text]" custT="1"/>
      <dgm:spPr>
        <a:xfrm>
          <a:off x="358140" y="139389"/>
          <a:ext cx="5013960" cy="501840"/>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AU" sz="1400" b="1" dirty="0" smtClean="0">
              <a:solidFill>
                <a:sysClr val="window" lastClr="FFFFFF"/>
              </a:solidFill>
              <a:latin typeface="Calibri"/>
              <a:ea typeface=""/>
              <a:cs typeface=""/>
            </a:rPr>
            <a:t>PRINCIPALES CARACTER</a:t>
          </a:r>
          <a:r>
            <a:rPr lang="es-CO" sz="1400" b="1" dirty="0" smtClean="0">
              <a:solidFill>
                <a:sysClr val="window" lastClr="FFFFFF"/>
              </a:solidFill>
              <a:latin typeface="Calibri"/>
              <a:ea typeface=""/>
              <a:cs typeface=""/>
            </a:rPr>
            <a:t>ÍSTICAS</a:t>
          </a:r>
          <a:endParaRPr lang="en-AU" sz="1400" b="1" dirty="0">
            <a:solidFill>
              <a:sysClr val="window" lastClr="FFFFFF"/>
            </a:solidFill>
            <a:latin typeface="Calibri"/>
            <a:ea typeface=""/>
            <a:cs typeface=""/>
          </a:endParaRPr>
        </a:p>
      </dgm:t>
    </dgm:pt>
    <dgm:pt modelId="{780F508B-3B2A-45EA-A8E0-08A85FC921C3}" type="parTrans" cxnId="{0B748F2A-1E88-43C3-858B-88D891CE3AEC}">
      <dgm:prSet/>
      <dgm:spPr/>
      <dgm:t>
        <a:bodyPr/>
        <a:lstStyle/>
        <a:p>
          <a:endParaRPr lang="en-AU"/>
        </a:p>
      </dgm:t>
    </dgm:pt>
    <dgm:pt modelId="{76304810-3904-4CCF-829D-EA0AEB5249D9}" type="sibTrans" cxnId="{0B748F2A-1E88-43C3-858B-88D891CE3AEC}">
      <dgm:prSet/>
      <dgm:spPr/>
      <dgm:t>
        <a:bodyPr/>
        <a:lstStyle/>
        <a:p>
          <a:endParaRPr lang="en-AU"/>
        </a:p>
      </dgm:t>
    </dgm:pt>
    <dgm:pt modelId="{90387C08-0691-4550-9F23-6B4B87BC0DE4}">
      <dgm:prSet phldrT="[Text]" custT="1"/>
      <dgm:spPr>
        <a:xfrm>
          <a:off x="0" y="390309"/>
          <a:ext cx="7162800" cy="3534300"/>
        </a:xfrm>
        <a:solidFill>
          <a:schemeClr val="accent3">
            <a:lumMod val="20000"/>
            <a:lumOff val="80000"/>
            <a:alpha val="90000"/>
          </a:schemeClr>
        </a:solidFill>
        <a:ln w="25400" cap="flat" cmpd="sng" algn="ctr">
          <a:solidFill>
            <a:srgbClr val="1F497D">
              <a:hueOff val="0"/>
              <a:satOff val="0"/>
              <a:lumOff val="0"/>
              <a:alphaOff val="0"/>
            </a:srgbClr>
          </a:solidFill>
          <a:prstDash val="solid"/>
        </a:ln>
        <a:effectLst/>
      </dgm:spPr>
      <dgm:t>
        <a:bodyPr/>
        <a:lstStyle/>
        <a:p>
          <a:pPr algn="just"/>
          <a:r>
            <a:rPr lang="es-CO" sz="1100" dirty="0" smtClean="0">
              <a:solidFill>
                <a:sysClr val="windowText" lastClr="000000">
                  <a:hueOff val="0"/>
                  <a:satOff val="0"/>
                  <a:lumOff val="0"/>
                  <a:alphaOff val="0"/>
                </a:sysClr>
              </a:solidFill>
              <a:latin typeface="Calibri"/>
              <a:ea typeface=""/>
              <a:cs typeface=""/>
            </a:rPr>
            <a:t>1. No puede exceder el 50% del valor del contrato.</a:t>
          </a:r>
          <a:endParaRPr lang="en-AU" sz="1100" dirty="0">
            <a:solidFill>
              <a:sysClr val="windowText" lastClr="000000">
                <a:hueOff val="0"/>
                <a:satOff val="0"/>
                <a:lumOff val="0"/>
                <a:alphaOff val="0"/>
              </a:sysClr>
            </a:solidFill>
            <a:latin typeface="Calibri"/>
            <a:ea typeface=""/>
            <a:cs typeface=""/>
          </a:endParaRPr>
        </a:p>
      </dgm:t>
    </dgm:pt>
    <dgm:pt modelId="{B198B548-B964-4C7E-B851-C94CA803188C}" type="parTrans" cxnId="{4D0D5611-9BF2-499C-8DCB-8D774F53BF71}">
      <dgm:prSet/>
      <dgm:spPr/>
      <dgm:t>
        <a:bodyPr/>
        <a:lstStyle/>
        <a:p>
          <a:endParaRPr lang="en-AU"/>
        </a:p>
      </dgm:t>
    </dgm:pt>
    <dgm:pt modelId="{8250737F-CC3D-44AE-A179-8921808A9FE9}" type="sibTrans" cxnId="{4D0D5611-9BF2-499C-8DCB-8D774F53BF71}">
      <dgm:prSet/>
      <dgm:spPr/>
      <dgm:t>
        <a:bodyPr/>
        <a:lstStyle/>
        <a:p>
          <a:endParaRPr lang="en-AU"/>
        </a:p>
      </dgm:t>
    </dgm:pt>
    <dgm:pt modelId="{2BFFF9FB-53C5-4246-8940-A84A91D78780}">
      <dgm:prSet custT="1"/>
      <dgm:spPr>
        <a:xfrm>
          <a:off x="0" y="390309"/>
          <a:ext cx="7162800" cy="3534300"/>
        </a:xfrm>
        <a:solidFill>
          <a:schemeClr val="accent3">
            <a:lumMod val="20000"/>
            <a:lumOff val="80000"/>
            <a:alpha val="90000"/>
          </a:schemeClr>
        </a:solidFill>
        <a:ln w="25400" cap="flat" cmpd="sng" algn="ctr">
          <a:solidFill>
            <a:srgbClr val="1F497D">
              <a:hueOff val="0"/>
              <a:satOff val="0"/>
              <a:lumOff val="0"/>
              <a:alphaOff val="0"/>
            </a:srgbClr>
          </a:solidFill>
          <a:prstDash val="solid"/>
        </a:ln>
        <a:effectLst/>
      </dgm:spPr>
      <dgm:t>
        <a:bodyPr/>
        <a:lstStyle/>
        <a:p>
          <a:pPr algn="just"/>
          <a:r>
            <a:rPr lang="es-CO" sz="1100" dirty="0" smtClean="0">
              <a:solidFill>
                <a:sysClr val="windowText" lastClr="000000">
                  <a:hueOff val="0"/>
                  <a:satOff val="0"/>
                  <a:lumOff val="0"/>
                  <a:alphaOff val="0"/>
                </a:sysClr>
              </a:solidFill>
              <a:latin typeface="Calibri"/>
              <a:ea typeface=""/>
              <a:cs typeface=""/>
            </a:rPr>
            <a:t>2. Los recursos siguen perteneciendo a la entidad, razón por la cual es considerada dinero público</a:t>
          </a:r>
          <a:endParaRPr lang="en-AU" sz="1100" dirty="0">
            <a:solidFill>
              <a:sysClr val="windowText" lastClr="000000">
                <a:hueOff val="0"/>
                <a:satOff val="0"/>
                <a:lumOff val="0"/>
                <a:alphaOff val="0"/>
              </a:sysClr>
            </a:solidFill>
            <a:latin typeface="Calibri"/>
            <a:ea typeface=""/>
            <a:cs typeface=""/>
          </a:endParaRPr>
        </a:p>
      </dgm:t>
    </dgm:pt>
    <dgm:pt modelId="{42E779E1-9094-4F1B-BA1B-B09B58DC240E}" type="parTrans" cxnId="{40038365-F233-405A-805F-9199DC2C81AD}">
      <dgm:prSet/>
      <dgm:spPr/>
      <dgm:t>
        <a:bodyPr/>
        <a:lstStyle/>
        <a:p>
          <a:endParaRPr lang="en-AU"/>
        </a:p>
      </dgm:t>
    </dgm:pt>
    <dgm:pt modelId="{79C40531-1CF3-4F7F-9283-C1D1B9895AB7}" type="sibTrans" cxnId="{40038365-F233-405A-805F-9199DC2C81AD}">
      <dgm:prSet/>
      <dgm:spPr/>
      <dgm:t>
        <a:bodyPr/>
        <a:lstStyle/>
        <a:p>
          <a:endParaRPr lang="en-AU"/>
        </a:p>
      </dgm:t>
    </dgm:pt>
    <dgm:pt modelId="{A3643C8D-C333-4D30-BCD4-F3CCF9E87727}">
      <dgm:prSet custT="1"/>
      <dgm:spPr>
        <a:xfrm>
          <a:off x="0" y="390309"/>
          <a:ext cx="7162800" cy="3534300"/>
        </a:xfrm>
        <a:solidFill>
          <a:schemeClr val="accent3">
            <a:lumMod val="20000"/>
            <a:lumOff val="80000"/>
            <a:alpha val="90000"/>
          </a:schemeClr>
        </a:solidFill>
        <a:ln w="25400" cap="flat" cmpd="sng" algn="ctr">
          <a:solidFill>
            <a:srgbClr val="1F497D">
              <a:hueOff val="0"/>
              <a:satOff val="0"/>
              <a:lumOff val="0"/>
              <a:alphaOff val="0"/>
            </a:srgbClr>
          </a:solidFill>
          <a:prstDash val="solid"/>
        </a:ln>
        <a:effectLst/>
      </dgm:spPr>
      <dgm:t>
        <a:bodyPr/>
        <a:lstStyle/>
        <a:p>
          <a:pPr algn="just"/>
          <a:r>
            <a:rPr lang="es-CO" sz="1100" dirty="0" smtClean="0">
              <a:solidFill>
                <a:sysClr val="windowText" lastClr="000000">
                  <a:hueOff val="0"/>
                  <a:satOff val="0"/>
                  <a:lumOff val="0"/>
                  <a:alphaOff val="0"/>
                </a:sysClr>
              </a:solidFill>
              <a:latin typeface="Calibri"/>
              <a:ea typeface=""/>
              <a:cs typeface=""/>
            </a:rPr>
            <a:t>3. Debe amortizarse durante la ejecución del contrato y su correcta inversión debe ser garantizada por el contratista. Para ello debe tenerse en cuenta los rendimientos que el mismo pueda generar.</a:t>
          </a:r>
          <a:endParaRPr lang="en-AU" sz="1100" dirty="0">
            <a:solidFill>
              <a:sysClr val="windowText" lastClr="000000">
                <a:hueOff val="0"/>
                <a:satOff val="0"/>
                <a:lumOff val="0"/>
                <a:alphaOff val="0"/>
              </a:sysClr>
            </a:solidFill>
            <a:latin typeface="Calibri"/>
            <a:ea typeface=""/>
            <a:cs typeface=""/>
          </a:endParaRPr>
        </a:p>
      </dgm:t>
    </dgm:pt>
    <dgm:pt modelId="{357558E5-E82C-4829-B5FB-EB2B298244F1}" type="parTrans" cxnId="{96576F57-DEFF-446B-9F5E-38C9D53289D0}">
      <dgm:prSet/>
      <dgm:spPr/>
      <dgm:t>
        <a:bodyPr/>
        <a:lstStyle/>
        <a:p>
          <a:endParaRPr lang="en-AU"/>
        </a:p>
      </dgm:t>
    </dgm:pt>
    <dgm:pt modelId="{1691AD6B-F7CB-48E2-A2A4-10FDA9A30407}" type="sibTrans" cxnId="{96576F57-DEFF-446B-9F5E-38C9D53289D0}">
      <dgm:prSet/>
      <dgm:spPr/>
      <dgm:t>
        <a:bodyPr/>
        <a:lstStyle/>
        <a:p>
          <a:endParaRPr lang="en-AU"/>
        </a:p>
      </dgm:t>
    </dgm:pt>
    <dgm:pt modelId="{10CF11E6-2305-45D4-BDEF-D404D2F450AB}">
      <dgm:prSet custT="1"/>
      <dgm:spPr>
        <a:xfrm>
          <a:off x="0" y="390309"/>
          <a:ext cx="7162800" cy="3534300"/>
        </a:xfrm>
        <a:solidFill>
          <a:schemeClr val="accent3">
            <a:lumMod val="20000"/>
            <a:lumOff val="80000"/>
            <a:alpha val="90000"/>
          </a:schemeClr>
        </a:solidFill>
        <a:ln w="25400" cap="flat" cmpd="sng" algn="ctr">
          <a:solidFill>
            <a:srgbClr val="1F497D">
              <a:hueOff val="0"/>
              <a:satOff val="0"/>
              <a:lumOff val="0"/>
              <a:alphaOff val="0"/>
            </a:srgbClr>
          </a:solidFill>
          <a:prstDash val="solid"/>
        </a:ln>
        <a:effectLst/>
      </dgm:spPr>
      <dgm:t>
        <a:bodyPr/>
        <a:lstStyle/>
        <a:p>
          <a:pPr algn="just"/>
          <a:r>
            <a:rPr lang="es-CO" sz="1100" dirty="0" smtClean="0">
              <a:solidFill>
                <a:sysClr val="windowText" lastClr="000000">
                  <a:hueOff val="0"/>
                  <a:satOff val="0"/>
                  <a:lumOff val="0"/>
                  <a:alphaOff val="0"/>
                </a:sysClr>
              </a:solidFill>
              <a:latin typeface="Calibri"/>
              <a:ea typeface=""/>
              <a:cs typeface=""/>
            </a:rPr>
            <a:t>4. No se considera pago</a:t>
          </a:r>
          <a:endParaRPr lang="en-AU" sz="1100" dirty="0">
            <a:solidFill>
              <a:sysClr val="windowText" lastClr="000000">
                <a:hueOff val="0"/>
                <a:satOff val="0"/>
                <a:lumOff val="0"/>
                <a:alphaOff val="0"/>
              </a:sysClr>
            </a:solidFill>
            <a:latin typeface="Calibri"/>
            <a:ea typeface=""/>
            <a:cs typeface=""/>
          </a:endParaRPr>
        </a:p>
      </dgm:t>
    </dgm:pt>
    <dgm:pt modelId="{49CDF375-BC67-4CB4-BE7A-C9774A1FA3AF}" type="parTrans" cxnId="{5EC091F2-180D-4B57-A844-8AB368A8716D}">
      <dgm:prSet/>
      <dgm:spPr/>
      <dgm:t>
        <a:bodyPr/>
        <a:lstStyle/>
        <a:p>
          <a:endParaRPr lang="en-AU"/>
        </a:p>
      </dgm:t>
    </dgm:pt>
    <dgm:pt modelId="{93124176-1150-40B5-B8DC-2F96E30A3E89}" type="sibTrans" cxnId="{5EC091F2-180D-4B57-A844-8AB368A8716D}">
      <dgm:prSet/>
      <dgm:spPr/>
      <dgm:t>
        <a:bodyPr/>
        <a:lstStyle/>
        <a:p>
          <a:endParaRPr lang="en-AU"/>
        </a:p>
      </dgm:t>
    </dgm:pt>
    <dgm:pt modelId="{097DB472-E6C4-4BEA-89A5-0CDB0F3B5920}">
      <dgm:prSet custT="1"/>
      <dgm:spPr>
        <a:xfrm>
          <a:off x="0" y="390309"/>
          <a:ext cx="7162800" cy="3534300"/>
        </a:xfrm>
        <a:solidFill>
          <a:schemeClr val="accent3">
            <a:lumMod val="20000"/>
            <a:lumOff val="80000"/>
            <a:alpha val="90000"/>
          </a:schemeClr>
        </a:solidFill>
        <a:ln w="25400" cap="flat" cmpd="sng" algn="ctr">
          <a:solidFill>
            <a:srgbClr val="1F497D">
              <a:hueOff val="0"/>
              <a:satOff val="0"/>
              <a:lumOff val="0"/>
              <a:alphaOff val="0"/>
            </a:srgbClr>
          </a:solidFill>
          <a:prstDash val="solid"/>
        </a:ln>
        <a:effectLst/>
      </dgm:spPr>
      <dgm:t>
        <a:bodyPr/>
        <a:lstStyle/>
        <a:p>
          <a:pPr algn="just"/>
          <a:r>
            <a:rPr lang="es-CO" sz="1100" dirty="0" smtClean="0">
              <a:solidFill>
                <a:sysClr val="windowText" lastClr="000000">
                  <a:hueOff val="0"/>
                  <a:satOff val="0"/>
                  <a:lumOff val="0"/>
                  <a:alphaOff val="0"/>
                </a:sysClr>
              </a:solidFill>
              <a:latin typeface="Calibri"/>
              <a:ea typeface=""/>
              <a:cs typeface=""/>
            </a:rPr>
            <a:t>5. Para su utilización debe existir un programa de inversiones debidamente aprobado por el supervisor o interventor del contrato.</a:t>
          </a:r>
          <a:endParaRPr lang="en-AU" sz="1100" dirty="0">
            <a:solidFill>
              <a:sysClr val="windowText" lastClr="000000">
                <a:hueOff val="0"/>
                <a:satOff val="0"/>
                <a:lumOff val="0"/>
                <a:alphaOff val="0"/>
              </a:sysClr>
            </a:solidFill>
            <a:latin typeface="Calibri"/>
            <a:ea typeface=""/>
            <a:cs typeface=""/>
          </a:endParaRPr>
        </a:p>
      </dgm:t>
    </dgm:pt>
    <dgm:pt modelId="{DD889292-3499-4895-9D25-37E189A40AB0}" type="parTrans" cxnId="{6195E2BF-F453-4DCA-BC0D-9C0F340E1B98}">
      <dgm:prSet/>
      <dgm:spPr/>
      <dgm:t>
        <a:bodyPr/>
        <a:lstStyle/>
        <a:p>
          <a:endParaRPr lang="en-AU"/>
        </a:p>
      </dgm:t>
    </dgm:pt>
    <dgm:pt modelId="{F909DD8B-FF84-40DD-A57A-45B639BA2579}" type="sibTrans" cxnId="{6195E2BF-F453-4DCA-BC0D-9C0F340E1B98}">
      <dgm:prSet/>
      <dgm:spPr/>
      <dgm:t>
        <a:bodyPr/>
        <a:lstStyle/>
        <a:p>
          <a:endParaRPr lang="en-AU"/>
        </a:p>
      </dgm:t>
    </dgm:pt>
    <dgm:pt modelId="{D7943AF1-E33E-4218-9D99-3774AB87ED1F}">
      <dgm:prSet custT="1"/>
      <dgm:spPr>
        <a:xfrm>
          <a:off x="0" y="390309"/>
          <a:ext cx="7162800" cy="3534300"/>
        </a:xfrm>
        <a:solidFill>
          <a:schemeClr val="accent3">
            <a:lumMod val="20000"/>
            <a:lumOff val="80000"/>
            <a:alpha val="90000"/>
          </a:schemeClr>
        </a:solidFill>
        <a:ln w="25400" cap="flat" cmpd="sng" algn="ctr">
          <a:solidFill>
            <a:srgbClr val="1F497D">
              <a:hueOff val="0"/>
              <a:satOff val="0"/>
              <a:lumOff val="0"/>
              <a:alphaOff val="0"/>
            </a:srgbClr>
          </a:solidFill>
          <a:prstDash val="solid"/>
        </a:ln>
        <a:effectLst/>
      </dgm:spPr>
      <dgm:t>
        <a:bodyPr/>
        <a:lstStyle/>
        <a:p>
          <a:pPr algn="just"/>
          <a:r>
            <a:rPr lang="es-CO" sz="1100" dirty="0" smtClean="0">
              <a:solidFill>
                <a:sysClr val="windowText" lastClr="000000">
                  <a:hueOff val="0"/>
                  <a:satOff val="0"/>
                  <a:lumOff val="0"/>
                  <a:alphaOff val="0"/>
                </a:sysClr>
              </a:solidFill>
              <a:latin typeface="Calibri"/>
              <a:ea typeface=""/>
              <a:cs typeface=""/>
            </a:rPr>
            <a:t>6. Debe estar amparado por una garantía de buen manejo y correcta inversión.</a:t>
          </a:r>
          <a:endParaRPr lang="en-AU" sz="1100" dirty="0">
            <a:solidFill>
              <a:sysClr val="windowText" lastClr="000000">
                <a:hueOff val="0"/>
                <a:satOff val="0"/>
                <a:lumOff val="0"/>
                <a:alphaOff val="0"/>
              </a:sysClr>
            </a:solidFill>
            <a:latin typeface="Calibri"/>
            <a:ea typeface=""/>
            <a:cs typeface=""/>
          </a:endParaRPr>
        </a:p>
      </dgm:t>
    </dgm:pt>
    <dgm:pt modelId="{EAC323AD-1290-4ABE-9241-F5D42F2F3910}" type="parTrans" cxnId="{BABA2777-436B-453F-A0AC-A4D2E83BACBA}">
      <dgm:prSet/>
      <dgm:spPr/>
      <dgm:t>
        <a:bodyPr/>
        <a:lstStyle/>
        <a:p>
          <a:endParaRPr lang="en-AU"/>
        </a:p>
      </dgm:t>
    </dgm:pt>
    <dgm:pt modelId="{6DD01616-1759-4EF4-9057-356EACA6002B}" type="sibTrans" cxnId="{BABA2777-436B-453F-A0AC-A4D2E83BACBA}">
      <dgm:prSet/>
      <dgm:spPr/>
      <dgm:t>
        <a:bodyPr/>
        <a:lstStyle/>
        <a:p>
          <a:endParaRPr lang="en-AU"/>
        </a:p>
      </dgm:t>
    </dgm:pt>
    <dgm:pt modelId="{A9D246AF-E25B-4F71-B78A-1932FA6C8D5A}" type="pres">
      <dgm:prSet presAssocID="{D8047C7F-B74C-4345-9E86-40669204FF95}" presName="linear" presStyleCnt="0">
        <dgm:presLayoutVars>
          <dgm:dir/>
          <dgm:animLvl val="lvl"/>
          <dgm:resizeHandles val="exact"/>
        </dgm:presLayoutVars>
      </dgm:prSet>
      <dgm:spPr/>
      <dgm:t>
        <a:bodyPr/>
        <a:lstStyle/>
        <a:p>
          <a:endParaRPr lang="en-AU"/>
        </a:p>
      </dgm:t>
    </dgm:pt>
    <dgm:pt modelId="{EF7B99AE-02D7-4929-819F-FBF7349E821E}" type="pres">
      <dgm:prSet presAssocID="{246429F7-A239-40B5-A849-DD2EC6625C3B}" presName="parentLin" presStyleCnt="0"/>
      <dgm:spPr/>
      <dgm:t>
        <a:bodyPr/>
        <a:lstStyle/>
        <a:p>
          <a:endParaRPr lang="en-US"/>
        </a:p>
      </dgm:t>
    </dgm:pt>
    <dgm:pt modelId="{73BCB18E-D382-4B4D-8DF3-520AFD21C2A1}" type="pres">
      <dgm:prSet presAssocID="{246429F7-A239-40B5-A849-DD2EC6625C3B}" presName="parentLeftMargin" presStyleLbl="node1" presStyleIdx="0" presStyleCnt="1"/>
      <dgm:spPr>
        <a:prstGeom prst="roundRect">
          <a:avLst/>
        </a:prstGeom>
      </dgm:spPr>
      <dgm:t>
        <a:bodyPr/>
        <a:lstStyle/>
        <a:p>
          <a:endParaRPr lang="en-AU"/>
        </a:p>
      </dgm:t>
    </dgm:pt>
    <dgm:pt modelId="{7C3BF537-6480-47C5-8846-BE9C7E75D13F}" type="pres">
      <dgm:prSet presAssocID="{246429F7-A239-40B5-A849-DD2EC6625C3B}" presName="parentText" presStyleLbl="node1" presStyleIdx="0" presStyleCnt="1">
        <dgm:presLayoutVars>
          <dgm:chMax val="0"/>
          <dgm:bulletEnabled val="1"/>
        </dgm:presLayoutVars>
      </dgm:prSet>
      <dgm:spPr/>
      <dgm:t>
        <a:bodyPr/>
        <a:lstStyle/>
        <a:p>
          <a:endParaRPr lang="en-AU"/>
        </a:p>
      </dgm:t>
    </dgm:pt>
    <dgm:pt modelId="{11DF5B89-7D85-4672-9B7C-F6FCF1AA2CD7}" type="pres">
      <dgm:prSet presAssocID="{246429F7-A239-40B5-A849-DD2EC6625C3B}" presName="negativeSpace" presStyleCnt="0"/>
      <dgm:spPr/>
      <dgm:t>
        <a:bodyPr/>
        <a:lstStyle/>
        <a:p>
          <a:endParaRPr lang="en-US"/>
        </a:p>
      </dgm:t>
    </dgm:pt>
    <dgm:pt modelId="{590E6E99-CFF4-448D-8FBF-B717CC247845}" type="pres">
      <dgm:prSet presAssocID="{246429F7-A239-40B5-A849-DD2EC6625C3B}" presName="childText" presStyleLbl="conFgAcc1" presStyleIdx="0" presStyleCnt="1">
        <dgm:presLayoutVars>
          <dgm:bulletEnabled val="1"/>
        </dgm:presLayoutVars>
      </dgm:prSet>
      <dgm:spPr>
        <a:prstGeom prst="rect">
          <a:avLst/>
        </a:prstGeom>
      </dgm:spPr>
      <dgm:t>
        <a:bodyPr/>
        <a:lstStyle/>
        <a:p>
          <a:endParaRPr lang="en-AU"/>
        </a:p>
      </dgm:t>
    </dgm:pt>
  </dgm:ptLst>
  <dgm:cxnLst>
    <dgm:cxn modelId="{96576F57-DEFF-446B-9F5E-38C9D53289D0}" srcId="{246429F7-A239-40B5-A849-DD2EC6625C3B}" destId="{A3643C8D-C333-4D30-BCD4-F3CCF9E87727}" srcOrd="2" destOrd="0" parTransId="{357558E5-E82C-4829-B5FB-EB2B298244F1}" sibTransId="{1691AD6B-F7CB-48E2-A2A4-10FDA9A30407}"/>
    <dgm:cxn modelId="{0B748F2A-1E88-43C3-858B-88D891CE3AEC}" srcId="{D8047C7F-B74C-4345-9E86-40669204FF95}" destId="{246429F7-A239-40B5-A849-DD2EC6625C3B}" srcOrd="0" destOrd="0" parTransId="{780F508B-3B2A-45EA-A8E0-08A85FC921C3}" sibTransId="{76304810-3904-4CCF-829D-EA0AEB5249D9}"/>
    <dgm:cxn modelId="{CF55BD95-43A5-F44C-98DA-1E484E8E40D2}" type="presOf" srcId="{246429F7-A239-40B5-A849-DD2EC6625C3B}" destId="{73BCB18E-D382-4B4D-8DF3-520AFD21C2A1}" srcOrd="0" destOrd="0" presId="urn:microsoft.com/office/officeart/2005/8/layout/list1"/>
    <dgm:cxn modelId="{FF02D1B4-8BA8-8646-97FB-1B9271C15DB2}" type="presOf" srcId="{D7943AF1-E33E-4218-9D99-3774AB87ED1F}" destId="{590E6E99-CFF4-448D-8FBF-B717CC247845}" srcOrd="0" destOrd="5" presId="urn:microsoft.com/office/officeart/2005/8/layout/list1"/>
    <dgm:cxn modelId="{5EC091F2-180D-4B57-A844-8AB368A8716D}" srcId="{246429F7-A239-40B5-A849-DD2EC6625C3B}" destId="{10CF11E6-2305-45D4-BDEF-D404D2F450AB}" srcOrd="3" destOrd="0" parTransId="{49CDF375-BC67-4CB4-BE7A-C9774A1FA3AF}" sibTransId="{93124176-1150-40B5-B8DC-2F96E30A3E89}"/>
    <dgm:cxn modelId="{4D0D5611-9BF2-499C-8DCB-8D774F53BF71}" srcId="{246429F7-A239-40B5-A849-DD2EC6625C3B}" destId="{90387C08-0691-4550-9F23-6B4B87BC0DE4}" srcOrd="0" destOrd="0" parTransId="{B198B548-B964-4C7E-B851-C94CA803188C}" sibTransId="{8250737F-CC3D-44AE-A179-8921808A9FE9}"/>
    <dgm:cxn modelId="{5D3E7B6E-6ECC-E74C-9FE9-7D6B540116BD}" type="presOf" srcId="{A3643C8D-C333-4D30-BCD4-F3CCF9E87727}" destId="{590E6E99-CFF4-448D-8FBF-B717CC247845}" srcOrd="0" destOrd="2" presId="urn:microsoft.com/office/officeart/2005/8/layout/list1"/>
    <dgm:cxn modelId="{7155A2AB-8A31-3D4F-B226-5C2563D4211B}" type="presOf" srcId="{10CF11E6-2305-45D4-BDEF-D404D2F450AB}" destId="{590E6E99-CFF4-448D-8FBF-B717CC247845}" srcOrd="0" destOrd="3" presId="urn:microsoft.com/office/officeart/2005/8/layout/list1"/>
    <dgm:cxn modelId="{66373C55-695F-9642-AF4F-4E11732DD573}" type="presOf" srcId="{90387C08-0691-4550-9F23-6B4B87BC0DE4}" destId="{590E6E99-CFF4-448D-8FBF-B717CC247845}" srcOrd="0" destOrd="0" presId="urn:microsoft.com/office/officeart/2005/8/layout/list1"/>
    <dgm:cxn modelId="{EE52030A-403E-5046-A24A-55FD1468BE2F}" type="presOf" srcId="{097DB472-E6C4-4BEA-89A5-0CDB0F3B5920}" destId="{590E6E99-CFF4-448D-8FBF-B717CC247845}" srcOrd="0" destOrd="4" presId="urn:microsoft.com/office/officeart/2005/8/layout/list1"/>
    <dgm:cxn modelId="{A9FB5DD5-D344-E749-A40C-A7DCF4973EA4}" type="presOf" srcId="{2BFFF9FB-53C5-4246-8940-A84A91D78780}" destId="{590E6E99-CFF4-448D-8FBF-B717CC247845}" srcOrd="0" destOrd="1" presId="urn:microsoft.com/office/officeart/2005/8/layout/list1"/>
    <dgm:cxn modelId="{40038365-F233-405A-805F-9199DC2C81AD}" srcId="{246429F7-A239-40B5-A849-DD2EC6625C3B}" destId="{2BFFF9FB-53C5-4246-8940-A84A91D78780}" srcOrd="1" destOrd="0" parTransId="{42E779E1-9094-4F1B-BA1B-B09B58DC240E}" sibTransId="{79C40531-1CF3-4F7F-9283-C1D1B9895AB7}"/>
    <dgm:cxn modelId="{BABA2777-436B-453F-A0AC-A4D2E83BACBA}" srcId="{246429F7-A239-40B5-A849-DD2EC6625C3B}" destId="{D7943AF1-E33E-4218-9D99-3774AB87ED1F}" srcOrd="5" destOrd="0" parTransId="{EAC323AD-1290-4ABE-9241-F5D42F2F3910}" sibTransId="{6DD01616-1759-4EF4-9057-356EACA6002B}"/>
    <dgm:cxn modelId="{3668CE1C-9FF7-BD4E-9CFA-DF4D16E0A9E3}" type="presOf" srcId="{246429F7-A239-40B5-A849-DD2EC6625C3B}" destId="{7C3BF537-6480-47C5-8846-BE9C7E75D13F}" srcOrd="1" destOrd="0" presId="urn:microsoft.com/office/officeart/2005/8/layout/list1"/>
    <dgm:cxn modelId="{24DA97DD-18F2-5D43-8632-2FBA5DA3970B}" type="presOf" srcId="{D8047C7F-B74C-4345-9E86-40669204FF95}" destId="{A9D246AF-E25B-4F71-B78A-1932FA6C8D5A}" srcOrd="0" destOrd="0" presId="urn:microsoft.com/office/officeart/2005/8/layout/list1"/>
    <dgm:cxn modelId="{6195E2BF-F453-4DCA-BC0D-9C0F340E1B98}" srcId="{246429F7-A239-40B5-A849-DD2EC6625C3B}" destId="{097DB472-E6C4-4BEA-89A5-0CDB0F3B5920}" srcOrd="4" destOrd="0" parTransId="{DD889292-3499-4895-9D25-37E189A40AB0}" sibTransId="{F909DD8B-FF84-40DD-A57A-45B639BA2579}"/>
    <dgm:cxn modelId="{1FEDBEBC-38EF-574D-83B9-75DC4FD54718}" type="presParOf" srcId="{A9D246AF-E25B-4F71-B78A-1932FA6C8D5A}" destId="{EF7B99AE-02D7-4929-819F-FBF7349E821E}" srcOrd="0" destOrd="0" presId="urn:microsoft.com/office/officeart/2005/8/layout/list1"/>
    <dgm:cxn modelId="{6F6070CE-C13C-A24E-A5F5-0708C029CE96}" type="presParOf" srcId="{EF7B99AE-02D7-4929-819F-FBF7349E821E}" destId="{73BCB18E-D382-4B4D-8DF3-520AFD21C2A1}" srcOrd="0" destOrd="0" presId="urn:microsoft.com/office/officeart/2005/8/layout/list1"/>
    <dgm:cxn modelId="{EABCF3C0-BCFA-AB46-BA4D-829FBFB5AB27}" type="presParOf" srcId="{EF7B99AE-02D7-4929-819F-FBF7349E821E}" destId="{7C3BF537-6480-47C5-8846-BE9C7E75D13F}" srcOrd="1" destOrd="0" presId="urn:microsoft.com/office/officeart/2005/8/layout/list1"/>
    <dgm:cxn modelId="{C2EA3BDE-0324-954D-915D-01D7D2F68259}" type="presParOf" srcId="{A9D246AF-E25B-4F71-B78A-1932FA6C8D5A}" destId="{11DF5B89-7D85-4672-9B7C-F6FCF1AA2CD7}" srcOrd="1" destOrd="0" presId="urn:microsoft.com/office/officeart/2005/8/layout/list1"/>
    <dgm:cxn modelId="{F28CB567-E6B1-E040-B0C6-E02368992495}" type="presParOf" srcId="{A9D246AF-E25B-4F71-B78A-1932FA6C8D5A}" destId="{590E6E99-CFF4-448D-8FBF-B717CC247845}" srcOrd="2" destOrd="0" presId="urn:microsoft.com/office/officeart/2005/8/layout/lis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CBA7BF-2951-4258-9A77-166D3E3AD732}">
      <dsp:nvSpPr>
        <dsp:cNvPr id="0" name=""/>
        <dsp:cNvSpPr/>
      </dsp:nvSpPr>
      <dsp:spPr>
        <a:xfrm>
          <a:off x="638" y="3254"/>
          <a:ext cx="2746217" cy="3295461"/>
        </a:xfrm>
        <a:prstGeom prst="roundRect">
          <a:avLst>
            <a:gd name="adj" fmla="val 5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8293" rIns="75565" bIns="0" numCol="1" spcCol="1270" anchor="t" anchorCtr="0">
          <a:noAutofit/>
        </a:bodyPr>
        <a:lstStyle/>
        <a:p>
          <a:pPr lvl="0" algn="r" defTabSz="755650">
            <a:lnSpc>
              <a:spcPct val="90000"/>
            </a:lnSpc>
            <a:spcBef>
              <a:spcPct val="0"/>
            </a:spcBef>
            <a:spcAft>
              <a:spcPct val="35000"/>
            </a:spcAft>
          </a:pPr>
          <a:r>
            <a:rPr lang="es-CO" sz="1700" b="1" kern="1200" dirty="0" smtClean="0"/>
            <a:t>PRINCIPIO DE TRANSPARENCIA</a:t>
          </a:r>
          <a:r>
            <a:rPr lang="es-CO" sz="1700" kern="1200" dirty="0" smtClean="0"/>
            <a:t> </a:t>
          </a:r>
          <a:endParaRPr lang="es-CO" sz="1700" kern="1200" dirty="0"/>
        </a:p>
      </dsp:txBody>
      <dsp:txXfrm rot="16200000">
        <a:off x="-1075879" y="1079771"/>
        <a:ext cx="2702278" cy="549243"/>
      </dsp:txXfrm>
    </dsp:sp>
    <dsp:sp modelId="{56FFBE37-9C7F-41C2-94A5-2973C2ABDC61}">
      <dsp:nvSpPr>
        <dsp:cNvPr id="0" name=""/>
        <dsp:cNvSpPr/>
      </dsp:nvSpPr>
      <dsp:spPr>
        <a:xfrm>
          <a:off x="549881" y="3254"/>
          <a:ext cx="2045932" cy="329546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108000" tIns="72000" rIns="108000" bIns="0" numCol="1" spcCol="1270" anchor="t" anchorCtr="0">
          <a:noAutofit/>
        </a:bodyPr>
        <a:lstStyle/>
        <a:p>
          <a:pPr lvl="0" algn="just" defTabSz="444500">
            <a:lnSpc>
              <a:spcPct val="90000"/>
            </a:lnSpc>
            <a:spcBef>
              <a:spcPct val="0"/>
            </a:spcBef>
            <a:spcAft>
              <a:spcPct val="35000"/>
            </a:spcAft>
          </a:pPr>
          <a:r>
            <a:rPr lang="es-CO" sz="1000" kern="1200" dirty="0" smtClean="0"/>
            <a:t>- </a:t>
          </a:r>
          <a:r>
            <a:rPr lang="es-CO" sz="1100" kern="1200" dirty="0" smtClean="0"/>
            <a:t>Garantizar la selección de los contratistas a través de reglas precisas, claras, completas y objetivas </a:t>
          </a:r>
        </a:p>
        <a:p>
          <a:pPr lvl="0" algn="just" defTabSz="444500">
            <a:lnSpc>
              <a:spcPct val="90000"/>
            </a:lnSpc>
            <a:spcBef>
              <a:spcPct val="0"/>
            </a:spcBef>
            <a:spcAft>
              <a:spcPct val="35000"/>
            </a:spcAft>
          </a:pPr>
          <a:r>
            <a:rPr lang="es-CO" sz="1100" kern="1200" dirty="0" smtClean="0"/>
            <a:t>- Los interesados tendrán oportunidad de conocer y controvertir los informes, conceptos y decisiones que se elaboren. Se establecerán etapas que permitan su conocimiento y otorguen la posibilidad de expresar observaciones.</a:t>
          </a:r>
        </a:p>
        <a:p>
          <a:pPr lvl="0" algn="just" defTabSz="444500">
            <a:lnSpc>
              <a:spcPct val="90000"/>
            </a:lnSpc>
            <a:spcBef>
              <a:spcPct val="0"/>
            </a:spcBef>
            <a:spcAft>
              <a:spcPct val="35000"/>
            </a:spcAft>
          </a:pPr>
          <a:r>
            <a:rPr lang="es-CO" sz="1100" kern="1200" dirty="0" smtClean="0"/>
            <a:t> - Las actuaciones en los procesos contractuales serán públicas y los expedientes que las contengan estarán abiertos al público.</a:t>
          </a:r>
          <a:endParaRPr lang="es-CO" sz="1100" kern="1200" dirty="0"/>
        </a:p>
      </dsp:txBody>
      <dsp:txXfrm>
        <a:off x="549881" y="3254"/>
        <a:ext cx="2045932" cy="3295461"/>
      </dsp:txXfrm>
    </dsp:sp>
    <dsp:sp modelId="{33E8CA85-D088-419E-9208-78905E572756}">
      <dsp:nvSpPr>
        <dsp:cNvPr id="0" name=""/>
        <dsp:cNvSpPr/>
      </dsp:nvSpPr>
      <dsp:spPr>
        <a:xfrm>
          <a:off x="2842973" y="3254"/>
          <a:ext cx="2746217" cy="3295461"/>
        </a:xfrm>
        <a:prstGeom prst="roundRect">
          <a:avLst>
            <a:gd name="adj" fmla="val 5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8293" rIns="75565" bIns="0" numCol="1" spcCol="1270" anchor="t" anchorCtr="0">
          <a:noAutofit/>
        </a:bodyPr>
        <a:lstStyle/>
        <a:p>
          <a:pPr lvl="0" algn="r" defTabSz="755650">
            <a:lnSpc>
              <a:spcPct val="90000"/>
            </a:lnSpc>
            <a:spcBef>
              <a:spcPct val="0"/>
            </a:spcBef>
            <a:spcAft>
              <a:spcPct val="35000"/>
            </a:spcAft>
          </a:pPr>
          <a:r>
            <a:rPr lang="es-CO" sz="1700" b="1" kern="1200" dirty="0" smtClean="0"/>
            <a:t>PRINCIPIO DE ECONOMÍA</a:t>
          </a:r>
          <a:r>
            <a:rPr lang="es-CO" sz="1700" kern="1200" dirty="0" smtClean="0"/>
            <a:t> </a:t>
          </a:r>
          <a:endParaRPr lang="es-CO" sz="1700" kern="1200" dirty="0"/>
        </a:p>
      </dsp:txBody>
      <dsp:txXfrm rot="16200000">
        <a:off x="1766456" y="1079771"/>
        <a:ext cx="2702278" cy="549243"/>
      </dsp:txXfrm>
    </dsp:sp>
    <dsp:sp modelId="{302D8268-61C7-4172-AAA0-731F8FC850FA}">
      <dsp:nvSpPr>
        <dsp:cNvPr id="0" name=""/>
        <dsp:cNvSpPr/>
      </dsp:nvSpPr>
      <dsp:spPr>
        <a:xfrm rot="5400000">
          <a:off x="2614465" y="2623408"/>
          <a:ext cx="484477" cy="411932"/>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90D9F5-A532-45D2-BB0F-C95CCEB6575F}">
      <dsp:nvSpPr>
        <dsp:cNvPr id="0" name=""/>
        <dsp:cNvSpPr/>
      </dsp:nvSpPr>
      <dsp:spPr>
        <a:xfrm>
          <a:off x="3392217" y="3254"/>
          <a:ext cx="2045932" cy="329546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108000" rIns="0" bIns="0" numCol="1" spcCol="1270" anchor="t" anchorCtr="0">
          <a:noAutofit/>
        </a:bodyPr>
        <a:lstStyle/>
        <a:p>
          <a:pPr lvl="0" algn="just" defTabSz="444500">
            <a:lnSpc>
              <a:spcPct val="90000"/>
            </a:lnSpc>
            <a:spcBef>
              <a:spcPct val="0"/>
            </a:spcBef>
            <a:spcAft>
              <a:spcPct val="35000"/>
            </a:spcAft>
          </a:pPr>
          <a:r>
            <a:rPr lang="es-CO" sz="1000" kern="1200" dirty="0" smtClean="0"/>
            <a:t>- </a:t>
          </a:r>
          <a:r>
            <a:rPr lang="es-CO" sz="1100" kern="1200" dirty="0" smtClean="0"/>
            <a:t>Garantizar celeridad y eficacia de la actuación administrativa, mediante la eliminación de trámites, requisitos y autorizaciones innecesarias que entorpecen, encarecen o dilatan la contratación.</a:t>
          </a:r>
        </a:p>
        <a:p>
          <a:pPr lvl="0" algn="just" defTabSz="444500">
            <a:lnSpc>
              <a:spcPct val="90000"/>
            </a:lnSpc>
            <a:spcBef>
              <a:spcPct val="0"/>
            </a:spcBef>
            <a:spcAft>
              <a:spcPct val="35000"/>
            </a:spcAft>
          </a:pPr>
          <a:r>
            <a:rPr lang="es-CO" sz="1100" kern="1200" dirty="0" smtClean="0"/>
            <a:t> </a:t>
          </a:r>
        </a:p>
        <a:p>
          <a:pPr lvl="0" algn="just" defTabSz="444500">
            <a:lnSpc>
              <a:spcPct val="90000"/>
            </a:lnSpc>
            <a:spcBef>
              <a:spcPct val="0"/>
            </a:spcBef>
            <a:spcAft>
              <a:spcPct val="35000"/>
            </a:spcAft>
          </a:pPr>
          <a:r>
            <a:rPr lang="es-CO" sz="1100" kern="1200" dirty="0" smtClean="0"/>
            <a:t>- Ningún funcionario público puede exigir trámite, sello, autenticación o paz y salvo que no esté expresamente previsto en la ley.</a:t>
          </a:r>
        </a:p>
        <a:p>
          <a:pPr lvl="0" algn="just" defTabSz="444500">
            <a:lnSpc>
              <a:spcPct val="90000"/>
            </a:lnSpc>
            <a:spcBef>
              <a:spcPct val="0"/>
            </a:spcBef>
            <a:spcAft>
              <a:spcPct val="35000"/>
            </a:spcAft>
          </a:pPr>
          <a:endParaRPr lang="es-CO" sz="1100" kern="1200" dirty="0" smtClean="0"/>
        </a:p>
        <a:p>
          <a:pPr lvl="0" algn="just" defTabSz="444500">
            <a:lnSpc>
              <a:spcPct val="90000"/>
            </a:lnSpc>
            <a:spcBef>
              <a:spcPct val="0"/>
            </a:spcBef>
            <a:spcAft>
              <a:spcPct val="35000"/>
            </a:spcAft>
          </a:pPr>
          <a:r>
            <a:rPr lang="es-CO" sz="1100" kern="1200" dirty="0" smtClean="0"/>
            <a:t>- Obligación de elaborar previo al inicio del proceso de selección ,los estudios, diseños y proyectos requeridos así como disponer de las reservas y compromisos presupuestales necesarios</a:t>
          </a:r>
          <a:endParaRPr lang="es-CO" sz="1100" kern="1200" dirty="0"/>
        </a:p>
      </dsp:txBody>
      <dsp:txXfrm>
        <a:off x="3392217" y="3254"/>
        <a:ext cx="2045932" cy="3295461"/>
      </dsp:txXfrm>
    </dsp:sp>
    <dsp:sp modelId="{4CDCD45E-695B-475F-A2C9-2EED389E7A44}">
      <dsp:nvSpPr>
        <dsp:cNvPr id="0" name=""/>
        <dsp:cNvSpPr/>
      </dsp:nvSpPr>
      <dsp:spPr>
        <a:xfrm>
          <a:off x="5685309" y="3254"/>
          <a:ext cx="2746217" cy="3295461"/>
        </a:xfrm>
        <a:prstGeom prst="roundRect">
          <a:avLst>
            <a:gd name="adj" fmla="val 5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8293" rIns="75565" bIns="0" numCol="1" spcCol="1270" anchor="t" anchorCtr="0">
          <a:noAutofit/>
        </a:bodyPr>
        <a:lstStyle/>
        <a:p>
          <a:pPr lvl="0" algn="r" defTabSz="755650">
            <a:lnSpc>
              <a:spcPct val="90000"/>
            </a:lnSpc>
            <a:spcBef>
              <a:spcPct val="0"/>
            </a:spcBef>
            <a:spcAft>
              <a:spcPct val="35000"/>
            </a:spcAft>
          </a:pPr>
          <a:r>
            <a:rPr lang="es-CO" sz="1700" b="1" kern="1200" dirty="0" smtClean="0"/>
            <a:t>PRINCIPIO DE RESPONSABILIDAD</a:t>
          </a:r>
          <a:endParaRPr lang="es-CO" sz="1700" kern="1200" dirty="0"/>
        </a:p>
      </dsp:txBody>
      <dsp:txXfrm rot="16200000">
        <a:off x="4608791" y="1079771"/>
        <a:ext cx="2702278" cy="549243"/>
      </dsp:txXfrm>
    </dsp:sp>
    <dsp:sp modelId="{1CAFB41D-6490-4BEA-BC0E-497694267AA7}">
      <dsp:nvSpPr>
        <dsp:cNvPr id="0" name=""/>
        <dsp:cNvSpPr/>
      </dsp:nvSpPr>
      <dsp:spPr>
        <a:xfrm rot="5400000">
          <a:off x="5456801" y="2623408"/>
          <a:ext cx="484477" cy="411932"/>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8B3FC95-D8C0-4086-A039-1517A48C0A8D}">
      <dsp:nvSpPr>
        <dsp:cNvPr id="0" name=""/>
        <dsp:cNvSpPr/>
      </dsp:nvSpPr>
      <dsp:spPr>
        <a:xfrm>
          <a:off x="6234552" y="3254"/>
          <a:ext cx="2045932" cy="329546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72000" tIns="108000" rIns="0" bIns="0" numCol="1" spcCol="1270" anchor="t" anchorCtr="0">
          <a:noAutofit/>
        </a:bodyPr>
        <a:lstStyle/>
        <a:p>
          <a:pPr lvl="0" algn="just" defTabSz="488950">
            <a:lnSpc>
              <a:spcPct val="90000"/>
            </a:lnSpc>
            <a:spcBef>
              <a:spcPct val="0"/>
            </a:spcBef>
            <a:spcAft>
              <a:spcPct val="35000"/>
            </a:spcAft>
          </a:pPr>
          <a:r>
            <a:rPr lang="es-CO" sz="1100" kern="1200" dirty="0" smtClean="0"/>
            <a:t>- Obligación para los servidores públicos del </a:t>
          </a:r>
          <a:r>
            <a:rPr lang="es-CO" sz="1100" i="0" kern="1200" dirty="0" smtClean="0"/>
            <a:t>cumplimiento de los fines de la contratación, vigilar la correcta ejecución del objeto contratado y proteger los derechos de la entidad, del contratista y de los terceros que puedan verse afectados con la ejecución del contrato.</a:t>
          </a:r>
        </a:p>
        <a:p>
          <a:pPr lvl="0" algn="just" defTabSz="488950">
            <a:lnSpc>
              <a:spcPct val="90000"/>
            </a:lnSpc>
            <a:spcBef>
              <a:spcPct val="0"/>
            </a:spcBef>
            <a:spcAft>
              <a:spcPct val="35000"/>
            </a:spcAft>
          </a:pPr>
          <a:endParaRPr lang="es-CO" sz="1100" i="0" kern="1200" dirty="0" smtClean="0"/>
        </a:p>
        <a:p>
          <a:pPr lvl="0" algn="just" defTabSz="488950">
            <a:lnSpc>
              <a:spcPct val="90000"/>
            </a:lnSpc>
            <a:spcBef>
              <a:spcPct val="0"/>
            </a:spcBef>
            <a:spcAft>
              <a:spcPct val="35000"/>
            </a:spcAft>
          </a:pPr>
          <a:r>
            <a:rPr lang="es-CO" sz="1100" i="1" kern="1200" dirty="0" smtClean="0"/>
            <a:t>- </a:t>
          </a:r>
          <a:r>
            <a:rPr lang="es-CO" sz="1100" i="0" kern="1200" dirty="0" smtClean="0"/>
            <a:t>R</a:t>
          </a:r>
          <a:r>
            <a:rPr lang="es-CO" sz="1100" kern="1200" dirty="0" smtClean="0"/>
            <a:t>esponsabilidad de los funcionarios sobre la elaboración previa de los diseños, estudios, planos y evaluaciones necesarias, así como frente a las deficiencias que presenten los pliegos y que conduzcan a interpretaciones o decisiones de carácter subjetivo</a:t>
          </a:r>
          <a:endParaRPr lang="es-CO" sz="1100" kern="1200" dirty="0"/>
        </a:p>
      </dsp:txBody>
      <dsp:txXfrm>
        <a:off x="6234552" y="3254"/>
        <a:ext cx="2045932" cy="329546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E6E99-CFF4-448D-8FBF-B717CC247845}">
      <dsp:nvSpPr>
        <dsp:cNvPr id="0" name=""/>
        <dsp:cNvSpPr/>
      </dsp:nvSpPr>
      <dsp:spPr>
        <a:xfrm>
          <a:off x="0" y="23450"/>
          <a:ext cx="4815205" cy="1766655"/>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713" tIns="645668" rIns="373713" bIns="78232" numCol="1" spcCol="1270" anchor="t" anchorCtr="0">
          <a:noAutofit/>
        </a:bodyPr>
        <a:lstStyle/>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1. No puede exceder el 50% del valor del contrato</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2. El dinero es de propiedad del contratista y lo puede destinar libremente. </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3. Retribuye en forma anticipada parte del valor del contrato. </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4. No se exige plan de inversión al contratista.</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5. Debe estar garantizado por la devolución del pago anticipado. </a:t>
          </a:r>
          <a:endParaRPr lang="en-AU" sz="1100" kern="1200" dirty="0">
            <a:solidFill>
              <a:sysClr val="windowText" lastClr="000000">
                <a:hueOff val="0"/>
                <a:satOff val="0"/>
                <a:lumOff val="0"/>
                <a:alphaOff val="0"/>
              </a:sysClr>
            </a:solidFill>
            <a:latin typeface="Calibri"/>
            <a:ea typeface=""/>
            <a:cs typeface=""/>
          </a:endParaRPr>
        </a:p>
      </dsp:txBody>
      <dsp:txXfrm>
        <a:off x="0" y="23450"/>
        <a:ext cx="4815205" cy="1766655"/>
      </dsp:txXfrm>
    </dsp:sp>
    <dsp:sp modelId="{7C3BF537-6480-47C5-8846-BE9C7E75D13F}">
      <dsp:nvSpPr>
        <dsp:cNvPr id="0" name=""/>
        <dsp:cNvSpPr/>
      </dsp:nvSpPr>
      <dsp:spPr>
        <a:xfrm>
          <a:off x="333334" y="0"/>
          <a:ext cx="3370643" cy="451750"/>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402" tIns="0" rIns="127402" bIns="0" numCol="1" spcCol="1270" anchor="ctr" anchorCtr="0">
          <a:noAutofit/>
        </a:bodyPr>
        <a:lstStyle/>
        <a:p>
          <a:pPr lvl="0" algn="l" defTabSz="622300">
            <a:lnSpc>
              <a:spcPct val="90000"/>
            </a:lnSpc>
            <a:spcBef>
              <a:spcPct val="0"/>
            </a:spcBef>
            <a:spcAft>
              <a:spcPct val="35000"/>
            </a:spcAft>
          </a:pPr>
          <a:r>
            <a:rPr lang="en-AU" sz="1400" b="1" kern="1200" dirty="0" smtClean="0">
              <a:solidFill>
                <a:sysClr val="window" lastClr="FFFFFF"/>
              </a:solidFill>
              <a:latin typeface="Calibri"/>
              <a:ea typeface=""/>
              <a:cs typeface=""/>
            </a:rPr>
            <a:t>PRINCIPALES CARACTER</a:t>
          </a:r>
          <a:r>
            <a:rPr lang="es-CO" sz="1400" b="1" kern="1200" dirty="0" smtClean="0">
              <a:solidFill>
                <a:sysClr val="window" lastClr="FFFFFF"/>
              </a:solidFill>
              <a:latin typeface="Calibri"/>
              <a:ea typeface=""/>
              <a:cs typeface=""/>
            </a:rPr>
            <a:t>ÍSTICAS</a:t>
          </a:r>
          <a:endParaRPr lang="en-AU" sz="1400" b="1" kern="1200" dirty="0">
            <a:solidFill>
              <a:sysClr val="window" lastClr="FFFFFF"/>
            </a:solidFill>
            <a:latin typeface="Calibri"/>
            <a:ea typeface=""/>
            <a:cs typeface=""/>
          </a:endParaRPr>
        </a:p>
      </dsp:txBody>
      <dsp:txXfrm>
        <a:off x="355387" y="22053"/>
        <a:ext cx="3326537" cy="40764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2B6D5-0049-4D0C-8E48-10AF32684B34}">
      <dsp:nvSpPr>
        <dsp:cNvPr id="0" name=""/>
        <dsp:cNvSpPr/>
      </dsp:nvSpPr>
      <dsp:spPr>
        <a:xfrm>
          <a:off x="0" y="2428514"/>
          <a:ext cx="6197541" cy="633800"/>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Estudios previos</a:t>
          </a:r>
          <a:endParaRPr lang="en-AU" sz="1400" b="1" kern="1200" dirty="0">
            <a:solidFill>
              <a:sysClr val="window" lastClr="FFFFFF"/>
            </a:solidFill>
            <a:latin typeface="Calibri"/>
            <a:ea typeface=""/>
            <a:cs typeface=""/>
          </a:endParaRPr>
        </a:p>
      </dsp:txBody>
      <dsp:txXfrm>
        <a:off x="0" y="2428514"/>
        <a:ext cx="6197541" cy="342252"/>
      </dsp:txXfrm>
    </dsp:sp>
    <dsp:sp modelId="{5C39B4C2-9A68-4A0D-BA82-F715C80C0680}">
      <dsp:nvSpPr>
        <dsp:cNvPr id="0" name=""/>
        <dsp:cNvSpPr/>
      </dsp:nvSpPr>
      <dsp:spPr>
        <a:xfrm>
          <a:off x="0" y="2722212"/>
          <a:ext cx="3098770" cy="406548"/>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Adjuntar a la documentación requerida para el proceso de contratación la autorización aprobada por el Ministerio de Hacienda </a:t>
          </a:r>
          <a:endParaRPr lang="en-AU" sz="950" kern="1200" dirty="0">
            <a:solidFill>
              <a:sysClr val="windowText" lastClr="000000">
                <a:hueOff val="0"/>
                <a:satOff val="0"/>
                <a:lumOff val="0"/>
                <a:alphaOff val="0"/>
              </a:sysClr>
            </a:solidFill>
            <a:latin typeface="Calibri"/>
            <a:ea typeface=""/>
            <a:cs typeface=""/>
          </a:endParaRPr>
        </a:p>
      </dsp:txBody>
      <dsp:txXfrm>
        <a:off x="0" y="2722212"/>
        <a:ext cx="3098770" cy="406548"/>
      </dsp:txXfrm>
    </dsp:sp>
    <dsp:sp modelId="{E9B77CD0-EDD5-4A58-AAB7-A92AD640DD9D}">
      <dsp:nvSpPr>
        <dsp:cNvPr id="0" name=""/>
        <dsp:cNvSpPr/>
      </dsp:nvSpPr>
      <dsp:spPr>
        <a:xfrm>
          <a:off x="3091581" y="2722212"/>
          <a:ext cx="3098770" cy="406548"/>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b="1" kern="1200" dirty="0" smtClean="0">
              <a:solidFill>
                <a:sysClr val="windowText" lastClr="000000">
                  <a:hueOff val="0"/>
                  <a:satOff val="0"/>
                  <a:lumOff val="0"/>
                  <a:alphaOff val="0"/>
                </a:sysClr>
              </a:solidFill>
              <a:latin typeface="Calibri"/>
              <a:ea typeface=""/>
              <a:cs typeface=""/>
            </a:rPr>
            <a:t>Responsable</a:t>
          </a:r>
          <a:r>
            <a:rPr lang="es-CO" sz="950" kern="1200" dirty="0" smtClean="0">
              <a:solidFill>
                <a:sysClr val="windowText" lastClr="000000">
                  <a:hueOff val="0"/>
                  <a:satOff val="0"/>
                  <a:lumOff val="0"/>
                  <a:alphaOff val="0"/>
                </a:sysClr>
              </a:solidFill>
              <a:latin typeface="Calibri"/>
              <a:ea typeface=""/>
              <a:cs typeface=""/>
            </a:rPr>
            <a:t>: Líder del proceso de Contratación </a:t>
          </a:r>
          <a:endParaRPr lang="en-AU" sz="950" kern="1200" dirty="0">
            <a:solidFill>
              <a:sysClr val="windowText" lastClr="000000">
                <a:hueOff val="0"/>
                <a:satOff val="0"/>
                <a:lumOff val="0"/>
                <a:alphaOff val="0"/>
              </a:sysClr>
            </a:solidFill>
            <a:latin typeface="Calibri"/>
            <a:ea typeface=""/>
            <a:cs typeface=""/>
          </a:endParaRPr>
        </a:p>
      </dsp:txBody>
      <dsp:txXfrm>
        <a:off x="3091581" y="2722212"/>
        <a:ext cx="3098770" cy="406548"/>
      </dsp:txXfrm>
    </dsp:sp>
    <dsp:sp modelId="{EA226D32-B614-488B-8B27-48824D55AEAA}">
      <dsp:nvSpPr>
        <dsp:cNvPr id="0" name=""/>
        <dsp:cNvSpPr/>
      </dsp:nvSpPr>
      <dsp:spPr>
        <a:xfrm rot="10800000">
          <a:off x="0" y="1309540"/>
          <a:ext cx="6197541" cy="1132230"/>
        </a:xfrm>
        <a:prstGeom prst="upArrowCallou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0" rIns="99568" bIns="0"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Aprobación Vigencia Futura</a:t>
          </a:r>
          <a:endParaRPr lang="en-AU" sz="1400" b="1" kern="1200" dirty="0">
            <a:solidFill>
              <a:sysClr val="window" lastClr="FFFFFF"/>
            </a:solidFill>
            <a:latin typeface="Calibri"/>
            <a:ea typeface=""/>
            <a:cs typeface=""/>
          </a:endParaRPr>
        </a:p>
      </dsp:txBody>
      <dsp:txXfrm rot="-10800000">
        <a:off x="0" y="1448726"/>
        <a:ext cx="6197541" cy="258226"/>
      </dsp:txXfrm>
    </dsp:sp>
    <dsp:sp modelId="{609508FB-7334-4761-8B30-4A8A206C4544}">
      <dsp:nvSpPr>
        <dsp:cNvPr id="0" name=""/>
        <dsp:cNvSpPr/>
      </dsp:nvSpPr>
      <dsp:spPr>
        <a:xfrm>
          <a:off x="0" y="1673122"/>
          <a:ext cx="1549385" cy="406426"/>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MCIT aprueba la vigencia futura</a:t>
          </a:r>
          <a:endParaRPr lang="en-AU" sz="950" kern="1200" dirty="0">
            <a:solidFill>
              <a:sysClr val="windowText" lastClr="000000">
                <a:hueOff val="0"/>
                <a:satOff val="0"/>
                <a:lumOff val="0"/>
                <a:alphaOff val="0"/>
              </a:sysClr>
            </a:solidFill>
            <a:latin typeface="Calibri"/>
            <a:ea typeface=""/>
            <a:cs typeface=""/>
          </a:endParaRPr>
        </a:p>
      </dsp:txBody>
      <dsp:txXfrm>
        <a:off x="0" y="1673122"/>
        <a:ext cx="1549385" cy="406426"/>
      </dsp:txXfrm>
    </dsp:sp>
    <dsp:sp modelId="{FE4E03B7-EDBE-4838-84F6-7618A0C0CB82}">
      <dsp:nvSpPr>
        <dsp:cNvPr id="0" name=""/>
        <dsp:cNvSpPr/>
      </dsp:nvSpPr>
      <dsp:spPr>
        <a:xfrm>
          <a:off x="1549385" y="1673122"/>
          <a:ext cx="1549385" cy="406426"/>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Oficina Asesora de Planeación remite al Ministerio de Hacienda </a:t>
          </a:r>
          <a:endParaRPr lang="en-AU" sz="950" kern="1200" dirty="0">
            <a:solidFill>
              <a:sysClr val="windowText" lastClr="000000">
                <a:hueOff val="0"/>
                <a:satOff val="0"/>
                <a:lumOff val="0"/>
                <a:alphaOff val="0"/>
              </a:sysClr>
            </a:solidFill>
            <a:latin typeface="Calibri"/>
            <a:ea typeface=""/>
            <a:cs typeface=""/>
          </a:endParaRPr>
        </a:p>
      </dsp:txBody>
      <dsp:txXfrm>
        <a:off x="1549385" y="1673122"/>
        <a:ext cx="1549385" cy="406426"/>
      </dsp:txXfrm>
    </dsp:sp>
    <dsp:sp modelId="{1D0811C3-A0D8-4359-8F4E-E20CD280FDB9}">
      <dsp:nvSpPr>
        <dsp:cNvPr id="0" name=""/>
        <dsp:cNvSpPr/>
      </dsp:nvSpPr>
      <dsp:spPr>
        <a:xfrm>
          <a:off x="3098770" y="1673122"/>
          <a:ext cx="1549385" cy="406426"/>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Ministerio de Hacienda emite autorización</a:t>
          </a:r>
          <a:endParaRPr lang="en-AU" sz="950" kern="1200" dirty="0">
            <a:solidFill>
              <a:sysClr val="windowText" lastClr="000000">
                <a:hueOff val="0"/>
                <a:satOff val="0"/>
                <a:lumOff val="0"/>
                <a:alphaOff val="0"/>
              </a:sysClr>
            </a:solidFill>
            <a:latin typeface="Calibri"/>
            <a:ea typeface=""/>
            <a:cs typeface=""/>
          </a:endParaRPr>
        </a:p>
      </dsp:txBody>
      <dsp:txXfrm>
        <a:off x="3098770" y="1673122"/>
        <a:ext cx="1549385" cy="406426"/>
      </dsp:txXfrm>
    </dsp:sp>
    <dsp:sp modelId="{06EEA1F0-B27E-4001-B4A1-B0F9E1F14A29}">
      <dsp:nvSpPr>
        <dsp:cNvPr id="0" name=""/>
        <dsp:cNvSpPr/>
      </dsp:nvSpPr>
      <dsp:spPr>
        <a:xfrm>
          <a:off x="4648155" y="1673122"/>
          <a:ext cx="1549385" cy="40642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b="1" kern="1200" dirty="0" smtClean="0">
              <a:solidFill>
                <a:sysClr val="windowText" lastClr="000000">
                  <a:hueOff val="0"/>
                  <a:satOff val="0"/>
                  <a:lumOff val="0"/>
                  <a:alphaOff val="0"/>
                </a:sysClr>
              </a:solidFill>
              <a:latin typeface="Calibri"/>
              <a:ea typeface=""/>
              <a:cs typeface=""/>
            </a:rPr>
            <a:t>Responsable</a:t>
          </a:r>
          <a:r>
            <a:rPr lang="es-CO" sz="950" kern="1200" dirty="0" smtClean="0">
              <a:solidFill>
                <a:sysClr val="windowText" lastClr="000000">
                  <a:hueOff val="0"/>
                  <a:satOff val="0"/>
                  <a:lumOff val="0"/>
                  <a:alphaOff val="0"/>
                </a:sysClr>
              </a:solidFill>
              <a:latin typeface="Calibri"/>
              <a:ea typeface=""/>
              <a:cs typeface=""/>
            </a:rPr>
            <a:t>: Oficina Asesora de Planeación (seguimiento trámite)</a:t>
          </a:r>
          <a:endParaRPr lang="en-AU" sz="950" kern="1200" dirty="0">
            <a:solidFill>
              <a:sysClr val="windowText" lastClr="000000">
                <a:hueOff val="0"/>
                <a:satOff val="0"/>
                <a:lumOff val="0"/>
                <a:alphaOff val="0"/>
              </a:sysClr>
            </a:solidFill>
            <a:latin typeface="Calibri"/>
            <a:ea typeface=""/>
            <a:cs typeface=""/>
          </a:endParaRPr>
        </a:p>
      </dsp:txBody>
      <dsp:txXfrm>
        <a:off x="4648155" y="1673122"/>
        <a:ext cx="1549385" cy="406426"/>
      </dsp:txXfrm>
    </dsp:sp>
    <dsp:sp modelId="{EF41081E-5A53-4645-9046-3A32E6186E04}">
      <dsp:nvSpPr>
        <dsp:cNvPr id="0" name=""/>
        <dsp:cNvSpPr/>
      </dsp:nvSpPr>
      <dsp:spPr>
        <a:xfrm rot="10800000">
          <a:off x="0" y="280"/>
          <a:ext cx="6197541" cy="1322517"/>
        </a:xfrm>
        <a:prstGeom prst="upArrowCallou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0" rIns="99568" bIns="0"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Solicitud vigencia futura - Proyectos de Inversión</a:t>
          </a:r>
          <a:endParaRPr lang="en-AU" sz="1400" b="1" kern="1200" dirty="0">
            <a:solidFill>
              <a:sysClr val="window" lastClr="FFFFFF"/>
            </a:solidFill>
            <a:latin typeface="Calibri"/>
            <a:ea typeface=""/>
            <a:cs typeface=""/>
          </a:endParaRPr>
        </a:p>
      </dsp:txBody>
      <dsp:txXfrm rot="-10800000">
        <a:off x="0" y="162858"/>
        <a:ext cx="6197541" cy="301625"/>
      </dsp:txXfrm>
    </dsp:sp>
    <dsp:sp modelId="{E2F06405-0985-4A95-9692-5ED027A8C00E}">
      <dsp:nvSpPr>
        <dsp:cNvPr id="0" name=""/>
        <dsp:cNvSpPr/>
      </dsp:nvSpPr>
      <dsp:spPr>
        <a:xfrm>
          <a:off x="25781" y="357880"/>
          <a:ext cx="1826257" cy="602628"/>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08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Justificación de la necesidad de recursos conforme el marco de gasto de los años siguientes </a:t>
          </a:r>
          <a:endParaRPr lang="en-AU" sz="950" kern="1200" dirty="0">
            <a:solidFill>
              <a:sysClr val="windowText" lastClr="000000">
                <a:hueOff val="0"/>
                <a:satOff val="0"/>
                <a:lumOff val="0"/>
                <a:alphaOff val="0"/>
              </a:sysClr>
            </a:solidFill>
            <a:latin typeface="Calibri"/>
            <a:ea typeface=""/>
            <a:cs typeface=""/>
          </a:endParaRPr>
        </a:p>
      </dsp:txBody>
      <dsp:txXfrm>
        <a:off x="25781" y="357880"/>
        <a:ext cx="1826257" cy="602628"/>
      </dsp:txXfrm>
    </dsp:sp>
    <dsp:sp modelId="{230595E1-BBF8-4C06-A6FC-EE24A26D8A2F}">
      <dsp:nvSpPr>
        <dsp:cNvPr id="0" name=""/>
        <dsp:cNvSpPr/>
      </dsp:nvSpPr>
      <dsp:spPr>
        <a:xfrm>
          <a:off x="1852039" y="357880"/>
          <a:ext cx="1126830" cy="602628"/>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Tr</a:t>
          </a:r>
          <a:r>
            <a:rPr lang="es-ES" sz="950" kern="1200" dirty="0" smtClean="0">
              <a:solidFill>
                <a:sysClr val="windowText" lastClr="000000">
                  <a:hueOff val="0"/>
                  <a:satOff val="0"/>
                  <a:lumOff val="0"/>
                  <a:alphaOff val="0"/>
                </a:sysClr>
              </a:solidFill>
              <a:latin typeface="Calibri"/>
              <a:ea typeface=""/>
              <a:cs typeface=""/>
            </a:rPr>
            <a:t>á</a:t>
          </a:r>
          <a:r>
            <a:rPr lang="es-CO" sz="950" kern="1200" dirty="0" smtClean="0">
              <a:solidFill>
                <a:sysClr val="windowText" lastClr="000000">
                  <a:hueOff val="0"/>
                  <a:satOff val="0"/>
                  <a:lumOff val="0"/>
                  <a:alphaOff val="0"/>
                </a:sysClr>
              </a:solidFill>
              <a:latin typeface="Calibri"/>
              <a:ea typeface=""/>
              <a:cs typeface=""/>
            </a:rPr>
            <a:t>mite a través de la Oficina Asesora de Planeación </a:t>
          </a:r>
          <a:endParaRPr lang="en-AU" sz="950" kern="1200" dirty="0">
            <a:solidFill>
              <a:sysClr val="windowText" lastClr="000000">
                <a:hueOff val="0"/>
                <a:satOff val="0"/>
                <a:lumOff val="0"/>
                <a:alphaOff val="0"/>
              </a:sysClr>
            </a:solidFill>
            <a:latin typeface="Calibri"/>
            <a:ea typeface=""/>
            <a:cs typeface=""/>
          </a:endParaRPr>
        </a:p>
      </dsp:txBody>
      <dsp:txXfrm>
        <a:off x="1852039" y="357880"/>
        <a:ext cx="1126830" cy="602628"/>
      </dsp:txXfrm>
    </dsp:sp>
    <dsp:sp modelId="{C8C1B0A4-8796-46F1-A5AB-ABC40E63AAEC}">
      <dsp:nvSpPr>
        <dsp:cNvPr id="0" name=""/>
        <dsp:cNvSpPr/>
      </dsp:nvSpPr>
      <dsp:spPr>
        <a:xfrm>
          <a:off x="2978870" y="357880"/>
          <a:ext cx="1410992" cy="602628"/>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Comunicación firmada por el Secretario General dirigida al MCIT y al DNP</a:t>
          </a:r>
          <a:endParaRPr lang="en-AU" sz="950" kern="1200" dirty="0">
            <a:solidFill>
              <a:sysClr val="windowText" lastClr="000000">
                <a:hueOff val="0"/>
                <a:satOff val="0"/>
                <a:lumOff val="0"/>
                <a:alphaOff val="0"/>
              </a:sysClr>
            </a:solidFill>
            <a:latin typeface="Calibri"/>
            <a:ea typeface=""/>
            <a:cs typeface=""/>
          </a:endParaRPr>
        </a:p>
      </dsp:txBody>
      <dsp:txXfrm>
        <a:off x="2978870" y="357880"/>
        <a:ext cx="1410992" cy="602628"/>
      </dsp:txXfrm>
    </dsp:sp>
    <dsp:sp modelId="{D7350D89-AFC6-4822-B6E3-60ECA3B77642}">
      <dsp:nvSpPr>
        <dsp:cNvPr id="0" name=""/>
        <dsp:cNvSpPr/>
      </dsp:nvSpPr>
      <dsp:spPr>
        <a:xfrm>
          <a:off x="4365402" y="357880"/>
          <a:ext cx="1830816" cy="602628"/>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b="1" kern="1200" dirty="0" smtClean="0">
              <a:solidFill>
                <a:sysClr val="windowText" lastClr="000000">
                  <a:hueOff val="0"/>
                  <a:satOff val="0"/>
                  <a:lumOff val="0"/>
                  <a:alphaOff val="0"/>
                </a:sysClr>
              </a:solidFill>
              <a:latin typeface="Calibri"/>
              <a:ea typeface=""/>
              <a:cs typeface=""/>
            </a:rPr>
            <a:t>Responsable</a:t>
          </a:r>
          <a:r>
            <a:rPr lang="es-CO" sz="950" kern="1200" dirty="0" smtClean="0">
              <a:solidFill>
                <a:sysClr val="windowText" lastClr="000000">
                  <a:hueOff val="0"/>
                  <a:satOff val="0"/>
                  <a:lumOff val="0"/>
                  <a:alphaOff val="0"/>
                </a:sysClr>
              </a:solidFill>
              <a:latin typeface="Calibri"/>
              <a:ea typeface=""/>
              <a:cs typeface=""/>
            </a:rPr>
            <a:t>: Líder del proceso de Contratación (justificación) y Oficina Asesora de Planeación (trámite) </a:t>
          </a:r>
          <a:endParaRPr lang="en-AU" sz="950" kern="1200" dirty="0">
            <a:solidFill>
              <a:sysClr val="windowText" lastClr="000000">
                <a:hueOff val="0"/>
                <a:satOff val="0"/>
                <a:lumOff val="0"/>
                <a:alphaOff val="0"/>
              </a:sysClr>
            </a:solidFill>
            <a:latin typeface="Calibri"/>
            <a:ea typeface=""/>
            <a:cs typeface=""/>
          </a:endParaRPr>
        </a:p>
      </dsp:txBody>
      <dsp:txXfrm>
        <a:off x="4365402" y="357880"/>
        <a:ext cx="1830816" cy="60262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2B6D5-0049-4D0C-8E48-10AF32684B34}">
      <dsp:nvSpPr>
        <dsp:cNvPr id="0" name=""/>
        <dsp:cNvSpPr/>
      </dsp:nvSpPr>
      <dsp:spPr>
        <a:xfrm>
          <a:off x="0" y="2597254"/>
          <a:ext cx="6196964" cy="735832"/>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72000" rIns="99568" bIns="99568"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Estudios previos</a:t>
          </a:r>
          <a:endParaRPr lang="en-AU" sz="1400" b="1" kern="1200" dirty="0">
            <a:solidFill>
              <a:sysClr val="window" lastClr="FFFFFF"/>
            </a:solidFill>
            <a:latin typeface="Calibri"/>
            <a:ea typeface=""/>
            <a:cs typeface=""/>
          </a:endParaRPr>
        </a:p>
      </dsp:txBody>
      <dsp:txXfrm>
        <a:off x="0" y="2597254"/>
        <a:ext cx="6196964" cy="397349"/>
      </dsp:txXfrm>
    </dsp:sp>
    <dsp:sp modelId="{5C39B4C2-9A68-4A0D-BA82-F715C80C0680}">
      <dsp:nvSpPr>
        <dsp:cNvPr id="0" name=""/>
        <dsp:cNvSpPr/>
      </dsp:nvSpPr>
      <dsp:spPr>
        <a:xfrm>
          <a:off x="0" y="2873789"/>
          <a:ext cx="3098482" cy="461404"/>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kern="1200" dirty="0" smtClean="0">
              <a:solidFill>
                <a:sysClr val="windowText" lastClr="000000">
                  <a:hueOff val="0"/>
                  <a:satOff val="0"/>
                  <a:lumOff val="0"/>
                  <a:alphaOff val="0"/>
                </a:sysClr>
              </a:solidFill>
              <a:latin typeface="Calibri"/>
              <a:ea typeface=""/>
              <a:cs typeface=""/>
            </a:rPr>
            <a:t>Adjuntar a la documentación requerida para el proceso de contratación la autorización aprobada por el Ministerio de Hacienda </a:t>
          </a:r>
          <a:endParaRPr lang="en-AU" sz="950" kern="1200" dirty="0">
            <a:solidFill>
              <a:sysClr val="windowText" lastClr="000000">
                <a:hueOff val="0"/>
                <a:satOff val="0"/>
                <a:lumOff val="0"/>
                <a:alphaOff val="0"/>
              </a:sysClr>
            </a:solidFill>
            <a:latin typeface="Calibri"/>
            <a:ea typeface=""/>
            <a:cs typeface=""/>
          </a:endParaRPr>
        </a:p>
      </dsp:txBody>
      <dsp:txXfrm>
        <a:off x="0" y="2873789"/>
        <a:ext cx="3098482" cy="461404"/>
      </dsp:txXfrm>
    </dsp:sp>
    <dsp:sp modelId="{E9B77CD0-EDD5-4A58-AAB7-A92AD640DD9D}">
      <dsp:nvSpPr>
        <dsp:cNvPr id="0" name=""/>
        <dsp:cNvSpPr/>
      </dsp:nvSpPr>
      <dsp:spPr>
        <a:xfrm>
          <a:off x="3098482" y="2873789"/>
          <a:ext cx="3098482" cy="461404"/>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es-CO" sz="950" b="1" kern="1200" dirty="0" smtClean="0">
              <a:solidFill>
                <a:sysClr val="windowText" lastClr="000000">
                  <a:hueOff val="0"/>
                  <a:satOff val="0"/>
                  <a:lumOff val="0"/>
                  <a:alphaOff val="0"/>
                </a:sysClr>
              </a:solidFill>
              <a:latin typeface="Calibri"/>
              <a:ea typeface=""/>
              <a:cs typeface=""/>
            </a:rPr>
            <a:t>Responsable</a:t>
          </a:r>
          <a:r>
            <a:rPr lang="es-CO" sz="950" kern="1200" dirty="0" smtClean="0">
              <a:solidFill>
                <a:sysClr val="windowText" lastClr="000000">
                  <a:hueOff val="0"/>
                  <a:satOff val="0"/>
                  <a:lumOff val="0"/>
                  <a:alphaOff val="0"/>
                </a:sysClr>
              </a:solidFill>
              <a:latin typeface="Calibri"/>
              <a:ea typeface=""/>
              <a:cs typeface=""/>
            </a:rPr>
            <a:t>: Líder del proceso de Contratación </a:t>
          </a:r>
          <a:endParaRPr lang="en-AU" sz="950" kern="1200" dirty="0">
            <a:solidFill>
              <a:sysClr val="windowText" lastClr="000000">
                <a:hueOff val="0"/>
                <a:satOff val="0"/>
                <a:lumOff val="0"/>
                <a:alphaOff val="0"/>
              </a:sysClr>
            </a:solidFill>
            <a:latin typeface="Calibri"/>
            <a:ea typeface=""/>
            <a:cs typeface=""/>
          </a:endParaRPr>
        </a:p>
      </dsp:txBody>
      <dsp:txXfrm>
        <a:off x="3098482" y="2873789"/>
        <a:ext cx="3098482" cy="461404"/>
      </dsp:txXfrm>
    </dsp:sp>
    <dsp:sp modelId="{EA226D32-B614-488B-8B27-48824D55AEAA}">
      <dsp:nvSpPr>
        <dsp:cNvPr id="0" name=""/>
        <dsp:cNvSpPr/>
      </dsp:nvSpPr>
      <dsp:spPr>
        <a:xfrm rot="10800000">
          <a:off x="0" y="1364504"/>
          <a:ext cx="6196964" cy="1250786"/>
        </a:xfrm>
        <a:prstGeom prst="upArrowCallou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0" rIns="99568" bIns="99568"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Aprobación Vigencia Futura</a:t>
          </a:r>
          <a:endParaRPr lang="en-AU" sz="1400" b="1" kern="1200" dirty="0">
            <a:solidFill>
              <a:sysClr val="window" lastClr="FFFFFF"/>
            </a:solidFill>
            <a:latin typeface="Calibri"/>
            <a:ea typeface=""/>
            <a:cs typeface=""/>
          </a:endParaRPr>
        </a:p>
      </dsp:txBody>
      <dsp:txXfrm rot="-10800000">
        <a:off x="0" y="1518264"/>
        <a:ext cx="6196964" cy="285265"/>
      </dsp:txXfrm>
    </dsp:sp>
    <dsp:sp modelId="{609508FB-7334-4761-8B30-4A8A206C4544}">
      <dsp:nvSpPr>
        <dsp:cNvPr id="0" name=""/>
        <dsp:cNvSpPr/>
      </dsp:nvSpPr>
      <dsp:spPr>
        <a:xfrm>
          <a:off x="0" y="1714353"/>
          <a:ext cx="1549241" cy="552937"/>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MCIT aprueba la vigencia futura</a:t>
          </a:r>
          <a:endParaRPr lang="en-AU" sz="1000" kern="1200" dirty="0">
            <a:solidFill>
              <a:sysClr val="windowText" lastClr="000000">
                <a:hueOff val="0"/>
                <a:satOff val="0"/>
                <a:lumOff val="0"/>
                <a:alphaOff val="0"/>
              </a:sysClr>
            </a:solidFill>
            <a:latin typeface="Calibri"/>
            <a:ea typeface=""/>
            <a:cs typeface=""/>
          </a:endParaRPr>
        </a:p>
      </dsp:txBody>
      <dsp:txXfrm>
        <a:off x="0" y="1714353"/>
        <a:ext cx="1549241" cy="552937"/>
      </dsp:txXfrm>
    </dsp:sp>
    <dsp:sp modelId="{FE4E03B7-EDBE-4838-84F6-7618A0C0CB82}">
      <dsp:nvSpPr>
        <dsp:cNvPr id="0" name=""/>
        <dsp:cNvSpPr/>
      </dsp:nvSpPr>
      <dsp:spPr>
        <a:xfrm>
          <a:off x="1549241" y="1714353"/>
          <a:ext cx="1549241" cy="552937"/>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Subdirección Financiera remite al Ministerio de Hacienda </a:t>
          </a:r>
          <a:endParaRPr lang="en-AU" sz="1000" kern="1200" dirty="0">
            <a:solidFill>
              <a:sysClr val="windowText" lastClr="000000">
                <a:hueOff val="0"/>
                <a:satOff val="0"/>
                <a:lumOff val="0"/>
                <a:alphaOff val="0"/>
              </a:sysClr>
            </a:solidFill>
            <a:latin typeface="Calibri"/>
            <a:ea typeface=""/>
            <a:cs typeface=""/>
          </a:endParaRPr>
        </a:p>
      </dsp:txBody>
      <dsp:txXfrm>
        <a:off x="1549241" y="1714353"/>
        <a:ext cx="1549241" cy="552937"/>
      </dsp:txXfrm>
    </dsp:sp>
    <dsp:sp modelId="{1D0811C3-A0D8-4359-8F4E-E20CD280FDB9}">
      <dsp:nvSpPr>
        <dsp:cNvPr id="0" name=""/>
        <dsp:cNvSpPr/>
      </dsp:nvSpPr>
      <dsp:spPr>
        <a:xfrm>
          <a:off x="3098482" y="1714353"/>
          <a:ext cx="1549241" cy="552937"/>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Ministerio de Hacienda emite autorización</a:t>
          </a:r>
          <a:endParaRPr lang="en-AU" sz="1000" kern="1200" dirty="0">
            <a:solidFill>
              <a:sysClr val="windowText" lastClr="000000">
                <a:hueOff val="0"/>
                <a:satOff val="0"/>
                <a:lumOff val="0"/>
                <a:alphaOff val="0"/>
              </a:sysClr>
            </a:solidFill>
            <a:latin typeface="Calibri"/>
            <a:ea typeface=""/>
            <a:cs typeface=""/>
          </a:endParaRPr>
        </a:p>
      </dsp:txBody>
      <dsp:txXfrm>
        <a:off x="3098482" y="1714353"/>
        <a:ext cx="1549241" cy="552937"/>
      </dsp:txXfrm>
    </dsp:sp>
    <dsp:sp modelId="{06EEA1F0-B27E-4001-B4A1-B0F9E1F14A29}">
      <dsp:nvSpPr>
        <dsp:cNvPr id="0" name=""/>
        <dsp:cNvSpPr/>
      </dsp:nvSpPr>
      <dsp:spPr>
        <a:xfrm>
          <a:off x="4647723" y="1714353"/>
          <a:ext cx="1549241" cy="552937"/>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Subdirección Financiera (seguimiento trámite)</a:t>
          </a:r>
          <a:endParaRPr lang="en-AU" sz="1000" kern="1200" dirty="0">
            <a:solidFill>
              <a:sysClr val="windowText" lastClr="000000">
                <a:hueOff val="0"/>
                <a:satOff val="0"/>
                <a:lumOff val="0"/>
                <a:alphaOff val="0"/>
              </a:sysClr>
            </a:solidFill>
            <a:latin typeface="Calibri"/>
            <a:ea typeface=""/>
            <a:cs typeface=""/>
          </a:endParaRPr>
        </a:p>
      </dsp:txBody>
      <dsp:txXfrm>
        <a:off x="4647723" y="1714353"/>
        <a:ext cx="1549241" cy="552937"/>
      </dsp:txXfrm>
    </dsp:sp>
    <dsp:sp modelId="{EF41081E-5A53-4645-9046-3A32E6186E04}">
      <dsp:nvSpPr>
        <dsp:cNvPr id="0" name=""/>
        <dsp:cNvSpPr/>
      </dsp:nvSpPr>
      <dsp:spPr>
        <a:xfrm rot="10800000">
          <a:off x="0" y="1416"/>
          <a:ext cx="6196964" cy="1381124"/>
        </a:xfrm>
        <a:prstGeom prst="upArrowCallou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0" rIns="99568" bIns="99568"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Solicitud vigencia futura - Funcionamiento</a:t>
          </a:r>
          <a:endParaRPr lang="en-AU" sz="1400" b="1" kern="1200" dirty="0">
            <a:solidFill>
              <a:sysClr val="window" lastClr="FFFFFF"/>
            </a:solidFill>
            <a:latin typeface="Calibri"/>
            <a:ea typeface=""/>
            <a:cs typeface=""/>
          </a:endParaRPr>
        </a:p>
      </dsp:txBody>
      <dsp:txXfrm rot="-10800000">
        <a:off x="0" y="171198"/>
        <a:ext cx="6196964" cy="314992"/>
      </dsp:txXfrm>
    </dsp:sp>
    <dsp:sp modelId="{E2F06405-0985-4A95-9692-5ED027A8C00E}">
      <dsp:nvSpPr>
        <dsp:cNvPr id="0" name=""/>
        <dsp:cNvSpPr/>
      </dsp:nvSpPr>
      <dsp:spPr>
        <a:xfrm>
          <a:off x="0" y="394681"/>
          <a:ext cx="1641530" cy="647999"/>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Justificación de la necesidad de recursos conforme el marco de gasto de los años siguientes </a:t>
          </a:r>
          <a:endParaRPr lang="en-AU" sz="1000" kern="1200" dirty="0">
            <a:solidFill>
              <a:sysClr val="windowText" lastClr="000000">
                <a:hueOff val="0"/>
                <a:satOff val="0"/>
                <a:lumOff val="0"/>
                <a:alphaOff val="0"/>
              </a:sysClr>
            </a:solidFill>
            <a:latin typeface="Calibri"/>
            <a:ea typeface=""/>
            <a:cs typeface=""/>
          </a:endParaRPr>
        </a:p>
      </dsp:txBody>
      <dsp:txXfrm>
        <a:off x="0" y="394681"/>
        <a:ext cx="1641530" cy="647999"/>
      </dsp:txXfrm>
    </dsp:sp>
    <dsp:sp modelId="{230595E1-BBF8-4C06-A6FC-EE24A26D8A2F}">
      <dsp:nvSpPr>
        <dsp:cNvPr id="0" name=""/>
        <dsp:cNvSpPr/>
      </dsp:nvSpPr>
      <dsp:spPr>
        <a:xfrm>
          <a:off x="1659365" y="394681"/>
          <a:ext cx="1368000" cy="647999"/>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Tramite a través de la Subdirección Financiera</a:t>
          </a:r>
          <a:endParaRPr lang="en-AU" sz="1000" kern="1200" dirty="0">
            <a:solidFill>
              <a:sysClr val="windowText" lastClr="000000">
                <a:hueOff val="0"/>
                <a:satOff val="0"/>
                <a:lumOff val="0"/>
                <a:alphaOff val="0"/>
              </a:sysClr>
            </a:solidFill>
            <a:latin typeface="Calibri"/>
            <a:ea typeface=""/>
            <a:cs typeface=""/>
          </a:endParaRPr>
        </a:p>
      </dsp:txBody>
      <dsp:txXfrm>
        <a:off x="1659365" y="394681"/>
        <a:ext cx="1368000" cy="647999"/>
      </dsp:txXfrm>
    </dsp:sp>
    <dsp:sp modelId="{C8C1B0A4-8796-46F1-A5AB-ABC40E63AAEC}">
      <dsp:nvSpPr>
        <dsp:cNvPr id="0" name=""/>
        <dsp:cNvSpPr/>
      </dsp:nvSpPr>
      <dsp:spPr>
        <a:xfrm>
          <a:off x="2983650" y="394681"/>
          <a:ext cx="1545837" cy="647999"/>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Comunicación firmada por el Secretario General dirigida al MCIT</a:t>
          </a:r>
          <a:endParaRPr lang="en-AU" sz="1000" kern="1200" dirty="0">
            <a:solidFill>
              <a:sysClr val="windowText" lastClr="000000">
                <a:hueOff val="0"/>
                <a:satOff val="0"/>
                <a:lumOff val="0"/>
                <a:alphaOff val="0"/>
              </a:sysClr>
            </a:solidFill>
            <a:latin typeface="Calibri"/>
            <a:ea typeface=""/>
            <a:cs typeface=""/>
          </a:endParaRPr>
        </a:p>
      </dsp:txBody>
      <dsp:txXfrm>
        <a:off x="2983650" y="394681"/>
        <a:ext cx="1545837" cy="647999"/>
      </dsp:txXfrm>
    </dsp:sp>
    <dsp:sp modelId="{D7350D89-AFC6-4822-B6E3-60ECA3B77642}">
      <dsp:nvSpPr>
        <dsp:cNvPr id="0" name=""/>
        <dsp:cNvSpPr/>
      </dsp:nvSpPr>
      <dsp:spPr>
        <a:xfrm>
          <a:off x="4554461" y="394681"/>
          <a:ext cx="1641530" cy="647999"/>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Líder del proceso de Contratación (justificación) y Subdirección Financiera (trámite) </a:t>
          </a:r>
          <a:endParaRPr lang="en-AU" sz="1000" kern="1200" dirty="0">
            <a:solidFill>
              <a:sysClr val="windowText" lastClr="000000">
                <a:hueOff val="0"/>
                <a:satOff val="0"/>
                <a:lumOff val="0"/>
                <a:alphaOff val="0"/>
              </a:sysClr>
            </a:solidFill>
            <a:latin typeface="Calibri"/>
            <a:ea typeface=""/>
            <a:cs typeface=""/>
          </a:endParaRPr>
        </a:p>
      </dsp:txBody>
      <dsp:txXfrm>
        <a:off x="4554461" y="394681"/>
        <a:ext cx="1641530" cy="647999"/>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724364-1B77-4CCC-A7ED-25648AFE6C83}">
      <dsp:nvSpPr>
        <dsp:cNvPr id="0" name=""/>
        <dsp:cNvSpPr/>
      </dsp:nvSpPr>
      <dsp:spPr>
        <a:xfrm>
          <a:off x="0" y="2610928"/>
          <a:ext cx="6174253" cy="826153"/>
        </a:xfrm>
        <a:prstGeom prst="rec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36000" rIns="99568" bIns="0"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Continuación del proceso o Devolución documentos</a:t>
          </a:r>
          <a:endParaRPr lang="en-AU" sz="1400" b="1" kern="1200" dirty="0">
            <a:solidFill>
              <a:sysClr val="window" lastClr="FFFFFF"/>
            </a:solidFill>
            <a:latin typeface="Calibri"/>
            <a:ea typeface=""/>
            <a:cs typeface=""/>
          </a:endParaRPr>
        </a:p>
      </dsp:txBody>
      <dsp:txXfrm>
        <a:off x="0" y="2610928"/>
        <a:ext cx="6174253" cy="446122"/>
      </dsp:txXfrm>
    </dsp:sp>
    <dsp:sp modelId="{D4EC65CF-5645-41F5-9C0C-E0EC15C705FE}">
      <dsp:nvSpPr>
        <dsp:cNvPr id="0" name=""/>
        <dsp:cNvSpPr/>
      </dsp:nvSpPr>
      <dsp:spPr>
        <a:xfrm>
          <a:off x="1871" y="2879438"/>
          <a:ext cx="2457039" cy="792001"/>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Líder del proceso ajusta o completa los documentos de acuerdo a las observaciones </a:t>
          </a:r>
          <a:r>
            <a:rPr lang="es-CO" sz="1000" b="1" kern="1200" dirty="0" smtClean="0">
              <a:solidFill>
                <a:sysClr val="windowText" lastClr="000000">
                  <a:hueOff val="0"/>
                  <a:satOff val="0"/>
                  <a:lumOff val="0"/>
                  <a:alphaOff val="0"/>
                </a:sysClr>
              </a:solidFill>
              <a:latin typeface="Calibri"/>
              <a:ea typeface=""/>
              <a:cs typeface=""/>
            </a:rPr>
            <a:t>dentro de los 10 días hábiles siguientes</a:t>
          </a:r>
          <a:r>
            <a:rPr lang="es-CO" sz="1000" kern="1200" dirty="0" smtClean="0">
              <a:solidFill>
                <a:sysClr val="windowText" lastClr="000000">
                  <a:hueOff val="0"/>
                  <a:satOff val="0"/>
                  <a:lumOff val="0"/>
                  <a:alphaOff val="0"/>
                </a:sysClr>
              </a:solidFill>
              <a:latin typeface="Calibri"/>
              <a:ea typeface=""/>
              <a:cs typeface=""/>
            </a:rPr>
            <a:t>, y los envía al G. de Contratos para continuar con el proceso.</a:t>
          </a:r>
          <a:endParaRPr lang="en-AU" sz="1000" kern="1200" dirty="0">
            <a:solidFill>
              <a:sysClr val="windowText" lastClr="000000">
                <a:hueOff val="0"/>
                <a:satOff val="0"/>
                <a:lumOff val="0"/>
                <a:alphaOff val="0"/>
              </a:sysClr>
            </a:solidFill>
            <a:latin typeface="Calibri"/>
            <a:ea typeface=""/>
            <a:cs typeface=""/>
          </a:endParaRPr>
        </a:p>
      </dsp:txBody>
      <dsp:txXfrm>
        <a:off x="1871" y="2879438"/>
        <a:ext cx="2457039" cy="792001"/>
      </dsp:txXfrm>
    </dsp:sp>
    <dsp:sp modelId="{5A446484-E5BC-4EC5-A360-19E128A9E1B1}">
      <dsp:nvSpPr>
        <dsp:cNvPr id="0" name=""/>
        <dsp:cNvSpPr/>
      </dsp:nvSpPr>
      <dsp:spPr>
        <a:xfrm>
          <a:off x="2458910" y="2879438"/>
          <a:ext cx="2406252" cy="792001"/>
        </a:xfrm>
        <a:prstGeom prst="rect">
          <a:avLst/>
        </a:prstGeom>
        <a:solidFill>
          <a:srgbClr val="9BBB59">
            <a:tint val="40000"/>
            <a:alpha val="90000"/>
            <a:hueOff val="1530979"/>
            <a:satOff val="-1970"/>
            <a:lumOff val="-154"/>
            <a:alphaOff val="0"/>
          </a:srgbClr>
        </a:solidFill>
        <a:ln w="25400" cap="flat" cmpd="sng" algn="ctr">
          <a:solidFill>
            <a:srgbClr val="9BBB59">
              <a:tint val="40000"/>
              <a:alpha val="90000"/>
              <a:hueOff val="1530979"/>
              <a:satOff val="-1970"/>
              <a:lumOff val="-15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Pasado un mes sin que la dependencia líder realice el ajuste, el Grupo de Contratos devuelve la totalidad los documentos, los cuales deben ser radicados nuevamente.</a:t>
          </a:r>
          <a:endParaRPr lang="en-AU" sz="1000" kern="1200" dirty="0">
            <a:solidFill>
              <a:sysClr val="windowText" lastClr="000000">
                <a:hueOff val="0"/>
                <a:satOff val="0"/>
                <a:lumOff val="0"/>
                <a:alphaOff val="0"/>
              </a:sysClr>
            </a:solidFill>
            <a:latin typeface="Calibri"/>
            <a:ea typeface=""/>
            <a:cs typeface=""/>
          </a:endParaRPr>
        </a:p>
      </dsp:txBody>
      <dsp:txXfrm>
        <a:off x="2458910" y="2879438"/>
        <a:ext cx="2406252" cy="792001"/>
      </dsp:txXfrm>
    </dsp:sp>
    <dsp:sp modelId="{4A4A9788-7176-4267-AD13-77DA695E1286}">
      <dsp:nvSpPr>
        <dsp:cNvPr id="0" name=""/>
        <dsp:cNvSpPr/>
      </dsp:nvSpPr>
      <dsp:spPr>
        <a:xfrm>
          <a:off x="4865162" y="2879438"/>
          <a:ext cx="1307218" cy="792001"/>
        </a:xfrm>
        <a:prstGeom prst="rect">
          <a:avLst/>
        </a:prstGeom>
        <a:solidFill>
          <a:srgbClr val="9BBB59">
            <a:tint val="40000"/>
            <a:alpha val="90000"/>
            <a:hueOff val="3061958"/>
            <a:satOff val="-3941"/>
            <a:lumOff val="-307"/>
            <a:alphaOff val="0"/>
          </a:srgbClr>
        </a:solidFill>
        <a:ln w="25400" cap="flat" cmpd="sng" algn="ctr">
          <a:solidFill>
            <a:srgbClr val="9BBB59">
              <a:tint val="40000"/>
              <a:alpha val="90000"/>
              <a:hueOff val="3061958"/>
              <a:satOff val="-3941"/>
              <a:lumOff val="-30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Líder del proceso </a:t>
          </a:r>
          <a:r>
            <a:rPr lang="es-CO" sz="1000" u="none" kern="1200" dirty="0" smtClean="0">
              <a:solidFill>
                <a:sysClr val="windowText" lastClr="000000">
                  <a:hueOff val="0"/>
                  <a:satOff val="0"/>
                  <a:lumOff val="0"/>
                  <a:alphaOff val="0"/>
                </a:sysClr>
              </a:solidFill>
              <a:latin typeface="Calibri"/>
              <a:ea typeface=""/>
              <a:cs typeface=""/>
            </a:rPr>
            <a:t>y Coordinador Grupo de Contratos </a:t>
          </a:r>
          <a:endParaRPr lang="en-AU" sz="1000" kern="1200" dirty="0">
            <a:solidFill>
              <a:sysClr val="windowText" lastClr="000000">
                <a:hueOff val="0"/>
                <a:satOff val="0"/>
                <a:lumOff val="0"/>
                <a:alphaOff val="0"/>
              </a:sysClr>
            </a:solidFill>
            <a:latin typeface="Calibri"/>
            <a:ea typeface=""/>
            <a:cs typeface=""/>
          </a:endParaRPr>
        </a:p>
      </dsp:txBody>
      <dsp:txXfrm>
        <a:off x="4865162" y="2879438"/>
        <a:ext cx="1307218" cy="792001"/>
      </dsp:txXfrm>
    </dsp:sp>
    <dsp:sp modelId="{A3FF2A3C-DAE9-4690-A736-16F32229F36B}">
      <dsp:nvSpPr>
        <dsp:cNvPr id="0" name=""/>
        <dsp:cNvSpPr/>
      </dsp:nvSpPr>
      <dsp:spPr>
        <a:xfrm rot="10800000">
          <a:off x="0" y="1041710"/>
          <a:ext cx="6174253" cy="1584304"/>
        </a:xfrm>
        <a:prstGeom prst="upArrowCallout">
          <a:avLst/>
        </a:prstGeom>
        <a:solidFill>
          <a:srgbClr val="9BBB59">
            <a:hueOff val="5625133"/>
            <a:satOff val="-8440"/>
            <a:lumOff val="-1373"/>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0" rIns="99568" bIns="0"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Revisión y análisis de los documentos previos</a:t>
          </a:r>
          <a:endParaRPr lang="en-AU" sz="1400" b="1" kern="1200" dirty="0">
            <a:solidFill>
              <a:sysClr val="window" lastClr="FFFFFF"/>
            </a:solidFill>
            <a:latin typeface="Calibri"/>
            <a:ea typeface=""/>
            <a:cs typeface=""/>
          </a:endParaRPr>
        </a:p>
      </dsp:txBody>
      <dsp:txXfrm rot="-10800000">
        <a:off x="0" y="1236469"/>
        <a:ext cx="6174253" cy="361331"/>
      </dsp:txXfrm>
    </dsp:sp>
    <dsp:sp modelId="{974C5BD3-F970-43F6-B1BB-4D32278AC48E}">
      <dsp:nvSpPr>
        <dsp:cNvPr id="0" name=""/>
        <dsp:cNvSpPr/>
      </dsp:nvSpPr>
      <dsp:spPr>
        <a:xfrm>
          <a:off x="3220" y="1461680"/>
          <a:ext cx="2242616" cy="684001"/>
        </a:xfrm>
        <a:prstGeom prst="rect">
          <a:avLst/>
        </a:prstGeom>
        <a:solidFill>
          <a:srgbClr val="9BBB59">
            <a:tint val="40000"/>
            <a:alpha val="90000"/>
            <a:hueOff val="4592937"/>
            <a:satOff val="-5911"/>
            <a:lumOff val="-461"/>
            <a:alphaOff val="0"/>
          </a:srgbClr>
        </a:solidFill>
        <a:ln w="25400" cap="flat" cmpd="sng" algn="ctr">
          <a:solidFill>
            <a:srgbClr val="9BBB59">
              <a:tint val="40000"/>
              <a:alpha val="90000"/>
              <a:hueOff val="4592937"/>
              <a:satOff val="-5911"/>
              <a:lumOff val="-46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Si los documentos previos están acordes con las disposiciones legales y demás disposiciones aplicables, da inicio al proceso de contratación</a:t>
          </a:r>
          <a:endParaRPr lang="en-AU" sz="1000" kern="1200" dirty="0">
            <a:solidFill>
              <a:sysClr val="windowText" lastClr="000000">
                <a:hueOff val="0"/>
                <a:satOff val="0"/>
                <a:lumOff val="0"/>
                <a:alphaOff val="0"/>
              </a:sysClr>
            </a:solidFill>
            <a:latin typeface="Calibri"/>
            <a:ea typeface=""/>
            <a:cs typeface=""/>
          </a:endParaRPr>
        </a:p>
      </dsp:txBody>
      <dsp:txXfrm>
        <a:off x="3220" y="1461680"/>
        <a:ext cx="2242616" cy="684001"/>
      </dsp:txXfrm>
    </dsp:sp>
    <dsp:sp modelId="{B693B869-B8F5-4BE8-ABF6-4C220CCDE04E}">
      <dsp:nvSpPr>
        <dsp:cNvPr id="0" name=""/>
        <dsp:cNvSpPr/>
      </dsp:nvSpPr>
      <dsp:spPr>
        <a:xfrm>
          <a:off x="2245836" y="1461680"/>
          <a:ext cx="2404597" cy="684001"/>
        </a:xfrm>
        <a:prstGeom prst="rect">
          <a:avLst/>
        </a:prstGeom>
        <a:solidFill>
          <a:srgbClr val="9BBB59">
            <a:tint val="40000"/>
            <a:alpha val="90000"/>
            <a:hueOff val="6123916"/>
            <a:satOff val="-7882"/>
            <a:lumOff val="-614"/>
            <a:alphaOff val="0"/>
          </a:srgbClr>
        </a:solidFill>
        <a:ln w="25400" cap="flat" cmpd="sng" algn="ctr">
          <a:solidFill>
            <a:srgbClr val="9BBB59">
              <a:tint val="40000"/>
              <a:alpha val="90000"/>
              <a:hueOff val="6123916"/>
              <a:satOff val="-7882"/>
              <a:lumOff val="-6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Si los documentos no están completos o tienen deficiencias son devueltos al Líder del Proceso </a:t>
          </a:r>
          <a:r>
            <a:rPr lang="es-CO" sz="1000" b="1" kern="1200" dirty="0" smtClean="0">
              <a:solidFill>
                <a:sysClr val="windowText" lastClr="000000">
                  <a:hueOff val="0"/>
                  <a:satOff val="0"/>
                  <a:lumOff val="0"/>
                  <a:alphaOff val="0"/>
                </a:sysClr>
              </a:solidFill>
              <a:latin typeface="Calibri"/>
              <a:ea typeface=""/>
              <a:cs typeface=""/>
            </a:rPr>
            <a:t>dentro de los 5 días hábiles siguientes </a:t>
          </a:r>
          <a:r>
            <a:rPr lang="es-CO" sz="1000" kern="1200" dirty="0" smtClean="0">
              <a:solidFill>
                <a:sysClr val="windowText" lastClr="000000">
                  <a:hueOff val="0"/>
                  <a:satOff val="0"/>
                  <a:lumOff val="0"/>
                  <a:alphaOff val="0"/>
                </a:sysClr>
              </a:solidFill>
              <a:latin typeface="Calibri"/>
              <a:ea typeface=""/>
              <a:cs typeface=""/>
            </a:rPr>
            <a:t>para su corrección o ajuste</a:t>
          </a:r>
          <a:endParaRPr lang="en-AU" sz="1000" kern="1200" dirty="0">
            <a:solidFill>
              <a:sysClr val="windowText" lastClr="000000">
                <a:hueOff val="0"/>
                <a:satOff val="0"/>
                <a:lumOff val="0"/>
                <a:alphaOff val="0"/>
              </a:sysClr>
            </a:solidFill>
            <a:latin typeface="Calibri"/>
            <a:ea typeface=""/>
            <a:cs typeface=""/>
          </a:endParaRPr>
        </a:p>
      </dsp:txBody>
      <dsp:txXfrm>
        <a:off x="2245836" y="1461680"/>
        <a:ext cx="2404597" cy="684001"/>
      </dsp:txXfrm>
    </dsp:sp>
    <dsp:sp modelId="{4F240EA8-033F-43DC-BB6E-ABF40287529B}">
      <dsp:nvSpPr>
        <dsp:cNvPr id="0" name=""/>
        <dsp:cNvSpPr/>
      </dsp:nvSpPr>
      <dsp:spPr>
        <a:xfrm>
          <a:off x="4650434" y="1461680"/>
          <a:ext cx="1520597" cy="684001"/>
        </a:xfrm>
        <a:prstGeom prst="rect">
          <a:avLst/>
        </a:prstGeom>
        <a:solidFill>
          <a:srgbClr val="9BBB59">
            <a:tint val="40000"/>
            <a:alpha val="90000"/>
            <a:hueOff val="7654894"/>
            <a:satOff val="-9852"/>
            <a:lumOff val="-768"/>
            <a:alphaOff val="0"/>
          </a:srgbClr>
        </a:solidFill>
        <a:ln w="25400" cap="flat" cmpd="sng" algn="ctr">
          <a:solidFill>
            <a:srgbClr val="9BBB59">
              <a:tint val="40000"/>
              <a:alpha val="90000"/>
              <a:hueOff val="7654894"/>
              <a:satOff val="-9852"/>
              <a:lumOff val="-76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 </a:t>
          </a:r>
          <a:r>
            <a:rPr lang="es-CO" sz="1000" u="none" kern="1200" dirty="0" smtClean="0">
              <a:solidFill>
                <a:sysClr val="windowText" lastClr="000000">
                  <a:hueOff val="0"/>
                  <a:satOff val="0"/>
                  <a:lumOff val="0"/>
                  <a:alphaOff val="0"/>
                </a:sysClr>
              </a:solidFill>
              <a:latin typeface="Calibri"/>
              <a:ea typeface=""/>
              <a:cs typeface=""/>
            </a:rPr>
            <a:t>Coordinador y profesional asignado del Grupo de Contratos </a:t>
          </a:r>
          <a:endParaRPr lang="en-AU" sz="1000" u="none" kern="1200" dirty="0">
            <a:solidFill>
              <a:sysClr val="windowText" lastClr="000000">
                <a:hueOff val="0"/>
                <a:satOff val="0"/>
                <a:lumOff val="0"/>
                <a:alphaOff val="0"/>
              </a:sysClr>
            </a:solidFill>
            <a:latin typeface="Calibri"/>
            <a:ea typeface=""/>
            <a:cs typeface=""/>
          </a:endParaRPr>
        </a:p>
      </dsp:txBody>
      <dsp:txXfrm>
        <a:off x="4650434" y="1461680"/>
        <a:ext cx="1520597" cy="684001"/>
      </dsp:txXfrm>
    </dsp:sp>
    <dsp:sp modelId="{231FC54C-1DC3-4C15-AA78-99B3D7ADECE3}">
      <dsp:nvSpPr>
        <dsp:cNvPr id="0" name=""/>
        <dsp:cNvSpPr/>
      </dsp:nvSpPr>
      <dsp:spPr>
        <a:xfrm rot="10800000">
          <a:off x="0" y="129"/>
          <a:ext cx="6174253" cy="1056666"/>
        </a:xfrm>
        <a:prstGeom prst="upArrowCallout">
          <a:avLst/>
        </a:prstGeom>
        <a:solidFill>
          <a:srgbClr val="9BBB59">
            <a:hueOff val="11250266"/>
            <a:satOff val="-16880"/>
            <a:lumOff val="-2745"/>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0" rIns="99568" bIns="0" numCol="1" spcCol="1270" anchor="t" anchorCtr="0">
          <a:noAutofit/>
        </a:bodyPr>
        <a:lstStyle/>
        <a:p>
          <a:pPr lvl="0" algn="ctr" defTabSz="622300">
            <a:lnSpc>
              <a:spcPct val="90000"/>
            </a:lnSpc>
            <a:spcBef>
              <a:spcPct val="0"/>
            </a:spcBef>
            <a:spcAft>
              <a:spcPct val="35000"/>
            </a:spcAft>
          </a:pPr>
          <a:r>
            <a:rPr lang="es-CO" sz="1400" b="1" kern="1200" dirty="0" smtClean="0">
              <a:solidFill>
                <a:sysClr val="window" lastClr="FFFFFF"/>
              </a:solidFill>
              <a:latin typeface="Calibri"/>
              <a:ea typeface=""/>
              <a:cs typeface=""/>
            </a:rPr>
            <a:t>Estudios previos</a:t>
          </a:r>
          <a:endParaRPr lang="en-AU" sz="1400" b="1" kern="1200" dirty="0">
            <a:solidFill>
              <a:sysClr val="window" lastClr="FFFFFF"/>
            </a:solidFill>
            <a:latin typeface="Calibri"/>
            <a:ea typeface=""/>
            <a:cs typeface=""/>
          </a:endParaRPr>
        </a:p>
      </dsp:txBody>
      <dsp:txXfrm rot="-10800000">
        <a:off x="0" y="130026"/>
        <a:ext cx="6174253" cy="240993"/>
      </dsp:txXfrm>
    </dsp:sp>
    <dsp:sp modelId="{DD902DCF-F4FF-4E87-82B3-A620419A57E9}">
      <dsp:nvSpPr>
        <dsp:cNvPr id="0" name=""/>
        <dsp:cNvSpPr/>
      </dsp:nvSpPr>
      <dsp:spPr>
        <a:xfrm>
          <a:off x="2650" y="338455"/>
          <a:ext cx="3756674" cy="376216"/>
        </a:xfrm>
        <a:prstGeom prst="rect">
          <a:avLst/>
        </a:prstGeom>
        <a:solidFill>
          <a:srgbClr val="9BBB59">
            <a:tint val="40000"/>
            <a:alpha val="90000"/>
            <a:hueOff val="9185873"/>
            <a:satOff val="-11823"/>
            <a:lumOff val="-921"/>
            <a:alphaOff val="0"/>
          </a:srgbClr>
        </a:solidFill>
        <a:ln w="25400" cap="flat" cmpd="sng" algn="ctr">
          <a:solidFill>
            <a:srgbClr val="9BBB59">
              <a:tint val="40000"/>
              <a:alpha val="90000"/>
              <a:hueOff val="9185873"/>
              <a:satOff val="-11823"/>
              <a:lumOff val="-92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kern="1200" dirty="0" err="1" smtClean="0">
              <a:solidFill>
                <a:sysClr val="windowText" lastClr="000000">
                  <a:hueOff val="0"/>
                  <a:satOff val="0"/>
                  <a:lumOff val="0"/>
                  <a:alphaOff val="0"/>
                </a:sysClr>
              </a:solidFill>
              <a:latin typeface="Calibri"/>
              <a:ea typeface=""/>
              <a:cs typeface=""/>
            </a:rPr>
            <a:t>Radicar</a:t>
          </a:r>
          <a:r>
            <a:rPr lang="en-AU" sz="1000" kern="1200" dirty="0" smtClean="0">
              <a:solidFill>
                <a:sysClr val="windowText" lastClr="000000">
                  <a:hueOff val="0"/>
                  <a:satOff val="0"/>
                  <a:lumOff val="0"/>
                  <a:alphaOff val="0"/>
                </a:sysClr>
              </a:solidFill>
              <a:latin typeface="Calibri"/>
              <a:ea typeface=""/>
              <a:cs typeface=""/>
            </a:rPr>
            <a:t> los </a:t>
          </a:r>
          <a:r>
            <a:rPr lang="en-AU" sz="1000" kern="1200" dirty="0" err="1" smtClean="0">
              <a:solidFill>
                <a:sysClr val="windowText" lastClr="000000">
                  <a:hueOff val="0"/>
                  <a:satOff val="0"/>
                  <a:lumOff val="0"/>
                  <a:alphaOff val="0"/>
                </a:sysClr>
              </a:solidFill>
              <a:latin typeface="Calibri"/>
              <a:ea typeface=""/>
              <a:cs typeface=""/>
            </a:rPr>
            <a:t>documentos</a:t>
          </a:r>
          <a:r>
            <a:rPr lang="en-AU" sz="1000" kern="1200" dirty="0" smtClean="0">
              <a:solidFill>
                <a:sysClr val="windowText" lastClr="000000">
                  <a:hueOff val="0"/>
                  <a:satOff val="0"/>
                  <a:lumOff val="0"/>
                  <a:alphaOff val="0"/>
                </a:sysClr>
              </a:solidFill>
              <a:latin typeface="Calibri"/>
              <a:ea typeface=""/>
              <a:cs typeface=""/>
            </a:rPr>
            <a:t> del </a:t>
          </a:r>
          <a:r>
            <a:rPr lang="en-AU" sz="1000" kern="1200" dirty="0" err="1" smtClean="0">
              <a:solidFill>
                <a:sysClr val="windowText" lastClr="000000">
                  <a:hueOff val="0"/>
                  <a:satOff val="0"/>
                  <a:lumOff val="0"/>
                  <a:alphaOff val="0"/>
                </a:sysClr>
              </a:solidFill>
              <a:latin typeface="Calibri"/>
              <a:ea typeface=""/>
              <a:cs typeface=""/>
            </a:rPr>
            <a:t>proceso</a:t>
          </a:r>
          <a:r>
            <a:rPr lang="en-AU" sz="1000" kern="1200" dirty="0" smtClean="0">
              <a:solidFill>
                <a:sysClr val="windowText" lastClr="000000">
                  <a:hueOff val="0"/>
                  <a:satOff val="0"/>
                  <a:lumOff val="0"/>
                  <a:alphaOff val="0"/>
                </a:sysClr>
              </a:solidFill>
              <a:latin typeface="Calibri"/>
              <a:ea typeface=""/>
              <a:cs typeface=""/>
            </a:rPr>
            <a:t> </a:t>
          </a:r>
          <a:r>
            <a:rPr lang="en-AU" sz="1000" kern="1200" dirty="0" err="1" smtClean="0">
              <a:solidFill>
                <a:sysClr val="windowText" lastClr="000000">
                  <a:hueOff val="0"/>
                  <a:satOff val="0"/>
                  <a:lumOff val="0"/>
                  <a:alphaOff val="0"/>
                </a:sysClr>
              </a:solidFill>
              <a:latin typeface="Calibri"/>
              <a:ea typeface=""/>
              <a:cs typeface=""/>
            </a:rPr>
            <a:t>completos</a:t>
          </a:r>
          <a:r>
            <a:rPr lang="en-AU" sz="1000" kern="1200" dirty="0" smtClean="0">
              <a:solidFill>
                <a:sysClr val="windowText" lastClr="000000">
                  <a:hueOff val="0"/>
                  <a:satOff val="0"/>
                  <a:lumOff val="0"/>
                  <a:alphaOff val="0"/>
                </a:sysClr>
              </a:solidFill>
              <a:latin typeface="Calibri"/>
              <a:ea typeface=""/>
              <a:cs typeface=""/>
            </a:rPr>
            <a:t> y </a:t>
          </a:r>
          <a:r>
            <a:rPr lang="en-AU" sz="1000" kern="1200" dirty="0" err="1" smtClean="0">
              <a:solidFill>
                <a:sysClr val="windowText" lastClr="000000">
                  <a:hueOff val="0"/>
                  <a:satOff val="0"/>
                  <a:lumOff val="0"/>
                  <a:alphaOff val="0"/>
                </a:sysClr>
              </a:solidFill>
              <a:latin typeface="Calibri"/>
              <a:ea typeface=""/>
              <a:cs typeface=""/>
            </a:rPr>
            <a:t>debidamente</a:t>
          </a:r>
          <a:r>
            <a:rPr lang="en-AU" sz="1000" kern="1200" dirty="0" smtClean="0">
              <a:solidFill>
                <a:sysClr val="windowText" lastClr="000000">
                  <a:hueOff val="0"/>
                  <a:satOff val="0"/>
                  <a:lumOff val="0"/>
                  <a:alphaOff val="0"/>
                </a:sysClr>
              </a:solidFill>
              <a:latin typeface="Calibri"/>
              <a:ea typeface=""/>
              <a:cs typeface=""/>
            </a:rPr>
            <a:t> </a:t>
          </a:r>
          <a:r>
            <a:rPr lang="en-AU" sz="1000" kern="1200" dirty="0" err="1" smtClean="0">
              <a:solidFill>
                <a:sysClr val="windowText" lastClr="000000">
                  <a:hueOff val="0"/>
                  <a:satOff val="0"/>
                  <a:lumOff val="0"/>
                  <a:alphaOff val="0"/>
                </a:sysClr>
              </a:solidFill>
              <a:latin typeface="Calibri"/>
              <a:ea typeface=""/>
              <a:cs typeface=""/>
            </a:rPr>
            <a:t>suscritos</a:t>
          </a:r>
          <a:r>
            <a:rPr lang="en-AU" sz="1000" kern="1200" dirty="0" smtClean="0">
              <a:solidFill>
                <a:sysClr val="windowText" lastClr="000000">
                  <a:hueOff val="0"/>
                  <a:satOff val="0"/>
                  <a:lumOff val="0"/>
                  <a:alphaOff val="0"/>
                </a:sysClr>
              </a:solidFill>
              <a:latin typeface="Calibri"/>
              <a:ea typeface=""/>
              <a:cs typeface=""/>
            </a:rPr>
            <a:t> </a:t>
          </a:r>
          <a:r>
            <a:rPr lang="en-AU" sz="1000" kern="1200" dirty="0" err="1" smtClean="0">
              <a:solidFill>
                <a:sysClr val="windowText" lastClr="000000">
                  <a:hueOff val="0"/>
                  <a:satOff val="0"/>
                  <a:lumOff val="0"/>
                  <a:alphaOff val="0"/>
                </a:sysClr>
              </a:solidFill>
              <a:latin typeface="Calibri"/>
              <a:ea typeface=""/>
              <a:cs typeface=""/>
            </a:rPr>
            <a:t>en</a:t>
          </a:r>
          <a:r>
            <a:rPr lang="en-AU" sz="1000" kern="1200" dirty="0" smtClean="0">
              <a:solidFill>
                <a:sysClr val="windowText" lastClr="000000">
                  <a:hueOff val="0"/>
                  <a:satOff val="0"/>
                  <a:lumOff val="0"/>
                  <a:alphaOff val="0"/>
                </a:sysClr>
              </a:solidFill>
              <a:latin typeface="Calibri"/>
              <a:ea typeface=""/>
              <a:cs typeface=""/>
            </a:rPr>
            <a:t> la </a:t>
          </a:r>
          <a:r>
            <a:rPr lang="en-AU" sz="1000" kern="1200" dirty="0" err="1" smtClean="0">
              <a:solidFill>
                <a:sysClr val="windowText" lastClr="000000">
                  <a:hueOff val="0"/>
                  <a:satOff val="0"/>
                  <a:lumOff val="0"/>
                  <a:alphaOff val="0"/>
                </a:sysClr>
              </a:solidFill>
              <a:latin typeface="Calibri"/>
              <a:ea typeface=""/>
              <a:cs typeface=""/>
            </a:rPr>
            <a:t>fecha</a:t>
          </a:r>
          <a:r>
            <a:rPr lang="en-AU" sz="1000" kern="1200" dirty="0" smtClean="0">
              <a:solidFill>
                <a:sysClr val="windowText" lastClr="000000">
                  <a:hueOff val="0"/>
                  <a:satOff val="0"/>
                  <a:lumOff val="0"/>
                  <a:alphaOff val="0"/>
                </a:sysClr>
              </a:solidFill>
              <a:latin typeface="Calibri"/>
              <a:ea typeface=""/>
              <a:cs typeface=""/>
            </a:rPr>
            <a:t> </a:t>
          </a:r>
          <a:r>
            <a:rPr lang="en-AU" sz="1000" kern="1200" dirty="0" err="1" smtClean="0">
              <a:solidFill>
                <a:sysClr val="windowText" lastClr="000000">
                  <a:hueOff val="0"/>
                  <a:satOff val="0"/>
                  <a:lumOff val="0"/>
                  <a:alphaOff val="0"/>
                </a:sysClr>
              </a:solidFill>
              <a:latin typeface="Calibri"/>
              <a:ea typeface=""/>
              <a:cs typeface=""/>
            </a:rPr>
            <a:t>prevista</a:t>
          </a:r>
          <a:r>
            <a:rPr lang="en-AU" sz="1000" kern="1200" dirty="0" smtClean="0">
              <a:solidFill>
                <a:sysClr val="windowText" lastClr="000000">
                  <a:hueOff val="0"/>
                  <a:satOff val="0"/>
                  <a:lumOff val="0"/>
                  <a:alphaOff val="0"/>
                </a:sysClr>
              </a:solidFill>
              <a:latin typeface="Calibri"/>
              <a:ea typeface=""/>
              <a:cs typeface=""/>
            </a:rPr>
            <a:t> </a:t>
          </a:r>
          <a:r>
            <a:rPr lang="en-AU" sz="1000" kern="1200" dirty="0" err="1" smtClean="0">
              <a:solidFill>
                <a:sysClr val="windowText" lastClr="000000">
                  <a:hueOff val="0"/>
                  <a:satOff val="0"/>
                  <a:lumOff val="0"/>
                  <a:alphaOff val="0"/>
                </a:sysClr>
              </a:solidFill>
              <a:latin typeface="Calibri"/>
              <a:ea typeface=""/>
              <a:cs typeface=""/>
            </a:rPr>
            <a:t>en</a:t>
          </a:r>
          <a:r>
            <a:rPr lang="en-AU" sz="1000" kern="1200" dirty="0" smtClean="0">
              <a:solidFill>
                <a:sysClr val="windowText" lastClr="000000">
                  <a:hueOff val="0"/>
                  <a:satOff val="0"/>
                  <a:lumOff val="0"/>
                  <a:alphaOff val="0"/>
                </a:sysClr>
              </a:solidFill>
              <a:latin typeface="Calibri"/>
              <a:ea typeface=""/>
              <a:cs typeface=""/>
            </a:rPr>
            <a:t> el Plan An</a:t>
          </a:r>
          <a:r>
            <a:rPr lang="es-CO" sz="1000" kern="1200" dirty="0" err="1" smtClean="0">
              <a:solidFill>
                <a:sysClr val="windowText" lastClr="000000">
                  <a:hueOff val="0"/>
                  <a:satOff val="0"/>
                  <a:lumOff val="0"/>
                  <a:alphaOff val="0"/>
                </a:sysClr>
              </a:solidFill>
              <a:latin typeface="Calibri"/>
              <a:ea typeface=""/>
              <a:cs typeface=""/>
            </a:rPr>
            <a:t>ual</a:t>
          </a:r>
          <a:r>
            <a:rPr lang="es-CO" sz="1000" kern="1200" dirty="0" smtClean="0">
              <a:solidFill>
                <a:sysClr val="windowText" lastClr="000000">
                  <a:hueOff val="0"/>
                  <a:satOff val="0"/>
                  <a:lumOff val="0"/>
                  <a:alphaOff val="0"/>
                </a:sysClr>
              </a:solidFill>
              <a:latin typeface="Calibri"/>
              <a:ea typeface=""/>
              <a:cs typeface=""/>
            </a:rPr>
            <a:t> de Adquisiciones</a:t>
          </a:r>
          <a:endParaRPr lang="en-AU" sz="1000" kern="1200" dirty="0">
            <a:solidFill>
              <a:sysClr val="windowText" lastClr="000000">
                <a:hueOff val="0"/>
                <a:satOff val="0"/>
                <a:lumOff val="0"/>
                <a:alphaOff val="0"/>
              </a:sysClr>
            </a:solidFill>
            <a:latin typeface="Calibri"/>
            <a:ea typeface=""/>
            <a:cs typeface=""/>
          </a:endParaRPr>
        </a:p>
      </dsp:txBody>
      <dsp:txXfrm>
        <a:off x="2650" y="338455"/>
        <a:ext cx="3756674" cy="376216"/>
      </dsp:txXfrm>
    </dsp:sp>
    <dsp:sp modelId="{CADC6458-727E-436E-AEE3-809E2BAD2D11}">
      <dsp:nvSpPr>
        <dsp:cNvPr id="0" name=""/>
        <dsp:cNvSpPr/>
      </dsp:nvSpPr>
      <dsp:spPr>
        <a:xfrm>
          <a:off x="3712171" y="338455"/>
          <a:ext cx="2412277" cy="376216"/>
        </a:xfrm>
        <a:prstGeom prst="rect">
          <a:avLst/>
        </a:prstGeom>
        <a:solidFill>
          <a:srgbClr val="9BBB59">
            <a:tint val="40000"/>
            <a:alpha val="90000"/>
            <a:hueOff val="10716852"/>
            <a:satOff val="-13793"/>
            <a:lumOff val="-1075"/>
            <a:alphaOff val="0"/>
          </a:srgbClr>
        </a:solidFill>
        <a:ln w="25400" cap="flat" cmpd="sng" algn="ctr">
          <a:solidFill>
            <a:srgbClr val="9BBB59">
              <a:tint val="40000"/>
              <a:alpha val="90000"/>
              <a:hueOff val="10716852"/>
              <a:satOff val="-13793"/>
              <a:lumOff val="-107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AU" sz="1000" b="1" kern="1200" dirty="0" err="1" smtClean="0">
              <a:solidFill>
                <a:sysClr val="windowText" lastClr="000000">
                  <a:hueOff val="0"/>
                  <a:satOff val="0"/>
                  <a:lumOff val="0"/>
                  <a:alphaOff val="0"/>
                </a:sysClr>
              </a:solidFill>
              <a:latin typeface="Calibri"/>
              <a:ea typeface=""/>
              <a:cs typeface=""/>
            </a:rPr>
            <a:t>Responsable</a:t>
          </a:r>
          <a:r>
            <a:rPr lang="en-AU" sz="1000" b="1" kern="1200" dirty="0" smtClean="0">
              <a:solidFill>
                <a:sysClr val="windowText" lastClr="000000">
                  <a:hueOff val="0"/>
                  <a:satOff val="0"/>
                  <a:lumOff val="0"/>
                  <a:alphaOff val="0"/>
                </a:sysClr>
              </a:solidFill>
              <a:latin typeface="Calibri"/>
              <a:ea typeface=""/>
              <a:cs typeface=""/>
            </a:rPr>
            <a:t>: </a:t>
          </a:r>
          <a:r>
            <a:rPr lang="en-AU" sz="1000" kern="1200" dirty="0" err="1" smtClean="0">
              <a:solidFill>
                <a:sysClr val="windowText" lastClr="000000">
                  <a:hueOff val="0"/>
                  <a:satOff val="0"/>
                  <a:lumOff val="0"/>
                  <a:alphaOff val="0"/>
                </a:sysClr>
              </a:solidFill>
              <a:latin typeface="Calibri"/>
              <a:ea typeface=""/>
              <a:cs typeface=""/>
            </a:rPr>
            <a:t>Lider</a:t>
          </a:r>
          <a:r>
            <a:rPr lang="en-AU" sz="1000" kern="1200" dirty="0" smtClean="0">
              <a:solidFill>
                <a:sysClr val="windowText" lastClr="000000">
                  <a:hueOff val="0"/>
                  <a:satOff val="0"/>
                  <a:lumOff val="0"/>
                  <a:alphaOff val="0"/>
                </a:sysClr>
              </a:solidFill>
              <a:latin typeface="Calibri"/>
              <a:ea typeface=""/>
              <a:cs typeface=""/>
            </a:rPr>
            <a:t> del </a:t>
          </a:r>
          <a:r>
            <a:rPr lang="en-AU" sz="1000" kern="1200" dirty="0" err="1" smtClean="0">
              <a:solidFill>
                <a:sysClr val="windowText" lastClr="000000">
                  <a:hueOff val="0"/>
                  <a:satOff val="0"/>
                  <a:lumOff val="0"/>
                  <a:alphaOff val="0"/>
                </a:sysClr>
              </a:solidFill>
              <a:latin typeface="Calibri"/>
              <a:ea typeface=""/>
              <a:cs typeface=""/>
            </a:rPr>
            <a:t>Proceso</a:t>
          </a:r>
          <a:r>
            <a:rPr lang="en-AU" sz="1000" kern="1200" dirty="0" smtClean="0">
              <a:solidFill>
                <a:sysClr val="windowText" lastClr="000000">
                  <a:hueOff val="0"/>
                  <a:satOff val="0"/>
                  <a:lumOff val="0"/>
                  <a:alphaOff val="0"/>
                </a:sysClr>
              </a:solidFill>
              <a:latin typeface="Calibri"/>
              <a:ea typeface=""/>
              <a:cs typeface=""/>
            </a:rPr>
            <a:t> de </a:t>
          </a:r>
          <a:r>
            <a:rPr lang="en-AU" sz="1000" kern="1200" dirty="0" err="1" smtClean="0">
              <a:solidFill>
                <a:sysClr val="windowText" lastClr="000000">
                  <a:hueOff val="0"/>
                  <a:satOff val="0"/>
                  <a:lumOff val="0"/>
                  <a:alphaOff val="0"/>
                </a:sysClr>
              </a:solidFill>
              <a:latin typeface="Calibri"/>
              <a:ea typeface=""/>
              <a:cs typeface=""/>
            </a:rPr>
            <a:t>Contratación</a:t>
          </a:r>
          <a:r>
            <a:rPr lang="en-AU" sz="1000" kern="1200" dirty="0" smtClean="0">
              <a:solidFill>
                <a:sysClr val="windowText" lastClr="000000">
                  <a:hueOff val="0"/>
                  <a:satOff val="0"/>
                  <a:lumOff val="0"/>
                  <a:alphaOff val="0"/>
                </a:sysClr>
              </a:solidFill>
              <a:latin typeface="Calibri"/>
              <a:ea typeface=""/>
              <a:cs typeface=""/>
            </a:rPr>
            <a:t> </a:t>
          </a:r>
          <a:endParaRPr lang="en-AU" sz="1000" kern="1200" dirty="0">
            <a:solidFill>
              <a:sysClr val="windowText" lastClr="000000">
                <a:hueOff val="0"/>
                <a:satOff val="0"/>
                <a:lumOff val="0"/>
                <a:alphaOff val="0"/>
              </a:sysClr>
            </a:solidFill>
            <a:latin typeface="Calibri"/>
            <a:ea typeface=""/>
            <a:cs typeface=""/>
          </a:endParaRPr>
        </a:p>
      </dsp:txBody>
      <dsp:txXfrm>
        <a:off x="3712171" y="338455"/>
        <a:ext cx="2412277" cy="37621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BF1193-85A9-44F3-A9A1-E2D2A336BB54}">
      <dsp:nvSpPr>
        <dsp:cNvPr id="0" name=""/>
        <dsp:cNvSpPr/>
      </dsp:nvSpPr>
      <dsp:spPr>
        <a:xfrm>
          <a:off x="0" y="316165"/>
          <a:ext cx="5671184" cy="504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CD17AB8-00E4-404C-917D-F3A31102FB82}">
      <dsp:nvSpPr>
        <dsp:cNvPr id="0" name=""/>
        <dsp:cNvSpPr/>
      </dsp:nvSpPr>
      <dsp:spPr>
        <a:xfrm>
          <a:off x="269990" y="20965"/>
          <a:ext cx="5399804" cy="590400"/>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050" tIns="0" rIns="150050" bIns="0" numCol="1" spcCol="1270" anchor="ctr" anchorCtr="0">
          <a:noAutofit/>
        </a:bodyPr>
        <a:lstStyle/>
        <a:p>
          <a:pPr lvl="0" algn="just" defTabSz="488950">
            <a:lnSpc>
              <a:spcPct val="90000"/>
            </a:lnSpc>
            <a:spcBef>
              <a:spcPct val="0"/>
            </a:spcBef>
            <a:spcAft>
              <a:spcPct val="35000"/>
            </a:spcAft>
          </a:pPr>
          <a:r>
            <a:rPr lang="es-ES" sz="1100" b="0" kern="1200" smtClean="0">
              <a:solidFill>
                <a:sysClr val="window" lastClr="FFFFFF"/>
              </a:solidFill>
              <a:latin typeface="Calibri"/>
              <a:ea typeface=""/>
              <a:cs typeface=""/>
            </a:rPr>
            <a:t>Sólo </a:t>
          </a:r>
          <a:r>
            <a:rPr lang="es-ES" sz="1100" b="0" kern="1200" dirty="0" smtClean="0">
              <a:solidFill>
                <a:sysClr val="window" lastClr="FFFFFF"/>
              </a:solidFill>
              <a:latin typeface="Calibri"/>
              <a:ea typeface=""/>
              <a:cs typeface=""/>
            </a:rPr>
            <a:t>se ordenará la apertura de un proceso de selección que este registrado en</a:t>
          </a:r>
          <a:r>
            <a:rPr lang="es-ES" sz="1100" b="0" kern="1200" baseline="0" dirty="0" smtClean="0">
              <a:solidFill>
                <a:sysClr val="window" lastClr="FFFFFF"/>
              </a:solidFill>
              <a:latin typeface="Calibri"/>
              <a:ea typeface=""/>
              <a:cs typeface=""/>
            </a:rPr>
            <a:t> el PAA</a:t>
          </a:r>
          <a:r>
            <a:rPr lang="es-ES" sz="1100" b="0" kern="1200" dirty="0" smtClean="0">
              <a:solidFill>
                <a:sysClr val="window" lastClr="FFFFFF"/>
              </a:solidFill>
              <a:latin typeface="Calibri"/>
              <a:ea typeface=""/>
              <a:cs typeface=""/>
            </a:rPr>
            <a:t>, cuente con estudios previos y diseños requeridos, proyecto de pliego de condiciones, y las respectivas disponibilidades presupuestales</a:t>
          </a:r>
          <a:endParaRPr lang="en-AU" sz="1100" b="0" kern="1200" dirty="0">
            <a:solidFill>
              <a:sysClr val="window" lastClr="FFFFFF"/>
            </a:solidFill>
            <a:latin typeface="Calibri"/>
            <a:ea typeface=""/>
            <a:cs typeface=""/>
          </a:endParaRPr>
        </a:p>
      </dsp:txBody>
      <dsp:txXfrm>
        <a:off x="298811" y="49786"/>
        <a:ext cx="5342162" cy="532758"/>
      </dsp:txXfrm>
    </dsp:sp>
    <dsp:sp modelId="{8B3F08B1-2D75-4DF8-B465-9951E0C384B4}">
      <dsp:nvSpPr>
        <dsp:cNvPr id="0" name=""/>
        <dsp:cNvSpPr/>
      </dsp:nvSpPr>
      <dsp:spPr>
        <a:xfrm>
          <a:off x="0" y="1223365"/>
          <a:ext cx="5671184" cy="504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E050ABA-7072-496B-9149-47CFAD272405}">
      <dsp:nvSpPr>
        <dsp:cNvPr id="0" name=""/>
        <dsp:cNvSpPr/>
      </dsp:nvSpPr>
      <dsp:spPr>
        <a:xfrm>
          <a:off x="269990" y="928165"/>
          <a:ext cx="5399804" cy="590400"/>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050" tIns="0" rIns="150050" bIns="0" numCol="1" spcCol="1270" anchor="ctr" anchorCtr="0">
          <a:noAutofit/>
        </a:bodyPr>
        <a:lstStyle/>
        <a:p>
          <a:pPr lvl="0" algn="just" defTabSz="488950">
            <a:lnSpc>
              <a:spcPct val="90000"/>
            </a:lnSpc>
            <a:spcBef>
              <a:spcPct val="0"/>
            </a:spcBef>
            <a:spcAft>
              <a:spcPct val="35000"/>
            </a:spcAft>
          </a:pPr>
          <a:r>
            <a:rPr lang="es-CO" sz="1100" b="0" kern="1200" dirty="0" smtClean="0">
              <a:solidFill>
                <a:sysClr val="window" lastClr="FFFFFF"/>
              </a:solidFill>
              <a:latin typeface="Calibri"/>
              <a:ea typeface=""/>
              <a:cs typeface=""/>
            </a:rPr>
            <a:t>El Comité de evaluación está conformado mínimo por: El Coordinador o Jefe del área solicitante o interesada, el Coordinador del Grupo de Contabilidad o el que haga sus veces, el Coordinador del Grupo de Contratos o el que haga sus veces</a:t>
          </a:r>
          <a:endParaRPr lang="en-AU" sz="1100" b="0" kern="1200" dirty="0">
            <a:solidFill>
              <a:sysClr val="window" lastClr="FFFFFF"/>
            </a:solidFill>
            <a:latin typeface="Calibri"/>
            <a:ea typeface=""/>
            <a:cs typeface=""/>
          </a:endParaRPr>
        </a:p>
      </dsp:txBody>
      <dsp:txXfrm>
        <a:off x="298811" y="956986"/>
        <a:ext cx="5342162" cy="532758"/>
      </dsp:txXfrm>
    </dsp:sp>
    <dsp:sp modelId="{8A2FDD8A-2A9B-4C99-AC86-49D452F5CAEB}">
      <dsp:nvSpPr>
        <dsp:cNvPr id="0" name=""/>
        <dsp:cNvSpPr/>
      </dsp:nvSpPr>
      <dsp:spPr>
        <a:xfrm>
          <a:off x="0" y="2130565"/>
          <a:ext cx="5671184" cy="504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A97CE68-DADC-4138-BDAC-1471FEBDE0B3}">
      <dsp:nvSpPr>
        <dsp:cNvPr id="0" name=""/>
        <dsp:cNvSpPr/>
      </dsp:nvSpPr>
      <dsp:spPr>
        <a:xfrm>
          <a:off x="269990" y="1835365"/>
          <a:ext cx="5399804" cy="590400"/>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050" tIns="0" rIns="150050" bIns="0" numCol="1" spcCol="1270" anchor="ctr" anchorCtr="0">
          <a:noAutofit/>
        </a:bodyPr>
        <a:lstStyle/>
        <a:p>
          <a:pPr lvl="0" algn="just" defTabSz="488950">
            <a:lnSpc>
              <a:spcPct val="90000"/>
            </a:lnSpc>
            <a:spcBef>
              <a:spcPct val="0"/>
            </a:spcBef>
            <a:spcAft>
              <a:spcPct val="35000"/>
            </a:spcAft>
          </a:pPr>
          <a:r>
            <a:rPr lang="en-AU" sz="1100" b="0" kern="1200" dirty="0" smtClean="0">
              <a:solidFill>
                <a:sysClr val="window" lastClr="FFFFFF"/>
              </a:solidFill>
              <a:latin typeface="Calibri"/>
              <a:ea typeface=""/>
              <a:cs typeface=""/>
            </a:rPr>
            <a:t>El </a:t>
          </a:r>
          <a:r>
            <a:rPr lang="en-AU" sz="1100" b="0" kern="1200" dirty="0" err="1" smtClean="0">
              <a:solidFill>
                <a:sysClr val="window" lastClr="FFFFFF"/>
              </a:solidFill>
              <a:latin typeface="Calibri"/>
              <a:ea typeface=""/>
              <a:cs typeface=""/>
            </a:rPr>
            <a:t>Comit</a:t>
          </a:r>
          <a:r>
            <a:rPr lang="es-CO" sz="1100" b="0" kern="1200" dirty="0" smtClean="0">
              <a:solidFill>
                <a:sysClr val="window" lastClr="FFFFFF"/>
              </a:solidFill>
              <a:latin typeface="Calibri"/>
              <a:ea typeface=""/>
              <a:cs typeface=""/>
            </a:rPr>
            <a:t>é será definido en los pliegos de condiciones, el cual llevará a cabo la evaluación de las propuestas, la respuesta a las observaciones y el sustento del informe ante la junta o comité de contratación.</a:t>
          </a:r>
          <a:endParaRPr lang="en-AU" sz="1100" b="0" kern="1200" dirty="0">
            <a:solidFill>
              <a:sysClr val="window" lastClr="FFFFFF"/>
            </a:solidFill>
            <a:latin typeface="Calibri"/>
            <a:ea typeface=""/>
            <a:cs typeface=""/>
          </a:endParaRPr>
        </a:p>
      </dsp:txBody>
      <dsp:txXfrm>
        <a:off x="298811" y="1864186"/>
        <a:ext cx="5342162" cy="532758"/>
      </dsp:txXfrm>
    </dsp:sp>
    <dsp:sp modelId="{2FA0494E-3D99-402C-BBF7-9956CBB7141F}">
      <dsp:nvSpPr>
        <dsp:cNvPr id="0" name=""/>
        <dsp:cNvSpPr/>
      </dsp:nvSpPr>
      <dsp:spPr>
        <a:xfrm>
          <a:off x="0" y="3184337"/>
          <a:ext cx="5671184" cy="504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B93C586-97E2-4AE6-B13A-D651E86FF7EF}">
      <dsp:nvSpPr>
        <dsp:cNvPr id="0" name=""/>
        <dsp:cNvSpPr/>
      </dsp:nvSpPr>
      <dsp:spPr>
        <a:xfrm>
          <a:off x="269990" y="2742565"/>
          <a:ext cx="5399804" cy="736972"/>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050" tIns="0" rIns="150050" bIns="0" numCol="1" spcCol="1270" anchor="ctr" anchorCtr="0">
          <a:noAutofit/>
        </a:bodyPr>
        <a:lstStyle/>
        <a:p>
          <a:pPr lvl="0" algn="just" defTabSz="488950">
            <a:lnSpc>
              <a:spcPct val="90000"/>
            </a:lnSpc>
            <a:spcBef>
              <a:spcPct val="0"/>
            </a:spcBef>
            <a:spcAft>
              <a:spcPct val="35000"/>
            </a:spcAft>
          </a:pPr>
          <a:r>
            <a:rPr lang="es-ES" sz="1100" b="0" kern="1200" dirty="0" smtClean="0">
              <a:solidFill>
                <a:sysClr val="window" lastClr="FFFFFF"/>
              </a:solidFill>
              <a:latin typeface="Calibri"/>
              <a:ea typeface=""/>
              <a:cs typeface=""/>
            </a:rPr>
            <a:t>Es responsabilidad del Grupo de Contratos, a través del responsable designado, publicar en el Sistema Electrónico para la Contratación Pública (SECOP), toda la información relacionada con los procesos según su modalidad de selección, teniendo en cuenta los plazos establecidos por la ley y por el reglamento vigente en la materia.</a:t>
          </a:r>
          <a:endParaRPr lang="en-AU" sz="1100" b="0" kern="1200" dirty="0">
            <a:solidFill>
              <a:sysClr val="window" lastClr="FFFFFF"/>
            </a:solidFill>
            <a:latin typeface="Calibri"/>
            <a:ea typeface=""/>
            <a:cs typeface=""/>
          </a:endParaRPr>
        </a:p>
      </dsp:txBody>
      <dsp:txXfrm>
        <a:off x="305966" y="2778541"/>
        <a:ext cx="5327852" cy="665020"/>
      </dsp:txXfrm>
    </dsp:sp>
    <dsp:sp modelId="{D73F6CC1-8595-4B56-8694-96CAA0FF3796}">
      <dsp:nvSpPr>
        <dsp:cNvPr id="0" name=""/>
        <dsp:cNvSpPr/>
      </dsp:nvSpPr>
      <dsp:spPr>
        <a:xfrm>
          <a:off x="0" y="4304317"/>
          <a:ext cx="5671184" cy="504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A517E2F-0338-470A-A972-D00162B125A4}">
      <dsp:nvSpPr>
        <dsp:cNvPr id="0" name=""/>
        <dsp:cNvSpPr/>
      </dsp:nvSpPr>
      <dsp:spPr>
        <a:xfrm>
          <a:off x="269990" y="3796337"/>
          <a:ext cx="5399804" cy="803180"/>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050" tIns="0" rIns="150050" bIns="0" numCol="1" spcCol="1270" anchor="ctr" anchorCtr="0">
          <a:noAutofit/>
        </a:bodyPr>
        <a:lstStyle/>
        <a:p>
          <a:pPr lvl="0" algn="just" defTabSz="488950">
            <a:lnSpc>
              <a:spcPct val="90000"/>
            </a:lnSpc>
            <a:spcBef>
              <a:spcPct val="0"/>
            </a:spcBef>
            <a:spcAft>
              <a:spcPct val="35000"/>
            </a:spcAft>
          </a:pPr>
          <a:r>
            <a:rPr lang="es-ES" sz="1100" b="0" kern="1200" dirty="0" smtClean="0">
              <a:solidFill>
                <a:sysClr val="window" lastClr="FFFFFF"/>
              </a:solidFill>
              <a:latin typeface="Calibri"/>
              <a:ea typeface=""/>
              <a:cs typeface=""/>
            </a:rPr>
            <a:t>En todos los trámites contractuales que resulte oportuno la utilización de herramientas electrónicas, se hará uso de ellas bajo las condiciones establecidas en el Estatuto General de Contratación Estatal, en concordancia con la Ley 527 del 18 de agosto de 1999 o norma que la modifique o sustituya.</a:t>
          </a:r>
          <a:endParaRPr lang="es-CO" sz="1100" b="0" kern="1200" dirty="0" smtClean="0">
            <a:solidFill>
              <a:sysClr val="window" lastClr="FFFFFF"/>
            </a:solidFill>
            <a:latin typeface="Calibri"/>
            <a:ea typeface=""/>
            <a:cs typeface=""/>
          </a:endParaRPr>
        </a:p>
      </dsp:txBody>
      <dsp:txXfrm>
        <a:off x="309198" y="3835545"/>
        <a:ext cx="5321388" cy="72476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83DF4E-78D5-4AFE-8193-A492B3D111AB}">
      <dsp:nvSpPr>
        <dsp:cNvPr id="0" name=""/>
        <dsp:cNvSpPr/>
      </dsp:nvSpPr>
      <dsp:spPr>
        <a:xfrm>
          <a:off x="0" y="3254462"/>
          <a:ext cx="5671184" cy="730990"/>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DEVOLUCIÓN DOCUMENTOS</a:t>
          </a:r>
          <a:endParaRPr lang="en-AU" sz="1200" b="1" kern="1200" dirty="0">
            <a:solidFill>
              <a:sysClr val="window" lastClr="FFFFFF"/>
            </a:solidFill>
            <a:latin typeface="Calibri"/>
            <a:ea typeface=""/>
            <a:cs typeface=""/>
          </a:endParaRPr>
        </a:p>
      </dsp:txBody>
      <dsp:txXfrm>
        <a:off x="0" y="3254462"/>
        <a:ext cx="5671184" cy="394734"/>
      </dsp:txXfrm>
    </dsp:sp>
    <dsp:sp modelId="{EBA8D2F0-01E2-469E-8B21-B8FE80176115}">
      <dsp:nvSpPr>
        <dsp:cNvPr id="0" name=""/>
        <dsp:cNvSpPr/>
      </dsp:nvSpPr>
      <dsp:spPr>
        <a:xfrm>
          <a:off x="266" y="3463628"/>
          <a:ext cx="4359722" cy="575999"/>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Si la dependencia solicitante de la contratación manifiesta mediante escrito que no requiere continuar con el proceso de selección, se proyecta el memorando devolviendo el certificado de disponibilidad presupuestal, con copia al Grupo de Presupuesto.</a:t>
          </a:r>
          <a:endParaRPr lang="en-AU" sz="1000" kern="1200" dirty="0">
            <a:solidFill>
              <a:sysClr val="windowText" lastClr="000000">
                <a:hueOff val="0"/>
                <a:satOff val="0"/>
                <a:lumOff val="0"/>
                <a:alphaOff val="0"/>
              </a:sysClr>
            </a:solidFill>
            <a:latin typeface="Calibri"/>
            <a:ea typeface=""/>
            <a:cs typeface=""/>
          </a:endParaRPr>
        </a:p>
      </dsp:txBody>
      <dsp:txXfrm>
        <a:off x="266" y="3463628"/>
        <a:ext cx="4359722" cy="575999"/>
      </dsp:txXfrm>
    </dsp:sp>
    <dsp:sp modelId="{C40AEEDA-2C13-4A9B-8617-B55C4852FA8D}">
      <dsp:nvSpPr>
        <dsp:cNvPr id="0" name=""/>
        <dsp:cNvSpPr/>
      </dsp:nvSpPr>
      <dsp:spPr>
        <a:xfrm>
          <a:off x="4359988" y="3463628"/>
          <a:ext cx="1310929" cy="575999"/>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profesional asignado del Grupo de Contratos</a:t>
          </a:r>
          <a:endParaRPr lang="en-AU" sz="1000" kern="1200" dirty="0">
            <a:solidFill>
              <a:sysClr val="windowText" lastClr="000000">
                <a:hueOff val="0"/>
                <a:satOff val="0"/>
                <a:lumOff val="0"/>
                <a:alphaOff val="0"/>
              </a:sysClr>
            </a:solidFill>
            <a:latin typeface="Calibri"/>
            <a:ea typeface=""/>
            <a:cs typeface=""/>
          </a:endParaRPr>
        </a:p>
      </dsp:txBody>
      <dsp:txXfrm>
        <a:off x="4359988" y="3463628"/>
        <a:ext cx="1310929" cy="575999"/>
      </dsp:txXfrm>
    </dsp:sp>
    <dsp:sp modelId="{9A6177B3-6388-42D7-886D-174309855C8A}">
      <dsp:nvSpPr>
        <dsp:cNvPr id="0" name=""/>
        <dsp:cNvSpPr/>
      </dsp:nvSpPr>
      <dsp:spPr>
        <a:xfrm rot="10800000">
          <a:off x="0" y="2390838"/>
          <a:ext cx="5671184" cy="871524"/>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NUEVO PROCESO DE CONTRATACIÓN </a:t>
          </a:r>
          <a:endParaRPr lang="en-AU" sz="1200" b="1" kern="1200" dirty="0">
            <a:solidFill>
              <a:sysClr val="window" lastClr="FFFFFF"/>
            </a:solidFill>
            <a:latin typeface="Calibri"/>
            <a:ea typeface=""/>
            <a:cs typeface=""/>
          </a:endParaRPr>
        </a:p>
      </dsp:txBody>
      <dsp:txXfrm rot="-10800000">
        <a:off x="0" y="2497975"/>
        <a:ext cx="5671184" cy="198768"/>
      </dsp:txXfrm>
    </dsp:sp>
    <dsp:sp modelId="{C5FD750F-01F7-42AE-AEDF-BD7ADFA906D5}">
      <dsp:nvSpPr>
        <dsp:cNvPr id="0" name=""/>
        <dsp:cNvSpPr/>
      </dsp:nvSpPr>
      <dsp:spPr>
        <a:xfrm>
          <a:off x="398" y="2648674"/>
          <a:ext cx="4126312" cy="356661"/>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Inicia los trámites para el nuevo proceso de contratación, bajo la modalidad que corresponda de conformidad con las normas vigentes</a:t>
          </a:r>
          <a:endParaRPr lang="en-AU" sz="1000" b="1" kern="1200" dirty="0">
            <a:solidFill>
              <a:sysClr val="windowText" lastClr="000000">
                <a:hueOff val="0"/>
                <a:satOff val="0"/>
                <a:lumOff val="0"/>
                <a:alphaOff val="0"/>
              </a:sysClr>
            </a:solidFill>
            <a:latin typeface="Calibri"/>
            <a:ea typeface=""/>
            <a:cs typeface=""/>
          </a:endParaRPr>
        </a:p>
      </dsp:txBody>
      <dsp:txXfrm>
        <a:off x="398" y="2648674"/>
        <a:ext cx="4126312" cy="356661"/>
      </dsp:txXfrm>
    </dsp:sp>
    <dsp:sp modelId="{30789A52-D643-41CE-9CB8-E49B10217609}">
      <dsp:nvSpPr>
        <dsp:cNvPr id="0" name=""/>
        <dsp:cNvSpPr/>
      </dsp:nvSpPr>
      <dsp:spPr>
        <a:xfrm>
          <a:off x="4126710" y="2648674"/>
          <a:ext cx="1544076" cy="356661"/>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b="0" kern="1200" dirty="0" smtClean="0">
              <a:solidFill>
                <a:sysClr val="windowText" lastClr="000000">
                  <a:hueOff val="0"/>
                  <a:satOff val="0"/>
                  <a:lumOff val="0"/>
                  <a:alphaOff val="0"/>
                </a:sysClr>
              </a:solidFill>
              <a:latin typeface="Calibri"/>
              <a:ea typeface=""/>
              <a:cs typeface=""/>
            </a:rPr>
            <a:t>Coordinador Grupo de Contratos</a:t>
          </a:r>
          <a:endParaRPr lang="en-AU" sz="1000" b="1" kern="1200" dirty="0">
            <a:solidFill>
              <a:sysClr val="windowText" lastClr="000000">
                <a:hueOff val="0"/>
                <a:satOff val="0"/>
                <a:lumOff val="0"/>
                <a:alphaOff val="0"/>
              </a:sysClr>
            </a:solidFill>
            <a:latin typeface="Calibri"/>
            <a:ea typeface=""/>
            <a:cs typeface=""/>
          </a:endParaRPr>
        </a:p>
      </dsp:txBody>
      <dsp:txXfrm>
        <a:off x="4126710" y="2648674"/>
        <a:ext cx="1544076" cy="356661"/>
      </dsp:txXfrm>
    </dsp:sp>
    <dsp:sp modelId="{64899D85-DD36-40E8-91A9-EE565C0222E5}">
      <dsp:nvSpPr>
        <dsp:cNvPr id="0" name=""/>
        <dsp:cNvSpPr/>
      </dsp:nvSpPr>
      <dsp:spPr>
        <a:xfrm rot="10800000">
          <a:off x="0" y="1332239"/>
          <a:ext cx="5671184" cy="1066499"/>
        </a:xfrm>
        <a:prstGeom prst="up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REVISIÓN CONDICIONES DE CONTRATACION </a:t>
          </a:r>
          <a:endParaRPr lang="en-AU" sz="1200" b="1" kern="1200" dirty="0">
            <a:solidFill>
              <a:sysClr val="window" lastClr="FFFFFF"/>
            </a:solidFill>
            <a:latin typeface="Calibri"/>
            <a:ea typeface=""/>
            <a:cs typeface=""/>
          </a:endParaRPr>
        </a:p>
      </dsp:txBody>
      <dsp:txXfrm rot="-10800000">
        <a:off x="0" y="1463344"/>
        <a:ext cx="5671184" cy="243236"/>
      </dsp:txXfrm>
    </dsp:sp>
    <dsp:sp modelId="{E17ACABB-402A-4CCE-A096-31AD12051489}">
      <dsp:nvSpPr>
        <dsp:cNvPr id="0" name=""/>
        <dsp:cNvSpPr/>
      </dsp:nvSpPr>
      <dsp:spPr>
        <a:xfrm>
          <a:off x="566" y="1638373"/>
          <a:ext cx="4585784" cy="427992"/>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 integrante respectivo remite al Grupo de Contratos el memorando que contiene las especificaciones objeto de modificación para el nuevo proceso de selección</a:t>
          </a:r>
          <a:endParaRPr lang="en-AU" sz="1000" kern="1200" dirty="0">
            <a:solidFill>
              <a:sysClr val="windowText" lastClr="000000">
                <a:hueOff val="0"/>
                <a:satOff val="0"/>
                <a:lumOff val="0"/>
                <a:alphaOff val="0"/>
              </a:sysClr>
            </a:solidFill>
            <a:latin typeface="Calibri"/>
            <a:ea typeface=""/>
            <a:cs typeface=""/>
          </a:endParaRPr>
        </a:p>
      </dsp:txBody>
      <dsp:txXfrm>
        <a:off x="566" y="1638373"/>
        <a:ext cx="4585784" cy="427992"/>
      </dsp:txXfrm>
    </dsp:sp>
    <dsp:sp modelId="{6B420924-7DC5-4205-98CC-8F198A8A909E}">
      <dsp:nvSpPr>
        <dsp:cNvPr id="0" name=""/>
        <dsp:cNvSpPr/>
      </dsp:nvSpPr>
      <dsp:spPr>
        <a:xfrm>
          <a:off x="4586350" y="1638373"/>
          <a:ext cx="1084267" cy="427992"/>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Comité Asesor</a:t>
          </a:r>
          <a:endParaRPr lang="en-AU" sz="1000" kern="1200" dirty="0">
            <a:solidFill>
              <a:sysClr val="windowText" lastClr="000000">
                <a:hueOff val="0"/>
                <a:satOff val="0"/>
                <a:lumOff val="0"/>
                <a:alphaOff val="0"/>
              </a:sysClr>
            </a:solidFill>
            <a:latin typeface="Calibri"/>
            <a:ea typeface=""/>
            <a:cs typeface=""/>
          </a:endParaRPr>
        </a:p>
      </dsp:txBody>
      <dsp:txXfrm>
        <a:off x="4586350" y="1638373"/>
        <a:ext cx="1084267" cy="427992"/>
      </dsp:txXfrm>
    </dsp:sp>
    <dsp:sp modelId="{E8CF95CD-5BDD-4B02-9498-963ACF678430}">
      <dsp:nvSpPr>
        <dsp:cNvPr id="0" name=""/>
        <dsp:cNvSpPr/>
      </dsp:nvSpPr>
      <dsp:spPr>
        <a:xfrm rot="10800000">
          <a:off x="0" y="0"/>
          <a:ext cx="5671184" cy="1339910"/>
        </a:xfrm>
        <a:prstGeom prst="upArrowCallou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0"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PERSISTENCIA DE LA NECESIDAD DE CONTRATACIÓN</a:t>
          </a:r>
          <a:endParaRPr lang="en-AU" sz="1200" kern="1200" dirty="0">
            <a:solidFill>
              <a:sysClr val="window" lastClr="FFFFFF"/>
            </a:solidFill>
            <a:latin typeface="Calibri"/>
            <a:ea typeface=""/>
            <a:cs typeface=""/>
          </a:endParaRPr>
        </a:p>
      </dsp:txBody>
      <dsp:txXfrm rot="-10800000">
        <a:off x="0" y="164716"/>
        <a:ext cx="5671184" cy="305592"/>
      </dsp:txXfrm>
    </dsp:sp>
    <dsp:sp modelId="{BCBA5443-5572-4C95-B2C5-CD6AF59946CF}">
      <dsp:nvSpPr>
        <dsp:cNvPr id="0" name=""/>
        <dsp:cNvSpPr/>
      </dsp:nvSpPr>
      <dsp:spPr>
        <a:xfrm>
          <a:off x="608" y="331159"/>
          <a:ext cx="2414684" cy="570657"/>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 declarado desierto.  </a:t>
          </a:r>
          <a:endParaRPr lang="en-AU" sz="1000" kern="1200" dirty="0">
            <a:solidFill>
              <a:sysClr val="windowText" lastClr="000000">
                <a:hueOff val="0"/>
                <a:satOff val="0"/>
                <a:lumOff val="0"/>
                <a:alphaOff val="0"/>
              </a:sysClr>
            </a:solidFill>
            <a:latin typeface="Calibri"/>
            <a:ea typeface=""/>
            <a:cs typeface=""/>
          </a:endParaRPr>
        </a:p>
      </dsp:txBody>
      <dsp:txXfrm>
        <a:off x="608" y="331159"/>
        <a:ext cx="2414684" cy="570657"/>
      </dsp:txXfrm>
    </dsp:sp>
    <dsp:sp modelId="{BFF6082B-BC40-458C-9B1C-AEDD7BDDE009}">
      <dsp:nvSpPr>
        <dsp:cNvPr id="0" name=""/>
        <dsp:cNvSpPr/>
      </dsp:nvSpPr>
      <dsp:spPr>
        <a:xfrm>
          <a:off x="2415292" y="331159"/>
          <a:ext cx="2034902" cy="570657"/>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declaratoria de desierta.</a:t>
          </a:r>
          <a:endParaRPr lang="en-AU" sz="1000" kern="1200" dirty="0">
            <a:solidFill>
              <a:sysClr val="windowText" lastClr="000000">
                <a:hueOff val="0"/>
                <a:satOff val="0"/>
                <a:lumOff val="0"/>
                <a:alphaOff val="0"/>
              </a:sysClr>
            </a:solidFill>
            <a:latin typeface="Calibri"/>
            <a:ea typeface=""/>
            <a:cs typeface=""/>
          </a:endParaRPr>
        </a:p>
      </dsp:txBody>
      <dsp:txXfrm>
        <a:off x="2415292" y="331159"/>
        <a:ext cx="2034902" cy="570657"/>
      </dsp:txXfrm>
    </dsp:sp>
    <dsp:sp modelId="{02A3AD64-8B2C-4D22-83B3-4759DEEA9AF8}">
      <dsp:nvSpPr>
        <dsp:cNvPr id="0" name=""/>
        <dsp:cNvSpPr/>
      </dsp:nvSpPr>
      <dsp:spPr>
        <a:xfrm>
          <a:off x="4450195" y="331159"/>
          <a:ext cx="1220381" cy="570657"/>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b="0" kern="1200" dirty="0" smtClean="0">
              <a:solidFill>
                <a:sysClr val="windowText" lastClr="000000">
                  <a:hueOff val="0"/>
                  <a:satOff val="0"/>
                  <a:lumOff val="0"/>
                  <a:alphaOff val="0"/>
                </a:sysClr>
              </a:solidFill>
              <a:latin typeface="Calibri"/>
              <a:ea typeface=""/>
              <a:cs typeface=""/>
            </a:rPr>
            <a:t>dependencia solicitante de la contratación</a:t>
          </a:r>
          <a:endParaRPr lang="en-AU" sz="1000" b="0" kern="1200" dirty="0">
            <a:solidFill>
              <a:sysClr val="windowText" lastClr="000000">
                <a:hueOff val="0"/>
                <a:satOff val="0"/>
                <a:lumOff val="0"/>
                <a:alphaOff val="0"/>
              </a:sysClr>
            </a:solidFill>
            <a:latin typeface="Calibri"/>
            <a:ea typeface=""/>
            <a:cs typeface=""/>
          </a:endParaRPr>
        </a:p>
      </dsp:txBody>
      <dsp:txXfrm>
        <a:off x="4450195" y="331159"/>
        <a:ext cx="1220381" cy="570657"/>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404971-2EF3-4527-BBD4-4D8228D5A7C0}">
      <dsp:nvSpPr>
        <dsp:cNvPr id="0" name=""/>
        <dsp:cNvSpPr/>
      </dsp:nvSpPr>
      <dsp:spPr>
        <a:xfrm>
          <a:off x="0" y="3191807"/>
          <a:ext cx="5671184" cy="802812"/>
        </a:xfrm>
        <a:prstGeom prst="rec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t" anchorCtr="0">
          <a:noAutofit/>
        </a:bodyPr>
        <a:lstStyle/>
        <a:p>
          <a:pPr lvl="0" algn="ctr" defTabSz="533400">
            <a:lnSpc>
              <a:spcPct val="90000"/>
            </a:lnSpc>
            <a:spcBef>
              <a:spcPct val="0"/>
            </a:spcBef>
            <a:spcAft>
              <a:spcPct val="35000"/>
            </a:spcAft>
          </a:pPr>
          <a:r>
            <a:rPr lang="es-CO" sz="1200" b="1" u="none" kern="1200" dirty="0" smtClean="0">
              <a:solidFill>
                <a:sysClr val="window" lastClr="FFFFFF"/>
              </a:solidFill>
              <a:latin typeface="Calibri"/>
              <a:ea typeface=""/>
              <a:cs typeface=""/>
            </a:rPr>
            <a:t>ARCHIVO DE LOS DOCUMENTOS DE ORDEN DE COMPRA</a:t>
          </a:r>
          <a:endParaRPr lang="en-AU" sz="1200" b="1" u="none" kern="1200" dirty="0">
            <a:solidFill>
              <a:sysClr val="window" lastClr="FFFFFF"/>
            </a:solidFill>
            <a:latin typeface="Calibri"/>
            <a:ea typeface=""/>
            <a:cs typeface=""/>
          </a:endParaRPr>
        </a:p>
      </dsp:txBody>
      <dsp:txXfrm>
        <a:off x="0" y="3191807"/>
        <a:ext cx="5671184" cy="433518"/>
      </dsp:txXfrm>
    </dsp:sp>
    <dsp:sp modelId="{34679CD7-6CE1-4063-99EB-40B7FA3D2BE0}">
      <dsp:nvSpPr>
        <dsp:cNvPr id="0" name=""/>
        <dsp:cNvSpPr/>
      </dsp:nvSpPr>
      <dsp:spPr>
        <a:xfrm>
          <a:off x="1911" y="3466875"/>
          <a:ext cx="2848745" cy="522180"/>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ES_tradnl" sz="1000" kern="1200" dirty="0" smtClean="0">
              <a:solidFill>
                <a:sysClr val="windowText" lastClr="000000">
                  <a:hueOff val="0"/>
                  <a:satOff val="0"/>
                  <a:lumOff val="0"/>
                  <a:alphaOff val="0"/>
                </a:sysClr>
              </a:solidFill>
              <a:latin typeface="Calibri"/>
              <a:ea typeface=""/>
              <a:cs typeface=""/>
            </a:rPr>
            <a:t>Una vez  aprobada la compra, el Grupo de contratos archiva el soporte que emita Colombia Compra Eficiente y adelanta los trámites a que haya lugar contemplados en el Título IV  del presente manual.</a:t>
          </a:r>
          <a:endParaRPr lang="en-AU" sz="1000" b="0" u="none" kern="1200" dirty="0">
            <a:solidFill>
              <a:sysClr val="windowText" lastClr="000000">
                <a:hueOff val="0"/>
                <a:satOff val="0"/>
                <a:lumOff val="0"/>
                <a:alphaOff val="0"/>
              </a:sysClr>
            </a:solidFill>
            <a:latin typeface="Calibri"/>
            <a:ea typeface=""/>
            <a:cs typeface=""/>
          </a:endParaRPr>
        </a:p>
      </dsp:txBody>
      <dsp:txXfrm>
        <a:off x="1911" y="3466875"/>
        <a:ext cx="2848745" cy="522180"/>
      </dsp:txXfrm>
    </dsp:sp>
    <dsp:sp modelId="{E4789509-B5DE-4520-98F5-DB2744369CA5}">
      <dsp:nvSpPr>
        <dsp:cNvPr id="0" name=""/>
        <dsp:cNvSpPr/>
      </dsp:nvSpPr>
      <dsp:spPr>
        <a:xfrm>
          <a:off x="2850657" y="3466875"/>
          <a:ext cx="1362569" cy="522180"/>
        </a:xfrm>
        <a:prstGeom prst="rect">
          <a:avLst/>
        </a:prstGeom>
        <a:solidFill>
          <a:srgbClr val="9BBB59">
            <a:tint val="40000"/>
            <a:alpha val="90000"/>
            <a:hueOff val="1339606"/>
            <a:satOff val="-1724"/>
            <a:lumOff val="-134"/>
            <a:alphaOff val="0"/>
          </a:srgbClr>
        </a:solidFill>
        <a:ln w="25400" cap="flat" cmpd="sng" algn="ctr">
          <a:solidFill>
            <a:srgbClr val="9BBB59">
              <a:tint val="40000"/>
              <a:alpha val="90000"/>
              <a:hueOff val="1339606"/>
              <a:satOff val="-1724"/>
              <a:lumOff val="-13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0" u="none" kern="1200" dirty="0" smtClean="0">
              <a:solidFill>
                <a:sysClr val="windowText" lastClr="000000">
                  <a:hueOff val="0"/>
                  <a:satOff val="0"/>
                  <a:lumOff val="0"/>
                  <a:alphaOff val="0"/>
                </a:sysClr>
              </a:solidFill>
              <a:latin typeface="Calibri"/>
              <a:ea typeface=""/>
              <a:cs typeface=""/>
            </a:rPr>
            <a:t>Se informa al área interesada de la aprobación de la orden de compra </a:t>
          </a:r>
          <a:endParaRPr lang="en-AU" sz="1000" b="0" u="none" kern="1200" dirty="0">
            <a:solidFill>
              <a:sysClr val="windowText" lastClr="000000">
                <a:hueOff val="0"/>
                <a:satOff val="0"/>
                <a:lumOff val="0"/>
                <a:alphaOff val="0"/>
              </a:sysClr>
            </a:solidFill>
            <a:latin typeface="Calibri"/>
            <a:ea typeface=""/>
            <a:cs typeface=""/>
          </a:endParaRPr>
        </a:p>
      </dsp:txBody>
      <dsp:txXfrm>
        <a:off x="2850657" y="3466875"/>
        <a:ext cx="1362569" cy="522180"/>
      </dsp:txXfrm>
    </dsp:sp>
    <dsp:sp modelId="{D32CD6B1-FC5F-4260-8355-FE28E749489C}">
      <dsp:nvSpPr>
        <dsp:cNvPr id="0" name=""/>
        <dsp:cNvSpPr/>
      </dsp:nvSpPr>
      <dsp:spPr>
        <a:xfrm>
          <a:off x="4213226" y="3466875"/>
          <a:ext cx="1456046" cy="522180"/>
        </a:xfrm>
        <a:prstGeom prst="rect">
          <a:avLst/>
        </a:prstGeom>
        <a:solidFill>
          <a:srgbClr val="9BBB59">
            <a:tint val="40000"/>
            <a:alpha val="90000"/>
            <a:hueOff val="2679213"/>
            <a:satOff val="-3448"/>
            <a:lumOff val="-269"/>
            <a:alphaOff val="0"/>
          </a:srgbClr>
        </a:solidFill>
        <a:ln w="25400" cap="flat" cmpd="sng" algn="ctr">
          <a:solidFill>
            <a:srgbClr val="9BBB59">
              <a:tint val="40000"/>
              <a:alpha val="90000"/>
              <a:hueOff val="2679213"/>
              <a:satOff val="-3448"/>
              <a:lumOff val="-26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Coordinador Grupo de Contratos y profesional asignado </a:t>
          </a:r>
          <a:endParaRPr lang="en-AU" sz="1000" b="0" u="none" kern="1200" dirty="0">
            <a:solidFill>
              <a:sysClr val="windowText" lastClr="000000">
                <a:hueOff val="0"/>
                <a:satOff val="0"/>
                <a:lumOff val="0"/>
                <a:alphaOff val="0"/>
              </a:sysClr>
            </a:solidFill>
            <a:latin typeface="Calibri"/>
            <a:ea typeface=""/>
            <a:cs typeface=""/>
          </a:endParaRPr>
        </a:p>
      </dsp:txBody>
      <dsp:txXfrm>
        <a:off x="4213226" y="3466875"/>
        <a:ext cx="1456046" cy="522180"/>
      </dsp:txXfrm>
    </dsp:sp>
    <dsp:sp modelId="{BC0FE449-679A-441E-9BE6-322C41E3922B}">
      <dsp:nvSpPr>
        <dsp:cNvPr id="0" name=""/>
        <dsp:cNvSpPr/>
      </dsp:nvSpPr>
      <dsp:spPr>
        <a:xfrm rot="10800000">
          <a:off x="0" y="2185085"/>
          <a:ext cx="5671184" cy="1016309"/>
        </a:xfrm>
        <a:prstGeom prst="upArrowCallout">
          <a:avLst/>
        </a:prstGeom>
        <a:solidFill>
          <a:srgbClr val="9BBB59">
            <a:hueOff val="3750089"/>
            <a:satOff val="-5627"/>
            <a:lumOff val="-915"/>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APROBACIÓN DE LA ORDEN DE COMPRA </a:t>
          </a:r>
          <a:endParaRPr lang="en-AU" sz="1200" b="1" kern="1200" dirty="0">
            <a:solidFill>
              <a:sysClr val="window" lastClr="FFFFFF"/>
            </a:solidFill>
            <a:latin typeface="Calibri"/>
            <a:ea typeface=""/>
            <a:cs typeface=""/>
          </a:endParaRPr>
        </a:p>
      </dsp:txBody>
      <dsp:txXfrm rot="-10800000">
        <a:off x="0" y="2310020"/>
        <a:ext cx="5671184" cy="231789"/>
      </dsp:txXfrm>
    </dsp:sp>
    <dsp:sp modelId="{C39397E5-D74F-450B-BC4A-FD26E4F18C36}">
      <dsp:nvSpPr>
        <dsp:cNvPr id="0" name=""/>
        <dsp:cNvSpPr/>
      </dsp:nvSpPr>
      <dsp:spPr>
        <a:xfrm>
          <a:off x="1402" y="2477732"/>
          <a:ext cx="3152228" cy="431999"/>
        </a:xfrm>
        <a:prstGeom prst="rect">
          <a:avLst/>
        </a:prstGeom>
        <a:solidFill>
          <a:srgbClr val="9BBB59">
            <a:tint val="40000"/>
            <a:alpha val="90000"/>
            <a:hueOff val="4018819"/>
            <a:satOff val="-5172"/>
            <a:lumOff val="-403"/>
            <a:alphaOff val="0"/>
          </a:srgbClr>
        </a:solidFill>
        <a:ln w="25400" cap="flat" cmpd="sng" algn="ctr">
          <a:solidFill>
            <a:srgbClr val="9BBB59">
              <a:tint val="40000"/>
              <a:alpha val="90000"/>
              <a:hueOff val="4018819"/>
              <a:satOff val="-5172"/>
              <a:lumOff val="-40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ES_tradnl" sz="1000" b="0" kern="1200" dirty="0" smtClean="0">
              <a:solidFill>
                <a:sysClr val="windowText" lastClr="000000">
                  <a:hueOff val="0"/>
                  <a:satOff val="0"/>
                  <a:lumOff val="0"/>
                  <a:alphaOff val="0"/>
                </a:sysClr>
              </a:solidFill>
              <a:latin typeface="Calibri"/>
              <a:ea typeface=""/>
              <a:cs typeface=""/>
            </a:rPr>
            <a:t>Representante Legal de la Entidad a</a:t>
          </a:r>
          <a:r>
            <a:rPr lang="es-CO" sz="1000" b="0" kern="1200" dirty="0" smtClean="0">
              <a:solidFill>
                <a:sysClr val="windowText" lastClr="000000">
                  <a:hueOff val="0"/>
                  <a:satOff val="0"/>
                  <a:lumOff val="0"/>
                  <a:alphaOff val="0"/>
                </a:sysClr>
              </a:solidFill>
              <a:latin typeface="Calibri"/>
              <a:ea typeface=""/>
              <a:cs typeface=""/>
            </a:rPr>
            <a:t>prueba la compra a través de la Tienda Virtual de Colombia Compra Eficiente</a:t>
          </a:r>
          <a:endParaRPr lang="en-AU" sz="1000" b="0" kern="1200" dirty="0">
            <a:solidFill>
              <a:sysClr val="windowText" lastClr="000000">
                <a:hueOff val="0"/>
                <a:satOff val="0"/>
                <a:lumOff val="0"/>
                <a:alphaOff val="0"/>
              </a:sysClr>
            </a:solidFill>
            <a:latin typeface="Calibri"/>
            <a:ea typeface=""/>
            <a:cs typeface=""/>
          </a:endParaRPr>
        </a:p>
      </dsp:txBody>
      <dsp:txXfrm>
        <a:off x="1402" y="2477732"/>
        <a:ext cx="3152228" cy="431999"/>
      </dsp:txXfrm>
    </dsp:sp>
    <dsp:sp modelId="{DB7A2012-8C72-4401-A830-CA88CE746108}">
      <dsp:nvSpPr>
        <dsp:cNvPr id="0" name=""/>
        <dsp:cNvSpPr/>
      </dsp:nvSpPr>
      <dsp:spPr>
        <a:xfrm>
          <a:off x="3153630" y="2477732"/>
          <a:ext cx="2516152" cy="431999"/>
        </a:xfrm>
        <a:prstGeom prst="rect">
          <a:avLst/>
        </a:prstGeom>
        <a:solidFill>
          <a:srgbClr val="9BBB59">
            <a:tint val="40000"/>
            <a:alpha val="90000"/>
            <a:hueOff val="5358426"/>
            <a:satOff val="-6896"/>
            <a:lumOff val="-537"/>
            <a:alphaOff val="0"/>
          </a:srgbClr>
        </a:solidFill>
        <a:ln w="25400" cap="flat" cmpd="sng" algn="ctr">
          <a:solidFill>
            <a:srgbClr val="9BBB59">
              <a:tint val="40000"/>
              <a:alpha val="90000"/>
              <a:hueOff val="5358426"/>
              <a:satOff val="-6896"/>
              <a:lumOff val="-53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b="0" u="none" kern="1200" dirty="0" smtClean="0">
              <a:solidFill>
                <a:sysClr val="windowText" lastClr="000000">
                  <a:hueOff val="0"/>
                  <a:satOff val="0"/>
                  <a:lumOff val="0"/>
                  <a:alphaOff val="0"/>
                </a:sysClr>
              </a:solidFill>
              <a:latin typeface="Calibri"/>
              <a:ea typeface=""/>
              <a:cs typeface=""/>
            </a:rPr>
            <a:t>Superintendente de Sociedades o quien el mismo delegue para el trámite de aprobación de la compra</a:t>
          </a:r>
          <a:endParaRPr lang="en-AU" sz="1000" b="0" u="none" kern="1200" dirty="0">
            <a:solidFill>
              <a:sysClr val="windowText" lastClr="000000">
                <a:hueOff val="0"/>
                <a:satOff val="0"/>
                <a:lumOff val="0"/>
                <a:alphaOff val="0"/>
              </a:sysClr>
            </a:solidFill>
            <a:latin typeface="Calibri"/>
            <a:ea typeface=""/>
            <a:cs typeface=""/>
          </a:endParaRPr>
        </a:p>
      </dsp:txBody>
      <dsp:txXfrm>
        <a:off x="3153630" y="2477732"/>
        <a:ext cx="2516152" cy="431999"/>
      </dsp:txXfrm>
    </dsp:sp>
    <dsp:sp modelId="{F7692B4C-D0A7-402F-AF0E-2FF4C21D5F14}">
      <dsp:nvSpPr>
        <dsp:cNvPr id="0" name=""/>
        <dsp:cNvSpPr/>
      </dsp:nvSpPr>
      <dsp:spPr>
        <a:xfrm rot="10800000">
          <a:off x="0" y="1051042"/>
          <a:ext cx="5671184" cy="1143630"/>
        </a:xfrm>
        <a:prstGeom prst="upArrowCallout">
          <a:avLst/>
        </a:prstGeom>
        <a:solidFill>
          <a:srgbClr val="9BBB59">
            <a:hueOff val="7500177"/>
            <a:satOff val="-11253"/>
            <a:lumOff val="-183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ELABORACIÓN Y COLOCACIÓN DE LA ORDEN DE COMPRA </a:t>
          </a:r>
          <a:endParaRPr lang="en-AU" sz="1200" b="1" kern="1200" dirty="0">
            <a:solidFill>
              <a:sysClr val="window" lastClr="FFFFFF"/>
            </a:solidFill>
            <a:latin typeface="Calibri"/>
            <a:ea typeface=""/>
            <a:cs typeface=""/>
          </a:endParaRPr>
        </a:p>
      </dsp:txBody>
      <dsp:txXfrm rot="-10800000">
        <a:off x="0" y="1191629"/>
        <a:ext cx="5671184" cy="260827"/>
      </dsp:txXfrm>
    </dsp:sp>
    <dsp:sp modelId="{657661E7-D4F3-41F2-A549-4C154BDF15F7}">
      <dsp:nvSpPr>
        <dsp:cNvPr id="0" name=""/>
        <dsp:cNvSpPr/>
      </dsp:nvSpPr>
      <dsp:spPr>
        <a:xfrm>
          <a:off x="680" y="1407350"/>
          <a:ext cx="3754677" cy="431999"/>
        </a:xfrm>
        <a:prstGeom prst="rect">
          <a:avLst/>
        </a:prstGeom>
        <a:solidFill>
          <a:srgbClr val="9BBB59">
            <a:tint val="40000"/>
            <a:alpha val="90000"/>
            <a:hueOff val="6698032"/>
            <a:satOff val="-8621"/>
            <a:lumOff val="-672"/>
            <a:alphaOff val="0"/>
          </a:srgbClr>
        </a:solidFill>
        <a:ln w="25400" cap="flat" cmpd="sng" algn="ctr">
          <a:solidFill>
            <a:srgbClr val="9BBB59">
              <a:tint val="40000"/>
              <a:alpha val="90000"/>
              <a:hueOff val="6698032"/>
              <a:satOff val="-8621"/>
              <a:lumOff val="-67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ES_tradnl" sz="1000" b="0" kern="1200" dirty="0" smtClean="0">
              <a:solidFill>
                <a:sysClr val="windowText" lastClr="000000">
                  <a:hueOff val="0"/>
                  <a:satOff val="0"/>
                  <a:lumOff val="0"/>
                  <a:alphaOff val="0"/>
                </a:sysClr>
              </a:solidFill>
              <a:latin typeface="Calibri"/>
              <a:ea typeface=""/>
              <a:cs typeface=""/>
            </a:rPr>
            <a:t>Teniendo en cuenta el rol de Comprador registrado en Colombia Compra Eficiente</a:t>
          </a:r>
          <a:r>
            <a:rPr lang="es-CO" sz="1000" b="0" kern="1200" dirty="0" smtClean="0">
              <a:solidFill>
                <a:sysClr val="windowText" lastClr="000000">
                  <a:hueOff val="0"/>
                  <a:satOff val="0"/>
                  <a:lumOff val="0"/>
                  <a:alphaOff val="0"/>
                </a:sysClr>
              </a:solidFill>
              <a:latin typeface="Calibri"/>
              <a:ea typeface=""/>
              <a:cs typeface=""/>
            </a:rPr>
            <a:t>, elabora la orden de compra a través de la Tienda Virtual de Colombia Compra Eficiente. </a:t>
          </a:r>
          <a:endParaRPr lang="en-AU" sz="1000" kern="1200" dirty="0">
            <a:solidFill>
              <a:sysClr val="windowText" lastClr="000000">
                <a:hueOff val="0"/>
                <a:satOff val="0"/>
                <a:lumOff val="0"/>
                <a:alphaOff val="0"/>
              </a:sysClr>
            </a:solidFill>
            <a:latin typeface="Calibri"/>
            <a:ea typeface=""/>
            <a:cs typeface=""/>
          </a:endParaRPr>
        </a:p>
      </dsp:txBody>
      <dsp:txXfrm>
        <a:off x="680" y="1407350"/>
        <a:ext cx="3754677" cy="431999"/>
      </dsp:txXfrm>
    </dsp:sp>
    <dsp:sp modelId="{F82F6928-A531-4C7B-A65A-F5AC8B62EB9E}">
      <dsp:nvSpPr>
        <dsp:cNvPr id="0" name=""/>
        <dsp:cNvSpPr/>
      </dsp:nvSpPr>
      <dsp:spPr>
        <a:xfrm>
          <a:off x="3755358" y="1407350"/>
          <a:ext cx="1915145" cy="431999"/>
        </a:xfrm>
        <a:prstGeom prst="rect">
          <a:avLst/>
        </a:prstGeom>
        <a:solidFill>
          <a:srgbClr val="9BBB59">
            <a:tint val="40000"/>
            <a:alpha val="90000"/>
            <a:hueOff val="8037639"/>
            <a:satOff val="-10345"/>
            <a:lumOff val="-806"/>
            <a:alphaOff val="0"/>
          </a:srgbClr>
        </a:solidFill>
        <a:ln w="25400" cap="flat" cmpd="sng" algn="ctr">
          <a:solidFill>
            <a:srgbClr val="9BBB59">
              <a:tint val="40000"/>
              <a:alpha val="90000"/>
              <a:hueOff val="8037639"/>
              <a:satOff val="-10345"/>
              <a:lumOff val="-80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Funcionario</a:t>
          </a:r>
          <a:r>
            <a:rPr lang="es-CO" sz="1000" kern="1200" baseline="0" dirty="0" smtClean="0">
              <a:solidFill>
                <a:sysClr val="windowText" lastClr="000000">
                  <a:hueOff val="0"/>
                  <a:satOff val="0"/>
                  <a:lumOff val="0"/>
                  <a:alphaOff val="0"/>
                </a:sysClr>
              </a:solidFill>
              <a:latin typeface="Calibri"/>
              <a:ea typeface=""/>
              <a:cs typeface=""/>
            </a:rPr>
            <a:t> delegado por el Ordenador del Gasto</a:t>
          </a:r>
          <a:endParaRPr lang="en-AU" sz="1000" kern="1200" dirty="0">
            <a:solidFill>
              <a:sysClr val="windowText" lastClr="000000">
                <a:hueOff val="0"/>
                <a:satOff val="0"/>
                <a:lumOff val="0"/>
                <a:alphaOff val="0"/>
              </a:sysClr>
            </a:solidFill>
            <a:latin typeface="Calibri"/>
            <a:ea typeface=""/>
            <a:cs typeface=""/>
          </a:endParaRPr>
        </a:p>
      </dsp:txBody>
      <dsp:txXfrm>
        <a:off x="3755358" y="1407350"/>
        <a:ext cx="1915145" cy="431999"/>
      </dsp:txXfrm>
    </dsp:sp>
    <dsp:sp modelId="{7DB5C110-CA4A-4C86-A898-05C9295C228A}">
      <dsp:nvSpPr>
        <dsp:cNvPr id="0" name=""/>
        <dsp:cNvSpPr/>
      </dsp:nvSpPr>
      <dsp:spPr>
        <a:xfrm rot="10800000">
          <a:off x="0" y="0"/>
          <a:ext cx="5671184" cy="1059103"/>
        </a:xfrm>
        <a:prstGeom prst="upArrowCallout">
          <a:avLst/>
        </a:prstGeom>
        <a:solidFill>
          <a:srgbClr val="9BBB59">
            <a:hueOff val="11250266"/>
            <a:satOff val="-16880"/>
            <a:lumOff val="-2745"/>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ELABORACIÓN DEL ESTUDIO PREVIO </a:t>
          </a:r>
          <a:endParaRPr lang="en-AU" sz="1200" b="1" kern="1200" dirty="0">
            <a:solidFill>
              <a:sysClr val="window" lastClr="FFFFFF"/>
            </a:solidFill>
            <a:latin typeface="Calibri"/>
            <a:ea typeface=""/>
            <a:cs typeface=""/>
          </a:endParaRPr>
        </a:p>
      </dsp:txBody>
      <dsp:txXfrm rot="-10800000">
        <a:off x="0" y="130196"/>
        <a:ext cx="5671184" cy="241549"/>
      </dsp:txXfrm>
    </dsp:sp>
    <dsp:sp modelId="{F2BF516B-EFCA-4B35-BD5A-6E00796BE429}">
      <dsp:nvSpPr>
        <dsp:cNvPr id="0" name=""/>
        <dsp:cNvSpPr/>
      </dsp:nvSpPr>
      <dsp:spPr>
        <a:xfrm>
          <a:off x="332" y="318234"/>
          <a:ext cx="4214620" cy="412998"/>
        </a:xfrm>
        <a:prstGeom prst="rect">
          <a:avLst/>
        </a:prstGeom>
        <a:solidFill>
          <a:srgbClr val="9BBB59">
            <a:tint val="40000"/>
            <a:alpha val="90000"/>
            <a:hueOff val="9377245"/>
            <a:satOff val="-12069"/>
            <a:lumOff val="-941"/>
            <a:alphaOff val="0"/>
          </a:srgbClr>
        </a:solidFill>
        <a:ln w="25400" cap="flat" cmpd="sng" algn="ctr">
          <a:solidFill>
            <a:srgbClr val="9BBB59">
              <a:tint val="40000"/>
              <a:alpha val="90000"/>
              <a:hueOff val="9377245"/>
              <a:satOff val="-12069"/>
              <a:lumOff val="-94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Identificación de la necesidad que puede ser satisfecha mediante la colocación de una orden de compra mediante un Acuerdo Marco de Precios </a:t>
          </a:r>
          <a:endParaRPr lang="en-AU" sz="1000" kern="1200" dirty="0">
            <a:solidFill>
              <a:sysClr val="windowText" lastClr="000000">
                <a:hueOff val="0"/>
                <a:satOff val="0"/>
                <a:lumOff val="0"/>
                <a:alphaOff val="0"/>
              </a:sysClr>
            </a:solidFill>
            <a:latin typeface="Calibri"/>
            <a:ea typeface=""/>
            <a:cs typeface=""/>
          </a:endParaRPr>
        </a:p>
      </dsp:txBody>
      <dsp:txXfrm>
        <a:off x="332" y="318234"/>
        <a:ext cx="4214620" cy="412998"/>
      </dsp:txXfrm>
    </dsp:sp>
    <dsp:sp modelId="{9F3CF237-99AA-41FA-B57A-433E87DC3DB5}">
      <dsp:nvSpPr>
        <dsp:cNvPr id="0" name=""/>
        <dsp:cNvSpPr/>
      </dsp:nvSpPr>
      <dsp:spPr>
        <a:xfrm>
          <a:off x="4214953" y="318234"/>
          <a:ext cx="1455898" cy="412998"/>
        </a:xfrm>
        <a:prstGeom prst="rect">
          <a:avLst/>
        </a:prstGeom>
        <a:solidFill>
          <a:srgbClr val="9BBB59">
            <a:tint val="40000"/>
            <a:alpha val="90000"/>
            <a:hueOff val="10716852"/>
            <a:satOff val="-13793"/>
            <a:lumOff val="-1075"/>
            <a:alphaOff val="0"/>
          </a:srgbClr>
        </a:solidFill>
        <a:ln w="25400" cap="flat" cmpd="sng" algn="ctr">
          <a:solidFill>
            <a:srgbClr val="9BBB59">
              <a:tint val="40000"/>
              <a:alpha val="90000"/>
              <a:hueOff val="10716852"/>
              <a:satOff val="-13793"/>
              <a:lumOff val="-107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b="0" kern="1200" dirty="0" smtClean="0">
              <a:solidFill>
                <a:sysClr val="windowText" lastClr="000000">
                  <a:hueOff val="0"/>
                  <a:satOff val="0"/>
                  <a:lumOff val="0"/>
                  <a:alphaOff val="0"/>
                </a:sysClr>
              </a:solidFill>
              <a:latin typeface="Calibri"/>
              <a:ea typeface=""/>
              <a:cs typeface=""/>
            </a:rPr>
            <a:t>Dependencia solicitante de la contratación</a:t>
          </a:r>
          <a:endParaRPr lang="en-AU" sz="1000" kern="1200" dirty="0">
            <a:solidFill>
              <a:sysClr val="windowText" lastClr="000000">
                <a:hueOff val="0"/>
                <a:satOff val="0"/>
                <a:lumOff val="0"/>
                <a:alphaOff val="0"/>
              </a:sysClr>
            </a:solidFill>
            <a:latin typeface="Calibri"/>
            <a:ea typeface=""/>
            <a:cs typeface=""/>
          </a:endParaRPr>
        </a:p>
      </dsp:txBody>
      <dsp:txXfrm>
        <a:off x="4214953" y="318234"/>
        <a:ext cx="1455898" cy="412998"/>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83DF4E-78D5-4AFE-8193-A492B3D111AB}">
      <dsp:nvSpPr>
        <dsp:cNvPr id="0" name=""/>
        <dsp:cNvSpPr/>
      </dsp:nvSpPr>
      <dsp:spPr>
        <a:xfrm>
          <a:off x="0" y="3493526"/>
          <a:ext cx="6014085" cy="880313"/>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DEVOLUCIÓN DE DOCUMENTOS</a:t>
          </a:r>
          <a:endParaRPr lang="en-AU" sz="1200" b="1" kern="1200" dirty="0">
            <a:solidFill>
              <a:sysClr val="window" lastClr="FFFFFF"/>
            </a:solidFill>
            <a:latin typeface="Calibri"/>
            <a:ea typeface=""/>
            <a:cs typeface=""/>
          </a:endParaRPr>
        </a:p>
      </dsp:txBody>
      <dsp:txXfrm>
        <a:off x="0" y="3493526"/>
        <a:ext cx="6014085" cy="475369"/>
      </dsp:txXfrm>
    </dsp:sp>
    <dsp:sp modelId="{EBA8D2F0-01E2-469E-8B21-B8FE80176115}">
      <dsp:nvSpPr>
        <dsp:cNvPr id="0" name=""/>
        <dsp:cNvSpPr/>
      </dsp:nvSpPr>
      <dsp:spPr>
        <a:xfrm>
          <a:off x="1079" y="3791397"/>
          <a:ext cx="4571299" cy="60170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Si la dependencia solicitante de la contratación manifiesta mediante escrito que no requiere continuar con el proceso de selección, se proyecta el memorando devolviendo el certificado de disponibilidad presupuestal, con copia al Grupo de Presupuesto.</a:t>
          </a:r>
          <a:endParaRPr lang="en-AU" sz="1000" kern="1200" dirty="0">
            <a:solidFill>
              <a:sysClr val="windowText" lastClr="000000">
                <a:hueOff val="0"/>
                <a:satOff val="0"/>
                <a:lumOff val="0"/>
                <a:alphaOff val="0"/>
              </a:sysClr>
            </a:solidFill>
            <a:latin typeface="Calibri"/>
            <a:ea typeface=""/>
            <a:cs typeface=""/>
          </a:endParaRPr>
        </a:p>
      </dsp:txBody>
      <dsp:txXfrm>
        <a:off x="1079" y="3791397"/>
        <a:ext cx="4571299" cy="601706"/>
      </dsp:txXfrm>
    </dsp:sp>
    <dsp:sp modelId="{C40AEEDA-2C13-4A9B-8617-B55C4852FA8D}">
      <dsp:nvSpPr>
        <dsp:cNvPr id="0" name=""/>
        <dsp:cNvSpPr/>
      </dsp:nvSpPr>
      <dsp:spPr>
        <a:xfrm>
          <a:off x="4572379" y="3791397"/>
          <a:ext cx="1440625" cy="60170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profesional asignado del Grupo de Contratos</a:t>
          </a:r>
          <a:endParaRPr lang="en-AU" sz="1000" kern="1200" dirty="0">
            <a:solidFill>
              <a:sysClr val="windowText" lastClr="000000">
                <a:hueOff val="0"/>
                <a:satOff val="0"/>
                <a:lumOff val="0"/>
                <a:alphaOff val="0"/>
              </a:sysClr>
            </a:solidFill>
            <a:latin typeface="Calibri"/>
            <a:ea typeface=""/>
            <a:cs typeface=""/>
          </a:endParaRPr>
        </a:p>
      </dsp:txBody>
      <dsp:txXfrm>
        <a:off x="4572379" y="3791397"/>
        <a:ext cx="1440625" cy="601706"/>
      </dsp:txXfrm>
    </dsp:sp>
    <dsp:sp modelId="{9A6177B3-6388-42D7-886D-174309855C8A}">
      <dsp:nvSpPr>
        <dsp:cNvPr id="0" name=""/>
        <dsp:cNvSpPr/>
      </dsp:nvSpPr>
      <dsp:spPr>
        <a:xfrm rot="10800000">
          <a:off x="0" y="2431195"/>
          <a:ext cx="6014085" cy="1071845"/>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NUEVO PROCESO DE CONTRATACIÓN </a:t>
          </a:r>
          <a:endParaRPr lang="en-AU" sz="1200" b="1" kern="1200" dirty="0">
            <a:solidFill>
              <a:sysClr val="window" lastClr="FFFFFF"/>
            </a:solidFill>
            <a:latin typeface="Calibri"/>
            <a:ea typeface=""/>
            <a:cs typeface=""/>
          </a:endParaRPr>
        </a:p>
      </dsp:txBody>
      <dsp:txXfrm rot="-10800000">
        <a:off x="0" y="2562957"/>
        <a:ext cx="6014085" cy="244455"/>
      </dsp:txXfrm>
    </dsp:sp>
    <dsp:sp modelId="{C5FD750F-01F7-42AE-AEDF-BD7ADFA906D5}">
      <dsp:nvSpPr>
        <dsp:cNvPr id="0" name=""/>
        <dsp:cNvSpPr/>
      </dsp:nvSpPr>
      <dsp:spPr>
        <a:xfrm>
          <a:off x="0" y="2787045"/>
          <a:ext cx="3132458" cy="409877"/>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Inicia los trámites para el nuevo proceso de selección abreviada de menor cuantía  </a:t>
          </a:r>
          <a:r>
            <a:rPr lang="es-CO" sz="1000" b="1" kern="1200" dirty="0" smtClean="0">
              <a:solidFill>
                <a:sysClr val="windowText" lastClr="000000">
                  <a:hueOff val="0"/>
                  <a:satOff val="0"/>
                  <a:lumOff val="0"/>
                  <a:alphaOff val="0"/>
                </a:sysClr>
              </a:solidFill>
              <a:latin typeface="Calibri"/>
              <a:ea typeface=""/>
              <a:cs typeface=""/>
            </a:rPr>
            <a:t>dentro de los 4 meses siguientes a la declaratoria de desierta</a:t>
          </a:r>
          <a:endParaRPr lang="en-AU" sz="1000" b="1" kern="1200" dirty="0">
            <a:solidFill>
              <a:sysClr val="windowText" lastClr="000000">
                <a:hueOff val="0"/>
                <a:satOff val="0"/>
                <a:lumOff val="0"/>
                <a:alphaOff val="0"/>
              </a:sysClr>
            </a:solidFill>
            <a:latin typeface="Calibri"/>
            <a:ea typeface=""/>
            <a:cs typeface=""/>
          </a:endParaRPr>
        </a:p>
      </dsp:txBody>
      <dsp:txXfrm>
        <a:off x="0" y="2787045"/>
        <a:ext cx="3132458" cy="409877"/>
      </dsp:txXfrm>
    </dsp:sp>
    <dsp:sp modelId="{826E412F-8516-4168-96B3-D0C069D13CAF}">
      <dsp:nvSpPr>
        <dsp:cNvPr id="0" name=""/>
        <dsp:cNvSpPr/>
      </dsp:nvSpPr>
      <dsp:spPr>
        <a:xfrm>
          <a:off x="3095957" y="2787038"/>
          <a:ext cx="1706523" cy="411688"/>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0" kern="1200" dirty="0" smtClean="0">
              <a:solidFill>
                <a:sysClr val="windowText" lastClr="000000">
                  <a:hueOff val="0"/>
                  <a:satOff val="0"/>
                  <a:lumOff val="0"/>
                  <a:alphaOff val="0"/>
                </a:sysClr>
              </a:solidFill>
              <a:latin typeface="Calibri"/>
              <a:ea typeface=""/>
              <a:cs typeface=""/>
            </a:rPr>
            <a:t>Prescindir de recibo de manifestaciones de interés y realizar el sorteo de oferentes</a:t>
          </a:r>
          <a:endParaRPr lang="en-AU" sz="1000" b="0" kern="1200" dirty="0">
            <a:solidFill>
              <a:sysClr val="windowText" lastClr="000000">
                <a:hueOff val="0"/>
                <a:satOff val="0"/>
                <a:lumOff val="0"/>
                <a:alphaOff val="0"/>
              </a:sysClr>
            </a:solidFill>
            <a:latin typeface="Calibri"/>
            <a:ea typeface=""/>
            <a:cs typeface=""/>
          </a:endParaRPr>
        </a:p>
      </dsp:txBody>
      <dsp:txXfrm>
        <a:off x="3095957" y="2787038"/>
        <a:ext cx="1706523" cy="411688"/>
      </dsp:txXfrm>
    </dsp:sp>
    <dsp:sp modelId="{30789A52-D643-41CE-9CB8-E49B10217609}">
      <dsp:nvSpPr>
        <dsp:cNvPr id="0" name=""/>
        <dsp:cNvSpPr/>
      </dsp:nvSpPr>
      <dsp:spPr>
        <a:xfrm>
          <a:off x="4820147" y="2787039"/>
          <a:ext cx="1172173" cy="409877"/>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b="0" kern="1200" dirty="0" smtClean="0">
              <a:solidFill>
                <a:sysClr val="windowText" lastClr="000000">
                  <a:hueOff val="0"/>
                  <a:satOff val="0"/>
                  <a:lumOff val="0"/>
                  <a:alphaOff val="0"/>
                </a:sysClr>
              </a:solidFill>
              <a:latin typeface="Calibri"/>
              <a:ea typeface=""/>
              <a:cs typeface=""/>
            </a:rPr>
            <a:t>Coordinador Grupo de Contratos</a:t>
          </a:r>
          <a:endParaRPr lang="en-AU" sz="1000" b="1" kern="1200" dirty="0">
            <a:solidFill>
              <a:sysClr val="windowText" lastClr="000000">
                <a:hueOff val="0"/>
                <a:satOff val="0"/>
                <a:lumOff val="0"/>
                <a:alphaOff val="0"/>
              </a:sysClr>
            </a:solidFill>
            <a:latin typeface="Calibri"/>
            <a:ea typeface=""/>
            <a:cs typeface=""/>
          </a:endParaRPr>
        </a:p>
      </dsp:txBody>
      <dsp:txXfrm>
        <a:off x="4820147" y="2787039"/>
        <a:ext cx="1172173" cy="409877"/>
      </dsp:txXfrm>
    </dsp:sp>
    <dsp:sp modelId="{64899D85-DD36-40E8-91A9-EE565C0222E5}">
      <dsp:nvSpPr>
        <dsp:cNvPr id="0" name=""/>
        <dsp:cNvSpPr/>
      </dsp:nvSpPr>
      <dsp:spPr>
        <a:xfrm rot="10800000">
          <a:off x="0" y="1366494"/>
          <a:ext cx="6014085" cy="1074215"/>
        </a:xfrm>
        <a:prstGeom prst="up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REVISIÓN CONDICIONES DE CONTRATACIÓN </a:t>
          </a:r>
          <a:endParaRPr lang="en-AU" sz="1200" b="1" kern="1200" dirty="0">
            <a:solidFill>
              <a:sysClr val="window" lastClr="FFFFFF"/>
            </a:solidFill>
            <a:latin typeface="Calibri"/>
            <a:ea typeface=""/>
            <a:cs typeface=""/>
          </a:endParaRPr>
        </a:p>
      </dsp:txBody>
      <dsp:txXfrm rot="-10800000">
        <a:off x="0" y="1498548"/>
        <a:ext cx="6014085" cy="244995"/>
      </dsp:txXfrm>
    </dsp:sp>
    <dsp:sp modelId="{E17ACABB-402A-4CCE-A096-31AD12051489}">
      <dsp:nvSpPr>
        <dsp:cNvPr id="0" name=""/>
        <dsp:cNvSpPr/>
      </dsp:nvSpPr>
      <dsp:spPr>
        <a:xfrm>
          <a:off x="190" y="1671802"/>
          <a:ext cx="5033358" cy="432001"/>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 integrante respectivo remite al Grupo de Contratos el memorando que contiene las especificaciones objeto de modificación para el nuevo proceso de selección. </a:t>
          </a:r>
        </a:p>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En todo caso no se podrá modificar el objeto de la contratación</a:t>
          </a:r>
          <a:endParaRPr lang="en-AU" sz="1000" b="1" kern="1200" dirty="0">
            <a:solidFill>
              <a:sysClr val="windowText" lastClr="000000">
                <a:hueOff val="0"/>
                <a:satOff val="0"/>
                <a:lumOff val="0"/>
                <a:alphaOff val="0"/>
              </a:sysClr>
            </a:solidFill>
            <a:latin typeface="Calibri"/>
            <a:ea typeface=""/>
            <a:cs typeface=""/>
          </a:endParaRPr>
        </a:p>
      </dsp:txBody>
      <dsp:txXfrm>
        <a:off x="190" y="1671802"/>
        <a:ext cx="5033358" cy="432001"/>
      </dsp:txXfrm>
    </dsp:sp>
    <dsp:sp modelId="{6B420924-7DC5-4205-98CC-8F198A8A909E}">
      <dsp:nvSpPr>
        <dsp:cNvPr id="0" name=""/>
        <dsp:cNvSpPr/>
      </dsp:nvSpPr>
      <dsp:spPr>
        <a:xfrm>
          <a:off x="5033549" y="1671802"/>
          <a:ext cx="980344" cy="432001"/>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Comité Asesor</a:t>
          </a:r>
          <a:endParaRPr lang="en-AU" sz="1000" kern="1200" dirty="0">
            <a:solidFill>
              <a:sysClr val="windowText" lastClr="000000">
                <a:hueOff val="0"/>
                <a:satOff val="0"/>
                <a:lumOff val="0"/>
                <a:alphaOff val="0"/>
              </a:sysClr>
            </a:solidFill>
            <a:latin typeface="Calibri"/>
            <a:ea typeface=""/>
            <a:cs typeface=""/>
          </a:endParaRPr>
        </a:p>
      </dsp:txBody>
      <dsp:txXfrm>
        <a:off x="5033549" y="1671802"/>
        <a:ext cx="980344" cy="432001"/>
      </dsp:txXfrm>
    </dsp:sp>
    <dsp:sp modelId="{E8CF95CD-5BDD-4B02-9498-963ACF678430}">
      <dsp:nvSpPr>
        <dsp:cNvPr id="0" name=""/>
        <dsp:cNvSpPr/>
      </dsp:nvSpPr>
      <dsp:spPr>
        <a:xfrm rot="10800000">
          <a:off x="0" y="0"/>
          <a:ext cx="6014085" cy="1373236"/>
        </a:xfrm>
        <a:prstGeom prst="upArrowCallou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0"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PERSISTENCIA DE LA NECESIDAD DE CONTRATACIÓN</a:t>
          </a:r>
          <a:endParaRPr lang="en-AU" sz="1200" kern="1200" dirty="0">
            <a:solidFill>
              <a:sysClr val="window" lastClr="FFFFFF"/>
            </a:solidFill>
            <a:latin typeface="Calibri"/>
            <a:ea typeface=""/>
            <a:cs typeface=""/>
          </a:endParaRPr>
        </a:p>
      </dsp:txBody>
      <dsp:txXfrm rot="-10800000">
        <a:off x="0" y="168813"/>
        <a:ext cx="6014085" cy="313193"/>
      </dsp:txXfrm>
    </dsp:sp>
    <dsp:sp modelId="{BCBA5443-5572-4C95-B2C5-CD6AF59946CF}">
      <dsp:nvSpPr>
        <dsp:cNvPr id="0" name=""/>
        <dsp:cNvSpPr/>
      </dsp:nvSpPr>
      <dsp:spPr>
        <a:xfrm>
          <a:off x="313" y="336725"/>
          <a:ext cx="2369807" cy="576001"/>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 declarado desierto.  </a:t>
          </a:r>
          <a:endParaRPr lang="en-AU" sz="1000" kern="1200" dirty="0">
            <a:solidFill>
              <a:sysClr val="windowText" lastClr="000000">
                <a:hueOff val="0"/>
                <a:satOff val="0"/>
                <a:lumOff val="0"/>
                <a:alphaOff val="0"/>
              </a:sysClr>
            </a:solidFill>
            <a:latin typeface="Calibri"/>
            <a:ea typeface=""/>
            <a:cs typeface=""/>
          </a:endParaRPr>
        </a:p>
      </dsp:txBody>
      <dsp:txXfrm>
        <a:off x="313" y="336725"/>
        <a:ext cx="2369807" cy="576001"/>
      </dsp:txXfrm>
    </dsp:sp>
    <dsp:sp modelId="{BFF6082B-BC40-458C-9B1C-AEDD7BDDE009}">
      <dsp:nvSpPr>
        <dsp:cNvPr id="0" name=""/>
        <dsp:cNvSpPr/>
      </dsp:nvSpPr>
      <dsp:spPr>
        <a:xfrm>
          <a:off x="2370121" y="336725"/>
          <a:ext cx="2445949" cy="576001"/>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declaratoria de desierta.</a:t>
          </a:r>
          <a:endParaRPr lang="en-AU" sz="1000" kern="1200" dirty="0">
            <a:solidFill>
              <a:sysClr val="windowText" lastClr="000000">
                <a:hueOff val="0"/>
                <a:satOff val="0"/>
                <a:lumOff val="0"/>
                <a:alphaOff val="0"/>
              </a:sysClr>
            </a:solidFill>
            <a:latin typeface="Calibri"/>
            <a:ea typeface=""/>
            <a:cs typeface=""/>
          </a:endParaRPr>
        </a:p>
      </dsp:txBody>
      <dsp:txXfrm>
        <a:off x="2370121" y="336725"/>
        <a:ext cx="2445949" cy="576001"/>
      </dsp:txXfrm>
    </dsp:sp>
    <dsp:sp modelId="{02A3AD64-8B2C-4D22-83B3-4759DEEA9AF8}">
      <dsp:nvSpPr>
        <dsp:cNvPr id="0" name=""/>
        <dsp:cNvSpPr/>
      </dsp:nvSpPr>
      <dsp:spPr>
        <a:xfrm>
          <a:off x="4816070" y="336725"/>
          <a:ext cx="1197700" cy="576001"/>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b="0" kern="1200" dirty="0" smtClean="0">
              <a:solidFill>
                <a:sysClr val="windowText" lastClr="000000">
                  <a:hueOff val="0"/>
                  <a:satOff val="0"/>
                  <a:lumOff val="0"/>
                  <a:alphaOff val="0"/>
                </a:sysClr>
              </a:solidFill>
              <a:latin typeface="Calibri"/>
              <a:ea typeface=""/>
              <a:cs typeface=""/>
            </a:rPr>
            <a:t>Grupo o dependencia solicitante de la contratación</a:t>
          </a:r>
          <a:endParaRPr lang="en-AU" sz="1000" b="0" kern="1200" dirty="0">
            <a:solidFill>
              <a:sysClr val="windowText" lastClr="000000">
                <a:hueOff val="0"/>
                <a:satOff val="0"/>
                <a:lumOff val="0"/>
                <a:alphaOff val="0"/>
              </a:sysClr>
            </a:solidFill>
            <a:latin typeface="Calibri"/>
            <a:ea typeface=""/>
            <a:cs typeface=""/>
          </a:endParaRPr>
        </a:p>
      </dsp:txBody>
      <dsp:txXfrm>
        <a:off x="4816070" y="336725"/>
        <a:ext cx="1197700" cy="576001"/>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83DF4E-78D5-4AFE-8193-A492B3D111AB}">
      <dsp:nvSpPr>
        <dsp:cNvPr id="0" name=""/>
        <dsp:cNvSpPr/>
      </dsp:nvSpPr>
      <dsp:spPr>
        <a:xfrm>
          <a:off x="0" y="3422496"/>
          <a:ext cx="6257925" cy="751238"/>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DEVOLUCIÓN DE DOCUMENTOS</a:t>
          </a:r>
          <a:endParaRPr lang="en-AU" sz="1200" b="1" kern="1200" dirty="0">
            <a:solidFill>
              <a:sysClr val="window" lastClr="FFFFFF"/>
            </a:solidFill>
            <a:latin typeface="Calibri"/>
            <a:ea typeface=""/>
            <a:cs typeface=""/>
          </a:endParaRPr>
        </a:p>
      </dsp:txBody>
      <dsp:txXfrm>
        <a:off x="0" y="3422496"/>
        <a:ext cx="6257925" cy="405668"/>
      </dsp:txXfrm>
    </dsp:sp>
    <dsp:sp modelId="{EBA8D2F0-01E2-469E-8B21-B8FE80176115}">
      <dsp:nvSpPr>
        <dsp:cNvPr id="0" name=""/>
        <dsp:cNvSpPr/>
      </dsp:nvSpPr>
      <dsp:spPr>
        <a:xfrm>
          <a:off x="2610" y="3676691"/>
          <a:ext cx="4552884" cy="513481"/>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smtClean="0">
              <a:solidFill>
                <a:sysClr val="windowText" lastClr="000000">
                  <a:hueOff val="0"/>
                  <a:satOff val="0"/>
                  <a:lumOff val="0"/>
                  <a:alphaOff val="0"/>
                </a:sysClr>
              </a:solidFill>
              <a:latin typeface="Calibri"/>
              <a:ea typeface=""/>
              <a:cs typeface=""/>
            </a:rPr>
            <a:t>Si la dependencia </a:t>
          </a:r>
          <a:r>
            <a:rPr lang="es-CO" sz="1000" kern="1200" dirty="0" smtClean="0">
              <a:solidFill>
                <a:sysClr val="windowText" lastClr="000000">
                  <a:hueOff val="0"/>
                  <a:satOff val="0"/>
                  <a:lumOff val="0"/>
                  <a:alphaOff val="0"/>
                </a:sysClr>
              </a:solidFill>
              <a:latin typeface="Calibri"/>
              <a:ea typeface=""/>
              <a:cs typeface=""/>
            </a:rPr>
            <a:t>solicitante de la contratación manifiesta mediante escrito que no requiere continuar con el proceso de selección, se proyecta el memorando devolviendo el certificado de disponibilidad presupuestal, con copia al Grupo de Presupuesto.</a:t>
          </a:r>
          <a:endParaRPr lang="en-AU" sz="1000" kern="1200" dirty="0">
            <a:solidFill>
              <a:sysClr val="windowText" lastClr="000000">
                <a:hueOff val="0"/>
                <a:satOff val="0"/>
                <a:lumOff val="0"/>
                <a:alphaOff val="0"/>
              </a:sysClr>
            </a:solidFill>
            <a:latin typeface="Calibri"/>
            <a:ea typeface=""/>
            <a:cs typeface=""/>
          </a:endParaRPr>
        </a:p>
      </dsp:txBody>
      <dsp:txXfrm>
        <a:off x="2610" y="3676691"/>
        <a:ext cx="4552884" cy="513481"/>
      </dsp:txXfrm>
    </dsp:sp>
    <dsp:sp modelId="{C40AEEDA-2C13-4A9B-8617-B55C4852FA8D}">
      <dsp:nvSpPr>
        <dsp:cNvPr id="0" name=""/>
        <dsp:cNvSpPr/>
      </dsp:nvSpPr>
      <dsp:spPr>
        <a:xfrm>
          <a:off x="4555495" y="3676691"/>
          <a:ext cx="1699819" cy="513481"/>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profesional asignado del Grupo de Contratos</a:t>
          </a:r>
          <a:endParaRPr lang="en-AU" sz="1000" kern="1200" dirty="0">
            <a:solidFill>
              <a:sysClr val="windowText" lastClr="000000">
                <a:hueOff val="0"/>
                <a:satOff val="0"/>
                <a:lumOff val="0"/>
                <a:alphaOff val="0"/>
              </a:sysClr>
            </a:solidFill>
            <a:latin typeface="Calibri"/>
            <a:ea typeface=""/>
            <a:cs typeface=""/>
          </a:endParaRPr>
        </a:p>
      </dsp:txBody>
      <dsp:txXfrm>
        <a:off x="4555495" y="3676691"/>
        <a:ext cx="1699819" cy="513481"/>
      </dsp:txXfrm>
    </dsp:sp>
    <dsp:sp modelId="{9A6177B3-6388-42D7-886D-174309855C8A}">
      <dsp:nvSpPr>
        <dsp:cNvPr id="0" name=""/>
        <dsp:cNvSpPr/>
      </dsp:nvSpPr>
      <dsp:spPr>
        <a:xfrm rot="10800000">
          <a:off x="0" y="2515928"/>
          <a:ext cx="6257925" cy="914687"/>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ctr"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NUEVO PROCESO DE CONTRATACIÓN </a:t>
          </a:r>
          <a:endParaRPr lang="en-AU" sz="1200" b="1" kern="1200" dirty="0">
            <a:solidFill>
              <a:sysClr val="window" lastClr="FFFFFF"/>
            </a:solidFill>
            <a:latin typeface="Calibri"/>
            <a:ea typeface=""/>
            <a:cs typeface=""/>
          </a:endParaRPr>
        </a:p>
      </dsp:txBody>
      <dsp:txXfrm rot="-10800000">
        <a:off x="0" y="2628371"/>
        <a:ext cx="6257925" cy="208612"/>
      </dsp:txXfrm>
    </dsp:sp>
    <dsp:sp modelId="{C5FD750F-01F7-42AE-AEDF-BD7ADFA906D5}">
      <dsp:nvSpPr>
        <dsp:cNvPr id="0" name=""/>
        <dsp:cNvSpPr/>
      </dsp:nvSpPr>
      <dsp:spPr>
        <a:xfrm>
          <a:off x="439" y="2784831"/>
          <a:ext cx="4553220" cy="349779"/>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Inicia los trámites para el nuevo proceso de selección de mínima cuantía</a:t>
          </a:r>
          <a:endParaRPr lang="en-AU" sz="1000" b="1" kern="1200" dirty="0">
            <a:solidFill>
              <a:sysClr val="windowText" lastClr="000000">
                <a:hueOff val="0"/>
                <a:satOff val="0"/>
                <a:lumOff val="0"/>
                <a:alphaOff val="0"/>
              </a:sysClr>
            </a:solidFill>
            <a:latin typeface="Calibri"/>
            <a:ea typeface=""/>
            <a:cs typeface=""/>
          </a:endParaRPr>
        </a:p>
      </dsp:txBody>
      <dsp:txXfrm>
        <a:off x="439" y="2784831"/>
        <a:ext cx="4553220" cy="349779"/>
      </dsp:txXfrm>
    </dsp:sp>
    <dsp:sp modelId="{30789A52-D643-41CE-9CB8-E49B10217609}">
      <dsp:nvSpPr>
        <dsp:cNvPr id="0" name=""/>
        <dsp:cNvSpPr/>
      </dsp:nvSpPr>
      <dsp:spPr>
        <a:xfrm>
          <a:off x="4553659" y="2784831"/>
          <a:ext cx="1703826" cy="349779"/>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b="0" kern="1200" dirty="0" smtClean="0">
              <a:solidFill>
                <a:sysClr val="windowText" lastClr="000000">
                  <a:hueOff val="0"/>
                  <a:satOff val="0"/>
                  <a:lumOff val="0"/>
                  <a:alphaOff val="0"/>
                </a:sysClr>
              </a:solidFill>
              <a:latin typeface="Calibri"/>
              <a:ea typeface=""/>
              <a:cs typeface=""/>
            </a:rPr>
            <a:t>Coordinador Grupo de Contratos</a:t>
          </a:r>
          <a:endParaRPr lang="en-AU" sz="1000" b="1" kern="1200" dirty="0">
            <a:solidFill>
              <a:sysClr val="windowText" lastClr="000000">
                <a:hueOff val="0"/>
                <a:satOff val="0"/>
                <a:lumOff val="0"/>
                <a:alphaOff val="0"/>
              </a:sysClr>
            </a:solidFill>
            <a:latin typeface="Calibri"/>
            <a:ea typeface=""/>
            <a:cs typeface=""/>
          </a:endParaRPr>
        </a:p>
      </dsp:txBody>
      <dsp:txXfrm>
        <a:off x="4553659" y="2784831"/>
        <a:ext cx="1703826" cy="349779"/>
      </dsp:txXfrm>
    </dsp:sp>
    <dsp:sp modelId="{64899D85-DD36-40E8-91A9-EE565C0222E5}">
      <dsp:nvSpPr>
        <dsp:cNvPr id="0" name=""/>
        <dsp:cNvSpPr/>
      </dsp:nvSpPr>
      <dsp:spPr>
        <a:xfrm rot="10800000">
          <a:off x="0" y="1453596"/>
          <a:ext cx="6257925" cy="1070450"/>
        </a:xfrm>
        <a:prstGeom prst="up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ctr"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REVISIÓN CONDICIONES DE CONTRATACIÓN </a:t>
          </a:r>
          <a:endParaRPr lang="en-AU" sz="1200" b="1" kern="1200" dirty="0">
            <a:solidFill>
              <a:sysClr val="window" lastClr="FFFFFF"/>
            </a:solidFill>
            <a:latin typeface="Calibri"/>
            <a:ea typeface=""/>
            <a:cs typeface=""/>
          </a:endParaRPr>
        </a:p>
      </dsp:txBody>
      <dsp:txXfrm rot="-10800000">
        <a:off x="0" y="1585187"/>
        <a:ext cx="6257925" cy="244137"/>
      </dsp:txXfrm>
    </dsp:sp>
    <dsp:sp modelId="{E17ACABB-402A-4CCE-A096-31AD12051489}">
      <dsp:nvSpPr>
        <dsp:cNvPr id="0" name=""/>
        <dsp:cNvSpPr/>
      </dsp:nvSpPr>
      <dsp:spPr>
        <a:xfrm>
          <a:off x="797" y="1769096"/>
          <a:ext cx="4553221" cy="412484"/>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 integrante respectivo remite al Grupo de Contratos el memorando que contiene las especificaciones objeto de modificación para el nuevo proceso de selección. </a:t>
          </a:r>
        </a:p>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En todo caso no se podrá modificar el objeto de la contratación</a:t>
          </a:r>
          <a:endParaRPr lang="en-AU" sz="1000" b="1" kern="1200" dirty="0">
            <a:solidFill>
              <a:sysClr val="windowText" lastClr="000000">
                <a:hueOff val="0"/>
                <a:satOff val="0"/>
                <a:lumOff val="0"/>
                <a:alphaOff val="0"/>
              </a:sysClr>
            </a:solidFill>
            <a:latin typeface="Calibri"/>
            <a:ea typeface=""/>
            <a:cs typeface=""/>
          </a:endParaRPr>
        </a:p>
      </dsp:txBody>
      <dsp:txXfrm>
        <a:off x="797" y="1769096"/>
        <a:ext cx="4553221" cy="412484"/>
      </dsp:txXfrm>
    </dsp:sp>
    <dsp:sp modelId="{6B420924-7DC5-4205-98CC-8F198A8A909E}">
      <dsp:nvSpPr>
        <dsp:cNvPr id="0" name=""/>
        <dsp:cNvSpPr/>
      </dsp:nvSpPr>
      <dsp:spPr>
        <a:xfrm>
          <a:off x="4554018" y="1769096"/>
          <a:ext cx="1703108" cy="412484"/>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Comité Asesor</a:t>
          </a:r>
          <a:endParaRPr lang="en-AU" sz="1000" kern="1200" dirty="0">
            <a:solidFill>
              <a:sysClr val="windowText" lastClr="000000">
                <a:hueOff val="0"/>
                <a:satOff val="0"/>
                <a:lumOff val="0"/>
                <a:alphaOff val="0"/>
              </a:sysClr>
            </a:solidFill>
            <a:latin typeface="Calibri"/>
            <a:ea typeface=""/>
            <a:cs typeface=""/>
          </a:endParaRPr>
        </a:p>
      </dsp:txBody>
      <dsp:txXfrm>
        <a:off x="4554018" y="1769096"/>
        <a:ext cx="1703108" cy="412484"/>
      </dsp:txXfrm>
    </dsp:sp>
    <dsp:sp modelId="{E8CF95CD-5BDD-4B02-9498-963ACF678430}">
      <dsp:nvSpPr>
        <dsp:cNvPr id="0" name=""/>
        <dsp:cNvSpPr/>
      </dsp:nvSpPr>
      <dsp:spPr>
        <a:xfrm rot="10800000">
          <a:off x="0" y="0"/>
          <a:ext cx="6257925" cy="1460888"/>
        </a:xfrm>
        <a:prstGeom prst="upArrowCallou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PERSISTENCIA DE LA NECESIDAD DE CONTRATACIÓN</a:t>
          </a:r>
          <a:endParaRPr lang="en-AU" sz="1200" kern="1200" dirty="0">
            <a:solidFill>
              <a:sysClr val="window" lastClr="FFFFFF"/>
            </a:solidFill>
            <a:latin typeface="Calibri"/>
            <a:ea typeface=""/>
            <a:cs typeface=""/>
          </a:endParaRPr>
        </a:p>
      </dsp:txBody>
      <dsp:txXfrm rot="-10800000">
        <a:off x="0" y="179588"/>
        <a:ext cx="6257925" cy="333183"/>
      </dsp:txXfrm>
    </dsp:sp>
    <dsp:sp modelId="{BCBA5443-5572-4C95-B2C5-CD6AF59946CF}">
      <dsp:nvSpPr>
        <dsp:cNvPr id="0" name=""/>
        <dsp:cNvSpPr/>
      </dsp:nvSpPr>
      <dsp:spPr>
        <a:xfrm>
          <a:off x="325" y="420450"/>
          <a:ext cx="2465891" cy="511274"/>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 declarado desierto.  </a:t>
          </a:r>
          <a:endParaRPr lang="en-AU" sz="1000" kern="1200" dirty="0">
            <a:solidFill>
              <a:sysClr val="windowText" lastClr="000000">
                <a:hueOff val="0"/>
                <a:satOff val="0"/>
                <a:lumOff val="0"/>
                <a:alphaOff val="0"/>
              </a:sysClr>
            </a:solidFill>
            <a:latin typeface="Calibri"/>
            <a:ea typeface=""/>
            <a:cs typeface=""/>
          </a:endParaRPr>
        </a:p>
      </dsp:txBody>
      <dsp:txXfrm>
        <a:off x="325" y="420450"/>
        <a:ext cx="2465891" cy="511274"/>
      </dsp:txXfrm>
    </dsp:sp>
    <dsp:sp modelId="{BFF6082B-BC40-458C-9B1C-AEDD7BDDE009}">
      <dsp:nvSpPr>
        <dsp:cNvPr id="0" name=""/>
        <dsp:cNvSpPr/>
      </dsp:nvSpPr>
      <dsp:spPr>
        <a:xfrm>
          <a:off x="2466217" y="420450"/>
          <a:ext cx="2545120" cy="511274"/>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declaratoria de desierta.</a:t>
          </a:r>
          <a:endParaRPr lang="en-AU" sz="1000" kern="1200" dirty="0">
            <a:solidFill>
              <a:sysClr val="windowText" lastClr="000000">
                <a:hueOff val="0"/>
                <a:satOff val="0"/>
                <a:lumOff val="0"/>
                <a:alphaOff val="0"/>
              </a:sysClr>
            </a:solidFill>
            <a:latin typeface="Calibri"/>
            <a:ea typeface=""/>
            <a:cs typeface=""/>
          </a:endParaRPr>
        </a:p>
      </dsp:txBody>
      <dsp:txXfrm>
        <a:off x="2466217" y="420450"/>
        <a:ext cx="2545120" cy="511274"/>
      </dsp:txXfrm>
    </dsp:sp>
    <dsp:sp modelId="{02A3AD64-8B2C-4D22-83B3-4759DEEA9AF8}">
      <dsp:nvSpPr>
        <dsp:cNvPr id="0" name=""/>
        <dsp:cNvSpPr/>
      </dsp:nvSpPr>
      <dsp:spPr>
        <a:xfrm>
          <a:off x="5011337" y="420450"/>
          <a:ext cx="1246261" cy="511274"/>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b="0" kern="1200" dirty="0" smtClean="0">
              <a:solidFill>
                <a:sysClr val="windowText" lastClr="000000">
                  <a:hueOff val="0"/>
                  <a:satOff val="0"/>
                  <a:lumOff val="0"/>
                  <a:alphaOff val="0"/>
                </a:sysClr>
              </a:solidFill>
              <a:latin typeface="Calibri"/>
              <a:ea typeface=""/>
              <a:cs typeface=""/>
            </a:rPr>
            <a:t>Grupo o dependencia solicitante de la contratación</a:t>
          </a:r>
          <a:endParaRPr lang="en-AU" sz="1000" b="0" kern="1200" dirty="0">
            <a:solidFill>
              <a:sysClr val="windowText" lastClr="000000">
                <a:hueOff val="0"/>
                <a:satOff val="0"/>
                <a:lumOff val="0"/>
                <a:alphaOff val="0"/>
              </a:sysClr>
            </a:solidFill>
            <a:latin typeface="Calibri"/>
            <a:ea typeface=""/>
            <a:cs typeface=""/>
          </a:endParaRPr>
        </a:p>
      </dsp:txBody>
      <dsp:txXfrm>
        <a:off x="5011337" y="420450"/>
        <a:ext cx="1246261" cy="511274"/>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83DF4E-78D5-4AFE-8193-A492B3D111AB}">
      <dsp:nvSpPr>
        <dsp:cNvPr id="0" name=""/>
        <dsp:cNvSpPr/>
      </dsp:nvSpPr>
      <dsp:spPr>
        <a:xfrm>
          <a:off x="0" y="3376898"/>
          <a:ext cx="6353174" cy="711528"/>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36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DEVOLUCIÓN DE DOCUMENTOS</a:t>
          </a:r>
          <a:endParaRPr lang="en-AU" sz="1200" b="1" kern="1200" dirty="0">
            <a:solidFill>
              <a:sysClr val="window" lastClr="FFFFFF"/>
            </a:solidFill>
            <a:latin typeface="Calibri"/>
            <a:ea typeface=""/>
            <a:cs typeface=""/>
          </a:endParaRPr>
        </a:p>
      </dsp:txBody>
      <dsp:txXfrm>
        <a:off x="0" y="3376898"/>
        <a:ext cx="6353174" cy="384225"/>
      </dsp:txXfrm>
    </dsp:sp>
    <dsp:sp modelId="{EBA8D2F0-01E2-469E-8B21-B8FE80176115}">
      <dsp:nvSpPr>
        <dsp:cNvPr id="0" name=""/>
        <dsp:cNvSpPr/>
      </dsp:nvSpPr>
      <dsp:spPr>
        <a:xfrm>
          <a:off x="2649" y="3617657"/>
          <a:ext cx="4622182" cy="486339"/>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Si el Grupo o dependencia solicitante de la contratación manifiesta mediante escrito que no requiere continuar con el proceso de selección, se proyecta el memorando devolviendo el certificado de disponibilidad presupuestal, con copia al Grupo de Presupuesto.</a:t>
          </a:r>
          <a:endParaRPr lang="en-AU" sz="1000" kern="1200" dirty="0">
            <a:solidFill>
              <a:sysClr val="windowText" lastClr="000000">
                <a:hueOff val="0"/>
                <a:satOff val="0"/>
                <a:lumOff val="0"/>
                <a:alphaOff val="0"/>
              </a:sysClr>
            </a:solidFill>
            <a:latin typeface="Calibri"/>
            <a:ea typeface=""/>
            <a:cs typeface=""/>
          </a:endParaRPr>
        </a:p>
      </dsp:txBody>
      <dsp:txXfrm>
        <a:off x="2649" y="3617657"/>
        <a:ext cx="4622182" cy="486339"/>
      </dsp:txXfrm>
    </dsp:sp>
    <dsp:sp modelId="{C40AEEDA-2C13-4A9B-8617-B55C4852FA8D}">
      <dsp:nvSpPr>
        <dsp:cNvPr id="0" name=""/>
        <dsp:cNvSpPr/>
      </dsp:nvSpPr>
      <dsp:spPr>
        <a:xfrm>
          <a:off x="4624832" y="3617657"/>
          <a:ext cx="1725692" cy="486339"/>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profesional asignado del Grupo de Contratos</a:t>
          </a:r>
          <a:endParaRPr lang="en-AU" sz="1000" kern="1200" dirty="0">
            <a:solidFill>
              <a:sysClr val="windowText" lastClr="000000">
                <a:hueOff val="0"/>
                <a:satOff val="0"/>
                <a:lumOff val="0"/>
                <a:alphaOff val="0"/>
              </a:sysClr>
            </a:solidFill>
            <a:latin typeface="Calibri"/>
            <a:ea typeface=""/>
            <a:cs typeface=""/>
          </a:endParaRPr>
        </a:p>
      </dsp:txBody>
      <dsp:txXfrm>
        <a:off x="4624832" y="3617657"/>
        <a:ext cx="1725692" cy="486339"/>
      </dsp:txXfrm>
    </dsp:sp>
    <dsp:sp modelId="{9A6177B3-6388-42D7-886D-174309855C8A}">
      <dsp:nvSpPr>
        <dsp:cNvPr id="0" name=""/>
        <dsp:cNvSpPr/>
      </dsp:nvSpPr>
      <dsp:spPr>
        <a:xfrm rot="10800000">
          <a:off x="0" y="2518251"/>
          <a:ext cx="6353174" cy="866337"/>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36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NUEVO PROCESO DE CONTRATACIÓN </a:t>
          </a:r>
          <a:endParaRPr lang="en-AU" sz="1200" b="1" kern="1200" dirty="0">
            <a:solidFill>
              <a:sysClr val="window" lastClr="FFFFFF"/>
            </a:solidFill>
            <a:latin typeface="Calibri"/>
            <a:ea typeface=""/>
            <a:cs typeface=""/>
          </a:endParaRPr>
        </a:p>
      </dsp:txBody>
      <dsp:txXfrm rot="-10800000">
        <a:off x="0" y="2624750"/>
        <a:ext cx="6353174" cy="197585"/>
      </dsp:txXfrm>
    </dsp:sp>
    <dsp:sp modelId="{C5FD750F-01F7-42AE-AEDF-BD7ADFA906D5}">
      <dsp:nvSpPr>
        <dsp:cNvPr id="0" name=""/>
        <dsp:cNvSpPr/>
      </dsp:nvSpPr>
      <dsp:spPr>
        <a:xfrm>
          <a:off x="445" y="2804512"/>
          <a:ext cx="4622523" cy="268146"/>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Inicia los trámites para el nuevo proceso de selección de mínima cuantía</a:t>
          </a:r>
          <a:endParaRPr lang="en-AU" sz="1000" b="1" kern="1200" dirty="0">
            <a:solidFill>
              <a:sysClr val="windowText" lastClr="000000">
                <a:hueOff val="0"/>
                <a:satOff val="0"/>
                <a:lumOff val="0"/>
                <a:alphaOff val="0"/>
              </a:sysClr>
            </a:solidFill>
            <a:latin typeface="Calibri"/>
            <a:ea typeface=""/>
            <a:cs typeface=""/>
          </a:endParaRPr>
        </a:p>
      </dsp:txBody>
      <dsp:txXfrm>
        <a:off x="445" y="2804512"/>
        <a:ext cx="4622523" cy="268146"/>
      </dsp:txXfrm>
    </dsp:sp>
    <dsp:sp modelId="{30789A52-D643-41CE-9CB8-E49B10217609}">
      <dsp:nvSpPr>
        <dsp:cNvPr id="0" name=""/>
        <dsp:cNvSpPr/>
      </dsp:nvSpPr>
      <dsp:spPr>
        <a:xfrm>
          <a:off x="4622969" y="2804512"/>
          <a:ext cx="1729759" cy="268146"/>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b="0" kern="1200" dirty="0" smtClean="0">
              <a:solidFill>
                <a:sysClr val="windowText" lastClr="000000">
                  <a:hueOff val="0"/>
                  <a:satOff val="0"/>
                  <a:lumOff val="0"/>
                  <a:alphaOff val="0"/>
                </a:sysClr>
              </a:solidFill>
              <a:latin typeface="Calibri"/>
              <a:ea typeface=""/>
              <a:cs typeface=""/>
            </a:rPr>
            <a:t>Coordinador Grupo de Contratos</a:t>
          </a:r>
          <a:endParaRPr lang="en-AU" sz="1000" b="1" kern="1200" dirty="0">
            <a:solidFill>
              <a:sysClr val="windowText" lastClr="000000">
                <a:hueOff val="0"/>
                <a:satOff val="0"/>
                <a:lumOff val="0"/>
                <a:alphaOff val="0"/>
              </a:sysClr>
            </a:solidFill>
            <a:latin typeface="Calibri"/>
            <a:ea typeface=""/>
            <a:cs typeface=""/>
          </a:endParaRPr>
        </a:p>
      </dsp:txBody>
      <dsp:txXfrm>
        <a:off x="4622969" y="2804512"/>
        <a:ext cx="1729759" cy="268146"/>
      </dsp:txXfrm>
    </dsp:sp>
    <dsp:sp modelId="{64899D85-DD36-40E8-91A9-EE565C0222E5}">
      <dsp:nvSpPr>
        <dsp:cNvPr id="0" name=""/>
        <dsp:cNvSpPr/>
      </dsp:nvSpPr>
      <dsp:spPr>
        <a:xfrm rot="10800000">
          <a:off x="0" y="1512270"/>
          <a:ext cx="6353174" cy="1013670"/>
        </a:xfrm>
        <a:prstGeom prst="up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36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REVISIÓN CONDICIONES DE CONTRATACIÓN </a:t>
          </a:r>
          <a:endParaRPr lang="en-AU" sz="1200" b="1" kern="1200" dirty="0">
            <a:solidFill>
              <a:sysClr val="window" lastClr="FFFFFF"/>
            </a:solidFill>
            <a:latin typeface="Calibri"/>
            <a:ea typeface=""/>
            <a:cs typeface=""/>
          </a:endParaRPr>
        </a:p>
      </dsp:txBody>
      <dsp:txXfrm rot="-10800000">
        <a:off x="0" y="1636881"/>
        <a:ext cx="6353174" cy="231187"/>
      </dsp:txXfrm>
    </dsp:sp>
    <dsp:sp modelId="{E17ACABB-402A-4CCE-A096-31AD12051489}">
      <dsp:nvSpPr>
        <dsp:cNvPr id="0" name=""/>
        <dsp:cNvSpPr/>
      </dsp:nvSpPr>
      <dsp:spPr>
        <a:xfrm>
          <a:off x="809" y="1842811"/>
          <a:ext cx="4622524" cy="327047"/>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La dependencia interesada remite al Grupo de Contratos el memorando que contiene las especificaciones objeto de modificación para el nuevo proceso de selección. </a:t>
          </a:r>
        </a:p>
      </dsp:txBody>
      <dsp:txXfrm>
        <a:off x="809" y="1842811"/>
        <a:ext cx="4622524" cy="327047"/>
      </dsp:txXfrm>
    </dsp:sp>
    <dsp:sp modelId="{6B420924-7DC5-4205-98CC-8F198A8A909E}">
      <dsp:nvSpPr>
        <dsp:cNvPr id="0" name=""/>
        <dsp:cNvSpPr/>
      </dsp:nvSpPr>
      <dsp:spPr>
        <a:xfrm>
          <a:off x="4623334" y="1842811"/>
          <a:ext cx="1729031" cy="327047"/>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b="0" kern="1200" dirty="0" smtClean="0">
              <a:solidFill>
                <a:sysClr val="windowText" lastClr="000000">
                  <a:hueOff val="0"/>
                  <a:satOff val="0"/>
                  <a:lumOff val="0"/>
                  <a:alphaOff val="0"/>
                </a:sysClr>
              </a:solidFill>
              <a:latin typeface="Calibri"/>
              <a:ea typeface=""/>
              <a:cs typeface=""/>
            </a:rPr>
            <a:t>Grupo solicitante de la contratación</a:t>
          </a:r>
          <a:endParaRPr lang="en-AU" sz="1000" kern="1200" dirty="0">
            <a:solidFill>
              <a:sysClr val="windowText" lastClr="000000">
                <a:hueOff val="0"/>
                <a:satOff val="0"/>
                <a:lumOff val="0"/>
                <a:alphaOff val="0"/>
              </a:sysClr>
            </a:solidFill>
            <a:latin typeface="Calibri"/>
            <a:ea typeface=""/>
            <a:cs typeface=""/>
          </a:endParaRPr>
        </a:p>
      </dsp:txBody>
      <dsp:txXfrm>
        <a:off x="4623334" y="1842811"/>
        <a:ext cx="1729031" cy="327047"/>
      </dsp:txXfrm>
    </dsp:sp>
    <dsp:sp modelId="{E8CF95CD-5BDD-4B02-9498-963ACF678430}">
      <dsp:nvSpPr>
        <dsp:cNvPr id="0" name=""/>
        <dsp:cNvSpPr/>
      </dsp:nvSpPr>
      <dsp:spPr>
        <a:xfrm rot="10800000">
          <a:off x="0" y="370144"/>
          <a:ext cx="6353174" cy="1109942"/>
        </a:xfrm>
        <a:prstGeom prst="upArrowCallou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PERSISTENCIA DE LA NECESIDAD DE CONTRATACIÓN</a:t>
          </a:r>
          <a:endParaRPr lang="en-AU" sz="1200" kern="1200" dirty="0">
            <a:solidFill>
              <a:sysClr val="window" lastClr="FFFFFF"/>
            </a:solidFill>
            <a:latin typeface="Calibri"/>
            <a:ea typeface=""/>
            <a:cs typeface=""/>
          </a:endParaRPr>
        </a:p>
      </dsp:txBody>
      <dsp:txXfrm rot="-10800000">
        <a:off x="0" y="506590"/>
        <a:ext cx="6353174" cy="253143"/>
      </dsp:txXfrm>
    </dsp:sp>
    <dsp:sp modelId="{BCBA5443-5572-4C95-B2C5-CD6AF59946CF}">
      <dsp:nvSpPr>
        <dsp:cNvPr id="0" name=""/>
        <dsp:cNvSpPr/>
      </dsp:nvSpPr>
      <dsp:spPr>
        <a:xfrm>
          <a:off x="330" y="670598"/>
          <a:ext cx="2503423" cy="484248"/>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Informa por escrito al Grupo de Contratos, si requiere continuar o no con el proceso de contratación de los bienes o servicios objeto del proceso</a:t>
          </a:r>
          <a:endParaRPr lang="en-AU" sz="1000" kern="1200" dirty="0">
            <a:solidFill>
              <a:sysClr val="windowText" lastClr="000000">
                <a:hueOff val="0"/>
                <a:satOff val="0"/>
                <a:lumOff val="0"/>
                <a:alphaOff val="0"/>
              </a:sysClr>
            </a:solidFill>
            <a:latin typeface="Calibri"/>
            <a:ea typeface=""/>
            <a:cs typeface=""/>
          </a:endParaRPr>
        </a:p>
      </dsp:txBody>
      <dsp:txXfrm>
        <a:off x="330" y="670598"/>
        <a:ext cx="2503423" cy="484248"/>
      </dsp:txXfrm>
    </dsp:sp>
    <dsp:sp modelId="{BFF6082B-BC40-458C-9B1C-AEDD7BDDE009}">
      <dsp:nvSpPr>
        <dsp:cNvPr id="0" name=""/>
        <dsp:cNvSpPr/>
      </dsp:nvSpPr>
      <dsp:spPr>
        <a:xfrm>
          <a:off x="2503754" y="670598"/>
          <a:ext cx="2583858" cy="484248"/>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Indicar si modifica aspectos de la futura contratación, teniendo en cuenta las causas que dieron lugar a la falta de cotización.</a:t>
          </a:r>
          <a:endParaRPr lang="en-AU" sz="1000" kern="1200" dirty="0">
            <a:solidFill>
              <a:sysClr val="windowText" lastClr="000000">
                <a:hueOff val="0"/>
                <a:satOff val="0"/>
                <a:lumOff val="0"/>
                <a:alphaOff val="0"/>
              </a:sysClr>
            </a:solidFill>
            <a:latin typeface="Calibri"/>
            <a:ea typeface=""/>
            <a:cs typeface=""/>
          </a:endParaRPr>
        </a:p>
      </dsp:txBody>
      <dsp:txXfrm>
        <a:off x="2503754" y="670598"/>
        <a:ext cx="2583858" cy="484248"/>
      </dsp:txXfrm>
    </dsp:sp>
    <dsp:sp modelId="{02A3AD64-8B2C-4D22-83B3-4759DEEA9AF8}">
      <dsp:nvSpPr>
        <dsp:cNvPr id="0" name=""/>
        <dsp:cNvSpPr/>
      </dsp:nvSpPr>
      <dsp:spPr>
        <a:xfrm>
          <a:off x="5087613" y="670598"/>
          <a:ext cx="1265230" cy="484248"/>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b="0" kern="1200" dirty="0" smtClean="0">
              <a:solidFill>
                <a:sysClr val="windowText" lastClr="000000">
                  <a:hueOff val="0"/>
                  <a:satOff val="0"/>
                  <a:lumOff val="0"/>
                  <a:alphaOff val="0"/>
                </a:sysClr>
              </a:solidFill>
              <a:latin typeface="Calibri"/>
              <a:ea typeface=""/>
              <a:cs typeface=""/>
            </a:rPr>
            <a:t>Grupo solicitante de la contratación</a:t>
          </a:r>
          <a:endParaRPr lang="en-AU" sz="1000" b="0" kern="1200" dirty="0">
            <a:solidFill>
              <a:sysClr val="windowText" lastClr="000000">
                <a:hueOff val="0"/>
                <a:satOff val="0"/>
                <a:lumOff val="0"/>
                <a:alphaOff val="0"/>
              </a:sysClr>
            </a:solidFill>
            <a:latin typeface="Calibri"/>
            <a:ea typeface=""/>
            <a:cs typeface=""/>
          </a:endParaRPr>
        </a:p>
      </dsp:txBody>
      <dsp:txXfrm>
        <a:off x="5087613" y="670598"/>
        <a:ext cx="1265230" cy="484248"/>
      </dsp:txXfrm>
    </dsp:sp>
    <dsp:sp modelId="{E7ECE8B7-CA24-414F-885F-D5283B00EA35}">
      <dsp:nvSpPr>
        <dsp:cNvPr id="0" name=""/>
        <dsp:cNvSpPr/>
      </dsp:nvSpPr>
      <dsp:spPr>
        <a:xfrm rot="10800000">
          <a:off x="0" y="1277"/>
          <a:ext cx="6353174" cy="416429"/>
        </a:xfrm>
        <a:prstGeom prst="upArrowCallout">
          <a:avLst/>
        </a:prstGeom>
        <a:solidFill>
          <a:srgbClr val="F7964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36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NO SE RECIBEN COTIZACIONES POR PARTE DE LAS GRANDES SUPERFICIES INVITADAS</a:t>
          </a:r>
          <a:endParaRPr lang="en-AU" sz="1200" b="1" kern="1200" dirty="0">
            <a:solidFill>
              <a:sysClr val="window" lastClr="FFFFFF"/>
            </a:solidFill>
            <a:latin typeface="Calibri"/>
            <a:ea typeface=""/>
            <a:cs typeface=""/>
          </a:endParaRPr>
        </a:p>
      </dsp:txBody>
      <dsp:txXfrm rot="10800000">
        <a:off x="0" y="1277"/>
        <a:ext cx="6353174" cy="2705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5CC20B-61B8-4E01-8DDA-FBD4342A358E}">
      <dsp:nvSpPr>
        <dsp:cNvPr id="0" name=""/>
        <dsp:cNvSpPr/>
      </dsp:nvSpPr>
      <dsp:spPr>
        <a:xfrm>
          <a:off x="26315" y="708"/>
          <a:ext cx="2669788" cy="1820216"/>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AU" sz="1200" b="1" kern="1200" dirty="0" smtClean="0"/>
            <a:t>1. ETAPA DE PLANEACIÓN</a:t>
          </a:r>
          <a:endParaRPr lang="en-AU" sz="1200" b="1" kern="1200" dirty="0"/>
        </a:p>
        <a:p>
          <a:pPr marL="57150" lvl="1" indent="0" algn="just" defTabSz="444500">
            <a:lnSpc>
              <a:spcPct val="100000"/>
            </a:lnSpc>
            <a:spcBef>
              <a:spcPct val="0"/>
            </a:spcBef>
            <a:spcAft>
              <a:spcPct val="15000"/>
            </a:spcAft>
            <a:buChar char="••"/>
          </a:pPr>
          <a:r>
            <a:rPr lang="es-CO" sz="1000" kern="1200" dirty="0" smtClean="0"/>
            <a:t>Identificar las necesidades de contratación en el Plan Anual de Adquisiciones.</a:t>
          </a:r>
          <a:endParaRPr lang="en-AU" sz="1000" kern="1200" dirty="0"/>
        </a:p>
        <a:p>
          <a:pPr marL="57150" lvl="1" indent="0" algn="just" defTabSz="444500">
            <a:lnSpc>
              <a:spcPct val="100000"/>
            </a:lnSpc>
            <a:spcBef>
              <a:spcPct val="0"/>
            </a:spcBef>
            <a:spcAft>
              <a:spcPct val="15000"/>
            </a:spcAft>
            <a:buChar char="••"/>
          </a:pPr>
          <a:endParaRPr lang="en-AU" sz="1000" kern="1200" dirty="0"/>
        </a:p>
        <a:p>
          <a:pPr marL="57150" lvl="1" indent="0" algn="just" defTabSz="444500">
            <a:lnSpc>
              <a:spcPct val="100000"/>
            </a:lnSpc>
            <a:spcBef>
              <a:spcPct val="0"/>
            </a:spcBef>
            <a:spcAft>
              <a:spcPct val="15000"/>
            </a:spcAft>
            <a:buChar char="••"/>
          </a:pPr>
          <a:r>
            <a:rPr lang="es-CO" sz="1000" kern="1200" dirty="0" smtClean="0"/>
            <a:t>Elaborar estudios previos, de acuerdo con la naturaleza y complejidad del objeto a contratar</a:t>
          </a:r>
          <a:endParaRPr lang="en-AU" sz="1000" kern="1200" dirty="0"/>
        </a:p>
        <a:p>
          <a:pPr marL="57150" lvl="1" indent="0" algn="just" defTabSz="444500">
            <a:lnSpc>
              <a:spcPct val="100000"/>
            </a:lnSpc>
            <a:spcBef>
              <a:spcPct val="0"/>
            </a:spcBef>
            <a:spcAft>
              <a:spcPct val="15000"/>
            </a:spcAft>
            <a:buChar char="••"/>
          </a:pPr>
          <a:endParaRPr lang="en-AU" sz="1000" kern="1200" dirty="0"/>
        </a:p>
        <a:p>
          <a:pPr marL="57150" lvl="1" indent="0" algn="just" defTabSz="444500">
            <a:lnSpc>
              <a:spcPct val="100000"/>
            </a:lnSpc>
            <a:spcBef>
              <a:spcPct val="0"/>
            </a:spcBef>
            <a:spcAft>
              <a:spcPct val="15000"/>
            </a:spcAft>
            <a:buChar char="••"/>
          </a:pPr>
          <a:r>
            <a:rPr lang="es-CO" sz="1000" kern="1200" dirty="0" smtClean="0"/>
            <a:t>Elaborar pliegos de condiciones para el desarrollo del proceso de selección (minuta del contrato en caso de contratación directa)</a:t>
          </a:r>
          <a:endParaRPr lang="en-AU" sz="1000" kern="1200" dirty="0"/>
        </a:p>
      </dsp:txBody>
      <dsp:txXfrm>
        <a:off x="26315" y="708"/>
        <a:ext cx="2669788" cy="1820216"/>
      </dsp:txXfrm>
    </dsp:sp>
    <dsp:sp modelId="{7ED237F3-2FF9-4CE3-B574-EC3799285CF2}">
      <dsp:nvSpPr>
        <dsp:cNvPr id="0" name=""/>
        <dsp:cNvSpPr/>
      </dsp:nvSpPr>
      <dsp:spPr>
        <a:xfrm>
          <a:off x="2907784" y="0"/>
          <a:ext cx="2669788" cy="1820216"/>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AU" sz="1200" b="1" kern="1200" dirty="0" smtClean="0"/>
            <a:t>2. ETAPA DE SELECCIÓN</a:t>
          </a:r>
          <a:endParaRPr lang="en-AU" sz="1200" kern="1200" dirty="0"/>
        </a:p>
        <a:p>
          <a:pPr marL="57150" lvl="1" indent="-57150" algn="just" defTabSz="444500">
            <a:lnSpc>
              <a:spcPct val="100000"/>
            </a:lnSpc>
            <a:spcBef>
              <a:spcPct val="0"/>
            </a:spcBef>
            <a:spcAft>
              <a:spcPct val="15000"/>
            </a:spcAft>
            <a:buChar char="••"/>
          </a:pPr>
          <a:r>
            <a:rPr lang="es-CO" sz="1000" kern="1200" dirty="0" smtClean="0"/>
            <a:t>Desarrollar los procesos de selección de acuerdo con los principios y normas vigentes</a:t>
          </a:r>
          <a:endParaRPr lang="en-AU" sz="1000" kern="1200" dirty="0"/>
        </a:p>
        <a:p>
          <a:pPr marL="57150" lvl="1" indent="-57150" algn="just" defTabSz="311150">
            <a:lnSpc>
              <a:spcPct val="100000"/>
            </a:lnSpc>
            <a:spcBef>
              <a:spcPct val="0"/>
            </a:spcBef>
            <a:spcAft>
              <a:spcPct val="15000"/>
            </a:spcAft>
            <a:buChar char="••"/>
          </a:pPr>
          <a:endParaRPr lang="en-AU" sz="700" kern="1200" dirty="0"/>
        </a:p>
        <a:p>
          <a:pPr marL="57150" lvl="1" indent="-57150" algn="just" defTabSz="444500">
            <a:lnSpc>
              <a:spcPct val="100000"/>
            </a:lnSpc>
            <a:spcBef>
              <a:spcPct val="0"/>
            </a:spcBef>
            <a:spcAft>
              <a:spcPct val="15000"/>
            </a:spcAft>
            <a:buChar char="••"/>
          </a:pPr>
          <a:r>
            <a:rPr lang="es-ES" sz="1000" kern="1200" dirty="0" smtClean="0"/>
            <a:t>Analizar y responder las observaciones presentadas por los interesados durante el proceso de selección</a:t>
          </a:r>
          <a:endParaRPr lang="en-AU" sz="1000" kern="1200" dirty="0"/>
        </a:p>
        <a:p>
          <a:pPr marL="57150" lvl="1" indent="-57150" algn="just" defTabSz="311150">
            <a:lnSpc>
              <a:spcPct val="100000"/>
            </a:lnSpc>
            <a:spcBef>
              <a:spcPct val="0"/>
            </a:spcBef>
            <a:spcAft>
              <a:spcPct val="15000"/>
            </a:spcAft>
            <a:buChar char="••"/>
          </a:pPr>
          <a:endParaRPr lang="en-AU" sz="700" kern="1200" dirty="0"/>
        </a:p>
        <a:p>
          <a:pPr marL="57150" lvl="1" indent="-57150" algn="just" defTabSz="444500">
            <a:lnSpc>
              <a:spcPct val="100000"/>
            </a:lnSpc>
            <a:spcBef>
              <a:spcPct val="0"/>
            </a:spcBef>
            <a:spcAft>
              <a:spcPct val="15000"/>
            </a:spcAft>
            <a:buChar char="••"/>
          </a:pPr>
          <a:r>
            <a:rPr lang="es-CO" sz="1000" kern="1200" dirty="0" smtClean="0"/>
            <a:t>Celebrar el contrato y cumplir con los trámites de perfeccionamiento y legalización necesarios para su ejecución</a:t>
          </a:r>
          <a:endParaRPr lang="en-AU" sz="1000" kern="1200" dirty="0"/>
        </a:p>
      </dsp:txBody>
      <dsp:txXfrm>
        <a:off x="2907784" y="0"/>
        <a:ext cx="2669788" cy="1820216"/>
      </dsp:txXfrm>
    </dsp:sp>
    <dsp:sp modelId="{5035D2F3-ED9D-4EC8-A2CB-C0ADD7DC3FE1}">
      <dsp:nvSpPr>
        <dsp:cNvPr id="0" name=""/>
        <dsp:cNvSpPr/>
      </dsp:nvSpPr>
      <dsp:spPr>
        <a:xfrm>
          <a:off x="20763" y="1954538"/>
          <a:ext cx="2669788" cy="1861198"/>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AU" sz="1200" b="1" kern="1200" dirty="0" smtClean="0"/>
            <a:t>3. ETAPA DE EJECUCIÓN</a:t>
          </a:r>
          <a:endParaRPr lang="en-AU" sz="1200" kern="1200" dirty="0"/>
        </a:p>
        <a:p>
          <a:pPr marL="57150" lvl="1" indent="-57150" algn="just" defTabSz="444500">
            <a:lnSpc>
              <a:spcPct val="90000"/>
            </a:lnSpc>
            <a:spcBef>
              <a:spcPct val="0"/>
            </a:spcBef>
            <a:spcAft>
              <a:spcPct val="15000"/>
            </a:spcAft>
            <a:buChar char="••"/>
          </a:pPr>
          <a:r>
            <a:rPr lang="es-ES" sz="1000" kern="1200" dirty="0" smtClean="0"/>
            <a:t>Ejecutar los contratos en los plazos dispuestos, acatando el principio de anualidad presupuestal.</a:t>
          </a:r>
          <a:endParaRPr lang="en-AU" sz="1000" kern="1200" dirty="0"/>
        </a:p>
        <a:p>
          <a:pPr marL="57150" lvl="1" indent="-57150" algn="just" defTabSz="133350">
            <a:lnSpc>
              <a:spcPct val="90000"/>
            </a:lnSpc>
            <a:spcBef>
              <a:spcPct val="0"/>
            </a:spcBef>
            <a:spcAft>
              <a:spcPct val="15000"/>
            </a:spcAft>
            <a:buChar char="••"/>
          </a:pPr>
          <a:endParaRPr lang="en-AU" sz="300" kern="1200" dirty="0"/>
        </a:p>
        <a:p>
          <a:pPr marL="57150" lvl="1" indent="-57150" algn="just" defTabSz="44450">
            <a:lnSpc>
              <a:spcPct val="90000"/>
            </a:lnSpc>
            <a:spcBef>
              <a:spcPct val="0"/>
            </a:spcBef>
            <a:spcAft>
              <a:spcPct val="15000"/>
            </a:spcAft>
            <a:buChar char="••"/>
          </a:pPr>
          <a:endParaRPr lang="en-AU" sz="100" kern="1200" dirty="0"/>
        </a:p>
        <a:p>
          <a:pPr marL="57150" lvl="1" indent="-57150" algn="just" defTabSz="444500">
            <a:lnSpc>
              <a:spcPct val="90000"/>
            </a:lnSpc>
            <a:spcBef>
              <a:spcPct val="0"/>
            </a:spcBef>
            <a:spcAft>
              <a:spcPct val="15000"/>
            </a:spcAft>
            <a:buChar char="••"/>
          </a:pPr>
          <a:r>
            <a:rPr lang="es-ES" sz="1000" kern="1200" dirty="0" smtClean="0"/>
            <a:t>Hacer</a:t>
          </a:r>
          <a:r>
            <a:rPr lang="es-ES" sz="1000" kern="1200" baseline="0" dirty="0" smtClean="0"/>
            <a:t> </a:t>
          </a:r>
          <a:r>
            <a:rPr lang="es-ES" sz="1000" kern="1200" dirty="0" smtClean="0"/>
            <a:t>seguimiento a la ejecución del contrato, hasta su terminación, velando que sea satisfactoria.</a:t>
          </a:r>
          <a:endParaRPr lang="en-AU" sz="1000" kern="1200" dirty="0"/>
        </a:p>
        <a:p>
          <a:pPr marL="57150" lvl="1" indent="-57150" algn="just" defTabSz="177800">
            <a:lnSpc>
              <a:spcPct val="90000"/>
            </a:lnSpc>
            <a:spcBef>
              <a:spcPct val="0"/>
            </a:spcBef>
            <a:spcAft>
              <a:spcPct val="15000"/>
            </a:spcAft>
            <a:buChar char="••"/>
          </a:pPr>
          <a:endParaRPr lang="en-AU" sz="400" kern="1200" dirty="0"/>
        </a:p>
        <a:p>
          <a:pPr marL="57150" lvl="1" indent="-57150" algn="just" defTabSz="444500">
            <a:lnSpc>
              <a:spcPct val="90000"/>
            </a:lnSpc>
            <a:spcBef>
              <a:spcPct val="0"/>
            </a:spcBef>
            <a:spcAft>
              <a:spcPct val="15000"/>
            </a:spcAft>
            <a:buChar char="••"/>
          </a:pPr>
          <a:r>
            <a:rPr lang="es-ES" sz="1000" kern="1200" dirty="0" smtClean="0"/>
            <a:t>Adoptar las medidas necesarias frente al incumplimiento de los contratistas o frente a hechos de fuerza mayor o caso fortuito que afecten la correcta ejecución o la ecuación financiera del contrato.</a:t>
          </a:r>
          <a:endParaRPr lang="en-AU" sz="1000" kern="1200" dirty="0"/>
        </a:p>
      </dsp:txBody>
      <dsp:txXfrm>
        <a:off x="20763" y="1954538"/>
        <a:ext cx="2669788" cy="1861198"/>
      </dsp:txXfrm>
    </dsp:sp>
    <dsp:sp modelId="{06BFC35D-003C-459F-8211-5AC736877E45}">
      <dsp:nvSpPr>
        <dsp:cNvPr id="0" name=""/>
        <dsp:cNvSpPr/>
      </dsp:nvSpPr>
      <dsp:spPr>
        <a:xfrm>
          <a:off x="2907784" y="1975029"/>
          <a:ext cx="2669788" cy="1820216"/>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AU" sz="1200" b="1" kern="1200" dirty="0" smtClean="0"/>
            <a:t>4. ETAPA POSCONTRACTUAL</a:t>
          </a:r>
          <a:endParaRPr lang="en-AU" sz="1200" b="1" kern="1200" dirty="0"/>
        </a:p>
        <a:p>
          <a:pPr marL="57150" lvl="1" indent="0" algn="just" defTabSz="466725">
            <a:lnSpc>
              <a:spcPct val="90000"/>
            </a:lnSpc>
            <a:spcBef>
              <a:spcPct val="0"/>
            </a:spcBef>
            <a:spcAft>
              <a:spcPct val="15000"/>
            </a:spcAft>
            <a:buChar char="••"/>
          </a:pPr>
          <a:r>
            <a:rPr lang="es-ES" sz="1000" b="0" kern="1200" dirty="0" smtClean="0"/>
            <a:t>Efectuar el balance final de la ejecución del contrato, </a:t>
          </a:r>
          <a:r>
            <a:rPr lang="en-AU" sz="1000" b="0" kern="1200" dirty="0" smtClean="0"/>
            <a:t>y </a:t>
          </a:r>
          <a:r>
            <a:rPr lang="en-AU" sz="1000" b="0" kern="1200" dirty="0" err="1" smtClean="0"/>
            <a:t>verificando</a:t>
          </a:r>
          <a:r>
            <a:rPr lang="en-AU" sz="1000" b="0" kern="1200" dirty="0" smtClean="0"/>
            <a:t> </a:t>
          </a:r>
          <a:r>
            <a:rPr lang="es-ES" sz="1000" b="0" kern="1200" dirty="0" smtClean="0"/>
            <a:t>el adecuado cumplimiento de lo pactado.</a:t>
          </a:r>
          <a:endParaRPr lang="en-AU" sz="1000" b="0" kern="1200" dirty="0"/>
        </a:p>
        <a:p>
          <a:pPr marL="57150" lvl="1" indent="0" algn="just" defTabSz="466725">
            <a:lnSpc>
              <a:spcPct val="90000"/>
            </a:lnSpc>
            <a:spcBef>
              <a:spcPct val="0"/>
            </a:spcBef>
            <a:spcAft>
              <a:spcPct val="15000"/>
            </a:spcAft>
            <a:buChar char="••"/>
          </a:pPr>
          <a:endParaRPr lang="en-AU" sz="1000" b="0" kern="1200" dirty="0"/>
        </a:p>
        <a:p>
          <a:pPr marL="57150" lvl="1" indent="0" algn="just" defTabSz="466725">
            <a:lnSpc>
              <a:spcPct val="90000"/>
            </a:lnSpc>
            <a:spcBef>
              <a:spcPct val="0"/>
            </a:spcBef>
            <a:spcAft>
              <a:spcPct val="15000"/>
            </a:spcAft>
            <a:buChar char="••"/>
          </a:pPr>
          <a:r>
            <a:rPr lang="es-CO" sz="1000" b="0" kern="1200" dirty="0" smtClean="0"/>
            <a:t>Liquidar el contrato en los tiempos previstos en la ley, cuando ello haya lugar</a:t>
          </a:r>
          <a:endParaRPr lang="en-AU" sz="1000" b="0" kern="1200" dirty="0"/>
        </a:p>
        <a:p>
          <a:pPr marL="57150" lvl="1" indent="0" algn="just" defTabSz="466725">
            <a:lnSpc>
              <a:spcPct val="90000"/>
            </a:lnSpc>
            <a:spcBef>
              <a:spcPct val="0"/>
            </a:spcBef>
            <a:spcAft>
              <a:spcPct val="15000"/>
            </a:spcAft>
            <a:buChar char="••"/>
          </a:pPr>
          <a:endParaRPr lang="en-AU" sz="1000" b="0" kern="1200" dirty="0"/>
        </a:p>
        <a:p>
          <a:pPr marL="57150" lvl="1" indent="0" algn="just" defTabSz="466725">
            <a:lnSpc>
              <a:spcPct val="90000"/>
            </a:lnSpc>
            <a:spcBef>
              <a:spcPct val="0"/>
            </a:spcBef>
            <a:spcAft>
              <a:spcPct val="15000"/>
            </a:spcAft>
            <a:buChar char="••"/>
          </a:pPr>
          <a:r>
            <a:rPr lang="es-CO" sz="1000" b="0" kern="1200" dirty="0" smtClean="0"/>
            <a:t>Hacer seguimiento a las actividades </a:t>
          </a:r>
          <a:r>
            <a:rPr lang="es-CO" sz="1000" b="0" kern="1200" dirty="0" err="1" smtClean="0"/>
            <a:t>poscontractuales</a:t>
          </a:r>
          <a:r>
            <a:rPr lang="es-CO" sz="1000" b="0" kern="1200" dirty="0" smtClean="0"/>
            <a:t> a que haya lugar (garantías, mantenimientos, etc.)</a:t>
          </a:r>
          <a:endParaRPr lang="en-AU" sz="1000" b="0" kern="1200" dirty="0"/>
        </a:p>
      </dsp:txBody>
      <dsp:txXfrm>
        <a:off x="2907784" y="1975029"/>
        <a:ext cx="2669788" cy="1820216"/>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0E3628-CFE7-B840-8589-7D316E8575A6}">
      <dsp:nvSpPr>
        <dsp:cNvPr id="0" name=""/>
        <dsp:cNvSpPr/>
      </dsp:nvSpPr>
      <dsp:spPr>
        <a:xfrm>
          <a:off x="0" y="685003"/>
          <a:ext cx="6210299" cy="1934371"/>
        </a:xfrm>
        <a:prstGeom prst="down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INFORMACIÓN A LA JUNTA DE CONTRATACIÓN O AL COMITÉ DE CONTRATACIÓN</a:t>
          </a:r>
          <a:endParaRPr lang="en-AU" sz="1200" kern="1200" dirty="0">
            <a:solidFill>
              <a:sysClr val="window" lastClr="FFFFFF"/>
            </a:solidFill>
            <a:latin typeface="Calibri"/>
            <a:ea typeface=""/>
            <a:cs typeface=""/>
          </a:endParaRPr>
        </a:p>
      </dsp:txBody>
      <dsp:txXfrm>
        <a:off x="0" y="685003"/>
        <a:ext cx="6210299" cy="1044560"/>
      </dsp:txXfrm>
    </dsp:sp>
    <dsp:sp modelId="{5E07E768-5143-964D-B445-A93921EEE617}">
      <dsp:nvSpPr>
        <dsp:cNvPr id="0" name=""/>
        <dsp:cNvSpPr/>
      </dsp:nvSpPr>
      <dsp:spPr>
        <a:xfrm>
          <a:off x="0" y="1066135"/>
          <a:ext cx="3723754" cy="83194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Previa citación por parte del secretario, la Junta o el Comité analiza los requerimientos establecidos en el estudio previo, la justificación de la causal de contratación directa y demás documentación soporte, así como el acto de justificación de la contratación, y efectúa las recomendaciones</a:t>
          </a:r>
          <a:endParaRPr lang="en-AU" sz="1000" kern="1200" dirty="0">
            <a:solidFill>
              <a:sysClr val="windowText" lastClr="000000">
                <a:hueOff val="0"/>
                <a:satOff val="0"/>
                <a:lumOff val="0"/>
                <a:alphaOff val="0"/>
              </a:sysClr>
            </a:solidFill>
            <a:latin typeface="Calibri"/>
            <a:ea typeface=""/>
            <a:cs typeface=""/>
          </a:endParaRPr>
        </a:p>
      </dsp:txBody>
      <dsp:txXfrm>
        <a:off x="0" y="1066135"/>
        <a:ext cx="3723754" cy="831946"/>
      </dsp:txXfrm>
    </dsp:sp>
    <dsp:sp modelId="{E7AB15A6-0BAA-2748-A3B0-DA2529EE9CF2}">
      <dsp:nvSpPr>
        <dsp:cNvPr id="0" name=""/>
        <dsp:cNvSpPr/>
      </dsp:nvSpPr>
      <dsp:spPr>
        <a:xfrm>
          <a:off x="3723912" y="1066126"/>
          <a:ext cx="2486387" cy="83194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b="0" kern="1200" dirty="0" smtClean="0">
              <a:solidFill>
                <a:sysClr val="windowText" lastClr="000000">
                  <a:hueOff val="0"/>
                  <a:satOff val="0"/>
                  <a:lumOff val="0"/>
                  <a:alphaOff val="0"/>
                </a:sysClr>
              </a:solidFill>
              <a:latin typeface="Calibri"/>
              <a:ea typeface=""/>
              <a:cs typeface=""/>
            </a:rPr>
            <a:t>Coordinador Grupo de Contratos,</a:t>
          </a:r>
          <a:r>
            <a:rPr lang="es-CO" sz="1000" kern="1200" dirty="0" smtClean="0">
              <a:solidFill>
                <a:sysClr val="windowText" lastClr="000000">
                  <a:hueOff val="0"/>
                  <a:satOff val="0"/>
                  <a:lumOff val="0"/>
                  <a:alphaOff val="0"/>
                </a:sysClr>
              </a:solidFill>
              <a:latin typeface="Calibri"/>
              <a:ea typeface=""/>
              <a:cs typeface=""/>
            </a:rPr>
            <a:t> </a:t>
          </a:r>
          <a:r>
            <a:rPr lang="es-CO" sz="1000" b="0" kern="1200" dirty="0" smtClean="0">
              <a:solidFill>
                <a:sysClr val="windowText" lastClr="000000">
                  <a:hueOff val="0"/>
                  <a:satOff val="0"/>
                  <a:lumOff val="0"/>
                  <a:alphaOff val="0"/>
                </a:sysClr>
              </a:solidFill>
              <a:latin typeface="Calibri"/>
              <a:ea typeface=""/>
              <a:cs typeface=""/>
            </a:rPr>
            <a:t>Grupo solicitante, Junta o Comité de Contratación</a:t>
          </a:r>
          <a:endParaRPr lang="en-AU" sz="1000" b="0" kern="1200" dirty="0">
            <a:solidFill>
              <a:sysClr val="windowText" lastClr="000000">
                <a:hueOff val="0"/>
                <a:satOff val="0"/>
                <a:lumOff val="0"/>
                <a:alphaOff val="0"/>
              </a:sysClr>
            </a:solidFill>
            <a:latin typeface="Calibri"/>
            <a:ea typeface=""/>
            <a:cs typeface=""/>
          </a:endParaRPr>
        </a:p>
      </dsp:txBody>
      <dsp:txXfrm>
        <a:off x="3723912" y="1066126"/>
        <a:ext cx="2486387" cy="831946"/>
      </dsp:txXfrm>
    </dsp:sp>
    <dsp:sp modelId="{E7ECE8B7-CA24-414F-885F-D5283B00EA35}">
      <dsp:nvSpPr>
        <dsp:cNvPr id="0" name=""/>
        <dsp:cNvSpPr/>
      </dsp:nvSpPr>
      <dsp:spPr>
        <a:xfrm rot="10800000">
          <a:off x="0" y="0"/>
          <a:ext cx="6210299" cy="699437"/>
        </a:xfrm>
        <a:prstGeom prst="upArrowCallou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ctr"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ESTUDIO PREVIO IDENTIFICANDO LA CAUSAL DE CONTRATACIÓN DIRECTA</a:t>
          </a:r>
          <a:endParaRPr lang="en-AU" sz="1200" b="1" kern="1200" dirty="0">
            <a:solidFill>
              <a:sysClr val="window" lastClr="FFFFFF"/>
            </a:solidFill>
            <a:latin typeface="Calibri"/>
            <a:ea typeface=""/>
            <a:cs typeface=""/>
          </a:endParaRPr>
        </a:p>
      </dsp:txBody>
      <dsp:txXfrm rot="10800000">
        <a:off x="0" y="0"/>
        <a:ext cx="6210299" cy="454473"/>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11BCB5-02EE-47BB-A065-57E3BFAA4C0C}">
      <dsp:nvSpPr>
        <dsp:cNvPr id="0" name=""/>
        <dsp:cNvSpPr/>
      </dsp:nvSpPr>
      <dsp:spPr>
        <a:xfrm>
          <a:off x="0" y="2016709"/>
          <a:ext cx="6086474" cy="551048"/>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ELABORACIÓN Y SUSCRIPCION DEL CONTRATO</a:t>
          </a:r>
          <a:endParaRPr lang="en-AU" sz="1200" b="1" kern="1200" dirty="0">
            <a:solidFill>
              <a:sysClr val="window" lastClr="FFFFFF"/>
            </a:solidFill>
            <a:latin typeface="Calibri"/>
            <a:ea typeface=""/>
            <a:cs typeface=""/>
          </a:endParaRPr>
        </a:p>
      </dsp:txBody>
      <dsp:txXfrm>
        <a:off x="0" y="2016709"/>
        <a:ext cx="6086474" cy="297566"/>
      </dsp:txXfrm>
    </dsp:sp>
    <dsp:sp modelId="{7E927D47-A4C5-4105-85CD-437A517555A4}">
      <dsp:nvSpPr>
        <dsp:cNvPr id="0" name=""/>
        <dsp:cNvSpPr/>
      </dsp:nvSpPr>
      <dsp:spPr>
        <a:xfrm>
          <a:off x="0" y="2335021"/>
          <a:ext cx="3043237" cy="417703"/>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Se elabora y se continua con los trámites previstos en el Título IV del presente Manual</a:t>
          </a:r>
          <a:endParaRPr lang="en-AU" sz="1000" b="1" kern="1200" dirty="0">
            <a:solidFill>
              <a:sysClr val="windowText" lastClr="000000">
                <a:hueOff val="0"/>
                <a:satOff val="0"/>
                <a:lumOff val="0"/>
                <a:alphaOff val="0"/>
              </a:sysClr>
            </a:solidFill>
            <a:latin typeface="Calibri"/>
            <a:ea typeface=""/>
            <a:cs typeface=""/>
          </a:endParaRPr>
        </a:p>
      </dsp:txBody>
      <dsp:txXfrm>
        <a:off x="0" y="2335021"/>
        <a:ext cx="3043237" cy="417703"/>
      </dsp:txXfrm>
    </dsp:sp>
    <dsp:sp modelId="{91A91ED2-CD7E-485A-B7F5-2F2B8C111BCC}">
      <dsp:nvSpPr>
        <dsp:cNvPr id="0" name=""/>
        <dsp:cNvSpPr/>
      </dsp:nvSpPr>
      <dsp:spPr>
        <a:xfrm>
          <a:off x="3043237" y="2335021"/>
          <a:ext cx="3043237" cy="417703"/>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b="1" kern="1200" dirty="0">
            <a:solidFill>
              <a:sysClr val="windowText" lastClr="000000">
                <a:hueOff val="0"/>
                <a:satOff val="0"/>
                <a:lumOff val="0"/>
                <a:alphaOff val="0"/>
              </a:sysClr>
            </a:solidFill>
            <a:latin typeface="Calibri"/>
            <a:ea typeface=""/>
            <a:cs typeface=""/>
          </a:endParaRPr>
        </a:p>
      </dsp:txBody>
      <dsp:txXfrm>
        <a:off x="3043237" y="2335021"/>
        <a:ext cx="3043237" cy="417703"/>
      </dsp:txXfrm>
    </dsp:sp>
    <dsp:sp modelId="{64899D85-DD36-40E8-91A9-EE565C0222E5}">
      <dsp:nvSpPr>
        <dsp:cNvPr id="0" name=""/>
        <dsp:cNvSpPr/>
      </dsp:nvSpPr>
      <dsp:spPr>
        <a:xfrm rot="10800000">
          <a:off x="0" y="337"/>
          <a:ext cx="6086474" cy="1938542"/>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ACTO ADMINISTRATIVO DE JUSTIFICACIÓN DE LA CONTRATACIÓN DIRECTA</a:t>
          </a:r>
          <a:endParaRPr lang="en-AU" sz="1200" b="1" kern="1200" dirty="0">
            <a:solidFill>
              <a:sysClr val="window" lastClr="FFFFFF"/>
            </a:solidFill>
            <a:latin typeface="Calibri"/>
            <a:ea typeface=""/>
            <a:cs typeface=""/>
          </a:endParaRPr>
        </a:p>
      </dsp:txBody>
      <dsp:txXfrm rot="-10800000">
        <a:off x="0" y="238643"/>
        <a:ext cx="6086474" cy="442122"/>
      </dsp:txXfrm>
    </dsp:sp>
    <dsp:sp modelId="{E17ACABB-402A-4CCE-A096-31AD12051489}">
      <dsp:nvSpPr>
        <dsp:cNvPr id="0" name=""/>
        <dsp:cNvSpPr/>
      </dsp:nvSpPr>
      <dsp:spPr>
        <a:xfrm>
          <a:off x="0" y="459458"/>
          <a:ext cx="2404631" cy="930496"/>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Proyección del acto de justificación de la contratación directa para la firma del ordenador del Gasto, con fundamento en la justificación prevista en los estudios previos </a:t>
          </a:r>
        </a:p>
      </dsp:txBody>
      <dsp:txXfrm>
        <a:off x="0" y="459458"/>
        <a:ext cx="2404631" cy="930496"/>
      </dsp:txXfrm>
    </dsp:sp>
    <dsp:sp modelId="{E7C7F782-D5FD-4091-8513-FA4F86C672DC}">
      <dsp:nvSpPr>
        <dsp:cNvPr id="0" name=""/>
        <dsp:cNvSpPr/>
      </dsp:nvSpPr>
      <dsp:spPr>
        <a:xfrm>
          <a:off x="2407111" y="459445"/>
          <a:ext cx="2502887" cy="930496"/>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Para la contratación de prestación de servicios profesionales y de apoyo a la gestión, o para la ejecución de trabajos artísticos que sólo pueden encomendarse a determinadas personas naturales, </a:t>
          </a:r>
          <a:r>
            <a:rPr lang="es-CO" sz="1000" b="1" kern="1200" dirty="0" smtClean="0">
              <a:solidFill>
                <a:sysClr val="windowText" lastClr="000000">
                  <a:hueOff val="0"/>
                  <a:satOff val="0"/>
                  <a:lumOff val="0"/>
                  <a:alphaOff val="0"/>
                </a:sysClr>
              </a:solidFill>
              <a:latin typeface="Calibri"/>
              <a:ea typeface=""/>
              <a:cs typeface=""/>
            </a:rPr>
            <a:t>no se requiere la expedición de este acto</a:t>
          </a:r>
        </a:p>
      </dsp:txBody>
      <dsp:txXfrm>
        <a:off x="2407111" y="459445"/>
        <a:ext cx="2502887" cy="930496"/>
      </dsp:txXfrm>
    </dsp:sp>
    <dsp:sp modelId="{6B420924-7DC5-4205-98CC-8F198A8A909E}">
      <dsp:nvSpPr>
        <dsp:cNvPr id="0" name=""/>
        <dsp:cNvSpPr/>
      </dsp:nvSpPr>
      <dsp:spPr>
        <a:xfrm>
          <a:off x="4909991" y="459438"/>
          <a:ext cx="1176483" cy="930496"/>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kern="1200" dirty="0">
            <a:solidFill>
              <a:sysClr val="windowText" lastClr="000000">
                <a:hueOff val="0"/>
                <a:satOff val="0"/>
                <a:lumOff val="0"/>
                <a:alphaOff val="0"/>
              </a:sysClr>
            </a:solidFill>
            <a:latin typeface="Calibri"/>
            <a:ea typeface=""/>
            <a:cs typeface=""/>
          </a:endParaRPr>
        </a:p>
      </dsp:txBody>
      <dsp:txXfrm>
        <a:off x="4909991" y="459438"/>
        <a:ext cx="1176483" cy="930496"/>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0BD65-2B49-4094-88A5-549F490CAB13}">
      <dsp:nvSpPr>
        <dsp:cNvPr id="0" name=""/>
        <dsp:cNvSpPr/>
      </dsp:nvSpPr>
      <dsp:spPr>
        <a:xfrm>
          <a:off x="0" y="2876899"/>
          <a:ext cx="6086474" cy="1170203"/>
        </a:xfrm>
        <a:prstGeom prst="downArrowCallou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PUBLICACIÓN DEL ACTO ADMINISTRATIVO DE INVENTARIO</a:t>
          </a:r>
          <a:endParaRPr lang="en-AU" sz="1200" b="1" kern="1200" dirty="0">
            <a:solidFill>
              <a:sysClr val="window" lastClr="FFFFFF"/>
            </a:solidFill>
            <a:latin typeface="Calibri"/>
            <a:ea typeface=""/>
            <a:cs typeface=""/>
          </a:endParaRPr>
        </a:p>
      </dsp:txBody>
      <dsp:txXfrm>
        <a:off x="0" y="2876899"/>
        <a:ext cx="6086474" cy="410596"/>
      </dsp:txXfrm>
    </dsp:sp>
    <dsp:sp modelId="{76F76699-64B6-4F94-B00C-90967C42AF4C}">
      <dsp:nvSpPr>
        <dsp:cNvPr id="0" name=""/>
        <dsp:cNvSpPr/>
      </dsp:nvSpPr>
      <dsp:spPr>
        <a:xfrm>
          <a:off x="755" y="3122405"/>
          <a:ext cx="1815176" cy="579792"/>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Publicación de información en la página web de la Entidad del acto administrativo.</a:t>
          </a:r>
        </a:p>
      </dsp:txBody>
      <dsp:txXfrm>
        <a:off x="755" y="3122405"/>
        <a:ext cx="1815176" cy="579792"/>
      </dsp:txXfrm>
    </dsp:sp>
    <dsp:sp modelId="{9E6D5D20-422B-49E5-B151-E769C1359110}">
      <dsp:nvSpPr>
        <dsp:cNvPr id="0" name=""/>
        <dsp:cNvSpPr/>
      </dsp:nvSpPr>
      <dsp:spPr>
        <a:xfrm>
          <a:off x="1815931" y="3122405"/>
          <a:ext cx="1835792" cy="579792"/>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 El acto debe permanecer publicado por el término de 30 días calendario.</a:t>
          </a:r>
        </a:p>
      </dsp:txBody>
      <dsp:txXfrm>
        <a:off x="1815931" y="3122405"/>
        <a:ext cx="1835792" cy="579792"/>
      </dsp:txXfrm>
    </dsp:sp>
    <dsp:sp modelId="{D2C9323D-7E71-441F-8CC3-166F7EBAFCF7}">
      <dsp:nvSpPr>
        <dsp:cNvPr id="0" name=""/>
        <dsp:cNvSpPr/>
      </dsp:nvSpPr>
      <dsp:spPr>
        <a:xfrm>
          <a:off x="3651724" y="3122405"/>
          <a:ext cx="2433995" cy="579792"/>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b="0" kern="1200" dirty="0" smtClean="0">
              <a:solidFill>
                <a:sysClr val="windowText" lastClr="000000">
                  <a:hueOff val="0"/>
                  <a:satOff val="0"/>
                  <a:lumOff val="0"/>
                  <a:alphaOff val="0"/>
                </a:sysClr>
              </a:solidFill>
              <a:latin typeface="Calibri"/>
              <a:ea typeface=""/>
              <a:cs typeface=""/>
            </a:rPr>
            <a:t>Profesional</a:t>
          </a:r>
          <a:r>
            <a:rPr lang="es-CO" sz="1000" kern="1200" dirty="0" smtClean="0">
              <a:solidFill>
                <a:sysClr val="windowText" lastClr="000000">
                  <a:hueOff val="0"/>
                  <a:satOff val="0"/>
                  <a:lumOff val="0"/>
                  <a:alphaOff val="0"/>
                </a:sysClr>
              </a:solidFill>
              <a:latin typeface="Calibri"/>
              <a:ea typeface=""/>
              <a:cs typeface=""/>
            </a:rPr>
            <a:t> asignado del G. de Contratos  previa solicitud al funcionario encargado en la misma dependencia</a:t>
          </a:r>
          <a:endParaRPr lang="en-AU" sz="1000" kern="1200" dirty="0">
            <a:solidFill>
              <a:sysClr val="windowText" lastClr="000000">
                <a:hueOff val="0"/>
                <a:satOff val="0"/>
                <a:lumOff val="0"/>
                <a:alphaOff val="0"/>
              </a:sysClr>
            </a:solidFill>
            <a:latin typeface="Calibri"/>
            <a:ea typeface=""/>
            <a:cs typeface=""/>
          </a:endParaRPr>
        </a:p>
      </dsp:txBody>
      <dsp:txXfrm>
        <a:off x="3651724" y="3122405"/>
        <a:ext cx="2433995" cy="579792"/>
      </dsp:txXfrm>
    </dsp:sp>
    <dsp:sp modelId="{E8CF95CD-5BDD-4B02-9498-963ACF678430}">
      <dsp:nvSpPr>
        <dsp:cNvPr id="0" name=""/>
        <dsp:cNvSpPr/>
      </dsp:nvSpPr>
      <dsp:spPr>
        <a:xfrm rot="10800000">
          <a:off x="0" y="1545193"/>
          <a:ext cx="6086474" cy="1330165"/>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ACTO ADMINISTRATIVO DEL INVENTARIO A ENAJENAR A TÍTULO GRATUITO</a:t>
          </a:r>
          <a:endParaRPr lang="en-AU" sz="1200" kern="1200" dirty="0">
            <a:solidFill>
              <a:sysClr val="window" lastClr="FFFFFF"/>
            </a:solidFill>
            <a:latin typeface="Calibri"/>
            <a:ea typeface=""/>
            <a:cs typeface=""/>
          </a:endParaRPr>
        </a:p>
      </dsp:txBody>
      <dsp:txXfrm rot="-10800000">
        <a:off x="0" y="1708711"/>
        <a:ext cx="6086474" cy="303370"/>
      </dsp:txXfrm>
    </dsp:sp>
    <dsp:sp modelId="{EF078379-2217-4258-AC76-CDC3C6DA27AB}">
      <dsp:nvSpPr>
        <dsp:cNvPr id="0" name=""/>
        <dsp:cNvSpPr/>
      </dsp:nvSpPr>
      <dsp:spPr>
        <a:xfrm>
          <a:off x="479" y="1854070"/>
          <a:ext cx="2103727" cy="536776"/>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Acta en la cual se determinan los bienes sujetos a esta modalidad de enajenación</a:t>
          </a:r>
          <a:endParaRPr lang="en-AU" sz="1000" kern="1200" dirty="0">
            <a:solidFill>
              <a:sysClr val="windowText" lastClr="000000">
                <a:hueOff val="0"/>
                <a:satOff val="0"/>
                <a:lumOff val="0"/>
                <a:alphaOff val="0"/>
              </a:sysClr>
            </a:solidFill>
            <a:latin typeface="Calibri"/>
            <a:ea typeface=""/>
            <a:cs typeface=""/>
          </a:endParaRPr>
        </a:p>
      </dsp:txBody>
      <dsp:txXfrm>
        <a:off x="479" y="1854070"/>
        <a:ext cx="2103727" cy="536776"/>
      </dsp:txXfrm>
    </dsp:sp>
    <dsp:sp modelId="{BCBA5443-5572-4C95-B2C5-CD6AF59946CF}">
      <dsp:nvSpPr>
        <dsp:cNvPr id="0" name=""/>
        <dsp:cNvSpPr/>
      </dsp:nvSpPr>
      <dsp:spPr>
        <a:xfrm>
          <a:off x="2104544" y="1862087"/>
          <a:ext cx="2668361" cy="536166"/>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Elaboración del acto administrativo que contiene el inventario, para la firma del Secretario General o del funcionario designado para el efecto. </a:t>
          </a:r>
          <a:endParaRPr lang="en-AU" sz="1000" kern="1200" dirty="0">
            <a:solidFill>
              <a:sysClr val="windowText" lastClr="000000">
                <a:hueOff val="0"/>
                <a:satOff val="0"/>
                <a:lumOff val="0"/>
                <a:alphaOff val="0"/>
              </a:sysClr>
            </a:solidFill>
            <a:latin typeface="Calibri"/>
            <a:ea typeface=""/>
            <a:cs typeface=""/>
          </a:endParaRPr>
        </a:p>
      </dsp:txBody>
      <dsp:txXfrm>
        <a:off x="2104544" y="1862087"/>
        <a:ext cx="2668361" cy="536166"/>
      </dsp:txXfrm>
    </dsp:sp>
    <dsp:sp modelId="{02A3AD64-8B2C-4D22-83B3-4759DEEA9AF8}">
      <dsp:nvSpPr>
        <dsp:cNvPr id="0" name=""/>
        <dsp:cNvSpPr/>
      </dsp:nvSpPr>
      <dsp:spPr>
        <a:xfrm>
          <a:off x="4772905" y="1862087"/>
          <a:ext cx="1312751" cy="53616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u="none" kern="1200" dirty="0" smtClean="0">
              <a:solidFill>
                <a:sysClr val="windowText" lastClr="000000">
                  <a:hueOff val="0"/>
                  <a:satOff val="0"/>
                  <a:lumOff val="0"/>
                  <a:alphaOff val="0"/>
                </a:sysClr>
              </a:solidFill>
              <a:latin typeface="Calibri"/>
              <a:ea typeface=""/>
              <a:cs typeface=""/>
            </a:rPr>
            <a:t>Coordinador G. Administrativo  </a:t>
          </a:r>
          <a:endParaRPr lang="en-AU" sz="1000" b="0" kern="1200" dirty="0">
            <a:solidFill>
              <a:sysClr val="windowText" lastClr="000000">
                <a:hueOff val="0"/>
                <a:satOff val="0"/>
                <a:lumOff val="0"/>
                <a:alphaOff val="0"/>
              </a:sysClr>
            </a:solidFill>
            <a:latin typeface="Calibri"/>
            <a:ea typeface=""/>
            <a:cs typeface=""/>
          </a:endParaRPr>
        </a:p>
      </dsp:txBody>
      <dsp:txXfrm>
        <a:off x="4772905" y="1862087"/>
        <a:ext cx="1312751" cy="536166"/>
      </dsp:txXfrm>
    </dsp:sp>
    <dsp:sp modelId="{9CD428FD-32B4-4806-99EF-0016606F87C2}">
      <dsp:nvSpPr>
        <dsp:cNvPr id="0" name=""/>
        <dsp:cNvSpPr/>
      </dsp:nvSpPr>
      <dsp:spPr>
        <a:xfrm rot="10800000">
          <a:off x="0" y="776"/>
          <a:ext cx="6086474" cy="1609416"/>
        </a:xfrm>
        <a:prstGeom prst="up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INVENTARIO DE BIENES</a:t>
          </a:r>
          <a:endParaRPr lang="en-AU" sz="1200" b="1" kern="1200" dirty="0">
            <a:solidFill>
              <a:sysClr val="window" lastClr="FFFFFF"/>
            </a:solidFill>
            <a:latin typeface="Calibri"/>
            <a:ea typeface=""/>
            <a:cs typeface=""/>
          </a:endParaRPr>
        </a:p>
      </dsp:txBody>
      <dsp:txXfrm rot="-10800000">
        <a:off x="0" y="198623"/>
        <a:ext cx="6086474" cy="367058"/>
      </dsp:txXfrm>
    </dsp:sp>
    <dsp:sp modelId="{FF1D732E-1637-4660-BB85-F6EC7C5D7EF1}">
      <dsp:nvSpPr>
        <dsp:cNvPr id="0" name=""/>
        <dsp:cNvSpPr/>
      </dsp:nvSpPr>
      <dsp:spPr>
        <a:xfrm>
          <a:off x="400" y="398351"/>
          <a:ext cx="2516149" cy="60666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Elabora el inventario de bienes que no se estén utilizando o necesitando en la Entidad, de conformidad con las competencias y trámites internos de inventario</a:t>
          </a:r>
          <a:endParaRPr lang="en-AU" sz="1000" b="1" kern="1200" dirty="0">
            <a:solidFill>
              <a:sysClr val="windowText" lastClr="000000">
                <a:hueOff val="0"/>
                <a:satOff val="0"/>
                <a:lumOff val="0"/>
                <a:alphaOff val="0"/>
              </a:sysClr>
            </a:solidFill>
            <a:latin typeface="Calibri"/>
            <a:ea typeface=""/>
            <a:cs typeface=""/>
          </a:endParaRPr>
        </a:p>
      </dsp:txBody>
      <dsp:txXfrm>
        <a:off x="400" y="398351"/>
        <a:ext cx="2516149" cy="606666"/>
      </dsp:txXfrm>
    </dsp:sp>
    <dsp:sp modelId="{B1C10F65-9484-4EE3-A9C8-A193E45C40D3}">
      <dsp:nvSpPr>
        <dsp:cNvPr id="0" name=""/>
        <dsp:cNvSpPr/>
      </dsp:nvSpPr>
      <dsp:spPr>
        <a:xfrm>
          <a:off x="2516549" y="398351"/>
          <a:ext cx="2450887" cy="606666"/>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Estos bienes pueden ser ofrecidos inicialmente a título gratuito a todas las entidades públicas de cualquier orden</a:t>
          </a:r>
          <a:endParaRPr lang="en-AU" sz="1000" b="1" kern="1200" dirty="0">
            <a:solidFill>
              <a:sysClr val="windowText" lastClr="000000">
                <a:hueOff val="0"/>
                <a:satOff val="0"/>
                <a:lumOff val="0"/>
                <a:alphaOff val="0"/>
              </a:sysClr>
            </a:solidFill>
            <a:latin typeface="Calibri"/>
            <a:ea typeface=""/>
            <a:cs typeface=""/>
          </a:endParaRPr>
        </a:p>
      </dsp:txBody>
      <dsp:txXfrm>
        <a:off x="2516549" y="398351"/>
        <a:ext cx="2450887" cy="606666"/>
      </dsp:txXfrm>
    </dsp:sp>
    <dsp:sp modelId="{2A9AF525-C35B-45A0-8872-7B847EBCEEE6}">
      <dsp:nvSpPr>
        <dsp:cNvPr id="0" name=""/>
        <dsp:cNvSpPr/>
      </dsp:nvSpPr>
      <dsp:spPr>
        <a:xfrm>
          <a:off x="4967437" y="398351"/>
          <a:ext cx="1118637" cy="606666"/>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Responsables</a:t>
          </a:r>
          <a:r>
            <a:rPr lang="es-CO" sz="1000" u="none" kern="1200" dirty="0" smtClean="0">
              <a:solidFill>
                <a:sysClr val="windowText" lastClr="000000">
                  <a:hueOff val="0"/>
                  <a:satOff val="0"/>
                  <a:lumOff val="0"/>
                  <a:alphaOff val="0"/>
                </a:sysClr>
              </a:solidFill>
              <a:latin typeface="Calibri"/>
              <a:ea typeface=""/>
              <a:cs typeface=""/>
            </a:rPr>
            <a:t>: Coordinador G. Administrativo  y Almacenista</a:t>
          </a:r>
          <a:endParaRPr lang="en-AU" sz="1000" b="1" u="none" kern="1200" dirty="0">
            <a:solidFill>
              <a:sysClr val="windowText" lastClr="000000">
                <a:hueOff val="0"/>
                <a:satOff val="0"/>
                <a:lumOff val="0"/>
                <a:alphaOff val="0"/>
              </a:sysClr>
            </a:solidFill>
            <a:latin typeface="Calibri"/>
            <a:ea typeface=""/>
            <a:cs typeface=""/>
          </a:endParaRPr>
        </a:p>
      </dsp:txBody>
      <dsp:txXfrm>
        <a:off x="4967437" y="398351"/>
        <a:ext cx="1118637" cy="606666"/>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E6233-ADD9-4851-82A5-6B91F2000804}">
      <dsp:nvSpPr>
        <dsp:cNvPr id="0" name=""/>
        <dsp:cNvSpPr/>
      </dsp:nvSpPr>
      <dsp:spPr>
        <a:xfrm>
          <a:off x="0" y="1604155"/>
          <a:ext cx="6200775" cy="1125579"/>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ACTA DE ENTREGA DE LOS BIENES</a:t>
          </a:r>
          <a:endParaRPr lang="en-AU" sz="1200" b="1" kern="1200" dirty="0">
            <a:solidFill>
              <a:sysClr val="window" lastClr="FFFFFF"/>
            </a:solidFill>
            <a:latin typeface="Calibri"/>
            <a:ea typeface=""/>
            <a:cs typeface=""/>
          </a:endParaRPr>
        </a:p>
      </dsp:txBody>
      <dsp:txXfrm>
        <a:off x="0" y="1604155"/>
        <a:ext cx="6200775" cy="607813"/>
      </dsp:txXfrm>
    </dsp:sp>
    <dsp:sp modelId="{A6341E2C-8EB4-41F8-8C70-F8A9ACE0E7A0}">
      <dsp:nvSpPr>
        <dsp:cNvPr id="0" name=""/>
        <dsp:cNvSpPr/>
      </dsp:nvSpPr>
      <dsp:spPr>
        <a:xfrm>
          <a:off x="0" y="1941640"/>
          <a:ext cx="2416122" cy="864824"/>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Una vez designada la entidad a la cual se entregarán los bienes, se elabora el acta de entrega de los mismos y remite para su suscripción por parte de los representantes legales de las entidades</a:t>
          </a:r>
          <a:endParaRPr lang="en-AU" sz="1000" b="1" kern="1200" dirty="0">
            <a:solidFill>
              <a:sysClr val="windowText" lastClr="000000">
                <a:hueOff val="0"/>
                <a:satOff val="0"/>
                <a:lumOff val="0"/>
                <a:alphaOff val="0"/>
              </a:sysClr>
            </a:solidFill>
            <a:latin typeface="Calibri"/>
            <a:ea typeface=""/>
            <a:cs typeface=""/>
          </a:endParaRPr>
        </a:p>
      </dsp:txBody>
      <dsp:txXfrm>
        <a:off x="0" y="1941640"/>
        <a:ext cx="2416122" cy="864824"/>
      </dsp:txXfrm>
    </dsp:sp>
    <dsp:sp modelId="{AA756030-4213-458B-8EE5-1AC04EC4F61C}">
      <dsp:nvSpPr>
        <dsp:cNvPr id="0" name=""/>
        <dsp:cNvSpPr/>
      </dsp:nvSpPr>
      <dsp:spPr>
        <a:xfrm>
          <a:off x="2369123" y="1938285"/>
          <a:ext cx="2647876" cy="864824"/>
        </a:xfrm>
        <a:prstGeom prst="rect">
          <a:avLst/>
        </a:prstGeom>
        <a:solidFill>
          <a:srgbClr val="4BACC6">
            <a:tint val="40000"/>
            <a:alpha val="90000"/>
            <a:hueOff val="-2148096"/>
            <a:satOff val="9651"/>
            <a:lumOff val="663"/>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Suscrita el acta de entrega por parte los representantes legales de las entidades, se procede a la entrega material de los bienes, lo cual debe efectuarse en un término no mayor a 30 días calendario, contados a partir de la suscripción del acta.</a:t>
          </a:r>
          <a:endParaRPr lang="en-AU" sz="1000" kern="1200" dirty="0">
            <a:solidFill>
              <a:sysClr val="windowText" lastClr="000000">
                <a:hueOff val="0"/>
                <a:satOff val="0"/>
                <a:lumOff val="0"/>
                <a:alphaOff val="0"/>
              </a:sysClr>
            </a:solidFill>
            <a:latin typeface="Calibri"/>
            <a:ea typeface=""/>
            <a:cs typeface=""/>
          </a:endParaRPr>
        </a:p>
      </dsp:txBody>
      <dsp:txXfrm>
        <a:off x="2369123" y="1938285"/>
        <a:ext cx="2647876" cy="864824"/>
      </dsp:txXfrm>
    </dsp:sp>
    <dsp:sp modelId="{0747B798-38EA-4F23-87E4-3EF92A651B03}">
      <dsp:nvSpPr>
        <dsp:cNvPr id="0" name=""/>
        <dsp:cNvSpPr/>
      </dsp:nvSpPr>
      <dsp:spPr>
        <a:xfrm>
          <a:off x="5017000" y="1938285"/>
          <a:ext cx="1134031" cy="864824"/>
        </a:xfrm>
        <a:prstGeom prst="rect">
          <a:avLst/>
        </a:prstGeom>
        <a:solidFill>
          <a:srgbClr val="4BACC6">
            <a:tint val="40000"/>
            <a:alpha val="90000"/>
            <a:hueOff val="-4296193"/>
            <a:satOff val="19301"/>
            <a:lumOff val="1327"/>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Responsables</a:t>
          </a:r>
          <a:r>
            <a:rPr lang="es-CO" sz="1000" u="none" kern="1200" dirty="0" smtClean="0">
              <a:solidFill>
                <a:sysClr val="windowText" lastClr="000000">
                  <a:hueOff val="0"/>
                  <a:satOff val="0"/>
                  <a:lumOff val="0"/>
                  <a:alphaOff val="0"/>
                </a:sysClr>
              </a:solidFill>
              <a:latin typeface="Calibri"/>
              <a:ea typeface=""/>
              <a:cs typeface=""/>
            </a:rPr>
            <a:t>: Coordinador G. Administrativo  y Almacenista</a:t>
          </a:r>
          <a:endParaRPr lang="en-AU" sz="1000" b="1" kern="1200" dirty="0">
            <a:solidFill>
              <a:sysClr val="windowText" lastClr="000000">
                <a:hueOff val="0"/>
                <a:satOff val="0"/>
                <a:lumOff val="0"/>
                <a:alphaOff val="0"/>
              </a:sysClr>
            </a:solidFill>
            <a:latin typeface="Calibri"/>
            <a:ea typeface=""/>
            <a:cs typeface=""/>
          </a:endParaRPr>
        </a:p>
      </dsp:txBody>
      <dsp:txXfrm>
        <a:off x="5017000" y="1938285"/>
        <a:ext cx="1134031" cy="864824"/>
      </dsp:txXfrm>
    </dsp:sp>
    <dsp:sp modelId="{3B0A2BAD-CF50-45A9-8EAE-A93B247A93C5}">
      <dsp:nvSpPr>
        <dsp:cNvPr id="0" name=""/>
        <dsp:cNvSpPr/>
      </dsp:nvSpPr>
      <dsp:spPr>
        <a:xfrm rot="10800000">
          <a:off x="0" y="116"/>
          <a:ext cx="6200775" cy="1554760"/>
        </a:xfrm>
        <a:prstGeom prst="upArrowCallout">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RECEPCIÓN DE MANIFESTACIONES DE INTERÉS EN ADQUIRIR LOS BIENES</a:t>
          </a:r>
          <a:endParaRPr lang="en-AU" sz="1200" b="1" kern="1200" dirty="0">
            <a:solidFill>
              <a:sysClr val="window" lastClr="FFFFFF"/>
            </a:solidFill>
            <a:latin typeface="Calibri"/>
            <a:ea typeface=""/>
            <a:cs typeface=""/>
          </a:endParaRPr>
        </a:p>
      </dsp:txBody>
      <dsp:txXfrm rot="-10800000">
        <a:off x="0" y="191244"/>
        <a:ext cx="6200775" cy="354592"/>
      </dsp:txXfrm>
    </dsp:sp>
    <dsp:sp modelId="{4EFF7B8B-4FCC-4EAE-8F39-74A5BEA63F4B}">
      <dsp:nvSpPr>
        <dsp:cNvPr id="0" name=""/>
        <dsp:cNvSpPr/>
      </dsp:nvSpPr>
      <dsp:spPr>
        <a:xfrm>
          <a:off x="0" y="354705"/>
          <a:ext cx="2549342" cy="756717"/>
        </a:xfrm>
        <a:prstGeom prst="rect">
          <a:avLst/>
        </a:prstGeom>
        <a:solidFill>
          <a:srgbClr val="4BACC6">
            <a:tint val="40000"/>
            <a:alpha val="90000"/>
            <a:hueOff val="-6444289"/>
            <a:satOff val="28952"/>
            <a:lumOff val="199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Recibe las manifestaciones realizadas por las entidades públicas, verificando que en las mismas se señale la necesidad del bien para el cumplimiento de sus funciones, así como las razones que justifican la solicitud</a:t>
          </a:r>
          <a:endParaRPr lang="en-AU" sz="1000" b="1" kern="1200" dirty="0">
            <a:solidFill>
              <a:sysClr val="windowText" lastClr="000000">
                <a:hueOff val="0"/>
                <a:satOff val="0"/>
                <a:lumOff val="0"/>
                <a:alphaOff val="0"/>
              </a:sysClr>
            </a:solidFill>
            <a:latin typeface="Calibri"/>
            <a:ea typeface=""/>
            <a:cs typeface=""/>
          </a:endParaRPr>
        </a:p>
      </dsp:txBody>
      <dsp:txXfrm>
        <a:off x="0" y="354705"/>
        <a:ext cx="2549342" cy="756717"/>
      </dsp:txXfrm>
    </dsp:sp>
    <dsp:sp modelId="{53AB0668-5331-4272-AC4D-7B6B703CA599}">
      <dsp:nvSpPr>
        <dsp:cNvPr id="0" name=""/>
        <dsp:cNvSpPr/>
      </dsp:nvSpPr>
      <dsp:spPr>
        <a:xfrm>
          <a:off x="2529564" y="354705"/>
          <a:ext cx="2549342" cy="756717"/>
        </a:xfrm>
        <a:prstGeom prst="rect">
          <a:avLst/>
        </a:prstGeom>
        <a:solidFill>
          <a:srgbClr val="4BACC6">
            <a:tint val="40000"/>
            <a:alpha val="90000"/>
            <a:hueOff val="-8592385"/>
            <a:satOff val="38602"/>
            <a:lumOff val="2654"/>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En el evento de recibirse dos o más manifestaciones de interés por entidades públicas, por uno o varios bienes muebles, los mismos se entregarán a aquella que hubiere manifestado primero su interés.</a:t>
          </a:r>
          <a:endParaRPr lang="en-AU" sz="1000" b="1" kern="1200" dirty="0">
            <a:solidFill>
              <a:sysClr val="windowText" lastClr="000000">
                <a:hueOff val="0"/>
                <a:satOff val="0"/>
                <a:lumOff val="0"/>
                <a:alphaOff val="0"/>
              </a:sysClr>
            </a:solidFill>
            <a:latin typeface="Calibri"/>
            <a:ea typeface=""/>
            <a:cs typeface=""/>
          </a:endParaRPr>
        </a:p>
      </dsp:txBody>
      <dsp:txXfrm>
        <a:off x="2529564" y="354705"/>
        <a:ext cx="2549342" cy="756717"/>
      </dsp:txXfrm>
    </dsp:sp>
    <dsp:sp modelId="{F4A7BF40-C980-4F53-863A-F146CE1C4D56}">
      <dsp:nvSpPr>
        <dsp:cNvPr id="0" name=""/>
        <dsp:cNvSpPr/>
      </dsp:nvSpPr>
      <dsp:spPr>
        <a:xfrm>
          <a:off x="5078906" y="354705"/>
          <a:ext cx="1096777" cy="756717"/>
        </a:xfrm>
        <a:prstGeom prst="rect">
          <a:avLst/>
        </a:prstGeom>
        <a:solidFill>
          <a:srgbClr val="4BACC6">
            <a:tint val="40000"/>
            <a:alpha val="90000"/>
            <a:hueOff val="-10740482"/>
            <a:satOff val="48253"/>
            <a:lumOff val="3317"/>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u="none" kern="1200" dirty="0" smtClean="0">
              <a:solidFill>
                <a:sysClr val="windowText" lastClr="000000">
                  <a:hueOff val="0"/>
                  <a:satOff val="0"/>
                  <a:lumOff val="0"/>
                  <a:alphaOff val="0"/>
                </a:sysClr>
              </a:solidFill>
              <a:latin typeface="Calibri"/>
              <a:ea typeface=""/>
              <a:cs typeface=""/>
            </a:rPr>
            <a:t>Coordinador G. Administrativo  </a:t>
          </a:r>
          <a:endParaRPr lang="en-AU" sz="1000" b="1" kern="1200" dirty="0">
            <a:solidFill>
              <a:sysClr val="windowText" lastClr="000000">
                <a:hueOff val="0"/>
                <a:satOff val="0"/>
                <a:lumOff val="0"/>
                <a:alphaOff val="0"/>
              </a:sysClr>
            </a:solidFill>
            <a:latin typeface="Calibri"/>
            <a:ea typeface=""/>
            <a:cs typeface=""/>
          </a:endParaRPr>
        </a:p>
      </dsp:txBody>
      <dsp:txXfrm>
        <a:off x="5078906" y="354705"/>
        <a:ext cx="1096777" cy="756717"/>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0BD65-2B49-4094-88A5-549F490CAB13}">
      <dsp:nvSpPr>
        <dsp:cNvPr id="0" name=""/>
        <dsp:cNvSpPr/>
      </dsp:nvSpPr>
      <dsp:spPr>
        <a:xfrm>
          <a:off x="0" y="3916376"/>
          <a:ext cx="6055994" cy="812552"/>
        </a:xfrm>
        <a:prstGeom prst="flowChartProcess">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t" anchorCtr="0">
          <a:noAutofit/>
        </a:bodyPr>
        <a:lstStyle/>
        <a:p>
          <a:pPr lvl="0" algn="ctr" defTabSz="466725">
            <a:lnSpc>
              <a:spcPct val="90000"/>
            </a:lnSpc>
            <a:spcBef>
              <a:spcPct val="0"/>
            </a:spcBef>
            <a:spcAft>
              <a:spcPct val="35000"/>
            </a:spcAft>
          </a:pPr>
          <a:r>
            <a:rPr lang="es-CO" sz="1050" b="1" kern="1200" dirty="0" smtClean="0">
              <a:solidFill>
                <a:sysClr val="window" lastClr="FFFFFF"/>
              </a:solidFill>
              <a:latin typeface="Calibri"/>
              <a:ea typeface=""/>
              <a:cs typeface=""/>
            </a:rPr>
            <a:t>CONTINUACIÓN DEL PROCESO DE CONTRATACIÓN</a:t>
          </a:r>
          <a:endParaRPr lang="en-AU" sz="1050" b="1" kern="1200" dirty="0">
            <a:solidFill>
              <a:sysClr val="window" lastClr="FFFFFF"/>
            </a:solidFill>
            <a:latin typeface="Calibri"/>
            <a:ea typeface=""/>
            <a:cs typeface=""/>
          </a:endParaRPr>
        </a:p>
      </dsp:txBody>
      <dsp:txXfrm>
        <a:off x="0" y="3916376"/>
        <a:ext cx="6055994" cy="438778"/>
      </dsp:txXfrm>
    </dsp:sp>
    <dsp:sp modelId="{76F76699-64B6-4F94-B00C-90967C42AF4C}">
      <dsp:nvSpPr>
        <dsp:cNvPr id="0" name=""/>
        <dsp:cNvSpPr/>
      </dsp:nvSpPr>
      <dsp:spPr>
        <a:xfrm>
          <a:off x="1235" y="4181364"/>
          <a:ext cx="4472214" cy="561856"/>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Si no hay observaciones o ajustes qué efectuar, se sigue el procedimiento previsto en el Título IV del presente manual, en los aspectos que sean aplicables.</a:t>
          </a:r>
        </a:p>
      </dsp:txBody>
      <dsp:txXfrm>
        <a:off x="1235" y="4181364"/>
        <a:ext cx="4472214" cy="561856"/>
      </dsp:txXfrm>
    </dsp:sp>
    <dsp:sp modelId="{D2C9323D-7E71-441F-8CC3-166F7EBAFCF7}">
      <dsp:nvSpPr>
        <dsp:cNvPr id="0" name=""/>
        <dsp:cNvSpPr/>
      </dsp:nvSpPr>
      <dsp:spPr>
        <a:xfrm>
          <a:off x="4473449" y="4181364"/>
          <a:ext cx="1581310" cy="561856"/>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kern="1200" dirty="0">
            <a:solidFill>
              <a:sysClr val="windowText" lastClr="000000">
                <a:hueOff val="0"/>
                <a:satOff val="0"/>
                <a:lumOff val="0"/>
                <a:alphaOff val="0"/>
              </a:sysClr>
            </a:solidFill>
            <a:latin typeface="Calibri"/>
            <a:ea typeface=""/>
            <a:cs typeface=""/>
          </a:endParaRPr>
        </a:p>
      </dsp:txBody>
      <dsp:txXfrm>
        <a:off x="4473449" y="4181364"/>
        <a:ext cx="1581310" cy="561856"/>
      </dsp:txXfrm>
    </dsp:sp>
    <dsp:sp modelId="{E8CF95CD-5BDD-4B02-9498-963ACF678430}">
      <dsp:nvSpPr>
        <dsp:cNvPr id="0" name=""/>
        <dsp:cNvSpPr/>
      </dsp:nvSpPr>
      <dsp:spPr>
        <a:xfrm rot="10800000">
          <a:off x="0" y="2129265"/>
          <a:ext cx="6055994" cy="1758554"/>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AJUSTE DE LA SOLICITUD </a:t>
          </a:r>
          <a:endParaRPr lang="en-AU" sz="1200" kern="1200" dirty="0">
            <a:solidFill>
              <a:sysClr val="window" lastClr="FFFFFF"/>
            </a:solidFill>
            <a:latin typeface="Calibri"/>
            <a:ea typeface=""/>
            <a:cs typeface=""/>
          </a:endParaRPr>
        </a:p>
      </dsp:txBody>
      <dsp:txXfrm rot="-10800000">
        <a:off x="0" y="2345445"/>
        <a:ext cx="6055994" cy="401072"/>
      </dsp:txXfrm>
    </dsp:sp>
    <dsp:sp modelId="{40D9F267-6F10-46A6-8270-61177C2307B5}">
      <dsp:nvSpPr>
        <dsp:cNvPr id="0" name=""/>
        <dsp:cNvSpPr/>
      </dsp:nvSpPr>
      <dsp:spPr>
        <a:xfrm>
          <a:off x="573" y="2520335"/>
          <a:ext cx="1692366" cy="827999"/>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G. De Contratos remite al líder del proceso de contratación las observaciones o ajustes que sea necesario efectuar.</a:t>
          </a:r>
          <a:endParaRPr lang="en-AU" sz="1000" kern="1200" dirty="0">
            <a:solidFill>
              <a:sysClr val="windowText" lastClr="000000">
                <a:hueOff val="0"/>
                <a:satOff val="0"/>
                <a:lumOff val="0"/>
                <a:alphaOff val="0"/>
              </a:sysClr>
            </a:solidFill>
            <a:latin typeface="Calibri"/>
            <a:ea typeface=""/>
            <a:cs typeface=""/>
          </a:endParaRPr>
        </a:p>
      </dsp:txBody>
      <dsp:txXfrm>
        <a:off x="573" y="2520335"/>
        <a:ext cx="1692366" cy="827999"/>
      </dsp:txXfrm>
    </dsp:sp>
    <dsp:sp modelId="{3540E1E1-4177-4E30-B5CF-ECF885A7345C}">
      <dsp:nvSpPr>
        <dsp:cNvPr id="0" name=""/>
        <dsp:cNvSpPr/>
      </dsp:nvSpPr>
      <dsp:spPr>
        <a:xfrm>
          <a:off x="1692940" y="2520335"/>
          <a:ext cx="2897888" cy="827999"/>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Líder del proceso de contratación r</a:t>
          </a:r>
          <a:r>
            <a:rPr lang="es-CO" sz="1000" kern="1200" dirty="0" smtClean="0">
              <a:solidFill>
                <a:sysClr val="windowText" lastClr="000000">
                  <a:hueOff val="0"/>
                  <a:satOff val="0"/>
                  <a:lumOff val="0"/>
                  <a:alphaOff val="0"/>
                </a:sysClr>
              </a:solidFill>
              <a:latin typeface="Calibri"/>
              <a:ea typeface=""/>
              <a:cs typeface=""/>
            </a:rPr>
            <a:t>evisa las observaciones efectuadas y coordina los ajustes o aclaraciones a que haya lugar.  Remite al Grupo de Contratos documento ajustado o aclarado, con los soportes que hayan sido requeridos</a:t>
          </a:r>
          <a:endParaRPr lang="en-AU" sz="1000" kern="1200" dirty="0">
            <a:solidFill>
              <a:sysClr val="windowText" lastClr="000000">
                <a:hueOff val="0"/>
                <a:satOff val="0"/>
                <a:lumOff val="0"/>
                <a:alphaOff val="0"/>
              </a:sysClr>
            </a:solidFill>
            <a:latin typeface="Calibri"/>
            <a:ea typeface=""/>
            <a:cs typeface=""/>
          </a:endParaRPr>
        </a:p>
      </dsp:txBody>
      <dsp:txXfrm>
        <a:off x="1692940" y="2520335"/>
        <a:ext cx="2897888" cy="827999"/>
      </dsp:txXfrm>
    </dsp:sp>
    <dsp:sp modelId="{02A3AD64-8B2C-4D22-83B3-4759DEEA9AF8}">
      <dsp:nvSpPr>
        <dsp:cNvPr id="0" name=""/>
        <dsp:cNvSpPr/>
      </dsp:nvSpPr>
      <dsp:spPr>
        <a:xfrm>
          <a:off x="4591031" y="2504464"/>
          <a:ext cx="1464592" cy="827999"/>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Coordinador Grupo de Contratos, Profesional asignado y </a:t>
          </a:r>
          <a:r>
            <a:rPr lang="es-CO" sz="1000" b="0" kern="1200" dirty="0" smtClean="0">
              <a:solidFill>
                <a:sysClr val="windowText" lastClr="000000">
                  <a:hueOff val="0"/>
                  <a:satOff val="0"/>
                  <a:lumOff val="0"/>
                  <a:alphaOff val="0"/>
                </a:sysClr>
              </a:solidFill>
              <a:latin typeface="Calibri"/>
              <a:ea typeface=""/>
              <a:cs typeface=""/>
            </a:rPr>
            <a:t>Líder del proceso de contratación </a:t>
          </a:r>
          <a:endParaRPr lang="en-AU" sz="1000" b="0" kern="1200" dirty="0">
            <a:solidFill>
              <a:sysClr val="windowText" lastClr="000000">
                <a:hueOff val="0"/>
                <a:satOff val="0"/>
                <a:lumOff val="0"/>
                <a:alphaOff val="0"/>
              </a:sysClr>
            </a:solidFill>
            <a:latin typeface="Calibri"/>
            <a:ea typeface=""/>
            <a:cs typeface=""/>
          </a:endParaRPr>
        </a:p>
      </dsp:txBody>
      <dsp:txXfrm>
        <a:off x="4591031" y="2504464"/>
        <a:ext cx="1464592" cy="827999"/>
      </dsp:txXfrm>
    </dsp:sp>
    <dsp:sp modelId="{9CD428FD-32B4-4806-99EF-0016606F87C2}">
      <dsp:nvSpPr>
        <dsp:cNvPr id="0" name=""/>
        <dsp:cNvSpPr/>
      </dsp:nvSpPr>
      <dsp:spPr>
        <a:xfrm rot="10800000">
          <a:off x="0" y="729519"/>
          <a:ext cx="6055994" cy="1467236"/>
        </a:xfrm>
        <a:prstGeom prst="up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0"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REVISIÓN DE LA SOLICITUD </a:t>
          </a:r>
          <a:endParaRPr lang="en-AU" sz="1200" b="1" kern="1200" dirty="0">
            <a:solidFill>
              <a:sysClr val="window" lastClr="FFFFFF"/>
            </a:solidFill>
            <a:latin typeface="Calibri"/>
            <a:ea typeface=""/>
            <a:cs typeface=""/>
          </a:endParaRPr>
        </a:p>
      </dsp:txBody>
      <dsp:txXfrm rot="-10800000">
        <a:off x="0" y="909887"/>
        <a:ext cx="6055994" cy="334631"/>
      </dsp:txXfrm>
    </dsp:sp>
    <dsp:sp modelId="{FF1D732E-1637-4660-BB85-F6EC7C5D7EF1}">
      <dsp:nvSpPr>
        <dsp:cNvPr id="0" name=""/>
        <dsp:cNvSpPr/>
      </dsp:nvSpPr>
      <dsp:spPr>
        <a:xfrm>
          <a:off x="1008" y="1097999"/>
          <a:ext cx="2005149" cy="576002"/>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Verificación de las condiciones del convenio a suscribirse y formula las observaciones a que haya lugar.  </a:t>
          </a:r>
          <a:endParaRPr lang="en-AU" sz="1000" b="1" kern="1200" dirty="0">
            <a:solidFill>
              <a:sysClr val="windowText" lastClr="000000">
                <a:hueOff val="0"/>
                <a:satOff val="0"/>
                <a:lumOff val="0"/>
                <a:alphaOff val="0"/>
              </a:sysClr>
            </a:solidFill>
            <a:latin typeface="Calibri"/>
            <a:ea typeface=""/>
            <a:cs typeface=""/>
          </a:endParaRPr>
        </a:p>
      </dsp:txBody>
      <dsp:txXfrm>
        <a:off x="1008" y="1097999"/>
        <a:ext cx="2005149" cy="576002"/>
      </dsp:txXfrm>
    </dsp:sp>
    <dsp:sp modelId="{B1C10F65-9484-4EE3-A9C8-A193E45C40D3}">
      <dsp:nvSpPr>
        <dsp:cNvPr id="0" name=""/>
        <dsp:cNvSpPr/>
      </dsp:nvSpPr>
      <dsp:spPr>
        <a:xfrm>
          <a:off x="2006157" y="1097999"/>
          <a:ext cx="2633626" cy="576002"/>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Remite a la Oficina Asesora Jurídica los documentos para la revisión, quien los verifica, formula las observaciones a que haya lugar, y las remite al G. de Contratos</a:t>
          </a:r>
          <a:endParaRPr lang="en-AU" sz="1000" b="1" kern="1200" dirty="0">
            <a:solidFill>
              <a:sysClr val="windowText" lastClr="000000">
                <a:hueOff val="0"/>
                <a:satOff val="0"/>
                <a:lumOff val="0"/>
                <a:alphaOff val="0"/>
              </a:sysClr>
            </a:solidFill>
            <a:latin typeface="Calibri"/>
            <a:ea typeface=""/>
            <a:cs typeface=""/>
          </a:endParaRPr>
        </a:p>
      </dsp:txBody>
      <dsp:txXfrm>
        <a:off x="2006157" y="1097999"/>
        <a:ext cx="2633626" cy="576002"/>
      </dsp:txXfrm>
    </dsp:sp>
    <dsp:sp modelId="{2A9AF525-C35B-45A0-8872-7B847EBCEEE6}">
      <dsp:nvSpPr>
        <dsp:cNvPr id="0" name=""/>
        <dsp:cNvSpPr/>
      </dsp:nvSpPr>
      <dsp:spPr>
        <a:xfrm>
          <a:off x="4639783" y="1097999"/>
          <a:ext cx="1415202" cy="576002"/>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Responsables</a:t>
          </a:r>
          <a:r>
            <a:rPr lang="es-CO" sz="1000" u="none" kern="1200" dirty="0" smtClean="0">
              <a:solidFill>
                <a:sysClr val="windowText" lastClr="000000">
                  <a:hueOff val="0"/>
                  <a:satOff val="0"/>
                  <a:lumOff val="0"/>
                  <a:alphaOff val="0"/>
                </a:sysClr>
              </a:solidFill>
              <a:latin typeface="Calibri"/>
              <a:ea typeface=""/>
              <a:cs typeface=""/>
            </a:rPr>
            <a:t>: </a:t>
          </a:r>
          <a:r>
            <a:rPr lang="es-CO" sz="1000" kern="12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b="1" u="none" kern="1200" dirty="0">
            <a:solidFill>
              <a:sysClr val="windowText" lastClr="000000">
                <a:hueOff val="0"/>
                <a:satOff val="0"/>
                <a:lumOff val="0"/>
                <a:alphaOff val="0"/>
              </a:sysClr>
            </a:solidFill>
            <a:latin typeface="Calibri"/>
            <a:ea typeface=""/>
            <a:cs typeface=""/>
          </a:endParaRPr>
        </a:p>
      </dsp:txBody>
      <dsp:txXfrm>
        <a:off x="4639783" y="1097999"/>
        <a:ext cx="1415202" cy="576002"/>
      </dsp:txXfrm>
    </dsp:sp>
    <dsp:sp modelId="{B9CEA0C2-7E3D-47B5-9510-FBB7D6C6C674}">
      <dsp:nvSpPr>
        <dsp:cNvPr id="0" name=""/>
        <dsp:cNvSpPr/>
      </dsp:nvSpPr>
      <dsp:spPr>
        <a:xfrm rot="10800000">
          <a:off x="0" y="1466"/>
          <a:ext cx="6055994" cy="740767"/>
        </a:xfrm>
        <a:prstGeom prst="upArrowCallou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RECEPCIÓN DE LA SOLICITUD DE CONTRATACIÓN DIRECTA JUNTO CON LOS SOPORTES REQUERIDOS EN LOS NUMERALES ANTERIORES</a:t>
          </a:r>
          <a:endParaRPr lang="en-AU" sz="1200" b="1" kern="1200" dirty="0">
            <a:solidFill>
              <a:sysClr val="window" lastClr="FFFFFF"/>
            </a:solidFill>
            <a:latin typeface="Calibri"/>
            <a:ea typeface=""/>
            <a:cs typeface=""/>
          </a:endParaRPr>
        </a:p>
      </dsp:txBody>
      <dsp:txXfrm rot="10800000">
        <a:off x="0" y="1466"/>
        <a:ext cx="6055994" cy="481328"/>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A69BF0-634A-4F4C-A445-F031892F06DA}">
      <dsp:nvSpPr>
        <dsp:cNvPr id="0" name=""/>
        <dsp:cNvSpPr/>
      </dsp:nvSpPr>
      <dsp:spPr>
        <a:xfrm>
          <a:off x="0" y="2893020"/>
          <a:ext cx="6259087" cy="717664"/>
        </a:xfrm>
        <a:prstGeom prst="downArrowCallou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En el caso de la adquisición a través de un Acuerdo Marco de Precios, </a:t>
          </a:r>
          <a:r>
            <a:rPr lang="es-ES_tradnl" sz="1200" b="1" kern="1200" dirty="0" smtClean="0">
              <a:solidFill>
                <a:sysClr val="window" lastClr="FFFFFF"/>
              </a:solidFill>
              <a:latin typeface="Calibri"/>
              <a:ea typeface=""/>
              <a:cs typeface=""/>
            </a:rPr>
            <a:t>registra la orden de compra dentro del consecutivo de contratos, para asignar el número que corresponde</a:t>
          </a:r>
          <a:r>
            <a:rPr lang="es-ES_tradnl" sz="1200" kern="1200" dirty="0" smtClean="0">
              <a:solidFill>
                <a:sysClr val="window" lastClr="FFFFFF"/>
              </a:solidFill>
              <a:latin typeface="Calibri"/>
              <a:ea typeface=""/>
              <a:cs typeface=""/>
            </a:rPr>
            <a:t>.  </a:t>
          </a:r>
          <a:endParaRPr lang="en-AU" sz="1200" b="1" kern="1200" dirty="0">
            <a:solidFill>
              <a:sysClr val="window" lastClr="FFFFFF"/>
            </a:solidFill>
            <a:latin typeface="Calibri"/>
            <a:ea typeface=""/>
            <a:cs typeface=""/>
          </a:endParaRPr>
        </a:p>
      </dsp:txBody>
      <dsp:txXfrm>
        <a:off x="0" y="2893020"/>
        <a:ext cx="6259087" cy="466317"/>
      </dsp:txXfrm>
    </dsp:sp>
    <dsp:sp modelId="{E8CF95CD-5BDD-4B02-9498-963ACF678430}">
      <dsp:nvSpPr>
        <dsp:cNvPr id="0" name=""/>
        <dsp:cNvSpPr/>
      </dsp:nvSpPr>
      <dsp:spPr>
        <a:xfrm rot="10800000">
          <a:off x="0" y="1256964"/>
          <a:ext cx="6259087" cy="1655254"/>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SUSCRIPCIÓN DEL CONTRATO </a:t>
          </a:r>
          <a:endParaRPr lang="en-AU" sz="1200" b="1" kern="1200" dirty="0">
            <a:solidFill>
              <a:sysClr val="window" lastClr="FFFFFF"/>
            </a:solidFill>
            <a:latin typeface="Calibri"/>
            <a:ea typeface=""/>
            <a:cs typeface=""/>
          </a:endParaRPr>
        </a:p>
      </dsp:txBody>
      <dsp:txXfrm rot="-10800000">
        <a:off x="0" y="1460446"/>
        <a:ext cx="6259087" cy="377512"/>
      </dsp:txXfrm>
    </dsp:sp>
    <dsp:sp modelId="{40D9F267-6F10-46A6-8270-61177C2307B5}">
      <dsp:nvSpPr>
        <dsp:cNvPr id="0" name=""/>
        <dsp:cNvSpPr/>
      </dsp:nvSpPr>
      <dsp:spPr>
        <a:xfrm>
          <a:off x="6" y="1613779"/>
          <a:ext cx="2530463" cy="813601"/>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 G. de Contratos envía el contrato al Ordenador del Gasto o su delegado para su revisión y firma.</a:t>
          </a:r>
        </a:p>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Ordenador del Gasto </a:t>
          </a:r>
          <a:r>
            <a:rPr lang="es-CO" sz="1000" b="0" kern="1200" dirty="0" smtClean="0">
              <a:solidFill>
                <a:sysClr val="windowText" lastClr="000000">
                  <a:hueOff val="0"/>
                  <a:satOff val="0"/>
                  <a:lumOff val="0"/>
                  <a:alphaOff val="0"/>
                </a:sysClr>
              </a:solidFill>
              <a:latin typeface="Calibri"/>
              <a:ea typeface=""/>
              <a:cs typeface=""/>
            </a:rPr>
            <a:t>o quien haya sido delegado, según la materia, firma</a:t>
          </a:r>
          <a:r>
            <a:rPr lang="es-CO" sz="1000" kern="1200" dirty="0" smtClean="0">
              <a:solidFill>
                <a:sysClr val="windowText" lastClr="000000">
                  <a:hueOff val="0"/>
                  <a:satOff val="0"/>
                  <a:lumOff val="0"/>
                  <a:alphaOff val="0"/>
                </a:sysClr>
              </a:solidFill>
              <a:latin typeface="Calibri"/>
              <a:ea typeface=""/>
              <a:cs typeface=""/>
            </a:rPr>
            <a:t> el contrato</a:t>
          </a:r>
          <a:endParaRPr lang="en-AU" sz="1000" kern="1200" dirty="0">
            <a:solidFill>
              <a:sysClr val="windowText" lastClr="000000">
                <a:hueOff val="0"/>
                <a:satOff val="0"/>
                <a:lumOff val="0"/>
                <a:alphaOff val="0"/>
              </a:sysClr>
            </a:solidFill>
            <a:latin typeface="Calibri"/>
            <a:ea typeface=""/>
            <a:cs typeface=""/>
          </a:endParaRPr>
        </a:p>
      </dsp:txBody>
      <dsp:txXfrm>
        <a:off x="6" y="1613779"/>
        <a:ext cx="2530463" cy="813601"/>
      </dsp:txXfrm>
    </dsp:sp>
    <dsp:sp modelId="{AA7B21A5-637D-4DF4-A357-7230A166E9BE}">
      <dsp:nvSpPr>
        <dsp:cNvPr id="0" name=""/>
        <dsp:cNvSpPr/>
      </dsp:nvSpPr>
      <dsp:spPr>
        <a:xfrm>
          <a:off x="2531104" y="1615264"/>
          <a:ext cx="1721745" cy="813601"/>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Una vez suscrito el contrato por el Ordenador del Gasto se informa al </a:t>
          </a:r>
          <a:r>
            <a:rPr lang="es-CO" sz="1000" b="1" kern="1200" dirty="0" smtClean="0">
              <a:solidFill>
                <a:sysClr val="windowText" lastClr="000000">
                  <a:hueOff val="0"/>
                  <a:satOff val="0"/>
                  <a:lumOff val="0"/>
                  <a:alphaOff val="0"/>
                </a:sysClr>
              </a:solidFill>
              <a:latin typeface="Calibri"/>
              <a:ea typeface=""/>
              <a:cs typeface=""/>
            </a:rPr>
            <a:t>contratista</a:t>
          </a:r>
          <a:r>
            <a:rPr lang="es-CO" sz="1000" kern="1200" dirty="0" smtClean="0">
              <a:solidFill>
                <a:sysClr val="windowText" lastClr="000000">
                  <a:hueOff val="0"/>
                  <a:satOff val="0"/>
                  <a:lumOff val="0"/>
                  <a:alphaOff val="0"/>
                </a:sysClr>
              </a:solidFill>
              <a:latin typeface="Calibri"/>
              <a:ea typeface=""/>
              <a:cs typeface=""/>
            </a:rPr>
            <a:t> para que se proceda a suscribir el mismo (personalmente o por correo).</a:t>
          </a:r>
          <a:endParaRPr lang="en-AU" sz="1000" kern="1200" dirty="0">
            <a:solidFill>
              <a:sysClr val="windowText" lastClr="000000">
                <a:hueOff val="0"/>
                <a:satOff val="0"/>
                <a:lumOff val="0"/>
                <a:alphaOff val="0"/>
              </a:sysClr>
            </a:solidFill>
            <a:latin typeface="Calibri"/>
            <a:ea typeface=""/>
            <a:cs typeface=""/>
          </a:endParaRPr>
        </a:p>
      </dsp:txBody>
      <dsp:txXfrm>
        <a:off x="2531104" y="1615264"/>
        <a:ext cx="1721745" cy="813601"/>
      </dsp:txXfrm>
    </dsp:sp>
    <dsp:sp modelId="{3540E1E1-4177-4E30-B5CF-ECF885A7345C}">
      <dsp:nvSpPr>
        <dsp:cNvPr id="0" name=""/>
        <dsp:cNvSpPr/>
      </dsp:nvSpPr>
      <dsp:spPr>
        <a:xfrm>
          <a:off x="4252850" y="1615264"/>
          <a:ext cx="1005107" cy="813601"/>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Una vez suscrito por las partes, se procede a fecharlo y numerarlo.  </a:t>
          </a:r>
          <a:endParaRPr lang="en-AU" sz="1000" kern="1200" dirty="0">
            <a:solidFill>
              <a:sysClr val="windowText" lastClr="000000">
                <a:hueOff val="0"/>
                <a:satOff val="0"/>
                <a:lumOff val="0"/>
                <a:alphaOff val="0"/>
              </a:sysClr>
            </a:solidFill>
            <a:latin typeface="Calibri"/>
            <a:ea typeface=""/>
            <a:cs typeface=""/>
          </a:endParaRPr>
        </a:p>
      </dsp:txBody>
      <dsp:txXfrm>
        <a:off x="4252850" y="1615264"/>
        <a:ext cx="1005107" cy="813601"/>
      </dsp:txXfrm>
    </dsp:sp>
    <dsp:sp modelId="{02A3AD64-8B2C-4D22-83B3-4759DEEA9AF8}">
      <dsp:nvSpPr>
        <dsp:cNvPr id="0" name=""/>
        <dsp:cNvSpPr/>
      </dsp:nvSpPr>
      <dsp:spPr>
        <a:xfrm>
          <a:off x="5258063" y="1615264"/>
          <a:ext cx="1000487" cy="813601"/>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Coordinador G. de Contratos, Profesional asignado</a:t>
          </a:r>
          <a:endParaRPr lang="en-AU" sz="1000" b="0" kern="1200" dirty="0">
            <a:solidFill>
              <a:sysClr val="windowText" lastClr="000000">
                <a:hueOff val="0"/>
                <a:satOff val="0"/>
                <a:lumOff val="0"/>
                <a:alphaOff val="0"/>
              </a:sysClr>
            </a:solidFill>
            <a:latin typeface="Calibri"/>
            <a:ea typeface=""/>
            <a:cs typeface=""/>
          </a:endParaRPr>
        </a:p>
      </dsp:txBody>
      <dsp:txXfrm>
        <a:off x="5258063" y="1615264"/>
        <a:ext cx="1000487" cy="813601"/>
      </dsp:txXfrm>
    </dsp:sp>
    <dsp:sp modelId="{9CD428FD-32B4-4806-99EF-0016606F87C2}">
      <dsp:nvSpPr>
        <dsp:cNvPr id="0" name=""/>
        <dsp:cNvSpPr/>
      </dsp:nvSpPr>
      <dsp:spPr>
        <a:xfrm rot="10800000">
          <a:off x="0" y="3374"/>
          <a:ext cx="6259087" cy="1258736"/>
        </a:xfrm>
        <a:prstGeom prst="upArrowCallou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ELABORACIÓN DE LOS CONTRATOS</a:t>
          </a:r>
          <a:endParaRPr lang="en-AU" sz="1200" b="1" kern="1200" dirty="0">
            <a:solidFill>
              <a:sysClr val="window" lastClr="FFFFFF"/>
            </a:solidFill>
            <a:latin typeface="Calibri"/>
            <a:ea typeface=""/>
            <a:cs typeface=""/>
          </a:endParaRPr>
        </a:p>
      </dsp:txBody>
      <dsp:txXfrm rot="-10800000">
        <a:off x="0" y="158111"/>
        <a:ext cx="6259087" cy="287079"/>
      </dsp:txXfrm>
    </dsp:sp>
    <dsp:sp modelId="{FF1D732E-1637-4660-BB85-F6EC7C5D7EF1}">
      <dsp:nvSpPr>
        <dsp:cNvPr id="0" name=""/>
        <dsp:cNvSpPr/>
      </dsp:nvSpPr>
      <dsp:spPr>
        <a:xfrm>
          <a:off x="0" y="332688"/>
          <a:ext cx="3504819" cy="539999"/>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just"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Diligenciar el formato GCON-F-004 para las contrataciones directas y convenios, teniendo en cuenta que en los demás procesos de contratación se efectúa la verificación jurídica de propuestas.  </a:t>
          </a:r>
          <a:endParaRPr lang="en-AU" sz="1000" b="1" kern="1200" dirty="0">
            <a:solidFill>
              <a:sysClr val="windowText" lastClr="000000">
                <a:hueOff val="0"/>
                <a:satOff val="0"/>
                <a:lumOff val="0"/>
                <a:alphaOff val="0"/>
              </a:sysClr>
            </a:solidFill>
            <a:latin typeface="Calibri"/>
            <a:ea typeface=""/>
            <a:cs typeface=""/>
          </a:endParaRPr>
        </a:p>
      </dsp:txBody>
      <dsp:txXfrm>
        <a:off x="0" y="332688"/>
        <a:ext cx="3504819" cy="539999"/>
      </dsp:txXfrm>
    </dsp:sp>
    <dsp:sp modelId="{B1C10F65-9484-4EE3-A9C8-A193E45C40D3}">
      <dsp:nvSpPr>
        <dsp:cNvPr id="0" name=""/>
        <dsp:cNvSpPr/>
      </dsp:nvSpPr>
      <dsp:spPr>
        <a:xfrm>
          <a:off x="3494930" y="332688"/>
          <a:ext cx="1084619" cy="539999"/>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Elaborar la minuta de contrato</a:t>
          </a:r>
          <a:endParaRPr lang="en-AU" sz="1000" b="1" kern="1200" dirty="0">
            <a:solidFill>
              <a:sysClr val="windowText" lastClr="000000">
                <a:hueOff val="0"/>
                <a:satOff val="0"/>
                <a:lumOff val="0"/>
                <a:alphaOff val="0"/>
              </a:sysClr>
            </a:solidFill>
            <a:latin typeface="Calibri"/>
            <a:ea typeface=""/>
            <a:cs typeface=""/>
          </a:endParaRPr>
        </a:p>
      </dsp:txBody>
      <dsp:txXfrm>
        <a:off x="3494930" y="332688"/>
        <a:ext cx="1084619" cy="539999"/>
      </dsp:txXfrm>
    </dsp:sp>
    <dsp:sp modelId="{2A9AF525-C35B-45A0-8872-7B847EBCEEE6}">
      <dsp:nvSpPr>
        <dsp:cNvPr id="0" name=""/>
        <dsp:cNvSpPr/>
      </dsp:nvSpPr>
      <dsp:spPr>
        <a:xfrm>
          <a:off x="4594418" y="332688"/>
          <a:ext cx="1664668" cy="539999"/>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Responsables</a:t>
          </a:r>
          <a:r>
            <a:rPr lang="es-CO" sz="1000" u="none" kern="1200" dirty="0" smtClean="0">
              <a:solidFill>
                <a:sysClr val="windowText" lastClr="000000">
                  <a:hueOff val="0"/>
                  <a:satOff val="0"/>
                  <a:lumOff val="0"/>
                  <a:alphaOff val="0"/>
                </a:sysClr>
              </a:solidFill>
              <a:latin typeface="Calibri"/>
              <a:ea typeface=""/>
              <a:cs typeface=""/>
            </a:rPr>
            <a:t>: </a:t>
          </a:r>
          <a:r>
            <a:rPr lang="es-CO" sz="1000" kern="1200" dirty="0" smtClean="0">
              <a:solidFill>
                <a:sysClr val="windowText" lastClr="000000">
                  <a:hueOff val="0"/>
                  <a:satOff val="0"/>
                  <a:lumOff val="0"/>
                  <a:alphaOff val="0"/>
                </a:sysClr>
              </a:solidFill>
              <a:latin typeface="Calibri"/>
              <a:ea typeface=""/>
              <a:cs typeface=""/>
            </a:rPr>
            <a:t>Coordinador G. de Contratos y Profesional asignado</a:t>
          </a:r>
          <a:endParaRPr lang="en-AU" sz="1000" b="1" u="none" kern="1200" dirty="0">
            <a:solidFill>
              <a:sysClr val="windowText" lastClr="000000">
                <a:hueOff val="0"/>
                <a:satOff val="0"/>
                <a:lumOff val="0"/>
                <a:alphaOff val="0"/>
              </a:sysClr>
            </a:solidFill>
            <a:latin typeface="Calibri"/>
            <a:ea typeface=""/>
            <a:cs typeface=""/>
          </a:endParaRPr>
        </a:p>
      </dsp:txBody>
      <dsp:txXfrm>
        <a:off x="4594418" y="332688"/>
        <a:ext cx="1664668" cy="539999"/>
      </dsp:txXfrm>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8E8BA5-EE93-45CF-AE6C-55FEE6C383D1}">
      <dsp:nvSpPr>
        <dsp:cNvPr id="0" name=""/>
        <dsp:cNvSpPr/>
      </dsp:nvSpPr>
      <dsp:spPr>
        <a:xfrm>
          <a:off x="0" y="1463586"/>
          <a:ext cx="6259087" cy="1675327"/>
        </a:xfrm>
        <a:prstGeom prst="downArrowCallou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t" anchorCtr="0">
          <a:noAutofit/>
        </a:bodyPr>
        <a:lstStyle/>
        <a:p>
          <a:pPr lvl="0" algn="ctr" defTabSz="466725">
            <a:lnSpc>
              <a:spcPct val="90000"/>
            </a:lnSpc>
            <a:spcBef>
              <a:spcPct val="0"/>
            </a:spcBef>
            <a:spcAft>
              <a:spcPct val="35000"/>
            </a:spcAft>
          </a:pPr>
          <a:r>
            <a:rPr lang="es-MX" sz="1050" b="1" kern="1200" dirty="0" smtClean="0">
              <a:solidFill>
                <a:sysClr val="window" lastClr="FFFFFF"/>
              </a:solidFill>
              <a:latin typeface="Calibri"/>
              <a:ea typeface=""/>
              <a:cs typeface=""/>
            </a:rPr>
            <a:t>AFILIACIÓN – REPORTE A LA ASEGURADORA DE RIESGOS LABORALES</a:t>
          </a:r>
          <a:endParaRPr lang="en-AU" sz="1050" b="1" kern="1200" dirty="0" smtClean="0">
            <a:solidFill>
              <a:sysClr val="window" lastClr="FFFFFF"/>
            </a:solidFill>
            <a:latin typeface="Calibri"/>
            <a:ea typeface=""/>
            <a:cs typeface=""/>
          </a:endParaRPr>
        </a:p>
      </dsp:txBody>
      <dsp:txXfrm>
        <a:off x="0" y="1463586"/>
        <a:ext cx="6259087" cy="587832"/>
      </dsp:txXfrm>
    </dsp:sp>
    <dsp:sp modelId="{D8220961-26E7-43DA-9221-DB442C5E3078}">
      <dsp:nvSpPr>
        <dsp:cNvPr id="0" name=""/>
        <dsp:cNvSpPr/>
      </dsp:nvSpPr>
      <dsp:spPr>
        <a:xfrm>
          <a:off x="1947" y="1721806"/>
          <a:ext cx="2652475" cy="935997"/>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G. de Contratos remite al G. de Administración de Personal o el que haga sus veces mediante memorando, copia del contrato para que se proceda al trámite de afiliación del contratista a la ARL o al reporte de la novedad en el caso que ya se encuentre afiliado</a:t>
          </a:r>
          <a:endParaRPr lang="en-AU" sz="1000" kern="1200" dirty="0">
            <a:solidFill>
              <a:sysClr val="windowText" lastClr="000000">
                <a:hueOff val="0"/>
                <a:satOff val="0"/>
                <a:lumOff val="0"/>
                <a:alphaOff val="0"/>
              </a:sysClr>
            </a:solidFill>
            <a:latin typeface="Calibri"/>
            <a:ea typeface=""/>
            <a:cs typeface=""/>
          </a:endParaRPr>
        </a:p>
      </dsp:txBody>
      <dsp:txXfrm>
        <a:off x="1947" y="1721806"/>
        <a:ext cx="2652475" cy="935997"/>
      </dsp:txXfrm>
    </dsp:sp>
    <dsp:sp modelId="{20513736-6E10-4BAD-AE41-6FEA269669AF}">
      <dsp:nvSpPr>
        <dsp:cNvPr id="0" name=""/>
        <dsp:cNvSpPr/>
      </dsp:nvSpPr>
      <dsp:spPr>
        <a:xfrm>
          <a:off x="2674138" y="1713024"/>
          <a:ext cx="2314035" cy="935997"/>
        </a:xfrm>
        <a:prstGeom prst="rect">
          <a:avLst/>
        </a:prstGeom>
        <a:solidFill>
          <a:srgbClr val="C0504D">
            <a:lumMod val="20000"/>
            <a:lumOff val="80000"/>
            <a:alpha val="9000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G. de Administración de Personal realiza las gestiones necesarias para afiliación o reporte y una vez el contratista se encuentra afiliado, lo comunica por escrito al G. de Contratos, para continuar con los trámites de ejecución del contrato.</a:t>
          </a:r>
          <a:endParaRPr lang="en-AU" sz="1000" b="0" kern="1200" dirty="0">
            <a:solidFill>
              <a:sysClr val="windowText" lastClr="000000">
                <a:hueOff val="0"/>
                <a:satOff val="0"/>
                <a:lumOff val="0"/>
                <a:alphaOff val="0"/>
              </a:sysClr>
            </a:solidFill>
            <a:latin typeface="Calibri"/>
            <a:ea typeface=""/>
            <a:cs typeface=""/>
          </a:endParaRPr>
        </a:p>
      </dsp:txBody>
      <dsp:txXfrm>
        <a:off x="2674138" y="1713024"/>
        <a:ext cx="2314035" cy="935997"/>
      </dsp:txXfrm>
    </dsp:sp>
    <dsp:sp modelId="{ED3EBE68-C49C-4E9A-9115-0BD9836B796D}">
      <dsp:nvSpPr>
        <dsp:cNvPr id="0" name=""/>
        <dsp:cNvSpPr/>
      </dsp:nvSpPr>
      <dsp:spPr>
        <a:xfrm>
          <a:off x="4968458" y="1721806"/>
          <a:ext cx="1288680" cy="935997"/>
        </a:xfrm>
        <a:prstGeom prst="rect">
          <a:avLst/>
        </a:prstGeom>
        <a:solidFill>
          <a:srgbClr val="F79646">
            <a:lumMod val="40000"/>
            <a:lumOff val="60000"/>
            <a:alpha val="9000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Coordinador G. de Contratos, Profesional asignado,</a:t>
          </a:r>
          <a:r>
            <a:rPr lang="es-CO" sz="1000" kern="1200" baseline="0" dirty="0" smtClean="0">
              <a:solidFill>
                <a:sysClr val="windowText" lastClr="000000">
                  <a:hueOff val="0"/>
                  <a:satOff val="0"/>
                  <a:lumOff val="0"/>
                  <a:alphaOff val="0"/>
                </a:sysClr>
              </a:solidFill>
              <a:latin typeface="Calibri"/>
              <a:ea typeface=""/>
              <a:cs typeface=""/>
            </a:rPr>
            <a:t> </a:t>
          </a:r>
          <a:r>
            <a:rPr lang="en-AU" sz="1000" b="0" kern="1200" dirty="0" err="1" smtClean="0">
              <a:solidFill>
                <a:sysClr val="windowText" lastClr="000000">
                  <a:hueOff val="0"/>
                  <a:satOff val="0"/>
                  <a:lumOff val="0"/>
                  <a:alphaOff val="0"/>
                </a:sysClr>
              </a:solidFill>
              <a:latin typeface="Calibri"/>
              <a:ea typeface=""/>
              <a:cs typeface=""/>
            </a:rPr>
            <a:t>Coordinador</a:t>
          </a:r>
          <a:r>
            <a:rPr lang="en-AU" sz="1000" b="0" kern="1200" dirty="0" smtClean="0">
              <a:solidFill>
                <a:sysClr val="windowText" lastClr="000000">
                  <a:hueOff val="0"/>
                  <a:satOff val="0"/>
                  <a:lumOff val="0"/>
                  <a:alphaOff val="0"/>
                </a:sysClr>
              </a:solidFill>
              <a:latin typeface="Calibri"/>
              <a:ea typeface=""/>
              <a:cs typeface=""/>
            </a:rPr>
            <a:t> G. de </a:t>
          </a:r>
          <a:r>
            <a:rPr lang="en-AU" sz="1000" b="0" kern="1200" dirty="0" err="1" smtClean="0">
              <a:solidFill>
                <a:sysClr val="windowText" lastClr="000000">
                  <a:hueOff val="0"/>
                  <a:satOff val="0"/>
                  <a:lumOff val="0"/>
                  <a:alphaOff val="0"/>
                </a:sysClr>
              </a:solidFill>
              <a:latin typeface="Calibri"/>
              <a:ea typeface=""/>
              <a:cs typeface=""/>
            </a:rPr>
            <a:t>Administraci</a:t>
          </a:r>
          <a:r>
            <a:rPr lang="es-CO" sz="1000" b="0" kern="1200" dirty="0" err="1" smtClean="0">
              <a:solidFill>
                <a:sysClr val="windowText" lastClr="000000">
                  <a:hueOff val="0"/>
                  <a:satOff val="0"/>
                  <a:lumOff val="0"/>
                  <a:alphaOff val="0"/>
                </a:sysClr>
              </a:solidFill>
              <a:latin typeface="Calibri"/>
              <a:ea typeface=""/>
              <a:cs typeface=""/>
            </a:rPr>
            <a:t>ón</a:t>
          </a:r>
          <a:r>
            <a:rPr lang="es-CO" sz="1000" b="0" kern="1200" dirty="0" smtClean="0">
              <a:solidFill>
                <a:sysClr val="windowText" lastClr="000000">
                  <a:hueOff val="0"/>
                  <a:satOff val="0"/>
                  <a:lumOff val="0"/>
                  <a:alphaOff val="0"/>
                </a:sysClr>
              </a:solidFill>
              <a:latin typeface="Calibri"/>
              <a:ea typeface=""/>
              <a:cs typeface=""/>
            </a:rPr>
            <a:t> de Personal</a:t>
          </a:r>
          <a:endParaRPr lang="en-AU" sz="1000" b="0" kern="1200" dirty="0">
            <a:solidFill>
              <a:sysClr val="windowText" lastClr="000000">
                <a:hueOff val="0"/>
                <a:satOff val="0"/>
                <a:lumOff val="0"/>
                <a:alphaOff val="0"/>
              </a:sysClr>
            </a:solidFill>
            <a:latin typeface="Calibri"/>
            <a:ea typeface=""/>
            <a:cs typeface=""/>
          </a:endParaRPr>
        </a:p>
      </dsp:txBody>
      <dsp:txXfrm>
        <a:off x="4968458" y="1721806"/>
        <a:ext cx="1288680" cy="935997"/>
      </dsp:txXfrm>
    </dsp:sp>
    <dsp:sp modelId="{9CD428FD-32B4-4806-99EF-0016606F87C2}">
      <dsp:nvSpPr>
        <dsp:cNvPr id="0" name=""/>
        <dsp:cNvSpPr/>
      </dsp:nvSpPr>
      <dsp:spPr>
        <a:xfrm rot="10800000">
          <a:off x="0" y="0"/>
          <a:ext cx="6259087" cy="1486185"/>
        </a:xfrm>
        <a:prstGeom prst="upArrowCallout">
          <a:avLst/>
        </a:prstGeom>
        <a:solidFill>
          <a:srgbClr val="4BACC6">
            <a:hueOff val="-9933876"/>
            <a:satOff val="39811"/>
            <a:lumOff val="8628"/>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0"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REGISTRO PRESUPUESTAL</a:t>
          </a:r>
          <a:endParaRPr lang="en-AU" sz="1200" b="1" kern="1200" dirty="0">
            <a:solidFill>
              <a:sysClr val="window" lastClr="FFFFFF"/>
            </a:solidFill>
            <a:latin typeface="Calibri"/>
            <a:ea typeface=""/>
            <a:cs typeface=""/>
          </a:endParaRPr>
        </a:p>
      </dsp:txBody>
      <dsp:txXfrm rot="-10800000">
        <a:off x="0" y="182698"/>
        <a:ext cx="6259087" cy="338953"/>
      </dsp:txXfrm>
    </dsp:sp>
    <dsp:sp modelId="{FF1D732E-1637-4660-BB85-F6EC7C5D7EF1}">
      <dsp:nvSpPr>
        <dsp:cNvPr id="0" name=""/>
        <dsp:cNvSpPr/>
      </dsp:nvSpPr>
      <dsp:spPr>
        <a:xfrm>
          <a:off x="4" y="380125"/>
          <a:ext cx="2402236" cy="845997"/>
        </a:xfrm>
        <a:prstGeom prst="rect">
          <a:avLst/>
        </a:prstGeom>
        <a:solidFill>
          <a:srgbClr val="4BACC6">
            <a:tint val="40000"/>
            <a:alpha val="90000"/>
            <a:hueOff val="-6444289"/>
            <a:satOff val="28952"/>
            <a:lumOff val="199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Se solicita al G. de Presupuesto la expedición del registro presupuestal del contrato, enviando fotocopia del mismo o de la orden de compra, junto con la fotocopia del RUT y la certificación bancaria</a:t>
          </a:r>
          <a:endParaRPr lang="en-AU" sz="1000" b="1" kern="1200" dirty="0">
            <a:solidFill>
              <a:sysClr val="windowText" lastClr="000000">
                <a:hueOff val="0"/>
                <a:satOff val="0"/>
                <a:lumOff val="0"/>
                <a:alphaOff val="0"/>
              </a:sysClr>
            </a:solidFill>
            <a:latin typeface="Calibri"/>
            <a:ea typeface=""/>
            <a:cs typeface=""/>
          </a:endParaRPr>
        </a:p>
      </dsp:txBody>
      <dsp:txXfrm>
        <a:off x="4" y="380125"/>
        <a:ext cx="2402236" cy="845997"/>
      </dsp:txXfrm>
    </dsp:sp>
    <dsp:sp modelId="{B1C10F65-9484-4EE3-A9C8-A193E45C40D3}">
      <dsp:nvSpPr>
        <dsp:cNvPr id="0" name=""/>
        <dsp:cNvSpPr/>
      </dsp:nvSpPr>
      <dsp:spPr>
        <a:xfrm>
          <a:off x="2351507" y="380125"/>
          <a:ext cx="2505763" cy="845997"/>
        </a:xfrm>
        <a:prstGeom prst="rect">
          <a:avLst/>
        </a:prstGeom>
        <a:solidFill>
          <a:srgbClr val="4BACC6">
            <a:tint val="40000"/>
            <a:alpha val="90000"/>
            <a:hueOff val="-8592385"/>
            <a:satOff val="38602"/>
            <a:lumOff val="2654"/>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 G. de presupuesto expide el registro presupuestal, y envía al G. de Contratos el certificado de registro respectivo, y por cada vigencia de ejecución del contrato, en el evento que se hayan constituido vigencias futuras.</a:t>
          </a:r>
          <a:endParaRPr lang="en-AU" sz="1000" b="1" kern="1200" dirty="0">
            <a:solidFill>
              <a:sysClr val="windowText" lastClr="000000">
                <a:hueOff val="0"/>
                <a:satOff val="0"/>
                <a:lumOff val="0"/>
                <a:alphaOff val="0"/>
              </a:sysClr>
            </a:solidFill>
            <a:latin typeface="Calibri"/>
            <a:ea typeface=""/>
            <a:cs typeface=""/>
          </a:endParaRPr>
        </a:p>
      </dsp:txBody>
      <dsp:txXfrm>
        <a:off x="2351507" y="380125"/>
        <a:ext cx="2505763" cy="845997"/>
      </dsp:txXfrm>
    </dsp:sp>
    <dsp:sp modelId="{2A9AF525-C35B-45A0-8872-7B847EBCEEE6}">
      <dsp:nvSpPr>
        <dsp:cNvPr id="0" name=""/>
        <dsp:cNvSpPr/>
      </dsp:nvSpPr>
      <dsp:spPr>
        <a:xfrm>
          <a:off x="4857270" y="380125"/>
          <a:ext cx="1346494" cy="845997"/>
        </a:xfrm>
        <a:prstGeom prst="rect">
          <a:avLst/>
        </a:prstGeom>
        <a:solidFill>
          <a:srgbClr val="4BACC6">
            <a:tint val="40000"/>
            <a:alpha val="90000"/>
            <a:hueOff val="-10740482"/>
            <a:satOff val="48253"/>
            <a:lumOff val="3317"/>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Responsables</a:t>
          </a:r>
          <a:r>
            <a:rPr lang="es-CO" sz="1000" u="none" kern="1200" dirty="0" smtClean="0">
              <a:solidFill>
                <a:sysClr val="windowText" lastClr="000000">
                  <a:hueOff val="0"/>
                  <a:satOff val="0"/>
                  <a:lumOff val="0"/>
                  <a:alphaOff val="0"/>
                </a:sysClr>
              </a:solidFill>
              <a:latin typeface="Calibri"/>
              <a:ea typeface=""/>
              <a:cs typeface=""/>
            </a:rPr>
            <a:t>: </a:t>
          </a:r>
          <a:r>
            <a:rPr lang="es-CO" sz="1000" kern="1200" dirty="0" smtClean="0">
              <a:solidFill>
                <a:sysClr val="windowText" lastClr="000000">
                  <a:hueOff val="0"/>
                  <a:satOff val="0"/>
                  <a:lumOff val="0"/>
                  <a:alphaOff val="0"/>
                </a:sysClr>
              </a:solidFill>
              <a:latin typeface="Calibri"/>
              <a:ea typeface=""/>
              <a:cs typeface=""/>
            </a:rPr>
            <a:t>Coordinador G. de Contratos, Profesional asignado. </a:t>
          </a:r>
        </a:p>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Coordinador G. Presupuesto</a:t>
          </a:r>
          <a:endParaRPr lang="en-AU" sz="1000" b="1" u="none" kern="1200" dirty="0">
            <a:solidFill>
              <a:sysClr val="windowText" lastClr="000000">
                <a:hueOff val="0"/>
                <a:satOff val="0"/>
                <a:lumOff val="0"/>
                <a:alphaOff val="0"/>
              </a:sysClr>
            </a:solidFill>
            <a:latin typeface="Calibri"/>
            <a:ea typeface=""/>
            <a:cs typeface=""/>
          </a:endParaRPr>
        </a:p>
      </dsp:txBody>
      <dsp:txXfrm>
        <a:off x="4857270" y="380125"/>
        <a:ext cx="1346494" cy="845997"/>
      </dsp:txXfrm>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49371-923F-4180-A007-F8945069FD78}">
      <dsp:nvSpPr>
        <dsp:cNvPr id="0" name=""/>
        <dsp:cNvSpPr/>
      </dsp:nvSpPr>
      <dsp:spPr>
        <a:xfrm>
          <a:off x="0" y="0"/>
          <a:ext cx="6056603" cy="2323464"/>
        </a:xfrm>
        <a:prstGeom prst="downArrowCallou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REPORTE PARA LOS EXÁMENES OCUPACIONES Y PREOCUPACIONALES</a:t>
          </a:r>
          <a:endParaRPr lang="en-AU" sz="1200" b="1" kern="1200" dirty="0">
            <a:solidFill>
              <a:sysClr val="window" lastClr="FFFFFF"/>
            </a:solidFill>
            <a:latin typeface="Calibri"/>
            <a:ea typeface=""/>
            <a:cs typeface=""/>
          </a:endParaRPr>
        </a:p>
      </dsp:txBody>
      <dsp:txXfrm>
        <a:off x="0" y="0"/>
        <a:ext cx="6056603" cy="815248"/>
      </dsp:txXfrm>
    </dsp:sp>
    <dsp:sp modelId="{A31F9261-703A-4798-B5D5-90F6CD43B2CC}">
      <dsp:nvSpPr>
        <dsp:cNvPr id="0" name=""/>
        <dsp:cNvSpPr/>
      </dsp:nvSpPr>
      <dsp:spPr>
        <a:xfrm>
          <a:off x="1292" y="406114"/>
          <a:ext cx="2785800" cy="1043997"/>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El </a:t>
          </a:r>
          <a:r>
            <a:rPr lang="es-CO" sz="1000" b="1" kern="1200" dirty="0" smtClean="0">
              <a:solidFill>
                <a:sysClr val="windowText" lastClr="000000">
                  <a:hueOff val="0"/>
                  <a:satOff val="0"/>
                  <a:lumOff val="0"/>
                  <a:alphaOff val="0"/>
                </a:sysClr>
              </a:solidFill>
              <a:latin typeface="Calibri"/>
              <a:ea typeface=""/>
              <a:cs typeface=""/>
            </a:rPr>
            <a:t>G. de Contratos </a:t>
          </a:r>
          <a:r>
            <a:rPr lang="es-CO" sz="1000" kern="1200" dirty="0" smtClean="0">
              <a:solidFill>
                <a:sysClr val="windowText" lastClr="000000">
                  <a:hueOff val="0"/>
                  <a:satOff val="0"/>
                  <a:lumOff val="0"/>
                  <a:alphaOff val="0"/>
                </a:sysClr>
              </a:solidFill>
              <a:latin typeface="Calibri"/>
              <a:ea typeface=""/>
              <a:cs typeface=""/>
            </a:rPr>
            <a:t>remite al Grupo de Desarrollo del Talento Humano o el que haga sus veces mediante memorando, copia del contrato y copia de la afiliación a la EPS, para que se proceda al trámite de los exámenes ocupacionales y </a:t>
          </a:r>
          <a:r>
            <a:rPr lang="es-CO" sz="1000" kern="1200" dirty="0" err="1" smtClean="0">
              <a:solidFill>
                <a:sysClr val="windowText" lastClr="000000">
                  <a:hueOff val="0"/>
                  <a:satOff val="0"/>
                  <a:lumOff val="0"/>
                  <a:alphaOff val="0"/>
                </a:sysClr>
              </a:solidFill>
              <a:latin typeface="Calibri"/>
              <a:ea typeface=""/>
              <a:cs typeface=""/>
            </a:rPr>
            <a:t>preocupacionales</a:t>
          </a:r>
          <a:r>
            <a:rPr lang="es-CO" sz="1000" kern="1200" dirty="0" smtClean="0">
              <a:solidFill>
                <a:sysClr val="windowText" lastClr="000000">
                  <a:hueOff val="0"/>
                  <a:satOff val="0"/>
                  <a:lumOff val="0"/>
                  <a:alphaOff val="0"/>
                </a:sysClr>
              </a:solidFill>
              <a:latin typeface="Calibri"/>
              <a:ea typeface=""/>
              <a:cs typeface=""/>
            </a:rPr>
            <a:t> que debe practicarse el contratista.</a:t>
          </a:r>
          <a:endParaRPr lang="en-AU" sz="1000" b="1" kern="1200" dirty="0">
            <a:solidFill>
              <a:sysClr val="windowText" lastClr="000000">
                <a:hueOff val="0"/>
                <a:satOff val="0"/>
                <a:lumOff val="0"/>
                <a:alphaOff val="0"/>
              </a:sysClr>
            </a:solidFill>
            <a:latin typeface="Calibri"/>
            <a:ea typeface=""/>
            <a:cs typeface=""/>
          </a:endParaRPr>
        </a:p>
      </dsp:txBody>
      <dsp:txXfrm>
        <a:off x="1292" y="406114"/>
        <a:ext cx="2785800" cy="1043997"/>
      </dsp:txXfrm>
    </dsp:sp>
    <dsp:sp modelId="{6F619387-6460-418A-BAD1-2C9CD2741E9E}">
      <dsp:nvSpPr>
        <dsp:cNvPr id="0" name=""/>
        <dsp:cNvSpPr/>
      </dsp:nvSpPr>
      <dsp:spPr>
        <a:xfrm>
          <a:off x="2787092" y="406114"/>
          <a:ext cx="1738144" cy="1043997"/>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Grupo de Desarrollo del Talento Humano r</a:t>
          </a:r>
          <a:r>
            <a:rPr lang="es-CO" sz="1000" kern="1200" dirty="0" smtClean="0">
              <a:solidFill>
                <a:sysClr val="windowText" lastClr="000000">
                  <a:hueOff val="0"/>
                  <a:satOff val="0"/>
                  <a:lumOff val="0"/>
                  <a:alphaOff val="0"/>
                </a:sysClr>
              </a:solidFill>
              <a:latin typeface="Calibri"/>
              <a:ea typeface=""/>
              <a:cs typeface=""/>
            </a:rPr>
            <a:t>ealiza las gestiones necesarias para los exámenes conforme la regulación vigente</a:t>
          </a:r>
          <a:r>
            <a:rPr lang="es-ES" sz="1000" kern="1200" dirty="0" smtClean="0">
              <a:solidFill>
                <a:sysClr val="windowText" lastClr="000000">
                  <a:hueOff val="0"/>
                  <a:satOff val="0"/>
                  <a:lumOff val="0"/>
                  <a:alphaOff val="0"/>
                </a:sysClr>
              </a:solidFill>
              <a:latin typeface="Calibri"/>
              <a:ea typeface=""/>
              <a:cs typeface=""/>
            </a:rPr>
            <a:t> </a:t>
          </a:r>
          <a:r>
            <a:rPr lang="es-CO" sz="1000" kern="1200" dirty="0" smtClean="0">
              <a:solidFill>
                <a:sysClr val="windowText" lastClr="000000">
                  <a:hueOff val="0"/>
                  <a:satOff val="0"/>
                  <a:lumOff val="0"/>
                  <a:alphaOff val="0"/>
                </a:sysClr>
              </a:solidFill>
              <a:latin typeface="Calibri"/>
              <a:ea typeface=""/>
              <a:cs typeface=""/>
            </a:rPr>
            <a:t>y remite al G. de Contratos copia del trámite respectivo.</a:t>
          </a:r>
          <a:endParaRPr lang="en-AU" sz="1000" kern="1200" dirty="0" smtClean="0">
            <a:solidFill>
              <a:sysClr val="windowText" lastClr="000000">
                <a:hueOff val="0"/>
                <a:satOff val="0"/>
                <a:lumOff val="0"/>
                <a:alphaOff val="0"/>
              </a:sysClr>
            </a:solidFill>
            <a:latin typeface="Calibri"/>
            <a:ea typeface=""/>
            <a:cs typeface=""/>
          </a:endParaRPr>
        </a:p>
      </dsp:txBody>
      <dsp:txXfrm>
        <a:off x="2787092" y="406114"/>
        <a:ext cx="1738144" cy="1043997"/>
      </dsp:txXfrm>
    </dsp:sp>
    <dsp:sp modelId="{76385D08-6B49-49E9-B164-20E52F953D01}">
      <dsp:nvSpPr>
        <dsp:cNvPr id="0" name=""/>
        <dsp:cNvSpPr/>
      </dsp:nvSpPr>
      <dsp:spPr>
        <a:xfrm>
          <a:off x="4525237" y="406114"/>
          <a:ext cx="1530073" cy="1043997"/>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Responsables</a:t>
          </a:r>
          <a:r>
            <a:rPr lang="es-CO" sz="1000" u="none" kern="1200" dirty="0" smtClean="0">
              <a:solidFill>
                <a:sysClr val="windowText" lastClr="000000">
                  <a:hueOff val="0"/>
                  <a:satOff val="0"/>
                  <a:lumOff val="0"/>
                  <a:alphaOff val="0"/>
                </a:sysClr>
              </a:solidFill>
              <a:latin typeface="Calibri"/>
              <a:ea typeface=""/>
              <a:cs typeface=""/>
            </a:rPr>
            <a:t>: Coordinador G. Contratos. </a:t>
          </a:r>
        </a:p>
        <a:p>
          <a:pPr lvl="0" algn="ctr" defTabSz="444500">
            <a:lnSpc>
              <a:spcPct val="90000"/>
            </a:lnSpc>
            <a:spcBef>
              <a:spcPct val="0"/>
            </a:spcBef>
            <a:spcAft>
              <a:spcPct val="35000"/>
            </a:spcAft>
          </a:pPr>
          <a:r>
            <a:rPr lang="es-CO" sz="1000" u="none" kern="1200" dirty="0" smtClean="0">
              <a:solidFill>
                <a:sysClr val="windowText" lastClr="000000">
                  <a:hueOff val="0"/>
                  <a:satOff val="0"/>
                  <a:lumOff val="0"/>
                  <a:alphaOff val="0"/>
                </a:sysClr>
              </a:solidFill>
              <a:latin typeface="Calibri"/>
              <a:ea typeface=""/>
              <a:cs typeface=""/>
            </a:rPr>
            <a:t>Coordinador G. de Desarrollo del Talento Humano.</a:t>
          </a:r>
          <a:endParaRPr lang="en-AU" sz="1000" b="1" u="none" kern="1200" dirty="0">
            <a:solidFill>
              <a:sysClr val="windowText" lastClr="000000">
                <a:hueOff val="0"/>
                <a:satOff val="0"/>
                <a:lumOff val="0"/>
                <a:alphaOff val="0"/>
              </a:sysClr>
            </a:solidFill>
            <a:latin typeface="Calibri"/>
            <a:ea typeface=""/>
            <a:cs typeface=""/>
          </a:endParaRPr>
        </a:p>
      </dsp:txBody>
      <dsp:txXfrm>
        <a:off x="4525237" y="406114"/>
        <a:ext cx="1530073" cy="1043997"/>
      </dsp:txXfrm>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C85B8C-3E6E-449B-9E24-4558D1C4BD7A}">
      <dsp:nvSpPr>
        <dsp:cNvPr id="0" name=""/>
        <dsp:cNvSpPr/>
      </dsp:nvSpPr>
      <dsp:spPr>
        <a:xfrm>
          <a:off x="0" y="25129"/>
          <a:ext cx="6055994" cy="4523031"/>
        </a:xfrm>
        <a:prstGeom prst="rec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VERIFICACIÓN DE CUMPLIMIENTO DE REQUISITOS PREVIOS AL INICIO DE EJECUCIÓN</a:t>
          </a:r>
          <a:endParaRPr lang="en-AU" sz="1200" b="1" kern="1200" dirty="0">
            <a:solidFill>
              <a:sysClr val="window" lastClr="FFFFFF"/>
            </a:solidFill>
            <a:latin typeface="Calibri"/>
            <a:ea typeface=""/>
            <a:cs typeface=""/>
          </a:endParaRPr>
        </a:p>
      </dsp:txBody>
      <dsp:txXfrm>
        <a:off x="0" y="25129"/>
        <a:ext cx="6055994" cy="2442437"/>
      </dsp:txXfrm>
    </dsp:sp>
    <dsp:sp modelId="{92CE1007-D425-43E4-9D4F-545979FDB5D2}">
      <dsp:nvSpPr>
        <dsp:cNvPr id="0" name=""/>
        <dsp:cNvSpPr/>
      </dsp:nvSpPr>
      <dsp:spPr>
        <a:xfrm>
          <a:off x="0" y="325523"/>
          <a:ext cx="1225858" cy="4091307"/>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Recepción de la documentación exigida al contratista para el cumplimiento de los requisitos de perfeccionamiento y de ejecución, lo que incluye:</a:t>
          </a:r>
          <a:endParaRPr lang="en-AU" sz="1000" kern="1200" dirty="0">
            <a:solidFill>
              <a:sysClr val="windowText" lastClr="000000">
                <a:hueOff val="0"/>
                <a:satOff val="0"/>
                <a:lumOff val="0"/>
                <a:alphaOff val="0"/>
              </a:sysClr>
            </a:solidFill>
            <a:latin typeface="Calibri"/>
            <a:ea typeface=""/>
            <a:cs typeface=""/>
          </a:endParaRPr>
        </a:p>
      </dsp:txBody>
      <dsp:txXfrm>
        <a:off x="0" y="325523"/>
        <a:ext cx="1225858" cy="4091307"/>
      </dsp:txXfrm>
    </dsp:sp>
    <dsp:sp modelId="{F693CD36-4700-4E0A-9527-D7805770D742}">
      <dsp:nvSpPr>
        <dsp:cNvPr id="0" name=""/>
        <dsp:cNvSpPr/>
      </dsp:nvSpPr>
      <dsp:spPr>
        <a:xfrm>
          <a:off x="1214072" y="325523"/>
          <a:ext cx="3536606" cy="4091307"/>
        </a:xfrm>
        <a:prstGeom prst="rect">
          <a:avLst/>
        </a:prstGeom>
        <a:solidFill>
          <a:srgbClr val="8064A2">
            <a:tint val="40000"/>
            <a:alpha val="90000"/>
            <a:hueOff val="-1972853"/>
            <a:satOff val="11079"/>
            <a:lumOff val="704"/>
            <a:alphaOff val="0"/>
          </a:srgbClr>
        </a:solidFill>
        <a:ln w="25400" cap="flat" cmpd="sng" algn="ctr">
          <a:solidFill>
            <a:srgbClr val="8064A2">
              <a:tint val="40000"/>
              <a:alpha val="90000"/>
              <a:hueOff val="-1972853"/>
              <a:satOff val="11079"/>
              <a:lumOff val="70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just"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 Verificar que la garantía única de cumplimiento, en caso de haberla exigido, cubra todos los amparos incluidos en el contrato, sus vigencias y valores, así como los demás datos que se incorporan en la misma.</a:t>
          </a:r>
          <a:endParaRPr lang="en-AU" sz="1000" kern="1200" dirty="0" smtClean="0">
            <a:solidFill>
              <a:sysClr val="windowText" lastClr="000000">
                <a:hueOff val="0"/>
                <a:satOff val="0"/>
                <a:lumOff val="0"/>
                <a:alphaOff val="0"/>
              </a:sysClr>
            </a:solidFill>
            <a:latin typeface="Calibri"/>
            <a:ea typeface=""/>
            <a:cs typeface=""/>
          </a:endParaRPr>
        </a:p>
        <a:p>
          <a:pPr lvl="0" algn="just"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 Verificar que la póliza de responsabilidad civil extracontractual, en caso de haberla exigido, se ajuste al requerimiento contractual en lo que respecta a las vigencias y los valores amparados, así como los demás datos que se incorporan en la misma.</a:t>
          </a:r>
          <a:endParaRPr lang="en-AU" sz="1000" kern="1200" dirty="0" smtClean="0">
            <a:solidFill>
              <a:sysClr val="windowText" lastClr="000000">
                <a:hueOff val="0"/>
                <a:satOff val="0"/>
                <a:lumOff val="0"/>
                <a:alphaOff val="0"/>
              </a:sysClr>
            </a:solidFill>
            <a:latin typeface="Calibri"/>
            <a:ea typeface=""/>
            <a:cs typeface=""/>
          </a:endParaRPr>
        </a:p>
        <a:p>
          <a:pPr lvl="0" algn="just"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 Verificar las demás garantías que sean requeridas para la ejecución del contrato.</a:t>
          </a:r>
        </a:p>
        <a:p>
          <a:pPr lvl="0" algn="just" defTabSz="444500">
            <a:lnSpc>
              <a:spcPct val="90000"/>
            </a:lnSpc>
            <a:spcBef>
              <a:spcPct val="0"/>
            </a:spcBef>
            <a:spcAft>
              <a:spcPct val="35000"/>
            </a:spcAft>
          </a:pPr>
          <a:endParaRPr lang="en-AU" sz="1000" kern="1200" dirty="0" smtClean="0">
            <a:solidFill>
              <a:sysClr val="windowText" lastClr="000000">
                <a:hueOff val="0"/>
                <a:satOff val="0"/>
                <a:lumOff val="0"/>
                <a:alphaOff val="0"/>
              </a:sysClr>
            </a:solidFill>
            <a:latin typeface="Calibri"/>
            <a:ea typeface=""/>
            <a:cs typeface=""/>
          </a:endParaRPr>
        </a:p>
        <a:p>
          <a:pPr marL="0" lvl="0" indent="0" algn="just"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Proyecta el acta de aprobación de la garantía única de cumplimiento, de la póliza de responsabilidad civil extracontractual y/o de las demás que sean requeridas; y el oficio de comunicación al contratista sobre la aprobación de la(s) garantía(s).</a:t>
          </a:r>
        </a:p>
        <a:p>
          <a:pPr marL="0" lvl="0" indent="0" algn="just" defTabSz="444500">
            <a:lnSpc>
              <a:spcPct val="90000"/>
            </a:lnSpc>
            <a:spcBef>
              <a:spcPct val="0"/>
            </a:spcBef>
            <a:spcAft>
              <a:spcPct val="35000"/>
            </a:spcAft>
          </a:pPr>
          <a:endParaRPr lang="en-AU" sz="1000" kern="1200" dirty="0" smtClean="0">
            <a:solidFill>
              <a:sysClr val="windowText" lastClr="000000">
                <a:hueOff val="0"/>
                <a:satOff val="0"/>
                <a:lumOff val="0"/>
                <a:alphaOff val="0"/>
              </a:sysClr>
            </a:solidFill>
            <a:latin typeface="Calibri"/>
            <a:ea typeface=""/>
            <a:cs typeface=""/>
          </a:endParaRPr>
        </a:p>
        <a:p>
          <a:pPr marL="0" lvl="0" indent="0" algn="just"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En caso que existan inconsistencias en la(s) garantía(s), remite la comunicación por medio del cual se requiere la modificación de la(s) garantía(s).</a:t>
          </a:r>
        </a:p>
        <a:p>
          <a:pPr marL="0" lvl="0" indent="0" algn="just" defTabSz="444500">
            <a:lnSpc>
              <a:spcPct val="90000"/>
            </a:lnSpc>
            <a:spcBef>
              <a:spcPct val="0"/>
            </a:spcBef>
            <a:spcAft>
              <a:spcPct val="35000"/>
            </a:spcAft>
          </a:pPr>
          <a:endParaRPr lang="en-AU" sz="1000" kern="1200" dirty="0" smtClean="0">
            <a:solidFill>
              <a:sysClr val="windowText" lastClr="000000">
                <a:hueOff val="0"/>
                <a:satOff val="0"/>
                <a:lumOff val="0"/>
                <a:alphaOff val="0"/>
              </a:sysClr>
            </a:solidFill>
            <a:latin typeface="Calibri"/>
            <a:ea typeface=""/>
            <a:cs typeface=""/>
          </a:endParaRPr>
        </a:p>
        <a:p>
          <a:pPr lvl="0" algn="just"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 Verifica que se haya allegado por parte del Grupo de Administración de Personal o el que haga sus veces, el soporte que acredite que el contratista ya se encuentra afiliado a la ARL.</a:t>
          </a:r>
          <a:endParaRPr lang="en-AU" sz="1000" kern="1200" dirty="0">
            <a:solidFill>
              <a:sysClr val="windowText" lastClr="000000">
                <a:hueOff val="0"/>
                <a:satOff val="0"/>
                <a:lumOff val="0"/>
                <a:alphaOff val="0"/>
              </a:sysClr>
            </a:solidFill>
            <a:latin typeface="Calibri"/>
            <a:ea typeface=""/>
            <a:cs typeface=""/>
          </a:endParaRPr>
        </a:p>
      </dsp:txBody>
      <dsp:txXfrm>
        <a:off x="1214072" y="325523"/>
        <a:ext cx="3536606" cy="4091307"/>
      </dsp:txXfrm>
    </dsp:sp>
    <dsp:sp modelId="{B09EDC73-54F6-462A-8296-6F583D399A9E}">
      <dsp:nvSpPr>
        <dsp:cNvPr id="0" name=""/>
        <dsp:cNvSpPr/>
      </dsp:nvSpPr>
      <dsp:spPr>
        <a:xfrm>
          <a:off x="4742791" y="325523"/>
          <a:ext cx="1285839" cy="4091307"/>
        </a:xfrm>
        <a:prstGeom prst="rect">
          <a:avLst/>
        </a:prstGeo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kern="1200" dirty="0" smtClean="0">
              <a:solidFill>
                <a:sysClr val="windowText" lastClr="000000">
                  <a:hueOff val="0"/>
                  <a:satOff val="0"/>
                  <a:lumOff val="0"/>
                  <a:alphaOff val="0"/>
                </a:sysClr>
              </a:solidFill>
              <a:latin typeface="Calibri"/>
              <a:ea typeface=""/>
              <a:cs typeface=""/>
            </a:rPr>
            <a:t>: </a:t>
          </a:r>
          <a:r>
            <a:rPr lang="es-CO" sz="1000" u="none" kern="1200" dirty="0" smtClean="0">
              <a:solidFill>
                <a:sysClr val="windowText" lastClr="000000">
                  <a:hueOff val="0"/>
                  <a:satOff val="0"/>
                  <a:lumOff val="0"/>
                  <a:alphaOff val="0"/>
                </a:sysClr>
              </a:solidFill>
              <a:latin typeface="Calibri"/>
              <a:ea typeface=""/>
              <a:cs typeface=""/>
            </a:rPr>
            <a:t>Profesional asignado Grupo de Contratos </a:t>
          </a:r>
          <a:endParaRPr lang="en-AU" sz="1000" b="0" kern="1200" dirty="0">
            <a:solidFill>
              <a:sysClr val="windowText" lastClr="000000">
                <a:hueOff val="0"/>
                <a:satOff val="0"/>
                <a:lumOff val="0"/>
                <a:alphaOff val="0"/>
              </a:sysClr>
            </a:solidFill>
            <a:latin typeface="Calibri"/>
            <a:ea typeface=""/>
            <a:cs typeface=""/>
          </a:endParaRPr>
        </a:p>
      </dsp:txBody>
      <dsp:txXfrm>
        <a:off x="4742791" y="325523"/>
        <a:ext cx="1285839" cy="4091307"/>
      </dsp:txXfrm>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CD771B-1BD1-4DCA-B06B-B368F18CC43A}">
      <dsp:nvSpPr>
        <dsp:cNvPr id="0" name=""/>
        <dsp:cNvSpPr/>
      </dsp:nvSpPr>
      <dsp:spPr>
        <a:xfrm>
          <a:off x="0" y="1487235"/>
          <a:ext cx="6143625" cy="2867018"/>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7200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COMUNICACIÓN AL SUPERVISOR</a:t>
          </a:r>
          <a:endParaRPr lang="en-AU" sz="1200" b="1" kern="1200" dirty="0">
            <a:solidFill>
              <a:sysClr val="window" lastClr="FFFFFF"/>
            </a:solidFill>
            <a:latin typeface="Calibri"/>
            <a:ea typeface=""/>
            <a:cs typeface=""/>
          </a:endParaRPr>
        </a:p>
      </dsp:txBody>
      <dsp:txXfrm>
        <a:off x="0" y="1487235"/>
        <a:ext cx="6143625" cy="1548190"/>
      </dsp:txXfrm>
    </dsp:sp>
    <dsp:sp modelId="{F4EF9EAF-044A-42D1-9AA8-B1233E47D586}">
      <dsp:nvSpPr>
        <dsp:cNvPr id="0" name=""/>
        <dsp:cNvSpPr/>
      </dsp:nvSpPr>
      <dsp:spPr>
        <a:xfrm>
          <a:off x="0" y="1832049"/>
          <a:ext cx="1001183" cy="2150595"/>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Proyectar y entregar memorando informando la designación de supervisión, citando la obligatoriedad de dar cumplimiento al manual de contratación y supervisión.  </a:t>
          </a:r>
          <a:endParaRPr lang="en-AU" sz="1000" b="1" kern="1200" dirty="0">
            <a:solidFill>
              <a:sysClr val="windowText" lastClr="000000">
                <a:hueOff val="0"/>
                <a:satOff val="0"/>
                <a:lumOff val="0"/>
                <a:alphaOff val="0"/>
              </a:sysClr>
            </a:solidFill>
            <a:latin typeface="Calibri"/>
            <a:ea typeface=""/>
            <a:cs typeface=""/>
          </a:endParaRPr>
        </a:p>
      </dsp:txBody>
      <dsp:txXfrm>
        <a:off x="0" y="1832049"/>
        <a:ext cx="1001183" cy="2150595"/>
      </dsp:txXfrm>
    </dsp:sp>
    <dsp:sp modelId="{8737034B-CFFC-4EDB-B2A3-0EF7A61E0D89}">
      <dsp:nvSpPr>
        <dsp:cNvPr id="0" name=""/>
        <dsp:cNvSpPr/>
      </dsp:nvSpPr>
      <dsp:spPr>
        <a:xfrm>
          <a:off x="998270" y="1832049"/>
          <a:ext cx="4112032" cy="2150595"/>
        </a:xfrm>
        <a:prstGeom prst="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l"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En el memorando se incorpora la siguiente información:</a:t>
          </a:r>
          <a:endParaRPr lang="en-AU" sz="1000" b="1" kern="1200" dirty="0">
            <a:solidFill>
              <a:sysClr val="windowText" lastClr="000000">
                <a:hueOff val="0"/>
                <a:satOff val="0"/>
                <a:lumOff val="0"/>
                <a:alphaOff val="0"/>
              </a:sysClr>
            </a:solidFill>
            <a:latin typeface="Calibri"/>
            <a:ea typeface=""/>
            <a:cs typeface=""/>
          </a:endParaRPr>
        </a:p>
        <a:p>
          <a:pPr marL="114300" lvl="1" indent="0" algn="l" defTabSz="444500">
            <a:lnSpc>
              <a:spcPct val="90000"/>
            </a:lnSpc>
            <a:spcBef>
              <a:spcPct val="0"/>
            </a:spcBef>
            <a:spcAft>
              <a:spcPct val="15000"/>
            </a:spcAft>
            <a:buChar char="••"/>
          </a:pPr>
          <a:r>
            <a:rPr lang="es-CO" sz="1000" kern="1200" dirty="0" smtClean="0">
              <a:solidFill>
                <a:sysClr val="windowText" lastClr="000000">
                  <a:hueOff val="0"/>
                  <a:satOff val="0"/>
                  <a:lumOff val="0"/>
                  <a:alphaOff val="0"/>
                </a:sysClr>
              </a:solidFill>
              <a:latin typeface="Calibri"/>
              <a:ea typeface=""/>
              <a:cs typeface=""/>
            </a:rPr>
            <a:t>Número y fecha del certificado de Registro presupuestal</a:t>
          </a:r>
          <a:endParaRPr lang="en-AU" sz="1000" kern="1200" dirty="0">
            <a:solidFill>
              <a:sysClr val="windowText" lastClr="000000">
                <a:hueOff val="0"/>
                <a:satOff val="0"/>
                <a:lumOff val="0"/>
                <a:alphaOff val="0"/>
              </a:sysClr>
            </a:solidFill>
            <a:latin typeface="Calibri"/>
            <a:ea typeface=""/>
            <a:cs typeface=""/>
          </a:endParaRPr>
        </a:p>
        <a:p>
          <a:pPr marL="114300" lvl="1" indent="0" algn="l" defTabSz="444500">
            <a:lnSpc>
              <a:spcPct val="90000"/>
            </a:lnSpc>
            <a:spcBef>
              <a:spcPct val="0"/>
            </a:spcBef>
            <a:spcAft>
              <a:spcPct val="15000"/>
            </a:spcAft>
            <a:buChar char="••"/>
          </a:pPr>
          <a:r>
            <a:rPr lang="es-CO" sz="1000" kern="1200" dirty="0" smtClean="0">
              <a:solidFill>
                <a:sysClr val="windowText" lastClr="000000">
                  <a:hueOff val="0"/>
                  <a:satOff val="0"/>
                  <a:lumOff val="0"/>
                  <a:alphaOff val="0"/>
                </a:sysClr>
              </a:solidFill>
              <a:latin typeface="Calibri"/>
              <a:ea typeface=""/>
              <a:cs typeface=""/>
            </a:rPr>
            <a:t>Fecha de aprobación de la(s) Garantía(s)</a:t>
          </a:r>
          <a:endParaRPr lang="en-AU" sz="1000" kern="1200" dirty="0">
            <a:solidFill>
              <a:sysClr val="windowText" lastClr="000000">
                <a:hueOff val="0"/>
                <a:satOff val="0"/>
                <a:lumOff val="0"/>
                <a:alphaOff val="0"/>
              </a:sysClr>
            </a:solidFill>
            <a:latin typeface="Calibri"/>
            <a:ea typeface=""/>
            <a:cs typeface=""/>
          </a:endParaRPr>
        </a:p>
        <a:p>
          <a:pPr marL="114300" lvl="1" indent="0" algn="l" defTabSz="444500">
            <a:lnSpc>
              <a:spcPct val="90000"/>
            </a:lnSpc>
            <a:spcBef>
              <a:spcPct val="0"/>
            </a:spcBef>
            <a:spcAft>
              <a:spcPct val="15000"/>
            </a:spcAft>
            <a:buChar char="••"/>
          </a:pPr>
          <a:r>
            <a:rPr lang="es-CO" sz="1000" kern="1200" dirty="0" smtClean="0">
              <a:solidFill>
                <a:sysClr val="windowText" lastClr="000000">
                  <a:hueOff val="0"/>
                  <a:satOff val="0"/>
                  <a:lumOff val="0"/>
                  <a:alphaOff val="0"/>
                </a:sysClr>
              </a:solidFill>
              <a:latin typeface="Calibri"/>
              <a:ea typeface=""/>
              <a:cs typeface=""/>
            </a:rPr>
            <a:t>Información sobre la afiliación del contratista a la ARL (en los contratos de prestación de servicios profesionales o de apoyo a la gestión). </a:t>
          </a:r>
          <a:endParaRPr lang="en-AU" sz="1000" kern="1200" dirty="0">
            <a:solidFill>
              <a:sysClr val="windowText" lastClr="000000">
                <a:hueOff val="0"/>
                <a:satOff val="0"/>
                <a:lumOff val="0"/>
                <a:alphaOff val="0"/>
              </a:sysClr>
            </a:solidFill>
            <a:latin typeface="Calibri"/>
            <a:ea typeface=""/>
            <a:cs typeface=""/>
          </a:endParaRPr>
        </a:p>
        <a:p>
          <a:pPr marL="114300" lvl="1" indent="0" algn="l" defTabSz="444500">
            <a:lnSpc>
              <a:spcPct val="90000"/>
            </a:lnSpc>
            <a:spcBef>
              <a:spcPct val="0"/>
            </a:spcBef>
            <a:spcAft>
              <a:spcPct val="15000"/>
            </a:spcAft>
            <a:buChar char="••"/>
          </a:pPr>
          <a:r>
            <a:rPr lang="es-CO" sz="1000" kern="1200" dirty="0" smtClean="0">
              <a:solidFill>
                <a:sysClr val="windowText" lastClr="000000">
                  <a:hueOff val="0"/>
                  <a:satOff val="0"/>
                  <a:lumOff val="0"/>
                  <a:alphaOff val="0"/>
                </a:sysClr>
              </a:solidFill>
              <a:latin typeface="Calibri"/>
              <a:ea typeface=""/>
              <a:cs typeface=""/>
            </a:rPr>
            <a:t>Se adjunta la fotocopia de los siguientes documentos:</a:t>
          </a:r>
          <a:endParaRPr lang="en-AU" sz="1000" kern="1200" dirty="0">
            <a:solidFill>
              <a:sysClr val="windowText" lastClr="000000">
                <a:hueOff val="0"/>
                <a:satOff val="0"/>
                <a:lumOff val="0"/>
                <a:alphaOff val="0"/>
              </a:sysClr>
            </a:solidFill>
            <a:latin typeface="Calibri"/>
            <a:ea typeface=""/>
            <a:cs typeface=""/>
          </a:endParaRPr>
        </a:p>
        <a:p>
          <a:pPr marL="981075" lvl="1" indent="-268288" algn="l" defTabSz="444500">
            <a:lnSpc>
              <a:spcPct val="90000"/>
            </a:lnSpc>
            <a:spcBef>
              <a:spcPct val="0"/>
            </a:spcBef>
            <a:spcAft>
              <a:spcPct val="15000"/>
            </a:spcAft>
            <a:buChar char="••"/>
          </a:pPr>
          <a:r>
            <a:rPr lang="es-CO" sz="1000" kern="1200" dirty="0" smtClean="0">
              <a:solidFill>
                <a:sysClr val="windowText" lastClr="000000">
                  <a:hueOff val="0"/>
                  <a:satOff val="0"/>
                  <a:lumOff val="0"/>
                  <a:alphaOff val="0"/>
                </a:sysClr>
              </a:solidFill>
              <a:latin typeface="Calibri"/>
              <a:ea typeface=""/>
              <a:cs typeface=""/>
            </a:rPr>
            <a:t>Propuesta (en el caso que la copia de la misma no haya sido devuelta al G. de Contratos, una vez efectuada la verificación y/o evaluación de la misma).</a:t>
          </a:r>
          <a:endParaRPr lang="en-AU" sz="1000" kern="1200" dirty="0">
            <a:solidFill>
              <a:sysClr val="windowText" lastClr="000000">
                <a:hueOff val="0"/>
                <a:satOff val="0"/>
                <a:lumOff val="0"/>
                <a:alphaOff val="0"/>
              </a:sysClr>
            </a:solidFill>
            <a:latin typeface="Calibri"/>
            <a:ea typeface=""/>
            <a:cs typeface=""/>
          </a:endParaRPr>
        </a:p>
        <a:p>
          <a:pPr marL="981075" lvl="2" indent="-268288" algn="l" defTabSz="444500">
            <a:lnSpc>
              <a:spcPct val="90000"/>
            </a:lnSpc>
            <a:spcBef>
              <a:spcPct val="0"/>
            </a:spcBef>
            <a:spcAft>
              <a:spcPct val="15000"/>
            </a:spcAft>
            <a:buChar char="••"/>
          </a:pPr>
          <a:r>
            <a:rPr lang="es-CO" sz="1000" kern="1200" dirty="0" smtClean="0">
              <a:solidFill>
                <a:sysClr val="windowText" lastClr="000000">
                  <a:hueOff val="0"/>
                  <a:satOff val="0"/>
                  <a:lumOff val="0"/>
                  <a:alphaOff val="0"/>
                </a:sysClr>
              </a:solidFill>
              <a:latin typeface="Calibri"/>
              <a:ea typeface=""/>
              <a:cs typeface=""/>
            </a:rPr>
            <a:t>Contrato</a:t>
          </a:r>
          <a:endParaRPr lang="en-AU" sz="1000" kern="1200" dirty="0">
            <a:solidFill>
              <a:sysClr val="windowText" lastClr="000000">
                <a:hueOff val="0"/>
                <a:satOff val="0"/>
                <a:lumOff val="0"/>
                <a:alphaOff val="0"/>
              </a:sysClr>
            </a:solidFill>
            <a:latin typeface="Calibri"/>
            <a:ea typeface=""/>
            <a:cs typeface=""/>
          </a:endParaRPr>
        </a:p>
        <a:p>
          <a:pPr marL="981075" lvl="2" indent="-268288" algn="l" defTabSz="444500">
            <a:lnSpc>
              <a:spcPct val="90000"/>
            </a:lnSpc>
            <a:spcBef>
              <a:spcPct val="0"/>
            </a:spcBef>
            <a:spcAft>
              <a:spcPct val="15000"/>
            </a:spcAft>
            <a:buChar char="••"/>
          </a:pPr>
          <a:r>
            <a:rPr lang="es-CO" sz="1000" kern="1200" dirty="0" smtClean="0">
              <a:solidFill>
                <a:sysClr val="windowText" lastClr="000000">
                  <a:hueOff val="0"/>
                  <a:satOff val="0"/>
                  <a:lumOff val="0"/>
                  <a:alphaOff val="0"/>
                </a:sysClr>
              </a:solidFill>
              <a:latin typeface="Calibri"/>
              <a:ea typeface=""/>
              <a:cs typeface=""/>
            </a:rPr>
            <a:t>Acta de aprobación de la(s) garantía(s)</a:t>
          </a:r>
          <a:endParaRPr lang="en-AU" sz="1000" kern="1200" dirty="0">
            <a:solidFill>
              <a:sysClr val="windowText" lastClr="000000">
                <a:hueOff val="0"/>
                <a:satOff val="0"/>
                <a:lumOff val="0"/>
                <a:alphaOff val="0"/>
              </a:sysClr>
            </a:solidFill>
            <a:latin typeface="Calibri"/>
            <a:ea typeface=""/>
            <a:cs typeface=""/>
          </a:endParaRPr>
        </a:p>
      </dsp:txBody>
      <dsp:txXfrm>
        <a:off x="998270" y="1832049"/>
        <a:ext cx="4112032" cy="2150595"/>
      </dsp:txXfrm>
    </dsp:sp>
    <dsp:sp modelId="{F7B080C7-5B72-440B-9B63-3E77ECD18879}">
      <dsp:nvSpPr>
        <dsp:cNvPr id="0" name=""/>
        <dsp:cNvSpPr/>
      </dsp:nvSpPr>
      <dsp:spPr>
        <a:xfrm>
          <a:off x="5118439" y="1832049"/>
          <a:ext cx="1025185" cy="2150595"/>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u="none" kern="1200" dirty="0" smtClean="0">
              <a:solidFill>
                <a:sysClr val="windowText" lastClr="000000">
                  <a:hueOff val="0"/>
                  <a:satOff val="0"/>
                  <a:lumOff val="0"/>
                  <a:alphaOff val="0"/>
                </a:sysClr>
              </a:solidFill>
              <a:latin typeface="Calibri"/>
              <a:ea typeface=""/>
              <a:cs typeface=""/>
            </a:rPr>
            <a:t>Responsables</a:t>
          </a:r>
          <a:r>
            <a:rPr lang="es-CO" sz="1000" u="none" kern="1200" dirty="0" smtClean="0">
              <a:solidFill>
                <a:sysClr val="windowText" lastClr="000000">
                  <a:hueOff val="0"/>
                  <a:satOff val="0"/>
                  <a:lumOff val="0"/>
                  <a:alphaOff val="0"/>
                </a:sysClr>
              </a:solidFill>
              <a:latin typeface="Calibri"/>
              <a:ea typeface=""/>
              <a:cs typeface=""/>
            </a:rPr>
            <a:t>: </a:t>
          </a:r>
          <a:r>
            <a:rPr lang="es-CO" sz="1000" kern="1200" dirty="0" smtClean="0">
              <a:solidFill>
                <a:sysClr val="windowText" lastClr="000000">
                  <a:hueOff val="0"/>
                  <a:satOff val="0"/>
                  <a:lumOff val="0"/>
                  <a:alphaOff val="0"/>
                </a:sysClr>
              </a:solidFill>
              <a:latin typeface="Calibri"/>
              <a:ea typeface=""/>
              <a:cs typeface=""/>
            </a:rPr>
            <a:t>Coordinador Grupo de Contratos y Profesional asignado</a:t>
          </a:r>
          <a:endParaRPr lang="en-AU" sz="1000" b="1" u="none" kern="1200" dirty="0">
            <a:solidFill>
              <a:sysClr val="windowText" lastClr="000000">
                <a:hueOff val="0"/>
                <a:satOff val="0"/>
                <a:lumOff val="0"/>
                <a:alphaOff val="0"/>
              </a:sysClr>
            </a:solidFill>
            <a:latin typeface="Calibri"/>
            <a:ea typeface=""/>
            <a:cs typeface=""/>
          </a:endParaRPr>
        </a:p>
      </dsp:txBody>
      <dsp:txXfrm>
        <a:off x="5118439" y="1832049"/>
        <a:ext cx="1025185" cy="2150595"/>
      </dsp:txXfrm>
    </dsp:sp>
    <dsp:sp modelId="{A389A458-E09B-4DB1-9906-39CADC8C3561}">
      <dsp:nvSpPr>
        <dsp:cNvPr id="0" name=""/>
        <dsp:cNvSpPr/>
      </dsp:nvSpPr>
      <dsp:spPr>
        <a:xfrm rot="10800000">
          <a:off x="0" y="1922"/>
          <a:ext cx="6143625" cy="1530662"/>
        </a:xfrm>
        <a:prstGeom prst="upArrowCallou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n-AU" sz="1200" b="1" kern="1200" dirty="0" smtClean="0">
              <a:solidFill>
                <a:sysClr val="window" lastClr="FFFFFF"/>
              </a:solidFill>
              <a:latin typeface="Calibri"/>
              <a:ea typeface=""/>
              <a:cs typeface=""/>
            </a:rPr>
            <a:t>APROBACI</a:t>
          </a:r>
          <a:r>
            <a:rPr lang="es-CO" sz="1200" b="1" kern="1200" dirty="0" smtClean="0">
              <a:solidFill>
                <a:sysClr val="window" lastClr="FFFFFF"/>
              </a:solidFill>
              <a:latin typeface="Calibri"/>
              <a:ea typeface=""/>
              <a:cs typeface=""/>
            </a:rPr>
            <a:t>ÓN DE LAS GARANTÍAS</a:t>
          </a:r>
          <a:endParaRPr lang="en-AU" sz="1200" b="1" kern="1200" dirty="0">
            <a:solidFill>
              <a:sysClr val="window" lastClr="FFFFFF"/>
            </a:solidFill>
            <a:latin typeface="Calibri"/>
            <a:ea typeface=""/>
            <a:cs typeface=""/>
          </a:endParaRPr>
        </a:p>
      </dsp:txBody>
      <dsp:txXfrm rot="-10800000">
        <a:off x="0" y="190087"/>
        <a:ext cx="6143625" cy="349097"/>
      </dsp:txXfrm>
    </dsp:sp>
    <dsp:sp modelId="{76196375-3321-448B-B814-F73A5A41B16E}">
      <dsp:nvSpPr>
        <dsp:cNvPr id="0" name=""/>
        <dsp:cNvSpPr/>
      </dsp:nvSpPr>
      <dsp:spPr>
        <a:xfrm>
          <a:off x="0" y="366277"/>
          <a:ext cx="2998654" cy="632844"/>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Aprueba la garantía única de cumplimiento, la póliza de responsabilidad civil extracontractual y/o las demás que sean requeridas y que se encuentre(n) debidamente constituida(s).</a:t>
          </a:r>
          <a:endParaRPr lang="en-AU" sz="1000" b="1" kern="1200" dirty="0">
            <a:solidFill>
              <a:sysClr val="windowText" lastClr="000000">
                <a:hueOff val="0"/>
                <a:satOff val="0"/>
                <a:lumOff val="0"/>
                <a:alphaOff val="0"/>
              </a:sysClr>
            </a:solidFill>
            <a:latin typeface="Calibri"/>
            <a:ea typeface=""/>
            <a:cs typeface=""/>
          </a:endParaRPr>
        </a:p>
      </dsp:txBody>
      <dsp:txXfrm>
        <a:off x="0" y="366277"/>
        <a:ext cx="2998654" cy="632844"/>
      </dsp:txXfrm>
    </dsp:sp>
    <dsp:sp modelId="{E7A31472-B95F-4DDF-A898-2A5E33CDE164}">
      <dsp:nvSpPr>
        <dsp:cNvPr id="0" name=""/>
        <dsp:cNvSpPr/>
      </dsp:nvSpPr>
      <dsp:spPr>
        <a:xfrm>
          <a:off x="2974578" y="366277"/>
          <a:ext cx="2127193" cy="632844"/>
        </a:xfrm>
        <a:prstGeom prst="rect">
          <a:avLst/>
        </a:prstGeom>
        <a:solidFill>
          <a:srgbClr val="F79646">
            <a:tint val="40000"/>
            <a:alpha val="90000"/>
            <a:hueOff val="0"/>
            <a:satOff val="0"/>
            <a:lumOff val="0"/>
            <a:alphaOff val="0"/>
          </a:srgbClr>
        </a:solidFill>
        <a:ln w="25400" cap="flat" cmpd="sng" algn="ctr">
          <a:solidFill>
            <a:srgbClr val="F79646">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Text" lastClr="000000">
                  <a:hueOff val="0"/>
                  <a:satOff val="0"/>
                  <a:lumOff val="0"/>
                  <a:alphaOff val="0"/>
                </a:sysClr>
              </a:solidFill>
              <a:latin typeface="Calibri"/>
              <a:ea typeface=""/>
              <a:cs typeface=""/>
            </a:rPr>
            <a:t>Suscribe el oficio comunicando al contratista la aprobación de las garantías correspondientes</a:t>
          </a:r>
          <a:endParaRPr lang="en-AU" sz="1000" b="1" kern="1200" dirty="0">
            <a:solidFill>
              <a:sysClr val="windowText" lastClr="000000">
                <a:hueOff val="0"/>
                <a:satOff val="0"/>
                <a:lumOff val="0"/>
                <a:alphaOff val="0"/>
              </a:sysClr>
            </a:solidFill>
            <a:latin typeface="Calibri"/>
            <a:ea typeface=""/>
            <a:cs typeface=""/>
          </a:endParaRPr>
        </a:p>
      </dsp:txBody>
      <dsp:txXfrm>
        <a:off x="2974578" y="366277"/>
        <a:ext cx="2127193" cy="632844"/>
      </dsp:txXfrm>
    </dsp:sp>
    <dsp:sp modelId="{D4CE540F-8559-43EB-B470-6F256CA9D1AC}">
      <dsp:nvSpPr>
        <dsp:cNvPr id="0" name=""/>
        <dsp:cNvSpPr/>
      </dsp:nvSpPr>
      <dsp:spPr>
        <a:xfrm>
          <a:off x="5129914" y="366277"/>
          <a:ext cx="1013710" cy="632844"/>
        </a:xfrm>
        <a:prstGeom prst="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 </a:t>
          </a:r>
          <a:r>
            <a:rPr lang="es-CO" sz="1000" kern="1200" dirty="0" smtClean="0">
              <a:solidFill>
                <a:sysClr val="windowText" lastClr="000000">
                  <a:hueOff val="0"/>
                  <a:satOff val="0"/>
                  <a:lumOff val="0"/>
                  <a:alphaOff val="0"/>
                </a:sysClr>
              </a:solidFill>
              <a:latin typeface="Calibri"/>
              <a:ea typeface=""/>
              <a:cs typeface=""/>
            </a:rPr>
            <a:t>Coordinador Grupo de Contratos </a:t>
          </a:r>
          <a:r>
            <a:rPr lang="es-CO" sz="1000" b="1" kern="1200" dirty="0" smtClean="0">
              <a:solidFill>
                <a:sysClr val="windowText" lastClr="000000">
                  <a:hueOff val="0"/>
                  <a:satOff val="0"/>
                  <a:lumOff val="0"/>
                  <a:alphaOff val="0"/>
                </a:sysClr>
              </a:solidFill>
              <a:latin typeface="Calibri"/>
              <a:ea typeface=""/>
              <a:cs typeface=""/>
            </a:rPr>
            <a:t> </a:t>
          </a:r>
          <a:endParaRPr lang="en-AU" sz="1000" b="1" kern="1200" dirty="0">
            <a:solidFill>
              <a:sysClr val="windowText" lastClr="000000">
                <a:hueOff val="0"/>
                <a:satOff val="0"/>
                <a:lumOff val="0"/>
                <a:alphaOff val="0"/>
              </a:sysClr>
            </a:solidFill>
            <a:latin typeface="Calibri"/>
            <a:ea typeface=""/>
            <a:cs typeface=""/>
          </a:endParaRPr>
        </a:p>
      </dsp:txBody>
      <dsp:txXfrm>
        <a:off x="5129914" y="366277"/>
        <a:ext cx="1013710" cy="6328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306D0-9C80-455F-81A0-D35A4E8FFEF4}">
      <dsp:nvSpPr>
        <dsp:cNvPr id="0" name=""/>
        <dsp:cNvSpPr/>
      </dsp:nvSpPr>
      <dsp:spPr>
        <a:xfrm>
          <a:off x="0" y="422542"/>
          <a:ext cx="5857299" cy="378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680B0226-4DED-41A1-BE5F-F34A486125C8}">
      <dsp:nvSpPr>
        <dsp:cNvPr id="0" name=""/>
        <dsp:cNvSpPr/>
      </dsp:nvSpPr>
      <dsp:spPr>
        <a:xfrm>
          <a:off x="278850" y="80665"/>
          <a:ext cx="5577012" cy="563277"/>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974" tIns="0" rIns="154974" bIns="0" numCol="1" spcCol="1270" anchor="ctr" anchorCtr="0">
          <a:noAutofit/>
        </a:bodyPr>
        <a:lstStyle/>
        <a:p>
          <a:pPr lvl="0" algn="just" defTabSz="466725">
            <a:lnSpc>
              <a:spcPct val="90000"/>
            </a:lnSpc>
            <a:spcBef>
              <a:spcPct val="0"/>
            </a:spcBef>
            <a:spcAft>
              <a:spcPct val="35000"/>
            </a:spcAft>
          </a:pPr>
          <a:r>
            <a:rPr lang="es-CO" sz="1050" b="0" kern="1200" dirty="0" smtClean="0">
              <a:solidFill>
                <a:sysClr val="window" lastClr="FFFFFF"/>
              </a:solidFill>
              <a:latin typeface="Calibri"/>
              <a:ea typeface=""/>
              <a:cs typeface=""/>
            </a:rPr>
            <a:t>Los documentos para iniciar el trámite contractual deberán ser enviados en las fechas pactadas en el Plan Anual de Adquisiciones PAA, con el fin de garantizar la oportuna contratación de los bienes, servicios u obras requeridos por las dependencias.</a:t>
          </a:r>
          <a:endParaRPr lang="es-CO" sz="1050" b="0" kern="1200" dirty="0">
            <a:solidFill>
              <a:sysClr val="window" lastClr="FFFFFF"/>
            </a:solidFill>
            <a:latin typeface="Calibri"/>
            <a:ea typeface=""/>
            <a:cs typeface=""/>
          </a:endParaRPr>
        </a:p>
      </dsp:txBody>
      <dsp:txXfrm>
        <a:off x="306347" y="108162"/>
        <a:ext cx="5522018" cy="508283"/>
      </dsp:txXfrm>
    </dsp:sp>
    <dsp:sp modelId="{F07A36D5-71EA-49FC-BA11-92ED9E2B90D7}">
      <dsp:nvSpPr>
        <dsp:cNvPr id="0" name=""/>
        <dsp:cNvSpPr/>
      </dsp:nvSpPr>
      <dsp:spPr>
        <a:xfrm>
          <a:off x="0" y="1102942"/>
          <a:ext cx="5857299" cy="378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B1A1856-2F57-4262-9F29-E9B4106F0741}">
      <dsp:nvSpPr>
        <dsp:cNvPr id="0" name=""/>
        <dsp:cNvSpPr/>
      </dsp:nvSpPr>
      <dsp:spPr>
        <a:xfrm>
          <a:off x="278850" y="881542"/>
          <a:ext cx="5577012" cy="442800"/>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974" tIns="0" rIns="154974" bIns="0" numCol="1" spcCol="1270" anchor="ctr" anchorCtr="0">
          <a:noAutofit/>
        </a:bodyPr>
        <a:lstStyle/>
        <a:p>
          <a:pPr lvl="0" algn="just" defTabSz="466725">
            <a:lnSpc>
              <a:spcPct val="90000"/>
            </a:lnSpc>
            <a:spcBef>
              <a:spcPct val="0"/>
            </a:spcBef>
            <a:spcAft>
              <a:spcPct val="35000"/>
            </a:spcAft>
          </a:pPr>
          <a:r>
            <a:rPr lang="es-CO" sz="1050" b="0" kern="1200" dirty="0" smtClean="0">
              <a:solidFill>
                <a:sysClr val="window" lastClr="FFFFFF"/>
              </a:solidFill>
              <a:latin typeface="Calibri"/>
              <a:ea typeface=""/>
              <a:cs typeface=""/>
            </a:rPr>
            <a:t>Las dependencias involucradas tendrán en cuenta la guía de tiempos mínimos establecidos para la construcción de estudios previos y radicación de estudios en el Grupo de Contratos.</a:t>
          </a:r>
          <a:endParaRPr lang="es-CO" sz="1050" b="0" kern="1200" dirty="0">
            <a:solidFill>
              <a:sysClr val="window" lastClr="FFFFFF"/>
            </a:solidFill>
            <a:latin typeface="Calibri"/>
            <a:ea typeface=""/>
            <a:cs typeface=""/>
          </a:endParaRPr>
        </a:p>
      </dsp:txBody>
      <dsp:txXfrm>
        <a:off x="300466" y="903158"/>
        <a:ext cx="5533780" cy="399568"/>
      </dsp:txXfrm>
    </dsp:sp>
    <dsp:sp modelId="{7F3269B8-B21F-4A42-8FA4-04AFB32CC5CA}">
      <dsp:nvSpPr>
        <dsp:cNvPr id="0" name=""/>
        <dsp:cNvSpPr/>
      </dsp:nvSpPr>
      <dsp:spPr>
        <a:xfrm>
          <a:off x="0" y="1783342"/>
          <a:ext cx="5857299" cy="378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3FA3093-ACAF-4C81-9C88-F04B94154FC9}">
      <dsp:nvSpPr>
        <dsp:cNvPr id="0" name=""/>
        <dsp:cNvSpPr/>
      </dsp:nvSpPr>
      <dsp:spPr>
        <a:xfrm>
          <a:off x="278850" y="1561942"/>
          <a:ext cx="5577012" cy="442800"/>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974" tIns="0" rIns="154974" bIns="0" numCol="1" spcCol="1270" anchor="ctr" anchorCtr="0">
          <a:noAutofit/>
        </a:bodyPr>
        <a:lstStyle/>
        <a:p>
          <a:pPr lvl="0" algn="just" defTabSz="466725">
            <a:lnSpc>
              <a:spcPct val="90000"/>
            </a:lnSpc>
            <a:spcBef>
              <a:spcPct val="0"/>
            </a:spcBef>
            <a:spcAft>
              <a:spcPct val="35000"/>
            </a:spcAft>
          </a:pPr>
          <a:r>
            <a:rPr lang="es-CO" sz="1050" b="0" kern="1200" dirty="0" smtClean="0">
              <a:solidFill>
                <a:sysClr val="window" lastClr="FFFFFF"/>
              </a:solidFill>
              <a:latin typeface="Calibri"/>
              <a:ea typeface=""/>
              <a:cs typeface=""/>
            </a:rPr>
            <a:t>No se dará inicio a la actividad contractual si la solicitud</a:t>
          </a:r>
          <a:r>
            <a:rPr lang="es-CO" sz="1050" b="0" kern="1200" baseline="0" dirty="0" smtClean="0">
              <a:solidFill>
                <a:sysClr val="window" lastClr="FFFFFF"/>
              </a:solidFill>
              <a:latin typeface="Calibri"/>
              <a:ea typeface=""/>
              <a:cs typeface=""/>
            </a:rPr>
            <a:t> </a:t>
          </a:r>
          <a:r>
            <a:rPr lang="es-CO" sz="1050" b="0" kern="1200" dirty="0" smtClean="0">
              <a:solidFill>
                <a:sysClr val="window" lastClr="FFFFFF"/>
              </a:solidFill>
              <a:latin typeface="Calibri"/>
              <a:ea typeface=""/>
              <a:cs typeface=""/>
            </a:rPr>
            <a:t>no se encuentra programada en el PAA, con excepción de los casos de urgencia manifiesta. </a:t>
          </a:r>
          <a:endParaRPr lang="es-CO" sz="1050" b="0" kern="1200" dirty="0">
            <a:solidFill>
              <a:sysClr val="window" lastClr="FFFFFF"/>
            </a:solidFill>
            <a:latin typeface="Calibri"/>
            <a:ea typeface=""/>
            <a:cs typeface=""/>
          </a:endParaRPr>
        </a:p>
      </dsp:txBody>
      <dsp:txXfrm>
        <a:off x="300466" y="1583558"/>
        <a:ext cx="5533780" cy="399568"/>
      </dsp:txXfrm>
    </dsp:sp>
    <dsp:sp modelId="{D78677F3-322D-452C-9E17-64AB5141B82B}">
      <dsp:nvSpPr>
        <dsp:cNvPr id="0" name=""/>
        <dsp:cNvSpPr/>
      </dsp:nvSpPr>
      <dsp:spPr>
        <a:xfrm>
          <a:off x="0" y="2679824"/>
          <a:ext cx="5857299" cy="378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E136AF2-E068-4591-BD39-1841FA52A3D4}">
      <dsp:nvSpPr>
        <dsp:cNvPr id="0" name=""/>
        <dsp:cNvSpPr/>
      </dsp:nvSpPr>
      <dsp:spPr>
        <a:xfrm>
          <a:off x="278850" y="2242342"/>
          <a:ext cx="5577012" cy="658881"/>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974" tIns="0" rIns="154974" bIns="0" numCol="1" spcCol="1270" anchor="ctr" anchorCtr="0">
          <a:noAutofit/>
        </a:bodyPr>
        <a:lstStyle/>
        <a:p>
          <a:pPr lvl="0" algn="just" defTabSz="466725">
            <a:lnSpc>
              <a:spcPct val="90000"/>
            </a:lnSpc>
            <a:spcBef>
              <a:spcPct val="0"/>
            </a:spcBef>
            <a:spcAft>
              <a:spcPct val="35000"/>
            </a:spcAft>
          </a:pPr>
          <a:r>
            <a:rPr lang="es-CO" sz="1050" b="0" kern="1200" dirty="0" smtClean="0">
              <a:solidFill>
                <a:sysClr val="window" lastClr="FFFFFF"/>
              </a:solidFill>
              <a:latin typeface="Calibri"/>
              <a:ea typeface=""/>
              <a:cs typeface=""/>
            </a:rPr>
            <a:t>Cuando del estudio de mercado adelantado para una contratación se determine que se requiere mayor presupuesto al inicialmente programado en el PAA, se deberán iniciar los trámites correspondientes para la modificación del plan, antes de iniciar los trámites del proceso contractual. </a:t>
          </a:r>
          <a:endParaRPr lang="es-CO" sz="1050" b="0" kern="1200" dirty="0">
            <a:solidFill>
              <a:sysClr val="window" lastClr="FFFFFF"/>
            </a:solidFill>
            <a:latin typeface="Calibri"/>
            <a:ea typeface=""/>
            <a:cs typeface=""/>
          </a:endParaRPr>
        </a:p>
      </dsp:txBody>
      <dsp:txXfrm>
        <a:off x="311014" y="2274506"/>
        <a:ext cx="5512684" cy="594553"/>
      </dsp:txXfrm>
    </dsp:sp>
    <dsp:sp modelId="{C958D1E3-112C-48BF-88D0-4D8E85BB6D9D}">
      <dsp:nvSpPr>
        <dsp:cNvPr id="0" name=""/>
        <dsp:cNvSpPr/>
      </dsp:nvSpPr>
      <dsp:spPr>
        <a:xfrm>
          <a:off x="0" y="3360224"/>
          <a:ext cx="5857299" cy="3780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EB719F3E-47A1-4056-9548-AC22A104EF64}">
      <dsp:nvSpPr>
        <dsp:cNvPr id="0" name=""/>
        <dsp:cNvSpPr/>
      </dsp:nvSpPr>
      <dsp:spPr>
        <a:xfrm>
          <a:off x="278850" y="3138824"/>
          <a:ext cx="5577012" cy="442800"/>
        </a:xfrm>
        <a:prstGeom prst="roundRect">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974" tIns="0" rIns="154974" bIns="0" numCol="1" spcCol="1270" anchor="ctr" anchorCtr="0">
          <a:noAutofit/>
        </a:bodyPr>
        <a:lstStyle/>
        <a:p>
          <a:pPr lvl="0" algn="just" defTabSz="466725">
            <a:lnSpc>
              <a:spcPct val="90000"/>
            </a:lnSpc>
            <a:spcBef>
              <a:spcPct val="0"/>
            </a:spcBef>
            <a:spcAft>
              <a:spcPct val="35000"/>
            </a:spcAft>
          </a:pPr>
          <a:r>
            <a:rPr lang="es-CO" sz="1050" b="0" kern="1200" dirty="0" smtClean="0">
              <a:solidFill>
                <a:sysClr val="window" lastClr="FFFFFF"/>
              </a:solidFill>
              <a:latin typeface="Calibri"/>
              <a:ea typeface=""/>
              <a:cs typeface=""/>
            </a:rPr>
            <a:t>Las áreas tramitaran con la antelación necesaria las vigencias futuras que se requieran para dar cumplimiento a las fechas previstas en el  PAA.</a:t>
          </a:r>
          <a:endParaRPr lang="es-CO" sz="1050" b="0" kern="1200" dirty="0">
            <a:solidFill>
              <a:sysClr val="window" lastClr="FFFFFF"/>
            </a:solidFill>
            <a:latin typeface="Calibri"/>
            <a:ea typeface=""/>
            <a:cs typeface=""/>
          </a:endParaRPr>
        </a:p>
      </dsp:txBody>
      <dsp:txXfrm>
        <a:off x="300466" y="3160440"/>
        <a:ext cx="5533780" cy="399568"/>
      </dsp:txXfrm>
    </dsp:sp>
  </dsp:spTree>
</dsp:drawing>
</file>

<file path=word/diagrams/drawing3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5B8E6-8AA7-4A6F-BCAC-55C9CB940845}">
      <dsp:nvSpPr>
        <dsp:cNvPr id="0" name=""/>
        <dsp:cNvSpPr/>
      </dsp:nvSpPr>
      <dsp:spPr>
        <a:xfrm>
          <a:off x="0" y="2028934"/>
          <a:ext cx="6073775" cy="1575723"/>
        </a:xfrm>
        <a:prstGeom prst="rec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lvl="0" algn="just" defTabSz="488950">
            <a:lnSpc>
              <a:spcPct val="90000"/>
            </a:lnSpc>
            <a:spcBef>
              <a:spcPct val="0"/>
            </a:spcBef>
            <a:spcAft>
              <a:spcPct val="35000"/>
            </a:spcAft>
          </a:pPr>
          <a:r>
            <a:rPr lang="es-CO" sz="1100" kern="1200" dirty="0" smtClean="0">
              <a:solidFill>
                <a:sysClr val="window" lastClr="FFFFFF"/>
              </a:solidFill>
              <a:latin typeface="Calibri"/>
              <a:ea typeface=""/>
              <a:cs typeface=""/>
            </a:rPr>
            <a:t>Para la suscripción del acta de inicio cuya supervisión sea ejercida por algún Intendente Regional y el contratista no tenga su domicilio en la ciudad sede de la Intendencia Regional, el funcionario designado para el efecto será el  responsable de la consecución de la firma del contratista.</a:t>
          </a:r>
        </a:p>
        <a:p>
          <a:pPr lvl="0" algn="just" defTabSz="488950">
            <a:lnSpc>
              <a:spcPct val="90000"/>
            </a:lnSpc>
            <a:spcBef>
              <a:spcPct val="0"/>
            </a:spcBef>
            <a:spcAft>
              <a:spcPct val="35000"/>
            </a:spcAft>
          </a:pPr>
          <a:r>
            <a:rPr lang="es-CO" sz="1100" kern="1200" dirty="0" smtClean="0">
              <a:solidFill>
                <a:sysClr val="window" lastClr="FFFFFF"/>
              </a:solidFill>
              <a:latin typeface="Calibri"/>
              <a:ea typeface=""/>
              <a:cs typeface=""/>
            </a:rPr>
            <a:t>Se envía copia del memorando de designación de supervisión y del contrato al funcionario designado, para que cuente con la información necesaria para la proyección del acta de inicio.</a:t>
          </a:r>
        </a:p>
        <a:p>
          <a:pPr lvl="0" algn="just" defTabSz="488950">
            <a:lnSpc>
              <a:spcPct val="90000"/>
            </a:lnSpc>
            <a:spcBef>
              <a:spcPct val="0"/>
            </a:spcBef>
            <a:spcAft>
              <a:spcPct val="35000"/>
            </a:spcAft>
          </a:pPr>
          <a:r>
            <a:rPr lang="es-CO" sz="1100" kern="1200" dirty="0" smtClean="0">
              <a:solidFill>
                <a:sysClr val="window" lastClr="FFFFFF"/>
              </a:solidFill>
              <a:latin typeface="Calibri"/>
              <a:ea typeface=""/>
              <a:cs typeface=""/>
            </a:rPr>
            <a:t>Para el efecto se debe coordinar previamente la fecha en que inicia la ejecución, para que quede registrada en el acta.</a:t>
          </a:r>
          <a:endParaRPr lang="en-AU" sz="1100" b="1" kern="1200" dirty="0">
            <a:solidFill>
              <a:sysClr val="window" lastClr="FFFFFF"/>
            </a:solidFill>
            <a:latin typeface="Calibri"/>
            <a:ea typeface=""/>
            <a:cs typeface=""/>
          </a:endParaRPr>
        </a:p>
      </dsp:txBody>
      <dsp:txXfrm>
        <a:off x="0" y="2028934"/>
        <a:ext cx="6073775" cy="1575723"/>
      </dsp:txXfrm>
    </dsp:sp>
    <dsp:sp modelId="{056AD004-2641-4CEE-A632-A5D5D4A12C52}">
      <dsp:nvSpPr>
        <dsp:cNvPr id="0" name=""/>
        <dsp:cNvSpPr/>
      </dsp:nvSpPr>
      <dsp:spPr>
        <a:xfrm rot="10800000">
          <a:off x="0" y="1594318"/>
          <a:ext cx="6073775" cy="458252"/>
        </a:xfrm>
        <a:prstGeom prst="rect">
          <a:avLst/>
        </a:prstGeom>
        <a:solidFill>
          <a:srgbClr val="8064A2">
            <a:hueOff val="-2232386"/>
            <a:satOff val="13449"/>
            <a:lumOff val="1078"/>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t" anchorCtr="0">
          <a:noAutofit/>
        </a:bodyPr>
        <a:lstStyle/>
        <a:p>
          <a:pPr lvl="0" algn="ctr" defTabSz="511175">
            <a:lnSpc>
              <a:spcPct val="90000"/>
            </a:lnSpc>
            <a:spcBef>
              <a:spcPct val="0"/>
            </a:spcBef>
            <a:spcAft>
              <a:spcPct val="35000"/>
            </a:spcAft>
          </a:pPr>
          <a:r>
            <a:rPr lang="es-CO" sz="1150" b="1" kern="1200" dirty="0" smtClean="0">
              <a:solidFill>
                <a:sysClr val="window" lastClr="FFFFFF"/>
              </a:solidFill>
              <a:latin typeface="Calibri"/>
              <a:ea typeface=""/>
              <a:cs typeface=""/>
            </a:rPr>
            <a:t>No se puede dar instrucciones al contratista para iniciar la ejecución, hasta tanto no reciba la comunicación en mención y sea suscrita el acta de inicio correspondiente.</a:t>
          </a:r>
          <a:endParaRPr lang="en-AU" sz="1150" b="1" kern="1200" dirty="0">
            <a:solidFill>
              <a:sysClr val="window" lastClr="FFFFFF"/>
            </a:solidFill>
            <a:latin typeface="Calibri"/>
            <a:ea typeface=""/>
            <a:cs typeface=""/>
          </a:endParaRPr>
        </a:p>
      </dsp:txBody>
      <dsp:txXfrm rot="10800000">
        <a:off x="0" y="1594318"/>
        <a:ext cx="6073775" cy="458252"/>
      </dsp:txXfrm>
    </dsp:sp>
    <dsp:sp modelId="{9CD428FD-32B4-4806-99EF-0016606F87C2}">
      <dsp:nvSpPr>
        <dsp:cNvPr id="0" name=""/>
        <dsp:cNvSpPr/>
      </dsp:nvSpPr>
      <dsp:spPr>
        <a:xfrm rot="10800000">
          <a:off x="0" y="7199"/>
          <a:ext cx="6073775" cy="1616934"/>
        </a:xfrm>
        <a:prstGeom prst="upArrowCallout">
          <a:avLst/>
        </a:prstGeom>
        <a:solidFill>
          <a:srgbClr val="8064A2">
            <a:hueOff val="-4464771"/>
            <a:satOff val="26899"/>
            <a:lumOff val="2156"/>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0" rIns="85344" bIns="85344" numCol="1" spcCol="1270" anchor="t"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INICIO DE EJECUCIÓN DEL CONTRATO</a:t>
          </a:r>
          <a:endParaRPr lang="en-AU" sz="1200" b="1" kern="1200" dirty="0">
            <a:solidFill>
              <a:sysClr val="window" lastClr="FFFFFF"/>
            </a:solidFill>
            <a:latin typeface="Calibri"/>
            <a:ea typeface=""/>
            <a:cs typeface=""/>
          </a:endParaRPr>
        </a:p>
      </dsp:txBody>
      <dsp:txXfrm rot="-10800000">
        <a:off x="0" y="205970"/>
        <a:ext cx="6073775" cy="368772"/>
      </dsp:txXfrm>
    </dsp:sp>
    <dsp:sp modelId="{5FBADBED-E0B0-4924-9915-BBFEFB927AA1}">
      <dsp:nvSpPr>
        <dsp:cNvPr id="0" name=""/>
        <dsp:cNvSpPr/>
      </dsp:nvSpPr>
      <dsp:spPr>
        <a:xfrm>
          <a:off x="5" y="399392"/>
          <a:ext cx="2514922" cy="758425"/>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0" kern="1200" dirty="0" smtClean="0">
              <a:solidFill>
                <a:sysClr val="windowText" lastClr="000000">
                  <a:hueOff val="0"/>
                  <a:satOff val="0"/>
                  <a:lumOff val="0"/>
                  <a:alphaOff val="0"/>
                </a:sysClr>
              </a:solidFill>
              <a:latin typeface="Calibri"/>
              <a:ea typeface=""/>
              <a:cs typeface=""/>
            </a:rPr>
            <a:t>Elaboración y suscripción del acta de inicio junto con el contratista, cuando ésta sea requerida según el contrato, previa recepción del memorando de designación de supervisión </a:t>
          </a:r>
          <a:endParaRPr lang="en-AU" sz="1000" b="0" kern="1200" dirty="0">
            <a:solidFill>
              <a:sysClr val="windowText" lastClr="000000">
                <a:hueOff val="0"/>
                <a:satOff val="0"/>
                <a:lumOff val="0"/>
                <a:alphaOff val="0"/>
              </a:sysClr>
            </a:solidFill>
            <a:latin typeface="Calibri"/>
            <a:ea typeface=""/>
            <a:cs typeface=""/>
          </a:endParaRPr>
        </a:p>
      </dsp:txBody>
      <dsp:txXfrm>
        <a:off x="5" y="399392"/>
        <a:ext cx="2514922" cy="758425"/>
      </dsp:txXfrm>
    </dsp:sp>
    <dsp:sp modelId="{AB73785B-6D83-4AFB-9907-696B853EF468}">
      <dsp:nvSpPr>
        <dsp:cNvPr id="0" name=""/>
        <dsp:cNvSpPr/>
      </dsp:nvSpPr>
      <dsp:spPr>
        <a:xfrm>
          <a:off x="2511532" y="399392"/>
          <a:ext cx="2514922" cy="758425"/>
        </a:xfrm>
        <a:prstGeom prst="rect">
          <a:avLst/>
        </a:prstGeom>
        <a:solidFill>
          <a:srgbClr val="8064A2">
            <a:tint val="40000"/>
            <a:alpha val="90000"/>
            <a:hueOff val="-1972853"/>
            <a:satOff val="11079"/>
            <a:lumOff val="704"/>
            <a:alphaOff val="0"/>
          </a:srgbClr>
        </a:solidFill>
        <a:ln w="25400" cap="flat" cmpd="sng" algn="ctr">
          <a:solidFill>
            <a:srgbClr val="8064A2">
              <a:tint val="40000"/>
              <a:alpha val="90000"/>
              <a:hueOff val="-1972853"/>
              <a:satOff val="11079"/>
              <a:lumOff val="70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0" kern="1200" dirty="0" smtClean="0">
              <a:solidFill>
                <a:sysClr val="windowText" lastClr="000000">
                  <a:hueOff val="0"/>
                  <a:satOff val="0"/>
                  <a:lumOff val="0"/>
                  <a:alphaOff val="0"/>
                </a:sysClr>
              </a:solidFill>
              <a:latin typeface="Calibri"/>
              <a:ea typeface=""/>
              <a:cs typeface=""/>
            </a:rPr>
            <a:t>Remite copia del acta de inicio al Grupo de Contratos dentro de los dos (2) días hábiles siguientes a la suscripción de la misma</a:t>
          </a:r>
          <a:endParaRPr lang="en-AU" sz="1000" b="0" kern="1200" dirty="0">
            <a:solidFill>
              <a:sysClr val="windowText" lastClr="000000">
                <a:hueOff val="0"/>
                <a:satOff val="0"/>
                <a:lumOff val="0"/>
                <a:alphaOff val="0"/>
              </a:sysClr>
            </a:solidFill>
            <a:latin typeface="Calibri"/>
            <a:ea typeface=""/>
            <a:cs typeface=""/>
          </a:endParaRPr>
        </a:p>
      </dsp:txBody>
      <dsp:txXfrm>
        <a:off x="2511532" y="399392"/>
        <a:ext cx="2514922" cy="758425"/>
      </dsp:txXfrm>
    </dsp:sp>
    <dsp:sp modelId="{BE73DA41-61EF-4FC0-A113-F73937F5C6A2}">
      <dsp:nvSpPr>
        <dsp:cNvPr id="0" name=""/>
        <dsp:cNvSpPr/>
      </dsp:nvSpPr>
      <dsp:spPr>
        <a:xfrm>
          <a:off x="5029900" y="425963"/>
          <a:ext cx="1043868" cy="758440"/>
        </a:xfrm>
        <a:prstGeom prst="rect">
          <a:avLst/>
        </a:prstGeo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s-CO" sz="1000" b="1" kern="1200" dirty="0" smtClean="0">
              <a:solidFill>
                <a:sysClr val="windowText" lastClr="000000">
                  <a:hueOff val="0"/>
                  <a:satOff val="0"/>
                  <a:lumOff val="0"/>
                  <a:alphaOff val="0"/>
                </a:sysClr>
              </a:solidFill>
              <a:latin typeface="Calibri"/>
              <a:ea typeface=""/>
              <a:cs typeface=""/>
            </a:rPr>
            <a:t>Responsable</a:t>
          </a:r>
          <a:r>
            <a:rPr lang="es-CO" sz="1000" b="0" kern="1200" dirty="0" smtClean="0">
              <a:solidFill>
                <a:sysClr val="windowText" lastClr="000000">
                  <a:hueOff val="0"/>
                  <a:satOff val="0"/>
                  <a:lumOff val="0"/>
                  <a:alphaOff val="0"/>
                </a:sysClr>
              </a:solidFill>
              <a:latin typeface="Calibri"/>
              <a:ea typeface=""/>
              <a:cs typeface=""/>
            </a:rPr>
            <a:t>: Supervisor del contrato</a:t>
          </a:r>
          <a:endParaRPr lang="en-AU" sz="1000" b="0" kern="1200" dirty="0">
            <a:solidFill>
              <a:sysClr val="windowText" lastClr="000000">
                <a:hueOff val="0"/>
                <a:satOff val="0"/>
                <a:lumOff val="0"/>
                <a:alphaOff val="0"/>
              </a:sysClr>
            </a:solidFill>
            <a:latin typeface="Calibri"/>
            <a:ea typeface=""/>
            <a:cs typeface=""/>
          </a:endParaRPr>
        </a:p>
      </dsp:txBody>
      <dsp:txXfrm>
        <a:off x="5029900" y="425963"/>
        <a:ext cx="1043868" cy="758440"/>
      </dsp:txXfrm>
    </dsp:sp>
  </dsp:spTree>
</dsp:drawing>
</file>

<file path=word/diagrams/drawing3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991FC4-C470-4BFC-9CCE-9E44E9953F44}">
      <dsp:nvSpPr>
        <dsp:cNvPr id="0" name=""/>
        <dsp:cNvSpPr/>
      </dsp:nvSpPr>
      <dsp:spPr>
        <a:xfrm>
          <a:off x="1" y="14943"/>
          <a:ext cx="1750102" cy="1547999"/>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1. Revisar el cumplimiento satisfactorio del objeto y las obligaciones del contrato o la entrega de bienes y/o servicios a que haya lugar, en el periodo respectivo, de acuerdo con el contrato.</a:t>
          </a:r>
          <a:endParaRPr lang="en-AU" sz="1000" kern="1200" dirty="0">
            <a:solidFill>
              <a:sysClr val="window" lastClr="FFFFFF"/>
            </a:solidFill>
            <a:latin typeface="Calibri"/>
            <a:ea typeface=""/>
            <a:cs typeface=""/>
          </a:endParaRPr>
        </a:p>
      </dsp:txBody>
      <dsp:txXfrm>
        <a:off x="45340" y="60282"/>
        <a:ext cx="1659424" cy="1457321"/>
      </dsp:txXfrm>
    </dsp:sp>
    <dsp:sp modelId="{A7A533B3-FE14-415F-B428-9B49B71C5985}">
      <dsp:nvSpPr>
        <dsp:cNvPr id="0" name=""/>
        <dsp:cNvSpPr/>
      </dsp:nvSpPr>
      <dsp:spPr>
        <a:xfrm rot="21575490">
          <a:off x="1826190" y="663185"/>
          <a:ext cx="183309" cy="236647"/>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solidFill>
              <a:sysClr val="window" lastClr="FFFFFF"/>
            </a:solidFill>
            <a:latin typeface="Calibri"/>
            <a:ea typeface=""/>
            <a:cs typeface=""/>
          </a:endParaRPr>
        </a:p>
      </dsp:txBody>
      <dsp:txXfrm>
        <a:off x="1826191" y="710710"/>
        <a:ext cx="128316" cy="141989"/>
      </dsp:txXfrm>
    </dsp:sp>
    <dsp:sp modelId="{02F66616-75A4-4FE6-AF0F-54F8DD9941C0}">
      <dsp:nvSpPr>
        <dsp:cNvPr id="0" name=""/>
        <dsp:cNvSpPr/>
      </dsp:nvSpPr>
      <dsp:spPr>
        <a:xfrm>
          <a:off x="2095962" y="0"/>
          <a:ext cx="1750102" cy="1547999"/>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2. Verificar los documentos que prueben que el contratista ha cumplido oportunamente con sus obligaciones frente al sistema de seguridad social integral y con los aportes parafiscales, cuando haya lugar a ello.</a:t>
          </a:r>
          <a:endParaRPr lang="en-AU" sz="1000" kern="1200" dirty="0">
            <a:solidFill>
              <a:sysClr val="window" lastClr="FFFFFF"/>
            </a:solidFill>
            <a:latin typeface="Calibri"/>
            <a:ea typeface=""/>
            <a:cs typeface=""/>
          </a:endParaRPr>
        </a:p>
      </dsp:txBody>
      <dsp:txXfrm>
        <a:off x="2141301" y="45339"/>
        <a:ext cx="1659424" cy="1457321"/>
      </dsp:txXfrm>
    </dsp:sp>
    <dsp:sp modelId="{842CC2A9-77E7-4915-9C3D-F8EE8F3E676F}">
      <dsp:nvSpPr>
        <dsp:cNvPr id="0" name=""/>
        <dsp:cNvSpPr/>
      </dsp:nvSpPr>
      <dsp:spPr>
        <a:xfrm rot="23153">
          <a:off x="3949189" y="663100"/>
          <a:ext cx="248449" cy="236647"/>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solidFill>
              <a:sysClr val="window" lastClr="FFFFFF"/>
            </a:solidFill>
            <a:latin typeface="Calibri"/>
            <a:ea typeface=""/>
            <a:cs typeface=""/>
          </a:endParaRPr>
        </a:p>
      </dsp:txBody>
      <dsp:txXfrm>
        <a:off x="3949190" y="710190"/>
        <a:ext cx="177455" cy="141989"/>
      </dsp:txXfrm>
    </dsp:sp>
    <dsp:sp modelId="{4F9D4243-756A-490D-9DEE-6A431986B679}">
      <dsp:nvSpPr>
        <dsp:cNvPr id="0" name=""/>
        <dsp:cNvSpPr/>
      </dsp:nvSpPr>
      <dsp:spPr>
        <a:xfrm>
          <a:off x="4314826" y="14943"/>
          <a:ext cx="1750102" cy="1547999"/>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3. Revisar que la factura o la cuenta de cobro presentada por el contratista a la Entidad corresponda con los conceptos a pagar en el periodo respectivo, de acuerdo con lo pactado en el contrato y la ejecución real y efectiva.</a:t>
          </a:r>
          <a:endParaRPr lang="en-AU" sz="1000" kern="1200" dirty="0">
            <a:solidFill>
              <a:sysClr val="window" lastClr="FFFFFF"/>
            </a:solidFill>
            <a:latin typeface="Calibri"/>
            <a:ea typeface=""/>
            <a:cs typeface=""/>
          </a:endParaRPr>
        </a:p>
      </dsp:txBody>
      <dsp:txXfrm>
        <a:off x="4360165" y="60282"/>
        <a:ext cx="1659424" cy="1457321"/>
      </dsp:txXfrm>
    </dsp:sp>
    <dsp:sp modelId="{E54AB884-9601-4A53-A4ED-638953A93BDC}">
      <dsp:nvSpPr>
        <dsp:cNvPr id="0" name=""/>
        <dsp:cNvSpPr/>
      </dsp:nvSpPr>
      <dsp:spPr>
        <a:xfrm rot="5174271">
          <a:off x="5210775" y="1506878"/>
          <a:ext cx="68182" cy="236647"/>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solidFill>
              <a:sysClr val="window" lastClr="FFFFFF"/>
            </a:solidFill>
            <a:latin typeface="Calibri"/>
            <a:ea typeface=""/>
            <a:cs typeface=""/>
          </a:endParaRPr>
        </a:p>
      </dsp:txBody>
      <dsp:txXfrm rot="-5400000">
        <a:off x="5173200" y="1591133"/>
        <a:ext cx="141989" cy="47727"/>
      </dsp:txXfrm>
    </dsp:sp>
    <dsp:sp modelId="{6DAD11BD-ED6B-814F-B5BF-2B18D8BED10A}">
      <dsp:nvSpPr>
        <dsp:cNvPr id="0" name=""/>
        <dsp:cNvSpPr/>
      </dsp:nvSpPr>
      <dsp:spPr>
        <a:xfrm>
          <a:off x="5096678" y="1691312"/>
          <a:ext cx="323319" cy="277512"/>
        </a:xfrm>
        <a:prstGeom prst="downArrow">
          <a:avLst/>
        </a:prstGeom>
        <a:solidFill>
          <a:srgbClr val="7030A0">
            <a:alpha val="89804"/>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p>
      </dsp:txBody>
      <dsp:txXfrm>
        <a:off x="5177508" y="1691312"/>
        <a:ext cx="161659" cy="208134"/>
      </dsp:txXfrm>
    </dsp:sp>
  </dsp:spTree>
</dsp:drawing>
</file>

<file path=word/diagrams/drawing3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52E91D-C6F1-456E-9D90-0335AC590047}">
      <dsp:nvSpPr>
        <dsp:cNvPr id="0" name=""/>
        <dsp:cNvSpPr/>
      </dsp:nvSpPr>
      <dsp:spPr>
        <a:xfrm>
          <a:off x="4201365" y="129280"/>
          <a:ext cx="1749603" cy="1547998"/>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4. Revisar el informe periódico que presente el contratista, de acuerdo con lo establecido en el contrato</a:t>
          </a:r>
          <a:endParaRPr lang="en-AU" sz="1000" kern="1200" dirty="0">
            <a:solidFill>
              <a:sysClr val="window" lastClr="FFFFFF"/>
            </a:solidFill>
            <a:latin typeface="Calibri"/>
            <a:ea typeface=""/>
            <a:cs typeface=""/>
          </a:endParaRPr>
        </a:p>
      </dsp:txBody>
      <dsp:txXfrm>
        <a:off x="4246704" y="174619"/>
        <a:ext cx="1658925" cy="1457320"/>
      </dsp:txXfrm>
    </dsp:sp>
    <dsp:sp modelId="{6890B447-58BE-4C15-AF1B-62F16C85F83A}">
      <dsp:nvSpPr>
        <dsp:cNvPr id="0" name=""/>
        <dsp:cNvSpPr/>
      </dsp:nvSpPr>
      <dsp:spPr>
        <a:xfrm rot="10800000">
          <a:off x="3941030" y="794465"/>
          <a:ext cx="183969" cy="217628"/>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kern="1200">
            <a:solidFill>
              <a:sysClr val="window" lastClr="FFFFFF"/>
            </a:solidFill>
            <a:latin typeface="Calibri"/>
            <a:ea typeface=""/>
            <a:cs typeface=""/>
          </a:endParaRPr>
        </a:p>
      </dsp:txBody>
      <dsp:txXfrm rot="10800000">
        <a:off x="3996221" y="837991"/>
        <a:ext cx="128778" cy="130576"/>
      </dsp:txXfrm>
    </dsp:sp>
    <dsp:sp modelId="{53CD6859-6D44-402F-9D41-19FBC2592A0A}">
      <dsp:nvSpPr>
        <dsp:cNvPr id="0" name=""/>
        <dsp:cNvSpPr/>
      </dsp:nvSpPr>
      <dsp:spPr>
        <a:xfrm>
          <a:off x="2104649" y="129280"/>
          <a:ext cx="1749603" cy="1547998"/>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5. Expedir el formato de cumplido e informe periódico de supervisión, con copia del ingreso al Almacén (en el caso de bienes), cuando esté a entera satisfacción la prestación del servicio o el bien recibido.</a:t>
          </a:r>
          <a:endParaRPr lang="en-AU" sz="1000" kern="1200" dirty="0">
            <a:solidFill>
              <a:sysClr val="window" lastClr="FFFFFF"/>
            </a:solidFill>
            <a:latin typeface="Calibri"/>
            <a:ea typeface=""/>
            <a:cs typeface=""/>
          </a:endParaRPr>
        </a:p>
      </dsp:txBody>
      <dsp:txXfrm>
        <a:off x="2149988" y="174619"/>
        <a:ext cx="1658925" cy="1457320"/>
      </dsp:txXfrm>
    </dsp:sp>
    <dsp:sp modelId="{BFFFC481-0658-4302-A1AE-1C7700846437}">
      <dsp:nvSpPr>
        <dsp:cNvPr id="0" name=""/>
        <dsp:cNvSpPr/>
      </dsp:nvSpPr>
      <dsp:spPr>
        <a:xfrm rot="10805358">
          <a:off x="1838413" y="792834"/>
          <a:ext cx="188139" cy="217628"/>
        </a:xfrm>
        <a:prstGeom prst="rightArrow">
          <a:avLst>
            <a:gd name="adj1" fmla="val 60000"/>
            <a:gd name="adj2" fmla="val 50000"/>
          </a:avLst>
        </a:prstGeom>
        <a:solidFill>
          <a:srgbClr val="F7964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kern="1200">
            <a:solidFill>
              <a:sysClr val="window" lastClr="FFFFFF"/>
            </a:solidFill>
            <a:latin typeface="Calibri"/>
            <a:ea typeface=""/>
            <a:cs typeface=""/>
          </a:endParaRPr>
        </a:p>
      </dsp:txBody>
      <dsp:txXfrm rot="10800000">
        <a:off x="1894855" y="836404"/>
        <a:ext cx="131697" cy="130576"/>
      </dsp:txXfrm>
    </dsp:sp>
    <dsp:sp modelId="{D7FE8273-94FD-4867-B538-E755E7B782E5}">
      <dsp:nvSpPr>
        <dsp:cNvPr id="0" name=""/>
        <dsp:cNvSpPr/>
      </dsp:nvSpPr>
      <dsp:spPr>
        <a:xfrm>
          <a:off x="64" y="126000"/>
          <a:ext cx="1749603" cy="1547998"/>
        </a:xfrm>
        <a:prstGeom prst="roundRect">
          <a:avLst>
            <a:gd name="adj" fmla="val 10000"/>
          </a:avLst>
        </a:prstGeom>
        <a:solidFill>
          <a:srgbClr val="1F497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6. Remitir con copia de los documentos señalados anteriormente al Grupo de Contratos o el que haga sus veces, para que reposen en el expediente del archivo satélite de este Grupo.</a:t>
          </a:r>
          <a:endParaRPr lang="en-AU" sz="1000" kern="1200" dirty="0">
            <a:solidFill>
              <a:sysClr val="window" lastClr="FFFFFF"/>
            </a:solidFill>
            <a:latin typeface="Calibri"/>
            <a:ea typeface=""/>
            <a:cs typeface=""/>
          </a:endParaRPr>
        </a:p>
      </dsp:txBody>
      <dsp:txXfrm>
        <a:off x="45403" y="171339"/>
        <a:ext cx="1658925" cy="1457320"/>
      </dsp:txXfrm>
    </dsp:sp>
  </dsp:spTree>
</dsp:drawing>
</file>

<file path=word/diagrams/drawing3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991FC4-C470-4BFC-9CCE-9E44E9953F44}">
      <dsp:nvSpPr>
        <dsp:cNvPr id="0" name=""/>
        <dsp:cNvSpPr/>
      </dsp:nvSpPr>
      <dsp:spPr>
        <a:xfrm>
          <a:off x="3" y="168421"/>
          <a:ext cx="1673378" cy="1292398"/>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1</a:t>
          </a:r>
          <a:r>
            <a:rPr lang="es-CO" sz="1000" b="1" kern="1200" dirty="0" smtClean="0">
              <a:solidFill>
                <a:sysClr val="window" lastClr="FFFFFF"/>
              </a:solidFill>
              <a:latin typeface="Calibri"/>
              <a:ea typeface=""/>
              <a:cs typeface=""/>
            </a:rPr>
            <a:t>. El Coordinador del G. de Presupuesto </a:t>
          </a:r>
          <a:r>
            <a:rPr lang="es-CO" sz="1000" kern="1200" dirty="0" smtClean="0">
              <a:solidFill>
                <a:sysClr val="window" lastClr="FFFFFF"/>
              </a:solidFill>
              <a:latin typeface="Calibri"/>
              <a:ea typeface=""/>
              <a:cs typeface=""/>
            </a:rPr>
            <a:t>verifica el cumplimiento de los requisitos para el pago y la disponibilidad de fondos para proceder con el mismo.</a:t>
          </a:r>
          <a:endParaRPr lang="en-AU" sz="1000" kern="1200" dirty="0">
            <a:solidFill>
              <a:sysClr val="window" lastClr="FFFFFF"/>
            </a:solidFill>
            <a:latin typeface="Calibri"/>
            <a:ea typeface=""/>
            <a:cs typeface=""/>
          </a:endParaRPr>
        </a:p>
      </dsp:txBody>
      <dsp:txXfrm>
        <a:off x="37856" y="206274"/>
        <a:ext cx="1597672" cy="1216692"/>
      </dsp:txXfrm>
    </dsp:sp>
    <dsp:sp modelId="{A7A533B3-FE14-415F-B428-9B49B71C5985}">
      <dsp:nvSpPr>
        <dsp:cNvPr id="0" name=""/>
        <dsp:cNvSpPr/>
      </dsp:nvSpPr>
      <dsp:spPr>
        <a:xfrm>
          <a:off x="1784700" y="633459"/>
          <a:ext cx="268177" cy="362323"/>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AU" sz="1500" kern="1200">
            <a:solidFill>
              <a:sysClr val="window" lastClr="FFFFFF"/>
            </a:solidFill>
            <a:latin typeface="Calibri"/>
            <a:ea typeface=""/>
            <a:cs typeface=""/>
          </a:endParaRPr>
        </a:p>
      </dsp:txBody>
      <dsp:txXfrm>
        <a:off x="1784700" y="705924"/>
        <a:ext cx="187724" cy="217393"/>
      </dsp:txXfrm>
    </dsp:sp>
    <dsp:sp modelId="{02F66616-75A4-4FE6-AF0F-54F8DD9941C0}">
      <dsp:nvSpPr>
        <dsp:cNvPr id="0" name=""/>
        <dsp:cNvSpPr/>
      </dsp:nvSpPr>
      <dsp:spPr>
        <a:xfrm>
          <a:off x="2179377" y="168421"/>
          <a:ext cx="1718566" cy="129239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2. En caso que los documentos soporte se encuentren incompletos o no correspondan, se debe informar al supervisor del contrato, para que dé respuesta al requerimiento y se pueda proceder al pago.</a:t>
          </a:r>
          <a:endParaRPr lang="en-AU" sz="1000" kern="1200" dirty="0">
            <a:solidFill>
              <a:sysClr val="window" lastClr="FFFFFF"/>
            </a:solidFill>
            <a:latin typeface="Calibri"/>
            <a:ea typeface=""/>
            <a:cs typeface=""/>
          </a:endParaRPr>
        </a:p>
      </dsp:txBody>
      <dsp:txXfrm>
        <a:off x="2217230" y="206274"/>
        <a:ext cx="1642860" cy="1216692"/>
      </dsp:txXfrm>
    </dsp:sp>
    <dsp:sp modelId="{842CC2A9-77E7-4915-9C3D-F8EE8F3E676F}">
      <dsp:nvSpPr>
        <dsp:cNvPr id="0" name=""/>
        <dsp:cNvSpPr/>
      </dsp:nvSpPr>
      <dsp:spPr>
        <a:xfrm rot="11886">
          <a:off x="4025584" y="637403"/>
          <a:ext cx="307499" cy="362323"/>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AU" sz="1500" kern="1200">
            <a:solidFill>
              <a:sysClr val="window" lastClr="FFFFFF"/>
            </a:solidFill>
            <a:latin typeface="Calibri"/>
            <a:ea typeface=""/>
            <a:cs typeface=""/>
          </a:endParaRPr>
        </a:p>
      </dsp:txBody>
      <dsp:txXfrm>
        <a:off x="4025584" y="709709"/>
        <a:ext cx="215249" cy="217393"/>
      </dsp:txXfrm>
    </dsp:sp>
    <dsp:sp modelId="{4F9D4243-756A-490D-9DEE-6A431986B679}">
      <dsp:nvSpPr>
        <dsp:cNvPr id="0" name=""/>
        <dsp:cNvSpPr/>
      </dsp:nvSpPr>
      <dsp:spPr>
        <a:xfrm>
          <a:off x="4478129" y="175837"/>
          <a:ext cx="1410796" cy="1292398"/>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3. </a:t>
          </a:r>
          <a:r>
            <a:rPr lang="es-CO" sz="1000" b="1" kern="1200" dirty="0" smtClean="0">
              <a:solidFill>
                <a:sysClr val="window" lastClr="FFFFFF"/>
              </a:solidFill>
              <a:latin typeface="Calibri"/>
              <a:ea typeface=""/>
              <a:cs typeface=""/>
            </a:rPr>
            <a:t>El Coordinador del Grupo de Contabilidad </a:t>
          </a:r>
          <a:r>
            <a:rPr lang="es-CO" sz="1000" kern="1200" dirty="0" smtClean="0">
              <a:solidFill>
                <a:sysClr val="window" lastClr="FFFFFF"/>
              </a:solidFill>
              <a:latin typeface="Calibri"/>
              <a:ea typeface=""/>
              <a:cs typeface=""/>
            </a:rPr>
            <a:t>emite la cuenta por pagar.</a:t>
          </a:r>
          <a:endParaRPr lang="en-AU" sz="1000" kern="1200" dirty="0">
            <a:solidFill>
              <a:sysClr val="window" lastClr="FFFFFF"/>
            </a:solidFill>
            <a:latin typeface="Calibri"/>
            <a:ea typeface=""/>
            <a:cs typeface=""/>
          </a:endParaRPr>
        </a:p>
      </dsp:txBody>
      <dsp:txXfrm>
        <a:off x="4515982" y="213690"/>
        <a:ext cx="1335090" cy="1216692"/>
      </dsp:txXfrm>
    </dsp:sp>
    <dsp:sp modelId="{E54AB884-9601-4A53-A4ED-638953A93BDC}">
      <dsp:nvSpPr>
        <dsp:cNvPr id="0" name=""/>
        <dsp:cNvSpPr/>
      </dsp:nvSpPr>
      <dsp:spPr>
        <a:xfrm rot="5400000">
          <a:off x="5127427" y="1554402"/>
          <a:ext cx="305999" cy="287999"/>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AU" sz="1500" kern="1200">
            <a:solidFill>
              <a:sysClr val="window" lastClr="FFFFFF"/>
            </a:solidFill>
            <a:latin typeface="Calibri"/>
            <a:ea typeface=""/>
            <a:cs typeface=""/>
          </a:endParaRPr>
        </a:p>
      </dsp:txBody>
      <dsp:txXfrm rot="-5400000">
        <a:off x="5194027" y="1545402"/>
        <a:ext cx="172799" cy="219599"/>
      </dsp:txXfrm>
    </dsp:sp>
    <dsp:sp modelId="{0F52E91D-C6F1-456E-9D90-0335AC590047}">
      <dsp:nvSpPr>
        <dsp:cNvPr id="0" name=""/>
        <dsp:cNvSpPr/>
      </dsp:nvSpPr>
      <dsp:spPr>
        <a:xfrm>
          <a:off x="4229064" y="1895368"/>
          <a:ext cx="1743169" cy="1292398"/>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4. </a:t>
          </a:r>
          <a:r>
            <a:rPr lang="es-CO" sz="1000" b="1" kern="1200" dirty="0" smtClean="0">
              <a:solidFill>
                <a:sysClr val="window" lastClr="FFFFFF"/>
              </a:solidFill>
              <a:latin typeface="Calibri"/>
              <a:ea typeface=""/>
              <a:cs typeface=""/>
            </a:rPr>
            <a:t>El coordinador del Grupo de Tesorería e</a:t>
          </a:r>
          <a:r>
            <a:rPr lang="es-CO" sz="1000" kern="1200" dirty="0" smtClean="0">
              <a:solidFill>
                <a:sysClr val="window" lastClr="FFFFFF"/>
              </a:solidFill>
              <a:latin typeface="Calibri"/>
              <a:ea typeface=""/>
              <a:cs typeface=""/>
            </a:rPr>
            <a:t>xpide la orden de giro junto con la relación de pago, gira al contratista y le reporta el pago. </a:t>
          </a:r>
          <a:endParaRPr lang="en-AU" sz="1000" kern="1200" dirty="0" smtClean="0">
            <a:solidFill>
              <a:sysClr val="window" lastClr="FFFFFF"/>
            </a:solidFill>
            <a:latin typeface="Calibri"/>
            <a:ea typeface=""/>
            <a:cs typeface=""/>
          </a:endParaRPr>
        </a:p>
        <a:p>
          <a:pPr lvl="0" algn="ctr" defTabSz="444500">
            <a:lnSpc>
              <a:spcPct val="90000"/>
            </a:lnSpc>
            <a:spcBef>
              <a:spcPct val="0"/>
            </a:spcBef>
            <a:spcAft>
              <a:spcPct val="35000"/>
            </a:spcAft>
          </a:pPr>
          <a:endParaRPr lang="en-AU" sz="1000" kern="1200" dirty="0">
            <a:solidFill>
              <a:sysClr val="window" lastClr="FFFFFF"/>
            </a:solidFill>
            <a:latin typeface="Calibri"/>
            <a:ea typeface=""/>
            <a:cs typeface=""/>
          </a:endParaRPr>
        </a:p>
      </dsp:txBody>
      <dsp:txXfrm>
        <a:off x="4266917" y="1933221"/>
        <a:ext cx="1667463" cy="1216692"/>
      </dsp:txXfrm>
    </dsp:sp>
    <dsp:sp modelId="{6890B447-58BE-4C15-AF1B-62F16C85F83A}">
      <dsp:nvSpPr>
        <dsp:cNvPr id="0" name=""/>
        <dsp:cNvSpPr/>
      </dsp:nvSpPr>
      <dsp:spPr>
        <a:xfrm rot="10794819">
          <a:off x="3442367" y="2362486"/>
          <a:ext cx="555933" cy="362323"/>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AU" sz="1500" kern="1200">
            <a:solidFill>
              <a:sysClr val="window" lastClr="FFFFFF"/>
            </a:solidFill>
            <a:latin typeface="Calibri"/>
            <a:ea typeface=""/>
            <a:cs typeface=""/>
          </a:endParaRPr>
        </a:p>
      </dsp:txBody>
      <dsp:txXfrm rot="10800000">
        <a:off x="3551064" y="2434869"/>
        <a:ext cx="447236" cy="217393"/>
      </dsp:txXfrm>
    </dsp:sp>
    <dsp:sp modelId="{53CD6859-6D44-402F-9D41-19FBC2592A0A}">
      <dsp:nvSpPr>
        <dsp:cNvPr id="0" name=""/>
        <dsp:cNvSpPr/>
      </dsp:nvSpPr>
      <dsp:spPr>
        <a:xfrm>
          <a:off x="1030038" y="1899882"/>
          <a:ext cx="2150096" cy="1292398"/>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5. </a:t>
          </a:r>
          <a:r>
            <a:rPr lang="es-CO" sz="1000" b="1" kern="1200" dirty="0" smtClean="0">
              <a:solidFill>
                <a:sysClr val="window" lastClr="FFFFFF"/>
              </a:solidFill>
              <a:latin typeface="Calibri"/>
              <a:ea typeface=""/>
              <a:cs typeface=""/>
            </a:rPr>
            <a:t>El coordinador del Grupo de Tesorería r</a:t>
          </a:r>
          <a:r>
            <a:rPr lang="es-CO" sz="1000" kern="1200" dirty="0" smtClean="0">
              <a:solidFill>
                <a:sysClr val="window" lastClr="FFFFFF"/>
              </a:solidFill>
              <a:latin typeface="Calibri"/>
              <a:ea typeface=""/>
              <a:cs typeface=""/>
            </a:rPr>
            <a:t>emite al Grupo de Contratos o el que haga sus veces, copia de la orden de pago para que repose en la carpeta del contrato como soporte.</a:t>
          </a:r>
          <a:endParaRPr lang="en-AU" sz="1000" kern="1200" dirty="0">
            <a:solidFill>
              <a:sysClr val="window" lastClr="FFFFFF"/>
            </a:solidFill>
            <a:latin typeface="Calibri"/>
            <a:ea typeface=""/>
            <a:cs typeface=""/>
          </a:endParaRPr>
        </a:p>
      </dsp:txBody>
      <dsp:txXfrm>
        <a:off x="1067891" y="1937735"/>
        <a:ext cx="2074390" cy="1216692"/>
      </dsp:txXfrm>
    </dsp:sp>
  </dsp:spTree>
</dsp:drawing>
</file>

<file path=word/diagrams/drawing3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991FC4-C470-4BFC-9CCE-9E44E9953F44}">
      <dsp:nvSpPr>
        <dsp:cNvPr id="0" name=""/>
        <dsp:cNvSpPr/>
      </dsp:nvSpPr>
      <dsp:spPr>
        <a:xfrm>
          <a:off x="7074" y="680918"/>
          <a:ext cx="1760473" cy="1697510"/>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1</a:t>
          </a:r>
          <a:r>
            <a:rPr lang="es-CO" sz="1000" b="1" kern="1200" dirty="0" smtClean="0">
              <a:solidFill>
                <a:sysClr val="window" lastClr="FFFFFF"/>
              </a:solidFill>
              <a:latin typeface="Calibri"/>
              <a:ea typeface=""/>
              <a:cs typeface=""/>
            </a:rPr>
            <a:t>. El Supervisor</a:t>
          </a:r>
          <a:r>
            <a:rPr lang="es-CO" sz="1000" kern="1200" dirty="0" smtClean="0">
              <a:solidFill>
                <a:sysClr val="window" lastClr="FFFFFF"/>
              </a:solidFill>
              <a:latin typeface="Calibri"/>
              <a:ea typeface=""/>
              <a:cs typeface=""/>
            </a:rPr>
            <a:t> envía al Grupo de Contratos o el que haga sus veces el memorando de dicha solicitud dirigida al ordenador del gasto o quien suscribió el contrato, debidamente justificada y acompañada del consentimiento del contratista.</a:t>
          </a:r>
          <a:endParaRPr lang="en-AU" sz="1000" kern="1200" dirty="0">
            <a:solidFill>
              <a:sysClr val="window" lastClr="FFFFFF"/>
            </a:solidFill>
            <a:latin typeface="Calibri"/>
            <a:ea typeface=""/>
            <a:cs typeface=""/>
          </a:endParaRPr>
        </a:p>
      </dsp:txBody>
      <dsp:txXfrm>
        <a:off x="56792" y="730636"/>
        <a:ext cx="1661037" cy="1598074"/>
      </dsp:txXfrm>
    </dsp:sp>
    <dsp:sp modelId="{A7A533B3-FE14-415F-B428-9B49B71C5985}">
      <dsp:nvSpPr>
        <dsp:cNvPr id="0" name=""/>
        <dsp:cNvSpPr/>
      </dsp:nvSpPr>
      <dsp:spPr>
        <a:xfrm>
          <a:off x="1901109" y="1341471"/>
          <a:ext cx="321763" cy="376402"/>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kern="1200">
            <a:solidFill>
              <a:sysClr val="window" lastClr="FFFFFF"/>
            </a:solidFill>
            <a:latin typeface="Calibri"/>
            <a:ea typeface=""/>
            <a:cs typeface=""/>
          </a:endParaRPr>
        </a:p>
      </dsp:txBody>
      <dsp:txXfrm>
        <a:off x="1901109" y="1416751"/>
        <a:ext cx="225234" cy="225842"/>
      </dsp:txXfrm>
    </dsp:sp>
    <dsp:sp modelId="{02F66616-75A4-4FE6-AF0F-54F8DD9941C0}">
      <dsp:nvSpPr>
        <dsp:cNvPr id="0" name=""/>
        <dsp:cNvSpPr/>
      </dsp:nvSpPr>
      <dsp:spPr>
        <a:xfrm>
          <a:off x="2374648" y="680918"/>
          <a:ext cx="1760473" cy="169751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2. </a:t>
          </a:r>
          <a:r>
            <a:rPr lang="es-CO" sz="1000" b="1" kern="1200" dirty="0" smtClean="0">
              <a:solidFill>
                <a:sysClr val="window" lastClr="FFFFFF"/>
              </a:solidFill>
              <a:latin typeface="Calibri"/>
              <a:ea typeface=""/>
              <a:cs typeface=""/>
            </a:rPr>
            <a:t>El profesional asignado del Grupo de Contratos</a:t>
          </a:r>
          <a:r>
            <a:rPr lang="es-CO" sz="1000" kern="1200" dirty="0" smtClean="0">
              <a:solidFill>
                <a:sysClr val="window" lastClr="FFFFFF"/>
              </a:solidFill>
              <a:latin typeface="Calibri"/>
              <a:ea typeface=""/>
              <a:cs typeface=""/>
            </a:rPr>
            <a:t> elabora la minuta del acta de cesación de efectos del contrato dentro de los cinco (5) días hábiles siguientes a la fecha de solicitud.</a:t>
          </a:r>
          <a:endParaRPr lang="en-AU" sz="1000" kern="1200" dirty="0">
            <a:solidFill>
              <a:sysClr val="window" lastClr="FFFFFF"/>
            </a:solidFill>
            <a:latin typeface="Calibri"/>
            <a:ea typeface=""/>
            <a:cs typeface=""/>
          </a:endParaRPr>
        </a:p>
      </dsp:txBody>
      <dsp:txXfrm>
        <a:off x="2424366" y="730636"/>
        <a:ext cx="1661037" cy="1598074"/>
      </dsp:txXfrm>
    </dsp:sp>
    <dsp:sp modelId="{842CC2A9-77E7-4915-9C3D-F8EE8F3E676F}">
      <dsp:nvSpPr>
        <dsp:cNvPr id="0" name=""/>
        <dsp:cNvSpPr/>
      </dsp:nvSpPr>
      <dsp:spPr>
        <a:xfrm>
          <a:off x="4267221" y="1341471"/>
          <a:ext cx="318241" cy="376402"/>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kern="1200">
            <a:solidFill>
              <a:sysClr val="window" lastClr="FFFFFF"/>
            </a:solidFill>
            <a:latin typeface="Calibri"/>
            <a:ea typeface=""/>
            <a:cs typeface=""/>
          </a:endParaRPr>
        </a:p>
      </dsp:txBody>
      <dsp:txXfrm>
        <a:off x="4267221" y="1416751"/>
        <a:ext cx="222769" cy="225842"/>
      </dsp:txXfrm>
    </dsp:sp>
    <dsp:sp modelId="{4F9D4243-756A-490D-9DEE-6A431986B679}">
      <dsp:nvSpPr>
        <dsp:cNvPr id="0" name=""/>
        <dsp:cNvSpPr/>
      </dsp:nvSpPr>
      <dsp:spPr>
        <a:xfrm>
          <a:off x="4735576" y="680918"/>
          <a:ext cx="1760473" cy="1697510"/>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3. </a:t>
          </a:r>
          <a:r>
            <a:rPr lang="es-CO" sz="1000" b="1" kern="1200" dirty="0" smtClean="0">
              <a:solidFill>
                <a:sysClr val="window" lastClr="FFFFFF"/>
              </a:solidFill>
              <a:latin typeface="Calibri"/>
              <a:ea typeface=""/>
              <a:cs typeface=""/>
            </a:rPr>
            <a:t>El Coordinador del G. de Contratos </a:t>
          </a:r>
          <a:r>
            <a:rPr lang="es-CO" sz="1000" kern="1200" dirty="0" smtClean="0">
              <a:solidFill>
                <a:sysClr val="window" lastClr="FFFFFF"/>
              </a:solidFill>
              <a:latin typeface="Calibri"/>
              <a:ea typeface=""/>
              <a:cs typeface=""/>
            </a:rPr>
            <a:t>envía el acta de cesación de efectos al ordenador del gasto o a quien suscribió el contrato para su firma y se solicita al contratista que se presente en el Grupo de Contratos o el que haga sus veces para la suscripción del acta o se remite para su firma.</a:t>
          </a:r>
          <a:endParaRPr lang="en-AU" sz="1000" kern="1200" dirty="0">
            <a:solidFill>
              <a:sysClr val="window" lastClr="FFFFFF"/>
            </a:solidFill>
            <a:latin typeface="Calibri"/>
            <a:ea typeface=""/>
            <a:cs typeface=""/>
          </a:endParaRPr>
        </a:p>
      </dsp:txBody>
      <dsp:txXfrm>
        <a:off x="4785294" y="730636"/>
        <a:ext cx="1661037" cy="1598074"/>
      </dsp:txXfrm>
    </dsp:sp>
  </dsp:spTree>
</dsp:drawing>
</file>

<file path=word/diagrams/drawing3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991FC4-C470-4BFC-9CCE-9E44E9953F44}">
      <dsp:nvSpPr>
        <dsp:cNvPr id="0" name=""/>
        <dsp:cNvSpPr/>
      </dsp:nvSpPr>
      <dsp:spPr>
        <a:xfrm>
          <a:off x="272306" y="462"/>
          <a:ext cx="1630998" cy="1994707"/>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1</a:t>
          </a:r>
          <a:r>
            <a:rPr lang="es-CO" sz="1000" b="1" kern="1200" dirty="0" smtClean="0">
              <a:solidFill>
                <a:sysClr val="window" lastClr="FFFFFF"/>
              </a:solidFill>
              <a:latin typeface="Calibri"/>
              <a:ea typeface=""/>
              <a:cs typeface=""/>
            </a:rPr>
            <a:t>. </a:t>
          </a:r>
          <a:r>
            <a:rPr lang="es-CO" sz="1000" kern="1200" dirty="0" smtClean="0">
              <a:solidFill>
                <a:sysClr val="window" lastClr="FFFFFF"/>
              </a:solidFill>
              <a:latin typeface="Calibri"/>
              <a:ea typeface=""/>
              <a:cs typeface=""/>
            </a:rPr>
            <a:t>En caso de terminación anticipada de los contratos por mutuo acuerdo, </a:t>
          </a:r>
          <a:r>
            <a:rPr lang="es-CO" sz="1000" b="1" kern="1200" dirty="0" smtClean="0">
              <a:solidFill>
                <a:sysClr val="window" lastClr="FFFFFF"/>
              </a:solidFill>
              <a:latin typeface="Calibri"/>
              <a:ea typeface=""/>
              <a:cs typeface=""/>
            </a:rPr>
            <a:t>el supervisor </a:t>
          </a:r>
          <a:r>
            <a:rPr lang="es-CO" sz="1000" kern="1200" dirty="0" smtClean="0">
              <a:solidFill>
                <a:sysClr val="window" lastClr="FFFFFF"/>
              </a:solidFill>
              <a:latin typeface="Calibri"/>
              <a:ea typeface=""/>
              <a:cs typeface=""/>
            </a:rPr>
            <a:t>envía al Grupo de Contratos  el memorando de dicha solicitud dirigida al ordenador del gasto o quien suscribió el contrato, debidamente justificada y acompañada del consentimiento (o solicitud) del contratista.</a:t>
          </a:r>
          <a:endParaRPr lang="en-AU" sz="1000" kern="1200" dirty="0">
            <a:solidFill>
              <a:sysClr val="window" lastClr="FFFFFF"/>
            </a:solidFill>
            <a:latin typeface="Calibri"/>
            <a:ea typeface=""/>
            <a:cs typeface=""/>
          </a:endParaRPr>
        </a:p>
      </dsp:txBody>
      <dsp:txXfrm>
        <a:off x="320076" y="48232"/>
        <a:ext cx="1535458" cy="1899167"/>
      </dsp:txXfrm>
    </dsp:sp>
    <dsp:sp modelId="{A7A533B3-FE14-415F-B428-9B49B71C5985}">
      <dsp:nvSpPr>
        <dsp:cNvPr id="0" name=""/>
        <dsp:cNvSpPr/>
      </dsp:nvSpPr>
      <dsp:spPr>
        <a:xfrm>
          <a:off x="2046832" y="795572"/>
          <a:ext cx="345771" cy="404487"/>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kern="1200">
            <a:solidFill>
              <a:sysClr val="window" lastClr="FFFFFF"/>
            </a:solidFill>
            <a:latin typeface="Calibri"/>
            <a:ea typeface=""/>
            <a:cs typeface=""/>
          </a:endParaRPr>
        </a:p>
      </dsp:txBody>
      <dsp:txXfrm>
        <a:off x="2046832" y="876469"/>
        <a:ext cx="242040" cy="242693"/>
      </dsp:txXfrm>
    </dsp:sp>
    <dsp:sp modelId="{02F66616-75A4-4FE6-AF0F-54F8DD9941C0}">
      <dsp:nvSpPr>
        <dsp:cNvPr id="0" name=""/>
        <dsp:cNvSpPr/>
      </dsp:nvSpPr>
      <dsp:spPr>
        <a:xfrm>
          <a:off x="2555704" y="462"/>
          <a:ext cx="1630998" cy="1994707"/>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2. </a:t>
          </a:r>
          <a:r>
            <a:rPr lang="es-CO" sz="1000" b="1" kern="1200" dirty="0" smtClean="0">
              <a:solidFill>
                <a:sysClr val="window" lastClr="FFFFFF"/>
              </a:solidFill>
              <a:latin typeface="Calibri"/>
              <a:ea typeface=""/>
              <a:cs typeface=""/>
            </a:rPr>
            <a:t>El profesional asignado del Grupo de Contratos e</a:t>
          </a:r>
          <a:r>
            <a:rPr lang="es-CO" sz="1000" kern="1200" dirty="0" smtClean="0">
              <a:solidFill>
                <a:sysClr val="window" lastClr="FFFFFF"/>
              </a:solidFill>
              <a:latin typeface="Calibri"/>
              <a:ea typeface=""/>
              <a:cs typeface=""/>
            </a:rPr>
            <a:t>labora la minuta del acta de terminación por mutuo acuerdo dentro de los cinco (5) días hábiles siguientes a la fecha de solicitud.</a:t>
          </a:r>
          <a:endParaRPr lang="en-AU" sz="1000" kern="1200" dirty="0">
            <a:solidFill>
              <a:sysClr val="window" lastClr="FFFFFF"/>
            </a:solidFill>
            <a:latin typeface="Calibri"/>
            <a:ea typeface=""/>
            <a:cs typeface=""/>
          </a:endParaRPr>
        </a:p>
      </dsp:txBody>
      <dsp:txXfrm>
        <a:off x="2603474" y="48232"/>
        <a:ext cx="1535458" cy="1899167"/>
      </dsp:txXfrm>
    </dsp:sp>
    <dsp:sp modelId="{842CC2A9-77E7-4915-9C3D-F8EE8F3E676F}">
      <dsp:nvSpPr>
        <dsp:cNvPr id="0" name=""/>
        <dsp:cNvSpPr/>
      </dsp:nvSpPr>
      <dsp:spPr>
        <a:xfrm>
          <a:off x="4330230" y="795572"/>
          <a:ext cx="345771" cy="404487"/>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kern="1200">
            <a:solidFill>
              <a:sysClr val="window" lastClr="FFFFFF"/>
            </a:solidFill>
            <a:latin typeface="Calibri"/>
            <a:ea typeface=""/>
            <a:cs typeface=""/>
          </a:endParaRPr>
        </a:p>
      </dsp:txBody>
      <dsp:txXfrm>
        <a:off x="4330230" y="876469"/>
        <a:ext cx="242040" cy="242693"/>
      </dsp:txXfrm>
    </dsp:sp>
    <dsp:sp modelId="{4F9D4243-756A-490D-9DEE-6A431986B679}">
      <dsp:nvSpPr>
        <dsp:cNvPr id="0" name=""/>
        <dsp:cNvSpPr/>
      </dsp:nvSpPr>
      <dsp:spPr>
        <a:xfrm>
          <a:off x="4839102" y="462"/>
          <a:ext cx="1630998" cy="1994707"/>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dirty="0" smtClean="0">
              <a:solidFill>
                <a:sysClr val="window" lastClr="FFFFFF"/>
              </a:solidFill>
              <a:latin typeface="Calibri"/>
              <a:ea typeface=""/>
              <a:cs typeface=""/>
            </a:rPr>
            <a:t>3. </a:t>
          </a:r>
          <a:r>
            <a:rPr lang="es-CO" sz="1000" b="1" kern="1200" dirty="0" smtClean="0">
              <a:solidFill>
                <a:sysClr val="window" lastClr="FFFFFF"/>
              </a:solidFill>
              <a:latin typeface="Calibri"/>
              <a:ea typeface=""/>
              <a:cs typeface=""/>
            </a:rPr>
            <a:t>El Coordinador del G. de Contratos e</a:t>
          </a:r>
          <a:r>
            <a:rPr lang="es-CO" sz="1000" kern="1200" dirty="0" smtClean="0">
              <a:solidFill>
                <a:sysClr val="window" lastClr="FFFFFF"/>
              </a:solidFill>
              <a:latin typeface="Calibri"/>
              <a:ea typeface=""/>
              <a:cs typeface=""/>
            </a:rPr>
            <a:t>nvía el acta de terminación al ordenador del gasto o quien suscribió el contrato para su firma y se solicita al contratista que se presente en el Grupo de Contratos  o el que haga sus veces para la suscripción del acta o se remite para su firma.</a:t>
          </a:r>
          <a:endParaRPr lang="en-AU" sz="1000" kern="1200" dirty="0">
            <a:solidFill>
              <a:sysClr val="window" lastClr="FFFFFF"/>
            </a:solidFill>
            <a:latin typeface="Calibri"/>
            <a:ea typeface=""/>
            <a:cs typeface=""/>
          </a:endParaRPr>
        </a:p>
      </dsp:txBody>
      <dsp:txXfrm>
        <a:off x="4886872" y="48232"/>
        <a:ext cx="1535458" cy="18991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9AE4A8-9489-4EA9-84D7-5A9C41EFC27F}">
      <dsp:nvSpPr>
        <dsp:cNvPr id="0" name=""/>
        <dsp:cNvSpPr/>
      </dsp:nvSpPr>
      <dsp:spPr>
        <a:xfrm>
          <a:off x="289700" y="0"/>
          <a:ext cx="1765654" cy="500047"/>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Ordenador del Gasto</a:t>
          </a:r>
          <a:endParaRPr lang="en-AU" sz="1200" b="1" kern="1200" dirty="0">
            <a:solidFill>
              <a:sysClr val="window" lastClr="FFFFFF"/>
            </a:solidFill>
            <a:latin typeface="Calibri"/>
            <a:ea typeface=""/>
            <a:cs typeface=""/>
          </a:endParaRPr>
        </a:p>
      </dsp:txBody>
      <dsp:txXfrm>
        <a:off x="304346" y="14646"/>
        <a:ext cx="1736362" cy="470755"/>
      </dsp:txXfrm>
    </dsp:sp>
    <dsp:sp modelId="{396EC4D4-4106-4766-A3C4-318EBE9EAE5C}">
      <dsp:nvSpPr>
        <dsp:cNvPr id="0" name=""/>
        <dsp:cNvSpPr/>
      </dsp:nvSpPr>
      <dsp:spPr>
        <a:xfrm rot="5400000">
          <a:off x="1078768" y="512548"/>
          <a:ext cx="187517" cy="225021"/>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b="1" kern="1200">
            <a:solidFill>
              <a:sysClr val="window" lastClr="FFFFFF"/>
            </a:solidFill>
            <a:latin typeface="Calibri"/>
            <a:ea typeface=""/>
            <a:cs typeface=""/>
          </a:endParaRPr>
        </a:p>
      </dsp:txBody>
      <dsp:txXfrm rot="-5400000">
        <a:off x="1105021" y="531300"/>
        <a:ext cx="135013" cy="131262"/>
      </dsp:txXfrm>
    </dsp:sp>
    <dsp:sp modelId="{02CE2D5E-F3E3-4187-8082-6B3C2017917F}">
      <dsp:nvSpPr>
        <dsp:cNvPr id="0" name=""/>
        <dsp:cNvSpPr/>
      </dsp:nvSpPr>
      <dsp:spPr>
        <a:xfrm>
          <a:off x="289700" y="750071"/>
          <a:ext cx="1765654" cy="500047"/>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dirty="0" smtClean="0">
              <a:solidFill>
                <a:sysClr val="window" lastClr="FFFFFF"/>
              </a:solidFill>
              <a:latin typeface="Calibri"/>
              <a:ea typeface=""/>
              <a:cs typeface=""/>
            </a:rPr>
            <a:t>Dependencias</a:t>
          </a:r>
          <a:endParaRPr lang="en-AU" sz="1200" b="1" kern="1200" dirty="0">
            <a:solidFill>
              <a:sysClr val="window" lastClr="FFFFFF"/>
            </a:solidFill>
            <a:latin typeface="Calibri"/>
            <a:ea typeface=""/>
            <a:cs typeface=""/>
          </a:endParaRPr>
        </a:p>
      </dsp:txBody>
      <dsp:txXfrm>
        <a:off x="304346" y="764717"/>
        <a:ext cx="1736362" cy="470755"/>
      </dsp:txXfrm>
    </dsp:sp>
    <dsp:sp modelId="{BFCF6BD3-290B-4333-A968-1E78CA1C102E}">
      <dsp:nvSpPr>
        <dsp:cNvPr id="0" name=""/>
        <dsp:cNvSpPr/>
      </dsp:nvSpPr>
      <dsp:spPr>
        <a:xfrm rot="5400000">
          <a:off x="1078768" y="1262620"/>
          <a:ext cx="187517" cy="225021"/>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AU" sz="1000" b="1" kern="1200">
            <a:solidFill>
              <a:sysClr val="window" lastClr="FFFFFF"/>
            </a:solidFill>
            <a:latin typeface="Calibri"/>
            <a:ea typeface=""/>
            <a:cs typeface=""/>
          </a:endParaRPr>
        </a:p>
      </dsp:txBody>
      <dsp:txXfrm rot="-5400000">
        <a:off x="1105021" y="1281372"/>
        <a:ext cx="135013" cy="131262"/>
      </dsp:txXfrm>
    </dsp:sp>
    <dsp:sp modelId="{A997D5DF-240D-4F32-8891-9FD279B5F644}">
      <dsp:nvSpPr>
        <dsp:cNvPr id="0" name=""/>
        <dsp:cNvSpPr/>
      </dsp:nvSpPr>
      <dsp:spPr>
        <a:xfrm>
          <a:off x="247660" y="1500143"/>
          <a:ext cx="1849734" cy="500047"/>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b="1" kern="1200" dirty="0" err="1" smtClean="0">
              <a:solidFill>
                <a:sysClr val="window" lastClr="FFFFFF"/>
              </a:solidFill>
              <a:latin typeface="Calibri"/>
              <a:ea typeface=""/>
              <a:cs typeface=""/>
            </a:rPr>
            <a:t>Subdirecci</a:t>
          </a:r>
          <a:r>
            <a:rPr lang="es-CO" sz="1200" b="1" kern="1200" dirty="0" err="1" smtClean="0">
              <a:solidFill>
                <a:sysClr val="window" lastClr="FFFFFF"/>
              </a:solidFill>
              <a:latin typeface="Calibri"/>
              <a:ea typeface=""/>
              <a:cs typeface=""/>
            </a:rPr>
            <a:t>ón</a:t>
          </a:r>
          <a:r>
            <a:rPr lang="es-CO" sz="1200" b="1" kern="1200" dirty="0" smtClean="0">
              <a:solidFill>
                <a:sysClr val="window" lastClr="FFFFFF"/>
              </a:solidFill>
              <a:latin typeface="Calibri"/>
              <a:ea typeface=""/>
              <a:cs typeface=""/>
            </a:rPr>
            <a:t> Administrativa</a:t>
          </a:r>
          <a:endParaRPr lang="en-AU" sz="1200" b="1" kern="1200" dirty="0">
            <a:solidFill>
              <a:sysClr val="window" lastClr="FFFFFF"/>
            </a:solidFill>
            <a:latin typeface="Calibri"/>
            <a:ea typeface=""/>
            <a:cs typeface=""/>
          </a:endParaRPr>
        </a:p>
      </dsp:txBody>
      <dsp:txXfrm>
        <a:off x="262306" y="1514789"/>
        <a:ext cx="1820442" cy="47075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B47643-23D6-48C8-B6EC-E4B767FACFBD}">
      <dsp:nvSpPr>
        <dsp:cNvPr id="0" name=""/>
        <dsp:cNvSpPr/>
      </dsp:nvSpPr>
      <dsp:spPr>
        <a:xfrm>
          <a:off x="696597" y="795"/>
          <a:ext cx="1356517" cy="813910"/>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1. Necesidad a satisfacer</a:t>
          </a:r>
          <a:endParaRPr lang="en-AU" sz="1100" kern="1200" dirty="0">
            <a:solidFill>
              <a:sysClr val="window" lastClr="FFFFFF"/>
            </a:solidFill>
            <a:latin typeface="Calibri"/>
            <a:ea typeface=""/>
            <a:cs typeface=""/>
          </a:endParaRPr>
        </a:p>
      </dsp:txBody>
      <dsp:txXfrm>
        <a:off x="696597" y="795"/>
        <a:ext cx="1356517" cy="813910"/>
      </dsp:txXfrm>
    </dsp:sp>
    <dsp:sp modelId="{056FD956-F9A4-4F9A-AEA9-FAF5572E22D7}">
      <dsp:nvSpPr>
        <dsp:cNvPr id="0" name=""/>
        <dsp:cNvSpPr/>
      </dsp:nvSpPr>
      <dsp:spPr>
        <a:xfrm>
          <a:off x="2188766" y="795"/>
          <a:ext cx="1356517" cy="813910"/>
        </a:xfrm>
        <a:prstGeom prst="rec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2. Identificación del bien, obra o servicio utilizando el Clasificador de Bienes y Servicios.</a:t>
          </a:r>
          <a:endParaRPr lang="en-AU" sz="1100" kern="1200" dirty="0">
            <a:solidFill>
              <a:sysClr val="window" lastClr="FFFFFF"/>
            </a:solidFill>
            <a:latin typeface="Calibri"/>
            <a:ea typeface=""/>
            <a:cs typeface=""/>
          </a:endParaRPr>
        </a:p>
      </dsp:txBody>
      <dsp:txXfrm>
        <a:off x="2188766" y="795"/>
        <a:ext cx="1356517" cy="813910"/>
      </dsp:txXfrm>
    </dsp:sp>
    <dsp:sp modelId="{60789583-3EA9-45FA-A18D-10D213432F1C}">
      <dsp:nvSpPr>
        <dsp:cNvPr id="0" name=""/>
        <dsp:cNvSpPr/>
      </dsp:nvSpPr>
      <dsp:spPr>
        <a:xfrm>
          <a:off x="3680935" y="795"/>
          <a:ext cx="1356517" cy="813910"/>
        </a:xfrm>
        <a:prstGeom prst="rec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3. Valor estimado del contrato</a:t>
          </a:r>
          <a:endParaRPr lang="en-AU" sz="1100" kern="1200" dirty="0">
            <a:solidFill>
              <a:sysClr val="window" lastClr="FFFFFF"/>
            </a:solidFill>
            <a:latin typeface="Calibri"/>
            <a:ea typeface=""/>
            <a:cs typeface=""/>
          </a:endParaRPr>
        </a:p>
      </dsp:txBody>
      <dsp:txXfrm>
        <a:off x="3680935" y="795"/>
        <a:ext cx="1356517" cy="813910"/>
      </dsp:txXfrm>
    </dsp:sp>
    <dsp:sp modelId="{DA3E2AD7-DD67-4269-A655-89F986C38EDD}">
      <dsp:nvSpPr>
        <dsp:cNvPr id="0" name=""/>
        <dsp:cNvSpPr/>
      </dsp:nvSpPr>
      <dsp:spPr>
        <a:xfrm>
          <a:off x="696597" y="950357"/>
          <a:ext cx="1356517" cy="813910"/>
        </a:xfrm>
        <a:prstGeom prst="rect">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 4. Tipo de recursos con cargo a los cuales se paga el bien, obra o servicio.</a:t>
          </a:r>
          <a:endParaRPr lang="en-AU" sz="1100" kern="1200" dirty="0">
            <a:solidFill>
              <a:sysClr val="window" lastClr="FFFFFF"/>
            </a:solidFill>
            <a:latin typeface="Calibri"/>
            <a:ea typeface=""/>
            <a:cs typeface=""/>
          </a:endParaRPr>
        </a:p>
      </dsp:txBody>
      <dsp:txXfrm>
        <a:off x="696597" y="950357"/>
        <a:ext cx="1356517" cy="813910"/>
      </dsp:txXfrm>
    </dsp:sp>
    <dsp:sp modelId="{93953295-5272-4E1F-B975-1162BB316A07}">
      <dsp:nvSpPr>
        <dsp:cNvPr id="0" name=""/>
        <dsp:cNvSpPr/>
      </dsp:nvSpPr>
      <dsp:spPr>
        <a:xfrm>
          <a:off x="2188766" y="950357"/>
          <a:ext cx="1356517" cy="813910"/>
        </a:xfrm>
        <a:prstGeom prst="rect">
          <a:avLst/>
        </a:prstGeom>
        <a:solidFill>
          <a:srgbClr val="F79646">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5. Modalidad de selección del contratista</a:t>
          </a:r>
          <a:endParaRPr lang="en-AU" sz="1100" kern="1200" dirty="0">
            <a:solidFill>
              <a:sysClr val="window" lastClr="FFFFFF"/>
            </a:solidFill>
            <a:latin typeface="Calibri"/>
            <a:ea typeface=""/>
            <a:cs typeface=""/>
          </a:endParaRPr>
        </a:p>
      </dsp:txBody>
      <dsp:txXfrm>
        <a:off x="2188766" y="950357"/>
        <a:ext cx="1356517" cy="813910"/>
      </dsp:txXfrm>
    </dsp:sp>
    <dsp:sp modelId="{AA326F9A-71FE-40B5-927F-1610AA985386}">
      <dsp:nvSpPr>
        <dsp:cNvPr id="0" name=""/>
        <dsp:cNvSpPr/>
      </dsp:nvSpPr>
      <dsp:spPr>
        <a:xfrm>
          <a:off x="3680935" y="950357"/>
          <a:ext cx="1356517" cy="813910"/>
        </a:xfrm>
        <a:prstGeom prst="rect">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6. Fecha en la que inicia la asesoría del grupo de contratos</a:t>
          </a:r>
          <a:endParaRPr lang="en-AU" sz="1100" kern="1200" dirty="0">
            <a:solidFill>
              <a:sysClr val="window" lastClr="FFFFFF"/>
            </a:solidFill>
            <a:latin typeface="Calibri"/>
            <a:ea typeface=""/>
            <a:cs typeface=""/>
          </a:endParaRPr>
        </a:p>
      </dsp:txBody>
      <dsp:txXfrm>
        <a:off x="3680935" y="950357"/>
        <a:ext cx="1356517" cy="813910"/>
      </dsp:txXfrm>
    </dsp:sp>
    <dsp:sp modelId="{DBEC837F-2C43-4FD9-864C-38FD482CBA5C}">
      <dsp:nvSpPr>
        <dsp:cNvPr id="0" name=""/>
        <dsp:cNvSpPr/>
      </dsp:nvSpPr>
      <dsp:spPr>
        <a:xfrm>
          <a:off x="1442681" y="1899919"/>
          <a:ext cx="1356517" cy="813910"/>
        </a:xfrm>
        <a:prstGeom prst="rect">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7. La fecha aproximada de radicación de documentos previos</a:t>
          </a:r>
          <a:endParaRPr lang="en-AU" sz="1100" kern="1200" dirty="0">
            <a:solidFill>
              <a:sysClr val="window" lastClr="FFFFFF"/>
            </a:solidFill>
            <a:latin typeface="Calibri"/>
            <a:ea typeface=""/>
            <a:cs typeface=""/>
          </a:endParaRPr>
        </a:p>
      </dsp:txBody>
      <dsp:txXfrm>
        <a:off x="1442681" y="1899919"/>
        <a:ext cx="1356517" cy="813910"/>
      </dsp:txXfrm>
    </dsp:sp>
    <dsp:sp modelId="{56C0EE34-9846-46B6-AE55-5C0504FA6EB7}">
      <dsp:nvSpPr>
        <dsp:cNvPr id="0" name=""/>
        <dsp:cNvSpPr/>
      </dsp:nvSpPr>
      <dsp:spPr>
        <a:xfrm>
          <a:off x="2934850" y="1899919"/>
          <a:ext cx="1356517" cy="813910"/>
        </a:xfrm>
        <a:prstGeom prst="rect">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dirty="0" smtClean="0">
              <a:solidFill>
                <a:sysClr val="window" lastClr="FFFFFF"/>
              </a:solidFill>
              <a:latin typeface="Calibri"/>
              <a:ea typeface=""/>
              <a:cs typeface=""/>
            </a:rPr>
            <a:t>8. Fecha estimada de inicio de ejecución del contrato</a:t>
          </a:r>
          <a:endParaRPr lang="en-AU" sz="1100" kern="1200" dirty="0">
            <a:solidFill>
              <a:sysClr val="window" lastClr="FFFFFF"/>
            </a:solidFill>
            <a:latin typeface="Calibri"/>
            <a:ea typeface=""/>
            <a:cs typeface=""/>
          </a:endParaRPr>
        </a:p>
      </dsp:txBody>
      <dsp:txXfrm>
        <a:off x="2934850" y="1899919"/>
        <a:ext cx="1356517" cy="8139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BEBD70-E268-4F47-A728-19A3AD671DA7}">
      <dsp:nvSpPr>
        <dsp:cNvPr id="0" name=""/>
        <dsp:cNvSpPr/>
      </dsp:nvSpPr>
      <dsp:spPr>
        <a:xfrm>
          <a:off x="2460" y="102127"/>
          <a:ext cx="1432462" cy="572985"/>
        </a:xfrm>
        <a:prstGeom prst="chevron">
          <a:avLst/>
        </a:prstGeom>
        <a:solidFill>
          <a:srgbClr val="8064A2">
            <a:shade val="80000"/>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b="1" kern="1200" dirty="0" err="1" smtClean="0">
              <a:solidFill>
                <a:sysClr val="window" lastClr="FFFFFF"/>
              </a:solidFill>
              <a:latin typeface="Calibri"/>
              <a:ea typeface=""/>
              <a:cs typeface=""/>
            </a:rPr>
            <a:t>Contexto</a:t>
          </a:r>
          <a:r>
            <a:rPr lang="en-US" sz="1200" b="1" kern="1200" dirty="0" smtClean="0">
              <a:solidFill>
                <a:sysClr val="window" lastClr="FFFFFF"/>
              </a:solidFill>
              <a:latin typeface="Calibri"/>
              <a:ea typeface=""/>
              <a:cs typeface=""/>
            </a:rPr>
            <a:t> del </a:t>
          </a:r>
          <a:r>
            <a:rPr lang="en-US" sz="1200" b="1" kern="1200" dirty="0" err="1" smtClean="0">
              <a:solidFill>
                <a:sysClr val="window" lastClr="FFFFFF"/>
              </a:solidFill>
              <a:latin typeface="Calibri"/>
              <a:ea typeface=""/>
              <a:cs typeface=""/>
            </a:rPr>
            <a:t>Proceso</a:t>
          </a:r>
          <a:endParaRPr lang="en-US" sz="1200" b="1" kern="1200" dirty="0">
            <a:solidFill>
              <a:sysClr val="window" lastClr="FFFFFF"/>
            </a:solidFill>
            <a:latin typeface="Calibri"/>
            <a:ea typeface=""/>
            <a:cs typeface=""/>
          </a:endParaRPr>
        </a:p>
      </dsp:txBody>
      <dsp:txXfrm>
        <a:off x="288953" y="102127"/>
        <a:ext cx="859477" cy="572985"/>
      </dsp:txXfrm>
    </dsp:sp>
    <dsp:sp modelId="{8FF4BADC-CE8B-964F-8DB4-9396B9F460BF}">
      <dsp:nvSpPr>
        <dsp:cNvPr id="0" name=""/>
        <dsp:cNvSpPr/>
      </dsp:nvSpPr>
      <dsp:spPr>
        <a:xfrm>
          <a:off x="1291677" y="102127"/>
          <a:ext cx="1432462" cy="572985"/>
        </a:xfrm>
        <a:prstGeom prst="chevron">
          <a:avLst/>
        </a:prstGeom>
        <a:solidFill>
          <a:srgbClr val="8064A2">
            <a:lumMod val="60000"/>
            <a:lumOff val="40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err="1" smtClean="0">
              <a:solidFill>
                <a:sysClr val="windowText" lastClr="000000"/>
              </a:solidFill>
              <a:latin typeface="Calibri"/>
              <a:ea typeface=""/>
              <a:cs typeface=""/>
            </a:rPr>
            <a:t>Identificar</a:t>
          </a:r>
          <a:r>
            <a:rPr lang="en-US" sz="1100" kern="1200" dirty="0" smtClean="0">
              <a:solidFill>
                <a:sysClr val="windowText" lastClr="000000"/>
              </a:solidFill>
              <a:latin typeface="Calibri"/>
              <a:ea typeface=""/>
              <a:cs typeface=""/>
            </a:rPr>
            <a:t> </a:t>
          </a:r>
          <a:r>
            <a:rPr lang="es-ES" sz="1100" kern="1200" dirty="0" smtClean="0">
              <a:solidFill>
                <a:sysClr val="windowText" lastClr="000000"/>
              </a:solidFill>
              <a:latin typeface="Calibri"/>
              <a:ea typeface=""/>
              <a:cs typeface=""/>
            </a:rPr>
            <a:t>Riesgos</a:t>
          </a:r>
          <a:endParaRPr lang="en-US" sz="1100" kern="1200" dirty="0">
            <a:solidFill>
              <a:sysClr val="windowText" lastClr="000000"/>
            </a:solidFill>
            <a:latin typeface="Calibri"/>
            <a:ea typeface=""/>
            <a:cs typeface=""/>
          </a:endParaRPr>
        </a:p>
      </dsp:txBody>
      <dsp:txXfrm>
        <a:off x="1578170" y="102127"/>
        <a:ext cx="859477" cy="572985"/>
      </dsp:txXfrm>
    </dsp:sp>
    <dsp:sp modelId="{5823AA61-242D-8840-929B-08ABB9034D5B}">
      <dsp:nvSpPr>
        <dsp:cNvPr id="0" name=""/>
        <dsp:cNvSpPr/>
      </dsp:nvSpPr>
      <dsp:spPr>
        <a:xfrm>
          <a:off x="2580893" y="102127"/>
          <a:ext cx="1432462" cy="572985"/>
        </a:xfrm>
        <a:prstGeom prst="chevron">
          <a:avLst/>
        </a:prstGeom>
        <a:solidFill>
          <a:srgbClr val="8064A2">
            <a:lumMod val="60000"/>
            <a:lumOff val="40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err="1" smtClean="0">
              <a:solidFill>
                <a:sysClr val="windowText" lastClr="000000"/>
              </a:solidFill>
              <a:latin typeface="Calibri"/>
              <a:ea typeface=""/>
              <a:cs typeface=""/>
            </a:rPr>
            <a:t>Determinar</a:t>
          </a:r>
          <a:r>
            <a:rPr lang="en-US" sz="1100" kern="1200" dirty="0" smtClean="0">
              <a:solidFill>
                <a:sysClr val="windowText" lastClr="000000"/>
              </a:solidFill>
              <a:latin typeface="Calibri"/>
              <a:ea typeface=""/>
              <a:cs typeface=""/>
            </a:rPr>
            <a:t> </a:t>
          </a:r>
          <a:r>
            <a:rPr lang="en-US" sz="1100" kern="1200" dirty="0" err="1" smtClean="0">
              <a:solidFill>
                <a:sysClr val="windowText" lastClr="000000"/>
              </a:solidFill>
              <a:latin typeface="Calibri"/>
              <a:ea typeface=""/>
              <a:cs typeface=""/>
            </a:rPr>
            <a:t>requisitos</a:t>
          </a:r>
          <a:r>
            <a:rPr lang="en-US" sz="1100" kern="1200" dirty="0" smtClean="0">
              <a:solidFill>
                <a:sysClr val="windowText" lastClr="000000"/>
              </a:solidFill>
              <a:latin typeface="Calibri"/>
              <a:ea typeface=""/>
              <a:cs typeface=""/>
            </a:rPr>
            <a:t> </a:t>
          </a:r>
          <a:r>
            <a:rPr lang="en-US" sz="1100" kern="1200" dirty="0" err="1" smtClean="0">
              <a:solidFill>
                <a:sysClr val="windowText" lastClr="000000"/>
              </a:solidFill>
              <a:latin typeface="Calibri"/>
              <a:ea typeface=""/>
              <a:cs typeface=""/>
            </a:rPr>
            <a:t>habilitantes</a:t>
          </a:r>
          <a:r>
            <a:rPr lang="en-US" sz="1100" kern="1200" dirty="0" smtClean="0">
              <a:solidFill>
                <a:sysClr val="windowText" lastClr="000000"/>
              </a:solidFill>
              <a:latin typeface="Calibri"/>
              <a:ea typeface=""/>
              <a:cs typeface=""/>
            </a:rPr>
            <a:t> </a:t>
          </a:r>
          <a:endParaRPr lang="en-US" sz="1100" kern="1200" dirty="0">
            <a:solidFill>
              <a:sysClr val="windowText" lastClr="000000"/>
            </a:solidFill>
            <a:latin typeface="Calibri"/>
            <a:ea typeface=""/>
            <a:cs typeface=""/>
          </a:endParaRPr>
        </a:p>
      </dsp:txBody>
      <dsp:txXfrm>
        <a:off x="2867386" y="102127"/>
        <a:ext cx="859477" cy="572985"/>
      </dsp:txXfrm>
    </dsp:sp>
    <dsp:sp modelId="{E3BAFA3A-75A5-7F40-A8BF-BBE77A9ECC67}">
      <dsp:nvSpPr>
        <dsp:cNvPr id="0" name=""/>
        <dsp:cNvSpPr/>
      </dsp:nvSpPr>
      <dsp:spPr>
        <a:xfrm>
          <a:off x="3870109" y="102127"/>
          <a:ext cx="1432462" cy="572985"/>
        </a:xfrm>
        <a:prstGeom prst="chevron">
          <a:avLst/>
        </a:prstGeom>
        <a:solidFill>
          <a:srgbClr val="8064A2">
            <a:lumMod val="60000"/>
            <a:lumOff val="40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err="1" smtClean="0">
              <a:solidFill>
                <a:sysClr val="windowText" lastClr="000000"/>
              </a:solidFill>
              <a:latin typeface="Calibri"/>
              <a:ea typeface=""/>
              <a:cs typeface=""/>
            </a:rPr>
            <a:t>Determinar</a:t>
          </a:r>
          <a:r>
            <a:rPr lang="en-US" sz="1100" kern="1200" dirty="0" smtClean="0">
              <a:solidFill>
                <a:sysClr val="windowText" lastClr="000000"/>
              </a:solidFill>
              <a:latin typeface="Calibri"/>
              <a:ea typeface=""/>
              <a:cs typeface=""/>
            </a:rPr>
            <a:t> </a:t>
          </a:r>
          <a:r>
            <a:rPr lang="en-US" sz="1100" kern="1200" dirty="0" err="1" smtClean="0">
              <a:solidFill>
                <a:sysClr val="windowText" lastClr="000000"/>
              </a:solidFill>
              <a:latin typeface="Calibri"/>
              <a:ea typeface=""/>
              <a:cs typeface=""/>
            </a:rPr>
            <a:t>evaluaci</a:t>
          </a:r>
          <a:r>
            <a:rPr lang="es-ES" sz="1100" kern="1200" dirty="0" err="1" smtClean="0">
              <a:solidFill>
                <a:sysClr val="windowText" lastClr="000000"/>
              </a:solidFill>
              <a:latin typeface="Calibri"/>
              <a:ea typeface=""/>
              <a:cs typeface=""/>
            </a:rPr>
            <a:t>ón</a:t>
          </a:r>
          <a:r>
            <a:rPr lang="es-ES" sz="1100" kern="1200" dirty="0" smtClean="0">
              <a:solidFill>
                <a:sysClr val="windowText" lastClr="000000"/>
              </a:solidFill>
              <a:latin typeface="Calibri"/>
              <a:ea typeface=""/>
              <a:cs typeface=""/>
            </a:rPr>
            <a:t> de </a:t>
          </a:r>
          <a:r>
            <a:rPr lang="es-ES" sz="1100" kern="1200" smtClean="0">
              <a:solidFill>
                <a:sysClr val="windowText" lastClr="000000"/>
              </a:solidFill>
              <a:latin typeface="Calibri"/>
              <a:ea typeface=""/>
              <a:cs typeface=""/>
            </a:rPr>
            <a:t>las ofertas</a:t>
          </a:r>
          <a:endParaRPr lang="en-US" sz="1100" kern="1200" dirty="0">
            <a:solidFill>
              <a:sysClr val="windowText" lastClr="000000"/>
            </a:solidFill>
            <a:latin typeface="Calibri"/>
            <a:ea typeface=""/>
            <a:cs typeface=""/>
          </a:endParaRPr>
        </a:p>
      </dsp:txBody>
      <dsp:txXfrm>
        <a:off x="4156602" y="102127"/>
        <a:ext cx="859477" cy="57298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BD5EF9-9623-3948-8024-8B4D62A15355}">
      <dsp:nvSpPr>
        <dsp:cNvPr id="0" name=""/>
        <dsp:cNvSpPr/>
      </dsp:nvSpPr>
      <dsp:spPr>
        <a:xfrm>
          <a:off x="2630" y="0"/>
          <a:ext cx="1531330" cy="505122"/>
        </a:xfrm>
        <a:prstGeom prst="chevron">
          <a:avLst/>
        </a:prstGeom>
        <a:solidFill>
          <a:srgbClr val="4BACC6">
            <a:shade val="80000"/>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 lastClr="FFFFFF"/>
              </a:solidFill>
              <a:latin typeface="Calibri"/>
              <a:ea typeface=""/>
              <a:cs typeface=""/>
            </a:rPr>
            <a:t>Aspectos</a:t>
          </a:r>
          <a:r>
            <a:rPr lang="en-US" sz="1400" kern="1200" dirty="0" smtClean="0">
              <a:solidFill>
                <a:sysClr val="window" lastClr="FFFFFF"/>
              </a:solidFill>
              <a:latin typeface="Calibri"/>
              <a:ea typeface=""/>
              <a:cs typeface=""/>
            </a:rPr>
            <a:t> </a:t>
          </a:r>
          <a:r>
            <a:rPr lang="en-US" sz="1400" kern="1200" dirty="0" err="1" smtClean="0">
              <a:solidFill>
                <a:sysClr val="window" lastClr="FFFFFF"/>
              </a:solidFill>
              <a:latin typeface="Calibri"/>
              <a:ea typeface=""/>
              <a:cs typeface=""/>
            </a:rPr>
            <a:t>Generales</a:t>
          </a:r>
          <a:r>
            <a:rPr lang="en-US" sz="1400" kern="1200" dirty="0" smtClean="0">
              <a:solidFill>
                <a:sysClr val="window" lastClr="FFFFFF"/>
              </a:solidFill>
              <a:latin typeface="Calibri"/>
              <a:ea typeface=""/>
              <a:cs typeface=""/>
            </a:rPr>
            <a:t> </a:t>
          </a:r>
          <a:endParaRPr lang="en-US" sz="1400" kern="1200" dirty="0">
            <a:solidFill>
              <a:sysClr val="window" lastClr="FFFFFF"/>
            </a:solidFill>
            <a:latin typeface="Calibri"/>
            <a:ea typeface=""/>
            <a:cs typeface=""/>
          </a:endParaRPr>
        </a:p>
      </dsp:txBody>
      <dsp:txXfrm>
        <a:off x="255191" y="0"/>
        <a:ext cx="1026208" cy="505122"/>
      </dsp:txXfrm>
    </dsp:sp>
    <dsp:sp modelId="{D8EFB49D-27F4-284C-ABCC-659C6B526BB5}">
      <dsp:nvSpPr>
        <dsp:cNvPr id="0" name=""/>
        <dsp:cNvSpPr/>
      </dsp:nvSpPr>
      <dsp:spPr>
        <a:xfrm>
          <a:off x="1380828" y="0"/>
          <a:ext cx="1531330" cy="505122"/>
        </a:xfrm>
        <a:prstGeom prst="chevron">
          <a:avLst/>
        </a:prstGeom>
        <a:solidFill>
          <a:srgbClr val="4BACC6">
            <a:shade val="80000"/>
            <a:hueOff val="68407"/>
            <a:satOff val="-746"/>
            <a:lumOff val="8526"/>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smtClean="0">
              <a:solidFill>
                <a:schemeClr val="tx1"/>
              </a:solidFill>
              <a:latin typeface="Calibri"/>
              <a:ea typeface=""/>
              <a:cs typeface=""/>
            </a:rPr>
            <a:t>Econ</a:t>
          </a:r>
          <a:r>
            <a:rPr lang="es-ES" sz="1100" kern="1200" dirty="0" err="1" smtClean="0">
              <a:solidFill>
                <a:schemeClr val="tx1"/>
              </a:solidFill>
              <a:latin typeface="Calibri"/>
              <a:ea typeface=""/>
              <a:cs typeface=""/>
            </a:rPr>
            <a:t>ómico</a:t>
          </a:r>
          <a:endParaRPr lang="en-US" sz="1100" kern="1200" dirty="0">
            <a:solidFill>
              <a:schemeClr val="tx1"/>
            </a:solidFill>
            <a:latin typeface="Calibri"/>
            <a:ea typeface=""/>
            <a:cs typeface=""/>
          </a:endParaRPr>
        </a:p>
      </dsp:txBody>
      <dsp:txXfrm>
        <a:off x="1633389" y="0"/>
        <a:ext cx="1026208" cy="505122"/>
      </dsp:txXfrm>
    </dsp:sp>
    <dsp:sp modelId="{B6C70152-B900-0A42-955C-555C6687A1EE}">
      <dsp:nvSpPr>
        <dsp:cNvPr id="0" name=""/>
        <dsp:cNvSpPr/>
      </dsp:nvSpPr>
      <dsp:spPr>
        <a:xfrm>
          <a:off x="2759025" y="0"/>
          <a:ext cx="1531330" cy="505122"/>
        </a:xfrm>
        <a:prstGeom prst="chevron">
          <a:avLst/>
        </a:prstGeom>
        <a:solidFill>
          <a:srgbClr val="4BACC6">
            <a:shade val="80000"/>
            <a:hueOff val="136814"/>
            <a:satOff val="-1492"/>
            <a:lumOff val="17053"/>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smtClean="0">
              <a:solidFill>
                <a:schemeClr val="tx1"/>
              </a:solidFill>
              <a:latin typeface="Calibri"/>
              <a:ea typeface=""/>
              <a:cs typeface=""/>
            </a:rPr>
            <a:t>T</a:t>
          </a:r>
          <a:r>
            <a:rPr lang="es-ES" sz="1100" kern="1200" dirty="0" err="1" smtClean="0">
              <a:solidFill>
                <a:schemeClr val="tx1"/>
              </a:solidFill>
              <a:latin typeface="Calibri"/>
              <a:ea typeface=""/>
              <a:cs typeface=""/>
            </a:rPr>
            <a:t>écnico</a:t>
          </a:r>
          <a:endParaRPr lang="es-ES" sz="1100" kern="1200" dirty="0" smtClean="0">
            <a:solidFill>
              <a:schemeClr val="tx1"/>
            </a:solidFill>
            <a:latin typeface="Calibri"/>
            <a:ea typeface=""/>
            <a:cs typeface=""/>
          </a:endParaRPr>
        </a:p>
      </dsp:txBody>
      <dsp:txXfrm>
        <a:off x="3011586" y="0"/>
        <a:ext cx="1026208" cy="505122"/>
      </dsp:txXfrm>
    </dsp:sp>
    <dsp:sp modelId="{06165974-AD20-834F-A60E-981CB849A085}">
      <dsp:nvSpPr>
        <dsp:cNvPr id="0" name=""/>
        <dsp:cNvSpPr/>
      </dsp:nvSpPr>
      <dsp:spPr>
        <a:xfrm>
          <a:off x="4137223" y="0"/>
          <a:ext cx="1531330" cy="505122"/>
        </a:xfrm>
        <a:prstGeom prst="chevron">
          <a:avLst/>
        </a:prstGeom>
        <a:solidFill>
          <a:srgbClr val="4BACC6">
            <a:shade val="80000"/>
            <a:hueOff val="205221"/>
            <a:satOff val="-2238"/>
            <a:lumOff val="25579"/>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dirty="0" err="1" smtClean="0">
              <a:solidFill>
                <a:schemeClr val="tx1"/>
              </a:solidFill>
              <a:latin typeface="Calibri"/>
              <a:ea typeface=""/>
              <a:cs typeface=""/>
            </a:rPr>
            <a:t>Regulatorio</a:t>
          </a:r>
          <a:endParaRPr lang="en-US" sz="1100" kern="1200" dirty="0">
            <a:solidFill>
              <a:schemeClr val="tx1"/>
            </a:solidFill>
            <a:latin typeface="Calibri"/>
            <a:ea typeface=""/>
            <a:cs typeface=""/>
          </a:endParaRPr>
        </a:p>
      </dsp:txBody>
      <dsp:txXfrm>
        <a:off x="4389784" y="0"/>
        <a:ext cx="1026208" cy="50512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2E9A3-F46F-2841-ABBA-2DC169AC54F6}">
      <dsp:nvSpPr>
        <dsp:cNvPr id="0" name=""/>
        <dsp:cNvSpPr/>
      </dsp:nvSpPr>
      <dsp:spPr>
        <a:xfrm>
          <a:off x="3524" y="0"/>
          <a:ext cx="2107084" cy="539114"/>
        </a:xfrm>
        <a:prstGeom prst="chevr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dirty="0" err="1" smtClean="0">
              <a:solidFill>
                <a:sysClr val="window" lastClr="FFFFFF"/>
              </a:solidFill>
              <a:latin typeface="Calibri"/>
              <a:ea typeface=""/>
              <a:cs typeface=""/>
            </a:rPr>
            <a:t>Estudio</a:t>
          </a:r>
          <a:r>
            <a:rPr lang="en-US" sz="1600" kern="1200" dirty="0" smtClean="0">
              <a:solidFill>
                <a:sysClr val="window" lastClr="FFFFFF"/>
              </a:solidFill>
              <a:latin typeface="Calibri"/>
              <a:ea typeface=""/>
              <a:cs typeface=""/>
            </a:rPr>
            <a:t> de la </a:t>
          </a:r>
          <a:r>
            <a:rPr lang="en-US" sz="1600" kern="1200" dirty="0" err="1" smtClean="0">
              <a:solidFill>
                <a:sysClr val="window" lastClr="FFFFFF"/>
              </a:solidFill>
              <a:latin typeface="Calibri"/>
              <a:ea typeface=""/>
              <a:cs typeface=""/>
            </a:rPr>
            <a:t>oferta</a:t>
          </a:r>
          <a:endParaRPr lang="en-US" sz="1600" kern="1200" dirty="0">
            <a:solidFill>
              <a:sysClr val="window" lastClr="FFFFFF"/>
            </a:solidFill>
            <a:latin typeface="Calibri"/>
            <a:ea typeface=""/>
            <a:cs typeface=""/>
          </a:endParaRPr>
        </a:p>
      </dsp:txBody>
      <dsp:txXfrm>
        <a:off x="273081" y="0"/>
        <a:ext cx="1567970" cy="539114"/>
      </dsp:txXfrm>
    </dsp:sp>
    <dsp:sp modelId="{59B3ABE1-DB64-6A42-8B29-8D03E0FAF1AA}">
      <dsp:nvSpPr>
        <dsp:cNvPr id="0" name=""/>
        <dsp:cNvSpPr/>
      </dsp:nvSpPr>
      <dsp:spPr>
        <a:xfrm>
          <a:off x="1899901" y="0"/>
          <a:ext cx="2107084" cy="539114"/>
        </a:xfrm>
        <a:prstGeom prst="chevron">
          <a:avLst/>
        </a:prstGeom>
        <a:solidFill>
          <a:srgbClr val="8064A2">
            <a:hueOff val="-4464771"/>
            <a:satOff val="26899"/>
            <a:lumOff val="2156"/>
            <a:alphaOff val="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dirty="0" err="1" smtClean="0">
              <a:solidFill>
                <a:sysClr val="window" lastClr="FFFFFF"/>
              </a:solidFill>
              <a:latin typeface="Calibri"/>
              <a:ea typeface=""/>
              <a:cs typeface=""/>
            </a:rPr>
            <a:t>Estudio</a:t>
          </a:r>
          <a:r>
            <a:rPr lang="en-US" sz="1600" kern="1200" dirty="0" smtClean="0">
              <a:solidFill>
                <a:sysClr val="window" lastClr="FFFFFF"/>
              </a:solidFill>
              <a:latin typeface="Calibri"/>
              <a:ea typeface=""/>
              <a:cs typeface=""/>
            </a:rPr>
            <a:t> de la </a:t>
          </a:r>
          <a:r>
            <a:rPr lang="en-US" sz="1600" kern="1200" dirty="0" err="1" smtClean="0">
              <a:solidFill>
                <a:sysClr val="window" lastClr="FFFFFF"/>
              </a:solidFill>
              <a:latin typeface="Calibri"/>
              <a:ea typeface=""/>
              <a:cs typeface=""/>
            </a:rPr>
            <a:t>demanda</a:t>
          </a:r>
          <a:endParaRPr lang="en-US" sz="1600" kern="1200" dirty="0">
            <a:solidFill>
              <a:sysClr val="window" lastClr="FFFFFF"/>
            </a:solidFill>
            <a:latin typeface="Calibri"/>
            <a:ea typeface=""/>
            <a:cs typeface=""/>
          </a:endParaRPr>
        </a:p>
      </dsp:txBody>
      <dsp:txXfrm>
        <a:off x="2169458" y="0"/>
        <a:ext cx="1567970" cy="53911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E6E99-CFF4-448D-8FBF-B717CC247845}">
      <dsp:nvSpPr>
        <dsp:cNvPr id="0" name=""/>
        <dsp:cNvSpPr/>
      </dsp:nvSpPr>
      <dsp:spPr>
        <a:xfrm>
          <a:off x="0" y="148405"/>
          <a:ext cx="4839901" cy="2097899"/>
        </a:xfrm>
        <a:prstGeom prst="rect">
          <a:avLst/>
        </a:prstGeom>
        <a:solidFill>
          <a:schemeClr val="accent3">
            <a:lumMod val="20000"/>
            <a:lumOff val="80000"/>
            <a:alpha val="90000"/>
          </a:scheme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5630" tIns="187452" rIns="375630" bIns="78232" numCol="1" spcCol="1270" anchor="t" anchorCtr="0">
          <a:noAutofit/>
        </a:bodyPr>
        <a:lstStyle/>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1. No puede exceder el 50% del valor del contrato.</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2. Los recursos siguen perteneciendo a la entidad, razón por la cual es considerada dinero público</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3. Debe amortizarse durante la ejecución del contrato y su correcta inversión debe ser garantizada por el contratista. Para ello debe tenerse en cuenta los rendimientos que el mismo pueda generar.</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4. No se considera pago</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5. Para su utilización debe existir un programa de inversiones debidamente aprobado por el supervisor o interventor del contrato.</a:t>
          </a:r>
          <a:endParaRPr lang="en-AU" sz="1100" kern="1200" dirty="0">
            <a:solidFill>
              <a:sysClr val="windowText" lastClr="000000">
                <a:hueOff val="0"/>
                <a:satOff val="0"/>
                <a:lumOff val="0"/>
                <a:alphaOff val="0"/>
              </a:sysClr>
            </a:solidFill>
            <a:latin typeface="Calibri"/>
            <a:ea typeface=""/>
            <a:cs typeface=""/>
          </a:endParaRPr>
        </a:p>
        <a:p>
          <a:pPr marL="57150" lvl="1" indent="-57150" algn="just" defTabSz="488950">
            <a:lnSpc>
              <a:spcPct val="90000"/>
            </a:lnSpc>
            <a:spcBef>
              <a:spcPct val="0"/>
            </a:spcBef>
            <a:spcAft>
              <a:spcPct val="15000"/>
            </a:spcAft>
            <a:buChar char="••"/>
          </a:pPr>
          <a:r>
            <a:rPr lang="es-CO" sz="1100" kern="1200" dirty="0" smtClean="0">
              <a:solidFill>
                <a:sysClr val="windowText" lastClr="000000">
                  <a:hueOff val="0"/>
                  <a:satOff val="0"/>
                  <a:lumOff val="0"/>
                  <a:alphaOff val="0"/>
                </a:sysClr>
              </a:solidFill>
              <a:latin typeface="Calibri"/>
              <a:ea typeface=""/>
              <a:cs typeface=""/>
            </a:rPr>
            <a:t>6. Debe estar amparado por una garantía de buen manejo y correcta inversión.</a:t>
          </a:r>
          <a:endParaRPr lang="en-AU" sz="1100" kern="1200" dirty="0">
            <a:solidFill>
              <a:sysClr val="windowText" lastClr="000000">
                <a:hueOff val="0"/>
                <a:satOff val="0"/>
                <a:lumOff val="0"/>
                <a:alphaOff val="0"/>
              </a:sysClr>
            </a:solidFill>
            <a:latin typeface="Calibri"/>
            <a:ea typeface=""/>
            <a:cs typeface=""/>
          </a:endParaRPr>
        </a:p>
      </dsp:txBody>
      <dsp:txXfrm>
        <a:off x="0" y="148405"/>
        <a:ext cx="4839901" cy="2097899"/>
      </dsp:txXfrm>
    </dsp:sp>
    <dsp:sp modelId="{7C3BF537-6480-47C5-8846-BE9C7E75D13F}">
      <dsp:nvSpPr>
        <dsp:cNvPr id="0" name=""/>
        <dsp:cNvSpPr/>
      </dsp:nvSpPr>
      <dsp:spPr>
        <a:xfrm>
          <a:off x="241995" y="15565"/>
          <a:ext cx="3387931" cy="265680"/>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8056" tIns="0" rIns="128056" bIns="0" numCol="1" spcCol="1270" anchor="ctr" anchorCtr="0">
          <a:noAutofit/>
        </a:bodyPr>
        <a:lstStyle/>
        <a:p>
          <a:pPr lvl="0" algn="l" defTabSz="622300">
            <a:lnSpc>
              <a:spcPct val="90000"/>
            </a:lnSpc>
            <a:spcBef>
              <a:spcPct val="0"/>
            </a:spcBef>
            <a:spcAft>
              <a:spcPct val="35000"/>
            </a:spcAft>
          </a:pPr>
          <a:r>
            <a:rPr lang="en-AU" sz="1400" b="1" kern="1200" dirty="0" smtClean="0">
              <a:solidFill>
                <a:sysClr val="window" lastClr="FFFFFF"/>
              </a:solidFill>
              <a:latin typeface="Calibri"/>
              <a:ea typeface=""/>
              <a:cs typeface=""/>
            </a:rPr>
            <a:t>PRINCIPALES CARACTER</a:t>
          </a:r>
          <a:r>
            <a:rPr lang="es-CO" sz="1400" b="1" kern="1200" dirty="0" smtClean="0">
              <a:solidFill>
                <a:sysClr val="window" lastClr="FFFFFF"/>
              </a:solidFill>
              <a:latin typeface="Calibri"/>
              <a:ea typeface=""/>
              <a:cs typeface=""/>
            </a:rPr>
            <a:t>ÍSTICAS</a:t>
          </a:r>
          <a:endParaRPr lang="en-AU" sz="1400" b="1" kern="1200" dirty="0">
            <a:solidFill>
              <a:sysClr val="window" lastClr="FFFFFF"/>
            </a:solidFill>
            <a:latin typeface="Calibri"/>
            <a:ea typeface=""/>
            <a:cs typeface=""/>
          </a:endParaRPr>
        </a:p>
      </dsp:txBody>
      <dsp:txXfrm>
        <a:off x="254964" y="28534"/>
        <a:ext cx="3361993"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9.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0.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0.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30B6A1EDCBFBA44B0FEC3EC9725848F" ma:contentTypeVersion="2" ma:contentTypeDescription="Crear nuevo documento." ma:contentTypeScope="" ma:versionID="5fa948249d0f9c1a7e927e63093551d4">
  <xsd:schema xmlns:xsd="http://www.w3.org/2001/XMLSchema" xmlns:xs="http://www.w3.org/2001/XMLSchema" xmlns:p="http://schemas.microsoft.com/office/2006/metadata/properties" xmlns:ns1="http://schemas.microsoft.com/sharepoint/v3" xmlns:ns2="e44ecb65-5e73-4d44-b760-5a0ff23917d9" xmlns:ns3="0948c079-19c9-4a36-bb7d-d65ca794eba7" targetNamespace="http://schemas.microsoft.com/office/2006/metadata/properties" ma:root="true" ma:fieldsID="36128ad0712522edf247b4e9aedf5a6d" ns1:_="" ns2:_="" ns3:_="">
    <xsd:import namespace="http://schemas.microsoft.com/sharepoint/v3"/>
    <xsd:import namespace="e44ecb65-5e73-4d44-b760-5a0ff23917d9"/>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Audiencias_x0020_de_x0020_destin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ecb65-5e73-4d44-b760-5a0ff23917d9" elementFormDefault="qualified">
    <xsd:import namespace="http://schemas.microsoft.com/office/2006/documentManagement/types"/>
    <xsd:import namespace="http://schemas.microsoft.com/office/infopath/2007/PartnerControls"/>
    <xsd:element name="Audiencias_x0020_de_x0020_destino" ma:index="10" nillable="true" ma:displayName="Audiencias de destino" ma:internalName="Audiencias_x0020_de_x0020_desti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udiencias_x0020_de_x0020_destino xmlns="e44ecb65-5e73-4d44-b760-5a0ff23917d9" xsi:nil="true"/>
    <_dlc_DocId xmlns="0948c079-19c9-4a36-bb7d-d65ca794eba7">NV5X2DCNMZXR-79121579-295</_dlc_DocId>
    <_dlc_DocIdUrl xmlns="0948c079-19c9-4a36-bb7d-d65ca794eba7">
      <Url>https://www.supersociedades.gov.co/superintendencia/oficina-asesora-de-planeacion/polinemanu/sgi/_layouts/15/DocIdRedir.aspx?ID=NV5X2DCNMZXR-79121579-295</Url>
      <Description>NV5X2DCNMZXR-79121579-295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41F6B1-29A5-4332-9A18-D8F7CB9C7C79}"/>
</file>

<file path=customXml/itemProps2.xml><?xml version="1.0" encoding="utf-8"?>
<ds:datastoreItem xmlns:ds="http://schemas.openxmlformats.org/officeDocument/2006/customXml" ds:itemID="{F1101DB8-5755-4FE5-9CD0-FD7B565C622D}"/>
</file>

<file path=customXml/itemProps3.xml><?xml version="1.0" encoding="utf-8"?>
<ds:datastoreItem xmlns:ds="http://schemas.openxmlformats.org/officeDocument/2006/customXml" ds:itemID="{D03F7763-8022-47D4-B90F-085C6EEA74D4}"/>
</file>

<file path=customXml/itemProps4.xml><?xml version="1.0" encoding="utf-8"?>
<ds:datastoreItem xmlns:ds="http://schemas.openxmlformats.org/officeDocument/2006/customXml" ds:itemID="{C4544590-BECF-4C77-BDAE-5B0485AB6C44}"/>
</file>

<file path=customXml/itemProps5.xml><?xml version="1.0" encoding="utf-8"?>
<ds:datastoreItem xmlns:ds="http://schemas.openxmlformats.org/officeDocument/2006/customXml" ds:itemID="{F3D72169-6DE0-47F0-9904-9EF9F4584ABA}"/>
</file>

<file path=docProps/app.xml><?xml version="1.0" encoding="utf-8"?>
<Properties xmlns="http://schemas.openxmlformats.org/officeDocument/2006/extended-properties" xmlns:vt="http://schemas.openxmlformats.org/officeDocument/2006/docPropsVTypes">
  <Template>Normal</Template>
  <TotalTime>62</TotalTime>
  <Pages>126</Pages>
  <Words>33510</Words>
  <Characters>189738</Characters>
  <Application>Microsoft Office Word</Application>
  <DocSecurity>0</DocSecurity>
  <Lines>1581</Lines>
  <Paragraphs>445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CODIGO</vt:lpstr>
      <vt:lpstr>CODIGO</vt:lpstr>
    </vt:vector>
  </TitlesOfParts>
  <Company>Hewlett-Packard Company</Company>
  <LinksUpToDate>false</LinksUpToDate>
  <CharactersWithSpaces>222803</CharactersWithSpaces>
  <SharedDoc>false</SharedDoc>
  <HLinks>
    <vt:vector size="882" baseType="variant">
      <vt:variant>
        <vt:i4>917573</vt:i4>
      </vt:variant>
      <vt:variant>
        <vt:i4>990</vt:i4>
      </vt:variant>
      <vt:variant>
        <vt:i4>0</vt:i4>
      </vt:variant>
      <vt:variant>
        <vt:i4>5</vt:i4>
      </vt:variant>
      <vt:variant>
        <vt:lpwstr>http://www.contratos.gov.co/</vt:lpwstr>
      </vt:variant>
      <vt:variant>
        <vt:lpwstr/>
      </vt:variant>
      <vt:variant>
        <vt:i4>917573</vt:i4>
      </vt:variant>
      <vt:variant>
        <vt:i4>987</vt:i4>
      </vt:variant>
      <vt:variant>
        <vt:i4>0</vt:i4>
      </vt:variant>
      <vt:variant>
        <vt:i4>5</vt:i4>
      </vt:variant>
      <vt:variant>
        <vt:lpwstr>http://www.contratos.gov.co/</vt:lpwstr>
      </vt:variant>
      <vt:variant>
        <vt:lpwstr/>
      </vt:variant>
      <vt:variant>
        <vt:i4>917573</vt:i4>
      </vt:variant>
      <vt:variant>
        <vt:i4>894</vt:i4>
      </vt:variant>
      <vt:variant>
        <vt:i4>0</vt:i4>
      </vt:variant>
      <vt:variant>
        <vt:i4>5</vt:i4>
      </vt:variant>
      <vt:variant>
        <vt:lpwstr>http://www.contratos.gov.co/</vt:lpwstr>
      </vt:variant>
      <vt:variant>
        <vt:lpwstr/>
      </vt:variant>
      <vt:variant>
        <vt:i4>917573</vt:i4>
      </vt:variant>
      <vt:variant>
        <vt:i4>891</vt:i4>
      </vt:variant>
      <vt:variant>
        <vt:i4>0</vt:i4>
      </vt:variant>
      <vt:variant>
        <vt:i4>5</vt:i4>
      </vt:variant>
      <vt:variant>
        <vt:lpwstr>http://www.contratos.gov.co/</vt:lpwstr>
      </vt:variant>
      <vt:variant>
        <vt:lpwstr/>
      </vt:variant>
      <vt:variant>
        <vt:i4>917573</vt:i4>
      </vt:variant>
      <vt:variant>
        <vt:i4>888</vt:i4>
      </vt:variant>
      <vt:variant>
        <vt:i4>0</vt:i4>
      </vt:variant>
      <vt:variant>
        <vt:i4>5</vt:i4>
      </vt:variant>
      <vt:variant>
        <vt:lpwstr>http://www.contratos.gov.co/</vt:lpwstr>
      </vt:variant>
      <vt:variant>
        <vt:lpwstr/>
      </vt:variant>
      <vt:variant>
        <vt:i4>917573</vt:i4>
      </vt:variant>
      <vt:variant>
        <vt:i4>885</vt:i4>
      </vt:variant>
      <vt:variant>
        <vt:i4>0</vt:i4>
      </vt:variant>
      <vt:variant>
        <vt:i4>5</vt:i4>
      </vt:variant>
      <vt:variant>
        <vt:lpwstr>http://www.contratos.gov.co/</vt:lpwstr>
      </vt:variant>
      <vt:variant>
        <vt:lpwstr/>
      </vt:variant>
      <vt:variant>
        <vt:i4>917573</vt:i4>
      </vt:variant>
      <vt:variant>
        <vt:i4>882</vt:i4>
      </vt:variant>
      <vt:variant>
        <vt:i4>0</vt:i4>
      </vt:variant>
      <vt:variant>
        <vt:i4>5</vt:i4>
      </vt:variant>
      <vt:variant>
        <vt:lpwstr>http://www.contratos.gov.co/</vt:lpwstr>
      </vt:variant>
      <vt:variant>
        <vt:lpwstr/>
      </vt:variant>
      <vt:variant>
        <vt:i4>917573</vt:i4>
      </vt:variant>
      <vt:variant>
        <vt:i4>879</vt:i4>
      </vt:variant>
      <vt:variant>
        <vt:i4>0</vt:i4>
      </vt:variant>
      <vt:variant>
        <vt:i4>5</vt:i4>
      </vt:variant>
      <vt:variant>
        <vt:lpwstr>http://www.contratos.gov.co/</vt:lpwstr>
      </vt:variant>
      <vt:variant>
        <vt:lpwstr/>
      </vt:variant>
      <vt:variant>
        <vt:i4>917573</vt:i4>
      </vt:variant>
      <vt:variant>
        <vt:i4>876</vt:i4>
      </vt:variant>
      <vt:variant>
        <vt:i4>0</vt:i4>
      </vt:variant>
      <vt:variant>
        <vt:i4>5</vt:i4>
      </vt:variant>
      <vt:variant>
        <vt:lpwstr>http://www.contratos.gov.co/</vt:lpwstr>
      </vt:variant>
      <vt:variant>
        <vt:lpwstr/>
      </vt:variant>
      <vt:variant>
        <vt:i4>917573</vt:i4>
      </vt:variant>
      <vt:variant>
        <vt:i4>873</vt:i4>
      </vt:variant>
      <vt:variant>
        <vt:i4>0</vt:i4>
      </vt:variant>
      <vt:variant>
        <vt:i4>5</vt:i4>
      </vt:variant>
      <vt:variant>
        <vt:lpwstr>http://www.contratos.gov.co/</vt:lpwstr>
      </vt:variant>
      <vt:variant>
        <vt:lpwstr/>
      </vt:variant>
      <vt:variant>
        <vt:i4>917573</vt:i4>
      </vt:variant>
      <vt:variant>
        <vt:i4>870</vt:i4>
      </vt:variant>
      <vt:variant>
        <vt:i4>0</vt:i4>
      </vt:variant>
      <vt:variant>
        <vt:i4>5</vt:i4>
      </vt:variant>
      <vt:variant>
        <vt:lpwstr>http://www.contratos.gov.co/</vt:lpwstr>
      </vt:variant>
      <vt:variant>
        <vt:lpwstr/>
      </vt:variant>
      <vt:variant>
        <vt:i4>917573</vt:i4>
      </vt:variant>
      <vt:variant>
        <vt:i4>855</vt:i4>
      </vt:variant>
      <vt:variant>
        <vt:i4>0</vt:i4>
      </vt:variant>
      <vt:variant>
        <vt:i4>5</vt:i4>
      </vt:variant>
      <vt:variant>
        <vt:lpwstr>http://www.contratos.gov.co/</vt:lpwstr>
      </vt:variant>
      <vt:variant>
        <vt:lpwstr/>
      </vt:variant>
      <vt:variant>
        <vt:i4>917573</vt:i4>
      </vt:variant>
      <vt:variant>
        <vt:i4>852</vt:i4>
      </vt:variant>
      <vt:variant>
        <vt:i4>0</vt:i4>
      </vt:variant>
      <vt:variant>
        <vt:i4>5</vt:i4>
      </vt:variant>
      <vt:variant>
        <vt:lpwstr>http://www.contratos.gov.co/</vt:lpwstr>
      </vt:variant>
      <vt:variant>
        <vt:lpwstr/>
      </vt:variant>
      <vt:variant>
        <vt:i4>6029407</vt:i4>
      </vt:variant>
      <vt:variant>
        <vt:i4>837</vt:i4>
      </vt:variant>
      <vt:variant>
        <vt:i4>0</vt:i4>
      </vt:variant>
      <vt:variant>
        <vt:i4>5</vt:i4>
      </vt:variant>
      <vt:variant>
        <vt:lpwstr>http://www.colombiacompra.gov.co/</vt:lpwstr>
      </vt:variant>
      <vt:variant>
        <vt:lpwstr/>
      </vt:variant>
      <vt:variant>
        <vt:i4>6684924</vt:i4>
      </vt:variant>
      <vt:variant>
        <vt:i4>834</vt:i4>
      </vt:variant>
      <vt:variant>
        <vt:i4>0</vt:i4>
      </vt:variant>
      <vt:variant>
        <vt:i4>5</vt:i4>
      </vt:variant>
      <vt:variant>
        <vt:lpwstr/>
      </vt:variant>
      <vt:variant>
        <vt:lpwstr>_MENOR_CUANTÍA</vt:lpwstr>
      </vt:variant>
      <vt:variant>
        <vt:i4>6684924</vt:i4>
      </vt:variant>
      <vt:variant>
        <vt:i4>831</vt:i4>
      </vt:variant>
      <vt:variant>
        <vt:i4>0</vt:i4>
      </vt:variant>
      <vt:variant>
        <vt:i4>5</vt:i4>
      </vt:variant>
      <vt:variant>
        <vt:lpwstr/>
      </vt:variant>
      <vt:variant>
        <vt:lpwstr>_MENOR_CUANTÍA</vt:lpwstr>
      </vt:variant>
      <vt:variant>
        <vt:i4>6684924</vt:i4>
      </vt:variant>
      <vt:variant>
        <vt:i4>828</vt:i4>
      </vt:variant>
      <vt:variant>
        <vt:i4>0</vt:i4>
      </vt:variant>
      <vt:variant>
        <vt:i4>5</vt:i4>
      </vt:variant>
      <vt:variant>
        <vt:lpwstr/>
      </vt:variant>
      <vt:variant>
        <vt:lpwstr>_MENOR_CUANTÍA</vt:lpwstr>
      </vt:variant>
      <vt:variant>
        <vt:i4>4718845</vt:i4>
      </vt:variant>
      <vt:variant>
        <vt:i4>825</vt:i4>
      </vt:variant>
      <vt:variant>
        <vt:i4>0</vt:i4>
      </vt:variant>
      <vt:variant>
        <vt:i4>5</vt:i4>
      </vt:variant>
      <vt:variant>
        <vt:lpwstr/>
      </vt:variant>
      <vt:variant>
        <vt:lpwstr>_ENAJENACIÓN_DE_BIENES</vt:lpwstr>
      </vt:variant>
      <vt:variant>
        <vt:i4>589996</vt:i4>
      </vt:variant>
      <vt:variant>
        <vt:i4>822</vt:i4>
      </vt:variant>
      <vt:variant>
        <vt:i4>0</vt:i4>
      </vt:variant>
      <vt:variant>
        <vt:i4>5</vt:i4>
      </vt:variant>
      <vt:variant>
        <vt:lpwstr/>
      </vt:variant>
      <vt:variant>
        <vt:lpwstr>_ADQUISICIÓN_O_SUMINISTRO</vt:lpwstr>
      </vt:variant>
      <vt:variant>
        <vt:i4>6029407</vt:i4>
      </vt:variant>
      <vt:variant>
        <vt:i4>807</vt:i4>
      </vt:variant>
      <vt:variant>
        <vt:i4>0</vt:i4>
      </vt:variant>
      <vt:variant>
        <vt:i4>5</vt:i4>
      </vt:variant>
      <vt:variant>
        <vt:lpwstr>http://www.colombiacompra.gov.co/</vt:lpwstr>
      </vt:variant>
      <vt:variant>
        <vt:lpwstr/>
      </vt:variant>
      <vt:variant>
        <vt:i4>917573</vt:i4>
      </vt:variant>
      <vt:variant>
        <vt:i4>804</vt:i4>
      </vt:variant>
      <vt:variant>
        <vt:i4>0</vt:i4>
      </vt:variant>
      <vt:variant>
        <vt:i4>5</vt:i4>
      </vt:variant>
      <vt:variant>
        <vt:lpwstr>http://www.contratos.gov.co/</vt:lpwstr>
      </vt:variant>
      <vt:variant>
        <vt:lpwstr/>
      </vt:variant>
      <vt:variant>
        <vt:i4>6029407</vt:i4>
      </vt:variant>
      <vt:variant>
        <vt:i4>801</vt:i4>
      </vt:variant>
      <vt:variant>
        <vt:i4>0</vt:i4>
      </vt:variant>
      <vt:variant>
        <vt:i4>5</vt:i4>
      </vt:variant>
      <vt:variant>
        <vt:lpwstr>http://www.colombiacompra.gov.co/</vt:lpwstr>
      </vt:variant>
      <vt:variant>
        <vt:lpwstr/>
      </vt:variant>
      <vt:variant>
        <vt:i4>5308524</vt:i4>
      </vt:variant>
      <vt:variant>
        <vt:i4>765</vt:i4>
      </vt:variant>
      <vt:variant>
        <vt:i4>0</vt:i4>
      </vt:variant>
      <vt:variant>
        <vt:i4>5</vt:i4>
      </vt:variant>
      <vt:variant>
        <vt:lpwstr/>
      </vt:variant>
      <vt:variant>
        <vt:lpwstr>_PAGO_ANTICIPADO_Y</vt:lpwstr>
      </vt:variant>
      <vt:variant>
        <vt:i4>1441847</vt:i4>
      </vt:variant>
      <vt:variant>
        <vt:i4>740</vt:i4>
      </vt:variant>
      <vt:variant>
        <vt:i4>0</vt:i4>
      </vt:variant>
      <vt:variant>
        <vt:i4>5</vt:i4>
      </vt:variant>
      <vt:variant>
        <vt:lpwstr/>
      </vt:variant>
      <vt:variant>
        <vt:lpwstr>_Toc425366062</vt:lpwstr>
      </vt:variant>
      <vt:variant>
        <vt:i4>1441847</vt:i4>
      </vt:variant>
      <vt:variant>
        <vt:i4>734</vt:i4>
      </vt:variant>
      <vt:variant>
        <vt:i4>0</vt:i4>
      </vt:variant>
      <vt:variant>
        <vt:i4>5</vt:i4>
      </vt:variant>
      <vt:variant>
        <vt:lpwstr/>
      </vt:variant>
      <vt:variant>
        <vt:lpwstr>_Toc425366061</vt:lpwstr>
      </vt:variant>
      <vt:variant>
        <vt:i4>1441847</vt:i4>
      </vt:variant>
      <vt:variant>
        <vt:i4>728</vt:i4>
      </vt:variant>
      <vt:variant>
        <vt:i4>0</vt:i4>
      </vt:variant>
      <vt:variant>
        <vt:i4>5</vt:i4>
      </vt:variant>
      <vt:variant>
        <vt:lpwstr/>
      </vt:variant>
      <vt:variant>
        <vt:lpwstr>_Toc425366060</vt:lpwstr>
      </vt:variant>
      <vt:variant>
        <vt:i4>1376311</vt:i4>
      </vt:variant>
      <vt:variant>
        <vt:i4>722</vt:i4>
      </vt:variant>
      <vt:variant>
        <vt:i4>0</vt:i4>
      </vt:variant>
      <vt:variant>
        <vt:i4>5</vt:i4>
      </vt:variant>
      <vt:variant>
        <vt:lpwstr/>
      </vt:variant>
      <vt:variant>
        <vt:lpwstr>_Toc425366059</vt:lpwstr>
      </vt:variant>
      <vt:variant>
        <vt:i4>1376311</vt:i4>
      </vt:variant>
      <vt:variant>
        <vt:i4>716</vt:i4>
      </vt:variant>
      <vt:variant>
        <vt:i4>0</vt:i4>
      </vt:variant>
      <vt:variant>
        <vt:i4>5</vt:i4>
      </vt:variant>
      <vt:variant>
        <vt:lpwstr/>
      </vt:variant>
      <vt:variant>
        <vt:lpwstr>_Toc425366058</vt:lpwstr>
      </vt:variant>
      <vt:variant>
        <vt:i4>1376311</vt:i4>
      </vt:variant>
      <vt:variant>
        <vt:i4>710</vt:i4>
      </vt:variant>
      <vt:variant>
        <vt:i4>0</vt:i4>
      </vt:variant>
      <vt:variant>
        <vt:i4>5</vt:i4>
      </vt:variant>
      <vt:variant>
        <vt:lpwstr/>
      </vt:variant>
      <vt:variant>
        <vt:lpwstr>_Toc425366057</vt:lpwstr>
      </vt:variant>
      <vt:variant>
        <vt:i4>1376311</vt:i4>
      </vt:variant>
      <vt:variant>
        <vt:i4>704</vt:i4>
      </vt:variant>
      <vt:variant>
        <vt:i4>0</vt:i4>
      </vt:variant>
      <vt:variant>
        <vt:i4>5</vt:i4>
      </vt:variant>
      <vt:variant>
        <vt:lpwstr/>
      </vt:variant>
      <vt:variant>
        <vt:lpwstr>_Toc425366056</vt:lpwstr>
      </vt:variant>
      <vt:variant>
        <vt:i4>1376311</vt:i4>
      </vt:variant>
      <vt:variant>
        <vt:i4>698</vt:i4>
      </vt:variant>
      <vt:variant>
        <vt:i4>0</vt:i4>
      </vt:variant>
      <vt:variant>
        <vt:i4>5</vt:i4>
      </vt:variant>
      <vt:variant>
        <vt:lpwstr/>
      </vt:variant>
      <vt:variant>
        <vt:lpwstr>_Toc425366055</vt:lpwstr>
      </vt:variant>
      <vt:variant>
        <vt:i4>1376311</vt:i4>
      </vt:variant>
      <vt:variant>
        <vt:i4>692</vt:i4>
      </vt:variant>
      <vt:variant>
        <vt:i4>0</vt:i4>
      </vt:variant>
      <vt:variant>
        <vt:i4>5</vt:i4>
      </vt:variant>
      <vt:variant>
        <vt:lpwstr/>
      </vt:variant>
      <vt:variant>
        <vt:lpwstr>_Toc425366054</vt:lpwstr>
      </vt:variant>
      <vt:variant>
        <vt:i4>1376311</vt:i4>
      </vt:variant>
      <vt:variant>
        <vt:i4>686</vt:i4>
      </vt:variant>
      <vt:variant>
        <vt:i4>0</vt:i4>
      </vt:variant>
      <vt:variant>
        <vt:i4>5</vt:i4>
      </vt:variant>
      <vt:variant>
        <vt:lpwstr/>
      </vt:variant>
      <vt:variant>
        <vt:lpwstr>_Toc425366053</vt:lpwstr>
      </vt:variant>
      <vt:variant>
        <vt:i4>1376311</vt:i4>
      </vt:variant>
      <vt:variant>
        <vt:i4>680</vt:i4>
      </vt:variant>
      <vt:variant>
        <vt:i4>0</vt:i4>
      </vt:variant>
      <vt:variant>
        <vt:i4>5</vt:i4>
      </vt:variant>
      <vt:variant>
        <vt:lpwstr/>
      </vt:variant>
      <vt:variant>
        <vt:lpwstr>_Toc425366052</vt:lpwstr>
      </vt:variant>
      <vt:variant>
        <vt:i4>1376311</vt:i4>
      </vt:variant>
      <vt:variant>
        <vt:i4>674</vt:i4>
      </vt:variant>
      <vt:variant>
        <vt:i4>0</vt:i4>
      </vt:variant>
      <vt:variant>
        <vt:i4>5</vt:i4>
      </vt:variant>
      <vt:variant>
        <vt:lpwstr/>
      </vt:variant>
      <vt:variant>
        <vt:lpwstr>_Toc425366051</vt:lpwstr>
      </vt:variant>
      <vt:variant>
        <vt:i4>1376311</vt:i4>
      </vt:variant>
      <vt:variant>
        <vt:i4>668</vt:i4>
      </vt:variant>
      <vt:variant>
        <vt:i4>0</vt:i4>
      </vt:variant>
      <vt:variant>
        <vt:i4>5</vt:i4>
      </vt:variant>
      <vt:variant>
        <vt:lpwstr/>
      </vt:variant>
      <vt:variant>
        <vt:lpwstr>_Toc425366050</vt:lpwstr>
      </vt:variant>
      <vt:variant>
        <vt:i4>1310775</vt:i4>
      </vt:variant>
      <vt:variant>
        <vt:i4>662</vt:i4>
      </vt:variant>
      <vt:variant>
        <vt:i4>0</vt:i4>
      </vt:variant>
      <vt:variant>
        <vt:i4>5</vt:i4>
      </vt:variant>
      <vt:variant>
        <vt:lpwstr/>
      </vt:variant>
      <vt:variant>
        <vt:lpwstr>_Toc425366049</vt:lpwstr>
      </vt:variant>
      <vt:variant>
        <vt:i4>1310775</vt:i4>
      </vt:variant>
      <vt:variant>
        <vt:i4>656</vt:i4>
      </vt:variant>
      <vt:variant>
        <vt:i4>0</vt:i4>
      </vt:variant>
      <vt:variant>
        <vt:i4>5</vt:i4>
      </vt:variant>
      <vt:variant>
        <vt:lpwstr/>
      </vt:variant>
      <vt:variant>
        <vt:lpwstr>_Toc425366048</vt:lpwstr>
      </vt:variant>
      <vt:variant>
        <vt:i4>1310775</vt:i4>
      </vt:variant>
      <vt:variant>
        <vt:i4>650</vt:i4>
      </vt:variant>
      <vt:variant>
        <vt:i4>0</vt:i4>
      </vt:variant>
      <vt:variant>
        <vt:i4>5</vt:i4>
      </vt:variant>
      <vt:variant>
        <vt:lpwstr/>
      </vt:variant>
      <vt:variant>
        <vt:lpwstr>_Toc425366047</vt:lpwstr>
      </vt:variant>
      <vt:variant>
        <vt:i4>1310775</vt:i4>
      </vt:variant>
      <vt:variant>
        <vt:i4>644</vt:i4>
      </vt:variant>
      <vt:variant>
        <vt:i4>0</vt:i4>
      </vt:variant>
      <vt:variant>
        <vt:i4>5</vt:i4>
      </vt:variant>
      <vt:variant>
        <vt:lpwstr/>
      </vt:variant>
      <vt:variant>
        <vt:lpwstr>_Toc425366046</vt:lpwstr>
      </vt:variant>
      <vt:variant>
        <vt:i4>1310775</vt:i4>
      </vt:variant>
      <vt:variant>
        <vt:i4>638</vt:i4>
      </vt:variant>
      <vt:variant>
        <vt:i4>0</vt:i4>
      </vt:variant>
      <vt:variant>
        <vt:i4>5</vt:i4>
      </vt:variant>
      <vt:variant>
        <vt:lpwstr/>
      </vt:variant>
      <vt:variant>
        <vt:lpwstr>_Toc425366045</vt:lpwstr>
      </vt:variant>
      <vt:variant>
        <vt:i4>1310775</vt:i4>
      </vt:variant>
      <vt:variant>
        <vt:i4>632</vt:i4>
      </vt:variant>
      <vt:variant>
        <vt:i4>0</vt:i4>
      </vt:variant>
      <vt:variant>
        <vt:i4>5</vt:i4>
      </vt:variant>
      <vt:variant>
        <vt:lpwstr/>
      </vt:variant>
      <vt:variant>
        <vt:lpwstr>_Toc425366044</vt:lpwstr>
      </vt:variant>
      <vt:variant>
        <vt:i4>1310775</vt:i4>
      </vt:variant>
      <vt:variant>
        <vt:i4>626</vt:i4>
      </vt:variant>
      <vt:variant>
        <vt:i4>0</vt:i4>
      </vt:variant>
      <vt:variant>
        <vt:i4>5</vt:i4>
      </vt:variant>
      <vt:variant>
        <vt:lpwstr/>
      </vt:variant>
      <vt:variant>
        <vt:lpwstr>_Toc425366043</vt:lpwstr>
      </vt:variant>
      <vt:variant>
        <vt:i4>1310775</vt:i4>
      </vt:variant>
      <vt:variant>
        <vt:i4>620</vt:i4>
      </vt:variant>
      <vt:variant>
        <vt:i4>0</vt:i4>
      </vt:variant>
      <vt:variant>
        <vt:i4>5</vt:i4>
      </vt:variant>
      <vt:variant>
        <vt:lpwstr/>
      </vt:variant>
      <vt:variant>
        <vt:lpwstr>_Toc425366042</vt:lpwstr>
      </vt:variant>
      <vt:variant>
        <vt:i4>1310775</vt:i4>
      </vt:variant>
      <vt:variant>
        <vt:i4>614</vt:i4>
      </vt:variant>
      <vt:variant>
        <vt:i4>0</vt:i4>
      </vt:variant>
      <vt:variant>
        <vt:i4>5</vt:i4>
      </vt:variant>
      <vt:variant>
        <vt:lpwstr/>
      </vt:variant>
      <vt:variant>
        <vt:lpwstr>_Toc425366041</vt:lpwstr>
      </vt:variant>
      <vt:variant>
        <vt:i4>1310775</vt:i4>
      </vt:variant>
      <vt:variant>
        <vt:i4>608</vt:i4>
      </vt:variant>
      <vt:variant>
        <vt:i4>0</vt:i4>
      </vt:variant>
      <vt:variant>
        <vt:i4>5</vt:i4>
      </vt:variant>
      <vt:variant>
        <vt:lpwstr/>
      </vt:variant>
      <vt:variant>
        <vt:lpwstr>_Toc425366040</vt:lpwstr>
      </vt:variant>
      <vt:variant>
        <vt:i4>1245239</vt:i4>
      </vt:variant>
      <vt:variant>
        <vt:i4>602</vt:i4>
      </vt:variant>
      <vt:variant>
        <vt:i4>0</vt:i4>
      </vt:variant>
      <vt:variant>
        <vt:i4>5</vt:i4>
      </vt:variant>
      <vt:variant>
        <vt:lpwstr/>
      </vt:variant>
      <vt:variant>
        <vt:lpwstr>_Toc425366039</vt:lpwstr>
      </vt:variant>
      <vt:variant>
        <vt:i4>1245239</vt:i4>
      </vt:variant>
      <vt:variant>
        <vt:i4>596</vt:i4>
      </vt:variant>
      <vt:variant>
        <vt:i4>0</vt:i4>
      </vt:variant>
      <vt:variant>
        <vt:i4>5</vt:i4>
      </vt:variant>
      <vt:variant>
        <vt:lpwstr/>
      </vt:variant>
      <vt:variant>
        <vt:lpwstr>_Toc425366038</vt:lpwstr>
      </vt:variant>
      <vt:variant>
        <vt:i4>1245239</vt:i4>
      </vt:variant>
      <vt:variant>
        <vt:i4>590</vt:i4>
      </vt:variant>
      <vt:variant>
        <vt:i4>0</vt:i4>
      </vt:variant>
      <vt:variant>
        <vt:i4>5</vt:i4>
      </vt:variant>
      <vt:variant>
        <vt:lpwstr/>
      </vt:variant>
      <vt:variant>
        <vt:lpwstr>_Toc425366037</vt:lpwstr>
      </vt:variant>
      <vt:variant>
        <vt:i4>1245239</vt:i4>
      </vt:variant>
      <vt:variant>
        <vt:i4>584</vt:i4>
      </vt:variant>
      <vt:variant>
        <vt:i4>0</vt:i4>
      </vt:variant>
      <vt:variant>
        <vt:i4>5</vt:i4>
      </vt:variant>
      <vt:variant>
        <vt:lpwstr/>
      </vt:variant>
      <vt:variant>
        <vt:lpwstr>_Toc425366036</vt:lpwstr>
      </vt:variant>
      <vt:variant>
        <vt:i4>1245239</vt:i4>
      </vt:variant>
      <vt:variant>
        <vt:i4>578</vt:i4>
      </vt:variant>
      <vt:variant>
        <vt:i4>0</vt:i4>
      </vt:variant>
      <vt:variant>
        <vt:i4>5</vt:i4>
      </vt:variant>
      <vt:variant>
        <vt:lpwstr/>
      </vt:variant>
      <vt:variant>
        <vt:lpwstr>_Toc425366035</vt:lpwstr>
      </vt:variant>
      <vt:variant>
        <vt:i4>1245239</vt:i4>
      </vt:variant>
      <vt:variant>
        <vt:i4>572</vt:i4>
      </vt:variant>
      <vt:variant>
        <vt:i4>0</vt:i4>
      </vt:variant>
      <vt:variant>
        <vt:i4>5</vt:i4>
      </vt:variant>
      <vt:variant>
        <vt:lpwstr/>
      </vt:variant>
      <vt:variant>
        <vt:lpwstr>_Toc425366034</vt:lpwstr>
      </vt:variant>
      <vt:variant>
        <vt:i4>1245239</vt:i4>
      </vt:variant>
      <vt:variant>
        <vt:i4>566</vt:i4>
      </vt:variant>
      <vt:variant>
        <vt:i4>0</vt:i4>
      </vt:variant>
      <vt:variant>
        <vt:i4>5</vt:i4>
      </vt:variant>
      <vt:variant>
        <vt:lpwstr/>
      </vt:variant>
      <vt:variant>
        <vt:lpwstr>_Toc425366033</vt:lpwstr>
      </vt:variant>
      <vt:variant>
        <vt:i4>1245239</vt:i4>
      </vt:variant>
      <vt:variant>
        <vt:i4>560</vt:i4>
      </vt:variant>
      <vt:variant>
        <vt:i4>0</vt:i4>
      </vt:variant>
      <vt:variant>
        <vt:i4>5</vt:i4>
      </vt:variant>
      <vt:variant>
        <vt:lpwstr/>
      </vt:variant>
      <vt:variant>
        <vt:lpwstr>_Toc425366032</vt:lpwstr>
      </vt:variant>
      <vt:variant>
        <vt:i4>1245239</vt:i4>
      </vt:variant>
      <vt:variant>
        <vt:i4>554</vt:i4>
      </vt:variant>
      <vt:variant>
        <vt:i4>0</vt:i4>
      </vt:variant>
      <vt:variant>
        <vt:i4>5</vt:i4>
      </vt:variant>
      <vt:variant>
        <vt:lpwstr/>
      </vt:variant>
      <vt:variant>
        <vt:lpwstr>_Toc425366031</vt:lpwstr>
      </vt:variant>
      <vt:variant>
        <vt:i4>1245239</vt:i4>
      </vt:variant>
      <vt:variant>
        <vt:i4>548</vt:i4>
      </vt:variant>
      <vt:variant>
        <vt:i4>0</vt:i4>
      </vt:variant>
      <vt:variant>
        <vt:i4>5</vt:i4>
      </vt:variant>
      <vt:variant>
        <vt:lpwstr/>
      </vt:variant>
      <vt:variant>
        <vt:lpwstr>_Toc425366030</vt:lpwstr>
      </vt:variant>
      <vt:variant>
        <vt:i4>1179703</vt:i4>
      </vt:variant>
      <vt:variant>
        <vt:i4>542</vt:i4>
      </vt:variant>
      <vt:variant>
        <vt:i4>0</vt:i4>
      </vt:variant>
      <vt:variant>
        <vt:i4>5</vt:i4>
      </vt:variant>
      <vt:variant>
        <vt:lpwstr/>
      </vt:variant>
      <vt:variant>
        <vt:lpwstr>_Toc425366029</vt:lpwstr>
      </vt:variant>
      <vt:variant>
        <vt:i4>1179703</vt:i4>
      </vt:variant>
      <vt:variant>
        <vt:i4>536</vt:i4>
      </vt:variant>
      <vt:variant>
        <vt:i4>0</vt:i4>
      </vt:variant>
      <vt:variant>
        <vt:i4>5</vt:i4>
      </vt:variant>
      <vt:variant>
        <vt:lpwstr/>
      </vt:variant>
      <vt:variant>
        <vt:lpwstr>_Toc425366028</vt:lpwstr>
      </vt:variant>
      <vt:variant>
        <vt:i4>1179703</vt:i4>
      </vt:variant>
      <vt:variant>
        <vt:i4>530</vt:i4>
      </vt:variant>
      <vt:variant>
        <vt:i4>0</vt:i4>
      </vt:variant>
      <vt:variant>
        <vt:i4>5</vt:i4>
      </vt:variant>
      <vt:variant>
        <vt:lpwstr/>
      </vt:variant>
      <vt:variant>
        <vt:lpwstr>_Toc425366027</vt:lpwstr>
      </vt:variant>
      <vt:variant>
        <vt:i4>1179703</vt:i4>
      </vt:variant>
      <vt:variant>
        <vt:i4>524</vt:i4>
      </vt:variant>
      <vt:variant>
        <vt:i4>0</vt:i4>
      </vt:variant>
      <vt:variant>
        <vt:i4>5</vt:i4>
      </vt:variant>
      <vt:variant>
        <vt:lpwstr/>
      </vt:variant>
      <vt:variant>
        <vt:lpwstr>_Toc425366026</vt:lpwstr>
      </vt:variant>
      <vt:variant>
        <vt:i4>1179703</vt:i4>
      </vt:variant>
      <vt:variant>
        <vt:i4>518</vt:i4>
      </vt:variant>
      <vt:variant>
        <vt:i4>0</vt:i4>
      </vt:variant>
      <vt:variant>
        <vt:i4>5</vt:i4>
      </vt:variant>
      <vt:variant>
        <vt:lpwstr/>
      </vt:variant>
      <vt:variant>
        <vt:lpwstr>_Toc425366025</vt:lpwstr>
      </vt:variant>
      <vt:variant>
        <vt:i4>1179703</vt:i4>
      </vt:variant>
      <vt:variant>
        <vt:i4>512</vt:i4>
      </vt:variant>
      <vt:variant>
        <vt:i4>0</vt:i4>
      </vt:variant>
      <vt:variant>
        <vt:i4>5</vt:i4>
      </vt:variant>
      <vt:variant>
        <vt:lpwstr/>
      </vt:variant>
      <vt:variant>
        <vt:lpwstr>_Toc425366024</vt:lpwstr>
      </vt:variant>
      <vt:variant>
        <vt:i4>1179703</vt:i4>
      </vt:variant>
      <vt:variant>
        <vt:i4>506</vt:i4>
      </vt:variant>
      <vt:variant>
        <vt:i4>0</vt:i4>
      </vt:variant>
      <vt:variant>
        <vt:i4>5</vt:i4>
      </vt:variant>
      <vt:variant>
        <vt:lpwstr/>
      </vt:variant>
      <vt:variant>
        <vt:lpwstr>_Toc425366023</vt:lpwstr>
      </vt:variant>
      <vt:variant>
        <vt:i4>1179703</vt:i4>
      </vt:variant>
      <vt:variant>
        <vt:i4>500</vt:i4>
      </vt:variant>
      <vt:variant>
        <vt:i4>0</vt:i4>
      </vt:variant>
      <vt:variant>
        <vt:i4>5</vt:i4>
      </vt:variant>
      <vt:variant>
        <vt:lpwstr/>
      </vt:variant>
      <vt:variant>
        <vt:lpwstr>_Toc425366022</vt:lpwstr>
      </vt:variant>
      <vt:variant>
        <vt:i4>1179703</vt:i4>
      </vt:variant>
      <vt:variant>
        <vt:i4>494</vt:i4>
      </vt:variant>
      <vt:variant>
        <vt:i4>0</vt:i4>
      </vt:variant>
      <vt:variant>
        <vt:i4>5</vt:i4>
      </vt:variant>
      <vt:variant>
        <vt:lpwstr/>
      </vt:variant>
      <vt:variant>
        <vt:lpwstr>_Toc425366021</vt:lpwstr>
      </vt:variant>
      <vt:variant>
        <vt:i4>1179703</vt:i4>
      </vt:variant>
      <vt:variant>
        <vt:i4>488</vt:i4>
      </vt:variant>
      <vt:variant>
        <vt:i4>0</vt:i4>
      </vt:variant>
      <vt:variant>
        <vt:i4>5</vt:i4>
      </vt:variant>
      <vt:variant>
        <vt:lpwstr/>
      </vt:variant>
      <vt:variant>
        <vt:lpwstr>_Toc425366020</vt:lpwstr>
      </vt:variant>
      <vt:variant>
        <vt:i4>1114167</vt:i4>
      </vt:variant>
      <vt:variant>
        <vt:i4>482</vt:i4>
      </vt:variant>
      <vt:variant>
        <vt:i4>0</vt:i4>
      </vt:variant>
      <vt:variant>
        <vt:i4>5</vt:i4>
      </vt:variant>
      <vt:variant>
        <vt:lpwstr/>
      </vt:variant>
      <vt:variant>
        <vt:lpwstr>_Toc425366019</vt:lpwstr>
      </vt:variant>
      <vt:variant>
        <vt:i4>1114167</vt:i4>
      </vt:variant>
      <vt:variant>
        <vt:i4>476</vt:i4>
      </vt:variant>
      <vt:variant>
        <vt:i4>0</vt:i4>
      </vt:variant>
      <vt:variant>
        <vt:i4>5</vt:i4>
      </vt:variant>
      <vt:variant>
        <vt:lpwstr/>
      </vt:variant>
      <vt:variant>
        <vt:lpwstr>_Toc425366018</vt:lpwstr>
      </vt:variant>
      <vt:variant>
        <vt:i4>1114167</vt:i4>
      </vt:variant>
      <vt:variant>
        <vt:i4>470</vt:i4>
      </vt:variant>
      <vt:variant>
        <vt:i4>0</vt:i4>
      </vt:variant>
      <vt:variant>
        <vt:i4>5</vt:i4>
      </vt:variant>
      <vt:variant>
        <vt:lpwstr/>
      </vt:variant>
      <vt:variant>
        <vt:lpwstr>_Toc425366017</vt:lpwstr>
      </vt:variant>
      <vt:variant>
        <vt:i4>1114167</vt:i4>
      </vt:variant>
      <vt:variant>
        <vt:i4>464</vt:i4>
      </vt:variant>
      <vt:variant>
        <vt:i4>0</vt:i4>
      </vt:variant>
      <vt:variant>
        <vt:i4>5</vt:i4>
      </vt:variant>
      <vt:variant>
        <vt:lpwstr/>
      </vt:variant>
      <vt:variant>
        <vt:lpwstr>_Toc425366016</vt:lpwstr>
      </vt:variant>
      <vt:variant>
        <vt:i4>1114167</vt:i4>
      </vt:variant>
      <vt:variant>
        <vt:i4>458</vt:i4>
      </vt:variant>
      <vt:variant>
        <vt:i4>0</vt:i4>
      </vt:variant>
      <vt:variant>
        <vt:i4>5</vt:i4>
      </vt:variant>
      <vt:variant>
        <vt:lpwstr/>
      </vt:variant>
      <vt:variant>
        <vt:lpwstr>_Toc425366015</vt:lpwstr>
      </vt:variant>
      <vt:variant>
        <vt:i4>1114167</vt:i4>
      </vt:variant>
      <vt:variant>
        <vt:i4>452</vt:i4>
      </vt:variant>
      <vt:variant>
        <vt:i4>0</vt:i4>
      </vt:variant>
      <vt:variant>
        <vt:i4>5</vt:i4>
      </vt:variant>
      <vt:variant>
        <vt:lpwstr/>
      </vt:variant>
      <vt:variant>
        <vt:lpwstr>_Toc425366014</vt:lpwstr>
      </vt:variant>
      <vt:variant>
        <vt:i4>1114167</vt:i4>
      </vt:variant>
      <vt:variant>
        <vt:i4>446</vt:i4>
      </vt:variant>
      <vt:variant>
        <vt:i4>0</vt:i4>
      </vt:variant>
      <vt:variant>
        <vt:i4>5</vt:i4>
      </vt:variant>
      <vt:variant>
        <vt:lpwstr/>
      </vt:variant>
      <vt:variant>
        <vt:lpwstr>_Toc425366013</vt:lpwstr>
      </vt:variant>
      <vt:variant>
        <vt:i4>1114167</vt:i4>
      </vt:variant>
      <vt:variant>
        <vt:i4>440</vt:i4>
      </vt:variant>
      <vt:variant>
        <vt:i4>0</vt:i4>
      </vt:variant>
      <vt:variant>
        <vt:i4>5</vt:i4>
      </vt:variant>
      <vt:variant>
        <vt:lpwstr/>
      </vt:variant>
      <vt:variant>
        <vt:lpwstr>_Toc425366012</vt:lpwstr>
      </vt:variant>
      <vt:variant>
        <vt:i4>1114167</vt:i4>
      </vt:variant>
      <vt:variant>
        <vt:i4>434</vt:i4>
      </vt:variant>
      <vt:variant>
        <vt:i4>0</vt:i4>
      </vt:variant>
      <vt:variant>
        <vt:i4>5</vt:i4>
      </vt:variant>
      <vt:variant>
        <vt:lpwstr/>
      </vt:variant>
      <vt:variant>
        <vt:lpwstr>_Toc425366011</vt:lpwstr>
      </vt:variant>
      <vt:variant>
        <vt:i4>1114167</vt:i4>
      </vt:variant>
      <vt:variant>
        <vt:i4>428</vt:i4>
      </vt:variant>
      <vt:variant>
        <vt:i4>0</vt:i4>
      </vt:variant>
      <vt:variant>
        <vt:i4>5</vt:i4>
      </vt:variant>
      <vt:variant>
        <vt:lpwstr/>
      </vt:variant>
      <vt:variant>
        <vt:lpwstr>_Toc425366010</vt:lpwstr>
      </vt:variant>
      <vt:variant>
        <vt:i4>1048631</vt:i4>
      </vt:variant>
      <vt:variant>
        <vt:i4>422</vt:i4>
      </vt:variant>
      <vt:variant>
        <vt:i4>0</vt:i4>
      </vt:variant>
      <vt:variant>
        <vt:i4>5</vt:i4>
      </vt:variant>
      <vt:variant>
        <vt:lpwstr/>
      </vt:variant>
      <vt:variant>
        <vt:lpwstr>_Toc425366009</vt:lpwstr>
      </vt:variant>
      <vt:variant>
        <vt:i4>1048631</vt:i4>
      </vt:variant>
      <vt:variant>
        <vt:i4>416</vt:i4>
      </vt:variant>
      <vt:variant>
        <vt:i4>0</vt:i4>
      </vt:variant>
      <vt:variant>
        <vt:i4>5</vt:i4>
      </vt:variant>
      <vt:variant>
        <vt:lpwstr/>
      </vt:variant>
      <vt:variant>
        <vt:lpwstr>_Toc425366008</vt:lpwstr>
      </vt:variant>
      <vt:variant>
        <vt:i4>1048631</vt:i4>
      </vt:variant>
      <vt:variant>
        <vt:i4>410</vt:i4>
      </vt:variant>
      <vt:variant>
        <vt:i4>0</vt:i4>
      </vt:variant>
      <vt:variant>
        <vt:i4>5</vt:i4>
      </vt:variant>
      <vt:variant>
        <vt:lpwstr/>
      </vt:variant>
      <vt:variant>
        <vt:lpwstr>_Toc425366007</vt:lpwstr>
      </vt:variant>
      <vt:variant>
        <vt:i4>1048631</vt:i4>
      </vt:variant>
      <vt:variant>
        <vt:i4>404</vt:i4>
      </vt:variant>
      <vt:variant>
        <vt:i4>0</vt:i4>
      </vt:variant>
      <vt:variant>
        <vt:i4>5</vt:i4>
      </vt:variant>
      <vt:variant>
        <vt:lpwstr/>
      </vt:variant>
      <vt:variant>
        <vt:lpwstr>_Toc425366006</vt:lpwstr>
      </vt:variant>
      <vt:variant>
        <vt:i4>1048631</vt:i4>
      </vt:variant>
      <vt:variant>
        <vt:i4>398</vt:i4>
      </vt:variant>
      <vt:variant>
        <vt:i4>0</vt:i4>
      </vt:variant>
      <vt:variant>
        <vt:i4>5</vt:i4>
      </vt:variant>
      <vt:variant>
        <vt:lpwstr/>
      </vt:variant>
      <vt:variant>
        <vt:lpwstr>_Toc425366005</vt:lpwstr>
      </vt:variant>
      <vt:variant>
        <vt:i4>1048631</vt:i4>
      </vt:variant>
      <vt:variant>
        <vt:i4>392</vt:i4>
      </vt:variant>
      <vt:variant>
        <vt:i4>0</vt:i4>
      </vt:variant>
      <vt:variant>
        <vt:i4>5</vt:i4>
      </vt:variant>
      <vt:variant>
        <vt:lpwstr/>
      </vt:variant>
      <vt:variant>
        <vt:lpwstr>_Toc425366004</vt:lpwstr>
      </vt:variant>
      <vt:variant>
        <vt:i4>1048631</vt:i4>
      </vt:variant>
      <vt:variant>
        <vt:i4>386</vt:i4>
      </vt:variant>
      <vt:variant>
        <vt:i4>0</vt:i4>
      </vt:variant>
      <vt:variant>
        <vt:i4>5</vt:i4>
      </vt:variant>
      <vt:variant>
        <vt:lpwstr/>
      </vt:variant>
      <vt:variant>
        <vt:lpwstr>_Toc425366003</vt:lpwstr>
      </vt:variant>
      <vt:variant>
        <vt:i4>1048631</vt:i4>
      </vt:variant>
      <vt:variant>
        <vt:i4>380</vt:i4>
      </vt:variant>
      <vt:variant>
        <vt:i4>0</vt:i4>
      </vt:variant>
      <vt:variant>
        <vt:i4>5</vt:i4>
      </vt:variant>
      <vt:variant>
        <vt:lpwstr/>
      </vt:variant>
      <vt:variant>
        <vt:lpwstr>_Toc425366002</vt:lpwstr>
      </vt:variant>
      <vt:variant>
        <vt:i4>1048631</vt:i4>
      </vt:variant>
      <vt:variant>
        <vt:i4>374</vt:i4>
      </vt:variant>
      <vt:variant>
        <vt:i4>0</vt:i4>
      </vt:variant>
      <vt:variant>
        <vt:i4>5</vt:i4>
      </vt:variant>
      <vt:variant>
        <vt:lpwstr/>
      </vt:variant>
      <vt:variant>
        <vt:lpwstr>_Toc425366001</vt:lpwstr>
      </vt:variant>
      <vt:variant>
        <vt:i4>1048631</vt:i4>
      </vt:variant>
      <vt:variant>
        <vt:i4>368</vt:i4>
      </vt:variant>
      <vt:variant>
        <vt:i4>0</vt:i4>
      </vt:variant>
      <vt:variant>
        <vt:i4>5</vt:i4>
      </vt:variant>
      <vt:variant>
        <vt:lpwstr/>
      </vt:variant>
      <vt:variant>
        <vt:lpwstr>_Toc425366000</vt:lpwstr>
      </vt:variant>
      <vt:variant>
        <vt:i4>1703998</vt:i4>
      </vt:variant>
      <vt:variant>
        <vt:i4>362</vt:i4>
      </vt:variant>
      <vt:variant>
        <vt:i4>0</vt:i4>
      </vt:variant>
      <vt:variant>
        <vt:i4>5</vt:i4>
      </vt:variant>
      <vt:variant>
        <vt:lpwstr/>
      </vt:variant>
      <vt:variant>
        <vt:lpwstr>_Toc425365999</vt:lpwstr>
      </vt:variant>
      <vt:variant>
        <vt:i4>1703998</vt:i4>
      </vt:variant>
      <vt:variant>
        <vt:i4>356</vt:i4>
      </vt:variant>
      <vt:variant>
        <vt:i4>0</vt:i4>
      </vt:variant>
      <vt:variant>
        <vt:i4>5</vt:i4>
      </vt:variant>
      <vt:variant>
        <vt:lpwstr/>
      </vt:variant>
      <vt:variant>
        <vt:lpwstr>_Toc425365998</vt:lpwstr>
      </vt:variant>
      <vt:variant>
        <vt:i4>1703998</vt:i4>
      </vt:variant>
      <vt:variant>
        <vt:i4>350</vt:i4>
      </vt:variant>
      <vt:variant>
        <vt:i4>0</vt:i4>
      </vt:variant>
      <vt:variant>
        <vt:i4>5</vt:i4>
      </vt:variant>
      <vt:variant>
        <vt:lpwstr/>
      </vt:variant>
      <vt:variant>
        <vt:lpwstr>_Toc425365997</vt:lpwstr>
      </vt:variant>
      <vt:variant>
        <vt:i4>1703998</vt:i4>
      </vt:variant>
      <vt:variant>
        <vt:i4>344</vt:i4>
      </vt:variant>
      <vt:variant>
        <vt:i4>0</vt:i4>
      </vt:variant>
      <vt:variant>
        <vt:i4>5</vt:i4>
      </vt:variant>
      <vt:variant>
        <vt:lpwstr/>
      </vt:variant>
      <vt:variant>
        <vt:lpwstr>_Toc425365996</vt:lpwstr>
      </vt:variant>
      <vt:variant>
        <vt:i4>1703998</vt:i4>
      </vt:variant>
      <vt:variant>
        <vt:i4>338</vt:i4>
      </vt:variant>
      <vt:variant>
        <vt:i4>0</vt:i4>
      </vt:variant>
      <vt:variant>
        <vt:i4>5</vt:i4>
      </vt:variant>
      <vt:variant>
        <vt:lpwstr/>
      </vt:variant>
      <vt:variant>
        <vt:lpwstr>_Toc425365995</vt:lpwstr>
      </vt:variant>
      <vt:variant>
        <vt:i4>1703998</vt:i4>
      </vt:variant>
      <vt:variant>
        <vt:i4>332</vt:i4>
      </vt:variant>
      <vt:variant>
        <vt:i4>0</vt:i4>
      </vt:variant>
      <vt:variant>
        <vt:i4>5</vt:i4>
      </vt:variant>
      <vt:variant>
        <vt:lpwstr/>
      </vt:variant>
      <vt:variant>
        <vt:lpwstr>_Toc425365994</vt:lpwstr>
      </vt:variant>
      <vt:variant>
        <vt:i4>1703998</vt:i4>
      </vt:variant>
      <vt:variant>
        <vt:i4>326</vt:i4>
      </vt:variant>
      <vt:variant>
        <vt:i4>0</vt:i4>
      </vt:variant>
      <vt:variant>
        <vt:i4>5</vt:i4>
      </vt:variant>
      <vt:variant>
        <vt:lpwstr/>
      </vt:variant>
      <vt:variant>
        <vt:lpwstr>_Toc425365993</vt:lpwstr>
      </vt:variant>
      <vt:variant>
        <vt:i4>1703998</vt:i4>
      </vt:variant>
      <vt:variant>
        <vt:i4>320</vt:i4>
      </vt:variant>
      <vt:variant>
        <vt:i4>0</vt:i4>
      </vt:variant>
      <vt:variant>
        <vt:i4>5</vt:i4>
      </vt:variant>
      <vt:variant>
        <vt:lpwstr/>
      </vt:variant>
      <vt:variant>
        <vt:lpwstr>_Toc425365992</vt:lpwstr>
      </vt:variant>
      <vt:variant>
        <vt:i4>1703998</vt:i4>
      </vt:variant>
      <vt:variant>
        <vt:i4>314</vt:i4>
      </vt:variant>
      <vt:variant>
        <vt:i4>0</vt:i4>
      </vt:variant>
      <vt:variant>
        <vt:i4>5</vt:i4>
      </vt:variant>
      <vt:variant>
        <vt:lpwstr/>
      </vt:variant>
      <vt:variant>
        <vt:lpwstr>_Toc425365991</vt:lpwstr>
      </vt:variant>
      <vt:variant>
        <vt:i4>1703998</vt:i4>
      </vt:variant>
      <vt:variant>
        <vt:i4>308</vt:i4>
      </vt:variant>
      <vt:variant>
        <vt:i4>0</vt:i4>
      </vt:variant>
      <vt:variant>
        <vt:i4>5</vt:i4>
      </vt:variant>
      <vt:variant>
        <vt:lpwstr/>
      </vt:variant>
      <vt:variant>
        <vt:lpwstr>_Toc425365990</vt:lpwstr>
      </vt:variant>
      <vt:variant>
        <vt:i4>1769534</vt:i4>
      </vt:variant>
      <vt:variant>
        <vt:i4>302</vt:i4>
      </vt:variant>
      <vt:variant>
        <vt:i4>0</vt:i4>
      </vt:variant>
      <vt:variant>
        <vt:i4>5</vt:i4>
      </vt:variant>
      <vt:variant>
        <vt:lpwstr/>
      </vt:variant>
      <vt:variant>
        <vt:lpwstr>_Toc425365989</vt:lpwstr>
      </vt:variant>
      <vt:variant>
        <vt:i4>1769534</vt:i4>
      </vt:variant>
      <vt:variant>
        <vt:i4>296</vt:i4>
      </vt:variant>
      <vt:variant>
        <vt:i4>0</vt:i4>
      </vt:variant>
      <vt:variant>
        <vt:i4>5</vt:i4>
      </vt:variant>
      <vt:variant>
        <vt:lpwstr/>
      </vt:variant>
      <vt:variant>
        <vt:lpwstr>_Toc425365988</vt:lpwstr>
      </vt:variant>
      <vt:variant>
        <vt:i4>1769534</vt:i4>
      </vt:variant>
      <vt:variant>
        <vt:i4>290</vt:i4>
      </vt:variant>
      <vt:variant>
        <vt:i4>0</vt:i4>
      </vt:variant>
      <vt:variant>
        <vt:i4>5</vt:i4>
      </vt:variant>
      <vt:variant>
        <vt:lpwstr/>
      </vt:variant>
      <vt:variant>
        <vt:lpwstr>_Toc425365987</vt:lpwstr>
      </vt:variant>
      <vt:variant>
        <vt:i4>1769534</vt:i4>
      </vt:variant>
      <vt:variant>
        <vt:i4>284</vt:i4>
      </vt:variant>
      <vt:variant>
        <vt:i4>0</vt:i4>
      </vt:variant>
      <vt:variant>
        <vt:i4>5</vt:i4>
      </vt:variant>
      <vt:variant>
        <vt:lpwstr/>
      </vt:variant>
      <vt:variant>
        <vt:lpwstr>_Toc425365986</vt:lpwstr>
      </vt:variant>
      <vt:variant>
        <vt:i4>1769534</vt:i4>
      </vt:variant>
      <vt:variant>
        <vt:i4>278</vt:i4>
      </vt:variant>
      <vt:variant>
        <vt:i4>0</vt:i4>
      </vt:variant>
      <vt:variant>
        <vt:i4>5</vt:i4>
      </vt:variant>
      <vt:variant>
        <vt:lpwstr/>
      </vt:variant>
      <vt:variant>
        <vt:lpwstr>_Toc425365985</vt:lpwstr>
      </vt:variant>
      <vt:variant>
        <vt:i4>1769534</vt:i4>
      </vt:variant>
      <vt:variant>
        <vt:i4>272</vt:i4>
      </vt:variant>
      <vt:variant>
        <vt:i4>0</vt:i4>
      </vt:variant>
      <vt:variant>
        <vt:i4>5</vt:i4>
      </vt:variant>
      <vt:variant>
        <vt:lpwstr/>
      </vt:variant>
      <vt:variant>
        <vt:lpwstr>_Toc425365984</vt:lpwstr>
      </vt:variant>
      <vt:variant>
        <vt:i4>1769534</vt:i4>
      </vt:variant>
      <vt:variant>
        <vt:i4>266</vt:i4>
      </vt:variant>
      <vt:variant>
        <vt:i4>0</vt:i4>
      </vt:variant>
      <vt:variant>
        <vt:i4>5</vt:i4>
      </vt:variant>
      <vt:variant>
        <vt:lpwstr/>
      </vt:variant>
      <vt:variant>
        <vt:lpwstr>_Toc425365983</vt:lpwstr>
      </vt:variant>
      <vt:variant>
        <vt:i4>1769534</vt:i4>
      </vt:variant>
      <vt:variant>
        <vt:i4>260</vt:i4>
      </vt:variant>
      <vt:variant>
        <vt:i4>0</vt:i4>
      </vt:variant>
      <vt:variant>
        <vt:i4>5</vt:i4>
      </vt:variant>
      <vt:variant>
        <vt:lpwstr/>
      </vt:variant>
      <vt:variant>
        <vt:lpwstr>_Toc425365982</vt:lpwstr>
      </vt:variant>
      <vt:variant>
        <vt:i4>1769534</vt:i4>
      </vt:variant>
      <vt:variant>
        <vt:i4>254</vt:i4>
      </vt:variant>
      <vt:variant>
        <vt:i4>0</vt:i4>
      </vt:variant>
      <vt:variant>
        <vt:i4>5</vt:i4>
      </vt:variant>
      <vt:variant>
        <vt:lpwstr/>
      </vt:variant>
      <vt:variant>
        <vt:lpwstr>_Toc425365981</vt:lpwstr>
      </vt:variant>
      <vt:variant>
        <vt:i4>1769534</vt:i4>
      </vt:variant>
      <vt:variant>
        <vt:i4>248</vt:i4>
      </vt:variant>
      <vt:variant>
        <vt:i4>0</vt:i4>
      </vt:variant>
      <vt:variant>
        <vt:i4>5</vt:i4>
      </vt:variant>
      <vt:variant>
        <vt:lpwstr/>
      </vt:variant>
      <vt:variant>
        <vt:lpwstr>_Toc425365980</vt:lpwstr>
      </vt:variant>
      <vt:variant>
        <vt:i4>1310782</vt:i4>
      </vt:variant>
      <vt:variant>
        <vt:i4>242</vt:i4>
      </vt:variant>
      <vt:variant>
        <vt:i4>0</vt:i4>
      </vt:variant>
      <vt:variant>
        <vt:i4>5</vt:i4>
      </vt:variant>
      <vt:variant>
        <vt:lpwstr/>
      </vt:variant>
      <vt:variant>
        <vt:lpwstr>_Toc425365979</vt:lpwstr>
      </vt:variant>
      <vt:variant>
        <vt:i4>1310782</vt:i4>
      </vt:variant>
      <vt:variant>
        <vt:i4>236</vt:i4>
      </vt:variant>
      <vt:variant>
        <vt:i4>0</vt:i4>
      </vt:variant>
      <vt:variant>
        <vt:i4>5</vt:i4>
      </vt:variant>
      <vt:variant>
        <vt:lpwstr/>
      </vt:variant>
      <vt:variant>
        <vt:lpwstr>_Toc425365978</vt:lpwstr>
      </vt:variant>
      <vt:variant>
        <vt:i4>1310782</vt:i4>
      </vt:variant>
      <vt:variant>
        <vt:i4>230</vt:i4>
      </vt:variant>
      <vt:variant>
        <vt:i4>0</vt:i4>
      </vt:variant>
      <vt:variant>
        <vt:i4>5</vt:i4>
      </vt:variant>
      <vt:variant>
        <vt:lpwstr/>
      </vt:variant>
      <vt:variant>
        <vt:lpwstr>_Toc425365977</vt:lpwstr>
      </vt:variant>
      <vt:variant>
        <vt:i4>1310782</vt:i4>
      </vt:variant>
      <vt:variant>
        <vt:i4>224</vt:i4>
      </vt:variant>
      <vt:variant>
        <vt:i4>0</vt:i4>
      </vt:variant>
      <vt:variant>
        <vt:i4>5</vt:i4>
      </vt:variant>
      <vt:variant>
        <vt:lpwstr/>
      </vt:variant>
      <vt:variant>
        <vt:lpwstr>_Toc425365976</vt:lpwstr>
      </vt:variant>
      <vt:variant>
        <vt:i4>1310782</vt:i4>
      </vt:variant>
      <vt:variant>
        <vt:i4>218</vt:i4>
      </vt:variant>
      <vt:variant>
        <vt:i4>0</vt:i4>
      </vt:variant>
      <vt:variant>
        <vt:i4>5</vt:i4>
      </vt:variant>
      <vt:variant>
        <vt:lpwstr/>
      </vt:variant>
      <vt:variant>
        <vt:lpwstr>_Toc425365975</vt:lpwstr>
      </vt:variant>
      <vt:variant>
        <vt:i4>1310782</vt:i4>
      </vt:variant>
      <vt:variant>
        <vt:i4>212</vt:i4>
      </vt:variant>
      <vt:variant>
        <vt:i4>0</vt:i4>
      </vt:variant>
      <vt:variant>
        <vt:i4>5</vt:i4>
      </vt:variant>
      <vt:variant>
        <vt:lpwstr/>
      </vt:variant>
      <vt:variant>
        <vt:lpwstr>_Toc425365974</vt:lpwstr>
      </vt:variant>
      <vt:variant>
        <vt:i4>1310782</vt:i4>
      </vt:variant>
      <vt:variant>
        <vt:i4>206</vt:i4>
      </vt:variant>
      <vt:variant>
        <vt:i4>0</vt:i4>
      </vt:variant>
      <vt:variant>
        <vt:i4>5</vt:i4>
      </vt:variant>
      <vt:variant>
        <vt:lpwstr/>
      </vt:variant>
      <vt:variant>
        <vt:lpwstr>_Toc425365973</vt:lpwstr>
      </vt:variant>
      <vt:variant>
        <vt:i4>1310782</vt:i4>
      </vt:variant>
      <vt:variant>
        <vt:i4>200</vt:i4>
      </vt:variant>
      <vt:variant>
        <vt:i4>0</vt:i4>
      </vt:variant>
      <vt:variant>
        <vt:i4>5</vt:i4>
      </vt:variant>
      <vt:variant>
        <vt:lpwstr/>
      </vt:variant>
      <vt:variant>
        <vt:lpwstr>_Toc425365972</vt:lpwstr>
      </vt:variant>
      <vt:variant>
        <vt:i4>1310782</vt:i4>
      </vt:variant>
      <vt:variant>
        <vt:i4>194</vt:i4>
      </vt:variant>
      <vt:variant>
        <vt:i4>0</vt:i4>
      </vt:variant>
      <vt:variant>
        <vt:i4>5</vt:i4>
      </vt:variant>
      <vt:variant>
        <vt:lpwstr/>
      </vt:variant>
      <vt:variant>
        <vt:lpwstr>_Toc425365971</vt:lpwstr>
      </vt:variant>
      <vt:variant>
        <vt:i4>1310782</vt:i4>
      </vt:variant>
      <vt:variant>
        <vt:i4>188</vt:i4>
      </vt:variant>
      <vt:variant>
        <vt:i4>0</vt:i4>
      </vt:variant>
      <vt:variant>
        <vt:i4>5</vt:i4>
      </vt:variant>
      <vt:variant>
        <vt:lpwstr/>
      </vt:variant>
      <vt:variant>
        <vt:lpwstr>_Toc425365970</vt:lpwstr>
      </vt:variant>
      <vt:variant>
        <vt:i4>1376318</vt:i4>
      </vt:variant>
      <vt:variant>
        <vt:i4>182</vt:i4>
      </vt:variant>
      <vt:variant>
        <vt:i4>0</vt:i4>
      </vt:variant>
      <vt:variant>
        <vt:i4>5</vt:i4>
      </vt:variant>
      <vt:variant>
        <vt:lpwstr/>
      </vt:variant>
      <vt:variant>
        <vt:lpwstr>_Toc425365969</vt:lpwstr>
      </vt:variant>
      <vt:variant>
        <vt:i4>1376318</vt:i4>
      </vt:variant>
      <vt:variant>
        <vt:i4>176</vt:i4>
      </vt:variant>
      <vt:variant>
        <vt:i4>0</vt:i4>
      </vt:variant>
      <vt:variant>
        <vt:i4>5</vt:i4>
      </vt:variant>
      <vt:variant>
        <vt:lpwstr/>
      </vt:variant>
      <vt:variant>
        <vt:lpwstr>_Toc425365968</vt:lpwstr>
      </vt:variant>
      <vt:variant>
        <vt:i4>1376318</vt:i4>
      </vt:variant>
      <vt:variant>
        <vt:i4>170</vt:i4>
      </vt:variant>
      <vt:variant>
        <vt:i4>0</vt:i4>
      </vt:variant>
      <vt:variant>
        <vt:i4>5</vt:i4>
      </vt:variant>
      <vt:variant>
        <vt:lpwstr/>
      </vt:variant>
      <vt:variant>
        <vt:lpwstr>_Toc425365967</vt:lpwstr>
      </vt:variant>
      <vt:variant>
        <vt:i4>1376318</vt:i4>
      </vt:variant>
      <vt:variant>
        <vt:i4>164</vt:i4>
      </vt:variant>
      <vt:variant>
        <vt:i4>0</vt:i4>
      </vt:variant>
      <vt:variant>
        <vt:i4>5</vt:i4>
      </vt:variant>
      <vt:variant>
        <vt:lpwstr/>
      </vt:variant>
      <vt:variant>
        <vt:lpwstr>_Toc425365966</vt:lpwstr>
      </vt:variant>
      <vt:variant>
        <vt:i4>1376318</vt:i4>
      </vt:variant>
      <vt:variant>
        <vt:i4>158</vt:i4>
      </vt:variant>
      <vt:variant>
        <vt:i4>0</vt:i4>
      </vt:variant>
      <vt:variant>
        <vt:i4>5</vt:i4>
      </vt:variant>
      <vt:variant>
        <vt:lpwstr/>
      </vt:variant>
      <vt:variant>
        <vt:lpwstr>_Toc425365965</vt:lpwstr>
      </vt:variant>
      <vt:variant>
        <vt:i4>1376318</vt:i4>
      </vt:variant>
      <vt:variant>
        <vt:i4>152</vt:i4>
      </vt:variant>
      <vt:variant>
        <vt:i4>0</vt:i4>
      </vt:variant>
      <vt:variant>
        <vt:i4>5</vt:i4>
      </vt:variant>
      <vt:variant>
        <vt:lpwstr/>
      </vt:variant>
      <vt:variant>
        <vt:lpwstr>_Toc425365964</vt:lpwstr>
      </vt:variant>
      <vt:variant>
        <vt:i4>1376318</vt:i4>
      </vt:variant>
      <vt:variant>
        <vt:i4>146</vt:i4>
      </vt:variant>
      <vt:variant>
        <vt:i4>0</vt:i4>
      </vt:variant>
      <vt:variant>
        <vt:i4>5</vt:i4>
      </vt:variant>
      <vt:variant>
        <vt:lpwstr/>
      </vt:variant>
      <vt:variant>
        <vt:lpwstr>_Toc425365963</vt:lpwstr>
      </vt:variant>
      <vt:variant>
        <vt:i4>1376318</vt:i4>
      </vt:variant>
      <vt:variant>
        <vt:i4>140</vt:i4>
      </vt:variant>
      <vt:variant>
        <vt:i4>0</vt:i4>
      </vt:variant>
      <vt:variant>
        <vt:i4>5</vt:i4>
      </vt:variant>
      <vt:variant>
        <vt:lpwstr/>
      </vt:variant>
      <vt:variant>
        <vt:lpwstr>_Toc425365962</vt:lpwstr>
      </vt:variant>
      <vt:variant>
        <vt:i4>1376318</vt:i4>
      </vt:variant>
      <vt:variant>
        <vt:i4>134</vt:i4>
      </vt:variant>
      <vt:variant>
        <vt:i4>0</vt:i4>
      </vt:variant>
      <vt:variant>
        <vt:i4>5</vt:i4>
      </vt:variant>
      <vt:variant>
        <vt:lpwstr/>
      </vt:variant>
      <vt:variant>
        <vt:lpwstr>_Toc425365961</vt:lpwstr>
      </vt:variant>
      <vt:variant>
        <vt:i4>1376318</vt:i4>
      </vt:variant>
      <vt:variant>
        <vt:i4>128</vt:i4>
      </vt:variant>
      <vt:variant>
        <vt:i4>0</vt:i4>
      </vt:variant>
      <vt:variant>
        <vt:i4>5</vt:i4>
      </vt:variant>
      <vt:variant>
        <vt:lpwstr/>
      </vt:variant>
      <vt:variant>
        <vt:lpwstr>_Toc425365960</vt:lpwstr>
      </vt:variant>
      <vt:variant>
        <vt:i4>1441854</vt:i4>
      </vt:variant>
      <vt:variant>
        <vt:i4>122</vt:i4>
      </vt:variant>
      <vt:variant>
        <vt:i4>0</vt:i4>
      </vt:variant>
      <vt:variant>
        <vt:i4>5</vt:i4>
      </vt:variant>
      <vt:variant>
        <vt:lpwstr/>
      </vt:variant>
      <vt:variant>
        <vt:lpwstr>_Toc425365959</vt:lpwstr>
      </vt:variant>
      <vt:variant>
        <vt:i4>1441854</vt:i4>
      </vt:variant>
      <vt:variant>
        <vt:i4>116</vt:i4>
      </vt:variant>
      <vt:variant>
        <vt:i4>0</vt:i4>
      </vt:variant>
      <vt:variant>
        <vt:i4>5</vt:i4>
      </vt:variant>
      <vt:variant>
        <vt:lpwstr/>
      </vt:variant>
      <vt:variant>
        <vt:lpwstr>_Toc425365958</vt:lpwstr>
      </vt:variant>
      <vt:variant>
        <vt:i4>1441854</vt:i4>
      </vt:variant>
      <vt:variant>
        <vt:i4>110</vt:i4>
      </vt:variant>
      <vt:variant>
        <vt:i4>0</vt:i4>
      </vt:variant>
      <vt:variant>
        <vt:i4>5</vt:i4>
      </vt:variant>
      <vt:variant>
        <vt:lpwstr/>
      </vt:variant>
      <vt:variant>
        <vt:lpwstr>_Toc425365957</vt:lpwstr>
      </vt:variant>
      <vt:variant>
        <vt:i4>1441854</vt:i4>
      </vt:variant>
      <vt:variant>
        <vt:i4>104</vt:i4>
      </vt:variant>
      <vt:variant>
        <vt:i4>0</vt:i4>
      </vt:variant>
      <vt:variant>
        <vt:i4>5</vt:i4>
      </vt:variant>
      <vt:variant>
        <vt:lpwstr/>
      </vt:variant>
      <vt:variant>
        <vt:lpwstr>_Toc425365956</vt:lpwstr>
      </vt:variant>
      <vt:variant>
        <vt:i4>1441854</vt:i4>
      </vt:variant>
      <vt:variant>
        <vt:i4>98</vt:i4>
      </vt:variant>
      <vt:variant>
        <vt:i4>0</vt:i4>
      </vt:variant>
      <vt:variant>
        <vt:i4>5</vt:i4>
      </vt:variant>
      <vt:variant>
        <vt:lpwstr/>
      </vt:variant>
      <vt:variant>
        <vt:lpwstr>_Toc425365955</vt:lpwstr>
      </vt:variant>
      <vt:variant>
        <vt:i4>1441854</vt:i4>
      </vt:variant>
      <vt:variant>
        <vt:i4>92</vt:i4>
      </vt:variant>
      <vt:variant>
        <vt:i4>0</vt:i4>
      </vt:variant>
      <vt:variant>
        <vt:i4>5</vt:i4>
      </vt:variant>
      <vt:variant>
        <vt:lpwstr/>
      </vt:variant>
      <vt:variant>
        <vt:lpwstr>_Toc425365954</vt:lpwstr>
      </vt:variant>
      <vt:variant>
        <vt:i4>1441854</vt:i4>
      </vt:variant>
      <vt:variant>
        <vt:i4>86</vt:i4>
      </vt:variant>
      <vt:variant>
        <vt:i4>0</vt:i4>
      </vt:variant>
      <vt:variant>
        <vt:i4>5</vt:i4>
      </vt:variant>
      <vt:variant>
        <vt:lpwstr/>
      </vt:variant>
      <vt:variant>
        <vt:lpwstr>_Toc425365953</vt:lpwstr>
      </vt:variant>
      <vt:variant>
        <vt:i4>1441854</vt:i4>
      </vt:variant>
      <vt:variant>
        <vt:i4>80</vt:i4>
      </vt:variant>
      <vt:variant>
        <vt:i4>0</vt:i4>
      </vt:variant>
      <vt:variant>
        <vt:i4>5</vt:i4>
      </vt:variant>
      <vt:variant>
        <vt:lpwstr/>
      </vt:variant>
      <vt:variant>
        <vt:lpwstr>_Toc425365952</vt:lpwstr>
      </vt:variant>
      <vt:variant>
        <vt:i4>1441854</vt:i4>
      </vt:variant>
      <vt:variant>
        <vt:i4>74</vt:i4>
      </vt:variant>
      <vt:variant>
        <vt:i4>0</vt:i4>
      </vt:variant>
      <vt:variant>
        <vt:i4>5</vt:i4>
      </vt:variant>
      <vt:variant>
        <vt:lpwstr/>
      </vt:variant>
      <vt:variant>
        <vt:lpwstr>_Toc425365951</vt:lpwstr>
      </vt:variant>
      <vt:variant>
        <vt:i4>1441854</vt:i4>
      </vt:variant>
      <vt:variant>
        <vt:i4>68</vt:i4>
      </vt:variant>
      <vt:variant>
        <vt:i4>0</vt:i4>
      </vt:variant>
      <vt:variant>
        <vt:i4>5</vt:i4>
      </vt:variant>
      <vt:variant>
        <vt:lpwstr/>
      </vt:variant>
      <vt:variant>
        <vt:lpwstr>_Toc425365950</vt:lpwstr>
      </vt:variant>
      <vt:variant>
        <vt:i4>1507390</vt:i4>
      </vt:variant>
      <vt:variant>
        <vt:i4>62</vt:i4>
      </vt:variant>
      <vt:variant>
        <vt:i4>0</vt:i4>
      </vt:variant>
      <vt:variant>
        <vt:i4>5</vt:i4>
      </vt:variant>
      <vt:variant>
        <vt:lpwstr/>
      </vt:variant>
      <vt:variant>
        <vt:lpwstr>_Toc425365949</vt:lpwstr>
      </vt:variant>
      <vt:variant>
        <vt:i4>1507390</vt:i4>
      </vt:variant>
      <vt:variant>
        <vt:i4>56</vt:i4>
      </vt:variant>
      <vt:variant>
        <vt:i4>0</vt:i4>
      </vt:variant>
      <vt:variant>
        <vt:i4>5</vt:i4>
      </vt:variant>
      <vt:variant>
        <vt:lpwstr/>
      </vt:variant>
      <vt:variant>
        <vt:lpwstr>_Toc425365948</vt:lpwstr>
      </vt:variant>
      <vt:variant>
        <vt:i4>1507390</vt:i4>
      </vt:variant>
      <vt:variant>
        <vt:i4>50</vt:i4>
      </vt:variant>
      <vt:variant>
        <vt:i4>0</vt:i4>
      </vt:variant>
      <vt:variant>
        <vt:i4>5</vt:i4>
      </vt:variant>
      <vt:variant>
        <vt:lpwstr/>
      </vt:variant>
      <vt:variant>
        <vt:lpwstr>_Toc425365947</vt:lpwstr>
      </vt:variant>
      <vt:variant>
        <vt:i4>1507390</vt:i4>
      </vt:variant>
      <vt:variant>
        <vt:i4>44</vt:i4>
      </vt:variant>
      <vt:variant>
        <vt:i4>0</vt:i4>
      </vt:variant>
      <vt:variant>
        <vt:i4>5</vt:i4>
      </vt:variant>
      <vt:variant>
        <vt:lpwstr/>
      </vt:variant>
      <vt:variant>
        <vt:lpwstr>_Toc425365946</vt:lpwstr>
      </vt:variant>
      <vt:variant>
        <vt:i4>1507390</vt:i4>
      </vt:variant>
      <vt:variant>
        <vt:i4>38</vt:i4>
      </vt:variant>
      <vt:variant>
        <vt:i4>0</vt:i4>
      </vt:variant>
      <vt:variant>
        <vt:i4>5</vt:i4>
      </vt:variant>
      <vt:variant>
        <vt:lpwstr/>
      </vt:variant>
      <vt:variant>
        <vt:lpwstr>_Toc425365945</vt:lpwstr>
      </vt:variant>
      <vt:variant>
        <vt:i4>1507390</vt:i4>
      </vt:variant>
      <vt:variant>
        <vt:i4>32</vt:i4>
      </vt:variant>
      <vt:variant>
        <vt:i4>0</vt:i4>
      </vt:variant>
      <vt:variant>
        <vt:i4>5</vt:i4>
      </vt:variant>
      <vt:variant>
        <vt:lpwstr/>
      </vt:variant>
      <vt:variant>
        <vt:lpwstr>_Toc425365944</vt:lpwstr>
      </vt:variant>
      <vt:variant>
        <vt:i4>1507390</vt:i4>
      </vt:variant>
      <vt:variant>
        <vt:i4>26</vt:i4>
      </vt:variant>
      <vt:variant>
        <vt:i4>0</vt:i4>
      </vt:variant>
      <vt:variant>
        <vt:i4>5</vt:i4>
      </vt:variant>
      <vt:variant>
        <vt:lpwstr/>
      </vt:variant>
      <vt:variant>
        <vt:lpwstr>_Toc425365943</vt:lpwstr>
      </vt:variant>
      <vt:variant>
        <vt:i4>1507390</vt:i4>
      </vt:variant>
      <vt:variant>
        <vt:i4>20</vt:i4>
      </vt:variant>
      <vt:variant>
        <vt:i4>0</vt:i4>
      </vt:variant>
      <vt:variant>
        <vt:i4>5</vt:i4>
      </vt:variant>
      <vt:variant>
        <vt:lpwstr/>
      </vt:variant>
      <vt:variant>
        <vt:lpwstr>_Toc425365942</vt:lpwstr>
      </vt:variant>
      <vt:variant>
        <vt:i4>1507390</vt:i4>
      </vt:variant>
      <vt:variant>
        <vt:i4>14</vt:i4>
      </vt:variant>
      <vt:variant>
        <vt:i4>0</vt:i4>
      </vt:variant>
      <vt:variant>
        <vt:i4>5</vt:i4>
      </vt:variant>
      <vt:variant>
        <vt:lpwstr/>
      </vt:variant>
      <vt:variant>
        <vt:lpwstr>_Toc425365941</vt:lpwstr>
      </vt:variant>
      <vt:variant>
        <vt:i4>1507390</vt:i4>
      </vt:variant>
      <vt:variant>
        <vt:i4>8</vt:i4>
      </vt:variant>
      <vt:variant>
        <vt:i4>0</vt:i4>
      </vt:variant>
      <vt:variant>
        <vt:i4>5</vt:i4>
      </vt:variant>
      <vt:variant>
        <vt:lpwstr/>
      </vt:variant>
      <vt:variant>
        <vt:lpwstr>_Toc425365940</vt:lpwstr>
      </vt:variant>
      <vt:variant>
        <vt:i4>1048638</vt:i4>
      </vt:variant>
      <vt:variant>
        <vt:i4>2</vt:i4>
      </vt:variant>
      <vt:variant>
        <vt:i4>0</vt:i4>
      </vt:variant>
      <vt:variant>
        <vt:i4>5</vt:i4>
      </vt:variant>
      <vt:variant>
        <vt:lpwstr/>
      </vt:variant>
      <vt:variant>
        <vt:lpwstr>_Toc425365939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creator>Alejandra Mogollón Bernal</dc:creator>
  <cp:lastModifiedBy>Juan Camilo Correa Jimenez</cp:lastModifiedBy>
  <cp:revision>15</cp:revision>
  <cp:lastPrinted>2015-10-21T20:33:00Z</cp:lastPrinted>
  <dcterms:created xsi:type="dcterms:W3CDTF">2015-10-08T15:37:00Z</dcterms:created>
  <dcterms:modified xsi:type="dcterms:W3CDTF">2015-10-21T20:34:00Z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0x010100730B6A1EDCBFBA44B0FEC3EC9725848F</vt:lpwstr>
  </property>
  <property fmtid="{D5CDD505-2E9C-101B-9397-08002B2CF9AE}" pid="3" name="_dlc_DocIdItemGuid">
    <vt:lpwstr>490271c8-ae9e-48b0-aa1c-4567a23a7223</vt:lpwstr>
  </property>
</Properties>
</file>