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FA0F4" w14:textId="541BFF72" w:rsidR="00EE412C" w:rsidRPr="008B0F5C" w:rsidRDefault="00EE412C" w:rsidP="00EE412C">
      <w:pPr>
        <w:pStyle w:val="estilo1"/>
        <w:spacing w:before="0" w:after="0" w:line="240" w:lineRule="auto"/>
        <w:ind w:left="0" w:right="0"/>
        <w:jc w:val="both"/>
        <w:rPr>
          <w:rFonts w:ascii="Arial" w:hAnsi="Arial" w:cs="Arial"/>
          <w:b/>
          <w:snapToGrid w:val="0"/>
          <w:sz w:val="24"/>
          <w:szCs w:val="24"/>
          <w:lang w:val="es-ES"/>
        </w:rPr>
      </w:pPr>
    </w:p>
    <w:p w14:paraId="76CEB5A3" w14:textId="77777777" w:rsidR="00EE412C" w:rsidRDefault="00EE412C" w:rsidP="00EE412C">
      <w:pPr>
        <w:pStyle w:val="estilo1"/>
        <w:spacing w:before="0" w:after="0" w:line="240" w:lineRule="auto"/>
        <w:ind w:left="0" w:right="0"/>
        <w:jc w:val="both"/>
        <w:rPr>
          <w:rFonts w:ascii="Arial" w:hAnsi="Arial" w:cs="Arial"/>
          <w:b/>
          <w:snapToGrid w:val="0"/>
          <w:sz w:val="24"/>
          <w:szCs w:val="24"/>
        </w:rPr>
      </w:pPr>
    </w:p>
    <w:p w14:paraId="6576BB36" w14:textId="77777777" w:rsidR="00675EF8" w:rsidRDefault="00675EF8" w:rsidP="00EE412C">
      <w:pPr>
        <w:pStyle w:val="estilo1"/>
        <w:spacing w:before="0" w:after="0" w:line="240" w:lineRule="auto"/>
        <w:ind w:left="0" w:right="0"/>
        <w:jc w:val="both"/>
        <w:rPr>
          <w:rFonts w:ascii="Arial" w:hAnsi="Arial" w:cs="Arial"/>
          <w:b/>
          <w:snapToGrid w:val="0"/>
          <w:sz w:val="24"/>
          <w:szCs w:val="24"/>
        </w:rPr>
      </w:pPr>
    </w:p>
    <w:p w14:paraId="655493D6" w14:textId="77777777" w:rsidR="00675EF8" w:rsidRDefault="00675EF8" w:rsidP="00EE412C">
      <w:pPr>
        <w:pStyle w:val="estilo1"/>
        <w:spacing w:before="0" w:after="0" w:line="240" w:lineRule="auto"/>
        <w:ind w:left="0" w:right="0"/>
        <w:jc w:val="both"/>
        <w:rPr>
          <w:rFonts w:ascii="Arial" w:hAnsi="Arial" w:cs="Arial"/>
          <w:b/>
          <w:snapToGrid w:val="0"/>
          <w:sz w:val="24"/>
          <w:szCs w:val="24"/>
        </w:rPr>
      </w:pPr>
    </w:p>
    <w:p w14:paraId="566F5FD2" w14:textId="783FC9C1" w:rsidR="00675EF8" w:rsidRDefault="00A66135" w:rsidP="00EE412C">
      <w:pPr>
        <w:pStyle w:val="estilo1"/>
        <w:spacing w:before="0" w:after="0" w:line="240" w:lineRule="auto"/>
        <w:ind w:left="0" w:right="0"/>
        <w:jc w:val="both"/>
        <w:rPr>
          <w:rFonts w:ascii="Arial" w:hAnsi="Arial" w:cs="Arial"/>
          <w:b/>
          <w:snapToGrid w:val="0"/>
          <w:sz w:val="24"/>
          <w:szCs w:val="24"/>
        </w:rPr>
      </w:pPr>
      <w:r w:rsidRPr="00E833B8">
        <w:rPr>
          <w:noProof/>
        </w:rPr>
        <w:drawing>
          <wp:anchor distT="0" distB="0" distL="114300" distR="114300" simplePos="0" relativeHeight="251659264" behindDoc="0" locked="0" layoutInCell="1" allowOverlap="1" wp14:anchorId="794A294C" wp14:editId="3856258D">
            <wp:simplePos x="0" y="0"/>
            <wp:positionH relativeFrom="column">
              <wp:posOffset>1205865</wp:posOffset>
            </wp:positionH>
            <wp:positionV relativeFrom="paragraph">
              <wp:posOffset>70227</wp:posOffset>
            </wp:positionV>
            <wp:extent cx="3362325" cy="1918538"/>
            <wp:effectExtent l="0" t="0" r="0" b="0"/>
            <wp:wrapNone/>
            <wp:docPr id="1625009370" name="Imagen 1625009370"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009370" name="Imagen 1625009370" descr="Texto&#10;&#10;El contenido generado por IA puede ser incorrecto."/>
                    <pic:cNvPicPr>
                      <a:picLocks noChangeAspect="1" noChangeArrowheads="1"/>
                    </pic:cNvPicPr>
                  </pic:nvPicPr>
                  <pic:blipFill rotWithShape="1">
                    <a:blip r:embed="rId12">
                      <a:extLst>
                        <a:ext uri="{28A0092B-C50C-407E-A947-70E740481C1C}">
                          <a14:useLocalDpi xmlns:a14="http://schemas.microsoft.com/office/drawing/2010/main" val="0"/>
                        </a:ext>
                      </a:extLst>
                    </a:blip>
                    <a:srcRect l="10567" t="6025" r="8367" b="19231"/>
                    <a:stretch/>
                  </pic:blipFill>
                  <pic:spPr bwMode="auto">
                    <a:xfrm>
                      <a:off x="0" y="0"/>
                      <a:ext cx="3365799" cy="1920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B55B9C" w14:textId="64FA7AA4" w:rsidR="00675EF8" w:rsidRPr="008B0F5C" w:rsidRDefault="00675EF8" w:rsidP="00EE412C">
      <w:pPr>
        <w:pStyle w:val="estilo1"/>
        <w:spacing w:before="0" w:after="0" w:line="240" w:lineRule="auto"/>
        <w:ind w:left="0" w:right="0"/>
        <w:jc w:val="both"/>
        <w:rPr>
          <w:rFonts w:ascii="Arial" w:hAnsi="Arial" w:cs="Arial"/>
          <w:b/>
          <w:snapToGrid w:val="0"/>
          <w:sz w:val="24"/>
          <w:szCs w:val="24"/>
        </w:rPr>
      </w:pPr>
    </w:p>
    <w:p w14:paraId="731B17F0" w14:textId="4A653263" w:rsidR="00EE412C" w:rsidRPr="008B0F5C" w:rsidRDefault="00EE412C" w:rsidP="00EE412C">
      <w:pPr>
        <w:pStyle w:val="estilo1"/>
        <w:spacing w:before="0" w:after="0" w:line="240" w:lineRule="auto"/>
        <w:ind w:left="0" w:right="0"/>
        <w:jc w:val="both"/>
        <w:rPr>
          <w:rFonts w:ascii="Arial" w:hAnsi="Arial" w:cs="Arial"/>
          <w:b/>
          <w:snapToGrid w:val="0"/>
          <w:sz w:val="24"/>
          <w:szCs w:val="24"/>
        </w:rPr>
      </w:pPr>
    </w:p>
    <w:p w14:paraId="7172376A" w14:textId="159755D1" w:rsidR="00EE412C" w:rsidRPr="008B0F5C" w:rsidRDefault="00EE412C" w:rsidP="00EE412C">
      <w:pPr>
        <w:pStyle w:val="estilo1"/>
        <w:spacing w:before="0" w:after="0" w:line="240" w:lineRule="auto"/>
        <w:ind w:left="0" w:right="0"/>
        <w:jc w:val="both"/>
        <w:rPr>
          <w:rFonts w:ascii="Arial" w:hAnsi="Arial" w:cs="Arial"/>
          <w:b/>
          <w:snapToGrid w:val="0"/>
          <w:sz w:val="24"/>
          <w:szCs w:val="24"/>
        </w:rPr>
      </w:pPr>
    </w:p>
    <w:p w14:paraId="45C4C6A2" w14:textId="3ECCB4B8" w:rsidR="00EE412C" w:rsidRPr="008B0F5C" w:rsidRDefault="00EE412C" w:rsidP="00EE412C">
      <w:pPr>
        <w:pStyle w:val="estilo1"/>
        <w:spacing w:before="0" w:after="0" w:line="240" w:lineRule="auto"/>
        <w:ind w:left="0" w:right="0"/>
        <w:jc w:val="both"/>
        <w:rPr>
          <w:rFonts w:ascii="Arial" w:hAnsi="Arial" w:cs="Arial"/>
          <w:b/>
          <w:snapToGrid w:val="0"/>
          <w:sz w:val="24"/>
          <w:szCs w:val="24"/>
        </w:rPr>
      </w:pPr>
    </w:p>
    <w:p w14:paraId="290508B3" w14:textId="614EFFBF" w:rsidR="00EE412C" w:rsidRPr="008B0F5C" w:rsidRDefault="00EE412C" w:rsidP="00EE412C">
      <w:pPr>
        <w:pStyle w:val="estilo1"/>
        <w:spacing w:before="0" w:after="0" w:line="240" w:lineRule="auto"/>
        <w:ind w:left="0" w:right="0"/>
        <w:jc w:val="both"/>
        <w:rPr>
          <w:rFonts w:ascii="Arial" w:hAnsi="Arial" w:cs="Arial"/>
          <w:b/>
          <w:snapToGrid w:val="0"/>
          <w:sz w:val="24"/>
          <w:szCs w:val="24"/>
        </w:rPr>
      </w:pPr>
    </w:p>
    <w:p w14:paraId="412B7852" w14:textId="16CFD203" w:rsidR="00EE412C" w:rsidRPr="008B0F5C" w:rsidRDefault="00EE412C" w:rsidP="00EE412C">
      <w:pPr>
        <w:pStyle w:val="estilo1"/>
        <w:spacing w:before="0" w:after="0" w:line="240" w:lineRule="auto"/>
        <w:ind w:left="0" w:right="0"/>
        <w:jc w:val="both"/>
        <w:rPr>
          <w:rFonts w:ascii="Arial" w:hAnsi="Arial" w:cs="Arial"/>
          <w:b/>
          <w:snapToGrid w:val="0"/>
          <w:sz w:val="24"/>
          <w:szCs w:val="24"/>
        </w:rPr>
      </w:pPr>
    </w:p>
    <w:p w14:paraId="3BB3AB98" w14:textId="17AA76F9" w:rsidR="00EE412C" w:rsidRPr="008B0F5C" w:rsidRDefault="00EE412C" w:rsidP="00EE412C">
      <w:pPr>
        <w:pStyle w:val="estilo1"/>
        <w:spacing w:before="0" w:after="0" w:line="240" w:lineRule="auto"/>
        <w:ind w:left="0" w:right="0"/>
        <w:jc w:val="center"/>
        <w:rPr>
          <w:rFonts w:ascii="Arial" w:hAnsi="Arial" w:cs="Arial"/>
          <w:b/>
          <w:snapToGrid w:val="0"/>
          <w:sz w:val="24"/>
          <w:szCs w:val="24"/>
        </w:rPr>
      </w:pPr>
    </w:p>
    <w:p w14:paraId="76CABCD5" w14:textId="77777777" w:rsidR="00EE412C" w:rsidRPr="008B0F5C" w:rsidRDefault="00EE412C" w:rsidP="00EE412C">
      <w:pPr>
        <w:pStyle w:val="estilo1"/>
        <w:spacing w:before="0" w:after="0" w:line="240" w:lineRule="auto"/>
        <w:ind w:left="0" w:right="0"/>
        <w:jc w:val="both"/>
        <w:rPr>
          <w:rFonts w:ascii="Arial" w:hAnsi="Arial" w:cs="Arial"/>
          <w:b/>
          <w:snapToGrid w:val="0"/>
          <w:sz w:val="24"/>
          <w:szCs w:val="24"/>
        </w:rPr>
      </w:pPr>
    </w:p>
    <w:p w14:paraId="5ABB36AE" w14:textId="77777777" w:rsidR="00EE412C" w:rsidRDefault="00EE412C" w:rsidP="00EE412C">
      <w:pPr>
        <w:pStyle w:val="estilo1"/>
        <w:spacing w:before="0" w:after="0" w:line="240" w:lineRule="auto"/>
        <w:ind w:left="0" w:right="0"/>
        <w:jc w:val="both"/>
        <w:rPr>
          <w:rFonts w:ascii="Arial" w:hAnsi="Arial" w:cs="Arial"/>
          <w:b/>
          <w:snapToGrid w:val="0"/>
          <w:sz w:val="24"/>
          <w:szCs w:val="24"/>
        </w:rPr>
      </w:pPr>
    </w:p>
    <w:p w14:paraId="1A6A7199" w14:textId="77777777" w:rsidR="00675EF8" w:rsidRDefault="00675EF8" w:rsidP="00EE412C">
      <w:pPr>
        <w:pStyle w:val="estilo1"/>
        <w:spacing w:before="0" w:after="0" w:line="240" w:lineRule="auto"/>
        <w:ind w:left="0" w:right="0"/>
        <w:jc w:val="both"/>
        <w:rPr>
          <w:rFonts w:ascii="Arial" w:hAnsi="Arial" w:cs="Arial"/>
          <w:b/>
          <w:snapToGrid w:val="0"/>
          <w:sz w:val="24"/>
          <w:szCs w:val="24"/>
        </w:rPr>
      </w:pPr>
    </w:p>
    <w:p w14:paraId="6602834C" w14:textId="77777777" w:rsidR="00675EF8" w:rsidRDefault="00675EF8" w:rsidP="00EE412C">
      <w:pPr>
        <w:pStyle w:val="estilo1"/>
        <w:spacing w:before="0" w:after="0" w:line="240" w:lineRule="auto"/>
        <w:ind w:left="0" w:right="0"/>
        <w:jc w:val="both"/>
        <w:rPr>
          <w:rFonts w:ascii="Arial" w:hAnsi="Arial" w:cs="Arial"/>
          <w:b/>
          <w:snapToGrid w:val="0"/>
          <w:sz w:val="24"/>
          <w:szCs w:val="24"/>
        </w:rPr>
      </w:pPr>
    </w:p>
    <w:p w14:paraId="3D002D86" w14:textId="77777777" w:rsidR="00675EF8" w:rsidRDefault="00675EF8" w:rsidP="00EE412C">
      <w:pPr>
        <w:pStyle w:val="estilo1"/>
        <w:spacing w:before="0" w:after="0" w:line="240" w:lineRule="auto"/>
        <w:ind w:left="0" w:right="0"/>
        <w:jc w:val="both"/>
        <w:rPr>
          <w:rFonts w:ascii="Arial" w:hAnsi="Arial" w:cs="Arial"/>
          <w:b/>
          <w:snapToGrid w:val="0"/>
          <w:sz w:val="24"/>
          <w:szCs w:val="24"/>
        </w:rPr>
      </w:pPr>
    </w:p>
    <w:p w14:paraId="72C1CB3E" w14:textId="77777777" w:rsidR="00675EF8" w:rsidRDefault="00675EF8" w:rsidP="00EE412C">
      <w:pPr>
        <w:pStyle w:val="estilo1"/>
        <w:spacing w:before="0" w:after="0" w:line="240" w:lineRule="auto"/>
        <w:ind w:left="0" w:right="0"/>
        <w:jc w:val="both"/>
        <w:rPr>
          <w:rFonts w:ascii="Arial" w:hAnsi="Arial" w:cs="Arial"/>
          <w:b/>
          <w:snapToGrid w:val="0"/>
          <w:sz w:val="24"/>
          <w:szCs w:val="24"/>
        </w:rPr>
      </w:pPr>
    </w:p>
    <w:p w14:paraId="646FE8DE" w14:textId="77777777" w:rsidR="00675EF8" w:rsidRPr="008B0F5C" w:rsidRDefault="00675EF8" w:rsidP="00EE412C">
      <w:pPr>
        <w:pStyle w:val="estilo1"/>
        <w:spacing w:before="0" w:after="0" w:line="240" w:lineRule="auto"/>
        <w:ind w:left="0" w:right="0"/>
        <w:jc w:val="both"/>
        <w:rPr>
          <w:rFonts w:ascii="Arial" w:hAnsi="Arial" w:cs="Arial"/>
          <w:b/>
          <w:snapToGrid w:val="0"/>
          <w:sz w:val="24"/>
          <w:szCs w:val="24"/>
        </w:rPr>
      </w:pPr>
    </w:p>
    <w:p w14:paraId="5B2DA26D" w14:textId="77777777" w:rsidR="00EE412C" w:rsidRPr="008B0F5C" w:rsidRDefault="00EE412C" w:rsidP="00EE412C">
      <w:pPr>
        <w:pStyle w:val="estilo1"/>
        <w:spacing w:before="0" w:after="0" w:line="240" w:lineRule="auto"/>
        <w:ind w:left="0" w:right="0"/>
        <w:jc w:val="both"/>
        <w:rPr>
          <w:rFonts w:ascii="Arial" w:hAnsi="Arial" w:cs="Arial"/>
          <w:b/>
          <w:snapToGrid w:val="0"/>
          <w:sz w:val="24"/>
          <w:szCs w:val="24"/>
        </w:rPr>
      </w:pPr>
    </w:p>
    <w:p w14:paraId="00BD1B0D" w14:textId="77777777" w:rsidR="00EE412C" w:rsidRPr="008B0F5C" w:rsidRDefault="00EE412C" w:rsidP="00EE412C">
      <w:pPr>
        <w:pStyle w:val="estilo1"/>
        <w:spacing w:before="0" w:after="0" w:line="240" w:lineRule="auto"/>
        <w:ind w:left="0" w:right="0"/>
        <w:jc w:val="center"/>
        <w:rPr>
          <w:rFonts w:ascii="Arial" w:hAnsi="Arial" w:cs="Arial"/>
          <w:sz w:val="44"/>
          <w:szCs w:val="40"/>
        </w:rPr>
      </w:pPr>
      <w:r w:rsidRPr="008B0F5C">
        <w:rPr>
          <w:rFonts w:ascii="Arial" w:hAnsi="Arial" w:cs="Arial"/>
          <w:b/>
          <w:snapToGrid w:val="0"/>
          <w:sz w:val="44"/>
          <w:szCs w:val="40"/>
        </w:rPr>
        <w:t xml:space="preserve">ESTATUTO DE </w:t>
      </w:r>
      <w:r w:rsidR="00016146" w:rsidRPr="008B0F5C">
        <w:rPr>
          <w:rFonts w:ascii="Arial" w:hAnsi="Arial" w:cs="Arial"/>
          <w:b/>
          <w:snapToGrid w:val="0"/>
          <w:sz w:val="44"/>
          <w:szCs w:val="40"/>
        </w:rPr>
        <w:t>CONTROL INTERNO</w:t>
      </w:r>
      <w:r w:rsidR="003A6ACF" w:rsidRPr="008B0F5C">
        <w:rPr>
          <w:rFonts w:ascii="Arial" w:hAnsi="Arial" w:cs="Arial"/>
          <w:b/>
          <w:snapToGrid w:val="0"/>
          <w:sz w:val="44"/>
          <w:szCs w:val="40"/>
        </w:rPr>
        <w:t xml:space="preserve"> Y AUDITORÍA</w:t>
      </w:r>
      <w:r w:rsidR="003213EA" w:rsidRPr="008B0F5C">
        <w:rPr>
          <w:rFonts w:ascii="Arial" w:hAnsi="Arial" w:cs="Arial"/>
          <w:b/>
          <w:snapToGrid w:val="0"/>
          <w:sz w:val="44"/>
          <w:szCs w:val="40"/>
        </w:rPr>
        <w:t xml:space="preserve"> INTERNA</w:t>
      </w:r>
    </w:p>
    <w:p w14:paraId="158A86F7" w14:textId="77777777" w:rsidR="00527A49" w:rsidRDefault="00675EF8" w:rsidP="00675EF8">
      <w:pPr>
        <w:spacing w:after="0" w:line="240" w:lineRule="auto"/>
        <w:jc w:val="both"/>
        <w:rPr>
          <w:rFonts w:ascii="Arial" w:eastAsia="Times New Roman" w:hAnsi="Arial" w:cs="Arial"/>
          <w:sz w:val="24"/>
          <w:szCs w:val="24"/>
          <w:lang w:val="es-ES" w:eastAsia="es-CO"/>
        </w:rPr>
      </w:pPr>
      <w:r>
        <w:rPr>
          <w:rFonts w:ascii="Arial" w:eastAsia="Times New Roman" w:hAnsi="Arial" w:cs="Arial"/>
          <w:sz w:val="24"/>
          <w:szCs w:val="24"/>
          <w:lang w:val="es-ES" w:eastAsia="es-CO"/>
        </w:rPr>
        <w:br w:type="page"/>
      </w:r>
    </w:p>
    <w:sdt>
      <w:sdtPr>
        <w:rPr>
          <w:rFonts w:ascii="Calibri" w:eastAsia="Calibri" w:hAnsi="Calibri" w:cs="Times New Roman"/>
          <w:color w:val="auto"/>
          <w:sz w:val="22"/>
          <w:szCs w:val="22"/>
          <w:lang w:val="es-ES" w:eastAsia="en-US"/>
        </w:rPr>
        <w:id w:val="-1966038779"/>
        <w:docPartObj>
          <w:docPartGallery w:val="Table of Contents"/>
          <w:docPartUnique/>
        </w:docPartObj>
      </w:sdtPr>
      <w:sdtEndPr/>
      <w:sdtContent>
        <w:p w14:paraId="7ABA9DB1" w14:textId="78D17693" w:rsidR="00527A49" w:rsidRPr="005B14C7" w:rsidRDefault="005B14C7" w:rsidP="00527A49">
          <w:pPr>
            <w:pStyle w:val="TtuloTDC"/>
            <w:jc w:val="center"/>
            <w:rPr>
              <w:rFonts w:ascii="Calibri" w:eastAsia="Calibri" w:hAnsi="Calibri" w:cs="Times New Roman"/>
              <w:b/>
              <w:bCs/>
              <w:color w:val="auto"/>
              <w:sz w:val="22"/>
              <w:szCs w:val="22"/>
              <w:lang w:val="es-ES" w:eastAsia="en-US"/>
            </w:rPr>
          </w:pPr>
          <w:r w:rsidRPr="005B14C7">
            <w:rPr>
              <w:rFonts w:ascii="Calibri" w:eastAsia="Calibri" w:hAnsi="Calibri" w:cs="Times New Roman"/>
              <w:b/>
              <w:bCs/>
              <w:color w:val="auto"/>
              <w:sz w:val="22"/>
              <w:szCs w:val="22"/>
              <w:lang w:val="es-ES" w:eastAsia="en-US"/>
            </w:rPr>
            <w:t xml:space="preserve">TABLA DE CONTENIDO </w:t>
          </w:r>
        </w:p>
        <w:p w14:paraId="1225F637" w14:textId="7832DE3D" w:rsidR="00527A49" w:rsidRPr="00FD1936" w:rsidRDefault="00527A49">
          <w:pPr>
            <w:pStyle w:val="TDC1"/>
            <w:tabs>
              <w:tab w:val="right" w:leader="dot" w:pos="9113"/>
            </w:tabs>
            <w:rPr>
              <w:rFonts w:asciiTheme="minorHAnsi" w:eastAsiaTheme="minorEastAsia" w:hAnsiTheme="minorHAnsi" w:cstheme="minorBidi"/>
              <w:noProof/>
              <w:kern w:val="2"/>
              <w:lang w:val="es-CO" w:eastAsia="es-CO"/>
              <w14:ligatures w14:val="standardContextual"/>
            </w:rPr>
          </w:pPr>
          <w:r w:rsidRPr="00FD1936">
            <w:fldChar w:fldCharType="begin"/>
          </w:r>
          <w:r w:rsidRPr="00FD1936">
            <w:instrText xml:space="preserve"> TOC \o "1-3" \h \z \u </w:instrText>
          </w:r>
          <w:r w:rsidRPr="00FD1936">
            <w:fldChar w:fldCharType="separate"/>
          </w:r>
          <w:hyperlink w:anchor="_Toc207735050" w:history="1">
            <w:r w:rsidRPr="00FD1936">
              <w:rPr>
                <w:rStyle w:val="Hipervnculo"/>
                <w:rFonts w:ascii="Arial" w:eastAsia="Times New Roman" w:hAnsi="Arial" w:cs="Arial"/>
                <w:noProof/>
                <w:lang w:val="es-ES_tradnl" w:eastAsia="es-ES"/>
              </w:rPr>
              <w:t>INTRODUCCIÓN</w:t>
            </w:r>
            <w:r w:rsidRPr="00FD1936">
              <w:rPr>
                <w:noProof/>
                <w:webHidden/>
              </w:rPr>
              <w:tab/>
            </w:r>
            <w:r w:rsidRPr="00FD1936">
              <w:rPr>
                <w:noProof/>
                <w:webHidden/>
              </w:rPr>
              <w:fldChar w:fldCharType="begin"/>
            </w:r>
            <w:r w:rsidRPr="00FD1936">
              <w:rPr>
                <w:noProof/>
                <w:webHidden/>
              </w:rPr>
              <w:instrText xml:space="preserve"> PAGEREF _Toc207735050 \h </w:instrText>
            </w:r>
            <w:r w:rsidRPr="00FD1936">
              <w:rPr>
                <w:noProof/>
                <w:webHidden/>
              </w:rPr>
            </w:r>
            <w:r w:rsidRPr="00FD1936">
              <w:rPr>
                <w:noProof/>
                <w:webHidden/>
              </w:rPr>
              <w:fldChar w:fldCharType="separate"/>
            </w:r>
            <w:r w:rsidR="003F7D88">
              <w:rPr>
                <w:noProof/>
                <w:webHidden/>
              </w:rPr>
              <w:t>3</w:t>
            </w:r>
            <w:r w:rsidRPr="00FD1936">
              <w:rPr>
                <w:noProof/>
                <w:webHidden/>
              </w:rPr>
              <w:fldChar w:fldCharType="end"/>
            </w:r>
          </w:hyperlink>
        </w:p>
        <w:p w14:paraId="55634650" w14:textId="4BD85D95" w:rsidR="00527A49" w:rsidRPr="00FD1936" w:rsidRDefault="00527A49">
          <w:pPr>
            <w:pStyle w:val="TDC1"/>
            <w:tabs>
              <w:tab w:val="left" w:pos="720"/>
              <w:tab w:val="right" w:leader="dot" w:pos="9113"/>
            </w:tabs>
            <w:rPr>
              <w:rFonts w:asciiTheme="minorHAnsi" w:eastAsiaTheme="minorEastAsia" w:hAnsiTheme="minorHAnsi" w:cstheme="minorBidi"/>
              <w:noProof/>
              <w:kern w:val="2"/>
              <w:lang w:val="es-CO" w:eastAsia="es-CO"/>
              <w14:ligatures w14:val="standardContextual"/>
            </w:rPr>
          </w:pPr>
          <w:hyperlink w:anchor="_Toc207735051" w:history="1">
            <w:r w:rsidRPr="00FD1936">
              <w:rPr>
                <w:rStyle w:val="Hipervnculo"/>
                <w:rFonts w:ascii="Arial" w:eastAsia="Times New Roman" w:hAnsi="Arial" w:cs="Arial"/>
                <w:noProof/>
                <w:lang w:val="es-ES_tradnl" w:eastAsia="es-ES"/>
              </w:rPr>
              <w:t>1.1.</w:t>
            </w:r>
            <w:r w:rsidRPr="00FD1936">
              <w:rPr>
                <w:rFonts w:asciiTheme="minorHAnsi" w:eastAsiaTheme="minorEastAsia" w:hAnsiTheme="minorHAnsi" w:cstheme="minorBidi"/>
                <w:noProof/>
                <w:kern w:val="2"/>
                <w:lang w:val="es-CO" w:eastAsia="es-CO"/>
                <w14:ligatures w14:val="standardContextual"/>
              </w:rPr>
              <w:tab/>
            </w:r>
            <w:r w:rsidRPr="00FD1936">
              <w:rPr>
                <w:rStyle w:val="Hipervnculo"/>
                <w:rFonts w:ascii="Arial" w:eastAsia="Times New Roman" w:hAnsi="Arial" w:cs="Arial"/>
                <w:noProof/>
                <w:lang w:val="es-ES_tradnl" w:eastAsia="es-ES"/>
              </w:rPr>
              <w:t>Responsables del Sistema Institucional de Control Interno</w:t>
            </w:r>
            <w:r w:rsidRPr="00FD1936">
              <w:rPr>
                <w:noProof/>
                <w:webHidden/>
              </w:rPr>
              <w:tab/>
            </w:r>
            <w:r w:rsidRPr="00FD1936">
              <w:rPr>
                <w:noProof/>
                <w:webHidden/>
              </w:rPr>
              <w:fldChar w:fldCharType="begin"/>
            </w:r>
            <w:r w:rsidRPr="00FD1936">
              <w:rPr>
                <w:noProof/>
                <w:webHidden/>
              </w:rPr>
              <w:instrText xml:space="preserve"> PAGEREF _Toc207735051 \h </w:instrText>
            </w:r>
            <w:r w:rsidRPr="00FD1936">
              <w:rPr>
                <w:noProof/>
                <w:webHidden/>
              </w:rPr>
            </w:r>
            <w:r w:rsidRPr="00FD1936">
              <w:rPr>
                <w:noProof/>
                <w:webHidden/>
              </w:rPr>
              <w:fldChar w:fldCharType="separate"/>
            </w:r>
            <w:r w:rsidR="003F7D88">
              <w:rPr>
                <w:noProof/>
                <w:webHidden/>
              </w:rPr>
              <w:t>4</w:t>
            </w:r>
            <w:r w:rsidRPr="00FD1936">
              <w:rPr>
                <w:noProof/>
                <w:webHidden/>
              </w:rPr>
              <w:fldChar w:fldCharType="end"/>
            </w:r>
          </w:hyperlink>
        </w:p>
        <w:p w14:paraId="5571FE2C" w14:textId="5D81AAA2" w:rsidR="00527A49" w:rsidRPr="00FD1936" w:rsidRDefault="00527A49">
          <w:pPr>
            <w:pStyle w:val="TDC1"/>
            <w:tabs>
              <w:tab w:val="left" w:pos="720"/>
              <w:tab w:val="right" w:leader="dot" w:pos="9113"/>
            </w:tabs>
            <w:rPr>
              <w:rFonts w:asciiTheme="minorHAnsi" w:eastAsiaTheme="minorEastAsia" w:hAnsiTheme="minorHAnsi" w:cstheme="minorBidi"/>
              <w:noProof/>
              <w:kern w:val="2"/>
              <w:lang w:val="es-CO" w:eastAsia="es-CO"/>
              <w14:ligatures w14:val="standardContextual"/>
            </w:rPr>
          </w:pPr>
          <w:hyperlink w:anchor="_Toc207735060" w:history="1">
            <w:r w:rsidRPr="00FD1936">
              <w:rPr>
                <w:rStyle w:val="Hipervnculo"/>
                <w:rFonts w:ascii="Arial" w:eastAsia="Times New Roman" w:hAnsi="Arial" w:cs="Arial"/>
                <w:noProof/>
                <w:lang w:val="es-ES_tradnl" w:eastAsia="es-ES"/>
              </w:rPr>
              <w:t>1.2.</w:t>
            </w:r>
            <w:r w:rsidRPr="00FD1936">
              <w:rPr>
                <w:rFonts w:asciiTheme="minorHAnsi" w:eastAsiaTheme="minorEastAsia" w:hAnsiTheme="minorHAnsi" w:cstheme="minorBidi"/>
                <w:noProof/>
                <w:kern w:val="2"/>
                <w:lang w:val="es-CO" w:eastAsia="es-CO"/>
                <w14:ligatures w14:val="standardContextual"/>
              </w:rPr>
              <w:tab/>
            </w:r>
            <w:r w:rsidRPr="00FD1936">
              <w:rPr>
                <w:rStyle w:val="Hipervnculo"/>
                <w:rFonts w:ascii="Arial" w:eastAsia="Times New Roman" w:hAnsi="Arial" w:cs="Arial"/>
                <w:noProof/>
                <w:lang w:val="es-ES_tradnl" w:eastAsia="es-ES"/>
              </w:rPr>
              <w:t>Evaluador del Sistema de Control Interno</w:t>
            </w:r>
            <w:r w:rsidRPr="00FD1936">
              <w:rPr>
                <w:noProof/>
                <w:webHidden/>
              </w:rPr>
              <w:tab/>
            </w:r>
            <w:r w:rsidRPr="00FD1936">
              <w:rPr>
                <w:noProof/>
                <w:webHidden/>
              </w:rPr>
              <w:fldChar w:fldCharType="begin"/>
            </w:r>
            <w:r w:rsidRPr="00FD1936">
              <w:rPr>
                <w:noProof/>
                <w:webHidden/>
              </w:rPr>
              <w:instrText xml:space="preserve"> PAGEREF _Toc207735060 \h </w:instrText>
            </w:r>
            <w:r w:rsidRPr="00FD1936">
              <w:rPr>
                <w:noProof/>
                <w:webHidden/>
              </w:rPr>
            </w:r>
            <w:r w:rsidRPr="00FD1936">
              <w:rPr>
                <w:noProof/>
                <w:webHidden/>
              </w:rPr>
              <w:fldChar w:fldCharType="separate"/>
            </w:r>
            <w:r w:rsidR="003F7D88">
              <w:rPr>
                <w:noProof/>
                <w:webHidden/>
              </w:rPr>
              <w:t>5</w:t>
            </w:r>
            <w:r w:rsidRPr="00FD1936">
              <w:rPr>
                <w:noProof/>
                <w:webHidden/>
              </w:rPr>
              <w:fldChar w:fldCharType="end"/>
            </w:r>
          </w:hyperlink>
        </w:p>
        <w:p w14:paraId="179B2DB6" w14:textId="781E762A" w:rsidR="00527A49" w:rsidRPr="00FD1936" w:rsidRDefault="00527A49">
          <w:pPr>
            <w:pStyle w:val="TDC1"/>
            <w:tabs>
              <w:tab w:val="right" w:leader="dot" w:pos="9113"/>
            </w:tabs>
            <w:rPr>
              <w:rFonts w:asciiTheme="minorHAnsi" w:eastAsiaTheme="minorEastAsia" w:hAnsiTheme="minorHAnsi" w:cstheme="minorBidi"/>
              <w:noProof/>
              <w:kern w:val="2"/>
              <w:lang w:val="es-CO" w:eastAsia="es-CO"/>
              <w14:ligatures w14:val="standardContextual"/>
            </w:rPr>
          </w:pPr>
          <w:hyperlink w:anchor="_Toc207735062" w:history="1">
            <w:r w:rsidRPr="00FD1936">
              <w:rPr>
                <w:rStyle w:val="Hipervnculo"/>
                <w:rFonts w:ascii="Arial" w:eastAsia="Times New Roman" w:hAnsi="Arial" w:cs="Arial"/>
                <w:noProof/>
                <w:lang w:val="es-ES_tradnl" w:eastAsia="es-ES"/>
              </w:rPr>
              <w:t>TÍTULO II</w:t>
            </w:r>
            <w:r w:rsidRPr="00FD1936">
              <w:rPr>
                <w:noProof/>
                <w:webHidden/>
              </w:rPr>
              <w:tab/>
            </w:r>
            <w:r w:rsidRPr="00FD1936">
              <w:rPr>
                <w:noProof/>
                <w:webHidden/>
              </w:rPr>
              <w:fldChar w:fldCharType="begin"/>
            </w:r>
            <w:r w:rsidRPr="00FD1936">
              <w:rPr>
                <w:noProof/>
                <w:webHidden/>
              </w:rPr>
              <w:instrText xml:space="preserve"> PAGEREF _Toc207735062 \h </w:instrText>
            </w:r>
            <w:r w:rsidRPr="00FD1936">
              <w:rPr>
                <w:noProof/>
                <w:webHidden/>
              </w:rPr>
            </w:r>
            <w:r w:rsidRPr="00FD1936">
              <w:rPr>
                <w:noProof/>
                <w:webHidden/>
              </w:rPr>
              <w:fldChar w:fldCharType="separate"/>
            </w:r>
            <w:r w:rsidR="003F7D88">
              <w:rPr>
                <w:noProof/>
                <w:webHidden/>
              </w:rPr>
              <w:t>5</w:t>
            </w:r>
            <w:r w:rsidRPr="00FD1936">
              <w:rPr>
                <w:noProof/>
                <w:webHidden/>
              </w:rPr>
              <w:fldChar w:fldCharType="end"/>
            </w:r>
          </w:hyperlink>
        </w:p>
        <w:p w14:paraId="37356181" w14:textId="24AD4CA7" w:rsidR="00527A49" w:rsidRPr="00FD1936" w:rsidRDefault="00527A49">
          <w:pPr>
            <w:pStyle w:val="TDC1"/>
            <w:tabs>
              <w:tab w:val="right" w:leader="dot" w:pos="9113"/>
            </w:tabs>
            <w:rPr>
              <w:rFonts w:asciiTheme="minorHAnsi" w:eastAsiaTheme="minorEastAsia" w:hAnsiTheme="minorHAnsi" w:cstheme="minorBidi"/>
              <w:noProof/>
              <w:kern w:val="2"/>
              <w:lang w:val="es-CO" w:eastAsia="es-CO"/>
              <w14:ligatures w14:val="standardContextual"/>
            </w:rPr>
          </w:pPr>
          <w:hyperlink w:anchor="_Toc207735063" w:history="1">
            <w:r w:rsidRPr="00FD1936">
              <w:rPr>
                <w:rStyle w:val="Hipervnculo"/>
                <w:rFonts w:ascii="Arial" w:eastAsia="Times New Roman" w:hAnsi="Arial" w:cs="Arial"/>
                <w:noProof/>
                <w:lang w:val="es-ES_tradnl" w:eastAsia="es-ES"/>
              </w:rPr>
              <w:t>ESTATUTO DE AUDITORÍA INTERNA</w:t>
            </w:r>
            <w:r w:rsidRPr="00FD1936">
              <w:rPr>
                <w:noProof/>
                <w:webHidden/>
              </w:rPr>
              <w:tab/>
            </w:r>
            <w:r w:rsidRPr="00FD1936">
              <w:rPr>
                <w:noProof/>
                <w:webHidden/>
              </w:rPr>
              <w:fldChar w:fldCharType="begin"/>
            </w:r>
            <w:r w:rsidRPr="00FD1936">
              <w:rPr>
                <w:noProof/>
                <w:webHidden/>
              </w:rPr>
              <w:instrText xml:space="preserve"> PAGEREF _Toc207735063 \h </w:instrText>
            </w:r>
            <w:r w:rsidRPr="00FD1936">
              <w:rPr>
                <w:noProof/>
                <w:webHidden/>
              </w:rPr>
            </w:r>
            <w:r w:rsidRPr="00FD1936">
              <w:rPr>
                <w:noProof/>
                <w:webHidden/>
              </w:rPr>
              <w:fldChar w:fldCharType="separate"/>
            </w:r>
            <w:r w:rsidR="003F7D88">
              <w:rPr>
                <w:noProof/>
                <w:webHidden/>
              </w:rPr>
              <w:t>5</w:t>
            </w:r>
            <w:r w:rsidRPr="00FD1936">
              <w:rPr>
                <w:noProof/>
                <w:webHidden/>
              </w:rPr>
              <w:fldChar w:fldCharType="end"/>
            </w:r>
          </w:hyperlink>
        </w:p>
        <w:p w14:paraId="15EA6928" w14:textId="07B6FFC2" w:rsidR="00527A49" w:rsidRPr="00FD1936" w:rsidRDefault="00527A49">
          <w:pPr>
            <w:pStyle w:val="TDC1"/>
            <w:tabs>
              <w:tab w:val="left" w:pos="480"/>
              <w:tab w:val="right" w:leader="dot" w:pos="9113"/>
            </w:tabs>
            <w:rPr>
              <w:rFonts w:asciiTheme="minorHAnsi" w:eastAsiaTheme="minorEastAsia" w:hAnsiTheme="minorHAnsi" w:cstheme="minorBidi"/>
              <w:noProof/>
              <w:kern w:val="2"/>
              <w:lang w:val="es-CO" w:eastAsia="es-CO"/>
              <w14:ligatures w14:val="standardContextual"/>
            </w:rPr>
          </w:pPr>
          <w:hyperlink w:anchor="_Toc207735064" w:history="1">
            <w:r w:rsidRPr="00FD1936">
              <w:rPr>
                <w:rStyle w:val="Hipervnculo"/>
                <w:rFonts w:ascii="Arial" w:eastAsia="Times New Roman" w:hAnsi="Arial" w:cs="Arial"/>
                <w:noProof/>
                <w:lang w:val="es-ES_tradnl" w:eastAsia="es-ES"/>
              </w:rPr>
              <w:t>1.</w:t>
            </w:r>
            <w:r w:rsidRPr="00FD1936">
              <w:rPr>
                <w:rFonts w:asciiTheme="minorHAnsi" w:eastAsiaTheme="minorEastAsia" w:hAnsiTheme="minorHAnsi" w:cstheme="minorBidi"/>
                <w:noProof/>
                <w:kern w:val="2"/>
                <w:lang w:val="es-CO" w:eastAsia="es-CO"/>
                <w14:ligatures w14:val="standardContextual"/>
              </w:rPr>
              <w:tab/>
            </w:r>
            <w:r w:rsidRPr="00FD1936">
              <w:rPr>
                <w:rStyle w:val="Hipervnculo"/>
                <w:rFonts w:ascii="Arial" w:eastAsia="Times New Roman" w:hAnsi="Arial" w:cs="Arial"/>
                <w:noProof/>
                <w:lang w:val="es-ES_tradnl" w:eastAsia="es-ES"/>
              </w:rPr>
              <w:t>Marco General</w:t>
            </w:r>
            <w:r w:rsidRPr="00FD1936">
              <w:rPr>
                <w:noProof/>
                <w:webHidden/>
              </w:rPr>
              <w:tab/>
            </w:r>
            <w:r w:rsidRPr="00FD1936">
              <w:rPr>
                <w:noProof/>
                <w:webHidden/>
              </w:rPr>
              <w:fldChar w:fldCharType="begin"/>
            </w:r>
            <w:r w:rsidRPr="00FD1936">
              <w:rPr>
                <w:noProof/>
                <w:webHidden/>
              </w:rPr>
              <w:instrText xml:space="preserve"> PAGEREF _Toc207735064 \h </w:instrText>
            </w:r>
            <w:r w:rsidRPr="00FD1936">
              <w:rPr>
                <w:noProof/>
                <w:webHidden/>
              </w:rPr>
            </w:r>
            <w:r w:rsidRPr="00FD1936">
              <w:rPr>
                <w:noProof/>
                <w:webHidden/>
              </w:rPr>
              <w:fldChar w:fldCharType="separate"/>
            </w:r>
            <w:r w:rsidR="003F7D88">
              <w:rPr>
                <w:noProof/>
                <w:webHidden/>
              </w:rPr>
              <w:t>5</w:t>
            </w:r>
            <w:r w:rsidRPr="00FD1936">
              <w:rPr>
                <w:noProof/>
                <w:webHidden/>
              </w:rPr>
              <w:fldChar w:fldCharType="end"/>
            </w:r>
          </w:hyperlink>
        </w:p>
        <w:p w14:paraId="2D1F4F39" w14:textId="14B89F65" w:rsidR="00527A49" w:rsidRPr="00FD1936" w:rsidRDefault="00527A49">
          <w:pPr>
            <w:pStyle w:val="TDC1"/>
            <w:tabs>
              <w:tab w:val="left" w:pos="480"/>
              <w:tab w:val="right" w:leader="dot" w:pos="9113"/>
            </w:tabs>
            <w:rPr>
              <w:rFonts w:asciiTheme="minorHAnsi" w:eastAsiaTheme="minorEastAsia" w:hAnsiTheme="minorHAnsi" w:cstheme="minorBidi"/>
              <w:noProof/>
              <w:kern w:val="2"/>
              <w:lang w:val="es-CO" w:eastAsia="es-CO"/>
              <w14:ligatures w14:val="standardContextual"/>
            </w:rPr>
          </w:pPr>
          <w:hyperlink w:anchor="_Toc207735067" w:history="1">
            <w:r w:rsidRPr="00FD1936">
              <w:rPr>
                <w:rStyle w:val="Hipervnculo"/>
                <w:rFonts w:ascii="Arial" w:eastAsia="Times New Roman" w:hAnsi="Arial" w:cs="Arial"/>
                <w:noProof/>
                <w:lang w:val="es-ES_tradnl" w:eastAsia="es-ES"/>
              </w:rPr>
              <w:t>2.</w:t>
            </w:r>
            <w:r w:rsidRPr="00FD1936">
              <w:rPr>
                <w:rFonts w:asciiTheme="minorHAnsi" w:eastAsiaTheme="minorEastAsia" w:hAnsiTheme="minorHAnsi" w:cstheme="minorBidi"/>
                <w:noProof/>
                <w:kern w:val="2"/>
                <w:lang w:val="es-CO" w:eastAsia="es-CO"/>
                <w14:ligatures w14:val="standardContextual"/>
              </w:rPr>
              <w:tab/>
            </w:r>
            <w:r w:rsidRPr="00FD1936">
              <w:rPr>
                <w:rStyle w:val="Hipervnculo"/>
                <w:rFonts w:ascii="Arial" w:eastAsia="Times New Roman" w:hAnsi="Arial" w:cs="Arial"/>
                <w:noProof/>
                <w:lang w:val="es-ES_tradnl" w:eastAsia="es-ES"/>
              </w:rPr>
              <w:t>Alcance</w:t>
            </w:r>
            <w:r w:rsidRPr="00FD1936">
              <w:rPr>
                <w:noProof/>
                <w:webHidden/>
              </w:rPr>
              <w:tab/>
            </w:r>
            <w:r w:rsidRPr="00FD1936">
              <w:rPr>
                <w:noProof/>
                <w:webHidden/>
              </w:rPr>
              <w:fldChar w:fldCharType="begin"/>
            </w:r>
            <w:r w:rsidRPr="00FD1936">
              <w:rPr>
                <w:noProof/>
                <w:webHidden/>
              </w:rPr>
              <w:instrText xml:space="preserve"> PAGEREF _Toc207735067 \h </w:instrText>
            </w:r>
            <w:r w:rsidRPr="00FD1936">
              <w:rPr>
                <w:noProof/>
                <w:webHidden/>
              </w:rPr>
            </w:r>
            <w:r w:rsidRPr="00FD1936">
              <w:rPr>
                <w:noProof/>
                <w:webHidden/>
              </w:rPr>
              <w:fldChar w:fldCharType="separate"/>
            </w:r>
            <w:r w:rsidR="003F7D88">
              <w:rPr>
                <w:noProof/>
                <w:webHidden/>
              </w:rPr>
              <w:t>6</w:t>
            </w:r>
            <w:r w:rsidRPr="00FD1936">
              <w:rPr>
                <w:noProof/>
                <w:webHidden/>
              </w:rPr>
              <w:fldChar w:fldCharType="end"/>
            </w:r>
          </w:hyperlink>
        </w:p>
        <w:p w14:paraId="252F0E1B" w14:textId="4C28D750" w:rsidR="00527A49" w:rsidRPr="00FD1936" w:rsidRDefault="00527A49">
          <w:pPr>
            <w:pStyle w:val="TDC1"/>
            <w:tabs>
              <w:tab w:val="left" w:pos="480"/>
              <w:tab w:val="right" w:leader="dot" w:pos="9113"/>
            </w:tabs>
            <w:rPr>
              <w:rFonts w:asciiTheme="minorHAnsi" w:eastAsiaTheme="minorEastAsia" w:hAnsiTheme="minorHAnsi" w:cstheme="minorBidi"/>
              <w:noProof/>
              <w:kern w:val="2"/>
              <w:lang w:val="es-CO" w:eastAsia="es-CO"/>
              <w14:ligatures w14:val="standardContextual"/>
            </w:rPr>
          </w:pPr>
          <w:hyperlink w:anchor="_Toc207735068" w:history="1">
            <w:r w:rsidRPr="00FD1936">
              <w:rPr>
                <w:rStyle w:val="Hipervnculo"/>
                <w:rFonts w:ascii="Arial" w:eastAsia="Times New Roman" w:hAnsi="Arial" w:cs="Arial"/>
                <w:noProof/>
                <w:lang w:val="es-ES_tradnl" w:eastAsia="es-ES"/>
              </w:rPr>
              <w:t>3.</w:t>
            </w:r>
            <w:r w:rsidRPr="00FD1936">
              <w:rPr>
                <w:rFonts w:asciiTheme="minorHAnsi" w:eastAsiaTheme="minorEastAsia" w:hAnsiTheme="minorHAnsi" w:cstheme="minorBidi"/>
                <w:noProof/>
                <w:kern w:val="2"/>
                <w:lang w:val="es-CO" w:eastAsia="es-CO"/>
                <w14:ligatures w14:val="standardContextual"/>
              </w:rPr>
              <w:tab/>
            </w:r>
            <w:r w:rsidRPr="00FD1936">
              <w:rPr>
                <w:rStyle w:val="Hipervnculo"/>
                <w:rFonts w:ascii="Arial" w:eastAsia="Times New Roman" w:hAnsi="Arial" w:cs="Arial"/>
                <w:noProof/>
                <w:lang w:val="es-ES_tradnl" w:eastAsia="es-ES"/>
              </w:rPr>
              <w:t>Roles de la Oficina de Control Interno</w:t>
            </w:r>
            <w:r w:rsidRPr="00FD1936">
              <w:rPr>
                <w:noProof/>
                <w:webHidden/>
              </w:rPr>
              <w:tab/>
            </w:r>
            <w:r w:rsidRPr="00FD1936">
              <w:rPr>
                <w:noProof/>
                <w:webHidden/>
              </w:rPr>
              <w:fldChar w:fldCharType="begin"/>
            </w:r>
            <w:r w:rsidRPr="00FD1936">
              <w:rPr>
                <w:noProof/>
                <w:webHidden/>
              </w:rPr>
              <w:instrText xml:space="preserve"> PAGEREF _Toc207735068 \h </w:instrText>
            </w:r>
            <w:r w:rsidRPr="00FD1936">
              <w:rPr>
                <w:noProof/>
                <w:webHidden/>
              </w:rPr>
            </w:r>
            <w:r w:rsidRPr="00FD1936">
              <w:rPr>
                <w:noProof/>
                <w:webHidden/>
              </w:rPr>
              <w:fldChar w:fldCharType="separate"/>
            </w:r>
            <w:r w:rsidR="003F7D88">
              <w:rPr>
                <w:noProof/>
                <w:webHidden/>
              </w:rPr>
              <w:t>7</w:t>
            </w:r>
            <w:r w:rsidRPr="00FD1936">
              <w:rPr>
                <w:noProof/>
                <w:webHidden/>
              </w:rPr>
              <w:fldChar w:fldCharType="end"/>
            </w:r>
          </w:hyperlink>
        </w:p>
        <w:p w14:paraId="193CF7D4" w14:textId="0231B526" w:rsidR="00527A49" w:rsidRPr="00FD1936" w:rsidRDefault="00527A49">
          <w:pPr>
            <w:pStyle w:val="TDC1"/>
            <w:tabs>
              <w:tab w:val="left" w:pos="480"/>
              <w:tab w:val="right" w:leader="dot" w:pos="9113"/>
            </w:tabs>
            <w:rPr>
              <w:rFonts w:asciiTheme="minorHAnsi" w:eastAsiaTheme="minorEastAsia" w:hAnsiTheme="minorHAnsi" w:cstheme="minorBidi"/>
              <w:noProof/>
              <w:kern w:val="2"/>
              <w:lang w:val="es-CO" w:eastAsia="es-CO"/>
              <w14:ligatures w14:val="standardContextual"/>
            </w:rPr>
          </w:pPr>
          <w:hyperlink w:anchor="_Toc207735069" w:history="1">
            <w:r w:rsidRPr="00FD1936">
              <w:rPr>
                <w:rStyle w:val="Hipervnculo"/>
                <w:rFonts w:ascii="Arial" w:eastAsia="Times New Roman" w:hAnsi="Arial" w:cs="Arial"/>
                <w:noProof/>
                <w:lang w:val="es-ES_tradnl" w:eastAsia="es-ES"/>
              </w:rPr>
              <w:t>4.</w:t>
            </w:r>
            <w:r w:rsidRPr="00FD1936">
              <w:rPr>
                <w:rFonts w:asciiTheme="minorHAnsi" w:eastAsiaTheme="minorEastAsia" w:hAnsiTheme="minorHAnsi" w:cstheme="minorBidi"/>
                <w:noProof/>
                <w:kern w:val="2"/>
                <w:lang w:val="es-CO" w:eastAsia="es-CO"/>
                <w14:ligatures w14:val="standardContextual"/>
              </w:rPr>
              <w:tab/>
            </w:r>
            <w:r w:rsidRPr="00FD1936">
              <w:rPr>
                <w:rStyle w:val="Hipervnculo"/>
                <w:rFonts w:ascii="Arial" w:eastAsia="Times New Roman" w:hAnsi="Arial" w:cs="Arial"/>
                <w:noProof/>
                <w:lang w:val="es-ES_tradnl" w:eastAsia="es-ES"/>
              </w:rPr>
              <w:t>Principios Fundamentales para la Práctica Profesional de Auditoría Interna</w:t>
            </w:r>
            <w:r w:rsidRPr="00FD1936">
              <w:rPr>
                <w:noProof/>
                <w:webHidden/>
              </w:rPr>
              <w:tab/>
            </w:r>
            <w:r w:rsidRPr="00FD1936">
              <w:rPr>
                <w:noProof/>
                <w:webHidden/>
              </w:rPr>
              <w:fldChar w:fldCharType="begin"/>
            </w:r>
            <w:r w:rsidRPr="00FD1936">
              <w:rPr>
                <w:noProof/>
                <w:webHidden/>
              </w:rPr>
              <w:instrText xml:space="preserve"> PAGEREF _Toc207735069 \h </w:instrText>
            </w:r>
            <w:r w:rsidRPr="00FD1936">
              <w:rPr>
                <w:noProof/>
                <w:webHidden/>
              </w:rPr>
            </w:r>
            <w:r w:rsidRPr="00FD1936">
              <w:rPr>
                <w:noProof/>
                <w:webHidden/>
              </w:rPr>
              <w:fldChar w:fldCharType="separate"/>
            </w:r>
            <w:r w:rsidR="003F7D88">
              <w:rPr>
                <w:noProof/>
                <w:webHidden/>
              </w:rPr>
              <w:t>7</w:t>
            </w:r>
            <w:r w:rsidRPr="00FD1936">
              <w:rPr>
                <w:noProof/>
                <w:webHidden/>
              </w:rPr>
              <w:fldChar w:fldCharType="end"/>
            </w:r>
          </w:hyperlink>
        </w:p>
        <w:p w14:paraId="52FC4792" w14:textId="23B6FAF6" w:rsidR="00527A49" w:rsidRPr="00FD1936" w:rsidRDefault="00527A49">
          <w:pPr>
            <w:pStyle w:val="TDC1"/>
            <w:tabs>
              <w:tab w:val="left" w:pos="480"/>
              <w:tab w:val="right" w:leader="dot" w:pos="9113"/>
            </w:tabs>
            <w:rPr>
              <w:rFonts w:asciiTheme="minorHAnsi" w:eastAsiaTheme="minorEastAsia" w:hAnsiTheme="minorHAnsi" w:cstheme="minorBidi"/>
              <w:noProof/>
              <w:kern w:val="2"/>
              <w:lang w:val="es-CO" w:eastAsia="es-CO"/>
              <w14:ligatures w14:val="standardContextual"/>
            </w:rPr>
          </w:pPr>
          <w:hyperlink w:anchor="_Toc207735070" w:history="1">
            <w:r w:rsidRPr="00FD1936">
              <w:rPr>
                <w:rStyle w:val="Hipervnculo"/>
                <w:rFonts w:ascii="Arial" w:eastAsia="Times New Roman" w:hAnsi="Arial" w:cs="Arial"/>
                <w:noProof/>
                <w:lang w:val="es-ES_tradnl" w:eastAsia="es-ES"/>
              </w:rPr>
              <w:t>a.</w:t>
            </w:r>
            <w:r w:rsidRPr="00FD1936">
              <w:rPr>
                <w:rFonts w:asciiTheme="minorHAnsi" w:eastAsiaTheme="minorEastAsia" w:hAnsiTheme="minorHAnsi" w:cstheme="minorBidi"/>
                <w:noProof/>
                <w:kern w:val="2"/>
                <w:lang w:val="es-CO" w:eastAsia="es-CO"/>
                <w14:ligatures w14:val="standardContextual"/>
              </w:rPr>
              <w:tab/>
            </w:r>
            <w:r w:rsidRPr="00FD1936">
              <w:rPr>
                <w:rStyle w:val="Hipervnculo"/>
                <w:rFonts w:ascii="Arial" w:eastAsia="Times New Roman" w:hAnsi="Arial" w:cs="Arial"/>
                <w:noProof/>
                <w:shd w:val="clear" w:color="auto" w:fill="FFFFFF"/>
                <w:lang w:val="es-ES_tradnl" w:eastAsia="es-ES"/>
              </w:rPr>
              <w:t>Independencia y Objetividad</w:t>
            </w:r>
            <w:r w:rsidRPr="00FD1936">
              <w:rPr>
                <w:noProof/>
                <w:webHidden/>
              </w:rPr>
              <w:tab/>
            </w:r>
            <w:r w:rsidRPr="00FD1936">
              <w:rPr>
                <w:noProof/>
                <w:webHidden/>
              </w:rPr>
              <w:fldChar w:fldCharType="begin"/>
            </w:r>
            <w:r w:rsidRPr="00FD1936">
              <w:rPr>
                <w:noProof/>
                <w:webHidden/>
              </w:rPr>
              <w:instrText xml:space="preserve"> PAGEREF _Toc207735070 \h </w:instrText>
            </w:r>
            <w:r w:rsidRPr="00FD1936">
              <w:rPr>
                <w:noProof/>
                <w:webHidden/>
              </w:rPr>
            </w:r>
            <w:r w:rsidRPr="00FD1936">
              <w:rPr>
                <w:noProof/>
                <w:webHidden/>
              </w:rPr>
              <w:fldChar w:fldCharType="separate"/>
            </w:r>
            <w:r w:rsidR="003F7D88">
              <w:rPr>
                <w:noProof/>
                <w:webHidden/>
              </w:rPr>
              <w:t>7</w:t>
            </w:r>
            <w:r w:rsidRPr="00FD1936">
              <w:rPr>
                <w:noProof/>
                <w:webHidden/>
              </w:rPr>
              <w:fldChar w:fldCharType="end"/>
            </w:r>
          </w:hyperlink>
        </w:p>
        <w:p w14:paraId="335297C9" w14:textId="0023BAA0" w:rsidR="00527A49" w:rsidRPr="00FD1936" w:rsidRDefault="00527A49">
          <w:pPr>
            <w:pStyle w:val="TDC1"/>
            <w:tabs>
              <w:tab w:val="left" w:pos="480"/>
              <w:tab w:val="right" w:leader="dot" w:pos="9113"/>
            </w:tabs>
            <w:rPr>
              <w:rFonts w:asciiTheme="minorHAnsi" w:eastAsiaTheme="minorEastAsia" w:hAnsiTheme="minorHAnsi" w:cstheme="minorBidi"/>
              <w:noProof/>
              <w:kern w:val="2"/>
              <w:lang w:val="es-CO" w:eastAsia="es-CO"/>
              <w14:ligatures w14:val="standardContextual"/>
            </w:rPr>
          </w:pPr>
          <w:hyperlink w:anchor="_Toc207735071" w:history="1">
            <w:r w:rsidRPr="00FD1936">
              <w:rPr>
                <w:rStyle w:val="Hipervnculo"/>
                <w:rFonts w:ascii="Arial" w:eastAsia="Times New Roman" w:hAnsi="Arial" w:cs="Arial"/>
                <w:noProof/>
                <w:lang w:val="es-ES_tradnl" w:eastAsia="es-ES"/>
              </w:rPr>
              <w:t>b.</w:t>
            </w:r>
            <w:r w:rsidRPr="00FD1936">
              <w:rPr>
                <w:rFonts w:asciiTheme="minorHAnsi" w:eastAsiaTheme="minorEastAsia" w:hAnsiTheme="minorHAnsi" w:cstheme="minorBidi"/>
                <w:noProof/>
                <w:kern w:val="2"/>
                <w:lang w:val="es-CO" w:eastAsia="es-CO"/>
                <w14:ligatures w14:val="standardContextual"/>
              </w:rPr>
              <w:tab/>
            </w:r>
            <w:r w:rsidRPr="00FD1936">
              <w:rPr>
                <w:rStyle w:val="Hipervnculo"/>
                <w:rFonts w:ascii="Arial" w:eastAsia="Times New Roman" w:hAnsi="Arial" w:cs="Arial"/>
                <w:noProof/>
                <w:shd w:val="clear" w:color="auto" w:fill="FFFFFF"/>
                <w:lang w:val="es-ES_tradnl" w:eastAsia="es-ES"/>
              </w:rPr>
              <w:t>Aptitud y cuidado profesional</w:t>
            </w:r>
            <w:r w:rsidRPr="00FD1936">
              <w:rPr>
                <w:noProof/>
                <w:webHidden/>
              </w:rPr>
              <w:tab/>
            </w:r>
            <w:r w:rsidRPr="00FD1936">
              <w:rPr>
                <w:noProof/>
                <w:webHidden/>
              </w:rPr>
              <w:fldChar w:fldCharType="begin"/>
            </w:r>
            <w:r w:rsidRPr="00FD1936">
              <w:rPr>
                <w:noProof/>
                <w:webHidden/>
              </w:rPr>
              <w:instrText xml:space="preserve"> PAGEREF _Toc207735071 \h </w:instrText>
            </w:r>
            <w:r w:rsidRPr="00FD1936">
              <w:rPr>
                <w:noProof/>
                <w:webHidden/>
              </w:rPr>
            </w:r>
            <w:r w:rsidRPr="00FD1936">
              <w:rPr>
                <w:noProof/>
                <w:webHidden/>
              </w:rPr>
              <w:fldChar w:fldCharType="separate"/>
            </w:r>
            <w:r w:rsidR="003F7D88">
              <w:rPr>
                <w:noProof/>
                <w:webHidden/>
              </w:rPr>
              <w:t>8</w:t>
            </w:r>
            <w:r w:rsidRPr="00FD1936">
              <w:rPr>
                <w:noProof/>
                <w:webHidden/>
              </w:rPr>
              <w:fldChar w:fldCharType="end"/>
            </w:r>
          </w:hyperlink>
        </w:p>
        <w:p w14:paraId="0295DB81" w14:textId="2C138227" w:rsidR="00527A49" w:rsidRPr="00FD1936" w:rsidRDefault="00527A49">
          <w:pPr>
            <w:pStyle w:val="TDC1"/>
            <w:tabs>
              <w:tab w:val="right" w:leader="dot" w:pos="9113"/>
            </w:tabs>
            <w:rPr>
              <w:rFonts w:asciiTheme="minorHAnsi" w:eastAsiaTheme="minorEastAsia" w:hAnsiTheme="minorHAnsi" w:cstheme="minorBidi"/>
              <w:noProof/>
              <w:kern w:val="2"/>
              <w:lang w:val="es-CO" w:eastAsia="es-CO"/>
              <w14:ligatures w14:val="standardContextual"/>
            </w:rPr>
          </w:pPr>
          <w:hyperlink w:anchor="_Toc207735072" w:history="1">
            <w:r w:rsidRPr="00FD1936">
              <w:rPr>
                <w:rStyle w:val="Hipervnculo"/>
                <w:rFonts w:ascii="Arial" w:eastAsia="Times New Roman" w:hAnsi="Arial" w:cs="Arial"/>
                <w:noProof/>
                <w:shd w:val="clear" w:color="auto" w:fill="FFFFFF"/>
                <w:lang w:val="es-ES" w:eastAsia="es-CO"/>
              </w:rPr>
              <w:t xml:space="preserve">c. </w:t>
            </w:r>
            <w:r w:rsidRPr="00FD1936">
              <w:rPr>
                <w:rStyle w:val="Hipervnculo"/>
                <w:rFonts w:ascii="Arial" w:eastAsia="Times New Roman" w:hAnsi="Arial" w:cs="Arial"/>
                <w:noProof/>
                <w:lang w:val="es-ES_tradnl" w:eastAsia="es-ES"/>
              </w:rPr>
              <w:t>Autoridad</w:t>
            </w:r>
            <w:r w:rsidRPr="00FD1936">
              <w:rPr>
                <w:noProof/>
                <w:webHidden/>
              </w:rPr>
              <w:tab/>
            </w:r>
            <w:r w:rsidRPr="00FD1936">
              <w:rPr>
                <w:noProof/>
                <w:webHidden/>
              </w:rPr>
              <w:fldChar w:fldCharType="begin"/>
            </w:r>
            <w:r w:rsidRPr="00FD1936">
              <w:rPr>
                <w:noProof/>
                <w:webHidden/>
              </w:rPr>
              <w:instrText xml:space="preserve"> PAGEREF _Toc207735072 \h </w:instrText>
            </w:r>
            <w:r w:rsidRPr="00FD1936">
              <w:rPr>
                <w:noProof/>
                <w:webHidden/>
              </w:rPr>
            </w:r>
            <w:r w:rsidRPr="00FD1936">
              <w:rPr>
                <w:noProof/>
                <w:webHidden/>
              </w:rPr>
              <w:fldChar w:fldCharType="separate"/>
            </w:r>
            <w:r w:rsidR="003F7D88">
              <w:rPr>
                <w:noProof/>
                <w:webHidden/>
              </w:rPr>
              <w:t>8</w:t>
            </w:r>
            <w:r w:rsidRPr="00FD1936">
              <w:rPr>
                <w:noProof/>
                <w:webHidden/>
              </w:rPr>
              <w:fldChar w:fldCharType="end"/>
            </w:r>
          </w:hyperlink>
        </w:p>
        <w:p w14:paraId="4A12A367" w14:textId="37835AEB" w:rsidR="00527A49" w:rsidRPr="00FD1936" w:rsidRDefault="00527A49">
          <w:pPr>
            <w:pStyle w:val="TDC1"/>
            <w:tabs>
              <w:tab w:val="left" w:pos="480"/>
              <w:tab w:val="right" w:leader="dot" w:pos="9113"/>
            </w:tabs>
            <w:rPr>
              <w:rFonts w:asciiTheme="minorHAnsi" w:eastAsiaTheme="minorEastAsia" w:hAnsiTheme="minorHAnsi" w:cstheme="minorBidi"/>
              <w:noProof/>
              <w:kern w:val="2"/>
              <w:lang w:val="es-CO" w:eastAsia="es-CO"/>
              <w14:ligatures w14:val="standardContextual"/>
            </w:rPr>
          </w:pPr>
          <w:hyperlink w:anchor="_Toc207735073" w:history="1">
            <w:r w:rsidRPr="00FD1936">
              <w:rPr>
                <w:rStyle w:val="Hipervnculo"/>
                <w:rFonts w:ascii="Arial" w:eastAsia="Times New Roman" w:hAnsi="Arial" w:cs="Arial"/>
                <w:noProof/>
                <w:lang w:val="es-ES_tradnl" w:eastAsia="es-ES"/>
              </w:rPr>
              <w:t>5.</w:t>
            </w:r>
            <w:r w:rsidRPr="00FD1936">
              <w:rPr>
                <w:rFonts w:asciiTheme="minorHAnsi" w:eastAsiaTheme="minorEastAsia" w:hAnsiTheme="minorHAnsi" w:cstheme="minorBidi"/>
                <w:noProof/>
                <w:kern w:val="2"/>
                <w:lang w:val="es-CO" w:eastAsia="es-CO"/>
                <w14:ligatures w14:val="standardContextual"/>
              </w:rPr>
              <w:tab/>
            </w:r>
            <w:r w:rsidRPr="00FD1936">
              <w:rPr>
                <w:rStyle w:val="Hipervnculo"/>
                <w:rFonts w:ascii="Arial" w:eastAsia="Times New Roman" w:hAnsi="Arial" w:cs="Arial"/>
                <w:noProof/>
                <w:lang w:val="es-ES_tradnl" w:eastAsia="es-ES"/>
              </w:rPr>
              <w:t>Responsabilidad</w:t>
            </w:r>
            <w:r w:rsidRPr="00FD1936">
              <w:rPr>
                <w:noProof/>
                <w:webHidden/>
              </w:rPr>
              <w:tab/>
            </w:r>
            <w:r w:rsidRPr="00FD1936">
              <w:rPr>
                <w:noProof/>
                <w:webHidden/>
              </w:rPr>
              <w:fldChar w:fldCharType="begin"/>
            </w:r>
            <w:r w:rsidRPr="00FD1936">
              <w:rPr>
                <w:noProof/>
                <w:webHidden/>
              </w:rPr>
              <w:instrText xml:space="preserve"> PAGEREF _Toc207735073 \h </w:instrText>
            </w:r>
            <w:r w:rsidRPr="00FD1936">
              <w:rPr>
                <w:noProof/>
                <w:webHidden/>
              </w:rPr>
            </w:r>
            <w:r w:rsidRPr="00FD1936">
              <w:rPr>
                <w:noProof/>
                <w:webHidden/>
              </w:rPr>
              <w:fldChar w:fldCharType="separate"/>
            </w:r>
            <w:r w:rsidR="003F7D88">
              <w:rPr>
                <w:noProof/>
                <w:webHidden/>
              </w:rPr>
              <w:t>9</w:t>
            </w:r>
            <w:r w:rsidRPr="00FD1936">
              <w:rPr>
                <w:noProof/>
                <w:webHidden/>
              </w:rPr>
              <w:fldChar w:fldCharType="end"/>
            </w:r>
          </w:hyperlink>
        </w:p>
        <w:p w14:paraId="48138175" w14:textId="504C26D4" w:rsidR="00527A49" w:rsidRPr="00FD1936" w:rsidRDefault="00527A49">
          <w:pPr>
            <w:pStyle w:val="TDC1"/>
            <w:tabs>
              <w:tab w:val="left" w:pos="480"/>
              <w:tab w:val="right" w:leader="dot" w:pos="9113"/>
            </w:tabs>
            <w:rPr>
              <w:rFonts w:asciiTheme="minorHAnsi" w:eastAsiaTheme="minorEastAsia" w:hAnsiTheme="minorHAnsi" w:cstheme="minorBidi"/>
              <w:noProof/>
              <w:kern w:val="2"/>
              <w:lang w:val="es-CO" w:eastAsia="es-CO"/>
              <w14:ligatures w14:val="standardContextual"/>
            </w:rPr>
          </w:pPr>
          <w:hyperlink w:anchor="_Toc207735074" w:history="1">
            <w:r w:rsidRPr="00FD1936">
              <w:rPr>
                <w:rStyle w:val="Hipervnculo"/>
                <w:rFonts w:ascii="Arial" w:eastAsia="Times New Roman" w:hAnsi="Arial" w:cs="Arial"/>
                <w:noProof/>
                <w:lang w:val="es-ES_tradnl" w:eastAsia="es-ES"/>
              </w:rPr>
              <w:t>a.</w:t>
            </w:r>
            <w:r w:rsidRPr="00FD1936">
              <w:rPr>
                <w:rFonts w:asciiTheme="minorHAnsi" w:eastAsiaTheme="minorEastAsia" w:hAnsiTheme="minorHAnsi" w:cstheme="minorBidi"/>
                <w:noProof/>
                <w:kern w:val="2"/>
                <w:lang w:val="es-CO" w:eastAsia="es-CO"/>
                <w14:ligatures w14:val="standardContextual"/>
              </w:rPr>
              <w:tab/>
            </w:r>
            <w:r w:rsidRPr="00FD1936">
              <w:rPr>
                <w:rStyle w:val="Hipervnculo"/>
                <w:rFonts w:ascii="Arial" w:eastAsia="Times New Roman" w:hAnsi="Arial" w:cs="Arial"/>
                <w:noProof/>
                <w:shd w:val="clear" w:color="auto" w:fill="FFFFFF"/>
                <w:lang w:val="es-ES_tradnl" w:eastAsia="es-ES"/>
              </w:rPr>
              <w:t>De la Auditoría Interna</w:t>
            </w:r>
            <w:r w:rsidRPr="00FD1936">
              <w:rPr>
                <w:noProof/>
                <w:webHidden/>
              </w:rPr>
              <w:tab/>
            </w:r>
            <w:r w:rsidRPr="00FD1936">
              <w:rPr>
                <w:noProof/>
                <w:webHidden/>
              </w:rPr>
              <w:fldChar w:fldCharType="begin"/>
            </w:r>
            <w:r w:rsidRPr="00FD1936">
              <w:rPr>
                <w:noProof/>
                <w:webHidden/>
              </w:rPr>
              <w:instrText xml:space="preserve"> PAGEREF _Toc207735074 \h </w:instrText>
            </w:r>
            <w:r w:rsidRPr="00FD1936">
              <w:rPr>
                <w:noProof/>
                <w:webHidden/>
              </w:rPr>
            </w:r>
            <w:r w:rsidRPr="00FD1936">
              <w:rPr>
                <w:noProof/>
                <w:webHidden/>
              </w:rPr>
              <w:fldChar w:fldCharType="separate"/>
            </w:r>
            <w:r w:rsidR="003F7D88">
              <w:rPr>
                <w:noProof/>
                <w:webHidden/>
              </w:rPr>
              <w:t>9</w:t>
            </w:r>
            <w:r w:rsidRPr="00FD1936">
              <w:rPr>
                <w:noProof/>
                <w:webHidden/>
              </w:rPr>
              <w:fldChar w:fldCharType="end"/>
            </w:r>
          </w:hyperlink>
        </w:p>
        <w:p w14:paraId="2F5A4A95" w14:textId="37AEDF3B" w:rsidR="00527A49" w:rsidRPr="00FD1936" w:rsidRDefault="00527A49">
          <w:pPr>
            <w:pStyle w:val="TDC1"/>
            <w:tabs>
              <w:tab w:val="left" w:pos="480"/>
              <w:tab w:val="right" w:leader="dot" w:pos="9113"/>
            </w:tabs>
            <w:rPr>
              <w:rFonts w:asciiTheme="minorHAnsi" w:eastAsiaTheme="minorEastAsia" w:hAnsiTheme="minorHAnsi" w:cstheme="minorBidi"/>
              <w:noProof/>
              <w:kern w:val="2"/>
              <w:lang w:val="es-CO" w:eastAsia="es-CO"/>
              <w14:ligatures w14:val="standardContextual"/>
            </w:rPr>
          </w:pPr>
          <w:hyperlink w:anchor="_Toc207735075" w:history="1">
            <w:r w:rsidRPr="00FD1936">
              <w:rPr>
                <w:rStyle w:val="Hipervnculo"/>
                <w:rFonts w:ascii="Arial" w:eastAsia="Times New Roman" w:hAnsi="Arial" w:cs="Arial"/>
                <w:noProof/>
                <w:lang w:val="es-ES_tradnl" w:eastAsia="es-ES"/>
              </w:rPr>
              <w:t>b.</w:t>
            </w:r>
            <w:r w:rsidRPr="00FD1936">
              <w:rPr>
                <w:rFonts w:asciiTheme="minorHAnsi" w:eastAsiaTheme="minorEastAsia" w:hAnsiTheme="minorHAnsi" w:cstheme="minorBidi"/>
                <w:noProof/>
                <w:kern w:val="2"/>
                <w:lang w:val="es-CO" w:eastAsia="es-CO"/>
                <w14:ligatures w14:val="standardContextual"/>
              </w:rPr>
              <w:tab/>
            </w:r>
            <w:r w:rsidRPr="00FD1936">
              <w:rPr>
                <w:rStyle w:val="Hipervnculo"/>
                <w:rFonts w:ascii="Arial" w:eastAsia="Times New Roman" w:hAnsi="Arial" w:cs="Arial"/>
                <w:noProof/>
                <w:shd w:val="clear" w:color="auto" w:fill="FFFFFF"/>
                <w:lang w:val="es-ES_tradnl" w:eastAsia="es-ES"/>
              </w:rPr>
              <w:t>Del Comité Institucional de Coordinación de Control Interno</w:t>
            </w:r>
            <w:r w:rsidRPr="00FD1936">
              <w:rPr>
                <w:noProof/>
                <w:webHidden/>
              </w:rPr>
              <w:tab/>
            </w:r>
            <w:r w:rsidRPr="00FD1936">
              <w:rPr>
                <w:noProof/>
                <w:webHidden/>
              </w:rPr>
              <w:fldChar w:fldCharType="begin"/>
            </w:r>
            <w:r w:rsidRPr="00FD1936">
              <w:rPr>
                <w:noProof/>
                <w:webHidden/>
              </w:rPr>
              <w:instrText xml:space="preserve"> PAGEREF _Toc207735075 \h </w:instrText>
            </w:r>
            <w:r w:rsidRPr="00FD1936">
              <w:rPr>
                <w:noProof/>
                <w:webHidden/>
              </w:rPr>
            </w:r>
            <w:r w:rsidRPr="00FD1936">
              <w:rPr>
                <w:noProof/>
                <w:webHidden/>
              </w:rPr>
              <w:fldChar w:fldCharType="separate"/>
            </w:r>
            <w:r w:rsidR="003F7D88">
              <w:rPr>
                <w:noProof/>
                <w:webHidden/>
              </w:rPr>
              <w:t>11</w:t>
            </w:r>
            <w:r w:rsidRPr="00FD1936">
              <w:rPr>
                <w:noProof/>
                <w:webHidden/>
              </w:rPr>
              <w:fldChar w:fldCharType="end"/>
            </w:r>
          </w:hyperlink>
        </w:p>
        <w:p w14:paraId="35EC113E" w14:textId="5E1D73E0" w:rsidR="00527A49" w:rsidRPr="00FD1936" w:rsidRDefault="00527A49">
          <w:pPr>
            <w:pStyle w:val="TDC1"/>
            <w:tabs>
              <w:tab w:val="left" w:pos="480"/>
              <w:tab w:val="right" w:leader="dot" w:pos="9113"/>
            </w:tabs>
            <w:rPr>
              <w:rFonts w:asciiTheme="minorHAnsi" w:eastAsiaTheme="minorEastAsia" w:hAnsiTheme="minorHAnsi" w:cstheme="minorBidi"/>
              <w:noProof/>
              <w:kern w:val="2"/>
              <w:lang w:val="es-CO" w:eastAsia="es-CO"/>
              <w14:ligatures w14:val="standardContextual"/>
            </w:rPr>
          </w:pPr>
          <w:hyperlink w:anchor="_Toc207735076" w:history="1">
            <w:r w:rsidRPr="00FD1936">
              <w:rPr>
                <w:rStyle w:val="Hipervnculo"/>
                <w:rFonts w:ascii="Arial" w:eastAsia="Times New Roman" w:hAnsi="Arial" w:cs="Arial"/>
                <w:noProof/>
                <w:lang w:val="es-ES_tradnl" w:eastAsia="es-ES"/>
              </w:rPr>
              <w:t>6.</w:t>
            </w:r>
            <w:r w:rsidRPr="00FD1936">
              <w:rPr>
                <w:rFonts w:asciiTheme="minorHAnsi" w:eastAsiaTheme="minorEastAsia" w:hAnsiTheme="minorHAnsi" w:cstheme="minorBidi"/>
                <w:noProof/>
                <w:kern w:val="2"/>
                <w:lang w:val="es-CO" w:eastAsia="es-CO"/>
                <w14:ligatures w14:val="standardContextual"/>
              </w:rPr>
              <w:tab/>
            </w:r>
            <w:r w:rsidRPr="00FD1936">
              <w:rPr>
                <w:rStyle w:val="Hipervnculo"/>
                <w:rFonts w:ascii="Arial" w:eastAsia="Times New Roman" w:hAnsi="Arial" w:cs="Arial"/>
                <w:noProof/>
                <w:lang w:val="es-ES_tradnl" w:eastAsia="es-ES"/>
              </w:rPr>
              <w:t>Plan Anual de Auditoría</w:t>
            </w:r>
            <w:r w:rsidRPr="00FD1936">
              <w:rPr>
                <w:noProof/>
                <w:webHidden/>
              </w:rPr>
              <w:tab/>
            </w:r>
            <w:r w:rsidRPr="00FD1936">
              <w:rPr>
                <w:noProof/>
                <w:webHidden/>
              </w:rPr>
              <w:fldChar w:fldCharType="begin"/>
            </w:r>
            <w:r w:rsidRPr="00FD1936">
              <w:rPr>
                <w:noProof/>
                <w:webHidden/>
              </w:rPr>
              <w:instrText xml:space="preserve"> PAGEREF _Toc207735076 \h </w:instrText>
            </w:r>
            <w:r w:rsidRPr="00FD1936">
              <w:rPr>
                <w:noProof/>
                <w:webHidden/>
              </w:rPr>
            </w:r>
            <w:r w:rsidRPr="00FD1936">
              <w:rPr>
                <w:noProof/>
                <w:webHidden/>
              </w:rPr>
              <w:fldChar w:fldCharType="separate"/>
            </w:r>
            <w:r w:rsidR="003F7D88">
              <w:rPr>
                <w:noProof/>
                <w:webHidden/>
              </w:rPr>
              <w:t>12</w:t>
            </w:r>
            <w:r w:rsidRPr="00FD1936">
              <w:rPr>
                <w:noProof/>
                <w:webHidden/>
              </w:rPr>
              <w:fldChar w:fldCharType="end"/>
            </w:r>
          </w:hyperlink>
        </w:p>
        <w:p w14:paraId="3C5E4C91" w14:textId="527D8FC0" w:rsidR="00527A49" w:rsidRPr="00FD1936" w:rsidRDefault="00527A49">
          <w:pPr>
            <w:pStyle w:val="TDC1"/>
            <w:tabs>
              <w:tab w:val="left" w:pos="480"/>
              <w:tab w:val="right" w:leader="dot" w:pos="9113"/>
            </w:tabs>
            <w:rPr>
              <w:rFonts w:asciiTheme="minorHAnsi" w:eastAsiaTheme="minorEastAsia" w:hAnsiTheme="minorHAnsi" w:cstheme="minorBidi"/>
              <w:noProof/>
              <w:kern w:val="2"/>
              <w:lang w:val="es-CO" w:eastAsia="es-CO"/>
              <w14:ligatures w14:val="standardContextual"/>
            </w:rPr>
          </w:pPr>
          <w:hyperlink w:anchor="_Toc207735077" w:history="1">
            <w:r w:rsidRPr="00FD1936">
              <w:rPr>
                <w:rStyle w:val="Hipervnculo"/>
                <w:rFonts w:ascii="Arial" w:eastAsia="Times New Roman" w:hAnsi="Arial" w:cs="Arial"/>
                <w:noProof/>
                <w:lang w:val="es-ES_tradnl" w:eastAsia="es-ES"/>
              </w:rPr>
              <w:t>7.</w:t>
            </w:r>
            <w:r w:rsidRPr="00FD1936">
              <w:rPr>
                <w:rFonts w:asciiTheme="minorHAnsi" w:eastAsiaTheme="minorEastAsia" w:hAnsiTheme="minorHAnsi" w:cstheme="minorBidi"/>
                <w:noProof/>
                <w:kern w:val="2"/>
                <w:lang w:val="es-CO" w:eastAsia="es-CO"/>
                <w14:ligatures w14:val="standardContextual"/>
              </w:rPr>
              <w:tab/>
            </w:r>
            <w:r w:rsidRPr="00FD1936">
              <w:rPr>
                <w:rStyle w:val="Hipervnculo"/>
                <w:rFonts w:ascii="Arial" w:eastAsia="Times New Roman" w:hAnsi="Arial" w:cs="Arial"/>
                <w:noProof/>
                <w:lang w:val="es-ES_tradnl" w:eastAsia="es-ES"/>
              </w:rPr>
              <w:t>Cobertura del Universo de Auditoría Interna</w:t>
            </w:r>
            <w:r w:rsidRPr="00FD1936">
              <w:rPr>
                <w:noProof/>
                <w:webHidden/>
              </w:rPr>
              <w:tab/>
            </w:r>
            <w:r w:rsidRPr="00FD1936">
              <w:rPr>
                <w:noProof/>
                <w:webHidden/>
              </w:rPr>
              <w:fldChar w:fldCharType="begin"/>
            </w:r>
            <w:r w:rsidRPr="00FD1936">
              <w:rPr>
                <w:noProof/>
                <w:webHidden/>
              </w:rPr>
              <w:instrText xml:space="preserve"> PAGEREF _Toc207735077 \h </w:instrText>
            </w:r>
            <w:r w:rsidRPr="00FD1936">
              <w:rPr>
                <w:noProof/>
                <w:webHidden/>
              </w:rPr>
            </w:r>
            <w:r w:rsidRPr="00FD1936">
              <w:rPr>
                <w:noProof/>
                <w:webHidden/>
              </w:rPr>
              <w:fldChar w:fldCharType="separate"/>
            </w:r>
            <w:r w:rsidR="003F7D88">
              <w:rPr>
                <w:noProof/>
                <w:webHidden/>
              </w:rPr>
              <w:t>12</w:t>
            </w:r>
            <w:r w:rsidRPr="00FD1936">
              <w:rPr>
                <w:noProof/>
                <w:webHidden/>
              </w:rPr>
              <w:fldChar w:fldCharType="end"/>
            </w:r>
          </w:hyperlink>
        </w:p>
        <w:p w14:paraId="08AC36BD" w14:textId="5012B05F" w:rsidR="00527A49" w:rsidRPr="00FD1936" w:rsidRDefault="00527A49">
          <w:pPr>
            <w:pStyle w:val="TDC1"/>
            <w:tabs>
              <w:tab w:val="left" w:pos="480"/>
              <w:tab w:val="right" w:leader="dot" w:pos="9113"/>
            </w:tabs>
            <w:rPr>
              <w:rFonts w:asciiTheme="minorHAnsi" w:eastAsiaTheme="minorEastAsia" w:hAnsiTheme="minorHAnsi" w:cstheme="minorBidi"/>
              <w:noProof/>
              <w:kern w:val="2"/>
              <w:lang w:val="es-CO" w:eastAsia="es-CO"/>
              <w14:ligatures w14:val="standardContextual"/>
            </w:rPr>
          </w:pPr>
          <w:hyperlink w:anchor="_Toc207735078" w:history="1">
            <w:r w:rsidRPr="00FD1936">
              <w:rPr>
                <w:rStyle w:val="Hipervnculo"/>
                <w:rFonts w:ascii="Arial" w:eastAsia="Times New Roman" w:hAnsi="Arial" w:cs="Arial"/>
                <w:noProof/>
                <w:lang w:val="es-ES_tradnl" w:eastAsia="es-ES"/>
              </w:rPr>
              <w:t>8.</w:t>
            </w:r>
            <w:r w:rsidRPr="00FD1936">
              <w:rPr>
                <w:rFonts w:asciiTheme="minorHAnsi" w:eastAsiaTheme="minorEastAsia" w:hAnsiTheme="minorHAnsi" w:cstheme="minorBidi"/>
                <w:noProof/>
                <w:kern w:val="2"/>
                <w:lang w:val="es-CO" w:eastAsia="es-CO"/>
                <w14:ligatures w14:val="standardContextual"/>
              </w:rPr>
              <w:tab/>
            </w:r>
            <w:r w:rsidRPr="00FD1936">
              <w:rPr>
                <w:rStyle w:val="Hipervnculo"/>
                <w:rFonts w:ascii="Arial" w:eastAsia="Times New Roman" w:hAnsi="Arial" w:cs="Arial"/>
                <w:noProof/>
                <w:lang w:val="es-ES_tradnl" w:eastAsia="es-ES"/>
              </w:rPr>
              <w:t>Desarrollo, Informe y Cierre de la Auditoría</w:t>
            </w:r>
            <w:r w:rsidRPr="00FD1936">
              <w:rPr>
                <w:noProof/>
                <w:webHidden/>
              </w:rPr>
              <w:tab/>
            </w:r>
            <w:r w:rsidRPr="00FD1936">
              <w:rPr>
                <w:noProof/>
                <w:webHidden/>
              </w:rPr>
              <w:fldChar w:fldCharType="begin"/>
            </w:r>
            <w:r w:rsidRPr="00FD1936">
              <w:rPr>
                <w:noProof/>
                <w:webHidden/>
              </w:rPr>
              <w:instrText xml:space="preserve"> PAGEREF _Toc207735078 \h </w:instrText>
            </w:r>
            <w:r w:rsidRPr="00FD1936">
              <w:rPr>
                <w:noProof/>
                <w:webHidden/>
              </w:rPr>
            </w:r>
            <w:r w:rsidRPr="00FD1936">
              <w:rPr>
                <w:noProof/>
                <w:webHidden/>
              </w:rPr>
              <w:fldChar w:fldCharType="separate"/>
            </w:r>
            <w:r w:rsidR="003F7D88">
              <w:rPr>
                <w:noProof/>
                <w:webHidden/>
              </w:rPr>
              <w:t>13</w:t>
            </w:r>
            <w:r w:rsidRPr="00FD1936">
              <w:rPr>
                <w:noProof/>
                <w:webHidden/>
              </w:rPr>
              <w:fldChar w:fldCharType="end"/>
            </w:r>
          </w:hyperlink>
        </w:p>
        <w:p w14:paraId="51BC9EE4" w14:textId="7330839B" w:rsidR="00527A49" w:rsidRPr="00FD1936" w:rsidRDefault="00527A49">
          <w:pPr>
            <w:pStyle w:val="TDC1"/>
            <w:tabs>
              <w:tab w:val="left" w:pos="480"/>
              <w:tab w:val="right" w:leader="dot" w:pos="9113"/>
            </w:tabs>
            <w:rPr>
              <w:rFonts w:asciiTheme="minorHAnsi" w:eastAsiaTheme="minorEastAsia" w:hAnsiTheme="minorHAnsi" w:cstheme="minorBidi"/>
              <w:noProof/>
              <w:kern w:val="2"/>
              <w:lang w:val="es-CO" w:eastAsia="es-CO"/>
              <w14:ligatures w14:val="standardContextual"/>
            </w:rPr>
          </w:pPr>
          <w:hyperlink w:anchor="_Toc207735079" w:history="1">
            <w:r w:rsidRPr="00FD1936">
              <w:rPr>
                <w:rStyle w:val="Hipervnculo"/>
                <w:rFonts w:ascii="Arial" w:eastAsia="Times New Roman" w:hAnsi="Arial" w:cs="Arial"/>
                <w:noProof/>
                <w:lang w:val="es-ES_tradnl" w:eastAsia="es-ES"/>
              </w:rPr>
              <w:t>9.</w:t>
            </w:r>
            <w:r w:rsidRPr="00FD1936">
              <w:rPr>
                <w:rFonts w:asciiTheme="minorHAnsi" w:eastAsiaTheme="minorEastAsia" w:hAnsiTheme="minorHAnsi" w:cstheme="minorBidi"/>
                <w:noProof/>
                <w:kern w:val="2"/>
                <w:lang w:val="es-CO" w:eastAsia="es-CO"/>
                <w14:ligatures w14:val="standardContextual"/>
              </w:rPr>
              <w:tab/>
            </w:r>
            <w:r w:rsidRPr="00FD1936">
              <w:rPr>
                <w:rStyle w:val="Hipervnculo"/>
                <w:rFonts w:ascii="Arial" w:eastAsia="Times New Roman" w:hAnsi="Arial" w:cs="Arial"/>
                <w:noProof/>
                <w:lang w:val="es-ES_tradnl" w:eastAsia="es-ES"/>
              </w:rPr>
              <w:t>Seguimiento</w:t>
            </w:r>
            <w:r w:rsidRPr="00FD1936">
              <w:rPr>
                <w:noProof/>
                <w:webHidden/>
              </w:rPr>
              <w:tab/>
            </w:r>
            <w:r w:rsidRPr="00FD1936">
              <w:rPr>
                <w:noProof/>
                <w:webHidden/>
              </w:rPr>
              <w:fldChar w:fldCharType="begin"/>
            </w:r>
            <w:r w:rsidRPr="00FD1936">
              <w:rPr>
                <w:noProof/>
                <w:webHidden/>
              </w:rPr>
              <w:instrText xml:space="preserve"> PAGEREF _Toc207735079 \h </w:instrText>
            </w:r>
            <w:r w:rsidRPr="00FD1936">
              <w:rPr>
                <w:noProof/>
                <w:webHidden/>
              </w:rPr>
            </w:r>
            <w:r w:rsidRPr="00FD1936">
              <w:rPr>
                <w:noProof/>
                <w:webHidden/>
              </w:rPr>
              <w:fldChar w:fldCharType="separate"/>
            </w:r>
            <w:r w:rsidR="003F7D88">
              <w:rPr>
                <w:noProof/>
                <w:webHidden/>
              </w:rPr>
              <w:t>14</w:t>
            </w:r>
            <w:r w:rsidRPr="00FD1936">
              <w:rPr>
                <w:noProof/>
                <w:webHidden/>
              </w:rPr>
              <w:fldChar w:fldCharType="end"/>
            </w:r>
          </w:hyperlink>
        </w:p>
        <w:p w14:paraId="4C286D70" w14:textId="56BEDFD1" w:rsidR="00527A49" w:rsidRPr="00FD1936" w:rsidRDefault="00527A49">
          <w:pPr>
            <w:pStyle w:val="TDC1"/>
            <w:tabs>
              <w:tab w:val="left" w:pos="720"/>
              <w:tab w:val="right" w:leader="dot" w:pos="9113"/>
            </w:tabs>
            <w:rPr>
              <w:rFonts w:asciiTheme="minorHAnsi" w:eastAsiaTheme="minorEastAsia" w:hAnsiTheme="minorHAnsi" w:cstheme="minorBidi"/>
              <w:noProof/>
              <w:kern w:val="2"/>
              <w:lang w:val="es-CO" w:eastAsia="es-CO"/>
              <w14:ligatures w14:val="standardContextual"/>
            </w:rPr>
          </w:pPr>
          <w:hyperlink w:anchor="_Toc207735080" w:history="1">
            <w:r w:rsidRPr="00FD1936">
              <w:rPr>
                <w:rStyle w:val="Hipervnculo"/>
                <w:rFonts w:ascii="Arial" w:eastAsia="Times New Roman" w:hAnsi="Arial" w:cs="Arial"/>
                <w:noProof/>
                <w:lang w:val="es-ES_tradnl" w:eastAsia="es-ES"/>
              </w:rPr>
              <w:t>10.</w:t>
            </w:r>
            <w:r w:rsidRPr="00FD1936">
              <w:rPr>
                <w:rFonts w:asciiTheme="minorHAnsi" w:eastAsiaTheme="minorEastAsia" w:hAnsiTheme="minorHAnsi" w:cstheme="minorBidi"/>
                <w:noProof/>
                <w:kern w:val="2"/>
                <w:lang w:val="es-CO" w:eastAsia="es-CO"/>
                <w14:ligatures w14:val="standardContextual"/>
              </w:rPr>
              <w:tab/>
            </w:r>
            <w:r w:rsidRPr="00FD1936">
              <w:rPr>
                <w:rStyle w:val="Hipervnculo"/>
                <w:rFonts w:ascii="Arial" w:eastAsia="Times New Roman" w:hAnsi="Arial" w:cs="Arial"/>
                <w:noProof/>
                <w:lang w:val="es-ES_tradnl" w:eastAsia="es-ES"/>
              </w:rPr>
              <w:t>Evaluación de la Auditoría</w:t>
            </w:r>
            <w:r w:rsidRPr="00FD1936">
              <w:rPr>
                <w:noProof/>
                <w:webHidden/>
              </w:rPr>
              <w:tab/>
            </w:r>
            <w:r w:rsidRPr="00FD1936">
              <w:rPr>
                <w:noProof/>
                <w:webHidden/>
              </w:rPr>
              <w:fldChar w:fldCharType="begin"/>
            </w:r>
            <w:r w:rsidRPr="00FD1936">
              <w:rPr>
                <w:noProof/>
                <w:webHidden/>
              </w:rPr>
              <w:instrText xml:space="preserve"> PAGEREF _Toc207735080 \h </w:instrText>
            </w:r>
            <w:r w:rsidRPr="00FD1936">
              <w:rPr>
                <w:noProof/>
                <w:webHidden/>
              </w:rPr>
            </w:r>
            <w:r w:rsidRPr="00FD1936">
              <w:rPr>
                <w:noProof/>
                <w:webHidden/>
              </w:rPr>
              <w:fldChar w:fldCharType="separate"/>
            </w:r>
            <w:r w:rsidR="003F7D88">
              <w:rPr>
                <w:noProof/>
                <w:webHidden/>
              </w:rPr>
              <w:t>14</w:t>
            </w:r>
            <w:r w:rsidRPr="00FD1936">
              <w:rPr>
                <w:noProof/>
                <w:webHidden/>
              </w:rPr>
              <w:fldChar w:fldCharType="end"/>
            </w:r>
          </w:hyperlink>
        </w:p>
        <w:p w14:paraId="45FB4F02" w14:textId="745955DC" w:rsidR="00527A49" w:rsidRPr="00FD1936" w:rsidRDefault="00527A49">
          <w:pPr>
            <w:pStyle w:val="TDC1"/>
            <w:tabs>
              <w:tab w:val="left" w:pos="720"/>
              <w:tab w:val="right" w:leader="dot" w:pos="9113"/>
            </w:tabs>
            <w:rPr>
              <w:rFonts w:asciiTheme="minorHAnsi" w:eastAsiaTheme="minorEastAsia" w:hAnsiTheme="minorHAnsi" w:cstheme="minorBidi"/>
              <w:noProof/>
              <w:kern w:val="2"/>
              <w:lang w:val="es-CO" w:eastAsia="es-CO"/>
              <w14:ligatures w14:val="standardContextual"/>
            </w:rPr>
          </w:pPr>
          <w:hyperlink w:anchor="_Toc207735081" w:history="1">
            <w:r w:rsidRPr="00FD1936">
              <w:rPr>
                <w:rStyle w:val="Hipervnculo"/>
                <w:rFonts w:ascii="Arial" w:eastAsia="Times New Roman" w:hAnsi="Arial" w:cs="Arial"/>
                <w:noProof/>
                <w:lang w:val="es-ES_tradnl" w:eastAsia="es-ES"/>
              </w:rPr>
              <w:t>11.</w:t>
            </w:r>
            <w:r w:rsidRPr="00FD1936">
              <w:rPr>
                <w:rFonts w:asciiTheme="minorHAnsi" w:eastAsiaTheme="minorEastAsia" w:hAnsiTheme="minorHAnsi" w:cstheme="minorBidi"/>
                <w:noProof/>
                <w:kern w:val="2"/>
                <w:lang w:val="es-CO" w:eastAsia="es-CO"/>
                <w14:ligatures w14:val="standardContextual"/>
              </w:rPr>
              <w:tab/>
            </w:r>
            <w:r w:rsidRPr="00FD1936">
              <w:rPr>
                <w:rStyle w:val="Hipervnculo"/>
                <w:rFonts w:ascii="Arial" w:eastAsia="Times New Roman" w:hAnsi="Arial" w:cs="Arial"/>
                <w:noProof/>
                <w:lang w:val="es-ES_tradnl" w:eastAsia="es-ES"/>
              </w:rPr>
              <w:t>Instrumentos</w:t>
            </w:r>
            <w:r w:rsidRPr="00FD1936">
              <w:rPr>
                <w:noProof/>
                <w:webHidden/>
              </w:rPr>
              <w:tab/>
            </w:r>
            <w:r w:rsidRPr="00FD1936">
              <w:rPr>
                <w:noProof/>
                <w:webHidden/>
              </w:rPr>
              <w:fldChar w:fldCharType="begin"/>
            </w:r>
            <w:r w:rsidRPr="00FD1936">
              <w:rPr>
                <w:noProof/>
                <w:webHidden/>
              </w:rPr>
              <w:instrText xml:space="preserve"> PAGEREF _Toc207735081 \h </w:instrText>
            </w:r>
            <w:r w:rsidRPr="00FD1936">
              <w:rPr>
                <w:noProof/>
                <w:webHidden/>
              </w:rPr>
            </w:r>
            <w:r w:rsidRPr="00FD1936">
              <w:rPr>
                <w:noProof/>
                <w:webHidden/>
              </w:rPr>
              <w:fldChar w:fldCharType="separate"/>
            </w:r>
            <w:r w:rsidR="003F7D88">
              <w:rPr>
                <w:noProof/>
                <w:webHidden/>
              </w:rPr>
              <w:t>15</w:t>
            </w:r>
            <w:r w:rsidRPr="00FD1936">
              <w:rPr>
                <w:noProof/>
                <w:webHidden/>
              </w:rPr>
              <w:fldChar w:fldCharType="end"/>
            </w:r>
          </w:hyperlink>
        </w:p>
        <w:p w14:paraId="5512DA17" w14:textId="0251E23A" w:rsidR="00527A49" w:rsidRPr="00FD1936" w:rsidRDefault="00527A49">
          <w:pPr>
            <w:pStyle w:val="TDC1"/>
            <w:tabs>
              <w:tab w:val="left" w:pos="720"/>
              <w:tab w:val="right" w:leader="dot" w:pos="9113"/>
            </w:tabs>
            <w:rPr>
              <w:rFonts w:asciiTheme="minorHAnsi" w:eastAsiaTheme="minorEastAsia" w:hAnsiTheme="minorHAnsi" w:cstheme="minorBidi"/>
              <w:noProof/>
              <w:kern w:val="2"/>
              <w:lang w:val="es-CO" w:eastAsia="es-CO"/>
              <w14:ligatures w14:val="standardContextual"/>
            </w:rPr>
          </w:pPr>
          <w:hyperlink w:anchor="_Toc207735082" w:history="1">
            <w:r w:rsidRPr="00FD1936">
              <w:rPr>
                <w:rStyle w:val="Hipervnculo"/>
                <w:rFonts w:ascii="Arial" w:eastAsia="Times New Roman" w:hAnsi="Arial" w:cs="Arial"/>
                <w:noProof/>
                <w:lang w:val="es-ES_tradnl" w:eastAsia="es-ES"/>
              </w:rPr>
              <w:t>12.</w:t>
            </w:r>
            <w:r w:rsidRPr="00FD1936">
              <w:rPr>
                <w:rFonts w:asciiTheme="minorHAnsi" w:eastAsiaTheme="minorEastAsia" w:hAnsiTheme="minorHAnsi" w:cstheme="minorBidi"/>
                <w:noProof/>
                <w:kern w:val="2"/>
                <w:lang w:val="es-CO" w:eastAsia="es-CO"/>
                <w14:ligatures w14:val="standardContextual"/>
              </w:rPr>
              <w:tab/>
            </w:r>
            <w:r w:rsidRPr="00FD1936">
              <w:rPr>
                <w:rStyle w:val="Hipervnculo"/>
                <w:rFonts w:ascii="Arial" w:eastAsia="Times New Roman" w:hAnsi="Arial" w:cs="Arial"/>
                <w:noProof/>
                <w:lang w:val="es-ES_tradnl" w:eastAsia="es-ES"/>
              </w:rPr>
              <w:t>Actualización</w:t>
            </w:r>
            <w:r w:rsidRPr="00FD1936">
              <w:rPr>
                <w:noProof/>
                <w:webHidden/>
              </w:rPr>
              <w:tab/>
            </w:r>
            <w:r w:rsidRPr="00FD1936">
              <w:rPr>
                <w:noProof/>
                <w:webHidden/>
              </w:rPr>
              <w:fldChar w:fldCharType="begin"/>
            </w:r>
            <w:r w:rsidRPr="00FD1936">
              <w:rPr>
                <w:noProof/>
                <w:webHidden/>
              </w:rPr>
              <w:instrText xml:space="preserve"> PAGEREF _Toc207735082 \h </w:instrText>
            </w:r>
            <w:r w:rsidRPr="00FD1936">
              <w:rPr>
                <w:noProof/>
                <w:webHidden/>
              </w:rPr>
            </w:r>
            <w:r w:rsidRPr="00FD1936">
              <w:rPr>
                <w:noProof/>
                <w:webHidden/>
              </w:rPr>
              <w:fldChar w:fldCharType="separate"/>
            </w:r>
            <w:r w:rsidR="003F7D88">
              <w:rPr>
                <w:noProof/>
                <w:webHidden/>
              </w:rPr>
              <w:t>15</w:t>
            </w:r>
            <w:r w:rsidRPr="00FD1936">
              <w:rPr>
                <w:noProof/>
                <w:webHidden/>
              </w:rPr>
              <w:fldChar w:fldCharType="end"/>
            </w:r>
          </w:hyperlink>
        </w:p>
        <w:p w14:paraId="64407700" w14:textId="0747D500" w:rsidR="00527A49" w:rsidRPr="00FD1936" w:rsidRDefault="00527A49">
          <w:r w:rsidRPr="00FD1936">
            <w:rPr>
              <w:lang w:val="es-ES"/>
            </w:rPr>
            <w:lastRenderedPageBreak/>
            <w:fldChar w:fldCharType="end"/>
          </w:r>
        </w:p>
      </w:sdtContent>
    </w:sdt>
    <w:p w14:paraId="17F776DD" w14:textId="77777777" w:rsidR="00EE412C" w:rsidRPr="008B0F5C" w:rsidRDefault="004F724A" w:rsidP="00247806">
      <w:pPr>
        <w:keepNext/>
        <w:spacing w:after="0" w:line="240" w:lineRule="auto"/>
        <w:jc w:val="center"/>
        <w:outlineLvl w:val="0"/>
        <w:rPr>
          <w:rFonts w:ascii="Arial" w:eastAsia="Times New Roman" w:hAnsi="Arial" w:cs="Arial"/>
          <w:b/>
          <w:sz w:val="24"/>
          <w:szCs w:val="24"/>
          <w:lang w:val="es-ES_tradnl" w:eastAsia="es-ES"/>
        </w:rPr>
      </w:pPr>
      <w:bookmarkStart w:id="0" w:name="_Toc499036534"/>
      <w:bookmarkStart w:id="1" w:name="_Toc250861"/>
      <w:bookmarkStart w:id="2" w:name="_Toc207735050"/>
      <w:r w:rsidRPr="008B0F5C">
        <w:rPr>
          <w:rFonts w:ascii="Arial" w:eastAsia="Times New Roman" w:hAnsi="Arial" w:cs="Arial"/>
          <w:b/>
          <w:sz w:val="24"/>
          <w:szCs w:val="24"/>
          <w:lang w:val="es-ES_tradnl" w:eastAsia="es-ES"/>
        </w:rPr>
        <w:t>INTRODUCCIÓN</w:t>
      </w:r>
      <w:bookmarkEnd w:id="0"/>
      <w:bookmarkEnd w:id="1"/>
      <w:bookmarkEnd w:id="2"/>
    </w:p>
    <w:p w14:paraId="0B97B6A8" w14:textId="77777777" w:rsidR="00EE412C" w:rsidRPr="008B0F5C" w:rsidRDefault="00EE412C" w:rsidP="00EE412C">
      <w:pPr>
        <w:spacing w:after="0" w:line="240" w:lineRule="auto"/>
        <w:jc w:val="both"/>
        <w:rPr>
          <w:rFonts w:ascii="Arial" w:eastAsia="Times New Roman" w:hAnsi="Arial" w:cs="Arial"/>
          <w:b/>
          <w:bCs/>
          <w:sz w:val="24"/>
          <w:szCs w:val="24"/>
          <w:lang w:val="es-ES" w:eastAsia="es-CO"/>
        </w:rPr>
      </w:pPr>
    </w:p>
    <w:p w14:paraId="5647119D" w14:textId="77777777" w:rsidR="00575BFF" w:rsidRPr="008B0F5C" w:rsidRDefault="00207638" w:rsidP="00EE412C">
      <w:pPr>
        <w:spacing w:after="0" w:line="240" w:lineRule="auto"/>
        <w:jc w:val="both"/>
        <w:rPr>
          <w:rFonts w:ascii="Arial" w:hAnsi="Arial" w:cs="Arial"/>
          <w:color w:val="000000"/>
          <w:sz w:val="24"/>
          <w:szCs w:val="24"/>
          <w:lang w:val="es-ES"/>
        </w:rPr>
      </w:pPr>
      <w:r w:rsidRPr="008B0F5C">
        <w:rPr>
          <w:rFonts w:ascii="Arial" w:hAnsi="Arial" w:cs="Arial"/>
          <w:color w:val="000000"/>
          <w:sz w:val="24"/>
          <w:szCs w:val="24"/>
          <w:lang w:val="es-ES"/>
        </w:rPr>
        <w:t>La Oficina de Control Interno</w:t>
      </w:r>
      <w:r w:rsidR="00085887" w:rsidRPr="008B0F5C">
        <w:rPr>
          <w:rFonts w:ascii="Arial" w:hAnsi="Arial" w:cs="Arial"/>
          <w:color w:val="000000"/>
          <w:sz w:val="24"/>
          <w:szCs w:val="24"/>
          <w:lang w:val="es-ES"/>
        </w:rPr>
        <w:t>,</w:t>
      </w:r>
      <w:r w:rsidRPr="008B0F5C">
        <w:rPr>
          <w:rFonts w:ascii="Arial" w:hAnsi="Arial" w:cs="Arial"/>
          <w:color w:val="000000"/>
          <w:sz w:val="24"/>
          <w:szCs w:val="24"/>
          <w:lang w:val="es-ES"/>
        </w:rPr>
        <w:t xml:space="preserve"> d</w:t>
      </w:r>
      <w:r w:rsidR="00E54B55" w:rsidRPr="008B0F5C">
        <w:rPr>
          <w:rFonts w:ascii="Arial" w:hAnsi="Arial" w:cs="Arial"/>
          <w:color w:val="000000"/>
          <w:sz w:val="24"/>
          <w:szCs w:val="24"/>
          <w:lang w:val="es-ES"/>
        </w:rPr>
        <w:t>e conformidad con los requisitos establecidos en l</w:t>
      </w:r>
      <w:r w:rsidRPr="008B0F5C">
        <w:rPr>
          <w:rFonts w:ascii="Arial" w:hAnsi="Arial" w:cs="Arial"/>
          <w:color w:val="000000"/>
          <w:sz w:val="24"/>
          <w:szCs w:val="24"/>
          <w:lang w:val="es-ES"/>
        </w:rPr>
        <w:t>os</w:t>
      </w:r>
      <w:r w:rsidR="00E54B55" w:rsidRPr="008B0F5C">
        <w:rPr>
          <w:rFonts w:ascii="Arial" w:hAnsi="Arial" w:cs="Arial"/>
          <w:color w:val="000000"/>
          <w:sz w:val="24"/>
          <w:szCs w:val="24"/>
          <w:lang w:val="es-ES"/>
        </w:rPr>
        <w:t xml:space="preserve"> Decreto</w:t>
      </w:r>
      <w:r w:rsidRPr="008B0F5C">
        <w:rPr>
          <w:rFonts w:ascii="Arial" w:hAnsi="Arial" w:cs="Arial"/>
          <w:color w:val="000000"/>
          <w:sz w:val="24"/>
          <w:szCs w:val="24"/>
          <w:lang w:val="es-ES"/>
        </w:rPr>
        <w:t>s</w:t>
      </w:r>
      <w:r w:rsidR="00E54B55" w:rsidRPr="008B0F5C">
        <w:rPr>
          <w:rFonts w:ascii="Arial" w:hAnsi="Arial" w:cs="Arial"/>
          <w:color w:val="000000"/>
          <w:sz w:val="24"/>
          <w:szCs w:val="24"/>
          <w:lang w:val="es-ES"/>
        </w:rPr>
        <w:t xml:space="preserve"> 648</w:t>
      </w:r>
      <w:r w:rsidR="00962DDD" w:rsidRPr="008B0F5C">
        <w:rPr>
          <w:rFonts w:ascii="Arial" w:hAnsi="Arial" w:cs="Arial"/>
          <w:color w:val="000000"/>
          <w:sz w:val="24"/>
          <w:szCs w:val="24"/>
          <w:lang w:val="es-ES"/>
        </w:rPr>
        <w:t xml:space="preserve"> </w:t>
      </w:r>
      <w:r w:rsidRPr="008B0F5C">
        <w:rPr>
          <w:rFonts w:ascii="Arial" w:hAnsi="Arial" w:cs="Arial"/>
          <w:color w:val="000000"/>
          <w:sz w:val="24"/>
          <w:szCs w:val="24"/>
          <w:lang w:val="es-ES"/>
        </w:rPr>
        <w:t xml:space="preserve">y 1499 </w:t>
      </w:r>
      <w:r w:rsidR="00E54B55" w:rsidRPr="008B0F5C">
        <w:rPr>
          <w:rFonts w:ascii="Arial" w:hAnsi="Arial" w:cs="Arial"/>
          <w:color w:val="000000"/>
          <w:sz w:val="24"/>
          <w:szCs w:val="24"/>
          <w:lang w:val="es-ES"/>
        </w:rPr>
        <w:t>de 2017</w:t>
      </w:r>
      <w:r w:rsidR="00085887" w:rsidRPr="008B0F5C">
        <w:rPr>
          <w:rFonts w:ascii="Arial" w:hAnsi="Arial" w:cs="Arial"/>
          <w:color w:val="000000"/>
          <w:sz w:val="24"/>
          <w:szCs w:val="24"/>
          <w:lang w:val="es-ES"/>
        </w:rPr>
        <w:t>,</w:t>
      </w:r>
      <w:r w:rsidR="00E16881" w:rsidRPr="008B0F5C">
        <w:rPr>
          <w:rFonts w:ascii="Arial" w:hAnsi="Arial" w:cs="Arial"/>
          <w:color w:val="000000"/>
          <w:sz w:val="24"/>
          <w:szCs w:val="24"/>
          <w:lang w:val="es-ES"/>
        </w:rPr>
        <w:t xml:space="preserve"> </w:t>
      </w:r>
      <w:r w:rsidR="00247806" w:rsidRPr="008B0F5C">
        <w:rPr>
          <w:rFonts w:ascii="Arial" w:hAnsi="Arial" w:cs="Arial"/>
          <w:color w:val="000000"/>
          <w:sz w:val="24"/>
          <w:szCs w:val="24"/>
          <w:lang w:val="es-ES"/>
        </w:rPr>
        <w:t xml:space="preserve">estructuró el presente </w:t>
      </w:r>
      <w:r w:rsidR="00E54B55" w:rsidRPr="008B0F5C">
        <w:rPr>
          <w:rFonts w:ascii="Arial" w:hAnsi="Arial" w:cs="Arial"/>
          <w:color w:val="000000"/>
          <w:sz w:val="24"/>
          <w:szCs w:val="24"/>
          <w:lang w:val="es-ES"/>
        </w:rPr>
        <w:t xml:space="preserve">documento que establece y fija los criterios y parámetros que definen el propósito, la autoridad y la responsabilidad de la </w:t>
      </w:r>
      <w:r w:rsidR="00722D6B" w:rsidRPr="008B0F5C">
        <w:rPr>
          <w:rFonts w:ascii="Arial" w:hAnsi="Arial" w:cs="Arial"/>
          <w:color w:val="000000"/>
          <w:sz w:val="24"/>
          <w:szCs w:val="24"/>
          <w:lang w:val="es-ES"/>
        </w:rPr>
        <w:t>Oficina de Control Interno frente al Sistema Institucional de Control Interno y</w:t>
      </w:r>
      <w:r w:rsidR="004F54BB" w:rsidRPr="008B0F5C">
        <w:rPr>
          <w:rFonts w:ascii="Arial" w:hAnsi="Arial" w:cs="Arial"/>
          <w:color w:val="000000"/>
          <w:sz w:val="24"/>
          <w:szCs w:val="24"/>
          <w:lang w:val="es-ES"/>
        </w:rPr>
        <w:t xml:space="preserve"> </w:t>
      </w:r>
      <w:r w:rsidR="00722D6B" w:rsidRPr="008B0F5C">
        <w:rPr>
          <w:rFonts w:ascii="Arial" w:hAnsi="Arial" w:cs="Arial"/>
          <w:color w:val="000000"/>
          <w:sz w:val="24"/>
          <w:szCs w:val="24"/>
          <w:lang w:val="es-ES"/>
        </w:rPr>
        <w:t>al desarrollo de la actividad de Auditoría Interna.</w:t>
      </w:r>
    </w:p>
    <w:p w14:paraId="7F7B91EB" w14:textId="77777777" w:rsidR="00575BFF" w:rsidRPr="008B0F5C" w:rsidRDefault="00575BFF" w:rsidP="00EE412C">
      <w:pPr>
        <w:spacing w:after="0" w:line="240" w:lineRule="auto"/>
        <w:jc w:val="both"/>
        <w:rPr>
          <w:rFonts w:ascii="Arial" w:hAnsi="Arial" w:cs="Arial"/>
          <w:color w:val="000000"/>
          <w:sz w:val="24"/>
          <w:szCs w:val="24"/>
          <w:lang w:val="es-ES"/>
        </w:rPr>
      </w:pPr>
    </w:p>
    <w:p w14:paraId="4299D510" w14:textId="77777777" w:rsidR="00427409" w:rsidRPr="008B0F5C" w:rsidRDefault="00EE412C" w:rsidP="00EE412C">
      <w:pPr>
        <w:spacing w:after="0" w:line="240" w:lineRule="auto"/>
        <w:jc w:val="both"/>
        <w:rPr>
          <w:rFonts w:ascii="Arial" w:eastAsia="Times New Roman" w:hAnsi="Arial" w:cs="Arial"/>
          <w:sz w:val="24"/>
          <w:szCs w:val="24"/>
          <w:lang w:val="es-ES" w:eastAsia="es-CO"/>
        </w:rPr>
      </w:pPr>
      <w:r w:rsidRPr="008B0F5C">
        <w:rPr>
          <w:rFonts w:ascii="Arial" w:eastAsia="Times New Roman" w:hAnsi="Arial" w:cs="Arial"/>
          <w:sz w:val="24"/>
          <w:szCs w:val="24"/>
          <w:lang w:val="es-ES" w:eastAsia="es-CO"/>
        </w:rPr>
        <w:t>El objetivo de</w:t>
      </w:r>
      <w:r w:rsidR="00085887" w:rsidRPr="008B0F5C">
        <w:rPr>
          <w:rFonts w:ascii="Arial" w:eastAsia="Times New Roman" w:hAnsi="Arial" w:cs="Arial"/>
          <w:sz w:val="24"/>
          <w:szCs w:val="24"/>
          <w:lang w:val="es-ES" w:eastAsia="es-CO"/>
        </w:rPr>
        <w:t xml:space="preserve"> </w:t>
      </w:r>
      <w:r w:rsidR="00427409" w:rsidRPr="008B0F5C">
        <w:rPr>
          <w:rFonts w:ascii="Arial" w:eastAsia="Times New Roman" w:hAnsi="Arial" w:cs="Arial"/>
          <w:sz w:val="24"/>
          <w:szCs w:val="24"/>
          <w:lang w:val="es-ES" w:eastAsia="es-CO"/>
        </w:rPr>
        <w:t>la adopción del</w:t>
      </w:r>
      <w:r w:rsidR="00085887" w:rsidRPr="008B0F5C">
        <w:rPr>
          <w:rFonts w:ascii="Arial" w:eastAsia="Times New Roman" w:hAnsi="Arial" w:cs="Arial"/>
          <w:sz w:val="24"/>
          <w:szCs w:val="24"/>
          <w:lang w:val="es-ES" w:eastAsia="es-CO"/>
        </w:rPr>
        <w:t xml:space="preserve"> </w:t>
      </w:r>
      <w:r w:rsidR="00427409" w:rsidRPr="008B0F5C">
        <w:rPr>
          <w:rFonts w:ascii="Arial" w:eastAsia="Times New Roman" w:hAnsi="Arial" w:cs="Arial"/>
          <w:sz w:val="24"/>
          <w:szCs w:val="24"/>
          <w:lang w:val="es-ES" w:eastAsia="es-CO"/>
        </w:rPr>
        <w:t>E</w:t>
      </w:r>
      <w:r w:rsidRPr="008B0F5C">
        <w:rPr>
          <w:rFonts w:ascii="Arial" w:eastAsia="Times New Roman" w:hAnsi="Arial" w:cs="Arial"/>
          <w:sz w:val="24"/>
          <w:szCs w:val="24"/>
          <w:lang w:val="es-ES" w:eastAsia="es-CO"/>
        </w:rPr>
        <w:t>statuto</w:t>
      </w:r>
      <w:r w:rsidR="00427409" w:rsidRPr="008B0F5C">
        <w:rPr>
          <w:rFonts w:ascii="Arial" w:eastAsia="Times New Roman" w:hAnsi="Arial" w:cs="Arial"/>
          <w:sz w:val="24"/>
          <w:szCs w:val="24"/>
          <w:lang w:val="es-ES" w:eastAsia="es-CO"/>
        </w:rPr>
        <w:t xml:space="preserve"> de </w:t>
      </w:r>
      <w:r w:rsidR="00575BFF" w:rsidRPr="008B0F5C">
        <w:rPr>
          <w:rFonts w:ascii="Arial" w:eastAsia="Times New Roman" w:hAnsi="Arial" w:cs="Arial"/>
          <w:sz w:val="24"/>
          <w:szCs w:val="24"/>
          <w:lang w:val="es-ES" w:eastAsia="es-CO"/>
        </w:rPr>
        <w:t xml:space="preserve">Control Interno y </w:t>
      </w:r>
      <w:r w:rsidR="00085887" w:rsidRPr="008B0F5C">
        <w:rPr>
          <w:rFonts w:ascii="Arial" w:eastAsia="Times New Roman" w:hAnsi="Arial" w:cs="Arial"/>
          <w:sz w:val="24"/>
          <w:szCs w:val="24"/>
          <w:lang w:val="es-ES" w:eastAsia="es-CO"/>
        </w:rPr>
        <w:t>Auditoría</w:t>
      </w:r>
      <w:r w:rsidR="003213EA" w:rsidRPr="008B0F5C">
        <w:rPr>
          <w:rFonts w:ascii="Arial" w:eastAsia="Times New Roman" w:hAnsi="Arial" w:cs="Arial"/>
          <w:sz w:val="24"/>
          <w:szCs w:val="24"/>
          <w:lang w:val="es-ES" w:eastAsia="es-CO"/>
        </w:rPr>
        <w:t xml:space="preserve"> Interna </w:t>
      </w:r>
      <w:r w:rsidR="00427409" w:rsidRPr="008B0F5C">
        <w:rPr>
          <w:rFonts w:ascii="Arial" w:eastAsia="Times New Roman" w:hAnsi="Arial" w:cs="Arial"/>
          <w:sz w:val="24"/>
          <w:szCs w:val="24"/>
          <w:lang w:val="es-ES" w:eastAsia="es-CO"/>
        </w:rPr>
        <w:t>de la Superintendencia de Sociedades</w:t>
      </w:r>
      <w:r w:rsidRPr="008B0F5C">
        <w:rPr>
          <w:rFonts w:ascii="Arial" w:eastAsia="Times New Roman" w:hAnsi="Arial" w:cs="Arial"/>
          <w:sz w:val="24"/>
          <w:szCs w:val="24"/>
          <w:lang w:val="es-ES" w:eastAsia="es-CO"/>
        </w:rPr>
        <w:t xml:space="preserve"> es definir y comunicar el propósito, la autoridad</w:t>
      </w:r>
      <w:r w:rsidR="00575BFF" w:rsidRPr="008B0F5C">
        <w:rPr>
          <w:rFonts w:ascii="Arial" w:eastAsia="Times New Roman" w:hAnsi="Arial" w:cs="Arial"/>
          <w:sz w:val="24"/>
          <w:szCs w:val="24"/>
          <w:lang w:val="es-ES" w:eastAsia="es-CO"/>
        </w:rPr>
        <w:t>,</w:t>
      </w:r>
      <w:r w:rsidRPr="008B0F5C">
        <w:rPr>
          <w:rFonts w:ascii="Arial" w:eastAsia="Times New Roman" w:hAnsi="Arial" w:cs="Arial"/>
          <w:sz w:val="24"/>
          <w:szCs w:val="24"/>
          <w:lang w:val="es-ES" w:eastAsia="es-CO"/>
        </w:rPr>
        <w:t xml:space="preserve"> la responsabilidad de</w:t>
      </w:r>
      <w:r w:rsidR="00912C75" w:rsidRPr="008B0F5C">
        <w:rPr>
          <w:rFonts w:ascii="Arial" w:eastAsia="Times New Roman" w:hAnsi="Arial" w:cs="Arial"/>
          <w:sz w:val="24"/>
          <w:szCs w:val="24"/>
          <w:lang w:val="es-ES" w:eastAsia="es-CO"/>
        </w:rPr>
        <w:t xml:space="preserve">l </w:t>
      </w:r>
      <w:r w:rsidR="00207638" w:rsidRPr="008B0F5C">
        <w:rPr>
          <w:rFonts w:ascii="Arial" w:eastAsia="Times New Roman" w:hAnsi="Arial" w:cs="Arial"/>
          <w:sz w:val="24"/>
          <w:szCs w:val="24"/>
          <w:lang w:val="es-ES" w:eastAsia="es-CO"/>
        </w:rPr>
        <w:t xml:space="preserve">Sistema de </w:t>
      </w:r>
      <w:r w:rsidR="00912C75" w:rsidRPr="008B0F5C">
        <w:rPr>
          <w:rFonts w:ascii="Arial" w:eastAsia="Times New Roman" w:hAnsi="Arial" w:cs="Arial"/>
          <w:sz w:val="24"/>
          <w:szCs w:val="24"/>
          <w:lang w:val="es-ES" w:eastAsia="es-CO"/>
        </w:rPr>
        <w:t>Control Interno y</w:t>
      </w:r>
      <w:r w:rsidR="00085887" w:rsidRPr="008B0F5C">
        <w:rPr>
          <w:rFonts w:ascii="Arial" w:eastAsia="Times New Roman" w:hAnsi="Arial" w:cs="Arial"/>
          <w:sz w:val="24"/>
          <w:szCs w:val="24"/>
          <w:lang w:val="es-ES" w:eastAsia="es-CO"/>
        </w:rPr>
        <w:t xml:space="preserve"> </w:t>
      </w:r>
      <w:r w:rsidR="00427409" w:rsidRPr="008B0F5C">
        <w:rPr>
          <w:rFonts w:ascii="Arial" w:eastAsia="Times New Roman" w:hAnsi="Arial" w:cs="Arial"/>
          <w:sz w:val="24"/>
          <w:szCs w:val="24"/>
          <w:lang w:val="es-ES" w:eastAsia="es-CO"/>
        </w:rPr>
        <w:t>el ejercicio de</w:t>
      </w:r>
      <w:r w:rsidRPr="008B0F5C">
        <w:rPr>
          <w:rFonts w:ascii="Arial" w:eastAsia="Times New Roman" w:hAnsi="Arial" w:cs="Arial"/>
          <w:sz w:val="24"/>
          <w:szCs w:val="24"/>
          <w:lang w:val="es-ES" w:eastAsia="es-CO"/>
        </w:rPr>
        <w:t xml:space="preserve"> Auditoría Interna</w:t>
      </w:r>
      <w:r w:rsidR="00575BFF" w:rsidRPr="008B0F5C">
        <w:rPr>
          <w:rFonts w:ascii="Arial" w:eastAsia="Times New Roman" w:hAnsi="Arial" w:cs="Arial"/>
          <w:sz w:val="24"/>
          <w:szCs w:val="24"/>
          <w:lang w:val="es-ES" w:eastAsia="es-CO"/>
        </w:rPr>
        <w:t>.</w:t>
      </w:r>
    </w:p>
    <w:p w14:paraId="228FA7D9" w14:textId="77777777" w:rsidR="00595808" w:rsidRPr="008B0F5C" w:rsidRDefault="00595808" w:rsidP="00EE412C">
      <w:pPr>
        <w:spacing w:after="0" w:line="240" w:lineRule="auto"/>
        <w:jc w:val="both"/>
        <w:rPr>
          <w:rFonts w:ascii="Arial" w:eastAsia="Times New Roman" w:hAnsi="Arial" w:cs="Arial"/>
          <w:sz w:val="24"/>
          <w:szCs w:val="24"/>
          <w:lang w:val="es-ES" w:eastAsia="es-CO"/>
        </w:rPr>
      </w:pPr>
    </w:p>
    <w:p w14:paraId="7C26EBEC" w14:textId="77777777" w:rsidR="00FD711C" w:rsidRPr="008B0F5C" w:rsidRDefault="004F54BB" w:rsidP="00EE412C">
      <w:pPr>
        <w:spacing w:after="0" w:line="240" w:lineRule="auto"/>
        <w:jc w:val="both"/>
        <w:rPr>
          <w:rFonts w:ascii="Arial" w:eastAsia="Times New Roman" w:hAnsi="Arial" w:cs="Arial"/>
          <w:sz w:val="24"/>
          <w:szCs w:val="24"/>
          <w:lang w:val="es-ES" w:eastAsia="es-CO"/>
        </w:rPr>
      </w:pPr>
      <w:r w:rsidRPr="008B0F5C">
        <w:rPr>
          <w:rFonts w:ascii="Arial" w:eastAsia="Times New Roman" w:hAnsi="Arial" w:cs="Arial"/>
          <w:sz w:val="24"/>
          <w:szCs w:val="24"/>
          <w:lang w:val="es-ES" w:eastAsia="es-CO"/>
        </w:rPr>
        <w:t>La Oficina de Control Interno,</w:t>
      </w:r>
      <w:r w:rsidR="00207638" w:rsidRPr="008B0F5C">
        <w:rPr>
          <w:rFonts w:ascii="Arial" w:eastAsia="Times New Roman" w:hAnsi="Arial" w:cs="Arial"/>
          <w:sz w:val="24"/>
          <w:szCs w:val="24"/>
          <w:lang w:val="es-ES" w:eastAsia="es-CO"/>
        </w:rPr>
        <w:t xml:space="preserve"> en el ejercicio de sus funciones</w:t>
      </w:r>
      <w:r w:rsidR="00085887" w:rsidRPr="008B0F5C">
        <w:rPr>
          <w:rFonts w:ascii="Arial" w:eastAsia="Times New Roman" w:hAnsi="Arial" w:cs="Arial"/>
          <w:sz w:val="24"/>
          <w:szCs w:val="24"/>
          <w:lang w:val="es-ES" w:eastAsia="es-CO"/>
        </w:rPr>
        <w:t>,</w:t>
      </w:r>
      <w:r w:rsidR="00207638" w:rsidRPr="008B0F5C">
        <w:rPr>
          <w:rFonts w:ascii="Arial" w:eastAsia="Times New Roman" w:hAnsi="Arial" w:cs="Arial"/>
          <w:sz w:val="24"/>
          <w:szCs w:val="24"/>
          <w:lang w:val="es-ES" w:eastAsia="es-CO"/>
        </w:rPr>
        <w:t xml:space="preserve"> </w:t>
      </w:r>
      <w:r w:rsidR="00B212AD" w:rsidRPr="008B0F5C">
        <w:rPr>
          <w:rFonts w:ascii="Arial" w:eastAsia="Times New Roman" w:hAnsi="Arial" w:cs="Arial"/>
          <w:sz w:val="24"/>
          <w:szCs w:val="24"/>
          <w:lang w:val="es-ES" w:eastAsia="es-CO"/>
        </w:rPr>
        <w:t xml:space="preserve">acoge el Marco Internacional para la </w:t>
      </w:r>
      <w:r w:rsidRPr="008B0F5C">
        <w:rPr>
          <w:rFonts w:ascii="Arial" w:eastAsia="Times New Roman" w:hAnsi="Arial" w:cs="Arial"/>
          <w:sz w:val="24"/>
          <w:szCs w:val="24"/>
          <w:lang w:val="es-ES" w:eastAsia="es-CO"/>
        </w:rPr>
        <w:t>P</w:t>
      </w:r>
      <w:r w:rsidR="00B212AD" w:rsidRPr="008B0F5C">
        <w:rPr>
          <w:rFonts w:ascii="Arial" w:eastAsia="Times New Roman" w:hAnsi="Arial" w:cs="Arial"/>
          <w:sz w:val="24"/>
          <w:szCs w:val="24"/>
          <w:lang w:val="es-ES" w:eastAsia="es-CO"/>
        </w:rPr>
        <w:t xml:space="preserve">ráctica Profesional (MIPP) del Instituto de Auditores Internos (IIA), el cual incluye la naturaleza jurídica de la definición de auditoría interna, con el fin </w:t>
      </w:r>
      <w:r w:rsidRPr="008B0F5C">
        <w:rPr>
          <w:rFonts w:ascii="Arial" w:eastAsia="Times New Roman" w:hAnsi="Arial" w:cs="Arial"/>
          <w:sz w:val="24"/>
          <w:szCs w:val="24"/>
          <w:lang w:val="es-ES" w:eastAsia="es-CO"/>
        </w:rPr>
        <w:t xml:space="preserve">de </w:t>
      </w:r>
      <w:r w:rsidR="00B212AD" w:rsidRPr="008B0F5C">
        <w:rPr>
          <w:rFonts w:ascii="Arial" w:eastAsia="Times New Roman" w:hAnsi="Arial" w:cs="Arial"/>
          <w:sz w:val="24"/>
          <w:szCs w:val="24"/>
          <w:lang w:val="es-ES" w:eastAsia="es-CO"/>
        </w:rPr>
        <w:t xml:space="preserve">que el proceso auditor tenga un valor agregado para la </w:t>
      </w:r>
      <w:r w:rsidR="00B03570" w:rsidRPr="008B0F5C">
        <w:rPr>
          <w:rFonts w:ascii="Arial" w:eastAsia="Times New Roman" w:hAnsi="Arial" w:cs="Arial"/>
          <w:sz w:val="24"/>
          <w:szCs w:val="24"/>
          <w:lang w:val="es-ES" w:eastAsia="es-CO"/>
        </w:rPr>
        <w:t>Entidad</w:t>
      </w:r>
      <w:r w:rsidR="00B212AD" w:rsidRPr="008B0F5C">
        <w:rPr>
          <w:rFonts w:ascii="Arial" w:eastAsia="Times New Roman" w:hAnsi="Arial" w:cs="Arial"/>
          <w:sz w:val="24"/>
          <w:szCs w:val="24"/>
          <w:lang w:val="es-ES" w:eastAsia="es-CO"/>
        </w:rPr>
        <w:t xml:space="preserve"> y aporte al logro de los propósitos institucionales, al entregar insumos para la mejora continua del Sistema Integrado de Gestión de la Superintendencia de Sociedades. </w:t>
      </w:r>
    </w:p>
    <w:p w14:paraId="7C35B07F" w14:textId="77777777" w:rsidR="00FD711C" w:rsidRPr="008B0F5C" w:rsidRDefault="00FD711C" w:rsidP="00EE412C">
      <w:pPr>
        <w:spacing w:after="0" w:line="240" w:lineRule="auto"/>
        <w:jc w:val="both"/>
        <w:rPr>
          <w:rFonts w:ascii="Arial" w:eastAsia="Times New Roman" w:hAnsi="Arial" w:cs="Arial"/>
          <w:sz w:val="24"/>
          <w:szCs w:val="24"/>
          <w:lang w:val="es-ES" w:eastAsia="es-CO"/>
        </w:rPr>
      </w:pPr>
    </w:p>
    <w:p w14:paraId="32C0EA67" w14:textId="77777777" w:rsidR="00207638" w:rsidRPr="008B0F5C" w:rsidRDefault="00F10EB9" w:rsidP="00EE412C">
      <w:pPr>
        <w:spacing w:after="0" w:line="240" w:lineRule="auto"/>
        <w:jc w:val="both"/>
        <w:rPr>
          <w:rFonts w:ascii="Arial" w:eastAsia="Times New Roman" w:hAnsi="Arial" w:cs="Arial"/>
          <w:sz w:val="24"/>
          <w:szCs w:val="24"/>
          <w:lang w:val="es-ES" w:eastAsia="es-CO"/>
        </w:rPr>
      </w:pPr>
      <w:r w:rsidRPr="008B0F5C">
        <w:rPr>
          <w:rFonts w:ascii="Arial" w:eastAsia="Times New Roman" w:hAnsi="Arial" w:cs="Arial"/>
          <w:sz w:val="24"/>
          <w:szCs w:val="24"/>
          <w:lang w:val="es-ES" w:eastAsia="es-CO"/>
        </w:rPr>
        <w:t>Igualmente, acoge l</w:t>
      </w:r>
      <w:r w:rsidR="00CE41BA" w:rsidRPr="008B0F5C">
        <w:rPr>
          <w:rFonts w:ascii="Arial" w:eastAsia="Times New Roman" w:hAnsi="Arial" w:cs="Arial"/>
          <w:sz w:val="24"/>
          <w:szCs w:val="24"/>
          <w:lang w:val="es-ES" w:eastAsia="es-CO"/>
        </w:rPr>
        <w:t xml:space="preserve">as directrices </w:t>
      </w:r>
      <w:r w:rsidR="00575BFF" w:rsidRPr="008B0F5C">
        <w:rPr>
          <w:rFonts w:ascii="Arial" w:eastAsia="Times New Roman" w:hAnsi="Arial" w:cs="Arial"/>
          <w:sz w:val="24"/>
          <w:szCs w:val="24"/>
          <w:lang w:val="es-ES" w:eastAsia="es-CO"/>
        </w:rPr>
        <w:t xml:space="preserve">y lineamientos </w:t>
      </w:r>
      <w:r w:rsidR="00CE41BA" w:rsidRPr="008B0F5C">
        <w:rPr>
          <w:rFonts w:ascii="Arial" w:eastAsia="Times New Roman" w:hAnsi="Arial" w:cs="Arial"/>
          <w:sz w:val="24"/>
          <w:szCs w:val="24"/>
          <w:lang w:val="es-ES" w:eastAsia="es-CO"/>
        </w:rPr>
        <w:t>del Manual Operativo del Sistema Integrado de Planeación y Gestión</w:t>
      </w:r>
      <w:r w:rsidR="00575BFF" w:rsidRPr="008B0F5C">
        <w:rPr>
          <w:rFonts w:ascii="Arial" w:eastAsia="Times New Roman" w:hAnsi="Arial" w:cs="Arial"/>
          <w:sz w:val="24"/>
          <w:szCs w:val="24"/>
          <w:lang w:val="es-ES" w:eastAsia="es-CO"/>
        </w:rPr>
        <w:t xml:space="preserve"> (MIPG)</w:t>
      </w:r>
      <w:r w:rsidR="00CE41BA" w:rsidRPr="008B0F5C">
        <w:rPr>
          <w:rFonts w:ascii="Arial" w:eastAsia="Times New Roman" w:hAnsi="Arial" w:cs="Arial"/>
          <w:sz w:val="24"/>
          <w:szCs w:val="24"/>
          <w:lang w:val="es-ES" w:eastAsia="es-CO"/>
        </w:rPr>
        <w:t xml:space="preserve">, </w:t>
      </w:r>
      <w:r w:rsidR="00575BFF" w:rsidRPr="008B0F5C">
        <w:rPr>
          <w:rFonts w:ascii="Arial" w:eastAsia="Times New Roman" w:hAnsi="Arial" w:cs="Arial"/>
          <w:sz w:val="24"/>
          <w:szCs w:val="24"/>
          <w:lang w:val="es-ES" w:eastAsia="es-CO"/>
        </w:rPr>
        <w:t>definiendo</w:t>
      </w:r>
      <w:r w:rsidR="00CE41BA" w:rsidRPr="008B0F5C">
        <w:rPr>
          <w:rFonts w:ascii="Arial" w:eastAsia="Times New Roman" w:hAnsi="Arial" w:cs="Arial"/>
          <w:sz w:val="24"/>
          <w:szCs w:val="24"/>
          <w:lang w:val="es-ES" w:eastAsia="es-CO"/>
        </w:rPr>
        <w:t xml:space="preserve"> el marco de referencia para dirigir, planear, ejecutar, </w:t>
      </w:r>
      <w:r w:rsidR="00575BFF" w:rsidRPr="008B0F5C">
        <w:rPr>
          <w:rFonts w:ascii="Arial" w:eastAsia="Times New Roman" w:hAnsi="Arial" w:cs="Arial"/>
          <w:sz w:val="24"/>
          <w:szCs w:val="24"/>
          <w:lang w:val="es-ES" w:eastAsia="es-CO"/>
        </w:rPr>
        <w:t>realizar</w:t>
      </w:r>
      <w:r w:rsidR="00CE41BA" w:rsidRPr="008B0F5C">
        <w:rPr>
          <w:rFonts w:ascii="Arial" w:eastAsia="Times New Roman" w:hAnsi="Arial" w:cs="Arial"/>
          <w:sz w:val="24"/>
          <w:szCs w:val="24"/>
          <w:lang w:val="es-ES" w:eastAsia="es-CO"/>
        </w:rPr>
        <w:t xml:space="preserve"> segui</w:t>
      </w:r>
      <w:r w:rsidR="000915FB" w:rsidRPr="008B0F5C">
        <w:rPr>
          <w:rFonts w:ascii="Arial" w:eastAsia="Times New Roman" w:hAnsi="Arial" w:cs="Arial"/>
          <w:sz w:val="24"/>
          <w:szCs w:val="24"/>
          <w:lang w:val="es-ES" w:eastAsia="es-CO"/>
        </w:rPr>
        <w:t>miento, evaluar y controlar la g</w:t>
      </w:r>
      <w:r w:rsidR="00CE41BA" w:rsidRPr="008B0F5C">
        <w:rPr>
          <w:rFonts w:ascii="Arial" w:eastAsia="Times New Roman" w:hAnsi="Arial" w:cs="Arial"/>
          <w:sz w:val="24"/>
          <w:szCs w:val="24"/>
          <w:lang w:val="es-ES" w:eastAsia="es-CO"/>
        </w:rPr>
        <w:t xml:space="preserve">estión de la </w:t>
      </w:r>
      <w:r w:rsidR="00B03570" w:rsidRPr="008B0F5C">
        <w:rPr>
          <w:rFonts w:ascii="Arial" w:eastAsia="Times New Roman" w:hAnsi="Arial" w:cs="Arial"/>
          <w:sz w:val="24"/>
          <w:szCs w:val="24"/>
          <w:lang w:val="es-ES" w:eastAsia="es-CO"/>
        </w:rPr>
        <w:t>Entidad</w:t>
      </w:r>
      <w:r w:rsidR="00CE41BA" w:rsidRPr="008B0F5C">
        <w:rPr>
          <w:rFonts w:ascii="Arial" w:eastAsia="Times New Roman" w:hAnsi="Arial" w:cs="Arial"/>
          <w:sz w:val="24"/>
          <w:szCs w:val="24"/>
          <w:lang w:val="es-ES" w:eastAsia="es-CO"/>
        </w:rPr>
        <w:t>, con el fin de generar resultados para el cumplimiento de la Misió</w:t>
      </w:r>
      <w:r w:rsidR="003213EA" w:rsidRPr="008B0F5C">
        <w:rPr>
          <w:rFonts w:ascii="Arial" w:eastAsia="Times New Roman" w:hAnsi="Arial" w:cs="Arial"/>
          <w:sz w:val="24"/>
          <w:szCs w:val="24"/>
          <w:lang w:val="es-ES" w:eastAsia="es-CO"/>
        </w:rPr>
        <w:t>n, Visión</w:t>
      </w:r>
      <w:r w:rsidR="00423E65" w:rsidRPr="008B0F5C">
        <w:rPr>
          <w:rFonts w:ascii="Arial" w:eastAsia="Times New Roman" w:hAnsi="Arial" w:cs="Arial"/>
          <w:sz w:val="24"/>
          <w:szCs w:val="24"/>
          <w:lang w:val="es-ES" w:eastAsia="es-CO"/>
        </w:rPr>
        <w:t>, valores</w:t>
      </w:r>
      <w:r w:rsidR="003213EA" w:rsidRPr="008B0F5C">
        <w:rPr>
          <w:rFonts w:ascii="Arial" w:eastAsia="Times New Roman" w:hAnsi="Arial" w:cs="Arial"/>
          <w:sz w:val="24"/>
          <w:szCs w:val="24"/>
          <w:lang w:val="es-ES" w:eastAsia="es-CO"/>
        </w:rPr>
        <w:t xml:space="preserve"> y Objetivos I</w:t>
      </w:r>
      <w:r w:rsidR="00CE41BA" w:rsidRPr="008B0F5C">
        <w:rPr>
          <w:rFonts w:ascii="Arial" w:eastAsia="Times New Roman" w:hAnsi="Arial" w:cs="Arial"/>
          <w:sz w:val="24"/>
          <w:szCs w:val="24"/>
          <w:lang w:val="es-ES" w:eastAsia="es-CO"/>
        </w:rPr>
        <w:t>nstitucional</w:t>
      </w:r>
      <w:r w:rsidR="003213EA" w:rsidRPr="008B0F5C">
        <w:rPr>
          <w:rFonts w:ascii="Arial" w:eastAsia="Times New Roman" w:hAnsi="Arial" w:cs="Arial"/>
          <w:sz w:val="24"/>
          <w:szCs w:val="24"/>
          <w:lang w:val="es-ES" w:eastAsia="es-CO"/>
        </w:rPr>
        <w:t>es</w:t>
      </w:r>
      <w:r w:rsidR="00CE41BA" w:rsidRPr="008B0F5C">
        <w:rPr>
          <w:rFonts w:ascii="Arial" w:eastAsia="Times New Roman" w:hAnsi="Arial" w:cs="Arial"/>
          <w:sz w:val="24"/>
          <w:szCs w:val="24"/>
          <w:lang w:val="es-ES" w:eastAsia="es-CO"/>
        </w:rPr>
        <w:t>.</w:t>
      </w:r>
    </w:p>
    <w:p w14:paraId="2DED4B69" w14:textId="77777777" w:rsidR="00D10FEF" w:rsidRPr="008B0F5C" w:rsidRDefault="00D10FEF" w:rsidP="00EE412C">
      <w:pPr>
        <w:spacing w:after="0" w:line="240" w:lineRule="auto"/>
        <w:jc w:val="both"/>
        <w:rPr>
          <w:rFonts w:ascii="Arial" w:eastAsia="Times New Roman" w:hAnsi="Arial" w:cs="Arial"/>
          <w:sz w:val="24"/>
          <w:szCs w:val="24"/>
          <w:lang w:val="es-ES" w:eastAsia="es-CO"/>
        </w:rPr>
      </w:pPr>
    </w:p>
    <w:p w14:paraId="0372B465" w14:textId="77777777" w:rsidR="001A29B9" w:rsidRPr="008B0F5C" w:rsidRDefault="001A29B9" w:rsidP="00EE412C">
      <w:pPr>
        <w:spacing w:after="0" w:line="240" w:lineRule="auto"/>
        <w:jc w:val="both"/>
        <w:rPr>
          <w:rFonts w:ascii="Arial" w:eastAsia="Times New Roman" w:hAnsi="Arial" w:cs="Arial"/>
          <w:sz w:val="24"/>
          <w:szCs w:val="24"/>
          <w:lang w:val="es-ES" w:eastAsia="es-CO"/>
        </w:rPr>
      </w:pPr>
    </w:p>
    <w:p w14:paraId="627F3179" w14:textId="77777777" w:rsidR="00E5351D" w:rsidRPr="008B0F5C" w:rsidRDefault="00E5351D" w:rsidP="00EE412C">
      <w:pPr>
        <w:spacing w:after="0" w:line="240" w:lineRule="auto"/>
        <w:jc w:val="both"/>
        <w:rPr>
          <w:rFonts w:ascii="Arial" w:eastAsia="Times New Roman" w:hAnsi="Arial" w:cs="Arial"/>
          <w:sz w:val="24"/>
          <w:szCs w:val="24"/>
          <w:lang w:val="es-ES" w:eastAsia="es-CO"/>
        </w:rPr>
      </w:pPr>
    </w:p>
    <w:p w14:paraId="4499E44B" w14:textId="77777777" w:rsidR="00E5351D" w:rsidRPr="008B0F5C" w:rsidRDefault="00E5351D" w:rsidP="00EE412C">
      <w:pPr>
        <w:spacing w:after="0" w:line="240" w:lineRule="auto"/>
        <w:jc w:val="both"/>
        <w:rPr>
          <w:rFonts w:ascii="Arial" w:eastAsia="Times New Roman" w:hAnsi="Arial" w:cs="Arial"/>
          <w:sz w:val="24"/>
          <w:szCs w:val="24"/>
          <w:lang w:val="es-ES" w:eastAsia="es-CO"/>
        </w:rPr>
      </w:pPr>
    </w:p>
    <w:p w14:paraId="5ED7FC51" w14:textId="77777777" w:rsidR="00E5351D" w:rsidRPr="008B0F5C" w:rsidRDefault="00E5351D" w:rsidP="00EE412C">
      <w:pPr>
        <w:spacing w:after="0" w:line="240" w:lineRule="auto"/>
        <w:jc w:val="both"/>
        <w:rPr>
          <w:rFonts w:ascii="Arial" w:eastAsia="Times New Roman" w:hAnsi="Arial" w:cs="Arial"/>
          <w:sz w:val="24"/>
          <w:szCs w:val="24"/>
          <w:lang w:val="es-ES" w:eastAsia="es-CO"/>
        </w:rPr>
      </w:pPr>
    </w:p>
    <w:p w14:paraId="1EF79EEC" w14:textId="77777777" w:rsidR="00E5351D" w:rsidRPr="008B0F5C" w:rsidRDefault="00E5351D" w:rsidP="00EE412C">
      <w:pPr>
        <w:spacing w:after="0" w:line="240" w:lineRule="auto"/>
        <w:jc w:val="both"/>
        <w:rPr>
          <w:rFonts w:ascii="Arial" w:eastAsia="Times New Roman" w:hAnsi="Arial" w:cs="Arial"/>
          <w:sz w:val="24"/>
          <w:szCs w:val="24"/>
          <w:lang w:val="es-ES" w:eastAsia="es-CO"/>
        </w:rPr>
      </w:pPr>
    </w:p>
    <w:p w14:paraId="1C988201" w14:textId="77777777" w:rsidR="00E5351D" w:rsidRPr="008B0F5C" w:rsidRDefault="00E5351D" w:rsidP="00EE412C">
      <w:pPr>
        <w:spacing w:after="0" w:line="240" w:lineRule="auto"/>
        <w:jc w:val="both"/>
        <w:rPr>
          <w:rFonts w:ascii="Arial" w:eastAsia="Times New Roman" w:hAnsi="Arial" w:cs="Arial"/>
          <w:sz w:val="24"/>
          <w:szCs w:val="24"/>
          <w:lang w:val="es-ES" w:eastAsia="es-CO"/>
        </w:rPr>
      </w:pPr>
    </w:p>
    <w:p w14:paraId="21C011AB" w14:textId="77777777" w:rsidR="00E5351D" w:rsidRPr="008B0F5C" w:rsidRDefault="00E5351D" w:rsidP="00EE412C">
      <w:pPr>
        <w:spacing w:after="0" w:line="240" w:lineRule="auto"/>
        <w:jc w:val="both"/>
        <w:rPr>
          <w:rFonts w:ascii="Arial" w:eastAsia="Times New Roman" w:hAnsi="Arial" w:cs="Arial"/>
          <w:sz w:val="24"/>
          <w:szCs w:val="24"/>
          <w:lang w:val="es-ES" w:eastAsia="es-CO"/>
        </w:rPr>
      </w:pPr>
    </w:p>
    <w:p w14:paraId="60729487" w14:textId="77777777" w:rsidR="00E5351D" w:rsidRPr="008B0F5C" w:rsidRDefault="00E5351D" w:rsidP="00EE412C">
      <w:pPr>
        <w:spacing w:after="0" w:line="240" w:lineRule="auto"/>
        <w:jc w:val="both"/>
        <w:rPr>
          <w:rFonts w:ascii="Arial" w:eastAsia="Times New Roman" w:hAnsi="Arial" w:cs="Arial"/>
          <w:sz w:val="24"/>
          <w:szCs w:val="24"/>
          <w:lang w:val="es-ES" w:eastAsia="es-CO"/>
        </w:rPr>
      </w:pPr>
    </w:p>
    <w:p w14:paraId="26B8DCDB" w14:textId="77777777" w:rsidR="00E5351D" w:rsidRPr="008B0F5C" w:rsidRDefault="00E5351D" w:rsidP="00EE412C">
      <w:pPr>
        <w:spacing w:after="0" w:line="240" w:lineRule="auto"/>
        <w:jc w:val="both"/>
        <w:rPr>
          <w:rFonts w:ascii="Arial" w:eastAsia="Times New Roman" w:hAnsi="Arial" w:cs="Arial"/>
          <w:sz w:val="24"/>
          <w:szCs w:val="24"/>
          <w:lang w:val="es-ES" w:eastAsia="es-CO"/>
        </w:rPr>
      </w:pPr>
    </w:p>
    <w:p w14:paraId="1CFD80EC" w14:textId="77777777" w:rsidR="00E5351D" w:rsidRPr="008B0F5C" w:rsidRDefault="00E5351D" w:rsidP="00EE412C">
      <w:pPr>
        <w:spacing w:after="0" w:line="240" w:lineRule="auto"/>
        <w:jc w:val="both"/>
        <w:rPr>
          <w:rFonts w:ascii="Arial" w:eastAsia="Times New Roman" w:hAnsi="Arial" w:cs="Arial"/>
          <w:sz w:val="24"/>
          <w:szCs w:val="24"/>
          <w:lang w:val="es-ES" w:eastAsia="es-CO"/>
        </w:rPr>
      </w:pPr>
    </w:p>
    <w:p w14:paraId="44479C86" w14:textId="77777777" w:rsidR="00E5351D" w:rsidRPr="008B0F5C" w:rsidRDefault="00E5351D" w:rsidP="00EE412C">
      <w:pPr>
        <w:spacing w:after="0" w:line="240" w:lineRule="auto"/>
        <w:jc w:val="both"/>
        <w:rPr>
          <w:rFonts w:ascii="Arial" w:eastAsia="Times New Roman" w:hAnsi="Arial" w:cs="Arial"/>
          <w:sz w:val="24"/>
          <w:szCs w:val="24"/>
          <w:lang w:val="es-ES" w:eastAsia="es-CO"/>
        </w:rPr>
      </w:pPr>
    </w:p>
    <w:p w14:paraId="0A4CA2C4" w14:textId="77777777" w:rsidR="00D13115" w:rsidRPr="008B0F5C" w:rsidRDefault="00D13115" w:rsidP="00EE412C">
      <w:pPr>
        <w:spacing w:after="0" w:line="240" w:lineRule="auto"/>
        <w:jc w:val="both"/>
        <w:rPr>
          <w:rFonts w:ascii="Arial" w:eastAsia="Times New Roman" w:hAnsi="Arial" w:cs="Arial"/>
          <w:sz w:val="24"/>
          <w:szCs w:val="24"/>
          <w:lang w:val="es-ES" w:eastAsia="es-CO"/>
        </w:rPr>
      </w:pPr>
    </w:p>
    <w:p w14:paraId="390CE3C3" w14:textId="77777777" w:rsidR="00E5351D" w:rsidRPr="008B0F5C" w:rsidRDefault="00E5351D" w:rsidP="00EE412C">
      <w:pPr>
        <w:spacing w:after="0" w:line="240" w:lineRule="auto"/>
        <w:jc w:val="both"/>
        <w:rPr>
          <w:rFonts w:ascii="Arial" w:eastAsia="Times New Roman" w:hAnsi="Arial" w:cs="Arial"/>
          <w:sz w:val="24"/>
          <w:szCs w:val="24"/>
          <w:lang w:val="es-ES" w:eastAsia="es-CO"/>
        </w:rPr>
      </w:pPr>
    </w:p>
    <w:p w14:paraId="3E8A9046" w14:textId="77777777" w:rsidR="00E5351D" w:rsidRPr="008B0F5C" w:rsidRDefault="00E5351D" w:rsidP="00EE412C">
      <w:pPr>
        <w:spacing w:after="0" w:line="240" w:lineRule="auto"/>
        <w:jc w:val="both"/>
        <w:rPr>
          <w:rFonts w:ascii="Arial" w:eastAsia="Times New Roman" w:hAnsi="Arial" w:cs="Arial"/>
          <w:sz w:val="24"/>
          <w:szCs w:val="24"/>
          <w:lang w:val="es-ES" w:eastAsia="es-CO"/>
        </w:rPr>
      </w:pPr>
    </w:p>
    <w:p w14:paraId="64CD9E80" w14:textId="77777777" w:rsidR="00E5351D" w:rsidRPr="008B0F5C" w:rsidRDefault="00E5351D" w:rsidP="00EE412C">
      <w:pPr>
        <w:spacing w:after="0" w:line="240" w:lineRule="auto"/>
        <w:jc w:val="both"/>
        <w:rPr>
          <w:rFonts w:ascii="Arial" w:eastAsia="Times New Roman" w:hAnsi="Arial" w:cs="Arial"/>
          <w:sz w:val="24"/>
          <w:szCs w:val="24"/>
          <w:lang w:val="es-ES" w:eastAsia="es-CO"/>
        </w:rPr>
      </w:pPr>
    </w:p>
    <w:p w14:paraId="3F4682DF" w14:textId="77777777" w:rsidR="00E5351D" w:rsidRPr="008B0F5C" w:rsidRDefault="00E5351D" w:rsidP="00EE412C">
      <w:pPr>
        <w:spacing w:after="0" w:line="240" w:lineRule="auto"/>
        <w:jc w:val="both"/>
        <w:rPr>
          <w:rFonts w:ascii="Arial" w:eastAsia="Times New Roman" w:hAnsi="Arial" w:cs="Arial"/>
          <w:sz w:val="24"/>
          <w:szCs w:val="24"/>
          <w:lang w:val="es-ES" w:eastAsia="es-CO"/>
        </w:rPr>
      </w:pPr>
    </w:p>
    <w:p w14:paraId="10DDC03A" w14:textId="77777777" w:rsidR="00995258" w:rsidRPr="008B0F5C" w:rsidRDefault="00423E65" w:rsidP="00846FF2">
      <w:pPr>
        <w:spacing w:after="0" w:line="240" w:lineRule="auto"/>
        <w:jc w:val="center"/>
        <w:rPr>
          <w:rFonts w:ascii="Arial" w:eastAsia="Times New Roman" w:hAnsi="Arial" w:cs="Arial"/>
          <w:b/>
          <w:bCs/>
          <w:sz w:val="24"/>
          <w:szCs w:val="24"/>
          <w:lang w:val="es-ES" w:eastAsia="es-CO"/>
        </w:rPr>
      </w:pPr>
      <w:r w:rsidRPr="008B0F5C">
        <w:rPr>
          <w:rFonts w:ascii="Arial" w:eastAsia="Times New Roman" w:hAnsi="Arial" w:cs="Arial"/>
          <w:b/>
          <w:bCs/>
          <w:sz w:val="24"/>
          <w:szCs w:val="24"/>
          <w:lang w:val="es-ES" w:eastAsia="es-CO"/>
        </w:rPr>
        <w:t>TÍ</w:t>
      </w:r>
      <w:r w:rsidR="00085887" w:rsidRPr="008B0F5C">
        <w:rPr>
          <w:rFonts w:ascii="Arial" w:eastAsia="Times New Roman" w:hAnsi="Arial" w:cs="Arial"/>
          <w:b/>
          <w:bCs/>
          <w:sz w:val="24"/>
          <w:szCs w:val="24"/>
          <w:lang w:val="es-ES" w:eastAsia="es-CO"/>
        </w:rPr>
        <w:t>TULO</w:t>
      </w:r>
      <w:r w:rsidR="00B03570" w:rsidRPr="008B0F5C">
        <w:rPr>
          <w:rFonts w:ascii="Arial" w:eastAsia="Times New Roman" w:hAnsi="Arial" w:cs="Arial"/>
          <w:b/>
          <w:bCs/>
          <w:sz w:val="24"/>
          <w:szCs w:val="24"/>
          <w:lang w:val="es-ES" w:eastAsia="es-CO"/>
        </w:rPr>
        <w:t xml:space="preserve"> I</w:t>
      </w:r>
    </w:p>
    <w:p w14:paraId="262432DC" w14:textId="77777777" w:rsidR="00912C75" w:rsidRPr="008B0F5C" w:rsidRDefault="00912C75" w:rsidP="005038B4">
      <w:pPr>
        <w:spacing w:after="0" w:line="240" w:lineRule="auto"/>
        <w:jc w:val="center"/>
        <w:rPr>
          <w:rFonts w:ascii="Arial" w:eastAsia="Times New Roman" w:hAnsi="Arial" w:cs="Arial"/>
          <w:b/>
          <w:sz w:val="24"/>
          <w:szCs w:val="24"/>
          <w:lang w:val="es-ES" w:eastAsia="es-CO"/>
        </w:rPr>
      </w:pPr>
      <w:r w:rsidRPr="008B0F5C">
        <w:rPr>
          <w:rFonts w:ascii="Arial" w:eastAsia="Times New Roman" w:hAnsi="Arial" w:cs="Arial"/>
          <w:b/>
          <w:sz w:val="24"/>
          <w:szCs w:val="24"/>
          <w:lang w:val="es-ES" w:eastAsia="es-CO"/>
        </w:rPr>
        <w:t>SISTEMA INSTITUCIONAL DE CONTROL INTERNO</w:t>
      </w:r>
      <w:r w:rsidR="00207638" w:rsidRPr="008B0F5C">
        <w:rPr>
          <w:rFonts w:ascii="Arial" w:eastAsia="Times New Roman" w:hAnsi="Arial" w:cs="Arial"/>
          <w:b/>
          <w:sz w:val="24"/>
          <w:szCs w:val="24"/>
          <w:lang w:val="es-ES" w:eastAsia="es-CO"/>
        </w:rPr>
        <w:t xml:space="preserve"> </w:t>
      </w:r>
    </w:p>
    <w:p w14:paraId="55BFE7D4" w14:textId="77777777" w:rsidR="00F04421" w:rsidRPr="008B0F5C" w:rsidRDefault="00F04421" w:rsidP="005038B4">
      <w:pPr>
        <w:spacing w:after="0" w:line="240" w:lineRule="auto"/>
        <w:jc w:val="both"/>
        <w:rPr>
          <w:rFonts w:ascii="Arial" w:eastAsia="Times New Roman" w:hAnsi="Arial" w:cs="Arial"/>
          <w:bCs/>
          <w:sz w:val="24"/>
          <w:szCs w:val="24"/>
          <w:lang w:val="es-ES" w:eastAsia="es-CO"/>
        </w:rPr>
      </w:pPr>
    </w:p>
    <w:p w14:paraId="3E2D9BEA" w14:textId="77777777" w:rsidR="009D468A" w:rsidRPr="008B0F5C" w:rsidRDefault="00814646" w:rsidP="009D468A">
      <w:pPr>
        <w:spacing w:after="0" w:line="240" w:lineRule="auto"/>
        <w:jc w:val="both"/>
        <w:rPr>
          <w:rFonts w:ascii="Arial" w:eastAsia="Times New Roman" w:hAnsi="Arial" w:cs="Arial"/>
          <w:bCs/>
          <w:sz w:val="24"/>
          <w:szCs w:val="24"/>
          <w:lang w:val="es-ES" w:eastAsia="es-CO"/>
        </w:rPr>
      </w:pPr>
      <w:r w:rsidRPr="008B0F5C">
        <w:rPr>
          <w:rFonts w:ascii="Arial" w:eastAsia="Times New Roman" w:hAnsi="Arial" w:cs="Arial"/>
          <w:bCs/>
          <w:sz w:val="24"/>
          <w:szCs w:val="24"/>
          <w:lang w:val="es-ES" w:eastAsia="es-CO"/>
        </w:rPr>
        <w:t xml:space="preserve">El Sistema </w:t>
      </w:r>
      <w:r w:rsidR="001F5742" w:rsidRPr="008B0F5C">
        <w:rPr>
          <w:rFonts w:ascii="Arial" w:eastAsia="Times New Roman" w:hAnsi="Arial" w:cs="Arial"/>
          <w:bCs/>
          <w:sz w:val="24"/>
          <w:szCs w:val="24"/>
          <w:lang w:val="es-ES" w:eastAsia="es-CO"/>
        </w:rPr>
        <w:t xml:space="preserve">Institucional </w:t>
      </w:r>
      <w:r w:rsidRPr="008B0F5C">
        <w:rPr>
          <w:rFonts w:ascii="Arial" w:eastAsia="Times New Roman" w:hAnsi="Arial" w:cs="Arial"/>
          <w:bCs/>
          <w:sz w:val="24"/>
          <w:szCs w:val="24"/>
          <w:lang w:val="es-ES" w:eastAsia="es-CO"/>
        </w:rPr>
        <w:t xml:space="preserve">de Control Interno </w:t>
      </w:r>
      <w:r w:rsidR="00F96923" w:rsidRPr="008B0F5C">
        <w:rPr>
          <w:rFonts w:ascii="Arial" w:eastAsia="Times New Roman" w:hAnsi="Arial" w:cs="Arial"/>
          <w:bCs/>
          <w:sz w:val="24"/>
          <w:szCs w:val="24"/>
          <w:lang w:val="es-ES" w:eastAsia="es-CO"/>
        </w:rPr>
        <w:t xml:space="preserve">está integrado por el esquema de controles de la </w:t>
      </w:r>
      <w:r w:rsidR="00B03570" w:rsidRPr="008B0F5C">
        <w:rPr>
          <w:rFonts w:ascii="Arial" w:eastAsia="Times New Roman" w:hAnsi="Arial" w:cs="Arial"/>
          <w:bCs/>
          <w:sz w:val="24"/>
          <w:szCs w:val="24"/>
          <w:lang w:val="es-ES" w:eastAsia="es-CO"/>
        </w:rPr>
        <w:t>Entidad</w:t>
      </w:r>
      <w:r w:rsidR="00F96923" w:rsidRPr="008B0F5C">
        <w:rPr>
          <w:rFonts w:ascii="Arial" w:eastAsia="Times New Roman" w:hAnsi="Arial" w:cs="Arial"/>
          <w:bCs/>
          <w:sz w:val="24"/>
          <w:szCs w:val="24"/>
          <w:lang w:val="es-ES" w:eastAsia="es-CO"/>
        </w:rPr>
        <w:t xml:space="preserve">, la gestión de riesgos, la administración de la información, la ejecución de los recursos y por el conjunto de planes, métodos, principios, normas, procedimientos y mecanismos de verificación y evaluación adoptados por la </w:t>
      </w:r>
      <w:r w:rsidR="00B03570" w:rsidRPr="008B0F5C">
        <w:rPr>
          <w:rFonts w:ascii="Arial" w:eastAsia="Times New Roman" w:hAnsi="Arial" w:cs="Arial"/>
          <w:bCs/>
          <w:sz w:val="24"/>
          <w:szCs w:val="24"/>
          <w:lang w:val="es-ES" w:eastAsia="es-CO"/>
        </w:rPr>
        <w:t>Entidad</w:t>
      </w:r>
      <w:r w:rsidR="00F96923" w:rsidRPr="008B0F5C">
        <w:rPr>
          <w:rFonts w:ascii="Arial" w:eastAsia="Times New Roman" w:hAnsi="Arial" w:cs="Arial"/>
          <w:bCs/>
          <w:sz w:val="24"/>
          <w:szCs w:val="24"/>
          <w:lang w:val="es-ES" w:eastAsia="es-CO"/>
        </w:rPr>
        <w:t xml:space="preserve">, dentro de las políticas trazadas por la Dirección y en atención a las metas, </w:t>
      </w:r>
      <w:r w:rsidR="00B257AA" w:rsidRPr="008B0F5C">
        <w:rPr>
          <w:rFonts w:ascii="Arial" w:eastAsia="Times New Roman" w:hAnsi="Arial" w:cs="Arial"/>
          <w:bCs/>
          <w:sz w:val="24"/>
          <w:szCs w:val="24"/>
          <w:lang w:val="es-ES" w:eastAsia="es-CO"/>
        </w:rPr>
        <w:t>objetivos y resultados</w:t>
      </w:r>
      <w:r w:rsidR="00846FF2" w:rsidRPr="008B0F5C">
        <w:rPr>
          <w:rFonts w:ascii="Arial" w:eastAsia="Times New Roman" w:hAnsi="Arial" w:cs="Arial"/>
          <w:bCs/>
          <w:sz w:val="24"/>
          <w:szCs w:val="24"/>
          <w:lang w:val="es-ES" w:eastAsia="es-CO"/>
        </w:rPr>
        <w:t xml:space="preserve"> de la </w:t>
      </w:r>
      <w:r w:rsidR="00B03570" w:rsidRPr="008B0F5C">
        <w:rPr>
          <w:rFonts w:ascii="Arial" w:eastAsia="Times New Roman" w:hAnsi="Arial" w:cs="Arial"/>
          <w:bCs/>
          <w:sz w:val="24"/>
          <w:szCs w:val="24"/>
          <w:lang w:val="es-ES" w:eastAsia="es-CO"/>
        </w:rPr>
        <w:t>Entidad</w:t>
      </w:r>
      <w:r w:rsidR="005038B4" w:rsidRPr="008B0F5C">
        <w:rPr>
          <w:rFonts w:ascii="Arial" w:eastAsia="Times New Roman" w:hAnsi="Arial" w:cs="Arial"/>
          <w:bCs/>
          <w:sz w:val="24"/>
          <w:szCs w:val="24"/>
          <w:lang w:val="es-ES" w:eastAsia="es-CO"/>
        </w:rPr>
        <w:t>.</w:t>
      </w:r>
      <w:bookmarkStart w:id="3" w:name="_Toc250862"/>
      <w:bookmarkStart w:id="4" w:name="_Toc492363884"/>
      <w:bookmarkStart w:id="5" w:name="_Toc499036536"/>
    </w:p>
    <w:p w14:paraId="76C3290F" w14:textId="77777777" w:rsidR="009D468A" w:rsidRPr="008B0F5C" w:rsidRDefault="009D468A" w:rsidP="009D468A">
      <w:pPr>
        <w:spacing w:after="0" w:line="240" w:lineRule="auto"/>
        <w:jc w:val="both"/>
        <w:rPr>
          <w:rFonts w:ascii="Arial" w:eastAsia="Times New Roman" w:hAnsi="Arial" w:cs="Arial"/>
          <w:bCs/>
          <w:sz w:val="24"/>
          <w:szCs w:val="24"/>
          <w:lang w:val="es-ES" w:eastAsia="es-CO"/>
        </w:rPr>
      </w:pPr>
    </w:p>
    <w:p w14:paraId="380B2879" w14:textId="77777777" w:rsidR="009870EA" w:rsidRPr="008B0F5C" w:rsidRDefault="005038B4" w:rsidP="005038B4">
      <w:pPr>
        <w:keepNext/>
        <w:numPr>
          <w:ilvl w:val="1"/>
          <w:numId w:val="13"/>
        </w:numPr>
        <w:spacing w:after="0" w:line="240" w:lineRule="auto"/>
        <w:ind w:hanging="436"/>
        <w:jc w:val="both"/>
        <w:outlineLvl w:val="0"/>
        <w:rPr>
          <w:rFonts w:ascii="Arial" w:eastAsia="Times New Roman" w:hAnsi="Arial" w:cs="Arial"/>
          <w:sz w:val="24"/>
          <w:szCs w:val="24"/>
          <w:lang w:val="es-ES_tradnl" w:eastAsia="es-ES"/>
        </w:rPr>
      </w:pPr>
      <w:bookmarkStart w:id="6" w:name="_Toc207735051"/>
      <w:r w:rsidRPr="008B0F5C">
        <w:rPr>
          <w:rFonts w:ascii="Arial" w:eastAsia="Times New Roman" w:hAnsi="Arial" w:cs="Arial"/>
          <w:b/>
          <w:sz w:val="24"/>
          <w:szCs w:val="24"/>
          <w:lang w:val="es-ES_tradnl" w:eastAsia="es-ES"/>
        </w:rPr>
        <w:t>Responsables del Sistema Institucional de Control Interno</w:t>
      </w:r>
      <w:bookmarkStart w:id="7" w:name="_Toc536610194"/>
      <w:bookmarkStart w:id="8" w:name="_Toc536610753"/>
      <w:bookmarkStart w:id="9" w:name="_Toc250863"/>
      <w:bookmarkEnd w:id="3"/>
      <w:bookmarkEnd w:id="4"/>
      <w:bookmarkEnd w:id="5"/>
      <w:bookmarkEnd w:id="6"/>
    </w:p>
    <w:p w14:paraId="1F1C85E5" w14:textId="77777777" w:rsidR="009870EA" w:rsidRPr="008B0F5C" w:rsidRDefault="009870EA" w:rsidP="009870EA">
      <w:pPr>
        <w:keepNext/>
        <w:spacing w:after="0" w:line="240" w:lineRule="auto"/>
        <w:ind w:left="436"/>
        <w:jc w:val="both"/>
        <w:outlineLvl w:val="0"/>
        <w:rPr>
          <w:rFonts w:ascii="Arial" w:eastAsia="Times New Roman" w:hAnsi="Arial" w:cs="Arial"/>
          <w:b/>
          <w:sz w:val="24"/>
          <w:szCs w:val="24"/>
          <w:lang w:val="es-ES_tradnl" w:eastAsia="es-ES"/>
        </w:rPr>
      </w:pPr>
    </w:p>
    <w:p w14:paraId="24497729" w14:textId="77777777" w:rsidR="005038B4" w:rsidRPr="008B0F5C" w:rsidRDefault="005038B4" w:rsidP="00F46DF4">
      <w:pPr>
        <w:keepNext/>
        <w:spacing w:after="0" w:line="240" w:lineRule="auto"/>
        <w:jc w:val="both"/>
        <w:outlineLvl w:val="0"/>
        <w:rPr>
          <w:rFonts w:ascii="Arial" w:eastAsia="Times New Roman" w:hAnsi="Arial" w:cs="Arial"/>
          <w:sz w:val="24"/>
          <w:szCs w:val="24"/>
          <w:lang w:val="es-ES_tradnl" w:eastAsia="es-ES"/>
        </w:rPr>
      </w:pPr>
      <w:bookmarkStart w:id="10" w:name="_Toc207735052"/>
      <w:r w:rsidRPr="008B0F5C">
        <w:rPr>
          <w:rFonts w:ascii="Arial" w:eastAsia="Times New Roman" w:hAnsi="Arial" w:cs="Arial"/>
          <w:sz w:val="24"/>
          <w:szCs w:val="24"/>
          <w:lang w:val="es-ES_tradnl" w:eastAsia="es-ES"/>
        </w:rPr>
        <w:t xml:space="preserve">La responsabilidad de la implementación, desarrollo y ejecución de las actividades relacionadas con el Control Interno y </w:t>
      </w:r>
      <w:r w:rsidR="00085887" w:rsidRPr="008B0F5C">
        <w:rPr>
          <w:rFonts w:ascii="Arial" w:eastAsia="Times New Roman" w:hAnsi="Arial" w:cs="Arial"/>
          <w:sz w:val="24"/>
          <w:szCs w:val="24"/>
          <w:lang w:val="es-ES_tradnl" w:eastAsia="es-ES"/>
        </w:rPr>
        <w:t xml:space="preserve">de las </w:t>
      </w:r>
      <w:r w:rsidRPr="008B0F5C">
        <w:rPr>
          <w:rFonts w:ascii="Arial" w:eastAsia="Times New Roman" w:hAnsi="Arial" w:cs="Arial"/>
          <w:sz w:val="24"/>
          <w:szCs w:val="24"/>
          <w:lang w:val="es-ES_tradnl" w:eastAsia="es-ES"/>
        </w:rPr>
        <w:t>propuestas de mejora continua que hacen parte del Sistema Institucional de Control Interno en la Entidad estarán a cargo de los servidores públicos, tal como se mencionan en la línea estratégica y líneas</w:t>
      </w:r>
      <w:r w:rsidR="00242E64" w:rsidRPr="008B0F5C">
        <w:rPr>
          <w:rFonts w:ascii="Arial" w:eastAsia="Times New Roman" w:hAnsi="Arial" w:cs="Arial"/>
          <w:sz w:val="24"/>
          <w:szCs w:val="24"/>
          <w:lang w:val="es-ES_tradnl" w:eastAsia="es-ES"/>
        </w:rPr>
        <w:t xml:space="preserve"> </w:t>
      </w:r>
      <w:r w:rsidRPr="008B0F5C">
        <w:rPr>
          <w:rFonts w:ascii="Arial" w:eastAsia="Times New Roman" w:hAnsi="Arial" w:cs="Arial"/>
          <w:sz w:val="24"/>
          <w:szCs w:val="24"/>
          <w:lang w:val="es-ES_tradnl" w:eastAsia="es-ES"/>
        </w:rPr>
        <w:t>de defensa de la siguiente manera:</w:t>
      </w:r>
      <w:bookmarkEnd w:id="7"/>
      <w:bookmarkEnd w:id="8"/>
      <w:bookmarkEnd w:id="9"/>
      <w:bookmarkEnd w:id="10"/>
    </w:p>
    <w:p w14:paraId="316D38FC" w14:textId="77777777" w:rsidR="005038B4" w:rsidRPr="008B0F5C" w:rsidRDefault="005038B4" w:rsidP="00247806">
      <w:pPr>
        <w:keepNext/>
        <w:spacing w:after="0" w:line="240" w:lineRule="auto"/>
        <w:jc w:val="both"/>
        <w:outlineLvl w:val="0"/>
        <w:rPr>
          <w:rFonts w:ascii="Arial" w:eastAsia="Times New Roman" w:hAnsi="Arial" w:cs="Arial"/>
          <w:sz w:val="24"/>
          <w:szCs w:val="24"/>
          <w:lang w:val="es-ES_tradnl" w:eastAsia="es-ES"/>
        </w:rPr>
      </w:pPr>
    </w:p>
    <w:p w14:paraId="462FF443" w14:textId="77777777" w:rsidR="004C110B" w:rsidRPr="008B0F5C" w:rsidRDefault="005E54FE" w:rsidP="00247806">
      <w:pPr>
        <w:keepNext/>
        <w:numPr>
          <w:ilvl w:val="0"/>
          <w:numId w:val="14"/>
        </w:numPr>
        <w:spacing w:after="0" w:line="240" w:lineRule="auto"/>
        <w:jc w:val="both"/>
        <w:outlineLvl w:val="0"/>
        <w:rPr>
          <w:rFonts w:ascii="Arial" w:eastAsia="Times New Roman" w:hAnsi="Arial" w:cs="Arial"/>
          <w:sz w:val="24"/>
          <w:szCs w:val="24"/>
          <w:lang w:val="es-ES_tradnl" w:eastAsia="es-ES"/>
        </w:rPr>
      </w:pPr>
      <w:bookmarkStart w:id="11" w:name="_Toc536610195"/>
      <w:bookmarkStart w:id="12" w:name="_Toc536610754"/>
      <w:bookmarkStart w:id="13" w:name="_Toc250864"/>
      <w:bookmarkStart w:id="14" w:name="_Toc207735053"/>
      <w:r w:rsidRPr="008B0F5C">
        <w:rPr>
          <w:rFonts w:ascii="Arial" w:eastAsia="Times New Roman" w:hAnsi="Arial" w:cs="Arial"/>
          <w:b/>
          <w:sz w:val="24"/>
          <w:szCs w:val="24"/>
          <w:lang w:val="es-ES_tradnl" w:eastAsia="es-ES"/>
        </w:rPr>
        <w:t>Línea Estratégica</w:t>
      </w:r>
      <w:r w:rsidRPr="008B0F5C">
        <w:rPr>
          <w:rFonts w:ascii="Arial" w:eastAsia="Times New Roman" w:hAnsi="Arial" w:cs="Arial"/>
          <w:sz w:val="24"/>
          <w:szCs w:val="24"/>
          <w:lang w:val="es-ES_tradnl" w:eastAsia="es-ES"/>
        </w:rPr>
        <w:t>: Conformada por el Superinten</w:t>
      </w:r>
      <w:r w:rsidR="00016146" w:rsidRPr="008B0F5C">
        <w:rPr>
          <w:rFonts w:ascii="Arial" w:eastAsia="Times New Roman" w:hAnsi="Arial" w:cs="Arial"/>
          <w:sz w:val="24"/>
          <w:szCs w:val="24"/>
          <w:lang w:val="es-ES_tradnl" w:eastAsia="es-ES"/>
        </w:rPr>
        <w:t>den</w:t>
      </w:r>
      <w:r w:rsidRPr="008B0F5C">
        <w:rPr>
          <w:rFonts w:ascii="Arial" w:eastAsia="Times New Roman" w:hAnsi="Arial" w:cs="Arial"/>
          <w:sz w:val="24"/>
          <w:szCs w:val="24"/>
          <w:lang w:val="es-ES_tradnl" w:eastAsia="es-ES"/>
        </w:rPr>
        <w:t>te de Sociedades</w:t>
      </w:r>
      <w:r w:rsidR="005E513F" w:rsidRPr="008B0F5C">
        <w:rPr>
          <w:rFonts w:ascii="Arial" w:eastAsia="Times New Roman" w:hAnsi="Arial" w:cs="Arial"/>
          <w:sz w:val="24"/>
          <w:szCs w:val="24"/>
          <w:lang w:val="es-ES_tradnl" w:eastAsia="es-ES"/>
        </w:rPr>
        <w:t xml:space="preserve"> y</w:t>
      </w:r>
      <w:r w:rsidR="004F54BB" w:rsidRPr="008B0F5C">
        <w:rPr>
          <w:rFonts w:ascii="Arial" w:eastAsia="Times New Roman" w:hAnsi="Arial" w:cs="Arial"/>
          <w:sz w:val="24"/>
          <w:szCs w:val="24"/>
          <w:lang w:val="es-ES_tradnl" w:eastAsia="es-ES"/>
        </w:rPr>
        <w:t xml:space="preserve"> </w:t>
      </w:r>
      <w:r w:rsidR="005E513F" w:rsidRPr="008B0F5C">
        <w:rPr>
          <w:rFonts w:ascii="Arial" w:eastAsia="Times New Roman" w:hAnsi="Arial" w:cs="Arial"/>
          <w:sz w:val="24"/>
          <w:szCs w:val="24"/>
          <w:lang w:val="es-ES_tradnl" w:eastAsia="es-ES"/>
        </w:rPr>
        <w:t>el Comité I</w:t>
      </w:r>
      <w:r w:rsidR="00F04421" w:rsidRPr="008B0F5C">
        <w:rPr>
          <w:rFonts w:ascii="Arial" w:eastAsia="Times New Roman" w:hAnsi="Arial" w:cs="Arial"/>
          <w:sz w:val="24"/>
          <w:szCs w:val="24"/>
          <w:lang w:val="es-ES_tradnl" w:eastAsia="es-ES"/>
        </w:rPr>
        <w:t>nstitucional de Coordinación de</w:t>
      </w:r>
      <w:r w:rsidR="005E513F" w:rsidRPr="008B0F5C">
        <w:rPr>
          <w:rFonts w:ascii="Arial" w:eastAsia="Times New Roman" w:hAnsi="Arial" w:cs="Arial"/>
          <w:sz w:val="24"/>
          <w:szCs w:val="24"/>
          <w:lang w:val="es-ES_tradnl" w:eastAsia="es-ES"/>
        </w:rPr>
        <w:t xml:space="preserve"> Control Interno</w:t>
      </w:r>
      <w:r w:rsidRPr="008B0F5C">
        <w:rPr>
          <w:rFonts w:ascii="Arial" w:eastAsia="Times New Roman" w:hAnsi="Arial" w:cs="Arial"/>
          <w:sz w:val="24"/>
          <w:szCs w:val="24"/>
          <w:lang w:val="es-ES_tradnl" w:eastAsia="es-ES"/>
        </w:rPr>
        <w:t xml:space="preserve">, responsables de </w:t>
      </w:r>
      <w:r w:rsidR="00576086" w:rsidRPr="008B0F5C">
        <w:rPr>
          <w:rFonts w:ascii="Arial" w:eastAsia="Times New Roman" w:hAnsi="Arial" w:cs="Arial"/>
          <w:sz w:val="24"/>
          <w:szCs w:val="24"/>
          <w:lang w:val="es-ES_tradnl" w:eastAsia="es-ES"/>
        </w:rPr>
        <w:t>analizar los riesgos y amenazas institucionales</w:t>
      </w:r>
      <w:r w:rsidR="003213EA" w:rsidRPr="008B0F5C">
        <w:rPr>
          <w:rFonts w:ascii="Arial" w:eastAsia="Times New Roman" w:hAnsi="Arial" w:cs="Arial"/>
          <w:sz w:val="24"/>
          <w:szCs w:val="24"/>
          <w:lang w:val="es-ES_tradnl" w:eastAsia="es-ES"/>
        </w:rPr>
        <w:t>,</w:t>
      </w:r>
      <w:r w:rsidR="00576086" w:rsidRPr="008B0F5C">
        <w:rPr>
          <w:rFonts w:ascii="Arial" w:eastAsia="Times New Roman" w:hAnsi="Arial" w:cs="Arial"/>
          <w:sz w:val="24"/>
          <w:szCs w:val="24"/>
          <w:lang w:val="es-ES_tradnl" w:eastAsia="es-ES"/>
        </w:rPr>
        <w:t xml:space="preserve"> </w:t>
      </w:r>
      <w:r w:rsidR="003213EA" w:rsidRPr="008B0F5C">
        <w:rPr>
          <w:rFonts w:ascii="Arial" w:eastAsia="Times New Roman" w:hAnsi="Arial" w:cs="Arial"/>
          <w:sz w:val="24"/>
          <w:szCs w:val="24"/>
          <w:lang w:val="es-ES_tradnl" w:eastAsia="es-ES"/>
        </w:rPr>
        <w:t>e</w:t>
      </w:r>
      <w:r w:rsidR="00576086" w:rsidRPr="008B0F5C">
        <w:rPr>
          <w:rFonts w:ascii="Arial" w:eastAsia="Times New Roman" w:hAnsi="Arial" w:cs="Arial"/>
          <w:sz w:val="24"/>
          <w:szCs w:val="24"/>
          <w:lang w:val="es-ES_tradnl" w:eastAsia="es-ES"/>
        </w:rPr>
        <w:t>l cumplimiento de los planes estratégicos</w:t>
      </w:r>
      <w:r w:rsidR="004F54BB" w:rsidRPr="008B0F5C">
        <w:rPr>
          <w:rFonts w:ascii="Arial" w:eastAsia="Times New Roman" w:hAnsi="Arial" w:cs="Arial"/>
          <w:sz w:val="24"/>
          <w:szCs w:val="24"/>
          <w:lang w:val="es-ES_tradnl" w:eastAsia="es-ES"/>
        </w:rPr>
        <w:t xml:space="preserve"> </w:t>
      </w:r>
      <w:r w:rsidR="00576086" w:rsidRPr="008B0F5C">
        <w:rPr>
          <w:rFonts w:ascii="Arial" w:eastAsia="Times New Roman" w:hAnsi="Arial" w:cs="Arial"/>
          <w:sz w:val="24"/>
          <w:szCs w:val="24"/>
          <w:lang w:val="es-ES_tradnl" w:eastAsia="es-ES"/>
        </w:rPr>
        <w:t>(objetivos, metas, indicadores)</w:t>
      </w:r>
      <w:r w:rsidR="00F04421" w:rsidRPr="008B0F5C">
        <w:rPr>
          <w:rFonts w:ascii="Arial" w:eastAsia="Times New Roman" w:hAnsi="Arial" w:cs="Arial"/>
          <w:sz w:val="24"/>
          <w:szCs w:val="24"/>
          <w:lang w:val="es-ES_tradnl" w:eastAsia="es-ES"/>
        </w:rPr>
        <w:t>,</w:t>
      </w:r>
      <w:r w:rsidR="00085887" w:rsidRPr="008B0F5C">
        <w:rPr>
          <w:rFonts w:ascii="Arial" w:eastAsia="Times New Roman" w:hAnsi="Arial" w:cs="Arial"/>
          <w:sz w:val="24"/>
          <w:szCs w:val="24"/>
          <w:lang w:val="es-ES_tradnl" w:eastAsia="es-ES"/>
        </w:rPr>
        <w:t xml:space="preserve"> </w:t>
      </w:r>
      <w:r w:rsidR="004F54BB" w:rsidRPr="008B0F5C">
        <w:rPr>
          <w:rFonts w:ascii="Arial" w:eastAsia="Times New Roman" w:hAnsi="Arial" w:cs="Arial"/>
          <w:sz w:val="24"/>
          <w:szCs w:val="24"/>
          <w:lang w:val="es-ES_tradnl" w:eastAsia="es-ES"/>
        </w:rPr>
        <w:t>d</w:t>
      </w:r>
      <w:r w:rsidR="00576086" w:rsidRPr="008B0F5C">
        <w:rPr>
          <w:rFonts w:ascii="Arial" w:eastAsia="Times New Roman" w:hAnsi="Arial" w:cs="Arial"/>
          <w:sz w:val="24"/>
          <w:szCs w:val="24"/>
          <w:lang w:val="es-ES_tradnl" w:eastAsia="es-ES"/>
        </w:rPr>
        <w:t>efinir</w:t>
      </w:r>
      <w:r w:rsidR="00F04421" w:rsidRPr="008B0F5C">
        <w:rPr>
          <w:rFonts w:ascii="Arial" w:eastAsia="Times New Roman" w:hAnsi="Arial" w:cs="Arial"/>
          <w:sz w:val="24"/>
          <w:szCs w:val="24"/>
          <w:lang w:val="es-ES_tradnl" w:eastAsia="es-ES"/>
        </w:rPr>
        <w:t xml:space="preserve"> la </w:t>
      </w:r>
      <w:r w:rsidR="00576086" w:rsidRPr="008B0F5C">
        <w:rPr>
          <w:rFonts w:ascii="Arial" w:eastAsia="Times New Roman" w:hAnsi="Arial" w:cs="Arial"/>
          <w:sz w:val="24"/>
          <w:szCs w:val="24"/>
          <w:lang w:val="es-ES_tradnl" w:eastAsia="es-ES"/>
        </w:rPr>
        <w:t>política de a</w:t>
      </w:r>
      <w:r w:rsidR="005E513F" w:rsidRPr="008B0F5C">
        <w:rPr>
          <w:rFonts w:ascii="Arial" w:eastAsia="Times New Roman" w:hAnsi="Arial" w:cs="Arial"/>
          <w:sz w:val="24"/>
          <w:szCs w:val="24"/>
          <w:lang w:val="es-ES_tradnl" w:eastAsia="es-ES"/>
        </w:rPr>
        <w:t xml:space="preserve">dministración del </w:t>
      </w:r>
      <w:r w:rsidR="00F04421" w:rsidRPr="008B0F5C">
        <w:rPr>
          <w:rFonts w:ascii="Arial" w:eastAsia="Times New Roman" w:hAnsi="Arial" w:cs="Arial"/>
          <w:sz w:val="24"/>
          <w:szCs w:val="24"/>
          <w:lang w:val="es-ES_tradnl" w:eastAsia="es-ES"/>
        </w:rPr>
        <w:t>r</w:t>
      </w:r>
      <w:r w:rsidR="005E513F" w:rsidRPr="008B0F5C">
        <w:rPr>
          <w:rFonts w:ascii="Arial" w:eastAsia="Times New Roman" w:hAnsi="Arial" w:cs="Arial"/>
          <w:sz w:val="24"/>
          <w:szCs w:val="24"/>
          <w:lang w:val="es-ES_tradnl" w:eastAsia="es-ES"/>
        </w:rPr>
        <w:t xml:space="preserve">iesgo y </w:t>
      </w:r>
      <w:r w:rsidR="00085887" w:rsidRPr="008B0F5C">
        <w:rPr>
          <w:rFonts w:ascii="Arial" w:eastAsia="Times New Roman" w:hAnsi="Arial" w:cs="Arial"/>
          <w:sz w:val="24"/>
          <w:szCs w:val="24"/>
          <w:lang w:val="es-ES_tradnl" w:eastAsia="es-ES"/>
        </w:rPr>
        <w:t xml:space="preserve">de </w:t>
      </w:r>
      <w:r w:rsidR="005E513F" w:rsidRPr="008B0F5C">
        <w:rPr>
          <w:rFonts w:ascii="Arial" w:eastAsia="Times New Roman" w:hAnsi="Arial" w:cs="Arial"/>
          <w:sz w:val="24"/>
          <w:szCs w:val="24"/>
          <w:lang w:val="es-ES_tradnl" w:eastAsia="es-ES"/>
        </w:rPr>
        <w:t>garantiza</w:t>
      </w:r>
      <w:r w:rsidR="00085887" w:rsidRPr="008B0F5C">
        <w:rPr>
          <w:rFonts w:ascii="Arial" w:eastAsia="Times New Roman" w:hAnsi="Arial" w:cs="Arial"/>
          <w:sz w:val="24"/>
          <w:szCs w:val="24"/>
          <w:lang w:val="es-ES_tradnl" w:eastAsia="es-ES"/>
        </w:rPr>
        <w:t>r</w:t>
      </w:r>
      <w:r w:rsidR="005E513F" w:rsidRPr="008B0F5C">
        <w:rPr>
          <w:rFonts w:ascii="Arial" w:eastAsia="Times New Roman" w:hAnsi="Arial" w:cs="Arial"/>
          <w:sz w:val="24"/>
          <w:szCs w:val="24"/>
          <w:lang w:val="es-ES_tradnl" w:eastAsia="es-ES"/>
        </w:rPr>
        <w:t xml:space="preserve"> el cumplimiento de los planes de la </w:t>
      </w:r>
      <w:r w:rsidR="00B03570" w:rsidRPr="008B0F5C">
        <w:rPr>
          <w:rFonts w:ascii="Arial" w:eastAsia="Times New Roman" w:hAnsi="Arial" w:cs="Arial"/>
          <w:sz w:val="24"/>
          <w:szCs w:val="24"/>
          <w:lang w:val="es-ES_tradnl" w:eastAsia="es-ES"/>
        </w:rPr>
        <w:t>Entidad</w:t>
      </w:r>
      <w:r w:rsidR="005E513F" w:rsidRPr="008B0F5C">
        <w:rPr>
          <w:rFonts w:ascii="Arial" w:eastAsia="Times New Roman" w:hAnsi="Arial" w:cs="Arial"/>
          <w:sz w:val="24"/>
          <w:szCs w:val="24"/>
          <w:lang w:val="es-ES_tradnl" w:eastAsia="es-ES"/>
        </w:rPr>
        <w:t>.</w:t>
      </w:r>
      <w:bookmarkEnd w:id="11"/>
      <w:bookmarkEnd w:id="12"/>
      <w:bookmarkEnd w:id="13"/>
      <w:bookmarkEnd w:id="14"/>
    </w:p>
    <w:p w14:paraId="38BA8A94" w14:textId="77777777" w:rsidR="004C110B" w:rsidRPr="008B0F5C" w:rsidRDefault="004C110B" w:rsidP="00247806">
      <w:pPr>
        <w:keepNext/>
        <w:spacing w:after="0" w:line="240" w:lineRule="auto"/>
        <w:ind w:left="1065"/>
        <w:jc w:val="both"/>
        <w:outlineLvl w:val="0"/>
        <w:rPr>
          <w:rFonts w:ascii="Arial" w:eastAsia="Times New Roman" w:hAnsi="Arial" w:cs="Arial"/>
          <w:sz w:val="24"/>
          <w:szCs w:val="24"/>
          <w:lang w:val="es-ES_tradnl" w:eastAsia="es-ES"/>
        </w:rPr>
      </w:pPr>
    </w:p>
    <w:p w14:paraId="67631A3E" w14:textId="77777777" w:rsidR="00FD711C" w:rsidRPr="008B0F5C" w:rsidRDefault="004C110B" w:rsidP="00247806">
      <w:pPr>
        <w:keepNext/>
        <w:numPr>
          <w:ilvl w:val="0"/>
          <w:numId w:val="14"/>
        </w:numPr>
        <w:spacing w:after="0" w:line="240" w:lineRule="auto"/>
        <w:jc w:val="both"/>
        <w:outlineLvl w:val="0"/>
        <w:rPr>
          <w:rFonts w:ascii="Arial" w:eastAsia="Times New Roman" w:hAnsi="Arial" w:cs="Arial"/>
          <w:sz w:val="24"/>
          <w:szCs w:val="24"/>
          <w:lang w:val="es-ES_tradnl" w:eastAsia="es-ES"/>
        </w:rPr>
      </w:pPr>
      <w:bookmarkStart w:id="15" w:name="_Toc536610196"/>
      <w:bookmarkStart w:id="16" w:name="_Toc536610755"/>
      <w:bookmarkStart w:id="17" w:name="_Toc250865"/>
      <w:bookmarkStart w:id="18" w:name="_Toc207735054"/>
      <w:r w:rsidRPr="008B0F5C">
        <w:rPr>
          <w:rFonts w:ascii="Arial" w:eastAsia="Times New Roman" w:hAnsi="Arial" w:cs="Arial"/>
          <w:b/>
          <w:sz w:val="24"/>
          <w:szCs w:val="24"/>
          <w:lang w:val="es-ES_tradnl" w:eastAsia="es-ES"/>
        </w:rPr>
        <w:t>Primera Línea de Defensa</w:t>
      </w:r>
      <w:r w:rsidRPr="008B0F5C">
        <w:rPr>
          <w:rFonts w:ascii="Arial" w:eastAsia="Times New Roman" w:hAnsi="Arial" w:cs="Arial"/>
          <w:sz w:val="24"/>
          <w:szCs w:val="24"/>
          <w:lang w:val="es-ES_tradnl" w:eastAsia="es-ES"/>
        </w:rPr>
        <w:t xml:space="preserve">: </w:t>
      </w:r>
      <w:r w:rsidR="004F54BB" w:rsidRPr="008B0F5C">
        <w:rPr>
          <w:rFonts w:ascii="Arial" w:eastAsia="Times New Roman" w:hAnsi="Arial" w:cs="Arial"/>
          <w:sz w:val="24"/>
          <w:szCs w:val="24"/>
          <w:lang w:val="es-ES_tradnl" w:eastAsia="es-ES"/>
        </w:rPr>
        <w:t>C</w:t>
      </w:r>
      <w:r w:rsidR="00085887" w:rsidRPr="008B0F5C">
        <w:rPr>
          <w:rFonts w:ascii="Arial" w:eastAsia="Times New Roman" w:hAnsi="Arial" w:cs="Arial"/>
          <w:sz w:val="24"/>
          <w:szCs w:val="24"/>
          <w:lang w:val="es-ES_tradnl" w:eastAsia="es-ES"/>
        </w:rPr>
        <w:t xml:space="preserve">onformada </w:t>
      </w:r>
      <w:r w:rsidR="005E513F" w:rsidRPr="008B0F5C">
        <w:rPr>
          <w:rFonts w:ascii="Arial" w:eastAsia="Times New Roman" w:hAnsi="Arial" w:cs="Arial"/>
          <w:sz w:val="24"/>
          <w:szCs w:val="24"/>
          <w:lang w:val="es-ES_tradnl" w:eastAsia="es-ES"/>
        </w:rPr>
        <w:t xml:space="preserve">por los gerentes públicos y líderes de procesos o gerentes operativos de programas y proyectos de la </w:t>
      </w:r>
      <w:r w:rsidR="00B03570" w:rsidRPr="008B0F5C">
        <w:rPr>
          <w:rFonts w:ascii="Arial" w:eastAsia="Times New Roman" w:hAnsi="Arial" w:cs="Arial"/>
          <w:sz w:val="24"/>
          <w:szCs w:val="24"/>
          <w:lang w:val="es-ES_tradnl" w:eastAsia="es-ES"/>
        </w:rPr>
        <w:t>Entidad</w:t>
      </w:r>
      <w:r w:rsidR="00085887" w:rsidRPr="008B0F5C">
        <w:rPr>
          <w:rFonts w:ascii="Arial" w:eastAsia="Times New Roman" w:hAnsi="Arial" w:cs="Arial"/>
          <w:sz w:val="24"/>
          <w:szCs w:val="24"/>
          <w:lang w:val="es-ES_tradnl" w:eastAsia="es-ES"/>
        </w:rPr>
        <w:t>. E</w:t>
      </w:r>
      <w:r w:rsidR="005E513F" w:rsidRPr="008B0F5C">
        <w:rPr>
          <w:rFonts w:ascii="Arial" w:eastAsia="Times New Roman" w:hAnsi="Arial" w:cs="Arial"/>
          <w:sz w:val="24"/>
          <w:szCs w:val="24"/>
          <w:lang w:val="es-ES_tradnl" w:eastAsia="es-ES"/>
        </w:rPr>
        <w:t>n esta línea participan los Delegados</w:t>
      </w:r>
      <w:r w:rsidR="00016146" w:rsidRPr="008B0F5C">
        <w:rPr>
          <w:rFonts w:ascii="Arial" w:eastAsia="Times New Roman" w:hAnsi="Arial" w:cs="Arial"/>
          <w:sz w:val="24"/>
          <w:szCs w:val="24"/>
          <w:lang w:val="es-ES_tradnl" w:eastAsia="es-ES"/>
        </w:rPr>
        <w:t xml:space="preserve">, </w:t>
      </w:r>
      <w:r w:rsidR="005E513F" w:rsidRPr="008B0F5C">
        <w:rPr>
          <w:rFonts w:ascii="Arial" w:eastAsia="Times New Roman" w:hAnsi="Arial" w:cs="Arial"/>
          <w:sz w:val="24"/>
          <w:szCs w:val="24"/>
          <w:lang w:val="es-ES_tradnl" w:eastAsia="es-ES"/>
        </w:rPr>
        <w:t>Secretaria General, Directores,</w:t>
      </w:r>
      <w:r w:rsidR="008B0F5C">
        <w:rPr>
          <w:rFonts w:ascii="Arial" w:eastAsia="Times New Roman" w:hAnsi="Arial" w:cs="Arial"/>
          <w:sz w:val="24"/>
          <w:szCs w:val="24"/>
          <w:lang w:val="es-ES_tradnl" w:eastAsia="es-ES"/>
        </w:rPr>
        <w:t xml:space="preserve"> </w:t>
      </w:r>
      <w:r w:rsidR="005E513F" w:rsidRPr="008B0F5C">
        <w:rPr>
          <w:rFonts w:ascii="Arial" w:eastAsia="Times New Roman" w:hAnsi="Arial" w:cs="Arial"/>
          <w:sz w:val="24"/>
          <w:szCs w:val="24"/>
          <w:lang w:val="es-ES_tradnl" w:eastAsia="es-ES"/>
        </w:rPr>
        <w:t xml:space="preserve">Jefes de Oficina </w:t>
      </w:r>
      <w:r w:rsidR="007127C9" w:rsidRPr="008B0F5C">
        <w:rPr>
          <w:rFonts w:ascii="Arial" w:eastAsia="Times New Roman" w:hAnsi="Arial" w:cs="Arial"/>
          <w:sz w:val="24"/>
          <w:szCs w:val="24"/>
          <w:lang w:val="es-ES_tradnl" w:eastAsia="es-ES"/>
        </w:rPr>
        <w:t>e Intendentes Regionales y se encargan del mantenimiento efectivo de los controles internos, ejecutar los procedimientos de rie</w:t>
      </w:r>
      <w:r w:rsidR="00FD711C" w:rsidRPr="008B0F5C">
        <w:rPr>
          <w:rFonts w:ascii="Arial" w:eastAsia="Times New Roman" w:hAnsi="Arial" w:cs="Arial"/>
          <w:sz w:val="24"/>
          <w:szCs w:val="24"/>
          <w:lang w:val="es-ES_tradnl" w:eastAsia="es-ES"/>
        </w:rPr>
        <w:t>s</w:t>
      </w:r>
      <w:r w:rsidR="007127C9" w:rsidRPr="008B0F5C">
        <w:rPr>
          <w:rFonts w:ascii="Arial" w:eastAsia="Times New Roman" w:hAnsi="Arial" w:cs="Arial"/>
          <w:sz w:val="24"/>
          <w:szCs w:val="24"/>
          <w:lang w:val="es-ES_tradnl" w:eastAsia="es-ES"/>
        </w:rPr>
        <w:t>go y el control sobre una base del día a día.</w:t>
      </w:r>
      <w:bookmarkEnd w:id="15"/>
      <w:bookmarkEnd w:id="16"/>
      <w:bookmarkEnd w:id="17"/>
      <w:bookmarkEnd w:id="18"/>
      <w:r w:rsidR="007127C9" w:rsidRPr="008B0F5C">
        <w:rPr>
          <w:rFonts w:ascii="Arial" w:eastAsia="Times New Roman" w:hAnsi="Arial" w:cs="Arial"/>
          <w:sz w:val="24"/>
          <w:szCs w:val="24"/>
          <w:lang w:val="es-ES_tradnl" w:eastAsia="es-ES"/>
        </w:rPr>
        <w:t xml:space="preserve"> </w:t>
      </w:r>
    </w:p>
    <w:p w14:paraId="5FF2AB7E" w14:textId="77777777" w:rsidR="007127C9" w:rsidRPr="008B0F5C" w:rsidRDefault="00754750" w:rsidP="00B257AA">
      <w:pPr>
        <w:keepNext/>
        <w:spacing w:after="0" w:line="240" w:lineRule="auto"/>
        <w:ind w:left="720"/>
        <w:jc w:val="both"/>
        <w:outlineLvl w:val="0"/>
        <w:rPr>
          <w:rFonts w:ascii="Arial" w:eastAsia="Times New Roman" w:hAnsi="Arial" w:cs="Arial"/>
          <w:sz w:val="24"/>
          <w:szCs w:val="24"/>
          <w:lang w:val="es-ES_tradnl" w:eastAsia="es-ES"/>
        </w:rPr>
      </w:pPr>
      <w:bookmarkStart w:id="19" w:name="_Toc536610197"/>
      <w:bookmarkStart w:id="20" w:name="_Toc536610756"/>
      <w:bookmarkStart w:id="21" w:name="_Toc250866"/>
      <w:bookmarkStart w:id="22" w:name="_Toc207735055"/>
      <w:r w:rsidRPr="008B0F5C">
        <w:rPr>
          <w:rFonts w:ascii="Arial" w:eastAsia="Times New Roman" w:hAnsi="Arial" w:cs="Arial"/>
          <w:sz w:val="24"/>
          <w:szCs w:val="24"/>
          <w:lang w:val="es-ES_tradnl" w:eastAsia="es-ES"/>
        </w:rPr>
        <w:t>En el desarrollo de l</w:t>
      </w:r>
      <w:r w:rsidR="007127C9" w:rsidRPr="008B0F5C">
        <w:rPr>
          <w:rFonts w:ascii="Arial" w:eastAsia="Times New Roman" w:hAnsi="Arial" w:cs="Arial"/>
          <w:sz w:val="24"/>
          <w:szCs w:val="24"/>
          <w:lang w:val="es-ES_tradnl" w:eastAsia="es-ES"/>
        </w:rPr>
        <w:t xml:space="preserve">a gestión </w:t>
      </w:r>
      <w:r w:rsidRPr="008B0F5C">
        <w:rPr>
          <w:rFonts w:ascii="Arial" w:eastAsia="Times New Roman" w:hAnsi="Arial" w:cs="Arial"/>
          <w:sz w:val="24"/>
          <w:szCs w:val="24"/>
          <w:lang w:val="es-ES_tradnl" w:eastAsia="es-ES"/>
        </w:rPr>
        <w:t>institucional se</w:t>
      </w:r>
      <w:r w:rsidR="007127C9" w:rsidRPr="008B0F5C">
        <w:rPr>
          <w:rFonts w:ascii="Arial" w:eastAsia="Times New Roman" w:hAnsi="Arial" w:cs="Arial"/>
          <w:sz w:val="24"/>
          <w:szCs w:val="24"/>
          <w:lang w:val="es-ES_tradnl" w:eastAsia="es-ES"/>
        </w:rPr>
        <w:t xml:space="preserve"> identifica, evalúa,</w:t>
      </w:r>
      <w:r w:rsidR="00016146" w:rsidRPr="008B0F5C">
        <w:rPr>
          <w:rFonts w:ascii="Arial" w:eastAsia="Times New Roman" w:hAnsi="Arial" w:cs="Arial"/>
          <w:sz w:val="24"/>
          <w:szCs w:val="24"/>
          <w:lang w:val="es-ES_tradnl" w:eastAsia="es-ES"/>
        </w:rPr>
        <w:t xml:space="preserve"> </w:t>
      </w:r>
      <w:r w:rsidR="007127C9" w:rsidRPr="008B0F5C">
        <w:rPr>
          <w:rFonts w:ascii="Arial" w:eastAsia="Times New Roman" w:hAnsi="Arial" w:cs="Arial"/>
          <w:sz w:val="24"/>
          <w:szCs w:val="24"/>
          <w:lang w:val="es-ES_tradnl" w:eastAsia="es-ES"/>
        </w:rPr>
        <w:t>controla y mitiga</w:t>
      </w:r>
      <w:r w:rsidR="004F54BB" w:rsidRPr="008B0F5C">
        <w:rPr>
          <w:rFonts w:ascii="Arial" w:eastAsia="Times New Roman" w:hAnsi="Arial" w:cs="Arial"/>
          <w:sz w:val="24"/>
          <w:szCs w:val="24"/>
          <w:lang w:val="es-ES_tradnl" w:eastAsia="es-ES"/>
        </w:rPr>
        <w:t>n</w:t>
      </w:r>
      <w:r w:rsidR="007127C9" w:rsidRPr="008B0F5C">
        <w:rPr>
          <w:rFonts w:ascii="Arial" w:eastAsia="Times New Roman" w:hAnsi="Arial" w:cs="Arial"/>
          <w:sz w:val="24"/>
          <w:szCs w:val="24"/>
          <w:lang w:val="es-ES_tradnl" w:eastAsia="es-ES"/>
        </w:rPr>
        <w:t xml:space="preserve"> los riesgos</w:t>
      </w:r>
      <w:r w:rsidRPr="008B0F5C">
        <w:rPr>
          <w:rFonts w:ascii="Arial" w:eastAsia="Times New Roman" w:hAnsi="Arial" w:cs="Arial"/>
          <w:sz w:val="24"/>
          <w:szCs w:val="24"/>
          <w:lang w:val="es-ES_tradnl" w:eastAsia="es-ES"/>
        </w:rPr>
        <w:t>. Así mismo,</w:t>
      </w:r>
      <w:r w:rsidR="00FD711C" w:rsidRPr="008B0F5C">
        <w:rPr>
          <w:rFonts w:ascii="Arial" w:eastAsia="Times New Roman" w:hAnsi="Arial" w:cs="Arial"/>
          <w:sz w:val="24"/>
          <w:szCs w:val="24"/>
          <w:lang w:val="es-ES_tradnl" w:eastAsia="es-ES"/>
        </w:rPr>
        <w:t xml:space="preserve"> esta línea de defensa es </w:t>
      </w:r>
      <w:r w:rsidR="007127C9" w:rsidRPr="008B0F5C">
        <w:rPr>
          <w:rFonts w:ascii="Arial" w:eastAsia="Times New Roman" w:hAnsi="Arial" w:cs="Arial"/>
          <w:sz w:val="24"/>
          <w:szCs w:val="24"/>
          <w:lang w:val="es-ES_tradnl" w:eastAsia="es-ES"/>
        </w:rPr>
        <w:t>responsable</w:t>
      </w:r>
      <w:r w:rsidR="00016146" w:rsidRPr="008B0F5C">
        <w:rPr>
          <w:rFonts w:ascii="Arial" w:eastAsia="Times New Roman" w:hAnsi="Arial" w:cs="Arial"/>
          <w:sz w:val="24"/>
          <w:szCs w:val="24"/>
          <w:lang w:val="es-ES_tradnl" w:eastAsia="es-ES"/>
        </w:rPr>
        <w:t xml:space="preserve"> </w:t>
      </w:r>
      <w:r w:rsidR="007127C9" w:rsidRPr="008B0F5C">
        <w:rPr>
          <w:rFonts w:ascii="Arial" w:eastAsia="Times New Roman" w:hAnsi="Arial" w:cs="Arial"/>
          <w:sz w:val="24"/>
          <w:szCs w:val="24"/>
          <w:lang w:val="es-ES_tradnl" w:eastAsia="es-ES"/>
        </w:rPr>
        <w:t>de identificar de</w:t>
      </w:r>
      <w:r w:rsidRPr="008B0F5C">
        <w:rPr>
          <w:rFonts w:ascii="Arial" w:eastAsia="Times New Roman" w:hAnsi="Arial" w:cs="Arial"/>
          <w:sz w:val="24"/>
          <w:szCs w:val="24"/>
          <w:lang w:val="es-ES_tradnl" w:eastAsia="es-ES"/>
        </w:rPr>
        <w:t>bilidades</w:t>
      </w:r>
      <w:r w:rsidR="007127C9" w:rsidRPr="008B0F5C">
        <w:rPr>
          <w:rFonts w:ascii="Arial" w:eastAsia="Times New Roman" w:hAnsi="Arial" w:cs="Arial"/>
          <w:sz w:val="24"/>
          <w:szCs w:val="24"/>
          <w:lang w:val="es-ES_tradnl" w:eastAsia="es-ES"/>
        </w:rPr>
        <w:t xml:space="preserve"> en los controles</w:t>
      </w:r>
      <w:bookmarkEnd w:id="19"/>
      <w:bookmarkEnd w:id="20"/>
      <w:r w:rsidRPr="008B0F5C">
        <w:rPr>
          <w:rFonts w:ascii="Arial" w:eastAsia="Times New Roman" w:hAnsi="Arial" w:cs="Arial"/>
          <w:sz w:val="24"/>
          <w:szCs w:val="24"/>
          <w:lang w:val="es-ES_tradnl" w:eastAsia="es-ES"/>
        </w:rPr>
        <w:t xml:space="preserve"> e implementar </w:t>
      </w:r>
      <w:bookmarkEnd w:id="21"/>
      <w:r w:rsidRPr="008B0F5C">
        <w:rPr>
          <w:rFonts w:ascii="Arial" w:eastAsia="Times New Roman" w:hAnsi="Arial" w:cs="Arial"/>
          <w:sz w:val="24"/>
          <w:szCs w:val="24"/>
          <w:lang w:val="es-ES_tradnl" w:eastAsia="es-ES"/>
        </w:rPr>
        <w:t>acciones de mejora.</w:t>
      </w:r>
      <w:bookmarkEnd w:id="22"/>
    </w:p>
    <w:p w14:paraId="7BA9DAFC" w14:textId="77777777" w:rsidR="00575BFF" w:rsidRPr="008B0F5C" w:rsidRDefault="00575BFF" w:rsidP="00247806">
      <w:pPr>
        <w:keepNext/>
        <w:spacing w:after="0" w:line="240" w:lineRule="auto"/>
        <w:ind w:left="1065"/>
        <w:jc w:val="both"/>
        <w:outlineLvl w:val="0"/>
        <w:rPr>
          <w:rFonts w:ascii="Arial" w:eastAsia="Times New Roman" w:hAnsi="Arial" w:cs="Arial"/>
          <w:b/>
          <w:sz w:val="24"/>
          <w:szCs w:val="24"/>
          <w:lang w:val="es-ES_tradnl" w:eastAsia="es-ES"/>
        </w:rPr>
      </w:pPr>
    </w:p>
    <w:p w14:paraId="3E42EA10" w14:textId="77777777" w:rsidR="00F13C2C" w:rsidRPr="008B0F5C" w:rsidRDefault="007127C9" w:rsidP="00754750">
      <w:pPr>
        <w:keepNext/>
        <w:numPr>
          <w:ilvl w:val="0"/>
          <w:numId w:val="14"/>
        </w:numPr>
        <w:spacing w:after="0" w:line="240" w:lineRule="auto"/>
        <w:jc w:val="both"/>
        <w:outlineLvl w:val="0"/>
        <w:rPr>
          <w:rFonts w:ascii="Arial" w:eastAsia="Times New Roman" w:hAnsi="Arial" w:cs="Arial"/>
          <w:sz w:val="24"/>
          <w:szCs w:val="24"/>
          <w:lang w:val="es-ES_tradnl" w:eastAsia="es-ES"/>
        </w:rPr>
      </w:pPr>
      <w:bookmarkStart w:id="23" w:name="_Toc250867"/>
      <w:bookmarkStart w:id="24" w:name="_Toc207735056"/>
      <w:bookmarkStart w:id="25" w:name="_Toc536610198"/>
      <w:bookmarkStart w:id="26" w:name="_Toc536610757"/>
      <w:r w:rsidRPr="008B0F5C">
        <w:rPr>
          <w:rFonts w:ascii="Arial" w:eastAsia="Times New Roman" w:hAnsi="Arial" w:cs="Arial"/>
          <w:b/>
          <w:sz w:val="24"/>
          <w:szCs w:val="24"/>
          <w:lang w:val="es-ES_tradnl" w:eastAsia="es-ES"/>
        </w:rPr>
        <w:t>Segunda Línea de Defensa</w:t>
      </w:r>
      <w:r w:rsidRPr="008B0F5C">
        <w:rPr>
          <w:rFonts w:ascii="Arial" w:eastAsia="Times New Roman" w:hAnsi="Arial" w:cs="Arial"/>
          <w:sz w:val="24"/>
          <w:szCs w:val="24"/>
          <w:lang w:val="es-ES_tradnl" w:eastAsia="es-ES"/>
        </w:rPr>
        <w:t>: Conformada por Directores,</w:t>
      </w:r>
      <w:r w:rsidR="008B0F5C">
        <w:rPr>
          <w:rFonts w:ascii="Arial" w:eastAsia="Times New Roman" w:hAnsi="Arial" w:cs="Arial"/>
          <w:sz w:val="24"/>
          <w:szCs w:val="24"/>
          <w:lang w:val="es-ES_tradnl" w:eastAsia="es-ES"/>
        </w:rPr>
        <w:t xml:space="preserve"> </w:t>
      </w:r>
      <w:r w:rsidRPr="008B0F5C">
        <w:rPr>
          <w:rFonts w:ascii="Arial" w:eastAsia="Times New Roman" w:hAnsi="Arial" w:cs="Arial"/>
          <w:sz w:val="24"/>
          <w:szCs w:val="24"/>
          <w:lang w:val="es-ES_tradnl" w:eastAsia="es-ES"/>
        </w:rPr>
        <w:t>Jefe</w:t>
      </w:r>
      <w:r w:rsidR="000E412D" w:rsidRPr="008B0F5C">
        <w:rPr>
          <w:rFonts w:ascii="Arial" w:eastAsia="Times New Roman" w:hAnsi="Arial" w:cs="Arial"/>
          <w:sz w:val="24"/>
          <w:szCs w:val="24"/>
          <w:lang w:val="es-ES_tradnl" w:eastAsia="es-ES"/>
        </w:rPr>
        <w:t>s de Oficina</w:t>
      </w:r>
      <w:r w:rsidRPr="008B0F5C">
        <w:rPr>
          <w:rFonts w:ascii="Arial" w:eastAsia="Times New Roman" w:hAnsi="Arial" w:cs="Arial"/>
          <w:sz w:val="24"/>
          <w:szCs w:val="24"/>
          <w:lang w:val="es-ES_tradnl" w:eastAsia="es-ES"/>
        </w:rPr>
        <w:t>, Intendentes</w:t>
      </w:r>
      <w:r w:rsidR="00016146" w:rsidRPr="008B0F5C">
        <w:rPr>
          <w:rFonts w:ascii="Arial" w:eastAsia="Times New Roman" w:hAnsi="Arial" w:cs="Arial"/>
          <w:sz w:val="24"/>
          <w:szCs w:val="24"/>
          <w:lang w:val="es-ES_tradnl" w:eastAsia="es-ES"/>
        </w:rPr>
        <w:t xml:space="preserve"> Regionales</w:t>
      </w:r>
      <w:r w:rsidR="00F13C2C" w:rsidRPr="008B0F5C">
        <w:rPr>
          <w:rFonts w:ascii="Arial" w:eastAsia="Times New Roman" w:hAnsi="Arial" w:cs="Arial"/>
          <w:sz w:val="24"/>
          <w:szCs w:val="24"/>
          <w:lang w:val="es-ES_tradnl" w:eastAsia="es-ES"/>
        </w:rPr>
        <w:t xml:space="preserve"> y C</w:t>
      </w:r>
      <w:r w:rsidRPr="008B0F5C">
        <w:rPr>
          <w:rFonts w:ascii="Arial" w:eastAsia="Times New Roman" w:hAnsi="Arial" w:cs="Arial"/>
          <w:sz w:val="24"/>
          <w:szCs w:val="24"/>
          <w:lang w:val="es-ES_tradnl" w:eastAsia="es-ES"/>
        </w:rPr>
        <w:t>oordinadores</w:t>
      </w:r>
      <w:r w:rsidR="000E412D" w:rsidRPr="008B0F5C">
        <w:rPr>
          <w:rFonts w:ascii="Arial" w:eastAsia="Times New Roman" w:hAnsi="Arial" w:cs="Arial"/>
          <w:sz w:val="24"/>
          <w:szCs w:val="24"/>
          <w:lang w:val="es-ES_tradnl" w:eastAsia="es-ES"/>
        </w:rPr>
        <w:t xml:space="preserve"> de Grupo</w:t>
      </w:r>
      <w:r w:rsidR="00016146" w:rsidRPr="008B0F5C">
        <w:rPr>
          <w:rFonts w:ascii="Arial" w:eastAsia="Times New Roman" w:hAnsi="Arial" w:cs="Arial"/>
          <w:sz w:val="24"/>
          <w:szCs w:val="24"/>
          <w:lang w:val="es-ES_tradnl" w:eastAsia="es-ES"/>
        </w:rPr>
        <w:t xml:space="preserve">, </w:t>
      </w:r>
      <w:r w:rsidR="000E412D" w:rsidRPr="008B0F5C">
        <w:rPr>
          <w:rFonts w:ascii="Arial" w:eastAsia="Times New Roman" w:hAnsi="Arial" w:cs="Arial"/>
          <w:sz w:val="24"/>
          <w:szCs w:val="24"/>
          <w:lang w:val="es-ES_tradnl" w:eastAsia="es-ES"/>
        </w:rPr>
        <w:t>C</w:t>
      </w:r>
      <w:r w:rsidR="00576086" w:rsidRPr="008B0F5C">
        <w:rPr>
          <w:rFonts w:ascii="Arial" w:eastAsia="Times New Roman" w:hAnsi="Arial" w:cs="Arial"/>
          <w:sz w:val="24"/>
          <w:szCs w:val="24"/>
          <w:lang w:val="es-ES_tradnl" w:eastAsia="es-ES"/>
        </w:rPr>
        <w:t xml:space="preserve">omité de </w:t>
      </w:r>
      <w:r w:rsidR="000E412D" w:rsidRPr="008B0F5C">
        <w:rPr>
          <w:rFonts w:ascii="Arial" w:eastAsia="Times New Roman" w:hAnsi="Arial" w:cs="Arial"/>
          <w:sz w:val="24"/>
          <w:szCs w:val="24"/>
          <w:lang w:val="es-ES_tradnl" w:eastAsia="es-ES"/>
        </w:rPr>
        <w:t>C</w:t>
      </w:r>
      <w:r w:rsidR="00576086" w:rsidRPr="008B0F5C">
        <w:rPr>
          <w:rFonts w:ascii="Arial" w:eastAsia="Times New Roman" w:hAnsi="Arial" w:cs="Arial"/>
          <w:sz w:val="24"/>
          <w:szCs w:val="24"/>
          <w:lang w:val="es-ES_tradnl" w:eastAsia="es-ES"/>
        </w:rPr>
        <w:t>ontratación</w:t>
      </w:r>
      <w:r w:rsidR="00085887" w:rsidRPr="008B0F5C">
        <w:rPr>
          <w:rFonts w:ascii="Arial" w:eastAsia="Times New Roman" w:hAnsi="Arial" w:cs="Arial"/>
          <w:sz w:val="24"/>
          <w:szCs w:val="24"/>
          <w:lang w:val="es-ES_tradnl" w:eastAsia="es-ES"/>
        </w:rPr>
        <w:t xml:space="preserve"> </w:t>
      </w:r>
      <w:r w:rsidR="00576086" w:rsidRPr="008B0F5C">
        <w:rPr>
          <w:rFonts w:ascii="Arial" w:eastAsia="Times New Roman" w:hAnsi="Arial" w:cs="Arial"/>
          <w:sz w:val="24"/>
          <w:szCs w:val="24"/>
          <w:lang w:val="es-ES_tradnl" w:eastAsia="es-ES"/>
        </w:rPr>
        <w:t>y</w:t>
      </w:r>
      <w:r w:rsidR="00085887" w:rsidRPr="008B0F5C">
        <w:rPr>
          <w:rFonts w:ascii="Arial" w:eastAsia="Times New Roman" w:hAnsi="Arial" w:cs="Arial"/>
          <w:sz w:val="24"/>
          <w:szCs w:val="24"/>
          <w:lang w:val="es-ES_tradnl" w:eastAsia="es-ES"/>
        </w:rPr>
        <w:t xml:space="preserve"> </w:t>
      </w:r>
      <w:r w:rsidR="00016146" w:rsidRPr="008B0F5C">
        <w:rPr>
          <w:rFonts w:ascii="Arial" w:eastAsia="Times New Roman" w:hAnsi="Arial" w:cs="Arial"/>
          <w:sz w:val="24"/>
          <w:szCs w:val="24"/>
          <w:lang w:val="es-ES_tradnl" w:eastAsia="es-ES"/>
        </w:rPr>
        <w:t xml:space="preserve">quienes </w:t>
      </w:r>
      <w:r w:rsidRPr="008B0F5C">
        <w:rPr>
          <w:rFonts w:ascii="Arial" w:eastAsia="Times New Roman" w:hAnsi="Arial" w:cs="Arial"/>
          <w:sz w:val="24"/>
          <w:szCs w:val="24"/>
          <w:lang w:val="es-ES_tradnl" w:eastAsia="es-ES"/>
        </w:rPr>
        <w:t>tienen a</w:t>
      </w:r>
      <w:r w:rsidR="00016146" w:rsidRPr="008B0F5C">
        <w:rPr>
          <w:rFonts w:ascii="Arial" w:eastAsia="Times New Roman" w:hAnsi="Arial" w:cs="Arial"/>
          <w:sz w:val="24"/>
          <w:szCs w:val="24"/>
          <w:lang w:val="es-ES_tradnl" w:eastAsia="es-ES"/>
        </w:rPr>
        <w:t xml:space="preserve"> su</w:t>
      </w:r>
      <w:r w:rsidRPr="008B0F5C">
        <w:rPr>
          <w:rFonts w:ascii="Arial" w:eastAsia="Times New Roman" w:hAnsi="Arial" w:cs="Arial"/>
          <w:sz w:val="24"/>
          <w:szCs w:val="24"/>
          <w:lang w:val="es-ES_tradnl" w:eastAsia="es-ES"/>
        </w:rPr>
        <w:t xml:space="preserve"> cargo responsabilidades directas frente al monitoreo y evaluación del estado de los controles y la gestión del riesgo.</w:t>
      </w:r>
      <w:bookmarkEnd w:id="23"/>
      <w:bookmarkEnd w:id="24"/>
      <w:r w:rsidRPr="008B0F5C">
        <w:rPr>
          <w:rFonts w:ascii="Arial" w:eastAsia="Times New Roman" w:hAnsi="Arial" w:cs="Arial"/>
          <w:sz w:val="24"/>
          <w:szCs w:val="24"/>
          <w:lang w:val="es-ES_tradnl" w:eastAsia="es-ES"/>
        </w:rPr>
        <w:t xml:space="preserve"> </w:t>
      </w:r>
    </w:p>
    <w:p w14:paraId="281A2CAC" w14:textId="77777777" w:rsidR="00B565F5" w:rsidRPr="008B0F5C" w:rsidRDefault="00B565F5" w:rsidP="00754750">
      <w:pPr>
        <w:keepNext/>
        <w:spacing w:after="0" w:line="240" w:lineRule="auto"/>
        <w:ind w:left="720"/>
        <w:jc w:val="both"/>
        <w:outlineLvl w:val="0"/>
        <w:rPr>
          <w:rFonts w:ascii="Arial" w:eastAsia="Times New Roman" w:hAnsi="Arial" w:cs="Arial"/>
          <w:sz w:val="24"/>
          <w:szCs w:val="24"/>
          <w:lang w:val="es-ES_tradnl" w:eastAsia="es-ES"/>
        </w:rPr>
      </w:pPr>
      <w:bookmarkStart w:id="27" w:name="_Toc250868"/>
    </w:p>
    <w:p w14:paraId="0F30998E" w14:textId="77777777" w:rsidR="007127C9" w:rsidRPr="008B0F5C" w:rsidRDefault="00F13C2C" w:rsidP="00754750">
      <w:pPr>
        <w:keepNext/>
        <w:spacing w:after="0" w:line="240" w:lineRule="auto"/>
        <w:ind w:left="720"/>
        <w:jc w:val="both"/>
        <w:outlineLvl w:val="0"/>
        <w:rPr>
          <w:rFonts w:ascii="Arial" w:eastAsia="Times New Roman" w:hAnsi="Arial" w:cs="Arial"/>
          <w:sz w:val="24"/>
          <w:szCs w:val="24"/>
          <w:lang w:val="es-ES_tradnl" w:eastAsia="es-ES"/>
        </w:rPr>
      </w:pPr>
      <w:bookmarkStart w:id="28" w:name="_Toc207735057"/>
      <w:r w:rsidRPr="008B0F5C">
        <w:rPr>
          <w:rFonts w:ascii="Arial" w:eastAsia="Times New Roman" w:hAnsi="Arial" w:cs="Arial"/>
          <w:sz w:val="24"/>
          <w:szCs w:val="24"/>
          <w:lang w:val="es-ES_tradnl" w:eastAsia="es-ES"/>
        </w:rPr>
        <w:t xml:space="preserve">Los </w:t>
      </w:r>
      <w:r w:rsidR="00754750" w:rsidRPr="008B0F5C">
        <w:rPr>
          <w:rFonts w:ascii="Arial" w:eastAsia="Times New Roman" w:hAnsi="Arial" w:cs="Arial"/>
          <w:sz w:val="24"/>
          <w:szCs w:val="24"/>
          <w:lang w:val="es-ES_tradnl" w:eastAsia="es-ES"/>
        </w:rPr>
        <w:t xml:space="preserve">funcionarios mencionados </w:t>
      </w:r>
      <w:r w:rsidRPr="008B0F5C">
        <w:rPr>
          <w:rFonts w:ascii="Arial" w:eastAsia="Times New Roman" w:hAnsi="Arial" w:cs="Arial"/>
          <w:sz w:val="24"/>
          <w:szCs w:val="24"/>
          <w:lang w:val="es-ES_tradnl" w:eastAsia="es-ES"/>
        </w:rPr>
        <w:t>anterior</w:t>
      </w:r>
      <w:r w:rsidR="00754750" w:rsidRPr="008B0F5C">
        <w:rPr>
          <w:rFonts w:ascii="Arial" w:eastAsia="Times New Roman" w:hAnsi="Arial" w:cs="Arial"/>
          <w:sz w:val="24"/>
          <w:szCs w:val="24"/>
          <w:lang w:val="es-ES_tradnl" w:eastAsia="es-ES"/>
        </w:rPr>
        <w:t xml:space="preserve">mente </w:t>
      </w:r>
      <w:r w:rsidR="00576086" w:rsidRPr="008B0F5C">
        <w:rPr>
          <w:rFonts w:ascii="Arial" w:eastAsia="Times New Roman" w:hAnsi="Arial" w:cs="Arial"/>
          <w:sz w:val="24"/>
          <w:szCs w:val="24"/>
          <w:lang w:val="es-ES_tradnl" w:eastAsia="es-ES"/>
        </w:rPr>
        <w:t>a</w:t>
      </w:r>
      <w:r w:rsidR="007127C9" w:rsidRPr="008B0F5C">
        <w:rPr>
          <w:rFonts w:ascii="Arial" w:eastAsia="Times New Roman" w:hAnsi="Arial" w:cs="Arial"/>
          <w:sz w:val="24"/>
          <w:szCs w:val="24"/>
          <w:lang w:val="es-ES_tradnl" w:eastAsia="es-ES"/>
        </w:rPr>
        <w:t>seguran que los controles y procesos de gestión del riesgo</w:t>
      </w:r>
      <w:r w:rsidR="00576086" w:rsidRPr="008B0F5C">
        <w:rPr>
          <w:rFonts w:ascii="Arial" w:eastAsia="Times New Roman" w:hAnsi="Arial" w:cs="Arial"/>
          <w:sz w:val="24"/>
          <w:szCs w:val="24"/>
          <w:lang w:val="es-ES_tradnl" w:eastAsia="es-ES"/>
        </w:rPr>
        <w:t xml:space="preserve"> de la primera línea de defensa sean apropiados </w:t>
      </w:r>
      <w:r w:rsidR="00576086" w:rsidRPr="008B0F5C">
        <w:rPr>
          <w:rFonts w:ascii="Arial" w:eastAsia="Times New Roman" w:hAnsi="Arial" w:cs="Arial"/>
          <w:sz w:val="24"/>
          <w:szCs w:val="24"/>
          <w:lang w:val="es-ES_tradnl" w:eastAsia="es-ES"/>
        </w:rPr>
        <w:lastRenderedPageBreak/>
        <w:t xml:space="preserve">y funcionen </w:t>
      </w:r>
      <w:r w:rsidR="00754750" w:rsidRPr="008B0F5C">
        <w:rPr>
          <w:rFonts w:ascii="Arial" w:eastAsia="Times New Roman" w:hAnsi="Arial" w:cs="Arial"/>
          <w:sz w:val="24"/>
          <w:szCs w:val="24"/>
          <w:lang w:val="es-ES_tradnl" w:eastAsia="es-ES"/>
        </w:rPr>
        <w:t>adecuadamente</w:t>
      </w:r>
      <w:r w:rsidR="007127C9" w:rsidRPr="008B0F5C">
        <w:rPr>
          <w:rFonts w:ascii="Arial" w:eastAsia="Times New Roman" w:hAnsi="Arial" w:cs="Arial"/>
          <w:sz w:val="24"/>
          <w:szCs w:val="24"/>
          <w:lang w:val="es-ES_tradnl" w:eastAsia="es-ES"/>
        </w:rPr>
        <w:t>,</w:t>
      </w:r>
      <w:r w:rsidR="00576086" w:rsidRPr="008B0F5C">
        <w:rPr>
          <w:rFonts w:ascii="Arial" w:eastAsia="Times New Roman" w:hAnsi="Arial" w:cs="Arial"/>
          <w:sz w:val="24"/>
          <w:szCs w:val="24"/>
          <w:lang w:val="es-ES_tradnl" w:eastAsia="es-ES"/>
        </w:rPr>
        <w:t xml:space="preserve"> </w:t>
      </w:r>
      <w:r w:rsidRPr="008B0F5C">
        <w:rPr>
          <w:rFonts w:ascii="Arial" w:eastAsia="Times New Roman" w:hAnsi="Arial" w:cs="Arial"/>
          <w:sz w:val="24"/>
          <w:szCs w:val="24"/>
          <w:lang w:val="es-ES_tradnl" w:eastAsia="es-ES"/>
        </w:rPr>
        <w:t xml:space="preserve">ejerciendo el control y </w:t>
      </w:r>
      <w:r w:rsidR="005215E7" w:rsidRPr="008B0F5C">
        <w:rPr>
          <w:rFonts w:ascii="Arial" w:eastAsia="Times New Roman" w:hAnsi="Arial" w:cs="Arial"/>
          <w:sz w:val="24"/>
          <w:szCs w:val="24"/>
          <w:lang w:val="es-ES_tradnl" w:eastAsia="es-ES"/>
        </w:rPr>
        <w:t xml:space="preserve">seguimiento </w:t>
      </w:r>
      <w:r w:rsidR="007127C9" w:rsidRPr="008B0F5C">
        <w:rPr>
          <w:rFonts w:ascii="Arial" w:eastAsia="Times New Roman" w:hAnsi="Arial" w:cs="Arial"/>
          <w:sz w:val="24"/>
          <w:szCs w:val="24"/>
          <w:lang w:val="es-ES_tradnl" w:eastAsia="es-ES"/>
        </w:rPr>
        <w:t>en los procesos a su cargo.</w:t>
      </w:r>
      <w:bookmarkEnd w:id="25"/>
      <w:bookmarkEnd w:id="26"/>
      <w:bookmarkEnd w:id="27"/>
      <w:bookmarkEnd w:id="28"/>
    </w:p>
    <w:p w14:paraId="567F929C" w14:textId="77777777" w:rsidR="00575BFF" w:rsidRPr="008B0F5C" w:rsidRDefault="00575BFF" w:rsidP="00247806">
      <w:pPr>
        <w:keepNext/>
        <w:spacing w:after="0" w:line="240" w:lineRule="auto"/>
        <w:ind w:left="1065"/>
        <w:jc w:val="both"/>
        <w:outlineLvl w:val="0"/>
        <w:rPr>
          <w:rFonts w:ascii="Arial" w:eastAsia="Times New Roman" w:hAnsi="Arial" w:cs="Arial"/>
          <w:b/>
          <w:sz w:val="24"/>
          <w:szCs w:val="24"/>
          <w:lang w:val="es-ES_tradnl" w:eastAsia="es-ES"/>
        </w:rPr>
      </w:pPr>
    </w:p>
    <w:p w14:paraId="77284316" w14:textId="77777777" w:rsidR="008C2CF7" w:rsidRPr="008B0F5C" w:rsidRDefault="007127C9" w:rsidP="00F04421">
      <w:pPr>
        <w:keepNext/>
        <w:numPr>
          <w:ilvl w:val="0"/>
          <w:numId w:val="14"/>
        </w:numPr>
        <w:spacing w:after="0" w:line="240" w:lineRule="auto"/>
        <w:jc w:val="both"/>
        <w:outlineLvl w:val="0"/>
        <w:rPr>
          <w:rFonts w:ascii="Arial" w:eastAsia="Times New Roman" w:hAnsi="Arial" w:cs="Arial"/>
          <w:sz w:val="24"/>
          <w:szCs w:val="24"/>
          <w:lang w:val="es-ES_tradnl" w:eastAsia="es-ES"/>
        </w:rPr>
      </w:pPr>
      <w:bookmarkStart w:id="29" w:name="_Toc536610023"/>
      <w:bookmarkStart w:id="30" w:name="_Toc536610199"/>
      <w:bookmarkStart w:id="31" w:name="_Toc536610758"/>
      <w:bookmarkStart w:id="32" w:name="_Toc250869"/>
      <w:bookmarkStart w:id="33" w:name="_Toc207735058"/>
      <w:r w:rsidRPr="008B0F5C">
        <w:rPr>
          <w:rFonts w:ascii="Arial" w:eastAsia="Times New Roman" w:hAnsi="Arial" w:cs="Arial"/>
          <w:b/>
          <w:sz w:val="24"/>
          <w:szCs w:val="24"/>
          <w:lang w:val="es-ES_tradnl" w:eastAsia="es-ES"/>
        </w:rPr>
        <w:t>Tercera Línea de Defensa</w:t>
      </w:r>
      <w:r w:rsidRPr="008B0F5C">
        <w:rPr>
          <w:rFonts w:ascii="Arial" w:eastAsia="Times New Roman" w:hAnsi="Arial" w:cs="Arial"/>
          <w:sz w:val="24"/>
          <w:szCs w:val="24"/>
          <w:lang w:val="es-ES_tradnl" w:eastAsia="es-ES"/>
        </w:rPr>
        <w:t>:</w:t>
      </w:r>
      <w:r w:rsidR="00016146" w:rsidRPr="008B0F5C">
        <w:rPr>
          <w:rFonts w:ascii="Arial" w:eastAsia="Times New Roman" w:hAnsi="Arial" w:cs="Arial"/>
          <w:sz w:val="24"/>
          <w:szCs w:val="24"/>
          <w:lang w:val="es-ES_tradnl" w:eastAsia="es-ES"/>
        </w:rPr>
        <w:t xml:space="preserve"> </w:t>
      </w:r>
      <w:r w:rsidRPr="008B0F5C">
        <w:rPr>
          <w:rFonts w:ascii="Arial" w:eastAsia="Times New Roman" w:hAnsi="Arial" w:cs="Arial"/>
          <w:sz w:val="24"/>
          <w:szCs w:val="24"/>
          <w:lang w:val="es-ES_tradnl" w:eastAsia="es-ES"/>
        </w:rPr>
        <w:t>A cargo de la Oficina de Control Interno</w:t>
      </w:r>
      <w:r w:rsidR="00656409" w:rsidRPr="008B0F5C">
        <w:rPr>
          <w:rFonts w:ascii="Arial" w:eastAsia="Times New Roman" w:hAnsi="Arial" w:cs="Arial"/>
          <w:sz w:val="24"/>
          <w:szCs w:val="24"/>
          <w:lang w:val="es-ES_tradnl" w:eastAsia="es-ES"/>
        </w:rPr>
        <w:t>, l</w:t>
      </w:r>
      <w:r w:rsidR="00CC72C4" w:rsidRPr="008B0F5C">
        <w:rPr>
          <w:rFonts w:ascii="Arial" w:eastAsia="Times New Roman" w:hAnsi="Arial" w:cs="Arial"/>
          <w:sz w:val="24"/>
          <w:szCs w:val="24"/>
          <w:lang w:val="es-ES_tradnl" w:eastAsia="es-ES"/>
        </w:rPr>
        <w:t xml:space="preserve">e </w:t>
      </w:r>
      <w:r w:rsidR="00F04421" w:rsidRPr="008B0F5C">
        <w:rPr>
          <w:rFonts w:ascii="Arial" w:eastAsia="Times New Roman" w:hAnsi="Arial" w:cs="Arial"/>
          <w:sz w:val="24"/>
          <w:szCs w:val="24"/>
          <w:lang w:val="es-ES_tradnl" w:eastAsia="es-ES"/>
        </w:rPr>
        <w:t>corresponde</w:t>
      </w:r>
      <w:r w:rsidR="004F26AF" w:rsidRPr="008B0F5C">
        <w:rPr>
          <w:rFonts w:ascii="Arial" w:eastAsia="Times New Roman" w:hAnsi="Arial" w:cs="Arial"/>
          <w:sz w:val="24"/>
          <w:szCs w:val="24"/>
          <w:lang w:val="es-ES_tradnl" w:eastAsia="es-ES"/>
        </w:rPr>
        <w:t xml:space="preserve"> proporciona</w:t>
      </w:r>
      <w:r w:rsidR="00F04421" w:rsidRPr="008B0F5C">
        <w:rPr>
          <w:rFonts w:ascii="Arial" w:eastAsia="Times New Roman" w:hAnsi="Arial" w:cs="Arial"/>
          <w:sz w:val="24"/>
          <w:szCs w:val="24"/>
          <w:lang w:val="es-ES_tradnl" w:eastAsia="es-ES"/>
        </w:rPr>
        <w:t>r</w:t>
      </w:r>
      <w:r w:rsidR="004F26AF" w:rsidRPr="008B0F5C">
        <w:rPr>
          <w:rFonts w:ascii="Arial" w:eastAsia="Times New Roman" w:hAnsi="Arial" w:cs="Arial"/>
          <w:sz w:val="24"/>
          <w:szCs w:val="24"/>
          <w:lang w:val="es-ES_tradnl" w:eastAsia="es-ES"/>
        </w:rPr>
        <w:t xml:space="preserve"> información sobre la efectividad del Sistema de Control Interno, la operación de la Primera y Segunda Línea de Defensa con un enfoque basado en Riesgos</w:t>
      </w:r>
      <w:r w:rsidR="00656409" w:rsidRPr="008B0F5C">
        <w:rPr>
          <w:rFonts w:ascii="Arial" w:eastAsia="Times New Roman" w:hAnsi="Arial" w:cs="Arial"/>
          <w:sz w:val="24"/>
          <w:szCs w:val="24"/>
          <w:lang w:val="es-ES_tradnl" w:eastAsia="es-ES"/>
        </w:rPr>
        <w:t xml:space="preserve">. A través de </w:t>
      </w:r>
      <w:r w:rsidR="004F26AF" w:rsidRPr="008B0F5C">
        <w:rPr>
          <w:rFonts w:ascii="Arial" w:eastAsia="Times New Roman" w:hAnsi="Arial" w:cs="Arial"/>
          <w:sz w:val="24"/>
          <w:szCs w:val="24"/>
          <w:lang w:val="es-ES_tradnl" w:eastAsia="es-ES"/>
        </w:rPr>
        <w:t>la auditoría interna basada en riesgos</w:t>
      </w:r>
      <w:r w:rsidR="00656409" w:rsidRPr="008B0F5C">
        <w:rPr>
          <w:rFonts w:ascii="Arial" w:eastAsia="Times New Roman" w:hAnsi="Arial" w:cs="Arial"/>
          <w:sz w:val="24"/>
          <w:szCs w:val="24"/>
          <w:lang w:val="es-ES_tradnl" w:eastAsia="es-ES"/>
        </w:rPr>
        <w:t xml:space="preserve"> </w:t>
      </w:r>
      <w:r w:rsidR="004F26AF" w:rsidRPr="008B0F5C">
        <w:rPr>
          <w:rFonts w:ascii="Arial" w:eastAsia="Times New Roman" w:hAnsi="Arial" w:cs="Arial"/>
          <w:sz w:val="24"/>
          <w:szCs w:val="24"/>
          <w:lang w:val="es-ES_tradnl" w:eastAsia="es-ES"/>
        </w:rPr>
        <w:t>proporciona aseguramiento a la eficacia de gobierno, gestión del riesgo y control</w:t>
      </w:r>
      <w:r w:rsidR="004F26AF" w:rsidRPr="008B0F5C">
        <w:rPr>
          <w:rFonts w:ascii="Arial" w:eastAsia="Times New Roman" w:hAnsi="Arial" w:cs="Arial"/>
          <w:b/>
          <w:sz w:val="24"/>
          <w:szCs w:val="24"/>
          <w:lang w:val="es-ES_tradnl" w:eastAsia="es-ES"/>
        </w:rPr>
        <w:t xml:space="preserve"> </w:t>
      </w:r>
      <w:r w:rsidR="004F26AF" w:rsidRPr="008B0F5C">
        <w:rPr>
          <w:rFonts w:ascii="Arial" w:eastAsia="Times New Roman" w:hAnsi="Arial" w:cs="Arial"/>
          <w:sz w:val="24"/>
          <w:szCs w:val="24"/>
          <w:lang w:val="es-ES_tradnl" w:eastAsia="es-ES"/>
        </w:rPr>
        <w:t xml:space="preserve">interno a la alta dirección de la </w:t>
      </w:r>
      <w:r w:rsidR="00B03570" w:rsidRPr="008B0F5C">
        <w:rPr>
          <w:rFonts w:ascii="Arial" w:eastAsia="Times New Roman" w:hAnsi="Arial" w:cs="Arial"/>
          <w:sz w:val="24"/>
          <w:szCs w:val="24"/>
          <w:lang w:val="es-ES_tradnl" w:eastAsia="es-ES"/>
        </w:rPr>
        <w:t>Entidad</w:t>
      </w:r>
      <w:r w:rsidR="004F26AF" w:rsidRPr="008B0F5C">
        <w:rPr>
          <w:rFonts w:ascii="Arial" w:eastAsia="Times New Roman" w:hAnsi="Arial" w:cs="Arial"/>
          <w:sz w:val="24"/>
          <w:szCs w:val="24"/>
          <w:lang w:val="es-ES_tradnl" w:eastAsia="es-ES"/>
        </w:rPr>
        <w:t xml:space="preserve">, incluidas las maneras en que funcionan la </w:t>
      </w:r>
      <w:r w:rsidR="0031529D" w:rsidRPr="008B0F5C">
        <w:rPr>
          <w:rFonts w:ascii="Arial" w:eastAsia="Times New Roman" w:hAnsi="Arial" w:cs="Arial"/>
          <w:sz w:val="24"/>
          <w:szCs w:val="24"/>
          <w:lang w:val="es-ES_tradnl" w:eastAsia="es-ES"/>
        </w:rPr>
        <w:t>P</w:t>
      </w:r>
      <w:r w:rsidR="004F26AF" w:rsidRPr="008B0F5C">
        <w:rPr>
          <w:rFonts w:ascii="Arial" w:eastAsia="Times New Roman" w:hAnsi="Arial" w:cs="Arial"/>
          <w:sz w:val="24"/>
          <w:szCs w:val="24"/>
          <w:lang w:val="es-ES_tradnl" w:eastAsia="es-ES"/>
        </w:rPr>
        <w:t xml:space="preserve">rimera y </w:t>
      </w:r>
      <w:r w:rsidR="0031529D" w:rsidRPr="008B0F5C">
        <w:rPr>
          <w:rFonts w:ascii="Arial" w:eastAsia="Times New Roman" w:hAnsi="Arial" w:cs="Arial"/>
          <w:sz w:val="24"/>
          <w:szCs w:val="24"/>
          <w:lang w:val="es-ES_tradnl" w:eastAsia="es-ES"/>
        </w:rPr>
        <w:t>S</w:t>
      </w:r>
      <w:r w:rsidR="004F26AF" w:rsidRPr="008B0F5C">
        <w:rPr>
          <w:rFonts w:ascii="Arial" w:eastAsia="Times New Roman" w:hAnsi="Arial" w:cs="Arial"/>
          <w:sz w:val="24"/>
          <w:szCs w:val="24"/>
          <w:lang w:val="es-ES_tradnl" w:eastAsia="es-ES"/>
        </w:rPr>
        <w:t>egunda línea de defensa.</w:t>
      </w:r>
      <w:bookmarkEnd w:id="29"/>
      <w:bookmarkEnd w:id="30"/>
      <w:bookmarkEnd w:id="31"/>
      <w:bookmarkEnd w:id="32"/>
      <w:bookmarkEnd w:id="33"/>
    </w:p>
    <w:p w14:paraId="5EA289B8" w14:textId="77777777" w:rsidR="00346986" w:rsidRPr="008B0F5C" w:rsidRDefault="00346986" w:rsidP="00247806">
      <w:pPr>
        <w:keepNext/>
        <w:spacing w:after="0" w:line="240" w:lineRule="auto"/>
        <w:jc w:val="both"/>
        <w:outlineLvl w:val="0"/>
        <w:rPr>
          <w:rFonts w:ascii="Arial" w:eastAsia="Times New Roman" w:hAnsi="Arial" w:cs="Arial"/>
          <w:b/>
          <w:sz w:val="24"/>
          <w:szCs w:val="24"/>
          <w:lang w:val="es-ES_tradnl" w:eastAsia="es-ES"/>
        </w:rPr>
      </w:pPr>
    </w:p>
    <w:p w14:paraId="1C8A32E2" w14:textId="77777777" w:rsidR="004C110B" w:rsidRPr="008B0F5C" w:rsidRDefault="00346986" w:rsidP="00247806">
      <w:pPr>
        <w:keepNext/>
        <w:spacing w:after="0" w:line="240" w:lineRule="auto"/>
        <w:jc w:val="both"/>
        <w:outlineLvl w:val="0"/>
        <w:rPr>
          <w:rFonts w:ascii="Arial" w:eastAsia="Times New Roman" w:hAnsi="Arial" w:cs="Arial"/>
          <w:sz w:val="24"/>
          <w:szCs w:val="24"/>
          <w:lang w:val="es-ES_tradnl" w:eastAsia="es-ES"/>
        </w:rPr>
      </w:pPr>
      <w:bookmarkStart w:id="34" w:name="_Toc536610024"/>
      <w:bookmarkStart w:id="35" w:name="_Toc536610200"/>
      <w:bookmarkStart w:id="36" w:name="_Toc536610759"/>
      <w:bookmarkStart w:id="37" w:name="_Toc250870"/>
      <w:bookmarkStart w:id="38" w:name="_Toc207735059"/>
      <w:r w:rsidRPr="008B0F5C">
        <w:rPr>
          <w:rFonts w:ascii="Arial" w:eastAsia="Times New Roman" w:hAnsi="Arial" w:cs="Arial"/>
          <w:b/>
          <w:sz w:val="24"/>
          <w:szCs w:val="24"/>
          <w:lang w:val="es-ES_tradnl" w:eastAsia="es-ES"/>
        </w:rPr>
        <w:t>Parágrafo</w:t>
      </w:r>
      <w:r w:rsidR="00F135E4" w:rsidRPr="008B0F5C">
        <w:rPr>
          <w:rFonts w:ascii="Arial" w:eastAsia="Times New Roman" w:hAnsi="Arial" w:cs="Arial"/>
          <w:b/>
          <w:sz w:val="24"/>
          <w:szCs w:val="24"/>
          <w:lang w:val="es-ES_tradnl" w:eastAsia="es-ES"/>
        </w:rPr>
        <w:t>.</w:t>
      </w:r>
      <w:r w:rsidRPr="008B0F5C">
        <w:rPr>
          <w:rFonts w:ascii="Arial" w:eastAsia="Times New Roman" w:hAnsi="Arial" w:cs="Arial"/>
          <w:sz w:val="24"/>
          <w:szCs w:val="24"/>
          <w:lang w:val="es-ES_tradnl" w:eastAsia="es-ES"/>
        </w:rPr>
        <w:t xml:space="preserve"> Los </w:t>
      </w:r>
      <w:r w:rsidR="00F04421" w:rsidRPr="008B0F5C">
        <w:rPr>
          <w:rFonts w:ascii="Arial" w:eastAsia="Times New Roman" w:hAnsi="Arial" w:cs="Arial"/>
          <w:sz w:val="24"/>
          <w:szCs w:val="24"/>
          <w:lang w:val="es-ES_tradnl" w:eastAsia="es-ES"/>
        </w:rPr>
        <w:t>s</w:t>
      </w:r>
      <w:r w:rsidRPr="008B0F5C">
        <w:rPr>
          <w:rFonts w:ascii="Arial" w:eastAsia="Times New Roman" w:hAnsi="Arial" w:cs="Arial"/>
          <w:sz w:val="24"/>
          <w:szCs w:val="24"/>
          <w:lang w:val="es-ES_tradnl" w:eastAsia="es-ES"/>
        </w:rPr>
        <w:t xml:space="preserve">ervidores </w:t>
      </w:r>
      <w:r w:rsidR="00F04421" w:rsidRPr="008B0F5C">
        <w:rPr>
          <w:rFonts w:ascii="Arial" w:eastAsia="Times New Roman" w:hAnsi="Arial" w:cs="Arial"/>
          <w:sz w:val="24"/>
          <w:szCs w:val="24"/>
          <w:lang w:val="es-ES_tradnl" w:eastAsia="es-ES"/>
        </w:rPr>
        <w:t>p</w:t>
      </w:r>
      <w:r w:rsidRPr="008B0F5C">
        <w:rPr>
          <w:rFonts w:ascii="Arial" w:eastAsia="Times New Roman" w:hAnsi="Arial" w:cs="Arial"/>
          <w:sz w:val="24"/>
          <w:szCs w:val="24"/>
          <w:lang w:val="es-ES_tradnl" w:eastAsia="es-ES"/>
        </w:rPr>
        <w:t xml:space="preserve">úblicos de la </w:t>
      </w:r>
      <w:r w:rsidR="00B03570" w:rsidRPr="008B0F5C">
        <w:rPr>
          <w:rFonts w:ascii="Arial" w:eastAsia="Times New Roman" w:hAnsi="Arial" w:cs="Arial"/>
          <w:sz w:val="24"/>
          <w:szCs w:val="24"/>
          <w:lang w:val="es-ES_tradnl" w:eastAsia="es-ES"/>
        </w:rPr>
        <w:t>Entidad</w:t>
      </w:r>
      <w:r w:rsidRPr="008B0F5C">
        <w:rPr>
          <w:rFonts w:ascii="Arial" w:eastAsia="Times New Roman" w:hAnsi="Arial" w:cs="Arial"/>
          <w:sz w:val="24"/>
          <w:szCs w:val="24"/>
          <w:lang w:val="es-ES_tradnl" w:eastAsia="es-ES"/>
        </w:rPr>
        <w:t xml:space="preserve"> y los terceros vinculados con ella son responsables de aplicar lo establecido en el Sistema de Control Interno, en el desarrollo de sus funciones y gestión.</w:t>
      </w:r>
      <w:bookmarkEnd w:id="34"/>
      <w:bookmarkEnd w:id="35"/>
      <w:bookmarkEnd w:id="36"/>
      <w:bookmarkEnd w:id="37"/>
      <w:bookmarkEnd w:id="38"/>
    </w:p>
    <w:p w14:paraId="7CCED62C" w14:textId="77777777" w:rsidR="005038B4" w:rsidRPr="008B0F5C" w:rsidRDefault="005038B4" w:rsidP="00346986">
      <w:pPr>
        <w:keepNext/>
        <w:spacing w:after="0" w:line="240" w:lineRule="auto"/>
        <w:jc w:val="both"/>
        <w:outlineLvl w:val="0"/>
        <w:rPr>
          <w:rFonts w:ascii="Arial" w:eastAsia="Times New Roman" w:hAnsi="Arial" w:cs="Arial"/>
          <w:b/>
          <w:sz w:val="24"/>
          <w:szCs w:val="24"/>
          <w:lang w:val="es-ES_tradnl" w:eastAsia="es-ES"/>
        </w:rPr>
      </w:pPr>
    </w:p>
    <w:p w14:paraId="25FB6087" w14:textId="77777777" w:rsidR="00656409" w:rsidRPr="008B0F5C" w:rsidRDefault="00346986" w:rsidP="00F04421">
      <w:pPr>
        <w:keepNext/>
        <w:numPr>
          <w:ilvl w:val="1"/>
          <w:numId w:val="13"/>
        </w:numPr>
        <w:spacing w:after="0" w:line="240" w:lineRule="auto"/>
        <w:ind w:hanging="436"/>
        <w:jc w:val="both"/>
        <w:outlineLvl w:val="0"/>
        <w:rPr>
          <w:rFonts w:ascii="Arial" w:eastAsia="Times New Roman" w:hAnsi="Arial" w:cs="Arial"/>
          <w:sz w:val="24"/>
          <w:szCs w:val="24"/>
          <w:lang w:val="es-ES_tradnl" w:eastAsia="es-ES"/>
        </w:rPr>
      </w:pPr>
      <w:bookmarkStart w:id="39" w:name="_Toc207735060"/>
      <w:bookmarkStart w:id="40" w:name="_Toc250871"/>
      <w:r w:rsidRPr="008B0F5C">
        <w:rPr>
          <w:rFonts w:ascii="Arial" w:eastAsia="Times New Roman" w:hAnsi="Arial" w:cs="Arial"/>
          <w:b/>
          <w:sz w:val="24"/>
          <w:szCs w:val="24"/>
          <w:lang w:val="es-ES_tradnl" w:eastAsia="es-ES"/>
        </w:rPr>
        <w:t>Evaluador</w:t>
      </w:r>
      <w:r w:rsidR="00656409" w:rsidRPr="008B0F5C">
        <w:rPr>
          <w:rFonts w:ascii="Arial" w:eastAsia="Times New Roman" w:hAnsi="Arial" w:cs="Arial"/>
          <w:b/>
          <w:sz w:val="24"/>
          <w:szCs w:val="24"/>
          <w:lang w:val="es-ES_tradnl" w:eastAsia="es-ES"/>
        </w:rPr>
        <w:t xml:space="preserve"> del Sistema de Control Interno</w:t>
      </w:r>
      <w:bookmarkEnd w:id="39"/>
    </w:p>
    <w:p w14:paraId="37B2EF57" w14:textId="77777777" w:rsidR="00656409" w:rsidRPr="008B0F5C" w:rsidRDefault="00656409" w:rsidP="00656409">
      <w:pPr>
        <w:keepNext/>
        <w:spacing w:after="0" w:line="240" w:lineRule="auto"/>
        <w:ind w:left="436"/>
        <w:jc w:val="both"/>
        <w:outlineLvl w:val="0"/>
        <w:rPr>
          <w:rFonts w:ascii="Arial" w:eastAsia="Times New Roman" w:hAnsi="Arial" w:cs="Arial"/>
          <w:b/>
          <w:sz w:val="24"/>
          <w:szCs w:val="24"/>
          <w:lang w:val="es-ES_tradnl" w:eastAsia="es-ES"/>
        </w:rPr>
      </w:pPr>
    </w:p>
    <w:p w14:paraId="66949D57" w14:textId="224BECF5" w:rsidR="00B03570" w:rsidRPr="008B0F5C" w:rsidRDefault="00346986" w:rsidP="00656409">
      <w:pPr>
        <w:keepNext/>
        <w:spacing w:after="0" w:line="240" w:lineRule="auto"/>
        <w:jc w:val="both"/>
        <w:outlineLvl w:val="0"/>
        <w:rPr>
          <w:rFonts w:ascii="Arial" w:eastAsia="Times New Roman" w:hAnsi="Arial" w:cs="Arial"/>
          <w:sz w:val="24"/>
          <w:szCs w:val="24"/>
          <w:lang w:val="es-ES_tradnl" w:eastAsia="es-ES"/>
        </w:rPr>
      </w:pPr>
      <w:bookmarkStart w:id="41" w:name="_Toc207735061"/>
      <w:r w:rsidRPr="008B0F5C">
        <w:rPr>
          <w:rFonts w:ascii="Arial" w:eastAsia="Times New Roman" w:hAnsi="Arial" w:cs="Arial"/>
          <w:sz w:val="24"/>
          <w:szCs w:val="24"/>
          <w:lang w:val="es-ES_tradnl" w:eastAsia="es-ES"/>
        </w:rPr>
        <w:t>La Oficina de Control Interno</w:t>
      </w:r>
      <w:r w:rsidR="006E36E8" w:rsidRPr="008B0F5C">
        <w:rPr>
          <w:rFonts w:ascii="Arial" w:eastAsia="Times New Roman" w:hAnsi="Arial" w:cs="Arial"/>
          <w:sz w:val="24"/>
          <w:szCs w:val="24"/>
          <w:lang w:val="es-ES_tradnl" w:eastAsia="es-ES"/>
        </w:rPr>
        <w:t>,</w:t>
      </w:r>
      <w:r w:rsidRPr="008B0F5C">
        <w:rPr>
          <w:rFonts w:ascii="Arial" w:eastAsia="Times New Roman" w:hAnsi="Arial" w:cs="Arial"/>
          <w:sz w:val="24"/>
          <w:szCs w:val="24"/>
          <w:lang w:val="es-ES_tradnl" w:eastAsia="es-ES"/>
        </w:rPr>
        <w:t xml:space="preserve"> será responsable de evaluar el estado del diseño, implementación, funcionamiento y mejoramiento del Sistema Institucional de Control Interno de la </w:t>
      </w:r>
      <w:r w:rsidR="00B03570" w:rsidRPr="008B0F5C">
        <w:rPr>
          <w:rFonts w:ascii="Arial" w:eastAsia="Times New Roman" w:hAnsi="Arial" w:cs="Arial"/>
          <w:sz w:val="24"/>
          <w:szCs w:val="24"/>
          <w:lang w:val="es-ES_tradnl" w:eastAsia="es-ES"/>
        </w:rPr>
        <w:t>Entidad</w:t>
      </w:r>
      <w:r w:rsidRPr="008B0F5C">
        <w:rPr>
          <w:rFonts w:ascii="Arial" w:eastAsia="Times New Roman" w:hAnsi="Arial" w:cs="Arial"/>
          <w:sz w:val="24"/>
          <w:szCs w:val="24"/>
          <w:lang w:val="es-ES_tradnl" w:eastAsia="es-ES"/>
        </w:rPr>
        <w:t xml:space="preserve"> y proponer las recomendaciones para </w:t>
      </w:r>
      <w:r w:rsidR="0031529D" w:rsidRPr="008B0F5C">
        <w:rPr>
          <w:rFonts w:ascii="Arial" w:eastAsia="Times New Roman" w:hAnsi="Arial" w:cs="Arial"/>
          <w:sz w:val="24"/>
          <w:szCs w:val="24"/>
          <w:lang w:val="es-ES_tradnl" w:eastAsia="es-ES"/>
        </w:rPr>
        <w:t>la</w:t>
      </w:r>
      <w:r w:rsidRPr="008B0F5C">
        <w:rPr>
          <w:rFonts w:ascii="Arial" w:eastAsia="Times New Roman" w:hAnsi="Arial" w:cs="Arial"/>
          <w:sz w:val="24"/>
          <w:szCs w:val="24"/>
          <w:lang w:val="es-ES_tradnl" w:eastAsia="es-ES"/>
        </w:rPr>
        <w:t xml:space="preserve"> optimización</w:t>
      </w:r>
      <w:r w:rsidR="0031529D" w:rsidRPr="008B0F5C">
        <w:rPr>
          <w:rFonts w:ascii="Arial" w:eastAsia="Times New Roman" w:hAnsi="Arial" w:cs="Arial"/>
          <w:sz w:val="24"/>
          <w:szCs w:val="24"/>
          <w:lang w:val="es-ES_tradnl" w:eastAsia="es-ES"/>
        </w:rPr>
        <w:t xml:space="preserve"> </w:t>
      </w:r>
      <w:r w:rsidR="003D2786" w:rsidRPr="008B0F5C">
        <w:rPr>
          <w:rFonts w:ascii="Arial" w:eastAsia="Times New Roman" w:hAnsi="Arial" w:cs="Arial"/>
          <w:sz w:val="24"/>
          <w:szCs w:val="24"/>
          <w:lang w:val="es-ES_tradnl" w:eastAsia="es-ES"/>
        </w:rPr>
        <w:t>de este</w:t>
      </w:r>
      <w:r w:rsidR="008D3CA0" w:rsidRPr="008B0F5C">
        <w:rPr>
          <w:rFonts w:ascii="Arial" w:eastAsia="Times New Roman" w:hAnsi="Arial" w:cs="Arial"/>
          <w:sz w:val="24"/>
          <w:szCs w:val="24"/>
          <w:lang w:val="es-ES_tradnl" w:eastAsia="es-ES"/>
        </w:rPr>
        <w:t>.</w:t>
      </w:r>
      <w:bookmarkEnd w:id="40"/>
      <w:bookmarkEnd w:id="41"/>
    </w:p>
    <w:p w14:paraId="6E651068" w14:textId="77777777" w:rsidR="00B03570" w:rsidRPr="008B0F5C" w:rsidRDefault="00B03570" w:rsidP="00B03570">
      <w:pPr>
        <w:keepNext/>
        <w:spacing w:after="0" w:line="240" w:lineRule="auto"/>
        <w:ind w:left="1004"/>
        <w:jc w:val="center"/>
        <w:outlineLvl w:val="0"/>
        <w:rPr>
          <w:rFonts w:ascii="Arial" w:eastAsia="Times New Roman" w:hAnsi="Arial" w:cs="Arial"/>
          <w:b/>
          <w:sz w:val="24"/>
          <w:szCs w:val="24"/>
          <w:lang w:val="es-ES_tradnl" w:eastAsia="es-ES"/>
        </w:rPr>
      </w:pPr>
    </w:p>
    <w:p w14:paraId="36336503" w14:textId="77777777" w:rsidR="003D0B68" w:rsidRPr="008B0F5C" w:rsidRDefault="00085887" w:rsidP="00B03570">
      <w:pPr>
        <w:keepNext/>
        <w:spacing w:after="0" w:line="240" w:lineRule="auto"/>
        <w:ind w:left="1004"/>
        <w:jc w:val="center"/>
        <w:outlineLvl w:val="0"/>
        <w:rPr>
          <w:rFonts w:ascii="Arial" w:eastAsia="Times New Roman" w:hAnsi="Arial" w:cs="Arial"/>
          <w:bCs/>
          <w:sz w:val="24"/>
          <w:szCs w:val="24"/>
          <w:lang w:val="es-ES" w:eastAsia="es-CO"/>
        </w:rPr>
      </w:pPr>
      <w:bookmarkStart w:id="42" w:name="_Toc250872"/>
      <w:bookmarkStart w:id="43" w:name="_Toc207735062"/>
      <w:r w:rsidRPr="008B0F5C">
        <w:rPr>
          <w:rFonts w:ascii="Arial" w:eastAsia="Times New Roman" w:hAnsi="Arial" w:cs="Arial"/>
          <w:b/>
          <w:sz w:val="24"/>
          <w:szCs w:val="24"/>
          <w:lang w:val="es-ES_tradnl" w:eastAsia="es-ES"/>
        </w:rPr>
        <w:t>TÍTULO</w:t>
      </w:r>
      <w:r w:rsidR="00B03570" w:rsidRPr="008B0F5C">
        <w:rPr>
          <w:rFonts w:ascii="Arial" w:eastAsia="Times New Roman" w:hAnsi="Arial" w:cs="Arial"/>
          <w:b/>
          <w:sz w:val="24"/>
          <w:szCs w:val="24"/>
          <w:lang w:val="es-ES_tradnl" w:eastAsia="es-ES"/>
        </w:rPr>
        <w:t xml:space="preserve"> II</w:t>
      </w:r>
      <w:bookmarkEnd w:id="42"/>
      <w:bookmarkEnd w:id="43"/>
    </w:p>
    <w:p w14:paraId="6CB6E80C" w14:textId="77777777" w:rsidR="00B03570" w:rsidRPr="008B0F5C" w:rsidRDefault="00B03570" w:rsidP="00B03570">
      <w:pPr>
        <w:keepNext/>
        <w:spacing w:after="0" w:line="240" w:lineRule="auto"/>
        <w:jc w:val="center"/>
        <w:outlineLvl w:val="0"/>
        <w:rPr>
          <w:rFonts w:ascii="Arial" w:eastAsia="Times New Roman" w:hAnsi="Arial" w:cs="Arial"/>
          <w:b/>
          <w:sz w:val="24"/>
          <w:szCs w:val="24"/>
          <w:lang w:val="es-ES_tradnl" w:eastAsia="es-ES"/>
        </w:rPr>
      </w:pPr>
      <w:bookmarkStart w:id="44" w:name="_Toc250873"/>
      <w:bookmarkStart w:id="45" w:name="_Toc207735063"/>
      <w:r w:rsidRPr="008B0F5C">
        <w:rPr>
          <w:rFonts w:ascii="Arial" w:eastAsia="Times New Roman" w:hAnsi="Arial" w:cs="Arial"/>
          <w:b/>
          <w:sz w:val="24"/>
          <w:szCs w:val="24"/>
          <w:lang w:val="es-ES_tradnl" w:eastAsia="es-ES"/>
        </w:rPr>
        <w:t>ESTATUTO DE AUDITORÍA INTERNA</w:t>
      </w:r>
      <w:bookmarkEnd w:id="44"/>
      <w:bookmarkEnd w:id="45"/>
    </w:p>
    <w:p w14:paraId="3FF10AE5" w14:textId="77777777" w:rsidR="00B03570" w:rsidRPr="008B0F5C" w:rsidRDefault="00B03570" w:rsidP="00B03570">
      <w:pPr>
        <w:keepNext/>
        <w:spacing w:after="0" w:line="240" w:lineRule="auto"/>
        <w:jc w:val="center"/>
        <w:outlineLvl w:val="0"/>
        <w:rPr>
          <w:rFonts w:ascii="Arial" w:eastAsia="Times New Roman" w:hAnsi="Arial" w:cs="Arial"/>
          <w:b/>
          <w:sz w:val="24"/>
          <w:szCs w:val="24"/>
          <w:lang w:val="es-ES_tradnl" w:eastAsia="es-ES"/>
        </w:rPr>
      </w:pPr>
    </w:p>
    <w:p w14:paraId="1D3BDAD2" w14:textId="77777777" w:rsidR="00B03570" w:rsidRPr="008B0F5C" w:rsidRDefault="00B03570" w:rsidP="001F5742">
      <w:pPr>
        <w:keepNext/>
        <w:numPr>
          <w:ilvl w:val="0"/>
          <w:numId w:val="21"/>
        </w:numPr>
        <w:spacing w:after="0" w:line="240" w:lineRule="auto"/>
        <w:outlineLvl w:val="0"/>
        <w:rPr>
          <w:rFonts w:ascii="Arial" w:eastAsia="Times New Roman" w:hAnsi="Arial" w:cs="Arial"/>
          <w:b/>
          <w:sz w:val="24"/>
          <w:szCs w:val="24"/>
          <w:lang w:val="es-ES_tradnl" w:eastAsia="es-ES"/>
        </w:rPr>
      </w:pPr>
      <w:bookmarkStart w:id="46" w:name="_Toc250874"/>
      <w:bookmarkStart w:id="47" w:name="_Toc207735064"/>
      <w:r w:rsidRPr="008B0F5C">
        <w:rPr>
          <w:rFonts w:ascii="Arial" w:eastAsia="Times New Roman" w:hAnsi="Arial" w:cs="Arial"/>
          <w:b/>
          <w:sz w:val="24"/>
          <w:szCs w:val="24"/>
          <w:lang w:val="es-ES_tradnl" w:eastAsia="es-ES"/>
        </w:rPr>
        <w:t>Marco General</w:t>
      </w:r>
      <w:bookmarkEnd w:id="46"/>
      <w:bookmarkEnd w:id="47"/>
    </w:p>
    <w:p w14:paraId="1C4665C9" w14:textId="77777777" w:rsidR="00B03570" w:rsidRPr="008B0F5C" w:rsidRDefault="00B03570" w:rsidP="00B03570">
      <w:pPr>
        <w:spacing w:after="0" w:line="240" w:lineRule="auto"/>
        <w:jc w:val="both"/>
        <w:rPr>
          <w:rFonts w:ascii="Arial" w:eastAsia="Times New Roman" w:hAnsi="Arial" w:cs="Arial"/>
          <w:b/>
          <w:bCs/>
          <w:sz w:val="24"/>
          <w:szCs w:val="24"/>
          <w:lang w:val="es-ES" w:eastAsia="es-CO"/>
        </w:rPr>
      </w:pPr>
    </w:p>
    <w:p w14:paraId="53BB8C09" w14:textId="77777777" w:rsidR="00BB0E48" w:rsidRPr="008B0F5C" w:rsidRDefault="00BB0E48" w:rsidP="00BB0E48">
      <w:pPr>
        <w:keepNext/>
        <w:spacing w:after="0" w:line="240" w:lineRule="auto"/>
        <w:jc w:val="both"/>
        <w:outlineLvl w:val="0"/>
        <w:rPr>
          <w:rFonts w:ascii="Arial" w:eastAsia="Times New Roman" w:hAnsi="Arial" w:cs="Arial"/>
          <w:bCs/>
          <w:sz w:val="24"/>
          <w:szCs w:val="24"/>
          <w:lang w:val="es-ES" w:eastAsia="es-CO"/>
        </w:rPr>
      </w:pPr>
      <w:bookmarkStart w:id="48" w:name="_Toc536610191"/>
      <w:bookmarkStart w:id="49" w:name="_Toc536610750"/>
      <w:bookmarkStart w:id="50" w:name="_Toc250875"/>
      <w:bookmarkStart w:id="51" w:name="_Toc207735065"/>
      <w:r w:rsidRPr="008B0F5C">
        <w:rPr>
          <w:rFonts w:ascii="Arial" w:eastAsia="Times New Roman" w:hAnsi="Arial" w:cs="Arial"/>
          <w:bCs/>
          <w:sz w:val="24"/>
          <w:szCs w:val="24"/>
          <w:lang w:val="es-ES" w:eastAsia="es-CO"/>
        </w:rPr>
        <w:t>El propósito de este Estatuto es establecer y comunicar las directrices fundamentales que definen el marco dentro del cual se desarrollarán las actividades de Auditoría Interna en la Superintendencia de Sociedades</w:t>
      </w:r>
      <w:bookmarkEnd w:id="48"/>
      <w:bookmarkEnd w:id="49"/>
      <w:r w:rsidRPr="008B0F5C">
        <w:rPr>
          <w:rFonts w:ascii="Arial" w:eastAsia="Times New Roman" w:hAnsi="Arial" w:cs="Arial"/>
          <w:bCs/>
          <w:sz w:val="24"/>
          <w:szCs w:val="24"/>
          <w:lang w:val="es-ES" w:eastAsia="es-CO"/>
        </w:rPr>
        <w:t>.</w:t>
      </w:r>
      <w:bookmarkEnd w:id="50"/>
      <w:bookmarkEnd w:id="51"/>
    </w:p>
    <w:p w14:paraId="5CF82210" w14:textId="77777777" w:rsidR="00BB0E48" w:rsidRPr="008B0F5C" w:rsidRDefault="00BB0E48" w:rsidP="00BB0E48">
      <w:pPr>
        <w:keepNext/>
        <w:spacing w:after="0" w:line="240" w:lineRule="auto"/>
        <w:jc w:val="both"/>
        <w:outlineLvl w:val="0"/>
        <w:rPr>
          <w:rFonts w:ascii="Arial" w:eastAsia="Times New Roman" w:hAnsi="Arial" w:cs="Arial"/>
          <w:sz w:val="24"/>
          <w:szCs w:val="24"/>
          <w:lang w:val="es-ES_tradnl" w:eastAsia="es-ES"/>
        </w:rPr>
      </w:pPr>
    </w:p>
    <w:p w14:paraId="363FB620" w14:textId="77777777" w:rsidR="00B03570" w:rsidRPr="008B0F5C" w:rsidRDefault="00B03570" w:rsidP="00B03570">
      <w:pPr>
        <w:spacing w:after="0" w:line="240" w:lineRule="auto"/>
        <w:jc w:val="both"/>
        <w:rPr>
          <w:rFonts w:ascii="Arial" w:eastAsia="Times New Roman" w:hAnsi="Arial" w:cs="Arial"/>
          <w:bCs/>
          <w:sz w:val="24"/>
          <w:szCs w:val="24"/>
          <w:lang w:val="es-ES" w:eastAsia="es-CO"/>
        </w:rPr>
      </w:pPr>
      <w:r w:rsidRPr="008B0F5C">
        <w:rPr>
          <w:rFonts w:ascii="Arial" w:eastAsia="Times New Roman" w:hAnsi="Arial" w:cs="Arial"/>
          <w:bCs/>
          <w:sz w:val="24"/>
          <w:szCs w:val="24"/>
          <w:lang w:val="es-ES" w:eastAsia="es-CO"/>
        </w:rPr>
        <w:t xml:space="preserve">La Auditoría Interna se regirá por las normas internacionales para el ejercicio de la </w:t>
      </w:r>
      <w:r w:rsidR="00085887" w:rsidRPr="008B0F5C">
        <w:rPr>
          <w:rFonts w:ascii="Arial" w:eastAsia="Times New Roman" w:hAnsi="Arial" w:cs="Arial"/>
          <w:bCs/>
          <w:sz w:val="24"/>
          <w:szCs w:val="24"/>
          <w:lang w:val="es-ES" w:eastAsia="es-CO"/>
        </w:rPr>
        <w:t>Auditoría</w:t>
      </w:r>
      <w:r w:rsidRPr="008B0F5C">
        <w:rPr>
          <w:rFonts w:ascii="Arial" w:eastAsia="Times New Roman" w:hAnsi="Arial" w:cs="Arial"/>
          <w:bCs/>
          <w:sz w:val="24"/>
          <w:szCs w:val="24"/>
          <w:lang w:val="es-ES" w:eastAsia="es-CO"/>
        </w:rPr>
        <w:t xml:space="preserve"> Interna del Instituto de Auditores Internos y </w:t>
      </w:r>
      <w:r w:rsidR="00CC72C4" w:rsidRPr="008B0F5C">
        <w:rPr>
          <w:rFonts w:ascii="Arial" w:eastAsia="Times New Roman" w:hAnsi="Arial" w:cs="Arial"/>
          <w:bCs/>
          <w:sz w:val="24"/>
          <w:szCs w:val="24"/>
          <w:lang w:val="es-ES" w:eastAsia="es-CO"/>
        </w:rPr>
        <w:t xml:space="preserve">por </w:t>
      </w:r>
      <w:r w:rsidRPr="008B0F5C">
        <w:rPr>
          <w:rFonts w:ascii="Arial" w:eastAsia="Times New Roman" w:hAnsi="Arial" w:cs="Arial"/>
          <w:bCs/>
          <w:sz w:val="24"/>
          <w:szCs w:val="24"/>
          <w:lang w:val="es-ES" w:eastAsia="es-CO"/>
        </w:rPr>
        <w:t>las normas ISO aplicables para el desarrollo de auditoría a los sistemas en los cuales está certificada la Entidad.</w:t>
      </w:r>
    </w:p>
    <w:p w14:paraId="453ABC32" w14:textId="77777777" w:rsidR="00B03570" w:rsidRPr="008B0F5C" w:rsidRDefault="00B03570" w:rsidP="00B03570">
      <w:pPr>
        <w:spacing w:after="0" w:line="240" w:lineRule="auto"/>
        <w:jc w:val="both"/>
        <w:rPr>
          <w:rFonts w:ascii="Arial" w:eastAsia="Times New Roman" w:hAnsi="Arial" w:cs="Arial"/>
          <w:bCs/>
          <w:sz w:val="24"/>
          <w:szCs w:val="24"/>
          <w:lang w:val="es-ES" w:eastAsia="es-CO"/>
        </w:rPr>
      </w:pPr>
    </w:p>
    <w:p w14:paraId="7952AA72" w14:textId="77777777" w:rsidR="00B03570" w:rsidRPr="008B0F5C" w:rsidRDefault="00B03570" w:rsidP="00B03570">
      <w:pPr>
        <w:keepNext/>
        <w:spacing w:after="0" w:line="240" w:lineRule="auto"/>
        <w:jc w:val="both"/>
        <w:outlineLvl w:val="0"/>
        <w:rPr>
          <w:rFonts w:ascii="Arial" w:eastAsia="Times New Roman" w:hAnsi="Arial" w:cs="Arial"/>
          <w:bCs/>
          <w:sz w:val="24"/>
          <w:szCs w:val="24"/>
          <w:lang w:val="es-ES" w:eastAsia="es-CO"/>
        </w:rPr>
      </w:pPr>
      <w:bookmarkStart w:id="52" w:name="_Toc536610190"/>
      <w:bookmarkStart w:id="53" w:name="_Toc536610749"/>
      <w:bookmarkStart w:id="54" w:name="_Toc250876"/>
      <w:bookmarkStart w:id="55" w:name="_Toc207735066"/>
      <w:r w:rsidRPr="008B0F5C">
        <w:rPr>
          <w:rFonts w:ascii="Arial" w:eastAsia="Times New Roman" w:hAnsi="Arial" w:cs="Arial"/>
          <w:bCs/>
          <w:sz w:val="24"/>
          <w:szCs w:val="24"/>
          <w:lang w:val="es-ES" w:eastAsia="es-CO"/>
        </w:rPr>
        <w:t>Igualmente</w:t>
      </w:r>
      <w:r w:rsidR="00CC72C4" w:rsidRPr="008B0F5C">
        <w:rPr>
          <w:rFonts w:ascii="Arial" w:eastAsia="Times New Roman" w:hAnsi="Arial" w:cs="Arial"/>
          <w:bCs/>
          <w:sz w:val="24"/>
          <w:szCs w:val="24"/>
          <w:lang w:val="es-ES" w:eastAsia="es-CO"/>
        </w:rPr>
        <w:t>,</w:t>
      </w:r>
      <w:r w:rsidR="00656409" w:rsidRPr="008B0F5C">
        <w:rPr>
          <w:rFonts w:ascii="Arial" w:eastAsia="Times New Roman" w:hAnsi="Arial" w:cs="Arial"/>
          <w:bCs/>
          <w:sz w:val="24"/>
          <w:szCs w:val="24"/>
          <w:lang w:val="es-ES" w:eastAsia="es-CO"/>
        </w:rPr>
        <w:t xml:space="preserve"> </w:t>
      </w:r>
      <w:r w:rsidR="006E36E8" w:rsidRPr="008B0F5C">
        <w:rPr>
          <w:rFonts w:ascii="Arial" w:eastAsia="Times New Roman" w:hAnsi="Arial" w:cs="Arial"/>
          <w:bCs/>
          <w:sz w:val="24"/>
          <w:szCs w:val="24"/>
          <w:lang w:val="es-ES" w:eastAsia="es-CO"/>
        </w:rPr>
        <w:t xml:space="preserve">este Estatuto </w:t>
      </w:r>
      <w:r w:rsidR="00656409" w:rsidRPr="008B0F5C">
        <w:rPr>
          <w:rFonts w:ascii="Arial" w:eastAsia="Times New Roman" w:hAnsi="Arial" w:cs="Arial"/>
          <w:bCs/>
          <w:sz w:val="24"/>
          <w:szCs w:val="24"/>
          <w:lang w:val="es-ES" w:eastAsia="es-CO"/>
        </w:rPr>
        <w:t xml:space="preserve">integra </w:t>
      </w:r>
      <w:r w:rsidRPr="008B0F5C">
        <w:rPr>
          <w:rFonts w:ascii="Arial" w:eastAsia="Times New Roman" w:hAnsi="Arial" w:cs="Arial"/>
          <w:bCs/>
          <w:sz w:val="24"/>
          <w:szCs w:val="24"/>
          <w:lang w:val="es-ES" w:eastAsia="es-CO"/>
        </w:rPr>
        <w:t xml:space="preserve">la definición de </w:t>
      </w:r>
      <w:r w:rsidR="00085887" w:rsidRPr="008B0F5C">
        <w:rPr>
          <w:rFonts w:ascii="Arial" w:eastAsia="Times New Roman" w:hAnsi="Arial" w:cs="Arial"/>
          <w:bCs/>
          <w:sz w:val="24"/>
          <w:szCs w:val="24"/>
          <w:lang w:val="es-ES" w:eastAsia="es-CO"/>
        </w:rPr>
        <w:t>Auditoría</w:t>
      </w:r>
      <w:r w:rsidRPr="008B0F5C">
        <w:rPr>
          <w:rFonts w:ascii="Arial" w:eastAsia="Times New Roman" w:hAnsi="Arial" w:cs="Arial"/>
          <w:bCs/>
          <w:sz w:val="24"/>
          <w:szCs w:val="24"/>
          <w:lang w:val="es-ES" w:eastAsia="es-CO"/>
        </w:rPr>
        <w:t xml:space="preserve"> Interna, el Código de Ética,</w:t>
      </w:r>
      <w:r w:rsidR="00656409" w:rsidRPr="008B0F5C">
        <w:rPr>
          <w:rFonts w:ascii="Arial" w:eastAsia="Times New Roman" w:hAnsi="Arial" w:cs="Arial"/>
          <w:bCs/>
          <w:sz w:val="24"/>
          <w:szCs w:val="24"/>
          <w:lang w:val="es-ES" w:eastAsia="es-CO"/>
        </w:rPr>
        <w:t xml:space="preserve"> </w:t>
      </w:r>
      <w:r w:rsidRPr="008B0F5C">
        <w:rPr>
          <w:rFonts w:ascii="Arial" w:eastAsia="Times New Roman" w:hAnsi="Arial" w:cs="Arial"/>
          <w:bCs/>
          <w:sz w:val="24"/>
          <w:szCs w:val="24"/>
          <w:lang w:val="es-ES" w:eastAsia="es-CO"/>
        </w:rPr>
        <w:t>los documentos, guías y</w:t>
      </w:r>
      <w:r w:rsidR="006E36E8" w:rsidRPr="008B0F5C">
        <w:rPr>
          <w:rFonts w:ascii="Arial" w:eastAsia="Times New Roman" w:hAnsi="Arial" w:cs="Arial"/>
          <w:bCs/>
          <w:sz w:val="24"/>
          <w:szCs w:val="24"/>
          <w:lang w:val="es-ES" w:eastAsia="es-CO"/>
        </w:rPr>
        <w:t xml:space="preserve"> modelos para su ejercicio práctico.</w:t>
      </w:r>
      <w:bookmarkEnd w:id="52"/>
      <w:bookmarkEnd w:id="53"/>
      <w:bookmarkEnd w:id="54"/>
      <w:bookmarkEnd w:id="55"/>
    </w:p>
    <w:p w14:paraId="7361C0E9" w14:textId="77777777" w:rsidR="00B03570" w:rsidRPr="008B0F5C" w:rsidRDefault="00B03570" w:rsidP="00B03570">
      <w:pPr>
        <w:spacing w:after="0" w:line="240" w:lineRule="auto"/>
        <w:jc w:val="both"/>
        <w:rPr>
          <w:rFonts w:ascii="Arial" w:eastAsia="Times New Roman" w:hAnsi="Arial" w:cs="Arial"/>
          <w:b/>
          <w:bCs/>
          <w:sz w:val="24"/>
          <w:szCs w:val="24"/>
          <w:lang w:val="es-ES" w:eastAsia="es-CO"/>
        </w:rPr>
      </w:pPr>
    </w:p>
    <w:p w14:paraId="0832A142" w14:textId="77777777" w:rsidR="00B03570" w:rsidRPr="008B0F5C" w:rsidRDefault="00E406D6" w:rsidP="00B03570">
      <w:pPr>
        <w:spacing w:after="0" w:line="240" w:lineRule="auto"/>
        <w:jc w:val="both"/>
        <w:rPr>
          <w:rFonts w:ascii="Arial" w:eastAsia="Times New Roman" w:hAnsi="Arial" w:cs="Arial"/>
          <w:bCs/>
          <w:sz w:val="24"/>
          <w:szCs w:val="24"/>
          <w:lang w:val="es-ES" w:eastAsia="es-CO"/>
        </w:rPr>
      </w:pPr>
      <w:r w:rsidRPr="008B0F5C">
        <w:rPr>
          <w:rFonts w:ascii="Arial" w:eastAsia="Times New Roman" w:hAnsi="Arial" w:cs="Arial"/>
          <w:bCs/>
          <w:sz w:val="24"/>
          <w:szCs w:val="24"/>
          <w:lang w:val="es-ES" w:eastAsia="es-CO"/>
        </w:rPr>
        <w:t>L</w:t>
      </w:r>
      <w:r w:rsidR="00B03570" w:rsidRPr="008B0F5C">
        <w:rPr>
          <w:rFonts w:ascii="Arial" w:eastAsia="Times New Roman" w:hAnsi="Arial" w:cs="Arial"/>
          <w:bCs/>
          <w:sz w:val="24"/>
          <w:szCs w:val="24"/>
          <w:lang w:val="es-ES" w:eastAsia="es-CO"/>
        </w:rPr>
        <w:t>a actividad de auditoría interna en la Superintendencia de Sociedades tiene como propósito:</w:t>
      </w:r>
    </w:p>
    <w:p w14:paraId="19612923" w14:textId="77777777" w:rsidR="00B03570" w:rsidRPr="008B0F5C" w:rsidRDefault="00B03570" w:rsidP="00B03570">
      <w:pPr>
        <w:spacing w:after="0" w:line="240" w:lineRule="auto"/>
        <w:jc w:val="both"/>
        <w:rPr>
          <w:rFonts w:ascii="Arial" w:eastAsia="Times New Roman" w:hAnsi="Arial" w:cs="Arial"/>
          <w:bCs/>
          <w:sz w:val="24"/>
          <w:szCs w:val="24"/>
          <w:lang w:val="es-ES" w:eastAsia="es-CO"/>
        </w:rPr>
      </w:pPr>
    </w:p>
    <w:p w14:paraId="3F73D41E" w14:textId="77777777" w:rsidR="00B03570" w:rsidRPr="008B0F5C" w:rsidRDefault="00B03570" w:rsidP="00B03570">
      <w:pPr>
        <w:numPr>
          <w:ilvl w:val="0"/>
          <w:numId w:val="4"/>
        </w:numPr>
        <w:spacing w:after="0" w:line="240" w:lineRule="auto"/>
        <w:jc w:val="both"/>
        <w:rPr>
          <w:rFonts w:ascii="Arial" w:eastAsia="Times New Roman" w:hAnsi="Arial" w:cs="Arial"/>
          <w:bCs/>
          <w:sz w:val="24"/>
          <w:szCs w:val="24"/>
          <w:lang w:val="es-ES" w:eastAsia="es-CO"/>
        </w:rPr>
      </w:pPr>
      <w:r w:rsidRPr="008B0F5C">
        <w:rPr>
          <w:rFonts w:ascii="Arial" w:eastAsia="Times New Roman" w:hAnsi="Arial" w:cs="Arial"/>
          <w:bCs/>
          <w:sz w:val="24"/>
          <w:szCs w:val="24"/>
          <w:lang w:val="es-ES" w:eastAsia="es-CO"/>
        </w:rPr>
        <w:t xml:space="preserve">Evaluar de manera independiente los procesos, procedimientos y actividades desarrolladas. </w:t>
      </w:r>
    </w:p>
    <w:p w14:paraId="06EFB9D5" w14:textId="77777777" w:rsidR="00242E64" w:rsidRPr="008B0F5C" w:rsidRDefault="00B03570" w:rsidP="00B03570">
      <w:pPr>
        <w:numPr>
          <w:ilvl w:val="0"/>
          <w:numId w:val="4"/>
        </w:numPr>
        <w:spacing w:after="0" w:line="240" w:lineRule="auto"/>
        <w:jc w:val="both"/>
        <w:rPr>
          <w:rFonts w:ascii="Arial" w:eastAsia="Times New Roman" w:hAnsi="Arial" w:cs="Arial"/>
          <w:bCs/>
          <w:sz w:val="24"/>
          <w:szCs w:val="24"/>
          <w:lang w:val="es-ES" w:eastAsia="es-CO"/>
        </w:rPr>
      </w:pPr>
      <w:r w:rsidRPr="008B0F5C">
        <w:rPr>
          <w:rFonts w:ascii="Arial" w:eastAsia="Times New Roman" w:hAnsi="Arial" w:cs="Arial"/>
          <w:bCs/>
          <w:sz w:val="24"/>
          <w:szCs w:val="24"/>
          <w:lang w:val="es-ES" w:eastAsia="es-CO"/>
        </w:rPr>
        <w:lastRenderedPageBreak/>
        <w:t>Mejorar y proteger el valor de la organización, proporcionando aseguramiento y consultoría confiables, con observancia de los principios fundamentales para la práctica de la Auditoría Interna.</w:t>
      </w:r>
    </w:p>
    <w:p w14:paraId="35B8DF3F" w14:textId="77777777" w:rsidR="00242E64" w:rsidRPr="008B0F5C" w:rsidRDefault="00242E64" w:rsidP="00242E64">
      <w:pPr>
        <w:spacing w:after="0" w:line="240" w:lineRule="auto"/>
        <w:ind w:left="720"/>
        <w:jc w:val="both"/>
        <w:rPr>
          <w:rFonts w:ascii="Arial" w:eastAsia="Times New Roman" w:hAnsi="Arial" w:cs="Arial"/>
          <w:bCs/>
          <w:sz w:val="24"/>
          <w:szCs w:val="24"/>
          <w:lang w:val="es-ES" w:eastAsia="es-CO"/>
        </w:rPr>
      </w:pPr>
    </w:p>
    <w:p w14:paraId="10593693" w14:textId="77777777" w:rsidR="00B03570" w:rsidRPr="008B0F5C" w:rsidRDefault="00B03570" w:rsidP="00B03570">
      <w:pPr>
        <w:numPr>
          <w:ilvl w:val="0"/>
          <w:numId w:val="4"/>
        </w:numPr>
        <w:spacing w:after="0" w:line="240" w:lineRule="auto"/>
        <w:jc w:val="both"/>
        <w:rPr>
          <w:rFonts w:ascii="Arial" w:eastAsia="Times New Roman" w:hAnsi="Arial" w:cs="Arial"/>
          <w:bCs/>
          <w:sz w:val="24"/>
          <w:szCs w:val="24"/>
          <w:lang w:val="es-ES" w:eastAsia="es-CO"/>
        </w:rPr>
      </w:pPr>
      <w:r w:rsidRPr="008B0F5C">
        <w:rPr>
          <w:rFonts w:ascii="Arial" w:eastAsia="Times New Roman" w:hAnsi="Arial" w:cs="Arial"/>
          <w:bCs/>
          <w:sz w:val="24"/>
          <w:szCs w:val="24"/>
          <w:lang w:val="es-ES" w:eastAsia="es-CO"/>
        </w:rPr>
        <w:t>Brindar asesoría y acompañamiento a las dependencias de la Entidad,</w:t>
      </w:r>
      <w:r w:rsidR="00085887" w:rsidRPr="008B0F5C">
        <w:rPr>
          <w:rFonts w:ascii="Arial" w:eastAsia="Times New Roman" w:hAnsi="Arial" w:cs="Arial"/>
          <w:bCs/>
          <w:sz w:val="24"/>
          <w:szCs w:val="24"/>
          <w:lang w:val="es-ES" w:eastAsia="es-CO"/>
        </w:rPr>
        <w:t xml:space="preserve"> </w:t>
      </w:r>
      <w:r w:rsidRPr="008B0F5C">
        <w:rPr>
          <w:rFonts w:ascii="Arial" w:eastAsia="Times New Roman" w:hAnsi="Arial" w:cs="Arial"/>
          <w:bCs/>
          <w:sz w:val="24"/>
          <w:szCs w:val="24"/>
          <w:lang w:val="es-ES" w:eastAsia="es-CO"/>
        </w:rPr>
        <w:t>promoviendo el mejoramiento continuo de los procesos y demás acciones administrativas</w:t>
      </w:r>
      <w:r w:rsidR="0084615F" w:rsidRPr="008B0F5C">
        <w:rPr>
          <w:rFonts w:ascii="Arial" w:eastAsia="Times New Roman" w:hAnsi="Arial" w:cs="Arial"/>
          <w:bCs/>
          <w:sz w:val="24"/>
          <w:szCs w:val="24"/>
          <w:lang w:val="es-ES" w:eastAsia="es-CO"/>
        </w:rPr>
        <w:t xml:space="preserve"> relacionadas con el control interno</w:t>
      </w:r>
      <w:r w:rsidRPr="008B0F5C">
        <w:rPr>
          <w:rFonts w:ascii="Arial" w:eastAsia="Times New Roman" w:hAnsi="Arial" w:cs="Arial"/>
          <w:bCs/>
          <w:sz w:val="24"/>
          <w:szCs w:val="24"/>
          <w:lang w:val="es-ES" w:eastAsia="es-CO"/>
        </w:rPr>
        <w:t xml:space="preserve">. </w:t>
      </w:r>
    </w:p>
    <w:p w14:paraId="498F7234" w14:textId="77777777" w:rsidR="00B03570" w:rsidRPr="008B0F5C" w:rsidRDefault="00B03570" w:rsidP="00B03570">
      <w:pPr>
        <w:spacing w:after="0" w:line="240" w:lineRule="auto"/>
        <w:jc w:val="both"/>
        <w:rPr>
          <w:rFonts w:ascii="Arial" w:eastAsia="Times New Roman" w:hAnsi="Arial" w:cs="Arial"/>
          <w:bCs/>
          <w:sz w:val="24"/>
          <w:szCs w:val="24"/>
          <w:lang w:val="es-ES" w:eastAsia="es-CO"/>
        </w:rPr>
      </w:pPr>
    </w:p>
    <w:p w14:paraId="1F1D15B3" w14:textId="77777777" w:rsidR="00B03570" w:rsidRPr="008B0F5C" w:rsidRDefault="00B03570" w:rsidP="001F5742">
      <w:pPr>
        <w:keepNext/>
        <w:numPr>
          <w:ilvl w:val="0"/>
          <w:numId w:val="21"/>
        </w:numPr>
        <w:spacing w:after="0" w:line="240" w:lineRule="auto"/>
        <w:outlineLvl w:val="0"/>
        <w:rPr>
          <w:rFonts w:ascii="Arial" w:eastAsia="Times New Roman" w:hAnsi="Arial" w:cs="Arial"/>
          <w:b/>
          <w:sz w:val="24"/>
          <w:szCs w:val="24"/>
          <w:lang w:val="es-ES_tradnl" w:eastAsia="es-ES"/>
        </w:rPr>
      </w:pPr>
      <w:bookmarkStart w:id="56" w:name="_Toc250877"/>
      <w:bookmarkStart w:id="57" w:name="_Toc207735067"/>
      <w:r w:rsidRPr="008B0F5C">
        <w:rPr>
          <w:rFonts w:ascii="Arial" w:eastAsia="Times New Roman" w:hAnsi="Arial" w:cs="Arial"/>
          <w:b/>
          <w:sz w:val="24"/>
          <w:szCs w:val="24"/>
          <w:lang w:val="es-ES_tradnl" w:eastAsia="es-ES"/>
        </w:rPr>
        <w:t>Alcance</w:t>
      </w:r>
      <w:bookmarkEnd w:id="56"/>
      <w:bookmarkEnd w:id="57"/>
    </w:p>
    <w:p w14:paraId="39D64194" w14:textId="77777777" w:rsidR="00B03570" w:rsidRPr="008B0F5C" w:rsidRDefault="00B03570" w:rsidP="00B03570">
      <w:pPr>
        <w:spacing w:after="0" w:line="240" w:lineRule="auto"/>
        <w:jc w:val="both"/>
        <w:rPr>
          <w:rFonts w:ascii="Arial" w:eastAsia="Times New Roman" w:hAnsi="Arial" w:cs="Arial"/>
          <w:b/>
          <w:bCs/>
          <w:sz w:val="24"/>
          <w:szCs w:val="24"/>
          <w:lang w:val="es-ES" w:eastAsia="es-CO"/>
        </w:rPr>
      </w:pPr>
    </w:p>
    <w:p w14:paraId="6B9EA487" w14:textId="77777777" w:rsidR="00B03570" w:rsidRPr="008B0F5C" w:rsidRDefault="00656409" w:rsidP="00B03570">
      <w:pPr>
        <w:spacing w:after="0" w:line="240" w:lineRule="auto"/>
        <w:jc w:val="both"/>
        <w:rPr>
          <w:rFonts w:ascii="Arial" w:eastAsia="Times New Roman" w:hAnsi="Arial" w:cs="Arial"/>
          <w:bCs/>
          <w:sz w:val="24"/>
          <w:szCs w:val="24"/>
          <w:lang w:val="es-ES" w:eastAsia="es-CO"/>
        </w:rPr>
      </w:pPr>
      <w:r w:rsidRPr="008B0F5C">
        <w:rPr>
          <w:rFonts w:ascii="Arial" w:eastAsia="Times New Roman" w:hAnsi="Arial" w:cs="Arial"/>
          <w:bCs/>
          <w:sz w:val="24"/>
          <w:szCs w:val="24"/>
          <w:lang w:val="es-ES" w:eastAsia="es-CO"/>
        </w:rPr>
        <w:t>L</w:t>
      </w:r>
      <w:r w:rsidR="00B03570" w:rsidRPr="008B0F5C">
        <w:rPr>
          <w:rFonts w:ascii="Arial" w:eastAsia="Times New Roman" w:hAnsi="Arial" w:cs="Arial"/>
          <w:bCs/>
          <w:sz w:val="24"/>
          <w:szCs w:val="24"/>
          <w:lang w:val="es-ES" w:eastAsia="es-CO"/>
        </w:rPr>
        <w:t xml:space="preserve">a actividad de Auditoría Interna en la Superintendencia de Sociedades </w:t>
      </w:r>
      <w:r w:rsidRPr="008B0F5C">
        <w:rPr>
          <w:rFonts w:ascii="Arial" w:eastAsia="Times New Roman" w:hAnsi="Arial" w:cs="Arial"/>
          <w:bCs/>
          <w:sz w:val="24"/>
          <w:szCs w:val="24"/>
          <w:lang w:val="es-ES" w:eastAsia="es-CO"/>
        </w:rPr>
        <w:t>comprende</w:t>
      </w:r>
      <w:r w:rsidR="00B03570" w:rsidRPr="008B0F5C">
        <w:rPr>
          <w:rFonts w:ascii="Arial" w:eastAsia="Times New Roman" w:hAnsi="Arial" w:cs="Arial"/>
          <w:bCs/>
          <w:sz w:val="24"/>
          <w:szCs w:val="24"/>
          <w:lang w:val="es-ES" w:eastAsia="es-CO"/>
        </w:rPr>
        <w:t xml:space="preserve"> la verificación de la existencia, nivel de desarro</w:t>
      </w:r>
      <w:r w:rsidR="00BA2BB2" w:rsidRPr="008B0F5C">
        <w:rPr>
          <w:rFonts w:ascii="Arial" w:eastAsia="Times New Roman" w:hAnsi="Arial" w:cs="Arial"/>
          <w:bCs/>
          <w:sz w:val="24"/>
          <w:szCs w:val="24"/>
          <w:lang w:val="es-ES" w:eastAsia="es-CO"/>
        </w:rPr>
        <w:t>llo y grado de efectividad del Control I</w:t>
      </w:r>
      <w:r w:rsidR="00B03570" w:rsidRPr="008B0F5C">
        <w:rPr>
          <w:rFonts w:ascii="Arial" w:eastAsia="Times New Roman" w:hAnsi="Arial" w:cs="Arial"/>
          <w:bCs/>
          <w:sz w:val="24"/>
          <w:szCs w:val="24"/>
          <w:lang w:val="es-ES" w:eastAsia="es-CO"/>
        </w:rPr>
        <w:t>nterno, así como la evaluación de la gestión del riesgo, la calidad del desempeño en el cumplimiento de las responsabilidades asignadas para lograr los objetivos y las metas de la organización, lo cual comprende:</w:t>
      </w:r>
    </w:p>
    <w:p w14:paraId="401AC01C" w14:textId="77777777" w:rsidR="00B03570" w:rsidRPr="008B0F5C" w:rsidRDefault="00B03570" w:rsidP="00B03570">
      <w:pPr>
        <w:spacing w:after="0" w:line="240" w:lineRule="auto"/>
        <w:jc w:val="both"/>
        <w:rPr>
          <w:rFonts w:ascii="Arial" w:eastAsia="Times New Roman" w:hAnsi="Arial" w:cs="Arial"/>
          <w:bCs/>
          <w:sz w:val="24"/>
          <w:szCs w:val="24"/>
          <w:lang w:val="es-ES" w:eastAsia="es-CO"/>
        </w:rPr>
      </w:pPr>
      <w:r w:rsidRPr="008B0F5C">
        <w:rPr>
          <w:rFonts w:ascii="Arial" w:eastAsia="Times New Roman" w:hAnsi="Arial" w:cs="Arial"/>
          <w:bCs/>
          <w:sz w:val="24"/>
          <w:szCs w:val="24"/>
          <w:lang w:val="es-ES" w:eastAsia="es-CO"/>
        </w:rPr>
        <w:t xml:space="preserve"> </w:t>
      </w:r>
    </w:p>
    <w:p w14:paraId="5D48CFC1" w14:textId="77777777" w:rsidR="00B03570" w:rsidRPr="008B0F5C" w:rsidRDefault="00B03570" w:rsidP="00B03570">
      <w:pPr>
        <w:numPr>
          <w:ilvl w:val="0"/>
          <w:numId w:val="5"/>
        </w:numPr>
        <w:spacing w:after="0" w:line="240" w:lineRule="auto"/>
        <w:jc w:val="both"/>
        <w:rPr>
          <w:rFonts w:ascii="Arial" w:eastAsia="Times New Roman" w:hAnsi="Arial" w:cs="Arial"/>
          <w:bCs/>
          <w:sz w:val="24"/>
          <w:szCs w:val="24"/>
          <w:lang w:val="es-ES" w:eastAsia="es-CO"/>
        </w:rPr>
      </w:pPr>
      <w:r w:rsidRPr="008B0F5C">
        <w:rPr>
          <w:rFonts w:ascii="Arial" w:eastAsia="Times New Roman" w:hAnsi="Arial" w:cs="Arial"/>
          <w:bCs/>
          <w:sz w:val="24"/>
          <w:szCs w:val="24"/>
          <w:lang w:val="es-ES" w:eastAsia="es-CO"/>
        </w:rPr>
        <w:t>Evaluar los planes, programas y proyectos para establecer si los resultados son coherentes con los objetivos y con la misión de la Entidad</w:t>
      </w:r>
      <w:r w:rsidR="00656409" w:rsidRPr="008B0F5C">
        <w:rPr>
          <w:rFonts w:ascii="Arial" w:eastAsia="Times New Roman" w:hAnsi="Arial" w:cs="Arial"/>
          <w:bCs/>
          <w:sz w:val="24"/>
          <w:szCs w:val="24"/>
          <w:lang w:val="es-ES" w:eastAsia="es-CO"/>
        </w:rPr>
        <w:t>.</w:t>
      </w:r>
      <w:r w:rsidRPr="008B0F5C">
        <w:rPr>
          <w:rFonts w:ascii="Arial" w:eastAsia="Times New Roman" w:hAnsi="Arial" w:cs="Arial"/>
          <w:bCs/>
          <w:sz w:val="24"/>
          <w:szCs w:val="24"/>
          <w:lang w:val="es-ES" w:eastAsia="es-CO"/>
        </w:rPr>
        <w:t xml:space="preserve"> </w:t>
      </w:r>
    </w:p>
    <w:p w14:paraId="4D571A4B" w14:textId="77777777" w:rsidR="00B03570" w:rsidRPr="008B0F5C" w:rsidRDefault="00B03570" w:rsidP="00B03570">
      <w:pPr>
        <w:spacing w:after="0" w:line="240" w:lineRule="auto"/>
        <w:jc w:val="both"/>
        <w:rPr>
          <w:rFonts w:ascii="Arial" w:eastAsia="Times New Roman" w:hAnsi="Arial" w:cs="Arial"/>
          <w:bCs/>
          <w:sz w:val="24"/>
          <w:szCs w:val="24"/>
          <w:lang w:val="es-ES" w:eastAsia="es-CO"/>
        </w:rPr>
      </w:pPr>
    </w:p>
    <w:p w14:paraId="2198A0C4" w14:textId="77777777" w:rsidR="00B03570" w:rsidRPr="008B0F5C" w:rsidRDefault="00B03570" w:rsidP="00B03570">
      <w:pPr>
        <w:numPr>
          <w:ilvl w:val="0"/>
          <w:numId w:val="5"/>
        </w:numPr>
        <w:spacing w:after="0" w:line="240" w:lineRule="auto"/>
        <w:jc w:val="both"/>
        <w:rPr>
          <w:rFonts w:ascii="Arial" w:eastAsia="Times New Roman" w:hAnsi="Arial" w:cs="Arial"/>
          <w:bCs/>
          <w:sz w:val="24"/>
          <w:szCs w:val="24"/>
          <w:lang w:val="es-ES" w:eastAsia="es-CO"/>
        </w:rPr>
      </w:pPr>
      <w:r w:rsidRPr="008B0F5C">
        <w:rPr>
          <w:rFonts w:ascii="Arial" w:eastAsia="Times New Roman" w:hAnsi="Arial" w:cs="Arial"/>
          <w:bCs/>
          <w:sz w:val="24"/>
          <w:szCs w:val="24"/>
          <w:lang w:val="es-ES" w:eastAsia="es-CO"/>
        </w:rPr>
        <w:t>Evaluar los sistemas establecidos para asegurar el cumplimiento de las políticas, planes, procedimientos, leyes y regulaciones vigentes de obligatorio cumplimiento</w:t>
      </w:r>
      <w:r w:rsidR="00656409" w:rsidRPr="008B0F5C">
        <w:rPr>
          <w:rFonts w:ascii="Arial" w:eastAsia="Times New Roman" w:hAnsi="Arial" w:cs="Arial"/>
          <w:bCs/>
          <w:sz w:val="24"/>
          <w:szCs w:val="24"/>
          <w:lang w:val="es-ES" w:eastAsia="es-CO"/>
        </w:rPr>
        <w:t>,</w:t>
      </w:r>
      <w:r w:rsidRPr="008B0F5C">
        <w:rPr>
          <w:rFonts w:ascii="Arial" w:eastAsia="Times New Roman" w:hAnsi="Arial" w:cs="Arial"/>
          <w:bCs/>
          <w:sz w:val="24"/>
          <w:szCs w:val="24"/>
          <w:lang w:val="es-ES" w:eastAsia="es-CO"/>
        </w:rPr>
        <w:t xml:space="preserve"> así como las que puedan generar impacto en la organización. </w:t>
      </w:r>
    </w:p>
    <w:p w14:paraId="775C39CB" w14:textId="77777777" w:rsidR="00B03570" w:rsidRPr="008B0F5C" w:rsidRDefault="00B03570" w:rsidP="00B03570">
      <w:pPr>
        <w:spacing w:after="0" w:line="240" w:lineRule="auto"/>
        <w:jc w:val="both"/>
        <w:rPr>
          <w:rFonts w:ascii="Arial" w:eastAsia="Times New Roman" w:hAnsi="Arial" w:cs="Arial"/>
          <w:bCs/>
          <w:sz w:val="24"/>
          <w:szCs w:val="24"/>
          <w:lang w:val="es-ES" w:eastAsia="es-CO"/>
        </w:rPr>
      </w:pPr>
    </w:p>
    <w:p w14:paraId="28222299" w14:textId="77777777" w:rsidR="00B03570" w:rsidRPr="008B0F5C" w:rsidRDefault="00B03570" w:rsidP="00B03570">
      <w:pPr>
        <w:numPr>
          <w:ilvl w:val="0"/>
          <w:numId w:val="5"/>
        </w:numPr>
        <w:spacing w:after="0" w:line="240" w:lineRule="auto"/>
        <w:jc w:val="both"/>
        <w:rPr>
          <w:rFonts w:ascii="Arial" w:eastAsia="Times New Roman" w:hAnsi="Arial" w:cs="Arial"/>
          <w:bCs/>
          <w:sz w:val="24"/>
          <w:szCs w:val="24"/>
          <w:lang w:val="es-ES" w:eastAsia="es-CO"/>
        </w:rPr>
      </w:pPr>
      <w:r w:rsidRPr="008B0F5C">
        <w:rPr>
          <w:rFonts w:ascii="Arial" w:eastAsia="Times New Roman" w:hAnsi="Arial" w:cs="Arial"/>
          <w:bCs/>
          <w:sz w:val="24"/>
          <w:szCs w:val="24"/>
          <w:lang w:val="es-ES" w:eastAsia="es-CO"/>
        </w:rPr>
        <w:t xml:space="preserve">Evaluar la eficacia y eficiencia de la administración de los riesgos en la Entidad. </w:t>
      </w:r>
    </w:p>
    <w:p w14:paraId="4096192E" w14:textId="77777777" w:rsidR="00B03570" w:rsidRPr="008B0F5C" w:rsidRDefault="00B03570" w:rsidP="00B03570">
      <w:pPr>
        <w:spacing w:after="0" w:line="240" w:lineRule="auto"/>
        <w:jc w:val="both"/>
        <w:rPr>
          <w:rFonts w:ascii="Arial" w:eastAsia="Times New Roman" w:hAnsi="Arial" w:cs="Arial"/>
          <w:bCs/>
          <w:sz w:val="24"/>
          <w:szCs w:val="24"/>
          <w:lang w:val="es-ES" w:eastAsia="es-CO"/>
        </w:rPr>
      </w:pPr>
    </w:p>
    <w:p w14:paraId="5950CC21" w14:textId="77777777" w:rsidR="00B03570" w:rsidRPr="008B0F5C" w:rsidRDefault="00B03570" w:rsidP="00B03570">
      <w:pPr>
        <w:numPr>
          <w:ilvl w:val="0"/>
          <w:numId w:val="5"/>
        </w:numPr>
        <w:spacing w:after="0" w:line="240" w:lineRule="auto"/>
        <w:jc w:val="both"/>
        <w:rPr>
          <w:rFonts w:ascii="Arial" w:eastAsia="Times New Roman" w:hAnsi="Arial" w:cs="Arial"/>
          <w:bCs/>
          <w:sz w:val="24"/>
          <w:szCs w:val="24"/>
          <w:lang w:val="es-ES" w:eastAsia="es-CO"/>
        </w:rPr>
      </w:pPr>
      <w:r w:rsidRPr="008B0F5C">
        <w:rPr>
          <w:rFonts w:ascii="Arial" w:eastAsia="Times New Roman" w:hAnsi="Arial" w:cs="Arial"/>
          <w:bCs/>
          <w:sz w:val="24"/>
          <w:szCs w:val="24"/>
          <w:lang w:val="es-ES" w:eastAsia="es-CO"/>
        </w:rPr>
        <w:t xml:space="preserve">Verificar </w:t>
      </w:r>
      <w:r w:rsidR="009D58CE" w:rsidRPr="008B0F5C">
        <w:rPr>
          <w:rFonts w:ascii="Arial" w:eastAsia="Times New Roman" w:hAnsi="Arial" w:cs="Arial"/>
          <w:bCs/>
          <w:sz w:val="24"/>
          <w:szCs w:val="24"/>
          <w:lang w:val="es-ES" w:eastAsia="es-CO"/>
        </w:rPr>
        <w:t xml:space="preserve">en </w:t>
      </w:r>
      <w:r w:rsidRPr="008B0F5C">
        <w:rPr>
          <w:rFonts w:ascii="Arial" w:eastAsia="Times New Roman" w:hAnsi="Arial" w:cs="Arial"/>
          <w:bCs/>
          <w:sz w:val="24"/>
          <w:szCs w:val="24"/>
          <w:lang w:val="es-ES" w:eastAsia="es-CO"/>
        </w:rPr>
        <w:t xml:space="preserve">los procesos el manejo eficaz y eficiente de los recursos, </w:t>
      </w:r>
      <w:r w:rsidR="008B0F5C" w:rsidRPr="008B0F5C">
        <w:rPr>
          <w:rFonts w:ascii="Arial" w:eastAsia="Times New Roman" w:hAnsi="Arial" w:cs="Arial"/>
          <w:bCs/>
          <w:sz w:val="24"/>
          <w:szCs w:val="24"/>
          <w:lang w:val="es-ES" w:eastAsia="es-CO"/>
        </w:rPr>
        <w:t>bienes, sistemas</w:t>
      </w:r>
      <w:r w:rsidRPr="008B0F5C">
        <w:rPr>
          <w:rFonts w:ascii="Arial" w:eastAsia="Times New Roman" w:hAnsi="Arial" w:cs="Arial"/>
          <w:bCs/>
          <w:sz w:val="24"/>
          <w:szCs w:val="24"/>
          <w:lang w:val="es-ES" w:eastAsia="es-CO"/>
        </w:rPr>
        <w:t xml:space="preserve"> de información, normas, po</w:t>
      </w:r>
      <w:r w:rsidR="00656409" w:rsidRPr="008B0F5C">
        <w:rPr>
          <w:rFonts w:ascii="Arial" w:eastAsia="Times New Roman" w:hAnsi="Arial" w:cs="Arial"/>
          <w:bCs/>
          <w:sz w:val="24"/>
          <w:szCs w:val="24"/>
          <w:lang w:val="es-ES" w:eastAsia="es-CO"/>
        </w:rPr>
        <w:t>líticas, procedimientos, planes</w:t>
      </w:r>
      <w:r w:rsidR="00AD29E7" w:rsidRPr="008B0F5C">
        <w:rPr>
          <w:rFonts w:ascii="Arial" w:eastAsia="Times New Roman" w:hAnsi="Arial" w:cs="Arial"/>
          <w:bCs/>
          <w:sz w:val="24"/>
          <w:szCs w:val="24"/>
          <w:lang w:val="es-ES" w:eastAsia="es-CO"/>
        </w:rPr>
        <w:t xml:space="preserve"> y</w:t>
      </w:r>
      <w:r w:rsidRPr="008B0F5C">
        <w:rPr>
          <w:rFonts w:ascii="Arial" w:eastAsia="Times New Roman" w:hAnsi="Arial" w:cs="Arial"/>
          <w:bCs/>
          <w:sz w:val="24"/>
          <w:szCs w:val="24"/>
          <w:lang w:val="es-ES" w:eastAsia="es-CO"/>
        </w:rPr>
        <w:t xml:space="preserve"> programas de la Entidad y recomendar los correctivos que sean necesarios. </w:t>
      </w:r>
    </w:p>
    <w:p w14:paraId="0BB406B4" w14:textId="77777777" w:rsidR="00B03570" w:rsidRPr="008B0F5C" w:rsidRDefault="00B03570" w:rsidP="00B03570">
      <w:pPr>
        <w:spacing w:after="0" w:line="240" w:lineRule="auto"/>
        <w:jc w:val="both"/>
        <w:rPr>
          <w:rFonts w:ascii="Arial" w:eastAsia="Times New Roman" w:hAnsi="Arial" w:cs="Arial"/>
          <w:bCs/>
          <w:sz w:val="24"/>
          <w:szCs w:val="24"/>
          <w:lang w:val="es-ES" w:eastAsia="es-CO"/>
        </w:rPr>
      </w:pPr>
    </w:p>
    <w:p w14:paraId="1471CC68" w14:textId="77777777" w:rsidR="00B03570" w:rsidRPr="008B0F5C" w:rsidRDefault="009D58CE" w:rsidP="00B03570">
      <w:pPr>
        <w:numPr>
          <w:ilvl w:val="0"/>
          <w:numId w:val="5"/>
        </w:numPr>
        <w:spacing w:after="0" w:line="240" w:lineRule="auto"/>
        <w:jc w:val="both"/>
        <w:rPr>
          <w:rFonts w:ascii="Arial" w:eastAsia="Times New Roman" w:hAnsi="Arial" w:cs="Arial"/>
          <w:bCs/>
          <w:sz w:val="24"/>
          <w:szCs w:val="24"/>
          <w:lang w:val="es-ES" w:eastAsia="es-CO"/>
        </w:rPr>
      </w:pPr>
      <w:r w:rsidRPr="008B0F5C">
        <w:rPr>
          <w:rFonts w:ascii="Arial" w:eastAsia="Times New Roman" w:hAnsi="Arial" w:cs="Arial"/>
          <w:bCs/>
          <w:sz w:val="24"/>
          <w:szCs w:val="24"/>
          <w:lang w:val="es-ES" w:eastAsia="es-CO"/>
        </w:rPr>
        <w:t>E</w:t>
      </w:r>
      <w:r w:rsidR="00B03570" w:rsidRPr="008B0F5C">
        <w:rPr>
          <w:rFonts w:ascii="Arial" w:eastAsia="Times New Roman" w:hAnsi="Arial" w:cs="Arial"/>
          <w:bCs/>
          <w:sz w:val="24"/>
          <w:szCs w:val="24"/>
          <w:lang w:val="es-ES" w:eastAsia="es-CO"/>
        </w:rPr>
        <w:t xml:space="preserve">valuar </w:t>
      </w:r>
      <w:r w:rsidRPr="008B0F5C">
        <w:rPr>
          <w:rFonts w:ascii="Arial" w:eastAsia="Times New Roman" w:hAnsi="Arial" w:cs="Arial"/>
          <w:bCs/>
          <w:sz w:val="24"/>
          <w:szCs w:val="24"/>
          <w:lang w:val="es-ES" w:eastAsia="es-CO"/>
        </w:rPr>
        <w:t xml:space="preserve">la gestión de </w:t>
      </w:r>
      <w:r w:rsidR="00B03570" w:rsidRPr="008B0F5C">
        <w:rPr>
          <w:rFonts w:ascii="Arial" w:eastAsia="Times New Roman" w:hAnsi="Arial" w:cs="Arial"/>
          <w:bCs/>
          <w:sz w:val="24"/>
          <w:szCs w:val="24"/>
          <w:lang w:val="es-ES" w:eastAsia="es-CO"/>
        </w:rPr>
        <w:t xml:space="preserve">los medios de salvaguarda de los activos de la Entidad. </w:t>
      </w:r>
    </w:p>
    <w:p w14:paraId="6CBB8147" w14:textId="77777777" w:rsidR="00B03570" w:rsidRPr="008B0F5C" w:rsidRDefault="00B03570" w:rsidP="00B03570">
      <w:pPr>
        <w:spacing w:after="0" w:line="240" w:lineRule="auto"/>
        <w:jc w:val="both"/>
        <w:rPr>
          <w:rFonts w:ascii="Arial" w:eastAsia="Times New Roman" w:hAnsi="Arial" w:cs="Arial"/>
          <w:bCs/>
          <w:sz w:val="24"/>
          <w:szCs w:val="24"/>
          <w:lang w:val="es-ES" w:eastAsia="es-CO"/>
        </w:rPr>
      </w:pPr>
    </w:p>
    <w:p w14:paraId="705B7647" w14:textId="77777777" w:rsidR="00B03570" w:rsidRPr="008B0F5C" w:rsidRDefault="00B03570" w:rsidP="00B03570">
      <w:pPr>
        <w:numPr>
          <w:ilvl w:val="0"/>
          <w:numId w:val="5"/>
        </w:numPr>
        <w:spacing w:after="0" w:line="240" w:lineRule="auto"/>
        <w:jc w:val="both"/>
        <w:rPr>
          <w:rFonts w:ascii="Arial" w:eastAsia="Times New Roman" w:hAnsi="Arial" w:cs="Arial"/>
          <w:bCs/>
          <w:sz w:val="24"/>
          <w:szCs w:val="24"/>
          <w:lang w:val="es-ES" w:eastAsia="es-CO"/>
        </w:rPr>
      </w:pPr>
      <w:r w:rsidRPr="008B0F5C">
        <w:rPr>
          <w:rFonts w:ascii="Arial" w:eastAsia="Times New Roman" w:hAnsi="Arial" w:cs="Arial"/>
          <w:bCs/>
          <w:sz w:val="24"/>
          <w:szCs w:val="24"/>
          <w:lang w:val="es-ES" w:eastAsia="es-CO"/>
        </w:rPr>
        <w:t xml:space="preserve">Evaluar la confiabilidad, disponibilidad e integridad de la información y los medios utilizados para identificar, medir, clasificar y reportar dicha información. </w:t>
      </w:r>
    </w:p>
    <w:p w14:paraId="7FD57ACC" w14:textId="77777777" w:rsidR="00B03570" w:rsidRPr="008B0F5C" w:rsidRDefault="00B03570" w:rsidP="00B03570">
      <w:pPr>
        <w:spacing w:after="0" w:line="240" w:lineRule="auto"/>
        <w:jc w:val="both"/>
        <w:rPr>
          <w:rFonts w:ascii="Arial" w:eastAsia="Times New Roman" w:hAnsi="Arial" w:cs="Arial"/>
          <w:bCs/>
          <w:sz w:val="24"/>
          <w:szCs w:val="24"/>
          <w:lang w:val="es-ES" w:eastAsia="es-CO"/>
        </w:rPr>
      </w:pPr>
    </w:p>
    <w:p w14:paraId="3BD4F1CD" w14:textId="77777777" w:rsidR="00B03570" w:rsidRPr="008B0F5C" w:rsidRDefault="00B03570" w:rsidP="00B03570">
      <w:pPr>
        <w:numPr>
          <w:ilvl w:val="0"/>
          <w:numId w:val="5"/>
        </w:numPr>
        <w:spacing w:after="0" w:line="240" w:lineRule="auto"/>
        <w:jc w:val="both"/>
        <w:rPr>
          <w:rFonts w:ascii="Arial" w:eastAsia="Times New Roman" w:hAnsi="Arial" w:cs="Arial"/>
          <w:bCs/>
          <w:sz w:val="24"/>
          <w:szCs w:val="24"/>
          <w:lang w:val="es-ES" w:eastAsia="es-CO"/>
        </w:rPr>
      </w:pPr>
      <w:r w:rsidRPr="008B0F5C">
        <w:rPr>
          <w:rFonts w:ascii="Arial" w:eastAsia="Times New Roman" w:hAnsi="Arial" w:cs="Arial"/>
          <w:bCs/>
          <w:sz w:val="24"/>
          <w:szCs w:val="24"/>
          <w:lang w:val="es-ES" w:eastAsia="es-CO"/>
        </w:rPr>
        <w:t xml:space="preserve">Atender los requerimientos efectuados por los organismos externos de control. </w:t>
      </w:r>
    </w:p>
    <w:p w14:paraId="734D0B87" w14:textId="77777777" w:rsidR="00B03570" w:rsidRPr="008B0F5C" w:rsidRDefault="00B03570" w:rsidP="00B03570">
      <w:pPr>
        <w:spacing w:after="0" w:line="240" w:lineRule="auto"/>
        <w:jc w:val="both"/>
        <w:rPr>
          <w:rFonts w:ascii="Arial" w:eastAsia="Times New Roman" w:hAnsi="Arial" w:cs="Arial"/>
          <w:bCs/>
          <w:sz w:val="24"/>
          <w:szCs w:val="24"/>
          <w:lang w:val="es-ES" w:eastAsia="es-CO"/>
        </w:rPr>
      </w:pPr>
    </w:p>
    <w:p w14:paraId="6DC033E0" w14:textId="77777777" w:rsidR="00B03570" w:rsidRPr="008B0F5C" w:rsidRDefault="00B03570" w:rsidP="00B03570">
      <w:pPr>
        <w:numPr>
          <w:ilvl w:val="0"/>
          <w:numId w:val="5"/>
        </w:numPr>
        <w:spacing w:after="0" w:line="240" w:lineRule="auto"/>
        <w:jc w:val="both"/>
        <w:rPr>
          <w:rFonts w:ascii="Arial" w:eastAsia="Times New Roman" w:hAnsi="Arial" w:cs="Arial"/>
          <w:bCs/>
          <w:sz w:val="24"/>
          <w:szCs w:val="24"/>
          <w:lang w:val="es-ES" w:eastAsia="es-CO"/>
        </w:rPr>
      </w:pPr>
      <w:r w:rsidRPr="008B0F5C">
        <w:rPr>
          <w:rFonts w:ascii="Arial" w:eastAsia="Times New Roman" w:hAnsi="Arial" w:cs="Arial"/>
          <w:bCs/>
          <w:sz w:val="24"/>
          <w:szCs w:val="24"/>
          <w:lang w:val="es-ES" w:eastAsia="es-CO"/>
        </w:rPr>
        <w:t xml:space="preserve">Informar anualmente sobre el propósito de la actividad de Auditoría Interna, la autoridad, responsabilidad, el desempeño y resultados en la ejecución del Plan Anual de Auditoría al Comité Institucional de Coordinación de Control Interno. </w:t>
      </w:r>
    </w:p>
    <w:p w14:paraId="0192FFB5" w14:textId="77777777" w:rsidR="00B03570" w:rsidRPr="008B0F5C" w:rsidRDefault="00B03570" w:rsidP="00B03570">
      <w:pPr>
        <w:spacing w:after="0" w:line="240" w:lineRule="auto"/>
        <w:jc w:val="both"/>
        <w:rPr>
          <w:rFonts w:ascii="Arial" w:eastAsia="Times New Roman" w:hAnsi="Arial" w:cs="Arial"/>
          <w:bCs/>
          <w:sz w:val="24"/>
          <w:szCs w:val="24"/>
          <w:lang w:val="es-ES" w:eastAsia="es-CO"/>
        </w:rPr>
      </w:pPr>
    </w:p>
    <w:p w14:paraId="7F686272" w14:textId="77777777" w:rsidR="00B03570" w:rsidRPr="008B0F5C" w:rsidRDefault="00B03570" w:rsidP="00B03570">
      <w:pPr>
        <w:numPr>
          <w:ilvl w:val="0"/>
          <w:numId w:val="5"/>
        </w:numPr>
        <w:spacing w:after="0" w:line="240" w:lineRule="auto"/>
        <w:jc w:val="both"/>
        <w:rPr>
          <w:rFonts w:ascii="Arial" w:eastAsia="Times New Roman" w:hAnsi="Arial" w:cs="Arial"/>
          <w:bCs/>
          <w:sz w:val="24"/>
          <w:szCs w:val="24"/>
          <w:lang w:val="es-ES" w:eastAsia="es-CO"/>
        </w:rPr>
      </w:pPr>
      <w:r w:rsidRPr="008B0F5C">
        <w:rPr>
          <w:rFonts w:ascii="Arial" w:eastAsia="Times New Roman" w:hAnsi="Arial" w:cs="Arial"/>
          <w:bCs/>
          <w:sz w:val="24"/>
          <w:szCs w:val="24"/>
          <w:lang w:val="es-ES" w:eastAsia="es-CO"/>
        </w:rPr>
        <w:lastRenderedPageBreak/>
        <w:t xml:space="preserve">Verificar </w:t>
      </w:r>
      <w:r w:rsidR="001E011C" w:rsidRPr="008B0F5C">
        <w:rPr>
          <w:rFonts w:ascii="Arial" w:eastAsia="Times New Roman" w:hAnsi="Arial" w:cs="Arial"/>
          <w:bCs/>
          <w:sz w:val="24"/>
          <w:szCs w:val="24"/>
          <w:lang w:val="es-ES" w:eastAsia="es-CO"/>
        </w:rPr>
        <w:t>la</w:t>
      </w:r>
      <w:r w:rsidRPr="008B0F5C">
        <w:rPr>
          <w:rFonts w:ascii="Arial" w:eastAsia="Times New Roman" w:hAnsi="Arial" w:cs="Arial"/>
          <w:bCs/>
          <w:sz w:val="24"/>
          <w:szCs w:val="24"/>
          <w:lang w:val="es-ES" w:eastAsia="es-CO"/>
        </w:rPr>
        <w:t xml:space="preserve"> implementación de</w:t>
      </w:r>
      <w:r w:rsidR="00361248" w:rsidRPr="008B0F5C">
        <w:rPr>
          <w:rFonts w:ascii="Arial" w:eastAsia="Times New Roman" w:hAnsi="Arial" w:cs="Arial"/>
          <w:bCs/>
          <w:sz w:val="24"/>
          <w:szCs w:val="24"/>
          <w:lang w:val="es-ES" w:eastAsia="es-CO"/>
        </w:rPr>
        <w:t xml:space="preserve"> </w:t>
      </w:r>
      <w:r w:rsidRPr="008B0F5C">
        <w:rPr>
          <w:rFonts w:ascii="Arial" w:eastAsia="Times New Roman" w:hAnsi="Arial" w:cs="Arial"/>
          <w:bCs/>
          <w:sz w:val="24"/>
          <w:szCs w:val="24"/>
          <w:lang w:val="es-ES" w:eastAsia="es-CO"/>
        </w:rPr>
        <w:t>las medidas recomendadas en desarrollo de la</w:t>
      </w:r>
      <w:r w:rsidR="00C201E9" w:rsidRPr="008B0F5C">
        <w:rPr>
          <w:rFonts w:ascii="Arial" w:eastAsia="Times New Roman" w:hAnsi="Arial" w:cs="Arial"/>
          <w:bCs/>
          <w:sz w:val="24"/>
          <w:szCs w:val="24"/>
          <w:lang w:val="es-ES" w:eastAsia="es-CO"/>
        </w:rPr>
        <w:t>s</w:t>
      </w:r>
      <w:r w:rsidRPr="008B0F5C">
        <w:rPr>
          <w:rFonts w:ascii="Arial" w:eastAsia="Times New Roman" w:hAnsi="Arial" w:cs="Arial"/>
          <w:bCs/>
          <w:sz w:val="24"/>
          <w:szCs w:val="24"/>
          <w:lang w:val="es-ES" w:eastAsia="es-CO"/>
        </w:rPr>
        <w:t xml:space="preserve"> auditoría</w:t>
      </w:r>
      <w:r w:rsidR="00C201E9" w:rsidRPr="008B0F5C">
        <w:rPr>
          <w:rFonts w:ascii="Arial" w:eastAsia="Times New Roman" w:hAnsi="Arial" w:cs="Arial"/>
          <w:bCs/>
          <w:sz w:val="24"/>
          <w:szCs w:val="24"/>
          <w:lang w:val="es-ES" w:eastAsia="es-CO"/>
        </w:rPr>
        <w:t>s</w:t>
      </w:r>
      <w:r w:rsidRPr="008B0F5C">
        <w:rPr>
          <w:rFonts w:ascii="Arial" w:eastAsia="Times New Roman" w:hAnsi="Arial" w:cs="Arial"/>
          <w:bCs/>
          <w:sz w:val="24"/>
          <w:szCs w:val="24"/>
          <w:lang w:val="es-ES" w:eastAsia="es-CO"/>
        </w:rPr>
        <w:t xml:space="preserve"> interna</w:t>
      </w:r>
      <w:r w:rsidR="00C201E9" w:rsidRPr="008B0F5C">
        <w:rPr>
          <w:rFonts w:ascii="Arial" w:eastAsia="Times New Roman" w:hAnsi="Arial" w:cs="Arial"/>
          <w:bCs/>
          <w:sz w:val="24"/>
          <w:szCs w:val="24"/>
          <w:lang w:val="es-ES" w:eastAsia="es-CO"/>
        </w:rPr>
        <w:t>s</w:t>
      </w:r>
      <w:r w:rsidR="00361248" w:rsidRPr="008B0F5C">
        <w:rPr>
          <w:rFonts w:ascii="Arial" w:eastAsia="Times New Roman" w:hAnsi="Arial" w:cs="Arial"/>
          <w:bCs/>
          <w:sz w:val="24"/>
          <w:szCs w:val="24"/>
          <w:lang w:val="es-ES" w:eastAsia="es-CO"/>
        </w:rPr>
        <w:t>, auditorías de e</w:t>
      </w:r>
      <w:r w:rsidRPr="008B0F5C">
        <w:rPr>
          <w:rFonts w:ascii="Arial" w:eastAsia="Times New Roman" w:hAnsi="Arial" w:cs="Arial"/>
          <w:bCs/>
          <w:sz w:val="24"/>
          <w:szCs w:val="24"/>
          <w:lang w:val="es-ES" w:eastAsia="es-CO"/>
        </w:rPr>
        <w:t xml:space="preserve">ntidades de </w:t>
      </w:r>
      <w:r w:rsidR="00361248" w:rsidRPr="008B0F5C">
        <w:rPr>
          <w:rFonts w:ascii="Arial" w:eastAsia="Times New Roman" w:hAnsi="Arial" w:cs="Arial"/>
          <w:bCs/>
          <w:sz w:val="24"/>
          <w:szCs w:val="24"/>
          <w:lang w:val="es-ES" w:eastAsia="es-CO"/>
        </w:rPr>
        <w:t>c</w:t>
      </w:r>
      <w:r w:rsidRPr="008B0F5C">
        <w:rPr>
          <w:rFonts w:ascii="Arial" w:eastAsia="Times New Roman" w:hAnsi="Arial" w:cs="Arial"/>
          <w:bCs/>
          <w:sz w:val="24"/>
          <w:szCs w:val="24"/>
          <w:lang w:val="es-ES" w:eastAsia="es-CO"/>
        </w:rPr>
        <w:t>ontrol</w:t>
      </w:r>
      <w:r w:rsidR="001E011C" w:rsidRPr="008B0F5C">
        <w:rPr>
          <w:rFonts w:ascii="Arial" w:eastAsia="Times New Roman" w:hAnsi="Arial" w:cs="Arial"/>
          <w:bCs/>
          <w:sz w:val="24"/>
          <w:szCs w:val="24"/>
          <w:lang w:val="es-ES" w:eastAsia="es-CO"/>
        </w:rPr>
        <w:t xml:space="preserve"> y </w:t>
      </w:r>
      <w:r w:rsidR="00C201E9" w:rsidRPr="008B0F5C">
        <w:rPr>
          <w:rFonts w:ascii="Arial" w:eastAsia="Times New Roman" w:hAnsi="Arial" w:cs="Arial"/>
          <w:bCs/>
          <w:sz w:val="24"/>
          <w:szCs w:val="24"/>
          <w:lang w:val="es-ES" w:eastAsia="es-CO"/>
        </w:rPr>
        <w:t xml:space="preserve">de </w:t>
      </w:r>
      <w:r w:rsidR="0024799C" w:rsidRPr="008B0F5C">
        <w:rPr>
          <w:rFonts w:ascii="Arial" w:eastAsia="Times New Roman" w:hAnsi="Arial" w:cs="Arial"/>
          <w:bCs/>
          <w:sz w:val="24"/>
          <w:szCs w:val="24"/>
          <w:lang w:val="es-ES" w:eastAsia="es-CO"/>
        </w:rPr>
        <w:t>E</w:t>
      </w:r>
      <w:r w:rsidR="001E011C" w:rsidRPr="008B0F5C">
        <w:rPr>
          <w:rFonts w:ascii="Arial" w:eastAsia="Times New Roman" w:hAnsi="Arial" w:cs="Arial"/>
          <w:bCs/>
          <w:sz w:val="24"/>
          <w:szCs w:val="24"/>
          <w:lang w:val="es-ES" w:eastAsia="es-CO"/>
        </w:rPr>
        <w:t>ntes certificadores</w:t>
      </w:r>
      <w:r w:rsidRPr="008B0F5C">
        <w:rPr>
          <w:rFonts w:ascii="Arial" w:eastAsia="Times New Roman" w:hAnsi="Arial" w:cs="Arial"/>
          <w:bCs/>
          <w:sz w:val="24"/>
          <w:szCs w:val="24"/>
          <w:lang w:val="es-ES" w:eastAsia="es-CO"/>
        </w:rPr>
        <w:t xml:space="preserve">. </w:t>
      </w:r>
    </w:p>
    <w:p w14:paraId="6295A93F" w14:textId="77777777" w:rsidR="00B03570" w:rsidRPr="008B0F5C" w:rsidRDefault="00B03570" w:rsidP="00B03570">
      <w:pPr>
        <w:spacing w:after="0" w:line="240" w:lineRule="auto"/>
        <w:jc w:val="both"/>
        <w:rPr>
          <w:rFonts w:ascii="Arial" w:eastAsia="Times New Roman" w:hAnsi="Arial" w:cs="Arial"/>
          <w:bCs/>
          <w:sz w:val="24"/>
          <w:szCs w:val="24"/>
          <w:lang w:val="es-ES" w:eastAsia="es-CO"/>
        </w:rPr>
      </w:pPr>
    </w:p>
    <w:p w14:paraId="228AC89B" w14:textId="77777777" w:rsidR="00B03570" w:rsidRPr="008B0F5C" w:rsidRDefault="00B03570" w:rsidP="00B03570">
      <w:pPr>
        <w:numPr>
          <w:ilvl w:val="0"/>
          <w:numId w:val="5"/>
        </w:numPr>
        <w:spacing w:after="0" w:line="240" w:lineRule="auto"/>
        <w:jc w:val="both"/>
        <w:rPr>
          <w:rFonts w:ascii="Arial" w:eastAsia="Times New Roman" w:hAnsi="Arial" w:cs="Arial"/>
          <w:bCs/>
          <w:sz w:val="24"/>
          <w:szCs w:val="24"/>
          <w:lang w:val="es-ES" w:eastAsia="es-CO"/>
        </w:rPr>
      </w:pPr>
      <w:r w:rsidRPr="008B0F5C">
        <w:rPr>
          <w:rFonts w:ascii="Arial" w:eastAsia="Times New Roman" w:hAnsi="Arial" w:cs="Arial"/>
          <w:bCs/>
          <w:sz w:val="24"/>
          <w:szCs w:val="24"/>
          <w:lang w:val="es-ES" w:eastAsia="es-CO"/>
        </w:rPr>
        <w:t>Promover el mejoramiento del ambiente de control y autocontrol en la Superintendencia de Sociedades.</w:t>
      </w:r>
    </w:p>
    <w:p w14:paraId="413E994E" w14:textId="77777777" w:rsidR="00B03570" w:rsidRPr="008B0F5C" w:rsidRDefault="00B03570" w:rsidP="00B03570">
      <w:pPr>
        <w:keepNext/>
        <w:spacing w:after="0" w:line="240" w:lineRule="auto"/>
        <w:ind w:left="720"/>
        <w:outlineLvl w:val="0"/>
        <w:rPr>
          <w:rFonts w:ascii="Arial" w:eastAsia="Times New Roman" w:hAnsi="Arial" w:cs="Arial"/>
          <w:b/>
          <w:sz w:val="24"/>
          <w:szCs w:val="24"/>
          <w:lang w:val="es-ES_tradnl" w:eastAsia="es-ES"/>
        </w:rPr>
      </w:pPr>
      <w:bookmarkStart w:id="58" w:name="_Toc492363887"/>
      <w:bookmarkStart w:id="59" w:name="_Toc499036539"/>
    </w:p>
    <w:p w14:paraId="198C2B9E" w14:textId="77777777" w:rsidR="00EE412C" w:rsidRPr="008B0F5C" w:rsidRDefault="001F5742" w:rsidP="001F5742">
      <w:pPr>
        <w:keepNext/>
        <w:numPr>
          <w:ilvl w:val="0"/>
          <w:numId w:val="21"/>
        </w:numPr>
        <w:spacing w:after="0" w:line="240" w:lineRule="auto"/>
        <w:outlineLvl w:val="0"/>
        <w:rPr>
          <w:rFonts w:ascii="Arial" w:eastAsia="Times New Roman" w:hAnsi="Arial" w:cs="Arial"/>
          <w:b/>
          <w:sz w:val="24"/>
          <w:szCs w:val="24"/>
          <w:lang w:val="es-ES_tradnl" w:eastAsia="es-ES"/>
        </w:rPr>
      </w:pPr>
      <w:bookmarkStart w:id="60" w:name="_Toc250878"/>
      <w:bookmarkStart w:id="61" w:name="_Toc207735068"/>
      <w:r w:rsidRPr="008B0F5C">
        <w:rPr>
          <w:rFonts w:ascii="Arial" w:eastAsia="Times New Roman" w:hAnsi="Arial" w:cs="Arial"/>
          <w:b/>
          <w:sz w:val="24"/>
          <w:szCs w:val="24"/>
          <w:lang w:val="es-ES_tradnl" w:eastAsia="es-ES"/>
        </w:rPr>
        <w:t xml:space="preserve">Roles de la Oficina </w:t>
      </w:r>
      <w:r w:rsidR="0024799C" w:rsidRPr="008B0F5C">
        <w:rPr>
          <w:rFonts w:ascii="Arial" w:eastAsia="Times New Roman" w:hAnsi="Arial" w:cs="Arial"/>
          <w:b/>
          <w:sz w:val="24"/>
          <w:szCs w:val="24"/>
          <w:lang w:val="es-ES_tradnl" w:eastAsia="es-ES"/>
        </w:rPr>
        <w:t>d</w:t>
      </w:r>
      <w:r w:rsidRPr="008B0F5C">
        <w:rPr>
          <w:rFonts w:ascii="Arial" w:eastAsia="Times New Roman" w:hAnsi="Arial" w:cs="Arial"/>
          <w:b/>
          <w:sz w:val="24"/>
          <w:szCs w:val="24"/>
          <w:lang w:val="es-ES_tradnl" w:eastAsia="es-ES"/>
        </w:rPr>
        <w:t>e Control Interno</w:t>
      </w:r>
      <w:bookmarkEnd w:id="58"/>
      <w:bookmarkEnd w:id="59"/>
      <w:bookmarkEnd w:id="60"/>
      <w:bookmarkEnd w:id="61"/>
    </w:p>
    <w:p w14:paraId="3171FD8D" w14:textId="77777777" w:rsidR="00EE412C" w:rsidRPr="008B0F5C" w:rsidRDefault="00EE412C" w:rsidP="00EE412C">
      <w:pPr>
        <w:spacing w:after="0" w:line="240" w:lineRule="auto"/>
        <w:jc w:val="both"/>
        <w:rPr>
          <w:rFonts w:ascii="Arial" w:eastAsia="Times New Roman" w:hAnsi="Arial" w:cs="Arial"/>
          <w:b/>
          <w:bCs/>
          <w:sz w:val="24"/>
          <w:szCs w:val="24"/>
          <w:lang w:val="es-ES_tradnl" w:eastAsia="es-CO"/>
        </w:rPr>
      </w:pPr>
    </w:p>
    <w:p w14:paraId="7D18EA0D" w14:textId="77777777" w:rsidR="00EE412C" w:rsidRPr="008B0F5C" w:rsidRDefault="00EE412C" w:rsidP="00EE412C">
      <w:pPr>
        <w:spacing w:after="0" w:line="240" w:lineRule="auto"/>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 xml:space="preserve">La actividad de Auditoría Interna </w:t>
      </w:r>
      <w:r w:rsidR="00AC00D0" w:rsidRPr="008B0F5C">
        <w:rPr>
          <w:rFonts w:ascii="Arial" w:eastAsia="Times New Roman" w:hAnsi="Arial" w:cs="Arial"/>
          <w:bCs/>
          <w:color w:val="222222"/>
          <w:sz w:val="24"/>
          <w:szCs w:val="24"/>
          <w:shd w:val="clear" w:color="auto" w:fill="FFFFFF"/>
          <w:lang w:val="es-ES" w:eastAsia="es-CO"/>
        </w:rPr>
        <w:t>por parte de</w:t>
      </w:r>
      <w:r w:rsidRPr="008B0F5C">
        <w:rPr>
          <w:rFonts w:ascii="Arial" w:eastAsia="Times New Roman" w:hAnsi="Arial" w:cs="Arial"/>
          <w:bCs/>
          <w:color w:val="222222"/>
          <w:sz w:val="24"/>
          <w:szCs w:val="24"/>
          <w:shd w:val="clear" w:color="auto" w:fill="FFFFFF"/>
          <w:lang w:val="es-ES" w:eastAsia="es-CO"/>
        </w:rPr>
        <w:t xml:space="preserve"> la Oficina de Control Interno se encuentra reg</w:t>
      </w:r>
      <w:r w:rsidR="00AC00D0" w:rsidRPr="008B0F5C">
        <w:rPr>
          <w:rFonts w:ascii="Arial" w:eastAsia="Times New Roman" w:hAnsi="Arial" w:cs="Arial"/>
          <w:bCs/>
          <w:color w:val="222222"/>
          <w:sz w:val="24"/>
          <w:szCs w:val="24"/>
          <w:shd w:val="clear" w:color="auto" w:fill="FFFFFF"/>
          <w:lang w:val="es-ES" w:eastAsia="es-CO"/>
        </w:rPr>
        <w:t>lada</w:t>
      </w:r>
      <w:r w:rsidRPr="008B0F5C">
        <w:rPr>
          <w:rFonts w:ascii="Arial" w:eastAsia="Times New Roman" w:hAnsi="Arial" w:cs="Arial"/>
          <w:bCs/>
          <w:color w:val="222222"/>
          <w:sz w:val="24"/>
          <w:szCs w:val="24"/>
          <w:shd w:val="clear" w:color="auto" w:fill="FFFFFF"/>
          <w:lang w:val="es-ES" w:eastAsia="es-CO"/>
        </w:rPr>
        <w:t xml:space="preserve"> conforme a las disposiciones legales existentes: Ley 87 de 1993, Ley 1474 de 2011,</w:t>
      </w:r>
      <w:r w:rsidR="008B0F5C">
        <w:rPr>
          <w:rFonts w:ascii="Arial" w:eastAsia="Times New Roman" w:hAnsi="Arial" w:cs="Arial"/>
          <w:bCs/>
          <w:color w:val="222222"/>
          <w:sz w:val="24"/>
          <w:szCs w:val="24"/>
          <w:shd w:val="clear" w:color="auto" w:fill="FFFFFF"/>
          <w:lang w:val="es-ES" w:eastAsia="es-CO"/>
        </w:rPr>
        <w:t xml:space="preserve"> </w:t>
      </w:r>
      <w:r w:rsidR="00F46DF4" w:rsidRPr="008B0F5C">
        <w:rPr>
          <w:rFonts w:ascii="Arial" w:eastAsia="Times New Roman" w:hAnsi="Arial" w:cs="Arial"/>
          <w:bCs/>
          <w:color w:val="222222"/>
          <w:sz w:val="24"/>
          <w:szCs w:val="24"/>
          <w:shd w:val="clear" w:color="auto" w:fill="FFFFFF"/>
          <w:lang w:val="es-ES" w:eastAsia="es-CO"/>
        </w:rPr>
        <w:t>Decreto 1736 de 2020,</w:t>
      </w:r>
      <w:r w:rsidRPr="008B0F5C">
        <w:rPr>
          <w:rFonts w:ascii="Arial" w:eastAsia="Times New Roman" w:hAnsi="Arial" w:cs="Arial"/>
          <w:bCs/>
          <w:color w:val="222222"/>
          <w:sz w:val="24"/>
          <w:szCs w:val="24"/>
          <w:shd w:val="clear" w:color="auto" w:fill="FFFFFF"/>
          <w:lang w:val="es-ES" w:eastAsia="es-CO"/>
        </w:rPr>
        <w:t xml:space="preserve"> Decreto 019 de 2012,</w:t>
      </w:r>
      <w:r w:rsidR="00AD29E7" w:rsidRPr="008B0F5C">
        <w:rPr>
          <w:rFonts w:ascii="Arial" w:eastAsia="Times New Roman" w:hAnsi="Arial" w:cs="Arial"/>
          <w:bCs/>
          <w:color w:val="222222"/>
          <w:sz w:val="24"/>
          <w:szCs w:val="24"/>
          <w:shd w:val="clear" w:color="auto" w:fill="FFFFFF"/>
          <w:lang w:val="es-ES" w:eastAsia="es-CO"/>
        </w:rPr>
        <w:t xml:space="preserve"> </w:t>
      </w:r>
      <w:r w:rsidRPr="008B0F5C">
        <w:rPr>
          <w:rFonts w:ascii="Arial" w:eastAsia="Times New Roman" w:hAnsi="Arial" w:cs="Arial"/>
          <w:bCs/>
          <w:color w:val="222222"/>
          <w:sz w:val="24"/>
          <w:szCs w:val="24"/>
          <w:shd w:val="clear" w:color="auto" w:fill="FFFFFF"/>
          <w:lang w:val="es-ES" w:eastAsia="es-CO"/>
        </w:rPr>
        <w:t>Decreto 1083 de 2015, Decreto 648</w:t>
      </w:r>
      <w:r w:rsidR="004357C7" w:rsidRPr="008B0F5C">
        <w:rPr>
          <w:rFonts w:ascii="Arial" w:eastAsia="Times New Roman" w:hAnsi="Arial" w:cs="Arial"/>
          <w:bCs/>
          <w:color w:val="222222"/>
          <w:sz w:val="24"/>
          <w:szCs w:val="24"/>
          <w:shd w:val="clear" w:color="auto" w:fill="FFFFFF"/>
          <w:lang w:val="es-ES" w:eastAsia="es-CO"/>
        </w:rPr>
        <w:t xml:space="preserve"> de 2017, Decreto 1499 de 2017</w:t>
      </w:r>
      <w:r w:rsidRPr="008B0F5C">
        <w:rPr>
          <w:rFonts w:ascii="Arial" w:eastAsia="Times New Roman" w:hAnsi="Arial" w:cs="Arial"/>
          <w:bCs/>
          <w:color w:val="222222"/>
          <w:sz w:val="24"/>
          <w:szCs w:val="24"/>
          <w:shd w:val="clear" w:color="auto" w:fill="FFFFFF"/>
          <w:lang w:val="es-ES" w:eastAsia="es-CO"/>
        </w:rPr>
        <w:t>,</w:t>
      </w:r>
      <w:r w:rsidR="0024799C" w:rsidRPr="008B0F5C">
        <w:rPr>
          <w:rFonts w:ascii="Arial" w:eastAsia="Times New Roman" w:hAnsi="Arial" w:cs="Arial"/>
          <w:bCs/>
          <w:color w:val="222222"/>
          <w:sz w:val="24"/>
          <w:szCs w:val="24"/>
          <w:shd w:val="clear" w:color="auto" w:fill="FFFFFF"/>
          <w:lang w:val="es-ES" w:eastAsia="es-CO"/>
        </w:rPr>
        <w:t xml:space="preserve"> </w:t>
      </w:r>
      <w:r w:rsidRPr="008B0F5C">
        <w:rPr>
          <w:rFonts w:ascii="Arial" w:eastAsia="Times New Roman" w:hAnsi="Arial" w:cs="Arial"/>
          <w:bCs/>
          <w:color w:val="222222"/>
          <w:sz w:val="24"/>
          <w:szCs w:val="24"/>
          <w:shd w:val="clear" w:color="auto" w:fill="FFFFFF"/>
          <w:lang w:val="es-ES" w:eastAsia="es-CO"/>
        </w:rPr>
        <w:t xml:space="preserve">NTC ISO 19011 de </w:t>
      </w:r>
      <w:r w:rsidR="00753DAF" w:rsidRPr="008B0F5C">
        <w:rPr>
          <w:rFonts w:ascii="Arial" w:eastAsia="Times New Roman" w:hAnsi="Arial" w:cs="Arial"/>
          <w:bCs/>
          <w:color w:val="222222"/>
          <w:sz w:val="24"/>
          <w:szCs w:val="24"/>
          <w:shd w:val="clear" w:color="auto" w:fill="FFFFFF"/>
          <w:lang w:val="es-ES" w:eastAsia="es-CO"/>
        </w:rPr>
        <w:t xml:space="preserve">2018 </w:t>
      </w:r>
      <w:r w:rsidR="00E9434D" w:rsidRPr="008B0F5C">
        <w:rPr>
          <w:rFonts w:ascii="Arial" w:eastAsia="Times New Roman" w:hAnsi="Arial" w:cs="Arial"/>
          <w:bCs/>
          <w:color w:val="222222"/>
          <w:sz w:val="24"/>
          <w:szCs w:val="24"/>
          <w:shd w:val="clear" w:color="auto" w:fill="FFFFFF"/>
          <w:lang w:val="es-ES" w:eastAsia="es-CO"/>
        </w:rPr>
        <w:t>y las normas que la</w:t>
      </w:r>
      <w:r w:rsidRPr="008B0F5C">
        <w:rPr>
          <w:rFonts w:ascii="Arial" w:eastAsia="Times New Roman" w:hAnsi="Arial" w:cs="Arial"/>
          <w:bCs/>
          <w:color w:val="222222"/>
          <w:sz w:val="24"/>
          <w:szCs w:val="24"/>
          <w:shd w:val="clear" w:color="auto" w:fill="FFFFFF"/>
          <w:lang w:val="es-ES" w:eastAsia="es-CO"/>
        </w:rPr>
        <w:t xml:space="preserve">s modifiquen o adicionen. </w:t>
      </w:r>
    </w:p>
    <w:p w14:paraId="3FD80123" w14:textId="77777777" w:rsidR="00EE412C" w:rsidRPr="008B0F5C" w:rsidRDefault="00EE412C" w:rsidP="00EE412C">
      <w:pPr>
        <w:spacing w:after="0" w:line="240" w:lineRule="auto"/>
        <w:jc w:val="both"/>
        <w:rPr>
          <w:rFonts w:ascii="Arial" w:eastAsia="Times New Roman" w:hAnsi="Arial" w:cs="Arial"/>
          <w:bCs/>
          <w:color w:val="222222"/>
          <w:sz w:val="24"/>
          <w:szCs w:val="24"/>
          <w:shd w:val="clear" w:color="auto" w:fill="FFFFFF"/>
          <w:lang w:val="es-ES" w:eastAsia="es-CO"/>
        </w:rPr>
      </w:pPr>
    </w:p>
    <w:p w14:paraId="5CB084D6" w14:textId="77777777" w:rsidR="00EE412C" w:rsidRPr="008B0F5C" w:rsidRDefault="00EE412C" w:rsidP="00EE412C">
      <w:pPr>
        <w:spacing w:after="0" w:line="240" w:lineRule="auto"/>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De acuerdo con las disposiciones establecidas en el Decreto 648 de 2017</w:t>
      </w:r>
      <w:r w:rsidR="0024799C" w:rsidRPr="008B0F5C">
        <w:rPr>
          <w:rFonts w:ascii="Arial" w:eastAsia="Times New Roman" w:hAnsi="Arial" w:cs="Arial"/>
          <w:bCs/>
          <w:color w:val="222222"/>
          <w:sz w:val="24"/>
          <w:szCs w:val="24"/>
          <w:shd w:val="clear" w:color="auto" w:fill="FFFFFF"/>
          <w:lang w:val="es-ES" w:eastAsia="es-CO"/>
        </w:rPr>
        <w:t xml:space="preserve"> (</w:t>
      </w:r>
      <w:r w:rsidR="003C409B" w:rsidRPr="008B0F5C">
        <w:rPr>
          <w:rFonts w:ascii="Arial" w:eastAsia="Times New Roman" w:hAnsi="Arial" w:cs="Arial"/>
          <w:bCs/>
          <w:color w:val="222222"/>
          <w:sz w:val="24"/>
          <w:szCs w:val="24"/>
          <w:shd w:val="clear" w:color="auto" w:fill="FFFFFF"/>
          <w:lang w:val="es-ES" w:eastAsia="es-CO"/>
        </w:rPr>
        <w:t>artículo</w:t>
      </w:r>
      <w:r w:rsidR="00F46DF4" w:rsidRPr="008B0F5C">
        <w:rPr>
          <w:rFonts w:ascii="Arial" w:eastAsia="Times New Roman" w:hAnsi="Arial" w:cs="Arial"/>
          <w:bCs/>
          <w:color w:val="222222"/>
          <w:sz w:val="24"/>
          <w:szCs w:val="24"/>
          <w:shd w:val="clear" w:color="auto" w:fill="FFFFFF"/>
          <w:lang w:val="es-ES" w:eastAsia="es-CO"/>
        </w:rPr>
        <w:t xml:space="preserve"> 17</w:t>
      </w:r>
      <w:r w:rsidR="00AD29E7" w:rsidRPr="008B0F5C">
        <w:rPr>
          <w:rFonts w:ascii="Arial" w:eastAsia="Times New Roman" w:hAnsi="Arial" w:cs="Arial"/>
          <w:bCs/>
          <w:color w:val="222222"/>
          <w:sz w:val="24"/>
          <w:szCs w:val="24"/>
          <w:shd w:val="clear" w:color="auto" w:fill="FFFFFF"/>
          <w:lang w:val="es-ES" w:eastAsia="es-CO"/>
        </w:rPr>
        <w:t>)</w:t>
      </w:r>
      <w:r w:rsidR="0024799C" w:rsidRPr="008B0F5C">
        <w:rPr>
          <w:rFonts w:ascii="Arial" w:eastAsia="Times New Roman" w:hAnsi="Arial" w:cs="Arial"/>
          <w:bCs/>
          <w:color w:val="222222"/>
          <w:sz w:val="24"/>
          <w:szCs w:val="24"/>
          <w:shd w:val="clear" w:color="auto" w:fill="FFFFFF"/>
          <w:lang w:val="es-ES" w:eastAsia="es-CO"/>
        </w:rPr>
        <w:t xml:space="preserve">, </w:t>
      </w:r>
      <w:r w:rsidRPr="008B0F5C">
        <w:rPr>
          <w:rFonts w:ascii="Arial" w:eastAsia="Times New Roman" w:hAnsi="Arial" w:cs="Arial"/>
          <w:bCs/>
          <w:color w:val="222222"/>
          <w:sz w:val="24"/>
          <w:szCs w:val="24"/>
          <w:shd w:val="clear" w:color="auto" w:fill="FFFFFF"/>
          <w:lang w:val="es-ES" w:eastAsia="es-CO"/>
        </w:rPr>
        <w:t xml:space="preserve">la Oficina de Control Interno debe desarrollar su labor a través de los siguientes roles: </w:t>
      </w:r>
    </w:p>
    <w:p w14:paraId="7AE4FFDF" w14:textId="77777777" w:rsidR="00EE412C" w:rsidRPr="008B0F5C" w:rsidRDefault="00EE412C" w:rsidP="00EE412C">
      <w:pPr>
        <w:spacing w:after="0" w:line="240" w:lineRule="auto"/>
        <w:jc w:val="both"/>
        <w:rPr>
          <w:rFonts w:ascii="Arial" w:eastAsia="Times New Roman" w:hAnsi="Arial" w:cs="Arial"/>
          <w:bCs/>
          <w:color w:val="222222"/>
          <w:sz w:val="24"/>
          <w:szCs w:val="24"/>
          <w:shd w:val="clear" w:color="auto" w:fill="FFFFFF"/>
          <w:lang w:val="es-ES" w:eastAsia="es-CO"/>
        </w:rPr>
      </w:pPr>
    </w:p>
    <w:p w14:paraId="3E391110" w14:textId="77777777" w:rsidR="00EE412C" w:rsidRPr="008B0F5C" w:rsidRDefault="00EE412C" w:rsidP="00EE412C">
      <w:pPr>
        <w:numPr>
          <w:ilvl w:val="0"/>
          <w:numId w:val="6"/>
        </w:numPr>
        <w:spacing w:after="0" w:line="240" w:lineRule="auto"/>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 xml:space="preserve">Liderazgo </w:t>
      </w:r>
      <w:r w:rsidR="00230E87" w:rsidRPr="008B0F5C">
        <w:rPr>
          <w:rFonts w:ascii="Arial" w:eastAsia="Times New Roman" w:hAnsi="Arial" w:cs="Arial"/>
          <w:bCs/>
          <w:color w:val="222222"/>
          <w:sz w:val="24"/>
          <w:szCs w:val="24"/>
          <w:shd w:val="clear" w:color="auto" w:fill="FFFFFF"/>
          <w:lang w:val="es-ES" w:eastAsia="es-CO"/>
        </w:rPr>
        <w:t>e</w:t>
      </w:r>
      <w:r w:rsidRPr="008B0F5C">
        <w:rPr>
          <w:rFonts w:ascii="Arial" w:eastAsia="Times New Roman" w:hAnsi="Arial" w:cs="Arial"/>
          <w:bCs/>
          <w:color w:val="222222"/>
          <w:sz w:val="24"/>
          <w:szCs w:val="24"/>
          <w:shd w:val="clear" w:color="auto" w:fill="FFFFFF"/>
          <w:lang w:val="es-ES" w:eastAsia="es-CO"/>
        </w:rPr>
        <w:t xml:space="preserve">stratégico </w:t>
      </w:r>
    </w:p>
    <w:p w14:paraId="2E5060D0" w14:textId="77777777" w:rsidR="00EE412C" w:rsidRPr="008B0F5C" w:rsidRDefault="00EE412C" w:rsidP="00EE412C">
      <w:pPr>
        <w:numPr>
          <w:ilvl w:val="0"/>
          <w:numId w:val="6"/>
        </w:numPr>
        <w:spacing w:after="0" w:line="240" w:lineRule="auto"/>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 xml:space="preserve">Enfoque hacia la prevención </w:t>
      </w:r>
    </w:p>
    <w:p w14:paraId="5C9EE8C6" w14:textId="77777777" w:rsidR="00EE412C" w:rsidRPr="008B0F5C" w:rsidRDefault="00EE412C" w:rsidP="00EE412C">
      <w:pPr>
        <w:numPr>
          <w:ilvl w:val="0"/>
          <w:numId w:val="6"/>
        </w:numPr>
        <w:spacing w:after="0" w:line="240" w:lineRule="auto"/>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 xml:space="preserve">Evaluación de la </w:t>
      </w:r>
      <w:r w:rsidR="00230E87" w:rsidRPr="008B0F5C">
        <w:rPr>
          <w:rFonts w:ascii="Arial" w:eastAsia="Times New Roman" w:hAnsi="Arial" w:cs="Arial"/>
          <w:bCs/>
          <w:color w:val="222222"/>
          <w:sz w:val="24"/>
          <w:szCs w:val="24"/>
          <w:shd w:val="clear" w:color="auto" w:fill="FFFFFF"/>
          <w:lang w:val="es-ES" w:eastAsia="es-CO"/>
        </w:rPr>
        <w:t>g</w:t>
      </w:r>
      <w:r w:rsidRPr="008B0F5C">
        <w:rPr>
          <w:rFonts w:ascii="Arial" w:eastAsia="Times New Roman" w:hAnsi="Arial" w:cs="Arial"/>
          <w:bCs/>
          <w:color w:val="222222"/>
          <w:sz w:val="24"/>
          <w:szCs w:val="24"/>
          <w:shd w:val="clear" w:color="auto" w:fill="FFFFFF"/>
          <w:lang w:val="es-ES" w:eastAsia="es-CO"/>
        </w:rPr>
        <w:t xml:space="preserve">estión del </w:t>
      </w:r>
      <w:r w:rsidR="00230E87" w:rsidRPr="008B0F5C">
        <w:rPr>
          <w:rFonts w:ascii="Arial" w:eastAsia="Times New Roman" w:hAnsi="Arial" w:cs="Arial"/>
          <w:bCs/>
          <w:color w:val="222222"/>
          <w:sz w:val="24"/>
          <w:szCs w:val="24"/>
          <w:shd w:val="clear" w:color="auto" w:fill="FFFFFF"/>
          <w:lang w:val="es-ES" w:eastAsia="es-CO"/>
        </w:rPr>
        <w:t>r</w:t>
      </w:r>
      <w:r w:rsidRPr="008B0F5C">
        <w:rPr>
          <w:rFonts w:ascii="Arial" w:eastAsia="Times New Roman" w:hAnsi="Arial" w:cs="Arial"/>
          <w:bCs/>
          <w:color w:val="222222"/>
          <w:sz w:val="24"/>
          <w:szCs w:val="24"/>
          <w:shd w:val="clear" w:color="auto" w:fill="FFFFFF"/>
          <w:lang w:val="es-ES" w:eastAsia="es-CO"/>
        </w:rPr>
        <w:t xml:space="preserve">iesgo </w:t>
      </w:r>
    </w:p>
    <w:p w14:paraId="5754CC45" w14:textId="77777777" w:rsidR="00EE412C" w:rsidRPr="008B0F5C" w:rsidRDefault="00EE412C" w:rsidP="00EE412C">
      <w:pPr>
        <w:numPr>
          <w:ilvl w:val="0"/>
          <w:numId w:val="6"/>
        </w:numPr>
        <w:spacing w:after="0" w:line="240" w:lineRule="auto"/>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 xml:space="preserve">Evaluación y </w:t>
      </w:r>
      <w:r w:rsidR="00230E87" w:rsidRPr="008B0F5C">
        <w:rPr>
          <w:rFonts w:ascii="Arial" w:eastAsia="Times New Roman" w:hAnsi="Arial" w:cs="Arial"/>
          <w:bCs/>
          <w:color w:val="222222"/>
          <w:sz w:val="24"/>
          <w:szCs w:val="24"/>
          <w:shd w:val="clear" w:color="auto" w:fill="FFFFFF"/>
          <w:lang w:val="es-ES" w:eastAsia="es-CO"/>
        </w:rPr>
        <w:t>s</w:t>
      </w:r>
      <w:r w:rsidRPr="008B0F5C">
        <w:rPr>
          <w:rFonts w:ascii="Arial" w:eastAsia="Times New Roman" w:hAnsi="Arial" w:cs="Arial"/>
          <w:bCs/>
          <w:color w:val="222222"/>
          <w:sz w:val="24"/>
          <w:szCs w:val="24"/>
          <w:shd w:val="clear" w:color="auto" w:fill="FFFFFF"/>
          <w:lang w:val="es-ES" w:eastAsia="es-CO"/>
        </w:rPr>
        <w:t xml:space="preserve">eguimiento </w:t>
      </w:r>
    </w:p>
    <w:p w14:paraId="6B2D52D3" w14:textId="77777777" w:rsidR="00EE412C" w:rsidRPr="008B0F5C" w:rsidRDefault="00EE412C" w:rsidP="00EE412C">
      <w:pPr>
        <w:numPr>
          <w:ilvl w:val="0"/>
          <w:numId w:val="6"/>
        </w:numPr>
        <w:spacing w:after="0" w:line="240" w:lineRule="auto"/>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 xml:space="preserve">Relación con </w:t>
      </w:r>
      <w:r w:rsidR="000F3689" w:rsidRPr="008B0F5C">
        <w:rPr>
          <w:rFonts w:ascii="Arial" w:eastAsia="Times New Roman" w:hAnsi="Arial" w:cs="Arial"/>
          <w:bCs/>
          <w:color w:val="222222"/>
          <w:sz w:val="24"/>
          <w:szCs w:val="24"/>
          <w:shd w:val="clear" w:color="auto" w:fill="FFFFFF"/>
          <w:lang w:val="es-ES" w:eastAsia="es-CO"/>
        </w:rPr>
        <w:t>E</w:t>
      </w:r>
      <w:r w:rsidRPr="008B0F5C">
        <w:rPr>
          <w:rFonts w:ascii="Arial" w:eastAsia="Times New Roman" w:hAnsi="Arial" w:cs="Arial"/>
          <w:bCs/>
          <w:color w:val="222222"/>
          <w:sz w:val="24"/>
          <w:szCs w:val="24"/>
          <w:shd w:val="clear" w:color="auto" w:fill="FFFFFF"/>
          <w:lang w:val="es-ES" w:eastAsia="es-CO"/>
        </w:rPr>
        <w:t xml:space="preserve">ntes externos de control </w:t>
      </w:r>
    </w:p>
    <w:p w14:paraId="44CF47BD" w14:textId="77777777" w:rsidR="00EE412C" w:rsidRPr="008B0F5C" w:rsidRDefault="00EE412C" w:rsidP="00EE412C">
      <w:pPr>
        <w:spacing w:after="0" w:line="240" w:lineRule="auto"/>
        <w:jc w:val="both"/>
        <w:rPr>
          <w:rFonts w:ascii="Arial" w:eastAsia="Times New Roman" w:hAnsi="Arial" w:cs="Arial"/>
          <w:bCs/>
          <w:color w:val="222222"/>
          <w:sz w:val="24"/>
          <w:szCs w:val="24"/>
          <w:shd w:val="clear" w:color="auto" w:fill="FFFFFF"/>
          <w:lang w:val="es-ES" w:eastAsia="es-CO"/>
        </w:rPr>
      </w:pPr>
    </w:p>
    <w:p w14:paraId="5EFFE477" w14:textId="77777777" w:rsidR="00EE412C" w:rsidRPr="008B0F5C" w:rsidRDefault="00EE412C" w:rsidP="001F5742">
      <w:pPr>
        <w:keepNext/>
        <w:numPr>
          <w:ilvl w:val="0"/>
          <w:numId w:val="21"/>
        </w:numPr>
        <w:spacing w:after="0" w:line="240" w:lineRule="auto"/>
        <w:jc w:val="both"/>
        <w:outlineLvl w:val="0"/>
        <w:rPr>
          <w:rFonts w:ascii="Arial" w:eastAsia="Times New Roman" w:hAnsi="Arial" w:cs="Arial"/>
          <w:b/>
          <w:sz w:val="24"/>
          <w:szCs w:val="24"/>
          <w:lang w:val="es-ES_tradnl" w:eastAsia="es-ES"/>
        </w:rPr>
      </w:pPr>
      <w:bookmarkStart w:id="62" w:name="_Toc492363888"/>
      <w:bookmarkStart w:id="63" w:name="_Toc499036540"/>
      <w:bookmarkStart w:id="64" w:name="_Toc250879"/>
      <w:bookmarkStart w:id="65" w:name="_Toc207735069"/>
      <w:r w:rsidRPr="008B0F5C">
        <w:rPr>
          <w:rFonts w:ascii="Arial" w:eastAsia="Times New Roman" w:hAnsi="Arial" w:cs="Arial"/>
          <w:b/>
          <w:sz w:val="24"/>
          <w:szCs w:val="24"/>
          <w:lang w:val="es-ES_tradnl" w:eastAsia="es-ES"/>
        </w:rPr>
        <w:t>P</w:t>
      </w:r>
      <w:r w:rsidR="00E00BDB" w:rsidRPr="008B0F5C">
        <w:rPr>
          <w:rFonts w:ascii="Arial" w:eastAsia="Times New Roman" w:hAnsi="Arial" w:cs="Arial"/>
          <w:b/>
          <w:sz w:val="24"/>
          <w:szCs w:val="24"/>
          <w:lang w:val="es-ES_tradnl" w:eastAsia="es-ES"/>
        </w:rPr>
        <w:t xml:space="preserve">rincipios </w:t>
      </w:r>
      <w:r w:rsidRPr="008B0F5C">
        <w:rPr>
          <w:rFonts w:ascii="Arial" w:eastAsia="Times New Roman" w:hAnsi="Arial" w:cs="Arial"/>
          <w:b/>
          <w:sz w:val="24"/>
          <w:szCs w:val="24"/>
          <w:lang w:val="es-ES_tradnl" w:eastAsia="es-ES"/>
        </w:rPr>
        <w:t>F</w:t>
      </w:r>
      <w:r w:rsidR="00E00BDB" w:rsidRPr="008B0F5C">
        <w:rPr>
          <w:rFonts w:ascii="Arial" w:eastAsia="Times New Roman" w:hAnsi="Arial" w:cs="Arial"/>
          <w:b/>
          <w:sz w:val="24"/>
          <w:szCs w:val="24"/>
          <w:lang w:val="es-ES_tradnl" w:eastAsia="es-ES"/>
        </w:rPr>
        <w:t xml:space="preserve">undamentales para la </w:t>
      </w:r>
      <w:r w:rsidRPr="008B0F5C">
        <w:rPr>
          <w:rFonts w:ascii="Arial" w:eastAsia="Times New Roman" w:hAnsi="Arial" w:cs="Arial"/>
          <w:b/>
          <w:sz w:val="24"/>
          <w:szCs w:val="24"/>
          <w:lang w:val="es-ES_tradnl" w:eastAsia="es-ES"/>
        </w:rPr>
        <w:t>P</w:t>
      </w:r>
      <w:r w:rsidR="00E00BDB" w:rsidRPr="008B0F5C">
        <w:rPr>
          <w:rFonts w:ascii="Arial" w:eastAsia="Times New Roman" w:hAnsi="Arial" w:cs="Arial"/>
          <w:b/>
          <w:sz w:val="24"/>
          <w:szCs w:val="24"/>
          <w:lang w:val="es-ES_tradnl" w:eastAsia="es-ES"/>
        </w:rPr>
        <w:t>ráctica</w:t>
      </w:r>
      <w:r w:rsidRPr="008B0F5C">
        <w:rPr>
          <w:rFonts w:ascii="Arial" w:eastAsia="Times New Roman" w:hAnsi="Arial" w:cs="Arial"/>
          <w:b/>
          <w:sz w:val="24"/>
          <w:szCs w:val="24"/>
          <w:lang w:val="es-ES_tradnl" w:eastAsia="es-ES"/>
        </w:rPr>
        <w:t xml:space="preserve"> P</w:t>
      </w:r>
      <w:r w:rsidR="00E00BDB" w:rsidRPr="008B0F5C">
        <w:rPr>
          <w:rFonts w:ascii="Arial" w:eastAsia="Times New Roman" w:hAnsi="Arial" w:cs="Arial"/>
          <w:b/>
          <w:sz w:val="24"/>
          <w:szCs w:val="24"/>
          <w:lang w:val="es-ES_tradnl" w:eastAsia="es-ES"/>
        </w:rPr>
        <w:t>rofesional de</w:t>
      </w:r>
      <w:r w:rsidRPr="008B0F5C">
        <w:rPr>
          <w:rFonts w:ascii="Arial" w:eastAsia="Times New Roman" w:hAnsi="Arial" w:cs="Arial"/>
          <w:b/>
          <w:sz w:val="24"/>
          <w:szCs w:val="24"/>
          <w:lang w:val="es-ES_tradnl" w:eastAsia="es-ES"/>
        </w:rPr>
        <w:t xml:space="preserve"> A</w:t>
      </w:r>
      <w:r w:rsidR="00E00BDB" w:rsidRPr="008B0F5C">
        <w:rPr>
          <w:rFonts w:ascii="Arial" w:eastAsia="Times New Roman" w:hAnsi="Arial" w:cs="Arial"/>
          <w:b/>
          <w:sz w:val="24"/>
          <w:szCs w:val="24"/>
          <w:lang w:val="es-ES_tradnl" w:eastAsia="es-ES"/>
        </w:rPr>
        <w:t>uditoría</w:t>
      </w:r>
      <w:r w:rsidRPr="008B0F5C">
        <w:rPr>
          <w:rFonts w:ascii="Arial" w:eastAsia="Times New Roman" w:hAnsi="Arial" w:cs="Arial"/>
          <w:b/>
          <w:sz w:val="24"/>
          <w:szCs w:val="24"/>
          <w:lang w:val="es-ES_tradnl" w:eastAsia="es-ES"/>
        </w:rPr>
        <w:t xml:space="preserve"> I</w:t>
      </w:r>
      <w:bookmarkEnd w:id="62"/>
      <w:r w:rsidR="00E00BDB" w:rsidRPr="008B0F5C">
        <w:rPr>
          <w:rFonts w:ascii="Arial" w:eastAsia="Times New Roman" w:hAnsi="Arial" w:cs="Arial"/>
          <w:b/>
          <w:sz w:val="24"/>
          <w:szCs w:val="24"/>
          <w:lang w:val="es-ES_tradnl" w:eastAsia="es-ES"/>
        </w:rPr>
        <w:t>nterna</w:t>
      </w:r>
      <w:bookmarkEnd w:id="63"/>
      <w:bookmarkEnd w:id="64"/>
      <w:bookmarkEnd w:id="65"/>
    </w:p>
    <w:p w14:paraId="19EC9C06" w14:textId="77777777" w:rsidR="00EE412C" w:rsidRPr="008B0F5C" w:rsidRDefault="00EE412C" w:rsidP="00EE412C">
      <w:pPr>
        <w:spacing w:after="0" w:line="240" w:lineRule="auto"/>
        <w:jc w:val="both"/>
        <w:rPr>
          <w:rFonts w:ascii="Arial" w:eastAsia="Times New Roman" w:hAnsi="Arial" w:cs="Arial"/>
          <w:bCs/>
          <w:color w:val="222222"/>
          <w:sz w:val="24"/>
          <w:szCs w:val="24"/>
          <w:shd w:val="clear" w:color="auto" w:fill="FFFFFF"/>
          <w:lang w:val="es-ES_tradnl" w:eastAsia="es-CO"/>
        </w:rPr>
      </w:pPr>
    </w:p>
    <w:p w14:paraId="252A5026" w14:textId="77777777" w:rsidR="00EE412C" w:rsidRPr="008B0F5C" w:rsidRDefault="00EE412C" w:rsidP="00EE412C">
      <w:pPr>
        <w:spacing w:after="0" w:line="240" w:lineRule="auto"/>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Para el desarrollo de la práctica de auditoría los funcionarios de la Oficina de Control Interno deben tener en cuenta los siguientes principios:</w:t>
      </w:r>
    </w:p>
    <w:p w14:paraId="63517D98" w14:textId="77777777" w:rsidR="008C6552" w:rsidRPr="008B0F5C" w:rsidRDefault="008C6552" w:rsidP="00EE412C">
      <w:pPr>
        <w:spacing w:after="0" w:line="240" w:lineRule="auto"/>
        <w:jc w:val="both"/>
        <w:rPr>
          <w:rFonts w:ascii="Arial" w:eastAsia="Times New Roman" w:hAnsi="Arial" w:cs="Arial"/>
          <w:bCs/>
          <w:color w:val="222222"/>
          <w:sz w:val="24"/>
          <w:szCs w:val="24"/>
          <w:u w:val="single"/>
          <w:shd w:val="clear" w:color="auto" w:fill="FFFFFF"/>
          <w:lang w:val="es-ES" w:eastAsia="es-CO"/>
        </w:rPr>
      </w:pPr>
    </w:p>
    <w:p w14:paraId="484C2E79" w14:textId="77777777" w:rsidR="00EE412C" w:rsidRPr="008B0F5C" w:rsidRDefault="00EE412C" w:rsidP="00230E87">
      <w:pPr>
        <w:keepNext/>
        <w:numPr>
          <w:ilvl w:val="1"/>
          <w:numId w:val="21"/>
        </w:numPr>
        <w:spacing w:after="0" w:line="240" w:lineRule="auto"/>
        <w:outlineLvl w:val="0"/>
        <w:rPr>
          <w:rFonts w:ascii="Arial" w:eastAsia="Times New Roman" w:hAnsi="Arial" w:cs="Arial"/>
          <w:b/>
          <w:sz w:val="24"/>
          <w:szCs w:val="24"/>
          <w:u w:val="single"/>
          <w:shd w:val="clear" w:color="auto" w:fill="FFFFFF"/>
          <w:lang w:val="es-ES_tradnl" w:eastAsia="es-ES"/>
        </w:rPr>
      </w:pPr>
      <w:bookmarkStart w:id="66" w:name="_Toc492363889"/>
      <w:bookmarkStart w:id="67" w:name="_Toc499036541"/>
      <w:bookmarkStart w:id="68" w:name="_Toc250880"/>
      <w:bookmarkStart w:id="69" w:name="_Toc207735070"/>
      <w:r w:rsidRPr="008B0F5C">
        <w:rPr>
          <w:rFonts w:ascii="Arial" w:eastAsia="Times New Roman" w:hAnsi="Arial" w:cs="Arial"/>
          <w:b/>
          <w:sz w:val="24"/>
          <w:szCs w:val="24"/>
          <w:u w:val="single"/>
          <w:shd w:val="clear" w:color="auto" w:fill="FFFFFF"/>
          <w:lang w:val="es-ES_tradnl" w:eastAsia="es-ES"/>
        </w:rPr>
        <w:t>Independencia y Objetividad</w:t>
      </w:r>
      <w:bookmarkEnd w:id="66"/>
      <w:bookmarkEnd w:id="67"/>
      <w:bookmarkEnd w:id="68"/>
      <w:bookmarkEnd w:id="69"/>
    </w:p>
    <w:p w14:paraId="2D9FB445" w14:textId="77777777" w:rsidR="00EE412C" w:rsidRPr="008B0F5C" w:rsidRDefault="00EE412C" w:rsidP="00EE412C">
      <w:pPr>
        <w:spacing w:after="0" w:line="240" w:lineRule="auto"/>
        <w:ind w:left="720"/>
        <w:jc w:val="both"/>
        <w:rPr>
          <w:rFonts w:ascii="Arial" w:eastAsia="Times New Roman" w:hAnsi="Arial" w:cs="Arial"/>
          <w:b/>
          <w:sz w:val="24"/>
          <w:szCs w:val="24"/>
          <w:shd w:val="clear" w:color="auto" w:fill="FFFFFF"/>
          <w:lang w:val="es-ES" w:eastAsia="es-CO"/>
        </w:rPr>
      </w:pPr>
    </w:p>
    <w:p w14:paraId="62D38C83" w14:textId="77777777" w:rsidR="00EE412C" w:rsidRPr="008B0F5C" w:rsidRDefault="00EE412C" w:rsidP="008947A1">
      <w:pPr>
        <w:spacing w:after="0" w:line="240" w:lineRule="auto"/>
        <w:ind w:left="708"/>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 xml:space="preserve">La actividad de auditoría interna debe ser independiente y los auditores internos deben ser objetivos en el cumplimiento de su trabajo. </w:t>
      </w:r>
    </w:p>
    <w:p w14:paraId="68C2686F" w14:textId="77777777" w:rsidR="001E1E2C" w:rsidRPr="008B0F5C" w:rsidRDefault="001E1E2C" w:rsidP="008947A1">
      <w:pPr>
        <w:spacing w:after="0" w:line="240" w:lineRule="auto"/>
        <w:ind w:left="708"/>
        <w:jc w:val="both"/>
        <w:rPr>
          <w:rFonts w:ascii="Arial" w:eastAsia="Times New Roman" w:hAnsi="Arial" w:cs="Arial"/>
          <w:bCs/>
          <w:color w:val="222222"/>
          <w:sz w:val="24"/>
          <w:szCs w:val="24"/>
          <w:shd w:val="clear" w:color="auto" w:fill="FFFFFF"/>
          <w:lang w:val="es-ES" w:eastAsia="es-CO"/>
        </w:rPr>
      </w:pPr>
    </w:p>
    <w:p w14:paraId="3A794D6C" w14:textId="77777777" w:rsidR="00EE412C" w:rsidRPr="008B0F5C" w:rsidRDefault="00EE412C" w:rsidP="00247806">
      <w:pPr>
        <w:numPr>
          <w:ilvl w:val="0"/>
          <w:numId w:val="8"/>
        </w:numPr>
        <w:spacing w:after="0" w:line="240" w:lineRule="auto"/>
        <w:jc w:val="both"/>
        <w:rPr>
          <w:rFonts w:ascii="Arial" w:eastAsia="Times New Roman" w:hAnsi="Arial" w:cs="Arial"/>
          <w:b/>
          <w:sz w:val="24"/>
          <w:szCs w:val="24"/>
          <w:shd w:val="clear" w:color="auto" w:fill="FFFFFF"/>
          <w:lang w:val="es-ES" w:eastAsia="es-CO"/>
        </w:rPr>
      </w:pPr>
      <w:bookmarkStart w:id="70" w:name="_Toc492363890"/>
      <w:bookmarkStart w:id="71" w:name="_Toc499036542"/>
      <w:r w:rsidRPr="008B0F5C">
        <w:rPr>
          <w:rFonts w:ascii="Arial" w:eastAsia="Times New Roman" w:hAnsi="Arial" w:cs="Arial"/>
          <w:b/>
          <w:sz w:val="24"/>
          <w:szCs w:val="24"/>
          <w:shd w:val="clear" w:color="auto" w:fill="FFFFFF"/>
          <w:lang w:val="es-ES" w:eastAsia="es-CO"/>
        </w:rPr>
        <w:t>Independencia dentro de la Organización</w:t>
      </w:r>
      <w:bookmarkEnd w:id="70"/>
      <w:bookmarkEnd w:id="71"/>
    </w:p>
    <w:p w14:paraId="5A9BFEC6" w14:textId="77777777" w:rsidR="00EE412C" w:rsidRPr="008B0F5C" w:rsidRDefault="00EE412C" w:rsidP="008947A1">
      <w:pPr>
        <w:spacing w:after="0" w:line="240" w:lineRule="auto"/>
        <w:ind w:left="360"/>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El Jefe de la Oficina de Control Interno responde jerárquicamente ante el Presidente de la República y el Ministro de Comercio, Industria y Turismo y funcionalmente ante el Superintendente de Sociedades.</w:t>
      </w:r>
    </w:p>
    <w:p w14:paraId="2D89EA44" w14:textId="77777777" w:rsidR="00EE412C" w:rsidRPr="008B0F5C" w:rsidRDefault="00EE412C" w:rsidP="008947A1">
      <w:pPr>
        <w:spacing w:after="0" w:line="240" w:lineRule="auto"/>
        <w:ind w:left="360"/>
        <w:jc w:val="both"/>
        <w:rPr>
          <w:rFonts w:ascii="Arial" w:eastAsia="Times New Roman" w:hAnsi="Arial" w:cs="Arial"/>
          <w:bCs/>
          <w:color w:val="222222"/>
          <w:sz w:val="24"/>
          <w:szCs w:val="24"/>
          <w:shd w:val="clear" w:color="auto" w:fill="FFFFFF"/>
          <w:lang w:val="es-ES" w:eastAsia="es-CO"/>
        </w:rPr>
      </w:pPr>
    </w:p>
    <w:p w14:paraId="1EED019B" w14:textId="77777777" w:rsidR="000F3689" w:rsidRPr="008B0F5C" w:rsidRDefault="00AE06CD" w:rsidP="00CA4DA3">
      <w:pPr>
        <w:spacing w:after="0" w:line="240" w:lineRule="auto"/>
        <w:ind w:left="360"/>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E</w:t>
      </w:r>
      <w:r w:rsidR="00EE412C" w:rsidRPr="008B0F5C">
        <w:rPr>
          <w:rFonts w:ascii="Arial" w:eastAsia="Times New Roman" w:hAnsi="Arial" w:cs="Arial"/>
          <w:bCs/>
          <w:color w:val="222222"/>
          <w:sz w:val="24"/>
          <w:szCs w:val="24"/>
          <w:shd w:val="clear" w:color="auto" w:fill="FFFFFF"/>
          <w:lang w:val="es-ES" w:eastAsia="es-CO"/>
        </w:rPr>
        <w:t>l Jefe de la Oficina de Control Interno debe ratificar ante el Comité Institucional de Coordinación de Control Interno,</w:t>
      </w:r>
      <w:r w:rsidRPr="008B0F5C">
        <w:t xml:space="preserve"> </w:t>
      </w:r>
      <w:r w:rsidR="00E00BDB" w:rsidRPr="008B0F5C">
        <w:rPr>
          <w:rFonts w:ascii="Arial" w:eastAsia="Times New Roman" w:hAnsi="Arial" w:cs="Arial"/>
          <w:bCs/>
          <w:color w:val="222222"/>
          <w:sz w:val="24"/>
          <w:szCs w:val="24"/>
          <w:shd w:val="clear" w:color="auto" w:fill="FFFFFF"/>
          <w:lang w:val="es-ES" w:eastAsia="es-CO"/>
        </w:rPr>
        <w:t>por lo menos anualmente</w:t>
      </w:r>
      <w:r w:rsidR="00BA7E41" w:rsidRPr="008B0F5C">
        <w:rPr>
          <w:rFonts w:ascii="Arial" w:eastAsia="Times New Roman" w:hAnsi="Arial" w:cs="Arial"/>
          <w:bCs/>
          <w:color w:val="222222"/>
          <w:sz w:val="24"/>
          <w:szCs w:val="24"/>
          <w:shd w:val="clear" w:color="auto" w:fill="FFFFFF"/>
          <w:lang w:val="es-ES" w:eastAsia="es-CO"/>
        </w:rPr>
        <w:t>,</w:t>
      </w:r>
      <w:r w:rsidR="00E00BDB" w:rsidRPr="008B0F5C">
        <w:rPr>
          <w:rFonts w:ascii="Arial" w:eastAsia="Times New Roman" w:hAnsi="Arial" w:cs="Arial"/>
          <w:bCs/>
          <w:color w:val="222222"/>
          <w:sz w:val="24"/>
          <w:szCs w:val="24"/>
          <w:shd w:val="clear" w:color="auto" w:fill="FFFFFF"/>
          <w:lang w:val="es-ES" w:eastAsia="es-CO"/>
        </w:rPr>
        <w:t xml:space="preserve"> la independencia que tiene la actividad de la </w:t>
      </w:r>
      <w:r w:rsidR="00085887" w:rsidRPr="008B0F5C">
        <w:rPr>
          <w:rFonts w:ascii="Arial" w:eastAsia="Times New Roman" w:hAnsi="Arial" w:cs="Arial"/>
          <w:bCs/>
          <w:color w:val="222222"/>
          <w:sz w:val="24"/>
          <w:szCs w:val="24"/>
          <w:shd w:val="clear" w:color="auto" w:fill="FFFFFF"/>
          <w:lang w:val="es-ES" w:eastAsia="es-CO"/>
        </w:rPr>
        <w:t>Auditoría</w:t>
      </w:r>
      <w:r w:rsidR="00E00BDB" w:rsidRPr="008B0F5C">
        <w:rPr>
          <w:rFonts w:ascii="Arial" w:eastAsia="Times New Roman" w:hAnsi="Arial" w:cs="Arial"/>
          <w:bCs/>
          <w:color w:val="222222"/>
          <w:sz w:val="24"/>
          <w:szCs w:val="24"/>
          <w:shd w:val="clear" w:color="auto" w:fill="FFFFFF"/>
          <w:lang w:val="es-ES" w:eastAsia="es-CO"/>
        </w:rPr>
        <w:t xml:space="preserve"> Interna dentro de la organización,</w:t>
      </w:r>
      <w:r w:rsidR="00E00BDB" w:rsidRPr="008B0F5C">
        <w:t xml:space="preserve"> </w:t>
      </w:r>
      <w:r w:rsidRPr="008B0F5C">
        <w:rPr>
          <w:rFonts w:ascii="Arial" w:eastAsia="Times New Roman" w:hAnsi="Arial" w:cs="Arial"/>
          <w:bCs/>
          <w:color w:val="222222"/>
          <w:sz w:val="24"/>
          <w:szCs w:val="24"/>
          <w:shd w:val="clear" w:color="auto" w:fill="FFFFFF"/>
          <w:lang w:val="es-ES" w:eastAsia="es-CO"/>
        </w:rPr>
        <w:t>de acuerdo con</w:t>
      </w:r>
      <w:r w:rsidR="00085887" w:rsidRPr="008B0F5C">
        <w:rPr>
          <w:rFonts w:ascii="Arial" w:eastAsia="Times New Roman" w:hAnsi="Arial" w:cs="Arial"/>
          <w:bCs/>
          <w:color w:val="222222"/>
          <w:sz w:val="24"/>
          <w:szCs w:val="24"/>
          <w:shd w:val="clear" w:color="auto" w:fill="FFFFFF"/>
          <w:lang w:val="es-ES" w:eastAsia="es-CO"/>
        </w:rPr>
        <w:t xml:space="preserve"> </w:t>
      </w:r>
      <w:r w:rsidR="00312129" w:rsidRPr="008B0F5C">
        <w:rPr>
          <w:rFonts w:ascii="Arial" w:eastAsia="Times New Roman" w:hAnsi="Arial" w:cs="Arial"/>
          <w:bCs/>
          <w:color w:val="222222"/>
          <w:sz w:val="24"/>
          <w:szCs w:val="24"/>
          <w:shd w:val="clear" w:color="auto" w:fill="FFFFFF"/>
          <w:lang w:val="es-ES" w:eastAsia="es-CO"/>
        </w:rPr>
        <w:lastRenderedPageBreak/>
        <w:t>la Norma Internacional para el ejercicio profesional de la auditoría interna</w:t>
      </w:r>
      <w:r w:rsidR="0024799C" w:rsidRPr="008B0F5C">
        <w:rPr>
          <w:rFonts w:ascii="Arial" w:eastAsia="Times New Roman" w:hAnsi="Arial" w:cs="Arial"/>
          <w:bCs/>
          <w:color w:val="222222"/>
          <w:sz w:val="24"/>
          <w:szCs w:val="24"/>
          <w:shd w:val="clear" w:color="auto" w:fill="FFFFFF"/>
          <w:lang w:val="es-ES" w:eastAsia="es-CO"/>
        </w:rPr>
        <w:t>-</w:t>
      </w:r>
      <w:r w:rsidR="00E00BDB" w:rsidRPr="008B0F5C">
        <w:rPr>
          <w:rFonts w:ascii="Arial" w:eastAsia="Times New Roman" w:hAnsi="Arial" w:cs="Arial"/>
          <w:bCs/>
          <w:color w:val="222222"/>
          <w:sz w:val="24"/>
          <w:szCs w:val="24"/>
          <w:shd w:val="clear" w:color="auto" w:fill="FFFFFF"/>
          <w:lang w:val="es-ES" w:eastAsia="es-CO"/>
        </w:rPr>
        <w:t xml:space="preserve"> numeral </w:t>
      </w:r>
      <w:r w:rsidR="00C6148B" w:rsidRPr="008B0F5C">
        <w:rPr>
          <w:rFonts w:ascii="Arial" w:eastAsia="Times New Roman" w:hAnsi="Arial" w:cs="Arial"/>
          <w:bCs/>
          <w:color w:val="222222"/>
          <w:sz w:val="24"/>
          <w:szCs w:val="24"/>
          <w:shd w:val="clear" w:color="auto" w:fill="FFFFFF"/>
          <w:lang w:val="es-ES" w:eastAsia="es-CO"/>
        </w:rPr>
        <w:t>1110</w:t>
      </w:r>
      <w:r w:rsidR="00E00BDB" w:rsidRPr="008B0F5C">
        <w:rPr>
          <w:rFonts w:ascii="Arial" w:eastAsia="Times New Roman" w:hAnsi="Arial" w:cs="Arial"/>
          <w:bCs/>
          <w:color w:val="222222"/>
          <w:sz w:val="24"/>
          <w:szCs w:val="24"/>
          <w:shd w:val="clear" w:color="auto" w:fill="FFFFFF"/>
          <w:lang w:val="es-ES" w:eastAsia="es-CO"/>
        </w:rPr>
        <w:t>.</w:t>
      </w:r>
    </w:p>
    <w:p w14:paraId="0563550E" w14:textId="77777777" w:rsidR="00AE06CD" w:rsidRPr="008B0F5C" w:rsidRDefault="00AE06CD" w:rsidP="008947A1">
      <w:pPr>
        <w:spacing w:after="0" w:line="240" w:lineRule="auto"/>
        <w:ind w:left="360"/>
        <w:jc w:val="both"/>
        <w:rPr>
          <w:rFonts w:ascii="Arial" w:eastAsia="Times New Roman" w:hAnsi="Arial" w:cs="Arial"/>
          <w:bCs/>
          <w:color w:val="222222"/>
          <w:sz w:val="24"/>
          <w:szCs w:val="24"/>
          <w:shd w:val="clear" w:color="auto" w:fill="FFFFFF"/>
          <w:lang w:val="es-ES" w:eastAsia="es-CO"/>
        </w:rPr>
      </w:pPr>
    </w:p>
    <w:p w14:paraId="4EC2A0F9" w14:textId="77777777" w:rsidR="00EE412C" w:rsidRPr="008B0F5C" w:rsidRDefault="00EE412C" w:rsidP="00247806">
      <w:pPr>
        <w:numPr>
          <w:ilvl w:val="0"/>
          <w:numId w:val="8"/>
        </w:numPr>
        <w:spacing w:after="0" w:line="240" w:lineRule="auto"/>
        <w:jc w:val="both"/>
        <w:rPr>
          <w:rFonts w:ascii="Arial" w:eastAsia="Times New Roman" w:hAnsi="Arial" w:cs="Arial"/>
          <w:b/>
          <w:sz w:val="24"/>
          <w:szCs w:val="24"/>
          <w:shd w:val="clear" w:color="auto" w:fill="FFFFFF"/>
          <w:lang w:val="es-ES" w:eastAsia="es-CO"/>
        </w:rPr>
      </w:pPr>
      <w:bookmarkStart w:id="72" w:name="_Toc492363891"/>
      <w:bookmarkStart w:id="73" w:name="_Toc499036543"/>
      <w:r w:rsidRPr="008B0F5C">
        <w:rPr>
          <w:rFonts w:ascii="Arial" w:eastAsia="Times New Roman" w:hAnsi="Arial" w:cs="Arial"/>
          <w:b/>
          <w:sz w:val="24"/>
          <w:szCs w:val="24"/>
          <w:shd w:val="clear" w:color="auto" w:fill="FFFFFF"/>
          <w:lang w:val="es-ES" w:eastAsia="es-CO"/>
        </w:rPr>
        <w:t>Objetividad Individual</w:t>
      </w:r>
      <w:bookmarkEnd w:id="72"/>
      <w:bookmarkEnd w:id="73"/>
    </w:p>
    <w:p w14:paraId="1BA654B7" w14:textId="77777777" w:rsidR="00EE412C" w:rsidRPr="008B0F5C" w:rsidRDefault="00EE412C" w:rsidP="008947A1">
      <w:pPr>
        <w:spacing w:after="0" w:line="240" w:lineRule="auto"/>
        <w:ind w:left="360"/>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 xml:space="preserve">Los auditores internos deben tener una actitud imparcial y neutral y evitar cualquier conflicto de </w:t>
      </w:r>
      <w:r w:rsidR="004C598A" w:rsidRPr="008B0F5C">
        <w:rPr>
          <w:rFonts w:ascii="Arial" w:eastAsia="Times New Roman" w:hAnsi="Arial" w:cs="Arial"/>
          <w:bCs/>
          <w:color w:val="222222"/>
          <w:sz w:val="24"/>
          <w:szCs w:val="24"/>
          <w:shd w:val="clear" w:color="auto" w:fill="FFFFFF"/>
          <w:lang w:val="es-ES" w:eastAsia="es-CO"/>
        </w:rPr>
        <w:t>i</w:t>
      </w:r>
      <w:r w:rsidRPr="008B0F5C">
        <w:rPr>
          <w:rFonts w:ascii="Arial" w:eastAsia="Times New Roman" w:hAnsi="Arial" w:cs="Arial"/>
          <w:bCs/>
          <w:color w:val="222222"/>
          <w:sz w:val="24"/>
          <w:szCs w:val="24"/>
          <w:shd w:val="clear" w:color="auto" w:fill="FFFFFF"/>
          <w:lang w:val="es-ES" w:eastAsia="es-CO"/>
        </w:rPr>
        <w:t xml:space="preserve">ntereses. </w:t>
      </w:r>
    </w:p>
    <w:p w14:paraId="570CA54E" w14:textId="77777777" w:rsidR="00E36D0B" w:rsidRPr="008B0F5C" w:rsidRDefault="00E36D0B" w:rsidP="008947A1">
      <w:pPr>
        <w:spacing w:after="0" w:line="240" w:lineRule="auto"/>
        <w:ind w:left="360"/>
        <w:jc w:val="both"/>
        <w:rPr>
          <w:rFonts w:ascii="Arial" w:eastAsia="Times New Roman" w:hAnsi="Arial" w:cs="Arial"/>
          <w:bCs/>
          <w:color w:val="222222"/>
          <w:sz w:val="24"/>
          <w:szCs w:val="24"/>
          <w:shd w:val="clear" w:color="auto" w:fill="FFFFFF"/>
          <w:lang w:val="es-ES" w:eastAsia="es-CO"/>
        </w:rPr>
      </w:pPr>
    </w:p>
    <w:p w14:paraId="1B2E7D5A" w14:textId="77777777" w:rsidR="00EE412C" w:rsidRPr="008B0F5C" w:rsidRDefault="00EE412C" w:rsidP="00247806">
      <w:pPr>
        <w:numPr>
          <w:ilvl w:val="0"/>
          <w:numId w:val="8"/>
        </w:numPr>
        <w:spacing w:after="0" w:line="240" w:lineRule="auto"/>
        <w:jc w:val="both"/>
        <w:rPr>
          <w:rFonts w:ascii="Arial" w:eastAsia="Times New Roman" w:hAnsi="Arial" w:cs="Arial"/>
          <w:b/>
          <w:sz w:val="24"/>
          <w:szCs w:val="24"/>
          <w:shd w:val="clear" w:color="auto" w:fill="FFFFFF"/>
          <w:lang w:val="es-ES" w:eastAsia="es-CO"/>
        </w:rPr>
      </w:pPr>
      <w:bookmarkStart w:id="74" w:name="_Toc492363892"/>
      <w:bookmarkStart w:id="75" w:name="_Toc499036544"/>
      <w:r w:rsidRPr="008B0F5C">
        <w:rPr>
          <w:rFonts w:ascii="Arial" w:eastAsia="Times New Roman" w:hAnsi="Arial" w:cs="Arial"/>
          <w:b/>
          <w:sz w:val="24"/>
          <w:szCs w:val="24"/>
          <w:shd w:val="clear" w:color="auto" w:fill="FFFFFF"/>
          <w:lang w:val="es-ES" w:eastAsia="es-CO"/>
        </w:rPr>
        <w:t>Impedimentos a la Independencia u Objetividad</w:t>
      </w:r>
      <w:bookmarkEnd w:id="74"/>
      <w:bookmarkEnd w:id="75"/>
    </w:p>
    <w:p w14:paraId="618B9B44" w14:textId="77777777" w:rsidR="00EE412C" w:rsidRPr="008B0F5C" w:rsidRDefault="00EE412C" w:rsidP="008947A1">
      <w:pPr>
        <w:spacing w:after="0" w:line="240" w:lineRule="auto"/>
        <w:ind w:left="360"/>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Si la independencia o la objetividad se viesen comprometidas de hecho o en apariencia, los detalles del impedimento deben darse a conocer a las partes correspondientes</w:t>
      </w:r>
      <w:r w:rsidR="00D27FA7" w:rsidRPr="008B0F5C">
        <w:rPr>
          <w:rFonts w:ascii="Arial" w:eastAsia="Times New Roman" w:hAnsi="Arial" w:cs="Arial"/>
          <w:bCs/>
          <w:color w:val="222222"/>
          <w:sz w:val="24"/>
          <w:szCs w:val="24"/>
          <w:shd w:val="clear" w:color="auto" w:fill="FFFFFF"/>
          <w:lang w:val="es-ES" w:eastAsia="es-CO"/>
        </w:rPr>
        <w:t xml:space="preserve">. </w:t>
      </w:r>
      <w:r w:rsidRPr="008B0F5C">
        <w:rPr>
          <w:rFonts w:ascii="Arial" w:eastAsia="Times New Roman" w:hAnsi="Arial" w:cs="Arial"/>
          <w:bCs/>
          <w:color w:val="222222"/>
          <w:sz w:val="24"/>
          <w:szCs w:val="24"/>
          <w:shd w:val="clear" w:color="auto" w:fill="FFFFFF"/>
          <w:lang w:val="es-ES" w:eastAsia="es-CO"/>
        </w:rPr>
        <w:t>La naturaleza de esta comunicación dependerá del impedimento</w:t>
      </w:r>
      <w:r w:rsidR="0084615F" w:rsidRPr="008B0F5C">
        <w:rPr>
          <w:rFonts w:ascii="Arial" w:eastAsia="Times New Roman" w:hAnsi="Arial" w:cs="Arial"/>
          <w:bCs/>
          <w:color w:val="222222"/>
          <w:sz w:val="24"/>
          <w:szCs w:val="24"/>
          <w:shd w:val="clear" w:color="auto" w:fill="FFFFFF"/>
          <w:lang w:val="es-ES" w:eastAsia="es-CO"/>
        </w:rPr>
        <w:t xml:space="preserve"> definido en las normas legales</w:t>
      </w:r>
      <w:r w:rsidRPr="008B0F5C">
        <w:rPr>
          <w:rFonts w:ascii="Arial" w:eastAsia="Times New Roman" w:hAnsi="Arial" w:cs="Arial"/>
          <w:bCs/>
          <w:color w:val="222222"/>
          <w:sz w:val="24"/>
          <w:szCs w:val="24"/>
          <w:shd w:val="clear" w:color="auto" w:fill="FFFFFF"/>
          <w:lang w:val="es-ES" w:eastAsia="es-CO"/>
        </w:rPr>
        <w:t>.</w:t>
      </w:r>
    </w:p>
    <w:p w14:paraId="43D07B09" w14:textId="77777777" w:rsidR="00EE412C" w:rsidRPr="008B0F5C" w:rsidRDefault="00EE412C" w:rsidP="008947A1">
      <w:pPr>
        <w:spacing w:after="0" w:line="240" w:lineRule="auto"/>
        <w:ind w:left="360"/>
        <w:jc w:val="both"/>
        <w:rPr>
          <w:rFonts w:ascii="Arial" w:eastAsia="Times New Roman" w:hAnsi="Arial" w:cs="Arial"/>
          <w:bCs/>
          <w:color w:val="222222"/>
          <w:sz w:val="24"/>
          <w:szCs w:val="24"/>
          <w:u w:val="single"/>
          <w:shd w:val="clear" w:color="auto" w:fill="FFFFFF"/>
          <w:lang w:val="es-ES" w:eastAsia="es-CO"/>
        </w:rPr>
      </w:pPr>
    </w:p>
    <w:p w14:paraId="300CE15C" w14:textId="77777777" w:rsidR="00EE412C" w:rsidRPr="008B0F5C" w:rsidRDefault="00EE412C" w:rsidP="001F5742">
      <w:pPr>
        <w:keepNext/>
        <w:numPr>
          <w:ilvl w:val="1"/>
          <w:numId w:val="21"/>
        </w:numPr>
        <w:spacing w:after="0" w:line="240" w:lineRule="auto"/>
        <w:outlineLvl w:val="0"/>
        <w:rPr>
          <w:rFonts w:ascii="Arial" w:eastAsia="Times New Roman" w:hAnsi="Arial" w:cs="Arial"/>
          <w:b/>
          <w:sz w:val="24"/>
          <w:szCs w:val="24"/>
          <w:u w:val="single"/>
          <w:shd w:val="clear" w:color="auto" w:fill="FFFFFF"/>
          <w:lang w:val="es-ES_tradnl" w:eastAsia="es-ES"/>
        </w:rPr>
      </w:pPr>
      <w:bookmarkStart w:id="76" w:name="_Toc492363893"/>
      <w:bookmarkStart w:id="77" w:name="_Toc499036545"/>
      <w:bookmarkStart w:id="78" w:name="_Toc250881"/>
      <w:bookmarkStart w:id="79" w:name="_Toc207735071"/>
      <w:r w:rsidRPr="008B0F5C">
        <w:rPr>
          <w:rFonts w:ascii="Arial" w:eastAsia="Times New Roman" w:hAnsi="Arial" w:cs="Arial"/>
          <w:b/>
          <w:sz w:val="24"/>
          <w:szCs w:val="24"/>
          <w:u w:val="single"/>
          <w:shd w:val="clear" w:color="auto" w:fill="FFFFFF"/>
          <w:lang w:val="es-ES_tradnl" w:eastAsia="es-ES"/>
        </w:rPr>
        <w:t>Aptitud y cuidado profesional</w:t>
      </w:r>
      <w:bookmarkEnd w:id="76"/>
      <w:bookmarkEnd w:id="77"/>
      <w:bookmarkEnd w:id="78"/>
      <w:bookmarkEnd w:id="79"/>
    </w:p>
    <w:p w14:paraId="792E5F22" w14:textId="77777777" w:rsidR="00EE412C" w:rsidRPr="008B0F5C" w:rsidRDefault="00EE412C" w:rsidP="008947A1">
      <w:pPr>
        <w:spacing w:after="0" w:line="240" w:lineRule="auto"/>
        <w:ind w:left="360"/>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Los trabajos deben cumplirse con aptitud y debido cuidado profesional.</w:t>
      </w:r>
    </w:p>
    <w:p w14:paraId="03049DF5" w14:textId="77777777" w:rsidR="00D10FEF" w:rsidRPr="008B0F5C" w:rsidRDefault="00D10FEF" w:rsidP="00EE412C">
      <w:pPr>
        <w:spacing w:after="0" w:line="240" w:lineRule="auto"/>
        <w:jc w:val="both"/>
        <w:rPr>
          <w:rFonts w:ascii="Arial" w:eastAsia="Times New Roman" w:hAnsi="Arial" w:cs="Arial"/>
          <w:bCs/>
          <w:color w:val="222222"/>
          <w:sz w:val="24"/>
          <w:szCs w:val="24"/>
          <w:shd w:val="clear" w:color="auto" w:fill="FFFFFF"/>
          <w:lang w:val="es-ES" w:eastAsia="es-CO"/>
        </w:rPr>
      </w:pPr>
    </w:p>
    <w:p w14:paraId="632C6431" w14:textId="77777777" w:rsidR="00EE412C" w:rsidRPr="008B0F5C" w:rsidRDefault="00EE412C" w:rsidP="00247806">
      <w:pPr>
        <w:numPr>
          <w:ilvl w:val="0"/>
          <w:numId w:val="8"/>
        </w:numPr>
        <w:spacing w:after="0" w:line="240" w:lineRule="auto"/>
        <w:jc w:val="both"/>
        <w:rPr>
          <w:rFonts w:ascii="Arial" w:eastAsia="Times New Roman" w:hAnsi="Arial" w:cs="Arial"/>
          <w:b/>
          <w:sz w:val="24"/>
          <w:szCs w:val="24"/>
          <w:shd w:val="clear" w:color="auto" w:fill="FFFFFF"/>
          <w:lang w:val="es-ES" w:eastAsia="es-CO"/>
        </w:rPr>
      </w:pPr>
      <w:bookmarkStart w:id="80" w:name="_Toc492363894"/>
      <w:bookmarkStart w:id="81" w:name="_Toc499036546"/>
      <w:r w:rsidRPr="008B0F5C">
        <w:rPr>
          <w:rFonts w:ascii="Arial" w:eastAsia="Times New Roman" w:hAnsi="Arial" w:cs="Arial"/>
          <w:b/>
          <w:sz w:val="24"/>
          <w:szCs w:val="24"/>
          <w:shd w:val="clear" w:color="auto" w:fill="FFFFFF"/>
          <w:lang w:val="es-ES" w:eastAsia="es-CO"/>
        </w:rPr>
        <w:t>Aptitud</w:t>
      </w:r>
      <w:bookmarkEnd w:id="80"/>
      <w:bookmarkEnd w:id="81"/>
    </w:p>
    <w:p w14:paraId="390CA1BE" w14:textId="77777777" w:rsidR="00EE412C" w:rsidRPr="008B0F5C" w:rsidRDefault="00EE412C" w:rsidP="008947A1">
      <w:pPr>
        <w:spacing w:after="0" w:line="240" w:lineRule="auto"/>
        <w:ind w:left="360"/>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Los auditores internos deben poseer los conocimientos, las habilidades y otras competencias necesarias para cumplir con sus responsabilidades individuales.</w:t>
      </w:r>
      <w:r w:rsidR="00085887" w:rsidRPr="008B0F5C">
        <w:rPr>
          <w:rFonts w:ascii="Arial" w:eastAsia="Times New Roman" w:hAnsi="Arial" w:cs="Arial"/>
          <w:bCs/>
          <w:color w:val="222222"/>
          <w:sz w:val="24"/>
          <w:szCs w:val="24"/>
          <w:shd w:val="clear" w:color="auto" w:fill="FFFFFF"/>
          <w:lang w:val="es-ES" w:eastAsia="es-CO"/>
        </w:rPr>
        <w:t xml:space="preserve"> </w:t>
      </w:r>
      <w:r w:rsidRPr="008B0F5C">
        <w:rPr>
          <w:rFonts w:ascii="Arial" w:eastAsia="Times New Roman" w:hAnsi="Arial" w:cs="Arial"/>
          <w:bCs/>
          <w:color w:val="222222"/>
          <w:sz w:val="24"/>
          <w:szCs w:val="24"/>
          <w:shd w:val="clear" w:color="auto" w:fill="FFFFFF"/>
          <w:lang w:val="es-ES" w:eastAsia="es-CO"/>
        </w:rPr>
        <w:t>La actividad de auditoría interna, colectivamente, debe poseer u obtener los conocimientos, las habilidades y otras competencias necesarias para cumplir con sus responsabilidades.</w:t>
      </w:r>
    </w:p>
    <w:p w14:paraId="34A5BCC2" w14:textId="77777777" w:rsidR="00EE412C" w:rsidRPr="008B0F5C" w:rsidRDefault="00EE412C" w:rsidP="00EE412C">
      <w:pPr>
        <w:spacing w:after="0" w:line="240" w:lineRule="auto"/>
        <w:jc w:val="both"/>
        <w:rPr>
          <w:rFonts w:ascii="Arial" w:eastAsia="Times New Roman" w:hAnsi="Arial" w:cs="Arial"/>
          <w:bCs/>
          <w:color w:val="222222"/>
          <w:sz w:val="24"/>
          <w:szCs w:val="24"/>
          <w:shd w:val="clear" w:color="auto" w:fill="FFFFFF"/>
          <w:lang w:val="es-ES" w:eastAsia="es-CO"/>
        </w:rPr>
      </w:pPr>
    </w:p>
    <w:p w14:paraId="554723EF" w14:textId="77777777" w:rsidR="00EE412C" w:rsidRPr="008B0F5C" w:rsidRDefault="00EE412C" w:rsidP="00D83948">
      <w:pPr>
        <w:numPr>
          <w:ilvl w:val="0"/>
          <w:numId w:val="8"/>
        </w:numPr>
        <w:spacing w:after="0" w:line="240" w:lineRule="auto"/>
        <w:jc w:val="both"/>
        <w:rPr>
          <w:rFonts w:ascii="Arial" w:eastAsia="Times New Roman" w:hAnsi="Arial" w:cs="Arial"/>
          <w:b/>
          <w:sz w:val="24"/>
          <w:szCs w:val="24"/>
          <w:shd w:val="clear" w:color="auto" w:fill="FFFFFF"/>
          <w:lang w:val="es-ES" w:eastAsia="es-CO"/>
        </w:rPr>
      </w:pPr>
      <w:bookmarkStart w:id="82" w:name="_Toc492363895"/>
      <w:bookmarkStart w:id="83" w:name="_Toc499036547"/>
      <w:r w:rsidRPr="008B0F5C">
        <w:rPr>
          <w:rFonts w:ascii="Arial" w:eastAsia="Times New Roman" w:hAnsi="Arial" w:cs="Arial"/>
          <w:b/>
          <w:sz w:val="24"/>
          <w:szCs w:val="24"/>
          <w:shd w:val="clear" w:color="auto" w:fill="FFFFFF"/>
          <w:lang w:val="es-ES" w:eastAsia="es-CO"/>
        </w:rPr>
        <w:t>Debido Cuidado Profesional</w:t>
      </w:r>
      <w:bookmarkEnd w:id="82"/>
      <w:bookmarkEnd w:id="83"/>
      <w:r w:rsidRPr="008B0F5C">
        <w:rPr>
          <w:rFonts w:ascii="Arial" w:eastAsia="Times New Roman" w:hAnsi="Arial" w:cs="Arial"/>
          <w:b/>
          <w:sz w:val="24"/>
          <w:szCs w:val="24"/>
          <w:shd w:val="clear" w:color="auto" w:fill="FFFFFF"/>
          <w:lang w:val="es-ES" w:eastAsia="es-CO"/>
        </w:rPr>
        <w:t xml:space="preserve"> </w:t>
      </w:r>
    </w:p>
    <w:p w14:paraId="253A7047" w14:textId="77777777" w:rsidR="00764F39" w:rsidRPr="008B0F5C" w:rsidRDefault="00EE412C" w:rsidP="008947A1">
      <w:pPr>
        <w:spacing w:after="0" w:line="240" w:lineRule="auto"/>
        <w:ind w:left="360"/>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Los auditores internos deben cumplir su trabajo con el cuidado y la aptitud que se esperan de un auditor interno razonable, prudente y competente.</w:t>
      </w:r>
      <w:r w:rsidR="0024799C" w:rsidRPr="008B0F5C">
        <w:rPr>
          <w:rFonts w:ascii="Arial" w:eastAsia="Times New Roman" w:hAnsi="Arial" w:cs="Arial"/>
          <w:bCs/>
          <w:color w:val="222222"/>
          <w:sz w:val="24"/>
          <w:szCs w:val="24"/>
          <w:shd w:val="clear" w:color="auto" w:fill="FFFFFF"/>
          <w:lang w:val="es-ES" w:eastAsia="es-CO"/>
        </w:rPr>
        <w:t xml:space="preserve"> </w:t>
      </w:r>
      <w:r w:rsidRPr="008B0F5C">
        <w:rPr>
          <w:rFonts w:ascii="Arial" w:eastAsia="Times New Roman" w:hAnsi="Arial" w:cs="Arial"/>
          <w:bCs/>
          <w:color w:val="222222"/>
          <w:sz w:val="24"/>
          <w:szCs w:val="24"/>
          <w:shd w:val="clear" w:color="auto" w:fill="FFFFFF"/>
          <w:lang w:val="es-ES" w:eastAsia="es-CO"/>
        </w:rPr>
        <w:t>El cuidado profesional ade</w:t>
      </w:r>
      <w:bookmarkStart w:id="84" w:name="_Toc492363896"/>
      <w:bookmarkStart w:id="85" w:name="_Toc499036548"/>
      <w:r w:rsidR="001B5E10" w:rsidRPr="008B0F5C">
        <w:rPr>
          <w:rFonts w:ascii="Arial" w:eastAsia="Times New Roman" w:hAnsi="Arial" w:cs="Arial"/>
          <w:bCs/>
          <w:color w:val="222222"/>
          <w:sz w:val="24"/>
          <w:szCs w:val="24"/>
          <w:shd w:val="clear" w:color="auto" w:fill="FFFFFF"/>
          <w:lang w:val="es-ES" w:eastAsia="es-CO"/>
        </w:rPr>
        <w:t>cuado no implica infalibilidad.</w:t>
      </w:r>
    </w:p>
    <w:p w14:paraId="4DF20F36" w14:textId="77777777" w:rsidR="00995258" w:rsidRPr="008B0F5C" w:rsidRDefault="00995258" w:rsidP="00995258">
      <w:pPr>
        <w:spacing w:after="0" w:line="240" w:lineRule="auto"/>
        <w:jc w:val="both"/>
        <w:rPr>
          <w:rFonts w:ascii="Arial" w:eastAsia="Times New Roman" w:hAnsi="Arial" w:cs="Arial"/>
          <w:bCs/>
          <w:color w:val="222222"/>
          <w:sz w:val="24"/>
          <w:szCs w:val="24"/>
          <w:shd w:val="clear" w:color="auto" w:fill="FFFFFF"/>
          <w:lang w:val="es-ES" w:eastAsia="es-CO"/>
        </w:rPr>
      </w:pPr>
    </w:p>
    <w:p w14:paraId="5A3E6607" w14:textId="77777777" w:rsidR="00EE412C" w:rsidRPr="008B0F5C" w:rsidRDefault="00EE412C" w:rsidP="00CA4DA3">
      <w:pPr>
        <w:numPr>
          <w:ilvl w:val="0"/>
          <w:numId w:val="25"/>
        </w:numPr>
        <w:spacing w:after="0" w:line="240" w:lineRule="auto"/>
        <w:jc w:val="both"/>
        <w:rPr>
          <w:rFonts w:ascii="Arial" w:eastAsia="Times New Roman" w:hAnsi="Arial" w:cs="Arial"/>
          <w:b/>
          <w:sz w:val="24"/>
          <w:szCs w:val="24"/>
          <w:shd w:val="clear" w:color="auto" w:fill="FFFFFF"/>
          <w:lang w:val="es-ES" w:eastAsia="es-CO"/>
        </w:rPr>
      </w:pPr>
      <w:r w:rsidRPr="008B0F5C">
        <w:rPr>
          <w:rFonts w:ascii="Arial" w:eastAsia="Times New Roman" w:hAnsi="Arial" w:cs="Arial"/>
          <w:b/>
          <w:sz w:val="24"/>
          <w:szCs w:val="24"/>
          <w:shd w:val="clear" w:color="auto" w:fill="FFFFFF"/>
          <w:lang w:val="es-ES" w:eastAsia="es-CO"/>
        </w:rPr>
        <w:t>Desarrollo Profesional Continuo</w:t>
      </w:r>
      <w:bookmarkEnd w:id="84"/>
      <w:bookmarkEnd w:id="85"/>
    </w:p>
    <w:p w14:paraId="26DD0B76" w14:textId="77777777" w:rsidR="00EE412C" w:rsidRPr="008B0F5C" w:rsidRDefault="00EE412C" w:rsidP="008947A1">
      <w:pPr>
        <w:spacing w:after="0" w:line="240" w:lineRule="auto"/>
        <w:ind w:left="360"/>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Los auditores internos deben perfeccionar sus conocimientos, aptitudes y otras competencias mediante la capacitación profesional continua.</w:t>
      </w:r>
    </w:p>
    <w:p w14:paraId="090D7D72" w14:textId="77777777" w:rsidR="00EE412C" w:rsidRPr="008B0F5C" w:rsidRDefault="00EE412C" w:rsidP="008947A1">
      <w:pPr>
        <w:spacing w:after="0" w:line="240" w:lineRule="auto"/>
        <w:ind w:left="708"/>
        <w:jc w:val="both"/>
        <w:rPr>
          <w:rFonts w:ascii="Arial" w:eastAsia="Times New Roman" w:hAnsi="Arial" w:cs="Arial"/>
          <w:bCs/>
          <w:color w:val="222222"/>
          <w:sz w:val="24"/>
          <w:szCs w:val="24"/>
          <w:shd w:val="clear" w:color="auto" w:fill="FFFFFF"/>
          <w:lang w:val="es-ES" w:eastAsia="es-CO"/>
        </w:rPr>
      </w:pPr>
    </w:p>
    <w:p w14:paraId="65922E24" w14:textId="77777777" w:rsidR="00EE412C" w:rsidRPr="008B0F5C" w:rsidRDefault="00CA4DA3" w:rsidP="008947A1">
      <w:pPr>
        <w:keepNext/>
        <w:spacing w:after="0" w:line="240" w:lineRule="auto"/>
        <w:ind w:left="708"/>
        <w:jc w:val="both"/>
        <w:outlineLvl w:val="0"/>
        <w:rPr>
          <w:rFonts w:ascii="Arial" w:eastAsia="Times New Roman" w:hAnsi="Arial" w:cs="Arial"/>
          <w:b/>
          <w:sz w:val="24"/>
          <w:szCs w:val="24"/>
          <w:lang w:val="es-ES_tradnl" w:eastAsia="es-ES"/>
        </w:rPr>
      </w:pPr>
      <w:bookmarkStart w:id="86" w:name="_Toc492363897"/>
      <w:bookmarkStart w:id="87" w:name="_Toc499036549"/>
      <w:bookmarkStart w:id="88" w:name="_Toc207735072"/>
      <w:r w:rsidRPr="008B0F5C">
        <w:rPr>
          <w:rFonts w:ascii="Arial" w:eastAsia="Times New Roman" w:hAnsi="Arial" w:cs="Arial"/>
          <w:b/>
          <w:bCs/>
          <w:color w:val="222222"/>
          <w:sz w:val="24"/>
          <w:szCs w:val="24"/>
          <w:shd w:val="clear" w:color="auto" w:fill="FFFFFF"/>
          <w:lang w:val="es-ES" w:eastAsia="es-CO"/>
        </w:rPr>
        <w:t>c</w:t>
      </w:r>
      <w:r w:rsidR="006F1E44" w:rsidRPr="008B0F5C">
        <w:rPr>
          <w:rFonts w:ascii="Arial" w:eastAsia="Times New Roman" w:hAnsi="Arial" w:cs="Arial"/>
          <w:b/>
          <w:bCs/>
          <w:color w:val="222222"/>
          <w:sz w:val="24"/>
          <w:szCs w:val="24"/>
          <w:shd w:val="clear" w:color="auto" w:fill="FFFFFF"/>
          <w:lang w:val="es-ES" w:eastAsia="es-CO"/>
        </w:rPr>
        <w:t>.</w:t>
      </w:r>
      <w:r w:rsidR="006F1E44" w:rsidRPr="008B0F5C">
        <w:rPr>
          <w:rFonts w:ascii="Arial" w:eastAsia="Times New Roman" w:hAnsi="Arial" w:cs="Arial"/>
          <w:b/>
          <w:bCs/>
          <w:color w:val="222222"/>
          <w:sz w:val="24"/>
          <w:szCs w:val="24"/>
          <w:u w:val="single"/>
          <w:shd w:val="clear" w:color="auto" w:fill="FFFFFF"/>
          <w:lang w:val="es-ES" w:eastAsia="es-CO"/>
        </w:rPr>
        <w:t xml:space="preserve"> </w:t>
      </w:r>
      <w:r w:rsidR="00EE412C" w:rsidRPr="008B0F5C">
        <w:rPr>
          <w:rFonts w:ascii="Arial" w:eastAsia="Times New Roman" w:hAnsi="Arial" w:cs="Arial"/>
          <w:b/>
          <w:sz w:val="24"/>
          <w:szCs w:val="24"/>
          <w:u w:val="single"/>
          <w:lang w:val="es-ES_tradnl" w:eastAsia="es-ES"/>
        </w:rPr>
        <w:t>A</w:t>
      </w:r>
      <w:bookmarkStart w:id="89" w:name="_Toc250882"/>
      <w:bookmarkEnd w:id="86"/>
      <w:bookmarkEnd w:id="87"/>
      <w:r w:rsidR="000F3689" w:rsidRPr="008B0F5C">
        <w:rPr>
          <w:rFonts w:ascii="Arial" w:eastAsia="Times New Roman" w:hAnsi="Arial" w:cs="Arial"/>
          <w:b/>
          <w:sz w:val="24"/>
          <w:szCs w:val="24"/>
          <w:u w:val="single"/>
          <w:lang w:val="es-ES_tradnl" w:eastAsia="es-ES"/>
        </w:rPr>
        <w:t>utoridad</w:t>
      </w:r>
      <w:bookmarkEnd w:id="88"/>
      <w:bookmarkEnd w:id="89"/>
    </w:p>
    <w:p w14:paraId="34010FF8" w14:textId="77777777" w:rsidR="00EE412C" w:rsidRPr="008B0F5C" w:rsidRDefault="00EE412C" w:rsidP="00EE412C">
      <w:pPr>
        <w:spacing w:after="0" w:line="240" w:lineRule="auto"/>
        <w:jc w:val="both"/>
        <w:rPr>
          <w:rFonts w:ascii="Arial" w:eastAsia="Times New Roman" w:hAnsi="Arial" w:cs="Arial"/>
          <w:b/>
          <w:bCs/>
          <w:sz w:val="24"/>
          <w:szCs w:val="24"/>
          <w:lang w:val="es-ES" w:eastAsia="es-CO"/>
        </w:rPr>
      </w:pPr>
    </w:p>
    <w:p w14:paraId="27CE5E5C" w14:textId="77777777" w:rsidR="00EE412C" w:rsidRPr="008B0F5C" w:rsidRDefault="00EE412C" w:rsidP="008947A1">
      <w:pPr>
        <w:spacing w:after="0" w:line="240" w:lineRule="auto"/>
        <w:ind w:left="360"/>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 xml:space="preserve">La actividad de auditoría interna </w:t>
      </w:r>
      <w:r w:rsidR="00AC00D0" w:rsidRPr="008B0F5C">
        <w:rPr>
          <w:rFonts w:ascii="Arial" w:eastAsia="Times New Roman" w:hAnsi="Arial" w:cs="Arial"/>
          <w:bCs/>
          <w:color w:val="222222"/>
          <w:sz w:val="24"/>
          <w:szCs w:val="24"/>
          <w:shd w:val="clear" w:color="auto" w:fill="FFFFFF"/>
          <w:lang w:val="es-ES" w:eastAsia="es-CO"/>
        </w:rPr>
        <w:t xml:space="preserve">por parte </w:t>
      </w:r>
      <w:r w:rsidRPr="008B0F5C">
        <w:rPr>
          <w:rFonts w:ascii="Arial" w:eastAsia="Times New Roman" w:hAnsi="Arial" w:cs="Arial"/>
          <w:bCs/>
          <w:color w:val="222222"/>
          <w:sz w:val="24"/>
          <w:szCs w:val="24"/>
          <w:shd w:val="clear" w:color="auto" w:fill="FFFFFF"/>
          <w:lang w:val="es-ES" w:eastAsia="es-CO"/>
        </w:rPr>
        <w:t>de la Oficina de Control Interno</w:t>
      </w:r>
      <w:r w:rsidR="0024799C" w:rsidRPr="008B0F5C">
        <w:rPr>
          <w:rFonts w:ascii="Arial" w:eastAsia="Times New Roman" w:hAnsi="Arial" w:cs="Arial"/>
          <w:bCs/>
          <w:color w:val="222222"/>
          <w:sz w:val="24"/>
          <w:szCs w:val="24"/>
          <w:shd w:val="clear" w:color="auto" w:fill="FFFFFF"/>
          <w:lang w:val="es-ES" w:eastAsia="es-CO"/>
        </w:rPr>
        <w:t xml:space="preserve">, </w:t>
      </w:r>
      <w:r w:rsidRPr="008B0F5C">
        <w:rPr>
          <w:rFonts w:ascii="Arial" w:eastAsia="Times New Roman" w:hAnsi="Arial" w:cs="Arial"/>
          <w:bCs/>
          <w:color w:val="222222"/>
          <w:sz w:val="24"/>
          <w:szCs w:val="24"/>
          <w:shd w:val="clear" w:color="auto" w:fill="FFFFFF"/>
          <w:lang w:val="es-ES" w:eastAsia="es-CO"/>
        </w:rPr>
        <w:t>asume con total responsabilidad</w:t>
      </w:r>
      <w:r w:rsidR="002047C4" w:rsidRPr="008B0F5C">
        <w:rPr>
          <w:rFonts w:ascii="Arial" w:eastAsia="Times New Roman" w:hAnsi="Arial" w:cs="Arial"/>
          <w:bCs/>
          <w:color w:val="222222"/>
          <w:sz w:val="24"/>
          <w:szCs w:val="24"/>
          <w:shd w:val="clear" w:color="auto" w:fill="FFFFFF"/>
          <w:lang w:val="es-ES" w:eastAsia="es-CO"/>
        </w:rPr>
        <w:t>,</w:t>
      </w:r>
      <w:r w:rsidRPr="008B0F5C">
        <w:rPr>
          <w:rFonts w:ascii="Arial" w:eastAsia="Times New Roman" w:hAnsi="Arial" w:cs="Arial"/>
          <w:bCs/>
          <w:color w:val="222222"/>
          <w:sz w:val="24"/>
          <w:szCs w:val="24"/>
          <w:shd w:val="clear" w:color="auto" w:fill="FFFFFF"/>
          <w:lang w:val="es-ES" w:eastAsia="es-CO"/>
        </w:rPr>
        <w:t xml:space="preserve"> confidencialidad y protección la información y </w:t>
      </w:r>
      <w:r w:rsidR="002047C4" w:rsidRPr="008B0F5C">
        <w:rPr>
          <w:rFonts w:ascii="Arial" w:eastAsia="Times New Roman" w:hAnsi="Arial" w:cs="Arial"/>
          <w:bCs/>
          <w:color w:val="222222"/>
          <w:sz w:val="24"/>
          <w:szCs w:val="24"/>
          <w:shd w:val="clear" w:color="auto" w:fill="FFFFFF"/>
          <w:lang w:val="es-ES" w:eastAsia="es-CO"/>
        </w:rPr>
        <w:t>sus</w:t>
      </w:r>
      <w:r w:rsidRPr="008B0F5C">
        <w:rPr>
          <w:rFonts w:ascii="Arial" w:eastAsia="Times New Roman" w:hAnsi="Arial" w:cs="Arial"/>
          <w:bCs/>
          <w:color w:val="222222"/>
          <w:sz w:val="24"/>
          <w:szCs w:val="24"/>
          <w:shd w:val="clear" w:color="auto" w:fill="FFFFFF"/>
          <w:lang w:val="es-ES" w:eastAsia="es-CO"/>
        </w:rPr>
        <w:t xml:space="preserve"> registros</w:t>
      </w:r>
      <w:r w:rsidR="00BA7E41" w:rsidRPr="008B0F5C">
        <w:rPr>
          <w:rFonts w:ascii="Arial" w:eastAsia="Times New Roman" w:hAnsi="Arial" w:cs="Arial"/>
          <w:bCs/>
          <w:color w:val="222222"/>
          <w:sz w:val="24"/>
          <w:szCs w:val="24"/>
          <w:shd w:val="clear" w:color="auto" w:fill="FFFFFF"/>
          <w:lang w:val="es-ES" w:eastAsia="es-CO"/>
        </w:rPr>
        <w:t xml:space="preserve">; </w:t>
      </w:r>
      <w:r w:rsidR="002047C4" w:rsidRPr="008B0F5C">
        <w:rPr>
          <w:rFonts w:ascii="Arial" w:eastAsia="Times New Roman" w:hAnsi="Arial" w:cs="Arial"/>
          <w:bCs/>
          <w:color w:val="222222"/>
          <w:sz w:val="24"/>
          <w:szCs w:val="24"/>
          <w:shd w:val="clear" w:color="auto" w:fill="FFFFFF"/>
          <w:lang w:val="es-ES" w:eastAsia="es-CO"/>
        </w:rPr>
        <w:t xml:space="preserve">en </w:t>
      </w:r>
      <w:r w:rsidRPr="008B0F5C">
        <w:rPr>
          <w:rFonts w:ascii="Arial" w:eastAsia="Times New Roman" w:hAnsi="Arial" w:cs="Arial"/>
          <w:bCs/>
          <w:color w:val="222222"/>
          <w:sz w:val="24"/>
          <w:szCs w:val="24"/>
          <w:shd w:val="clear" w:color="auto" w:fill="FFFFFF"/>
          <w:lang w:val="es-ES" w:eastAsia="es-CO"/>
        </w:rPr>
        <w:t>consecuen</w:t>
      </w:r>
      <w:r w:rsidR="002047C4" w:rsidRPr="008B0F5C">
        <w:rPr>
          <w:rFonts w:ascii="Arial" w:eastAsia="Times New Roman" w:hAnsi="Arial" w:cs="Arial"/>
          <w:bCs/>
          <w:color w:val="222222"/>
          <w:sz w:val="24"/>
          <w:szCs w:val="24"/>
          <w:shd w:val="clear" w:color="auto" w:fill="FFFFFF"/>
          <w:lang w:val="es-ES" w:eastAsia="es-CO"/>
        </w:rPr>
        <w:t>cia</w:t>
      </w:r>
      <w:r w:rsidR="00BA7E41" w:rsidRPr="008B0F5C">
        <w:rPr>
          <w:rFonts w:ascii="Arial" w:eastAsia="Times New Roman" w:hAnsi="Arial" w:cs="Arial"/>
          <w:bCs/>
          <w:color w:val="222222"/>
          <w:sz w:val="24"/>
          <w:szCs w:val="24"/>
          <w:shd w:val="clear" w:color="auto" w:fill="FFFFFF"/>
          <w:lang w:val="es-ES" w:eastAsia="es-CO"/>
        </w:rPr>
        <w:t>,</w:t>
      </w:r>
      <w:r w:rsidRPr="008B0F5C">
        <w:rPr>
          <w:rFonts w:ascii="Arial" w:eastAsia="Times New Roman" w:hAnsi="Arial" w:cs="Arial"/>
          <w:bCs/>
          <w:color w:val="222222"/>
          <w:sz w:val="24"/>
          <w:szCs w:val="24"/>
          <w:shd w:val="clear" w:color="auto" w:fill="FFFFFF"/>
          <w:lang w:val="es-ES" w:eastAsia="es-CO"/>
        </w:rPr>
        <w:t xml:space="preserve"> está autorizada para:</w:t>
      </w:r>
    </w:p>
    <w:p w14:paraId="3306AAEB" w14:textId="77777777" w:rsidR="00EE412C" w:rsidRPr="008B0F5C" w:rsidRDefault="00EE412C" w:rsidP="008947A1">
      <w:pPr>
        <w:spacing w:after="0" w:line="240" w:lineRule="auto"/>
        <w:ind w:left="360"/>
        <w:jc w:val="both"/>
        <w:rPr>
          <w:rFonts w:ascii="Arial" w:eastAsia="Times New Roman" w:hAnsi="Arial" w:cs="Arial"/>
          <w:bCs/>
          <w:color w:val="222222"/>
          <w:sz w:val="24"/>
          <w:szCs w:val="24"/>
          <w:shd w:val="clear" w:color="auto" w:fill="FFFFFF"/>
          <w:lang w:val="es-ES" w:eastAsia="es-CO"/>
        </w:rPr>
      </w:pPr>
    </w:p>
    <w:p w14:paraId="21D7B564" w14:textId="77777777" w:rsidR="00EE412C" w:rsidRPr="008B0F5C" w:rsidRDefault="00EE412C" w:rsidP="008947A1">
      <w:pPr>
        <w:numPr>
          <w:ilvl w:val="0"/>
          <w:numId w:val="3"/>
        </w:numPr>
        <w:spacing w:after="0" w:line="240" w:lineRule="auto"/>
        <w:ind w:left="1080"/>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 xml:space="preserve">Desarrollar las </w:t>
      </w:r>
      <w:r w:rsidR="00085887" w:rsidRPr="008B0F5C">
        <w:rPr>
          <w:rFonts w:ascii="Arial" w:eastAsia="Times New Roman" w:hAnsi="Arial" w:cs="Arial"/>
          <w:bCs/>
          <w:color w:val="222222"/>
          <w:sz w:val="24"/>
          <w:szCs w:val="24"/>
          <w:shd w:val="clear" w:color="auto" w:fill="FFFFFF"/>
          <w:lang w:val="es-ES" w:eastAsia="es-CO"/>
        </w:rPr>
        <w:t>auditoría</w:t>
      </w:r>
      <w:r w:rsidRPr="008B0F5C">
        <w:rPr>
          <w:rFonts w:ascii="Arial" w:eastAsia="Times New Roman" w:hAnsi="Arial" w:cs="Arial"/>
          <w:bCs/>
          <w:color w:val="222222"/>
          <w:sz w:val="24"/>
          <w:szCs w:val="24"/>
          <w:shd w:val="clear" w:color="auto" w:fill="FFFFFF"/>
          <w:lang w:val="es-ES" w:eastAsia="es-CO"/>
        </w:rPr>
        <w:t>s aprobadas por el Comité Institucional de Coordinación de Control Interno.</w:t>
      </w:r>
    </w:p>
    <w:p w14:paraId="6B5683C2" w14:textId="77777777" w:rsidR="00EE412C" w:rsidRPr="008B0F5C" w:rsidRDefault="00EE412C" w:rsidP="008947A1">
      <w:pPr>
        <w:spacing w:after="0" w:line="240" w:lineRule="auto"/>
        <w:ind w:left="360"/>
        <w:jc w:val="both"/>
        <w:rPr>
          <w:rFonts w:ascii="Arial" w:eastAsia="Times New Roman" w:hAnsi="Arial" w:cs="Arial"/>
          <w:bCs/>
          <w:color w:val="222222"/>
          <w:sz w:val="24"/>
          <w:szCs w:val="24"/>
          <w:shd w:val="clear" w:color="auto" w:fill="FFFFFF"/>
          <w:lang w:val="es-ES" w:eastAsia="es-CO"/>
        </w:rPr>
      </w:pPr>
    </w:p>
    <w:p w14:paraId="71099FC9" w14:textId="59989438" w:rsidR="00CA4DA3" w:rsidRPr="008B0F5C" w:rsidRDefault="00EE412C" w:rsidP="008947A1">
      <w:pPr>
        <w:numPr>
          <w:ilvl w:val="0"/>
          <w:numId w:val="3"/>
        </w:numPr>
        <w:spacing w:after="0" w:line="240" w:lineRule="auto"/>
        <w:ind w:left="1080"/>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lastRenderedPageBreak/>
        <w:t xml:space="preserve">Establecer la periodicidad para la ejecución de las auditorías conforme al Plan Anual de Auditoría, definir el </w:t>
      </w:r>
      <w:r w:rsidR="005A00D7" w:rsidRPr="008B0F5C">
        <w:rPr>
          <w:rFonts w:ascii="Arial" w:eastAsia="Times New Roman" w:hAnsi="Arial" w:cs="Arial"/>
          <w:bCs/>
          <w:color w:val="222222"/>
          <w:sz w:val="24"/>
          <w:szCs w:val="24"/>
          <w:shd w:val="clear" w:color="auto" w:fill="FFFFFF"/>
          <w:lang w:val="es-ES" w:eastAsia="es-CO"/>
        </w:rPr>
        <w:t>universo y las unidades auditables</w:t>
      </w:r>
      <w:r w:rsidRPr="008B0F5C">
        <w:rPr>
          <w:rFonts w:ascii="Arial" w:eastAsia="Times New Roman" w:hAnsi="Arial" w:cs="Arial"/>
          <w:bCs/>
          <w:color w:val="222222"/>
          <w:sz w:val="24"/>
          <w:szCs w:val="24"/>
          <w:shd w:val="clear" w:color="auto" w:fill="FFFFFF"/>
          <w:lang w:val="es-ES" w:eastAsia="es-CO"/>
        </w:rPr>
        <w:t>, determinar los objetivos y alcance de las auditorías, aplicar las técnicas necesarias para cumplir con los objetivos de la actividad de auditoría.</w:t>
      </w:r>
    </w:p>
    <w:p w14:paraId="1943DB08" w14:textId="77777777" w:rsidR="00CA4DA3" w:rsidRPr="008B0F5C" w:rsidRDefault="00CA4DA3" w:rsidP="0003250D">
      <w:pPr>
        <w:spacing w:after="0" w:line="240" w:lineRule="auto"/>
        <w:ind w:left="360"/>
        <w:jc w:val="both"/>
        <w:rPr>
          <w:rFonts w:ascii="Arial" w:eastAsia="Times New Roman" w:hAnsi="Arial" w:cs="Arial"/>
          <w:bCs/>
          <w:color w:val="222222"/>
          <w:sz w:val="24"/>
          <w:szCs w:val="24"/>
          <w:shd w:val="clear" w:color="auto" w:fill="FFFFFF"/>
          <w:lang w:val="es-ES" w:eastAsia="es-CO"/>
        </w:rPr>
      </w:pPr>
    </w:p>
    <w:p w14:paraId="5B3682DE" w14:textId="77777777" w:rsidR="00EE412C" w:rsidRPr="008B0F5C" w:rsidRDefault="00EE412C" w:rsidP="00CA4DA3">
      <w:pPr>
        <w:numPr>
          <w:ilvl w:val="0"/>
          <w:numId w:val="3"/>
        </w:numPr>
        <w:spacing w:after="0" w:line="240" w:lineRule="auto"/>
        <w:ind w:left="1080"/>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Acceder en ejercicio de la auditoría interna, a toda la información técnica, administrativa, financiera y legal relacionada con las actividades de la Superintendencia de Sociedades, como insumo para la evaluación del control interno</w:t>
      </w:r>
      <w:r w:rsidR="00AD29E7" w:rsidRPr="008B0F5C">
        <w:rPr>
          <w:rFonts w:ascii="Arial" w:eastAsia="Times New Roman" w:hAnsi="Arial" w:cs="Arial"/>
          <w:bCs/>
          <w:color w:val="222222"/>
          <w:sz w:val="24"/>
          <w:szCs w:val="24"/>
          <w:shd w:val="clear" w:color="auto" w:fill="FFFFFF"/>
          <w:lang w:val="es-ES" w:eastAsia="es-CO"/>
        </w:rPr>
        <w:t>.</w:t>
      </w:r>
      <w:r w:rsidR="00BA7E41" w:rsidRPr="008B0F5C">
        <w:rPr>
          <w:rFonts w:ascii="Arial" w:eastAsia="Times New Roman" w:hAnsi="Arial" w:cs="Arial"/>
          <w:bCs/>
          <w:color w:val="222222"/>
          <w:sz w:val="24"/>
          <w:szCs w:val="24"/>
          <w:shd w:val="clear" w:color="auto" w:fill="FFFFFF"/>
          <w:lang w:val="es-ES" w:eastAsia="es-CO"/>
        </w:rPr>
        <w:t xml:space="preserve"> </w:t>
      </w:r>
      <w:r w:rsidR="00AD29E7" w:rsidRPr="008B0F5C">
        <w:rPr>
          <w:rFonts w:ascii="Arial" w:eastAsia="Times New Roman" w:hAnsi="Arial" w:cs="Arial"/>
          <w:bCs/>
          <w:color w:val="222222"/>
          <w:sz w:val="24"/>
          <w:szCs w:val="24"/>
          <w:shd w:val="clear" w:color="auto" w:fill="FFFFFF"/>
          <w:lang w:val="es-ES" w:eastAsia="es-CO"/>
        </w:rPr>
        <w:t>A</w:t>
      </w:r>
      <w:r w:rsidR="00BA7E41" w:rsidRPr="008B0F5C">
        <w:rPr>
          <w:rFonts w:ascii="Arial" w:eastAsia="Times New Roman" w:hAnsi="Arial" w:cs="Arial"/>
          <w:bCs/>
          <w:color w:val="222222"/>
          <w:sz w:val="24"/>
          <w:szCs w:val="24"/>
          <w:shd w:val="clear" w:color="auto" w:fill="FFFFFF"/>
          <w:lang w:val="es-ES" w:eastAsia="es-CO"/>
        </w:rPr>
        <w:t>sí</w:t>
      </w:r>
      <w:r w:rsidRPr="008B0F5C">
        <w:rPr>
          <w:rFonts w:ascii="Arial" w:eastAsia="Times New Roman" w:hAnsi="Arial" w:cs="Arial"/>
          <w:bCs/>
          <w:color w:val="222222"/>
          <w:sz w:val="24"/>
          <w:szCs w:val="24"/>
          <w:shd w:val="clear" w:color="auto" w:fill="FFFFFF"/>
          <w:lang w:val="es-ES" w:eastAsia="es-CO"/>
        </w:rPr>
        <w:t xml:space="preserve"> como a los informes de auditorías internas y externas realizadas, para adelantar</w:t>
      </w:r>
      <w:r w:rsidR="00085887" w:rsidRPr="008B0F5C">
        <w:rPr>
          <w:rFonts w:ascii="Arial" w:eastAsia="Times New Roman" w:hAnsi="Arial" w:cs="Arial"/>
          <w:bCs/>
          <w:color w:val="222222"/>
          <w:sz w:val="24"/>
          <w:szCs w:val="24"/>
          <w:shd w:val="clear" w:color="auto" w:fill="FFFFFF"/>
          <w:lang w:val="es-ES" w:eastAsia="es-CO"/>
        </w:rPr>
        <w:t xml:space="preserve"> </w:t>
      </w:r>
      <w:r w:rsidRPr="008B0F5C">
        <w:rPr>
          <w:rFonts w:ascii="Arial" w:eastAsia="Times New Roman" w:hAnsi="Arial" w:cs="Arial"/>
          <w:bCs/>
          <w:color w:val="222222"/>
          <w:sz w:val="24"/>
          <w:szCs w:val="24"/>
          <w:shd w:val="clear" w:color="auto" w:fill="FFFFFF"/>
          <w:lang w:val="es-ES" w:eastAsia="es-CO"/>
        </w:rPr>
        <w:t>las actividades de aseguramiento y</w:t>
      </w:r>
      <w:r w:rsidR="00085887" w:rsidRPr="008B0F5C">
        <w:rPr>
          <w:rFonts w:ascii="Arial" w:eastAsia="Times New Roman" w:hAnsi="Arial" w:cs="Arial"/>
          <w:bCs/>
          <w:color w:val="222222"/>
          <w:sz w:val="24"/>
          <w:szCs w:val="24"/>
          <w:shd w:val="clear" w:color="auto" w:fill="FFFFFF"/>
          <w:lang w:val="es-ES" w:eastAsia="es-CO"/>
        </w:rPr>
        <w:t xml:space="preserve"> </w:t>
      </w:r>
      <w:r w:rsidR="00D15FED" w:rsidRPr="008B0F5C">
        <w:rPr>
          <w:rFonts w:ascii="Arial" w:eastAsia="Times New Roman" w:hAnsi="Arial" w:cs="Arial"/>
          <w:bCs/>
          <w:sz w:val="24"/>
          <w:szCs w:val="24"/>
          <w:shd w:val="clear" w:color="auto" w:fill="FFFFFF"/>
          <w:lang w:val="es-ES" w:eastAsia="es-CO"/>
        </w:rPr>
        <w:t>mejoramiento</w:t>
      </w:r>
      <w:r w:rsidR="00A066C5" w:rsidRPr="008B0F5C">
        <w:rPr>
          <w:rFonts w:ascii="Arial" w:eastAsia="Times New Roman" w:hAnsi="Arial" w:cs="Arial"/>
          <w:bCs/>
          <w:sz w:val="24"/>
          <w:szCs w:val="24"/>
          <w:shd w:val="clear" w:color="auto" w:fill="FFFFFF"/>
          <w:lang w:val="es-ES" w:eastAsia="es-CO"/>
        </w:rPr>
        <w:t xml:space="preserve"> </w:t>
      </w:r>
      <w:r w:rsidR="009870EA" w:rsidRPr="008B0F5C">
        <w:rPr>
          <w:rFonts w:ascii="Arial" w:eastAsia="Times New Roman" w:hAnsi="Arial" w:cs="Arial"/>
          <w:bCs/>
          <w:sz w:val="24"/>
          <w:szCs w:val="24"/>
          <w:shd w:val="clear" w:color="auto" w:fill="FFFFFF"/>
          <w:lang w:val="es-ES" w:eastAsia="es-CO"/>
        </w:rPr>
        <w:t>continuo</w:t>
      </w:r>
      <w:r w:rsidR="00D15FED" w:rsidRPr="008B0F5C">
        <w:rPr>
          <w:rFonts w:ascii="Arial" w:eastAsia="Times New Roman" w:hAnsi="Arial" w:cs="Arial"/>
          <w:bCs/>
          <w:color w:val="222222"/>
          <w:sz w:val="24"/>
          <w:szCs w:val="24"/>
          <w:shd w:val="clear" w:color="auto" w:fill="FFFFFF"/>
          <w:lang w:val="es-ES" w:eastAsia="es-CO"/>
        </w:rPr>
        <w:t xml:space="preserve">. </w:t>
      </w:r>
    </w:p>
    <w:p w14:paraId="55476AFE" w14:textId="77777777" w:rsidR="00CA4DA3" w:rsidRPr="008B0F5C" w:rsidRDefault="00CA4DA3" w:rsidP="00CA4DA3">
      <w:pPr>
        <w:spacing w:after="0" w:line="240" w:lineRule="auto"/>
        <w:jc w:val="both"/>
        <w:rPr>
          <w:rFonts w:ascii="Arial" w:eastAsia="Times New Roman" w:hAnsi="Arial" w:cs="Arial"/>
          <w:bCs/>
          <w:color w:val="222222"/>
          <w:sz w:val="24"/>
          <w:szCs w:val="24"/>
          <w:shd w:val="clear" w:color="auto" w:fill="FFFFFF"/>
          <w:lang w:val="es-ES" w:eastAsia="es-CO"/>
        </w:rPr>
      </w:pPr>
    </w:p>
    <w:p w14:paraId="2FE08524" w14:textId="77777777" w:rsidR="00EE412C" w:rsidRPr="008B0F5C" w:rsidRDefault="00EE412C" w:rsidP="008947A1">
      <w:pPr>
        <w:numPr>
          <w:ilvl w:val="0"/>
          <w:numId w:val="3"/>
        </w:numPr>
        <w:spacing w:after="0" w:line="240" w:lineRule="auto"/>
        <w:ind w:left="1080"/>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Requerir la información necesaria a los líderes de procesos</w:t>
      </w:r>
      <w:r w:rsidR="002047C4" w:rsidRPr="008B0F5C">
        <w:rPr>
          <w:rFonts w:ascii="Arial" w:eastAsia="Times New Roman" w:hAnsi="Arial" w:cs="Arial"/>
          <w:bCs/>
          <w:color w:val="222222"/>
          <w:sz w:val="24"/>
          <w:szCs w:val="24"/>
          <w:shd w:val="clear" w:color="auto" w:fill="FFFFFF"/>
          <w:lang w:val="es-ES" w:eastAsia="es-CO"/>
        </w:rPr>
        <w:t>, intendentes regionales y</w:t>
      </w:r>
      <w:r w:rsidRPr="008B0F5C">
        <w:rPr>
          <w:rFonts w:ascii="Arial" w:eastAsia="Times New Roman" w:hAnsi="Arial" w:cs="Arial"/>
          <w:bCs/>
          <w:color w:val="222222"/>
          <w:sz w:val="24"/>
          <w:szCs w:val="24"/>
          <w:shd w:val="clear" w:color="auto" w:fill="FFFFFF"/>
          <w:lang w:val="es-ES" w:eastAsia="es-CO"/>
        </w:rPr>
        <w:t xml:space="preserve"> coordinadores de los grupos que participan en los procesos auditables, para el </w:t>
      </w:r>
      <w:r w:rsidR="002047C4" w:rsidRPr="008B0F5C">
        <w:rPr>
          <w:rFonts w:ascii="Arial" w:eastAsia="Times New Roman" w:hAnsi="Arial" w:cs="Arial"/>
          <w:bCs/>
          <w:color w:val="222222"/>
          <w:sz w:val="24"/>
          <w:szCs w:val="24"/>
          <w:shd w:val="clear" w:color="auto" w:fill="FFFFFF"/>
          <w:lang w:val="es-ES" w:eastAsia="es-CO"/>
        </w:rPr>
        <w:t xml:space="preserve">análisis, evaluación y conclusiones </w:t>
      </w:r>
      <w:r w:rsidRPr="008B0F5C">
        <w:rPr>
          <w:rFonts w:ascii="Arial" w:eastAsia="Times New Roman" w:hAnsi="Arial" w:cs="Arial"/>
          <w:bCs/>
          <w:color w:val="222222"/>
          <w:sz w:val="24"/>
          <w:szCs w:val="24"/>
          <w:shd w:val="clear" w:color="auto" w:fill="FFFFFF"/>
          <w:lang w:val="es-ES" w:eastAsia="es-CO"/>
        </w:rPr>
        <w:t>de la auditoría.</w:t>
      </w:r>
    </w:p>
    <w:p w14:paraId="53607B03" w14:textId="77777777" w:rsidR="00EE412C" w:rsidRPr="008B0F5C" w:rsidRDefault="00EE412C" w:rsidP="008947A1">
      <w:pPr>
        <w:spacing w:after="0" w:line="240" w:lineRule="auto"/>
        <w:ind w:left="360"/>
        <w:jc w:val="both"/>
        <w:rPr>
          <w:rFonts w:ascii="Arial" w:eastAsia="Times New Roman" w:hAnsi="Arial" w:cs="Arial"/>
          <w:bCs/>
          <w:color w:val="222222"/>
          <w:sz w:val="24"/>
          <w:szCs w:val="24"/>
          <w:shd w:val="clear" w:color="auto" w:fill="FFFFFF"/>
          <w:lang w:val="es-ES" w:eastAsia="es-CO"/>
        </w:rPr>
      </w:pPr>
    </w:p>
    <w:p w14:paraId="375C0020" w14:textId="77777777" w:rsidR="00EE412C" w:rsidRPr="008B0F5C" w:rsidRDefault="00EE412C" w:rsidP="008947A1">
      <w:pPr>
        <w:numPr>
          <w:ilvl w:val="0"/>
          <w:numId w:val="3"/>
        </w:numPr>
        <w:spacing w:after="0" w:line="240" w:lineRule="auto"/>
        <w:ind w:left="1080"/>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 xml:space="preserve">Tener acceso a las herramientas y sistemas de información de la </w:t>
      </w:r>
      <w:r w:rsidR="00B03570" w:rsidRPr="008B0F5C">
        <w:rPr>
          <w:rFonts w:ascii="Arial" w:eastAsia="Times New Roman" w:hAnsi="Arial" w:cs="Arial"/>
          <w:bCs/>
          <w:color w:val="222222"/>
          <w:sz w:val="24"/>
          <w:szCs w:val="24"/>
          <w:shd w:val="clear" w:color="auto" w:fill="FFFFFF"/>
          <w:lang w:val="es-ES" w:eastAsia="es-CO"/>
        </w:rPr>
        <w:t>Entidad</w:t>
      </w:r>
      <w:r w:rsidRPr="008B0F5C">
        <w:rPr>
          <w:rFonts w:ascii="Arial" w:eastAsia="Times New Roman" w:hAnsi="Arial" w:cs="Arial"/>
          <w:bCs/>
          <w:color w:val="222222"/>
          <w:sz w:val="24"/>
          <w:szCs w:val="24"/>
          <w:shd w:val="clear" w:color="auto" w:fill="FFFFFF"/>
          <w:lang w:val="es-ES" w:eastAsia="es-CO"/>
        </w:rPr>
        <w:t xml:space="preserve">, para el desarrollo del trabajo de auditoría. </w:t>
      </w:r>
    </w:p>
    <w:p w14:paraId="5F7DA3E4" w14:textId="77777777" w:rsidR="00EE412C" w:rsidRPr="008B0F5C" w:rsidRDefault="00EE412C" w:rsidP="008947A1">
      <w:pPr>
        <w:spacing w:after="0" w:line="240" w:lineRule="auto"/>
        <w:ind w:left="360"/>
        <w:jc w:val="both"/>
        <w:rPr>
          <w:rFonts w:ascii="Arial" w:eastAsia="Times New Roman" w:hAnsi="Arial" w:cs="Arial"/>
          <w:bCs/>
          <w:color w:val="222222"/>
          <w:sz w:val="24"/>
          <w:szCs w:val="24"/>
          <w:shd w:val="clear" w:color="auto" w:fill="FFFFFF"/>
          <w:lang w:val="es-ES" w:eastAsia="es-CO"/>
        </w:rPr>
      </w:pPr>
    </w:p>
    <w:p w14:paraId="72053A9E" w14:textId="77777777" w:rsidR="00EE412C" w:rsidRPr="008B0F5C" w:rsidRDefault="00EE412C" w:rsidP="008947A1">
      <w:pPr>
        <w:numPr>
          <w:ilvl w:val="0"/>
          <w:numId w:val="3"/>
        </w:numPr>
        <w:spacing w:after="0" w:line="240" w:lineRule="auto"/>
        <w:ind w:left="1080"/>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 xml:space="preserve">Contar con los recursos y establecer la periodicidad de los </w:t>
      </w:r>
      <w:r w:rsidR="00C36A9B" w:rsidRPr="008B0F5C">
        <w:rPr>
          <w:rFonts w:ascii="Arial" w:eastAsia="Times New Roman" w:hAnsi="Arial" w:cs="Arial"/>
          <w:bCs/>
          <w:color w:val="222222"/>
          <w:sz w:val="24"/>
          <w:szCs w:val="24"/>
          <w:shd w:val="clear" w:color="auto" w:fill="FFFFFF"/>
          <w:lang w:val="es-ES" w:eastAsia="es-CO"/>
        </w:rPr>
        <w:t>procesos de</w:t>
      </w:r>
      <w:r w:rsidRPr="008B0F5C">
        <w:rPr>
          <w:rFonts w:ascii="Arial" w:eastAsia="Times New Roman" w:hAnsi="Arial" w:cs="Arial"/>
          <w:bCs/>
          <w:color w:val="222222"/>
          <w:sz w:val="24"/>
          <w:szCs w:val="24"/>
          <w:shd w:val="clear" w:color="auto" w:fill="FFFFFF"/>
          <w:lang w:val="es-ES" w:eastAsia="es-CO"/>
        </w:rPr>
        <w:t xml:space="preserve"> auditoría, de acuerdo con </w:t>
      </w:r>
      <w:r w:rsidR="002047C4" w:rsidRPr="008B0F5C">
        <w:rPr>
          <w:rFonts w:ascii="Arial" w:eastAsia="Times New Roman" w:hAnsi="Arial" w:cs="Arial"/>
          <w:bCs/>
          <w:color w:val="222222"/>
          <w:sz w:val="24"/>
          <w:szCs w:val="24"/>
          <w:shd w:val="clear" w:color="auto" w:fill="FFFFFF"/>
          <w:lang w:val="es-ES" w:eastAsia="es-CO"/>
        </w:rPr>
        <w:t>el equipo de trabajo</w:t>
      </w:r>
      <w:r w:rsidRPr="008B0F5C">
        <w:rPr>
          <w:rFonts w:ascii="Arial" w:eastAsia="Times New Roman" w:hAnsi="Arial" w:cs="Arial"/>
          <w:bCs/>
          <w:color w:val="222222"/>
          <w:sz w:val="24"/>
          <w:szCs w:val="24"/>
          <w:shd w:val="clear" w:color="auto" w:fill="FFFFFF"/>
          <w:lang w:val="es-ES" w:eastAsia="es-CO"/>
        </w:rPr>
        <w:t xml:space="preserve"> asignado. </w:t>
      </w:r>
    </w:p>
    <w:p w14:paraId="4DA6A29A" w14:textId="77777777" w:rsidR="00EE412C" w:rsidRPr="008B0F5C" w:rsidRDefault="00EE412C" w:rsidP="00EE412C">
      <w:pPr>
        <w:spacing w:after="0" w:line="240" w:lineRule="auto"/>
        <w:jc w:val="both"/>
        <w:rPr>
          <w:rFonts w:ascii="Arial" w:eastAsia="Times New Roman" w:hAnsi="Arial" w:cs="Arial"/>
          <w:bCs/>
          <w:color w:val="222222"/>
          <w:sz w:val="24"/>
          <w:szCs w:val="24"/>
          <w:shd w:val="clear" w:color="auto" w:fill="FFFFFF"/>
          <w:lang w:val="es-ES" w:eastAsia="es-CO"/>
        </w:rPr>
      </w:pPr>
    </w:p>
    <w:p w14:paraId="0CB8DAAB" w14:textId="77777777" w:rsidR="00EE412C" w:rsidRPr="008B0F5C" w:rsidRDefault="00EE412C" w:rsidP="001F5742">
      <w:pPr>
        <w:keepNext/>
        <w:numPr>
          <w:ilvl w:val="0"/>
          <w:numId w:val="21"/>
        </w:numPr>
        <w:spacing w:after="0" w:line="240" w:lineRule="auto"/>
        <w:jc w:val="both"/>
        <w:outlineLvl w:val="0"/>
        <w:rPr>
          <w:rFonts w:ascii="Arial" w:eastAsia="Times New Roman" w:hAnsi="Arial" w:cs="Arial"/>
          <w:b/>
          <w:sz w:val="24"/>
          <w:szCs w:val="24"/>
          <w:lang w:val="es-ES_tradnl" w:eastAsia="es-ES"/>
        </w:rPr>
      </w:pPr>
      <w:bookmarkStart w:id="90" w:name="_Toc492363898"/>
      <w:bookmarkStart w:id="91" w:name="_Toc499036550"/>
      <w:bookmarkStart w:id="92" w:name="_Toc250883"/>
      <w:bookmarkStart w:id="93" w:name="_Toc207735073"/>
      <w:r w:rsidRPr="008B0F5C">
        <w:rPr>
          <w:rFonts w:ascii="Arial" w:eastAsia="Times New Roman" w:hAnsi="Arial" w:cs="Arial"/>
          <w:b/>
          <w:sz w:val="24"/>
          <w:szCs w:val="24"/>
          <w:lang w:val="es-ES_tradnl" w:eastAsia="es-ES"/>
        </w:rPr>
        <w:t>R</w:t>
      </w:r>
      <w:r w:rsidR="00E00BDB" w:rsidRPr="008B0F5C">
        <w:rPr>
          <w:rFonts w:ascii="Arial" w:eastAsia="Times New Roman" w:hAnsi="Arial" w:cs="Arial"/>
          <w:b/>
          <w:sz w:val="24"/>
          <w:szCs w:val="24"/>
          <w:lang w:val="es-ES_tradnl" w:eastAsia="es-ES"/>
        </w:rPr>
        <w:t>esponsabilidad</w:t>
      </w:r>
      <w:bookmarkEnd w:id="90"/>
      <w:bookmarkEnd w:id="91"/>
      <w:bookmarkEnd w:id="92"/>
      <w:bookmarkEnd w:id="93"/>
    </w:p>
    <w:p w14:paraId="2AA99B1A" w14:textId="77777777" w:rsidR="00EE412C" w:rsidRPr="008B0F5C" w:rsidRDefault="00EE412C" w:rsidP="00EE412C">
      <w:pPr>
        <w:spacing w:after="0" w:line="240" w:lineRule="auto"/>
        <w:jc w:val="both"/>
        <w:rPr>
          <w:rFonts w:ascii="Arial" w:eastAsia="Times New Roman" w:hAnsi="Arial" w:cs="Arial"/>
          <w:b/>
          <w:bCs/>
          <w:sz w:val="24"/>
          <w:szCs w:val="24"/>
          <w:lang w:val="es-ES" w:eastAsia="es-CO"/>
        </w:rPr>
      </w:pPr>
    </w:p>
    <w:p w14:paraId="47B00B23" w14:textId="77777777" w:rsidR="00EE412C" w:rsidRPr="008B0F5C" w:rsidRDefault="00EE412C" w:rsidP="00EE412C">
      <w:pPr>
        <w:spacing w:after="0" w:line="240" w:lineRule="auto"/>
        <w:jc w:val="both"/>
        <w:rPr>
          <w:rFonts w:ascii="Arial" w:eastAsia="Times New Roman" w:hAnsi="Arial" w:cs="Arial"/>
          <w:bCs/>
          <w:sz w:val="24"/>
          <w:szCs w:val="24"/>
          <w:lang w:val="es-ES" w:eastAsia="es-CO"/>
        </w:rPr>
      </w:pPr>
      <w:r w:rsidRPr="008B0F5C">
        <w:rPr>
          <w:rFonts w:ascii="Arial" w:eastAsia="Times New Roman" w:hAnsi="Arial" w:cs="Arial"/>
          <w:bCs/>
          <w:sz w:val="24"/>
          <w:szCs w:val="24"/>
          <w:lang w:val="es-ES" w:eastAsia="es-CO"/>
        </w:rPr>
        <w:t>En concordancia con el propósito de la actividad de Auditoría Interna en la Superintendencia de Sociedades, se debe cumplir con las siguientes responsabilidades:</w:t>
      </w:r>
    </w:p>
    <w:p w14:paraId="47A81D9F" w14:textId="77777777" w:rsidR="00361248" w:rsidRPr="008B0F5C" w:rsidRDefault="00361248" w:rsidP="00EE412C">
      <w:pPr>
        <w:spacing w:after="0" w:line="240" w:lineRule="auto"/>
        <w:jc w:val="both"/>
        <w:rPr>
          <w:rFonts w:ascii="Arial" w:eastAsia="Times New Roman" w:hAnsi="Arial" w:cs="Arial"/>
          <w:bCs/>
          <w:sz w:val="24"/>
          <w:szCs w:val="24"/>
          <w:lang w:val="es-ES" w:eastAsia="es-CO"/>
        </w:rPr>
      </w:pPr>
    </w:p>
    <w:p w14:paraId="178549C9" w14:textId="77777777" w:rsidR="001E1E2C" w:rsidRPr="008B0F5C" w:rsidRDefault="001E1E2C" w:rsidP="00EE412C">
      <w:pPr>
        <w:spacing w:after="0" w:line="240" w:lineRule="auto"/>
        <w:jc w:val="both"/>
        <w:rPr>
          <w:rFonts w:ascii="Arial" w:eastAsia="Times New Roman" w:hAnsi="Arial" w:cs="Arial"/>
          <w:bCs/>
          <w:sz w:val="24"/>
          <w:szCs w:val="24"/>
          <w:lang w:val="es-ES" w:eastAsia="es-CO"/>
        </w:rPr>
      </w:pPr>
    </w:p>
    <w:p w14:paraId="6F6C6282" w14:textId="77777777" w:rsidR="000F3689" w:rsidRPr="008B0F5C" w:rsidRDefault="000F3689" w:rsidP="001F5742">
      <w:pPr>
        <w:keepNext/>
        <w:numPr>
          <w:ilvl w:val="1"/>
          <w:numId w:val="21"/>
        </w:numPr>
        <w:spacing w:after="0" w:line="240" w:lineRule="auto"/>
        <w:outlineLvl w:val="0"/>
        <w:rPr>
          <w:rFonts w:ascii="Arial" w:eastAsia="Times New Roman" w:hAnsi="Arial" w:cs="Arial"/>
          <w:b/>
          <w:sz w:val="24"/>
          <w:szCs w:val="24"/>
          <w:shd w:val="clear" w:color="auto" w:fill="FFFFFF"/>
          <w:lang w:val="es-ES_tradnl" w:eastAsia="es-ES"/>
        </w:rPr>
      </w:pPr>
      <w:bookmarkStart w:id="94" w:name="_Toc250884"/>
      <w:bookmarkStart w:id="95" w:name="_Toc207735074"/>
      <w:r w:rsidRPr="008B0F5C">
        <w:rPr>
          <w:rFonts w:ascii="Arial" w:eastAsia="Times New Roman" w:hAnsi="Arial" w:cs="Arial"/>
          <w:b/>
          <w:sz w:val="24"/>
          <w:szCs w:val="24"/>
          <w:shd w:val="clear" w:color="auto" w:fill="FFFFFF"/>
          <w:lang w:val="es-ES_tradnl" w:eastAsia="es-ES"/>
        </w:rPr>
        <w:t xml:space="preserve">De la </w:t>
      </w:r>
      <w:r w:rsidR="00085887" w:rsidRPr="008B0F5C">
        <w:rPr>
          <w:rFonts w:ascii="Arial" w:eastAsia="Times New Roman" w:hAnsi="Arial" w:cs="Arial"/>
          <w:b/>
          <w:sz w:val="24"/>
          <w:szCs w:val="24"/>
          <w:shd w:val="clear" w:color="auto" w:fill="FFFFFF"/>
          <w:lang w:val="es-ES_tradnl" w:eastAsia="es-ES"/>
        </w:rPr>
        <w:t>Auditoría</w:t>
      </w:r>
      <w:r w:rsidRPr="008B0F5C">
        <w:rPr>
          <w:rFonts w:ascii="Arial" w:eastAsia="Times New Roman" w:hAnsi="Arial" w:cs="Arial"/>
          <w:b/>
          <w:sz w:val="24"/>
          <w:szCs w:val="24"/>
          <w:shd w:val="clear" w:color="auto" w:fill="FFFFFF"/>
          <w:lang w:val="es-ES_tradnl" w:eastAsia="es-ES"/>
        </w:rPr>
        <w:t xml:space="preserve"> Interna</w:t>
      </w:r>
      <w:bookmarkEnd w:id="94"/>
      <w:bookmarkEnd w:id="95"/>
    </w:p>
    <w:p w14:paraId="2C0C01CD" w14:textId="77777777" w:rsidR="000F3689" w:rsidRPr="008B0F5C" w:rsidRDefault="000F3689" w:rsidP="000F3689">
      <w:pPr>
        <w:spacing w:after="0" w:line="240" w:lineRule="auto"/>
        <w:ind w:left="1080"/>
        <w:jc w:val="both"/>
        <w:rPr>
          <w:rFonts w:ascii="Arial" w:eastAsia="Times New Roman" w:hAnsi="Arial" w:cs="Arial"/>
          <w:b/>
          <w:sz w:val="24"/>
          <w:szCs w:val="24"/>
          <w:shd w:val="clear" w:color="auto" w:fill="FFFFFF"/>
          <w:lang w:val="es-ES" w:eastAsia="es-CO"/>
        </w:rPr>
      </w:pPr>
    </w:p>
    <w:p w14:paraId="63ADD097" w14:textId="77777777" w:rsidR="000F3689" w:rsidRPr="008B0F5C" w:rsidRDefault="00AB7798" w:rsidP="006F1E44">
      <w:pPr>
        <w:spacing w:after="0" w:line="240" w:lineRule="auto"/>
        <w:ind w:left="708"/>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La Oficina de Control Interno</w:t>
      </w:r>
      <w:r w:rsidR="000F3689" w:rsidRPr="008B0F5C">
        <w:rPr>
          <w:rFonts w:ascii="Arial" w:eastAsia="Times New Roman" w:hAnsi="Arial" w:cs="Arial"/>
          <w:bCs/>
          <w:color w:val="222222"/>
          <w:sz w:val="24"/>
          <w:szCs w:val="24"/>
          <w:shd w:val="clear" w:color="auto" w:fill="FFFFFF"/>
          <w:lang w:val="es-ES" w:eastAsia="es-CO"/>
        </w:rPr>
        <w:t xml:space="preserve"> bajo el liderazgo del Jefe de Control Interno o quien haga sus veces, en el cumplimiento de su función evaluadora y asesora, será responsable de </w:t>
      </w:r>
      <w:r w:rsidR="006F1E44" w:rsidRPr="008B0F5C">
        <w:rPr>
          <w:rFonts w:ascii="Arial" w:eastAsia="Times New Roman" w:hAnsi="Arial" w:cs="Arial"/>
          <w:bCs/>
          <w:color w:val="222222"/>
          <w:sz w:val="24"/>
          <w:szCs w:val="24"/>
          <w:shd w:val="clear" w:color="auto" w:fill="FFFFFF"/>
          <w:lang w:val="es-ES" w:eastAsia="es-CO"/>
        </w:rPr>
        <w:t xml:space="preserve">lo </w:t>
      </w:r>
      <w:r w:rsidR="000F3689" w:rsidRPr="008B0F5C">
        <w:rPr>
          <w:rFonts w:ascii="Arial" w:eastAsia="Times New Roman" w:hAnsi="Arial" w:cs="Arial"/>
          <w:bCs/>
          <w:color w:val="222222"/>
          <w:sz w:val="24"/>
          <w:szCs w:val="24"/>
          <w:shd w:val="clear" w:color="auto" w:fill="FFFFFF"/>
          <w:lang w:val="es-ES" w:eastAsia="es-CO"/>
        </w:rPr>
        <w:t>siguiente:</w:t>
      </w:r>
    </w:p>
    <w:p w14:paraId="1E2816C3" w14:textId="77777777" w:rsidR="000F3689" w:rsidRPr="008B0F5C" w:rsidRDefault="000F3689" w:rsidP="000F3689">
      <w:pPr>
        <w:spacing w:after="0" w:line="240" w:lineRule="auto"/>
        <w:jc w:val="both"/>
        <w:rPr>
          <w:rFonts w:ascii="Arial" w:eastAsia="Times New Roman" w:hAnsi="Arial" w:cs="Arial"/>
          <w:bCs/>
          <w:color w:val="222222"/>
          <w:sz w:val="24"/>
          <w:szCs w:val="24"/>
          <w:shd w:val="clear" w:color="auto" w:fill="FFFFFF"/>
          <w:lang w:val="es-ES" w:eastAsia="es-CO"/>
        </w:rPr>
      </w:pPr>
    </w:p>
    <w:p w14:paraId="02FDEB85" w14:textId="77777777" w:rsidR="000F3689" w:rsidRPr="008B0F5C" w:rsidRDefault="000F3689" w:rsidP="000F3689">
      <w:pPr>
        <w:numPr>
          <w:ilvl w:val="0"/>
          <w:numId w:val="10"/>
        </w:numPr>
        <w:spacing w:after="0" w:line="240" w:lineRule="auto"/>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 xml:space="preserve">Establecer un Plan anual de </w:t>
      </w:r>
      <w:r w:rsidR="00085887" w:rsidRPr="008B0F5C">
        <w:rPr>
          <w:rFonts w:ascii="Arial" w:eastAsia="Times New Roman" w:hAnsi="Arial" w:cs="Arial"/>
          <w:bCs/>
          <w:color w:val="222222"/>
          <w:sz w:val="24"/>
          <w:szCs w:val="24"/>
          <w:shd w:val="clear" w:color="auto" w:fill="FFFFFF"/>
          <w:lang w:val="es-ES" w:eastAsia="es-CO"/>
        </w:rPr>
        <w:t>Auditoría</w:t>
      </w:r>
      <w:r w:rsidRPr="008B0F5C">
        <w:rPr>
          <w:rFonts w:ascii="Arial" w:eastAsia="Times New Roman" w:hAnsi="Arial" w:cs="Arial"/>
          <w:bCs/>
          <w:color w:val="222222"/>
          <w:sz w:val="24"/>
          <w:szCs w:val="24"/>
          <w:shd w:val="clear" w:color="auto" w:fill="FFFFFF"/>
          <w:lang w:val="es-ES" w:eastAsia="es-CO"/>
        </w:rPr>
        <w:t xml:space="preserve"> basado en los riesgos de la organización, que incluya las solicitudes del Representante Legal</w:t>
      </w:r>
      <w:r w:rsidR="00A80B8A" w:rsidRPr="008B0F5C">
        <w:rPr>
          <w:rFonts w:ascii="Arial" w:eastAsia="Times New Roman" w:hAnsi="Arial" w:cs="Arial"/>
          <w:bCs/>
          <w:color w:val="222222"/>
          <w:sz w:val="24"/>
          <w:szCs w:val="24"/>
          <w:shd w:val="clear" w:color="auto" w:fill="FFFFFF"/>
          <w:lang w:val="es-ES" w:eastAsia="es-CO"/>
        </w:rPr>
        <w:t>,</w:t>
      </w:r>
      <w:r w:rsidRPr="008B0F5C">
        <w:rPr>
          <w:rFonts w:ascii="Arial" w:eastAsia="Times New Roman" w:hAnsi="Arial" w:cs="Arial"/>
          <w:bCs/>
          <w:color w:val="222222"/>
          <w:sz w:val="24"/>
          <w:szCs w:val="24"/>
          <w:shd w:val="clear" w:color="auto" w:fill="FFFFFF"/>
          <w:lang w:val="es-ES" w:eastAsia="es-CO"/>
        </w:rPr>
        <w:t xml:space="preserve"> Directivos y del Comité Institucional de Coordinación de Control Interno, a fin de determinar las prioridades de la actividad de auditoría interna. Dicho plan debe ser consistente con las metas de la organización y se debe asegurar que los recursos de Auditoría Interna sean apropiados, suficientes y eficazmente asignados para cumplirlo.</w:t>
      </w:r>
    </w:p>
    <w:p w14:paraId="6240F507" w14:textId="77777777" w:rsidR="000F3689" w:rsidRPr="008B0F5C" w:rsidRDefault="000F3689" w:rsidP="000F3689">
      <w:pPr>
        <w:spacing w:after="0" w:line="240" w:lineRule="auto"/>
        <w:jc w:val="both"/>
        <w:rPr>
          <w:rFonts w:ascii="Arial" w:eastAsia="Times New Roman" w:hAnsi="Arial" w:cs="Arial"/>
          <w:bCs/>
          <w:color w:val="222222"/>
          <w:sz w:val="24"/>
          <w:szCs w:val="24"/>
          <w:shd w:val="clear" w:color="auto" w:fill="FFFFFF"/>
          <w:lang w:val="es-ES" w:eastAsia="es-CO"/>
        </w:rPr>
      </w:pPr>
    </w:p>
    <w:p w14:paraId="7104F1B9" w14:textId="77777777" w:rsidR="000F3689" w:rsidRPr="008B0F5C" w:rsidRDefault="000F3689" w:rsidP="00D15FED">
      <w:pPr>
        <w:numPr>
          <w:ilvl w:val="0"/>
          <w:numId w:val="10"/>
        </w:numPr>
        <w:spacing w:after="0" w:line="240" w:lineRule="auto"/>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 xml:space="preserve">Comunicar el Plan y los requerimientos de recursos de la actividad de </w:t>
      </w:r>
      <w:r w:rsidR="00085887" w:rsidRPr="008B0F5C">
        <w:rPr>
          <w:rFonts w:ascii="Arial" w:eastAsia="Times New Roman" w:hAnsi="Arial" w:cs="Arial"/>
          <w:bCs/>
          <w:color w:val="222222"/>
          <w:sz w:val="24"/>
          <w:szCs w:val="24"/>
          <w:shd w:val="clear" w:color="auto" w:fill="FFFFFF"/>
          <w:lang w:val="es-ES" w:eastAsia="es-CO"/>
        </w:rPr>
        <w:t>Auditoría</w:t>
      </w:r>
      <w:r w:rsidRPr="008B0F5C">
        <w:rPr>
          <w:rFonts w:ascii="Arial" w:eastAsia="Times New Roman" w:hAnsi="Arial" w:cs="Arial"/>
          <w:bCs/>
          <w:color w:val="222222"/>
          <w:sz w:val="24"/>
          <w:szCs w:val="24"/>
          <w:shd w:val="clear" w:color="auto" w:fill="FFFFFF"/>
          <w:lang w:val="es-ES" w:eastAsia="es-CO"/>
        </w:rPr>
        <w:t xml:space="preserve"> Interna, incluyendo los cambios provisionales significativos, al Representante Legal y al Comité Institucional de Coordinación de Control Interno para su revisión y aprobación. También se debe comunicar el impacto de cualquier limitación</w:t>
      </w:r>
      <w:r w:rsidR="00D15FED" w:rsidRPr="008B0F5C">
        <w:t xml:space="preserve"> </w:t>
      </w:r>
      <w:r w:rsidR="00D15FED" w:rsidRPr="008B0F5C">
        <w:rPr>
          <w:rFonts w:ascii="Arial" w:eastAsia="Times New Roman" w:hAnsi="Arial" w:cs="Arial"/>
          <w:bCs/>
          <w:color w:val="222222"/>
          <w:sz w:val="24"/>
          <w:szCs w:val="24"/>
          <w:shd w:val="clear" w:color="auto" w:fill="FFFFFF"/>
          <w:lang w:val="es-ES" w:eastAsia="es-CO"/>
        </w:rPr>
        <w:t xml:space="preserve">inherente a la </w:t>
      </w:r>
      <w:r w:rsidR="00085887" w:rsidRPr="008B0F5C">
        <w:rPr>
          <w:rFonts w:ascii="Arial" w:eastAsia="Times New Roman" w:hAnsi="Arial" w:cs="Arial"/>
          <w:bCs/>
          <w:color w:val="222222"/>
          <w:sz w:val="24"/>
          <w:szCs w:val="24"/>
          <w:shd w:val="clear" w:color="auto" w:fill="FFFFFF"/>
          <w:lang w:val="es-ES" w:eastAsia="es-CO"/>
        </w:rPr>
        <w:t>auditoría</w:t>
      </w:r>
      <w:r w:rsidR="00D15FED" w:rsidRPr="008B0F5C">
        <w:rPr>
          <w:rFonts w:ascii="Arial" w:eastAsia="Times New Roman" w:hAnsi="Arial" w:cs="Arial"/>
          <w:bCs/>
          <w:color w:val="222222"/>
          <w:sz w:val="24"/>
          <w:szCs w:val="24"/>
          <w:shd w:val="clear" w:color="auto" w:fill="FFFFFF"/>
          <w:lang w:val="es-ES" w:eastAsia="es-CO"/>
        </w:rPr>
        <w:t xml:space="preserve"> o de </w:t>
      </w:r>
      <w:r w:rsidRPr="008B0F5C">
        <w:rPr>
          <w:rFonts w:ascii="Arial" w:eastAsia="Times New Roman" w:hAnsi="Arial" w:cs="Arial"/>
          <w:bCs/>
          <w:color w:val="222222"/>
          <w:sz w:val="24"/>
          <w:szCs w:val="24"/>
          <w:shd w:val="clear" w:color="auto" w:fill="FFFFFF"/>
          <w:lang w:val="es-ES" w:eastAsia="es-CO"/>
        </w:rPr>
        <w:t>recursos.</w:t>
      </w:r>
    </w:p>
    <w:p w14:paraId="65BA316D" w14:textId="77777777" w:rsidR="000F3689" w:rsidRPr="008B0F5C" w:rsidRDefault="000F3689" w:rsidP="000F3689">
      <w:pPr>
        <w:spacing w:after="0" w:line="240" w:lineRule="auto"/>
        <w:jc w:val="both"/>
        <w:rPr>
          <w:rFonts w:ascii="Arial" w:eastAsia="Times New Roman" w:hAnsi="Arial" w:cs="Arial"/>
          <w:bCs/>
          <w:color w:val="222222"/>
          <w:sz w:val="24"/>
          <w:szCs w:val="24"/>
          <w:shd w:val="clear" w:color="auto" w:fill="FFFFFF"/>
          <w:lang w:val="es-ES" w:eastAsia="es-CO"/>
        </w:rPr>
      </w:pPr>
    </w:p>
    <w:p w14:paraId="3307201B" w14:textId="77777777" w:rsidR="000F3689" w:rsidRPr="008B0F5C" w:rsidRDefault="000F3689" w:rsidP="000F3689">
      <w:pPr>
        <w:numPr>
          <w:ilvl w:val="0"/>
          <w:numId w:val="10"/>
        </w:numPr>
        <w:spacing w:after="0" w:line="240" w:lineRule="auto"/>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Informar periódicamente al Representante Legal y al Comité Institucional de Coordinación de Control Interno sobre la actividad de Auditoría en lo referente al propósito, autoridad, responsabilidad y desempeño del programa</w:t>
      </w:r>
      <w:r w:rsidR="001A3700" w:rsidRPr="008B0F5C">
        <w:rPr>
          <w:rFonts w:ascii="Arial" w:eastAsia="Times New Roman" w:hAnsi="Arial" w:cs="Arial"/>
          <w:bCs/>
          <w:color w:val="222222"/>
          <w:sz w:val="24"/>
          <w:szCs w:val="24"/>
          <w:shd w:val="clear" w:color="auto" w:fill="FFFFFF"/>
          <w:lang w:val="es-ES" w:eastAsia="es-CO"/>
        </w:rPr>
        <w:t xml:space="preserve"> de auditoría de cada proceso e Intendencia Regional</w:t>
      </w:r>
      <w:r w:rsidRPr="008B0F5C">
        <w:rPr>
          <w:rFonts w:ascii="Arial" w:eastAsia="Times New Roman" w:hAnsi="Arial" w:cs="Arial"/>
          <w:bCs/>
          <w:color w:val="222222"/>
          <w:sz w:val="24"/>
          <w:szCs w:val="24"/>
          <w:shd w:val="clear" w:color="auto" w:fill="FFFFFF"/>
          <w:lang w:val="es-ES" w:eastAsia="es-CO"/>
        </w:rPr>
        <w:t>.</w:t>
      </w:r>
    </w:p>
    <w:p w14:paraId="336768CD" w14:textId="77777777" w:rsidR="000F3689" w:rsidRPr="008B0F5C" w:rsidRDefault="000F3689" w:rsidP="000F3689">
      <w:pPr>
        <w:spacing w:after="0" w:line="240" w:lineRule="auto"/>
        <w:jc w:val="both"/>
        <w:rPr>
          <w:rFonts w:ascii="Arial" w:eastAsia="Times New Roman" w:hAnsi="Arial" w:cs="Arial"/>
          <w:bCs/>
          <w:color w:val="222222"/>
          <w:sz w:val="24"/>
          <w:szCs w:val="24"/>
          <w:shd w:val="clear" w:color="auto" w:fill="FFFFFF"/>
          <w:lang w:val="es-ES" w:eastAsia="es-CO"/>
        </w:rPr>
      </w:pPr>
    </w:p>
    <w:p w14:paraId="212C54C5" w14:textId="77777777" w:rsidR="000F3689" w:rsidRPr="008B0F5C" w:rsidRDefault="000F3689" w:rsidP="000F3689">
      <w:pPr>
        <w:numPr>
          <w:ilvl w:val="0"/>
          <w:numId w:val="10"/>
        </w:numPr>
        <w:spacing w:after="0" w:line="240" w:lineRule="auto"/>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 xml:space="preserve">Evaluar en forma independiente el Sistema de Control Interno, la gestión de riesgos de la </w:t>
      </w:r>
      <w:r w:rsidR="00B03570" w:rsidRPr="008B0F5C">
        <w:rPr>
          <w:rFonts w:ascii="Arial" w:eastAsia="Times New Roman" w:hAnsi="Arial" w:cs="Arial"/>
          <w:bCs/>
          <w:color w:val="222222"/>
          <w:sz w:val="24"/>
          <w:szCs w:val="24"/>
          <w:shd w:val="clear" w:color="auto" w:fill="FFFFFF"/>
          <w:lang w:val="es-ES" w:eastAsia="es-CO"/>
        </w:rPr>
        <w:t>Entidad</w:t>
      </w:r>
      <w:r w:rsidRPr="008B0F5C">
        <w:rPr>
          <w:rFonts w:ascii="Arial" w:eastAsia="Times New Roman" w:hAnsi="Arial" w:cs="Arial"/>
          <w:bCs/>
          <w:color w:val="222222"/>
          <w:sz w:val="24"/>
          <w:szCs w:val="24"/>
          <w:shd w:val="clear" w:color="auto" w:fill="FFFFFF"/>
          <w:lang w:val="es-ES" w:eastAsia="es-CO"/>
        </w:rPr>
        <w:t xml:space="preserve"> y proponer recomendaciones para</w:t>
      </w:r>
      <w:r w:rsidR="00085887" w:rsidRPr="008B0F5C">
        <w:rPr>
          <w:rFonts w:ascii="Arial" w:eastAsia="Times New Roman" w:hAnsi="Arial" w:cs="Arial"/>
          <w:bCs/>
          <w:color w:val="222222"/>
          <w:sz w:val="24"/>
          <w:szCs w:val="24"/>
          <w:shd w:val="clear" w:color="auto" w:fill="FFFFFF"/>
          <w:lang w:val="es-ES" w:eastAsia="es-CO"/>
        </w:rPr>
        <w:t xml:space="preserve"> </w:t>
      </w:r>
      <w:r w:rsidRPr="008B0F5C">
        <w:rPr>
          <w:rFonts w:ascii="Arial" w:eastAsia="Times New Roman" w:hAnsi="Arial" w:cs="Arial"/>
          <w:bCs/>
          <w:color w:val="222222"/>
          <w:sz w:val="24"/>
          <w:szCs w:val="24"/>
          <w:shd w:val="clear" w:color="auto" w:fill="FFFFFF"/>
          <w:lang w:val="es-ES" w:eastAsia="es-CO"/>
        </w:rPr>
        <w:t>prevenir o mitigar los mismos.</w:t>
      </w:r>
    </w:p>
    <w:p w14:paraId="3CBCCA4E" w14:textId="77777777" w:rsidR="000F3689" w:rsidRPr="008B0F5C" w:rsidRDefault="000F3689" w:rsidP="000F3689">
      <w:pPr>
        <w:spacing w:after="0" w:line="240" w:lineRule="auto"/>
        <w:jc w:val="both"/>
        <w:rPr>
          <w:rFonts w:ascii="Arial" w:eastAsia="Times New Roman" w:hAnsi="Arial" w:cs="Arial"/>
          <w:bCs/>
          <w:color w:val="222222"/>
          <w:sz w:val="24"/>
          <w:szCs w:val="24"/>
          <w:shd w:val="clear" w:color="auto" w:fill="FFFFFF"/>
          <w:lang w:val="es-ES" w:eastAsia="es-CO"/>
        </w:rPr>
      </w:pPr>
    </w:p>
    <w:p w14:paraId="31A9E9C7" w14:textId="77777777" w:rsidR="000F3689" w:rsidRPr="008B0F5C" w:rsidRDefault="000F3689" w:rsidP="000F3689">
      <w:pPr>
        <w:numPr>
          <w:ilvl w:val="0"/>
          <w:numId w:val="10"/>
        </w:numPr>
        <w:spacing w:after="0" w:line="240" w:lineRule="auto"/>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Elaborar informes con el resultado del trabajo de auditoría o asesoría y comunicarlo a</w:t>
      </w:r>
      <w:r w:rsidR="000C1226" w:rsidRPr="008B0F5C">
        <w:rPr>
          <w:rFonts w:ascii="Arial" w:eastAsia="Times New Roman" w:hAnsi="Arial" w:cs="Arial"/>
          <w:bCs/>
          <w:color w:val="222222"/>
          <w:sz w:val="24"/>
          <w:szCs w:val="24"/>
          <w:shd w:val="clear" w:color="auto" w:fill="FFFFFF"/>
          <w:lang w:val="es-ES" w:eastAsia="es-CO"/>
        </w:rPr>
        <w:t xml:space="preserve">l </w:t>
      </w:r>
      <w:r w:rsidR="00CA1D54" w:rsidRPr="008B0F5C">
        <w:rPr>
          <w:rFonts w:ascii="Arial" w:eastAsia="Times New Roman" w:hAnsi="Arial" w:cs="Arial"/>
          <w:bCs/>
          <w:color w:val="222222"/>
          <w:sz w:val="24"/>
          <w:szCs w:val="24"/>
          <w:shd w:val="clear" w:color="auto" w:fill="FFFFFF"/>
          <w:lang w:val="es-ES" w:eastAsia="es-CO"/>
        </w:rPr>
        <w:t>Superintendente de Sociedades,</w:t>
      </w:r>
      <w:r w:rsidRPr="008B0F5C">
        <w:rPr>
          <w:rFonts w:ascii="Arial" w:eastAsia="Times New Roman" w:hAnsi="Arial" w:cs="Arial"/>
          <w:bCs/>
          <w:color w:val="222222"/>
          <w:sz w:val="24"/>
          <w:szCs w:val="24"/>
          <w:shd w:val="clear" w:color="auto" w:fill="FFFFFF"/>
          <w:lang w:val="es-ES" w:eastAsia="es-CO"/>
        </w:rPr>
        <w:t xml:space="preserve"> los líderes de proceso</w:t>
      </w:r>
      <w:r w:rsidR="000C1226" w:rsidRPr="008B0F5C">
        <w:rPr>
          <w:rFonts w:ascii="Arial" w:eastAsia="Times New Roman" w:hAnsi="Arial" w:cs="Arial"/>
          <w:bCs/>
          <w:color w:val="222222"/>
          <w:sz w:val="24"/>
          <w:szCs w:val="24"/>
          <w:shd w:val="clear" w:color="auto" w:fill="FFFFFF"/>
          <w:lang w:val="es-ES" w:eastAsia="es-CO"/>
        </w:rPr>
        <w:t xml:space="preserve"> y demás funcionarios responsables de la implementación de la mejora</w:t>
      </w:r>
      <w:r w:rsidRPr="008B0F5C">
        <w:rPr>
          <w:rFonts w:ascii="Arial" w:eastAsia="Times New Roman" w:hAnsi="Arial" w:cs="Arial"/>
          <w:bCs/>
          <w:color w:val="222222"/>
          <w:sz w:val="24"/>
          <w:szCs w:val="24"/>
          <w:shd w:val="clear" w:color="auto" w:fill="FFFFFF"/>
          <w:lang w:val="es-ES" w:eastAsia="es-CO"/>
        </w:rPr>
        <w:t>.</w:t>
      </w:r>
    </w:p>
    <w:p w14:paraId="5E7A5028" w14:textId="77777777" w:rsidR="00B03570" w:rsidRPr="008B0F5C" w:rsidRDefault="00B03570" w:rsidP="00B03570">
      <w:pPr>
        <w:spacing w:after="0" w:line="240" w:lineRule="auto"/>
        <w:ind w:left="720"/>
        <w:jc w:val="both"/>
        <w:rPr>
          <w:rFonts w:ascii="Arial" w:eastAsia="Times New Roman" w:hAnsi="Arial" w:cs="Arial"/>
          <w:bCs/>
          <w:color w:val="222222"/>
          <w:sz w:val="24"/>
          <w:szCs w:val="24"/>
          <w:shd w:val="clear" w:color="auto" w:fill="FFFFFF"/>
          <w:lang w:val="es-ES" w:eastAsia="es-CO"/>
        </w:rPr>
      </w:pPr>
    </w:p>
    <w:p w14:paraId="1561F8B5" w14:textId="77777777" w:rsidR="00CA4DA3" w:rsidRPr="008B0F5C" w:rsidRDefault="000F3689" w:rsidP="00CA4DA3">
      <w:pPr>
        <w:numPr>
          <w:ilvl w:val="0"/>
          <w:numId w:val="10"/>
        </w:numPr>
        <w:spacing w:after="0" w:line="240" w:lineRule="auto"/>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Establecer un proceso de seguimiento para asegurar que los planes de mejoramiento producto de las auditorías se han gestionado adecuadamente y se ha verificado la eficacia de las acciones implementadas</w:t>
      </w:r>
      <w:r w:rsidR="00532BA8" w:rsidRPr="008B0F5C">
        <w:rPr>
          <w:rFonts w:ascii="Arial" w:eastAsia="Times New Roman" w:hAnsi="Arial" w:cs="Arial"/>
          <w:bCs/>
          <w:color w:val="222222"/>
          <w:sz w:val="24"/>
          <w:szCs w:val="24"/>
          <w:shd w:val="clear" w:color="auto" w:fill="FFFFFF"/>
          <w:lang w:val="es-ES" w:eastAsia="es-CO"/>
        </w:rPr>
        <w:t xml:space="preserve">. Del </w:t>
      </w:r>
      <w:r w:rsidRPr="008B0F5C">
        <w:rPr>
          <w:rFonts w:ascii="Arial" w:eastAsia="Times New Roman" w:hAnsi="Arial" w:cs="Arial"/>
          <w:bCs/>
          <w:color w:val="222222"/>
          <w:sz w:val="24"/>
          <w:szCs w:val="24"/>
          <w:shd w:val="clear" w:color="auto" w:fill="FFFFFF"/>
          <w:lang w:val="es-ES" w:eastAsia="es-CO"/>
        </w:rPr>
        <w:t>resultado del seguimiento se informará a la Alta Dirección y al Comité Institucional de Coordinación de Control Interno.</w:t>
      </w:r>
    </w:p>
    <w:p w14:paraId="6A8EF9FD" w14:textId="77777777" w:rsidR="004F31BF" w:rsidRPr="008B0F5C" w:rsidRDefault="004F31BF" w:rsidP="004F31BF">
      <w:pPr>
        <w:spacing w:after="0" w:line="240" w:lineRule="auto"/>
        <w:ind w:left="720"/>
        <w:jc w:val="both"/>
        <w:rPr>
          <w:rFonts w:ascii="Arial" w:eastAsia="Times New Roman" w:hAnsi="Arial" w:cs="Arial"/>
          <w:bCs/>
          <w:color w:val="222222"/>
          <w:sz w:val="24"/>
          <w:szCs w:val="24"/>
          <w:shd w:val="clear" w:color="auto" w:fill="FFFFFF"/>
          <w:lang w:val="es-ES" w:eastAsia="es-CO"/>
        </w:rPr>
      </w:pPr>
    </w:p>
    <w:p w14:paraId="0A194EA2" w14:textId="77777777" w:rsidR="006F1E44" w:rsidRPr="008B0F5C" w:rsidRDefault="000F3689" w:rsidP="003D0B68">
      <w:pPr>
        <w:numPr>
          <w:ilvl w:val="0"/>
          <w:numId w:val="10"/>
        </w:numPr>
        <w:spacing w:after="0" w:line="240" w:lineRule="auto"/>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Informar y realizar recomendaciones al Comité Institucional de Coordinación de Control Interno cuando la Auditoría Interna considere que no se han implementado las acciones de mejora requeridas para el tratamiento del nivel de riesgo residual.</w:t>
      </w:r>
    </w:p>
    <w:p w14:paraId="07EA49AA" w14:textId="77777777" w:rsidR="004F31BF" w:rsidRPr="008B0F5C" w:rsidRDefault="004F31BF" w:rsidP="004F31BF">
      <w:pPr>
        <w:spacing w:after="0" w:line="240" w:lineRule="auto"/>
        <w:ind w:left="720"/>
        <w:jc w:val="both"/>
        <w:rPr>
          <w:rFonts w:ascii="Arial" w:eastAsia="Times New Roman" w:hAnsi="Arial" w:cs="Arial"/>
          <w:bCs/>
          <w:color w:val="222222"/>
          <w:sz w:val="24"/>
          <w:szCs w:val="24"/>
          <w:shd w:val="clear" w:color="auto" w:fill="FFFFFF"/>
          <w:lang w:val="es-ES" w:eastAsia="es-CO"/>
        </w:rPr>
      </w:pPr>
    </w:p>
    <w:p w14:paraId="4218A3B3" w14:textId="77777777" w:rsidR="000F3689" w:rsidRPr="008B0F5C" w:rsidRDefault="000F3689" w:rsidP="000F3689">
      <w:pPr>
        <w:numPr>
          <w:ilvl w:val="0"/>
          <w:numId w:val="10"/>
        </w:numPr>
        <w:spacing w:after="0" w:line="240" w:lineRule="auto"/>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Informar al Comité Institucional de Coordinación de Control Interno</w:t>
      </w:r>
      <w:r w:rsidR="000C1226" w:rsidRPr="008B0F5C">
        <w:rPr>
          <w:rFonts w:ascii="Arial" w:eastAsia="Times New Roman" w:hAnsi="Arial" w:cs="Arial"/>
          <w:bCs/>
          <w:color w:val="222222"/>
          <w:sz w:val="24"/>
          <w:szCs w:val="24"/>
          <w:shd w:val="clear" w:color="auto" w:fill="FFFFFF"/>
          <w:lang w:val="es-ES" w:eastAsia="es-CO"/>
        </w:rPr>
        <w:t>,</w:t>
      </w:r>
      <w:r w:rsidRPr="008B0F5C">
        <w:rPr>
          <w:rFonts w:ascii="Arial" w:eastAsia="Times New Roman" w:hAnsi="Arial" w:cs="Arial"/>
          <w:bCs/>
          <w:color w:val="222222"/>
          <w:sz w:val="24"/>
          <w:szCs w:val="24"/>
          <w:shd w:val="clear" w:color="auto" w:fill="FFFFFF"/>
          <w:lang w:val="es-ES" w:eastAsia="es-CO"/>
        </w:rPr>
        <w:t xml:space="preserve"> cuando la Auditoría Interna identifique incumplimientos o materialización de riesgos que impactaron negativamente a la </w:t>
      </w:r>
      <w:r w:rsidR="00B03570" w:rsidRPr="008B0F5C">
        <w:rPr>
          <w:rFonts w:ascii="Arial" w:eastAsia="Times New Roman" w:hAnsi="Arial" w:cs="Arial"/>
          <w:bCs/>
          <w:color w:val="222222"/>
          <w:sz w:val="24"/>
          <w:szCs w:val="24"/>
          <w:shd w:val="clear" w:color="auto" w:fill="FFFFFF"/>
          <w:lang w:val="es-ES" w:eastAsia="es-CO"/>
        </w:rPr>
        <w:t>Entidad</w:t>
      </w:r>
      <w:r w:rsidRPr="008B0F5C">
        <w:rPr>
          <w:rFonts w:ascii="Arial" w:eastAsia="Times New Roman" w:hAnsi="Arial" w:cs="Arial"/>
          <w:bCs/>
          <w:color w:val="222222"/>
          <w:sz w:val="24"/>
          <w:szCs w:val="24"/>
          <w:shd w:val="clear" w:color="auto" w:fill="FFFFFF"/>
          <w:lang w:val="es-ES" w:eastAsia="es-CO"/>
        </w:rPr>
        <w:t xml:space="preserve"> y al cumplimiento de sus objetivos y </w:t>
      </w:r>
      <w:r w:rsidR="000C1226" w:rsidRPr="008B0F5C">
        <w:rPr>
          <w:rFonts w:ascii="Arial" w:eastAsia="Times New Roman" w:hAnsi="Arial" w:cs="Arial"/>
          <w:bCs/>
          <w:color w:val="222222"/>
          <w:sz w:val="24"/>
          <w:szCs w:val="24"/>
          <w:shd w:val="clear" w:color="auto" w:fill="FFFFFF"/>
          <w:lang w:val="es-ES" w:eastAsia="es-CO"/>
        </w:rPr>
        <w:t>solicitar</w:t>
      </w:r>
      <w:r w:rsidRPr="008B0F5C">
        <w:rPr>
          <w:rFonts w:ascii="Arial" w:eastAsia="Times New Roman" w:hAnsi="Arial" w:cs="Arial"/>
          <w:bCs/>
          <w:color w:val="222222"/>
          <w:sz w:val="24"/>
          <w:szCs w:val="24"/>
          <w:shd w:val="clear" w:color="auto" w:fill="FFFFFF"/>
          <w:lang w:val="es-ES" w:eastAsia="es-CO"/>
        </w:rPr>
        <w:t xml:space="preserve"> al directivo responsable </w:t>
      </w:r>
      <w:r w:rsidR="00532BA8" w:rsidRPr="008B0F5C">
        <w:rPr>
          <w:rFonts w:ascii="Arial" w:eastAsia="Times New Roman" w:hAnsi="Arial" w:cs="Arial"/>
          <w:bCs/>
          <w:color w:val="222222"/>
          <w:sz w:val="24"/>
          <w:szCs w:val="24"/>
          <w:shd w:val="clear" w:color="auto" w:fill="FFFFFF"/>
          <w:lang w:val="es-ES" w:eastAsia="es-CO"/>
        </w:rPr>
        <w:t xml:space="preserve">que adelante </w:t>
      </w:r>
      <w:r w:rsidRPr="008B0F5C">
        <w:rPr>
          <w:rFonts w:ascii="Arial" w:eastAsia="Times New Roman" w:hAnsi="Arial" w:cs="Arial"/>
          <w:bCs/>
          <w:color w:val="222222"/>
          <w:sz w:val="24"/>
          <w:szCs w:val="24"/>
          <w:shd w:val="clear" w:color="auto" w:fill="FFFFFF"/>
          <w:lang w:val="es-ES" w:eastAsia="es-CO"/>
        </w:rPr>
        <w:t>la investigación administrativa pertinente e informar de los resultados a</w:t>
      </w:r>
      <w:r w:rsidR="000C1226" w:rsidRPr="008B0F5C">
        <w:rPr>
          <w:rFonts w:ascii="Arial" w:eastAsia="Times New Roman" w:hAnsi="Arial" w:cs="Arial"/>
          <w:bCs/>
          <w:color w:val="222222"/>
          <w:sz w:val="24"/>
          <w:szCs w:val="24"/>
          <w:shd w:val="clear" w:color="auto" w:fill="FFFFFF"/>
          <w:lang w:val="es-ES" w:eastAsia="es-CO"/>
        </w:rPr>
        <w:t xml:space="preserve"> </w:t>
      </w:r>
      <w:r w:rsidRPr="008B0F5C">
        <w:rPr>
          <w:rFonts w:ascii="Arial" w:eastAsia="Times New Roman" w:hAnsi="Arial" w:cs="Arial"/>
          <w:bCs/>
          <w:color w:val="222222"/>
          <w:sz w:val="24"/>
          <w:szCs w:val="24"/>
          <w:shd w:val="clear" w:color="auto" w:fill="FFFFFF"/>
          <w:lang w:val="es-ES" w:eastAsia="es-CO"/>
        </w:rPr>
        <w:t>l</w:t>
      </w:r>
      <w:r w:rsidR="000C1226" w:rsidRPr="008B0F5C">
        <w:rPr>
          <w:rFonts w:ascii="Arial" w:eastAsia="Times New Roman" w:hAnsi="Arial" w:cs="Arial"/>
          <w:bCs/>
          <w:color w:val="222222"/>
          <w:sz w:val="24"/>
          <w:szCs w:val="24"/>
          <w:shd w:val="clear" w:color="auto" w:fill="FFFFFF"/>
          <w:lang w:val="es-ES" w:eastAsia="es-CO"/>
        </w:rPr>
        <w:t>as instancias</w:t>
      </w:r>
      <w:r w:rsidRPr="008B0F5C">
        <w:rPr>
          <w:rFonts w:ascii="Arial" w:eastAsia="Times New Roman" w:hAnsi="Arial" w:cs="Arial"/>
          <w:bCs/>
          <w:color w:val="222222"/>
          <w:sz w:val="24"/>
          <w:szCs w:val="24"/>
          <w:shd w:val="clear" w:color="auto" w:fill="FFFFFF"/>
          <w:lang w:val="es-ES" w:eastAsia="es-CO"/>
        </w:rPr>
        <w:t xml:space="preserve"> correspondientes para </w:t>
      </w:r>
      <w:r w:rsidR="000C1226" w:rsidRPr="008B0F5C">
        <w:rPr>
          <w:rFonts w:ascii="Arial" w:eastAsia="Times New Roman" w:hAnsi="Arial" w:cs="Arial"/>
          <w:bCs/>
          <w:color w:val="222222"/>
          <w:sz w:val="24"/>
          <w:szCs w:val="24"/>
          <w:shd w:val="clear" w:color="auto" w:fill="FFFFFF"/>
          <w:lang w:val="es-ES" w:eastAsia="es-CO"/>
        </w:rPr>
        <w:t xml:space="preserve">que adelanten </w:t>
      </w:r>
      <w:r w:rsidRPr="008B0F5C">
        <w:rPr>
          <w:rFonts w:ascii="Arial" w:eastAsia="Times New Roman" w:hAnsi="Arial" w:cs="Arial"/>
          <w:bCs/>
          <w:color w:val="222222"/>
          <w:sz w:val="24"/>
          <w:szCs w:val="24"/>
          <w:shd w:val="clear" w:color="auto" w:fill="FFFFFF"/>
          <w:lang w:val="es-ES" w:eastAsia="es-CO"/>
        </w:rPr>
        <w:t>las acciones que se requieran.</w:t>
      </w:r>
    </w:p>
    <w:p w14:paraId="464CD28F" w14:textId="77777777" w:rsidR="000F3689" w:rsidRPr="008B0F5C" w:rsidRDefault="000F3689" w:rsidP="000F3689">
      <w:pPr>
        <w:spacing w:after="0" w:line="240" w:lineRule="auto"/>
        <w:jc w:val="both"/>
        <w:rPr>
          <w:rFonts w:ascii="Arial" w:eastAsia="Times New Roman" w:hAnsi="Arial" w:cs="Arial"/>
          <w:bCs/>
          <w:color w:val="222222"/>
          <w:sz w:val="24"/>
          <w:szCs w:val="24"/>
          <w:shd w:val="clear" w:color="auto" w:fill="FFFFFF"/>
          <w:lang w:val="es-ES" w:eastAsia="es-CO"/>
        </w:rPr>
      </w:pPr>
    </w:p>
    <w:p w14:paraId="0C368B33" w14:textId="77777777" w:rsidR="000F3689" w:rsidRPr="008B0F5C" w:rsidRDefault="000F3689" w:rsidP="000F3689">
      <w:pPr>
        <w:numPr>
          <w:ilvl w:val="0"/>
          <w:numId w:val="10"/>
        </w:numPr>
        <w:spacing w:after="0" w:line="240" w:lineRule="auto"/>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Utilizar las tecnologías y herramientas disponibles que le permitan realizar su labor con eficiencia y confiabilidad</w:t>
      </w:r>
      <w:r w:rsidR="00532BA8" w:rsidRPr="008B0F5C">
        <w:rPr>
          <w:rFonts w:ascii="Arial" w:eastAsia="Times New Roman" w:hAnsi="Arial" w:cs="Arial"/>
          <w:bCs/>
          <w:color w:val="222222"/>
          <w:sz w:val="24"/>
          <w:szCs w:val="24"/>
          <w:shd w:val="clear" w:color="auto" w:fill="FFFFFF"/>
          <w:lang w:val="es-ES" w:eastAsia="es-CO"/>
        </w:rPr>
        <w:t xml:space="preserve">; </w:t>
      </w:r>
      <w:r w:rsidRPr="008B0F5C">
        <w:rPr>
          <w:rFonts w:ascii="Arial" w:eastAsia="Times New Roman" w:hAnsi="Arial" w:cs="Arial"/>
          <w:bCs/>
          <w:color w:val="222222"/>
          <w:sz w:val="24"/>
          <w:szCs w:val="24"/>
          <w:shd w:val="clear" w:color="auto" w:fill="FFFFFF"/>
          <w:lang w:val="es-ES" w:eastAsia="es-CO"/>
        </w:rPr>
        <w:t>a</w:t>
      </w:r>
      <w:r w:rsidR="008C6552" w:rsidRPr="008B0F5C">
        <w:rPr>
          <w:rFonts w:ascii="Arial" w:eastAsia="Times New Roman" w:hAnsi="Arial" w:cs="Arial"/>
          <w:bCs/>
          <w:color w:val="222222"/>
          <w:sz w:val="24"/>
          <w:szCs w:val="24"/>
          <w:shd w:val="clear" w:color="auto" w:fill="FFFFFF"/>
          <w:lang w:val="es-ES" w:eastAsia="es-CO"/>
        </w:rPr>
        <w:t>d</w:t>
      </w:r>
      <w:r w:rsidRPr="008B0F5C">
        <w:rPr>
          <w:rFonts w:ascii="Arial" w:eastAsia="Times New Roman" w:hAnsi="Arial" w:cs="Arial"/>
          <w:bCs/>
          <w:color w:val="222222"/>
          <w:sz w:val="24"/>
          <w:szCs w:val="24"/>
          <w:shd w:val="clear" w:color="auto" w:fill="FFFFFF"/>
          <w:lang w:val="es-ES" w:eastAsia="es-CO"/>
        </w:rPr>
        <w:t xml:space="preserve">emás, considerar los procedimientos, </w:t>
      </w:r>
      <w:r w:rsidRPr="008B0F5C">
        <w:rPr>
          <w:rFonts w:ascii="Arial" w:eastAsia="Times New Roman" w:hAnsi="Arial" w:cs="Arial"/>
          <w:bCs/>
          <w:color w:val="222222"/>
          <w:sz w:val="24"/>
          <w:szCs w:val="24"/>
          <w:shd w:val="clear" w:color="auto" w:fill="FFFFFF"/>
          <w:lang w:val="es-ES" w:eastAsia="es-CO"/>
        </w:rPr>
        <w:lastRenderedPageBreak/>
        <w:t>políticas y estándares de operación definidos dentro del proceso de Evaluación y Control.</w:t>
      </w:r>
    </w:p>
    <w:p w14:paraId="05D0C01A" w14:textId="77777777" w:rsidR="000F3689" w:rsidRPr="008B0F5C" w:rsidRDefault="000F3689" w:rsidP="000F3689">
      <w:pPr>
        <w:spacing w:after="0" w:line="240" w:lineRule="auto"/>
        <w:jc w:val="both"/>
        <w:rPr>
          <w:rFonts w:ascii="Arial" w:eastAsia="Times New Roman" w:hAnsi="Arial" w:cs="Arial"/>
          <w:bCs/>
          <w:color w:val="222222"/>
          <w:sz w:val="24"/>
          <w:szCs w:val="24"/>
          <w:shd w:val="clear" w:color="auto" w:fill="FFFFFF"/>
          <w:lang w:val="es-ES" w:eastAsia="es-CO"/>
        </w:rPr>
      </w:pPr>
    </w:p>
    <w:p w14:paraId="346652B4" w14:textId="77777777" w:rsidR="001E011C" w:rsidRPr="008B0F5C" w:rsidRDefault="000F3689" w:rsidP="001E011C">
      <w:pPr>
        <w:numPr>
          <w:ilvl w:val="0"/>
          <w:numId w:val="10"/>
        </w:numPr>
        <w:spacing w:after="0" w:line="240" w:lineRule="auto"/>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 xml:space="preserve">Evaluar el riesgo sobre posibles actos de corrupción, en especial a la prevención y detección de fraude y mala conducta y cómo la organización gestiona este riesgo. </w:t>
      </w:r>
    </w:p>
    <w:p w14:paraId="547F9224" w14:textId="77777777" w:rsidR="006F1E44" w:rsidRPr="008B0F5C" w:rsidRDefault="006F1E44" w:rsidP="00CB0D97">
      <w:pPr>
        <w:spacing w:after="0" w:line="240" w:lineRule="auto"/>
        <w:ind w:left="720"/>
        <w:jc w:val="both"/>
        <w:rPr>
          <w:rFonts w:ascii="Arial" w:eastAsia="Times New Roman" w:hAnsi="Arial" w:cs="Arial"/>
          <w:bCs/>
          <w:color w:val="222222"/>
          <w:sz w:val="24"/>
          <w:szCs w:val="24"/>
          <w:shd w:val="clear" w:color="auto" w:fill="FFFFFF"/>
          <w:lang w:val="es-ES" w:eastAsia="es-CO"/>
        </w:rPr>
      </w:pPr>
    </w:p>
    <w:p w14:paraId="3D16453F" w14:textId="77777777" w:rsidR="003F18BA" w:rsidRPr="008B0F5C" w:rsidRDefault="003F18BA" w:rsidP="003F18BA">
      <w:pPr>
        <w:numPr>
          <w:ilvl w:val="0"/>
          <w:numId w:val="10"/>
        </w:numPr>
        <w:spacing w:after="0" w:line="240" w:lineRule="auto"/>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La Entidad definirá las estrategias necesarias para la prevención, detección y respuesta a riesgos sobre posibles actos de corrupción.</w:t>
      </w:r>
    </w:p>
    <w:p w14:paraId="1A6B5762" w14:textId="77777777" w:rsidR="001E011C" w:rsidRPr="008B0F5C" w:rsidRDefault="001E011C" w:rsidP="001E011C">
      <w:pPr>
        <w:spacing w:after="0" w:line="240" w:lineRule="auto"/>
        <w:ind w:left="720"/>
        <w:jc w:val="both"/>
        <w:rPr>
          <w:rFonts w:ascii="Arial" w:eastAsia="Times New Roman" w:hAnsi="Arial" w:cs="Arial"/>
          <w:bCs/>
          <w:color w:val="222222"/>
          <w:sz w:val="24"/>
          <w:szCs w:val="24"/>
          <w:shd w:val="clear" w:color="auto" w:fill="FFFFFF"/>
          <w:lang w:val="es-ES" w:eastAsia="es-CO"/>
        </w:rPr>
      </w:pPr>
    </w:p>
    <w:p w14:paraId="230407BF" w14:textId="77777777" w:rsidR="000F3689" w:rsidRPr="008B0F5C" w:rsidRDefault="000F3689" w:rsidP="00EE412C">
      <w:pPr>
        <w:numPr>
          <w:ilvl w:val="0"/>
          <w:numId w:val="10"/>
        </w:numPr>
        <w:spacing w:after="0" w:line="240" w:lineRule="auto"/>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 xml:space="preserve">Fomentar el desarrollo de la cultura del control y autocontrol, basada en la ética y los valores de la </w:t>
      </w:r>
      <w:r w:rsidR="00B03570" w:rsidRPr="008B0F5C">
        <w:rPr>
          <w:rFonts w:ascii="Arial" w:eastAsia="Times New Roman" w:hAnsi="Arial" w:cs="Arial"/>
          <w:bCs/>
          <w:color w:val="222222"/>
          <w:sz w:val="24"/>
          <w:szCs w:val="24"/>
          <w:shd w:val="clear" w:color="auto" w:fill="FFFFFF"/>
          <w:lang w:val="es-ES" w:eastAsia="es-CO"/>
        </w:rPr>
        <w:t>Entidad</w:t>
      </w:r>
      <w:r w:rsidRPr="008B0F5C">
        <w:rPr>
          <w:rFonts w:ascii="Arial" w:eastAsia="Times New Roman" w:hAnsi="Arial" w:cs="Arial"/>
          <w:bCs/>
          <w:color w:val="222222"/>
          <w:sz w:val="24"/>
          <w:szCs w:val="24"/>
          <w:shd w:val="clear" w:color="auto" w:fill="FFFFFF"/>
          <w:lang w:val="es-ES" w:eastAsia="es-CO"/>
        </w:rPr>
        <w:t>.</w:t>
      </w:r>
    </w:p>
    <w:p w14:paraId="6CA9E641" w14:textId="77777777" w:rsidR="006F1E44" w:rsidRPr="008B0F5C" w:rsidRDefault="006F1E44" w:rsidP="00EE412C">
      <w:pPr>
        <w:spacing w:after="0" w:line="240" w:lineRule="auto"/>
        <w:jc w:val="both"/>
        <w:rPr>
          <w:rFonts w:ascii="Arial" w:eastAsia="Times New Roman" w:hAnsi="Arial" w:cs="Arial"/>
          <w:bCs/>
          <w:sz w:val="24"/>
          <w:szCs w:val="24"/>
          <w:lang w:val="es-ES" w:eastAsia="es-CO"/>
        </w:rPr>
      </w:pPr>
    </w:p>
    <w:p w14:paraId="4CF32A79" w14:textId="77777777" w:rsidR="00EE412C" w:rsidRPr="008B0F5C" w:rsidRDefault="00EE412C" w:rsidP="001F5742">
      <w:pPr>
        <w:keepNext/>
        <w:numPr>
          <w:ilvl w:val="1"/>
          <w:numId w:val="21"/>
        </w:numPr>
        <w:spacing w:after="0" w:line="240" w:lineRule="auto"/>
        <w:outlineLvl w:val="0"/>
        <w:rPr>
          <w:rFonts w:ascii="Arial" w:eastAsia="Times New Roman" w:hAnsi="Arial" w:cs="Arial"/>
          <w:b/>
          <w:sz w:val="24"/>
          <w:szCs w:val="24"/>
          <w:shd w:val="clear" w:color="auto" w:fill="FFFFFF"/>
          <w:lang w:val="es-ES_tradnl" w:eastAsia="es-ES"/>
        </w:rPr>
      </w:pPr>
      <w:bookmarkStart w:id="96" w:name="_Toc492363899"/>
      <w:bookmarkStart w:id="97" w:name="_Toc499036551"/>
      <w:bookmarkStart w:id="98" w:name="_Toc250885"/>
      <w:bookmarkStart w:id="99" w:name="_Toc207735075"/>
      <w:r w:rsidRPr="008B0F5C">
        <w:rPr>
          <w:rFonts w:ascii="Arial" w:eastAsia="Times New Roman" w:hAnsi="Arial" w:cs="Arial"/>
          <w:b/>
          <w:sz w:val="24"/>
          <w:szCs w:val="24"/>
          <w:shd w:val="clear" w:color="auto" w:fill="FFFFFF"/>
          <w:lang w:val="es-ES_tradnl" w:eastAsia="es-ES"/>
        </w:rPr>
        <w:t>Del Comité Institucional de Coordinación de Control Interno</w:t>
      </w:r>
      <w:bookmarkEnd w:id="96"/>
      <w:bookmarkEnd w:id="97"/>
      <w:bookmarkEnd w:id="98"/>
      <w:bookmarkEnd w:id="99"/>
    </w:p>
    <w:p w14:paraId="27B13C4D" w14:textId="77777777" w:rsidR="00EE412C" w:rsidRPr="008B0F5C" w:rsidRDefault="00EE412C" w:rsidP="00EE412C">
      <w:pPr>
        <w:spacing w:after="0" w:line="240" w:lineRule="auto"/>
        <w:jc w:val="both"/>
        <w:rPr>
          <w:rFonts w:ascii="Arial" w:eastAsia="Times New Roman" w:hAnsi="Arial" w:cs="Arial"/>
          <w:b/>
          <w:sz w:val="24"/>
          <w:szCs w:val="24"/>
          <w:shd w:val="clear" w:color="auto" w:fill="FFFFFF"/>
          <w:lang w:val="es-ES" w:eastAsia="es-CO"/>
        </w:rPr>
      </w:pPr>
    </w:p>
    <w:p w14:paraId="55630F5E" w14:textId="77777777" w:rsidR="00EE412C" w:rsidRPr="008B0F5C" w:rsidRDefault="00EE412C" w:rsidP="006F1E44">
      <w:pPr>
        <w:spacing w:after="0" w:line="240" w:lineRule="auto"/>
        <w:ind w:left="708"/>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La orientación general en materia de auditoría interna estará a cargo del Comité Institucional de Coordinación de Control Interno al que corresponderá:</w:t>
      </w:r>
    </w:p>
    <w:p w14:paraId="5451683B" w14:textId="77777777" w:rsidR="00EE412C" w:rsidRPr="008B0F5C" w:rsidRDefault="00EE412C" w:rsidP="006F1E44">
      <w:pPr>
        <w:spacing w:after="0" w:line="240" w:lineRule="auto"/>
        <w:ind w:left="708"/>
        <w:jc w:val="both"/>
        <w:rPr>
          <w:rFonts w:ascii="Arial" w:eastAsia="Times New Roman" w:hAnsi="Arial" w:cs="Arial"/>
          <w:bCs/>
          <w:color w:val="222222"/>
          <w:sz w:val="24"/>
          <w:szCs w:val="24"/>
          <w:shd w:val="clear" w:color="auto" w:fill="FFFFFF"/>
          <w:lang w:val="es-ES" w:eastAsia="es-CO"/>
        </w:rPr>
      </w:pPr>
    </w:p>
    <w:p w14:paraId="52188C87" w14:textId="77777777" w:rsidR="00EE412C" w:rsidRDefault="00EE412C" w:rsidP="00AC1E66">
      <w:pPr>
        <w:numPr>
          <w:ilvl w:val="0"/>
          <w:numId w:val="24"/>
        </w:numPr>
        <w:spacing w:after="0" w:line="240" w:lineRule="auto"/>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 xml:space="preserve">Evaluar el estado del Sistema de Control Interno </w:t>
      </w:r>
      <w:r w:rsidR="004C598A" w:rsidRPr="008B0F5C">
        <w:rPr>
          <w:rFonts w:ascii="Arial" w:eastAsia="Times New Roman" w:hAnsi="Arial" w:cs="Arial"/>
          <w:bCs/>
          <w:color w:val="222222"/>
          <w:sz w:val="24"/>
          <w:szCs w:val="24"/>
          <w:shd w:val="clear" w:color="auto" w:fill="FFFFFF"/>
          <w:lang w:val="es-ES" w:eastAsia="es-CO"/>
        </w:rPr>
        <w:t xml:space="preserve">de la </w:t>
      </w:r>
      <w:r w:rsidR="00B03570" w:rsidRPr="008B0F5C">
        <w:rPr>
          <w:rFonts w:ascii="Arial" w:eastAsia="Times New Roman" w:hAnsi="Arial" w:cs="Arial"/>
          <w:bCs/>
          <w:color w:val="222222"/>
          <w:sz w:val="24"/>
          <w:szCs w:val="24"/>
          <w:shd w:val="clear" w:color="auto" w:fill="FFFFFF"/>
          <w:lang w:val="es-ES" w:eastAsia="es-CO"/>
        </w:rPr>
        <w:t>Entidad</w:t>
      </w:r>
      <w:r w:rsidRPr="008B0F5C">
        <w:rPr>
          <w:rFonts w:ascii="Arial" w:eastAsia="Times New Roman" w:hAnsi="Arial" w:cs="Arial"/>
          <w:bCs/>
          <w:color w:val="222222"/>
          <w:sz w:val="24"/>
          <w:szCs w:val="24"/>
          <w:shd w:val="clear" w:color="auto" w:fill="FFFFFF"/>
          <w:lang w:val="es-ES" w:eastAsia="es-CO"/>
        </w:rPr>
        <w:t xml:space="preserve"> y aprobar las modificaciones, actualizaciones y acciones de fortalecimiento del </w:t>
      </w:r>
      <w:r w:rsidR="004C598A" w:rsidRPr="008B0F5C">
        <w:rPr>
          <w:rFonts w:ascii="Arial" w:eastAsia="Times New Roman" w:hAnsi="Arial" w:cs="Arial"/>
          <w:bCs/>
          <w:color w:val="222222"/>
          <w:sz w:val="24"/>
          <w:szCs w:val="24"/>
          <w:shd w:val="clear" w:color="auto" w:fill="FFFFFF"/>
          <w:lang w:val="es-ES" w:eastAsia="es-CO"/>
        </w:rPr>
        <w:t>S</w:t>
      </w:r>
      <w:r w:rsidRPr="008B0F5C">
        <w:rPr>
          <w:rFonts w:ascii="Arial" w:eastAsia="Times New Roman" w:hAnsi="Arial" w:cs="Arial"/>
          <w:bCs/>
          <w:color w:val="222222"/>
          <w:sz w:val="24"/>
          <w:szCs w:val="24"/>
          <w:shd w:val="clear" w:color="auto" w:fill="FFFFFF"/>
          <w:lang w:val="es-ES" w:eastAsia="es-CO"/>
        </w:rPr>
        <w:t xml:space="preserve">istema a partir de la normatividad vigente, los informes presentados por el </w:t>
      </w:r>
      <w:r w:rsidR="004C598A" w:rsidRPr="008B0F5C">
        <w:rPr>
          <w:rFonts w:ascii="Arial" w:eastAsia="Times New Roman" w:hAnsi="Arial" w:cs="Arial"/>
          <w:bCs/>
          <w:color w:val="222222"/>
          <w:sz w:val="24"/>
          <w:szCs w:val="24"/>
          <w:shd w:val="clear" w:color="auto" w:fill="FFFFFF"/>
          <w:lang w:val="es-ES" w:eastAsia="es-CO"/>
        </w:rPr>
        <w:t xml:space="preserve">Jefe </w:t>
      </w:r>
      <w:r w:rsidRPr="008B0F5C">
        <w:rPr>
          <w:rFonts w:ascii="Arial" w:eastAsia="Times New Roman" w:hAnsi="Arial" w:cs="Arial"/>
          <w:bCs/>
          <w:color w:val="222222"/>
          <w:sz w:val="24"/>
          <w:szCs w:val="24"/>
          <w:shd w:val="clear" w:color="auto" w:fill="FFFFFF"/>
          <w:lang w:val="es-ES" w:eastAsia="es-CO"/>
        </w:rPr>
        <w:t xml:space="preserve">de </w:t>
      </w:r>
      <w:r w:rsidR="004C598A" w:rsidRPr="008B0F5C">
        <w:rPr>
          <w:rFonts w:ascii="Arial" w:eastAsia="Times New Roman" w:hAnsi="Arial" w:cs="Arial"/>
          <w:bCs/>
          <w:color w:val="222222"/>
          <w:sz w:val="24"/>
          <w:szCs w:val="24"/>
          <w:shd w:val="clear" w:color="auto" w:fill="FFFFFF"/>
          <w:lang w:val="es-ES" w:eastAsia="es-CO"/>
        </w:rPr>
        <w:t>C</w:t>
      </w:r>
      <w:r w:rsidRPr="008B0F5C">
        <w:rPr>
          <w:rFonts w:ascii="Arial" w:eastAsia="Times New Roman" w:hAnsi="Arial" w:cs="Arial"/>
          <w:bCs/>
          <w:color w:val="222222"/>
          <w:sz w:val="24"/>
          <w:szCs w:val="24"/>
          <w:shd w:val="clear" w:color="auto" w:fill="FFFFFF"/>
          <w:lang w:val="es-ES" w:eastAsia="es-CO"/>
        </w:rPr>
        <w:t xml:space="preserve">ontrol </w:t>
      </w:r>
      <w:r w:rsidR="004C598A" w:rsidRPr="008B0F5C">
        <w:rPr>
          <w:rFonts w:ascii="Arial" w:eastAsia="Times New Roman" w:hAnsi="Arial" w:cs="Arial"/>
          <w:bCs/>
          <w:color w:val="222222"/>
          <w:sz w:val="24"/>
          <w:szCs w:val="24"/>
          <w:shd w:val="clear" w:color="auto" w:fill="FFFFFF"/>
          <w:lang w:val="es-ES" w:eastAsia="es-CO"/>
        </w:rPr>
        <w:t>I</w:t>
      </w:r>
      <w:r w:rsidRPr="008B0F5C">
        <w:rPr>
          <w:rFonts w:ascii="Arial" w:eastAsia="Times New Roman" w:hAnsi="Arial" w:cs="Arial"/>
          <w:bCs/>
          <w:color w:val="222222"/>
          <w:sz w:val="24"/>
          <w:szCs w:val="24"/>
          <w:shd w:val="clear" w:color="auto" w:fill="FFFFFF"/>
          <w:lang w:val="es-ES" w:eastAsia="es-CO"/>
        </w:rPr>
        <w:t xml:space="preserve">nterno o quien haga sus veces, </w:t>
      </w:r>
      <w:r w:rsidR="00532BA8" w:rsidRPr="008B0F5C">
        <w:rPr>
          <w:rFonts w:ascii="Arial" w:eastAsia="Times New Roman" w:hAnsi="Arial" w:cs="Arial"/>
          <w:bCs/>
          <w:color w:val="222222"/>
          <w:sz w:val="24"/>
          <w:szCs w:val="24"/>
          <w:shd w:val="clear" w:color="auto" w:fill="FFFFFF"/>
          <w:lang w:val="es-ES" w:eastAsia="es-CO"/>
        </w:rPr>
        <w:t xml:space="preserve">los informes presentados por </w:t>
      </w:r>
      <w:r w:rsidRPr="008B0F5C">
        <w:rPr>
          <w:rFonts w:ascii="Arial" w:eastAsia="Times New Roman" w:hAnsi="Arial" w:cs="Arial"/>
          <w:bCs/>
          <w:color w:val="222222"/>
          <w:sz w:val="24"/>
          <w:szCs w:val="24"/>
          <w:shd w:val="clear" w:color="auto" w:fill="FFFFFF"/>
          <w:lang w:val="es-ES" w:eastAsia="es-CO"/>
        </w:rPr>
        <w:t xml:space="preserve">organismos de control y las recomendaciones del </w:t>
      </w:r>
      <w:r w:rsidR="00753DAF" w:rsidRPr="008B0F5C">
        <w:rPr>
          <w:rFonts w:ascii="Arial" w:eastAsia="Times New Roman" w:hAnsi="Arial" w:cs="Arial"/>
          <w:bCs/>
          <w:color w:val="222222"/>
          <w:sz w:val="24"/>
          <w:szCs w:val="24"/>
          <w:shd w:val="clear" w:color="auto" w:fill="FFFFFF"/>
          <w:lang w:val="es-ES" w:eastAsia="es-CO"/>
        </w:rPr>
        <w:t>Modelo Integrado de Planeación y Gestión (MIPG)</w:t>
      </w:r>
      <w:r w:rsidRPr="008B0F5C">
        <w:rPr>
          <w:rFonts w:ascii="Arial" w:eastAsia="Times New Roman" w:hAnsi="Arial" w:cs="Arial"/>
          <w:bCs/>
          <w:color w:val="222222"/>
          <w:sz w:val="24"/>
          <w:szCs w:val="24"/>
          <w:shd w:val="clear" w:color="auto" w:fill="FFFFFF"/>
          <w:lang w:val="es-ES" w:eastAsia="es-CO"/>
        </w:rPr>
        <w:t>;</w:t>
      </w:r>
    </w:p>
    <w:p w14:paraId="06BE6C55" w14:textId="77777777" w:rsidR="005A00D7" w:rsidRPr="008B0F5C" w:rsidRDefault="005A00D7" w:rsidP="005A00D7">
      <w:pPr>
        <w:spacing w:after="0" w:line="240" w:lineRule="auto"/>
        <w:ind w:left="720"/>
        <w:jc w:val="both"/>
        <w:rPr>
          <w:rFonts w:ascii="Arial" w:eastAsia="Times New Roman" w:hAnsi="Arial" w:cs="Arial"/>
          <w:bCs/>
          <w:color w:val="222222"/>
          <w:sz w:val="24"/>
          <w:szCs w:val="24"/>
          <w:shd w:val="clear" w:color="auto" w:fill="FFFFFF"/>
          <w:lang w:val="es-ES" w:eastAsia="es-CO"/>
        </w:rPr>
      </w:pPr>
    </w:p>
    <w:p w14:paraId="12D402DE" w14:textId="77777777" w:rsidR="00EE412C" w:rsidRDefault="00EE412C" w:rsidP="00AC1E66">
      <w:pPr>
        <w:numPr>
          <w:ilvl w:val="0"/>
          <w:numId w:val="24"/>
        </w:numPr>
        <w:spacing w:after="0" w:line="240" w:lineRule="auto"/>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 xml:space="preserve">Aprobar el Plan Anual de Auditoría de la </w:t>
      </w:r>
      <w:r w:rsidR="00B03570" w:rsidRPr="008B0F5C">
        <w:rPr>
          <w:rFonts w:ascii="Arial" w:eastAsia="Times New Roman" w:hAnsi="Arial" w:cs="Arial"/>
          <w:bCs/>
          <w:color w:val="222222"/>
          <w:sz w:val="24"/>
          <w:szCs w:val="24"/>
          <w:shd w:val="clear" w:color="auto" w:fill="FFFFFF"/>
          <w:lang w:val="es-ES" w:eastAsia="es-CO"/>
        </w:rPr>
        <w:t>Entidad</w:t>
      </w:r>
      <w:r w:rsidRPr="008B0F5C">
        <w:rPr>
          <w:rFonts w:ascii="Arial" w:eastAsia="Times New Roman" w:hAnsi="Arial" w:cs="Arial"/>
          <w:bCs/>
          <w:color w:val="222222"/>
          <w:sz w:val="24"/>
          <w:szCs w:val="24"/>
          <w:shd w:val="clear" w:color="auto" w:fill="FFFFFF"/>
          <w:lang w:val="es-ES" w:eastAsia="es-CO"/>
        </w:rPr>
        <w:t xml:space="preserve"> presentado por el Jefe de Control Interno o quien haga sus veces, hacer sugerencias y seguimiento a las recomendaciones producto de la ejecución del plan de acuerdo con lo dispuesto en el </w:t>
      </w:r>
      <w:r w:rsidR="006F1E44" w:rsidRPr="008B0F5C">
        <w:rPr>
          <w:rFonts w:ascii="Arial" w:eastAsia="Times New Roman" w:hAnsi="Arial" w:cs="Arial"/>
          <w:bCs/>
          <w:color w:val="222222"/>
          <w:sz w:val="24"/>
          <w:szCs w:val="24"/>
          <w:shd w:val="clear" w:color="auto" w:fill="FFFFFF"/>
          <w:lang w:val="es-ES" w:eastAsia="es-CO"/>
        </w:rPr>
        <w:t>E</w:t>
      </w:r>
      <w:r w:rsidRPr="008B0F5C">
        <w:rPr>
          <w:rFonts w:ascii="Arial" w:eastAsia="Times New Roman" w:hAnsi="Arial" w:cs="Arial"/>
          <w:bCs/>
          <w:color w:val="222222"/>
          <w:sz w:val="24"/>
          <w:szCs w:val="24"/>
          <w:shd w:val="clear" w:color="auto" w:fill="FFFFFF"/>
          <w:lang w:val="es-ES" w:eastAsia="es-CO"/>
        </w:rPr>
        <w:t xml:space="preserve">statuto de </w:t>
      </w:r>
      <w:r w:rsidR="000045BC" w:rsidRPr="008B0F5C">
        <w:rPr>
          <w:rFonts w:ascii="Arial" w:eastAsia="Times New Roman" w:hAnsi="Arial" w:cs="Arial"/>
          <w:bCs/>
          <w:color w:val="222222"/>
          <w:sz w:val="24"/>
          <w:szCs w:val="24"/>
          <w:shd w:val="clear" w:color="auto" w:fill="FFFFFF"/>
          <w:lang w:val="es-ES" w:eastAsia="es-CO"/>
        </w:rPr>
        <w:t xml:space="preserve">Control Interno y </w:t>
      </w:r>
      <w:r w:rsidR="006F1E44" w:rsidRPr="008B0F5C">
        <w:rPr>
          <w:rFonts w:ascii="Arial" w:eastAsia="Times New Roman" w:hAnsi="Arial" w:cs="Arial"/>
          <w:bCs/>
          <w:color w:val="222222"/>
          <w:sz w:val="24"/>
          <w:szCs w:val="24"/>
          <w:shd w:val="clear" w:color="auto" w:fill="FFFFFF"/>
          <w:lang w:val="es-ES" w:eastAsia="es-CO"/>
        </w:rPr>
        <w:t>A</w:t>
      </w:r>
      <w:r w:rsidRPr="008B0F5C">
        <w:rPr>
          <w:rFonts w:ascii="Arial" w:eastAsia="Times New Roman" w:hAnsi="Arial" w:cs="Arial"/>
          <w:bCs/>
          <w:color w:val="222222"/>
          <w:sz w:val="24"/>
          <w:szCs w:val="24"/>
          <w:shd w:val="clear" w:color="auto" w:fill="FFFFFF"/>
          <w:lang w:val="es-ES" w:eastAsia="es-CO"/>
        </w:rPr>
        <w:t>uditoría</w:t>
      </w:r>
      <w:r w:rsidR="006F1E44" w:rsidRPr="008B0F5C">
        <w:rPr>
          <w:rFonts w:ascii="Arial" w:eastAsia="Times New Roman" w:hAnsi="Arial" w:cs="Arial"/>
          <w:bCs/>
          <w:color w:val="222222"/>
          <w:sz w:val="24"/>
          <w:szCs w:val="24"/>
          <w:shd w:val="clear" w:color="auto" w:fill="FFFFFF"/>
          <w:lang w:val="es-ES" w:eastAsia="es-CO"/>
        </w:rPr>
        <w:t xml:space="preserve"> </w:t>
      </w:r>
      <w:r w:rsidR="000045BC" w:rsidRPr="008B0F5C">
        <w:rPr>
          <w:rFonts w:ascii="Arial" w:eastAsia="Times New Roman" w:hAnsi="Arial" w:cs="Arial"/>
          <w:bCs/>
          <w:color w:val="222222"/>
          <w:sz w:val="24"/>
          <w:szCs w:val="24"/>
          <w:shd w:val="clear" w:color="auto" w:fill="FFFFFF"/>
          <w:lang w:val="es-ES" w:eastAsia="es-CO"/>
        </w:rPr>
        <w:t>Interna</w:t>
      </w:r>
      <w:r w:rsidRPr="008B0F5C">
        <w:rPr>
          <w:rFonts w:ascii="Arial" w:eastAsia="Times New Roman" w:hAnsi="Arial" w:cs="Arial"/>
          <w:bCs/>
          <w:color w:val="222222"/>
          <w:sz w:val="24"/>
          <w:szCs w:val="24"/>
          <w:shd w:val="clear" w:color="auto" w:fill="FFFFFF"/>
          <w:lang w:val="es-ES" w:eastAsia="es-CO"/>
        </w:rPr>
        <w:t xml:space="preserve">, basado en la priorización de los </w:t>
      </w:r>
      <w:r w:rsidR="00981AC1" w:rsidRPr="008B0F5C">
        <w:rPr>
          <w:rFonts w:ascii="Arial" w:eastAsia="Times New Roman" w:hAnsi="Arial" w:cs="Arial"/>
          <w:bCs/>
          <w:color w:val="222222"/>
          <w:sz w:val="24"/>
          <w:szCs w:val="24"/>
          <w:shd w:val="clear" w:color="auto" w:fill="FFFFFF"/>
          <w:lang w:val="es-ES" w:eastAsia="es-CO"/>
        </w:rPr>
        <w:t xml:space="preserve">procesos </w:t>
      </w:r>
      <w:r w:rsidRPr="008B0F5C">
        <w:rPr>
          <w:rFonts w:ascii="Arial" w:eastAsia="Times New Roman" w:hAnsi="Arial" w:cs="Arial"/>
          <w:bCs/>
          <w:color w:val="222222"/>
          <w:sz w:val="24"/>
          <w:szCs w:val="24"/>
          <w:shd w:val="clear" w:color="auto" w:fill="FFFFFF"/>
          <w:lang w:val="es-ES" w:eastAsia="es-CO"/>
        </w:rPr>
        <w:t>según la gestión de riesgos</w:t>
      </w:r>
      <w:r w:rsidR="00981AC1" w:rsidRPr="008B0F5C">
        <w:rPr>
          <w:rFonts w:ascii="Arial" w:eastAsia="Times New Roman" w:hAnsi="Arial" w:cs="Arial"/>
          <w:bCs/>
          <w:color w:val="222222"/>
          <w:sz w:val="24"/>
          <w:szCs w:val="24"/>
          <w:shd w:val="clear" w:color="auto" w:fill="FFFFFF"/>
          <w:lang w:val="es-ES" w:eastAsia="es-CO"/>
        </w:rPr>
        <w:t xml:space="preserve"> y demás criterios </w:t>
      </w:r>
      <w:r w:rsidRPr="008B0F5C">
        <w:rPr>
          <w:rFonts w:ascii="Arial" w:eastAsia="Times New Roman" w:hAnsi="Arial" w:cs="Arial"/>
          <w:bCs/>
          <w:color w:val="222222"/>
          <w:sz w:val="24"/>
          <w:szCs w:val="24"/>
          <w:shd w:val="clear" w:color="auto" w:fill="FFFFFF"/>
          <w:lang w:val="es-ES" w:eastAsia="es-CO"/>
        </w:rPr>
        <w:t>de</w:t>
      </w:r>
      <w:r w:rsidR="00981AC1" w:rsidRPr="008B0F5C">
        <w:rPr>
          <w:rFonts w:ascii="Arial" w:eastAsia="Times New Roman" w:hAnsi="Arial" w:cs="Arial"/>
          <w:bCs/>
          <w:color w:val="222222"/>
          <w:sz w:val="24"/>
          <w:szCs w:val="24"/>
          <w:shd w:val="clear" w:color="auto" w:fill="FFFFFF"/>
          <w:lang w:val="es-ES" w:eastAsia="es-CO"/>
        </w:rPr>
        <w:t>finidos para tal fin</w:t>
      </w:r>
      <w:r w:rsidRPr="008B0F5C">
        <w:rPr>
          <w:rFonts w:ascii="Arial" w:eastAsia="Times New Roman" w:hAnsi="Arial" w:cs="Arial"/>
          <w:bCs/>
          <w:color w:val="222222"/>
          <w:sz w:val="24"/>
          <w:szCs w:val="24"/>
          <w:shd w:val="clear" w:color="auto" w:fill="FFFFFF"/>
          <w:lang w:val="es-ES" w:eastAsia="es-CO"/>
        </w:rPr>
        <w:t>;</w:t>
      </w:r>
    </w:p>
    <w:p w14:paraId="4C1F4B19" w14:textId="77777777" w:rsidR="005A00D7" w:rsidRDefault="005A00D7" w:rsidP="005A00D7">
      <w:pPr>
        <w:spacing w:after="0" w:line="240" w:lineRule="auto"/>
        <w:ind w:left="720"/>
        <w:jc w:val="both"/>
        <w:rPr>
          <w:rFonts w:ascii="Arial" w:eastAsia="Times New Roman" w:hAnsi="Arial" w:cs="Arial"/>
          <w:bCs/>
          <w:color w:val="222222"/>
          <w:sz w:val="24"/>
          <w:szCs w:val="24"/>
          <w:shd w:val="clear" w:color="auto" w:fill="FFFFFF"/>
          <w:lang w:val="es-ES" w:eastAsia="es-CO"/>
        </w:rPr>
      </w:pPr>
    </w:p>
    <w:p w14:paraId="6A7EC0BC" w14:textId="77777777" w:rsidR="00EE412C" w:rsidRDefault="00EE412C" w:rsidP="00AC1E66">
      <w:pPr>
        <w:numPr>
          <w:ilvl w:val="0"/>
          <w:numId w:val="24"/>
        </w:numPr>
        <w:spacing w:after="0" w:line="240" w:lineRule="auto"/>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 xml:space="preserve">Aprobar el Estatuto de </w:t>
      </w:r>
      <w:r w:rsidR="000045BC" w:rsidRPr="008B0F5C">
        <w:rPr>
          <w:rFonts w:ascii="Arial" w:eastAsia="Times New Roman" w:hAnsi="Arial" w:cs="Arial"/>
          <w:bCs/>
          <w:color w:val="222222"/>
          <w:sz w:val="24"/>
          <w:szCs w:val="24"/>
          <w:shd w:val="clear" w:color="auto" w:fill="FFFFFF"/>
          <w:lang w:val="es-ES" w:eastAsia="es-CO"/>
        </w:rPr>
        <w:t xml:space="preserve">Control Interno y </w:t>
      </w:r>
      <w:r w:rsidRPr="008B0F5C">
        <w:rPr>
          <w:rFonts w:ascii="Arial" w:eastAsia="Times New Roman" w:hAnsi="Arial" w:cs="Arial"/>
          <w:bCs/>
          <w:color w:val="222222"/>
          <w:sz w:val="24"/>
          <w:szCs w:val="24"/>
          <w:shd w:val="clear" w:color="auto" w:fill="FFFFFF"/>
          <w:lang w:val="es-ES" w:eastAsia="es-CO"/>
        </w:rPr>
        <w:t>Auditoría Interna y el Código de Ética del auditor, así como verificar su cumplimiento;</w:t>
      </w:r>
    </w:p>
    <w:p w14:paraId="305D49A3" w14:textId="77777777" w:rsidR="005A00D7" w:rsidRPr="008B0F5C" w:rsidRDefault="005A00D7" w:rsidP="005A00D7">
      <w:pPr>
        <w:spacing w:after="0" w:line="240" w:lineRule="auto"/>
        <w:ind w:left="720"/>
        <w:jc w:val="both"/>
        <w:rPr>
          <w:rFonts w:ascii="Arial" w:eastAsia="Times New Roman" w:hAnsi="Arial" w:cs="Arial"/>
          <w:bCs/>
          <w:color w:val="222222"/>
          <w:sz w:val="24"/>
          <w:szCs w:val="24"/>
          <w:shd w:val="clear" w:color="auto" w:fill="FFFFFF"/>
          <w:lang w:val="es-ES" w:eastAsia="es-CO"/>
        </w:rPr>
      </w:pPr>
    </w:p>
    <w:p w14:paraId="1BB4CE15" w14:textId="77777777" w:rsidR="00EE412C" w:rsidRDefault="00EE412C" w:rsidP="00AC1E66">
      <w:pPr>
        <w:numPr>
          <w:ilvl w:val="0"/>
          <w:numId w:val="24"/>
        </w:numPr>
        <w:spacing w:after="0" w:line="240" w:lineRule="auto"/>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 xml:space="preserve">Revisar la información contenida en los estados financieros de la </w:t>
      </w:r>
      <w:r w:rsidR="00B03570" w:rsidRPr="008B0F5C">
        <w:rPr>
          <w:rFonts w:ascii="Arial" w:eastAsia="Times New Roman" w:hAnsi="Arial" w:cs="Arial"/>
          <w:bCs/>
          <w:color w:val="222222"/>
          <w:sz w:val="24"/>
          <w:szCs w:val="24"/>
          <w:shd w:val="clear" w:color="auto" w:fill="FFFFFF"/>
          <w:lang w:val="es-ES" w:eastAsia="es-CO"/>
        </w:rPr>
        <w:t>Entidad</w:t>
      </w:r>
      <w:r w:rsidRPr="008B0F5C">
        <w:rPr>
          <w:rFonts w:ascii="Arial" w:eastAsia="Times New Roman" w:hAnsi="Arial" w:cs="Arial"/>
          <w:bCs/>
          <w:color w:val="222222"/>
          <w:sz w:val="24"/>
          <w:szCs w:val="24"/>
          <w:shd w:val="clear" w:color="auto" w:fill="FFFFFF"/>
          <w:lang w:val="es-ES" w:eastAsia="es-CO"/>
        </w:rPr>
        <w:t xml:space="preserve"> y hacer las recomendaciones a que haya lugar;</w:t>
      </w:r>
    </w:p>
    <w:p w14:paraId="21862171" w14:textId="77777777" w:rsidR="005A00D7" w:rsidRPr="008B0F5C" w:rsidRDefault="005A00D7" w:rsidP="005A00D7">
      <w:pPr>
        <w:spacing w:after="0" w:line="240" w:lineRule="auto"/>
        <w:ind w:left="720"/>
        <w:jc w:val="both"/>
        <w:rPr>
          <w:rFonts w:ascii="Arial" w:eastAsia="Times New Roman" w:hAnsi="Arial" w:cs="Arial"/>
          <w:bCs/>
          <w:color w:val="222222"/>
          <w:sz w:val="24"/>
          <w:szCs w:val="24"/>
          <w:shd w:val="clear" w:color="auto" w:fill="FFFFFF"/>
          <w:lang w:val="es-ES" w:eastAsia="es-CO"/>
        </w:rPr>
      </w:pPr>
    </w:p>
    <w:p w14:paraId="0252B0AF" w14:textId="77777777" w:rsidR="00EE412C" w:rsidRPr="008B0F5C" w:rsidRDefault="00EE412C" w:rsidP="00AC1E66">
      <w:pPr>
        <w:numPr>
          <w:ilvl w:val="0"/>
          <w:numId w:val="24"/>
        </w:numPr>
        <w:spacing w:after="0" w:line="240" w:lineRule="auto"/>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Servir de instancia para resolver las diferencias que surjan en desarrollo del ejercicio de auditoría interna;</w:t>
      </w:r>
    </w:p>
    <w:p w14:paraId="3950CDC4" w14:textId="77777777" w:rsidR="00EE412C" w:rsidRDefault="00EE412C" w:rsidP="00AC1E66">
      <w:pPr>
        <w:numPr>
          <w:ilvl w:val="0"/>
          <w:numId w:val="24"/>
        </w:numPr>
        <w:spacing w:after="0" w:line="240" w:lineRule="auto"/>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lastRenderedPageBreak/>
        <w:t xml:space="preserve">Conocer y resolver los conflictos de interés que </w:t>
      </w:r>
      <w:r w:rsidR="00981AC1" w:rsidRPr="008B0F5C">
        <w:rPr>
          <w:rFonts w:ascii="Arial" w:eastAsia="Times New Roman" w:hAnsi="Arial" w:cs="Arial"/>
          <w:bCs/>
          <w:color w:val="222222"/>
          <w:sz w:val="24"/>
          <w:szCs w:val="24"/>
          <w:shd w:val="clear" w:color="auto" w:fill="FFFFFF"/>
          <w:lang w:val="es-ES" w:eastAsia="es-CO"/>
        </w:rPr>
        <w:t xml:space="preserve">se presenten y </w:t>
      </w:r>
      <w:r w:rsidRPr="008B0F5C">
        <w:rPr>
          <w:rFonts w:ascii="Arial" w:eastAsia="Times New Roman" w:hAnsi="Arial" w:cs="Arial"/>
          <w:bCs/>
          <w:color w:val="222222"/>
          <w:sz w:val="24"/>
          <w:szCs w:val="24"/>
          <w:shd w:val="clear" w:color="auto" w:fill="FFFFFF"/>
          <w:lang w:val="es-ES" w:eastAsia="es-CO"/>
        </w:rPr>
        <w:t>afecten la independencia de la auditoría;</w:t>
      </w:r>
    </w:p>
    <w:p w14:paraId="0311D5B4" w14:textId="77777777" w:rsidR="005A00D7" w:rsidRDefault="005A00D7" w:rsidP="005A00D7">
      <w:pPr>
        <w:spacing w:after="0" w:line="240" w:lineRule="auto"/>
        <w:ind w:left="720"/>
        <w:jc w:val="both"/>
        <w:rPr>
          <w:rFonts w:ascii="Arial" w:eastAsia="Times New Roman" w:hAnsi="Arial" w:cs="Arial"/>
          <w:bCs/>
          <w:color w:val="222222"/>
          <w:sz w:val="24"/>
          <w:szCs w:val="24"/>
          <w:shd w:val="clear" w:color="auto" w:fill="FFFFFF"/>
          <w:lang w:val="es-ES" w:eastAsia="es-CO"/>
        </w:rPr>
      </w:pPr>
    </w:p>
    <w:p w14:paraId="6BF2A7C7" w14:textId="65BB57C1" w:rsidR="00EE412C" w:rsidRDefault="00EE412C" w:rsidP="00AC1E66">
      <w:pPr>
        <w:numPr>
          <w:ilvl w:val="0"/>
          <w:numId w:val="24"/>
        </w:numPr>
        <w:spacing w:after="0" w:line="240" w:lineRule="auto"/>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 xml:space="preserve">Someter a aprobación del representante legal la </w:t>
      </w:r>
      <w:r w:rsidR="000045BC" w:rsidRPr="008B0F5C">
        <w:rPr>
          <w:rFonts w:ascii="Arial" w:eastAsia="Times New Roman" w:hAnsi="Arial" w:cs="Arial"/>
          <w:bCs/>
          <w:color w:val="222222"/>
          <w:sz w:val="24"/>
          <w:szCs w:val="24"/>
          <w:shd w:val="clear" w:color="auto" w:fill="FFFFFF"/>
          <w:lang w:val="es-ES" w:eastAsia="es-CO"/>
        </w:rPr>
        <w:t>P</w:t>
      </w:r>
      <w:r w:rsidRPr="008B0F5C">
        <w:rPr>
          <w:rFonts w:ascii="Arial" w:eastAsia="Times New Roman" w:hAnsi="Arial" w:cs="Arial"/>
          <w:bCs/>
          <w:color w:val="222222"/>
          <w:sz w:val="24"/>
          <w:szCs w:val="24"/>
          <w:shd w:val="clear" w:color="auto" w:fill="FFFFFF"/>
          <w:lang w:val="es-ES" w:eastAsia="es-CO"/>
        </w:rPr>
        <w:t>olítica de administración del riesgo y hacer</w:t>
      </w:r>
      <w:r w:rsidR="00532BA8" w:rsidRPr="008B0F5C">
        <w:rPr>
          <w:rFonts w:ascii="Arial" w:eastAsia="Times New Roman" w:hAnsi="Arial" w:cs="Arial"/>
          <w:bCs/>
          <w:color w:val="222222"/>
          <w:sz w:val="24"/>
          <w:szCs w:val="24"/>
          <w:shd w:val="clear" w:color="auto" w:fill="FFFFFF"/>
          <w:lang w:val="es-ES" w:eastAsia="es-CO"/>
        </w:rPr>
        <w:t>le</w:t>
      </w:r>
      <w:r w:rsidRPr="008B0F5C">
        <w:rPr>
          <w:rFonts w:ascii="Arial" w:eastAsia="Times New Roman" w:hAnsi="Arial" w:cs="Arial"/>
          <w:bCs/>
          <w:color w:val="222222"/>
          <w:sz w:val="24"/>
          <w:szCs w:val="24"/>
          <w:shd w:val="clear" w:color="auto" w:fill="FFFFFF"/>
          <w:lang w:val="es-ES" w:eastAsia="es-CO"/>
        </w:rPr>
        <w:t xml:space="preserve"> seguimiento, en especial a la prevención y detección de fraude y mala conducta;</w:t>
      </w:r>
      <w:r w:rsidR="00981AC1" w:rsidRPr="008B0F5C">
        <w:rPr>
          <w:rFonts w:ascii="Arial" w:eastAsia="Times New Roman" w:hAnsi="Arial" w:cs="Arial"/>
          <w:bCs/>
          <w:color w:val="222222"/>
          <w:sz w:val="24"/>
          <w:szCs w:val="24"/>
          <w:shd w:val="clear" w:color="auto" w:fill="FFFFFF"/>
          <w:lang w:val="es-ES" w:eastAsia="es-CO"/>
        </w:rPr>
        <w:t xml:space="preserve"> y</w:t>
      </w:r>
    </w:p>
    <w:p w14:paraId="38DD6990" w14:textId="77777777" w:rsidR="005A00D7" w:rsidRDefault="005A00D7" w:rsidP="005A00D7">
      <w:pPr>
        <w:spacing w:after="0" w:line="240" w:lineRule="auto"/>
        <w:ind w:left="720"/>
        <w:jc w:val="both"/>
        <w:rPr>
          <w:rFonts w:ascii="Arial" w:eastAsia="Times New Roman" w:hAnsi="Arial" w:cs="Arial"/>
          <w:bCs/>
          <w:color w:val="222222"/>
          <w:sz w:val="24"/>
          <w:szCs w:val="24"/>
          <w:shd w:val="clear" w:color="auto" w:fill="FFFFFF"/>
          <w:lang w:val="es-ES" w:eastAsia="es-CO"/>
        </w:rPr>
      </w:pPr>
    </w:p>
    <w:p w14:paraId="571B6A63" w14:textId="77777777" w:rsidR="00EE412C" w:rsidRPr="008B0F5C" w:rsidRDefault="00EE412C" w:rsidP="00AC1E66">
      <w:pPr>
        <w:numPr>
          <w:ilvl w:val="0"/>
          <w:numId w:val="24"/>
        </w:numPr>
        <w:spacing w:after="0" w:line="240" w:lineRule="auto"/>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Las demás asignadas por el Superintendente de Sociedades.</w:t>
      </w:r>
    </w:p>
    <w:p w14:paraId="51CD43C9" w14:textId="77777777" w:rsidR="00EE412C" w:rsidRPr="008B0F5C" w:rsidRDefault="00EE412C" w:rsidP="00EE412C">
      <w:pPr>
        <w:spacing w:after="0" w:line="240" w:lineRule="auto"/>
        <w:jc w:val="both"/>
        <w:rPr>
          <w:rFonts w:ascii="Arial" w:eastAsia="Times New Roman" w:hAnsi="Arial" w:cs="Arial"/>
          <w:bCs/>
          <w:color w:val="222222"/>
          <w:sz w:val="24"/>
          <w:szCs w:val="24"/>
          <w:shd w:val="clear" w:color="auto" w:fill="FFFFFF"/>
          <w:lang w:val="es-ES" w:eastAsia="es-CO"/>
        </w:rPr>
      </w:pPr>
    </w:p>
    <w:p w14:paraId="4AAE5E78" w14:textId="77777777" w:rsidR="00EE412C" w:rsidRPr="008B0F5C" w:rsidRDefault="00EE412C" w:rsidP="008B0F5C">
      <w:pPr>
        <w:spacing w:after="0" w:line="240" w:lineRule="auto"/>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En todos estos casos este comité deberá generar las recomendaciones y/o instrucciones pertinentes</w:t>
      </w:r>
      <w:r w:rsidR="004C598A" w:rsidRPr="008B0F5C">
        <w:rPr>
          <w:rFonts w:ascii="Arial" w:eastAsia="Times New Roman" w:hAnsi="Arial" w:cs="Arial"/>
          <w:bCs/>
          <w:color w:val="222222"/>
          <w:sz w:val="24"/>
          <w:szCs w:val="24"/>
          <w:shd w:val="clear" w:color="auto" w:fill="FFFFFF"/>
          <w:lang w:val="es-ES" w:eastAsia="es-CO"/>
        </w:rPr>
        <w:t xml:space="preserve"> </w:t>
      </w:r>
      <w:r w:rsidR="005948F4" w:rsidRPr="008B0F5C">
        <w:rPr>
          <w:rFonts w:ascii="Arial" w:eastAsia="Times New Roman" w:hAnsi="Arial" w:cs="Arial"/>
          <w:bCs/>
          <w:color w:val="222222"/>
          <w:sz w:val="24"/>
          <w:szCs w:val="24"/>
          <w:shd w:val="clear" w:color="auto" w:fill="FFFFFF"/>
          <w:lang w:val="es-ES" w:eastAsia="es-CO"/>
        </w:rPr>
        <w:t>para el funcionamiento armónico</w:t>
      </w:r>
      <w:r w:rsidR="00253DE3" w:rsidRPr="008B0F5C">
        <w:rPr>
          <w:rFonts w:ascii="Arial" w:eastAsia="Times New Roman" w:hAnsi="Arial" w:cs="Arial"/>
          <w:bCs/>
          <w:color w:val="222222"/>
          <w:sz w:val="24"/>
          <w:szCs w:val="24"/>
          <w:shd w:val="clear" w:color="auto" w:fill="FFFFFF"/>
          <w:lang w:val="es-ES" w:eastAsia="es-CO"/>
        </w:rPr>
        <w:t xml:space="preserve"> del Sistema de Control Interno Institucional</w:t>
      </w:r>
      <w:r w:rsidRPr="008B0F5C">
        <w:rPr>
          <w:rFonts w:ascii="Arial" w:eastAsia="Times New Roman" w:hAnsi="Arial" w:cs="Arial"/>
          <w:bCs/>
          <w:color w:val="222222"/>
          <w:sz w:val="24"/>
          <w:szCs w:val="24"/>
          <w:shd w:val="clear" w:color="auto" w:fill="FFFFFF"/>
          <w:lang w:val="es-ES" w:eastAsia="es-CO"/>
        </w:rPr>
        <w:t>.</w:t>
      </w:r>
    </w:p>
    <w:p w14:paraId="1E6B0361" w14:textId="77777777" w:rsidR="00EE412C" w:rsidRPr="008B0F5C" w:rsidRDefault="00EE412C" w:rsidP="00EE412C">
      <w:pPr>
        <w:spacing w:after="0" w:line="240" w:lineRule="auto"/>
        <w:jc w:val="both"/>
        <w:rPr>
          <w:rFonts w:ascii="Arial" w:eastAsia="Times New Roman" w:hAnsi="Arial" w:cs="Arial"/>
          <w:b/>
          <w:bCs/>
          <w:color w:val="222222"/>
          <w:sz w:val="24"/>
          <w:szCs w:val="24"/>
          <w:shd w:val="clear" w:color="auto" w:fill="FFFFFF"/>
          <w:lang w:val="es-ES" w:eastAsia="es-CO"/>
        </w:rPr>
      </w:pPr>
    </w:p>
    <w:p w14:paraId="0A6D554B" w14:textId="77777777" w:rsidR="00EE412C" w:rsidRPr="008B0F5C" w:rsidRDefault="00EE412C" w:rsidP="001F5742">
      <w:pPr>
        <w:keepNext/>
        <w:numPr>
          <w:ilvl w:val="0"/>
          <w:numId w:val="21"/>
        </w:numPr>
        <w:spacing w:after="0" w:line="240" w:lineRule="auto"/>
        <w:jc w:val="both"/>
        <w:outlineLvl w:val="0"/>
        <w:rPr>
          <w:rFonts w:ascii="Arial" w:eastAsia="Times New Roman" w:hAnsi="Arial" w:cs="Arial"/>
          <w:b/>
          <w:sz w:val="24"/>
          <w:szCs w:val="24"/>
          <w:lang w:val="es-ES_tradnl" w:eastAsia="es-ES"/>
        </w:rPr>
      </w:pPr>
      <w:bookmarkStart w:id="100" w:name="_Toc536609316"/>
      <w:bookmarkStart w:id="101" w:name="_Toc536609317"/>
      <w:bookmarkStart w:id="102" w:name="_Toc536609319"/>
      <w:bookmarkStart w:id="103" w:name="_Toc536609321"/>
      <w:bookmarkStart w:id="104" w:name="_Toc536609323"/>
      <w:bookmarkStart w:id="105" w:name="_Toc536609325"/>
      <w:bookmarkStart w:id="106" w:name="_Toc536609327"/>
      <w:bookmarkStart w:id="107" w:name="_Toc536609328"/>
      <w:bookmarkStart w:id="108" w:name="_Toc536609329"/>
      <w:bookmarkStart w:id="109" w:name="_Toc536609331"/>
      <w:bookmarkStart w:id="110" w:name="_Toc536609333"/>
      <w:bookmarkStart w:id="111" w:name="_Toc536609335"/>
      <w:bookmarkStart w:id="112" w:name="_Toc536609337"/>
      <w:bookmarkStart w:id="113" w:name="_Toc536609339"/>
      <w:bookmarkStart w:id="114" w:name="_Toc536609341"/>
      <w:bookmarkStart w:id="115" w:name="_Toc536609343"/>
      <w:bookmarkStart w:id="116" w:name="_Toc536609345"/>
      <w:bookmarkStart w:id="117" w:name="_Toc499036553"/>
      <w:bookmarkStart w:id="118" w:name="_Toc492363900"/>
      <w:bookmarkStart w:id="119" w:name="_Toc250886"/>
      <w:bookmarkStart w:id="120" w:name="_Toc207735076"/>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8B0F5C">
        <w:rPr>
          <w:rFonts w:ascii="Arial" w:eastAsia="Times New Roman" w:hAnsi="Arial" w:cs="Arial"/>
          <w:b/>
          <w:sz w:val="24"/>
          <w:szCs w:val="24"/>
          <w:lang w:val="es-ES_tradnl" w:eastAsia="es-ES"/>
        </w:rPr>
        <w:t>P</w:t>
      </w:r>
      <w:r w:rsidR="00E00BDB" w:rsidRPr="008B0F5C">
        <w:rPr>
          <w:rFonts w:ascii="Arial" w:eastAsia="Times New Roman" w:hAnsi="Arial" w:cs="Arial"/>
          <w:b/>
          <w:sz w:val="24"/>
          <w:szCs w:val="24"/>
          <w:lang w:val="es-ES_tradnl" w:eastAsia="es-ES"/>
        </w:rPr>
        <w:t xml:space="preserve">lan </w:t>
      </w:r>
      <w:r w:rsidRPr="008B0F5C">
        <w:rPr>
          <w:rFonts w:ascii="Arial" w:eastAsia="Times New Roman" w:hAnsi="Arial" w:cs="Arial"/>
          <w:b/>
          <w:sz w:val="24"/>
          <w:szCs w:val="24"/>
          <w:lang w:val="es-ES_tradnl" w:eastAsia="es-ES"/>
        </w:rPr>
        <w:t>A</w:t>
      </w:r>
      <w:r w:rsidR="00E00BDB" w:rsidRPr="008B0F5C">
        <w:rPr>
          <w:rFonts w:ascii="Arial" w:eastAsia="Times New Roman" w:hAnsi="Arial" w:cs="Arial"/>
          <w:b/>
          <w:sz w:val="24"/>
          <w:szCs w:val="24"/>
          <w:lang w:val="es-ES_tradnl" w:eastAsia="es-ES"/>
        </w:rPr>
        <w:t>nual de</w:t>
      </w:r>
      <w:r w:rsidRPr="008B0F5C">
        <w:rPr>
          <w:rFonts w:ascii="Arial" w:eastAsia="Times New Roman" w:hAnsi="Arial" w:cs="Arial"/>
          <w:b/>
          <w:sz w:val="24"/>
          <w:szCs w:val="24"/>
          <w:lang w:val="es-ES_tradnl" w:eastAsia="es-ES"/>
        </w:rPr>
        <w:t xml:space="preserve"> </w:t>
      </w:r>
      <w:bookmarkEnd w:id="117"/>
      <w:bookmarkEnd w:id="118"/>
      <w:r w:rsidRPr="008B0F5C">
        <w:rPr>
          <w:rFonts w:ascii="Arial" w:eastAsia="Times New Roman" w:hAnsi="Arial" w:cs="Arial"/>
          <w:b/>
          <w:sz w:val="24"/>
          <w:szCs w:val="24"/>
          <w:lang w:val="es-ES_tradnl" w:eastAsia="es-ES"/>
        </w:rPr>
        <w:t>A</w:t>
      </w:r>
      <w:r w:rsidR="00E00BDB" w:rsidRPr="008B0F5C">
        <w:rPr>
          <w:rFonts w:ascii="Arial" w:eastAsia="Times New Roman" w:hAnsi="Arial" w:cs="Arial"/>
          <w:b/>
          <w:sz w:val="24"/>
          <w:szCs w:val="24"/>
          <w:lang w:val="es-ES_tradnl" w:eastAsia="es-ES"/>
        </w:rPr>
        <w:t>uditoría</w:t>
      </w:r>
      <w:bookmarkEnd w:id="119"/>
      <w:bookmarkEnd w:id="120"/>
      <w:r w:rsidRPr="008B0F5C">
        <w:rPr>
          <w:rFonts w:ascii="Arial" w:eastAsia="Times New Roman" w:hAnsi="Arial" w:cs="Arial"/>
          <w:b/>
          <w:sz w:val="24"/>
          <w:szCs w:val="24"/>
          <w:lang w:val="es-ES_tradnl" w:eastAsia="es-ES"/>
        </w:rPr>
        <w:t xml:space="preserve"> </w:t>
      </w:r>
    </w:p>
    <w:p w14:paraId="1F6DC270" w14:textId="77777777" w:rsidR="00EE412C" w:rsidRPr="008B0F5C" w:rsidRDefault="00EE412C" w:rsidP="00EE412C">
      <w:pPr>
        <w:spacing w:after="0" w:line="240" w:lineRule="auto"/>
        <w:jc w:val="both"/>
        <w:rPr>
          <w:rFonts w:ascii="Arial" w:eastAsia="Times New Roman" w:hAnsi="Arial" w:cs="Arial"/>
          <w:b/>
          <w:bCs/>
          <w:color w:val="222222"/>
          <w:sz w:val="24"/>
          <w:szCs w:val="24"/>
          <w:shd w:val="clear" w:color="auto" w:fill="FFFFFF"/>
          <w:lang w:val="es-ES" w:eastAsia="es-CO"/>
        </w:rPr>
      </w:pPr>
    </w:p>
    <w:p w14:paraId="50C91243" w14:textId="77777777" w:rsidR="00EE412C" w:rsidRPr="008B0F5C" w:rsidRDefault="00EE412C" w:rsidP="00EE412C">
      <w:pPr>
        <w:spacing w:after="0" w:line="240" w:lineRule="auto"/>
        <w:jc w:val="both"/>
        <w:rPr>
          <w:rFonts w:ascii="Arial" w:eastAsia="Times New Roman" w:hAnsi="Arial" w:cs="Arial"/>
          <w:bCs/>
          <w:color w:val="FF0000"/>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La Oficina de Control Interno de la Superintendencia de Sociedades elabora un Plan Anual de Auditoría con un enfoque de priorización de auditorías basado en riesgos</w:t>
      </w:r>
      <w:r w:rsidR="00AC00D0" w:rsidRPr="008B0F5C">
        <w:rPr>
          <w:rFonts w:ascii="Arial" w:eastAsia="Times New Roman" w:hAnsi="Arial" w:cs="Arial"/>
          <w:bCs/>
          <w:color w:val="222222"/>
          <w:sz w:val="24"/>
          <w:szCs w:val="24"/>
          <w:shd w:val="clear" w:color="auto" w:fill="FFFFFF"/>
          <w:lang w:val="es-ES" w:eastAsia="es-CO"/>
        </w:rPr>
        <w:t xml:space="preserve"> y demás criterios definidos en la Guía</w:t>
      </w:r>
      <w:r w:rsidR="005948F4" w:rsidRPr="008B0F5C">
        <w:rPr>
          <w:rFonts w:ascii="Arial" w:eastAsia="Times New Roman" w:hAnsi="Arial" w:cs="Arial"/>
          <w:bCs/>
          <w:color w:val="222222"/>
          <w:sz w:val="24"/>
          <w:szCs w:val="24"/>
          <w:shd w:val="clear" w:color="auto" w:fill="FFFFFF"/>
          <w:lang w:val="es-ES" w:eastAsia="es-CO"/>
        </w:rPr>
        <w:t>:</w:t>
      </w:r>
      <w:r w:rsidR="00AC00D0" w:rsidRPr="008B0F5C">
        <w:rPr>
          <w:rFonts w:ascii="Arial" w:eastAsia="Times New Roman" w:hAnsi="Arial" w:cs="Arial"/>
          <w:bCs/>
          <w:color w:val="222222"/>
          <w:sz w:val="24"/>
          <w:szCs w:val="24"/>
          <w:shd w:val="clear" w:color="auto" w:fill="FFFFFF"/>
          <w:lang w:val="es-ES" w:eastAsia="es-CO"/>
        </w:rPr>
        <w:t xml:space="preserve"> </w:t>
      </w:r>
      <w:r w:rsidR="005948F4" w:rsidRPr="008B0F5C">
        <w:rPr>
          <w:rFonts w:ascii="Arial" w:eastAsia="Times New Roman" w:hAnsi="Arial" w:cs="Arial"/>
          <w:bCs/>
          <w:sz w:val="24"/>
          <w:szCs w:val="24"/>
          <w:shd w:val="clear" w:color="auto" w:fill="FFFFFF"/>
          <w:lang w:val="es-ES" w:eastAsia="es-CO"/>
        </w:rPr>
        <w:t>D</w:t>
      </w:r>
      <w:r w:rsidR="00301149" w:rsidRPr="008B0F5C">
        <w:rPr>
          <w:rFonts w:ascii="Arial" w:eastAsia="Times New Roman" w:hAnsi="Arial" w:cs="Arial"/>
          <w:bCs/>
          <w:sz w:val="24"/>
          <w:szCs w:val="24"/>
          <w:shd w:val="clear" w:color="auto" w:fill="FFFFFF"/>
          <w:lang w:val="es-ES" w:eastAsia="es-CO"/>
        </w:rPr>
        <w:t xml:space="preserve">eterminación </w:t>
      </w:r>
      <w:r w:rsidR="00D408B4" w:rsidRPr="008B0F5C">
        <w:rPr>
          <w:rFonts w:ascii="Arial" w:eastAsia="Times New Roman" w:hAnsi="Arial" w:cs="Arial"/>
          <w:bCs/>
          <w:sz w:val="24"/>
          <w:szCs w:val="24"/>
          <w:shd w:val="clear" w:color="auto" w:fill="FFFFFF"/>
          <w:lang w:val="es-ES" w:eastAsia="es-CO"/>
        </w:rPr>
        <w:t>Plan</w:t>
      </w:r>
      <w:r w:rsidR="000045BC" w:rsidRPr="008B0F5C">
        <w:rPr>
          <w:rFonts w:ascii="Arial" w:eastAsia="Times New Roman" w:hAnsi="Arial" w:cs="Arial"/>
          <w:bCs/>
          <w:sz w:val="24"/>
          <w:szCs w:val="24"/>
          <w:shd w:val="clear" w:color="auto" w:fill="FFFFFF"/>
          <w:lang w:val="es-ES" w:eastAsia="es-CO"/>
        </w:rPr>
        <w:t xml:space="preserve"> </w:t>
      </w:r>
      <w:r w:rsidR="00AD0A82" w:rsidRPr="008B0F5C">
        <w:rPr>
          <w:rFonts w:ascii="Arial" w:eastAsia="Times New Roman" w:hAnsi="Arial" w:cs="Arial"/>
          <w:bCs/>
          <w:sz w:val="24"/>
          <w:szCs w:val="24"/>
          <w:shd w:val="clear" w:color="auto" w:fill="FFFFFF"/>
          <w:lang w:val="es-ES" w:eastAsia="es-CO"/>
        </w:rPr>
        <w:t>A</w:t>
      </w:r>
      <w:r w:rsidR="00301149" w:rsidRPr="008B0F5C">
        <w:rPr>
          <w:rFonts w:ascii="Arial" w:eastAsia="Times New Roman" w:hAnsi="Arial" w:cs="Arial"/>
          <w:bCs/>
          <w:sz w:val="24"/>
          <w:szCs w:val="24"/>
          <w:shd w:val="clear" w:color="auto" w:fill="FFFFFF"/>
          <w:lang w:val="es-ES" w:eastAsia="es-CO"/>
        </w:rPr>
        <w:t xml:space="preserve">nual de </w:t>
      </w:r>
      <w:r w:rsidR="00085887" w:rsidRPr="008B0F5C">
        <w:rPr>
          <w:rFonts w:ascii="Arial" w:eastAsia="Times New Roman" w:hAnsi="Arial" w:cs="Arial"/>
          <w:bCs/>
          <w:sz w:val="24"/>
          <w:szCs w:val="24"/>
          <w:shd w:val="clear" w:color="auto" w:fill="FFFFFF"/>
          <w:lang w:val="es-ES" w:eastAsia="es-CO"/>
        </w:rPr>
        <w:t xml:space="preserve">Auditoría </w:t>
      </w:r>
      <w:r w:rsidR="00F021BB" w:rsidRPr="008B0F5C">
        <w:rPr>
          <w:rFonts w:ascii="Arial" w:eastAsia="Times New Roman" w:hAnsi="Arial" w:cs="Arial"/>
          <w:bCs/>
          <w:sz w:val="24"/>
          <w:szCs w:val="24"/>
          <w:shd w:val="clear" w:color="auto" w:fill="FFFFFF"/>
          <w:lang w:val="es-ES" w:eastAsia="es-CO"/>
        </w:rPr>
        <w:t>EC-G-</w:t>
      </w:r>
      <w:r w:rsidR="00F021BB" w:rsidRPr="008B0F5C">
        <w:rPr>
          <w:rFonts w:ascii="Arial" w:eastAsia="Times New Roman" w:hAnsi="Arial" w:cs="Arial"/>
          <w:bCs/>
          <w:color w:val="222222"/>
          <w:sz w:val="24"/>
          <w:szCs w:val="24"/>
          <w:shd w:val="clear" w:color="auto" w:fill="FFFFFF"/>
          <w:lang w:val="es-ES" w:eastAsia="es-CO"/>
        </w:rPr>
        <w:t>001</w:t>
      </w:r>
      <w:r w:rsidR="00AD0A82" w:rsidRPr="008B0F5C">
        <w:rPr>
          <w:rFonts w:ascii="Arial" w:eastAsia="Times New Roman" w:hAnsi="Arial" w:cs="Arial"/>
          <w:bCs/>
          <w:color w:val="222222"/>
          <w:sz w:val="24"/>
          <w:szCs w:val="24"/>
          <w:shd w:val="clear" w:color="auto" w:fill="FFFFFF"/>
          <w:lang w:val="es-ES" w:eastAsia="es-CO"/>
        </w:rPr>
        <w:t>.</w:t>
      </w:r>
    </w:p>
    <w:p w14:paraId="4CCE6A6F" w14:textId="77777777" w:rsidR="00EE412C" w:rsidRPr="008B0F5C" w:rsidRDefault="00EE412C" w:rsidP="00EE412C">
      <w:pPr>
        <w:spacing w:after="0" w:line="240" w:lineRule="auto"/>
        <w:jc w:val="both"/>
        <w:rPr>
          <w:rFonts w:ascii="Arial" w:eastAsia="Times New Roman" w:hAnsi="Arial" w:cs="Arial"/>
          <w:bCs/>
          <w:color w:val="222222"/>
          <w:sz w:val="24"/>
          <w:szCs w:val="24"/>
          <w:shd w:val="clear" w:color="auto" w:fill="FFFFFF"/>
          <w:lang w:val="es-ES" w:eastAsia="es-CO"/>
        </w:rPr>
      </w:pPr>
    </w:p>
    <w:p w14:paraId="25D5F2DA" w14:textId="77777777" w:rsidR="00EE412C" w:rsidRPr="008B0F5C" w:rsidRDefault="00EE412C" w:rsidP="00EE412C">
      <w:pPr>
        <w:spacing w:after="0" w:line="240" w:lineRule="auto"/>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 xml:space="preserve">El </w:t>
      </w:r>
      <w:r w:rsidR="00D408B4" w:rsidRPr="008B0F5C">
        <w:rPr>
          <w:rFonts w:ascii="Arial" w:eastAsia="Times New Roman" w:hAnsi="Arial" w:cs="Arial"/>
          <w:bCs/>
          <w:color w:val="222222"/>
          <w:sz w:val="24"/>
          <w:szCs w:val="24"/>
          <w:shd w:val="clear" w:color="auto" w:fill="FFFFFF"/>
          <w:lang w:val="es-ES" w:eastAsia="es-CO"/>
        </w:rPr>
        <w:t xml:space="preserve">Plan </w:t>
      </w:r>
      <w:r w:rsidRPr="008B0F5C">
        <w:rPr>
          <w:rFonts w:ascii="Arial" w:eastAsia="Times New Roman" w:hAnsi="Arial" w:cs="Arial"/>
          <w:bCs/>
          <w:color w:val="222222"/>
          <w:sz w:val="24"/>
          <w:szCs w:val="24"/>
          <w:shd w:val="clear" w:color="auto" w:fill="FFFFFF"/>
          <w:lang w:val="es-ES" w:eastAsia="es-CO"/>
        </w:rPr>
        <w:t>de Auditoría se elabora anualmente</w:t>
      </w:r>
      <w:r w:rsidR="00574F4C" w:rsidRPr="008B0F5C">
        <w:rPr>
          <w:rFonts w:ascii="Arial" w:eastAsia="Times New Roman" w:hAnsi="Arial" w:cs="Arial"/>
          <w:bCs/>
          <w:color w:val="222222"/>
          <w:sz w:val="24"/>
          <w:szCs w:val="24"/>
          <w:shd w:val="clear" w:color="auto" w:fill="FFFFFF"/>
          <w:lang w:val="es-ES" w:eastAsia="es-CO"/>
        </w:rPr>
        <w:t>,</w:t>
      </w:r>
      <w:r w:rsidRPr="008B0F5C">
        <w:rPr>
          <w:rFonts w:ascii="Arial" w:eastAsia="Times New Roman" w:hAnsi="Arial" w:cs="Arial"/>
          <w:bCs/>
          <w:color w:val="222222"/>
          <w:sz w:val="24"/>
          <w:szCs w:val="24"/>
          <w:shd w:val="clear" w:color="auto" w:fill="FFFFFF"/>
          <w:lang w:val="es-ES" w:eastAsia="es-CO"/>
        </w:rPr>
        <w:t xml:space="preserve"> con base en los resultados de la Matriz de Priorización</w:t>
      </w:r>
      <w:r w:rsidR="00574F4C" w:rsidRPr="008B0F5C">
        <w:rPr>
          <w:rFonts w:ascii="Arial" w:eastAsia="Times New Roman" w:hAnsi="Arial" w:cs="Arial"/>
          <w:bCs/>
          <w:color w:val="222222"/>
          <w:sz w:val="24"/>
          <w:szCs w:val="24"/>
          <w:shd w:val="clear" w:color="auto" w:fill="FFFFFF"/>
          <w:lang w:val="es-ES" w:eastAsia="es-CO"/>
        </w:rPr>
        <w:t>,</w:t>
      </w:r>
      <w:r w:rsidR="00532BA8" w:rsidRPr="008B0F5C">
        <w:rPr>
          <w:rFonts w:ascii="Arial" w:eastAsia="Times New Roman" w:hAnsi="Arial" w:cs="Arial"/>
          <w:sz w:val="24"/>
          <w:szCs w:val="24"/>
          <w:lang w:val="es-ES" w:eastAsia="es-CO"/>
        </w:rPr>
        <w:t xml:space="preserve"> </w:t>
      </w:r>
      <w:r w:rsidR="00574F4C" w:rsidRPr="008B0F5C">
        <w:rPr>
          <w:rFonts w:ascii="Arial" w:eastAsia="Times New Roman" w:hAnsi="Arial" w:cs="Arial"/>
          <w:sz w:val="24"/>
          <w:szCs w:val="24"/>
          <w:lang w:val="es-ES" w:eastAsia="es-CO"/>
        </w:rPr>
        <w:t>i</w:t>
      </w:r>
      <w:r w:rsidR="00532BA8" w:rsidRPr="008B0F5C">
        <w:rPr>
          <w:rFonts w:ascii="Arial" w:eastAsia="Times New Roman" w:hAnsi="Arial" w:cs="Arial"/>
          <w:sz w:val="24"/>
          <w:szCs w:val="24"/>
          <w:lang w:val="es-ES" w:eastAsia="es-CO"/>
        </w:rPr>
        <w:t>ncluye</w:t>
      </w:r>
      <w:r w:rsidR="00574F4C" w:rsidRPr="008B0F5C">
        <w:rPr>
          <w:rFonts w:ascii="Arial" w:eastAsia="Times New Roman" w:hAnsi="Arial" w:cs="Arial"/>
          <w:sz w:val="24"/>
          <w:szCs w:val="24"/>
          <w:lang w:val="es-ES" w:eastAsia="es-CO"/>
        </w:rPr>
        <w:t>ndo</w:t>
      </w:r>
      <w:r w:rsidR="00532BA8" w:rsidRPr="008B0F5C">
        <w:rPr>
          <w:rFonts w:ascii="Arial" w:eastAsia="Times New Roman" w:hAnsi="Arial" w:cs="Arial"/>
          <w:sz w:val="24"/>
          <w:szCs w:val="24"/>
          <w:lang w:val="es-ES" w:eastAsia="es-CO"/>
        </w:rPr>
        <w:t xml:space="preserve"> </w:t>
      </w:r>
      <w:r w:rsidRPr="008B0F5C">
        <w:rPr>
          <w:rFonts w:ascii="Arial" w:eastAsia="Times New Roman" w:hAnsi="Arial" w:cs="Arial"/>
          <w:bCs/>
          <w:color w:val="222222"/>
          <w:sz w:val="24"/>
          <w:szCs w:val="24"/>
          <w:shd w:val="clear" w:color="auto" w:fill="FFFFFF"/>
          <w:lang w:val="es-ES" w:eastAsia="es-CO"/>
        </w:rPr>
        <w:t xml:space="preserve">procesos de obligatoria auditoría anual, prioridades de la Dirección y demás aspectos que se consideren necesarios en la estructuración del Plan </w:t>
      </w:r>
      <w:r w:rsidRPr="008B0F5C">
        <w:rPr>
          <w:rFonts w:ascii="Arial" w:eastAsia="Times New Roman" w:hAnsi="Arial" w:cs="Arial"/>
          <w:bCs/>
          <w:sz w:val="24"/>
          <w:szCs w:val="24"/>
          <w:shd w:val="clear" w:color="auto" w:fill="FFFFFF"/>
          <w:lang w:val="es-ES" w:eastAsia="es-CO"/>
        </w:rPr>
        <w:t>Anual de auditoría</w:t>
      </w:r>
      <w:r w:rsidR="002B73EE" w:rsidRPr="008B0F5C">
        <w:rPr>
          <w:rFonts w:ascii="Arial" w:eastAsia="Times New Roman" w:hAnsi="Arial" w:cs="Arial"/>
          <w:bCs/>
          <w:sz w:val="24"/>
          <w:szCs w:val="24"/>
          <w:shd w:val="clear" w:color="auto" w:fill="FFFFFF"/>
          <w:lang w:val="es-ES" w:eastAsia="es-CO"/>
        </w:rPr>
        <w:t>; sin embargo se debe tener en cuenta que para cubrir la totalidad de los procesos del</w:t>
      </w:r>
      <w:r w:rsidR="002B73EE" w:rsidRPr="008B0F5C">
        <w:rPr>
          <w:rFonts w:ascii="Arial" w:eastAsia="Times New Roman" w:hAnsi="Arial" w:cs="Arial"/>
          <w:bCs/>
          <w:color w:val="222222"/>
          <w:sz w:val="24"/>
          <w:szCs w:val="24"/>
          <w:shd w:val="clear" w:color="auto" w:fill="FFFFFF"/>
          <w:lang w:val="es-ES" w:eastAsia="es-CO"/>
        </w:rPr>
        <w:t xml:space="preserve"> Sistema</w:t>
      </w:r>
      <w:r w:rsidR="002B73EE" w:rsidRPr="008B0F5C">
        <w:rPr>
          <w:rFonts w:ascii="Arial" w:eastAsia="Times New Roman" w:hAnsi="Arial" w:cs="Arial"/>
          <w:sz w:val="24"/>
          <w:szCs w:val="24"/>
          <w:lang w:val="es-ES" w:eastAsia="es-CO"/>
        </w:rPr>
        <w:t xml:space="preserve"> </w:t>
      </w:r>
      <w:r w:rsidR="002B73EE" w:rsidRPr="008B0F5C">
        <w:rPr>
          <w:rFonts w:ascii="Arial" w:eastAsia="Times New Roman" w:hAnsi="Arial" w:cs="Arial"/>
          <w:bCs/>
          <w:color w:val="222222"/>
          <w:sz w:val="24"/>
          <w:szCs w:val="24"/>
          <w:shd w:val="clear" w:color="auto" w:fill="FFFFFF"/>
          <w:lang w:val="es-ES" w:eastAsia="es-CO"/>
        </w:rPr>
        <w:t xml:space="preserve">de Gestión Integrado, el ciclo de auditoría </w:t>
      </w:r>
      <w:r w:rsidR="00AD0A82" w:rsidRPr="008B0F5C">
        <w:rPr>
          <w:rFonts w:ascii="Arial" w:eastAsia="Times New Roman" w:hAnsi="Arial" w:cs="Arial"/>
          <w:bCs/>
          <w:color w:val="222222"/>
          <w:sz w:val="24"/>
          <w:szCs w:val="24"/>
          <w:shd w:val="clear" w:color="auto" w:fill="FFFFFF"/>
          <w:lang w:val="es-ES" w:eastAsia="es-CO"/>
        </w:rPr>
        <w:t xml:space="preserve">de la Entidad </w:t>
      </w:r>
      <w:r w:rsidR="002B73EE" w:rsidRPr="008B0F5C">
        <w:rPr>
          <w:rFonts w:ascii="Arial" w:eastAsia="Times New Roman" w:hAnsi="Arial" w:cs="Arial"/>
          <w:bCs/>
          <w:color w:val="222222"/>
          <w:sz w:val="24"/>
          <w:szCs w:val="24"/>
          <w:shd w:val="clear" w:color="auto" w:fill="FFFFFF"/>
          <w:lang w:val="es-ES" w:eastAsia="es-CO"/>
        </w:rPr>
        <w:t>tendrá</w:t>
      </w:r>
      <w:r w:rsidR="00D83948" w:rsidRPr="008B0F5C">
        <w:rPr>
          <w:rFonts w:ascii="Arial" w:eastAsia="Times New Roman" w:hAnsi="Arial" w:cs="Arial"/>
          <w:bCs/>
          <w:color w:val="222222"/>
          <w:sz w:val="24"/>
          <w:szCs w:val="24"/>
          <w:shd w:val="clear" w:color="auto" w:fill="FFFFFF"/>
          <w:lang w:val="es-ES" w:eastAsia="es-CO"/>
        </w:rPr>
        <w:t xml:space="preserve"> una duración de </w:t>
      </w:r>
      <w:r w:rsidR="005A1F95" w:rsidRPr="008B0F5C">
        <w:rPr>
          <w:rFonts w:ascii="Arial" w:eastAsia="Times New Roman" w:hAnsi="Arial" w:cs="Arial"/>
          <w:bCs/>
          <w:color w:val="222222"/>
          <w:sz w:val="24"/>
          <w:szCs w:val="24"/>
          <w:shd w:val="clear" w:color="auto" w:fill="FFFFFF"/>
          <w:lang w:val="es-ES" w:eastAsia="es-CO"/>
        </w:rPr>
        <w:t>cuatro (4)</w:t>
      </w:r>
      <w:r w:rsidR="00D83948" w:rsidRPr="008B0F5C">
        <w:rPr>
          <w:rFonts w:ascii="Arial" w:eastAsia="Times New Roman" w:hAnsi="Arial" w:cs="Arial"/>
          <w:bCs/>
          <w:color w:val="222222"/>
          <w:sz w:val="24"/>
          <w:szCs w:val="24"/>
          <w:shd w:val="clear" w:color="auto" w:fill="FFFFFF"/>
          <w:lang w:val="es-ES" w:eastAsia="es-CO"/>
        </w:rPr>
        <w:t xml:space="preserve"> años, </w:t>
      </w:r>
      <w:r w:rsidR="00574F4C" w:rsidRPr="008B0F5C">
        <w:rPr>
          <w:rFonts w:ascii="Arial" w:eastAsia="Times New Roman" w:hAnsi="Arial" w:cs="Arial"/>
          <w:bCs/>
          <w:color w:val="222222"/>
          <w:sz w:val="24"/>
          <w:szCs w:val="24"/>
          <w:shd w:val="clear" w:color="auto" w:fill="FFFFFF"/>
          <w:lang w:val="es-ES" w:eastAsia="es-CO"/>
        </w:rPr>
        <w:t>situación que</w:t>
      </w:r>
      <w:r w:rsidR="00085887" w:rsidRPr="008B0F5C">
        <w:rPr>
          <w:rFonts w:ascii="Arial" w:eastAsia="Times New Roman" w:hAnsi="Arial" w:cs="Arial"/>
          <w:bCs/>
          <w:color w:val="222222"/>
          <w:sz w:val="24"/>
          <w:szCs w:val="24"/>
          <w:shd w:val="clear" w:color="auto" w:fill="FFFFFF"/>
          <w:lang w:val="es-ES" w:eastAsia="es-CO"/>
        </w:rPr>
        <w:t xml:space="preserve"> </w:t>
      </w:r>
      <w:r w:rsidR="00D83948" w:rsidRPr="008B0F5C">
        <w:rPr>
          <w:rFonts w:ascii="Arial" w:eastAsia="Times New Roman" w:hAnsi="Arial" w:cs="Arial"/>
          <w:bCs/>
          <w:color w:val="222222"/>
          <w:sz w:val="24"/>
          <w:szCs w:val="24"/>
          <w:shd w:val="clear" w:color="auto" w:fill="FFFFFF"/>
          <w:lang w:val="es-ES" w:eastAsia="es-CO"/>
        </w:rPr>
        <w:t xml:space="preserve">puede </w:t>
      </w:r>
      <w:r w:rsidR="00574F4C" w:rsidRPr="008B0F5C">
        <w:rPr>
          <w:rFonts w:ascii="Arial" w:eastAsia="Times New Roman" w:hAnsi="Arial" w:cs="Arial"/>
          <w:bCs/>
          <w:color w:val="222222"/>
          <w:sz w:val="24"/>
          <w:szCs w:val="24"/>
          <w:shd w:val="clear" w:color="auto" w:fill="FFFFFF"/>
          <w:lang w:val="es-ES" w:eastAsia="es-CO"/>
        </w:rPr>
        <w:t>generar</w:t>
      </w:r>
      <w:r w:rsidRPr="008B0F5C">
        <w:rPr>
          <w:rFonts w:ascii="Arial" w:eastAsia="Times New Roman" w:hAnsi="Arial" w:cs="Arial"/>
          <w:bCs/>
          <w:color w:val="222222"/>
          <w:sz w:val="24"/>
          <w:szCs w:val="24"/>
          <w:shd w:val="clear" w:color="auto" w:fill="FFFFFF"/>
          <w:lang w:val="es-ES" w:eastAsia="es-CO"/>
        </w:rPr>
        <w:t xml:space="preserve"> modificaciones o ajustes al Plan Anual de Auditoría cuando el ambiente de control de la </w:t>
      </w:r>
      <w:r w:rsidR="00B03570" w:rsidRPr="008B0F5C">
        <w:rPr>
          <w:rFonts w:ascii="Arial" w:eastAsia="Times New Roman" w:hAnsi="Arial" w:cs="Arial"/>
          <w:bCs/>
          <w:color w:val="222222"/>
          <w:sz w:val="24"/>
          <w:szCs w:val="24"/>
          <w:shd w:val="clear" w:color="auto" w:fill="FFFFFF"/>
          <w:lang w:val="es-ES" w:eastAsia="es-CO"/>
        </w:rPr>
        <w:t>Entidad</w:t>
      </w:r>
      <w:r w:rsidRPr="008B0F5C">
        <w:rPr>
          <w:rFonts w:ascii="Arial" w:eastAsia="Times New Roman" w:hAnsi="Arial" w:cs="Arial"/>
          <w:bCs/>
          <w:color w:val="222222"/>
          <w:sz w:val="24"/>
          <w:szCs w:val="24"/>
          <w:shd w:val="clear" w:color="auto" w:fill="FFFFFF"/>
          <w:lang w:val="es-ES" w:eastAsia="es-CO"/>
        </w:rPr>
        <w:t xml:space="preserve"> cambie </w:t>
      </w:r>
      <w:r w:rsidR="00D83948" w:rsidRPr="008B0F5C">
        <w:rPr>
          <w:rFonts w:ascii="Arial" w:eastAsia="Times New Roman" w:hAnsi="Arial" w:cs="Arial"/>
          <w:bCs/>
          <w:color w:val="222222"/>
          <w:sz w:val="24"/>
          <w:szCs w:val="24"/>
          <w:shd w:val="clear" w:color="auto" w:fill="FFFFFF"/>
          <w:lang w:val="es-ES" w:eastAsia="es-CO"/>
        </w:rPr>
        <w:t xml:space="preserve">o se presenten </w:t>
      </w:r>
      <w:r w:rsidR="00574F4C" w:rsidRPr="008B0F5C">
        <w:rPr>
          <w:rFonts w:ascii="Arial" w:eastAsia="Times New Roman" w:hAnsi="Arial" w:cs="Arial"/>
          <w:bCs/>
          <w:color w:val="222222"/>
          <w:sz w:val="24"/>
          <w:szCs w:val="24"/>
          <w:shd w:val="clear" w:color="auto" w:fill="FFFFFF"/>
          <w:lang w:val="es-ES" w:eastAsia="es-CO"/>
        </w:rPr>
        <w:t>he</w:t>
      </w:r>
      <w:r w:rsidR="00253DE3" w:rsidRPr="008B0F5C">
        <w:rPr>
          <w:rFonts w:ascii="Arial" w:eastAsia="Times New Roman" w:hAnsi="Arial" w:cs="Arial"/>
          <w:bCs/>
          <w:color w:val="222222"/>
          <w:sz w:val="24"/>
          <w:szCs w:val="24"/>
          <w:shd w:val="clear" w:color="auto" w:fill="FFFFFF"/>
          <w:lang w:val="es-ES" w:eastAsia="es-CO"/>
        </w:rPr>
        <w:t>c</w:t>
      </w:r>
      <w:r w:rsidR="00574F4C" w:rsidRPr="008B0F5C">
        <w:rPr>
          <w:rFonts w:ascii="Arial" w:eastAsia="Times New Roman" w:hAnsi="Arial" w:cs="Arial"/>
          <w:bCs/>
          <w:color w:val="222222"/>
          <w:sz w:val="24"/>
          <w:szCs w:val="24"/>
          <w:shd w:val="clear" w:color="auto" w:fill="FFFFFF"/>
          <w:lang w:val="es-ES" w:eastAsia="es-CO"/>
        </w:rPr>
        <w:t>hos</w:t>
      </w:r>
      <w:r w:rsidR="00D83948" w:rsidRPr="008B0F5C">
        <w:rPr>
          <w:rFonts w:ascii="Arial" w:eastAsia="Times New Roman" w:hAnsi="Arial" w:cs="Arial"/>
          <w:bCs/>
          <w:color w:val="222222"/>
          <w:sz w:val="24"/>
          <w:szCs w:val="24"/>
          <w:shd w:val="clear" w:color="auto" w:fill="FFFFFF"/>
          <w:lang w:val="es-ES" w:eastAsia="es-CO"/>
        </w:rPr>
        <w:t xml:space="preserve"> que</w:t>
      </w:r>
      <w:r w:rsidR="00085887" w:rsidRPr="008B0F5C">
        <w:rPr>
          <w:rFonts w:ascii="Arial" w:eastAsia="Times New Roman" w:hAnsi="Arial" w:cs="Arial"/>
          <w:bCs/>
          <w:color w:val="222222"/>
          <w:sz w:val="24"/>
          <w:szCs w:val="24"/>
          <w:shd w:val="clear" w:color="auto" w:fill="FFFFFF"/>
          <w:lang w:val="es-ES" w:eastAsia="es-CO"/>
        </w:rPr>
        <w:t xml:space="preserve"> </w:t>
      </w:r>
      <w:r w:rsidRPr="008B0F5C">
        <w:rPr>
          <w:rFonts w:ascii="Arial" w:eastAsia="Times New Roman" w:hAnsi="Arial" w:cs="Arial"/>
          <w:bCs/>
          <w:color w:val="222222"/>
          <w:sz w:val="24"/>
          <w:szCs w:val="24"/>
          <w:shd w:val="clear" w:color="auto" w:fill="FFFFFF"/>
          <w:lang w:val="es-ES" w:eastAsia="es-CO"/>
        </w:rPr>
        <w:t>lo ameriten</w:t>
      </w:r>
      <w:r w:rsidR="00CF331D" w:rsidRPr="008B0F5C">
        <w:rPr>
          <w:rFonts w:ascii="Arial" w:eastAsia="Times New Roman" w:hAnsi="Arial" w:cs="Arial"/>
          <w:bCs/>
          <w:color w:val="222222"/>
          <w:sz w:val="24"/>
          <w:szCs w:val="24"/>
          <w:shd w:val="clear" w:color="auto" w:fill="FFFFFF"/>
          <w:lang w:val="es-ES" w:eastAsia="es-CO"/>
        </w:rPr>
        <w:t>, por lo que e</w:t>
      </w:r>
      <w:r w:rsidRPr="008B0F5C">
        <w:rPr>
          <w:rFonts w:ascii="Arial" w:eastAsia="Times New Roman" w:hAnsi="Arial" w:cs="Arial"/>
          <w:bCs/>
          <w:color w:val="222222"/>
          <w:sz w:val="24"/>
          <w:szCs w:val="24"/>
          <w:shd w:val="clear" w:color="auto" w:fill="FFFFFF"/>
          <w:lang w:val="es-ES" w:eastAsia="es-CO"/>
        </w:rPr>
        <w:t xml:space="preserve">l Jefe de la Oficina de Control Interno deberá comunicar dichos cambios al Comité Institucional de Coordinación de Control Interno, en la siguiente sesión, así como el impacto de las limitaciones de recursos sobre dicho plan y las desviaciones que ello suscite. </w:t>
      </w:r>
    </w:p>
    <w:p w14:paraId="1BD25676" w14:textId="77777777" w:rsidR="00EE412C" w:rsidRPr="008B0F5C" w:rsidRDefault="00EE412C" w:rsidP="00EE412C">
      <w:pPr>
        <w:spacing w:after="0" w:line="240" w:lineRule="auto"/>
        <w:jc w:val="both"/>
        <w:rPr>
          <w:rFonts w:ascii="Arial" w:eastAsia="Times New Roman" w:hAnsi="Arial" w:cs="Arial"/>
          <w:bCs/>
          <w:color w:val="222222"/>
          <w:sz w:val="24"/>
          <w:szCs w:val="24"/>
          <w:shd w:val="clear" w:color="auto" w:fill="FFFFFF"/>
          <w:lang w:val="es-ES" w:eastAsia="es-CO"/>
        </w:rPr>
      </w:pPr>
    </w:p>
    <w:p w14:paraId="6F4BA85C" w14:textId="77777777" w:rsidR="00431D95" w:rsidRPr="008B0F5C" w:rsidRDefault="00EE412C" w:rsidP="00EE412C">
      <w:pPr>
        <w:spacing w:after="0" w:line="240" w:lineRule="auto"/>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El Jefe de la Oficina de Control Interno define el equipo auditor,</w:t>
      </w:r>
      <w:r w:rsidR="00085887" w:rsidRPr="008B0F5C">
        <w:rPr>
          <w:rFonts w:ascii="Arial" w:eastAsia="Times New Roman" w:hAnsi="Arial" w:cs="Arial"/>
          <w:bCs/>
          <w:color w:val="222222"/>
          <w:sz w:val="24"/>
          <w:szCs w:val="24"/>
          <w:shd w:val="clear" w:color="auto" w:fill="FFFFFF"/>
          <w:lang w:val="es-ES" w:eastAsia="es-CO"/>
        </w:rPr>
        <w:t xml:space="preserve"> </w:t>
      </w:r>
      <w:r w:rsidRPr="008B0F5C">
        <w:rPr>
          <w:rFonts w:ascii="Arial" w:eastAsia="Times New Roman" w:hAnsi="Arial" w:cs="Arial"/>
          <w:bCs/>
          <w:color w:val="222222"/>
          <w:sz w:val="24"/>
          <w:szCs w:val="24"/>
          <w:shd w:val="clear" w:color="auto" w:fill="FFFFFF"/>
          <w:lang w:val="es-ES" w:eastAsia="es-CO"/>
        </w:rPr>
        <w:t xml:space="preserve">el tiempo dedicado a cada </w:t>
      </w:r>
      <w:r w:rsidR="00085887" w:rsidRPr="008B0F5C">
        <w:rPr>
          <w:rFonts w:ascii="Arial" w:eastAsia="Times New Roman" w:hAnsi="Arial" w:cs="Arial"/>
          <w:bCs/>
          <w:color w:val="222222"/>
          <w:sz w:val="24"/>
          <w:szCs w:val="24"/>
          <w:shd w:val="clear" w:color="auto" w:fill="FFFFFF"/>
          <w:lang w:val="es-ES" w:eastAsia="es-CO"/>
        </w:rPr>
        <w:t>auditoría</w:t>
      </w:r>
      <w:r w:rsidRPr="008B0F5C">
        <w:rPr>
          <w:rFonts w:ascii="Arial" w:eastAsia="Times New Roman" w:hAnsi="Arial" w:cs="Arial"/>
          <w:bCs/>
          <w:color w:val="222222"/>
          <w:sz w:val="24"/>
          <w:szCs w:val="24"/>
          <w:shd w:val="clear" w:color="auto" w:fill="FFFFFF"/>
          <w:lang w:val="es-ES" w:eastAsia="es-CO"/>
        </w:rPr>
        <w:t>, teniendo en cuenta el nivel de complejidad y riesgos del proceso a auditar</w:t>
      </w:r>
      <w:r w:rsidR="00574F4C" w:rsidRPr="008B0F5C">
        <w:rPr>
          <w:rFonts w:ascii="Arial" w:eastAsia="Times New Roman" w:hAnsi="Arial" w:cs="Arial"/>
          <w:bCs/>
          <w:color w:val="222222"/>
          <w:sz w:val="24"/>
          <w:szCs w:val="24"/>
          <w:shd w:val="clear" w:color="auto" w:fill="FFFFFF"/>
          <w:lang w:val="es-ES" w:eastAsia="es-CO"/>
        </w:rPr>
        <w:t xml:space="preserve">. </w:t>
      </w:r>
      <w:r w:rsidR="008B0F5C" w:rsidRPr="008B0F5C">
        <w:rPr>
          <w:rFonts w:ascii="Arial" w:eastAsia="Times New Roman" w:hAnsi="Arial" w:cs="Arial"/>
          <w:bCs/>
          <w:color w:val="222222"/>
          <w:sz w:val="24"/>
          <w:szCs w:val="24"/>
          <w:shd w:val="clear" w:color="auto" w:fill="FFFFFF"/>
          <w:lang w:val="es-ES" w:eastAsia="es-CO"/>
        </w:rPr>
        <w:t>Finalmente,</w:t>
      </w:r>
      <w:r w:rsidR="00B54AF1" w:rsidRPr="008B0F5C">
        <w:rPr>
          <w:rFonts w:ascii="Arial" w:eastAsia="Times New Roman" w:hAnsi="Arial" w:cs="Arial"/>
          <w:bCs/>
          <w:color w:val="222222"/>
          <w:sz w:val="24"/>
          <w:szCs w:val="24"/>
          <w:shd w:val="clear" w:color="auto" w:fill="FFFFFF"/>
          <w:lang w:val="es-ES" w:eastAsia="es-CO"/>
        </w:rPr>
        <w:t xml:space="preserve"> el Plan</w:t>
      </w:r>
      <w:r w:rsidR="00085887" w:rsidRPr="008B0F5C">
        <w:rPr>
          <w:rFonts w:ascii="Arial" w:eastAsia="Times New Roman" w:hAnsi="Arial" w:cs="Arial"/>
          <w:bCs/>
          <w:color w:val="222222"/>
          <w:sz w:val="24"/>
          <w:szCs w:val="24"/>
          <w:shd w:val="clear" w:color="auto" w:fill="FFFFFF"/>
          <w:lang w:val="es-ES" w:eastAsia="es-CO"/>
        </w:rPr>
        <w:t xml:space="preserve"> </w:t>
      </w:r>
      <w:r w:rsidR="00797FE5" w:rsidRPr="008B0F5C">
        <w:rPr>
          <w:rFonts w:ascii="Arial" w:eastAsia="Times New Roman" w:hAnsi="Arial" w:cs="Arial"/>
          <w:bCs/>
          <w:color w:val="222222"/>
          <w:sz w:val="24"/>
          <w:szCs w:val="24"/>
          <w:shd w:val="clear" w:color="auto" w:fill="FFFFFF"/>
          <w:lang w:val="es-ES" w:eastAsia="es-CO"/>
        </w:rPr>
        <w:t xml:space="preserve">Anual de </w:t>
      </w:r>
      <w:r w:rsidR="00085887" w:rsidRPr="008B0F5C">
        <w:rPr>
          <w:rFonts w:ascii="Arial" w:eastAsia="Times New Roman" w:hAnsi="Arial" w:cs="Arial"/>
          <w:bCs/>
          <w:color w:val="222222"/>
          <w:sz w:val="24"/>
          <w:szCs w:val="24"/>
          <w:shd w:val="clear" w:color="auto" w:fill="FFFFFF"/>
          <w:lang w:val="es-ES" w:eastAsia="es-CO"/>
        </w:rPr>
        <w:t>Auditoría</w:t>
      </w:r>
      <w:r w:rsidR="00797FE5" w:rsidRPr="008B0F5C">
        <w:rPr>
          <w:rFonts w:ascii="Arial" w:eastAsia="Times New Roman" w:hAnsi="Arial" w:cs="Arial"/>
          <w:bCs/>
          <w:color w:val="222222"/>
          <w:sz w:val="24"/>
          <w:szCs w:val="24"/>
          <w:shd w:val="clear" w:color="auto" w:fill="FFFFFF"/>
          <w:lang w:val="es-ES" w:eastAsia="es-CO"/>
        </w:rPr>
        <w:t xml:space="preserve"> se</w:t>
      </w:r>
      <w:r w:rsidR="00085887" w:rsidRPr="008B0F5C">
        <w:rPr>
          <w:rFonts w:ascii="Arial" w:eastAsia="Times New Roman" w:hAnsi="Arial" w:cs="Arial"/>
          <w:bCs/>
          <w:color w:val="222222"/>
          <w:sz w:val="24"/>
          <w:szCs w:val="24"/>
          <w:shd w:val="clear" w:color="auto" w:fill="FFFFFF"/>
          <w:lang w:val="es-ES" w:eastAsia="es-CO"/>
        </w:rPr>
        <w:t xml:space="preserve"> </w:t>
      </w:r>
      <w:r w:rsidR="00797FE5" w:rsidRPr="008B0F5C">
        <w:rPr>
          <w:rFonts w:ascii="Arial" w:eastAsia="Times New Roman" w:hAnsi="Arial" w:cs="Arial"/>
          <w:bCs/>
          <w:color w:val="222222"/>
          <w:sz w:val="24"/>
          <w:szCs w:val="24"/>
          <w:shd w:val="clear" w:color="auto" w:fill="FFFFFF"/>
          <w:lang w:val="es-ES" w:eastAsia="es-CO"/>
        </w:rPr>
        <w:t>div</w:t>
      </w:r>
      <w:r w:rsidR="00D408B4" w:rsidRPr="008B0F5C">
        <w:rPr>
          <w:rFonts w:ascii="Arial" w:eastAsia="Times New Roman" w:hAnsi="Arial" w:cs="Arial"/>
          <w:bCs/>
          <w:color w:val="222222"/>
          <w:sz w:val="24"/>
          <w:szCs w:val="24"/>
          <w:shd w:val="clear" w:color="auto" w:fill="FFFFFF"/>
          <w:lang w:val="es-ES" w:eastAsia="es-CO"/>
        </w:rPr>
        <w:t>ulga a</w:t>
      </w:r>
      <w:r w:rsidR="00085887" w:rsidRPr="008B0F5C">
        <w:rPr>
          <w:rFonts w:ascii="Arial" w:eastAsia="Times New Roman" w:hAnsi="Arial" w:cs="Arial"/>
          <w:bCs/>
          <w:color w:val="222222"/>
          <w:sz w:val="24"/>
          <w:szCs w:val="24"/>
          <w:shd w:val="clear" w:color="auto" w:fill="FFFFFF"/>
          <w:lang w:val="es-ES" w:eastAsia="es-CO"/>
        </w:rPr>
        <w:t xml:space="preserve"> </w:t>
      </w:r>
      <w:r w:rsidR="00D408B4" w:rsidRPr="008B0F5C">
        <w:rPr>
          <w:rFonts w:ascii="Arial" w:eastAsia="Times New Roman" w:hAnsi="Arial" w:cs="Arial"/>
          <w:bCs/>
          <w:color w:val="222222"/>
          <w:sz w:val="24"/>
          <w:szCs w:val="24"/>
          <w:shd w:val="clear" w:color="auto" w:fill="FFFFFF"/>
          <w:lang w:val="es-ES" w:eastAsia="es-CO"/>
        </w:rPr>
        <w:t>través de los portales W</w:t>
      </w:r>
      <w:r w:rsidR="00797FE5" w:rsidRPr="008B0F5C">
        <w:rPr>
          <w:rFonts w:ascii="Arial" w:eastAsia="Times New Roman" w:hAnsi="Arial" w:cs="Arial"/>
          <w:bCs/>
          <w:color w:val="222222"/>
          <w:sz w:val="24"/>
          <w:szCs w:val="24"/>
          <w:shd w:val="clear" w:color="auto" w:fill="FFFFFF"/>
          <w:lang w:val="es-ES" w:eastAsia="es-CO"/>
        </w:rPr>
        <w:t>eb e i</w:t>
      </w:r>
      <w:r w:rsidR="00B03570" w:rsidRPr="008B0F5C">
        <w:rPr>
          <w:rFonts w:ascii="Arial" w:eastAsia="Times New Roman" w:hAnsi="Arial" w:cs="Arial"/>
          <w:bCs/>
          <w:color w:val="222222"/>
          <w:sz w:val="24"/>
          <w:szCs w:val="24"/>
          <w:shd w:val="clear" w:color="auto" w:fill="FFFFFF"/>
          <w:lang w:val="es-ES" w:eastAsia="es-CO"/>
        </w:rPr>
        <w:t>ntran</w:t>
      </w:r>
      <w:r w:rsidR="00B54AF1" w:rsidRPr="008B0F5C">
        <w:rPr>
          <w:rFonts w:ascii="Arial" w:eastAsia="Times New Roman" w:hAnsi="Arial" w:cs="Arial"/>
          <w:bCs/>
          <w:color w:val="222222"/>
          <w:sz w:val="24"/>
          <w:szCs w:val="24"/>
          <w:shd w:val="clear" w:color="auto" w:fill="FFFFFF"/>
          <w:lang w:val="es-ES" w:eastAsia="es-CO"/>
        </w:rPr>
        <w:t xml:space="preserve">et de la </w:t>
      </w:r>
      <w:r w:rsidR="00B03570" w:rsidRPr="008B0F5C">
        <w:rPr>
          <w:rFonts w:ascii="Arial" w:eastAsia="Times New Roman" w:hAnsi="Arial" w:cs="Arial"/>
          <w:bCs/>
          <w:color w:val="222222"/>
          <w:sz w:val="24"/>
          <w:szCs w:val="24"/>
          <w:shd w:val="clear" w:color="auto" w:fill="FFFFFF"/>
          <w:lang w:val="es-ES" w:eastAsia="es-CO"/>
        </w:rPr>
        <w:t>Entidad</w:t>
      </w:r>
      <w:r w:rsidR="00B54AF1" w:rsidRPr="008B0F5C">
        <w:rPr>
          <w:rFonts w:ascii="Arial" w:eastAsia="Times New Roman" w:hAnsi="Arial" w:cs="Arial"/>
          <w:bCs/>
          <w:color w:val="222222"/>
          <w:sz w:val="24"/>
          <w:szCs w:val="24"/>
          <w:shd w:val="clear" w:color="auto" w:fill="FFFFFF"/>
          <w:lang w:val="es-ES" w:eastAsia="es-CO"/>
        </w:rPr>
        <w:t>.</w:t>
      </w:r>
    </w:p>
    <w:p w14:paraId="4486B3CE" w14:textId="77777777" w:rsidR="00EE412C" w:rsidRPr="008B0F5C" w:rsidRDefault="00EE412C" w:rsidP="00EE412C">
      <w:pPr>
        <w:spacing w:after="0" w:line="240" w:lineRule="auto"/>
        <w:jc w:val="both"/>
        <w:rPr>
          <w:rFonts w:ascii="Arial" w:eastAsia="Times New Roman" w:hAnsi="Arial" w:cs="Arial"/>
          <w:bCs/>
          <w:color w:val="222222"/>
          <w:sz w:val="24"/>
          <w:szCs w:val="24"/>
          <w:shd w:val="clear" w:color="auto" w:fill="FFFFFF"/>
          <w:lang w:val="es-ES" w:eastAsia="es-CO"/>
        </w:rPr>
      </w:pPr>
    </w:p>
    <w:p w14:paraId="7EACAC57" w14:textId="77777777" w:rsidR="00EE412C" w:rsidRPr="008B0F5C" w:rsidRDefault="00EE412C" w:rsidP="001F5742">
      <w:pPr>
        <w:keepNext/>
        <w:numPr>
          <w:ilvl w:val="0"/>
          <w:numId w:val="21"/>
        </w:numPr>
        <w:spacing w:after="0" w:line="240" w:lineRule="auto"/>
        <w:jc w:val="both"/>
        <w:outlineLvl w:val="0"/>
        <w:rPr>
          <w:rFonts w:ascii="Arial" w:eastAsia="Times New Roman" w:hAnsi="Arial" w:cs="Arial"/>
          <w:b/>
          <w:sz w:val="24"/>
          <w:szCs w:val="24"/>
          <w:lang w:val="es-ES_tradnl" w:eastAsia="es-ES"/>
        </w:rPr>
      </w:pPr>
      <w:bookmarkStart w:id="121" w:name="_Toc492363901"/>
      <w:bookmarkStart w:id="122" w:name="_Toc499036554"/>
      <w:bookmarkStart w:id="123" w:name="_Toc250887"/>
      <w:bookmarkStart w:id="124" w:name="_Toc207735077"/>
      <w:r w:rsidRPr="008B0F5C">
        <w:rPr>
          <w:rFonts w:ascii="Arial" w:eastAsia="Times New Roman" w:hAnsi="Arial" w:cs="Arial"/>
          <w:b/>
          <w:sz w:val="24"/>
          <w:szCs w:val="24"/>
          <w:lang w:val="es-ES_tradnl" w:eastAsia="es-ES"/>
        </w:rPr>
        <w:t>C</w:t>
      </w:r>
      <w:r w:rsidR="00E00BDB" w:rsidRPr="008B0F5C">
        <w:rPr>
          <w:rFonts w:ascii="Arial" w:eastAsia="Times New Roman" w:hAnsi="Arial" w:cs="Arial"/>
          <w:b/>
          <w:sz w:val="24"/>
          <w:szCs w:val="24"/>
          <w:lang w:val="es-ES_tradnl" w:eastAsia="es-ES"/>
        </w:rPr>
        <w:t xml:space="preserve">obertura del </w:t>
      </w:r>
      <w:r w:rsidRPr="008B0F5C">
        <w:rPr>
          <w:rFonts w:ascii="Arial" w:eastAsia="Times New Roman" w:hAnsi="Arial" w:cs="Arial"/>
          <w:b/>
          <w:sz w:val="24"/>
          <w:szCs w:val="24"/>
          <w:lang w:val="es-ES_tradnl" w:eastAsia="es-ES"/>
        </w:rPr>
        <w:t>U</w:t>
      </w:r>
      <w:r w:rsidR="00E00BDB" w:rsidRPr="008B0F5C">
        <w:rPr>
          <w:rFonts w:ascii="Arial" w:eastAsia="Times New Roman" w:hAnsi="Arial" w:cs="Arial"/>
          <w:b/>
          <w:sz w:val="24"/>
          <w:szCs w:val="24"/>
          <w:lang w:val="es-ES_tradnl" w:eastAsia="es-ES"/>
        </w:rPr>
        <w:t>niverso de</w:t>
      </w:r>
      <w:r w:rsidRPr="008B0F5C">
        <w:rPr>
          <w:rFonts w:ascii="Arial" w:eastAsia="Times New Roman" w:hAnsi="Arial" w:cs="Arial"/>
          <w:b/>
          <w:sz w:val="24"/>
          <w:szCs w:val="24"/>
          <w:lang w:val="es-ES_tradnl" w:eastAsia="es-ES"/>
        </w:rPr>
        <w:t xml:space="preserve"> A</w:t>
      </w:r>
      <w:r w:rsidR="00E00BDB" w:rsidRPr="008B0F5C">
        <w:rPr>
          <w:rFonts w:ascii="Arial" w:eastAsia="Times New Roman" w:hAnsi="Arial" w:cs="Arial"/>
          <w:b/>
          <w:sz w:val="24"/>
          <w:szCs w:val="24"/>
          <w:lang w:val="es-ES_tradnl" w:eastAsia="es-ES"/>
        </w:rPr>
        <w:t>uditoría Interna</w:t>
      </w:r>
      <w:bookmarkEnd w:id="121"/>
      <w:bookmarkEnd w:id="122"/>
      <w:bookmarkEnd w:id="123"/>
      <w:bookmarkEnd w:id="124"/>
      <w:r w:rsidRPr="008B0F5C">
        <w:rPr>
          <w:rFonts w:ascii="Arial" w:eastAsia="Times New Roman" w:hAnsi="Arial" w:cs="Arial"/>
          <w:b/>
          <w:sz w:val="24"/>
          <w:szCs w:val="24"/>
          <w:lang w:val="es-ES_tradnl" w:eastAsia="es-ES"/>
        </w:rPr>
        <w:t xml:space="preserve"> </w:t>
      </w:r>
    </w:p>
    <w:p w14:paraId="415C82E3" w14:textId="77777777" w:rsidR="00EE412C" w:rsidRPr="008B0F5C" w:rsidRDefault="00EE412C" w:rsidP="00EE412C">
      <w:pPr>
        <w:spacing w:after="0" w:line="240" w:lineRule="auto"/>
        <w:jc w:val="both"/>
        <w:rPr>
          <w:rFonts w:ascii="Arial" w:eastAsia="Times New Roman" w:hAnsi="Arial" w:cs="Arial"/>
          <w:b/>
          <w:bCs/>
          <w:color w:val="222222"/>
          <w:sz w:val="24"/>
          <w:szCs w:val="24"/>
          <w:shd w:val="clear" w:color="auto" w:fill="FFFFFF"/>
          <w:lang w:val="es-ES" w:eastAsia="es-CO"/>
        </w:rPr>
      </w:pPr>
    </w:p>
    <w:p w14:paraId="15160CEB" w14:textId="77777777" w:rsidR="00EE412C" w:rsidRDefault="00EE412C" w:rsidP="00EE412C">
      <w:pPr>
        <w:spacing w:after="0" w:line="240" w:lineRule="auto"/>
        <w:jc w:val="both"/>
        <w:rPr>
          <w:rFonts w:ascii="Arial" w:eastAsia="Times New Roman" w:hAnsi="Arial" w:cs="Arial"/>
          <w:bCs/>
          <w:color w:val="222222"/>
          <w:sz w:val="24"/>
          <w:szCs w:val="24"/>
          <w:shd w:val="clear" w:color="auto" w:fill="FFFFFF"/>
          <w:lang w:val="es-ES" w:eastAsia="es-CO"/>
        </w:rPr>
      </w:pPr>
      <w:r w:rsidRPr="008B0F5C">
        <w:rPr>
          <w:rFonts w:ascii="Arial" w:eastAsia="Times New Roman" w:hAnsi="Arial" w:cs="Arial"/>
          <w:bCs/>
          <w:color w:val="222222"/>
          <w:sz w:val="24"/>
          <w:szCs w:val="24"/>
          <w:shd w:val="clear" w:color="auto" w:fill="FFFFFF"/>
          <w:lang w:val="es-ES" w:eastAsia="es-CO"/>
        </w:rPr>
        <w:t xml:space="preserve">El universo de auditoría contempla </w:t>
      </w:r>
      <w:r w:rsidRPr="008B0F5C">
        <w:rPr>
          <w:rFonts w:ascii="Arial" w:hAnsi="Arial" w:cs="Arial"/>
          <w:color w:val="000000"/>
          <w:sz w:val="24"/>
          <w:szCs w:val="24"/>
          <w:lang w:val="es-ES"/>
        </w:rPr>
        <w:t xml:space="preserve">los procesos de </w:t>
      </w:r>
      <w:r w:rsidRPr="008B0F5C">
        <w:rPr>
          <w:rFonts w:ascii="Arial" w:eastAsia="Times New Roman" w:hAnsi="Arial" w:cs="Arial"/>
          <w:bCs/>
          <w:color w:val="222222"/>
          <w:sz w:val="24"/>
          <w:szCs w:val="24"/>
          <w:shd w:val="clear" w:color="auto" w:fill="FFFFFF"/>
          <w:lang w:val="es-ES" w:eastAsia="es-CO"/>
        </w:rPr>
        <w:t xml:space="preserve">direccionamiento, misionales, de apoyo y de </w:t>
      </w:r>
      <w:r w:rsidR="00B54AF1" w:rsidRPr="008B0F5C">
        <w:rPr>
          <w:rFonts w:ascii="Arial" w:eastAsia="Times New Roman" w:hAnsi="Arial" w:cs="Arial"/>
          <w:bCs/>
          <w:color w:val="222222"/>
          <w:sz w:val="24"/>
          <w:szCs w:val="24"/>
          <w:shd w:val="clear" w:color="auto" w:fill="FFFFFF"/>
          <w:lang w:val="es-ES" w:eastAsia="es-CO"/>
        </w:rPr>
        <w:t>seguimiento</w:t>
      </w:r>
      <w:r w:rsidRPr="008B0F5C">
        <w:rPr>
          <w:rFonts w:ascii="Arial" w:eastAsia="Times New Roman" w:hAnsi="Arial" w:cs="Arial"/>
          <w:bCs/>
          <w:color w:val="222222"/>
          <w:sz w:val="24"/>
          <w:szCs w:val="24"/>
          <w:shd w:val="clear" w:color="auto" w:fill="FFFFFF"/>
          <w:lang w:val="es-ES" w:eastAsia="es-CO"/>
        </w:rPr>
        <w:t>,</w:t>
      </w:r>
      <w:r w:rsidRPr="008B0F5C">
        <w:rPr>
          <w:rFonts w:ascii="Arial" w:hAnsi="Arial" w:cs="Arial"/>
          <w:color w:val="000000"/>
          <w:sz w:val="24"/>
          <w:szCs w:val="24"/>
          <w:lang w:val="es-ES"/>
        </w:rPr>
        <w:t xml:space="preserve"> representados en</w:t>
      </w:r>
      <w:r w:rsidRPr="008B0F5C">
        <w:rPr>
          <w:rFonts w:ascii="Arial" w:eastAsia="Times New Roman" w:hAnsi="Arial" w:cs="Arial"/>
          <w:bCs/>
          <w:color w:val="222222"/>
          <w:sz w:val="24"/>
          <w:szCs w:val="24"/>
          <w:shd w:val="clear" w:color="auto" w:fill="FFFFFF"/>
          <w:lang w:val="es-ES" w:eastAsia="es-CO"/>
        </w:rPr>
        <w:t xml:space="preserve"> el Mapa de Procesos, </w:t>
      </w:r>
      <w:r w:rsidRPr="008B0F5C">
        <w:rPr>
          <w:rFonts w:ascii="Arial" w:hAnsi="Arial" w:cs="Arial"/>
          <w:color w:val="000000"/>
          <w:sz w:val="24"/>
          <w:szCs w:val="24"/>
          <w:lang w:val="es-ES"/>
        </w:rPr>
        <w:t xml:space="preserve">que forman parte del </w:t>
      </w:r>
      <w:r w:rsidRPr="008B0F5C">
        <w:rPr>
          <w:rFonts w:ascii="Arial" w:hAnsi="Arial" w:cs="Arial"/>
          <w:color w:val="000000"/>
          <w:sz w:val="24"/>
          <w:szCs w:val="24"/>
          <w:lang w:val="es-ES"/>
        </w:rPr>
        <w:lastRenderedPageBreak/>
        <w:t xml:space="preserve">Sistema de Gestión Integrado de la Superintendencia de Sociedades, </w:t>
      </w:r>
      <w:r w:rsidRPr="008B0F5C">
        <w:rPr>
          <w:rFonts w:ascii="Arial" w:eastAsia="Times New Roman" w:hAnsi="Arial" w:cs="Arial"/>
          <w:bCs/>
          <w:color w:val="222222"/>
          <w:sz w:val="24"/>
          <w:szCs w:val="24"/>
          <w:shd w:val="clear" w:color="auto" w:fill="FFFFFF"/>
          <w:lang w:val="es-ES" w:eastAsia="es-CO"/>
        </w:rPr>
        <w:t xml:space="preserve">así como </w:t>
      </w:r>
      <w:r w:rsidR="004F31BF" w:rsidRPr="008B0F5C">
        <w:rPr>
          <w:rFonts w:ascii="Arial" w:eastAsia="Times New Roman" w:hAnsi="Arial" w:cs="Arial"/>
          <w:bCs/>
          <w:color w:val="222222"/>
          <w:sz w:val="24"/>
          <w:szCs w:val="24"/>
          <w:shd w:val="clear" w:color="auto" w:fill="FFFFFF"/>
          <w:lang w:val="es-ES" w:eastAsia="es-CO"/>
        </w:rPr>
        <w:t>las Intendencias</w:t>
      </w:r>
      <w:r w:rsidR="00574F4C" w:rsidRPr="008B0F5C">
        <w:rPr>
          <w:rFonts w:ascii="Arial" w:eastAsia="Times New Roman" w:hAnsi="Arial" w:cs="Arial"/>
          <w:bCs/>
          <w:color w:val="222222"/>
          <w:sz w:val="24"/>
          <w:szCs w:val="24"/>
          <w:shd w:val="clear" w:color="auto" w:fill="FFFFFF"/>
          <w:lang w:val="es-ES" w:eastAsia="es-CO"/>
        </w:rPr>
        <w:t xml:space="preserve"> Regionales </w:t>
      </w:r>
      <w:r w:rsidR="004F31BF" w:rsidRPr="008B0F5C">
        <w:rPr>
          <w:rFonts w:ascii="Arial" w:eastAsia="Times New Roman" w:hAnsi="Arial" w:cs="Arial"/>
          <w:bCs/>
          <w:color w:val="222222"/>
          <w:sz w:val="24"/>
          <w:szCs w:val="24"/>
          <w:shd w:val="clear" w:color="auto" w:fill="FFFFFF"/>
          <w:lang w:val="es-ES" w:eastAsia="es-CO"/>
        </w:rPr>
        <w:t xml:space="preserve">y </w:t>
      </w:r>
      <w:r w:rsidR="00253DE3" w:rsidRPr="008B0F5C">
        <w:rPr>
          <w:rFonts w:ascii="Arial" w:eastAsia="Times New Roman" w:hAnsi="Arial" w:cs="Arial"/>
          <w:bCs/>
          <w:color w:val="222222"/>
          <w:sz w:val="24"/>
          <w:szCs w:val="24"/>
          <w:shd w:val="clear" w:color="auto" w:fill="FFFFFF"/>
          <w:lang w:val="es-ES" w:eastAsia="es-CO"/>
        </w:rPr>
        <w:t>demás</w:t>
      </w:r>
      <w:r w:rsidRPr="008B0F5C">
        <w:rPr>
          <w:rFonts w:ascii="Arial" w:eastAsia="Times New Roman" w:hAnsi="Arial" w:cs="Arial"/>
          <w:bCs/>
          <w:color w:val="222222"/>
          <w:sz w:val="24"/>
          <w:szCs w:val="24"/>
          <w:shd w:val="clear" w:color="auto" w:fill="FFFFFF"/>
          <w:lang w:val="es-ES" w:eastAsia="es-CO"/>
        </w:rPr>
        <w:t xml:space="preserve"> sistemas auditables. </w:t>
      </w:r>
    </w:p>
    <w:p w14:paraId="242381D8" w14:textId="77777777" w:rsidR="00CB36D7" w:rsidRPr="008B0F5C" w:rsidRDefault="00CB36D7" w:rsidP="00EE412C">
      <w:pPr>
        <w:spacing w:after="0" w:line="240" w:lineRule="auto"/>
        <w:jc w:val="both"/>
        <w:rPr>
          <w:rFonts w:ascii="Arial" w:eastAsia="Times New Roman" w:hAnsi="Arial" w:cs="Arial"/>
          <w:bCs/>
          <w:color w:val="222222"/>
          <w:sz w:val="24"/>
          <w:szCs w:val="24"/>
          <w:shd w:val="clear" w:color="auto" w:fill="FFFFFF"/>
          <w:lang w:val="es-ES" w:eastAsia="es-CO"/>
        </w:rPr>
      </w:pPr>
    </w:p>
    <w:p w14:paraId="628258BC" w14:textId="77777777" w:rsidR="00EE412C" w:rsidRPr="008B0F5C" w:rsidRDefault="00EE412C" w:rsidP="001F5742">
      <w:pPr>
        <w:keepNext/>
        <w:numPr>
          <w:ilvl w:val="0"/>
          <w:numId w:val="21"/>
        </w:numPr>
        <w:spacing w:after="0" w:line="240" w:lineRule="auto"/>
        <w:jc w:val="both"/>
        <w:outlineLvl w:val="0"/>
        <w:rPr>
          <w:rFonts w:ascii="Arial" w:eastAsia="Times New Roman" w:hAnsi="Arial" w:cs="Arial"/>
          <w:b/>
          <w:sz w:val="24"/>
          <w:szCs w:val="24"/>
          <w:lang w:val="es-ES_tradnl" w:eastAsia="es-ES"/>
        </w:rPr>
      </w:pPr>
      <w:bookmarkStart w:id="125" w:name="_Toc499036555"/>
      <w:bookmarkStart w:id="126" w:name="_Toc250888"/>
      <w:bookmarkStart w:id="127" w:name="_Toc207735078"/>
      <w:bookmarkStart w:id="128" w:name="_Toc492363902"/>
      <w:r w:rsidRPr="008B0F5C">
        <w:rPr>
          <w:rFonts w:ascii="Arial" w:eastAsia="Times New Roman" w:hAnsi="Arial" w:cs="Arial"/>
          <w:b/>
          <w:sz w:val="24"/>
          <w:szCs w:val="24"/>
          <w:lang w:val="es-ES_tradnl" w:eastAsia="es-ES"/>
        </w:rPr>
        <w:t>D</w:t>
      </w:r>
      <w:r w:rsidR="00E00BDB" w:rsidRPr="008B0F5C">
        <w:rPr>
          <w:rFonts w:ascii="Arial" w:eastAsia="Times New Roman" w:hAnsi="Arial" w:cs="Arial"/>
          <w:b/>
          <w:sz w:val="24"/>
          <w:szCs w:val="24"/>
          <w:lang w:val="es-ES_tradnl" w:eastAsia="es-ES"/>
        </w:rPr>
        <w:t>esarrollo,</w:t>
      </w:r>
      <w:r w:rsidRPr="008B0F5C">
        <w:rPr>
          <w:rFonts w:ascii="Arial" w:eastAsia="Times New Roman" w:hAnsi="Arial" w:cs="Arial"/>
          <w:b/>
          <w:sz w:val="24"/>
          <w:szCs w:val="24"/>
          <w:lang w:val="es-ES_tradnl" w:eastAsia="es-ES"/>
        </w:rPr>
        <w:t xml:space="preserve"> I</w:t>
      </w:r>
      <w:r w:rsidR="00E00BDB" w:rsidRPr="008B0F5C">
        <w:rPr>
          <w:rFonts w:ascii="Arial" w:eastAsia="Times New Roman" w:hAnsi="Arial" w:cs="Arial"/>
          <w:b/>
          <w:sz w:val="24"/>
          <w:szCs w:val="24"/>
          <w:lang w:val="es-ES_tradnl" w:eastAsia="es-ES"/>
        </w:rPr>
        <w:t>nforme y Cierre de la Auditoría</w:t>
      </w:r>
      <w:bookmarkEnd w:id="125"/>
      <w:bookmarkEnd w:id="126"/>
      <w:bookmarkEnd w:id="127"/>
    </w:p>
    <w:p w14:paraId="3D93064E" w14:textId="77777777" w:rsidR="00EE412C" w:rsidRPr="008B0F5C" w:rsidRDefault="00EE412C" w:rsidP="00EE412C">
      <w:pPr>
        <w:spacing w:after="0" w:line="240" w:lineRule="auto"/>
        <w:jc w:val="both"/>
        <w:rPr>
          <w:rFonts w:ascii="Arial" w:hAnsi="Arial" w:cs="Arial"/>
          <w:color w:val="000000"/>
          <w:sz w:val="24"/>
          <w:szCs w:val="24"/>
          <w:lang w:val="es-ES"/>
        </w:rPr>
      </w:pPr>
    </w:p>
    <w:p w14:paraId="4C65A84A" w14:textId="77777777" w:rsidR="00B54AF1" w:rsidRPr="008B0F5C" w:rsidRDefault="00E512D3" w:rsidP="00EE412C">
      <w:pPr>
        <w:spacing w:after="0" w:line="240" w:lineRule="auto"/>
        <w:jc w:val="both"/>
        <w:rPr>
          <w:rFonts w:ascii="Arial" w:hAnsi="Arial" w:cs="Arial"/>
          <w:color w:val="000000"/>
          <w:sz w:val="24"/>
          <w:szCs w:val="24"/>
          <w:lang w:val="es-ES"/>
        </w:rPr>
      </w:pPr>
      <w:r w:rsidRPr="008B0F5C">
        <w:rPr>
          <w:rFonts w:ascii="Arial" w:hAnsi="Arial" w:cs="Arial"/>
          <w:color w:val="000000"/>
          <w:sz w:val="24"/>
          <w:szCs w:val="24"/>
          <w:lang w:val="es-ES"/>
        </w:rPr>
        <w:t xml:space="preserve">Para el </w:t>
      </w:r>
      <w:r w:rsidR="00532BA8" w:rsidRPr="008B0F5C">
        <w:rPr>
          <w:rFonts w:ascii="Arial" w:hAnsi="Arial" w:cs="Arial"/>
          <w:color w:val="000000"/>
          <w:sz w:val="24"/>
          <w:szCs w:val="24"/>
          <w:lang w:val="es-ES"/>
        </w:rPr>
        <w:t xml:space="preserve">desarrollo </w:t>
      </w:r>
      <w:r w:rsidR="00EE412C" w:rsidRPr="008B0F5C">
        <w:rPr>
          <w:rFonts w:ascii="Arial" w:hAnsi="Arial" w:cs="Arial"/>
          <w:color w:val="000000"/>
          <w:sz w:val="24"/>
          <w:szCs w:val="24"/>
          <w:lang w:val="es-ES"/>
        </w:rPr>
        <w:t xml:space="preserve">de las auditorías </w:t>
      </w:r>
      <w:r w:rsidR="005936A4" w:rsidRPr="008B0F5C">
        <w:rPr>
          <w:rFonts w:ascii="Arial" w:hAnsi="Arial" w:cs="Arial"/>
          <w:color w:val="000000"/>
          <w:sz w:val="24"/>
          <w:szCs w:val="24"/>
          <w:lang w:val="es-ES"/>
        </w:rPr>
        <w:t>se debe</w:t>
      </w:r>
      <w:r w:rsidR="00AB4502" w:rsidRPr="008B0F5C">
        <w:rPr>
          <w:rFonts w:ascii="Arial" w:hAnsi="Arial" w:cs="Arial"/>
          <w:color w:val="000000"/>
          <w:sz w:val="24"/>
          <w:szCs w:val="24"/>
          <w:lang w:val="es-ES"/>
        </w:rPr>
        <w:t xml:space="preserve"> tener en cuenta lo siguiente</w:t>
      </w:r>
      <w:r w:rsidR="00B54AF1" w:rsidRPr="008B0F5C">
        <w:rPr>
          <w:rFonts w:ascii="Arial" w:hAnsi="Arial" w:cs="Arial"/>
          <w:color w:val="000000"/>
          <w:sz w:val="24"/>
          <w:szCs w:val="24"/>
          <w:lang w:val="es-ES"/>
        </w:rPr>
        <w:t>:</w:t>
      </w:r>
    </w:p>
    <w:p w14:paraId="72F6036F" w14:textId="77777777" w:rsidR="00B54AF1" w:rsidRPr="008B0F5C" w:rsidRDefault="00B54AF1" w:rsidP="00EE412C">
      <w:pPr>
        <w:spacing w:after="0" w:line="240" w:lineRule="auto"/>
        <w:jc w:val="both"/>
        <w:rPr>
          <w:rFonts w:ascii="Arial" w:hAnsi="Arial" w:cs="Arial"/>
          <w:color w:val="000000"/>
          <w:sz w:val="24"/>
          <w:szCs w:val="24"/>
          <w:lang w:val="es-ES"/>
        </w:rPr>
      </w:pPr>
    </w:p>
    <w:p w14:paraId="62EEB062" w14:textId="77777777" w:rsidR="00EE412C" w:rsidRPr="008B0F5C" w:rsidRDefault="005936A4" w:rsidP="00247806">
      <w:pPr>
        <w:numPr>
          <w:ilvl w:val="0"/>
          <w:numId w:val="12"/>
        </w:numPr>
        <w:spacing w:after="0" w:line="240" w:lineRule="auto"/>
        <w:jc w:val="both"/>
        <w:rPr>
          <w:rFonts w:ascii="Arial" w:hAnsi="Arial" w:cs="Arial"/>
          <w:color w:val="000000"/>
          <w:sz w:val="24"/>
          <w:szCs w:val="24"/>
          <w:lang w:val="es-ES"/>
        </w:rPr>
      </w:pPr>
      <w:r w:rsidRPr="008B0F5C">
        <w:rPr>
          <w:rFonts w:ascii="Arial" w:hAnsi="Arial" w:cs="Arial"/>
          <w:color w:val="000000"/>
          <w:sz w:val="24"/>
          <w:szCs w:val="24"/>
          <w:lang w:val="es-ES"/>
        </w:rPr>
        <w:t>Los equipos auditores deben</w:t>
      </w:r>
      <w:r w:rsidR="006D14BC" w:rsidRPr="008B0F5C">
        <w:rPr>
          <w:rFonts w:ascii="Arial" w:hAnsi="Arial" w:cs="Arial"/>
          <w:color w:val="000000"/>
          <w:sz w:val="24"/>
          <w:szCs w:val="24"/>
          <w:lang w:val="es-ES"/>
        </w:rPr>
        <w:t xml:space="preserve"> i</w:t>
      </w:r>
      <w:r w:rsidR="00EE412C" w:rsidRPr="008B0F5C">
        <w:rPr>
          <w:rFonts w:ascii="Arial" w:hAnsi="Arial" w:cs="Arial"/>
          <w:color w:val="000000"/>
          <w:sz w:val="24"/>
          <w:szCs w:val="24"/>
          <w:lang w:val="es-ES"/>
        </w:rPr>
        <w:t>dentificar, analizar, evaluar y documentar suficiente información de manera tal que permita cumplir con el objetivo de la auditoría</w:t>
      </w:r>
      <w:r w:rsidR="00B54AF1" w:rsidRPr="008B0F5C">
        <w:rPr>
          <w:rFonts w:ascii="Arial" w:hAnsi="Arial" w:cs="Arial"/>
          <w:color w:val="000000"/>
          <w:sz w:val="24"/>
          <w:szCs w:val="24"/>
          <w:lang w:val="es-ES"/>
        </w:rPr>
        <w:t xml:space="preserve">, la cual </w:t>
      </w:r>
      <w:r w:rsidR="00EE412C" w:rsidRPr="008B0F5C">
        <w:rPr>
          <w:rFonts w:ascii="Arial" w:hAnsi="Arial" w:cs="Arial"/>
          <w:color w:val="000000"/>
          <w:sz w:val="24"/>
          <w:szCs w:val="24"/>
          <w:lang w:val="es-ES"/>
        </w:rPr>
        <w:t>debe ser suficiente, fiable, relevante y útil.</w:t>
      </w:r>
    </w:p>
    <w:p w14:paraId="79F19190" w14:textId="77777777" w:rsidR="00EE412C" w:rsidRPr="008B0F5C" w:rsidRDefault="00EE412C" w:rsidP="00EE412C">
      <w:pPr>
        <w:spacing w:after="0" w:line="240" w:lineRule="auto"/>
        <w:jc w:val="both"/>
        <w:rPr>
          <w:rFonts w:ascii="Arial" w:hAnsi="Arial" w:cs="Arial"/>
          <w:color w:val="000000"/>
          <w:sz w:val="24"/>
          <w:szCs w:val="24"/>
          <w:lang w:val="es-ES"/>
        </w:rPr>
      </w:pPr>
    </w:p>
    <w:p w14:paraId="436A4C14" w14:textId="77777777" w:rsidR="00EE412C" w:rsidRPr="008B0F5C" w:rsidRDefault="00EE412C" w:rsidP="008B0F5C">
      <w:pPr>
        <w:numPr>
          <w:ilvl w:val="0"/>
          <w:numId w:val="12"/>
        </w:numPr>
        <w:jc w:val="both"/>
        <w:rPr>
          <w:rFonts w:ascii="Arial" w:hAnsi="Arial" w:cs="Arial"/>
          <w:sz w:val="24"/>
          <w:szCs w:val="24"/>
          <w:lang w:val="es-ES"/>
        </w:rPr>
      </w:pPr>
      <w:r w:rsidRPr="008B0F5C">
        <w:rPr>
          <w:rFonts w:ascii="Arial" w:hAnsi="Arial" w:cs="Arial"/>
          <w:sz w:val="24"/>
          <w:szCs w:val="24"/>
          <w:lang w:val="es-ES"/>
        </w:rPr>
        <w:t>El auditor líder</w:t>
      </w:r>
      <w:r w:rsidR="00253DE3" w:rsidRPr="008B0F5C">
        <w:rPr>
          <w:rFonts w:ascii="Arial" w:hAnsi="Arial" w:cs="Arial"/>
          <w:sz w:val="24"/>
          <w:szCs w:val="24"/>
          <w:lang w:val="es-ES"/>
        </w:rPr>
        <w:t xml:space="preserve"> </w:t>
      </w:r>
      <w:r w:rsidRPr="008B0F5C">
        <w:rPr>
          <w:rFonts w:ascii="Arial" w:hAnsi="Arial" w:cs="Arial"/>
          <w:sz w:val="24"/>
          <w:szCs w:val="24"/>
          <w:lang w:val="es-ES"/>
        </w:rPr>
        <w:t>junto con el equipo auditor, elabora el Programa de Auditoría del proceso asignado y lo envía para revisión y aprobación por parte del Jefe de la Oficina de Control Interno</w:t>
      </w:r>
      <w:r w:rsidR="00A828C9" w:rsidRPr="008B0F5C">
        <w:rPr>
          <w:rFonts w:ascii="Arial" w:hAnsi="Arial" w:cs="Arial"/>
          <w:sz w:val="24"/>
          <w:szCs w:val="24"/>
          <w:lang w:val="es-ES"/>
        </w:rPr>
        <w:t xml:space="preserve"> a trav</w:t>
      </w:r>
      <w:r w:rsidR="002F0F74" w:rsidRPr="008B0F5C">
        <w:rPr>
          <w:rFonts w:ascii="Arial" w:hAnsi="Arial" w:cs="Arial"/>
          <w:sz w:val="24"/>
          <w:szCs w:val="24"/>
          <w:lang w:val="es-ES"/>
        </w:rPr>
        <w:t>és del Aplicativo de</w:t>
      </w:r>
      <w:r w:rsidR="00A828C9" w:rsidRPr="008B0F5C">
        <w:rPr>
          <w:rFonts w:ascii="Arial" w:hAnsi="Arial" w:cs="Arial"/>
          <w:sz w:val="24"/>
          <w:szCs w:val="24"/>
          <w:lang w:val="es-ES"/>
        </w:rPr>
        <w:t xml:space="preserve"> Riesgos y </w:t>
      </w:r>
      <w:r w:rsidR="00085887" w:rsidRPr="008B0F5C">
        <w:rPr>
          <w:rFonts w:ascii="Arial" w:hAnsi="Arial" w:cs="Arial"/>
          <w:sz w:val="24"/>
          <w:szCs w:val="24"/>
          <w:lang w:val="es-ES"/>
        </w:rPr>
        <w:t>Auditoría</w:t>
      </w:r>
      <w:r w:rsidR="00B54AF1" w:rsidRPr="008B0F5C">
        <w:rPr>
          <w:rFonts w:ascii="Arial" w:hAnsi="Arial" w:cs="Arial"/>
          <w:sz w:val="24"/>
          <w:szCs w:val="24"/>
          <w:lang w:val="es-ES"/>
        </w:rPr>
        <w:t>.</w:t>
      </w:r>
    </w:p>
    <w:p w14:paraId="5FF58463" w14:textId="77777777" w:rsidR="006D14BC" w:rsidRPr="008B0F5C" w:rsidRDefault="00EE412C" w:rsidP="00247806">
      <w:pPr>
        <w:numPr>
          <w:ilvl w:val="0"/>
          <w:numId w:val="12"/>
        </w:numPr>
        <w:spacing w:after="0" w:line="240" w:lineRule="auto"/>
        <w:jc w:val="both"/>
        <w:rPr>
          <w:rFonts w:ascii="Arial" w:hAnsi="Arial" w:cs="Arial"/>
          <w:color w:val="000000"/>
          <w:sz w:val="24"/>
          <w:szCs w:val="24"/>
          <w:lang w:val="es-ES"/>
        </w:rPr>
      </w:pPr>
      <w:r w:rsidRPr="008B0F5C">
        <w:rPr>
          <w:rFonts w:ascii="Arial" w:hAnsi="Arial" w:cs="Arial"/>
          <w:color w:val="000000"/>
          <w:sz w:val="24"/>
          <w:szCs w:val="24"/>
          <w:lang w:val="es-ES"/>
        </w:rPr>
        <w:t>El Jefe de la Oficina de Control Interno o el auditor líder</w:t>
      </w:r>
      <w:r w:rsidR="00574F4C" w:rsidRPr="008B0F5C">
        <w:rPr>
          <w:rFonts w:ascii="Arial" w:hAnsi="Arial" w:cs="Arial"/>
          <w:color w:val="000000"/>
          <w:sz w:val="24"/>
          <w:szCs w:val="24"/>
          <w:lang w:val="es-ES"/>
        </w:rPr>
        <w:t>,</w:t>
      </w:r>
      <w:r w:rsidRPr="008B0F5C">
        <w:rPr>
          <w:rFonts w:ascii="Arial" w:hAnsi="Arial" w:cs="Arial"/>
          <w:color w:val="000000"/>
          <w:sz w:val="24"/>
          <w:szCs w:val="24"/>
          <w:lang w:val="es-ES"/>
        </w:rPr>
        <w:t xml:space="preserve"> debe comunicar el Programa de auditoría al Líder del proceso</w:t>
      </w:r>
      <w:r w:rsidR="00574F4C" w:rsidRPr="008B0F5C">
        <w:rPr>
          <w:rFonts w:ascii="Arial" w:hAnsi="Arial" w:cs="Arial"/>
          <w:color w:val="000000"/>
          <w:sz w:val="24"/>
          <w:szCs w:val="24"/>
          <w:lang w:val="es-ES"/>
        </w:rPr>
        <w:t xml:space="preserve"> o Intendente Regional </w:t>
      </w:r>
      <w:r w:rsidRPr="008B0F5C">
        <w:rPr>
          <w:rFonts w:ascii="Arial" w:hAnsi="Arial" w:cs="Arial"/>
          <w:color w:val="000000"/>
          <w:sz w:val="24"/>
          <w:szCs w:val="24"/>
          <w:lang w:val="es-ES"/>
        </w:rPr>
        <w:t xml:space="preserve">y a los Coordinadores de las áreas que participan en él, con una antelación mínima de </w:t>
      </w:r>
      <w:r w:rsidR="00B54AF1" w:rsidRPr="008B0F5C">
        <w:rPr>
          <w:rFonts w:ascii="Arial" w:hAnsi="Arial" w:cs="Arial"/>
          <w:color w:val="000000"/>
          <w:sz w:val="24"/>
          <w:szCs w:val="24"/>
          <w:lang w:val="es-ES"/>
        </w:rPr>
        <w:t>tres (</w:t>
      </w:r>
      <w:r w:rsidRPr="008B0F5C">
        <w:rPr>
          <w:rFonts w:ascii="Arial" w:hAnsi="Arial" w:cs="Arial"/>
          <w:color w:val="000000"/>
          <w:sz w:val="24"/>
          <w:szCs w:val="24"/>
          <w:lang w:val="es-ES"/>
        </w:rPr>
        <w:t>3</w:t>
      </w:r>
      <w:r w:rsidR="00B54AF1" w:rsidRPr="008B0F5C">
        <w:rPr>
          <w:rFonts w:ascii="Arial" w:hAnsi="Arial" w:cs="Arial"/>
          <w:color w:val="000000"/>
          <w:sz w:val="24"/>
          <w:szCs w:val="24"/>
          <w:lang w:val="es-ES"/>
        </w:rPr>
        <w:t>)</w:t>
      </w:r>
      <w:r w:rsidRPr="008B0F5C">
        <w:rPr>
          <w:rFonts w:ascii="Arial" w:hAnsi="Arial" w:cs="Arial"/>
          <w:color w:val="000000"/>
          <w:sz w:val="24"/>
          <w:szCs w:val="24"/>
          <w:lang w:val="es-ES"/>
        </w:rPr>
        <w:t xml:space="preserve"> días a la realización de la reunión de apertura.</w:t>
      </w:r>
    </w:p>
    <w:p w14:paraId="68E4C419" w14:textId="77777777" w:rsidR="006D14BC" w:rsidRPr="008B0F5C" w:rsidRDefault="006D14BC" w:rsidP="0047057B">
      <w:pPr>
        <w:spacing w:after="0" w:line="240" w:lineRule="auto"/>
        <w:jc w:val="both"/>
        <w:rPr>
          <w:rFonts w:ascii="Arial" w:hAnsi="Arial" w:cs="Arial"/>
          <w:color w:val="000000"/>
          <w:sz w:val="24"/>
          <w:szCs w:val="24"/>
          <w:lang w:val="es-ES"/>
        </w:rPr>
      </w:pPr>
    </w:p>
    <w:p w14:paraId="2B43CFC5" w14:textId="77777777" w:rsidR="00D64F43" w:rsidRPr="008B0F5C" w:rsidRDefault="00EE412C" w:rsidP="00D83948">
      <w:pPr>
        <w:numPr>
          <w:ilvl w:val="0"/>
          <w:numId w:val="12"/>
        </w:numPr>
        <w:spacing w:after="0" w:line="240" w:lineRule="auto"/>
        <w:jc w:val="both"/>
        <w:rPr>
          <w:rFonts w:ascii="Arial" w:hAnsi="Arial" w:cs="Arial"/>
          <w:color w:val="000000"/>
          <w:sz w:val="24"/>
          <w:szCs w:val="24"/>
          <w:lang w:val="es-ES"/>
        </w:rPr>
      </w:pPr>
      <w:r w:rsidRPr="008B0F5C">
        <w:rPr>
          <w:rFonts w:ascii="Arial" w:hAnsi="Arial" w:cs="Arial"/>
          <w:color w:val="000000"/>
          <w:sz w:val="24"/>
          <w:szCs w:val="24"/>
          <w:lang w:val="es-ES"/>
        </w:rPr>
        <w:t>El Jefe d</w:t>
      </w:r>
      <w:r w:rsidR="00CA1D54" w:rsidRPr="008B0F5C">
        <w:rPr>
          <w:rFonts w:ascii="Arial" w:hAnsi="Arial" w:cs="Arial"/>
          <w:color w:val="000000"/>
          <w:sz w:val="24"/>
          <w:szCs w:val="24"/>
          <w:lang w:val="es-ES"/>
        </w:rPr>
        <w:t>e la Oficina de Control Interno</w:t>
      </w:r>
      <w:r w:rsidR="00574F4C" w:rsidRPr="008B0F5C">
        <w:rPr>
          <w:rFonts w:ascii="Arial" w:hAnsi="Arial" w:cs="Arial"/>
          <w:color w:val="000000"/>
          <w:sz w:val="24"/>
          <w:szCs w:val="24"/>
          <w:lang w:val="es-ES"/>
        </w:rPr>
        <w:t xml:space="preserve"> o el Líder de la auditoría </w:t>
      </w:r>
      <w:r w:rsidRPr="008B0F5C">
        <w:rPr>
          <w:rFonts w:ascii="Arial" w:hAnsi="Arial" w:cs="Arial"/>
          <w:color w:val="000000"/>
          <w:sz w:val="24"/>
          <w:szCs w:val="24"/>
          <w:lang w:val="es-ES"/>
        </w:rPr>
        <w:t>solicita al Líder del proceso</w:t>
      </w:r>
      <w:r w:rsidR="00574F4C" w:rsidRPr="008B0F5C">
        <w:rPr>
          <w:rFonts w:ascii="Arial" w:hAnsi="Arial" w:cs="Arial"/>
          <w:color w:val="000000"/>
          <w:sz w:val="24"/>
          <w:szCs w:val="24"/>
          <w:lang w:val="es-ES"/>
        </w:rPr>
        <w:t xml:space="preserve"> o Intendente Regional</w:t>
      </w:r>
      <w:r w:rsidRPr="008B0F5C">
        <w:rPr>
          <w:rFonts w:ascii="Arial" w:hAnsi="Arial" w:cs="Arial"/>
          <w:color w:val="000000"/>
          <w:sz w:val="24"/>
          <w:szCs w:val="24"/>
          <w:lang w:val="es-ES"/>
        </w:rPr>
        <w:t xml:space="preserve"> agendar la reunión de apertura de la auditoría, en la cual se presenta el Programa de la auditoría, se resuelven las dudas existentes y se </w:t>
      </w:r>
      <w:r w:rsidR="00574F4C" w:rsidRPr="008B0F5C">
        <w:rPr>
          <w:rFonts w:ascii="Arial" w:hAnsi="Arial" w:cs="Arial"/>
          <w:color w:val="000000"/>
          <w:sz w:val="24"/>
          <w:szCs w:val="24"/>
          <w:lang w:val="es-ES"/>
        </w:rPr>
        <w:t>expon</w:t>
      </w:r>
      <w:r w:rsidR="00963C53" w:rsidRPr="008B0F5C">
        <w:rPr>
          <w:rFonts w:ascii="Arial" w:hAnsi="Arial" w:cs="Arial"/>
          <w:color w:val="000000"/>
          <w:sz w:val="24"/>
          <w:szCs w:val="24"/>
          <w:lang w:val="es-ES"/>
        </w:rPr>
        <w:t>e</w:t>
      </w:r>
      <w:r w:rsidR="00574F4C" w:rsidRPr="008B0F5C">
        <w:rPr>
          <w:rFonts w:ascii="Arial" w:hAnsi="Arial" w:cs="Arial"/>
          <w:color w:val="000000"/>
          <w:sz w:val="24"/>
          <w:szCs w:val="24"/>
          <w:lang w:val="es-ES"/>
        </w:rPr>
        <w:t xml:space="preserve"> </w:t>
      </w:r>
      <w:r w:rsidRPr="008B0F5C">
        <w:rPr>
          <w:rFonts w:ascii="Arial" w:hAnsi="Arial" w:cs="Arial"/>
          <w:color w:val="000000"/>
          <w:sz w:val="24"/>
          <w:szCs w:val="24"/>
          <w:lang w:val="es-ES"/>
        </w:rPr>
        <w:t>el cronograma de trabaj</w:t>
      </w:r>
      <w:r w:rsidR="006D14BC" w:rsidRPr="008B0F5C">
        <w:rPr>
          <w:rFonts w:ascii="Arial" w:hAnsi="Arial" w:cs="Arial"/>
          <w:color w:val="000000"/>
          <w:sz w:val="24"/>
          <w:szCs w:val="24"/>
          <w:lang w:val="es-ES"/>
        </w:rPr>
        <w:t>o.</w:t>
      </w:r>
    </w:p>
    <w:p w14:paraId="6386867D" w14:textId="77777777" w:rsidR="00D64F43" w:rsidRPr="008B0F5C" w:rsidRDefault="00D64F43" w:rsidP="001B5E10">
      <w:pPr>
        <w:spacing w:after="0" w:line="240" w:lineRule="auto"/>
        <w:jc w:val="both"/>
        <w:rPr>
          <w:rFonts w:ascii="Arial" w:hAnsi="Arial" w:cs="Arial"/>
          <w:color w:val="000000"/>
          <w:sz w:val="24"/>
          <w:szCs w:val="24"/>
          <w:lang w:val="es-ES"/>
        </w:rPr>
      </w:pPr>
    </w:p>
    <w:p w14:paraId="3AE26604" w14:textId="77777777" w:rsidR="006D14BC" w:rsidRPr="008B0F5C" w:rsidRDefault="00EE412C" w:rsidP="00D83948">
      <w:pPr>
        <w:numPr>
          <w:ilvl w:val="0"/>
          <w:numId w:val="12"/>
        </w:numPr>
        <w:spacing w:after="0" w:line="240" w:lineRule="auto"/>
        <w:jc w:val="both"/>
        <w:rPr>
          <w:rFonts w:ascii="Arial" w:hAnsi="Arial" w:cs="Arial"/>
          <w:color w:val="000000"/>
          <w:sz w:val="24"/>
          <w:szCs w:val="24"/>
          <w:lang w:val="es-ES"/>
        </w:rPr>
      </w:pPr>
      <w:r w:rsidRPr="008B0F5C">
        <w:rPr>
          <w:rFonts w:ascii="Arial" w:hAnsi="Arial" w:cs="Arial"/>
          <w:color w:val="000000"/>
          <w:sz w:val="24"/>
          <w:szCs w:val="24"/>
          <w:lang w:val="es-ES"/>
        </w:rPr>
        <w:t xml:space="preserve">El líder del proceso en la reunión de apertura o dentro de los 3 días siguientes hará entrega a la Oficina de Control Interno de la carta de </w:t>
      </w:r>
      <w:r w:rsidR="00D83948" w:rsidRPr="008B0F5C">
        <w:rPr>
          <w:rFonts w:ascii="Arial" w:hAnsi="Arial" w:cs="Arial"/>
          <w:color w:val="000000"/>
          <w:sz w:val="24"/>
          <w:szCs w:val="24"/>
          <w:lang w:val="es-ES"/>
        </w:rPr>
        <w:t xml:space="preserve">representación </w:t>
      </w:r>
      <w:r w:rsidR="00963C53" w:rsidRPr="008B0F5C">
        <w:rPr>
          <w:rFonts w:ascii="Arial" w:hAnsi="Arial" w:cs="Arial"/>
          <w:color w:val="000000"/>
          <w:sz w:val="24"/>
          <w:szCs w:val="24"/>
          <w:lang w:val="es-ES"/>
        </w:rPr>
        <w:t xml:space="preserve"> </w:t>
      </w:r>
      <w:r w:rsidR="00492C5D" w:rsidRPr="008B0F5C">
        <w:rPr>
          <w:rFonts w:ascii="Arial" w:hAnsi="Arial" w:cs="Arial"/>
          <w:color w:val="000000"/>
          <w:sz w:val="24"/>
          <w:szCs w:val="24"/>
          <w:lang w:val="es-ES"/>
        </w:rPr>
        <w:t xml:space="preserve"> </w:t>
      </w:r>
      <w:r w:rsidR="00085887" w:rsidRPr="008B0F5C">
        <w:rPr>
          <w:rFonts w:ascii="Arial" w:hAnsi="Arial" w:cs="Arial"/>
          <w:color w:val="000000"/>
          <w:sz w:val="24"/>
          <w:szCs w:val="24"/>
          <w:lang w:val="es-ES"/>
        </w:rPr>
        <w:t>auditoría</w:t>
      </w:r>
      <w:r w:rsidRPr="008B0F5C">
        <w:rPr>
          <w:rFonts w:ascii="Arial" w:hAnsi="Arial" w:cs="Arial"/>
          <w:color w:val="000000"/>
          <w:sz w:val="24"/>
          <w:szCs w:val="24"/>
          <w:lang w:val="es-ES"/>
        </w:rPr>
        <w:t>, documento en el cual expresa su compromiso y responsabilidad por la información que se entregue al equipo auditor durante el desarrollo de la auditoría del proceso</w:t>
      </w:r>
      <w:r w:rsidR="00963C53" w:rsidRPr="008B0F5C">
        <w:rPr>
          <w:rFonts w:ascii="Arial" w:hAnsi="Arial" w:cs="Arial"/>
          <w:color w:val="000000"/>
          <w:sz w:val="24"/>
          <w:szCs w:val="24"/>
          <w:lang w:val="es-ES"/>
        </w:rPr>
        <w:t xml:space="preserve"> o Intendencia Regional</w:t>
      </w:r>
      <w:r w:rsidRPr="008B0F5C">
        <w:rPr>
          <w:rFonts w:ascii="Arial" w:hAnsi="Arial" w:cs="Arial"/>
          <w:color w:val="000000"/>
          <w:sz w:val="24"/>
          <w:szCs w:val="24"/>
          <w:lang w:val="es-ES"/>
        </w:rPr>
        <w:t>.</w:t>
      </w:r>
    </w:p>
    <w:p w14:paraId="1A7083EB" w14:textId="77777777" w:rsidR="006D14BC" w:rsidRPr="008B0F5C" w:rsidRDefault="006D14BC" w:rsidP="001B5E10">
      <w:pPr>
        <w:spacing w:after="0" w:line="240" w:lineRule="auto"/>
        <w:jc w:val="both"/>
        <w:rPr>
          <w:rFonts w:ascii="Arial" w:hAnsi="Arial" w:cs="Arial"/>
          <w:color w:val="000000"/>
          <w:sz w:val="24"/>
          <w:szCs w:val="24"/>
          <w:lang w:val="es-ES"/>
        </w:rPr>
      </w:pPr>
    </w:p>
    <w:p w14:paraId="69818764" w14:textId="77777777" w:rsidR="006D14BC" w:rsidRPr="008B0F5C" w:rsidRDefault="00EE412C" w:rsidP="00D83948">
      <w:pPr>
        <w:numPr>
          <w:ilvl w:val="0"/>
          <w:numId w:val="12"/>
        </w:numPr>
        <w:spacing w:after="0" w:line="240" w:lineRule="auto"/>
        <w:jc w:val="both"/>
        <w:rPr>
          <w:rFonts w:ascii="Arial" w:hAnsi="Arial" w:cs="Arial"/>
          <w:color w:val="000000"/>
          <w:sz w:val="24"/>
          <w:szCs w:val="24"/>
          <w:lang w:val="es-ES"/>
        </w:rPr>
      </w:pPr>
      <w:r w:rsidRPr="008B0F5C">
        <w:rPr>
          <w:rFonts w:ascii="Arial" w:hAnsi="Arial" w:cs="Arial"/>
          <w:color w:val="000000"/>
          <w:sz w:val="24"/>
          <w:szCs w:val="24"/>
          <w:lang w:val="es-ES"/>
        </w:rPr>
        <w:t>El trabajo de auditoría debe ser adecuadamente supervisado por el Jefe de la Oficina de Control Interno, para asegurar el logro del objetivo, la calidad del trabajo y el desarrollo del personal.</w:t>
      </w:r>
    </w:p>
    <w:p w14:paraId="005BC9C8" w14:textId="77777777" w:rsidR="00CB36D7" w:rsidRDefault="00CB36D7" w:rsidP="00D83948">
      <w:pPr>
        <w:spacing w:after="0" w:line="240" w:lineRule="auto"/>
        <w:ind w:left="720"/>
        <w:jc w:val="both"/>
        <w:rPr>
          <w:rFonts w:ascii="Arial" w:hAnsi="Arial" w:cs="Arial"/>
          <w:b/>
          <w:color w:val="000000"/>
          <w:sz w:val="24"/>
          <w:szCs w:val="24"/>
          <w:lang w:val="es-ES"/>
        </w:rPr>
      </w:pPr>
    </w:p>
    <w:p w14:paraId="47A25129" w14:textId="0138EFFF" w:rsidR="00D83948" w:rsidRPr="008B0F5C" w:rsidRDefault="00D83948" w:rsidP="00D83948">
      <w:pPr>
        <w:spacing w:after="0" w:line="240" w:lineRule="auto"/>
        <w:ind w:left="720"/>
        <w:jc w:val="both"/>
        <w:rPr>
          <w:rFonts w:ascii="Arial" w:hAnsi="Arial" w:cs="Arial"/>
          <w:b/>
          <w:color w:val="000000"/>
          <w:sz w:val="24"/>
          <w:szCs w:val="24"/>
          <w:lang w:val="es-ES"/>
        </w:rPr>
      </w:pPr>
      <w:r w:rsidRPr="008B0F5C">
        <w:rPr>
          <w:rFonts w:ascii="Arial" w:hAnsi="Arial" w:cs="Arial"/>
          <w:b/>
          <w:color w:val="000000"/>
          <w:sz w:val="24"/>
          <w:szCs w:val="24"/>
          <w:lang w:val="es-ES"/>
        </w:rPr>
        <w:t>I</w:t>
      </w:r>
      <w:r w:rsidR="00E512D3" w:rsidRPr="008B0F5C">
        <w:rPr>
          <w:rFonts w:ascii="Arial" w:hAnsi="Arial" w:cs="Arial"/>
          <w:b/>
          <w:color w:val="000000"/>
          <w:sz w:val="24"/>
          <w:szCs w:val="24"/>
          <w:lang w:val="es-ES"/>
        </w:rPr>
        <w:t>nforme</w:t>
      </w:r>
      <w:r w:rsidR="00963C53" w:rsidRPr="008B0F5C">
        <w:rPr>
          <w:rFonts w:ascii="Arial" w:hAnsi="Arial" w:cs="Arial"/>
          <w:b/>
          <w:color w:val="000000"/>
          <w:sz w:val="24"/>
          <w:szCs w:val="24"/>
          <w:lang w:val="es-ES"/>
        </w:rPr>
        <w:t xml:space="preserve"> de Auditoría</w:t>
      </w:r>
    </w:p>
    <w:p w14:paraId="39107BD8" w14:textId="77777777" w:rsidR="006D14BC" w:rsidRPr="008B0F5C" w:rsidRDefault="006D14BC" w:rsidP="001B5E10">
      <w:pPr>
        <w:spacing w:after="0" w:line="240" w:lineRule="auto"/>
        <w:jc w:val="both"/>
        <w:rPr>
          <w:rFonts w:ascii="Arial" w:hAnsi="Arial" w:cs="Arial"/>
          <w:b/>
          <w:color w:val="000000"/>
          <w:sz w:val="24"/>
          <w:szCs w:val="24"/>
          <w:u w:val="single"/>
          <w:lang w:val="es-ES"/>
        </w:rPr>
      </w:pPr>
    </w:p>
    <w:p w14:paraId="486BE12A" w14:textId="77777777" w:rsidR="00236501" w:rsidRDefault="00EE412C" w:rsidP="00D83948">
      <w:pPr>
        <w:numPr>
          <w:ilvl w:val="0"/>
          <w:numId w:val="12"/>
        </w:numPr>
        <w:spacing w:after="0" w:line="240" w:lineRule="auto"/>
        <w:jc w:val="both"/>
        <w:rPr>
          <w:rFonts w:ascii="Arial" w:hAnsi="Arial" w:cs="Arial"/>
          <w:sz w:val="24"/>
          <w:szCs w:val="24"/>
          <w:lang w:val="es-ES"/>
        </w:rPr>
      </w:pPr>
      <w:r w:rsidRPr="008B0F5C">
        <w:rPr>
          <w:rFonts w:ascii="Arial" w:hAnsi="Arial" w:cs="Arial"/>
          <w:sz w:val="24"/>
          <w:szCs w:val="24"/>
          <w:lang w:val="es-ES"/>
        </w:rPr>
        <w:t xml:space="preserve">El informe preliminar de la </w:t>
      </w:r>
      <w:r w:rsidR="00085887" w:rsidRPr="008B0F5C">
        <w:rPr>
          <w:rFonts w:ascii="Arial" w:hAnsi="Arial" w:cs="Arial"/>
          <w:sz w:val="24"/>
          <w:szCs w:val="24"/>
          <w:lang w:val="es-ES"/>
        </w:rPr>
        <w:t>auditoría</w:t>
      </w:r>
      <w:r w:rsidRPr="008B0F5C">
        <w:rPr>
          <w:rFonts w:ascii="Arial" w:hAnsi="Arial" w:cs="Arial"/>
          <w:sz w:val="24"/>
          <w:szCs w:val="24"/>
          <w:lang w:val="es-ES"/>
        </w:rPr>
        <w:t xml:space="preserve"> debe ser socializado con los auditados antes de la reunión de cierre</w:t>
      </w:r>
      <w:r w:rsidR="00F22D3E" w:rsidRPr="008B0F5C">
        <w:rPr>
          <w:rFonts w:ascii="Arial" w:hAnsi="Arial" w:cs="Arial"/>
          <w:sz w:val="24"/>
          <w:szCs w:val="24"/>
          <w:lang w:val="es-ES"/>
        </w:rPr>
        <w:t xml:space="preserve"> </w:t>
      </w:r>
      <w:r w:rsidR="00B54AF1" w:rsidRPr="008B0F5C">
        <w:rPr>
          <w:rFonts w:ascii="Arial" w:hAnsi="Arial" w:cs="Arial"/>
          <w:sz w:val="24"/>
          <w:szCs w:val="24"/>
          <w:lang w:val="es-ES"/>
        </w:rPr>
        <w:t>y</w:t>
      </w:r>
      <w:r w:rsidR="00F22D3E" w:rsidRPr="008B0F5C">
        <w:rPr>
          <w:rFonts w:ascii="Arial" w:hAnsi="Arial" w:cs="Arial"/>
          <w:sz w:val="24"/>
          <w:szCs w:val="24"/>
          <w:lang w:val="es-ES"/>
        </w:rPr>
        <w:t xml:space="preserve"> </w:t>
      </w:r>
      <w:r w:rsidR="00B54AF1" w:rsidRPr="008B0F5C">
        <w:rPr>
          <w:rFonts w:ascii="Arial" w:hAnsi="Arial" w:cs="Arial"/>
          <w:sz w:val="24"/>
          <w:szCs w:val="24"/>
          <w:lang w:val="es-ES"/>
        </w:rPr>
        <w:t>l</w:t>
      </w:r>
      <w:r w:rsidRPr="008B0F5C">
        <w:rPr>
          <w:rFonts w:ascii="Arial" w:hAnsi="Arial" w:cs="Arial"/>
          <w:sz w:val="24"/>
          <w:szCs w:val="24"/>
          <w:lang w:val="es-ES"/>
        </w:rPr>
        <w:t>a comunicación debe ser precisa, objetiva, clara, concisa, constructiva, completa y oportuna.</w:t>
      </w:r>
      <w:r w:rsidR="00F22D3E" w:rsidRPr="008B0F5C">
        <w:rPr>
          <w:rFonts w:ascii="Arial" w:hAnsi="Arial" w:cs="Arial"/>
          <w:sz w:val="24"/>
          <w:szCs w:val="24"/>
          <w:lang w:val="es-ES"/>
        </w:rPr>
        <w:t xml:space="preserve"> </w:t>
      </w:r>
      <w:r w:rsidR="00DB7D48" w:rsidRPr="008B0F5C">
        <w:rPr>
          <w:rFonts w:ascii="Arial" w:hAnsi="Arial" w:cs="Arial"/>
          <w:sz w:val="24"/>
          <w:szCs w:val="24"/>
          <w:lang w:val="es-ES"/>
        </w:rPr>
        <w:t>De ser necesario se efectuarán los ajustes que sean requeridos.</w:t>
      </w:r>
    </w:p>
    <w:p w14:paraId="28B591DE" w14:textId="77777777" w:rsidR="00236501" w:rsidRPr="008B0F5C" w:rsidRDefault="00E512D3" w:rsidP="00236501">
      <w:pPr>
        <w:spacing w:after="0" w:line="240" w:lineRule="auto"/>
        <w:ind w:left="720"/>
        <w:rPr>
          <w:rFonts w:ascii="Arial" w:hAnsi="Arial" w:cs="Arial"/>
          <w:b/>
          <w:color w:val="000000"/>
          <w:sz w:val="24"/>
          <w:szCs w:val="24"/>
          <w:lang w:val="es-ES"/>
        </w:rPr>
      </w:pPr>
      <w:r w:rsidRPr="008B0F5C">
        <w:rPr>
          <w:rFonts w:ascii="Arial" w:hAnsi="Arial" w:cs="Arial"/>
          <w:b/>
          <w:color w:val="000000"/>
          <w:sz w:val="24"/>
          <w:szCs w:val="24"/>
          <w:lang w:val="es-ES"/>
        </w:rPr>
        <w:lastRenderedPageBreak/>
        <w:t>Cierre</w:t>
      </w:r>
    </w:p>
    <w:p w14:paraId="58A9C797" w14:textId="77777777" w:rsidR="00236501" w:rsidRPr="008B0F5C" w:rsidRDefault="00236501" w:rsidP="00236501">
      <w:pPr>
        <w:spacing w:after="0" w:line="240" w:lineRule="auto"/>
        <w:ind w:left="720"/>
        <w:jc w:val="both"/>
        <w:rPr>
          <w:rFonts w:ascii="Arial" w:hAnsi="Arial" w:cs="Arial"/>
          <w:color w:val="000000"/>
          <w:sz w:val="24"/>
          <w:szCs w:val="24"/>
          <w:lang w:val="es-ES"/>
        </w:rPr>
      </w:pPr>
    </w:p>
    <w:p w14:paraId="045AD2D0" w14:textId="77777777" w:rsidR="00D64F43" w:rsidRPr="008B0F5C" w:rsidRDefault="00EE412C" w:rsidP="00D83948">
      <w:pPr>
        <w:numPr>
          <w:ilvl w:val="0"/>
          <w:numId w:val="12"/>
        </w:numPr>
        <w:spacing w:after="0" w:line="240" w:lineRule="auto"/>
        <w:jc w:val="both"/>
        <w:rPr>
          <w:rFonts w:ascii="Arial" w:hAnsi="Arial" w:cs="Arial"/>
          <w:color w:val="000000"/>
          <w:sz w:val="24"/>
          <w:szCs w:val="24"/>
          <w:lang w:val="es-ES"/>
        </w:rPr>
      </w:pPr>
      <w:r w:rsidRPr="008B0F5C">
        <w:rPr>
          <w:rFonts w:ascii="Arial" w:hAnsi="Arial" w:cs="Arial"/>
          <w:color w:val="000000"/>
          <w:sz w:val="24"/>
          <w:szCs w:val="24"/>
          <w:lang w:val="es-ES"/>
        </w:rPr>
        <w:t xml:space="preserve">Se realiza reunión de cierre con el Líder del proceso </w:t>
      </w:r>
      <w:r w:rsidR="00963C53" w:rsidRPr="008B0F5C">
        <w:rPr>
          <w:rFonts w:ascii="Arial" w:hAnsi="Arial" w:cs="Arial"/>
          <w:color w:val="000000"/>
          <w:sz w:val="24"/>
          <w:szCs w:val="24"/>
          <w:lang w:val="es-ES"/>
        </w:rPr>
        <w:t xml:space="preserve">o Intendente Regional </w:t>
      </w:r>
      <w:r w:rsidRPr="008B0F5C">
        <w:rPr>
          <w:rFonts w:ascii="Arial" w:hAnsi="Arial" w:cs="Arial"/>
          <w:color w:val="000000"/>
          <w:sz w:val="24"/>
          <w:szCs w:val="24"/>
          <w:lang w:val="es-ES"/>
        </w:rPr>
        <w:t>y los Coordinadores que participan en él, para dar a conocer el informe final del trabajo de auditoría.</w:t>
      </w:r>
    </w:p>
    <w:p w14:paraId="2B5618B5" w14:textId="77777777" w:rsidR="00236501" w:rsidRPr="008B0F5C" w:rsidRDefault="00236501" w:rsidP="001B5E10">
      <w:pPr>
        <w:spacing w:after="0" w:line="240" w:lineRule="auto"/>
        <w:jc w:val="both"/>
        <w:rPr>
          <w:rFonts w:ascii="Arial" w:hAnsi="Arial" w:cs="Arial"/>
          <w:color w:val="000000"/>
          <w:sz w:val="24"/>
          <w:szCs w:val="24"/>
          <w:lang w:val="es-ES"/>
        </w:rPr>
      </w:pPr>
    </w:p>
    <w:p w14:paraId="20FE9280" w14:textId="77777777" w:rsidR="00EE412C" w:rsidRPr="008B0F5C" w:rsidRDefault="00236501" w:rsidP="00236501">
      <w:pPr>
        <w:numPr>
          <w:ilvl w:val="0"/>
          <w:numId w:val="20"/>
        </w:numPr>
        <w:spacing w:after="0" w:line="240" w:lineRule="auto"/>
        <w:jc w:val="both"/>
        <w:rPr>
          <w:rFonts w:ascii="Arial" w:hAnsi="Arial" w:cs="Arial"/>
          <w:color w:val="000000"/>
          <w:sz w:val="24"/>
          <w:szCs w:val="24"/>
          <w:lang w:val="es-ES"/>
        </w:rPr>
      </w:pPr>
      <w:r w:rsidRPr="008B0F5C">
        <w:rPr>
          <w:rFonts w:ascii="Arial" w:hAnsi="Arial" w:cs="Arial"/>
          <w:color w:val="000000"/>
          <w:sz w:val="24"/>
          <w:szCs w:val="24"/>
          <w:lang w:val="es-ES"/>
        </w:rPr>
        <w:t>L</w:t>
      </w:r>
      <w:r w:rsidR="00EE412C" w:rsidRPr="008B0F5C">
        <w:rPr>
          <w:rFonts w:ascii="Arial" w:hAnsi="Arial" w:cs="Arial"/>
          <w:color w:val="000000"/>
          <w:sz w:val="24"/>
          <w:szCs w:val="24"/>
          <w:lang w:val="es-ES"/>
        </w:rPr>
        <w:t>a entrega del informe final de auditoría se hará mediante memorando al Superintendente de Sociedades y a los auditados, dentro de los 10 días hábiles siguientes a la real</w:t>
      </w:r>
      <w:r w:rsidR="005A1F95" w:rsidRPr="008B0F5C">
        <w:rPr>
          <w:rFonts w:ascii="Arial" w:hAnsi="Arial" w:cs="Arial"/>
          <w:color w:val="000000"/>
          <w:sz w:val="24"/>
          <w:szCs w:val="24"/>
          <w:lang w:val="es-ES"/>
        </w:rPr>
        <w:t xml:space="preserve">ización de la reunión de cierre y posterior publicación dentro de los </w:t>
      </w:r>
      <w:r w:rsidR="00964EA2" w:rsidRPr="008B0F5C">
        <w:rPr>
          <w:rFonts w:ascii="Arial" w:hAnsi="Arial" w:cs="Arial"/>
          <w:color w:val="000000"/>
          <w:sz w:val="24"/>
          <w:szCs w:val="24"/>
          <w:lang w:val="es-ES"/>
        </w:rPr>
        <w:t>5</w:t>
      </w:r>
      <w:r w:rsidR="005A1F95" w:rsidRPr="008B0F5C">
        <w:rPr>
          <w:rFonts w:ascii="Arial" w:hAnsi="Arial" w:cs="Arial"/>
          <w:color w:val="000000"/>
          <w:sz w:val="24"/>
          <w:szCs w:val="24"/>
          <w:lang w:val="es-ES"/>
        </w:rPr>
        <w:t xml:space="preserve"> días siguientes en la página web de la Entidad.</w:t>
      </w:r>
    </w:p>
    <w:p w14:paraId="6146FB8F" w14:textId="77777777" w:rsidR="00EE412C" w:rsidRPr="008B0F5C" w:rsidRDefault="00EE412C" w:rsidP="00EE412C">
      <w:pPr>
        <w:spacing w:after="0" w:line="240" w:lineRule="auto"/>
        <w:jc w:val="both"/>
        <w:rPr>
          <w:rFonts w:ascii="Arial" w:eastAsia="Times New Roman" w:hAnsi="Arial" w:cs="Arial"/>
          <w:sz w:val="24"/>
          <w:szCs w:val="24"/>
          <w:lang w:val="es-ES" w:eastAsia="es-CO"/>
        </w:rPr>
      </w:pPr>
    </w:p>
    <w:p w14:paraId="7B2D8C97" w14:textId="77777777" w:rsidR="00EE412C" w:rsidRPr="008B0F5C" w:rsidRDefault="00EE412C" w:rsidP="001F5742">
      <w:pPr>
        <w:keepNext/>
        <w:numPr>
          <w:ilvl w:val="0"/>
          <w:numId w:val="21"/>
        </w:numPr>
        <w:spacing w:after="0" w:line="240" w:lineRule="auto"/>
        <w:jc w:val="both"/>
        <w:outlineLvl w:val="0"/>
        <w:rPr>
          <w:rFonts w:ascii="Arial" w:eastAsia="Times New Roman" w:hAnsi="Arial" w:cs="Arial"/>
          <w:b/>
          <w:sz w:val="24"/>
          <w:szCs w:val="24"/>
          <w:lang w:val="es-ES_tradnl" w:eastAsia="es-ES"/>
        </w:rPr>
      </w:pPr>
      <w:bookmarkStart w:id="129" w:name="_Toc499036556"/>
      <w:bookmarkStart w:id="130" w:name="_Toc250889"/>
      <w:bookmarkStart w:id="131" w:name="_Toc207735079"/>
      <w:r w:rsidRPr="008B0F5C">
        <w:rPr>
          <w:rFonts w:ascii="Arial" w:eastAsia="Times New Roman" w:hAnsi="Arial" w:cs="Arial"/>
          <w:b/>
          <w:sz w:val="24"/>
          <w:szCs w:val="24"/>
          <w:lang w:val="es-ES_tradnl" w:eastAsia="es-ES"/>
        </w:rPr>
        <w:t>S</w:t>
      </w:r>
      <w:r w:rsidR="00E00BDB" w:rsidRPr="008B0F5C">
        <w:rPr>
          <w:rFonts w:ascii="Arial" w:eastAsia="Times New Roman" w:hAnsi="Arial" w:cs="Arial"/>
          <w:b/>
          <w:sz w:val="24"/>
          <w:szCs w:val="24"/>
          <w:lang w:val="es-ES_tradnl" w:eastAsia="es-ES"/>
        </w:rPr>
        <w:t>eguimiento</w:t>
      </w:r>
      <w:bookmarkEnd w:id="128"/>
      <w:bookmarkEnd w:id="129"/>
      <w:bookmarkEnd w:id="130"/>
      <w:bookmarkEnd w:id="131"/>
      <w:r w:rsidRPr="008B0F5C">
        <w:rPr>
          <w:rFonts w:ascii="Arial" w:eastAsia="Times New Roman" w:hAnsi="Arial" w:cs="Arial"/>
          <w:b/>
          <w:sz w:val="24"/>
          <w:szCs w:val="24"/>
          <w:lang w:val="es-ES_tradnl" w:eastAsia="es-ES"/>
        </w:rPr>
        <w:t xml:space="preserve"> </w:t>
      </w:r>
    </w:p>
    <w:p w14:paraId="1D776F6C" w14:textId="77777777" w:rsidR="00EE412C" w:rsidRPr="008B0F5C" w:rsidRDefault="00EE412C" w:rsidP="00EE412C">
      <w:pPr>
        <w:spacing w:after="0" w:line="240" w:lineRule="auto"/>
        <w:jc w:val="both"/>
        <w:rPr>
          <w:rFonts w:ascii="Arial" w:hAnsi="Arial" w:cs="Arial"/>
          <w:color w:val="000000"/>
          <w:sz w:val="24"/>
          <w:szCs w:val="24"/>
          <w:lang w:val="es-ES"/>
        </w:rPr>
      </w:pPr>
    </w:p>
    <w:p w14:paraId="09FA51BD" w14:textId="77777777" w:rsidR="00EE412C" w:rsidRPr="008B0F5C" w:rsidRDefault="00963C53" w:rsidP="00EE412C">
      <w:pPr>
        <w:spacing w:after="0" w:line="240" w:lineRule="auto"/>
        <w:jc w:val="both"/>
        <w:rPr>
          <w:rFonts w:ascii="Arial" w:hAnsi="Arial" w:cs="Arial"/>
          <w:color w:val="000000"/>
          <w:sz w:val="24"/>
          <w:szCs w:val="24"/>
          <w:lang w:val="es-ES"/>
        </w:rPr>
      </w:pPr>
      <w:r w:rsidRPr="008B0F5C">
        <w:rPr>
          <w:rFonts w:ascii="Arial" w:hAnsi="Arial" w:cs="Arial"/>
          <w:color w:val="000000"/>
          <w:sz w:val="24"/>
          <w:szCs w:val="24"/>
          <w:lang w:val="es-ES"/>
        </w:rPr>
        <w:t>Si e</w:t>
      </w:r>
      <w:r w:rsidR="00EE412C" w:rsidRPr="008B0F5C">
        <w:rPr>
          <w:rFonts w:ascii="Arial" w:hAnsi="Arial" w:cs="Arial"/>
          <w:color w:val="000000"/>
          <w:sz w:val="24"/>
          <w:szCs w:val="24"/>
          <w:lang w:val="es-ES"/>
        </w:rPr>
        <w:t xml:space="preserve">n el </w:t>
      </w:r>
      <w:r w:rsidR="0047057B" w:rsidRPr="008B0F5C">
        <w:rPr>
          <w:rFonts w:ascii="Arial" w:hAnsi="Arial" w:cs="Arial"/>
          <w:color w:val="000000"/>
          <w:sz w:val="24"/>
          <w:szCs w:val="24"/>
          <w:lang w:val="es-ES"/>
        </w:rPr>
        <w:t>I</w:t>
      </w:r>
      <w:r w:rsidR="00253DE3" w:rsidRPr="008B0F5C">
        <w:rPr>
          <w:rFonts w:ascii="Arial" w:hAnsi="Arial" w:cs="Arial"/>
          <w:color w:val="000000"/>
          <w:sz w:val="24"/>
          <w:szCs w:val="24"/>
          <w:lang w:val="es-ES"/>
        </w:rPr>
        <w:t>nforme de auditoría se presenta</w:t>
      </w:r>
      <w:r w:rsidR="00EE412C" w:rsidRPr="008B0F5C">
        <w:rPr>
          <w:rFonts w:ascii="Arial" w:hAnsi="Arial" w:cs="Arial"/>
          <w:color w:val="000000"/>
          <w:sz w:val="24"/>
          <w:szCs w:val="24"/>
          <w:lang w:val="es-ES"/>
        </w:rPr>
        <w:t xml:space="preserve">n </w:t>
      </w:r>
      <w:r w:rsidR="0096164C" w:rsidRPr="008B0F5C">
        <w:rPr>
          <w:rFonts w:ascii="Arial" w:hAnsi="Arial" w:cs="Arial"/>
          <w:color w:val="000000"/>
          <w:sz w:val="24"/>
          <w:szCs w:val="24"/>
          <w:lang w:val="es-ES"/>
        </w:rPr>
        <w:t xml:space="preserve">observaciones y </w:t>
      </w:r>
      <w:r w:rsidR="00EE412C" w:rsidRPr="008B0F5C">
        <w:rPr>
          <w:rFonts w:ascii="Arial" w:hAnsi="Arial" w:cs="Arial"/>
          <w:color w:val="000000"/>
          <w:sz w:val="24"/>
          <w:szCs w:val="24"/>
          <w:lang w:val="es-ES"/>
        </w:rPr>
        <w:t>no conformidades, el Líder del proceso</w:t>
      </w:r>
      <w:r w:rsidRPr="008B0F5C">
        <w:rPr>
          <w:rFonts w:ascii="Arial" w:hAnsi="Arial" w:cs="Arial"/>
          <w:color w:val="000000"/>
          <w:sz w:val="24"/>
          <w:szCs w:val="24"/>
          <w:lang w:val="es-ES"/>
        </w:rPr>
        <w:t xml:space="preserve"> o Intendente Regional</w:t>
      </w:r>
      <w:r w:rsidR="00710B0D" w:rsidRPr="008B0F5C">
        <w:rPr>
          <w:rFonts w:ascii="Arial" w:hAnsi="Arial" w:cs="Arial"/>
          <w:color w:val="000000"/>
          <w:sz w:val="24"/>
          <w:szCs w:val="24"/>
          <w:lang w:val="es-ES"/>
        </w:rPr>
        <w:t>,</w:t>
      </w:r>
      <w:r w:rsidR="00EE412C" w:rsidRPr="008B0F5C">
        <w:rPr>
          <w:rFonts w:ascii="Arial" w:hAnsi="Arial" w:cs="Arial"/>
          <w:color w:val="000000"/>
          <w:sz w:val="24"/>
          <w:szCs w:val="24"/>
          <w:lang w:val="es-ES"/>
        </w:rPr>
        <w:t xml:space="preserve"> con los coordinadores d</w:t>
      </w:r>
      <w:r w:rsidR="00F22D3E" w:rsidRPr="008B0F5C">
        <w:rPr>
          <w:rFonts w:ascii="Arial" w:hAnsi="Arial" w:cs="Arial"/>
          <w:color w:val="000000"/>
          <w:sz w:val="24"/>
          <w:szCs w:val="24"/>
          <w:lang w:val="es-ES"/>
        </w:rPr>
        <w:t>e las áreas involucradas, debe</w:t>
      </w:r>
      <w:r w:rsidR="00EE412C" w:rsidRPr="008B0F5C">
        <w:rPr>
          <w:rFonts w:ascii="Arial" w:hAnsi="Arial" w:cs="Arial"/>
          <w:color w:val="000000"/>
          <w:sz w:val="24"/>
          <w:szCs w:val="24"/>
          <w:lang w:val="es-ES"/>
        </w:rPr>
        <w:t xml:space="preserve"> elaborar y presentar el plan de mejoramiento correspondiente</w:t>
      </w:r>
      <w:r w:rsidR="00C9211A" w:rsidRPr="008B0F5C">
        <w:rPr>
          <w:rFonts w:ascii="Arial" w:hAnsi="Arial" w:cs="Arial"/>
          <w:color w:val="000000"/>
          <w:sz w:val="24"/>
          <w:szCs w:val="24"/>
          <w:lang w:val="es-ES"/>
        </w:rPr>
        <w:t xml:space="preserve"> a través del Aplicativo de Riesgos y </w:t>
      </w:r>
      <w:r w:rsidR="00085887" w:rsidRPr="008B0F5C">
        <w:rPr>
          <w:rFonts w:ascii="Arial" w:hAnsi="Arial" w:cs="Arial"/>
          <w:color w:val="000000"/>
          <w:sz w:val="24"/>
          <w:szCs w:val="24"/>
          <w:lang w:val="es-ES"/>
        </w:rPr>
        <w:t>Auditoría</w:t>
      </w:r>
      <w:r w:rsidR="00F22D3E" w:rsidRPr="008B0F5C">
        <w:rPr>
          <w:rFonts w:ascii="Arial" w:hAnsi="Arial" w:cs="Arial"/>
          <w:color w:val="000000"/>
          <w:sz w:val="24"/>
          <w:szCs w:val="24"/>
          <w:lang w:val="es-ES"/>
        </w:rPr>
        <w:t>.</w:t>
      </w:r>
      <w:r w:rsidR="00C9211A" w:rsidRPr="008B0F5C">
        <w:rPr>
          <w:rFonts w:ascii="Arial" w:hAnsi="Arial" w:cs="Arial"/>
          <w:color w:val="000000"/>
          <w:sz w:val="24"/>
          <w:szCs w:val="24"/>
          <w:lang w:val="es-ES"/>
        </w:rPr>
        <w:t xml:space="preserve"> </w:t>
      </w:r>
    </w:p>
    <w:p w14:paraId="631E686B" w14:textId="77777777" w:rsidR="00EE412C" w:rsidRPr="008B0F5C" w:rsidRDefault="00EE412C" w:rsidP="00EE412C">
      <w:pPr>
        <w:spacing w:after="0" w:line="240" w:lineRule="auto"/>
        <w:jc w:val="both"/>
        <w:rPr>
          <w:rFonts w:ascii="Arial" w:hAnsi="Arial" w:cs="Arial"/>
          <w:color w:val="000000"/>
          <w:sz w:val="24"/>
          <w:szCs w:val="24"/>
          <w:lang w:val="es-ES"/>
        </w:rPr>
      </w:pPr>
    </w:p>
    <w:p w14:paraId="2098C9E2" w14:textId="5591713E" w:rsidR="00EE412C" w:rsidRPr="008B0F5C" w:rsidRDefault="00EE412C" w:rsidP="00EE412C">
      <w:pPr>
        <w:spacing w:after="0" w:line="240" w:lineRule="auto"/>
        <w:jc w:val="both"/>
        <w:rPr>
          <w:rFonts w:ascii="Arial" w:hAnsi="Arial" w:cs="Arial"/>
          <w:color w:val="000000"/>
          <w:sz w:val="24"/>
          <w:szCs w:val="24"/>
          <w:lang w:val="es-ES"/>
        </w:rPr>
      </w:pPr>
      <w:r w:rsidRPr="008B0F5C">
        <w:rPr>
          <w:rFonts w:ascii="Arial" w:hAnsi="Arial" w:cs="Arial"/>
          <w:color w:val="000000"/>
          <w:sz w:val="24"/>
          <w:szCs w:val="24"/>
          <w:lang w:val="es-ES"/>
        </w:rPr>
        <w:t>L</w:t>
      </w:r>
      <w:r w:rsidR="00963C53" w:rsidRPr="008B0F5C">
        <w:rPr>
          <w:rFonts w:ascii="Arial" w:hAnsi="Arial" w:cs="Arial"/>
          <w:color w:val="000000"/>
          <w:sz w:val="24"/>
          <w:szCs w:val="24"/>
          <w:lang w:val="es-ES"/>
        </w:rPr>
        <w:t xml:space="preserve">a Oficina de Control Interno </w:t>
      </w:r>
      <w:r w:rsidRPr="008B0F5C">
        <w:rPr>
          <w:rFonts w:ascii="Arial" w:hAnsi="Arial" w:cs="Arial"/>
          <w:color w:val="000000"/>
          <w:sz w:val="24"/>
          <w:szCs w:val="24"/>
          <w:lang w:val="es-ES"/>
        </w:rPr>
        <w:t xml:space="preserve">realizará </w:t>
      </w:r>
      <w:r w:rsidR="00963C53" w:rsidRPr="008B0F5C">
        <w:rPr>
          <w:rFonts w:ascii="Arial" w:hAnsi="Arial" w:cs="Arial"/>
          <w:color w:val="000000"/>
          <w:sz w:val="24"/>
          <w:szCs w:val="24"/>
          <w:lang w:val="es-ES"/>
        </w:rPr>
        <w:t>evaluaciones periódicas</w:t>
      </w:r>
      <w:r w:rsidRPr="008B0F5C">
        <w:rPr>
          <w:rFonts w:ascii="Arial" w:hAnsi="Arial" w:cs="Arial"/>
          <w:color w:val="000000"/>
          <w:sz w:val="24"/>
          <w:szCs w:val="24"/>
          <w:lang w:val="es-ES"/>
        </w:rPr>
        <w:t xml:space="preserve"> </w:t>
      </w:r>
      <w:r w:rsidR="00963C53" w:rsidRPr="008B0F5C">
        <w:rPr>
          <w:rFonts w:ascii="Arial" w:hAnsi="Arial" w:cs="Arial"/>
          <w:color w:val="000000"/>
          <w:sz w:val="24"/>
          <w:szCs w:val="24"/>
          <w:lang w:val="es-ES"/>
        </w:rPr>
        <w:t>para verificar el cumplimiento de</w:t>
      </w:r>
      <w:r w:rsidRPr="008B0F5C">
        <w:rPr>
          <w:rFonts w:ascii="Arial" w:hAnsi="Arial" w:cs="Arial"/>
          <w:color w:val="000000"/>
          <w:sz w:val="24"/>
          <w:szCs w:val="24"/>
          <w:lang w:val="es-ES"/>
        </w:rPr>
        <w:t xml:space="preserve"> la implementación de las acciones de mejora</w:t>
      </w:r>
      <w:r w:rsidR="00963C53" w:rsidRPr="008B0F5C">
        <w:rPr>
          <w:rFonts w:ascii="Arial" w:hAnsi="Arial" w:cs="Arial"/>
          <w:color w:val="000000"/>
          <w:sz w:val="24"/>
          <w:szCs w:val="24"/>
          <w:lang w:val="es-ES"/>
        </w:rPr>
        <w:t xml:space="preserve"> propuestas. Así mismo</w:t>
      </w:r>
      <w:r w:rsidR="0096164C" w:rsidRPr="008B0F5C">
        <w:rPr>
          <w:rFonts w:ascii="Arial" w:hAnsi="Arial" w:cs="Arial"/>
          <w:color w:val="000000"/>
          <w:sz w:val="24"/>
          <w:szCs w:val="24"/>
          <w:lang w:val="es-ES"/>
        </w:rPr>
        <w:t>,</w:t>
      </w:r>
      <w:r w:rsidR="00963C53" w:rsidRPr="008B0F5C">
        <w:rPr>
          <w:rFonts w:ascii="Arial" w:hAnsi="Arial" w:cs="Arial"/>
          <w:color w:val="000000"/>
          <w:sz w:val="24"/>
          <w:szCs w:val="24"/>
          <w:lang w:val="es-ES"/>
        </w:rPr>
        <w:t xml:space="preserve"> en la siguiente auditoría </w:t>
      </w:r>
      <w:r w:rsidR="00564B20" w:rsidRPr="008B0F5C">
        <w:rPr>
          <w:rFonts w:ascii="Arial" w:hAnsi="Arial" w:cs="Arial"/>
          <w:color w:val="000000"/>
          <w:sz w:val="24"/>
          <w:szCs w:val="24"/>
          <w:lang w:val="es-ES"/>
        </w:rPr>
        <w:t>del proceso o Intendencia Regional</w:t>
      </w:r>
      <w:r w:rsidRPr="008B0F5C">
        <w:rPr>
          <w:rFonts w:ascii="Arial" w:hAnsi="Arial" w:cs="Arial"/>
          <w:color w:val="000000"/>
          <w:sz w:val="24"/>
          <w:szCs w:val="24"/>
          <w:lang w:val="es-ES"/>
        </w:rPr>
        <w:t xml:space="preserve"> </w:t>
      </w:r>
      <w:r w:rsidR="00F22D3E" w:rsidRPr="008B0F5C">
        <w:rPr>
          <w:rFonts w:ascii="Arial" w:hAnsi="Arial" w:cs="Arial"/>
          <w:color w:val="000000"/>
          <w:sz w:val="24"/>
          <w:szCs w:val="24"/>
          <w:lang w:val="es-ES"/>
        </w:rPr>
        <w:t>evaluar</w:t>
      </w:r>
      <w:r w:rsidR="00564B20" w:rsidRPr="008B0F5C">
        <w:rPr>
          <w:rFonts w:ascii="Arial" w:hAnsi="Arial" w:cs="Arial"/>
          <w:color w:val="000000"/>
          <w:sz w:val="24"/>
          <w:szCs w:val="24"/>
          <w:lang w:val="es-ES"/>
        </w:rPr>
        <w:t>á</w:t>
      </w:r>
      <w:r w:rsidR="00F22D3E" w:rsidRPr="008B0F5C">
        <w:rPr>
          <w:rFonts w:ascii="Arial" w:hAnsi="Arial" w:cs="Arial"/>
          <w:color w:val="000000"/>
          <w:sz w:val="24"/>
          <w:szCs w:val="24"/>
          <w:lang w:val="es-ES"/>
        </w:rPr>
        <w:t xml:space="preserve"> la eficacia de </w:t>
      </w:r>
      <w:r w:rsidR="00CB36D7" w:rsidRPr="008B0F5C">
        <w:rPr>
          <w:rFonts w:ascii="Arial" w:hAnsi="Arial" w:cs="Arial"/>
          <w:color w:val="000000"/>
          <w:sz w:val="24"/>
          <w:szCs w:val="24"/>
          <w:lang w:val="es-ES"/>
        </w:rPr>
        <w:t>estas</w:t>
      </w:r>
      <w:r w:rsidR="00AB4502" w:rsidRPr="008B0F5C">
        <w:rPr>
          <w:rFonts w:ascii="Arial" w:hAnsi="Arial" w:cs="Arial"/>
          <w:color w:val="000000"/>
          <w:sz w:val="24"/>
          <w:szCs w:val="24"/>
          <w:lang w:val="es-ES"/>
        </w:rPr>
        <w:t>.</w:t>
      </w:r>
      <w:r w:rsidRPr="008B0F5C">
        <w:rPr>
          <w:rFonts w:ascii="Arial" w:hAnsi="Arial" w:cs="Arial"/>
          <w:color w:val="000000"/>
          <w:sz w:val="24"/>
          <w:szCs w:val="24"/>
          <w:lang w:val="es-ES"/>
        </w:rPr>
        <w:t xml:space="preserve"> </w:t>
      </w:r>
    </w:p>
    <w:p w14:paraId="2085A3FE" w14:textId="77777777" w:rsidR="00EE412C" w:rsidRPr="008B0F5C" w:rsidRDefault="00EE412C" w:rsidP="00EE412C">
      <w:pPr>
        <w:spacing w:after="0" w:line="240" w:lineRule="auto"/>
        <w:jc w:val="both"/>
        <w:rPr>
          <w:rFonts w:ascii="Arial" w:hAnsi="Arial" w:cs="Arial"/>
          <w:color w:val="000000"/>
          <w:sz w:val="24"/>
          <w:szCs w:val="24"/>
          <w:lang w:val="es-ES"/>
        </w:rPr>
      </w:pPr>
    </w:p>
    <w:p w14:paraId="41F1064A" w14:textId="77777777" w:rsidR="00EE412C" w:rsidRPr="008B0F5C" w:rsidRDefault="00EE412C" w:rsidP="001F5742">
      <w:pPr>
        <w:keepNext/>
        <w:numPr>
          <w:ilvl w:val="0"/>
          <w:numId w:val="21"/>
        </w:numPr>
        <w:spacing w:after="0" w:line="240" w:lineRule="auto"/>
        <w:jc w:val="both"/>
        <w:outlineLvl w:val="0"/>
        <w:rPr>
          <w:rFonts w:ascii="Arial" w:eastAsia="Times New Roman" w:hAnsi="Arial" w:cs="Arial"/>
          <w:b/>
          <w:sz w:val="24"/>
          <w:szCs w:val="24"/>
          <w:lang w:val="es-ES_tradnl" w:eastAsia="es-ES"/>
        </w:rPr>
      </w:pPr>
      <w:bookmarkStart w:id="132" w:name="_Toc492363903"/>
      <w:bookmarkStart w:id="133" w:name="_Toc499036557"/>
      <w:bookmarkStart w:id="134" w:name="_Toc250890"/>
      <w:bookmarkStart w:id="135" w:name="_Toc207735080"/>
      <w:r w:rsidRPr="008B0F5C">
        <w:rPr>
          <w:rFonts w:ascii="Arial" w:eastAsia="Times New Roman" w:hAnsi="Arial" w:cs="Arial"/>
          <w:b/>
          <w:sz w:val="24"/>
          <w:szCs w:val="24"/>
          <w:lang w:val="es-ES_tradnl" w:eastAsia="es-ES"/>
        </w:rPr>
        <w:t>E</w:t>
      </w:r>
      <w:r w:rsidR="00BC254C" w:rsidRPr="008B0F5C">
        <w:rPr>
          <w:rFonts w:ascii="Arial" w:eastAsia="Times New Roman" w:hAnsi="Arial" w:cs="Arial"/>
          <w:b/>
          <w:sz w:val="24"/>
          <w:szCs w:val="24"/>
          <w:lang w:val="es-ES_tradnl" w:eastAsia="es-ES"/>
        </w:rPr>
        <w:t>valuación de la Auditoría</w:t>
      </w:r>
      <w:bookmarkEnd w:id="132"/>
      <w:bookmarkEnd w:id="133"/>
      <w:bookmarkEnd w:id="134"/>
      <w:bookmarkEnd w:id="135"/>
      <w:r w:rsidRPr="008B0F5C">
        <w:rPr>
          <w:rFonts w:ascii="Arial" w:eastAsia="Times New Roman" w:hAnsi="Arial" w:cs="Arial"/>
          <w:b/>
          <w:sz w:val="24"/>
          <w:szCs w:val="24"/>
          <w:lang w:val="es-ES_tradnl" w:eastAsia="es-ES"/>
        </w:rPr>
        <w:t xml:space="preserve"> </w:t>
      </w:r>
    </w:p>
    <w:p w14:paraId="568B1581" w14:textId="77777777" w:rsidR="00EE412C" w:rsidRPr="008B0F5C" w:rsidRDefault="00EE412C" w:rsidP="00EE412C">
      <w:pPr>
        <w:spacing w:after="0" w:line="240" w:lineRule="auto"/>
        <w:jc w:val="both"/>
        <w:rPr>
          <w:rFonts w:ascii="Arial" w:hAnsi="Arial" w:cs="Arial"/>
          <w:color w:val="000000"/>
          <w:sz w:val="24"/>
          <w:szCs w:val="24"/>
          <w:lang w:val="es-ES"/>
        </w:rPr>
      </w:pPr>
    </w:p>
    <w:p w14:paraId="30C4E0CA" w14:textId="77777777" w:rsidR="00EE412C" w:rsidRPr="008B0F5C" w:rsidRDefault="00EE412C" w:rsidP="00EE412C">
      <w:pPr>
        <w:spacing w:after="0" w:line="240" w:lineRule="auto"/>
        <w:jc w:val="both"/>
        <w:rPr>
          <w:rFonts w:ascii="Arial" w:hAnsi="Arial" w:cs="Arial"/>
          <w:color w:val="000000"/>
          <w:sz w:val="24"/>
          <w:szCs w:val="24"/>
          <w:lang w:val="es-ES"/>
        </w:rPr>
      </w:pPr>
      <w:r w:rsidRPr="008B0F5C">
        <w:rPr>
          <w:rFonts w:ascii="Arial" w:hAnsi="Arial" w:cs="Arial"/>
          <w:color w:val="000000"/>
          <w:sz w:val="24"/>
          <w:szCs w:val="24"/>
          <w:lang w:val="es-ES"/>
        </w:rPr>
        <w:t>El Jefe de la Oficina de Control Interno informará anualmente al Superintendente y al Comité Institucional de Coordinación de Control Interno, sobre</w:t>
      </w:r>
      <w:r w:rsidR="00A53BAF" w:rsidRPr="008B0F5C">
        <w:rPr>
          <w:rFonts w:ascii="Arial" w:hAnsi="Arial" w:cs="Arial"/>
          <w:color w:val="000000"/>
          <w:sz w:val="24"/>
          <w:szCs w:val="24"/>
          <w:lang w:val="es-ES"/>
        </w:rPr>
        <w:t xml:space="preserve"> </w:t>
      </w:r>
      <w:r w:rsidR="00AC4D4D" w:rsidRPr="008B0F5C">
        <w:rPr>
          <w:rFonts w:ascii="Arial" w:hAnsi="Arial" w:cs="Arial"/>
          <w:color w:val="000000"/>
          <w:sz w:val="24"/>
          <w:szCs w:val="24"/>
          <w:lang w:val="es-ES"/>
        </w:rPr>
        <w:t xml:space="preserve">la ejecución del Plan Anual de </w:t>
      </w:r>
      <w:r w:rsidR="00085887" w:rsidRPr="008B0F5C">
        <w:rPr>
          <w:rFonts w:ascii="Arial" w:hAnsi="Arial" w:cs="Arial"/>
          <w:color w:val="000000"/>
          <w:sz w:val="24"/>
          <w:szCs w:val="24"/>
          <w:lang w:val="es-ES"/>
        </w:rPr>
        <w:t>Auditoría</w:t>
      </w:r>
      <w:r w:rsidR="00AC4D4D" w:rsidRPr="008B0F5C">
        <w:rPr>
          <w:rFonts w:ascii="Arial" w:hAnsi="Arial" w:cs="Arial"/>
          <w:color w:val="000000"/>
          <w:sz w:val="24"/>
          <w:szCs w:val="24"/>
          <w:lang w:val="es-ES"/>
        </w:rPr>
        <w:t xml:space="preserve">, </w:t>
      </w:r>
      <w:r w:rsidRPr="008B0F5C">
        <w:rPr>
          <w:rFonts w:ascii="Arial" w:hAnsi="Arial" w:cs="Arial"/>
          <w:color w:val="000000"/>
          <w:sz w:val="24"/>
          <w:szCs w:val="24"/>
          <w:lang w:val="es-ES"/>
        </w:rPr>
        <w:t xml:space="preserve">el cumplimiento del Estatuto </w:t>
      </w:r>
      <w:r w:rsidR="00C6148B" w:rsidRPr="008B0F5C">
        <w:rPr>
          <w:rFonts w:ascii="Arial" w:hAnsi="Arial" w:cs="Arial"/>
          <w:color w:val="000000"/>
          <w:sz w:val="24"/>
          <w:szCs w:val="24"/>
          <w:lang w:val="es-ES"/>
        </w:rPr>
        <w:t>de Control Interno y</w:t>
      </w:r>
      <w:r w:rsidRPr="008B0F5C">
        <w:rPr>
          <w:rFonts w:ascii="Arial" w:hAnsi="Arial" w:cs="Arial"/>
          <w:color w:val="000000"/>
          <w:sz w:val="24"/>
          <w:szCs w:val="24"/>
          <w:lang w:val="es-ES"/>
        </w:rPr>
        <w:t xml:space="preserve"> Auditoría Interna, la exposición de los riesgos relevantes y temas de control, incluyendo el análisis de los mapas de riesgos de gestión y de corrupción.</w:t>
      </w:r>
    </w:p>
    <w:p w14:paraId="0BF06094" w14:textId="77777777" w:rsidR="00EE412C" w:rsidRPr="008B0F5C" w:rsidRDefault="00EE412C" w:rsidP="00EE412C">
      <w:pPr>
        <w:spacing w:after="0" w:line="240" w:lineRule="auto"/>
        <w:jc w:val="both"/>
        <w:rPr>
          <w:rFonts w:ascii="Arial" w:hAnsi="Arial" w:cs="Arial"/>
          <w:color w:val="000000"/>
          <w:sz w:val="24"/>
          <w:szCs w:val="24"/>
          <w:lang w:val="es-ES"/>
        </w:rPr>
      </w:pPr>
    </w:p>
    <w:p w14:paraId="1FB5D447" w14:textId="77777777" w:rsidR="00AC4D4D" w:rsidRPr="008B0F5C" w:rsidRDefault="00EE412C" w:rsidP="00EE412C">
      <w:pPr>
        <w:spacing w:after="0" w:line="240" w:lineRule="auto"/>
        <w:jc w:val="both"/>
        <w:rPr>
          <w:rFonts w:ascii="Arial" w:hAnsi="Arial" w:cs="Arial"/>
          <w:color w:val="000000"/>
          <w:sz w:val="24"/>
          <w:szCs w:val="24"/>
          <w:lang w:val="es-ES"/>
        </w:rPr>
      </w:pPr>
      <w:r w:rsidRPr="008B0F5C">
        <w:rPr>
          <w:rFonts w:ascii="Arial" w:hAnsi="Arial" w:cs="Arial"/>
          <w:color w:val="000000"/>
          <w:sz w:val="24"/>
          <w:szCs w:val="24"/>
          <w:lang w:val="es-ES"/>
        </w:rPr>
        <w:t xml:space="preserve">Para evaluar la eficiencia y eficacia de la actividad de </w:t>
      </w:r>
      <w:r w:rsidR="00492C5D" w:rsidRPr="008B0F5C">
        <w:rPr>
          <w:rFonts w:ascii="Arial" w:hAnsi="Arial" w:cs="Arial"/>
          <w:color w:val="000000"/>
          <w:sz w:val="24"/>
          <w:szCs w:val="24"/>
          <w:lang w:val="es-ES"/>
        </w:rPr>
        <w:t>A</w:t>
      </w:r>
      <w:r w:rsidRPr="008B0F5C">
        <w:rPr>
          <w:rFonts w:ascii="Arial" w:hAnsi="Arial" w:cs="Arial"/>
          <w:color w:val="000000"/>
          <w:sz w:val="24"/>
          <w:szCs w:val="24"/>
          <w:lang w:val="es-ES"/>
        </w:rPr>
        <w:t>u</w:t>
      </w:r>
      <w:r w:rsidR="00492C5D" w:rsidRPr="008B0F5C">
        <w:rPr>
          <w:rFonts w:ascii="Arial" w:hAnsi="Arial" w:cs="Arial"/>
          <w:color w:val="000000"/>
          <w:sz w:val="24"/>
          <w:szCs w:val="24"/>
          <w:lang w:val="es-ES"/>
        </w:rPr>
        <w:t>ditoría I</w:t>
      </w:r>
      <w:r w:rsidRPr="008B0F5C">
        <w:rPr>
          <w:rFonts w:ascii="Arial" w:hAnsi="Arial" w:cs="Arial"/>
          <w:color w:val="000000"/>
          <w:sz w:val="24"/>
          <w:szCs w:val="24"/>
          <w:lang w:val="es-ES"/>
        </w:rPr>
        <w:t xml:space="preserve">nterna, </w:t>
      </w:r>
      <w:r w:rsidR="00F22D3E" w:rsidRPr="008B0F5C">
        <w:rPr>
          <w:rFonts w:ascii="Arial" w:hAnsi="Arial" w:cs="Arial"/>
          <w:color w:val="000000"/>
          <w:sz w:val="24"/>
          <w:szCs w:val="24"/>
          <w:lang w:val="es-ES"/>
        </w:rPr>
        <w:t xml:space="preserve">el Jefe de </w:t>
      </w:r>
      <w:r w:rsidRPr="008B0F5C">
        <w:rPr>
          <w:rFonts w:ascii="Arial" w:hAnsi="Arial" w:cs="Arial"/>
          <w:color w:val="000000"/>
          <w:sz w:val="24"/>
          <w:szCs w:val="24"/>
          <w:lang w:val="es-ES"/>
        </w:rPr>
        <w:t>la Oficina de Control Interno hará</w:t>
      </w:r>
      <w:r w:rsidR="00F22D3E" w:rsidRPr="008B0F5C">
        <w:rPr>
          <w:rFonts w:ascii="Arial" w:hAnsi="Arial" w:cs="Arial"/>
          <w:color w:val="000000"/>
          <w:sz w:val="24"/>
          <w:szCs w:val="24"/>
          <w:lang w:val="es-ES"/>
        </w:rPr>
        <w:t xml:space="preserve"> </w:t>
      </w:r>
      <w:r w:rsidRPr="008B0F5C">
        <w:rPr>
          <w:rFonts w:ascii="Arial" w:hAnsi="Arial" w:cs="Arial"/>
          <w:color w:val="000000"/>
          <w:sz w:val="24"/>
          <w:szCs w:val="24"/>
          <w:lang w:val="es-ES"/>
        </w:rPr>
        <w:t>una evaluación de la gestión de auditoría a los</w:t>
      </w:r>
      <w:r w:rsidR="001F4910" w:rsidRPr="008B0F5C">
        <w:rPr>
          <w:rFonts w:ascii="Arial" w:hAnsi="Arial" w:cs="Arial"/>
          <w:color w:val="000000"/>
          <w:sz w:val="24"/>
          <w:szCs w:val="24"/>
          <w:lang w:val="es-ES"/>
        </w:rPr>
        <w:t xml:space="preserve"> auditores</w:t>
      </w:r>
      <w:r w:rsidR="008C7EF0" w:rsidRPr="008B0F5C">
        <w:rPr>
          <w:rFonts w:ascii="Arial" w:hAnsi="Arial" w:cs="Arial"/>
          <w:color w:val="000000"/>
          <w:sz w:val="24"/>
          <w:szCs w:val="24"/>
          <w:lang w:val="es-ES"/>
        </w:rPr>
        <w:t xml:space="preserve"> </w:t>
      </w:r>
      <w:r w:rsidRPr="008B0F5C">
        <w:rPr>
          <w:rFonts w:ascii="Arial" w:hAnsi="Arial" w:cs="Arial"/>
          <w:color w:val="000000"/>
          <w:sz w:val="24"/>
          <w:szCs w:val="24"/>
          <w:lang w:val="es-ES"/>
        </w:rPr>
        <w:t>lí</w:t>
      </w:r>
      <w:r w:rsidR="00F22D3E" w:rsidRPr="008B0F5C">
        <w:rPr>
          <w:rFonts w:ascii="Arial" w:hAnsi="Arial" w:cs="Arial"/>
          <w:color w:val="000000"/>
          <w:sz w:val="24"/>
          <w:szCs w:val="24"/>
          <w:lang w:val="es-ES"/>
        </w:rPr>
        <w:t>deres de los procesos auditados</w:t>
      </w:r>
      <w:r w:rsidR="00564B20" w:rsidRPr="008B0F5C">
        <w:rPr>
          <w:rFonts w:ascii="Arial" w:hAnsi="Arial" w:cs="Arial"/>
          <w:color w:val="000000"/>
          <w:sz w:val="24"/>
          <w:szCs w:val="24"/>
          <w:lang w:val="es-ES"/>
        </w:rPr>
        <w:t>;</w:t>
      </w:r>
      <w:r w:rsidRPr="008B0F5C">
        <w:rPr>
          <w:rFonts w:ascii="Arial" w:hAnsi="Arial" w:cs="Arial"/>
          <w:color w:val="000000"/>
          <w:sz w:val="24"/>
          <w:szCs w:val="24"/>
          <w:lang w:val="es-ES"/>
        </w:rPr>
        <w:t xml:space="preserve"> </w:t>
      </w:r>
      <w:r w:rsidR="001F4910" w:rsidRPr="008B0F5C">
        <w:rPr>
          <w:rFonts w:ascii="Arial" w:hAnsi="Arial" w:cs="Arial"/>
          <w:color w:val="000000"/>
          <w:sz w:val="24"/>
          <w:szCs w:val="24"/>
          <w:lang w:val="es-ES"/>
        </w:rPr>
        <w:t>al culminar cada auditoría</w:t>
      </w:r>
      <w:r w:rsidR="00236501" w:rsidRPr="008B0F5C">
        <w:rPr>
          <w:rFonts w:ascii="Arial" w:hAnsi="Arial" w:cs="Arial"/>
          <w:color w:val="000000"/>
          <w:sz w:val="24"/>
          <w:szCs w:val="24"/>
          <w:lang w:val="es-ES"/>
        </w:rPr>
        <w:t>,</w:t>
      </w:r>
      <w:r w:rsidR="00492C5D" w:rsidRPr="008B0F5C">
        <w:rPr>
          <w:rFonts w:ascii="Arial" w:hAnsi="Arial" w:cs="Arial"/>
          <w:color w:val="000000"/>
          <w:sz w:val="24"/>
          <w:szCs w:val="24"/>
          <w:lang w:val="es-ES"/>
        </w:rPr>
        <w:t xml:space="preserve"> </w:t>
      </w:r>
      <w:r w:rsidR="00710B0D" w:rsidRPr="008B0F5C">
        <w:rPr>
          <w:rFonts w:ascii="Arial" w:hAnsi="Arial" w:cs="Arial"/>
          <w:color w:val="000000"/>
          <w:sz w:val="24"/>
          <w:szCs w:val="24"/>
          <w:lang w:val="es-ES"/>
        </w:rPr>
        <w:t xml:space="preserve">de igual manera, </w:t>
      </w:r>
      <w:r w:rsidR="00236501" w:rsidRPr="008B0F5C">
        <w:rPr>
          <w:rFonts w:ascii="Arial" w:hAnsi="Arial" w:cs="Arial"/>
          <w:color w:val="000000"/>
          <w:sz w:val="24"/>
          <w:szCs w:val="24"/>
          <w:lang w:val="es-ES"/>
        </w:rPr>
        <w:t>l</w:t>
      </w:r>
      <w:r w:rsidR="00F22D3E" w:rsidRPr="008B0F5C">
        <w:rPr>
          <w:rFonts w:ascii="Arial" w:hAnsi="Arial" w:cs="Arial"/>
          <w:color w:val="000000"/>
          <w:sz w:val="24"/>
          <w:szCs w:val="24"/>
          <w:lang w:val="es-ES"/>
        </w:rPr>
        <w:t>os auditores líderes evaluarán a cada uno de los auditores</w:t>
      </w:r>
      <w:r w:rsidR="00253DE3" w:rsidRPr="008B0F5C">
        <w:rPr>
          <w:rFonts w:ascii="Arial" w:hAnsi="Arial" w:cs="Arial"/>
          <w:color w:val="000000"/>
          <w:sz w:val="24"/>
          <w:szCs w:val="24"/>
          <w:lang w:val="es-ES"/>
        </w:rPr>
        <w:t xml:space="preserve"> de sus equipos de trabajo</w:t>
      </w:r>
      <w:r w:rsidR="00F22D3E" w:rsidRPr="008B0F5C">
        <w:rPr>
          <w:rFonts w:ascii="Arial" w:hAnsi="Arial" w:cs="Arial"/>
          <w:color w:val="000000"/>
          <w:sz w:val="24"/>
          <w:szCs w:val="24"/>
          <w:lang w:val="es-ES"/>
        </w:rPr>
        <w:t>.</w:t>
      </w:r>
    </w:p>
    <w:p w14:paraId="1D9D5859" w14:textId="77777777" w:rsidR="00AC4D4D" w:rsidRPr="008B0F5C" w:rsidRDefault="00AC4D4D" w:rsidP="00EE412C">
      <w:pPr>
        <w:spacing w:after="0" w:line="240" w:lineRule="auto"/>
        <w:jc w:val="both"/>
        <w:rPr>
          <w:rFonts w:ascii="Arial" w:hAnsi="Arial" w:cs="Arial"/>
          <w:color w:val="000000"/>
          <w:sz w:val="24"/>
          <w:szCs w:val="24"/>
          <w:lang w:val="es-ES"/>
        </w:rPr>
      </w:pPr>
    </w:p>
    <w:p w14:paraId="38531CC8" w14:textId="77777777" w:rsidR="00236501" w:rsidRPr="008B0F5C" w:rsidRDefault="00253DE3" w:rsidP="00EE412C">
      <w:pPr>
        <w:spacing w:after="0" w:line="240" w:lineRule="auto"/>
        <w:jc w:val="both"/>
        <w:rPr>
          <w:rFonts w:ascii="Arial" w:hAnsi="Arial" w:cs="Arial"/>
          <w:color w:val="000000"/>
          <w:sz w:val="24"/>
          <w:szCs w:val="24"/>
          <w:lang w:val="es-ES"/>
        </w:rPr>
      </w:pPr>
      <w:r w:rsidRPr="008B0F5C">
        <w:rPr>
          <w:rFonts w:ascii="Arial" w:hAnsi="Arial" w:cs="Arial"/>
          <w:color w:val="000000"/>
          <w:sz w:val="24"/>
          <w:szCs w:val="24"/>
          <w:lang w:val="es-ES"/>
        </w:rPr>
        <w:t>Adicionalmente,</w:t>
      </w:r>
      <w:r w:rsidR="001F4910" w:rsidRPr="008B0F5C">
        <w:rPr>
          <w:rFonts w:ascii="Arial" w:hAnsi="Arial" w:cs="Arial"/>
          <w:color w:val="000000"/>
          <w:sz w:val="24"/>
          <w:szCs w:val="24"/>
          <w:lang w:val="es-ES"/>
        </w:rPr>
        <w:t xml:space="preserve"> </w:t>
      </w:r>
      <w:r w:rsidR="00F22D3E" w:rsidRPr="008B0F5C">
        <w:rPr>
          <w:rFonts w:ascii="Arial" w:hAnsi="Arial" w:cs="Arial"/>
          <w:color w:val="000000"/>
          <w:sz w:val="24"/>
          <w:szCs w:val="24"/>
          <w:lang w:val="es-ES"/>
        </w:rPr>
        <w:t>el l</w:t>
      </w:r>
      <w:r w:rsidR="001F4910" w:rsidRPr="008B0F5C">
        <w:rPr>
          <w:rFonts w:ascii="Arial" w:hAnsi="Arial" w:cs="Arial"/>
          <w:color w:val="000000"/>
          <w:sz w:val="24"/>
          <w:szCs w:val="24"/>
          <w:lang w:val="es-ES"/>
        </w:rPr>
        <w:t xml:space="preserve">íder de </w:t>
      </w:r>
      <w:r w:rsidR="00F22D3E" w:rsidRPr="008B0F5C">
        <w:rPr>
          <w:rFonts w:ascii="Arial" w:hAnsi="Arial" w:cs="Arial"/>
          <w:color w:val="000000"/>
          <w:sz w:val="24"/>
          <w:szCs w:val="24"/>
          <w:lang w:val="es-ES"/>
        </w:rPr>
        <w:t xml:space="preserve">cada </w:t>
      </w:r>
      <w:r w:rsidR="001F4910" w:rsidRPr="008B0F5C">
        <w:rPr>
          <w:rFonts w:ascii="Arial" w:hAnsi="Arial" w:cs="Arial"/>
          <w:color w:val="000000"/>
          <w:sz w:val="24"/>
          <w:szCs w:val="24"/>
          <w:lang w:val="es-ES"/>
        </w:rPr>
        <w:t xml:space="preserve">proceso </w:t>
      </w:r>
      <w:r w:rsidR="00F22D3E" w:rsidRPr="008B0F5C">
        <w:rPr>
          <w:rFonts w:ascii="Arial" w:hAnsi="Arial" w:cs="Arial"/>
          <w:color w:val="000000"/>
          <w:sz w:val="24"/>
          <w:szCs w:val="24"/>
          <w:lang w:val="es-ES"/>
        </w:rPr>
        <w:t xml:space="preserve">auditado </w:t>
      </w:r>
      <w:r w:rsidR="001F4910" w:rsidRPr="008B0F5C">
        <w:rPr>
          <w:rFonts w:ascii="Arial" w:hAnsi="Arial" w:cs="Arial"/>
          <w:color w:val="000000"/>
          <w:sz w:val="24"/>
          <w:szCs w:val="24"/>
          <w:lang w:val="es-ES"/>
        </w:rPr>
        <w:t>debe eva</w:t>
      </w:r>
      <w:r w:rsidR="00236501" w:rsidRPr="008B0F5C">
        <w:rPr>
          <w:rFonts w:ascii="Arial" w:hAnsi="Arial" w:cs="Arial"/>
          <w:color w:val="000000"/>
          <w:sz w:val="24"/>
          <w:szCs w:val="24"/>
          <w:lang w:val="es-ES"/>
        </w:rPr>
        <w:t>luar la gestión de la auditoría, esta evaluación</w:t>
      </w:r>
      <w:r w:rsidR="001F4910" w:rsidRPr="008B0F5C">
        <w:rPr>
          <w:rFonts w:ascii="Arial" w:hAnsi="Arial" w:cs="Arial"/>
          <w:color w:val="000000"/>
          <w:sz w:val="24"/>
          <w:szCs w:val="24"/>
          <w:lang w:val="es-ES"/>
        </w:rPr>
        <w:t xml:space="preserve"> l</w:t>
      </w:r>
      <w:r w:rsidR="00564B20" w:rsidRPr="008B0F5C">
        <w:rPr>
          <w:rFonts w:ascii="Arial" w:hAnsi="Arial" w:cs="Arial"/>
          <w:color w:val="000000"/>
          <w:sz w:val="24"/>
          <w:szCs w:val="24"/>
          <w:lang w:val="es-ES"/>
        </w:rPr>
        <w:t>a</w:t>
      </w:r>
      <w:r w:rsidR="001F4910" w:rsidRPr="008B0F5C">
        <w:rPr>
          <w:rFonts w:ascii="Arial" w:hAnsi="Arial" w:cs="Arial"/>
          <w:color w:val="000000"/>
          <w:sz w:val="24"/>
          <w:szCs w:val="24"/>
          <w:lang w:val="es-ES"/>
        </w:rPr>
        <w:t xml:space="preserve"> deben hacer los funcionarios enunciados en el aplicativo de riesgos y auditoría una vez el Jefe de Control Interno apruebe el informe final de </w:t>
      </w:r>
      <w:r w:rsidR="00D51E99" w:rsidRPr="008B0F5C">
        <w:rPr>
          <w:rFonts w:ascii="Arial" w:hAnsi="Arial" w:cs="Arial"/>
          <w:color w:val="000000"/>
          <w:sz w:val="24"/>
          <w:szCs w:val="24"/>
          <w:lang w:val="es-ES"/>
        </w:rPr>
        <w:t>a</w:t>
      </w:r>
      <w:r w:rsidR="001F4910" w:rsidRPr="008B0F5C">
        <w:rPr>
          <w:rFonts w:ascii="Arial" w:hAnsi="Arial" w:cs="Arial"/>
          <w:color w:val="000000"/>
          <w:sz w:val="24"/>
          <w:szCs w:val="24"/>
          <w:lang w:val="es-ES"/>
        </w:rPr>
        <w:t>uditoría de cada proceso</w:t>
      </w:r>
      <w:r w:rsidR="00564B20" w:rsidRPr="008B0F5C">
        <w:rPr>
          <w:rFonts w:ascii="Arial" w:hAnsi="Arial" w:cs="Arial"/>
          <w:color w:val="000000"/>
          <w:sz w:val="24"/>
          <w:szCs w:val="24"/>
          <w:lang w:val="es-ES"/>
        </w:rPr>
        <w:t xml:space="preserve"> o Intendencia Regional</w:t>
      </w:r>
      <w:r w:rsidR="001F4910" w:rsidRPr="008B0F5C">
        <w:rPr>
          <w:rFonts w:ascii="Arial" w:hAnsi="Arial" w:cs="Arial"/>
          <w:color w:val="000000"/>
          <w:sz w:val="24"/>
          <w:szCs w:val="24"/>
          <w:lang w:val="es-ES"/>
        </w:rPr>
        <w:t>.</w:t>
      </w:r>
      <w:r w:rsidR="00BA1854" w:rsidRPr="008B0F5C">
        <w:rPr>
          <w:rFonts w:ascii="Arial" w:hAnsi="Arial" w:cs="Arial"/>
          <w:color w:val="000000"/>
          <w:sz w:val="24"/>
          <w:szCs w:val="24"/>
          <w:lang w:val="es-ES"/>
        </w:rPr>
        <w:t xml:space="preserve"> </w:t>
      </w:r>
    </w:p>
    <w:p w14:paraId="67840550" w14:textId="77777777" w:rsidR="00C6148B" w:rsidRPr="008B0F5C" w:rsidRDefault="00C6148B" w:rsidP="00EE412C">
      <w:pPr>
        <w:spacing w:after="0" w:line="240" w:lineRule="auto"/>
        <w:jc w:val="both"/>
        <w:rPr>
          <w:rFonts w:ascii="Arial" w:hAnsi="Arial" w:cs="Arial"/>
          <w:color w:val="000000"/>
          <w:sz w:val="24"/>
          <w:szCs w:val="24"/>
          <w:lang w:val="es-ES"/>
        </w:rPr>
      </w:pPr>
    </w:p>
    <w:p w14:paraId="4ECCB40A" w14:textId="77777777" w:rsidR="00EE412C" w:rsidRPr="008B0F5C" w:rsidRDefault="00564B20" w:rsidP="00EE412C">
      <w:pPr>
        <w:spacing w:after="0" w:line="240" w:lineRule="auto"/>
        <w:jc w:val="both"/>
        <w:rPr>
          <w:rFonts w:ascii="Arial" w:hAnsi="Arial" w:cs="Arial"/>
          <w:color w:val="000000"/>
          <w:sz w:val="24"/>
          <w:szCs w:val="24"/>
          <w:lang w:val="es-ES"/>
        </w:rPr>
      </w:pPr>
      <w:r w:rsidRPr="008B0F5C">
        <w:rPr>
          <w:rFonts w:ascii="Arial" w:hAnsi="Arial" w:cs="Arial"/>
          <w:color w:val="000000"/>
          <w:sz w:val="24"/>
          <w:szCs w:val="24"/>
          <w:lang w:val="es-ES"/>
        </w:rPr>
        <w:lastRenderedPageBreak/>
        <w:t>L</w:t>
      </w:r>
      <w:r w:rsidR="00D51E99" w:rsidRPr="008B0F5C">
        <w:rPr>
          <w:rFonts w:ascii="Arial" w:hAnsi="Arial" w:cs="Arial"/>
          <w:color w:val="000000"/>
          <w:sz w:val="24"/>
          <w:szCs w:val="24"/>
          <w:lang w:val="es-ES"/>
        </w:rPr>
        <w:t xml:space="preserve">os resultados de la evaluación </w:t>
      </w:r>
      <w:r w:rsidR="00253DE3" w:rsidRPr="008B0F5C">
        <w:rPr>
          <w:rFonts w:ascii="Arial" w:hAnsi="Arial" w:cs="Arial"/>
          <w:color w:val="000000"/>
          <w:sz w:val="24"/>
          <w:szCs w:val="24"/>
          <w:lang w:val="es-ES"/>
        </w:rPr>
        <w:t>a</w:t>
      </w:r>
      <w:r w:rsidR="00D51E99" w:rsidRPr="008B0F5C">
        <w:rPr>
          <w:rFonts w:ascii="Arial" w:hAnsi="Arial" w:cs="Arial"/>
          <w:color w:val="000000"/>
          <w:sz w:val="24"/>
          <w:szCs w:val="24"/>
          <w:lang w:val="es-ES"/>
        </w:rPr>
        <w:t xml:space="preserve"> los</w:t>
      </w:r>
      <w:r w:rsidR="00253DE3" w:rsidRPr="008B0F5C">
        <w:rPr>
          <w:rFonts w:ascii="Arial" w:hAnsi="Arial" w:cs="Arial"/>
          <w:color w:val="000000"/>
          <w:sz w:val="24"/>
          <w:szCs w:val="24"/>
          <w:lang w:val="es-ES"/>
        </w:rPr>
        <w:t xml:space="preserve"> procesos auditores </w:t>
      </w:r>
      <w:r w:rsidR="00CA1D54" w:rsidRPr="008B0F5C">
        <w:rPr>
          <w:rFonts w:ascii="Arial" w:hAnsi="Arial" w:cs="Arial"/>
          <w:color w:val="000000"/>
          <w:sz w:val="24"/>
          <w:szCs w:val="24"/>
          <w:lang w:val="es-ES"/>
        </w:rPr>
        <w:t>y a los</w:t>
      </w:r>
      <w:r w:rsidR="00D51E99" w:rsidRPr="008B0F5C">
        <w:rPr>
          <w:rFonts w:ascii="Arial" w:hAnsi="Arial" w:cs="Arial"/>
          <w:color w:val="000000"/>
          <w:sz w:val="24"/>
          <w:szCs w:val="24"/>
          <w:lang w:val="es-ES"/>
        </w:rPr>
        <w:t xml:space="preserve"> </w:t>
      </w:r>
      <w:r w:rsidRPr="008B0F5C">
        <w:rPr>
          <w:rFonts w:ascii="Arial" w:hAnsi="Arial" w:cs="Arial"/>
          <w:color w:val="000000"/>
          <w:sz w:val="24"/>
          <w:szCs w:val="24"/>
          <w:lang w:val="es-ES"/>
        </w:rPr>
        <w:t xml:space="preserve">auditores por parte de los Líderes de </w:t>
      </w:r>
      <w:r w:rsidR="00D51E99" w:rsidRPr="008B0F5C">
        <w:rPr>
          <w:rFonts w:ascii="Arial" w:hAnsi="Arial" w:cs="Arial"/>
          <w:color w:val="000000"/>
          <w:sz w:val="24"/>
          <w:szCs w:val="24"/>
          <w:lang w:val="es-ES"/>
        </w:rPr>
        <w:t xml:space="preserve">procesos </w:t>
      </w:r>
      <w:r w:rsidRPr="008B0F5C">
        <w:rPr>
          <w:rFonts w:ascii="Arial" w:hAnsi="Arial" w:cs="Arial"/>
          <w:color w:val="000000"/>
          <w:sz w:val="24"/>
          <w:szCs w:val="24"/>
          <w:lang w:val="es-ES"/>
        </w:rPr>
        <w:t xml:space="preserve">e Intendentes Regionales </w:t>
      </w:r>
      <w:r w:rsidR="00D51E99" w:rsidRPr="008B0F5C">
        <w:rPr>
          <w:rFonts w:ascii="Arial" w:hAnsi="Arial" w:cs="Arial"/>
          <w:color w:val="000000"/>
          <w:sz w:val="24"/>
          <w:szCs w:val="24"/>
          <w:lang w:val="es-ES"/>
        </w:rPr>
        <w:t xml:space="preserve">se tomarán </w:t>
      </w:r>
      <w:r w:rsidR="00EE412C" w:rsidRPr="008B0F5C">
        <w:rPr>
          <w:rFonts w:ascii="Arial" w:hAnsi="Arial" w:cs="Arial"/>
          <w:color w:val="000000"/>
          <w:sz w:val="24"/>
          <w:szCs w:val="24"/>
          <w:lang w:val="es-ES"/>
        </w:rPr>
        <w:t xml:space="preserve">para identificar oportunidades de mejora al proceso de Evaluación y Control. </w:t>
      </w:r>
    </w:p>
    <w:p w14:paraId="1E23C5A4" w14:textId="77777777" w:rsidR="00EE412C" w:rsidRPr="008B0F5C" w:rsidRDefault="00EE412C" w:rsidP="00EE412C">
      <w:pPr>
        <w:spacing w:after="0" w:line="240" w:lineRule="auto"/>
        <w:jc w:val="both"/>
        <w:rPr>
          <w:rFonts w:ascii="Arial" w:hAnsi="Arial" w:cs="Arial"/>
          <w:color w:val="000000"/>
          <w:sz w:val="24"/>
          <w:szCs w:val="24"/>
          <w:lang w:val="es-ES"/>
        </w:rPr>
      </w:pPr>
      <w:r w:rsidRPr="008B0F5C">
        <w:rPr>
          <w:rFonts w:ascii="Arial" w:hAnsi="Arial" w:cs="Arial"/>
          <w:color w:val="000000"/>
          <w:sz w:val="24"/>
          <w:szCs w:val="24"/>
          <w:lang w:val="es-ES"/>
        </w:rPr>
        <w:t xml:space="preserve"> </w:t>
      </w:r>
    </w:p>
    <w:p w14:paraId="5D61EE88" w14:textId="77777777" w:rsidR="00EE412C" w:rsidRPr="008B0F5C" w:rsidRDefault="00EE412C" w:rsidP="001F5742">
      <w:pPr>
        <w:keepNext/>
        <w:numPr>
          <w:ilvl w:val="0"/>
          <w:numId w:val="21"/>
        </w:numPr>
        <w:spacing w:after="0" w:line="240" w:lineRule="auto"/>
        <w:jc w:val="both"/>
        <w:outlineLvl w:val="0"/>
        <w:rPr>
          <w:rFonts w:ascii="Arial" w:eastAsia="Times New Roman" w:hAnsi="Arial" w:cs="Arial"/>
          <w:b/>
          <w:sz w:val="24"/>
          <w:szCs w:val="24"/>
          <w:lang w:val="es-ES_tradnl" w:eastAsia="es-ES"/>
        </w:rPr>
      </w:pPr>
      <w:bookmarkStart w:id="136" w:name="_Toc492363904"/>
      <w:bookmarkStart w:id="137" w:name="_Toc499036558"/>
      <w:bookmarkStart w:id="138" w:name="_Toc250891"/>
      <w:bookmarkStart w:id="139" w:name="_Toc207735081"/>
      <w:r w:rsidRPr="008B0F5C">
        <w:rPr>
          <w:rFonts w:ascii="Arial" w:eastAsia="Times New Roman" w:hAnsi="Arial" w:cs="Arial"/>
          <w:b/>
          <w:sz w:val="24"/>
          <w:szCs w:val="24"/>
          <w:lang w:val="es-ES_tradnl" w:eastAsia="es-ES"/>
        </w:rPr>
        <w:t>I</w:t>
      </w:r>
      <w:r w:rsidR="00BC254C" w:rsidRPr="008B0F5C">
        <w:rPr>
          <w:rFonts w:ascii="Arial" w:eastAsia="Times New Roman" w:hAnsi="Arial" w:cs="Arial"/>
          <w:b/>
          <w:sz w:val="24"/>
          <w:szCs w:val="24"/>
          <w:lang w:val="es-ES_tradnl" w:eastAsia="es-ES"/>
        </w:rPr>
        <w:t>nstrumentos</w:t>
      </w:r>
      <w:bookmarkEnd w:id="136"/>
      <w:bookmarkEnd w:id="137"/>
      <w:bookmarkEnd w:id="138"/>
      <w:bookmarkEnd w:id="139"/>
      <w:r w:rsidRPr="008B0F5C">
        <w:rPr>
          <w:rFonts w:ascii="Arial" w:eastAsia="Times New Roman" w:hAnsi="Arial" w:cs="Arial"/>
          <w:b/>
          <w:sz w:val="24"/>
          <w:szCs w:val="24"/>
          <w:lang w:val="es-ES_tradnl" w:eastAsia="es-ES"/>
        </w:rPr>
        <w:t xml:space="preserve"> </w:t>
      </w:r>
    </w:p>
    <w:p w14:paraId="1108BBF7" w14:textId="77777777" w:rsidR="00EE412C" w:rsidRPr="008B0F5C" w:rsidRDefault="00EE412C" w:rsidP="00EE412C">
      <w:pPr>
        <w:spacing w:after="0" w:line="240" w:lineRule="auto"/>
        <w:jc w:val="both"/>
        <w:rPr>
          <w:rFonts w:ascii="Arial" w:hAnsi="Arial" w:cs="Arial"/>
          <w:color w:val="000000"/>
          <w:sz w:val="24"/>
          <w:szCs w:val="24"/>
          <w:lang w:val="es-ES"/>
        </w:rPr>
      </w:pPr>
    </w:p>
    <w:p w14:paraId="171F9D11" w14:textId="77777777" w:rsidR="00EE412C" w:rsidRPr="008B0F5C" w:rsidRDefault="00EE412C" w:rsidP="00EE412C">
      <w:pPr>
        <w:spacing w:after="0" w:line="240" w:lineRule="auto"/>
        <w:jc w:val="both"/>
        <w:rPr>
          <w:rFonts w:ascii="Arial" w:hAnsi="Arial" w:cs="Arial"/>
          <w:color w:val="000000"/>
          <w:sz w:val="24"/>
          <w:szCs w:val="24"/>
          <w:lang w:val="es-ES"/>
        </w:rPr>
      </w:pPr>
      <w:r w:rsidRPr="008B0F5C">
        <w:rPr>
          <w:rFonts w:ascii="Arial" w:hAnsi="Arial" w:cs="Arial"/>
          <w:color w:val="000000"/>
          <w:sz w:val="24"/>
          <w:szCs w:val="24"/>
          <w:lang w:val="es-ES"/>
        </w:rPr>
        <w:t>Para el ejercicio del</w:t>
      </w:r>
      <w:r w:rsidR="00BC254C" w:rsidRPr="008B0F5C">
        <w:rPr>
          <w:rFonts w:ascii="Arial" w:hAnsi="Arial" w:cs="Arial"/>
          <w:color w:val="000000"/>
          <w:sz w:val="24"/>
          <w:szCs w:val="24"/>
          <w:lang w:val="es-ES"/>
        </w:rPr>
        <w:t xml:space="preserve"> Control Interno y la</w:t>
      </w:r>
      <w:r w:rsidRPr="008B0F5C">
        <w:rPr>
          <w:rFonts w:ascii="Arial" w:hAnsi="Arial" w:cs="Arial"/>
          <w:color w:val="000000"/>
          <w:sz w:val="24"/>
          <w:szCs w:val="24"/>
          <w:lang w:val="es-ES"/>
        </w:rPr>
        <w:t xml:space="preserve"> </w:t>
      </w:r>
      <w:r w:rsidR="00D64F43" w:rsidRPr="008B0F5C">
        <w:rPr>
          <w:rFonts w:ascii="Arial" w:hAnsi="Arial" w:cs="Arial"/>
          <w:color w:val="000000"/>
          <w:sz w:val="24"/>
          <w:szCs w:val="24"/>
          <w:lang w:val="es-ES"/>
        </w:rPr>
        <w:t>A</w:t>
      </w:r>
      <w:r w:rsidRPr="008B0F5C">
        <w:rPr>
          <w:rFonts w:ascii="Arial" w:hAnsi="Arial" w:cs="Arial"/>
          <w:color w:val="000000"/>
          <w:sz w:val="24"/>
          <w:szCs w:val="24"/>
          <w:lang w:val="es-ES"/>
        </w:rPr>
        <w:t xml:space="preserve">uditoría </w:t>
      </w:r>
      <w:r w:rsidR="00BC254C" w:rsidRPr="008B0F5C">
        <w:rPr>
          <w:rFonts w:ascii="Arial" w:hAnsi="Arial" w:cs="Arial"/>
          <w:color w:val="000000"/>
          <w:sz w:val="24"/>
          <w:szCs w:val="24"/>
          <w:lang w:val="es-ES"/>
        </w:rPr>
        <w:t>I</w:t>
      </w:r>
      <w:r w:rsidRPr="008B0F5C">
        <w:rPr>
          <w:rFonts w:ascii="Arial" w:hAnsi="Arial" w:cs="Arial"/>
          <w:color w:val="000000"/>
          <w:sz w:val="24"/>
          <w:szCs w:val="24"/>
          <w:lang w:val="es-ES"/>
        </w:rPr>
        <w:t xml:space="preserve">nterna se contará con los siguientes instrumentos: </w:t>
      </w:r>
    </w:p>
    <w:p w14:paraId="32D960B4" w14:textId="77777777" w:rsidR="00355AF2" w:rsidRPr="008B0F5C" w:rsidRDefault="00355AF2" w:rsidP="00EE412C">
      <w:pPr>
        <w:spacing w:after="0" w:line="240" w:lineRule="auto"/>
        <w:jc w:val="both"/>
        <w:rPr>
          <w:rFonts w:ascii="Arial" w:hAnsi="Arial" w:cs="Arial"/>
          <w:color w:val="000000"/>
          <w:sz w:val="24"/>
          <w:szCs w:val="24"/>
          <w:lang w:val="es-ES"/>
        </w:rPr>
      </w:pPr>
    </w:p>
    <w:p w14:paraId="585FB6D3" w14:textId="77777777" w:rsidR="00EE412C" w:rsidRPr="008B0F5C" w:rsidRDefault="00EE412C" w:rsidP="00247806">
      <w:pPr>
        <w:numPr>
          <w:ilvl w:val="0"/>
          <w:numId w:val="10"/>
        </w:numPr>
        <w:spacing w:after="0" w:line="240" w:lineRule="auto"/>
        <w:jc w:val="both"/>
        <w:rPr>
          <w:rFonts w:ascii="Arial" w:hAnsi="Arial" w:cs="Arial"/>
          <w:color w:val="000000"/>
          <w:sz w:val="24"/>
          <w:szCs w:val="24"/>
          <w:lang w:val="es-ES"/>
        </w:rPr>
      </w:pPr>
      <w:r w:rsidRPr="008B0F5C">
        <w:rPr>
          <w:rFonts w:ascii="Arial" w:hAnsi="Arial" w:cs="Arial"/>
          <w:color w:val="000000"/>
          <w:sz w:val="24"/>
          <w:szCs w:val="24"/>
          <w:lang w:val="es-ES"/>
        </w:rPr>
        <w:t>Código de Ética de los Auditores de la Oficina de Control Interno</w:t>
      </w:r>
      <w:r w:rsidR="00F962CE" w:rsidRPr="008B0F5C">
        <w:rPr>
          <w:rFonts w:ascii="Arial" w:hAnsi="Arial" w:cs="Arial"/>
          <w:color w:val="000000"/>
          <w:sz w:val="24"/>
          <w:szCs w:val="24"/>
          <w:lang w:val="es-ES"/>
        </w:rPr>
        <w:t>,</w:t>
      </w:r>
      <w:r w:rsidRPr="008B0F5C">
        <w:rPr>
          <w:rFonts w:ascii="Arial" w:hAnsi="Arial" w:cs="Arial"/>
          <w:color w:val="000000"/>
          <w:sz w:val="24"/>
          <w:szCs w:val="24"/>
          <w:lang w:val="es-ES"/>
        </w:rPr>
        <w:t xml:space="preserve"> tendrá como bases fundamentales, la integridad, objetividad, confidencialidad, conflictos de interés y competencia de éste. </w:t>
      </w:r>
    </w:p>
    <w:p w14:paraId="6AF5A9E5" w14:textId="77777777" w:rsidR="00EE412C" w:rsidRPr="008B0F5C" w:rsidRDefault="00EE412C" w:rsidP="00EE412C">
      <w:pPr>
        <w:spacing w:after="0" w:line="240" w:lineRule="auto"/>
        <w:jc w:val="both"/>
        <w:rPr>
          <w:rFonts w:ascii="Arial" w:hAnsi="Arial" w:cs="Arial"/>
          <w:color w:val="000000"/>
          <w:sz w:val="24"/>
          <w:szCs w:val="24"/>
          <w:lang w:val="es-ES"/>
        </w:rPr>
      </w:pPr>
    </w:p>
    <w:p w14:paraId="6D83AFF3" w14:textId="77777777" w:rsidR="00EE412C" w:rsidRPr="008B0F5C" w:rsidRDefault="00EE412C" w:rsidP="00247806">
      <w:pPr>
        <w:numPr>
          <w:ilvl w:val="0"/>
          <w:numId w:val="10"/>
        </w:numPr>
        <w:spacing w:after="0" w:line="240" w:lineRule="auto"/>
        <w:jc w:val="both"/>
        <w:rPr>
          <w:rFonts w:ascii="Arial" w:hAnsi="Arial" w:cs="Arial"/>
          <w:color w:val="000000"/>
          <w:sz w:val="24"/>
          <w:szCs w:val="24"/>
          <w:lang w:val="es-ES"/>
        </w:rPr>
      </w:pPr>
      <w:r w:rsidRPr="008B0F5C">
        <w:rPr>
          <w:rFonts w:ascii="Arial" w:hAnsi="Arial" w:cs="Arial"/>
          <w:color w:val="000000"/>
          <w:sz w:val="24"/>
          <w:szCs w:val="24"/>
          <w:lang w:val="es-ES"/>
        </w:rPr>
        <w:t xml:space="preserve">Carta de </w:t>
      </w:r>
      <w:r w:rsidR="0040608A" w:rsidRPr="008B0F5C">
        <w:rPr>
          <w:rFonts w:ascii="Arial" w:hAnsi="Arial" w:cs="Arial"/>
          <w:color w:val="000000"/>
          <w:sz w:val="24"/>
          <w:szCs w:val="24"/>
          <w:lang w:val="es-ES"/>
        </w:rPr>
        <w:t xml:space="preserve">Representación </w:t>
      </w:r>
      <w:r w:rsidR="004A723E" w:rsidRPr="008B0F5C">
        <w:rPr>
          <w:rFonts w:ascii="Arial" w:hAnsi="Arial" w:cs="Arial"/>
          <w:color w:val="000000"/>
          <w:sz w:val="24"/>
          <w:szCs w:val="24"/>
          <w:lang w:val="es-ES"/>
        </w:rPr>
        <w:t xml:space="preserve">de </w:t>
      </w:r>
      <w:r w:rsidR="00F962CE" w:rsidRPr="008B0F5C">
        <w:rPr>
          <w:rFonts w:ascii="Arial" w:hAnsi="Arial" w:cs="Arial"/>
          <w:color w:val="000000"/>
          <w:sz w:val="24"/>
          <w:szCs w:val="24"/>
          <w:lang w:val="es-ES"/>
        </w:rPr>
        <w:t>Desarrollo A</w:t>
      </w:r>
      <w:r w:rsidR="00085887" w:rsidRPr="008B0F5C">
        <w:rPr>
          <w:rFonts w:ascii="Arial" w:hAnsi="Arial" w:cs="Arial"/>
          <w:color w:val="000000"/>
          <w:sz w:val="24"/>
          <w:szCs w:val="24"/>
          <w:lang w:val="es-ES"/>
        </w:rPr>
        <w:t>uditoría</w:t>
      </w:r>
      <w:r w:rsidR="00F962CE" w:rsidRPr="008B0F5C">
        <w:rPr>
          <w:rFonts w:ascii="Arial" w:hAnsi="Arial" w:cs="Arial"/>
          <w:color w:val="000000"/>
          <w:sz w:val="24"/>
          <w:szCs w:val="24"/>
          <w:lang w:val="es-ES"/>
        </w:rPr>
        <w:t>,</w:t>
      </w:r>
      <w:r w:rsidRPr="008B0F5C">
        <w:rPr>
          <w:rFonts w:ascii="Arial" w:hAnsi="Arial" w:cs="Arial"/>
          <w:color w:val="000000"/>
          <w:sz w:val="24"/>
          <w:szCs w:val="24"/>
          <w:lang w:val="es-ES"/>
        </w:rPr>
        <w:t xml:space="preserve"> en la que se estable</w:t>
      </w:r>
      <w:r w:rsidR="00F962CE" w:rsidRPr="008B0F5C">
        <w:rPr>
          <w:rFonts w:ascii="Arial" w:hAnsi="Arial" w:cs="Arial"/>
          <w:color w:val="000000"/>
          <w:sz w:val="24"/>
          <w:szCs w:val="24"/>
          <w:lang w:val="es-ES"/>
        </w:rPr>
        <w:t>ce</w:t>
      </w:r>
      <w:r w:rsidRPr="008B0F5C">
        <w:rPr>
          <w:rFonts w:ascii="Arial" w:hAnsi="Arial" w:cs="Arial"/>
          <w:color w:val="000000"/>
          <w:sz w:val="24"/>
          <w:szCs w:val="24"/>
          <w:lang w:val="es-ES"/>
        </w:rPr>
        <w:t xml:space="preserve"> la veracidad, calidad y oportunidad de la entrega de la información presentada a la Oficina de Control Interno</w:t>
      </w:r>
      <w:r w:rsidR="00F962CE" w:rsidRPr="008B0F5C">
        <w:rPr>
          <w:rFonts w:ascii="Arial" w:hAnsi="Arial" w:cs="Arial"/>
          <w:color w:val="000000"/>
          <w:sz w:val="24"/>
          <w:szCs w:val="24"/>
          <w:lang w:val="es-ES"/>
        </w:rPr>
        <w:t xml:space="preserve"> para el desarrollo de los procesos auditores.</w:t>
      </w:r>
      <w:r w:rsidRPr="008B0F5C">
        <w:rPr>
          <w:rFonts w:ascii="Arial" w:hAnsi="Arial" w:cs="Arial"/>
          <w:color w:val="000000"/>
          <w:sz w:val="24"/>
          <w:szCs w:val="24"/>
          <w:lang w:val="es-ES"/>
        </w:rPr>
        <w:t xml:space="preserve"> </w:t>
      </w:r>
    </w:p>
    <w:p w14:paraId="7001DD8F" w14:textId="77777777" w:rsidR="00EE412C" w:rsidRPr="008B0F5C" w:rsidRDefault="00EE412C" w:rsidP="00EE412C">
      <w:pPr>
        <w:spacing w:after="0" w:line="240" w:lineRule="auto"/>
        <w:jc w:val="both"/>
        <w:rPr>
          <w:rFonts w:ascii="Arial" w:hAnsi="Arial" w:cs="Arial"/>
          <w:color w:val="000000"/>
          <w:sz w:val="24"/>
          <w:szCs w:val="24"/>
          <w:lang w:val="es-ES"/>
        </w:rPr>
      </w:pPr>
    </w:p>
    <w:p w14:paraId="129DA087" w14:textId="77777777" w:rsidR="00EE412C" w:rsidRPr="008B0F5C" w:rsidRDefault="00EE412C" w:rsidP="00247806">
      <w:pPr>
        <w:numPr>
          <w:ilvl w:val="0"/>
          <w:numId w:val="10"/>
        </w:numPr>
        <w:spacing w:after="0" w:line="240" w:lineRule="auto"/>
        <w:jc w:val="both"/>
        <w:rPr>
          <w:rFonts w:ascii="Arial" w:hAnsi="Arial" w:cs="Arial"/>
          <w:color w:val="000000"/>
          <w:sz w:val="24"/>
          <w:szCs w:val="24"/>
          <w:lang w:val="es-ES"/>
        </w:rPr>
      </w:pPr>
      <w:r w:rsidRPr="008B0F5C">
        <w:rPr>
          <w:rFonts w:ascii="Arial" w:hAnsi="Arial" w:cs="Arial"/>
          <w:color w:val="000000"/>
          <w:sz w:val="24"/>
          <w:szCs w:val="24"/>
          <w:lang w:val="es-ES"/>
        </w:rPr>
        <w:t xml:space="preserve">Estatuto </w:t>
      </w:r>
      <w:r w:rsidR="00C6148B" w:rsidRPr="008B0F5C">
        <w:rPr>
          <w:rFonts w:ascii="Arial" w:hAnsi="Arial" w:cs="Arial"/>
          <w:color w:val="000000"/>
          <w:sz w:val="24"/>
          <w:szCs w:val="24"/>
          <w:lang w:val="es-ES"/>
        </w:rPr>
        <w:t xml:space="preserve">de Control Interno y </w:t>
      </w:r>
      <w:r w:rsidRPr="008B0F5C">
        <w:rPr>
          <w:rFonts w:ascii="Arial" w:hAnsi="Arial" w:cs="Arial"/>
          <w:color w:val="000000"/>
          <w:sz w:val="24"/>
          <w:szCs w:val="24"/>
          <w:lang w:val="es-ES"/>
        </w:rPr>
        <w:t>Auditoría</w:t>
      </w:r>
      <w:r w:rsidR="00C6148B" w:rsidRPr="008B0F5C">
        <w:rPr>
          <w:rFonts w:ascii="Arial" w:hAnsi="Arial" w:cs="Arial"/>
          <w:color w:val="000000"/>
          <w:sz w:val="24"/>
          <w:szCs w:val="24"/>
          <w:lang w:val="es-ES"/>
        </w:rPr>
        <w:t xml:space="preserve"> Interna</w:t>
      </w:r>
      <w:r w:rsidRPr="008B0F5C">
        <w:rPr>
          <w:rFonts w:ascii="Arial" w:hAnsi="Arial" w:cs="Arial"/>
          <w:color w:val="000000"/>
          <w:sz w:val="24"/>
          <w:szCs w:val="24"/>
          <w:lang w:val="es-ES"/>
        </w:rPr>
        <w:t xml:space="preserve">, en el </w:t>
      </w:r>
      <w:r w:rsidR="00293730" w:rsidRPr="008B0F5C">
        <w:rPr>
          <w:rFonts w:ascii="Arial" w:hAnsi="Arial" w:cs="Arial"/>
          <w:color w:val="000000"/>
          <w:sz w:val="24"/>
          <w:szCs w:val="24"/>
          <w:lang w:val="es-ES"/>
        </w:rPr>
        <w:t>que</w:t>
      </w:r>
      <w:r w:rsidRPr="008B0F5C">
        <w:rPr>
          <w:rFonts w:ascii="Arial" w:hAnsi="Arial" w:cs="Arial"/>
          <w:color w:val="000000"/>
          <w:sz w:val="24"/>
          <w:szCs w:val="24"/>
          <w:lang w:val="es-ES"/>
        </w:rPr>
        <w:t xml:space="preserve"> se estable</w:t>
      </w:r>
      <w:r w:rsidR="00F962CE" w:rsidRPr="008B0F5C">
        <w:rPr>
          <w:rFonts w:ascii="Arial" w:hAnsi="Arial" w:cs="Arial"/>
          <w:color w:val="000000"/>
          <w:sz w:val="24"/>
          <w:szCs w:val="24"/>
          <w:lang w:val="es-ES"/>
        </w:rPr>
        <w:t>cen</w:t>
      </w:r>
      <w:r w:rsidRPr="008B0F5C">
        <w:rPr>
          <w:rFonts w:ascii="Arial" w:hAnsi="Arial" w:cs="Arial"/>
          <w:color w:val="000000"/>
          <w:sz w:val="24"/>
          <w:szCs w:val="24"/>
          <w:lang w:val="es-ES"/>
        </w:rPr>
        <w:t xml:space="preserve"> y comuniquen las directrices fundamentales que definirán el marco dentro del </w:t>
      </w:r>
      <w:r w:rsidR="00293730" w:rsidRPr="008B0F5C">
        <w:rPr>
          <w:rFonts w:ascii="Arial" w:hAnsi="Arial" w:cs="Arial"/>
          <w:color w:val="000000"/>
          <w:sz w:val="24"/>
          <w:szCs w:val="24"/>
          <w:lang w:val="es-ES"/>
        </w:rPr>
        <w:t>cual</w:t>
      </w:r>
      <w:r w:rsidRPr="008B0F5C">
        <w:rPr>
          <w:rFonts w:ascii="Arial" w:hAnsi="Arial" w:cs="Arial"/>
          <w:color w:val="000000"/>
          <w:sz w:val="24"/>
          <w:szCs w:val="24"/>
          <w:lang w:val="es-ES"/>
        </w:rPr>
        <w:t xml:space="preserve"> se desarrollarán las actividades de la Oficina de Control Interno, según los lineamientos de las normas internacionales de auditoría y los instrumentos definidos por el Departamento Administrativo de la Función Pública. </w:t>
      </w:r>
    </w:p>
    <w:p w14:paraId="44240BF9" w14:textId="77777777" w:rsidR="00EE412C" w:rsidRPr="008B0F5C" w:rsidRDefault="00EE412C" w:rsidP="00EE412C">
      <w:pPr>
        <w:spacing w:after="0" w:line="240" w:lineRule="auto"/>
        <w:jc w:val="both"/>
        <w:rPr>
          <w:rFonts w:ascii="Arial" w:hAnsi="Arial" w:cs="Arial"/>
          <w:color w:val="000000"/>
          <w:sz w:val="24"/>
          <w:szCs w:val="24"/>
          <w:lang w:val="es-ES"/>
        </w:rPr>
      </w:pPr>
    </w:p>
    <w:p w14:paraId="35EC1A63" w14:textId="77777777" w:rsidR="00EE412C" w:rsidRPr="008B0F5C" w:rsidRDefault="00EE412C" w:rsidP="00247806">
      <w:pPr>
        <w:numPr>
          <w:ilvl w:val="0"/>
          <w:numId w:val="10"/>
        </w:numPr>
        <w:spacing w:after="0" w:line="240" w:lineRule="auto"/>
        <w:jc w:val="both"/>
        <w:rPr>
          <w:rFonts w:ascii="Arial" w:hAnsi="Arial" w:cs="Arial"/>
          <w:color w:val="000000"/>
          <w:sz w:val="24"/>
          <w:szCs w:val="24"/>
          <w:lang w:val="es-ES"/>
        </w:rPr>
      </w:pPr>
      <w:r w:rsidRPr="008B0F5C">
        <w:rPr>
          <w:rFonts w:ascii="Arial" w:hAnsi="Arial" w:cs="Arial"/>
          <w:color w:val="000000"/>
          <w:sz w:val="24"/>
          <w:szCs w:val="24"/>
          <w:lang w:val="es-ES"/>
        </w:rPr>
        <w:t xml:space="preserve">Plan Anual de Auditoría, en el cual se definen los procesos </w:t>
      </w:r>
      <w:r w:rsidR="00564B20" w:rsidRPr="008B0F5C">
        <w:rPr>
          <w:rFonts w:ascii="Arial" w:hAnsi="Arial" w:cs="Arial"/>
          <w:color w:val="000000"/>
          <w:sz w:val="24"/>
          <w:szCs w:val="24"/>
          <w:lang w:val="es-ES"/>
        </w:rPr>
        <w:t>a auditar</w:t>
      </w:r>
      <w:r w:rsidRPr="008B0F5C">
        <w:rPr>
          <w:rFonts w:ascii="Arial" w:hAnsi="Arial" w:cs="Arial"/>
          <w:color w:val="000000"/>
          <w:sz w:val="24"/>
          <w:szCs w:val="24"/>
          <w:lang w:val="es-ES"/>
        </w:rPr>
        <w:t xml:space="preserve"> en cada vigencia.</w:t>
      </w:r>
    </w:p>
    <w:p w14:paraId="3DBD1404" w14:textId="77777777" w:rsidR="005A1F95" w:rsidRPr="008B0F5C" w:rsidRDefault="005A1F95" w:rsidP="005A1F95">
      <w:pPr>
        <w:spacing w:after="0" w:line="240" w:lineRule="auto"/>
        <w:ind w:left="720"/>
        <w:jc w:val="both"/>
        <w:rPr>
          <w:rFonts w:ascii="Arial" w:hAnsi="Arial" w:cs="Arial"/>
          <w:color w:val="000000"/>
          <w:sz w:val="24"/>
          <w:szCs w:val="24"/>
          <w:lang w:val="es-ES"/>
        </w:rPr>
      </w:pPr>
    </w:p>
    <w:p w14:paraId="19B5C54E" w14:textId="77777777" w:rsidR="00145C87" w:rsidRPr="008B0F5C" w:rsidRDefault="00145C87" w:rsidP="00247806">
      <w:pPr>
        <w:numPr>
          <w:ilvl w:val="0"/>
          <w:numId w:val="10"/>
        </w:numPr>
        <w:spacing w:after="0" w:line="240" w:lineRule="auto"/>
        <w:jc w:val="both"/>
        <w:rPr>
          <w:rFonts w:ascii="Arial" w:hAnsi="Arial" w:cs="Arial"/>
          <w:color w:val="000000"/>
          <w:sz w:val="24"/>
          <w:szCs w:val="24"/>
          <w:lang w:val="es-ES"/>
        </w:rPr>
      </w:pPr>
      <w:r w:rsidRPr="00B5109F">
        <w:rPr>
          <w:rFonts w:ascii="Arial" w:hAnsi="Arial" w:cs="Arial"/>
          <w:color w:val="000000"/>
          <w:sz w:val="24"/>
          <w:szCs w:val="24"/>
          <w:lang w:val="es-ES"/>
        </w:rPr>
        <w:t>El Aplicativo de “Riesgos y Auditoría” a través del cual se unifican las directrices del Departamento Administrativo de la Función Pública - DAFP y los requisitos de los Sistemas de Gestión</w:t>
      </w:r>
    </w:p>
    <w:p w14:paraId="6D5F11BB" w14:textId="77777777" w:rsidR="00EE412C" w:rsidRPr="008B0F5C" w:rsidRDefault="00EE412C" w:rsidP="00EE412C">
      <w:pPr>
        <w:spacing w:after="0" w:line="240" w:lineRule="auto"/>
        <w:jc w:val="both"/>
        <w:rPr>
          <w:rFonts w:ascii="Arial" w:hAnsi="Arial" w:cs="Arial"/>
          <w:color w:val="000000"/>
          <w:sz w:val="24"/>
          <w:szCs w:val="24"/>
          <w:lang w:val="es-ES"/>
        </w:rPr>
      </w:pPr>
    </w:p>
    <w:p w14:paraId="73382F50" w14:textId="77777777" w:rsidR="00EE412C" w:rsidRPr="008B0F5C" w:rsidRDefault="00EE412C" w:rsidP="00EE412C">
      <w:pPr>
        <w:spacing w:after="0" w:line="240" w:lineRule="auto"/>
        <w:jc w:val="both"/>
        <w:rPr>
          <w:rFonts w:ascii="Arial" w:eastAsia="Times New Roman" w:hAnsi="Arial" w:cs="Arial"/>
          <w:sz w:val="24"/>
          <w:szCs w:val="24"/>
          <w:lang w:val="es-ES" w:eastAsia="es-CO"/>
        </w:rPr>
      </w:pPr>
      <w:r w:rsidRPr="008B0F5C">
        <w:rPr>
          <w:rFonts w:ascii="Arial" w:hAnsi="Arial" w:cs="Arial"/>
          <w:color w:val="000000"/>
          <w:sz w:val="24"/>
          <w:szCs w:val="24"/>
          <w:lang w:val="es-ES"/>
        </w:rPr>
        <w:t>Estos instrumentos serán desarrollados e implementados por la Oficina de Control Interno de la Superintendencia de Sociedades y s</w:t>
      </w:r>
      <w:bookmarkStart w:id="140" w:name="_Toc492363905"/>
      <w:r w:rsidRPr="008B0F5C">
        <w:rPr>
          <w:rFonts w:ascii="Arial" w:hAnsi="Arial" w:cs="Arial"/>
          <w:color w:val="000000"/>
          <w:sz w:val="24"/>
          <w:szCs w:val="24"/>
          <w:lang w:val="es-ES"/>
        </w:rPr>
        <w:t>erán objeto de mejora</w:t>
      </w:r>
      <w:r w:rsidR="00564B20" w:rsidRPr="008B0F5C">
        <w:rPr>
          <w:rFonts w:ascii="Arial" w:hAnsi="Arial" w:cs="Arial"/>
          <w:color w:val="000000"/>
          <w:sz w:val="24"/>
          <w:szCs w:val="24"/>
          <w:lang w:val="es-ES"/>
        </w:rPr>
        <w:t xml:space="preserve"> conti</w:t>
      </w:r>
      <w:r w:rsidRPr="008B0F5C">
        <w:rPr>
          <w:rFonts w:ascii="Arial" w:hAnsi="Arial" w:cs="Arial"/>
          <w:color w:val="000000"/>
          <w:sz w:val="24"/>
          <w:szCs w:val="24"/>
          <w:lang w:val="es-ES"/>
        </w:rPr>
        <w:t>nua y cuando sea necesaria su actualización</w:t>
      </w:r>
      <w:r w:rsidR="00564B20" w:rsidRPr="008B0F5C">
        <w:rPr>
          <w:rFonts w:ascii="Arial" w:hAnsi="Arial" w:cs="Arial"/>
          <w:color w:val="000000"/>
          <w:sz w:val="24"/>
          <w:szCs w:val="24"/>
          <w:lang w:val="es-ES"/>
        </w:rPr>
        <w:t>,</w:t>
      </w:r>
      <w:r w:rsidRPr="008B0F5C">
        <w:rPr>
          <w:rFonts w:ascii="Arial" w:hAnsi="Arial" w:cs="Arial"/>
          <w:color w:val="000000"/>
          <w:sz w:val="24"/>
          <w:szCs w:val="24"/>
          <w:lang w:val="es-ES"/>
        </w:rPr>
        <w:t xml:space="preserve"> serán sometidos a aprobación del Comité Institucional de Coordinación del Control Interno.</w:t>
      </w:r>
    </w:p>
    <w:p w14:paraId="4D7BFDFB" w14:textId="77777777" w:rsidR="00EE412C" w:rsidRPr="008B0F5C" w:rsidRDefault="00EE412C" w:rsidP="00EE412C">
      <w:pPr>
        <w:spacing w:after="0" w:line="240" w:lineRule="auto"/>
        <w:jc w:val="both"/>
        <w:rPr>
          <w:rFonts w:ascii="Arial" w:eastAsia="Times New Roman" w:hAnsi="Arial" w:cs="Arial"/>
          <w:sz w:val="24"/>
          <w:szCs w:val="24"/>
          <w:lang w:val="es-ES" w:eastAsia="es-CO"/>
        </w:rPr>
      </w:pPr>
    </w:p>
    <w:p w14:paraId="28CB7202" w14:textId="77777777" w:rsidR="00EE412C" w:rsidRPr="008B0F5C" w:rsidRDefault="00EE412C" w:rsidP="001F5742">
      <w:pPr>
        <w:keepNext/>
        <w:numPr>
          <w:ilvl w:val="0"/>
          <w:numId w:val="21"/>
        </w:numPr>
        <w:spacing w:after="0" w:line="240" w:lineRule="auto"/>
        <w:jc w:val="both"/>
        <w:outlineLvl w:val="0"/>
        <w:rPr>
          <w:rFonts w:ascii="Arial" w:eastAsia="Times New Roman" w:hAnsi="Arial" w:cs="Arial"/>
          <w:b/>
          <w:sz w:val="24"/>
          <w:szCs w:val="24"/>
          <w:lang w:val="es-ES_tradnl" w:eastAsia="es-ES"/>
        </w:rPr>
      </w:pPr>
      <w:bookmarkStart w:id="141" w:name="_Toc499036559"/>
      <w:bookmarkStart w:id="142" w:name="_Toc250892"/>
      <w:bookmarkStart w:id="143" w:name="_Toc207735082"/>
      <w:r w:rsidRPr="008B0F5C">
        <w:rPr>
          <w:rFonts w:ascii="Arial" w:eastAsia="Times New Roman" w:hAnsi="Arial" w:cs="Arial"/>
          <w:b/>
          <w:sz w:val="24"/>
          <w:szCs w:val="24"/>
          <w:lang w:val="es-ES_tradnl" w:eastAsia="es-ES"/>
        </w:rPr>
        <w:t>A</w:t>
      </w:r>
      <w:r w:rsidR="00BC254C" w:rsidRPr="008B0F5C">
        <w:rPr>
          <w:rFonts w:ascii="Arial" w:eastAsia="Times New Roman" w:hAnsi="Arial" w:cs="Arial"/>
          <w:b/>
          <w:sz w:val="24"/>
          <w:szCs w:val="24"/>
          <w:lang w:val="es-ES_tradnl" w:eastAsia="es-ES"/>
        </w:rPr>
        <w:t>ctualización</w:t>
      </w:r>
      <w:bookmarkEnd w:id="140"/>
      <w:bookmarkEnd w:id="141"/>
      <w:bookmarkEnd w:id="142"/>
      <w:bookmarkEnd w:id="143"/>
    </w:p>
    <w:p w14:paraId="1FE178D1" w14:textId="77777777" w:rsidR="00B03570" w:rsidRPr="008B0F5C" w:rsidRDefault="00B03570" w:rsidP="00EE412C">
      <w:pPr>
        <w:spacing w:after="0" w:line="240" w:lineRule="auto"/>
        <w:jc w:val="both"/>
        <w:rPr>
          <w:rFonts w:ascii="Arial" w:hAnsi="Arial" w:cs="Arial"/>
          <w:color w:val="000000"/>
          <w:sz w:val="24"/>
          <w:szCs w:val="24"/>
          <w:lang w:val="es-ES"/>
        </w:rPr>
      </w:pPr>
    </w:p>
    <w:p w14:paraId="27E4A559" w14:textId="77777777" w:rsidR="00EE412C" w:rsidRPr="008B0F5C" w:rsidRDefault="00EE412C" w:rsidP="00EE412C">
      <w:pPr>
        <w:spacing w:after="0" w:line="240" w:lineRule="auto"/>
        <w:jc w:val="both"/>
        <w:rPr>
          <w:rFonts w:ascii="Arial" w:hAnsi="Arial" w:cs="Arial"/>
          <w:color w:val="000000"/>
          <w:sz w:val="24"/>
          <w:szCs w:val="24"/>
          <w:lang w:val="es-ES"/>
        </w:rPr>
      </w:pPr>
      <w:r w:rsidRPr="008B0F5C">
        <w:rPr>
          <w:rFonts w:ascii="Arial" w:hAnsi="Arial" w:cs="Arial"/>
          <w:color w:val="000000"/>
          <w:sz w:val="24"/>
          <w:szCs w:val="24"/>
          <w:lang w:val="es-ES"/>
        </w:rPr>
        <w:t xml:space="preserve">Este Estatuto será revisado </w:t>
      </w:r>
      <w:r w:rsidR="006C084C" w:rsidRPr="008B0F5C">
        <w:rPr>
          <w:rFonts w:ascii="Arial" w:hAnsi="Arial" w:cs="Arial"/>
          <w:color w:val="000000"/>
          <w:sz w:val="24"/>
          <w:szCs w:val="24"/>
          <w:lang w:val="es-ES"/>
        </w:rPr>
        <w:t>y actuali</w:t>
      </w:r>
      <w:r w:rsidR="003A6503" w:rsidRPr="008B0F5C">
        <w:rPr>
          <w:rFonts w:ascii="Arial" w:hAnsi="Arial" w:cs="Arial"/>
          <w:color w:val="000000"/>
          <w:sz w:val="24"/>
          <w:szCs w:val="24"/>
          <w:lang w:val="es-ES"/>
        </w:rPr>
        <w:t xml:space="preserve">zado </w:t>
      </w:r>
      <w:r w:rsidRPr="008B0F5C">
        <w:rPr>
          <w:rFonts w:ascii="Arial" w:hAnsi="Arial" w:cs="Arial"/>
          <w:color w:val="000000"/>
          <w:sz w:val="24"/>
          <w:szCs w:val="24"/>
          <w:lang w:val="es-ES"/>
        </w:rPr>
        <w:t>cuando se presenten cambios en la normatividad aplicable</w:t>
      </w:r>
      <w:r w:rsidR="000E2B54" w:rsidRPr="008B0F5C">
        <w:rPr>
          <w:rFonts w:ascii="Arial" w:hAnsi="Arial" w:cs="Arial"/>
          <w:color w:val="000000"/>
          <w:sz w:val="24"/>
          <w:szCs w:val="24"/>
          <w:lang w:val="es-ES"/>
        </w:rPr>
        <w:t xml:space="preserve"> </w:t>
      </w:r>
      <w:r w:rsidRPr="008B0F5C">
        <w:rPr>
          <w:rFonts w:ascii="Arial" w:hAnsi="Arial" w:cs="Arial"/>
          <w:color w:val="000000"/>
          <w:sz w:val="24"/>
          <w:szCs w:val="24"/>
          <w:lang w:val="es-ES"/>
        </w:rPr>
        <w:t xml:space="preserve">a los procesos de la </w:t>
      </w:r>
      <w:r w:rsidR="00B03570" w:rsidRPr="008B0F5C">
        <w:rPr>
          <w:rFonts w:ascii="Arial" w:hAnsi="Arial" w:cs="Arial"/>
          <w:color w:val="000000"/>
          <w:sz w:val="24"/>
          <w:szCs w:val="24"/>
          <w:lang w:val="es-ES"/>
        </w:rPr>
        <w:t>Entidad</w:t>
      </w:r>
      <w:r w:rsidR="003834AE" w:rsidRPr="008B0F5C">
        <w:rPr>
          <w:rFonts w:ascii="Arial" w:hAnsi="Arial" w:cs="Arial"/>
          <w:color w:val="000000"/>
          <w:sz w:val="24"/>
          <w:szCs w:val="24"/>
          <w:lang w:val="es-ES"/>
        </w:rPr>
        <w:t xml:space="preserve"> y </w:t>
      </w:r>
      <w:r w:rsidRPr="008B0F5C">
        <w:rPr>
          <w:rFonts w:ascii="Arial" w:hAnsi="Arial" w:cs="Arial"/>
          <w:color w:val="000000"/>
          <w:sz w:val="24"/>
          <w:szCs w:val="24"/>
          <w:lang w:val="es-ES"/>
        </w:rPr>
        <w:t xml:space="preserve">lineamientos o directrices emanadas del Departamento Administrativo de la Función Pública. </w:t>
      </w:r>
    </w:p>
    <w:p w14:paraId="09A7FC63" w14:textId="77777777" w:rsidR="00E512D3" w:rsidRPr="008B0F5C" w:rsidRDefault="00E512D3" w:rsidP="00EE412C">
      <w:pPr>
        <w:spacing w:after="0" w:line="240" w:lineRule="auto"/>
        <w:jc w:val="both"/>
        <w:rPr>
          <w:rFonts w:ascii="Arial" w:eastAsia="Times New Roman" w:hAnsi="Arial" w:cs="Arial"/>
          <w:sz w:val="24"/>
          <w:szCs w:val="24"/>
          <w:lang w:val="es-ES" w:eastAsia="es-CO"/>
        </w:rPr>
      </w:pPr>
    </w:p>
    <w:p w14:paraId="0C8A0629" w14:textId="77777777" w:rsidR="000D045C" w:rsidRPr="008B0F5C" w:rsidRDefault="000D045C" w:rsidP="00EE412C">
      <w:pPr>
        <w:spacing w:after="0" w:line="240" w:lineRule="auto"/>
        <w:jc w:val="both"/>
        <w:rPr>
          <w:rFonts w:ascii="Arial" w:eastAsia="Times New Roman" w:hAnsi="Arial" w:cs="Arial"/>
          <w:sz w:val="24"/>
          <w:szCs w:val="24"/>
          <w:lang w:val="es-ES" w:eastAsia="es-CO"/>
        </w:rPr>
      </w:pPr>
    </w:p>
    <w:p w14:paraId="261AFC1B" w14:textId="77777777" w:rsidR="00D2721B" w:rsidRPr="00BE341A" w:rsidRDefault="00D2721B" w:rsidP="00D2721B">
      <w:pPr>
        <w:numPr>
          <w:ilvl w:val="0"/>
          <w:numId w:val="21"/>
        </w:numPr>
        <w:spacing w:after="0" w:line="240" w:lineRule="auto"/>
        <w:jc w:val="both"/>
        <w:rPr>
          <w:rFonts w:ascii="Arial" w:eastAsia="Times New Roman" w:hAnsi="Arial" w:cs="Arial"/>
          <w:b/>
          <w:sz w:val="24"/>
          <w:szCs w:val="24"/>
          <w:lang w:val="es-ES" w:eastAsia="es-CO"/>
        </w:rPr>
      </w:pPr>
      <w:bookmarkStart w:id="144" w:name="_Toc250893"/>
      <w:r w:rsidRPr="00D93BFA">
        <w:rPr>
          <w:rFonts w:ascii="Arial" w:eastAsia="Times New Roman" w:hAnsi="Arial" w:cs="Arial"/>
          <w:b/>
          <w:sz w:val="24"/>
          <w:szCs w:val="24"/>
          <w:lang w:val="es-ES_tradnl" w:eastAsia="es-ES"/>
        </w:rPr>
        <w:lastRenderedPageBreak/>
        <w:t>CONTROL DE CAMBIOS</w:t>
      </w:r>
      <w:bookmarkEnd w:id="144"/>
    </w:p>
    <w:p w14:paraId="0046E074" w14:textId="77777777" w:rsidR="00BE341A" w:rsidRDefault="00BE341A" w:rsidP="00BE341A">
      <w:pPr>
        <w:spacing w:after="0" w:line="240" w:lineRule="auto"/>
        <w:jc w:val="both"/>
        <w:rPr>
          <w:rFonts w:ascii="Arial" w:eastAsia="Times New Roman" w:hAnsi="Arial" w:cs="Arial"/>
          <w:b/>
          <w:sz w:val="24"/>
          <w:szCs w:val="24"/>
          <w:lang w:val="es-ES_tradnl" w:eastAsia="es-ES"/>
        </w:rPr>
      </w:pPr>
    </w:p>
    <w:tbl>
      <w:tblPr>
        <w:tblStyle w:val="Tablaconcuadrcula1"/>
        <w:tblW w:w="9634" w:type="dxa"/>
        <w:jc w:val="center"/>
        <w:tblLook w:val="04A0" w:firstRow="1" w:lastRow="0" w:firstColumn="1" w:lastColumn="0" w:noHBand="0" w:noVBand="1"/>
      </w:tblPr>
      <w:tblGrid>
        <w:gridCol w:w="1527"/>
        <w:gridCol w:w="1367"/>
        <w:gridCol w:w="6740"/>
      </w:tblGrid>
      <w:tr w:rsidR="00BE341A" w:rsidRPr="00BE341A" w14:paraId="6637522E" w14:textId="77777777" w:rsidTr="00E97BE8">
        <w:trPr>
          <w:trHeight w:val="345"/>
          <w:jc w:val="center"/>
        </w:trPr>
        <w:tc>
          <w:tcPr>
            <w:tcW w:w="1527" w:type="dxa"/>
            <w:shd w:val="clear" w:color="auto" w:fill="F2DCDB"/>
            <w:vAlign w:val="center"/>
          </w:tcPr>
          <w:p w14:paraId="54C09891" w14:textId="77777777" w:rsidR="00BE341A" w:rsidRPr="00BE341A" w:rsidRDefault="00BE341A" w:rsidP="00BE341A">
            <w:pPr>
              <w:spacing w:after="0" w:line="240" w:lineRule="auto"/>
              <w:jc w:val="center"/>
              <w:rPr>
                <w:rFonts w:ascii="Verdana" w:hAnsi="Verdana"/>
                <w:b/>
                <w:bCs/>
                <w:lang w:val="es-ES" w:eastAsia="es-ES"/>
              </w:rPr>
            </w:pPr>
            <w:r w:rsidRPr="00BE341A">
              <w:rPr>
                <w:rFonts w:ascii="Verdana" w:hAnsi="Verdana"/>
                <w:b/>
                <w:bCs/>
                <w:lang w:val="es-ES" w:eastAsia="es-ES"/>
              </w:rPr>
              <w:t>Versión</w:t>
            </w:r>
          </w:p>
        </w:tc>
        <w:tc>
          <w:tcPr>
            <w:tcW w:w="1367" w:type="dxa"/>
            <w:shd w:val="clear" w:color="auto" w:fill="F2DCDB"/>
            <w:vAlign w:val="center"/>
          </w:tcPr>
          <w:p w14:paraId="7BA9E576" w14:textId="77777777" w:rsidR="00BE341A" w:rsidRPr="00BE341A" w:rsidRDefault="00BE341A" w:rsidP="00BE341A">
            <w:pPr>
              <w:spacing w:after="0" w:line="240" w:lineRule="auto"/>
              <w:jc w:val="center"/>
              <w:rPr>
                <w:rFonts w:ascii="Verdana" w:hAnsi="Verdana"/>
                <w:b/>
                <w:bCs/>
                <w:lang w:val="es-ES" w:eastAsia="es-ES"/>
              </w:rPr>
            </w:pPr>
            <w:r w:rsidRPr="00BE341A">
              <w:rPr>
                <w:rFonts w:ascii="Verdana" w:hAnsi="Verdana"/>
                <w:b/>
                <w:bCs/>
                <w:lang w:val="es-ES" w:eastAsia="es-ES"/>
              </w:rPr>
              <w:t>Fecha</w:t>
            </w:r>
          </w:p>
        </w:tc>
        <w:tc>
          <w:tcPr>
            <w:tcW w:w="6740" w:type="dxa"/>
            <w:shd w:val="clear" w:color="auto" w:fill="F2DCDB"/>
            <w:vAlign w:val="center"/>
          </w:tcPr>
          <w:p w14:paraId="3FD4EA8F" w14:textId="77777777" w:rsidR="00BE341A" w:rsidRPr="00BE341A" w:rsidRDefault="00BE341A" w:rsidP="00BE341A">
            <w:pPr>
              <w:spacing w:after="0" w:line="240" w:lineRule="auto"/>
              <w:jc w:val="center"/>
              <w:rPr>
                <w:rFonts w:ascii="Verdana" w:hAnsi="Verdana"/>
                <w:b/>
                <w:bCs/>
                <w:lang w:val="es-ES" w:eastAsia="es-ES"/>
              </w:rPr>
            </w:pPr>
            <w:r w:rsidRPr="00BE341A">
              <w:rPr>
                <w:rFonts w:ascii="Verdana" w:hAnsi="Verdana"/>
                <w:b/>
                <w:bCs/>
                <w:lang w:val="es-ES" w:eastAsia="es-ES"/>
              </w:rPr>
              <w:t xml:space="preserve">Descripción del Cambio </w:t>
            </w:r>
          </w:p>
        </w:tc>
      </w:tr>
      <w:tr w:rsidR="00BE341A" w:rsidRPr="00BE341A" w14:paraId="46C8EBCF" w14:textId="77777777" w:rsidTr="00E97BE8">
        <w:trPr>
          <w:trHeight w:val="365"/>
          <w:jc w:val="center"/>
        </w:trPr>
        <w:tc>
          <w:tcPr>
            <w:tcW w:w="1527" w:type="dxa"/>
            <w:vAlign w:val="center"/>
          </w:tcPr>
          <w:p w14:paraId="73588D91" w14:textId="77777777" w:rsidR="00BE341A" w:rsidRPr="00BE341A" w:rsidRDefault="00BE341A" w:rsidP="00BE341A">
            <w:pPr>
              <w:spacing w:after="0" w:line="240" w:lineRule="auto"/>
              <w:jc w:val="center"/>
              <w:rPr>
                <w:rFonts w:ascii="Verdana" w:hAnsi="Verdana"/>
                <w:sz w:val="18"/>
                <w:szCs w:val="18"/>
                <w:lang w:val="es-ES" w:eastAsia="es-ES"/>
              </w:rPr>
            </w:pPr>
            <w:r w:rsidRPr="00BE341A">
              <w:rPr>
                <w:rFonts w:ascii="Verdana" w:hAnsi="Verdana"/>
                <w:color w:val="000000"/>
                <w:sz w:val="18"/>
                <w:szCs w:val="18"/>
                <w:lang w:val="es-ES" w:eastAsia="es-ES"/>
              </w:rPr>
              <w:t>001</w:t>
            </w:r>
          </w:p>
        </w:tc>
        <w:tc>
          <w:tcPr>
            <w:tcW w:w="1367" w:type="dxa"/>
            <w:vAlign w:val="center"/>
          </w:tcPr>
          <w:p w14:paraId="273BF23B" w14:textId="3026238C" w:rsidR="00BE341A" w:rsidRPr="00BE341A" w:rsidRDefault="00BE341A" w:rsidP="00BE341A">
            <w:pPr>
              <w:spacing w:after="0" w:line="240" w:lineRule="auto"/>
              <w:jc w:val="center"/>
              <w:rPr>
                <w:rFonts w:ascii="Verdana" w:hAnsi="Verdana"/>
                <w:sz w:val="18"/>
                <w:szCs w:val="18"/>
                <w:lang w:val="es-ES" w:eastAsia="es-ES"/>
              </w:rPr>
            </w:pPr>
            <w:r>
              <w:rPr>
                <w:rFonts w:ascii="Verdana" w:hAnsi="Verdana" w:cs="Arial"/>
                <w:sz w:val="18"/>
                <w:szCs w:val="18"/>
                <w:lang w:val="es-ES" w:eastAsia="es-ES"/>
              </w:rPr>
              <w:t>01/02/2018</w:t>
            </w:r>
          </w:p>
        </w:tc>
        <w:tc>
          <w:tcPr>
            <w:tcW w:w="6740" w:type="dxa"/>
            <w:vAlign w:val="center"/>
          </w:tcPr>
          <w:p w14:paraId="41C89355" w14:textId="77777777" w:rsidR="00BE341A" w:rsidRPr="00BE341A" w:rsidRDefault="00BE341A" w:rsidP="00BE341A">
            <w:pPr>
              <w:spacing w:after="0" w:line="240" w:lineRule="auto"/>
              <w:jc w:val="both"/>
              <w:rPr>
                <w:rFonts w:ascii="Verdana" w:hAnsi="Verdana"/>
                <w:sz w:val="18"/>
                <w:szCs w:val="18"/>
                <w:lang w:val="es-ES" w:eastAsia="es-ES"/>
              </w:rPr>
            </w:pPr>
            <w:r w:rsidRPr="00BE341A">
              <w:rPr>
                <w:rFonts w:ascii="Verdana" w:hAnsi="Verdana" w:cs="Arial"/>
                <w:sz w:val="18"/>
                <w:szCs w:val="18"/>
                <w:lang w:val="es-ES" w:eastAsia="es-ES"/>
              </w:rPr>
              <w:t>Creación del documento.</w:t>
            </w:r>
          </w:p>
        </w:tc>
      </w:tr>
      <w:tr w:rsidR="00BE341A" w:rsidRPr="00BE341A" w14:paraId="6B5768B9" w14:textId="77777777" w:rsidTr="00E97BE8">
        <w:trPr>
          <w:trHeight w:val="365"/>
          <w:jc w:val="center"/>
        </w:trPr>
        <w:tc>
          <w:tcPr>
            <w:tcW w:w="1527" w:type="dxa"/>
            <w:vAlign w:val="center"/>
          </w:tcPr>
          <w:p w14:paraId="250B4C6D" w14:textId="77777777" w:rsidR="00BE341A" w:rsidRPr="00BE341A" w:rsidRDefault="00BE341A" w:rsidP="00BE341A">
            <w:pPr>
              <w:spacing w:after="0" w:line="240" w:lineRule="auto"/>
              <w:jc w:val="center"/>
              <w:rPr>
                <w:rFonts w:ascii="Verdana" w:hAnsi="Verdana"/>
                <w:sz w:val="18"/>
                <w:szCs w:val="18"/>
                <w:lang w:val="es-ES" w:eastAsia="es-ES"/>
              </w:rPr>
            </w:pPr>
            <w:r w:rsidRPr="00BE341A">
              <w:rPr>
                <w:rFonts w:ascii="Verdana" w:hAnsi="Verdana"/>
                <w:color w:val="000000"/>
                <w:sz w:val="18"/>
                <w:szCs w:val="18"/>
                <w:lang w:val="es-ES" w:eastAsia="es-ES"/>
              </w:rPr>
              <w:t>002</w:t>
            </w:r>
          </w:p>
        </w:tc>
        <w:tc>
          <w:tcPr>
            <w:tcW w:w="1367" w:type="dxa"/>
            <w:vAlign w:val="center"/>
          </w:tcPr>
          <w:p w14:paraId="3D7FBE79" w14:textId="53600A9D" w:rsidR="00BE341A" w:rsidRPr="00BE341A" w:rsidRDefault="00DA06FF" w:rsidP="00BE341A">
            <w:pPr>
              <w:spacing w:after="0" w:line="240" w:lineRule="auto"/>
              <w:jc w:val="center"/>
              <w:rPr>
                <w:rFonts w:ascii="Verdana" w:hAnsi="Verdana"/>
                <w:sz w:val="18"/>
                <w:szCs w:val="18"/>
                <w:lang w:val="es-ES" w:eastAsia="es-ES"/>
              </w:rPr>
            </w:pPr>
            <w:r>
              <w:rPr>
                <w:rFonts w:ascii="Verdana" w:hAnsi="Verdana" w:cs="Arial"/>
                <w:sz w:val="18"/>
                <w:szCs w:val="18"/>
                <w:lang w:val="es-ES" w:eastAsia="es-ES"/>
              </w:rPr>
              <w:t>31/03/2023</w:t>
            </w:r>
          </w:p>
        </w:tc>
        <w:tc>
          <w:tcPr>
            <w:tcW w:w="6740" w:type="dxa"/>
            <w:vAlign w:val="center"/>
          </w:tcPr>
          <w:p w14:paraId="68BB0FBB" w14:textId="71A61CA0" w:rsidR="00BE341A" w:rsidRPr="00BE341A" w:rsidRDefault="00BE341A" w:rsidP="00C12454">
            <w:pPr>
              <w:tabs>
                <w:tab w:val="left" w:pos="1620"/>
              </w:tabs>
              <w:spacing w:after="0"/>
              <w:ind w:right="141"/>
              <w:jc w:val="both"/>
              <w:rPr>
                <w:rFonts w:ascii="Verdana" w:hAnsi="Verdana"/>
                <w:sz w:val="18"/>
                <w:szCs w:val="18"/>
                <w:lang w:val="es-ES" w:eastAsia="es-ES"/>
              </w:rPr>
            </w:pPr>
            <w:r w:rsidRPr="00B75BC8">
              <w:rPr>
                <w:rFonts w:ascii="Verdana" w:hAnsi="Verdana"/>
                <w:sz w:val="18"/>
                <w:szCs w:val="18"/>
              </w:rPr>
              <w:t>Se actualiza documento por cambios en MIPG 2018 y Guía de Auditoría para entidades públicas</w:t>
            </w:r>
            <w:r>
              <w:rPr>
                <w:rFonts w:ascii="Verdana" w:hAnsi="Verdana"/>
                <w:sz w:val="18"/>
                <w:szCs w:val="18"/>
              </w:rPr>
              <w:t>.</w:t>
            </w:r>
            <w:r w:rsidR="00C12454">
              <w:rPr>
                <w:rFonts w:ascii="Verdana" w:hAnsi="Verdana"/>
                <w:sz w:val="18"/>
                <w:szCs w:val="18"/>
              </w:rPr>
              <w:t xml:space="preserve"> </w:t>
            </w:r>
            <w:r w:rsidR="00C12454" w:rsidRPr="006004F4">
              <w:rPr>
                <w:rFonts w:ascii="Verdana" w:hAnsi="Verdana" w:cs="Arial"/>
                <w:sz w:val="18"/>
                <w:szCs w:val="18"/>
                <w:lang w:val="es-ES" w:eastAsia="es-CO"/>
              </w:rPr>
              <w:t>Comité Institucional de Coordinación de Control Interno – Acta 1 de 2023</w:t>
            </w:r>
            <w:r w:rsidR="00C12454">
              <w:rPr>
                <w:rFonts w:ascii="Verdana" w:hAnsi="Verdana" w:cs="Arial"/>
                <w:sz w:val="18"/>
                <w:szCs w:val="18"/>
                <w:lang w:val="es-ES" w:eastAsia="es-CO"/>
              </w:rPr>
              <w:t>.</w:t>
            </w:r>
          </w:p>
        </w:tc>
      </w:tr>
      <w:tr w:rsidR="00CF7125" w:rsidRPr="00BE341A" w14:paraId="197F0A06" w14:textId="77777777" w:rsidTr="00E97BE8">
        <w:trPr>
          <w:trHeight w:val="365"/>
          <w:jc w:val="center"/>
        </w:trPr>
        <w:tc>
          <w:tcPr>
            <w:tcW w:w="1527" w:type="dxa"/>
            <w:vAlign w:val="center"/>
          </w:tcPr>
          <w:p w14:paraId="0688E95B" w14:textId="1AD98EA3" w:rsidR="00CF7125" w:rsidRPr="00BE341A" w:rsidRDefault="00CF7125" w:rsidP="00BE341A">
            <w:pPr>
              <w:spacing w:after="0" w:line="240" w:lineRule="auto"/>
              <w:jc w:val="center"/>
              <w:rPr>
                <w:rFonts w:ascii="Verdana" w:hAnsi="Verdana"/>
                <w:color w:val="000000"/>
                <w:sz w:val="18"/>
                <w:szCs w:val="18"/>
                <w:lang w:val="es-ES" w:eastAsia="es-ES"/>
              </w:rPr>
            </w:pPr>
            <w:r>
              <w:rPr>
                <w:rFonts w:ascii="Verdana" w:hAnsi="Verdana"/>
                <w:color w:val="000000"/>
                <w:sz w:val="18"/>
                <w:szCs w:val="18"/>
                <w:lang w:val="es-ES" w:eastAsia="es-ES"/>
              </w:rPr>
              <w:t>003</w:t>
            </w:r>
          </w:p>
        </w:tc>
        <w:tc>
          <w:tcPr>
            <w:tcW w:w="1367" w:type="dxa"/>
            <w:vAlign w:val="center"/>
          </w:tcPr>
          <w:p w14:paraId="4D6D014E" w14:textId="76A17EA0" w:rsidR="00CF7125" w:rsidRDefault="0019231C" w:rsidP="00BE341A">
            <w:pPr>
              <w:spacing w:after="0" w:line="240" w:lineRule="auto"/>
              <w:jc w:val="center"/>
              <w:rPr>
                <w:rFonts w:ascii="Verdana" w:hAnsi="Verdana" w:cs="Arial"/>
                <w:sz w:val="18"/>
                <w:szCs w:val="18"/>
                <w:lang w:val="es-ES" w:eastAsia="es-ES"/>
              </w:rPr>
            </w:pPr>
            <w:r>
              <w:rPr>
                <w:rFonts w:ascii="Verdana" w:hAnsi="Verdana" w:cs="Arial"/>
                <w:sz w:val="18"/>
                <w:szCs w:val="18"/>
                <w:lang w:val="es-ES" w:eastAsia="es-ES"/>
              </w:rPr>
              <w:t>27/10/2025</w:t>
            </w:r>
          </w:p>
        </w:tc>
        <w:tc>
          <w:tcPr>
            <w:tcW w:w="6740" w:type="dxa"/>
            <w:vAlign w:val="center"/>
          </w:tcPr>
          <w:p w14:paraId="69D7DE7B" w14:textId="0BE104ED" w:rsidR="00CF7125" w:rsidRPr="00B75BC8" w:rsidRDefault="00CF7125" w:rsidP="00C12454">
            <w:pPr>
              <w:tabs>
                <w:tab w:val="left" w:pos="1620"/>
              </w:tabs>
              <w:spacing w:after="0"/>
              <w:ind w:right="141"/>
              <w:jc w:val="both"/>
              <w:rPr>
                <w:rFonts w:ascii="Verdana" w:hAnsi="Verdana"/>
                <w:sz w:val="18"/>
                <w:szCs w:val="18"/>
              </w:rPr>
            </w:pPr>
            <w:r w:rsidRPr="00CF7125">
              <w:rPr>
                <w:rFonts w:ascii="Verdana" w:hAnsi="Verdana"/>
                <w:sz w:val="18"/>
                <w:szCs w:val="18"/>
              </w:rPr>
              <w:t xml:space="preserve">Se ajusta el código del </w:t>
            </w:r>
            <w:r>
              <w:rPr>
                <w:rFonts w:ascii="Verdana" w:hAnsi="Verdana"/>
                <w:sz w:val="18"/>
                <w:szCs w:val="18"/>
              </w:rPr>
              <w:t>documento</w:t>
            </w:r>
            <w:r w:rsidRPr="00CF7125">
              <w:rPr>
                <w:rFonts w:ascii="Verdana" w:hAnsi="Verdana"/>
                <w:sz w:val="18"/>
                <w:szCs w:val="18"/>
              </w:rPr>
              <w:t xml:space="preserve"> conforme a los lineamientos establecidos en la Guía para la Elaboración de Documentos del SGI (GUI-GU-001).</w:t>
            </w:r>
          </w:p>
        </w:tc>
      </w:tr>
    </w:tbl>
    <w:p w14:paraId="1D466FD6" w14:textId="77777777" w:rsidR="00B75BC8" w:rsidRDefault="00B75BC8" w:rsidP="00B75BC8">
      <w:pPr>
        <w:rPr>
          <w:rFonts w:ascii="Verdana" w:hAnsi="Verdana"/>
          <w:b/>
          <w:bCs/>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E97BE8" w:rsidRPr="00E97BE8" w14:paraId="15D14FED" w14:textId="77777777" w:rsidTr="00DD51FF">
        <w:trPr>
          <w:trHeight w:val="270"/>
          <w:jc w:val="center"/>
        </w:trPr>
        <w:tc>
          <w:tcPr>
            <w:tcW w:w="3114" w:type="dxa"/>
            <w:shd w:val="clear" w:color="auto" w:fill="F2DCDB"/>
            <w:vAlign w:val="center"/>
          </w:tcPr>
          <w:p w14:paraId="033F3956" w14:textId="77777777" w:rsidR="00E97BE8" w:rsidRPr="00E97BE8" w:rsidRDefault="00E97BE8" w:rsidP="00E97BE8">
            <w:pPr>
              <w:spacing w:after="0" w:line="240" w:lineRule="auto"/>
              <w:jc w:val="center"/>
              <w:rPr>
                <w:rFonts w:ascii="Verdana" w:eastAsia="Times New Roman" w:hAnsi="Verdana"/>
                <w:b/>
                <w:bCs/>
                <w:lang w:val="es-ES" w:eastAsia="es-ES"/>
              </w:rPr>
            </w:pPr>
            <w:r w:rsidRPr="00E97BE8">
              <w:rPr>
                <w:rFonts w:ascii="Verdana" w:eastAsia="Times New Roman" w:hAnsi="Verdana"/>
                <w:b/>
                <w:bCs/>
                <w:lang w:val="es-ES" w:eastAsia="es-ES"/>
              </w:rPr>
              <w:t>Elaboró</w:t>
            </w:r>
          </w:p>
        </w:tc>
        <w:tc>
          <w:tcPr>
            <w:tcW w:w="3260" w:type="dxa"/>
            <w:shd w:val="clear" w:color="auto" w:fill="F2DCDB"/>
            <w:vAlign w:val="center"/>
          </w:tcPr>
          <w:p w14:paraId="2B874CB2" w14:textId="77777777" w:rsidR="00E97BE8" w:rsidRPr="00E97BE8" w:rsidRDefault="00E97BE8" w:rsidP="00E97BE8">
            <w:pPr>
              <w:spacing w:after="0" w:line="240" w:lineRule="auto"/>
              <w:jc w:val="center"/>
              <w:rPr>
                <w:rFonts w:ascii="Verdana" w:eastAsia="Times New Roman" w:hAnsi="Verdana"/>
                <w:b/>
                <w:bCs/>
                <w:lang w:val="es-ES" w:eastAsia="es-ES"/>
              </w:rPr>
            </w:pPr>
            <w:r w:rsidRPr="00E97BE8">
              <w:rPr>
                <w:rFonts w:ascii="Verdana" w:eastAsia="Times New Roman" w:hAnsi="Verdana"/>
                <w:b/>
                <w:bCs/>
                <w:lang w:val="es-ES" w:eastAsia="es-ES"/>
              </w:rPr>
              <w:t>Revisó</w:t>
            </w:r>
          </w:p>
        </w:tc>
        <w:tc>
          <w:tcPr>
            <w:tcW w:w="3266" w:type="dxa"/>
            <w:shd w:val="clear" w:color="auto" w:fill="F2DCDB"/>
            <w:vAlign w:val="center"/>
          </w:tcPr>
          <w:p w14:paraId="009601D7" w14:textId="77777777" w:rsidR="00E97BE8" w:rsidRPr="00E97BE8" w:rsidRDefault="00E97BE8" w:rsidP="00E97BE8">
            <w:pPr>
              <w:spacing w:after="0" w:line="240" w:lineRule="auto"/>
              <w:jc w:val="center"/>
              <w:rPr>
                <w:rFonts w:ascii="Verdana" w:eastAsia="Times New Roman" w:hAnsi="Verdana"/>
                <w:b/>
                <w:bCs/>
                <w:lang w:val="es-ES" w:eastAsia="es-ES"/>
              </w:rPr>
            </w:pPr>
            <w:r w:rsidRPr="00E97BE8">
              <w:rPr>
                <w:rFonts w:ascii="Verdana" w:eastAsia="Times New Roman" w:hAnsi="Verdana"/>
                <w:b/>
                <w:bCs/>
                <w:lang w:val="es-ES" w:eastAsia="es-ES"/>
              </w:rPr>
              <w:t xml:space="preserve">Aprobó </w:t>
            </w:r>
          </w:p>
        </w:tc>
      </w:tr>
      <w:tr w:rsidR="002B4B8A" w:rsidRPr="00E97BE8" w14:paraId="72A8FB70" w14:textId="77777777" w:rsidTr="00DD51FF">
        <w:trPr>
          <w:trHeight w:val="270"/>
          <w:jc w:val="center"/>
        </w:trPr>
        <w:tc>
          <w:tcPr>
            <w:tcW w:w="3114" w:type="dxa"/>
          </w:tcPr>
          <w:p w14:paraId="1A3653AA" w14:textId="77777777" w:rsidR="002B4B8A" w:rsidRDefault="002B4B8A" w:rsidP="002B4B8A">
            <w:pPr>
              <w:tabs>
                <w:tab w:val="left" w:pos="1620"/>
              </w:tabs>
              <w:spacing w:after="0"/>
              <w:ind w:right="141"/>
              <w:rPr>
                <w:rFonts w:ascii="Verdana" w:hAnsi="Verdana"/>
                <w:sz w:val="18"/>
                <w:szCs w:val="18"/>
                <w:lang w:val="es-CO"/>
              </w:rPr>
            </w:pPr>
            <w:r w:rsidRPr="00BF5169">
              <w:rPr>
                <w:rFonts w:ascii="Verdana" w:hAnsi="Verdana"/>
                <w:b/>
                <w:bCs/>
                <w:sz w:val="18"/>
                <w:szCs w:val="18"/>
              </w:rPr>
              <w:t>Nombre:</w:t>
            </w:r>
            <w:r w:rsidRPr="00A940AB">
              <w:rPr>
                <w:rFonts w:ascii="Verdana" w:hAnsi="Verdana"/>
                <w:b/>
                <w:color w:val="1F497D"/>
                <w:lang w:val="es-CO" w:eastAsia="es-CO"/>
              </w:rPr>
              <w:t xml:space="preserve"> </w:t>
            </w:r>
            <w:r w:rsidRPr="00A33B67">
              <w:rPr>
                <w:rFonts w:ascii="Verdana" w:hAnsi="Verdana"/>
                <w:sz w:val="18"/>
                <w:szCs w:val="18"/>
                <w:lang w:val="es-CO"/>
              </w:rPr>
              <w:t>Víctor Raúl Hugueth Olarte</w:t>
            </w:r>
            <w:r>
              <w:rPr>
                <w:rFonts w:ascii="Verdana" w:hAnsi="Verdana"/>
                <w:sz w:val="18"/>
                <w:szCs w:val="18"/>
                <w:lang w:val="es-CO"/>
              </w:rPr>
              <w:t>.</w:t>
            </w:r>
          </w:p>
          <w:p w14:paraId="58AA0FF6" w14:textId="275CD030" w:rsidR="002B4B8A" w:rsidRDefault="002B4B8A" w:rsidP="002B4B8A">
            <w:pPr>
              <w:tabs>
                <w:tab w:val="left" w:pos="1620"/>
              </w:tabs>
              <w:spacing w:after="0"/>
              <w:ind w:right="141"/>
              <w:rPr>
                <w:rFonts w:ascii="Verdana" w:hAnsi="Verdana"/>
                <w:sz w:val="18"/>
                <w:szCs w:val="18"/>
                <w:lang w:val="es-CO"/>
              </w:rPr>
            </w:pPr>
            <w:r w:rsidRPr="00BF5169">
              <w:rPr>
                <w:rFonts w:ascii="Verdana" w:hAnsi="Verdana"/>
                <w:b/>
                <w:bCs/>
                <w:sz w:val="18"/>
                <w:szCs w:val="18"/>
              </w:rPr>
              <w:t xml:space="preserve">Cargo: </w:t>
            </w:r>
            <w:r w:rsidRPr="00A940AB">
              <w:rPr>
                <w:rFonts w:ascii="Verdana" w:hAnsi="Verdana"/>
                <w:sz w:val="18"/>
                <w:szCs w:val="18"/>
              </w:rPr>
              <w:t>Jefe Oficina de Control Interno</w:t>
            </w:r>
            <w:r w:rsidR="0019231C">
              <w:rPr>
                <w:rFonts w:ascii="Verdana" w:hAnsi="Verdana"/>
                <w:sz w:val="18"/>
                <w:szCs w:val="18"/>
              </w:rPr>
              <w:t xml:space="preserve"> (e)</w:t>
            </w:r>
          </w:p>
          <w:p w14:paraId="57B6FE87" w14:textId="01208C11" w:rsidR="002B4B8A" w:rsidRPr="00E97BE8" w:rsidRDefault="002B4B8A" w:rsidP="002B4B8A">
            <w:pPr>
              <w:tabs>
                <w:tab w:val="left" w:pos="1620"/>
              </w:tabs>
              <w:spacing w:after="0"/>
              <w:ind w:right="141"/>
              <w:rPr>
                <w:rFonts w:ascii="Verdana" w:eastAsia="Times New Roman" w:hAnsi="Verdana" w:cs="Arial"/>
                <w:b/>
                <w:bCs/>
                <w:sz w:val="18"/>
                <w:szCs w:val="18"/>
                <w:lang w:val="es-ES" w:eastAsia="es-ES"/>
              </w:rPr>
            </w:pPr>
            <w:r w:rsidRPr="00BF5169">
              <w:rPr>
                <w:rFonts w:ascii="Verdana" w:hAnsi="Verdana"/>
                <w:b/>
                <w:bCs/>
                <w:sz w:val="18"/>
                <w:szCs w:val="18"/>
              </w:rPr>
              <w:t>Fecha:</w:t>
            </w:r>
            <w:r>
              <w:rPr>
                <w:rFonts w:ascii="Verdana" w:hAnsi="Verdana"/>
                <w:b/>
                <w:bCs/>
                <w:sz w:val="18"/>
                <w:szCs w:val="18"/>
              </w:rPr>
              <w:t xml:space="preserve"> </w:t>
            </w:r>
            <w:r w:rsidRPr="00454512">
              <w:rPr>
                <w:rFonts w:ascii="Verdana" w:hAnsi="Verdana"/>
                <w:sz w:val="18"/>
                <w:szCs w:val="18"/>
              </w:rPr>
              <w:t>24/10/2025</w:t>
            </w:r>
          </w:p>
        </w:tc>
        <w:tc>
          <w:tcPr>
            <w:tcW w:w="3260" w:type="dxa"/>
          </w:tcPr>
          <w:p w14:paraId="40B211AC" w14:textId="77777777" w:rsidR="002B4B8A" w:rsidRPr="00616D8A" w:rsidRDefault="002B4B8A" w:rsidP="002B4B8A">
            <w:pPr>
              <w:tabs>
                <w:tab w:val="left" w:pos="1620"/>
              </w:tabs>
              <w:spacing w:after="0"/>
              <w:ind w:right="141"/>
              <w:rPr>
                <w:rFonts w:ascii="Verdana" w:hAnsi="Verdana"/>
                <w:b/>
                <w:bCs/>
                <w:sz w:val="18"/>
                <w:szCs w:val="18"/>
                <w:lang w:val="es-CO"/>
              </w:rPr>
            </w:pPr>
            <w:r w:rsidRPr="00BF5169">
              <w:rPr>
                <w:rFonts w:ascii="Verdana" w:hAnsi="Verdana"/>
                <w:b/>
                <w:bCs/>
                <w:sz w:val="18"/>
                <w:szCs w:val="18"/>
              </w:rPr>
              <w:t>Nombre:</w:t>
            </w:r>
            <w:r>
              <w:rPr>
                <w:rFonts w:ascii="Verdana" w:hAnsi="Verdana"/>
                <w:b/>
                <w:bCs/>
                <w:sz w:val="18"/>
                <w:szCs w:val="18"/>
              </w:rPr>
              <w:t xml:space="preserve"> </w:t>
            </w:r>
            <w:r w:rsidRPr="00A33B67">
              <w:rPr>
                <w:rFonts w:ascii="Verdana" w:hAnsi="Verdana"/>
                <w:sz w:val="18"/>
                <w:szCs w:val="18"/>
                <w:lang w:val="es-CO"/>
              </w:rPr>
              <w:t>Víctor Raúl Hugueth Olarte</w:t>
            </w:r>
            <w:r>
              <w:rPr>
                <w:rFonts w:ascii="Verdana" w:hAnsi="Verdana"/>
                <w:sz w:val="18"/>
                <w:szCs w:val="18"/>
                <w:lang w:val="es-CO"/>
              </w:rPr>
              <w:t>.</w:t>
            </w:r>
          </w:p>
          <w:p w14:paraId="0A5CCF6D" w14:textId="3035F797" w:rsidR="002B4B8A" w:rsidRPr="00BF5169" w:rsidRDefault="002B4B8A" w:rsidP="002B4B8A">
            <w:pPr>
              <w:tabs>
                <w:tab w:val="left" w:pos="1620"/>
              </w:tabs>
              <w:spacing w:after="0"/>
              <w:ind w:right="141"/>
              <w:rPr>
                <w:rFonts w:ascii="Verdana" w:hAnsi="Verdana"/>
                <w:b/>
                <w:bCs/>
                <w:sz w:val="18"/>
                <w:szCs w:val="18"/>
              </w:rPr>
            </w:pPr>
            <w:r w:rsidRPr="00BF5169">
              <w:rPr>
                <w:rFonts w:ascii="Verdana" w:hAnsi="Verdana"/>
                <w:b/>
                <w:bCs/>
                <w:sz w:val="18"/>
                <w:szCs w:val="18"/>
              </w:rPr>
              <w:t xml:space="preserve">Cargo: </w:t>
            </w:r>
            <w:r w:rsidRPr="00A940AB">
              <w:rPr>
                <w:rFonts w:ascii="Verdana" w:hAnsi="Verdana"/>
                <w:sz w:val="18"/>
                <w:szCs w:val="18"/>
              </w:rPr>
              <w:t>Jefe Oficina de Control Interno</w:t>
            </w:r>
            <w:r w:rsidR="0019231C">
              <w:rPr>
                <w:rFonts w:ascii="Verdana" w:hAnsi="Verdana"/>
                <w:sz w:val="18"/>
                <w:szCs w:val="18"/>
              </w:rPr>
              <w:t xml:space="preserve"> (e)</w:t>
            </w:r>
          </w:p>
          <w:p w14:paraId="29E4AC21" w14:textId="258E3734" w:rsidR="002B4B8A" w:rsidRPr="00E97BE8" w:rsidRDefault="002B4B8A" w:rsidP="002B4B8A">
            <w:pPr>
              <w:tabs>
                <w:tab w:val="left" w:pos="1620"/>
              </w:tabs>
              <w:spacing w:after="0" w:line="240" w:lineRule="auto"/>
              <w:ind w:right="141"/>
              <w:rPr>
                <w:rFonts w:ascii="Verdana" w:eastAsia="Times New Roman" w:hAnsi="Verdana" w:cs="Arial"/>
                <w:b/>
                <w:bCs/>
                <w:sz w:val="18"/>
                <w:szCs w:val="18"/>
                <w:lang w:val="es-ES" w:eastAsia="es-ES"/>
              </w:rPr>
            </w:pPr>
            <w:r w:rsidRPr="00BF5169">
              <w:rPr>
                <w:rFonts w:ascii="Verdana" w:hAnsi="Verdana"/>
                <w:b/>
                <w:bCs/>
                <w:sz w:val="18"/>
                <w:szCs w:val="18"/>
              </w:rPr>
              <w:t>Fecha:</w:t>
            </w:r>
            <w:r>
              <w:rPr>
                <w:rFonts w:ascii="Verdana" w:hAnsi="Verdana"/>
                <w:b/>
                <w:bCs/>
                <w:sz w:val="18"/>
                <w:szCs w:val="18"/>
              </w:rPr>
              <w:t xml:space="preserve"> </w:t>
            </w:r>
            <w:r w:rsidRPr="00454512">
              <w:rPr>
                <w:rFonts w:ascii="Verdana" w:hAnsi="Verdana"/>
                <w:sz w:val="18"/>
                <w:szCs w:val="18"/>
              </w:rPr>
              <w:t>24/10/2025</w:t>
            </w:r>
          </w:p>
        </w:tc>
        <w:tc>
          <w:tcPr>
            <w:tcW w:w="3266" w:type="dxa"/>
          </w:tcPr>
          <w:p w14:paraId="5BE89EFB" w14:textId="77777777" w:rsidR="002B4B8A" w:rsidRPr="00616D8A" w:rsidRDefault="002B4B8A" w:rsidP="002B4B8A">
            <w:pPr>
              <w:tabs>
                <w:tab w:val="left" w:pos="1620"/>
              </w:tabs>
              <w:spacing w:after="0"/>
              <w:ind w:right="141"/>
              <w:rPr>
                <w:rFonts w:ascii="Verdana" w:hAnsi="Verdana"/>
                <w:b/>
                <w:bCs/>
                <w:sz w:val="18"/>
                <w:szCs w:val="18"/>
                <w:lang w:val="es-CO"/>
              </w:rPr>
            </w:pPr>
            <w:r w:rsidRPr="00BF5169">
              <w:rPr>
                <w:rFonts w:ascii="Verdana" w:hAnsi="Verdana"/>
                <w:b/>
                <w:bCs/>
                <w:sz w:val="18"/>
                <w:szCs w:val="18"/>
              </w:rPr>
              <w:t>Nombre:</w:t>
            </w:r>
            <w:r>
              <w:rPr>
                <w:rFonts w:ascii="Verdana" w:hAnsi="Verdana"/>
                <w:b/>
                <w:bCs/>
                <w:sz w:val="18"/>
                <w:szCs w:val="18"/>
              </w:rPr>
              <w:t xml:space="preserve"> </w:t>
            </w:r>
            <w:r w:rsidRPr="00A33B67">
              <w:rPr>
                <w:rFonts w:ascii="Verdana" w:hAnsi="Verdana"/>
                <w:sz w:val="18"/>
                <w:szCs w:val="18"/>
                <w:lang w:val="es-CO"/>
              </w:rPr>
              <w:t>Víctor Raúl Hugueth Olarte</w:t>
            </w:r>
            <w:r>
              <w:rPr>
                <w:rFonts w:ascii="Verdana" w:hAnsi="Verdana"/>
                <w:sz w:val="18"/>
                <w:szCs w:val="18"/>
                <w:lang w:val="es-CO"/>
              </w:rPr>
              <w:t>.</w:t>
            </w:r>
          </w:p>
          <w:p w14:paraId="0627DBE7" w14:textId="646E712F" w:rsidR="002B4B8A" w:rsidRPr="00A940AB" w:rsidRDefault="002B4B8A" w:rsidP="002B4B8A">
            <w:pPr>
              <w:tabs>
                <w:tab w:val="left" w:pos="1620"/>
              </w:tabs>
              <w:spacing w:after="0"/>
              <w:ind w:right="141"/>
              <w:rPr>
                <w:rFonts w:ascii="Verdana" w:hAnsi="Verdana"/>
                <w:sz w:val="18"/>
                <w:szCs w:val="18"/>
              </w:rPr>
            </w:pPr>
            <w:r w:rsidRPr="00BF5169">
              <w:rPr>
                <w:rFonts w:ascii="Verdana" w:hAnsi="Verdana"/>
                <w:b/>
                <w:bCs/>
                <w:sz w:val="18"/>
                <w:szCs w:val="18"/>
              </w:rPr>
              <w:t xml:space="preserve">Cargo: </w:t>
            </w:r>
            <w:r w:rsidRPr="00A940AB">
              <w:rPr>
                <w:rFonts w:ascii="Verdana" w:hAnsi="Verdana"/>
                <w:sz w:val="18"/>
                <w:szCs w:val="18"/>
              </w:rPr>
              <w:t>Jefe Oficina de Control Interno</w:t>
            </w:r>
            <w:r w:rsidR="0019231C">
              <w:rPr>
                <w:rFonts w:ascii="Verdana" w:hAnsi="Verdana"/>
                <w:sz w:val="18"/>
                <w:szCs w:val="18"/>
              </w:rPr>
              <w:t xml:space="preserve"> (e)</w:t>
            </w:r>
          </w:p>
          <w:p w14:paraId="2B659244" w14:textId="354B1652" w:rsidR="002B4B8A" w:rsidRPr="00E97BE8" w:rsidRDefault="002B4B8A" w:rsidP="002B4B8A">
            <w:pPr>
              <w:tabs>
                <w:tab w:val="left" w:pos="1620"/>
              </w:tabs>
              <w:spacing w:after="0" w:line="240" w:lineRule="auto"/>
              <w:ind w:right="141"/>
              <w:rPr>
                <w:rFonts w:ascii="Verdana" w:eastAsia="Times New Roman" w:hAnsi="Verdana" w:cs="Arial"/>
                <w:b/>
                <w:bCs/>
                <w:sz w:val="18"/>
                <w:szCs w:val="18"/>
                <w:lang w:val="es-ES" w:eastAsia="es-ES"/>
              </w:rPr>
            </w:pPr>
            <w:r w:rsidRPr="00BF5169">
              <w:rPr>
                <w:rFonts w:ascii="Verdana" w:hAnsi="Verdana"/>
                <w:b/>
                <w:bCs/>
                <w:sz w:val="18"/>
                <w:szCs w:val="18"/>
              </w:rPr>
              <w:t>Fecha:</w:t>
            </w:r>
            <w:r>
              <w:rPr>
                <w:rFonts w:ascii="Verdana" w:hAnsi="Verdana"/>
                <w:b/>
                <w:bCs/>
                <w:sz w:val="18"/>
                <w:szCs w:val="18"/>
              </w:rPr>
              <w:t xml:space="preserve"> </w:t>
            </w:r>
            <w:r w:rsidR="0019231C" w:rsidRPr="0019231C">
              <w:rPr>
                <w:rFonts w:ascii="Verdana" w:hAnsi="Verdana"/>
                <w:sz w:val="18"/>
                <w:szCs w:val="18"/>
              </w:rPr>
              <w:t>27/10/2025</w:t>
            </w:r>
          </w:p>
        </w:tc>
      </w:tr>
    </w:tbl>
    <w:p w14:paraId="0756E346" w14:textId="77777777" w:rsidR="00D2721B" w:rsidRPr="008B0F5C" w:rsidRDefault="00D2721B" w:rsidP="00EE412C">
      <w:pPr>
        <w:spacing w:after="0" w:line="240" w:lineRule="auto"/>
        <w:jc w:val="both"/>
        <w:rPr>
          <w:rFonts w:ascii="Arial" w:eastAsia="Times New Roman" w:hAnsi="Arial" w:cs="Arial"/>
          <w:b/>
          <w:sz w:val="24"/>
          <w:szCs w:val="24"/>
          <w:lang w:val="es-ES" w:eastAsia="es-CO"/>
        </w:rPr>
      </w:pPr>
    </w:p>
    <w:p w14:paraId="2B59B5B2" w14:textId="77777777" w:rsidR="00D2721B" w:rsidRPr="008B0F5C" w:rsidRDefault="00D2721B" w:rsidP="00EE412C">
      <w:pPr>
        <w:spacing w:after="0" w:line="240" w:lineRule="auto"/>
        <w:jc w:val="both"/>
        <w:rPr>
          <w:rFonts w:ascii="Arial" w:eastAsia="Times New Roman" w:hAnsi="Arial" w:cs="Arial"/>
          <w:b/>
          <w:sz w:val="24"/>
          <w:szCs w:val="24"/>
          <w:lang w:val="es-ES" w:eastAsia="es-CO"/>
        </w:rPr>
      </w:pPr>
    </w:p>
    <w:p w14:paraId="2B9C2929" w14:textId="77777777" w:rsidR="00D2721B" w:rsidRPr="008B0F5C" w:rsidRDefault="00D2721B" w:rsidP="00EE412C">
      <w:pPr>
        <w:spacing w:after="0" w:line="240" w:lineRule="auto"/>
        <w:jc w:val="both"/>
        <w:rPr>
          <w:rFonts w:ascii="Arial" w:eastAsia="Times New Roman" w:hAnsi="Arial" w:cs="Arial"/>
          <w:b/>
          <w:sz w:val="24"/>
          <w:szCs w:val="24"/>
          <w:lang w:val="es-ES" w:eastAsia="es-CO"/>
        </w:rPr>
      </w:pPr>
    </w:p>
    <w:p w14:paraId="20E3C5EA" w14:textId="77777777" w:rsidR="00D2721B" w:rsidRPr="008B0F5C" w:rsidRDefault="00D2721B" w:rsidP="00EE412C">
      <w:pPr>
        <w:spacing w:after="0" w:line="240" w:lineRule="auto"/>
        <w:jc w:val="both"/>
        <w:rPr>
          <w:rFonts w:ascii="Arial" w:eastAsia="Times New Roman" w:hAnsi="Arial" w:cs="Arial"/>
          <w:b/>
          <w:sz w:val="24"/>
          <w:szCs w:val="24"/>
          <w:lang w:val="es-ES" w:eastAsia="es-CO"/>
        </w:rPr>
      </w:pPr>
    </w:p>
    <w:p w14:paraId="5D2C6870" w14:textId="77777777" w:rsidR="00EE412C" w:rsidRPr="008B0F5C" w:rsidRDefault="00EE412C" w:rsidP="00EE412C">
      <w:pPr>
        <w:spacing w:after="0" w:line="240" w:lineRule="auto"/>
        <w:jc w:val="both"/>
        <w:rPr>
          <w:rFonts w:ascii="Arial" w:eastAsia="Times New Roman" w:hAnsi="Arial" w:cs="Arial"/>
          <w:vanish/>
          <w:sz w:val="16"/>
          <w:szCs w:val="16"/>
          <w:lang w:val="es-ES" w:eastAsia="es-CO"/>
        </w:rPr>
      </w:pPr>
    </w:p>
    <w:p w14:paraId="0BAF8701" w14:textId="77777777" w:rsidR="00EE412C" w:rsidRPr="008B0F5C" w:rsidRDefault="00EE412C" w:rsidP="00EE412C">
      <w:pPr>
        <w:spacing w:after="0" w:line="240" w:lineRule="auto"/>
        <w:jc w:val="both"/>
        <w:rPr>
          <w:rFonts w:ascii="Arial" w:eastAsia="Times New Roman" w:hAnsi="Arial" w:cs="Arial"/>
          <w:sz w:val="16"/>
          <w:szCs w:val="16"/>
          <w:lang w:val="es-CO" w:eastAsia="es-CO"/>
        </w:rPr>
      </w:pPr>
    </w:p>
    <w:p w14:paraId="1B143F8B" w14:textId="77777777" w:rsidR="003834AE" w:rsidRDefault="003834AE" w:rsidP="00EF2394"/>
    <w:sectPr w:rsidR="003834AE" w:rsidSect="00F70B5F">
      <w:headerReference w:type="default" r:id="rId13"/>
      <w:footerReference w:type="default" r:id="rId14"/>
      <w:headerReference w:type="first" r:id="rId15"/>
      <w:pgSz w:w="12242" w:h="15842" w:code="1"/>
      <w:pgMar w:top="2257" w:right="1418" w:bottom="1418" w:left="170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B5A03" w14:textId="77777777" w:rsidR="005673BD" w:rsidRDefault="005673BD" w:rsidP="00EE412C">
      <w:pPr>
        <w:spacing w:after="0" w:line="240" w:lineRule="auto"/>
      </w:pPr>
      <w:r>
        <w:separator/>
      </w:r>
    </w:p>
  </w:endnote>
  <w:endnote w:type="continuationSeparator" w:id="0">
    <w:p w14:paraId="4629A616" w14:textId="77777777" w:rsidR="005673BD" w:rsidRDefault="005673BD" w:rsidP="00EE412C">
      <w:pPr>
        <w:spacing w:after="0" w:line="240" w:lineRule="auto"/>
      </w:pPr>
      <w:r>
        <w:continuationSeparator/>
      </w:r>
    </w:p>
  </w:endnote>
  <w:endnote w:type="continuationNotice" w:id="1">
    <w:p w14:paraId="04EF0DE2" w14:textId="77777777" w:rsidR="005673BD" w:rsidRDefault="005673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477490650"/>
      <w:docPartObj>
        <w:docPartGallery w:val="Page Numbers (Bottom of Page)"/>
        <w:docPartUnique/>
      </w:docPartObj>
    </w:sdtPr>
    <w:sdtEndPr/>
    <w:sdtContent>
      <w:sdt>
        <w:sdtPr>
          <w:rPr>
            <w:rFonts w:ascii="Arial" w:hAnsi="Arial" w:cs="Arial"/>
            <w:sz w:val="16"/>
            <w:szCs w:val="16"/>
          </w:rPr>
          <w:id w:val="1728636285"/>
          <w:docPartObj>
            <w:docPartGallery w:val="Page Numbers (Top of Page)"/>
            <w:docPartUnique/>
          </w:docPartObj>
        </w:sdtPr>
        <w:sdtEndPr/>
        <w:sdtContent>
          <w:p w14:paraId="019762A0" w14:textId="77777777" w:rsidR="003E7ED6" w:rsidRPr="008618CB" w:rsidRDefault="003E7ED6" w:rsidP="003E7ED6">
            <w:pPr>
              <w:pStyle w:val="Piedepgina"/>
              <w:jc w:val="center"/>
              <w:rPr>
                <w:rFonts w:ascii="Arial" w:hAnsi="Arial" w:cs="Arial"/>
                <w:sz w:val="16"/>
                <w:szCs w:val="16"/>
              </w:rPr>
            </w:pPr>
            <w:r w:rsidRPr="008618CB">
              <w:rPr>
                <w:rFonts w:ascii="Arial" w:hAnsi="Arial" w:cs="Arial"/>
                <w:sz w:val="16"/>
                <w:szCs w:val="16"/>
              </w:rPr>
              <w:t>Proceso: Gestión Integral, Código: GIN–FM–036, Versión: 001, Vigencia: 26/02/2025</w:t>
            </w:r>
          </w:p>
          <w:p w14:paraId="27AF5637" w14:textId="77777777" w:rsidR="003E7ED6" w:rsidRPr="008618CB" w:rsidRDefault="003E7ED6" w:rsidP="003E7ED6">
            <w:pPr>
              <w:pStyle w:val="Piedepgina"/>
              <w:jc w:val="center"/>
              <w:rPr>
                <w:rFonts w:ascii="Arial" w:hAnsi="Arial" w:cs="Arial"/>
                <w:sz w:val="16"/>
                <w:szCs w:val="16"/>
              </w:rPr>
            </w:pPr>
            <w:r w:rsidRPr="008618CB">
              <w:rPr>
                <w:rFonts w:ascii="Arial" w:hAnsi="Arial" w:cs="Arial"/>
                <w:sz w:val="16"/>
                <w:szCs w:val="16"/>
              </w:rPr>
              <w:t>Verifique que este documento corresponda a la versión vigente antes de su uso</w:t>
            </w:r>
          </w:p>
          <w:p w14:paraId="0C8B3767" w14:textId="77777777" w:rsidR="003E7ED6" w:rsidRPr="008618CB" w:rsidRDefault="003E7ED6" w:rsidP="003E7ED6">
            <w:pPr>
              <w:pStyle w:val="Piedepgina"/>
              <w:jc w:val="center"/>
              <w:rPr>
                <w:rFonts w:ascii="Arial" w:hAnsi="Arial" w:cs="Arial"/>
                <w:sz w:val="16"/>
                <w:szCs w:val="16"/>
              </w:rPr>
            </w:pPr>
            <w:r w:rsidRPr="008618CB">
              <w:rPr>
                <w:rFonts w:ascii="Arial" w:hAnsi="Arial" w:cs="Arial"/>
                <w:sz w:val="16"/>
                <w:szCs w:val="16"/>
              </w:rPr>
              <w:t xml:space="preserve">Página </w:t>
            </w:r>
            <w:r w:rsidRPr="008618CB">
              <w:rPr>
                <w:rFonts w:ascii="Arial" w:hAnsi="Arial" w:cs="Arial"/>
                <w:sz w:val="16"/>
                <w:szCs w:val="16"/>
              </w:rPr>
              <w:fldChar w:fldCharType="begin"/>
            </w:r>
            <w:r w:rsidRPr="008618CB">
              <w:rPr>
                <w:rFonts w:ascii="Arial" w:hAnsi="Arial" w:cs="Arial"/>
                <w:sz w:val="16"/>
                <w:szCs w:val="16"/>
              </w:rPr>
              <w:instrText>PAGE</w:instrText>
            </w:r>
            <w:r w:rsidRPr="008618CB">
              <w:rPr>
                <w:rFonts w:ascii="Arial" w:hAnsi="Arial" w:cs="Arial"/>
                <w:sz w:val="16"/>
                <w:szCs w:val="16"/>
              </w:rPr>
              <w:fldChar w:fldCharType="separate"/>
            </w:r>
            <w:r w:rsidRPr="008618CB">
              <w:rPr>
                <w:rFonts w:ascii="Arial" w:hAnsi="Arial" w:cs="Arial"/>
                <w:sz w:val="16"/>
                <w:szCs w:val="16"/>
              </w:rPr>
              <w:t>2</w:t>
            </w:r>
            <w:r w:rsidRPr="008618CB">
              <w:rPr>
                <w:rFonts w:ascii="Arial" w:hAnsi="Arial" w:cs="Arial"/>
                <w:sz w:val="16"/>
                <w:szCs w:val="16"/>
              </w:rPr>
              <w:fldChar w:fldCharType="end"/>
            </w:r>
            <w:r w:rsidRPr="008618CB">
              <w:rPr>
                <w:rFonts w:ascii="Arial" w:hAnsi="Arial" w:cs="Arial"/>
                <w:sz w:val="16"/>
                <w:szCs w:val="16"/>
              </w:rPr>
              <w:t xml:space="preserve"> de </w:t>
            </w:r>
            <w:r w:rsidRPr="008618CB">
              <w:rPr>
                <w:rFonts w:ascii="Arial" w:hAnsi="Arial" w:cs="Arial"/>
                <w:sz w:val="16"/>
                <w:szCs w:val="16"/>
              </w:rPr>
              <w:fldChar w:fldCharType="begin"/>
            </w:r>
            <w:r w:rsidRPr="008618CB">
              <w:rPr>
                <w:rFonts w:ascii="Arial" w:hAnsi="Arial" w:cs="Arial"/>
                <w:sz w:val="16"/>
                <w:szCs w:val="16"/>
              </w:rPr>
              <w:instrText>NUMPAGES</w:instrText>
            </w:r>
            <w:r w:rsidRPr="008618CB">
              <w:rPr>
                <w:rFonts w:ascii="Arial" w:hAnsi="Arial" w:cs="Arial"/>
                <w:sz w:val="16"/>
                <w:szCs w:val="16"/>
              </w:rPr>
              <w:fldChar w:fldCharType="separate"/>
            </w:r>
            <w:r w:rsidRPr="008618CB">
              <w:rPr>
                <w:rFonts w:ascii="Arial" w:hAnsi="Arial" w:cs="Arial"/>
                <w:sz w:val="16"/>
                <w:szCs w:val="16"/>
              </w:rPr>
              <w:t>4</w:t>
            </w:r>
            <w:r w:rsidRPr="008618CB">
              <w:rPr>
                <w:rFonts w:ascii="Arial" w:hAnsi="Arial" w:cs="Arial"/>
                <w:sz w:val="16"/>
                <w:szCs w:val="16"/>
              </w:rPr>
              <w:fldChar w:fldCharType="end"/>
            </w:r>
          </w:p>
        </w:sdtContent>
      </w:sdt>
    </w:sdtContent>
  </w:sdt>
  <w:p w14:paraId="256945B9" w14:textId="77777777" w:rsidR="003E7ED6" w:rsidRDefault="003E7E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B21B9" w14:textId="77777777" w:rsidR="005673BD" w:rsidRDefault="005673BD" w:rsidP="00EE412C">
      <w:pPr>
        <w:spacing w:after="0" w:line="240" w:lineRule="auto"/>
      </w:pPr>
      <w:r>
        <w:separator/>
      </w:r>
    </w:p>
  </w:footnote>
  <w:footnote w:type="continuationSeparator" w:id="0">
    <w:p w14:paraId="2D7E6011" w14:textId="77777777" w:rsidR="005673BD" w:rsidRDefault="005673BD" w:rsidP="00EE412C">
      <w:pPr>
        <w:spacing w:after="0" w:line="240" w:lineRule="auto"/>
      </w:pPr>
      <w:r>
        <w:continuationSeparator/>
      </w:r>
    </w:p>
  </w:footnote>
  <w:footnote w:type="continuationNotice" w:id="1">
    <w:p w14:paraId="5A5C41BB" w14:textId="77777777" w:rsidR="005673BD" w:rsidRDefault="005673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2FFE4" w14:textId="77777777" w:rsidR="003E7ED6" w:rsidRDefault="003E7ED6" w:rsidP="005038B4">
    <w:pPr>
      <w:pStyle w:val="Encabezado"/>
      <w:rPr>
        <w:rFonts w:ascii="Arial" w:hAnsi="Arial" w:cs="Arial"/>
        <w:sz w:val="20"/>
        <w:szCs w:val="20"/>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827"/>
      <w:gridCol w:w="1560"/>
      <w:gridCol w:w="2121"/>
    </w:tblGrid>
    <w:tr w:rsidR="003E7ED6" w:rsidRPr="003E7ED6" w14:paraId="55EB83E6" w14:textId="77777777" w:rsidTr="0030253F">
      <w:trPr>
        <w:cantSplit/>
        <w:trHeight w:val="397"/>
        <w:jc w:val="center"/>
      </w:trPr>
      <w:tc>
        <w:tcPr>
          <w:tcW w:w="2977" w:type="dxa"/>
          <w:vMerge w:val="restart"/>
        </w:tcPr>
        <w:p w14:paraId="1CEE673E" w14:textId="77777777" w:rsidR="003E7ED6" w:rsidRPr="003E7ED6" w:rsidRDefault="003E7ED6" w:rsidP="003E7ED6">
          <w:pPr>
            <w:spacing w:after="0" w:line="240" w:lineRule="auto"/>
            <w:ind w:right="360"/>
            <w:jc w:val="center"/>
            <w:rPr>
              <w:rFonts w:ascii="Times New Roman" w:eastAsia="Times New Roman" w:hAnsi="Times New Roman"/>
              <w:sz w:val="18"/>
              <w:szCs w:val="18"/>
              <w:lang w:eastAsia="es-CO"/>
            </w:rPr>
          </w:pPr>
          <w:r w:rsidRPr="003E7ED6">
            <w:rPr>
              <w:rFonts w:ascii="Times New Roman" w:eastAsia="Times New Roman" w:hAnsi="Times New Roman"/>
              <w:noProof/>
              <w:sz w:val="18"/>
              <w:szCs w:val="18"/>
              <w:lang w:val="es-ES" w:eastAsia="es-CO"/>
            </w:rPr>
            <w:drawing>
              <wp:anchor distT="0" distB="0" distL="114300" distR="114300" simplePos="0" relativeHeight="251661824" behindDoc="1" locked="0" layoutInCell="1" allowOverlap="1" wp14:anchorId="353BD724" wp14:editId="53B95A71">
                <wp:simplePos x="0" y="0"/>
                <wp:positionH relativeFrom="column">
                  <wp:posOffset>111760</wp:posOffset>
                </wp:positionH>
                <wp:positionV relativeFrom="paragraph">
                  <wp:posOffset>133985</wp:posOffset>
                </wp:positionV>
                <wp:extent cx="1552448" cy="885825"/>
                <wp:effectExtent l="0" t="0" r="0" b="0"/>
                <wp:wrapNone/>
                <wp:docPr id="490656080" name="Imagen 490656080"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El contenido generado por IA puede ser incorrecto."/>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552448" cy="885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vAlign w:val="center"/>
        </w:tcPr>
        <w:p w14:paraId="00FB74C4" w14:textId="77777777" w:rsidR="003E7ED6" w:rsidRPr="003E7ED6" w:rsidRDefault="003E7ED6" w:rsidP="003E7ED6">
          <w:pPr>
            <w:spacing w:after="0" w:line="240" w:lineRule="auto"/>
            <w:jc w:val="center"/>
            <w:rPr>
              <w:rFonts w:ascii="Verdana" w:eastAsia="Times New Roman" w:hAnsi="Verdana"/>
              <w:b/>
              <w:bCs/>
              <w:sz w:val="20"/>
              <w:szCs w:val="20"/>
              <w:lang w:eastAsia="es-CO"/>
            </w:rPr>
          </w:pPr>
          <w:r w:rsidRPr="003E7ED6">
            <w:rPr>
              <w:rFonts w:ascii="Verdana" w:eastAsia="Times New Roman" w:hAnsi="Verdana"/>
              <w:b/>
              <w:bCs/>
              <w:sz w:val="20"/>
              <w:szCs w:val="20"/>
              <w:lang w:eastAsia="es-CO"/>
            </w:rPr>
            <w:t xml:space="preserve">PROCESO: </w:t>
          </w:r>
          <w:r w:rsidRPr="003E7ED6">
            <w:rPr>
              <w:rFonts w:ascii="Verdana" w:eastAsia="Times New Roman" w:hAnsi="Verdana"/>
              <w:b/>
              <w:bCs/>
              <w:color w:val="000000"/>
              <w:sz w:val="20"/>
              <w:szCs w:val="20"/>
              <w:lang w:val="es-ES" w:eastAsia="es-CO"/>
            </w:rPr>
            <w:t>EVALUACIÓN Y CONTROL</w:t>
          </w:r>
        </w:p>
      </w:tc>
      <w:tc>
        <w:tcPr>
          <w:tcW w:w="1560" w:type="dxa"/>
          <w:vAlign w:val="center"/>
        </w:tcPr>
        <w:p w14:paraId="49BB425E" w14:textId="77777777" w:rsidR="003E7ED6" w:rsidRPr="003E7ED6" w:rsidRDefault="003E7ED6" w:rsidP="003E7ED6">
          <w:pPr>
            <w:spacing w:after="0" w:line="240" w:lineRule="auto"/>
            <w:jc w:val="center"/>
            <w:rPr>
              <w:rFonts w:ascii="Verdana" w:eastAsia="Times New Roman" w:hAnsi="Verdana"/>
              <w:sz w:val="18"/>
              <w:szCs w:val="18"/>
              <w:lang w:eastAsia="es-CO"/>
            </w:rPr>
          </w:pPr>
          <w:r w:rsidRPr="003E7ED6">
            <w:rPr>
              <w:rFonts w:ascii="Verdana" w:eastAsia="Times New Roman" w:hAnsi="Verdana"/>
              <w:sz w:val="18"/>
              <w:szCs w:val="18"/>
              <w:lang w:eastAsia="es-CO"/>
            </w:rPr>
            <w:t>Código</w:t>
          </w:r>
        </w:p>
      </w:tc>
      <w:tc>
        <w:tcPr>
          <w:tcW w:w="2121" w:type="dxa"/>
          <w:vAlign w:val="center"/>
        </w:tcPr>
        <w:p w14:paraId="2FEDEEB6" w14:textId="66E5A979" w:rsidR="003E7ED6" w:rsidRPr="00FD1936" w:rsidRDefault="003E7ED6" w:rsidP="003E7ED6">
          <w:pPr>
            <w:spacing w:after="0" w:line="240" w:lineRule="auto"/>
            <w:jc w:val="center"/>
            <w:rPr>
              <w:rFonts w:ascii="Verdana" w:eastAsia="Times New Roman" w:hAnsi="Verdana"/>
              <w:sz w:val="18"/>
              <w:szCs w:val="18"/>
              <w:lang w:eastAsia="es-CO"/>
            </w:rPr>
          </w:pPr>
          <w:r w:rsidRPr="00FD1936">
            <w:rPr>
              <w:rFonts w:ascii="Verdana" w:eastAsia="Times New Roman" w:hAnsi="Verdana"/>
              <w:sz w:val="18"/>
              <w:szCs w:val="18"/>
              <w:lang w:eastAsia="es-CO"/>
            </w:rPr>
            <w:t>ECO-MA-001</w:t>
          </w:r>
        </w:p>
      </w:tc>
    </w:tr>
    <w:tr w:rsidR="003E7ED6" w:rsidRPr="003E7ED6" w14:paraId="63D6B85E" w14:textId="77777777" w:rsidTr="0030253F">
      <w:trPr>
        <w:cantSplit/>
        <w:trHeight w:val="397"/>
        <w:jc w:val="center"/>
      </w:trPr>
      <w:tc>
        <w:tcPr>
          <w:tcW w:w="2977" w:type="dxa"/>
          <w:vMerge/>
        </w:tcPr>
        <w:p w14:paraId="472FE8D8" w14:textId="77777777" w:rsidR="003E7ED6" w:rsidRPr="003E7ED6" w:rsidRDefault="003E7ED6" w:rsidP="003E7ED6">
          <w:pPr>
            <w:spacing w:after="0" w:line="240" w:lineRule="auto"/>
            <w:ind w:right="360"/>
            <w:jc w:val="center"/>
            <w:rPr>
              <w:rFonts w:ascii="Times New Roman" w:eastAsia="Times New Roman" w:hAnsi="Times New Roman"/>
              <w:noProof/>
              <w:sz w:val="18"/>
              <w:szCs w:val="18"/>
              <w:lang w:val="es-ES" w:eastAsia="es-CO"/>
            </w:rPr>
          </w:pPr>
        </w:p>
      </w:tc>
      <w:tc>
        <w:tcPr>
          <w:tcW w:w="3827" w:type="dxa"/>
          <w:vMerge/>
          <w:vAlign w:val="center"/>
        </w:tcPr>
        <w:p w14:paraId="14047B97" w14:textId="77777777" w:rsidR="003E7ED6" w:rsidRPr="003E7ED6" w:rsidRDefault="003E7ED6" w:rsidP="003E7ED6">
          <w:pPr>
            <w:spacing w:after="0" w:line="240" w:lineRule="auto"/>
            <w:jc w:val="center"/>
            <w:rPr>
              <w:rFonts w:ascii="Verdana" w:eastAsia="Times New Roman" w:hAnsi="Verdana"/>
              <w:sz w:val="20"/>
              <w:szCs w:val="20"/>
              <w:lang w:eastAsia="es-CO"/>
            </w:rPr>
          </w:pPr>
        </w:p>
      </w:tc>
      <w:tc>
        <w:tcPr>
          <w:tcW w:w="1560" w:type="dxa"/>
          <w:tcBorders>
            <w:bottom w:val="single" w:sz="4" w:space="0" w:color="auto"/>
          </w:tcBorders>
          <w:vAlign w:val="center"/>
        </w:tcPr>
        <w:p w14:paraId="0B061086" w14:textId="77777777" w:rsidR="003E7ED6" w:rsidRPr="003E7ED6" w:rsidRDefault="003E7ED6" w:rsidP="003E7ED6">
          <w:pPr>
            <w:spacing w:after="0" w:line="240" w:lineRule="auto"/>
            <w:jc w:val="center"/>
            <w:rPr>
              <w:rFonts w:ascii="Verdana" w:eastAsia="Times New Roman" w:hAnsi="Verdana"/>
              <w:sz w:val="18"/>
              <w:szCs w:val="18"/>
              <w:lang w:eastAsia="es-CO"/>
            </w:rPr>
          </w:pPr>
          <w:r w:rsidRPr="003E7ED6">
            <w:rPr>
              <w:rFonts w:ascii="Verdana" w:eastAsia="Times New Roman" w:hAnsi="Verdana"/>
              <w:sz w:val="18"/>
              <w:szCs w:val="18"/>
              <w:lang w:eastAsia="es-CO"/>
            </w:rPr>
            <w:t>Versión</w:t>
          </w:r>
        </w:p>
      </w:tc>
      <w:tc>
        <w:tcPr>
          <w:tcW w:w="2121" w:type="dxa"/>
          <w:tcBorders>
            <w:bottom w:val="single" w:sz="4" w:space="0" w:color="auto"/>
          </w:tcBorders>
          <w:vAlign w:val="center"/>
        </w:tcPr>
        <w:p w14:paraId="02B48ECB" w14:textId="76D6FF3B" w:rsidR="003E7ED6" w:rsidRPr="00FD1936" w:rsidRDefault="003E7ED6" w:rsidP="003E7ED6">
          <w:pPr>
            <w:spacing w:after="0" w:line="240" w:lineRule="auto"/>
            <w:jc w:val="center"/>
            <w:rPr>
              <w:rFonts w:ascii="Verdana" w:eastAsia="Times New Roman" w:hAnsi="Verdana"/>
              <w:sz w:val="18"/>
              <w:szCs w:val="18"/>
              <w:lang w:eastAsia="es-CO"/>
            </w:rPr>
          </w:pPr>
          <w:r w:rsidRPr="00FD1936">
            <w:rPr>
              <w:rFonts w:ascii="Verdana" w:eastAsia="Times New Roman" w:hAnsi="Verdana"/>
              <w:sz w:val="18"/>
              <w:szCs w:val="18"/>
              <w:lang w:eastAsia="es-CO"/>
            </w:rPr>
            <w:t>00</w:t>
          </w:r>
          <w:r w:rsidR="00C12454">
            <w:rPr>
              <w:rFonts w:ascii="Verdana" w:eastAsia="Times New Roman" w:hAnsi="Verdana"/>
              <w:sz w:val="18"/>
              <w:szCs w:val="18"/>
              <w:lang w:eastAsia="es-CO"/>
            </w:rPr>
            <w:t>3</w:t>
          </w:r>
        </w:p>
      </w:tc>
    </w:tr>
    <w:tr w:rsidR="003E7ED6" w:rsidRPr="003E7ED6" w14:paraId="7340BF17" w14:textId="77777777" w:rsidTr="0030253F">
      <w:trPr>
        <w:cantSplit/>
        <w:trHeight w:val="397"/>
        <w:jc w:val="center"/>
      </w:trPr>
      <w:tc>
        <w:tcPr>
          <w:tcW w:w="2977" w:type="dxa"/>
          <w:vMerge/>
        </w:tcPr>
        <w:p w14:paraId="3F6BD7F3" w14:textId="77777777" w:rsidR="003E7ED6" w:rsidRPr="003E7ED6" w:rsidRDefault="003E7ED6" w:rsidP="003E7ED6">
          <w:pPr>
            <w:spacing w:after="0" w:line="240" w:lineRule="auto"/>
            <w:rPr>
              <w:rFonts w:ascii="Arial Narrow" w:eastAsia="Times New Roman" w:hAnsi="Arial Narrow"/>
              <w:sz w:val="18"/>
              <w:szCs w:val="18"/>
              <w:lang w:eastAsia="es-CO"/>
            </w:rPr>
          </w:pPr>
        </w:p>
      </w:tc>
      <w:tc>
        <w:tcPr>
          <w:tcW w:w="3827" w:type="dxa"/>
          <w:vMerge w:val="restart"/>
          <w:vAlign w:val="center"/>
        </w:tcPr>
        <w:p w14:paraId="2748620A" w14:textId="1D12813E" w:rsidR="003E7ED6" w:rsidRPr="003E7ED6" w:rsidRDefault="003E7ED6" w:rsidP="003E7ED6">
          <w:pPr>
            <w:spacing w:after="0" w:line="240" w:lineRule="auto"/>
            <w:jc w:val="center"/>
            <w:rPr>
              <w:rFonts w:ascii="Verdana" w:eastAsia="Times New Roman" w:hAnsi="Verdana"/>
              <w:b/>
              <w:bCs/>
              <w:sz w:val="20"/>
              <w:szCs w:val="20"/>
              <w:lang w:eastAsia="es-CO"/>
            </w:rPr>
          </w:pPr>
          <w:r w:rsidRPr="003E7ED6">
            <w:rPr>
              <w:rFonts w:ascii="Verdana" w:eastAsia="Times New Roman" w:hAnsi="Verdana"/>
              <w:b/>
              <w:sz w:val="20"/>
              <w:szCs w:val="16"/>
              <w:lang w:val="es-ES" w:eastAsia="es-CO"/>
            </w:rPr>
            <w:t xml:space="preserve">MANUAL: </w:t>
          </w:r>
          <w:r w:rsidR="003D2786" w:rsidRPr="003D2786">
            <w:rPr>
              <w:rFonts w:ascii="Verdana" w:eastAsia="Times New Roman" w:hAnsi="Verdana"/>
              <w:b/>
              <w:sz w:val="20"/>
              <w:szCs w:val="16"/>
              <w:lang w:val="es-ES" w:eastAsia="es-CO"/>
            </w:rPr>
            <w:t xml:space="preserve">ESTATUTO DE </w:t>
          </w:r>
          <w:proofErr w:type="gramStart"/>
          <w:r w:rsidR="003D2786" w:rsidRPr="003D2786">
            <w:rPr>
              <w:rFonts w:ascii="Verdana" w:eastAsia="Times New Roman" w:hAnsi="Verdana"/>
              <w:b/>
              <w:sz w:val="20"/>
              <w:szCs w:val="16"/>
              <w:lang w:val="es-ES" w:eastAsia="es-CO"/>
            </w:rPr>
            <w:t>CONTROL INTERNO Y AUDITORÍA INTERNA</w:t>
          </w:r>
          <w:proofErr w:type="gramEnd"/>
        </w:p>
      </w:tc>
      <w:tc>
        <w:tcPr>
          <w:tcW w:w="1560" w:type="dxa"/>
          <w:vAlign w:val="center"/>
        </w:tcPr>
        <w:p w14:paraId="1EE5EE87" w14:textId="77777777" w:rsidR="003E7ED6" w:rsidRPr="003E7ED6" w:rsidRDefault="003E7ED6" w:rsidP="003E7ED6">
          <w:pPr>
            <w:spacing w:after="0" w:line="240" w:lineRule="auto"/>
            <w:jc w:val="center"/>
            <w:rPr>
              <w:rFonts w:ascii="Verdana" w:eastAsia="Times New Roman" w:hAnsi="Verdana"/>
              <w:sz w:val="18"/>
              <w:szCs w:val="18"/>
              <w:lang w:eastAsia="es-CO"/>
            </w:rPr>
          </w:pPr>
          <w:r w:rsidRPr="003E7ED6">
            <w:rPr>
              <w:rFonts w:ascii="Verdana" w:eastAsia="Times New Roman" w:hAnsi="Verdana"/>
              <w:sz w:val="18"/>
              <w:szCs w:val="18"/>
              <w:lang w:eastAsia="es-CO"/>
            </w:rPr>
            <w:t>Fecha</w:t>
          </w:r>
        </w:p>
      </w:tc>
      <w:tc>
        <w:tcPr>
          <w:tcW w:w="2121" w:type="dxa"/>
          <w:vAlign w:val="center"/>
        </w:tcPr>
        <w:p w14:paraId="75FC8329" w14:textId="70FB2290" w:rsidR="003E7ED6" w:rsidRPr="00FD1936" w:rsidRDefault="0019231C" w:rsidP="003E7ED6">
          <w:pPr>
            <w:spacing w:after="0" w:line="240" w:lineRule="auto"/>
            <w:jc w:val="center"/>
            <w:rPr>
              <w:rFonts w:ascii="Verdana" w:eastAsia="Times New Roman" w:hAnsi="Verdana"/>
              <w:sz w:val="18"/>
              <w:szCs w:val="18"/>
              <w:lang w:eastAsia="es-CO"/>
            </w:rPr>
          </w:pPr>
          <w:r>
            <w:rPr>
              <w:rFonts w:ascii="Verdana" w:eastAsia="Times New Roman" w:hAnsi="Verdana"/>
              <w:sz w:val="18"/>
              <w:szCs w:val="18"/>
              <w:lang w:eastAsia="es-CO"/>
            </w:rPr>
            <w:t>27/10/2025</w:t>
          </w:r>
        </w:p>
      </w:tc>
    </w:tr>
    <w:tr w:rsidR="003E7ED6" w:rsidRPr="003E7ED6" w14:paraId="26520FFB" w14:textId="77777777" w:rsidTr="0030253F">
      <w:trPr>
        <w:cantSplit/>
        <w:trHeight w:val="397"/>
        <w:jc w:val="center"/>
      </w:trPr>
      <w:tc>
        <w:tcPr>
          <w:tcW w:w="2977" w:type="dxa"/>
          <w:vMerge/>
        </w:tcPr>
        <w:p w14:paraId="15EFD7A9" w14:textId="77777777" w:rsidR="003E7ED6" w:rsidRPr="003E7ED6" w:rsidRDefault="003E7ED6" w:rsidP="003E7ED6">
          <w:pPr>
            <w:spacing w:after="0" w:line="240" w:lineRule="auto"/>
            <w:rPr>
              <w:rFonts w:ascii="Arial Narrow" w:eastAsia="Times New Roman" w:hAnsi="Arial Narrow"/>
              <w:sz w:val="18"/>
              <w:szCs w:val="18"/>
              <w:lang w:eastAsia="es-CO"/>
            </w:rPr>
          </w:pPr>
        </w:p>
      </w:tc>
      <w:tc>
        <w:tcPr>
          <w:tcW w:w="3827" w:type="dxa"/>
          <w:vMerge/>
          <w:vAlign w:val="center"/>
        </w:tcPr>
        <w:p w14:paraId="2D311D14" w14:textId="77777777" w:rsidR="003E7ED6" w:rsidRPr="003E7ED6" w:rsidRDefault="003E7ED6" w:rsidP="003E7ED6">
          <w:pPr>
            <w:spacing w:after="0" w:line="240" w:lineRule="auto"/>
            <w:jc w:val="center"/>
            <w:rPr>
              <w:rFonts w:ascii="Verdana" w:eastAsia="Times New Roman" w:hAnsi="Verdana"/>
              <w:b/>
              <w:bCs/>
              <w:sz w:val="18"/>
              <w:szCs w:val="18"/>
              <w:lang w:eastAsia="es-CO"/>
            </w:rPr>
          </w:pPr>
        </w:p>
      </w:tc>
      <w:tc>
        <w:tcPr>
          <w:tcW w:w="1560" w:type="dxa"/>
          <w:vAlign w:val="center"/>
        </w:tcPr>
        <w:p w14:paraId="503541F6" w14:textId="77777777" w:rsidR="003E7ED6" w:rsidRPr="003E7ED6" w:rsidRDefault="003E7ED6" w:rsidP="003E7ED6">
          <w:pPr>
            <w:spacing w:after="0" w:line="240" w:lineRule="auto"/>
            <w:jc w:val="center"/>
            <w:rPr>
              <w:rFonts w:ascii="Verdana" w:eastAsia="Times New Roman" w:hAnsi="Verdana"/>
              <w:sz w:val="18"/>
              <w:szCs w:val="18"/>
              <w:lang w:eastAsia="es-CO"/>
            </w:rPr>
          </w:pPr>
          <w:r w:rsidRPr="003E7ED6">
            <w:rPr>
              <w:rFonts w:ascii="Verdana" w:eastAsia="Times New Roman" w:hAnsi="Verdana"/>
              <w:sz w:val="18"/>
              <w:szCs w:val="18"/>
              <w:lang w:eastAsia="es-CO"/>
            </w:rPr>
            <w:t>Clasificación de la información</w:t>
          </w:r>
        </w:p>
      </w:tc>
      <w:tc>
        <w:tcPr>
          <w:tcW w:w="2121" w:type="dxa"/>
          <w:vAlign w:val="center"/>
        </w:tcPr>
        <w:p w14:paraId="26304EF7" w14:textId="77777777" w:rsidR="003E7ED6" w:rsidRPr="00FD1936" w:rsidRDefault="003E7ED6" w:rsidP="003E7ED6">
          <w:pPr>
            <w:spacing w:after="0" w:line="240" w:lineRule="auto"/>
            <w:jc w:val="center"/>
            <w:rPr>
              <w:rFonts w:ascii="Verdana" w:eastAsia="Times New Roman" w:hAnsi="Verdana"/>
              <w:sz w:val="18"/>
              <w:szCs w:val="18"/>
              <w:lang w:eastAsia="es-CO"/>
            </w:rPr>
          </w:pPr>
          <w:r w:rsidRPr="00FD1936">
            <w:rPr>
              <w:rFonts w:ascii="Verdana" w:eastAsia="Times New Roman" w:hAnsi="Verdana"/>
              <w:sz w:val="18"/>
              <w:szCs w:val="18"/>
              <w:lang w:eastAsia="es-CO"/>
            </w:rPr>
            <w:t>Pública</w:t>
          </w:r>
        </w:p>
      </w:tc>
    </w:tr>
  </w:tbl>
  <w:p w14:paraId="608CC4D5" w14:textId="77777777" w:rsidR="003E7ED6" w:rsidRPr="0030373E" w:rsidRDefault="003E7ED6" w:rsidP="003E7ED6">
    <w:pPr>
      <w:pStyle w:val="Encabezado"/>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tblInd w:w="-83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244"/>
      <w:gridCol w:w="5040"/>
      <w:gridCol w:w="3156"/>
    </w:tblGrid>
    <w:tr w:rsidR="00043BC1" w:rsidRPr="00043E5D" w14:paraId="17C73B2D" w14:textId="77777777" w:rsidTr="0036790F">
      <w:trPr>
        <w:cantSplit/>
        <w:trHeight w:val="524"/>
      </w:trPr>
      <w:tc>
        <w:tcPr>
          <w:tcW w:w="2244" w:type="dxa"/>
          <w:vMerge w:val="restart"/>
        </w:tcPr>
        <w:p w14:paraId="4454837B" w14:textId="2EDD82C5" w:rsidR="00043BC1" w:rsidRPr="00043E5D" w:rsidRDefault="00D96FF0" w:rsidP="0036790F">
          <w:pPr>
            <w:ind w:right="360"/>
            <w:jc w:val="center"/>
            <w:rPr>
              <w:rFonts w:ascii="Arial" w:hAnsi="Arial" w:cs="Arial"/>
              <w:sz w:val="2"/>
              <w:szCs w:val="2"/>
            </w:rPr>
          </w:pPr>
          <w:r>
            <w:rPr>
              <w:noProof/>
            </w:rPr>
            <w:drawing>
              <wp:anchor distT="0" distB="0" distL="114300" distR="114300" simplePos="0" relativeHeight="251657728" behindDoc="0" locked="0" layoutInCell="1" allowOverlap="1" wp14:anchorId="05D02EEA" wp14:editId="79E705FC">
                <wp:simplePos x="0" y="0"/>
                <wp:positionH relativeFrom="column">
                  <wp:posOffset>107315</wp:posOffset>
                </wp:positionH>
                <wp:positionV relativeFrom="paragraph">
                  <wp:posOffset>95250</wp:posOffset>
                </wp:positionV>
                <wp:extent cx="991235" cy="98679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1235" cy="986790"/>
                        </a:xfrm>
                        <a:prstGeom prst="rect">
                          <a:avLst/>
                        </a:prstGeom>
                        <a:noFill/>
                      </pic:spPr>
                    </pic:pic>
                  </a:graphicData>
                </a:graphic>
                <wp14:sizeRelH relativeFrom="page">
                  <wp14:pctWidth>0</wp14:pctWidth>
                </wp14:sizeRelH>
                <wp14:sizeRelV relativeFrom="page">
                  <wp14:pctHeight>0</wp14:pctHeight>
                </wp14:sizeRelV>
              </wp:anchor>
            </w:drawing>
          </w:r>
        </w:p>
      </w:tc>
      <w:tc>
        <w:tcPr>
          <w:tcW w:w="5040" w:type="dxa"/>
          <w:vAlign w:val="center"/>
        </w:tcPr>
        <w:p w14:paraId="7944DB66" w14:textId="77777777" w:rsidR="00043BC1" w:rsidRPr="00043E5D" w:rsidRDefault="00043BC1" w:rsidP="0036790F">
          <w:pPr>
            <w:pStyle w:val="Textoindependiente3"/>
            <w:jc w:val="center"/>
            <w:rPr>
              <w:rFonts w:ascii="Arial Narrow" w:hAnsi="Arial Narrow"/>
              <w:b/>
              <w:bCs/>
              <w:sz w:val="20"/>
            </w:rPr>
          </w:pPr>
          <w:r w:rsidRPr="00043E5D">
            <w:rPr>
              <w:rFonts w:ascii="Arial Narrow" w:hAnsi="Arial Narrow"/>
              <w:b/>
              <w:bCs/>
              <w:i/>
              <w:sz w:val="20"/>
            </w:rPr>
            <w:t>SUPERINTENDENCIA DE SOCIEDADES</w:t>
          </w:r>
        </w:p>
      </w:tc>
      <w:tc>
        <w:tcPr>
          <w:tcW w:w="3156" w:type="dxa"/>
          <w:vAlign w:val="center"/>
        </w:tcPr>
        <w:p w14:paraId="61A1D076" w14:textId="77777777" w:rsidR="00043BC1" w:rsidRPr="00043E5D" w:rsidRDefault="00043BC1" w:rsidP="0036790F">
          <w:pPr>
            <w:rPr>
              <w:rFonts w:ascii="Arial" w:hAnsi="Arial" w:cs="Arial"/>
            </w:rPr>
          </w:pPr>
          <w:r w:rsidRPr="00043E5D">
            <w:rPr>
              <w:rFonts w:ascii="Arial" w:hAnsi="Arial" w:cs="Arial"/>
            </w:rPr>
            <w:t>Código: GINF-PT-001</w:t>
          </w:r>
        </w:p>
      </w:tc>
    </w:tr>
    <w:tr w:rsidR="00043BC1" w:rsidRPr="00043E5D" w14:paraId="76F34B34" w14:textId="77777777" w:rsidTr="0036790F">
      <w:trPr>
        <w:cantSplit/>
        <w:trHeight w:val="520"/>
      </w:trPr>
      <w:tc>
        <w:tcPr>
          <w:tcW w:w="2244" w:type="dxa"/>
          <w:vMerge/>
        </w:tcPr>
        <w:p w14:paraId="5135EDEF" w14:textId="77777777" w:rsidR="00043BC1" w:rsidRPr="00043E5D" w:rsidRDefault="00043BC1" w:rsidP="0036790F">
          <w:pPr>
            <w:ind w:right="360"/>
            <w:jc w:val="center"/>
            <w:rPr>
              <w:noProof/>
            </w:rPr>
          </w:pPr>
        </w:p>
      </w:tc>
      <w:tc>
        <w:tcPr>
          <w:tcW w:w="5040" w:type="dxa"/>
          <w:vAlign w:val="center"/>
        </w:tcPr>
        <w:p w14:paraId="1CF5D9B2" w14:textId="77777777" w:rsidR="00043BC1" w:rsidRPr="00043E5D" w:rsidRDefault="00043BC1" w:rsidP="0036790F">
          <w:pPr>
            <w:jc w:val="center"/>
            <w:rPr>
              <w:rFonts w:ascii="Arial Narrow" w:hAnsi="Arial Narrow"/>
            </w:rPr>
          </w:pPr>
          <w:r w:rsidRPr="00043E5D">
            <w:rPr>
              <w:rFonts w:ascii="Arial Narrow" w:hAnsi="Arial Narrow"/>
              <w:b/>
              <w:bCs/>
            </w:rPr>
            <w:t>SISTEMA DE GESTIÓN INTEGRADO</w:t>
          </w:r>
        </w:p>
      </w:tc>
      <w:tc>
        <w:tcPr>
          <w:tcW w:w="3156" w:type="dxa"/>
          <w:vAlign w:val="center"/>
        </w:tcPr>
        <w:p w14:paraId="1EAD3C69" w14:textId="77777777" w:rsidR="00043BC1" w:rsidRPr="00043E5D" w:rsidRDefault="00043BC1" w:rsidP="0036790F">
          <w:pPr>
            <w:rPr>
              <w:rFonts w:ascii="Arial" w:hAnsi="Arial" w:cs="Arial"/>
            </w:rPr>
          </w:pPr>
          <w:r w:rsidRPr="00043E5D">
            <w:rPr>
              <w:rFonts w:ascii="Arial" w:hAnsi="Arial" w:cs="Arial"/>
            </w:rPr>
            <w:t xml:space="preserve">Fecha: </w:t>
          </w:r>
          <w:proofErr w:type="gramStart"/>
          <w:r w:rsidRPr="00043E5D">
            <w:rPr>
              <w:rFonts w:ascii="Arial" w:hAnsi="Arial" w:cs="Arial"/>
            </w:rPr>
            <w:t>Febrero</w:t>
          </w:r>
          <w:proofErr w:type="gramEnd"/>
          <w:r w:rsidRPr="00043E5D">
            <w:rPr>
              <w:rFonts w:ascii="Arial" w:hAnsi="Arial" w:cs="Arial"/>
            </w:rPr>
            <w:t xml:space="preserve"> 27 de 2015</w:t>
          </w:r>
        </w:p>
      </w:tc>
    </w:tr>
    <w:tr w:rsidR="00043BC1" w:rsidRPr="00043E5D" w14:paraId="0483A4FD" w14:textId="77777777" w:rsidTr="0036790F">
      <w:trPr>
        <w:cantSplit/>
        <w:trHeight w:val="458"/>
      </w:trPr>
      <w:tc>
        <w:tcPr>
          <w:tcW w:w="2244" w:type="dxa"/>
          <w:vMerge/>
        </w:tcPr>
        <w:p w14:paraId="6E98F988" w14:textId="77777777" w:rsidR="00043BC1" w:rsidRPr="00043E5D" w:rsidRDefault="00043BC1" w:rsidP="0036790F">
          <w:pPr>
            <w:ind w:right="360"/>
            <w:jc w:val="center"/>
            <w:rPr>
              <w:noProof/>
            </w:rPr>
          </w:pPr>
        </w:p>
      </w:tc>
      <w:tc>
        <w:tcPr>
          <w:tcW w:w="5040" w:type="dxa"/>
          <w:vAlign w:val="center"/>
        </w:tcPr>
        <w:p w14:paraId="7DA9C91E" w14:textId="77777777" w:rsidR="00043BC1" w:rsidRPr="00043E5D" w:rsidRDefault="00043BC1" w:rsidP="0036790F">
          <w:pPr>
            <w:jc w:val="center"/>
            <w:rPr>
              <w:rFonts w:ascii="Arial Narrow" w:hAnsi="Arial Narrow"/>
              <w:b/>
              <w:bCs/>
            </w:rPr>
          </w:pPr>
          <w:r w:rsidRPr="00043E5D">
            <w:rPr>
              <w:rFonts w:ascii="Arial Narrow" w:hAnsi="Arial Narrow"/>
              <w:b/>
              <w:bCs/>
            </w:rPr>
            <w:t>PROCESO INFRAESTRUCTURA FÍSICA</w:t>
          </w:r>
        </w:p>
      </w:tc>
      <w:tc>
        <w:tcPr>
          <w:tcW w:w="3156" w:type="dxa"/>
          <w:vAlign w:val="center"/>
        </w:tcPr>
        <w:p w14:paraId="759587B2" w14:textId="77777777" w:rsidR="00043BC1" w:rsidRPr="00043E5D" w:rsidRDefault="00043BC1" w:rsidP="0036790F">
          <w:pPr>
            <w:rPr>
              <w:rFonts w:ascii="Arial" w:hAnsi="Arial" w:cs="Arial"/>
            </w:rPr>
          </w:pPr>
          <w:r w:rsidRPr="00043E5D">
            <w:rPr>
              <w:rFonts w:ascii="Arial" w:hAnsi="Arial" w:cs="Arial"/>
            </w:rPr>
            <w:t>Versión: 003</w:t>
          </w:r>
        </w:p>
      </w:tc>
    </w:tr>
    <w:tr w:rsidR="00043BC1" w:rsidRPr="00043E5D" w14:paraId="06900C29" w14:textId="77777777" w:rsidTr="0036790F">
      <w:trPr>
        <w:cantSplit/>
        <w:trHeight w:val="550"/>
      </w:trPr>
      <w:tc>
        <w:tcPr>
          <w:tcW w:w="2244" w:type="dxa"/>
          <w:vMerge/>
        </w:tcPr>
        <w:p w14:paraId="495D31FC" w14:textId="77777777" w:rsidR="00043BC1" w:rsidRPr="00043E5D" w:rsidRDefault="00043BC1" w:rsidP="0036790F">
          <w:pPr>
            <w:rPr>
              <w:rFonts w:ascii="Arial Narrow" w:hAnsi="Arial Narrow"/>
            </w:rPr>
          </w:pPr>
        </w:p>
      </w:tc>
      <w:tc>
        <w:tcPr>
          <w:tcW w:w="5040" w:type="dxa"/>
        </w:tcPr>
        <w:p w14:paraId="1753739B" w14:textId="77777777" w:rsidR="00043BC1" w:rsidRPr="00043E5D" w:rsidRDefault="00043BC1" w:rsidP="0036790F">
          <w:pPr>
            <w:jc w:val="center"/>
            <w:rPr>
              <w:rFonts w:ascii="Arial Narrow" w:hAnsi="Arial Narrow"/>
              <w:b/>
              <w:bCs/>
            </w:rPr>
          </w:pPr>
          <w:r w:rsidRPr="00043E5D">
            <w:rPr>
              <w:rFonts w:ascii="Arial Narrow" w:hAnsi="Arial Narrow"/>
              <w:b/>
              <w:bCs/>
            </w:rPr>
            <w:t xml:space="preserve">PROTOCOLO: PARA EL CONTROL DE VECTORES (PROCOVE) </w:t>
          </w:r>
        </w:p>
      </w:tc>
      <w:tc>
        <w:tcPr>
          <w:tcW w:w="3156" w:type="dxa"/>
          <w:vAlign w:val="center"/>
        </w:tcPr>
        <w:p w14:paraId="7786B9BA" w14:textId="77777777" w:rsidR="00043BC1" w:rsidRPr="00043E5D" w:rsidRDefault="00043BC1" w:rsidP="0036790F">
          <w:pPr>
            <w:rPr>
              <w:rFonts w:ascii="Arial Narrow" w:hAnsi="Arial Narrow"/>
            </w:rPr>
          </w:pPr>
          <w:r w:rsidRPr="00043E5D">
            <w:rPr>
              <w:rFonts w:ascii="Arial" w:hAnsi="Arial" w:cs="Arial"/>
            </w:rPr>
            <w:t xml:space="preserve">Número de página </w:t>
          </w:r>
          <w:r w:rsidRPr="00043E5D">
            <w:rPr>
              <w:rFonts w:ascii="Arial" w:hAnsi="Arial" w:cs="Arial"/>
            </w:rPr>
            <w:fldChar w:fldCharType="begin"/>
          </w:r>
          <w:r w:rsidRPr="00043E5D">
            <w:rPr>
              <w:rFonts w:ascii="Arial" w:hAnsi="Arial" w:cs="Arial"/>
            </w:rPr>
            <w:instrText xml:space="preserve"> PAGE </w:instrText>
          </w:r>
          <w:r w:rsidRPr="00043E5D">
            <w:rPr>
              <w:rFonts w:ascii="Arial" w:hAnsi="Arial" w:cs="Arial"/>
            </w:rPr>
            <w:fldChar w:fldCharType="separate"/>
          </w:r>
          <w:r>
            <w:rPr>
              <w:rFonts w:ascii="Arial" w:hAnsi="Arial" w:cs="Arial"/>
              <w:noProof/>
            </w:rPr>
            <w:t>17</w:t>
          </w:r>
          <w:r w:rsidRPr="00043E5D">
            <w:rPr>
              <w:rFonts w:ascii="Arial" w:hAnsi="Arial" w:cs="Arial"/>
            </w:rPr>
            <w:fldChar w:fldCharType="end"/>
          </w:r>
          <w:r w:rsidRPr="00043E5D">
            <w:rPr>
              <w:rFonts w:ascii="Arial" w:hAnsi="Arial" w:cs="Arial"/>
            </w:rPr>
            <w:t xml:space="preserve"> de </w:t>
          </w:r>
          <w:r w:rsidRPr="00043E5D">
            <w:rPr>
              <w:rFonts w:ascii="Arial" w:hAnsi="Arial" w:cs="Arial"/>
            </w:rPr>
            <w:fldChar w:fldCharType="begin"/>
          </w:r>
          <w:r w:rsidRPr="00043E5D">
            <w:rPr>
              <w:rFonts w:ascii="Arial" w:hAnsi="Arial" w:cs="Arial"/>
            </w:rPr>
            <w:instrText xml:space="preserve"> NUMPAGES </w:instrText>
          </w:r>
          <w:r w:rsidRPr="00043E5D">
            <w:rPr>
              <w:rFonts w:ascii="Arial" w:hAnsi="Arial" w:cs="Arial"/>
            </w:rPr>
            <w:fldChar w:fldCharType="separate"/>
          </w:r>
          <w:r w:rsidR="000A4D63">
            <w:rPr>
              <w:rFonts w:ascii="Arial" w:hAnsi="Arial" w:cs="Arial"/>
              <w:noProof/>
            </w:rPr>
            <w:t>17</w:t>
          </w:r>
          <w:r w:rsidRPr="00043E5D">
            <w:rPr>
              <w:rFonts w:ascii="Arial" w:hAnsi="Arial" w:cs="Arial"/>
            </w:rPr>
            <w:fldChar w:fldCharType="end"/>
          </w:r>
        </w:p>
      </w:tc>
    </w:tr>
  </w:tbl>
  <w:p w14:paraId="5F2F3079" w14:textId="77777777" w:rsidR="00043BC1" w:rsidRDefault="00043BC1" w:rsidP="003679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770A"/>
    <w:multiLevelType w:val="hybridMultilevel"/>
    <w:tmpl w:val="F7842C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E13328"/>
    <w:multiLevelType w:val="hybridMultilevel"/>
    <w:tmpl w:val="60564F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11F039D"/>
    <w:multiLevelType w:val="hybridMultilevel"/>
    <w:tmpl w:val="6E1EE7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2D65934"/>
    <w:multiLevelType w:val="hybridMultilevel"/>
    <w:tmpl w:val="45B6C1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4677458"/>
    <w:multiLevelType w:val="multilevel"/>
    <w:tmpl w:val="5AEEE3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962C78"/>
    <w:multiLevelType w:val="hybridMultilevel"/>
    <w:tmpl w:val="CCB247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DCD6F5E"/>
    <w:multiLevelType w:val="hybridMultilevel"/>
    <w:tmpl w:val="4E6268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0B57EB0"/>
    <w:multiLevelType w:val="hybridMultilevel"/>
    <w:tmpl w:val="05AE43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36C0E5B"/>
    <w:multiLevelType w:val="hybridMultilevel"/>
    <w:tmpl w:val="FAD215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8CD07AC"/>
    <w:multiLevelType w:val="multilevel"/>
    <w:tmpl w:val="183E7E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9427EA5"/>
    <w:multiLevelType w:val="hybridMultilevel"/>
    <w:tmpl w:val="8CC6EC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62C01AF"/>
    <w:multiLevelType w:val="hybridMultilevel"/>
    <w:tmpl w:val="74FC62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0552F25"/>
    <w:multiLevelType w:val="multilevel"/>
    <w:tmpl w:val="4FD2BAFC"/>
    <w:lvl w:ilvl="0">
      <w:start w:val="1"/>
      <w:numFmt w:val="decimal"/>
      <w:lvlText w:val="%1."/>
      <w:lvlJc w:val="left"/>
      <w:pPr>
        <w:ind w:left="360" w:hanging="360"/>
      </w:pPr>
      <w:rPr>
        <w:rFonts w:hint="default"/>
      </w:rPr>
    </w:lvl>
    <w:lvl w:ilvl="1">
      <w:start w:val="1"/>
      <w:numFmt w:val="decimal"/>
      <w:isLgl/>
      <w:lvlText w:val="%1.%2."/>
      <w:lvlJc w:val="left"/>
      <w:pPr>
        <w:ind w:left="436" w:hanging="720"/>
      </w:pPr>
      <w:rPr>
        <w:rFonts w:hint="default"/>
        <w:b/>
      </w:rPr>
    </w:lvl>
    <w:lvl w:ilvl="2">
      <w:start w:val="1"/>
      <w:numFmt w:val="decimal"/>
      <w:isLgl/>
      <w:lvlText w:val="%1.%2.%3."/>
      <w:lvlJc w:val="left"/>
      <w:pPr>
        <w:ind w:left="512" w:hanging="720"/>
      </w:pPr>
      <w:rPr>
        <w:rFonts w:hint="default"/>
      </w:rPr>
    </w:lvl>
    <w:lvl w:ilvl="3">
      <w:start w:val="1"/>
      <w:numFmt w:val="decimal"/>
      <w:isLgl/>
      <w:lvlText w:val="%1.%2.%3.%4."/>
      <w:lvlJc w:val="left"/>
      <w:pPr>
        <w:ind w:left="872" w:hanging="1080"/>
      </w:pPr>
      <w:rPr>
        <w:rFonts w:hint="default"/>
      </w:rPr>
    </w:lvl>
    <w:lvl w:ilvl="4">
      <w:start w:val="1"/>
      <w:numFmt w:val="decimal"/>
      <w:isLgl/>
      <w:lvlText w:val="%1.%2.%3.%4.%5."/>
      <w:lvlJc w:val="left"/>
      <w:pPr>
        <w:ind w:left="872" w:hanging="1080"/>
      </w:pPr>
      <w:rPr>
        <w:rFonts w:hint="default"/>
      </w:rPr>
    </w:lvl>
    <w:lvl w:ilvl="5">
      <w:start w:val="1"/>
      <w:numFmt w:val="decimal"/>
      <w:isLgl/>
      <w:lvlText w:val="%1.%2.%3.%4.%5.%6."/>
      <w:lvlJc w:val="left"/>
      <w:pPr>
        <w:ind w:left="1232" w:hanging="1440"/>
      </w:pPr>
      <w:rPr>
        <w:rFonts w:hint="default"/>
      </w:rPr>
    </w:lvl>
    <w:lvl w:ilvl="6">
      <w:start w:val="1"/>
      <w:numFmt w:val="decimal"/>
      <w:isLgl/>
      <w:lvlText w:val="%1.%2.%3.%4.%5.%6.%7."/>
      <w:lvlJc w:val="left"/>
      <w:pPr>
        <w:ind w:left="1232" w:hanging="1440"/>
      </w:pPr>
      <w:rPr>
        <w:rFonts w:hint="default"/>
      </w:rPr>
    </w:lvl>
    <w:lvl w:ilvl="7">
      <w:start w:val="1"/>
      <w:numFmt w:val="decimal"/>
      <w:isLgl/>
      <w:lvlText w:val="%1.%2.%3.%4.%5.%6.%7.%8."/>
      <w:lvlJc w:val="left"/>
      <w:pPr>
        <w:ind w:left="1592" w:hanging="1800"/>
      </w:pPr>
      <w:rPr>
        <w:rFonts w:hint="default"/>
      </w:rPr>
    </w:lvl>
    <w:lvl w:ilvl="8">
      <w:start w:val="1"/>
      <w:numFmt w:val="decimal"/>
      <w:isLgl/>
      <w:lvlText w:val="%1.%2.%3.%4.%5.%6.%7.%8.%9."/>
      <w:lvlJc w:val="left"/>
      <w:pPr>
        <w:ind w:left="1952" w:hanging="2160"/>
      </w:pPr>
      <w:rPr>
        <w:rFonts w:hint="default"/>
      </w:rPr>
    </w:lvl>
  </w:abstractNum>
  <w:abstractNum w:abstractNumId="13" w15:restartNumberingAfterBreak="0">
    <w:nsid w:val="42197717"/>
    <w:multiLevelType w:val="hybridMultilevel"/>
    <w:tmpl w:val="A576159E"/>
    <w:lvl w:ilvl="0" w:tplc="92E0430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37E7389"/>
    <w:multiLevelType w:val="hybridMultilevel"/>
    <w:tmpl w:val="142E8F8E"/>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4C132D4B"/>
    <w:multiLevelType w:val="multilevel"/>
    <w:tmpl w:val="B41295D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D51963"/>
    <w:multiLevelType w:val="hybridMultilevel"/>
    <w:tmpl w:val="300EDD8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57C4E2F"/>
    <w:multiLevelType w:val="hybridMultilevel"/>
    <w:tmpl w:val="5EA8D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58C12ED"/>
    <w:multiLevelType w:val="hybridMultilevel"/>
    <w:tmpl w:val="7552562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40557EA"/>
    <w:multiLevelType w:val="multilevel"/>
    <w:tmpl w:val="12B28BD2"/>
    <w:lvl w:ilvl="0">
      <w:start w:val="1"/>
      <w:numFmt w:val="decimal"/>
      <w:lvlText w:val="%1."/>
      <w:lvlJc w:val="left"/>
      <w:pPr>
        <w:ind w:left="720" w:hanging="360"/>
      </w:p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6A22A38"/>
    <w:multiLevelType w:val="hybridMultilevel"/>
    <w:tmpl w:val="B6E28346"/>
    <w:lvl w:ilvl="0" w:tplc="24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6F06015"/>
    <w:multiLevelType w:val="hybridMultilevel"/>
    <w:tmpl w:val="B3C03E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F404C6C"/>
    <w:multiLevelType w:val="hybridMultilevel"/>
    <w:tmpl w:val="E3048B7A"/>
    <w:lvl w:ilvl="0" w:tplc="A14A33D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3" w15:restartNumberingAfterBreak="0">
    <w:nsid w:val="78436890"/>
    <w:multiLevelType w:val="multilevel"/>
    <w:tmpl w:val="1FBA78E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EBC3F01"/>
    <w:multiLevelType w:val="hybridMultilevel"/>
    <w:tmpl w:val="3D1AA2D4"/>
    <w:lvl w:ilvl="0" w:tplc="0D748538">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24367516">
    <w:abstractNumId w:val="13"/>
  </w:num>
  <w:num w:numId="2" w16cid:durableId="256791776">
    <w:abstractNumId w:val="19"/>
  </w:num>
  <w:num w:numId="3" w16cid:durableId="1415124590">
    <w:abstractNumId w:val="16"/>
  </w:num>
  <w:num w:numId="4" w16cid:durableId="793794205">
    <w:abstractNumId w:val="8"/>
  </w:num>
  <w:num w:numId="5" w16cid:durableId="287787590">
    <w:abstractNumId w:val="17"/>
  </w:num>
  <w:num w:numId="6" w16cid:durableId="546767012">
    <w:abstractNumId w:val="1"/>
  </w:num>
  <w:num w:numId="7" w16cid:durableId="1039621225">
    <w:abstractNumId w:val="22"/>
  </w:num>
  <w:num w:numId="8" w16cid:durableId="2045640971">
    <w:abstractNumId w:val="3"/>
  </w:num>
  <w:num w:numId="9" w16cid:durableId="773211670">
    <w:abstractNumId w:val="10"/>
  </w:num>
  <w:num w:numId="10" w16cid:durableId="2121413955">
    <w:abstractNumId w:val="24"/>
  </w:num>
  <w:num w:numId="11" w16cid:durableId="391388490">
    <w:abstractNumId w:val="5"/>
  </w:num>
  <w:num w:numId="12" w16cid:durableId="1369141659">
    <w:abstractNumId w:val="11"/>
  </w:num>
  <w:num w:numId="13" w16cid:durableId="506865487">
    <w:abstractNumId w:val="12"/>
  </w:num>
  <w:num w:numId="14" w16cid:durableId="967667208">
    <w:abstractNumId w:val="18"/>
  </w:num>
  <w:num w:numId="15" w16cid:durableId="1804226313">
    <w:abstractNumId w:val="2"/>
  </w:num>
  <w:num w:numId="16" w16cid:durableId="1129011632">
    <w:abstractNumId w:val="9"/>
  </w:num>
  <w:num w:numId="17" w16cid:durableId="1890992555">
    <w:abstractNumId w:val="15"/>
  </w:num>
  <w:num w:numId="18" w16cid:durableId="1812595267">
    <w:abstractNumId w:val="6"/>
  </w:num>
  <w:num w:numId="19" w16cid:durableId="2076583481">
    <w:abstractNumId w:val="23"/>
  </w:num>
  <w:num w:numId="20" w16cid:durableId="26568100">
    <w:abstractNumId w:val="7"/>
  </w:num>
  <w:num w:numId="21" w16cid:durableId="370618820">
    <w:abstractNumId w:val="14"/>
  </w:num>
  <w:num w:numId="22" w16cid:durableId="1906597726">
    <w:abstractNumId w:val="21"/>
  </w:num>
  <w:num w:numId="23" w16cid:durableId="1747533164">
    <w:abstractNumId w:val="4"/>
  </w:num>
  <w:num w:numId="24" w16cid:durableId="280383333">
    <w:abstractNumId w:val="20"/>
  </w:num>
  <w:num w:numId="25" w16cid:durableId="278297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12C"/>
    <w:rsid w:val="000045BC"/>
    <w:rsid w:val="00004C28"/>
    <w:rsid w:val="000054B6"/>
    <w:rsid w:val="00016146"/>
    <w:rsid w:val="00016421"/>
    <w:rsid w:val="0001785E"/>
    <w:rsid w:val="00020E9B"/>
    <w:rsid w:val="0003250D"/>
    <w:rsid w:val="000437E3"/>
    <w:rsid w:val="00043BC1"/>
    <w:rsid w:val="00043E5D"/>
    <w:rsid w:val="00047A72"/>
    <w:rsid w:val="000564E9"/>
    <w:rsid w:val="0007204E"/>
    <w:rsid w:val="00073575"/>
    <w:rsid w:val="0008069E"/>
    <w:rsid w:val="00082046"/>
    <w:rsid w:val="00085887"/>
    <w:rsid w:val="00086645"/>
    <w:rsid w:val="000915FB"/>
    <w:rsid w:val="000A2841"/>
    <w:rsid w:val="000A4D63"/>
    <w:rsid w:val="000C1226"/>
    <w:rsid w:val="000D045C"/>
    <w:rsid w:val="000D18E2"/>
    <w:rsid w:val="000D535D"/>
    <w:rsid w:val="000E2B54"/>
    <w:rsid w:val="000E412D"/>
    <w:rsid w:val="000E4407"/>
    <w:rsid w:val="000F3689"/>
    <w:rsid w:val="001209B3"/>
    <w:rsid w:val="00124CA2"/>
    <w:rsid w:val="0013612C"/>
    <w:rsid w:val="00143DF3"/>
    <w:rsid w:val="00145C87"/>
    <w:rsid w:val="001608DA"/>
    <w:rsid w:val="00162083"/>
    <w:rsid w:val="00163D95"/>
    <w:rsid w:val="001704EF"/>
    <w:rsid w:val="00175B98"/>
    <w:rsid w:val="00180019"/>
    <w:rsid w:val="0019231C"/>
    <w:rsid w:val="001A29B9"/>
    <w:rsid w:val="001A3700"/>
    <w:rsid w:val="001A659E"/>
    <w:rsid w:val="001B38A4"/>
    <w:rsid w:val="001B5E10"/>
    <w:rsid w:val="001D6F18"/>
    <w:rsid w:val="001E011C"/>
    <w:rsid w:val="001E1E2C"/>
    <w:rsid w:val="001F002F"/>
    <w:rsid w:val="001F4910"/>
    <w:rsid w:val="001F5742"/>
    <w:rsid w:val="001F641F"/>
    <w:rsid w:val="00200371"/>
    <w:rsid w:val="002007AB"/>
    <w:rsid w:val="002047C4"/>
    <w:rsid w:val="0020547D"/>
    <w:rsid w:val="00207638"/>
    <w:rsid w:val="00207A5A"/>
    <w:rsid w:val="00224856"/>
    <w:rsid w:val="00230E87"/>
    <w:rsid w:val="0023330B"/>
    <w:rsid w:val="00236501"/>
    <w:rsid w:val="00242E64"/>
    <w:rsid w:val="0024546C"/>
    <w:rsid w:val="00247806"/>
    <w:rsid w:val="0024799C"/>
    <w:rsid w:val="00247BDC"/>
    <w:rsid w:val="00253DE3"/>
    <w:rsid w:val="0026069A"/>
    <w:rsid w:val="00263287"/>
    <w:rsid w:val="00272B00"/>
    <w:rsid w:val="00286953"/>
    <w:rsid w:val="00293730"/>
    <w:rsid w:val="0029559F"/>
    <w:rsid w:val="002B2692"/>
    <w:rsid w:val="002B4B8A"/>
    <w:rsid w:val="002B73EE"/>
    <w:rsid w:val="002D22E8"/>
    <w:rsid w:val="002D6589"/>
    <w:rsid w:val="002E3D8F"/>
    <w:rsid w:val="002E64AA"/>
    <w:rsid w:val="002F0F74"/>
    <w:rsid w:val="002F2885"/>
    <w:rsid w:val="00301149"/>
    <w:rsid w:val="0030373E"/>
    <w:rsid w:val="00312129"/>
    <w:rsid w:val="0031529D"/>
    <w:rsid w:val="00317DC1"/>
    <w:rsid w:val="003213EA"/>
    <w:rsid w:val="00331B1D"/>
    <w:rsid w:val="00342851"/>
    <w:rsid w:val="00346986"/>
    <w:rsid w:val="00353620"/>
    <w:rsid w:val="00354DAF"/>
    <w:rsid w:val="00355AF2"/>
    <w:rsid w:val="00361248"/>
    <w:rsid w:val="0036790F"/>
    <w:rsid w:val="00377580"/>
    <w:rsid w:val="00382B0E"/>
    <w:rsid w:val="003834AE"/>
    <w:rsid w:val="00386825"/>
    <w:rsid w:val="003926F4"/>
    <w:rsid w:val="00397CE3"/>
    <w:rsid w:val="003A6503"/>
    <w:rsid w:val="003A6ACF"/>
    <w:rsid w:val="003C04C1"/>
    <w:rsid w:val="003C409B"/>
    <w:rsid w:val="003D0B68"/>
    <w:rsid w:val="003D2786"/>
    <w:rsid w:val="003E18C0"/>
    <w:rsid w:val="003E7ED6"/>
    <w:rsid w:val="003F18BA"/>
    <w:rsid w:val="003F7D88"/>
    <w:rsid w:val="0040608A"/>
    <w:rsid w:val="00423E65"/>
    <w:rsid w:val="00427409"/>
    <w:rsid w:val="00431D95"/>
    <w:rsid w:val="004357C7"/>
    <w:rsid w:val="004406AF"/>
    <w:rsid w:val="0046008B"/>
    <w:rsid w:val="0047057B"/>
    <w:rsid w:val="00481DDC"/>
    <w:rsid w:val="00492C5D"/>
    <w:rsid w:val="004A1ACF"/>
    <w:rsid w:val="004A723E"/>
    <w:rsid w:val="004B3863"/>
    <w:rsid w:val="004B7D9E"/>
    <w:rsid w:val="004C110B"/>
    <w:rsid w:val="004C598A"/>
    <w:rsid w:val="004E317E"/>
    <w:rsid w:val="004F13B6"/>
    <w:rsid w:val="004F26AF"/>
    <w:rsid w:val="004F27B8"/>
    <w:rsid w:val="004F31BF"/>
    <w:rsid w:val="004F54BB"/>
    <w:rsid w:val="004F724A"/>
    <w:rsid w:val="005038B4"/>
    <w:rsid w:val="00512FBD"/>
    <w:rsid w:val="005215E7"/>
    <w:rsid w:val="00527A49"/>
    <w:rsid w:val="00532BA8"/>
    <w:rsid w:val="00533857"/>
    <w:rsid w:val="00543AE6"/>
    <w:rsid w:val="00562709"/>
    <w:rsid w:val="00564B20"/>
    <w:rsid w:val="005673BD"/>
    <w:rsid w:val="00574F4C"/>
    <w:rsid w:val="00575BFF"/>
    <w:rsid w:val="00576086"/>
    <w:rsid w:val="005762A3"/>
    <w:rsid w:val="005936A4"/>
    <w:rsid w:val="005948F4"/>
    <w:rsid w:val="00595808"/>
    <w:rsid w:val="005A00D7"/>
    <w:rsid w:val="005A03AD"/>
    <w:rsid w:val="005A0F72"/>
    <w:rsid w:val="005A1F95"/>
    <w:rsid w:val="005B14C7"/>
    <w:rsid w:val="005B4FD9"/>
    <w:rsid w:val="005D34C9"/>
    <w:rsid w:val="005E513F"/>
    <w:rsid w:val="005E54FE"/>
    <w:rsid w:val="005F2528"/>
    <w:rsid w:val="005F38B2"/>
    <w:rsid w:val="005F5BF0"/>
    <w:rsid w:val="006004F4"/>
    <w:rsid w:val="00605ADE"/>
    <w:rsid w:val="00607731"/>
    <w:rsid w:val="006263F7"/>
    <w:rsid w:val="00647918"/>
    <w:rsid w:val="00656409"/>
    <w:rsid w:val="00660749"/>
    <w:rsid w:val="0066076D"/>
    <w:rsid w:val="006650CC"/>
    <w:rsid w:val="00671F5C"/>
    <w:rsid w:val="00673FD0"/>
    <w:rsid w:val="00675EF8"/>
    <w:rsid w:val="0068223A"/>
    <w:rsid w:val="0068363B"/>
    <w:rsid w:val="006A14E4"/>
    <w:rsid w:val="006A46FE"/>
    <w:rsid w:val="006A5AE2"/>
    <w:rsid w:val="006B056A"/>
    <w:rsid w:val="006B05E8"/>
    <w:rsid w:val="006B0BCD"/>
    <w:rsid w:val="006B500B"/>
    <w:rsid w:val="006C084C"/>
    <w:rsid w:val="006D0A16"/>
    <w:rsid w:val="006D14BC"/>
    <w:rsid w:val="006D61C5"/>
    <w:rsid w:val="006E36E8"/>
    <w:rsid w:val="006F1E44"/>
    <w:rsid w:val="006F58C7"/>
    <w:rsid w:val="0070171A"/>
    <w:rsid w:val="00710B0D"/>
    <w:rsid w:val="007127C9"/>
    <w:rsid w:val="0071314E"/>
    <w:rsid w:val="00722D6B"/>
    <w:rsid w:val="00731121"/>
    <w:rsid w:val="007336BB"/>
    <w:rsid w:val="007471F1"/>
    <w:rsid w:val="00751C2B"/>
    <w:rsid w:val="00753DAF"/>
    <w:rsid w:val="00754750"/>
    <w:rsid w:val="00763120"/>
    <w:rsid w:val="00764F39"/>
    <w:rsid w:val="00765862"/>
    <w:rsid w:val="00765A3F"/>
    <w:rsid w:val="007711DE"/>
    <w:rsid w:val="00774926"/>
    <w:rsid w:val="00777682"/>
    <w:rsid w:val="007908A6"/>
    <w:rsid w:val="00791AF6"/>
    <w:rsid w:val="00797FE5"/>
    <w:rsid w:val="007B0539"/>
    <w:rsid w:val="007B107A"/>
    <w:rsid w:val="007D44E0"/>
    <w:rsid w:val="007E2C9A"/>
    <w:rsid w:val="007F7701"/>
    <w:rsid w:val="0080784D"/>
    <w:rsid w:val="00814646"/>
    <w:rsid w:val="00823B31"/>
    <w:rsid w:val="008261E1"/>
    <w:rsid w:val="008304BA"/>
    <w:rsid w:val="0084615F"/>
    <w:rsid w:val="00846FF2"/>
    <w:rsid w:val="008618CB"/>
    <w:rsid w:val="0086600D"/>
    <w:rsid w:val="0087726D"/>
    <w:rsid w:val="00886550"/>
    <w:rsid w:val="008947A1"/>
    <w:rsid w:val="008A2B43"/>
    <w:rsid w:val="008B0F5C"/>
    <w:rsid w:val="008B7327"/>
    <w:rsid w:val="008C2CF7"/>
    <w:rsid w:val="008C48E7"/>
    <w:rsid w:val="008C6552"/>
    <w:rsid w:val="008C7EF0"/>
    <w:rsid w:val="008D3CA0"/>
    <w:rsid w:val="008E20B7"/>
    <w:rsid w:val="00906695"/>
    <w:rsid w:val="00906AA9"/>
    <w:rsid w:val="00912C75"/>
    <w:rsid w:val="00920E30"/>
    <w:rsid w:val="009235D5"/>
    <w:rsid w:val="009373C8"/>
    <w:rsid w:val="00947C82"/>
    <w:rsid w:val="00950AFC"/>
    <w:rsid w:val="0095333F"/>
    <w:rsid w:val="0095502E"/>
    <w:rsid w:val="00957091"/>
    <w:rsid w:val="0096164C"/>
    <w:rsid w:val="00962DDD"/>
    <w:rsid w:val="00963C53"/>
    <w:rsid w:val="00964EA2"/>
    <w:rsid w:val="00981AC1"/>
    <w:rsid w:val="00984C20"/>
    <w:rsid w:val="009870EA"/>
    <w:rsid w:val="00995258"/>
    <w:rsid w:val="009A2B73"/>
    <w:rsid w:val="009A4E93"/>
    <w:rsid w:val="009C6AF7"/>
    <w:rsid w:val="009D468A"/>
    <w:rsid w:val="009D58CE"/>
    <w:rsid w:val="009E69DC"/>
    <w:rsid w:val="00A066C5"/>
    <w:rsid w:val="00A163A5"/>
    <w:rsid w:val="00A178AE"/>
    <w:rsid w:val="00A3257B"/>
    <w:rsid w:val="00A352A1"/>
    <w:rsid w:val="00A42954"/>
    <w:rsid w:val="00A452F1"/>
    <w:rsid w:val="00A45AA4"/>
    <w:rsid w:val="00A53BAF"/>
    <w:rsid w:val="00A63A35"/>
    <w:rsid w:val="00A65722"/>
    <w:rsid w:val="00A66135"/>
    <w:rsid w:val="00A80B8A"/>
    <w:rsid w:val="00A828C9"/>
    <w:rsid w:val="00A83EDE"/>
    <w:rsid w:val="00A91F38"/>
    <w:rsid w:val="00AA0109"/>
    <w:rsid w:val="00AB2DB5"/>
    <w:rsid w:val="00AB4502"/>
    <w:rsid w:val="00AB7798"/>
    <w:rsid w:val="00AC00D0"/>
    <w:rsid w:val="00AC097D"/>
    <w:rsid w:val="00AC1E66"/>
    <w:rsid w:val="00AC4D4D"/>
    <w:rsid w:val="00AD0A82"/>
    <w:rsid w:val="00AD29E7"/>
    <w:rsid w:val="00AD7B57"/>
    <w:rsid w:val="00AE06CD"/>
    <w:rsid w:val="00AE1FA8"/>
    <w:rsid w:val="00AE2EB2"/>
    <w:rsid w:val="00B03570"/>
    <w:rsid w:val="00B212AD"/>
    <w:rsid w:val="00B2568E"/>
    <w:rsid w:val="00B257AA"/>
    <w:rsid w:val="00B31BED"/>
    <w:rsid w:val="00B46009"/>
    <w:rsid w:val="00B508C6"/>
    <w:rsid w:val="00B5109F"/>
    <w:rsid w:val="00B51A77"/>
    <w:rsid w:val="00B54AF1"/>
    <w:rsid w:val="00B55027"/>
    <w:rsid w:val="00B565F5"/>
    <w:rsid w:val="00B62835"/>
    <w:rsid w:val="00B64634"/>
    <w:rsid w:val="00B75BC8"/>
    <w:rsid w:val="00BA1854"/>
    <w:rsid w:val="00BA2BB2"/>
    <w:rsid w:val="00BA36A2"/>
    <w:rsid w:val="00BA7E41"/>
    <w:rsid w:val="00BB0E48"/>
    <w:rsid w:val="00BB1179"/>
    <w:rsid w:val="00BC254C"/>
    <w:rsid w:val="00BC2A56"/>
    <w:rsid w:val="00BC320C"/>
    <w:rsid w:val="00BC5766"/>
    <w:rsid w:val="00BE341A"/>
    <w:rsid w:val="00BE7314"/>
    <w:rsid w:val="00C02D5A"/>
    <w:rsid w:val="00C04756"/>
    <w:rsid w:val="00C12454"/>
    <w:rsid w:val="00C201E9"/>
    <w:rsid w:val="00C36A9B"/>
    <w:rsid w:val="00C4257D"/>
    <w:rsid w:val="00C53197"/>
    <w:rsid w:val="00C53F01"/>
    <w:rsid w:val="00C6148B"/>
    <w:rsid w:val="00C70BB4"/>
    <w:rsid w:val="00C71D8B"/>
    <w:rsid w:val="00C774ED"/>
    <w:rsid w:val="00C77DE2"/>
    <w:rsid w:val="00C90B61"/>
    <w:rsid w:val="00C9211A"/>
    <w:rsid w:val="00C964ED"/>
    <w:rsid w:val="00CA0952"/>
    <w:rsid w:val="00CA1149"/>
    <w:rsid w:val="00CA1D54"/>
    <w:rsid w:val="00CA4DA3"/>
    <w:rsid w:val="00CA65C1"/>
    <w:rsid w:val="00CB0D97"/>
    <w:rsid w:val="00CB36D7"/>
    <w:rsid w:val="00CB6CAA"/>
    <w:rsid w:val="00CB7231"/>
    <w:rsid w:val="00CC72C4"/>
    <w:rsid w:val="00CD4947"/>
    <w:rsid w:val="00CE1CA2"/>
    <w:rsid w:val="00CE41BA"/>
    <w:rsid w:val="00CE440F"/>
    <w:rsid w:val="00CE54D3"/>
    <w:rsid w:val="00CF2803"/>
    <w:rsid w:val="00CF331D"/>
    <w:rsid w:val="00CF3B43"/>
    <w:rsid w:val="00CF6766"/>
    <w:rsid w:val="00CF7125"/>
    <w:rsid w:val="00D10FEF"/>
    <w:rsid w:val="00D13115"/>
    <w:rsid w:val="00D13EBA"/>
    <w:rsid w:val="00D15FED"/>
    <w:rsid w:val="00D2598F"/>
    <w:rsid w:val="00D2721B"/>
    <w:rsid w:val="00D27FA7"/>
    <w:rsid w:val="00D31BA9"/>
    <w:rsid w:val="00D31F94"/>
    <w:rsid w:val="00D408B4"/>
    <w:rsid w:val="00D51E99"/>
    <w:rsid w:val="00D54FFD"/>
    <w:rsid w:val="00D63A87"/>
    <w:rsid w:val="00D64F43"/>
    <w:rsid w:val="00D672A2"/>
    <w:rsid w:val="00D7251B"/>
    <w:rsid w:val="00D74190"/>
    <w:rsid w:val="00D749B4"/>
    <w:rsid w:val="00D83948"/>
    <w:rsid w:val="00D84A91"/>
    <w:rsid w:val="00D93BFA"/>
    <w:rsid w:val="00D9619F"/>
    <w:rsid w:val="00D96FF0"/>
    <w:rsid w:val="00DA06FF"/>
    <w:rsid w:val="00DA2D4E"/>
    <w:rsid w:val="00DB7D48"/>
    <w:rsid w:val="00DC6ACC"/>
    <w:rsid w:val="00DD4740"/>
    <w:rsid w:val="00E00BDB"/>
    <w:rsid w:val="00E01E08"/>
    <w:rsid w:val="00E077D7"/>
    <w:rsid w:val="00E10A35"/>
    <w:rsid w:val="00E16881"/>
    <w:rsid w:val="00E24ED0"/>
    <w:rsid w:val="00E36033"/>
    <w:rsid w:val="00E36D0B"/>
    <w:rsid w:val="00E406D6"/>
    <w:rsid w:val="00E431FD"/>
    <w:rsid w:val="00E512D3"/>
    <w:rsid w:val="00E52C53"/>
    <w:rsid w:val="00E5351D"/>
    <w:rsid w:val="00E54971"/>
    <w:rsid w:val="00E54B55"/>
    <w:rsid w:val="00E63284"/>
    <w:rsid w:val="00E6385E"/>
    <w:rsid w:val="00E673B0"/>
    <w:rsid w:val="00E80274"/>
    <w:rsid w:val="00E85F5B"/>
    <w:rsid w:val="00E9434D"/>
    <w:rsid w:val="00E97BE8"/>
    <w:rsid w:val="00ED1A89"/>
    <w:rsid w:val="00ED440F"/>
    <w:rsid w:val="00EE412C"/>
    <w:rsid w:val="00EE7784"/>
    <w:rsid w:val="00EF2394"/>
    <w:rsid w:val="00EF4000"/>
    <w:rsid w:val="00F021BB"/>
    <w:rsid w:val="00F03F4E"/>
    <w:rsid w:val="00F04421"/>
    <w:rsid w:val="00F10EB9"/>
    <w:rsid w:val="00F11277"/>
    <w:rsid w:val="00F135E4"/>
    <w:rsid w:val="00F13C2C"/>
    <w:rsid w:val="00F208D5"/>
    <w:rsid w:val="00F22D3E"/>
    <w:rsid w:val="00F37088"/>
    <w:rsid w:val="00F4260D"/>
    <w:rsid w:val="00F44653"/>
    <w:rsid w:val="00F44D10"/>
    <w:rsid w:val="00F46DF4"/>
    <w:rsid w:val="00F509F0"/>
    <w:rsid w:val="00F70B5F"/>
    <w:rsid w:val="00F901AF"/>
    <w:rsid w:val="00F962CE"/>
    <w:rsid w:val="00F96923"/>
    <w:rsid w:val="00FB4630"/>
    <w:rsid w:val="00FB489D"/>
    <w:rsid w:val="00FC0FB1"/>
    <w:rsid w:val="00FC1690"/>
    <w:rsid w:val="00FD1936"/>
    <w:rsid w:val="00FD711C"/>
    <w:rsid w:val="00FF4FD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19DD2"/>
  <w15:chartTrackingRefBased/>
  <w15:docId w15:val="{2446629E-7F9C-48B9-B48D-E80AE5AA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54"/>
    <w:pPr>
      <w:spacing w:after="200" w:line="276" w:lineRule="auto"/>
    </w:pPr>
    <w:rPr>
      <w:sz w:val="22"/>
      <w:szCs w:val="22"/>
      <w:lang w:val="es-MX" w:eastAsia="en-US"/>
    </w:rPr>
  </w:style>
  <w:style w:type="paragraph" w:styleId="Ttulo1">
    <w:name w:val="heading 1"/>
    <w:basedOn w:val="Normal"/>
    <w:next w:val="Normal"/>
    <w:link w:val="Ttulo1Car"/>
    <w:uiPriority w:val="9"/>
    <w:qFormat/>
    <w:rsid w:val="0013612C"/>
    <w:pPr>
      <w:keepNext/>
      <w:spacing w:before="240" w:after="60"/>
      <w:outlineLvl w:val="0"/>
    </w:pPr>
    <w:rPr>
      <w:rFonts w:ascii="Cambria" w:eastAsia="Times New Roman"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uiPriority w:val="99"/>
    <w:semiHidden/>
    <w:unhideWhenUsed/>
    <w:rsid w:val="00EE412C"/>
    <w:pPr>
      <w:spacing w:after="120"/>
    </w:pPr>
    <w:rPr>
      <w:sz w:val="16"/>
      <w:szCs w:val="16"/>
    </w:rPr>
  </w:style>
  <w:style w:type="character" w:customStyle="1" w:styleId="Textoindependiente3Car">
    <w:name w:val="Texto independiente 3 Car"/>
    <w:link w:val="Textoindependiente3"/>
    <w:uiPriority w:val="99"/>
    <w:semiHidden/>
    <w:rsid w:val="00EE412C"/>
    <w:rPr>
      <w:sz w:val="16"/>
      <w:szCs w:val="16"/>
    </w:rPr>
  </w:style>
  <w:style w:type="paragraph" w:styleId="Encabezado">
    <w:name w:val="header"/>
    <w:basedOn w:val="Normal"/>
    <w:link w:val="EncabezadoCar"/>
    <w:uiPriority w:val="99"/>
    <w:unhideWhenUsed/>
    <w:rsid w:val="00EE41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412C"/>
  </w:style>
  <w:style w:type="paragraph" w:customStyle="1" w:styleId="estilo1">
    <w:name w:val="estilo1"/>
    <w:basedOn w:val="Normal"/>
    <w:rsid w:val="00EE412C"/>
    <w:pPr>
      <w:spacing w:before="230" w:after="230" w:line="216" w:lineRule="atLeast"/>
      <w:ind w:left="230" w:right="230"/>
    </w:pPr>
    <w:rPr>
      <w:rFonts w:ascii="Verdana" w:eastAsia="Times New Roman" w:hAnsi="Verdana"/>
      <w:color w:val="000000"/>
      <w:sz w:val="18"/>
      <w:szCs w:val="18"/>
      <w:lang w:val="es-CO" w:eastAsia="es-CO"/>
    </w:rPr>
  </w:style>
  <w:style w:type="paragraph" w:styleId="Piedepgina">
    <w:name w:val="footer"/>
    <w:basedOn w:val="Normal"/>
    <w:link w:val="PiedepginaCar"/>
    <w:uiPriority w:val="99"/>
    <w:unhideWhenUsed/>
    <w:rsid w:val="00EE41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412C"/>
  </w:style>
  <w:style w:type="table" w:styleId="Tablaconcuadrcula">
    <w:name w:val="Table Grid"/>
    <w:basedOn w:val="Tablanormal"/>
    <w:uiPriority w:val="39"/>
    <w:rsid w:val="00D13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43E5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043E5D"/>
    <w:rPr>
      <w:rFonts w:ascii="Tahoma" w:hAnsi="Tahoma" w:cs="Tahoma"/>
      <w:sz w:val="16"/>
      <w:szCs w:val="16"/>
    </w:rPr>
  </w:style>
  <w:style w:type="paragraph" w:styleId="Prrafodelista">
    <w:name w:val="List Paragraph"/>
    <w:basedOn w:val="Normal"/>
    <w:uiPriority w:val="34"/>
    <w:qFormat/>
    <w:rsid w:val="007127C9"/>
    <w:pPr>
      <w:ind w:left="708"/>
    </w:pPr>
  </w:style>
  <w:style w:type="paragraph" w:styleId="Revisin">
    <w:name w:val="Revision"/>
    <w:hidden/>
    <w:uiPriority w:val="99"/>
    <w:semiHidden/>
    <w:rsid w:val="001B5E10"/>
    <w:rPr>
      <w:sz w:val="22"/>
      <w:szCs w:val="22"/>
      <w:lang w:val="es-MX" w:eastAsia="en-US"/>
    </w:rPr>
  </w:style>
  <w:style w:type="paragraph" w:styleId="TDC1">
    <w:name w:val="toc 1"/>
    <w:basedOn w:val="Normal"/>
    <w:next w:val="Normal"/>
    <w:autoRedefine/>
    <w:uiPriority w:val="39"/>
    <w:unhideWhenUsed/>
    <w:rsid w:val="001B5E10"/>
  </w:style>
  <w:style w:type="character" w:styleId="Hipervnculo">
    <w:name w:val="Hyperlink"/>
    <w:uiPriority w:val="99"/>
    <w:unhideWhenUsed/>
    <w:rsid w:val="001B5E10"/>
    <w:rPr>
      <w:color w:val="0000FF"/>
      <w:u w:val="single"/>
    </w:rPr>
  </w:style>
  <w:style w:type="character" w:customStyle="1" w:styleId="Ttulo1Car">
    <w:name w:val="Título 1 Car"/>
    <w:link w:val="Ttulo1"/>
    <w:uiPriority w:val="9"/>
    <w:rsid w:val="0013612C"/>
    <w:rPr>
      <w:rFonts w:ascii="Cambria" w:eastAsia="Times New Roman" w:hAnsi="Cambria" w:cs="Times New Roman"/>
      <w:b/>
      <w:bCs/>
      <w:kern w:val="32"/>
      <w:sz w:val="32"/>
      <w:szCs w:val="32"/>
      <w:lang w:val="es-MX" w:eastAsia="en-US"/>
    </w:rPr>
  </w:style>
  <w:style w:type="paragraph" w:customStyle="1" w:styleId="TtulodeTDC">
    <w:name w:val="Título de TDC"/>
    <w:basedOn w:val="Ttulo1"/>
    <w:next w:val="Normal"/>
    <w:uiPriority w:val="39"/>
    <w:semiHidden/>
    <w:unhideWhenUsed/>
    <w:qFormat/>
    <w:rsid w:val="0013612C"/>
    <w:pPr>
      <w:keepLines/>
      <w:spacing w:before="480" w:after="0"/>
      <w:outlineLvl w:val="9"/>
    </w:pPr>
    <w:rPr>
      <w:color w:val="365F91"/>
      <w:kern w:val="0"/>
      <w:sz w:val="28"/>
      <w:szCs w:val="28"/>
      <w:lang w:val="es-CO" w:eastAsia="es-CO"/>
    </w:rPr>
  </w:style>
  <w:style w:type="character" w:styleId="Hipervnculovisitado">
    <w:name w:val="FollowedHyperlink"/>
    <w:uiPriority w:val="99"/>
    <w:semiHidden/>
    <w:unhideWhenUsed/>
    <w:rsid w:val="00CE1CA2"/>
    <w:rPr>
      <w:color w:val="800080"/>
      <w:u w:val="single"/>
    </w:rPr>
  </w:style>
  <w:style w:type="character" w:styleId="Refdecomentario">
    <w:name w:val="annotation reference"/>
    <w:uiPriority w:val="99"/>
    <w:semiHidden/>
    <w:unhideWhenUsed/>
    <w:rsid w:val="00CC72C4"/>
    <w:rPr>
      <w:sz w:val="16"/>
      <w:szCs w:val="16"/>
    </w:rPr>
  </w:style>
  <w:style w:type="paragraph" w:styleId="Textocomentario">
    <w:name w:val="annotation text"/>
    <w:basedOn w:val="Normal"/>
    <w:link w:val="TextocomentarioCar"/>
    <w:uiPriority w:val="99"/>
    <w:semiHidden/>
    <w:unhideWhenUsed/>
    <w:rsid w:val="00CC72C4"/>
    <w:rPr>
      <w:sz w:val="20"/>
      <w:szCs w:val="20"/>
    </w:rPr>
  </w:style>
  <w:style w:type="character" w:customStyle="1" w:styleId="TextocomentarioCar">
    <w:name w:val="Texto comentario Car"/>
    <w:link w:val="Textocomentario"/>
    <w:uiPriority w:val="99"/>
    <w:semiHidden/>
    <w:rsid w:val="00CC72C4"/>
    <w:rPr>
      <w:lang w:val="es-MX" w:eastAsia="en-US"/>
    </w:rPr>
  </w:style>
  <w:style w:type="paragraph" w:styleId="Asuntodelcomentario">
    <w:name w:val="annotation subject"/>
    <w:basedOn w:val="Textocomentario"/>
    <w:next w:val="Textocomentario"/>
    <w:link w:val="AsuntodelcomentarioCar"/>
    <w:uiPriority w:val="99"/>
    <w:semiHidden/>
    <w:unhideWhenUsed/>
    <w:rsid w:val="00CC72C4"/>
    <w:rPr>
      <w:b/>
      <w:bCs/>
    </w:rPr>
  </w:style>
  <w:style w:type="character" w:customStyle="1" w:styleId="AsuntodelcomentarioCar">
    <w:name w:val="Asunto del comentario Car"/>
    <w:link w:val="Asuntodelcomentario"/>
    <w:uiPriority w:val="99"/>
    <w:semiHidden/>
    <w:rsid w:val="00CC72C4"/>
    <w:rPr>
      <w:b/>
      <w:bCs/>
      <w:lang w:val="es-MX" w:eastAsia="en-US"/>
    </w:rPr>
  </w:style>
  <w:style w:type="paragraph" w:styleId="TtuloTDC">
    <w:name w:val="TOC Heading"/>
    <w:basedOn w:val="Ttulo1"/>
    <w:next w:val="Normal"/>
    <w:uiPriority w:val="39"/>
    <w:unhideWhenUsed/>
    <w:qFormat/>
    <w:rsid w:val="00527A49"/>
    <w:pPr>
      <w:keepLines/>
      <w:spacing w:after="0" w:line="259" w:lineRule="auto"/>
      <w:outlineLvl w:val="9"/>
    </w:pPr>
    <w:rPr>
      <w:rFonts w:asciiTheme="majorHAnsi" w:eastAsiaTheme="majorEastAsia" w:hAnsiTheme="majorHAnsi" w:cstheme="majorBidi"/>
      <w:b w:val="0"/>
      <w:bCs w:val="0"/>
      <w:color w:val="0F4761" w:themeColor="accent1" w:themeShade="BF"/>
      <w:kern w:val="0"/>
      <w:lang w:val="es-CO" w:eastAsia="es-CO"/>
    </w:rPr>
  </w:style>
  <w:style w:type="table" w:customStyle="1" w:styleId="Tablaconcuadrcula1">
    <w:name w:val="Tabla con cuadrícula1"/>
    <w:basedOn w:val="Tablanormal"/>
    <w:next w:val="Tablaconcuadrcula"/>
    <w:uiPriority w:val="39"/>
    <w:rsid w:val="00BE341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o" ma:contentTypeID="0x010100A2CAD4F763EE0A4DAD4AC931F58C70CF" ma:contentTypeVersion="0" ma:contentTypeDescription="Crear nuevo documento." ma:contentTypeScope="" ma:versionID="9c1bb3da1fe9de37a9a9196afc33ecfa">
  <xsd:schema xmlns:xsd="http://www.w3.org/2001/XMLSchema" xmlns:xs="http://www.w3.org/2001/XMLSchema" xmlns:p="http://schemas.microsoft.com/office/2006/metadata/properties" targetNamespace="http://schemas.microsoft.com/office/2006/metadata/properties" ma:root="true" ma:fieldsID="ebba8a198e9bb40c3eeca6d0bd4125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1E0C87-7235-441B-854E-B43F28A601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7A1B0A-5ACC-4130-BAF2-B12CDD3D213E}">
  <ds:schemaRefs>
    <ds:schemaRef ds:uri="http://schemas.microsoft.com/sharepoint/v3/contenttype/forms"/>
  </ds:schemaRefs>
</ds:datastoreItem>
</file>

<file path=customXml/itemProps3.xml><?xml version="1.0" encoding="utf-8"?>
<ds:datastoreItem xmlns:ds="http://schemas.openxmlformats.org/officeDocument/2006/customXml" ds:itemID="{B6183F9D-BB87-45B5-8FEB-F8FE785E2F54}">
  <ds:schemaRefs>
    <ds:schemaRef ds:uri="http://schemas.microsoft.com/office/2006/metadata/longProperties"/>
  </ds:schemaRefs>
</ds:datastoreItem>
</file>

<file path=customXml/itemProps4.xml><?xml version="1.0" encoding="utf-8"?>
<ds:datastoreItem xmlns:ds="http://schemas.openxmlformats.org/officeDocument/2006/customXml" ds:itemID="{BE9178A6-B506-4702-B1DA-4C049C1EE0E8}">
  <ds:schemaRefs>
    <ds:schemaRef ds:uri="http://schemas.openxmlformats.org/officeDocument/2006/bibliography"/>
  </ds:schemaRefs>
</ds:datastoreItem>
</file>

<file path=customXml/itemProps5.xml><?xml version="1.0" encoding="utf-8"?>
<ds:datastoreItem xmlns:ds="http://schemas.openxmlformats.org/officeDocument/2006/customXml" ds:itemID="{214237FF-18DF-4463-9141-EEC4AD8A2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16</Pages>
  <Words>4465</Words>
  <Characters>24562</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Estatuto de Control Interno y Auditoría Interna</vt:lpstr>
    </vt:vector>
  </TitlesOfParts>
  <Company>Hewlett-Packard Company</Company>
  <LinksUpToDate>false</LinksUpToDate>
  <CharactersWithSpaces>28970</CharactersWithSpaces>
  <SharedDoc>false</SharedDoc>
  <HLinks>
    <vt:vector size="138" baseType="variant">
      <vt:variant>
        <vt:i4>2686987</vt:i4>
      </vt:variant>
      <vt:variant>
        <vt:i4>132</vt:i4>
      </vt:variant>
      <vt:variant>
        <vt:i4>0</vt:i4>
      </vt:variant>
      <vt:variant>
        <vt:i4>5</vt:i4>
      </vt:variant>
      <vt:variant>
        <vt:lpwstr/>
      </vt:variant>
      <vt:variant>
        <vt:lpwstr>_Toc250893</vt:lpwstr>
      </vt:variant>
      <vt:variant>
        <vt:i4>2621451</vt:i4>
      </vt:variant>
      <vt:variant>
        <vt:i4>126</vt:i4>
      </vt:variant>
      <vt:variant>
        <vt:i4>0</vt:i4>
      </vt:variant>
      <vt:variant>
        <vt:i4>5</vt:i4>
      </vt:variant>
      <vt:variant>
        <vt:lpwstr/>
      </vt:variant>
      <vt:variant>
        <vt:lpwstr>_Toc250892</vt:lpwstr>
      </vt:variant>
      <vt:variant>
        <vt:i4>2818059</vt:i4>
      </vt:variant>
      <vt:variant>
        <vt:i4>120</vt:i4>
      </vt:variant>
      <vt:variant>
        <vt:i4>0</vt:i4>
      </vt:variant>
      <vt:variant>
        <vt:i4>5</vt:i4>
      </vt:variant>
      <vt:variant>
        <vt:lpwstr/>
      </vt:variant>
      <vt:variant>
        <vt:lpwstr>_Toc250891</vt:lpwstr>
      </vt:variant>
      <vt:variant>
        <vt:i4>2752523</vt:i4>
      </vt:variant>
      <vt:variant>
        <vt:i4>114</vt:i4>
      </vt:variant>
      <vt:variant>
        <vt:i4>0</vt:i4>
      </vt:variant>
      <vt:variant>
        <vt:i4>5</vt:i4>
      </vt:variant>
      <vt:variant>
        <vt:lpwstr/>
      </vt:variant>
      <vt:variant>
        <vt:lpwstr>_Toc250890</vt:lpwstr>
      </vt:variant>
      <vt:variant>
        <vt:i4>2293770</vt:i4>
      </vt:variant>
      <vt:variant>
        <vt:i4>108</vt:i4>
      </vt:variant>
      <vt:variant>
        <vt:i4>0</vt:i4>
      </vt:variant>
      <vt:variant>
        <vt:i4>5</vt:i4>
      </vt:variant>
      <vt:variant>
        <vt:lpwstr/>
      </vt:variant>
      <vt:variant>
        <vt:lpwstr>_Toc250889</vt:lpwstr>
      </vt:variant>
      <vt:variant>
        <vt:i4>2228234</vt:i4>
      </vt:variant>
      <vt:variant>
        <vt:i4>102</vt:i4>
      </vt:variant>
      <vt:variant>
        <vt:i4>0</vt:i4>
      </vt:variant>
      <vt:variant>
        <vt:i4>5</vt:i4>
      </vt:variant>
      <vt:variant>
        <vt:lpwstr/>
      </vt:variant>
      <vt:variant>
        <vt:lpwstr>_Toc250888</vt:lpwstr>
      </vt:variant>
      <vt:variant>
        <vt:i4>2949130</vt:i4>
      </vt:variant>
      <vt:variant>
        <vt:i4>96</vt:i4>
      </vt:variant>
      <vt:variant>
        <vt:i4>0</vt:i4>
      </vt:variant>
      <vt:variant>
        <vt:i4>5</vt:i4>
      </vt:variant>
      <vt:variant>
        <vt:lpwstr/>
      </vt:variant>
      <vt:variant>
        <vt:lpwstr>_Toc250887</vt:lpwstr>
      </vt:variant>
      <vt:variant>
        <vt:i4>2883594</vt:i4>
      </vt:variant>
      <vt:variant>
        <vt:i4>90</vt:i4>
      </vt:variant>
      <vt:variant>
        <vt:i4>0</vt:i4>
      </vt:variant>
      <vt:variant>
        <vt:i4>5</vt:i4>
      </vt:variant>
      <vt:variant>
        <vt:lpwstr/>
      </vt:variant>
      <vt:variant>
        <vt:lpwstr>_Toc250886</vt:lpwstr>
      </vt:variant>
      <vt:variant>
        <vt:i4>3080202</vt:i4>
      </vt:variant>
      <vt:variant>
        <vt:i4>84</vt:i4>
      </vt:variant>
      <vt:variant>
        <vt:i4>0</vt:i4>
      </vt:variant>
      <vt:variant>
        <vt:i4>5</vt:i4>
      </vt:variant>
      <vt:variant>
        <vt:lpwstr/>
      </vt:variant>
      <vt:variant>
        <vt:lpwstr>_Toc250885</vt:lpwstr>
      </vt:variant>
      <vt:variant>
        <vt:i4>3014666</vt:i4>
      </vt:variant>
      <vt:variant>
        <vt:i4>78</vt:i4>
      </vt:variant>
      <vt:variant>
        <vt:i4>0</vt:i4>
      </vt:variant>
      <vt:variant>
        <vt:i4>5</vt:i4>
      </vt:variant>
      <vt:variant>
        <vt:lpwstr/>
      </vt:variant>
      <vt:variant>
        <vt:lpwstr>_Toc250884</vt:lpwstr>
      </vt:variant>
      <vt:variant>
        <vt:i4>2686986</vt:i4>
      </vt:variant>
      <vt:variant>
        <vt:i4>72</vt:i4>
      </vt:variant>
      <vt:variant>
        <vt:i4>0</vt:i4>
      </vt:variant>
      <vt:variant>
        <vt:i4>5</vt:i4>
      </vt:variant>
      <vt:variant>
        <vt:lpwstr/>
      </vt:variant>
      <vt:variant>
        <vt:lpwstr>_Toc250883</vt:lpwstr>
      </vt:variant>
      <vt:variant>
        <vt:i4>2621450</vt:i4>
      </vt:variant>
      <vt:variant>
        <vt:i4>66</vt:i4>
      </vt:variant>
      <vt:variant>
        <vt:i4>0</vt:i4>
      </vt:variant>
      <vt:variant>
        <vt:i4>5</vt:i4>
      </vt:variant>
      <vt:variant>
        <vt:lpwstr/>
      </vt:variant>
      <vt:variant>
        <vt:lpwstr>_Toc250882</vt:lpwstr>
      </vt:variant>
      <vt:variant>
        <vt:i4>2818058</vt:i4>
      </vt:variant>
      <vt:variant>
        <vt:i4>60</vt:i4>
      </vt:variant>
      <vt:variant>
        <vt:i4>0</vt:i4>
      </vt:variant>
      <vt:variant>
        <vt:i4>5</vt:i4>
      </vt:variant>
      <vt:variant>
        <vt:lpwstr/>
      </vt:variant>
      <vt:variant>
        <vt:lpwstr>_Toc250881</vt:lpwstr>
      </vt:variant>
      <vt:variant>
        <vt:i4>2818058</vt:i4>
      </vt:variant>
      <vt:variant>
        <vt:i4>54</vt:i4>
      </vt:variant>
      <vt:variant>
        <vt:i4>0</vt:i4>
      </vt:variant>
      <vt:variant>
        <vt:i4>5</vt:i4>
      </vt:variant>
      <vt:variant>
        <vt:lpwstr/>
      </vt:variant>
      <vt:variant>
        <vt:lpwstr>_Toc250881</vt:lpwstr>
      </vt:variant>
      <vt:variant>
        <vt:i4>2752522</vt:i4>
      </vt:variant>
      <vt:variant>
        <vt:i4>48</vt:i4>
      </vt:variant>
      <vt:variant>
        <vt:i4>0</vt:i4>
      </vt:variant>
      <vt:variant>
        <vt:i4>5</vt:i4>
      </vt:variant>
      <vt:variant>
        <vt:lpwstr/>
      </vt:variant>
      <vt:variant>
        <vt:lpwstr>_Toc250880</vt:lpwstr>
      </vt:variant>
      <vt:variant>
        <vt:i4>2293765</vt:i4>
      </vt:variant>
      <vt:variant>
        <vt:i4>42</vt:i4>
      </vt:variant>
      <vt:variant>
        <vt:i4>0</vt:i4>
      </vt:variant>
      <vt:variant>
        <vt:i4>5</vt:i4>
      </vt:variant>
      <vt:variant>
        <vt:lpwstr/>
      </vt:variant>
      <vt:variant>
        <vt:lpwstr>_Toc250879</vt:lpwstr>
      </vt:variant>
      <vt:variant>
        <vt:i4>2228229</vt:i4>
      </vt:variant>
      <vt:variant>
        <vt:i4>36</vt:i4>
      </vt:variant>
      <vt:variant>
        <vt:i4>0</vt:i4>
      </vt:variant>
      <vt:variant>
        <vt:i4>5</vt:i4>
      </vt:variant>
      <vt:variant>
        <vt:lpwstr/>
      </vt:variant>
      <vt:variant>
        <vt:lpwstr>_Toc250878</vt:lpwstr>
      </vt:variant>
      <vt:variant>
        <vt:i4>2949125</vt:i4>
      </vt:variant>
      <vt:variant>
        <vt:i4>30</vt:i4>
      </vt:variant>
      <vt:variant>
        <vt:i4>0</vt:i4>
      </vt:variant>
      <vt:variant>
        <vt:i4>5</vt:i4>
      </vt:variant>
      <vt:variant>
        <vt:lpwstr/>
      </vt:variant>
      <vt:variant>
        <vt:lpwstr>_Toc250877</vt:lpwstr>
      </vt:variant>
      <vt:variant>
        <vt:i4>3014661</vt:i4>
      </vt:variant>
      <vt:variant>
        <vt:i4>24</vt:i4>
      </vt:variant>
      <vt:variant>
        <vt:i4>0</vt:i4>
      </vt:variant>
      <vt:variant>
        <vt:i4>5</vt:i4>
      </vt:variant>
      <vt:variant>
        <vt:lpwstr/>
      </vt:variant>
      <vt:variant>
        <vt:lpwstr>_Toc250874</vt:lpwstr>
      </vt:variant>
      <vt:variant>
        <vt:i4>2621445</vt:i4>
      </vt:variant>
      <vt:variant>
        <vt:i4>18</vt:i4>
      </vt:variant>
      <vt:variant>
        <vt:i4>0</vt:i4>
      </vt:variant>
      <vt:variant>
        <vt:i4>5</vt:i4>
      </vt:variant>
      <vt:variant>
        <vt:lpwstr/>
      </vt:variant>
      <vt:variant>
        <vt:lpwstr>_Toc250872</vt:lpwstr>
      </vt:variant>
      <vt:variant>
        <vt:i4>2818053</vt:i4>
      </vt:variant>
      <vt:variant>
        <vt:i4>12</vt:i4>
      </vt:variant>
      <vt:variant>
        <vt:i4>0</vt:i4>
      </vt:variant>
      <vt:variant>
        <vt:i4>5</vt:i4>
      </vt:variant>
      <vt:variant>
        <vt:lpwstr/>
      </vt:variant>
      <vt:variant>
        <vt:lpwstr>_Toc250871</vt:lpwstr>
      </vt:variant>
      <vt:variant>
        <vt:i4>2621444</vt:i4>
      </vt:variant>
      <vt:variant>
        <vt:i4>6</vt:i4>
      </vt:variant>
      <vt:variant>
        <vt:i4>0</vt:i4>
      </vt:variant>
      <vt:variant>
        <vt:i4>5</vt:i4>
      </vt:variant>
      <vt:variant>
        <vt:lpwstr/>
      </vt:variant>
      <vt:variant>
        <vt:lpwstr>_Toc250862</vt:lpwstr>
      </vt:variant>
      <vt:variant>
        <vt:i4>2818052</vt:i4>
      </vt:variant>
      <vt:variant>
        <vt:i4>0</vt:i4>
      </vt:variant>
      <vt:variant>
        <vt:i4>0</vt:i4>
      </vt:variant>
      <vt:variant>
        <vt:i4>5</vt:i4>
      </vt:variant>
      <vt:variant>
        <vt:lpwstr/>
      </vt:variant>
      <vt:variant>
        <vt:lpwstr>_Toc250861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Estatuto de Control Interno y Auditoría Interna</dc:title>
  <dc:subject/>
  <dc:creator>Arnulfo Súarez Pinzón</dc:creator>
  <cp:keywords/>
  <cp:lastModifiedBy>Juan Manuel Maya Bravo</cp:lastModifiedBy>
  <cp:revision>57</cp:revision>
  <cp:lastPrinted>2025-10-30T16:20:00Z</cp:lastPrinted>
  <dcterms:created xsi:type="dcterms:W3CDTF">2025-08-30T14:15:00Z</dcterms:created>
  <dcterms:modified xsi:type="dcterms:W3CDTF">2025-10-30T16:20:00Z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PublishingExpirationDate">
    <vt:lpwstr/>
  </property>
  <property fmtid="{D5CDD505-2E9C-101B-9397-08002B2CF9AE}" pid="4" name="PublishingStartDate">
    <vt:lpwstr/>
  </property>
  <property fmtid="{D5CDD505-2E9C-101B-9397-08002B2CF9AE}" pid="5" name="Fecha_Actualizacion">
    <vt:lpwstr>2019-05-22T00:00:00Z</vt:lpwstr>
  </property>
  <property fmtid="{D5CDD505-2E9C-101B-9397-08002B2CF9AE}" pid="6" name="Grupos_de_Proceso">
    <vt:lpwstr>Seguimiento</vt:lpwstr>
  </property>
  <property fmtid="{D5CDD505-2E9C-101B-9397-08002B2CF9AE}" pid="7" name="Version_Documento">
    <vt:lpwstr>2.00000000000000</vt:lpwstr>
  </property>
  <property fmtid="{D5CDD505-2E9C-101B-9397-08002B2CF9AE}" pid="8" name="Tipo Documental SGI">
    <vt:lpwstr>Documento</vt:lpwstr>
  </property>
  <property fmtid="{D5CDD505-2E9C-101B-9397-08002B2CF9AE}" pid="9" name="Dependencia_Nivel_Superior">
    <vt:lpwstr>Despacho Superintendente de Sociedades</vt:lpwstr>
  </property>
  <property fmtid="{D5CDD505-2E9C-101B-9397-08002B2CF9AE}" pid="10" name="Procesos_SGI">
    <vt:lpwstr>Procesos de Seguimiento - Evaluación y Control</vt:lpwstr>
  </property>
  <property fmtid="{D5CDD505-2E9C-101B-9397-08002B2CF9AE}" pid="11" name="_dlc_DocId">
    <vt:lpwstr>SSDOCID-1136287043-3089</vt:lpwstr>
  </property>
  <property fmtid="{D5CDD505-2E9C-101B-9397-08002B2CF9AE}" pid="12" name="_dlc_DocIdItemGuid">
    <vt:lpwstr>98a627f4-815d-4925-baee-15b6785059fb</vt:lpwstr>
  </property>
  <property fmtid="{D5CDD505-2E9C-101B-9397-08002B2CF9AE}" pid="13" name="_dlc_DocIdUrl">
    <vt:lpwstr>https://www.supersociedades.gov.co/sgi/_layouts/15/DocIdRedir.aspx?ID=SSDOCID-1136287043-3089, SSDOCID-1136287043-3089</vt:lpwstr>
  </property>
  <property fmtid="{D5CDD505-2E9C-101B-9397-08002B2CF9AE}" pid="14" name="_Version">
    <vt:lpwstr/>
  </property>
  <property fmtid="{D5CDD505-2E9C-101B-9397-08002B2CF9AE}" pid="15" name="Audiencias de destino">
    <vt:lpwstr/>
  </property>
  <property fmtid="{D5CDD505-2E9C-101B-9397-08002B2CF9AE}" pid="16" name="Fecha">
    <vt:lpwstr/>
  </property>
  <property fmtid="{D5CDD505-2E9C-101B-9397-08002B2CF9AE}" pid="17" name="Ano Documento">
    <vt:lpwstr/>
  </property>
  <property fmtid="{D5CDD505-2E9C-101B-9397-08002B2CF9AE}" pid="18" name="Descripción Documento">
    <vt:lpwstr/>
  </property>
  <property fmtid="{D5CDD505-2E9C-101B-9397-08002B2CF9AE}" pid="19" name="Tipo Documental">
    <vt:lpwstr/>
  </property>
  <property fmtid="{D5CDD505-2E9C-101B-9397-08002B2CF9AE}" pid="20" name="SeoMetaDescription">
    <vt:lpwstr/>
  </property>
  <property fmtid="{D5CDD505-2E9C-101B-9397-08002B2CF9AE}" pid="21" name="ContentTypeId">
    <vt:lpwstr>0x010100F13361E3A3608545B03B8E8F02395479</vt:lpwstr>
  </property>
  <property fmtid="{D5CDD505-2E9C-101B-9397-08002B2CF9AE}" pid="22" name="_activity">
    <vt:lpwstr/>
  </property>
</Properties>
</file>