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5969D" w14:textId="77777777" w:rsidR="00A20D16" w:rsidRPr="00E82354" w:rsidRDefault="00A20D16" w:rsidP="00C93A05">
      <w:pPr>
        <w:pStyle w:val="Ttulo1"/>
        <w:spacing w:line="276" w:lineRule="auto"/>
        <w:rPr>
          <w:rFonts w:ascii="Verdana" w:hAnsi="Verdana"/>
          <w:szCs w:val="22"/>
        </w:rPr>
      </w:pPr>
      <w:bookmarkStart w:id="0" w:name="_Toc473882057"/>
      <w:r w:rsidRPr="00E82354">
        <w:rPr>
          <w:rFonts w:ascii="Verdana" w:hAnsi="Verdana"/>
          <w:szCs w:val="22"/>
        </w:rPr>
        <w:t xml:space="preserve">OBJETIVO </w:t>
      </w:r>
    </w:p>
    <w:p w14:paraId="73EFE0D2" w14:textId="77777777" w:rsidR="00684F78" w:rsidRPr="00E82354" w:rsidRDefault="00684F78" w:rsidP="00C93A05">
      <w:pPr>
        <w:spacing w:line="276" w:lineRule="auto"/>
        <w:rPr>
          <w:rFonts w:ascii="Verdana" w:hAnsi="Verdana"/>
          <w:sz w:val="22"/>
          <w:szCs w:val="22"/>
          <w:lang w:val="es-MX"/>
        </w:rPr>
      </w:pPr>
    </w:p>
    <w:p w14:paraId="5490C5AF" w14:textId="7D0E6124" w:rsidR="00A20D16" w:rsidRPr="00E82354" w:rsidRDefault="00A20D16" w:rsidP="00C93A05">
      <w:pPr>
        <w:pStyle w:val="Ttulo1"/>
        <w:numPr>
          <w:ilvl w:val="0"/>
          <w:numId w:val="0"/>
        </w:numPr>
        <w:spacing w:line="276" w:lineRule="auto"/>
        <w:jc w:val="both"/>
        <w:rPr>
          <w:rFonts w:ascii="Verdana" w:hAnsi="Verdana"/>
          <w:b w:val="0"/>
          <w:bCs/>
          <w:szCs w:val="22"/>
        </w:rPr>
      </w:pPr>
      <w:r w:rsidRPr="00E82354">
        <w:rPr>
          <w:rFonts w:ascii="Verdana" w:hAnsi="Verdana"/>
          <w:b w:val="0"/>
          <w:bCs/>
          <w:szCs w:val="22"/>
        </w:rPr>
        <w:t xml:space="preserve">Establecer las actividades </w:t>
      </w:r>
      <w:r w:rsidR="005C4A8A" w:rsidRPr="00E82354">
        <w:rPr>
          <w:rFonts w:ascii="Verdana" w:hAnsi="Verdana"/>
          <w:b w:val="0"/>
          <w:bCs/>
          <w:szCs w:val="22"/>
        </w:rPr>
        <w:t xml:space="preserve">y directrices para la solicitud, extracción, custodia y </w:t>
      </w:r>
      <w:r w:rsidR="007D7624" w:rsidRPr="00E82354">
        <w:rPr>
          <w:rFonts w:ascii="Verdana" w:hAnsi="Verdana"/>
          <w:b w:val="0"/>
          <w:bCs/>
          <w:szCs w:val="22"/>
        </w:rPr>
        <w:t>entrega de</w:t>
      </w:r>
      <w:r w:rsidRPr="00E82354">
        <w:rPr>
          <w:rFonts w:ascii="Verdana" w:hAnsi="Verdana"/>
          <w:b w:val="0"/>
          <w:bCs/>
          <w:szCs w:val="22"/>
        </w:rPr>
        <w:t xml:space="preserve"> evidencia digital, </w:t>
      </w:r>
      <w:r w:rsidR="005C4A8A" w:rsidRPr="00E82354">
        <w:rPr>
          <w:rFonts w:ascii="Verdana" w:hAnsi="Verdana"/>
          <w:b w:val="0"/>
          <w:bCs/>
          <w:szCs w:val="22"/>
        </w:rPr>
        <w:t xml:space="preserve">en el marco de las investigaciones adelantadas por </w:t>
      </w:r>
      <w:r w:rsidRPr="00E82354">
        <w:rPr>
          <w:rFonts w:ascii="Verdana" w:hAnsi="Verdana"/>
          <w:b w:val="0"/>
          <w:bCs/>
          <w:szCs w:val="22"/>
        </w:rPr>
        <w:t xml:space="preserve">las diferentes delegaturas de la Superintendencia de Sociedades, </w:t>
      </w:r>
      <w:r w:rsidR="005C4A8A" w:rsidRPr="00E82354">
        <w:rPr>
          <w:rFonts w:ascii="Verdana" w:hAnsi="Verdana"/>
          <w:b w:val="0"/>
          <w:bCs/>
          <w:szCs w:val="22"/>
        </w:rPr>
        <w:t>garantizando que estos procedimientos se realicen bajo los principios de confidencialidad, autenticidad, trazabilidad, no repudio y segregación de funciones, de manera que la evidencia conserve su valor probatorio.</w:t>
      </w:r>
    </w:p>
    <w:p w14:paraId="50FCABE8" w14:textId="77777777" w:rsidR="00684F78" w:rsidRPr="00E82354" w:rsidRDefault="00684F78" w:rsidP="00C93A05">
      <w:pPr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085BBB40" w14:textId="77777777" w:rsidR="00A20D16" w:rsidRPr="00E82354" w:rsidRDefault="00A20D16" w:rsidP="00C93A05">
      <w:pPr>
        <w:pStyle w:val="Ttulo1"/>
        <w:spacing w:line="276" w:lineRule="auto"/>
        <w:jc w:val="both"/>
        <w:rPr>
          <w:rFonts w:ascii="Verdana" w:hAnsi="Verdana"/>
          <w:szCs w:val="22"/>
        </w:rPr>
      </w:pPr>
      <w:r w:rsidRPr="00E82354">
        <w:rPr>
          <w:rFonts w:ascii="Verdana" w:hAnsi="Verdana"/>
          <w:szCs w:val="22"/>
        </w:rPr>
        <w:t>ALCANCE</w:t>
      </w:r>
    </w:p>
    <w:p w14:paraId="422B432B" w14:textId="77777777" w:rsidR="00A20D16" w:rsidRPr="00E82354" w:rsidRDefault="00A20D16" w:rsidP="00C93A05">
      <w:pPr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10BC95F3" w14:textId="76ECD66A" w:rsidR="00A20D16" w:rsidRPr="00E82354" w:rsidRDefault="00A20D16" w:rsidP="00C93A0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E82354">
        <w:rPr>
          <w:rFonts w:ascii="Verdana" w:hAnsi="Verdana" w:cs="Arial"/>
          <w:color w:val="000000"/>
          <w:sz w:val="22"/>
          <w:szCs w:val="22"/>
        </w:rPr>
        <w:t xml:space="preserve">El procedimiento 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aplica a todas las actividades relacionadas con la extracción de evidencia digital, en el marco de las visitas realizadas por la Superintendencia de Sociedades e </w:t>
      </w:r>
      <w:r w:rsidRPr="00E82354">
        <w:rPr>
          <w:rFonts w:ascii="Verdana" w:hAnsi="Verdana" w:cs="Arial"/>
          <w:color w:val="000000"/>
          <w:sz w:val="22"/>
          <w:szCs w:val="22"/>
        </w:rPr>
        <w:t>incluye la solicitud de acompañamiento a la visita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 por parte de las delegaturas, la planificación y preparación técnica para la toma de evidencia digital</w:t>
      </w:r>
      <w:r w:rsidRPr="00E82354">
        <w:rPr>
          <w:rFonts w:ascii="Verdana" w:hAnsi="Verdana" w:cs="Arial"/>
          <w:color w:val="000000"/>
          <w:sz w:val="22"/>
          <w:szCs w:val="22"/>
        </w:rPr>
        <w:t>, la extracción de imágenes forenses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 (bit a bit) de los dispositivos identificados</w:t>
      </w:r>
      <w:r w:rsidRPr="00E82354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la </w:t>
      </w:r>
      <w:r w:rsidRPr="00E82354">
        <w:rPr>
          <w:rFonts w:ascii="Verdana" w:hAnsi="Verdana" w:cs="Arial"/>
          <w:color w:val="000000"/>
          <w:sz w:val="22"/>
          <w:szCs w:val="22"/>
        </w:rPr>
        <w:t xml:space="preserve">custodia 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temporal de las evidencias digitales </w:t>
      </w:r>
      <w:r w:rsidRPr="00E82354">
        <w:rPr>
          <w:rFonts w:ascii="Verdana" w:hAnsi="Verdana" w:cs="Arial"/>
          <w:color w:val="000000"/>
          <w:sz w:val="22"/>
          <w:szCs w:val="22"/>
        </w:rPr>
        <w:t xml:space="preserve">durante 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el desarrollo de </w:t>
      </w:r>
      <w:r w:rsidRPr="00E82354">
        <w:rPr>
          <w:rFonts w:ascii="Verdana" w:hAnsi="Verdana" w:cs="Arial"/>
          <w:color w:val="000000"/>
          <w:sz w:val="22"/>
          <w:szCs w:val="22"/>
        </w:rPr>
        <w:t>la visita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>, la documentación en los formatos establecidos</w:t>
      </w:r>
      <w:r w:rsidRPr="00E82354">
        <w:rPr>
          <w:rFonts w:ascii="Verdana" w:hAnsi="Verdana" w:cs="Arial"/>
          <w:color w:val="000000"/>
          <w:sz w:val="22"/>
          <w:szCs w:val="22"/>
        </w:rPr>
        <w:t xml:space="preserve"> y la entrega de las evidencias </w:t>
      </w:r>
      <w:r w:rsidR="005C4A8A" w:rsidRPr="00E82354">
        <w:rPr>
          <w:rFonts w:ascii="Verdana" w:hAnsi="Verdana" w:cs="Arial"/>
          <w:color w:val="000000"/>
          <w:sz w:val="22"/>
          <w:szCs w:val="22"/>
        </w:rPr>
        <w:t xml:space="preserve">a la bodega de evidencias y elementos forenses </w:t>
      </w:r>
    </w:p>
    <w:p w14:paraId="2DD15023" w14:textId="77777777" w:rsidR="00684F78" w:rsidRPr="00E82354" w:rsidRDefault="00684F78" w:rsidP="00C93A05">
      <w:pPr>
        <w:spacing w:line="276" w:lineRule="auto"/>
        <w:rPr>
          <w:rFonts w:ascii="Verdana" w:hAnsi="Verdana" w:cs="Arial"/>
          <w:color w:val="000000"/>
          <w:sz w:val="22"/>
          <w:szCs w:val="22"/>
        </w:rPr>
      </w:pPr>
    </w:p>
    <w:p w14:paraId="5142460B" w14:textId="77777777" w:rsidR="00A20D16" w:rsidRPr="00E82354" w:rsidRDefault="00A20D16" w:rsidP="00C93A05">
      <w:pPr>
        <w:pStyle w:val="Ttulo1"/>
        <w:spacing w:line="276" w:lineRule="auto"/>
        <w:rPr>
          <w:rFonts w:ascii="Verdana" w:hAnsi="Verdana"/>
          <w:szCs w:val="22"/>
        </w:rPr>
      </w:pPr>
      <w:r w:rsidRPr="00E82354">
        <w:rPr>
          <w:rFonts w:ascii="Verdana" w:hAnsi="Verdana"/>
          <w:szCs w:val="22"/>
        </w:rPr>
        <w:t>DEFINICIONES</w:t>
      </w:r>
    </w:p>
    <w:p w14:paraId="7685EC69" w14:textId="77777777" w:rsidR="00684F78" w:rsidRPr="00E82354" w:rsidRDefault="00684F78" w:rsidP="00C93A05">
      <w:pPr>
        <w:spacing w:line="276" w:lineRule="auto"/>
        <w:rPr>
          <w:rFonts w:ascii="Verdana" w:hAnsi="Verdana"/>
          <w:sz w:val="22"/>
          <w:szCs w:val="22"/>
          <w:lang w:val="es-MX"/>
        </w:rPr>
      </w:pPr>
    </w:p>
    <w:p w14:paraId="573BACE1" w14:textId="5F190E4A" w:rsidR="00C93A05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Admisibilidad legal: </w:t>
      </w:r>
      <w:r w:rsidRPr="00E82354">
        <w:rPr>
          <w:rFonts w:ascii="Verdana" w:hAnsi="Verdana"/>
          <w:sz w:val="22"/>
          <w:szCs w:val="22"/>
          <w:lang w:val="es-CO"/>
        </w:rPr>
        <w:t>Condición que garantiza que una evidencia pueda ser presentada y aceptada como prueba válida en un proceso judicial.</w:t>
      </w:r>
    </w:p>
    <w:p w14:paraId="1D3D5037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37036C0D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Algoritmo de cifrado (AES-256): </w:t>
      </w:r>
      <w:r w:rsidRPr="00E82354">
        <w:rPr>
          <w:rFonts w:ascii="Verdana" w:hAnsi="Verdana"/>
          <w:sz w:val="22"/>
          <w:szCs w:val="22"/>
          <w:lang w:val="es-CO"/>
        </w:rPr>
        <w:t>Método criptográfico robusto utilizado para proteger la confidencialidad de las evidencias digitales almacenadas.</w:t>
      </w:r>
    </w:p>
    <w:p w14:paraId="7B3FE2CC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1954FCCD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Autenticidad: </w:t>
      </w:r>
      <w:r w:rsidRPr="00E82354">
        <w:rPr>
          <w:rFonts w:ascii="Verdana" w:hAnsi="Verdana"/>
          <w:sz w:val="22"/>
          <w:szCs w:val="22"/>
          <w:lang w:val="es-CO"/>
        </w:rPr>
        <w:t>Principio que asegura que la evidencia digital corresponde fielmente al original y no ha sido alterada.</w:t>
      </w:r>
    </w:p>
    <w:p w14:paraId="5830DC90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6C730249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Bitácora forense: </w:t>
      </w:r>
      <w:r w:rsidRPr="00E82354">
        <w:rPr>
          <w:rFonts w:ascii="Verdana" w:hAnsi="Verdana"/>
          <w:sz w:val="22"/>
          <w:szCs w:val="22"/>
          <w:lang w:val="es-CO"/>
        </w:rPr>
        <w:t>Registro escrito donde se documentan cronológicamente las actividades, hallazgos y situaciones presentadas durante el proceso de extracción de evidencia digital.</w:t>
      </w:r>
    </w:p>
    <w:p w14:paraId="0C29685F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132BA51B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Cadena de custodia: </w:t>
      </w:r>
      <w:r w:rsidRPr="00E82354">
        <w:rPr>
          <w:rFonts w:ascii="Verdana" w:hAnsi="Verdana"/>
          <w:sz w:val="22"/>
          <w:szCs w:val="22"/>
          <w:lang w:val="es-CO"/>
        </w:rPr>
        <w:t>Conjunto de procedimientos documentados que garantizan el control, preservación y trazabilidad de la evidencia digital desde su recolección hasta su disposición final.</w:t>
      </w:r>
    </w:p>
    <w:p w14:paraId="2B192711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0C69B695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Confidencialidad: </w:t>
      </w:r>
      <w:r w:rsidRPr="00E82354">
        <w:rPr>
          <w:rFonts w:ascii="Verdana" w:hAnsi="Verdana"/>
          <w:sz w:val="22"/>
          <w:szCs w:val="22"/>
          <w:lang w:val="es-CO"/>
        </w:rPr>
        <w:t>Propiedad que asegura que la información contenida en la evidencia solo sea accesible a personal autorizado.</w:t>
      </w:r>
    </w:p>
    <w:p w14:paraId="352413E0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4C6F8374" w14:textId="6EFFE713" w:rsidR="001C04ED" w:rsidRPr="00E82354" w:rsidRDefault="001C04ED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b/>
          <w:bCs/>
          <w:sz w:val="22"/>
          <w:szCs w:val="22"/>
        </w:rPr>
        <w:t>Contenedor De Evidencia Digital</w:t>
      </w:r>
      <w:r w:rsidRPr="00E82354">
        <w:rPr>
          <w:rFonts w:ascii="Verdana" w:hAnsi="Verdana"/>
          <w:sz w:val="22"/>
          <w:szCs w:val="22"/>
        </w:rPr>
        <w:t>: Todo dispositivo de almacenamiento de datos en formato digital, cuya finalidad es albergar de forma permanente o temporal evidencias digitales.</w:t>
      </w:r>
    </w:p>
    <w:p w14:paraId="64FA7300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4E8E2754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Custodia de evidencia digital: </w:t>
      </w:r>
      <w:r w:rsidRPr="00E82354">
        <w:rPr>
          <w:rFonts w:ascii="Verdana" w:hAnsi="Verdana"/>
          <w:sz w:val="22"/>
          <w:szCs w:val="22"/>
          <w:lang w:val="es-CO"/>
        </w:rPr>
        <w:t>Acciones de resguardo físico y lógico de la evidencia, evitando su pérdida, alteración, daño o acceso indebido.</w:t>
      </w:r>
    </w:p>
    <w:p w14:paraId="53D866EE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42AB0AAE" w14:textId="4A3E93E5" w:rsidR="0018557E" w:rsidRPr="00E82354" w:rsidRDefault="0018557E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b/>
          <w:bCs/>
          <w:sz w:val="22"/>
          <w:szCs w:val="22"/>
        </w:rPr>
        <w:t>Descarga De Contenidos De La Nube</w:t>
      </w:r>
      <w:r w:rsidRPr="00E82354">
        <w:rPr>
          <w:rFonts w:ascii="Verdana" w:hAnsi="Verdana"/>
          <w:sz w:val="22"/>
          <w:szCs w:val="22"/>
        </w:rPr>
        <w:t>: Actividad que consiste en la adquisición de los mensajes de datos alojados dentro de las cuentas de correo electrónico y/o sistemas de almacenamiento en la nube.</w:t>
      </w:r>
    </w:p>
    <w:p w14:paraId="651E3C42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3E879A02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Disponibilidad: </w:t>
      </w:r>
      <w:r w:rsidRPr="00E82354">
        <w:rPr>
          <w:rFonts w:ascii="Verdana" w:hAnsi="Verdana"/>
          <w:sz w:val="22"/>
          <w:szCs w:val="22"/>
          <w:lang w:val="es-CO"/>
        </w:rPr>
        <w:t>Propiedad que garantiza que la información pueda ser consultada y utilizada por personas autorizadas cuando se requiera.</w:t>
      </w:r>
    </w:p>
    <w:p w14:paraId="510C7FFD" w14:textId="77777777" w:rsidR="00C93A05" w:rsidRPr="00E82354" w:rsidRDefault="00C93A0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188DB5D9" w14:textId="72B24FAF" w:rsidR="007D7624" w:rsidRPr="00E82354" w:rsidRDefault="00466B42" w:rsidP="00C93A05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  <w:r w:rsidRPr="00E82354">
        <w:rPr>
          <w:rFonts w:ascii="Verdana" w:eastAsia="Calibri" w:hAnsi="Verdana" w:cs="Arial"/>
          <w:b/>
          <w:sz w:val="22"/>
          <w:szCs w:val="22"/>
          <w:lang w:eastAsia="es-CO"/>
        </w:rPr>
        <w:t>Elemento Material Probatorio (</w:t>
      </w:r>
      <w:r w:rsidR="007D7624" w:rsidRPr="00E82354">
        <w:rPr>
          <w:rFonts w:ascii="Verdana" w:eastAsia="Calibri" w:hAnsi="Verdana" w:cs="Arial"/>
          <w:b/>
          <w:sz w:val="22"/>
          <w:szCs w:val="22"/>
          <w:lang w:val="es-CO" w:eastAsia="es-CO"/>
        </w:rPr>
        <w:t>EMP</w:t>
      </w:r>
      <w:r w:rsidRPr="00E82354">
        <w:rPr>
          <w:rFonts w:ascii="Verdana" w:eastAsia="Calibri" w:hAnsi="Verdana" w:cs="Arial"/>
          <w:b/>
          <w:sz w:val="22"/>
          <w:szCs w:val="22"/>
          <w:lang w:val="es-CO" w:eastAsia="es-CO"/>
        </w:rPr>
        <w:t>)</w:t>
      </w:r>
      <w:r w:rsidR="007D7624" w:rsidRPr="00E82354">
        <w:rPr>
          <w:rFonts w:ascii="Verdana" w:eastAsia="Calibri" w:hAnsi="Verdana" w:cs="Arial"/>
          <w:b/>
          <w:sz w:val="22"/>
          <w:szCs w:val="22"/>
          <w:lang w:val="es-CO" w:eastAsia="es-CO"/>
        </w:rPr>
        <w:t xml:space="preserve">: </w:t>
      </w:r>
      <w:r w:rsidR="007D7624" w:rsidRPr="00E82354">
        <w:rPr>
          <w:rFonts w:ascii="Verdana" w:eastAsia="Calibri" w:hAnsi="Verdana" w:cs="Arial"/>
          <w:sz w:val="22"/>
          <w:szCs w:val="22"/>
          <w:lang w:val="es-CO" w:eastAsia="es-CO"/>
        </w:rPr>
        <w:t>Elemento Material Probatorio, s</w:t>
      </w:r>
      <w:r w:rsidR="007D7624"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t xml:space="preserve">on los documentos de toda índole hallados en diligencia investigativa de inspección o que han sido entregados voluntariamente por quien los tenía en su poder o que han sido abandonados allí. Involucra entre otros: </w:t>
      </w:r>
    </w:p>
    <w:p w14:paraId="0F860D18" w14:textId="77777777" w:rsidR="007D7624" w:rsidRPr="00E82354" w:rsidRDefault="007D7624" w:rsidP="00C93A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  <w:r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t>Materiales obtenidos mediante grabación, filmación, fotografía, video o cualquier otro medio avanzado, utilizados como cámaras de vigilancia, en recinto cerrado o en espacio público.</w:t>
      </w:r>
    </w:p>
    <w:p w14:paraId="24B0FB3B" w14:textId="77777777" w:rsidR="007D7624" w:rsidRPr="00E82354" w:rsidRDefault="007D7624" w:rsidP="00C93A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  <w:r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t>Mensajes de datos, como el intercambio electrónico de datos, internet, correo electrónico, telegrama, télex, telefax o similar, regulados por la Ley 527 de 1999 o las normas que la sustituyan, adicionen o reformen.</w:t>
      </w:r>
    </w:p>
    <w:p w14:paraId="65952A37" w14:textId="77777777" w:rsidR="00C93A05" w:rsidRPr="00E82354" w:rsidRDefault="00C93A05" w:rsidP="00C93A0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</w:p>
    <w:p w14:paraId="3320AE8B" w14:textId="3070896E" w:rsidR="00C93A05" w:rsidRPr="00E82354" w:rsidRDefault="00466B42" w:rsidP="00C93A05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eastAsia="es-CO"/>
        </w:rPr>
      </w:pPr>
      <w:r w:rsidRPr="00E82354">
        <w:rPr>
          <w:rFonts w:ascii="Verdana" w:eastAsia="Calibri" w:hAnsi="Verdana" w:cs="Arial"/>
          <w:b/>
          <w:bCs/>
          <w:iCs/>
          <w:sz w:val="22"/>
          <w:szCs w:val="22"/>
          <w:lang w:eastAsia="es-CO"/>
        </w:rPr>
        <w:t>Etiqueta</w:t>
      </w:r>
      <w:r w:rsidR="00C93A05" w:rsidRPr="00E82354">
        <w:rPr>
          <w:rFonts w:ascii="Verdana" w:eastAsia="Calibri" w:hAnsi="Verdana" w:cs="Arial"/>
          <w:iCs/>
          <w:sz w:val="22"/>
          <w:szCs w:val="22"/>
          <w:lang w:eastAsia="es-CO"/>
        </w:rPr>
        <w:t>: Agrupación de un conjunto de datos que comparten un criterio específico.</w:t>
      </w:r>
    </w:p>
    <w:p w14:paraId="45C10EC0" w14:textId="77777777" w:rsidR="00C93A05" w:rsidRPr="00E82354" w:rsidRDefault="00C93A05" w:rsidP="00C93A05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</w:p>
    <w:p w14:paraId="732C060E" w14:textId="176985BE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Evidencia digital: </w:t>
      </w:r>
      <w:r w:rsidRPr="00E82354">
        <w:rPr>
          <w:rFonts w:ascii="Verdana" w:hAnsi="Verdana"/>
          <w:sz w:val="22"/>
          <w:szCs w:val="22"/>
          <w:lang w:val="es-CO"/>
        </w:rPr>
        <w:t>Cualquier dato almacenado o transmitido en formato digital con valor probatorio, que puede ser usado en un proceso de investigación o judicial.</w:t>
      </w:r>
    </w:p>
    <w:p w14:paraId="69AA1158" w14:textId="77777777" w:rsidR="00FF1F3E" w:rsidRPr="00E82354" w:rsidRDefault="00FF1F3E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034C736" w14:textId="2B0FADEA" w:rsidR="00466B42" w:rsidRPr="00E82354" w:rsidRDefault="00AA201E" w:rsidP="00FF1F3E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b/>
          <w:bCs/>
          <w:sz w:val="22"/>
          <w:szCs w:val="22"/>
        </w:rPr>
        <w:t>Extracción Física</w:t>
      </w:r>
      <w:r w:rsidR="00FF1F3E" w:rsidRPr="00E82354">
        <w:rPr>
          <w:rFonts w:ascii="Verdana" w:hAnsi="Verdana"/>
          <w:sz w:val="22"/>
          <w:szCs w:val="22"/>
        </w:rPr>
        <w:t xml:space="preserve">: Método de extracción similar a la extracción del disco duro de un computador, en el cual se efectúa una copia bit a bit de los contenidos de </w:t>
      </w:r>
      <w:r w:rsidR="00FF1F3E" w:rsidRPr="00E82354">
        <w:rPr>
          <w:rFonts w:ascii="Verdana" w:hAnsi="Verdana"/>
          <w:sz w:val="22"/>
          <w:szCs w:val="22"/>
        </w:rPr>
        <w:lastRenderedPageBreak/>
        <w:t xml:space="preserve">la memoria </w:t>
      </w:r>
      <w:proofErr w:type="gramStart"/>
      <w:r w:rsidR="00FF1F3E" w:rsidRPr="00E82354">
        <w:rPr>
          <w:rFonts w:ascii="Verdana" w:hAnsi="Verdana"/>
          <w:sz w:val="22"/>
          <w:szCs w:val="22"/>
        </w:rPr>
        <w:t>flash</w:t>
      </w:r>
      <w:proofErr w:type="gramEnd"/>
      <w:r w:rsidR="00FF1F3E" w:rsidRPr="00E82354">
        <w:rPr>
          <w:rFonts w:ascii="Verdana" w:hAnsi="Verdana"/>
          <w:sz w:val="22"/>
          <w:szCs w:val="22"/>
        </w:rPr>
        <w:t xml:space="preserve"> del dispositivo. Es el método más eficaz para la recuperación de archivos eliminados dentro del dispositivo.</w:t>
      </w:r>
    </w:p>
    <w:p w14:paraId="79974165" w14:textId="77777777" w:rsidR="00FF1F3E" w:rsidRPr="00E82354" w:rsidRDefault="00FF1F3E" w:rsidP="00FF1F3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947241E" w14:textId="17F3B199" w:rsidR="00FF1F3E" w:rsidRPr="00E82354" w:rsidRDefault="00AA201E" w:rsidP="00FF1F3E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b/>
          <w:bCs/>
          <w:sz w:val="22"/>
          <w:szCs w:val="22"/>
        </w:rPr>
        <w:t>Extracción Lógica</w:t>
      </w:r>
      <w:r w:rsidR="00FF1F3E" w:rsidRPr="00E82354">
        <w:rPr>
          <w:rFonts w:ascii="Verdana" w:hAnsi="Verdana"/>
          <w:sz w:val="22"/>
          <w:szCs w:val="22"/>
        </w:rPr>
        <w:t>: Método en el cual las herramientas forenses se comunican con el sistema operativo del dispositivo mediante una API (</w:t>
      </w:r>
      <w:proofErr w:type="spellStart"/>
      <w:r w:rsidR="00FF1F3E" w:rsidRPr="00E82354">
        <w:rPr>
          <w:rFonts w:ascii="Verdana" w:hAnsi="Verdana"/>
          <w:sz w:val="22"/>
          <w:szCs w:val="22"/>
        </w:rPr>
        <w:t>Application</w:t>
      </w:r>
      <w:proofErr w:type="spellEnd"/>
      <w:r w:rsidR="00FF1F3E" w:rsidRPr="00E82354">
        <w:rPr>
          <w:rFonts w:ascii="Verdana" w:hAnsi="Verdana"/>
          <w:sz w:val="22"/>
          <w:szCs w:val="22"/>
        </w:rPr>
        <w:t xml:space="preserve"> </w:t>
      </w:r>
      <w:proofErr w:type="spellStart"/>
      <w:r w:rsidR="00FF1F3E" w:rsidRPr="00E82354">
        <w:rPr>
          <w:rFonts w:ascii="Verdana" w:hAnsi="Verdana"/>
          <w:sz w:val="22"/>
          <w:szCs w:val="22"/>
        </w:rPr>
        <w:t>Programming</w:t>
      </w:r>
      <w:proofErr w:type="spellEnd"/>
      <w:r w:rsidR="00FF1F3E" w:rsidRPr="00E82354">
        <w:rPr>
          <w:rFonts w:ascii="Verdana" w:hAnsi="Verdana"/>
          <w:sz w:val="22"/>
          <w:szCs w:val="22"/>
        </w:rPr>
        <w:t xml:space="preserve"> </w:t>
      </w:r>
      <w:proofErr w:type="gramStart"/>
      <w:r w:rsidR="00FF1F3E" w:rsidRPr="00E82354">
        <w:rPr>
          <w:rFonts w:ascii="Verdana" w:hAnsi="Verdana"/>
          <w:sz w:val="22"/>
          <w:szCs w:val="22"/>
        </w:rPr>
        <w:t>Interface</w:t>
      </w:r>
      <w:proofErr w:type="gramEnd"/>
      <w:r w:rsidR="00FF1F3E" w:rsidRPr="00E82354">
        <w:rPr>
          <w:rFonts w:ascii="Verdana" w:hAnsi="Verdana"/>
          <w:sz w:val="22"/>
          <w:szCs w:val="22"/>
        </w:rPr>
        <w:t>) y solicitan los datos del sistema. A través de este tipo de extracción, los datos típicos disponibles son los registros de llamadas, SMS, MMS, imágenes, videos, archivos de audio, contactos, calendarios y datos de aplicación. Los datos exportados en estas categorías serán datos en tiempo real y no tendrán la posibilidad de contener datos eliminados</w:t>
      </w:r>
    </w:p>
    <w:p w14:paraId="7DF2457E" w14:textId="77777777" w:rsidR="00FF1F3E" w:rsidRPr="00E82354" w:rsidRDefault="00FF1F3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7AF1444A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Hash (firma digital): </w:t>
      </w:r>
      <w:r w:rsidRPr="00E82354">
        <w:rPr>
          <w:rFonts w:ascii="Verdana" w:hAnsi="Verdana"/>
          <w:sz w:val="22"/>
          <w:szCs w:val="22"/>
          <w:lang w:val="es-CO"/>
        </w:rPr>
        <w:t>Valor único generado por un algoritmo matemático que permite verificar la integridad de una evidencia digital.</w:t>
      </w:r>
    </w:p>
    <w:p w14:paraId="45799615" w14:textId="77777777" w:rsidR="00466B42" w:rsidRPr="00E82354" w:rsidRDefault="00466B42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14D5B8CE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Imagen forense (bit a bit): </w:t>
      </w:r>
      <w:r w:rsidRPr="00E82354">
        <w:rPr>
          <w:rFonts w:ascii="Verdana" w:hAnsi="Verdana"/>
          <w:sz w:val="22"/>
          <w:szCs w:val="22"/>
          <w:lang w:val="es-CO"/>
        </w:rPr>
        <w:t>Copia exacta y completa de un dispositivo digital (incluyendo sectores usados y no usados), obtenida para preservar la evidencia sin alterar el original.</w:t>
      </w:r>
    </w:p>
    <w:p w14:paraId="1A9667C3" w14:textId="77777777" w:rsidR="00AA201E" w:rsidRPr="00E82354" w:rsidRDefault="00AA201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77FBB362" w14:textId="0DA64303" w:rsidR="00AA201E" w:rsidRPr="00E82354" w:rsidRDefault="00AA201E" w:rsidP="00AA201E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</w:rPr>
        <w:t>Informática Forense:</w:t>
      </w:r>
      <w:r w:rsidRPr="00E82354">
        <w:rPr>
          <w:rFonts w:ascii="Verdana" w:hAnsi="Verdana"/>
          <w:sz w:val="22"/>
          <w:szCs w:val="22"/>
        </w:rPr>
        <w:t xml:space="preserve"> Aplicación de la ciencia para la identificación, recolección, examen y análisis de los datos, preservando correctamente su integridad, llevando a cabo a su vez una estricta cadena de custodia de la información. (MINTIC)</w:t>
      </w:r>
    </w:p>
    <w:p w14:paraId="0B2548F3" w14:textId="77777777" w:rsidR="00466B42" w:rsidRPr="00E82354" w:rsidRDefault="00466B42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661F7C4B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Integridad: </w:t>
      </w:r>
      <w:r w:rsidRPr="00E82354">
        <w:rPr>
          <w:rFonts w:ascii="Verdana" w:hAnsi="Verdana"/>
          <w:sz w:val="22"/>
          <w:szCs w:val="22"/>
          <w:lang w:val="es-CO"/>
        </w:rPr>
        <w:t>Principio que asegura que la evidencia digital se mantiene completa y sin modificaciones desde su recolección.</w:t>
      </w:r>
    </w:p>
    <w:p w14:paraId="0D362FCF" w14:textId="77777777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670F8F1B" w14:textId="2C37EDDF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b/>
          <w:bCs/>
          <w:sz w:val="22"/>
          <w:szCs w:val="22"/>
        </w:rPr>
        <w:t>Línea De Tiempo:</w:t>
      </w:r>
      <w:r w:rsidRPr="00E82354">
        <w:rPr>
          <w:rFonts w:ascii="Verdana" w:hAnsi="Verdana"/>
          <w:sz w:val="22"/>
          <w:szCs w:val="22"/>
        </w:rPr>
        <w:t xml:space="preserve"> Relación cronológica de los hechos, eventos e incidentes investigados para visualizar, contextualizar y facilitar la reconstrucción del caso. </w:t>
      </w:r>
    </w:p>
    <w:p w14:paraId="0E868226" w14:textId="77777777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8A95927" w14:textId="5185CFB1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</w:rPr>
        <w:t>Mensaje De Datos</w:t>
      </w:r>
      <w:r w:rsidRPr="00E82354">
        <w:rPr>
          <w:rFonts w:ascii="Verdana" w:hAnsi="Verdana"/>
          <w:sz w:val="22"/>
          <w:szCs w:val="22"/>
        </w:rPr>
        <w:t xml:space="preserve">: La información generada, enviada, recibida, almacenada o comunicada por medios electrónicos, ópticos o similares, como pudieran ser, entre otros, el Intercambio Electrónico de Datos (EDI), Internet, el correo electrónico, el telegrama, el télex o el telefax (Definición </w:t>
      </w:r>
      <w:proofErr w:type="gramStart"/>
      <w:r w:rsidRPr="00E82354">
        <w:rPr>
          <w:rFonts w:ascii="Verdana" w:hAnsi="Verdana"/>
          <w:sz w:val="22"/>
          <w:szCs w:val="22"/>
        </w:rPr>
        <w:t>de acuerdo a</w:t>
      </w:r>
      <w:proofErr w:type="gramEnd"/>
      <w:r w:rsidRPr="00E82354">
        <w:rPr>
          <w:rFonts w:ascii="Verdana" w:hAnsi="Verdana"/>
          <w:sz w:val="22"/>
          <w:szCs w:val="22"/>
        </w:rPr>
        <w:t xml:space="preserve"> Ley 527 de 1999 Artículo 2º).</w:t>
      </w:r>
    </w:p>
    <w:p w14:paraId="08F81FF2" w14:textId="77777777" w:rsidR="00AA201E" w:rsidRPr="00E82354" w:rsidRDefault="00AA201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5B9D2CC8" w14:textId="77777777" w:rsidR="007D7624" w:rsidRPr="00E82354" w:rsidRDefault="007D7624" w:rsidP="00C93A05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  <w:r w:rsidRPr="00E82354">
        <w:rPr>
          <w:rFonts w:ascii="Verdana" w:eastAsia="Calibri" w:hAnsi="Verdana" w:cs="Arial"/>
          <w:b/>
          <w:bCs/>
          <w:iCs/>
          <w:sz w:val="22"/>
          <w:szCs w:val="22"/>
          <w:lang w:val="es-CO" w:eastAsia="es-CO"/>
        </w:rPr>
        <w:t xml:space="preserve">MD5 </w:t>
      </w:r>
      <w:r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t>(</w:t>
      </w:r>
      <w:proofErr w:type="spellStart"/>
      <w:r w:rsidRPr="00E82354">
        <w:rPr>
          <w:rFonts w:ascii="Verdana" w:eastAsia="Calibri" w:hAnsi="Verdana" w:cs="Arial"/>
          <w:i/>
          <w:iCs/>
          <w:sz w:val="22"/>
          <w:szCs w:val="22"/>
          <w:lang w:val="es-CO" w:eastAsia="es-CO"/>
        </w:rPr>
        <w:t>Message-DigestAlgorithm</w:t>
      </w:r>
      <w:proofErr w:type="spellEnd"/>
      <w:r w:rsidRPr="00E82354">
        <w:rPr>
          <w:rFonts w:ascii="Verdana" w:eastAsia="Calibri" w:hAnsi="Verdana" w:cs="Arial"/>
          <w:i/>
          <w:iCs/>
          <w:sz w:val="22"/>
          <w:szCs w:val="22"/>
          <w:lang w:val="es-CO" w:eastAsia="es-CO"/>
        </w:rPr>
        <w:t xml:space="preserve"> 5</w:t>
      </w:r>
      <w:r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t xml:space="preserve"> o Algoritmo de Resumen de Mensaje 5)</w:t>
      </w:r>
      <w:r w:rsidRPr="00E82354">
        <w:rPr>
          <w:rFonts w:ascii="Verdana" w:eastAsia="Calibri" w:hAnsi="Verdana" w:cs="Arial"/>
          <w:b/>
          <w:bCs/>
          <w:iCs/>
          <w:sz w:val="22"/>
          <w:szCs w:val="22"/>
          <w:lang w:val="es-CO" w:eastAsia="es-CO"/>
        </w:rPr>
        <w:t xml:space="preserve">: </w:t>
      </w:r>
      <w:r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t xml:space="preserve">En criptografía, MD5 es un algoritmo de reducción criptográfico HASH de 128 bits ampliamente usado, representado en 32 caracteres hexadecimales, </w:t>
      </w:r>
      <w:r w:rsidRPr="00E82354">
        <w:rPr>
          <w:rFonts w:ascii="Verdana" w:eastAsia="Calibri" w:hAnsi="Verdana" w:cs="Arial"/>
          <w:iCs/>
          <w:sz w:val="22"/>
          <w:szCs w:val="22"/>
          <w:lang w:val="es-CO" w:eastAsia="es-CO"/>
        </w:rPr>
        <w:lastRenderedPageBreak/>
        <w:t>comúnmente conocido como huella digital de un archivo, dato o medio de almacenamiento de información, que identifica un archivo o mensaje de datos.</w:t>
      </w:r>
    </w:p>
    <w:p w14:paraId="0FA1E550" w14:textId="77777777" w:rsidR="006E2535" w:rsidRPr="00E82354" w:rsidRDefault="006E2535" w:rsidP="00C93A05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iCs/>
          <w:sz w:val="22"/>
          <w:szCs w:val="22"/>
          <w:lang w:val="es-CO" w:eastAsia="es-CO"/>
        </w:rPr>
      </w:pPr>
    </w:p>
    <w:p w14:paraId="60F031B2" w14:textId="41937DD9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No repudio: </w:t>
      </w:r>
      <w:r w:rsidRPr="00E82354">
        <w:rPr>
          <w:rFonts w:ascii="Verdana" w:hAnsi="Verdana"/>
          <w:sz w:val="22"/>
          <w:szCs w:val="22"/>
          <w:lang w:val="es-CO"/>
        </w:rPr>
        <w:t>Principio que garantiza que ninguna de las partes involucradas pueda negar la autoría o manipulación de la evidencia digital.</w:t>
      </w:r>
    </w:p>
    <w:p w14:paraId="429871A0" w14:textId="77777777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79AF5B71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Segregación de funciones: </w:t>
      </w:r>
      <w:r w:rsidRPr="00E82354">
        <w:rPr>
          <w:rFonts w:ascii="Verdana" w:hAnsi="Verdana"/>
          <w:sz w:val="22"/>
          <w:szCs w:val="22"/>
          <w:lang w:val="es-CO"/>
        </w:rPr>
        <w:t>Medida de control que establece que las actividades de recolección, custodia y análisis deben ser realizadas por personas diferentes, evitando conflictos de interés.</w:t>
      </w:r>
    </w:p>
    <w:p w14:paraId="14A302A7" w14:textId="77777777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1E3AE5B3" w14:textId="77777777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5753FFD3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Software forense: </w:t>
      </w:r>
      <w:r w:rsidRPr="00E82354">
        <w:rPr>
          <w:rFonts w:ascii="Verdana" w:hAnsi="Verdana"/>
          <w:sz w:val="22"/>
          <w:szCs w:val="22"/>
          <w:lang w:val="es-CO"/>
        </w:rPr>
        <w:t>Programas especializados en extracción, indexación, análisis y preservación de evidencias digitales.</w:t>
      </w:r>
    </w:p>
    <w:p w14:paraId="4C8A3292" w14:textId="77777777" w:rsidR="00D9542E" w:rsidRPr="00E82354" w:rsidRDefault="00D9542E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 xml:space="preserve">Trazabilidad: </w:t>
      </w:r>
      <w:r w:rsidRPr="00E82354">
        <w:rPr>
          <w:rFonts w:ascii="Verdana" w:hAnsi="Verdana"/>
          <w:sz w:val="22"/>
          <w:szCs w:val="22"/>
          <w:lang w:val="es-CO"/>
        </w:rPr>
        <w:t>Capacidad de seguir el rastro de la evidencia digital a lo largo de todas las etapas de su ciclo de vida, desde la extracción hasta su disposición final.</w:t>
      </w:r>
    </w:p>
    <w:p w14:paraId="69EAD34F" w14:textId="77777777" w:rsidR="006E2535" w:rsidRPr="00E82354" w:rsidRDefault="006E2535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48639A6B" w14:textId="77777777" w:rsidR="00A20D16" w:rsidRPr="00E82354" w:rsidRDefault="00A20D16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  <w:lang w:val="es-CO"/>
        </w:rPr>
        <w:t>Unidad Lógica:</w:t>
      </w:r>
      <w:r w:rsidRPr="00E82354">
        <w:rPr>
          <w:rFonts w:ascii="Verdana" w:hAnsi="Verdana"/>
          <w:sz w:val="22"/>
          <w:szCs w:val="22"/>
          <w:lang w:val="es-CO"/>
        </w:rPr>
        <w:t xml:space="preserve"> Dispositivo de almacenamiento de información creado por el sistema operativo u otro software, éste último es responsable de mapear las operaciones en la unidad lógica en una o más operaciones, en una o más unidades físicas (equipamiento, hardware). Una unidad física puede está dividida en varias unidades lógicas.</w:t>
      </w:r>
    </w:p>
    <w:p w14:paraId="45D51CC5" w14:textId="77777777" w:rsidR="00026D9F" w:rsidRPr="00E82354" w:rsidRDefault="00026D9F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11E9FCA7" w14:textId="105D6E80" w:rsidR="00026D9F" w:rsidRPr="00E82354" w:rsidRDefault="00026D9F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b/>
          <w:bCs/>
          <w:sz w:val="22"/>
          <w:szCs w:val="22"/>
        </w:rPr>
        <w:t>Verificación Imagen Forense</w:t>
      </w:r>
      <w:r w:rsidRPr="00E82354">
        <w:rPr>
          <w:rFonts w:ascii="Verdana" w:hAnsi="Verdana"/>
          <w:sz w:val="22"/>
          <w:szCs w:val="22"/>
        </w:rPr>
        <w:t xml:space="preserve">: Comprobación del estado de la imagen forense para garantizar la exactitud y validez de la copia de la información adquirida, refiérase al ejercicio de adquisición y verificación de la huella HASH, mediante los algoritmos SHA1 y MD5, tanto de los dispositivos del origen como los de destino. </w:t>
      </w:r>
    </w:p>
    <w:p w14:paraId="6484D25B" w14:textId="77777777" w:rsidR="00026D9F" w:rsidRPr="00E82354" w:rsidRDefault="00026D9F" w:rsidP="00C93A0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0499595" w14:textId="1C5724E3" w:rsidR="00026D9F" w:rsidRPr="00E82354" w:rsidRDefault="00026D9F" w:rsidP="00C93A05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  <w:r w:rsidRPr="00E82354">
        <w:rPr>
          <w:rFonts w:ascii="Verdana" w:hAnsi="Verdana"/>
          <w:b/>
          <w:bCs/>
          <w:sz w:val="22"/>
          <w:szCs w:val="22"/>
        </w:rPr>
        <w:t>Visita De Inspección Administrativa</w:t>
      </w:r>
      <w:r w:rsidRPr="00E82354">
        <w:rPr>
          <w:rFonts w:ascii="Verdana" w:hAnsi="Verdana"/>
          <w:sz w:val="22"/>
          <w:szCs w:val="22"/>
        </w:rPr>
        <w:t>: Es aquel medio de prueba dirigido a la verificación o esclarecimiento de los hechos materia de la actuación – averiguación preliminar o investigación - que hace un servidor público de un lugar, una cosa o un documento.</w:t>
      </w:r>
    </w:p>
    <w:p w14:paraId="3027DB74" w14:textId="77777777" w:rsidR="00A20D16" w:rsidRPr="00E82354" w:rsidRDefault="00A20D16" w:rsidP="0091214F">
      <w:pPr>
        <w:rPr>
          <w:rFonts w:ascii="Verdana" w:hAnsi="Verdana"/>
          <w:sz w:val="22"/>
          <w:szCs w:val="22"/>
        </w:rPr>
      </w:pPr>
    </w:p>
    <w:p w14:paraId="041AD027" w14:textId="77777777" w:rsidR="00A20D16" w:rsidRPr="00E82354" w:rsidRDefault="00A20D16" w:rsidP="00684F78">
      <w:pPr>
        <w:pStyle w:val="Ttulo1"/>
        <w:spacing w:line="240" w:lineRule="auto"/>
        <w:rPr>
          <w:rFonts w:ascii="Verdana" w:hAnsi="Verdana"/>
          <w:szCs w:val="22"/>
        </w:rPr>
      </w:pPr>
      <w:r w:rsidRPr="00E82354">
        <w:rPr>
          <w:rFonts w:ascii="Verdana" w:hAnsi="Verdana"/>
          <w:szCs w:val="22"/>
        </w:rPr>
        <w:t>DOCUMENTOS DE REFERENCIA</w:t>
      </w:r>
    </w:p>
    <w:p w14:paraId="13B027EF" w14:textId="77777777" w:rsidR="00A20D16" w:rsidRPr="00E82354" w:rsidRDefault="00A20D16" w:rsidP="00684F78">
      <w:pPr>
        <w:rPr>
          <w:rFonts w:ascii="Verdana" w:hAnsi="Verdana"/>
          <w:sz w:val="22"/>
          <w:szCs w:val="22"/>
          <w:lang w:val="es-MX"/>
        </w:rPr>
      </w:pPr>
    </w:p>
    <w:p w14:paraId="63C62655" w14:textId="68B21563" w:rsidR="071AAC81" w:rsidRPr="00E82354" w:rsidRDefault="071AAC81" w:rsidP="7418F2FD">
      <w:pPr>
        <w:numPr>
          <w:ilvl w:val="0"/>
          <w:numId w:val="35"/>
        </w:numPr>
        <w:jc w:val="both"/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</w:pP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GIN-PO-001 Documento de Políticas del SGI  </w:t>
      </w:r>
    </w:p>
    <w:p w14:paraId="275D58B1" w14:textId="6ABF5BCF" w:rsidR="071AAC81" w:rsidRPr="00E82354" w:rsidRDefault="071AAC81" w:rsidP="7418F2FD">
      <w:pPr>
        <w:pStyle w:val="Prrafodelista"/>
        <w:numPr>
          <w:ilvl w:val="0"/>
          <w:numId w:val="35"/>
        </w:numPr>
        <w:rPr>
          <w:rFonts w:ascii="Verdana" w:eastAsia="Verdana" w:hAnsi="Verdana" w:cs="Verdana"/>
          <w:sz w:val="22"/>
          <w:szCs w:val="22"/>
        </w:rPr>
      </w:pPr>
      <w:r w:rsidRPr="00E82354">
        <w:rPr>
          <w:rFonts w:ascii="Verdana" w:eastAsia="Verdana" w:hAnsi="Verdana" w:cs="Verdana"/>
          <w:sz w:val="22"/>
          <w:szCs w:val="22"/>
        </w:rPr>
        <w:t>GIN-PO-003 Políticas de Seguridad y privacidad de la Información del SGSI</w:t>
      </w:r>
    </w:p>
    <w:p w14:paraId="70190F13" w14:textId="77777777" w:rsidR="00684F78" w:rsidRPr="00E82354" w:rsidRDefault="006055E9" w:rsidP="7418F2FD">
      <w:pPr>
        <w:numPr>
          <w:ilvl w:val="0"/>
          <w:numId w:val="35"/>
        </w:numPr>
        <w:jc w:val="both"/>
        <w:rPr>
          <w:rFonts w:ascii="Verdana" w:eastAsia="Verdana" w:hAnsi="Verdana" w:cs="Verdana"/>
          <w:sz w:val="22"/>
          <w:szCs w:val="22"/>
        </w:rPr>
      </w:pPr>
      <w:r w:rsidRPr="00E82354">
        <w:rPr>
          <w:rFonts w:ascii="Verdana" w:eastAsia="Verdana" w:hAnsi="Verdana" w:cs="Verdana"/>
          <w:sz w:val="22"/>
          <w:szCs w:val="22"/>
          <w:lang w:val="es-MX"/>
        </w:rPr>
        <w:lastRenderedPageBreak/>
        <w:t>GTI</w:t>
      </w:r>
      <w:r w:rsidR="00684F78" w:rsidRPr="00E82354">
        <w:rPr>
          <w:rFonts w:ascii="Verdana" w:eastAsia="Verdana" w:hAnsi="Verdana" w:cs="Verdana"/>
          <w:sz w:val="22"/>
          <w:szCs w:val="22"/>
          <w:lang w:val="es-MX"/>
        </w:rPr>
        <w:t>-F</w:t>
      </w:r>
      <w:r w:rsidRPr="00E82354">
        <w:rPr>
          <w:rFonts w:ascii="Verdana" w:eastAsia="Verdana" w:hAnsi="Verdana" w:cs="Verdana"/>
          <w:sz w:val="22"/>
          <w:szCs w:val="22"/>
          <w:lang w:val="es-MX"/>
        </w:rPr>
        <w:t>M</w:t>
      </w:r>
      <w:r w:rsidR="00684F78" w:rsidRPr="00E82354">
        <w:rPr>
          <w:rFonts w:ascii="Verdana" w:eastAsia="Verdana" w:hAnsi="Verdana" w:cs="Verdana"/>
          <w:sz w:val="22"/>
          <w:szCs w:val="22"/>
          <w:lang w:val="es-MX"/>
        </w:rPr>
        <w:t>-016 Formato de extracción de evidencias forenses</w:t>
      </w:r>
    </w:p>
    <w:p w14:paraId="0C643BEC" w14:textId="77777777" w:rsidR="00684F78" w:rsidRPr="00E82354" w:rsidRDefault="00684F78" w:rsidP="7418F2FD">
      <w:pPr>
        <w:numPr>
          <w:ilvl w:val="0"/>
          <w:numId w:val="35"/>
        </w:numPr>
        <w:jc w:val="both"/>
        <w:rPr>
          <w:rFonts w:ascii="Verdana" w:hAnsi="Verdana" w:cs="Arial"/>
          <w:sz w:val="22"/>
          <w:szCs w:val="22"/>
        </w:rPr>
      </w:pPr>
      <w:r w:rsidRPr="00E82354">
        <w:rPr>
          <w:rFonts w:ascii="Verdana" w:eastAsia="Verdana" w:hAnsi="Verdana" w:cs="Verdana"/>
          <w:sz w:val="22"/>
          <w:szCs w:val="22"/>
          <w:lang w:val="es-MX"/>
        </w:rPr>
        <w:t>G</w:t>
      </w:r>
      <w:r w:rsidR="006055E9" w:rsidRPr="00E82354">
        <w:rPr>
          <w:rFonts w:ascii="Verdana" w:eastAsia="Verdana" w:hAnsi="Verdana" w:cs="Verdana"/>
          <w:sz w:val="22"/>
          <w:szCs w:val="22"/>
          <w:lang w:val="es-MX"/>
        </w:rPr>
        <w:t>TI</w:t>
      </w:r>
      <w:r w:rsidRPr="00E82354">
        <w:rPr>
          <w:rFonts w:ascii="Verdana" w:eastAsia="Verdana" w:hAnsi="Verdana" w:cs="Verdana"/>
          <w:sz w:val="22"/>
          <w:szCs w:val="22"/>
          <w:lang w:val="es-MX"/>
        </w:rPr>
        <w:t>-F</w:t>
      </w:r>
      <w:r w:rsidR="006055E9" w:rsidRPr="00E82354">
        <w:rPr>
          <w:rFonts w:ascii="Verdana" w:eastAsia="Verdana" w:hAnsi="Verdana" w:cs="Verdana"/>
          <w:sz w:val="22"/>
          <w:szCs w:val="22"/>
          <w:lang w:val="es-MX"/>
        </w:rPr>
        <w:t>M</w:t>
      </w:r>
      <w:r w:rsidRPr="00E82354">
        <w:rPr>
          <w:rFonts w:ascii="Verdana" w:eastAsia="Verdana" w:hAnsi="Verdana" w:cs="Verdana"/>
          <w:sz w:val="22"/>
          <w:szCs w:val="22"/>
          <w:lang w:val="es-MX"/>
        </w:rPr>
        <w:t>-017 Cadena de Custo</w:t>
      </w:r>
      <w:r w:rsidRPr="00E82354">
        <w:rPr>
          <w:rFonts w:ascii="Verdana" w:hAnsi="Verdana" w:cs="Arial"/>
          <w:sz w:val="22"/>
          <w:szCs w:val="22"/>
          <w:lang w:val="es-MX"/>
        </w:rPr>
        <w:t>dia</w:t>
      </w:r>
    </w:p>
    <w:p w14:paraId="7C5B957D" w14:textId="77777777" w:rsidR="00A20D16" w:rsidRPr="00E82354" w:rsidRDefault="00A20D16" w:rsidP="00684F78">
      <w:pPr>
        <w:rPr>
          <w:rFonts w:ascii="Verdana" w:hAnsi="Verdana"/>
          <w:sz w:val="22"/>
          <w:szCs w:val="22"/>
          <w:lang w:val="es-ES_tradnl"/>
        </w:rPr>
      </w:pPr>
    </w:p>
    <w:p w14:paraId="13BB8E60" w14:textId="77777777" w:rsidR="00A20D16" w:rsidRPr="00E82354" w:rsidRDefault="00A20D16" w:rsidP="00684F78">
      <w:pPr>
        <w:pStyle w:val="Ttulo1"/>
        <w:spacing w:line="240" w:lineRule="auto"/>
        <w:rPr>
          <w:rFonts w:ascii="Verdana" w:hAnsi="Verdana"/>
          <w:szCs w:val="22"/>
        </w:rPr>
      </w:pPr>
      <w:r w:rsidRPr="00E82354">
        <w:rPr>
          <w:rFonts w:ascii="Verdana" w:hAnsi="Verdana"/>
          <w:szCs w:val="22"/>
        </w:rPr>
        <w:t>CONDICIONES GENERALES</w:t>
      </w:r>
    </w:p>
    <w:p w14:paraId="1D51A5FC" w14:textId="0C63FDA5" w:rsidR="005C4A8A" w:rsidRPr="00E82354" w:rsidRDefault="00A20D16" w:rsidP="002954BC">
      <w:pPr>
        <w:pStyle w:val="Ttulo2"/>
        <w:numPr>
          <w:ilvl w:val="0"/>
          <w:numId w:val="0"/>
        </w:numPr>
        <w:jc w:val="both"/>
        <w:rPr>
          <w:rFonts w:ascii="Verdana" w:hAnsi="Verdana"/>
          <w:szCs w:val="22"/>
          <w:lang w:val="es-CO" w:eastAsia="es-CO"/>
        </w:rPr>
      </w:pPr>
      <w:r w:rsidRPr="00E82354">
        <w:rPr>
          <w:rFonts w:ascii="Verdana" w:hAnsi="Verdana"/>
          <w:b w:val="0"/>
          <w:i w:val="0"/>
          <w:szCs w:val="22"/>
          <w:lang w:val="es-CO" w:eastAsia="es-CO"/>
        </w:rPr>
        <w:t xml:space="preserve">La informática forense es una ciencia que permite presentar apropiadamente las evidencias digitales, </w:t>
      </w:r>
      <w:r w:rsidR="005C4A8A" w:rsidRPr="00E82354">
        <w:rPr>
          <w:rFonts w:ascii="Verdana" w:hAnsi="Verdana"/>
          <w:b w:val="0"/>
          <w:i w:val="0"/>
          <w:szCs w:val="22"/>
          <w:lang w:val="es-CO" w:eastAsia="es-CO"/>
        </w:rPr>
        <w:t xml:space="preserve">su finalidad es asegurar el principio de admisibilidad legal, por lo </w:t>
      </w:r>
      <w:r w:rsidR="009402CF" w:rsidRPr="00E82354">
        <w:rPr>
          <w:rFonts w:ascii="Verdana" w:hAnsi="Verdana"/>
          <w:b w:val="0"/>
          <w:i w:val="0"/>
          <w:szCs w:val="22"/>
          <w:lang w:val="es-CO" w:eastAsia="es-CO"/>
        </w:rPr>
        <w:t>tanto,</w:t>
      </w:r>
      <w:r w:rsidR="005C4A8A" w:rsidRPr="00E82354">
        <w:rPr>
          <w:rFonts w:ascii="Verdana" w:hAnsi="Verdana"/>
          <w:b w:val="0"/>
          <w:i w:val="0"/>
          <w:szCs w:val="22"/>
          <w:lang w:val="es-CO" w:eastAsia="es-CO"/>
        </w:rPr>
        <w:t xml:space="preserve"> toda evidencia debe ser recolectada, almacenada y custodiada de forma que pueda ser aceptada en procesos judiciales, garantizando su autenticidad, integridad trazabilidad y no repudio.</w:t>
      </w:r>
    </w:p>
    <w:p w14:paraId="49B42FE8" w14:textId="77777777" w:rsidR="00A20D16" w:rsidRPr="00E82354" w:rsidRDefault="00A20D16" w:rsidP="00684F78">
      <w:pPr>
        <w:ind w:left="426"/>
        <w:jc w:val="both"/>
        <w:rPr>
          <w:rFonts w:ascii="Verdana" w:hAnsi="Verdana" w:cs="Arial"/>
          <w:b/>
          <w:i/>
          <w:sz w:val="22"/>
          <w:szCs w:val="22"/>
          <w:lang w:val="es-CO" w:eastAsia="es-CO"/>
        </w:rPr>
      </w:pPr>
    </w:p>
    <w:p w14:paraId="25BDA7FF" w14:textId="75477475" w:rsidR="005C4A8A" w:rsidRPr="00E82354" w:rsidRDefault="005C4A8A" w:rsidP="2A9EBB2C">
      <w:pPr>
        <w:pStyle w:val="Ttulo2"/>
        <w:spacing w:before="0" w:after="0"/>
        <w:ind w:left="426" w:hanging="435"/>
        <w:jc w:val="both"/>
        <w:rPr>
          <w:rFonts w:ascii="Verdana" w:hAnsi="Verdana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i w:val="0"/>
          <w:iCs w:val="0"/>
          <w:szCs w:val="22"/>
          <w:lang w:val="es-CO" w:eastAsia="es-CO"/>
        </w:rPr>
        <w:t>Segregación de Funciones</w:t>
      </w:r>
    </w:p>
    <w:p w14:paraId="366D68C1" w14:textId="102AA79E" w:rsidR="005C4A8A" w:rsidRPr="00E82354" w:rsidRDefault="005C4A8A" w:rsidP="2A9EBB2C">
      <w:pPr>
        <w:pStyle w:val="Ttulo2"/>
        <w:numPr>
          <w:ilvl w:val="0"/>
          <w:numId w:val="0"/>
        </w:numPr>
        <w:spacing w:before="0" w:after="0"/>
        <w:ind w:left="426" w:hanging="435"/>
        <w:jc w:val="both"/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</w:pPr>
    </w:p>
    <w:p w14:paraId="6A7DCCDA" w14:textId="13CC508A" w:rsidR="005C4A8A" w:rsidRPr="00E82354" w:rsidRDefault="005C4A8A" w:rsidP="2A9EBB2C">
      <w:pPr>
        <w:pStyle w:val="Ttulo2"/>
        <w:numPr>
          <w:ilvl w:val="0"/>
          <w:numId w:val="0"/>
        </w:numPr>
        <w:spacing w:before="0" w:after="0"/>
        <w:ind w:left="426" w:hanging="435"/>
        <w:jc w:val="both"/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  <w:t>Las funciones de recolección, custodia y análisis deben estar claramente diferenciadas,</w:t>
      </w:r>
    </w:p>
    <w:p w14:paraId="1FFA62C6" w14:textId="5756188A" w:rsidR="005C4A8A" w:rsidRPr="00E82354" w:rsidRDefault="005C4A8A" w:rsidP="2A9EBB2C">
      <w:pPr>
        <w:pStyle w:val="Ttulo2"/>
        <w:numPr>
          <w:ilvl w:val="0"/>
          <w:numId w:val="0"/>
        </w:numPr>
        <w:spacing w:before="0" w:after="0"/>
        <w:ind w:left="426" w:hanging="435"/>
        <w:jc w:val="both"/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  <w:t xml:space="preserve">evitando que una misma persona tenga control absoluto sobre todo el ciclo de manejo </w:t>
      </w:r>
    </w:p>
    <w:p w14:paraId="209EAC54" w14:textId="0C54053F" w:rsidR="005C4A8A" w:rsidRPr="00E82354" w:rsidRDefault="005C4A8A" w:rsidP="2A9EBB2C">
      <w:pPr>
        <w:pStyle w:val="Ttulo2"/>
        <w:numPr>
          <w:ilvl w:val="0"/>
          <w:numId w:val="0"/>
        </w:numPr>
        <w:spacing w:before="0" w:after="0"/>
        <w:ind w:left="426" w:hanging="435"/>
        <w:jc w:val="both"/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b w:val="0"/>
          <w:bCs w:val="0"/>
          <w:i w:val="0"/>
          <w:iCs w:val="0"/>
          <w:szCs w:val="22"/>
          <w:lang w:val="es-CO" w:eastAsia="es-CO"/>
        </w:rPr>
        <w:t>de evidencias. Por tal razón, los roles se denominan:</w:t>
      </w:r>
    </w:p>
    <w:p w14:paraId="0245CC37" w14:textId="77777777" w:rsidR="005C4A8A" w:rsidRPr="00E82354" w:rsidRDefault="005C4A8A" w:rsidP="00A26585">
      <w:pPr>
        <w:ind w:left="426"/>
        <w:rPr>
          <w:rFonts w:ascii="Verdana" w:hAnsi="Verdana"/>
          <w:sz w:val="22"/>
          <w:szCs w:val="22"/>
          <w:lang w:val="es-CO" w:eastAsia="es-CO"/>
        </w:rPr>
      </w:pPr>
    </w:p>
    <w:p w14:paraId="0E50A166" w14:textId="77777777" w:rsidR="00A20D16" w:rsidRPr="00E82354" w:rsidRDefault="00A20D16" w:rsidP="00A26585">
      <w:pPr>
        <w:pStyle w:val="Ttulo2"/>
        <w:numPr>
          <w:ilvl w:val="0"/>
          <w:numId w:val="39"/>
        </w:numPr>
        <w:spacing w:before="0" w:after="0"/>
        <w:ind w:left="1134"/>
        <w:jc w:val="both"/>
        <w:rPr>
          <w:rFonts w:ascii="Verdana" w:hAnsi="Verdana"/>
          <w:b w:val="0"/>
          <w:i w:val="0"/>
          <w:szCs w:val="22"/>
          <w:lang w:val="es-CO" w:eastAsia="es-CO"/>
        </w:rPr>
      </w:pPr>
      <w:r w:rsidRPr="00E82354">
        <w:rPr>
          <w:rFonts w:ascii="Verdana" w:hAnsi="Verdana"/>
          <w:b w:val="0"/>
          <w:i w:val="0"/>
          <w:szCs w:val="22"/>
          <w:lang w:val="es-CO" w:eastAsia="es-CO"/>
        </w:rPr>
        <w:t xml:space="preserve">ANALISTAS FORENSES: Los profesionales de las delegaturas asignados a las visitas; </w:t>
      </w:r>
    </w:p>
    <w:p w14:paraId="464C70FD" w14:textId="77777777" w:rsidR="00A20D16" w:rsidRPr="00E82354" w:rsidRDefault="00A20D16" w:rsidP="00A26585">
      <w:pPr>
        <w:pStyle w:val="Ttulo2"/>
        <w:numPr>
          <w:ilvl w:val="0"/>
          <w:numId w:val="39"/>
        </w:numPr>
        <w:spacing w:before="0" w:after="0"/>
        <w:ind w:left="1134"/>
        <w:jc w:val="both"/>
        <w:rPr>
          <w:rFonts w:ascii="Verdana" w:hAnsi="Verdana"/>
          <w:b w:val="0"/>
          <w:i w:val="0"/>
          <w:szCs w:val="22"/>
          <w:lang w:val="es-CO" w:eastAsia="es-CO"/>
        </w:rPr>
      </w:pPr>
      <w:r w:rsidRPr="00E82354">
        <w:rPr>
          <w:rFonts w:ascii="Verdana" w:hAnsi="Verdana"/>
          <w:b w:val="0"/>
          <w:i w:val="0"/>
          <w:szCs w:val="22"/>
          <w:lang w:val="es-CO" w:eastAsia="es-CO"/>
        </w:rPr>
        <w:t>COORDINADOR DE LA VISITA FORENSE: Analista forense responsable de conducir la visita;</w:t>
      </w:r>
    </w:p>
    <w:p w14:paraId="715EDE86" w14:textId="77777777" w:rsidR="00095832" w:rsidRPr="00E82354" w:rsidRDefault="00A20D16" w:rsidP="00A26585">
      <w:pPr>
        <w:pStyle w:val="Ttulo2"/>
        <w:numPr>
          <w:ilvl w:val="0"/>
          <w:numId w:val="39"/>
        </w:numPr>
        <w:spacing w:before="0" w:after="0"/>
        <w:ind w:left="1134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E82354">
        <w:rPr>
          <w:rFonts w:ascii="Verdana" w:hAnsi="Verdana"/>
          <w:b w:val="0"/>
          <w:i w:val="0"/>
          <w:iCs w:val="0"/>
          <w:szCs w:val="22"/>
          <w:lang w:val="es-CO" w:eastAsia="es-CO"/>
        </w:rPr>
        <w:t>TÉCNICOS FORENSES</w:t>
      </w:r>
      <w:r w:rsidRPr="00E82354">
        <w:rPr>
          <w:rFonts w:ascii="Verdana" w:hAnsi="Verdana"/>
          <w:b w:val="0"/>
          <w:szCs w:val="22"/>
          <w:lang w:val="es-CO" w:eastAsia="es-CO"/>
        </w:rPr>
        <w:t xml:space="preserve">: </w:t>
      </w:r>
      <w:r w:rsidRPr="00E82354">
        <w:rPr>
          <w:rStyle w:val="nfasis"/>
          <w:rFonts w:ascii="Verdana" w:hAnsi="Verdana"/>
          <w:b w:val="0"/>
          <w:szCs w:val="22"/>
          <w:lang w:val="es-MX"/>
        </w:rPr>
        <w:t>Profesionales en sistemas y carreras afines con formación en informática y experiencia en técnicas forenses, asignados a los procedimientos de Extracción de evidencia digital e Indexación y procesamiento de la información</w:t>
      </w:r>
      <w:r w:rsidR="00095832" w:rsidRPr="00E82354">
        <w:rPr>
          <w:rStyle w:val="nfasis"/>
          <w:rFonts w:ascii="Verdana" w:hAnsi="Verdana"/>
          <w:b w:val="0"/>
          <w:szCs w:val="22"/>
          <w:lang w:val="es-MX"/>
        </w:rPr>
        <w:t>.</w:t>
      </w:r>
    </w:p>
    <w:p w14:paraId="2DDEF843" w14:textId="77777777" w:rsidR="00C80025" w:rsidRPr="00E82354" w:rsidRDefault="00A20D16" w:rsidP="00A26585">
      <w:pPr>
        <w:pStyle w:val="Ttulo2"/>
        <w:numPr>
          <w:ilvl w:val="0"/>
          <w:numId w:val="39"/>
        </w:numPr>
        <w:spacing w:before="0" w:after="0"/>
        <w:ind w:left="1134"/>
        <w:jc w:val="both"/>
        <w:rPr>
          <w:rStyle w:val="nfasis"/>
          <w:rFonts w:ascii="Verdana" w:hAnsi="Verdana"/>
          <w:b w:val="0"/>
          <w:szCs w:val="22"/>
        </w:rPr>
      </w:pPr>
      <w:r w:rsidRPr="00E82354">
        <w:rPr>
          <w:rStyle w:val="nfasis"/>
          <w:rFonts w:ascii="Verdana" w:hAnsi="Verdana"/>
          <w:b w:val="0"/>
          <w:szCs w:val="22"/>
          <w:lang w:val="es-MX"/>
        </w:rPr>
        <w:t xml:space="preserve">RESPONSABLE DE LA BODEGA DE EVIDENCIAS Y ELEMENTOS FORENSES: Profesional responsable de administrar la bodega de evidencias y elementos forenses (recibir, entregar y custodiar las evidencias digitales capturadas, así como los elementos tecnológicos para las tomas de información e indexación de información) y articular las actividades de extracción e indexación de evidencia forense. </w:t>
      </w:r>
    </w:p>
    <w:p w14:paraId="41E1A5D1" w14:textId="3F25F2C3" w:rsidR="00095832" w:rsidRPr="00E82354" w:rsidRDefault="00A20D16" w:rsidP="00A26585">
      <w:pPr>
        <w:pStyle w:val="Ttulo2"/>
        <w:numPr>
          <w:ilvl w:val="0"/>
          <w:numId w:val="39"/>
        </w:numPr>
        <w:spacing w:before="0" w:after="0"/>
        <w:ind w:left="1134"/>
        <w:jc w:val="both"/>
        <w:rPr>
          <w:rStyle w:val="nfasis"/>
          <w:rFonts w:ascii="Verdana" w:hAnsi="Verdana"/>
          <w:b w:val="0"/>
          <w:szCs w:val="22"/>
        </w:rPr>
      </w:pPr>
      <w:r w:rsidRPr="00E82354">
        <w:rPr>
          <w:rStyle w:val="nfasis"/>
          <w:rFonts w:ascii="Verdana" w:hAnsi="Verdana"/>
          <w:b w:val="0"/>
          <w:szCs w:val="22"/>
          <w:lang w:val="es-MX"/>
        </w:rPr>
        <w:t>El responsable será determinado por la Coordinación del Grupo de Seguridad e Informática Forense.</w:t>
      </w:r>
      <w:r w:rsidR="005C4A8A" w:rsidRPr="00E82354">
        <w:rPr>
          <w:rStyle w:val="nfasis"/>
          <w:rFonts w:ascii="Verdana" w:hAnsi="Verdana"/>
          <w:b w:val="0"/>
          <w:szCs w:val="22"/>
          <w:lang w:val="es-MX"/>
        </w:rPr>
        <w:t xml:space="preserve"> </w:t>
      </w:r>
    </w:p>
    <w:p w14:paraId="7362AA95" w14:textId="77777777" w:rsidR="00095832" w:rsidRPr="00E82354" w:rsidRDefault="00095832" w:rsidP="0091214F">
      <w:pPr>
        <w:ind w:left="426"/>
        <w:rPr>
          <w:rStyle w:val="nfasis"/>
          <w:rFonts w:ascii="Verdana" w:hAnsi="Verdana"/>
          <w:b/>
          <w:sz w:val="22"/>
          <w:szCs w:val="22"/>
        </w:rPr>
      </w:pPr>
    </w:p>
    <w:p w14:paraId="1E10645B" w14:textId="1CED69E4" w:rsidR="00A20D16" w:rsidRPr="00E82354" w:rsidRDefault="000B0CFD" w:rsidP="2A9EBB2C">
      <w:pPr>
        <w:pStyle w:val="Ttulo2"/>
        <w:spacing w:before="0" w:after="0" w:line="259" w:lineRule="auto"/>
        <w:ind w:left="426" w:hanging="435"/>
        <w:jc w:val="both"/>
        <w:rPr>
          <w:rFonts w:ascii="Verdana" w:hAnsi="Verdana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i w:val="0"/>
          <w:iCs w:val="0"/>
          <w:szCs w:val="22"/>
          <w:lang w:val="es-CO" w:eastAsia="es-CO"/>
        </w:rPr>
        <w:t>Recursos Necesarios</w:t>
      </w:r>
    </w:p>
    <w:p w14:paraId="755A4440" w14:textId="28FFBE0D" w:rsidR="00A20D16" w:rsidRPr="00E82354" w:rsidRDefault="00A20D16" w:rsidP="2A9EBB2C">
      <w:pPr>
        <w:pStyle w:val="Prrafodelista"/>
        <w:ind w:left="426"/>
        <w:jc w:val="both"/>
        <w:rPr>
          <w:rFonts w:ascii="Verdana" w:hAnsi="Verdana" w:cs="Arial"/>
          <w:sz w:val="22"/>
          <w:szCs w:val="22"/>
          <w:lang w:val="es-CO" w:eastAsia="es-CO"/>
        </w:rPr>
      </w:pPr>
    </w:p>
    <w:p w14:paraId="07BA2438" w14:textId="7675D514" w:rsidR="00A20D16" w:rsidRPr="00E82354" w:rsidRDefault="3EA135CC" w:rsidP="2A9EBB2C">
      <w:pPr>
        <w:pStyle w:val="Prrafodelista"/>
        <w:ind w:left="426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Fonts w:ascii="Verdana" w:eastAsia="Verdana" w:hAnsi="Verdana" w:cs="Verdana"/>
          <w:sz w:val="22"/>
          <w:szCs w:val="22"/>
          <w:lang w:val="es-CO" w:eastAsia="es-CO"/>
        </w:rPr>
        <w:t>P</w:t>
      </w:r>
      <w:r w:rsidR="00A20D16" w:rsidRPr="00E82354">
        <w:rPr>
          <w:rFonts w:ascii="Verdana" w:eastAsia="Verdana" w:hAnsi="Verdana" w:cs="Verdana"/>
          <w:sz w:val="22"/>
          <w:szCs w:val="22"/>
          <w:lang w:val="es-CO" w:eastAsia="es-CO"/>
        </w:rPr>
        <w:t xml:space="preserve">ara </w:t>
      </w:r>
      <w:r w:rsidR="005C4A8A" w:rsidRPr="00E82354">
        <w:rPr>
          <w:rFonts w:ascii="Verdana" w:eastAsia="Verdana" w:hAnsi="Verdana" w:cs="Verdana"/>
          <w:sz w:val="22"/>
          <w:szCs w:val="22"/>
          <w:lang w:val="es-CO" w:eastAsia="es-CO"/>
        </w:rPr>
        <w:t xml:space="preserve">realizar </w:t>
      </w:r>
      <w:r w:rsidR="00A20D16" w:rsidRPr="00E82354">
        <w:rPr>
          <w:rFonts w:ascii="Verdana" w:eastAsia="Verdana" w:hAnsi="Verdana" w:cs="Verdana"/>
          <w:sz w:val="22"/>
          <w:szCs w:val="22"/>
          <w:lang w:val="es-CO" w:eastAsia="es-CO"/>
        </w:rPr>
        <w:t>la extracción, el procesamiento, la indexación y la organización de</w:t>
      </w:r>
      <w:r w:rsidR="00A20D16" w:rsidRPr="00E82354">
        <w:rPr>
          <w:rFonts w:ascii="Verdana" w:eastAsia="Verdana" w:hAnsi="Verdana" w:cs="Verdana"/>
          <w:i/>
          <w:iCs/>
          <w:sz w:val="22"/>
          <w:szCs w:val="22"/>
          <w:lang w:val="es-CO" w:eastAsia="es-CO"/>
        </w:rPr>
        <w:t xml:space="preserve"> información</w:t>
      </w:r>
      <w:r w:rsidR="005C4A8A" w:rsidRPr="00E82354">
        <w:rPr>
          <w:rFonts w:ascii="Verdana" w:eastAsia="Verdana" w:hAnsi="Verdana" w:cs="Verdana"/>
          <w:i/>
          <w:iCs/>
          <w:sz w:val="22"/>
          <w:szCs w:val="22"/>
          <w:lang w:val="es-CO" w:eastAsia="es-CO"/>
        </w:rPr>
        <w:t xml:space="preserve"> </w:t>
      </w:r>
      <w:r w:rsidR="00A20D16" w:rsidRPr="00E82354">
        <w:rPr>
          <w:rFonts w:ascii="Verdana" w:eastAsia="Verdana" w:hAnsi="Verdana" w:cs="Verdana"/>
          <w:i/>
          <w:iCs/>
          <w:sz w:val="22"/>
          <w:szCs w:val="22"/>
          <w:lang w:val="es-CO" w:eastAsia="es-CO"/>
        </w:rPr>
        <w:t xml:space="preserve">para los analistas forenses, la Superintendencia de Sociedades </w:t>
      </w:r>
      <w:r w:rsidR="00A20D16" w:rsidRPr="00E82354">
        <w:rPr>
          <w:rFonts w:ascii="Verdana" w:eastAsia="Verdana" w:hAnsi="Verdana" w:cs="Verdana"/>
          <w:sz w:val="22"/>
          <w:szCs w:val="22"/>
          <w:lang w:val="es-CO" w:eastAsia="es-CO"/>
        </w:rPr>
        <w:t>deberá contar con los elementos técnicos y las capacidades requeridas. Los recursos empleados para el presente procedimiento son:</w:t>
      </w:r>
      <w:r w:rsidR="00A20D16" w:rsidRPr="00E82354">
        <w:rPr>
          <w:rFonts w:ascii="Verdana" w:hAnsi="Verdana" w:cs="Arial"/>
          <w:sz w:val="22"/>
          <w:szCs w:val="22"/>
          <w:lang w:val="es-CO" w:eastAsia="es-CO"/>
        </w:rPr>
        <w:t xml:space="preserve">  </w:t>
      </w:r>
    </w:p>
    <w:p w14:paraId="0B0C368A" w14:textId="77777777" w:rsidR="00A20D16" w:rsidRPr="00E82354" w:rsidRDefault="00A20D16" w:rsidP="00A26585">
      <w:pPr>
        <w:ind w:left="426"/>
        <w:rPr>
          <w:rFonts w:ascii="Verdana" w:hAnsi="Verdana"/>
          <w:sz w:val="22"/>
          <w:szCs w:val="22"/>
          <w:lang w:val="es-MX"/>
        </w:rPr>
      </w:pPr>
    </w:p>
    <w:p w14:paraId="6E94F677" w14:textId="77777777" w:rsidR="00A20D16" w:rsidRPr="00E82354" w:rsidRDefault="00A20D16" w:rsidP="00A26585">
      <w:pPr>
        <w:numPr>
          <w:ilvl w:val="0"/>
          <w:numId w:val="12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Fonts w:ascii="Verdana" w:hAnsi="Verdana" w:cs="Arial"/>
          <w:sz w:val="22"/>
          <w:szCs w:val="22"/>
          <w:lang w:val="es-CO" w:eastAsia="es-CO"/>
        </w:rPr>
        <w:lastRenderedPageBreak/>
        <w:t>Equipo forense: elementos tecnológicos disponibles para el procesamiento de evidencia digital (extracción, almacenamiento e indexación de datos)</w:t>
      </w:r>
    </w:p>
    <w:p w14:paraId="63C0251F" w14:textId="77777777" w:rsidR="00A20D16" w:rsidRPr="00E82354" w:rsidRDefault="00A20D16" w:rsidP="00A26585">
      <w:pPr>
        <w:numPr>
          <w:ilvl w:val="0"/>
          <w:numId w:val="12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Fonts w:ascii="Verdana" w:hAnsi="Verdana" w:cs="Arial"/>
          <w:sz w:val="22"/>
          <w:szCs w:val="22"/>
          <w:lang w:val="es-CO" w:eastAsia="es-CO"/>
        </w:rPr>
        <w:t>Software forense: programas de computador utilizados para realizar el tratamiento de los datos recolectados (indexación y preparación de datos para los analistas forenses)</w:t>
      </w:r>
    </w:p>
    <w:p w14:paraId="5D5CF3B2" w14:textId="77777777" w:rsidR="00684F78" w:rsidRPr="00E82354" w:rsidRDefault="00A20D16" w:rsidP="00A26585">
      <w:pPr>
        <w:numPr>
          <w:ilvl w:val="0"/>
          <w:numId w:val="12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Fonts w:ascii="Verdana" w:hAnsi="Verdana" w:cs="Arial"/>
          <w:sz w:val="22"/>
          <w:szCs w:val="22"/>
          <w:lang w:val="es-CO" w:eastAsia="es-CO"/>
        </w:rPr>
        <w:t>Elementos de empaque y sellamiento seguro: bolsas de burbujas antiestáticas con cierre adhesivo, cintas especiales para sellamiento de áreas, entre otros</w:t>
      </w:r>
    </w:p>
    <w:p w14:paraId="51FDE0E9" w14:textId="77777777" w:rsidR="00684F78" w:rsidRPr="00E82354" w:rsidRDefault="00A20D16" w:rsidP="00A26585">
      <w:pPr>
        <w:numPr>
          <w:ilvl w:val="0"/>
          <w:numId w:val="12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Fonts w:ascii="Verdana" w:hAnsi="Verdana" w:cs="Arial"/>
          <w:sz w:val="22"/>
          <w:szCs w:val="22"/>
          <w:lang w:val="es-CO" w:eastAsia="es-CO"/>
        </w:rPr>
        <w:t xml:space="preserve">Otras herramientas de software/hardware, las cuales deben estar en adecuado estado de funcionamiento. Para la toma de evidencia forense en las visitas que se adelanten, siempre debe realizarse una imagen forense (bit a bit), mediante el uso de los equipos forenses disponibles en la Superintendencia de Sociedades. Los técnicos forenses asignados no deben realizar copias o manipular la información de los equipos y dispositivos pertenecientes a la entidad evaluada, sino solamente tomar la imagen forense (bit a bit). </w:t>
      </w:r>
    </w:p>
    <w:p w14:paraId="10EFED3B" w14:textId="77777777" w:rsidR="00721F6F" w:rsidRPr="00E82354" w:rsidRDefault="00721F6F" w:rsidP="0C4F1CA5">
      <w:p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</w:p>
    <w:p w14:paraId="63474E70" w14:textId="6DC1C463" w:rsidR="090F7BCB" w:rsidRPr="00E82354" w:rsidRDefault="70E8A3B8" w:rsidP="2A9EBB2C">
      <w:pPr>
        <w:pStyle w:val="Ttulo2"/>
        <w:spacing w:before="0" w:after="0" w:line="259" w:lineRule="auto"/>
        <w:ind w:left="426" w:hanging="435"/>
        <w:jc w:val="both"/>
        <w:rPr>
          <w:rFonts w:ascii="Verdana" w:hAnsi="Verdana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i w:val="0"/>
          <w:iCs w:val="0"/>
          <w:szCs w:val="22"/>
          <w:lang w:val="es-CO" w:eastAsia="es-CO"/>
        </w:rPr>
        <w:t>Nombramiento</w:t>
      </w:r>
      <w:r w:rsidR="33404163" w:rsidRPr="00E82354">
        <w:rPr>
          <w:rFonts w:ascii="Verdana" w:hAnsi="Verdana"/>
          <w:i w:val="0"/>
          <w:iCs w:val="0"/>
          <w:szCs w:val="22"/>
          <w:lang w:val="es-CO" w:eastAsia="es-CO"/>
        </w:rPr>
        <w:t xml:space="preserve"> y </w:t>
      </w:r>
      <w:r w:rsidR="090F7BCB" w:rsidRPr="00E82354">
        <w:rPr>
          <w:rFonts w:ascii="Verdana" w:hAnsi="Verdana"/>
          <w:i w:val="0"/>
          <w:iCs w:val="0"/>
          <w:szCs w:val="22"/>
          <w:lang w:val="es-CO" w:eastAsia="es-CO"/>
        </w:rPr>
        <w:t>Etiquetado</w:t>
      </w:r>
      <w:r w:rsidR="69096349" w:rsidRPr="00E82354">
        <w:rPr>
          <w:rFonts w:ascii="Verdana" w:hAnsi="Verdana"/>
          <w:i w:val="0"/>
          <w:iCs w:val="0"/>
          <w:szCs w:val="22"/>
          <w:lang w:val="es-CO" w:eastAsia="es-CO"/>
        </w:rPr>
        <w:t xml:space="preserve">: </w:t>
      </w:r>
    </w:p>
    <w:p w14:paraId="46030335" w14:textId="37604917" w:rsidR="090F7BCB" w:rsidRPr="00E82354" w:rsidRDefault="090F7BCB" w:rsidP="2A9EBB2C">
      <w:pPr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</w:p>
    <w:p w14:paraId="54B4DA31" w14:textId="5B0A96DA" w:rsidR="090F7BCB" w:rsidRPr="00E82354" w:rsidRDefault="69096349" w:rsidP="0C4F1CA5">
      <w:pPr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  <w:r w:rsidRPr="00E82354">
        <w:rPr>
          <w:rFonts w:ascii="Verdana" w:hAnsi="Verdana" w:cs="Arial"/>
          <w:b/>
          <w:bCs/>
          <w:sz w:val="22"/>
          <w:szCs w:val="22"/>
          <w:lang w:val="es-CO"/>
        </w:rPr>
        <w:t>Etiquetado</w:t>
      </w:r>
      <w:r w:rsidR="090F7BCB" w:rsidRPr="00E82354">
        <w:rPr>
          <w:rFonts w:ascii="Verdana" w:hAnsi="Verdana" w:cs="Arial"/>
          <w:b/>
          <w:bCs/>
          <w:sz w:val="22"/>
          <w:szCs w:val="22"/>
          <w:lang w:val="es-CO"/>
        </w:rPr>
        <w:t xml:space="preserve"> del Caso: </w:t>
      </w:r>
      <w:r w:rsidR="090F7BCB" w:rsidRPr="00E82354">
        <w:rPr>
          <w:rFonts w:ascii="Verdana" w:hAnsi="Verdana" w:cs="Arial"/>
          <w:sz w:val="22"/>
          <w:szCs w:val="22"/>
          <w:lang w:val="es-CO"/>
        </w:rPr>
        <w:t>La nomenclatura para la creación del caso, se realiza de la siguiente manera:</w:t>
      </w:r>
    </w:p>
    <w:p w14:paraId="2D5F5213" w14:textId="5831F1D4" w:rsidR="0C4F1CA5" w:rsidRPr="00E82354" w:rsidRDefault="0C4F1CA5" w:rsidP="0C4F1CA5">
      <w:pPr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</w:p>
    <w:p w14:paraId="58BC0021" w14:textId="5AF0BBF4" w:rsidR="3E37E7DB" w:rsidRPr="00E82354" w:rsidRDefault="3E37E7DB" w:rsidP="0CFCE4DD">
      <w:pPr>
        <w:pStyle w:val="Prrafodelista"/>
        <w:numPr>
          <w:ilvl w:val="0"/>
          <w:numId w:val="5"/>
        </w:numPr>
        <w:spacing w:after="27"/>
        <w:jc w:val="both"/>
        <w:rPr>
          <w:rFonts w:ascii="Verdana" w:hAnsi="Verdana" w:cs="Arial"/>
          <w:sz w:val="22"/>
          <w:szCs w:val="22"/>
          <w:lang w:val="es-CO"/>
        </w:rPr>
      </w:pPr>
      <w:r w:rsidRPr="00E82354">
        <w:rPr>
          <w:rFonts w:ascii="Verdana" w:hAnsi="Verdana" w:cs="Arial"/>
          <w:sz w:val="22"/>
          <w:szCs w:val="22"/>
          <w:lang w:val="es-CO"/>
        </w:rPr>
        <w:t>Número de Caso: Correspond</w:t>
      </w:r>
      <w:r w:rsidR="3667FCCC" w:rsidRPr="00E82354">
        <w:rPr>
          <w:rFonts w:ascii="Verdana" w:hAnsi="Verdana" w:cs="Arial"/>
          <w:sz w:val="22"/>
          <w:szCs w:val="22"/>
          <w:lang w:val="es-CO"/>
        </w:rPr>
        <w:t xml:space="preserve">e </w:t>
      </w:r>
      <w:r w:rsidRPr="00E82354">
        <w:rPr>
          <w:rFonts w:ascii="Verdana" w:hAnsi="Verdana" w:cs="Arial"/>
          <w:sz w:val="22"/>
          <w:szCs w:val="22"/>
          <w:lang w:val="es-CO"/>
        </w:rPr>
        <w:t xml:space="preserve">Número del Radicado </w:t>
      </w:r>
      <w:r w:rsidR="0372A0AE" w:rsidRPr="00E82354">
        <w:rPr>
          <w:rFonts w:ascii="Verdana" w:hAnsi="Verdana" w:cs="Arial"/>
          <w:sz w:val="22"/>
          <w:szCs w:val="22"/>
          <w:lang w:val="es-CO"/>
        </w:rPr>
        <w:t xml:space="preserve">de la credencial de la visita </w:t>
      </w:r>
      <w:r w:rsidR="2932E7F7" w:rsidRPr="00E82354">
        <w:rPr>
          <w:rFonts w:ascii="Verdana" w:hAnsi="Verdana" w:cs="Arial"/>
          <w:sz w:val="22"/>
          <w:szCs w:val="22"/>
          <w:lang w:val="es-CO"/>
        </w:rPr>
        <w:t>junto con el nombre de la Sociedad.</w:t>
      </w:r>
      <w:r w:rsidR="151A66E8" w:rsidRPr="00E82354">
        <w:rPr>
          <w:rFonts w:ascii="Verdana" w:hAnsi="Verdana" w:cs="Arial"/>
          <w:sz w:val="22"/>
          <w:szCs w:val="22"/>
          <w:lang w:val="es-CO"/>
        </w:rPr>
        <w:t xml:space="preserve"> </w:t>
      </w:r>
    </w:p>
    <w:p w14:paraId="4DE13B38" w14:textId="7869A368" w:rsidR="3E37E7DB" w:rsidRPr="00E82354" w:rsidRDefault="151A66E8" w:rsidP="0CFCE4DD">
      <w:pPr>
        <w:pStyle w:val="Prrafodelista"/>
        <w:spacing w:after="27"/>
        <w:ind w:left="1211"/>
        <w:jc w:val="both"/>
        <w:rPr>
          <w:rFonts w:ascii="Verdana" w:hAnsi="Verdana" w:cs="Arial"/>
          <w:sz w:val="22"/>
          <w:szCs w:val="22"/>
          <w:lang w:val="es-CO"/>
        </w:rPr>
      </w:pPr>
      <w:r w:rsidRPr="00E82354">
        <w:rPr>
          <w:rFonts w:ascii="Verdana" w:hAnsi="Verdana" w:cs="Arial"/>
          <w:sz w:val="22"/>
          <w:szCs w:val="22"/>
          <w:lang w:val="es-CO"/>
        </w:rPr>
        <w:t>Por ejemplo: 2025-01-</w:t>
      </w:r>
      <w:r w:rsidR="75F311A2" w:rsidRPr="00E82354">
        <w:rPr>
          <w:rFonts w:ascii="Verdana" w:hAnsi="Verdana" w:cs="Arial"/>
          <w:sz w:val="22"/>
          <w:szCs w:val="22"/>
          <w:lang w:val="es-CO"/>
        </w:rPr>
        <w:t>23424234</w:t>
      </w:r>
      <w:r w:rsidRPr="00E82354">
        <w:rPr>
          <w:rFonts w:ascii="Verdana" w:hAnsi="Verdana" w:cs="Arial"/>
          <w:sz w:val="22"/>
          <w:szCs w:val="22"/>
          <w:lang w:val="es-CO"/>
        </w:rPr>
        <w:t>5_SOCIEDAD</w:t>
      </w:r>
    </w:p>
    <w:p w14:paraId="3A325641" w14:textId="1220BAD3" w:rsidR="3E37E7DB" w:rsidRPr="00E82354" w:rsidRDefault="3E37E7DB" w:rsidP="0C4F1CA5">
      <w:pPr>
        <w:pStyle w:val="Prrafodelista"/>
        <w:numPr>
          <w:ilvl w:val="0"/>
          <w:numId w:val="5"/>
        </w:numPr>
        <w:spacing w:after="27"/>
        <w:jc w:val="both"/>
        <w:rPr>
          <w:rFonts w:ascii="Verdana" w:hAnsi="Verdana" w:cs="Arial"/>
          <w:sz w:val="22"/>
          <w:szCs w:val="22"/>
          <w:lang w:val="es-CO"/>
        </w:rPr>
      </w:pPr>
      <w:r w:rsidRPr="00E82354">
        <w:rPr>
          <w:rFonts w:ascii="Verdana" w:hAnsi="Verdana" w:cs="Arial"/>
          <w:sz w:val="22"/>
          <w:szCs w:val="22"/>
          <w:lang w:val="es-CO"/>
        </w:rPr>
        <w:t xml:space="preserve">Numero de Evidencia: Corresponde </w:t>
      </w:r>
      <w:r w:rsidR="57D4CB9F" w:rsidRPr="00E82354">
        <w:rPr>
          <w:rFonts w:ascii="Verdana" w:hAnsi="Verdana" w:cs="Arial"/>
          <w:sz w:val="22"/>
          <w:szCs w:val="22"/>
          <w:lang w:val="es-CO"/>
        </w:rPr>
        <w:t xml:space="preserve">al consecutivo de </w:t>
      </w:r>
      <w:r w:rsidRPr="00E82354">
        <w:rPr>
          <w:rFonts w:ascii="Verdana" w:hAnsi="Verdana" w:cs="Arial"/>
          <w:sz w:val="22"/>
          <w:szCs w:val="22"/>
          <w:lang w:val="es-CO"/>
        </w:rPr>
        <w:t>cada elemento al que se le toma la evidencia</w:t>
      </w:r>
      <w:r w:rsidR="03973566" w:rsidRPr="00E82354">
        <w:rPr>
          <w:rFonts w:ascii="Verdana" w:hAnsi="Verdana" w:cs="Arial"/>
          <w:sz w:val="22"/>
          <w:szCs w:val="22"/>
          <w:lang w:val="es-CO"/>
        </w:rPr>
        <w:t xml:space="preserve"> dentro del mismo contenedor</w:t>
      </w:r>
    </w:p>
    <w:p w14:paraId="09EC82CD" w14:textId="13F84213" w:rsidR="6035BD85" w:rsidRPr="00E82354" w:rsidRDefault="6035BD85" w:rsidP="0C4F1CA5">
      <w:pPr>
        <w:pStyle w:val="Prrafodelista"/>
        <w:numPr>
          <w:ilvl w:val="0"/>
          <w:numId w:val="5"/>
        </w:numPr>
        <w:spacing w:after="27"/>
        <w:jc w:val="both"/>
        <w:rPr>
          <w:rFonts w:ascii="Verdana" w:hAnsi="Verdana" w:cs="Arial"/>
          <w:sz w:val="22"/>
          <w:szCs w:val="22"/>
          <w:lang w:val="es-CO"/>
        </w:rPr>
      </w:pPr>
      <w:r w:rsidRPr="00E82354">
        <w:rPr>
          <w:rFonts w:ascii="Verdana" w:hAnsi="Verdana" w:cs="Arial"/>
          <w:sz w:val="22"/>
          <w:szCs w:val="22"/>
          <w:lang w:val="es-CO"/>
        </w:rPr>
        <w:t xml:space="preserve">Descripción </w:t>
      </w:r>
      <w:r w:rsidR="6E18E190" w:rsidRPr="00E82354">
        <w:rPr>
          <w:rFonts w:ascii="Verdana" w:hAnsi="Verdana" w:cs="Arial"/>
          <w:sz w:val="22"/>
          <w:szCs w:val="22"/>
          <w:lang w:val="es-CO"/>
        </w:rPr>
        <w:t>Única</w:t>
      </w:r>
      <w:r w:rsidRPr="00E82354">
        <w:rPr>
          <w:rFonts w:ascii="Verdana" w:hAnsi="Verdana" w:cs="Arial"/>
          <w:sz w:val="22"/>
          <w:szCs w:val="22"/>
          <w:lang w:val="es-CO"/>
        </w:rPr>
        <w:t xml:space="preserve">: </w:t>
      </w:r>
      <w:r w:rsidR="12ACBD75" w:rsidRPr="00E82354">
        <w:rPr>
          <w:rFonts w:ascii="Verdana" w:hAnsi="Verdana" w:cs="Arial"/>
          <w:sz w:val="22"/>
          <w:szCs w:val="22"/>
          <w:lang w:val="es-CO"/>
        </w:rPr>
        <w:t xml:space="preserve">Se </w:t>
      </w:r>
      <w:r w:rsidR="1F6E24AC" w:rsidRPr="00E82354">
        <w:rPr>
          <w:rFonts w:ascii="Verdana" w:hAnsi="Verdana" w:cs="Arial"/>
          <w:sz w:val="22"/>
          <w:szCs w:val="22"/>
          <w:lang w:val="es-CO"/>
        </w:rPr>
        <w:t>in</w:t>
      </w:r>
      <w:r w:rsidR="11B38BEA" w:rsidRPr="00E82354">
        <w:rPr>
          <w:rFonts w:ascii="Verdana" w:hAnsi="Verdana" w:cs="Arial"/>
          <w:sz w:val="22"/>
          <w:szCs w:val="22"/>
          <w:lang w:val="es-CO"/>
        </w:rPr>
        <w:t>clu</w:t>
      </w:r>
      <w:r w:rsidR="1F6E24AC" w:rsidRPr="00E82354">
        <w:rPr>
          <w:rFonts w:ascii="Verdana" w:hAnsi="Verdana" w:cs="Arial"/>
          <w:sz w:val="22"/>
          <w:szCs w:val="22"/>
          <w:lang w:val="es-CO"/>
        </w:rPr>
        <w:t>ye la siguiente información:</w:t>
      </w:r>
    </w:p>
    <w:p w14:paraId="75A99BCC" w14:textId="0E0A0A5B" w:rsidR="03AAE437" w:rsidRPr="00E82354" w:rsidRDefault="03AAE437" w:rsidP="43FF60F4">
      <w:pPr>
        <w:pStyle w:val="Prrafodelista"/>
        <w:numPr>
          <w:ilvl w:val="1"/>
          <w:numId w:val="5"/>
        </w:numPr>
        <w:spacing w:after="27"/>
        <w:jc w:val="both"/>
        <w:rPr>
          <w:rFonts w:ascii="Verdana" w:hAnsi="Verdana" w:cs="Arial"/>
          <w:sz w:val="22"/>
          <w:szCs w:val="22"/>
          <w:lang w:val="es-MX"/>
        </w:rPr>
      </w:pP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Entidad investigada: sigla de la entidad investigada</w:t>
      </w:r>
    </w:p>
    <w:p w14:paraId="2E59B717" w14:textId="58D4DE3D" w:rsidR="03AAE437" w:rsidRPr="00E82354" w:rsidRDefault="33BF848E" w:rsidP="43FF60F4">
      <w:pPr>
        <w:pStyle w:val="Prrafodelista"/>
        <w:numPr>
          <w:ilvl w:val="1"/>
          <w:numId w:val="5"/>
        </w:numPr>
        <w:spacing w:after="27"/>
        <w:jc w:val="both"/>
        <w:rPr>
          <w:rFonts w:ascii="Verdana" w:hAnsi="Verdana" w:cs="Arial"/>
          <w:sz w:val="22"/>
          <w:szCs w:val="22"/>
          <w:lang w:val="es-MX"/>
        </w:rPr>
      </w:pP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Á</w:t>
      </w:r>
      <w:r w:rsidR="03AAE437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rea: nombre del área, departamento o dependencia a la que se </w:t>
      </w:r>
      <w:r w:rsidR="03AAE437" w:rsidRPr="00E82354">
        <w:rPr>
          <w:rFonts w:ascii="Verdana" w:hAnsi="Verdana" w:cs="Arial"/>
          <w:sz w:val="22"/>
          <w:szCs w:val="22"/>
          <w:lang w:val="es-MX"/>
        </w:rPr>
        <w:t>le toma la evidencia dentro de la entidad investigada</w:t>
      </w:r>
    </w:p>
    <w:p w14:paraId="7CDE4E48" w14:textId="7E9AC4F2" w:rsidR="1FFBAA3B" w:rsidRPr="00E82354" w:rsidRDefault="205C5159" w:rsidP="0C4F1CA5">
      <w:pPr>
        <w:pStyle w:val="Prrafodelista"/>
        <w:numPr>
          <w:ilvl w:val="0"/>
          <w:numId w:val="5"/>
        </w:numPr>
        <w:rPr>
          <w:rFonts w:ascii="Verdana" w:hAnsi="Verdana" w:cs="Arial"/>
          <w:sz w:val="22"/>
          <w:szCs w:val="22"/>
          <w:lang w:val="es-MX"/>
        </w:rPr>
      </w:pPr>
      <w:r w:rsidRPr="00E82354">
        <w:rPr>
          <w:rFonts w:ascii="Verdana" w:hAnsi="Verdana" w:cs="Arial"/>
          <w:sz w:val="22"/>
          <w:szCs w:val="22"/>
          <w:lang w:val="es-MX"/>
        </w:rPr>
        <w:t>Examinador:</w:t>
      </w:r>
      <w:r w:rsidR="1FFBAA3B" w:rsidRPr="00E82354">
        <w:rPr>
          <w:rFonts w:ascii="Verdana" w:hAnsi="Verdana" w:cs="Arial"/>
          <w:sz w:val="22"/>
          <w:szCs w:val="22"/>
          <w:lang w:val="es-MX"/>
        </w:rPr>
        <w:t xml:space="preserve"> Nombre del Analista Forense que toma la Evidencia</w:t>
      </w:r>
    </w:p>
    <w:p w14:paraId="0A0CB6AB" w14:textId="5A3334DA" w:rsidR="0C4F1CA5" w:rsidRPr="00E82354" w:rsidRDefault="1FFBAA3B" w:rsidP="43FF60F4">
      <w:pPr>
        <w:pStyle w:val="Prrafodelista"/>
        <w:numPr>
          <w:ilvl w:val="0"/>
          <w:numId w:val="5"/>
        </w:numPr>
        <w:rPr>
          <w:rFonts w:ascii="Verdana" w:hAnsi="Verdana" w:cs="Arial"/>
          <w:sz w:val="22"/>
          <w:szCs w:val="22"/>
          <w:lang w:val="es-MX"/>
        </w:rPr>
      </w:pPr>
      <w:r w:rsidRPr="00E82354">
        <w:rPr>
          <w:rFonts w:ascii="Verdana" w:hAnsi="Verdana" w:cs="Arial"/>
          <w:sz w:val="22"/>
          <w:szCs w:val="22"/>
          <w:lang w:val="es-MX"/>
        </w:rPr>
        <w:t xml:space="preserve">Notas: Incluya el tipo </w:t>
      </w:r>
      <w:proofErr w:type="spellStart"/>
      <w:r w:rsidRPr="00E82354">
        <w:rPr>
          <w:rFonts w:ascii="Verdana" w:hAnsi="Verdana" w:cs="Arial"/>
          <w:sz w:val="22"/>
          <w:szCs w:val="22"/>
          <w:lang w:val="es-MX"/>
        </w:rPr>
        <w:t>Tipo</w:t>
      </w:r>
      <w:proofErr w:type="spellEnd"/>
      <w:r w:rsidRPr="00E82354">
        <w:rPr>
          <w:rFonts w:ascii="Verdana" w:hAnsi="Verdana" w:cs="Arial"/>
          <w:sz w:val="22"/>
          <w:szCs w:val="22"/>
          <w:lang w:val="es-MX"/>
        </w:rPr>
        <w:t xml:space="preserve"> de dispositivo de almacenamiento: puede ser un medio externo</w:t>
      </w:r>
      <w:r w:rsidR="3C65F826" w:rsidRPr="00E82354">
        <w:rPr>
          <w:rFonts w:ascii="Verdana" w:hAnsi="Verdana" w:cs="Arial"/>
          <w:sz w:val="22"/>
          <w:szCs w:val="22"/>
          <w:lang w:val="es-MX"/>
        </w:rPr>
        <w:t xml:space="preserve">, disco duro, </w:t>
      </w:r>
      <w:proofErr w:type="spellStart"/>
      <w:r w:rsidR="3C65F826" w:rsidRPr="00E82354">
        <w:rPr>
          <w:rFonts w:ascii="Verdana" w:hAnsi="Verdana" w:cs="Arial"/>
          <w:sz w:val="22"/>
          <w:szCs w:val="22"/>
          <w:lang w:val="es-MX"/>
        </w:rPr>
        <w:t>portatil</w:t>
      </w:r>
      <w:proofErr w:type="spellEnd"/>
      <w:r w:rsidR="3C65F826" w:rsidRPr="00E82354">
        <w:rPr>
          <w:rFonts w:ascii="Verdana" w:hAnsi="Verdana" w:cs="Arial"/>
          <w:sz w:val="22"/>
          <w:szCs w:val="22"/>
          <w:lang w:val="es-MX"/>
        </w:rPr>
        <w:t xml:space="preserve">, PC, </w:t>
      </w:r>
      <w:proofErr w:type="spellStart"/>
      <w:r w:rsidR="3C65F826" w:rsidRPr="00E82354">
        <w:rPr>
          <w:rFonts w:ascii="Verdana" w:hAnsi="Verdana" w:cs="Arial"/>
          <w:sz w:val="22"/>
          <w:szCs w:val="22"/>
          <w:lang w:val="es-MX"/>
        </w:rPr>
        <w:t>Usb</w:t>
      </w:r>
      <w:proofErr w:type="spellEnd"/>
      <w:r w:rsidR="3C65F826" w:rsidRPr="00E82354">
        <w:rPr>
          <w:rFonts w:ascii="Verdana" w:hAnsi="Verdana" w:cs="Arial"/>
          <w:sz w:val="22"/>
          <w:szCs w:val="22"/>
          <w:lang w:val="es-MX"/>
        </w:rPr>
        <w:t>, Móvil</w:t>
      </w:r>
      <w:r w:rsidR="21FBD286" w:rsidRPr="00E82354">
        <w:rPr>
          <w:rFonts w:ascii="Verdana" w:hAnsi="Verdana" w:cs="Arial"/>
          <w:sz w:val="22"/>
          <w:szCs w:val="22"/>
          <w:lang w:val="es-MX"/>
        </w:rPr>
        <w:t>.</w:t>
      </w:r>
    </w:p>
    <w:p w14:paraId="28564E55" w14:textId="196397B3" w:rsidR="43FF60F4" w:rsidRPr="00E82354" w:rsidRDefault="43FF60F4" w:rsidP="43FF60F4">
      <w:pPr>
        <w:pStyle w:val="Prrafodelista"/>
        <w:ind w:left="1211"/>
        <w:rPr>
          <w:rFonts w:ascii="Verdana" w:hAnsi="Verdana" w:cs="Arial"/>
          <w:sz w:val="22"/>
          <w:szCs w:val="22"/>
          <w:lang w:val="es-MX"/>
        </w:rPr>
      </w:pPr>
    </w:p>
    <w:p w14:paraId="2087D5CD" w14:textId="087EC4FC" w:rsidR="3E37E7DB" w:rsidRPr="00E82354" w:rsidRDefault="3E37E7DB" w:rsidP="0C4F1CA5">
      <w:pPr>
        <w:spacing w:after="27"/>
        <w:ind w:left="1134" w:hanging="283"/>
        <w:jc w:val="center"/>
        <w:rPr>
          <w:rFonts w:ascii="Verdana" w:hAnsi="Verdana"/>
          <w:sz w:val="22"/>
          <w:szCs w:val="22"/>
        </w:rPr>
      </w:pPr>
      <w:r w:rsidRPr="00E82354">
        <w:rPr>
          <w:rFonts w:ascii="Verdana" w:hAnsi="Verdana"/>
          <w:noProof/>
          <w:sz w:val="22"/>
          <w:szCs w:val="22"/>
        </w:rPr>
        <w:lastRenderedPageBreak/>
        <w:drawing>
          <wp:inline distT="0" distB="0" distL="0" distR="0" wp14:anchorId="4DE78A2E" wp14:editId="73BA2827">
            <wp:extent cx="3267531" cy="1550544"/>
            <wp:effectExtent l="0" t="0" r="0" b="0"/>
            <wp:docPr id="1323195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956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55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95EC" w14:textId="071EE385" w:rsidR="0C4F1CA5" w:rsidRPr="00E82354" w:rsidRDefault="0C4F1CA5" w:rsidP="0C4F1CA5">
      <w:pPr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</w:p>
    <w:p w14:paraId="7552EED2" w14:textId="2A897F9C" w:rsidR="0CFCE4DD" w:rsidRPr="00E82354" w:rsidRDefault="0CFCE4DD" w:rsidP="0CFCE4DD">
      <w:pPr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</w:p>
    <w:p w14:paraId="5661B095" w14:textId="258C1DFA" w:rsidR="00410481" w:rsidRPr="00E82354" w:rsidRDefault="3D05C587" w:rsidP="0CFCE4DD">
      <w:pPr>
        <w:pStyle w:val="Prrafodelista"/>
        <w:autoSpaceDE w:val="0"/>
        <w:autoSpaceDN w:val="0"/>
        <w:adjustRightInd w:val="0"/>
        <w:spacing w:after="27"/>
        <w:ind w:left="426"/>
        <w:jc w:val="both"/>
        <w:rPr>
          <w:rStyle w:val="nfasis"/>
          <w:rFonts w:ascii="Verdana" w:hAnsi="Verdana" w:cs="Arial"/>
          <w:i w:val="0"/>
          <w:iCs w:val="0"/>
          <w:sz w:val="22"/>
          <w:szCs w:val="22"/>
          <w:lang w:val="es-CO" w:eastAsia="es-CO"/>
        </w:rPr>
      </w:pPr>
      <w:r w:rsidRPr="00E82354">
        <w:rPr>
          <w:rStyle w:val="nfasis"/>
          <w:rFonts w:ascii="Verdana" w:hAnsi="Verdana"/>
          <w:b/>
          <w:bCs/>
          <w:i w:val="0"/>
          <w:iCs w:val="0"/>
          <w:sz w:val="22"/>
          <w:szCs w:val="22"/>
          <w:lang w:val="es-MX"/>
        </w:rPr>
        <w:t xml:space="preserve">Nombramiento de </w:t>
      </w:r>
      <w:r w:rsidR="75616C0D" w:rsidRPr="00E82354">
        <w:rPr>
          <w:rStyle w:val="nfasis"/>
          <w:rFonts w:ascii="Verdana" w:hAnsi="Verdana"/>
          <w:b/>
          <w:bCs/>
          <w:i w:val="0"/>
          <w:iCs w:val="0"/>
          <w:sz w:val="22"/>
          <w:szCs w:val="22"/>
          <w:lang w:val="es-MX"/>
        </w:rPr>
        <w:t>imágenes</w:t>
      </w:r>
      <w:r w:rsidR="00C440E0" w:rsidRPr="00E82354">
        <w:rPr>
          <w:rStyle w:val="nfasis"/>
          <w:rFonts w:ascii="Verdana" w:hAnsi="Verdana"/>
          <w:b/>
          <w:bCs/>
          <w:i w:val="0"/>
          <w:iCs w:val="0"/>
          <w:sz w:val="22"/>
          <w:szCs w:val="22"/>
          <w:lang w:val="es-MX"/>
        </w:rPr>
        <w:t xml:space="preserve">: </w:t>
      </w:r>
      <w:r w:rsidR="00410481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La nomenclatura para nombrar las imágenes digitales tomadas es la siguiente:</w:t>
      </w:r>
    </w:p>
    <w:p w14:paraId="55F45D72" w14:textId="06448484" w:rsidR="0CFCE4DD" w:rsidRPr="00E82354" w:rsidRDefault="0CFCE4DD" w:rsidP="0CFCE4DD">
      <w:pPr>
        <w:pStyle w:val="Prrafodelista"/>
        <w:spacing w:after="27"/>
        <w:ind w:left="426"/>
        <w:jc w:val="both"/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</w:pPr>
    </w:p>
    <w:p w14:paraId="7CC03917" w14:textId="77777777" w:rsidR="00410481" w:rsidRPr="00E82354" w:rsidRDefault="00410481" w:rsidP="0CFCE4DD">
      <w:pPr>
        <w:pStyle w:val="Ttulo3"/>
        <w:spacing w:before="0" w:after="0"/>
        <w:jc w:val="both"/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</w:pP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Entidad investigada: sigla de la entidad investigada</w:t>
      </w:r>
    </w:p>
    <w:p w14:paraId="297849E1" w14:textId="5FE1A3C2" w:rsidR="00410481" w:rsidRPr="00E82354" w:rsidRDefault="238C1251" w:rsidP="0CFCE4DD">
      <w:pPr>
        <w:pStyle w:val="Ttulo3"/>
        <w:spacing w:before="0" w:after="0"/>
        <w:jc w:val="both"/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</w:pP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Área</w:t>
      </w:r>
      <w:r w:rsidR="2B0446DD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 xml:space="preserve">: nombre del área, departamento o dependencia </w:t>
      </w:r>
      <w:r w:rsidR="3BA13A51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a la que se le</w:t>
      </w:r>
      <w:r w:rsidR="2B0446DD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 xml:space="preserve"> toma la ev</w:t>
      </w:r>
      <w:r w:rsidR="42C33DB3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i</w:t>
      </w:r>
      <w:r w:rsidR="2B0446DD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dencia dentro de la entidad investigada</w:t>
      </w:r>
    </w:p>
    <w:p w14:paraId="646DCE5E" w14:textId="48CAA4AA" w:rsidR="00410481" w:rsidRPr="00E82354" w:rsidRDefault="11FB6B0F" w:rsidP="0CFCE4DD">
      <w:pPr>
        <w:pStyle w:val="Ttulo3"/>
        <w:spacing w:before="0" w:after="0"/>
        <w:jc w:val="both"/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</w:pP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 xml:space="preserve">Numero de </w:t>
      </w: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parte de </w:t>
      </w:r>
      <w:r w:rsidR="384EA36B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Evidencia</w:t>
      </w: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: Corresponde a consecutivo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asignado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a la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imagen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tomada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debe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asignarse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en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orden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de captura de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la</w:t>
      </w:r>
      <w:r w:rsidR="20ADE000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s</w:t>
      </w:r>
      <w:proofErr w:type="spellEnd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 </w:t>
      </w:r>
      <w:proofErr w:type="spellStart"/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im</w:t>
      </w:r>
      <w:r w:rsidR="57803422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á</w:t>
      </w: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gen</w:t>
      </w:r>
      <w:r w:rsidR="3A3CE420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es</w:t>
      </w:r>
      <w:proofErr w:type="spellEnd"/>
      <w:r w:rsidR="74F016F7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 xml:space="preserve">, (01,02,03, 0x. </w:t>
      </w:r>
      <w:proofErr w:type="spellStart"/>
      <w:r w:rsidR="74F016F7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etc</w:t>
      </w:r>
      <w:proofErr w:type="spellEnd"/>
      <w:r w:rsidR="74F016F7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pt-BR"/>
        </w:rPr>
        <w:t>)</w:t>
      </w:r>
    </w:p>
    <w:p w14:paraId="755B15F2" w14:textId="69C89545" w:rsidR="00410481" w:rsidRPr="00E82354" w:rsidRDefault="00410481" w:rsidP="0CFCE4DD">
      <w:pPr>
        <w:pStyle w:val="Ttulo3"/>
        <w:spacing w:before="0" w:after="0"/>
        <w:jc w:val="both"/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</w:pP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Fecha: fecha del día en que se toma la evidencia</w:t>
      </w:r>
      <w:r w:rsidR="70BDDC48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 xml:space="preserve"> (DD-MM-AAAA)</w:t>
      </w:r>
    </w:p>
    <w:p w14:paraId="39857922" w14:textId="249D1B52" w:rsidR="00410481" w:rsidRPr="00E82354" w:rsidRDefault="738769BD" w:rsidP="0CFCE4DD">
      <w:pPr>
        <w:pStyle w:val="Ttulo3"/>
        <w:spacing w:before="0" w:after="0"/>
        <w:jc w:val="both"/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</w:pPr>
      <w:r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 xml:space="preserve">Responsable: Persona responsable </w:t>
      </w:r>
      <w:r w:rsidR="44D6BA77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en la Entidad investigada del Material Probatorio</w:t>
      </w:r>
      <w:r w:rsidR="79A90AA2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>, en caso de no conocerse se coloca SI (Sin Identificar).</w:t>
      </w:r>
      <w:r w:rsidR="44D6BA77" w:rsidRPr="00E82354">
        <w:rPr>
          <w:rStyle w:val="nfasis"/>
          <w:rFonts w:ascii="Verdana" w:hAnsi="Verdana"/>
          <w:b w:val="0"/>
          <w:bCs w:val="0"/>
          <w:i w:val="0"/>
          <w:iCs w:val="0"/>
          <w:szCs w:val="22"/>
          <w:lang w:val="es-MX"/>
        </w:rPr>
        <w:t xml:space="preserve"> </w:t>
      </w:r>
    </w:p>
    <w:p w14:paraId="236DA6A7" w14:textId="5DA0760C" w:rsidR="0CFCE4DD" w:rsidRPr="00E82354" w:rsidRDefault="0CFCE4DD" w:rsidP="0CFCE4DD">
      <w:pPr>
        <w:rPr>
          <w:rFonts w:ascii="Verdana" w:hAnsi="Verdana"/>
          <w:sz w:val="22"/>
          <w:szCs w:val="22"/>
          <w:lang w:val="es-MX"/>
        </w:rPr>
      </w:pPr>
    </w:p>
    <w:p w14:paraId="57398AAF" w14:textId="37E7B3AE" w:rsidR="1790D5D0" w:rsidRPr="00E82354" w:rsidRDefault="1790D5D0" w:rsidP="0C4F1CA5">
      <w:pPr>
        <w:shd w:val="clear" w:color="auto" w:fill="FFFFFF" w:themeFill="background1"/>
        <w:ind w:left="708" w:firstLine="708"/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</w:pPr>
      <w:r w:rsidRPr="00E82354">
        <w:rPr>
          <w:rFonts w:ascii="Verdana" w:eastAsia="Verdana" w:hAnsi="Verdana" w:cs="Verdana"/>
          <w:b/>
          <w:bCs/>
          <w:color w:val="242424"/>
          <w:sz w:val="22"/>
          <w:szCs w:val="22"/>
          <w:u w:val="single"/>
          <w:lang w:val="es-MX"/>
        </w:rPr>
        <w:t>Por Ejemplo</w:t>
      </w:r>
      <w:r w:rsidR="4FBEADFC"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:</w:t>
      </w:r>
    </w:p>
    <w:p w14:paraId="278EFB72" w14:textId="17A3C998" w:rsidR="0CFCE4DD" w:rsidRPr="00E82354" w:rsidRDefault="0CFCE4DD" w:rsidP="0CFCE4DD">
      <w:pPr>
        <w:shd w:val="clear" w:color="auto" w:fill="FFFFFF" w:themeFill="background1"/>
        <w:ind w:left="708" w:firstLine="708"/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</w:pPr>
    </w:p>
    <w:p w14:paraId="463F6417" w14:textId="2A1A8196" w:rsidR="4FBEADFC" w:rsidRPr="00E82354" w:rsidRDefault="4FBEADFC" w:rsidP="0CFCE4DD">
      <w:pPr>
        <w:shd w:val="clear" w:color="auto" w:fill="FFFFFF" w:themeFill="background1"/>
        <w:ind w:left="708" w:firstLine="708"/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</w:pPr>
      <w:r w:rsidRPr="00E82354">
        <w:rPr>
          <w:rFonts w:ascii="Verdana" w:eastAsia="Verdana" w:hAnsi="Verdana" w:cs="Verdana"/>
          <w:color w:val="242424"/>
          <w:sz w:val="22"/>
          <w:szCs w:val="22"/>
          <w:lang w:val="es-MX"/>
        </w:rPr>
        <w:t xml:space="preserve"> </w:t>
      </w:r>
      <w:r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Super</w:t>
      </w:r>
      <w:r w:rsidR="45A6D13A"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Soc</w:t>
      </w:r>
      <w:r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_Informatica_</w:t>
      </w:r>
      <w:r w:rsidR="43C741DF"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01_</w:t>
      </w:r>
      <w:r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19082025_</w:t>
      </w:r>
      <w:r w:rsidR="77B8E084"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MariaCarmila</w:t>
      </w:r>
      <w:r w:rsidRPr="00E82354">
        <w:rPr>
          <w:rFonts w:ascii="Verdana" w:eastAsia="Verdana" w:hAnsi="Verdana" w:cs="Verdana"/>
          <w:b/>
          <w:bCs/>
          <w:color w:val="242424"/>
          <w:sz w:val="22"/>
          <w:szCs w:val="22"/>
          <w:lang w:val="es-MX"/>
        </w:rPr>
        <w:t>.ad1</w:t>
      </w:r>
    </w:p>
    <w:p w14:paraId="4D04181B" w14:textId="77777777" w:rsidR="00A26585" w:rsidRPr="00E82354" w:rsidRDefault="00A26585" w:rsidP="0C4F1CA5">
      <w:pPr>
        <w:rPr>
          <w:rFonts w:ascii="Verdana" w:hAnsi="Verdana"/>
          <w:sz w:val="22"/>
          <w:szCs w:val="22"/>
          <w:highlight w:val="yellow"/>
          <w:lang w:val="es-MX"/>
        </w:rPr>
      </w:pPr>
    </w:p>
    <w:p w14:paraId="692E89A2" w14:textId="22304791" w:rsidR="00A26585" w:rsidRPr="00E82354" w:rsidRDefault="25CDCC82" w:rsidP="2A9EBB2C">
      <w:pPr>
        <w:pStyle w:val="Ttulo2"/>
        <w:spacing w:before="0" w:after="0" w:line="259" w:lineRule="auto"/>
        <w:ind w:left="426" w:hanging="435"/>
        <w:jc w:val="both"/>
        <w:rPr>
          <w:rFonts w:ascii="Verdana" w:hAnsi="Verdana"/>
          <w:i w:val="0"/>
          <w:iCs w:val="0"/>
          <w:szCs w:val="22"/>
          <w:lang w:val="es-CO" w:eastAsia="es-CO"/>
        </w:rPr>
      </w:pPr>
      <w:r w:rsidRPr="00E82354">
        <w:rPr>
          <w:rFonts w:ascii="Verdana" w:hAnsi="Verdana"/>
          <w:i w:val="0"/>
          <w:iCs w:val="0"/>
          <w:szCs w:val="22"/>
          <w:lang w:val="es-CO" w:eastAsia="es-CO"/>
        </w:rPr>
        <w:t>Lineamientos Previos:</w:t>
      </w:r>
    </w:p>
    <w:p w14:paraId="4DB00607" w14:textId="2CA62FCE" w:rsidR="00A26585" w:rsidRPr="00E82354" w:rsidRDefault="00A26585" w:rsidP="2A9EBB2C">
      <w:pPr>
        <w:autoSpaceDE w:val="0"/>
        <w:autoSpaceDN w:val="0"/>
        <w:adjustRightInd w:val="0"/>
        <w:spacing w:after="27"/>
        <w:ind w:left="1134" w:hanging="283"/>
        <w:jc w:val="both"/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</w:pPr>
    </w:p>
    <w:p w14:paraId="3D23AB3E" w14:textId="6CBCAF4A" w:rsidR="00A26585" w:rsidRPr="00E82354" w:rsidRDefault="25CDCC82" w:rsidP="2A9EBB2C">
      <w:pPr>
        <w:autoSpaceDE w:val="0"/>
        <w:autoSpaceDN w:val="0"/>
        <w:adjustRightInd w:val="0"/>
        <w:spacing w:after="27"/>
        <w:ind w:left="1134" w:hanging="283"/>
        <w:jc w:val="both"/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</w:pPr>
      <w:r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 xml:space="preserve">Los técnicos Forenses Previo a la visita deberán: </w:t>
      </w:r>
    </w:p>
    <w:p w14:paraId="40932E0B" w14:textId="77777777" w:rsidR="00A26585" w:rsidRPr="00E82354" w:rsidRDefault="25CDCC82" w:rsidP="2A9EBB2C">
      <w:pPr>
        <w:numPr>
          <w:ilvl w:val="0"/>
          <w:numId w:val="37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/>
        </w:rPr>
      </w:pPr>
      <w:r w:rsidRPr="00E82354">
        <w:rPr>
          <w:rFonts w:ascii="Verdana" w:hAnsi="Verdana" w:cs="Arial"/>
          <w:sz w:val="22"/>
          <w:szCs w:val="22"/>
          <w:lang w:val="es-CO"/>
        </w:rPr>
        <w:t xml:space="preserve">Verificar que los </w:t>
      </w:r>
      <w:r w:rsidRPr="00E82354">
        <w:rPr>
          <w:rFonts w:ascii="Verdana" w:hAnsi="Verdana" w:cs="Arial"/>
          <w:b/>
          <w:bCs/>
          <w:sz w:val="22"/>
          <w:szCs w:val="22"/>
          <w:lang w:val="es-CO"/>
        </w:rPr>
        <w:t>equipos y software forenses</w:t>
      </w:r>
      <w:r w:rsidRPr="00E82354">
        <w:rPr>
          <w:rFonts w:ascii="Verdana" w:hAnsi="Verdana" w:cs="Arial"/>
          <w:sz w:val="22"/>
          <w:szCs w:val="22"/>
          <w:lang w:val="es-CO"/>
        </w:rPr>
        <w:t xml:space="preserve"> estén actualizados, calibrados y en adecuado estado de funcionamiento.</w:t>
      </w:r>
    </w:p>
    <w:p w14:paraId="5D7A7440" w14:textId="7CB2F39E" w:rsidR="00A26585" w:rsidRPr="00E82354" w:rsidRDefault="25CDCC82" w:rsidP="2A9EBB2C">
      <w:pPr>
        <w:numPr>
          <w:ilvl w:val="0"/>
          <w:numId w:val="37"/>
        </w:numPr>
        <w:autoSpaceDE w:val="0"/>
        <w:autoSpaceDN w:val="0"/>
        <w:adjustRightInd w:val="0"/>
        <w:spacing w:after="27"/>
        <w:ind w:left="1134" w:hanging="283"/>
        <w:jc w:val="both"/>
        <w:rPr>
          <w:rStyle w:val="nfasis"/>
          <w:rFonts w:ascii="Verdana" w:hAnsi="Verdana" w:cs="Arial"/>
          <w:i w:val="0"/>
          <w:iCs w:val="0"/>
          <w:sz w:val="22"/>
          <w:szCs w:val="22"/>
          <w:lang w:val="es-CO" w:eastAsia="es-CO"/>
        </w:rPr>
      </w:pPr>
      <w:r w:rsidRPr="00E82354">
        <w:rPr>
          <w:rFonts w:ascii="Verdana" w:hAnsi="Verdana" w:cs="Arial"/>
          <w:sz w:val="22"/>
          <w:szCs w:val="22"/>
          <w:lang w:val="es-CO"/>
        </w:rPr>
        <w:t xml:space="preserve">Validar que se cuente con </w:t>
      </w:r>
      <w:r w:rsidRPr="00E82354">
        <w:rPr>
          <w:rFonts w:ascii="Verdana" w:hAnsi="Verdana" w:cs="Arial"/>
          <w:b/>
          <w:bCs/>
          <w:sz w:val="22"/>
          <w:szCs w:val="22"/>
          <w:lang w:val="es-CO"/>
        </w:rPr>
        <w:t>medios de almacenamiento estériles</w:t>
      </w:r>
      <w:r w:rsidRPr="00E82354">
        <w:rPr>
          <w:rFonts w:ascii="Verdana" w:hAnsi="Verdana" w:cs="Arial"/>
          <w:sz w:val="22"/>
          <w:szCs w:val="22"/>
          <w:lang w:val="es-CO"/>
        </w:rPr>
        <w:t xml:space="preserve"> (discos duros, SSD, memorias) previamente formateados y libres de </w:t>
      </w:r>
      <w:proofErr w:type="gramStart"/>
      <w:r w:rsidRPr="00E82354">
        <w:rPr>
          <w:rFonts w:ascii="Verdana" w:hAnsi="Verdana" w:cs="Arial"/>
          <w:sz w:val="22"/>
          <w:szCs w:val="22"/>
          <w:lang w:val="es-CO"/>
        </w:rPr>
        <w:t>malware</w:t>
      </w:r>
      <w:proofErr w:type="gramEnd"/>
      <w:r w:rsidRPr="00E82354">
        <w:rPr>
          <w:rFonts w:ascii="Verdana" w:hAnsi="Verdana" w:cs="Arial"/>
          <w:sz w:val="22"/>
          <w:szCs w:val="22"/>
          <w:lang w:val="es-CO"/>
        </w:rPr>
        <w:t>.</w:t>
      </w:r>
    </w:p>
    <w:p w14:paraId="296D4FF5" w14:textId="728C7893" w:rsidR="00A26585" w:rsidRPr="00E82354" w:rsidRDefault="00A20D16" w:rsidP="2A9EBB2C">
      <w:pPr>
        <w:numPr>
          <w:ilvl w:val="0"/>
          <w:numId w:val="37"/>
        </w:numPr>
        <w:autoSpaceDE w:val="0"/>
        <w:autoSpaceDN w:val="0"/>
        <w:adjustRightInd w:val="0"/>
        <w:spacing w:after="27"/>
        <w:ind w:left="1134" w:hanging="283"/>
        <w:jc w:val="both"/>
        <w:rPr>
          <w:rStyle w:val="nfasis"/>
          <w:rFonts w:ascii="Verdana" w:hAnsi="Verdana" w:cs="Arial"/>
          <w:i w:val="0"/>
          <w:iCs w:val="0"/>
          <w:sz w:val="22"/>
          <w:szCs w:val="22"/>
          <w:lang w:val="es-CO" w:eastAsia="es-CO"/>
        </w:rPr>
      </w:pPr>
      <w:r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 xml:space="preserve">La imagen forense debe estar cifrada con los algoritmos </w:t>
      </w:r>
      <w:r w:rsidR="00410481"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 xml:space="preserve">robustos </w:t>
      </w:r>
      <w:r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>autorizados por entidad</w:t>
      </w:r>
      <w:r w:rsidR="00410481"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 xml:space="preserve"> (por </w:t>
      </w:r>
      <w:proofErr w:type="spellStart"/>
      <w:r w:rsidR="00410481"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>ejempo</w:t>
      </w:r>
      <w:proofErr w:type="spellEnd"/>
      <w:r w:rsidR="00410481"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>: AES-256)</w:t>
      </w:r>
      <w:r w:rsidR="00A26585" w:rsidRPr="00E82354">
        <w:rPr>
          <w:rStyle w:val="nfasis"/>
          <w:rFonts w:ascii="Verdana" w:hAnsi="Verdana" w:cs="Arial"/>
          <w:i w:val="0"/>
          <w:iCs w:val="0"/>
          <w:sz w:val="22"/>
          <w:szCs w:val="22"/>
          <w:lang w:val="es-MX"/>
        </w:rPr>
        <w:t xml:space="preserve"> </w:t>
      </w: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con el fin de reducir el riesgo de pérdida de confidencialidad ante la pérdida o robo de </w:t>
      </w:r>
      <w:r w:rsidR="00684F78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esta</w:t>
      </w: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.</w:t>
      </w:r>
    </w:p>
    <w:p w14:paraId="15E8EBD6" w14:textId="4ED82A70" w:rsidR="007F3854" w:rsidRPr="00E82354" w:rsidRDefault="00A20D16" w:rsidP="7418F2FD">
      <w:pPr>
        <w:numPr>
          <w:ilvl w:val="0"/>
          <w:numId w:val="37"/>
        </w:numPr>
        <w:autoSpaceDE w:val="0"/>
        <w:autoSpaceDN w:val="0"/>
        <w:adjustRightInd w:val="0"/>
        <w:spacing w:after="27"/>
        <w:ind w:left="1134" w:hanging="283"/>
        <w:jc w:val="both"/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</w:pP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Durante la visita a entidades investigadas, la custodia de los elementos forenses y de la evidencia digital capturada será responsabilidad única y exclusiva del técnico forense</w:t>
      </w:r>
      <w:r w:rsidR="00410481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, por tal razón, deberá mantener los dispositivos y medios de respaldo bajo control </w:t>
      </w:r>
      <w:r w:rsidR="00410481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lastRenderedPageBreak/>
        <w:t>exclusivo durante toda la visita, debe usar bolsas antiestáticas y sellos de seguridad para almacenar discos o memorias extraídas, debe evitar exponer los medios a fuentes de calor, humedad, campos electromagnéticos o golpes y garantizar que los originales permanezcan sin alteraciones (ni manipulaciones directas ni conexión a sistemas distintos al forense).</w:t>
      </w:r>
    </w:p>
    <w:p w14:paraId="069480A6" w14:textId="5856D63F" w:rsidR="007F3854" w:rsidRPr="00E82354" w:rsidRDefault="289569D1" w:rsidP="2A9EBB2C">
      <w:pPr>
        <w:numPr>
          <w:ilvl w:val="0"/>
          <w:numId w:val="37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Es importante aclarar que la evidencia podría estar contaminada con virus, </w:t>
      </w:r>
      <w:r w:rsidR="6C2FE1BA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lo cual no podría identificarse en el momento de la </w:t>
      </w:r>
      <w:r w:rsidR="5315271C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extracción</w:t>
      </w:r>
      <w:r w:rsidR="6C2FE1BA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, </w:t>
      </w:r>
      <w:r w:rsidR="1FEBFC13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sino únicamente e</w:t>
      </w:r>
      <w:r w:rsidR="4877C332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n el procesamiento de </w:t>
      </w:r>
      <w:r w:rsidR="62657DFB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la evidencia</w:t>
      </w:r>
      <w:r w:rsidR="7EC7DE42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 debido a que el mismo software no </w:t>
      </w:r>
      <w:r w:rsidR="42B3742A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procesaría</w:t>
      </w:r>
      <w:r w:rsidR="4340AED8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 </w:t>
      </w:r>
      <w:r w:rsidR="7EC7DE42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el archivo infectado y </w:t>
      </w:r>
      <w:r w:rsidR="18A9DD81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generaría error de acceso sobre el archivo. Los cual quedaría documentado por </w:t>
      </w:r>
      <w:r w:rsidR="10AF7934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el técnico forense </w:t>
      </w:r>
      <w:r w:rsidR="63BBBAEB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en el </w:t>
      </w:r>
      <w:r w:rsidR="1BE7595B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>informe</w:t>
      </w:r>
      <w:r w:rsidR="10AF7934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 técnico Forense</w:t>
      </w:r>
      <w:r w:rsidR="38375B2B" w:rsidRPr="00E82354">
        <w:rPr>
          <w:rStyle w:val="nfasis"/>
          <w:rFonts w:ascii="Verdana" w:hAnsi="Verdana"/>
          <w:i w:val="0"/>
          <w:iCs w:val="0"/>
          <w:sz w:val="22"/>
          <w:szCs w:val="22"/>
          <w:lang w:val="es-MX"/>
        </w:rPr>
        <w:t xml:space="preserve">. </w:t>
      </w:r>
    </w:p>
    <w:p w14:paraId="1E2BFF0C" w14:textId="41579E67" w:rsidR="007F3854" w:rsidRPr="00E82354" w:rsidRDefault="00410481" w:rsidP="2A9EBB2C">
      <w:pPr>
        <w:numPr>
          <w:ilvl w:val="0"/>
          <w:numId w:val="37"/>
        </w:numPr>
        <w:autoSpaceDE w:val="0"/>
        <w:autoSpaceDN w:val="0"/>
        <w:adjustRightInd w:val="0"/>
        <w:spacing w:after="27"/>
        <w:ind w:left="1134" w:hanging="283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82354">
        <w:rPr>
          <w:rFonts w:ascii="Verdana" w:hAnsi="Verdana"/>
          <w:sz w:val="22"/>
          <w:szCs w:val="22"/>
          <w:lang w:val="es-MX"/>
        </w:rPr>
        <w:t xml:space="preserve">Se debe asegurar que los medios utilizados sean reutilizables solo después de su sanitización </w:t>
      </w:r>
      <w:r w:rsidR="003A0A76" w:rsidRPr="00E82354">
        <w:rPr>
          <w:rFonts w:ascii="Verdana" w:hAnsi="Verdana"/>
          <w:sz w:val="22"/>
          <w:szCs w:val="22"/>
          <w:lang w:val="es-MX"/>
        </w:rPr>
        <w:t>seguridad</w:t>
      </w:r>
      <w:r w:rsidRPr="00E82354">
        <w:rPr>
          <w:rFonts w:ascii="Verdana" w:hAnsi="Verdana"/>
          <w:sz w:val="22"/>
          <w:szCs w:val="22"/>
          <w:lang w:val="es-MX"/>
        </w:rPr>
        <w:t xml:space="preserve"> (borrado </w:t>
      </w:r>
      <w:r w:rsidR="006C0967" w:rsidRPr="00E82354">
        <w:rPr>
          <w:rFonts w:ascii="Verdana" w:hAnsi="Verdana"/>
          <w:sz w:val="22"/>
          <w:szCs w:val="22"/>
          <w:lang w:val="es-MX"/>
        </w:rPr>
        <w:t>seguro</w:t>
      </w:r>
      <w:r w:rsidRPr="00E82354">
        <w:rPr>
          <w:rFonts w:ascii="Verdana" w:hAnsi="Verdana"/>
          <w:sz w:val="22"/>
          <w:szCs w:val="22"/>
          <w:lang w:val="es-MX"/>
        </w:rPr>
        <w:t>).</w:t>
      </w:r>
    </w:p>
    <w:p w14:paraId="75872F8F" w14:textId="77777777" w:rsidR="00B43B84" w:rsidRPr="00E82354" w:rsidRDefault="00B43B84" w:rsidP="00B43B84">
      <w:pPr>
        <w:pStyle w:val="Prrafodelista"/>
        <w:autoSpaceDE w:val="0"/>
        <w:autoSpaceDN w:val="0"/>
        <w:adjustRightInd w:val="0"/>
        <w:spacing w:after="27"/>
        <w:ind w:left="426"/>
        <w:jc w:val="both"/>
        <w:rPr>
          <w:rFonts w:ascii="Verdana" w:hAnsi="Verdana" w:cs="Arial"/>
          <w:sz w:val="22"/>
          <w:szCs w:val="22"/>
          <w:lang w:val="es-CO" w:eastAsia="es-CO"/>
        </w:rPr>
      </w:pPr>
    </w:p>
    <w:p w14:paraId="5FB3BE96" w14:textId="1901883E" w:rsidR="00BA6EE8" w:rsidRPr="00E82354" w:rsidRDefault="00B43B84" w:rsidP="00B43B84">
      <w:pPr>
        <w:autoSpaceDE w:val="0"/>
        <w:autoSpaceDN w:val="0"/>
        <w:adjustRightInd w:val="0"/>
        <w:spacing w:after="27"/>
        <w:jc w:val="both"/>
        <w:rPr>
          <w:rFonts w:ascii="Verdana" w:hAnsi="Verdana"/>
          <w:sz w:val="22"/>
          <w:szCs w:val="22"/>
          <w:lang w:val="es-MX"/>
        </w:rPr>
      </w:pPr>
      <w:r w:rsidRPr="00E82354">
        <w:rPr>
          <w:rFonts w:ascii="Verdana" w:hAnsi="Verdana"/>
          <w:b/>
          <w:bCs/>
          <w:sz w:val="22"/>
          <w:szCs w:val="22"/>
        </w:rPr>
        <w:t>IMPORTANTE:</w:t>
      </w:r>
      <w:r w:rsidRPr="00E82354">
        <w:rPr>
          <w:rFonts w:ascii="Verdana" w:hAnsi="Verdana"/>
          <w:sz w:val="22"/>
          <w:szCs w:val="22"/>
        </w:rPr>
        <w:t xml:space="preserve"> </w:t>
      </w:r>
      <w:r w:rsidR="00BF3AD8" w:rsidRPr="00E82354">
        <w:rPr>
          <w:rFonts w:ascii="Verdana" w:hAnsi="Verdana"/>
          <w:sz w:val="22"/>
          <w:szCs w:val="22"/>
        </w:rPr>
        <w:t>En la</w:t>
      </w:r>
      <w:r w:rsidRPr="00E82354">
        <w:rPr>
          <w:rFonts w:ascii="Verdana" w:hAnsi="Verdana"/>
          <w:sz w:val="22"/>
          <w:szCs w:val="22"/>
        </w:rPr>
        <w:t>s</w:t>
      </w:r>
      <w:r w:rsidR="00BF3AD8" w:rsidRPr="00E82354">
        <w:rPr>
          <w:rFonts w:ascii="Verdana" w:hAnsi="Verdana"/>
          <w:sz w:val="22"/>
          <w:szCs w:val="22"/>
        </w:rPr>
        <w:t xml:space="preserve"> visita</w:t>
      </w:r>
      <w:r w:rsidRPr="00E82354">
        <w:rPr>
          <w:rFonts w:ascii="Verdana" w:hAnsi="Verdana"/>
          <w:sz w:val="22"/>
          <w:szCs w:val="22"/>
        </w:rPr>
        <w:t>s</w:t>
      </w:r>
      <w:r w:rsidR="00BF3AD8" w:rsidRPr="00E82354">
        <w:rPr>
          <w:rFonts w:ascii="Verdana" w:hAnsi="Verdana"/>
          <w:sz w:val="22"/>
          <w:szCs w:val="22"/>
        </w:rPr>
        <w:t xml:space="preserve"> </w:t>
      </w:r>
      <w:r w:rsidRPr="00E82354">
        <w:rPr>
          <w:rFonts w:ascii="Verdana" w:hAnsi="Verdana"/>
          <w:sz w:val="22"/>
          <w:szCs w:val="22"/>
        </w:rPr>
        <w:t>a realizar,</w:t>
      </w:r>
      <w:r w:rsidR="00BF3AD8" w:rsidRPr="00E82354">
        <w:rPr>
          <w:rFonts w:ascii="Verdana" w:hAnsi="Verdana"/>
          <w:sz w:val="22"/>
          <w:szCs w:val="22"/>
        </w:rPr>
        <w:t xml:space="preserve"> el técnico forense no proced</w:t>
      </w:r>
      <w:r w:rsidRPr="00E82354">
        <w:rPr>
          <w:rFonts w:ascii="Verdana" w:hAnsi="Verdana"/>
          <w:sz w:val="22"/>
          <w:szCs w:val="22"/>
        </w:rPr>
        <w:t>erá</w:t>
      </w:r>
      <w:r w:rsidR="00BF3AD8" w:rsidRPr="00E82354">
        <w:rPr>
          <w:rFonts w:ascii="Verdana" w:hAnsi="Verdana"/>
          <w:sz w:val="22"/>
          <w:szCs w:val="22"/>
        </w:rPr>
        <w:t xml:space="preserve"> a la incautación ni al retiro de equipos de cómputo, discos u otros elementos, debido a las limitaciones que tiene la Superintendencia de Sociedades en materia de funciones de policía judicial. En este sentido, no es posible extraer equipos de las instalaciones, trasladar discos u otros componentes tecnológicos, ni manipular elementos sin la respectiva autorización judicial. Por lo anterior, las actividades se circunscribieron exclusivamente a la </w:t>
      </w:r>
      <w:r w:rsidR="00CD089B" w:rsidRPr="00E82354">
        <w:rPr>
          <w:rFonts w:ascii="Verdana" w:hAnsi="Verdana"/>
          <w:sz w:val="22"/>
          <w:szCs w:val="22"/>
        </w:rPr>
        <w:t>toma de información</w:t>
      </w:r>
      <w:r w:rsidR="00BF3AD8" w:rsidRPr="00E82354">
        <w:rPr>
          <w:rFonts w:ascii="Verdana" w:hAnsi="Verdana"/>
          <w:sz w:val="22"/>
          <w:szCs w:val="22"/>
        </w:rPr>
        <w:t>, sin realizar acciones que impliquen la remoción o traslado de evidencias fuera de las instalaciones.</w:t>
      </w:r>
      <w:r w:rsidR="00F0305C" w:rsidRPr="00E82354">
        <w:rPr>
          <w:rFonts w:ascii="Verdana" w:hAnsi="Verdana"/>
          <w:sz w:val="22"/>
          <w:szCs w:val="22"/>
        </w:rPr>
        <w:t xml:space="preserve"> </w:t>
      </w:r>
    </w:p>
    <w:p w14:paraId="0DA3795B" w14:textId="77777777" w:rsidR="00410481" w:rsidRPr="00E82354" w:rsidRDefault="00410481" w:rsidP="00A76D51">
      <w:pPr>
        <w:rPr>
          <w:rFonts w:ascii="Verdana" w:hAnsi="Verdana"/>
          <w:sz w:val="22"/>
          <w:szCs w:val="22"/>
          <w:lang w:val="es-MX"/>
        </w:rPr>
      </w:pPr>
    </w:p>
    <w:p w14:paraId="53734B02" w14:textId="77777777" w:rsidR="00A20D16" w:rsidRPr="00E82354" w:rsidRDefault="00A20D16" w:rsidP="00684F78">
      <w:pPr>
        <w:jc w:val="both"/>
        <w:rPr>
          <w:rFonts w:ascii="Verdana" w:hAnsi="Verdana" w:cs="Arial"/>
          <w:sz w:val="22"/>
          <w:szCs w:val="22"/>
          <w:lang w:val="es-MX"/>
        </w:rPr>
      </w:pPr>
      <w:r w:rsidRPr="00E82354">
        <w:rPr>
          <w:rFonts w:ascii="Verdana" w:hAnsi="Verdana" w:cs="Arial"/>
          <w:b/>
          <w:sz w:val="22"/>
          <w:szCs w:val="22"/>
          <w:lang w:val="es-MX"/>
        </w:rPr>
        <w:t>NOTA</w:t>
      </w:r>
      <w:r w:rsidRPr="00E82354">
        <w:rPr>
          <w:rFonts w:ascii="Verdana" w:hAnsi="Verdana" w:cs="Arial"/>
          <w:sz w:val="22"/>
          <w:szCs w:val="22"/>
          <w:lang w:val="es-MX"/>
        </w:rPr>
        <w:t xml:space="preserve">: Los procedimientos que se refieren a la recolección y al manejo de evidencias recolectadas en visitas forenses, definen las actividades para realizar la extracción de Evidencia Digital, la preparación de la información para indexación </w:t>
      </w:r>
      <w:r w:rsidR="00684F78" w:rsidRPr="00E82354">
        <w:rPr>
          <w:rFonts w:ascii="Verdana" w:hAnsi="Verdana" w:cs="Arial"/>
          <w:sz w:val="22"/>
          <w:szCs w:val="22"/>
          <w:lang w:val="es-MX"/>
        </w:rPr>
        <w:t>y procesamiento</w:t>
      </w:r>
      <w:r w:rsidRPr="00E82354">
        <w:rPr>
          <w:rFonts w:ascii="Verdana" w:hAnsi="Verdana" w:cs="Arial"/>
          <w:sz w:val="22"/>
          <w:szCs w:val="22"/>
          <w:lang w:val="es-MX"/>
        </w:rPr>
        <w:t xml:space="preserve">, </w:t>
      </w:r>
      <w:r w:rsidR="00684F78" w:rsidRPr="00E82354">
        <w:rPr>
          <w:rFonts w:ascii="Verdana" w:hAnsi="Verdana" w:cs="Arial"/>
          <w:sz w:val="22"/>
          <w:szCs w:val="22"/>
          <w:lang w:val="es-MX"/>
        </w:rPr>
        <w:t>así</w:t>
      </w:r>
      <w:r w:rsidRPr="00E82354">
        <w:rPr>
          <w:rFonts w:ascii="Verdana" w:hAnsi="Verdana" w:cs="Arial"/>
          <w:sz w:val="22"/>
          <w:szCs w:val="22"/>
          <w:lang w:val="es-MX"/>
        </w:rPr>
        <w:t xml:space="preserve"> como, la administración de la bodega de evidencias y elementos forenses. Las actividades técnicas forenses se desarrollarán al tenor de lo establecido en el Manual de Cadena de Custodia y del Manual de Bodega de Evidencias vigentes en la </w:t>
      </w:r>
      <w:r w:rsidR="00684F78" w:rsidRPr="00E82354">
        <w:rPr>
          <w:rFonts w:ascii="Verdana" w:hAnsi="Verdana" w:cs="Arial"/>
          <w:sz w:val="22"/>
          <w:szCs w:val="22"/>
          <w:lang w:val="es-MX"/>
        </w:rPr>
        <w:t>fiscalía general</w:t>
      </w:r>
      <w:r w:rsidRPr="00E82354">
        <w:rPr>
          <w:rFonts w:ascii="Verdana" w:hAnsi="Verdana" w:cs="Arial"/>
          <w:sz w:val="22"/>
          <w:szCs w:val="22"/>
          <w:lang w:val="es-MX"/>
        </w:rPr>
        <w:t xml:space="preserve"> de la Nación.</w:t>
      </w:r>
    </w:p>
    <w:p w14:paraId="0911795A" w14:textId="77777777" w:rsidR="00A20D16" w:rsidRPr="00E82354" w:rsidRDefault="00A20D16" w:rsidP="00684F78">
      <w:pPr>
        <w:rPr>
          <w:rFonts w:ascii="Verdana" w:hAnsi="Verdana"/>
          <w:sz w:val="22"/>
          <w:szCs w:val="22"/>
          <w:lang w:val="es-MX"/>
        </w:rPr>
      </w:pPr>
    </w:p>
    <w:p w14:paraId="7E691B34" w14:textId="77777777" w:rsidR="00A20D16" w:rsidRPr="00E82354" w:rsidRDefault="00A20D16" w:rsidP="00684F78">
      <w:pPr>
        <w:pStyle w:val="Ttulo1"/>
        <w:spacing w:line="240" w:lineRule="auto"/>
        <w:rPr>
          <w:rFonts w:ascii="Verdana" w:hAnsi="Verdana"/>
          <w:szCs w:val="22"/>
        </w:rPr>
      </w:pPr>
      <w:r w:rsidRPr="00E82354">
        <w:rPr>
          <w:rFonts w:ascii="Verdana" w:hAnsi="Verdana"/>
          <w:szCs w:val="22"/>
        </w:rPr>
        <w:t>PROCEDIMIENTO</w:t>
      </w:r>
    </w:p>
    <w:p w14:paraId="21458BDC" w14:textId="77777777" w:rsidR="00684F78" w:rsidRPr="00E82354" w:rsidRDefault="00684F78" w:rsidP="00684F78">
      <w:pPr>
        <w:rPr>
          <w:rFonts w:ascii="Verdana" w:hAnsi="Verdana"/>
          <w:sz w:val="22"/>
          <w:szCs w:val="22"/>
          <w:lang w:val="es-MX"/>
        </w:rPr>
      </w:pPr>
    </w:p>
    <w:tbl>
      <w:tblPr>
        <w:tblW w:w="93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531"/>
        <w:gridCol w:w="992"/>
        <w:gridCol w:w="1435"/>
      </w:tblGrid>
      <w:tr w:rsidR="00684F78" w:rsidRPr="00E82354" w14:paraId="049383FD" w14:textId="77777777" w:rsidTr="54F877AB">
        <w:trPr>
          <w:cantSplit/>
          <w:trHeight w:val="609"/>
          <w:tblHeader/>
        </w:trPr>
        <w:tc>
          <w:tcPr>
            <w:tcW w:w="710" w:type="dxa"/>
            <w:shd w:val="clear" w:color="auto" w:fill="F2DCDB"/>
            <w:vAlign w:val="center"/>
          </w:tcPr>
          <w:p w14:paraId="0413350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77" w:type="dxa"/>
            <w:shd w:val="clear" w:color="auto" w:fill="F2DCDB"/>
            <w:vAlign w:val="center"/>
          </w:tcPr>
          <w:p w14:paraId="6FE68A5C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531" w:type="dxa"/>
            <w:shd w:val="clear" w:color="auto" w:fill="F2DCDB"/>
            <w:vAlign w:val="center"/>
          </w:tcPr>
          <w:p w14:paraId="7A56E16E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992" w:type="dxa"/>
            <w:shd w:val="clear" w:color="auto" w:fill="F2DCDB"/>
            <w:vAlign w:val="center"/>
          </w:tcPr>
          <w:p w14:paraId="72133C75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435" w:type="dxa"/>
            <w:shd w:val="clear" w:color="auto" w:fill="F2DCDB"/>
            <w:vAlign w:val="center"/>
          </w:tcPr>
          <w:p w14:paraId="67034C50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684F78" w:rsidRPr="00E82354" w14:paraId="50131405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2A3B3C1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3D7D9E51" w14:textId="77777777" w:rsidR="00684F78" w:rsidRPr="00E82354" w:rsidRDefault="00684F78" w:rsidP="00684F78">
            <w:pPr>
              <w:tabs>
                <w:tab w:val="num" w:pos="360"/>
                <w:tab w:val="left" w:pos="1620"/>
              </w:tabs>
              <w:ind w:left="85" w:hanging="85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MX"/>
              </w:rPr>
              <w:t>Inicio</w:t>
            </w:r>
          </w:p>
        </w:tc>
        <w:tc>
          <w:tcPr>
            <w:tcW w:w="1531" w:type="dxa"/>
            <w:vAlign w:val="center"/>
          </w:tcPr>
          <w:p w14:paraId="172F6058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8FDE6C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1D548F88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07A4E64A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06F3E5D4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55C4999B" w14:textId="77777777" w:rsidR="00684F78" w:rsidRPr="00E82354" w:rsidRDefault="00684F78" w:rsidP="00684F78">
            <w:pPr>
              <w:tabs>
                <w:tab w:val="num" w:pos="360"/>
                <w:tab w:val="left" w:pos="1620"/>
              </w:tabs>
              <w:ind w:left="85" w:hanging="85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</w:rPr>
              <w:t>Asignación de técnicos forenses</w:t>
            </w:r>
          </w:p>
        </w:tc>
        <w:tc>
          <w:tcPr>
            <w:tcW w:w="1531" w:type="dxa"/>
            <w:vAlign w:val="center"/>
          </w:tcPr>
          <w:p w14:paraId="7245B3DC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11F5F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07169027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52BFDEBB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5C23483F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1</w:t>
            </w:r>
          </w:p>
        </w:tc>
        <w:tc>
          <w:tcPr>
            <w:tcW w:w="4677" w:type="dxa"/>
          </w:tcPr>
          <w:p w14:paraId="50978EE6" w14:textId="77777777" w:rsidR="00684F78" w:rsidRPr="00E82354" w:rsidRDefault="00684F78" w:rsidP="00684F78">
            <w:p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El grupo que requiere realizar la toma de información a una sociedad investigada, solicita al </w:t>
            </w:r>
            <w:r w:rsidRPr="00E82354">
              <w:rPr>
                <w:rStyle w:val="nfasis"/>
                <w:rFonts w:ascii="Verdana" w:hAnsi="Verdana" w:cs="Arial"/>
                <w:i w:val="0"/>
                <w:sz w:val="22"/>
                <w:szCs w:val="22"/>
                <w:lang w:val="es-MX"/>
              </w:rPr>
              <w:t xml:space="preserve">responsable de la bodega de evidencias y elementos forenses, 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la asignación de Técnico(s) Forense(s) para la visita a realizar, indicando lugar y fecha de la visita, número de técnicos forenses requeridos y nombre del coordinador de la visita.</w:t>
            </w:r>
          </w:p>
          <w:p w14:paraId="6151EA9D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EA279CE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Style w:val="nfasis"/>
                <w:rFonts w:ascii="Verdana" w:hAnsi="Verdana" w:cs="Arial"/>
                <w:i w:val="0"/>
                <w:sz w:val="22"/>
                <w:szCs w:val="22"/>
                <w:lang w:val="es-MX"/>
              </w:rPr>
              <w:t>Responsable de la bodega de evidencias y elementos forenses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 remite correo electrónico al(los) funcionario(s) asignado(s) a la visita.</w:t>
            </w:r>
          </w:p>
          <w:p w14:paraId="5A279579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B9E214B" w14:textId="77777777" w:rsidR="00684F78" w:rsidRPr="00E82354" w:rsidRDefault="00684F78" w:rsidP="00684F78">
            <w:pPr>
              <w:tabs>
                <w:tab w:val="num" w:pos="360"/>
                <w:tab w:val="left" w:pos="1620"/>
              </w:tabs>
              <w:ind w:left="85" w:hanging="85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El coordinador de la visita citará al(los) técnico(s) forense(s) asignado(s) a una reunión preparatoria de la visita, con el fin de identificar los elementos forenses que serán necesarios para la extracción</w:t>
            </w:r>
          </w:p>
        </w:tc>
        <w:tc>
          <w:tcPr>
            <w:tcW w:w="1531" w:type="dxa"/>
            <w:vAlign w:val="center"/>
          </w:tcPr>
          <w:p w14:paraId="3C700806" w14:textId="77777777" w:rsidR="00684F78" w:rsidRPr="00E82354" w:rsidRDefault="00684F78" w:rsidP="00684F78">
            <w:pPr>
              <w:rPr>
                <w:rStyle w:val="nfasis"/>
                <w:rFonts w:ascii="Verdana" w:hAnsi="Verdana" w:cs="Arial"/>
                <w:i w:val="0"/>
                <w:sz w:val="22"/>
                <w:szCs w:val="22"/>
                <w:lang w:val="es-MX"/>
              </w:rPr>
            </w:pPr>
          </w:p>
          <w:p w14:paraId="30F0967D" w14:textId="77777777" w:rsidR="00684F78" w:rsidRPr="00E82354" w:rsidRDefault="00684F78" w:rsidP="00684F78">
            <w:pPr>
              <w:rPr>
                <w:rStyle w:val="nfasis"/>
                <w:rFonts w:ascii="Verdana" w:hAnsi="Verdana" w:cs="Arial"/>
                <w:i w:val="0"/>
                <w:sz w:val="22"/>
                <w:szCs w:val="22"/>
                <w:lang w:val="es-MX"/>
              </w:rPr>
            </w:pPr>
          </w:p>
          <w:p w14:paraId="18C9F7C1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Style w:val="nfasis"/>
                <w:rFonts w:ascii="Verdana" w:hAnsi="Verdana" w:cs="Arial"/>
                <w:i w:val="0"/>
                <w:sz w:val="22"/>
                <w:szCs w:val="22"/>
                <w:lang w:val="es-MX"/>
              </w:rPr>
              <w:t>Responsable de la bodega de evidencias y elementos forenses</w:t>
            </w:r>
          </w:p>
          <w:p w14:paraId="17325F63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02821C41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5482A16F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2780588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178F398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Coordinador de la visita</w:t>
            </w:r>
          </w:p>
        </w:tc>
        <w:tc>
          <w:tcPr>
            <w:tcW w:w="992" w:type="dxa"/>
            <w:vAlign w:val="bottom"/>
          </w:tcPr>
          <w:p w14:paraId="5825E91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bottom"/>
          </w:tcPr>
          <w:p w14:paraId="416C9750" w14:textId="77777777" w:rsidR="00684F78" w:rsidRPr="00E82354" w:rsidRDefault="006055E9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Correos electrónicos</w:t>
            </w:r>
          </w:p>
          <w:p w14:paraId="7DF59E1E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1C204079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25D09343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4DAE3753" w14:textId="77777777" w:rsidR="00684F78" w:rsidRPr="00E82354" w:rsidRDefault="00684F78" w:rsidP="00684F78">
            <w:pPr>
              <w:tabs>
                <w:tab w:val="num" w:pos="360"/>
                <w:tab w:val="left" w:pos="1620"/>
              </w:tabs>
              <w:ind w:left="85" w:hanging="85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</w:rPr>
              <w:t>Extracción de evidencia digital</w:t>
            </w:r>
          </w:p>
        </w:tc>
        <w:tc>
          <w:tcPr>
            <w:tcW w:w="1531" w:type="dxa"/>
            <w:vAlign w:val="center"/>
          </w:tcPr>
          <w:p w14:paraId="2F8D37A8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9CECF7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3A3B9DC4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1872C633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1C561463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4677" w:type="dxa"/>
          </w:tcPr>
          <w:p w14:paraId="2D58D6CF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CO"/>
              </w:rPr>
              <w:t>Identificación de dispositivos a los cuales se les tomará imagen forense</w:t>
            </w:r>
          </w:p>
          <w:p w14:paraId="4435898F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54EAFBEE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El coordinador de la visita entregará a los técnicos forenses la lista y los datos correspondientes a los dispositivos que serán objeto de toma de imagen forense (</w:t>
            </w:r>
            <w:proofErr w:type="spellStart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PCs</w:t>
            </w:r>
            <w:proofErr w:type="spellEnd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, portátiles, celulares, discos duros externos, </w:t>
            </w:r>
            <w:proofErr w:type="spellStart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CDs</w:t>
            </w:r>
            <w:proofErr w:type="spellEnd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, </w:t>
            </w:r>
            <w:proofErr w:type="spellStart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USBs</w:t>
            </w:r>
            <w:proofErr w:type="spellEnd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, etc.). </w:t>
            </w:r>
          </w:p>
          <w:p w14:paraId="55CFB027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BA5A814" w14:textId="77777777" w:rsidR="00684F78" w:rsidRPr="00E82354" w:rsidRDefault="00684F78" w:rsidP="00A76D51">
            <w:pPr>
              <w:tabs>
                <w:tab w:val="num" w:pos="360"/>
                <w:tab w:val="left" w:pos="1620"/>
              </w:tabs>
              <w:ind w:left="85" w:hanging="85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El técnico forense identifica físicamente cada dispositivo indicado en la lista recibida; para cada dispositivo, el técnico forense diligencia el formato correspondiente, anotando las características del dispositivo y del sitio. </w:t>
            </w:r>
          </w:p>
        </w:tc>
        <w:tc>
          <w:tcPr>
            <w:tcW w:w="1531" w:type="dxa"/>
            <w:vAlign w:val="center"/>
          </w:tcPr>
          <w:p w14:paraId="3D2DCDEC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Coordinador de la visita</w:t>
            </w:r>
          </w:p>
          <w:p w14:paraId="2141BB97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1C65610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60E08538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0639448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73C46F4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E7ACC57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Técnico Forense</w:t>
            </w:r>
          </w:p>
        </w:tc>
        <w:tc>
          <w:tcPr>
            <w:tcW w:w="992" w:type="dxa"/>
            <w:vAlign w:val="center"/>
          </w:tcPr>
          <w:p w14:paraId="57FE0D4E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35" w:type="dxa"/>
            <w:vAlign w:val="center"/>
          </w:tcPr>
          <w:p w14:paraId="48515229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2C9CD27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2D03E57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9F45C1B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E7E631B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Lista de dispositivos con identificación</w:t>
            </w:r>
          </w:p>
          <w:p w14:paraId="11ACE0D9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03A96BC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color w:val="FF0000"/>
                <w:sz w:val="22"/>
                <w:szCs w:val="22"/>
                <w:lang w:val="es-MX"/>
              </w:rPr>
            </w:pPr>
          </w:p>
          <w:p w14:paraId="52B58316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Formato 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GTI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-F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M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-016 Formato de extracción de 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evidencias forenses</w:t>
            </w:r>
          </w:p>
        </w:tc>
      </w:tr>
      <w:tr w:rsidR="00684F78" w:rsidRPr="00E82354" w14:paraId="22A36F9D" w14:textId="77777777" w:rsidTr="54F877AB">
        <w:trPr>
          <w:trHeight w:val="8040"/>
        </w:trPr>
        <w:tc>
          <w:tcPr>
            <w:tcW w:w="710" w:type="dxa"/>
            <w:vAlign w:val="center"/>
          </w:tcPr>
          <w:p w14:paraId="062A58E4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3</w:t>
            </w:r>
          </w:p>
        </w:tc>
        <w:tc>
          <w:tcPr>
            <w:tcW w:w="4677" w:type="dxa"/>
            <w:vAlign w:val="center"/>
          </w:tcPr>
          <w:p w14:paraId="21A0C572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CO"/>
              </w:rPr>
              <w:t>Ejecución de procesos de generación y extracción de imágenes forenses</w:t>
            </w:r>
            <w:r w:rsidRPr="00E82354">
              <w:rPr>
                <w:rFonts w:ascii="Verdana" w:hAnsi="Verdana" w:cs="Arial"/>
                <w:b/>
                <w:color w:val="FF0000"/>
                <w:sz w:val="22"/>
                <w:szCs w:val="22"/>
                <w:lang w:val="es-CO"/>
              </w:rPr>
              <w:t>.</w:t>
            </w:r>
          </w:p>
          <w:p w14:paraId="2FC37D1B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79A354B7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Por cada dispositivo a inspeccionar, el técnico forense realizará las siguientes actividades:</w:t>
            </w:r>
          </w:p>
          <w:p w14:paraId="09F5DD81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9CEB5DA" w14:textId="77777777" w:rsidR="00BD3D8C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Identificar y rotular el dispositivo objeto de análisis.</w:t>
            </w:r>
          </w:p>
          <w:p w14:paraId="2A23249E" w14:textId="77777777" w:rsidR="00BD3D8C" w:rsidRPr="00E82354" w:rsidRDefault="00BD3D8C" w:rsidP="00BD3D8C">
            <w:pPr>
              <w:tabs>
                <w:tab w:val="left" w:pos="156"/>
              </w:tabs>
              <w:ind w:left="72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140929F" w14:textId="77777777" w:rsidR="00BD3D8C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Determinar y documentar la herramienta que se utilizará para la extracción forense.</w:t>
            </w:r>
          </w:p>
          <w:p w14:paraId="4545B3B4" w14:textId="77777777" w:rsidR="00BD3D8C" w:rsidRPr="00E82354" w:rsidRDefault="00BD3D8C" w:rsidP="00BD3D8C">
            <w:pPr>
              <w:tabs>
                <w:tab w:val="left" w:pos="156"/>
              </w:tabs>
              <w:ind w:left="72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E0BE758" w14:textId="77777777" w:rsidR="00BD3D8C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Efectuar las conexiones entre el dispositivo y los equipos forenses con el debido cuidado, garantizando la integridad física y lógica.</w:t>
            </w:r>
          </w:p>
          <w:p w14:paraId="49B6E479" w14:textId="77777777" w:rsidR="00BD3D8C" w:rsidRPr="00E82354" w:rsidRDefault="00BD3D8C" w:rsidP="00BD3D8C">
            <w:pPr>
              <w:tabs>
                <w:tab w:val="left" w:pos="156"/>
              </w:tabs>
              <w:ind w:left="72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0867D711" w14:textId="77777777" w:rsidR="00BD3D8C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Implementar el bloqueador de escritura antes de iniciar la extracción y proceder con la creación de la imagen forense bit a bit siguiendo las instrucciones establecidas.</w:t>
            </w:r>
          </w:p>
          <w:p w14:paraId="12B26A3D" w14:textId="77777777" w:rsidR="00BD3D8C" w:rsidRPr="00E82354" w:rsidRDefault="00BD3D8C" w:rsidP="00BD3D8C">
            <w:pPr>
              <w:tabs>
                <w:tab w:val="left" w:pos="156"/>
              </w:tabs>
              <w:ind w:left="72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61A26F70" w14:textId="77777777" w:rsidR="00BD3D8C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Utilizar la herramienta seleccionada para ejecutar el proceso de extracción y obtener la imagen forense bit a bit.</w:t>
            </w:r>
          </w:p>
          <w:p w14:paraId="2F9A0E41" w14:textId="77777777" w:rsidR="00BD3D8C" w:rsidRPr="00E82354" w:rsidRDefault="00BD3D8C" w:rsidP="00BD3D8C">
            <w:pPr>
              <w:tabs>
                <w:tab w:val="left" w:pos="156"/>
              </w:tabs>
              <w:ind w:left="72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421A30A" w14:textId="77777777" w:rsidR="00BD3D8C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Cifrar la imagen forense generada inmediatamente después de la extracción, con el fin de prevenir accesos no autorizados o robo de información.</w:t>
            </w:r>
          </w:p>
          <w:p w14:paraId="59787ECA" w14:textId="77777777" w:rsidR="00BD3D8C" w:rsidRPr="00E82354" w:rsidRDefault="00BD3D8C" w:rsidP="00BD3D8C">
            <w:pPr>
              <w:tabs>
                <w:tab w:val="left" w:pos="156"/>
              </w:tabs>
              <w:ind w:left="72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68D8711F" w14:textId="6BF48C68" w:rsidR="00684F78" w:rsidRPr="00E82354" w:rsidRDefault="00BD3D8C" w:rsidP="00BD3D8C">
            <w:pPr>
              <w:numPr>
                <w:ilvl w:val="0"/>
                <w:numId w:val="43"/>
              </w:num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Registrar en la bitácora todas las actividades realizadas, detallando fecha, hora, responsable y acciones ejecutadas.</w:t>
            </w:r>
          </w:p>
          <w:p w14:paraId="5278AAAC" w14:textId="77777777" w:rsidR="00684F78" w:rsidRPr="00E82354" w:rsidRDefault="00684F78" w:rsidP="004C19B9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A385E59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Adicionalmente, cuando sea necesario interrumpir la toma de evidencia:</w:t>
            </w:r>
          </w:p>
          <w:p w14:paraId="5F8882AD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 </w:t>
            </w:r>
          </w:p>
          <w:p w14:paraId="130A1AEA" w14:textId="77777777" w:rsidR="00684F78" w:rsidRPr="00E82354" w:rsidRDefault="00684F78" w:rsidP="00684F78">
            <w:p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El dispositivo en inspección y los elementos forenses deberán asegurarse con las cintas y demás elementos proporcionados para ello, y se dejará anotación de ello en la bitácora. Al reanudar las actividades, el técnico forense revisará, juntamente con los responsables de la institución evaluada, la integridad del sello y de los elementos dejados en la entidad:  </w:t>
            </w:r>
          </w:p>
          <w:p w14:paraId="05B74459" w14:textId="77777777" w:rsidR="00684F78" w:rsidRPr="00E82354" w:rsidRDefault="00684F78" w:rsidP="00EF7366">
            <w:pPr>
              <w:tabs>
                <w:tab w:val="left" w:pos="156"/>
              </w:tabs>
              <w:ind w:left="156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62C5CCCB" w14:textId="77777777" w:rsidR="00684F78" w:rsidRPr="00E82354" w:rsidRDefault="00684F78" w:rsidP="00EF7366">
            <w:pPr>
              <w:tabs>
                <w:tab w:val="left" w:pos="161"/>
              </w:tabs>
              <w:ind w:left="161" w:hanging="142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- Si todo está correcto, se reanuda el proceso de extracción de evidencia. </w:t>
            </w:r>
          </w:p>
          <w:p w14:paraId="594E6601" w14:textId="77777777" w:rsidR="00684F78" w:rsidRPr="00E82354" w:rsidRDefault="00684F78" w:rsidP="00A76D51">
            <w:pPr>
              <w:tabs>
                <w:tab w:val="num" w:pos="360"/>
                <w:tab w:val="left" w:pos="1620"/>
              </w:tabs>
              <w:ind w:left="85" w:hanging="85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 Si los sellos fueron removidos o alterados o si falta algún elemento forense, el técnico forense avisará al coordinador de la visita y dejará la anotación en el formato. Hará inventario, dejará acta de los faltantes o de la situación acontecida y dará por terminado el proceso de toma de evidencia digital.</w:t>
            </w:r>
          </w:p>
        </w:tc>
        <w:tc>
          <w:tcPr>
            <w:tcW w:w="1531" w:type="dxa"/>
            <w:vAlign w:val="center"/>
          </w:tcPr>
          <w:p w14:paraId="2FAC2189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98F5131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0A2ACF7F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766F702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41EC039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AC122E6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E64A35F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5DC8133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Técnico forense</w:t>
            </w:r>
          </w:p>
        </w:tc>
        <w:tc>
          <w:tcPr>
            <w:tcW w:w="992" w:type="dxa"/>
            <w:vAlign w:val="center"/>
          </w:tcPr>
          <w:p w14:paraId="27556DF3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1367D6D3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1A92470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0E7909D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6EA3AC27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8103B32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1BBBDB6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5A69D312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8D33F38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B2D0D7A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A6ADBC3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07D8489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A523431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EA90D05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6657520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Formato 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GTI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-F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M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-016 Formato de extracción de evidencias forenses</w:t>
            </w:r>
          </w:p>
          <w:p w14:paraId="6D4B0D49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349A05A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6A99A031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191C4E16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72FD9E84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4</w:t>
            </w:r>
          </w:p>
        </w:tc>
        <w:tc>
          <w:tcPr>
            <w:tcW w:w="4677" w:type="dxa"/>
            <w:vAlign w:val="center"/>
          </w:tcPr>
          <w:p w14:paraId="06B72EE9" w14:textId="77777777" w:rsidR="00684F78" w:rsidRPr="00E82354" w:rsidRDefault="00684F78" w:rsidP="00684F78">
            <w:pPr>
              <w:tabs>
                <w:tab w:val="left" w:pos="1620"/>
              </w:tabs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CO"/>
              </w:rPr>
              <w:t>Autenticación y marcación de las imágenes forenses</w:t>
            </w:r>
          </w:p>
          <w:p w14:paraId="3C8F44FC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  <w:p w14:paraId="5F56550E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>P</w:t>
            </w:r>
            <w:proofErr w:type="spellStart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or</w:t>
            </w:r>
            <w:proofErr w:type="spellEnd"/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 cada elemento forense utilizado para la extracción de evidencia digital, se debe: </w:t>
            </w:r>
          </w:p>
          <w:p w14:paraId="0E09EE4E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E07CF40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 xml:space="preserve">1. Tomar y almacenar la marca o firma </w:t>
            </w:r>
            <w:r w:rsidRPr="00E82354">
              <w:rPr>
                <w:rFonts w:ascii="Verdana" w:hAnsi="Verdana" w:cs="Arial"/>
                <w:i/>
                <w:sz w:val="22"/>
                <w:szCs w:val="22"/>
                <w:lang w:val="es-MX"/>
              </w:rPr>
              <w:t>hash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 que la herramienta emite de la imagen forense tomada.</w:t>
            </w:r>
          </w:p>
          <w:p w14:paraId="7CA68477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2. Marcar la evidencia digital recogida, según nomenclatura adoptada</w:t>
            </w:r>
          </w:p>
          <w:p w14:paraId="1B34CE9B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3. Embalar los elementos forenses con el procedimiento definido y almacenarlas en los contenedores especiales para su transporte.</w:t>
            </w:r>
          </w:p>
          <w:p w14:paraId="53E6D012" w14:textId="77777777" w:rsidR="00684F78" w:rsidRPr="00E82354" w:rsidRDefault="00684F78" w:rsidP="00684F78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4. Tomar registro fotográfico de las evidencias antes, durante y al finalizar su embalaje y rotulado.</w:t>
            </w:r>
          </w:p>
          <w:p w14:paraId="58C9327B" w14:textId="77777777" w:rsidR="00684F78" w:rsidRPr="00E82354" w:rsidRDefault="00684F78" w:rsidP="00684F78">
            <w:pPr>
              <w:tabs>
                <w:tab w:val="num" w:pos="360"/>
                <w:tab w:val="left" w:pos="1620"/>
              </w:tabs>
              <w:ind w:left="85" w:hanging="85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5. Realizar las anotaciones en el formato</w:t>
            </w:r>
          </w:p>
        </w:tc>
        <w:tc>
          <w:tcPr>
            <w:tcW w:w="1531" w:type="dxa"/>
            <w:vAlign w:val="center"/>
          </w:tcPr>
          <w:p w14:paraId="39A280C2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Técnico forense</w:t>
            </w:r>
          </w:p>
        </w:tc>
        <w:tc>
          <w:tcPr>
            <w:tcW w:w="992" w:type="dxa"/>
            <w:vAlign w:val="center"/>
          </w:tcPr>
          <w:p w14:paraId="2A3277C8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435" w:type="dxa"/>
            <w:vAlign w:val="center"/>
          </w:tcPr>
          <w:p w14:paraId="6D29FD4F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Imágenes de firmas digitales (hash)</w:t>
            </w:r>
          </w:p>
          <w:p w14:paraId="7EE7AEBD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927905C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DD9CB1A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Formato 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GTI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-F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M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-016 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Formato de extracción de evidencias forenses</w:t>
            </w:r>
          </w:p>
          <w:p w14:paraId="47516855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33BDDED6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6DEC6739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5</w:t>
            </w:r>
          </w:p>
        </w:tc>
        <w:tc>
          <w:tcPr>
            <w:tcW w:w="4677" w:type="dxa"/>
            <w:vAlign w:val="center"/>
          </w:tcPr>
          <w:p w14:paraId="2140EF9E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CO"/>
              </w:rPr>
              <w:t>Diligenciar formato de cadena de custodia</w:t>
            </w:r>
          </w:p>
          <w:p w14:paraId="53354841" w14:textId="77777777" w:rsidR="00684F78" w:rsidRPr="00E82354" w:rsidRDefault="00684F78" w:rsidP="00684F78">
            <w:pPr>
              <w:tabs>
                <w:tab w:val="left" w:pos="1620"/>
              </w:tabs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  <w:p w14:paraId="60E0742F" w14:textId="1447BC5F" w:rsidR="00684F78" w:rsidRPr="00E82354" w:rsidRDefault="00684F78" w:rsidP="5878AFB4">
            <w:pPr>
              <w:tabs>
                <w:tab w:val="left" w:pos="156"/>
              </w:tabs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Una vez tomada la imagen forense con evidencia digital, el técnico forense iniciará la cadena de custodia, realizará los registros respectivos y lo firmará; el formato de cadena de custodia deberá ser </w:t>
            </w:r>
            <w:r w:rsidRPr="00E82354">
              <w:rPr>
                <w:rFonts w:ascii="Verdana" w:hAnsi="Verdana" w:cs="Arial"/>
                <w:sz w:val="22"/>
                <w:szCs w:val="22"/>
              </w:rPr>
              <w:t xml:space="preserve">adjuntado a la bolsa de la evidencia digital, y acompañar la evidencia hasta </w:t>
            </w:r>
            <w:r w:rsidR="35D93191" w:rsidRPr="00E82354">
              <w:rPr>
                <w:rFonts w:ascii="Verdana" w:eastAsia="Verdana" w:hAnsi="Verdana" w:cs="Verdana"/>
                <w:sz w:val="22"/>
                <w:szCs w:val="22"/>
              </w:rPr>
              <w:t>la entrega para el almacenamiento en la bodega forense.</w:t>
            </w:r>
          </w:p>
          <w:p w14:paraId="30D72A03" w14:textId="77777777" w:rsidR="00684F78" w:rsidRPr="00E82354" w:rsidRDefault="00684F78" w:rsidP="00427BF1">
            <w:pPr>
              <w:tabs>
                <w:tab w:val="left" w:pos="156"/>
              </w:tabs>
              <w:ind w:left="360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9737621" w14:textId="77777777" w:rsidR="00684F78" w:rsidRPr="00E82354" w:rsidRDefault="00684F78" w:rsidP="00A76D51">
            <w:pPr>
              <w:tabs>
                <w:tab w:val="num" w:pos="360"/>
                <w:tab w:val="left" w:pos="1620"/>
              </w:tabs>
              <w:ind w:left="-42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Así mismo, deberá realizar las anotaciones específicas de cada actividad realizada, en el formato de extracción de evidencia digital, incluidos los escaneos de virus que puedan haberse realizado.</w:t>
            </w:r>
          </w:p>
        </w:tc>
        <w:tc>
          <w:tcPr>
            <w:tcW w:w="1531" w:type="dxa"/>
            <w:vAlign w:val="center"/>
          </w:tcPr>
          <w:p w14:paraId="6D879CF0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Técnico forense</w:t>
            </w:r>
          </w:p>
        </w:tc>
        <w:tc>
          <w:tcPr>
            <w:tcW w:w="992" w:type="dxa"/>
            <w:vAlign w:val="center"/>
          </w:tcPr>
          <w:p w14:paraId="069C91EF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3F974348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8FD099C" w14:textId="77777777" w:rsidR="00684F78" w:rsidRPr="00E82354" w:rsidRDefault="006055E9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GTI</w:t>
            </w:r>
            <w:r w:rsidR="00684F78" w:rsidRPr="00E82354">
              <w:rPr>
                <w:rFonts w:ascii="Verdana" w:hAnsi="Verdana" w:cs="Arial"/>
                <w:sz w:val="22"/>
                <w:szCs w:val="22"/>
                <w:lang w:val="es-MX"/>
              </w:rPr>
              <w:t>-F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M</w:t>
            </w:r>
            <w:r w:rsidR="00684F78" w:rsidRPr="00E82354">
              <w:rPr>
                <w:rFonts w:ascii="Verdana" w:hAnsi="Verdana" w:cs="Arial"/>
                <w:sz w:val="22"/>
                <w:szCs w:val="22"/>
                <w:lang w:val="es-MX"/>
              </w:rPr>
              <w:t>-017 Cadena de Custodia</w:t>
            </w:r>
          </w:p>
          <w:p w14:paraId="0E666118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08A78AC6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 xml:space="preserve">Formato 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GTI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-F</w:t>
            </w:r>
            <w:r w:rsidR="006055E9" w:rsidRPr="00E82354">
              <w:rPr>
                <w:rFonts w:ascii="Verdana" w:hAnsi="Verdana" w:cs="Arial"/>
                <w:sz w:val="22"/>
                <w:szCs w:val="22"/>
                <w:lang w:val="es-MX"/>
              </w:rPr>
              <w:t>M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-016 Formato de extracción de evidencias forenses</w:t>
            </w:r>
          </w:p>
          <w:p w14:paraId="1E83721F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84F78" w:rsidRPr="00E82354" w14:paraId="0177B224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161A8DD6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13C01945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4B962D54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5B55D15F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064E0BE5" w14:textId="77777777" w:rsidR="00684F78" w:rsidRPr="00E82354" w:rsidRDefault="00684F78" w:rsidP="00684F78">
            <w:pPr>
              <w:tabs>
                <w:tab w:val="left" w:pos="1620"/>
              </w:tabs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B2B169F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4677" w:type="dxa"/>
            <w:vAlign w:val="center"/>
          </w:tcPr>
          <w:p w14:paraId="3F0FC813" w14:textId="77777777" w:rsidR="00684F78" w:rsidRPr="00E82354" w:rsidRDefault="00684F78" w:rsidP="00BB2FF1">
            <w:pPr>
              <w:tabs>
                <w:tab w:val="left" w:pos="1620"/>
              </w:tabs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CO"/>
              </w:rPr>
              <w:t>Entrega de evidencia digital a bodega de evidencias y elementos forenses</w:t>
            </w:r>
          </w:p>
          <w:p w14:paraId="5B7B538C" w14:textId="77777777" w:rsidR="00684F78" w:rsidRPr="00E82354" w:rsidRDefault="00684F78" w:rsidP="00BB2FF1">
            <w:pPr>
              <w:tabs>
                <w:tab w:val="left" w:pos="1620"/>
              </w:tabs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  <w:p w14:paraId="2541091D" w14:textId="1C955CD2" w:rsidR="00410481" w:rsidRPr="00E82354" w:rsidRDefault="00684F78" w:rsidP="00BB2FF1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La evidencia digital debidamente embalada y los elementos forenses utilizados en la toma deberán entregarse </w:t>
            </w: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lastRenderedPageBreak/>
              <w:t xml:space="preserve">a la Bodega de evidencias y elementos forenses, </w:t>
            </w:r>
            <w:r w:rsidR="00410481"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inmediatamente después de la </w:t>
            </w:r>
            <w:r w:rsidR="004C19B9" w:rsidRPr="00E82354">
              <w:rPr>
                <w:rFonts w:ascii="Verdana" w:hAnsi="Verdana" w:cs="Arial"/>
                <w:sz w:val="22"/>
                <w:szCs w:val="22"/>
                <w:lang w:val="es-CO"/>
              </w:rPr>
              <w:t>visita minimizando</w:t>
            </w:r>
            <w:r w:rsidR="00410481"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 riesgos de pérdida o manipulación.</w:t>
            </w:r>
          </w:p>
          <w:p w14:paraId="4CC2B87D" w14:textId="77777777" w:rsidR="0056119B" w:rsidRPr="00E82354" w:rsidRDefault="0056119B" w:rsidP="00BB2FF1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52056D08" w14:textId="1AA7ED8D" w:rsidR="00410481" w:rsidRPr="00E82354" w:rsidRDefault="00410481" w:rsidP="7418F2FD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El responsable de la bodega debe </w:t>
            </w:r>
          </w:p>
          <w:p w14:paraId="40994AFF" w14:textId="67E918AC" w:rsidR="00410481" w:rsidRPr="00E82354" w:rsidRDefault="00410481" w:rsidP="7418F2FD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7A1973E1" w14:textId="768C6121" w:rsidR="00410481" w:rsidRPr="00E82354" w:rsidRDefault="57C5034E" w:rsidP="7418F2FD">
            <w:pPr>
              <w:pStyle w:val="Prrafodelista"/>
              <w:numPr>
                <w:ilvl w:val="0"/>
                <w:numId w:val="1"/>
              </w:numPr>
              <w:tabs>
                <w:tab w:val="num" w:pos="360"/>
                <w:tab w:val="left" w:pos="1620"/>
              </w:tabs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Validar el formato de cadena de custodia con el disco </w:t>
            </w:r>
            <w:r w:rsidR="7759D7EC" w:rsidRPr="00E82354">
              <w:rPr>
                <w:rFonts w:ascii="Verdana" w:hAnsi="Verdana" w:cs="Arial"/>
                <w:sz w:val="22"/>
                <w:szCs w:val="22"/>
                <w:lang w:val="es-CO"/>
              </w:rPr>
              <w:t>entregado (</w:t>
            </w: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serial, peso),  </w:t>
            </w:r>
          </w:p>
          <w:p w14:paraId="4B075C8D" w14:textId="0E8E8207" w:rsidR="00410481" w:rsidRPr="00E82354" w:rsidRDefault="00410481" w:rsidP="7418F2FD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verificar los </w:t>
            </w:r>
            <w:r w:rsidRPr="00E82354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hashes y los registros</w:t>
            </w: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 antes de aceptar la evidencia.</w:t>
            </w:r>
          </w:p>
          <w:p w14:paraId="784A8743" w14:textId="37D4DBA5" w:rsidR="053A5A0D" w:rsidRPr="00E82354" w:rsidRDefault="61C2623F" w:rsidP="7418F2FD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>Se deja registro de la validación en el formato de cadena de custodia.</w:t>
            </w:r>
          </w:p>
          <w:p w14:paraId="0418E053" w14:textId="4E1E7D61" w:rsidR="053A5A0D" w:rsidRPr="00E82354" w:rsidRDefault="61C2623F" w:rsidP="7418F2FD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Etiquetar el </w:t>
            </w:r>
            <w:r w:rsidR="4A822C09" w:rsidRPr="00E82354">
              <w:rPr>
                <w:rFonts w:ascii="Verdana" w:hAnsi="Verdana" w:cs="Arial"/>
                <w:sz w:val="22"/>
                <w:szCs w:val="22"/>
                <w:lang w:val="es-CO"/>
              </w:rPr>
              <w:t>disco y</w:t>
            </w:r>
            <w:r w:rsidR="2BB974D2"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 almacenarlo en el Casillero de acuerdo con lo establecido en el </w:t>
            </w:r>
            <w:r w:rsidR="40E3D7AD" w:rsidRPr="00E82354">
              <w:rPr>
                <w:rFonts w:ascii="Verdana" w:hAnsi="Verdana" w:cs="Arial"/>
                <w:sz w:val="22"/>
                <w:szCs w:val="22"/>
                <w:lang w:val="es-CO"/>
              </w:rPr>
              <w:t>procedimiento</w:t>
            </w:r>
            <w:r w:rsidR="2BB974D2"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 de Administración de la bodega.</w:t>
            </w:r>
          </w:p>
          <w:p w14:paraId="7BC4AAD1" w14:textId="629DCAF5" w:rsidR="0CFCE4DD" w:rsidRPr="00E82354" w:rsidRDefault="0CFCE4DD" w:rsidP="0CFCE4DD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sz w:val="22"/>
                <w:szCs w:val="22"/>
                <w:highlight w:val="green"/>
                <w:lang w:val="es-CO"/>
              </w:rPr>
            </w:pPr>
          </w:p>
          <w:p w14:paraId="74765DD8" w14:textId="38D912D6" w:rsidR="00684F78" w:rsidRPr="00E82354" w:rsidRDefault="00410481" w:rsidP="00BB2FF1">
            <w:pPr>
              <w:tabs>
                <w:tab w:val="num" w:pos="360"/>
                <w:tab w:val="left" w:pos="1620"/>
              </w:tabs>
              <w:ind w:firstLine="18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Actualizar los </w:t>
            </w:r>
            <w:r w:rsidRPr="00E82354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inventarios y actas</w:t>
            </w:r>
            <w:r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 correspondientes en el momento de la </w:t>
            </w:r>
            <w:r w:rsidR="00427BF1" w:rsidRPr="00E82354">
              <w:rPr>
                <w:rFonts w:ascii="Verdana" w:hAnsi="Verdana" w:cs="Arial"/>
                <w:sz w:val="22"/>
                <w:szCs w:val="22"/>
                <w:lang w:val="es-CO"/>
              </w:rPr>
              <w:t>entrega según</w:t>
            </w:r>
            <w:r w:rsidR="00684F78" w:rsidRPr="00E82354">
              <w:rPr>
                <w:rFonts w:ascii="Verdana" w:hAnsi="Verdana" w:cs="Arial"/>
                <w:sz w:val="22"/>
                <w:szCs w:val="22"/>
                <w:lang w:val="es-CO"/>
              </w:rPr>
              <w:t xml:space="preserve"> procedimiento de Administración de Bodega de evidencias y elementos forenses</w:t>
            </w:r>
          </w:p>
        </w:tc>
        <w:tc>
          <w:tcPr>
            <w:tcW w:w="1531" w:type="dxa"/>
            <w:vAlign w:val="center"/>
          </w:tcPr>
          <w:p w14:paraId="7BFB1263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>Técnico forense</w:t>
            </w:r>
          </w:p>
        </w:tc>
        <w:tc>
          <w:tcPr>
            <w:tcW w:w="992" w:type="dxa"/>
            <w:vAlign w:val="center"/>
          </w:tcPr>
          <w:p w14:paraId="69FD67F5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398A15EB" w14:textId="77777777" w:rsidR="00684F78" w:rsidRPr="00E82354" w:rsidRDefault="006055E9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GTI</w:t>
            </w:r>
            <w:r w:rsidR="00684F78" w:rsidRPr="00E82354">
              <w:rPr>
                <w:rFonts w:ascii="Verdana" w:hAnsi="Verdana" w:cs="Arial"/>
                <w:sz w:val="22"/>
                <w:szCs w:val="22"/>
                <w:lang w:val="es-MX"/>
              </w:rPr>
              <w:t>-F</w:t>
            </w:r>
            <w:r w:rsidRPr="00E82354">
              <w:rPr>
                <w:rFonts w:ascii="Verdana" w:hAnsi="Verdana" w:cs="Arial"/>
                <w:sz w:val="22"/>
                <w:szCs w:val="22"/>
                <w:lang w:val="es-MX"/>
              </w:rPr>
              <w:t>M</w:t>
            </w:r>
            <w:r w:rsidR="00684F78" w:rsidRPr="00E82354">
              <w:rPr>
                <w:rFonts w:ascii="Verdana" w:hAnsi="Verdana" w:cs="Arial"/>
                <w:sz w:val="22"/>
                <w:szCs w:val="22"/>
                <w:lang w:val="es-MX"/>
              </w:rPr>
              <w:t>-017 Cadena de Custodia</w:t>
            </w:r>
          </w:p>
        </w:tc>
      </w:tr>
      <w:tr w:rsidR="00684F78" w:rsidRPr="00E82354" w14:paraId="54D1805E" w14:textId="77777777" w:rsidTr="54F877AB">
        <w:trPr>
          <w:trHeight w:val="304"/>
        </w:trPr>
        <w:tc>
          <w:tcPr>
            <w:tcW w:w="710" w:type="dxa"/>
            <w:vAlign w:val="center"/>
          </w:tcPr>
          <w:p w14:paraId="67F9B36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7164ED61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47F3A1EA" w14:textId="77777777" w:rsidR="00684F78" w:rsidRPr="00E82354" w:rsidRDefault="00684F78" w:rsidP="00684F78">
            <w:pPr>
              <w:tabs>
                <w:tab w:val="num" w:pos="360"/>
                <w:tab w:val="left" w:pos="1620"/>
              </w:tabs>
              <w:ind w:left="85" w:hanging="85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b/>
                <w:sz w:val="22"/>
                <w:szCs w:val="22"/>
                <w:lang w:val="es-MX"/>
              </w:rPr>
              <w:t xml:space="preserve">Fin </w:t>
            </w:r>
          </w:p>
        </w:tc>
        <w:tc>
          <w:tcPr>
            <w:tcW w:w="1531" w:type="dxa"/>
            <w:vAlign w:val="center"/>
          </w:tcPr>
          <w:p w14:paraId="68977BA0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6E9F5D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14:paraId="2CE47E64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4367F47" w14:textId="77777777" w:rsidR="00684F78" w:rsidRPr="00E82354" w:rsidRDefault="00684F78" w:rsidP="00684F78">
      <w:pPr>
        <w:rPr>
          <w:rFonts w:ascii="Verdana" w:hAnsi="Verdana"/>
          <w:sz w:val="22"/>
          <w:szCs w:val="22"/>
          <w:lang w:val="es-MX"/>
        </w:rPr>
      </w:pPr>
    </w:p>
    <w:bookmarkEnd w:id="0"/>
    <w:p w14:paraId="341FA537" w14:textId="77777777" w:rsidR="00684F78" w:rsidRPr="00E82354" w:rsidRDefault="00684F78" w:rsidP="00684F78">
      <w:pPr>
        <w:rPr>
          <w:rFonts w:ascii="Verdana" w:hAnsi="Verdana" w:cs="Arial"/>
          <w:sz w:val="22"/>
          <w:szCs w:val="22"/>
        </w:rPr>
      </w:pPr>
    </w:p>
    <w:p w14:paraId="3D11FCE8" w14:textId="77777777" w:rsidR="00684F78" w:rsidRPr="00E82354" w:rsidRDefault="00684F78" w:rsidP="00684F78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_Hlk186117109"/>
      <w:r w:rsidRPr="00E82354">
        <w:rPr>
          <w:rFonts w:ascii="Verdana" w:hAnsi="Verdana"/>
          <w:b/>
          <w:bCs/>
          <w:sz w:val="22"/>
          <w:szCs w:val="22"/>
        </w:rPr>
        <w:t>7. CONTROL DE CAMBIOS</w:t>
      </w:r>
    </w:p>
    <w:bookmarkEnd w:id="1"/>
    <w:p w14:paraId="76202685" w14:textId="77777777" w:rsidR="00684F78" w:rsidRPr="00E82354" w:rsidRDefault="00684F78" w:rsidP="00684F78">
      <w:pPr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544"/>
        <w:gridCol w:w="6034"/>
      </w:tblGrid>
      <w:tr w:rsidR="00684F78" w:rsidRPr="00E82354" w14:paraId="5B4D9D13" w14:textId="77777777" w:rsidTr="7418F2FD">
        <w:trPr>
          <w:trHeight w:val="345"/>
          <w:jc w:val="center"/>
        </w:trPr>
        <w:tc>
          <w:tcPr>
            <w:tcW w:w="1257" w:type="dxa"/>
            <w:shd w:val="clear" w:color="auto" w:fill="F2DCDB"/>
            <w:vAlign w:val="center"/>
          </w:tcPr>
          <w:p w14:paraId="4A72BF24" w14:textId="77777777" w:rsidR="00684F78" w:rsidRPr="00E82354" w:rsidRDefault="00684F7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545" w:type="dxa"/>
            <w:shd w:val="clear" w:color="auto" w:fill="F2DCDB"/>
            <w:vAlign w:val="center"/>
          </w:tcPr>
          <w:p w14:paraId="2F1BA79D" w14:textId="77777777" w:rsidR="00684F78" w:rsidRPr="00E82354" w:rsidRDefault="00684F7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6254" w:type="dxa"/>
            <w:shd w:val="clear" w:color="auto" w:fill="F2DCDB"/>
            <w:vAlign w:val="center"/>
          </w:tcPr>
          <w:p w14:paraId="52F9FC37" w14:textId="77777777" w:rsidR="00684F78" w:rsidRPr="00E82354" w:rsidRDefault="00684F7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684F78" w:rsidRPr="00E82354" w14:paraId="2654D3EF" w14:textId="77777777" w:rsidTr="7418F2FD">
        <w:trPr>
          <w:trHeight w:val="365"/>
          <w:jc w:val="center"/>
        </w:trPr>
        <w:tc>
          <w:tcPr>
            <w:tcW w:w="1257" w:type="dxa"/>
            <w:vAlign w:val="center"/>
          </w:tcPr>
          <w:p w14:paraId="4B8FCC9A" w14:textId="77777777" w:rsidR="00684F78" w:rsidRPr="00E82354" w:rsidRDefault="00684F78" w:rsidP="00684F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001</w:t>
            </w:r>
          </w:p>
        </w:tc>
        <w:tc>
          <w:tcPr>
            <w:tcW w:w="1545" w:type="dxa"/>
            <w:vAlign w:val="center"/>
          </w:tcPr>
          <w:p w14:paraId="66A8FC98" w14:textId="77777777" w:rsidR="00684F78" w:rsidRPr="00E82354" w:rsidRDefault="00684F78" w:rsidP="00684F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11-07-2018</w:t>
            </w:r>
          </w:p>
        </w:tc>
        <w:tc>
          <w:tcPr>
            <w:tcW w:w="6254" w:type="dxa"/>
            <w:vAlign w:val="center"/>
          </w:tcPr>
          <w:p w14:paraId="7BEF4C73" w14:textId="77777777" w:rsidR="00684F78" w:rsidRPr="00E82354" w:rsidRDefault="00684F78" w:rsidP="00684F7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Creación del documento</w:t>
            </w:r>
          </w:p>
        </w:tc>
      </w:tr>
      <w:tr w:rsidR="00684F78" w:rsidRPr="00E82354" w14:paraId="30BD81E5" w14:textId="77777777" w:rsidTr="7418F2FD">
        <w:trPr>
          <w:trHeight w:val="365"/>
          <w:jc w:val="center"/>
        </w:trPr>
        <w:tc>
          <w:tcPr>
            <w:tcW w:w="1257" w:type="dxa"/>
            <w:vAlign w:val="center"/>
          </w:tcPr>
          <w:p w14:paraId="1F5350E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002</w:t>
            </w:r>
          </w:p>
        </w:tc>
        <w:tc>
          <w:tcPr>
            <w:tcW w:w="1545" w:type="dxa"/>
            <w:vAlign w:val="center"/>
          </w:tcPr>
          <w:p w14:paraId="5A53F9B9" w14:textId="77777777" w:rsidR="00684F78" w:rsidRPr="00E82354" w:rsidRDefault="00684F78" w:rsidP="00684F78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12-07-2021</w:t>
            </w:r>
          </w:p>
        </w:tc>
        <w:tc>
          <w:tcPr>
            <w:tcW w:w="6254" w:type="dxa"/>
            <w:vAlign w:val="center"/>
          </w:tcPr>
          <w:p w14:paraId="62A00A71" w14:textId="77777777" w:rsidR="00684F78" w:rsidRPr="00E82354" w:rsidRDefault="00684F78" w:rsidP="00684F78">
            <w:pPr>
              <w:jc w:val="both"/>
              <w:rPr>
                <w:rFonts w:ascii="Verdana" w:hAnsi="Verdana"/>
                <w:color w:val="FF0000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 xml:space="preserve">Se actualizan nombres de áreas y se incluyen actividades de verificación de virus en los componentes de la plataforma del Laboratorio Forense </w:t>
            </w:r>
          </w:p>
        </w:tc>
      </w:tr>
      <w:tr w:rsidR="00684F78" w:rsidRPr="00E82354" w14:paraId="4742AD80" w14:textId="77777777" w:rsidTr="7418F2FD">
        <w:trPr>
          <w:trHeight w:val="365"/>
          <w:jc w:val="center"/>
        </w:trPr>
        <w:tc>
          <w:tcPr>
            <w:tcW w:w="1257" w:type="dxa"/>
            <w:vAlign w:val="center"/>
          </w:tcPr>
          <w:p w14:paraId="712CF6CB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003</w:t>
            </w:r>
          </w:p>
        </w:tc>
        <w:tc>
          <w:tcPr>
            <w:tcW w:w="1545" w:type="dxa"/>
            <w:vAlign w:val="center"/>
          </w:tcPr>
          <w:p w14:paraId="6504CA52" w14:textId="77777777" w:rsidR="00684F78" w:rsidRPr="00E82354" w:rsidRDefault="00AF69C8" w:rsidP="00684F78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0</w:t>
            </w:r>
            <w:r w:rsidR="00684F78" w:rsidRPr="00E82354">
              <w:rPr>
                <w:rFonts w:ascii="Verdana" w:hAnsi="Verdana" w:cs="Arial"/>
                <w:sz w:val="22"/>
                <w:szCs w:val="22"/>
              </w:rPr>
              <w:t>1-12-2024</w:t>
            </w:r>
          </w:p>
        </w:tc>
        <w:tc>
          <w:tcPr>
            <w:tcW w:w="6254" w:type="dxa"/>
            <w:vAlign w:val="center"/>
          </w:tcPr>
          <w:p w14:paraId="03D2A04E" w14:textId="77777777" w:rsidR="00684F78" w:rsidRPr="00E82354" w:rsidRDefault="00684F78" w:rsidP="00684F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 xml:space="preserve">Se actualiza el logo de la entidad </w:t>
            </w:r>
            <w:r w:rsidR="00AF69C8" w:rsidRPr="00E82354">
              <w:rPr>
                <w:rFonts w:ascii="Verdana" w:hAnsi="Verdana" w:cs="Arial"/>
                <w:sz w:val="22"/>
                <w:szCs w:val="22"/>
              </w:rPr>
              <w:t>de acuerdo con</w:t>
            </w:r>
            <w:r w:rsidRPr="00E82354">
              <w:rPr>
                <w:rFonts w:ascii="Verdana" w:hAnsi="Verdana" w:cs="Arial"/>
                <w:sz w:val="22"/>
                <w:szCs w:val="22"/>
              </w:rPr>
              <w:t xml:space="preserve"> las nuevas convenciones del gobierno nacional.</w:t>
            </w:r>
          </w:p>
          <w:p w14:paraId="425C951F" w14:textId="77777777" w:rsidR="00684F78" w:rsidRPr="00E82354" w:rsidRDefault="00684F78" w:rsidP="00684F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8227EE" w14:textId="46E0CDAD" w:rsidR="00684F78" w:rsidRPr="00E82354" w:rsidRDefault="00684F78" w:rsidP="7418F2FD">
            <w:pPr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lastRenderedPageBreak/>
              <w:t>En el numeral 2.2 se incluyó en el rol del responsable de la bodega de evidencias y elementos forenses, quien lo asigna.</w:t>
            </w:r>
          </w:p>
        </w:tc>
      </w:tr>
      <w:tr w:rsidR="00684F78" w:rsidRPr="00E82354" w14:paraId="4B5936B4" w14:textId="77777777" w:rsidTr="7418F2FD">
        <w:trPr>
          <w:trHeight w:val="365"/>
          <w:jc w:val="center"/>
        </w:trPr>
        <w:tc>
          <w:tcPr>
            <w:tcW w:w="1257" w:type="dxa"/>
            <w:vAlign w:val="center"/>
          </w:tcPr>
          <w:p w14:paraId="6406F1BF" w14:textId="77777777" w:rsidR="00684F78" w:rsidRPr="00E82354" w:rsidRDefault="00684F78" w:rsidP="00684F78">
            <w:pPr>
              <w:jc w:val="center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lastRenderedPageBreak/>
              <w:t>004</w:t>
            </w:r>
          </w:p>
        </w:tc>
        <w:tc>
          <w:tcPr>
            <w:tcW w:w="1545" w:type="dxa"/>
            <w:vAlign w:val="center"/>
          </w:tcPr>
          <w:p w14:paraId="79751BF4" w14:textId="77777777" w:rsidR="00684F78" w:rsidRPr="00E82354" w:rsidRDefault="00676D5F" w:rsidP="00684F78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25</w:t>
            </w:r>
            <w:r w:rsidR="00684F78" w:rsidRPr="00E82354">
              <w:rPr>
                <w:rFonts w:ascii="Verdana" w:hAnsi="Verdana" w:cs="Arial"/>
                <w:sz w:val="22"/>
                <w:szCs w:val="22"/>
              </w:rPr>
              <w:t>/</w:t>
            </w:r>
            <w:r w:rsidR="00AF69C8" w:rsidRPr="00E82354">
              <w:rPr>
                <w:rFonts w:ascii="Verdana" w:hAnsi="Verdana" w:cs="Arial"/>
                <w:sz w:val="22"/>
                <w:szCs w:val="22"/>
              </w:rPr>
              <w:t>0</w:t>
            </w:r>
            <w:r w:rsidRPr="00E82354">
              <w:rPr>
                <w:rFonts w:ascii="Verdana" w:hAnsi="Verdana" w:cs="Arial"/>
                <w:sz w:val="22"/>
                <w:szCs w:val="22"/>
              </w:rPr>
              <w:t>4</w:t>
            </w:r>
            <w:r w:rsidR="00684F78" w:rsidRPr="00E82354">
              <w:rPr>
                <w:rFonts w:ascii="Verdana" w:hAnsi="Verdana" w:cs="Arial"/>
                <w:sz w:val="22"/>
                <w:szCs w:val="22"/>
              </w:rPr>
              <w:t>/2025</w:t>
            </w:r>
          </w:p>
        </w:tc>
        <w:tc>
          <w:tcPr>
            <w:tcW w:w="6254" w:type="dxa"/>
            <w:vAlign w:val="center"/>
          </w:tcPr>
          <w:p w14:paraId="1CBE4B3D" w14:textId="77777777" w:rsidR="00684F78" w:rsidRPr="00E82354" w:rsidRDefault="00684F78" w:rsidP="00684F78">
            <w:pPr>
              <w:jc w:val="both"/>
              <w:rPr>
                <w:rFonts w:ascii="Verdana" w:hAnsi="Verdana"/>
                <w:color w:val="FF0000"/>
                <w:sz w:val="22"/>
                <w:szCs w:val="22"/>
                <w:lang w:val="es-CO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 xml:space="preserve">Se actualiza la plantilla nueva de procedimientos </w:t>
            </w:r>
          </w:p>
        </w:tc>
      </w:tr>
      <w:tr w:rsidR="00BA6EE8" w:rsidRPr="00E82354" w14:paraId="7EF370B3" w14:textId="77777777" w:rsidTr="7418F2FD">
        <w:trPr>
          <w:trHeight w:val="365"/>
          <w:jc w:val="center"/>
        </w:trPr>
        <w:tc>
          <w:tcPr>
            <w:tcW w:w="1257" w:type="dxa"/>
            <w:vAlign w:val="center"/>
          </w:tcPr>
          <w:p w14:paraId="38948589" w14:textId="77777777" w:rsidR="00BA6EE8" w:rsidRPr="00E82354" w:rsidRDefault="00BA6EE8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005</w:t>
            </w:r>
          </w:p>
        </w:tc>
        <w:tc>
          <w:tcPr>
            <w:tcW w:w="1545" w:type="dxa"/>
            <w:vAlign w:val="center"/>
          </w:tcPr>
          <w:p w14:paraId="34D3B30F" w14:textId="6DA24E19" w:rsidR="00BA6EE8" w:rsidRPr="00E82354" w:rsidRDefault="0085539B" w:rsidP="00684F7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24</w:t>
            </w:r>
            <w:r w:rsidR="00BA6EE8" w:rsidRPr="00E82354">
              <w:rPr>
                <w:rFonts w:ascii="Verdana" w:hAnsi="Verdana" w:cs="Arial"/>
                <w:sz w:val="22"/>
                <w:szCs w:val="22"/>
              </w:rPr>
              <w:t>/</w:t>
            </w:r>
            <w:r>
              <w:rPr>
                <w:rFonts w:ascii="Verdana" w:hAnsi="Verdana" w:cs="Arial"/>
                <w:sz w:val="22"/>
                <w:szCs w:val="22"/>
              </w:rPr>
              <w:t>10</w:t>
            </w:r>
            <w:r w:rsidR="00BA6EE8" w:rsidRPr="00E82354">
              <w:rPr>
                <w:rFonts w:ascii="Verdana" w:hAnsi="Verdana" w:cs="Arial"/>
                <w:sz w:val="22"/>
                <w:szCs w:val="22"/>
              </w:rPr>
              <w:t>/2025</w:t>
            </w:r>
          </w:p>
        </w:tc>
        <w:tc>
          <w:tcPr>
            <w:tcW w:w="6254" w:type="dxa"/>
            <w:vAlign w:val="center"/>
          </w:tcPr>
          <w:p w14:paraId="38891B92" w14:textId="77777777" w:rsidR="00BA6EE8" w:rsidRPr="00E82354" w:rsidRDefault="00BA6EE8" w:rsidP="00684F7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Se realizan ajustes a lineamientos generales</w:t>
            </w:r>
          </w:p>
        </w:tc>
      </w:tr>
    </w:tbl>
    <w:p w14:paraId="5C3779DD" w14:textId="77777777" w:rsidR="00684F78" w:rsidRPr="00E82354" w:rsidRDefault="00684F78" w:rsidP="00684F78">
      <w:pPr>
        <w:rPr>
          <w:rFonts w:ascii="Verdana" w:hAnsi="Verdana"/>
          <w:sz w:val="22"/>
          <w:szCs w:val="22"/>
        </w:rPr>
      </w:pPr>
    </w:p>
    <w:p w14:paraId="574AF06C" w14:textId="77777777" w:rsidR="00684F78" w:rsidRPr="00E82354" w:rsidRDefault="00684F78" w:rsidP="00684F78">
      <w:pPr>
        <w:rPr>
          <w:rFonts w:ascii="Verdana" w:hAnsi="Verdana"/>
          <w:b/>
          <w:bCs/>
          <w:sz w:val="22"/>
          <w:szCs w:val="22"/>
        </w:rPr>
      </w:pPr>
    </w:p>
    <w:p w14:paraId="70F6309B" w14:textId="77777777" w:rsidR="00684F78" w:rsidRPr="00E82354" w:rsidRDefault="00684F78" w:rsidP="00684F78">
      <w:pPr>
        <w:rPr>
          <w:rFonts w:ascii="Verdana" w:hAnsi="Verdana"/>
          <w:b/>
          <w:bCs/>
          <w:sz w:val="22"/>
          <w:szCs w:val="22"/>
        </w:rPr>
      </w:pPr>
    </w:p>
    <w:p w14:paraId="2FB38E30" w14:textId="77777777" w:rsidR="00684F78" w:rsidRPr="00E82354" w:rsidRDefault="00684F78" w:rsidP="00684F78">
      <w:pPr>
        <w:rPr>
          <w:rFonts w:ascii="Verdana" w:hAnsi="Verdana"/>
          <w:b/>
          <w:bCs/>
          <w:sz w:val="22"/>
          <w:szCs w:val="22"/>
        </w:rPr>
      </w:pPr>
    </w:p>
    <w:p w14:paraId="1662A63A" w14:textId="77777777" w:rsidR="00684F78" w:rsidRPr="00E82354" w:rsidRDefault="00684F78" w:rsidP="00684F78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684F78" w:rsidRPr="00E82354" w14:paraId="3F951104" w14:textId="77777777" w:rsidTr="7418F2FD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618FA9ED" w14:textId="77777777" w:rsidR="00684F78" w:rsidRPr="00E82354" w:rsidRDefault="00684F7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/>
                <w:b/>
                <w:bCs/>
                <w:sz w:val="22"/>
                <w:szCs w:val="22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F76E567" w14:textId="77777777" w:rsidR="00684F78" w:rsidRPr="00E82354" w:rsidRDefault="00684F7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/>
                <w:b/>
                <w:bCs/>
                <w:sz w:val="22"/>
                <w:szCs w:val="22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6F4B875E" w14:textId="77777777" w:rsidR="00684F78" w:rsidRPr="00E82354" w:rsidRDefault="00684F7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82354">
              <w:rPr>
                <w:rFonts w:ascii="Verdana" w:hAnsi="Verdana"/>
                <w:b/>
                <w:bCs/>
                <w:sz w:val="22"/>
                <w:szCs w:val="22"/>
              </w:rPr>
              <w:t>Aprobó</w:t>
            </w:r>
          </w:p>
        </w:tc>
      </w:tr>
      <w:tr w:rsidR="00684F78" w:rsidRPr="00E82354" w14:paraId="514BD3C7" w14:textId="77777777" w:rsidTr="7418F2FD">
        <w:trPr>
          <w:trHeight w:val="270"/>
          <w:jc w:val="center"/>
        </w:trPr>
        <w:tc>
          <w:tcPr>
            <w:tcW w:w="3114" w:type="dxa"/>
          </w:tcPr>
          <w:p w14:paraId="54BAA7A2" w14:textId="103493CD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Nombre: Jeny Díaz</w:t>
            </w:r>
          </w:p>
          <w:p w14:paraId="17BDE23F" w14:textId="3366A97C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 xml:space="preserve">Cargo: </w:t>
            </w:r>
            <w:r w:rsidR="50584232" w:rsidRPr="00E82354">
              <w:rPr>
                <w:rFonts w:ascii="Verdana" w:hAnsi="Verdana" w:cs="Arial"/>
                <w:sz w:val="22"/>
                <w:szCs w:val="22"/>
              </w:rPr>
              <w:t xml:space="preserve">funcionario </w:t>
            </w:r>
            <w:r w:rsidRPr="00E82354">
              <w:rPr>
                <w:rFonts w:ascii="Verdana" w:hAnsi="Verdana" w:cs="Arial"/>
                <w:sz w:val="22"/>
                <w:szCs w:val="22"/>
              </w:rPr>
              <w:t xml:space="preserve">Grupo de Seguridad e informática forense Fecha: </w:t>
            </w:r>
            <w:r w:rsidR="6B29575D" w:rsidRPr="00E82354">
              <w:rPr>
                <w:rFonts w:ascii="Verdana" w:hAnsi="Verdana" w:cs="Arial"/>
                <w:sz w:val="22"/>
                <w:szCs w:val="22"/>
              </w:rPr>
              <w:t>20</w:t>
            </w:r>
            <w:r w:rsidRPr="00E82354">
              <w:rPr>
                <w:rFonts w:ascii="Verdana" w:hAnsi="Verdana" w:cs="Arial"/>
                <w:sz w:val="22"/>
                <w:szCs w:val="22"/>
              </w:rPr>
              <w:t>/</w:t>
            </w:r>
            <w:r w:rsidR="6B849604" w:rsidRPr="00E82354">
              <w:rPr>
                <w:rFonts w:ascii="Verdana" w:hAnsi="Verdana" w:cs="Arial"/>
                <w:sz w:val="22"/>
                <w:szCs w:val="22"/>
              </w:rPr>
              <w:t>1</w:t>
            </w:r>
            <w:r w:rsidR="6E4C4A07" w:rsidRPr="00E82354">
              <w:rPr>
                <w:rFonts w:ascii="Verdana" w:hAnsi="Verdana" w:cs="Arial"/>
                <w:sz w:val="22"/>
                <w:szCs w:val="22"/>
              </w:rPr>
              <w:t>0</w:t>
            </w:r>
            <w:r w:rsidRPr="00E82354">
              <w:rPr>
                <w:rFonts w:ascii="Verdana" w:hAnsi="Verdana" w:cs="Arial"/>
                <w:sz w:val="22"/>
                <w:szCs w:val="22"/>
              </w:rPr>
              <w:t>/2025</w:t>
            </w:r>
          </w:p>
        </w:tc>
        <w:tc>
          <w:tcPr>
            <w:tcW w:w="3260" w:type="dxa"/>
          </w:tcPr>
          <w:p w14:paraId="6A9D500B" w14:textId="28BB1829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 xml:space="preserve">Nombre: </w:t>
            </w:r>
            <w:r w:rsidR="00427BF1" w:rsidRPr="00E82354">
              <w:rPr>
                <w:rFonts w:ascii="Verdana" w:hAnsi="Verdana" w:cs="Arial"/>
                <w:sz w:val="22"/>
                <w:szCs w:val="22"/>
              </w:rPr>
              <w:t>Daniel Mayorga</w:t>
            </w:r>
            <w:r w:rsidRPr="00E8235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014A8F0" w14:textId="77777777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Cargo: Coordinador Grupo de Seguridad e informática forense</w:t>
            </w:r>
          </w:p>
          <w:p w14:paraId="23A1CB18" w14:textId="1E76AD97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Fecha:</w:t>
            </w:r>
            <w:r w:rsidR="65B266EC" w:rsidRPr="00E82354">
              <w:rPr>
                <w:rFonts w:ascii="Verdana" w:hAnsi="Verdana" w:cs="Arial"/>
                <w:sz w:val="22"/>
                <w:szCs w:val="22"/>
              </w:rPr>
              <w:t>20</w:t>
            </w:r>
            <w:r w:rsidRPr="00E82354">
              <w:rPr>
                <w:rFonts w:ascii="Verdana" w:hAnsi="Verdana" w:cs="Arial"/>
                <w:sz w:val="22"/>
                <w:szCs w:val="22"/>
              </w:rPr>
              <w:t>/</w:t>
            </w:r>
            <w:r w:rsidR="2D191F40" w:rsidRPr="00E82354">
              <w:rPr>
                <w:rFonts w:ascii="Verdana" w:hAnsi="Verdana" w:cs="Arial"/>
                <w:sz w:val="22"/>
                <w:szCs w:val="22"/>
              </w:rPr>
              <w:t>1</w:t>
            </w:r>
            <w:r w:rsidR="6E4C4A07" w:rsidRPr="00E82354">
              <w:rPr>
                <w:rFonts w:ascii="Verdana" w:hAnsi="Verdana" w:cs="Arial"/>
                <w:sz w:val="22"/>
                <w:szCs w:val="22"/>
              </w:rPr>
              <w:t>0</w:t>
            </w:r>
            <w:r w:rsidRPr="00E82354">
              <w:rPr>
                <w:rFonts w:ascii="Verdana" w:hAnsi="Verdana" w:cs="Arial"/>
                <w:sz w:val="22"/>
                <w:szCs w:val="22"/>
              </w:rPr>
              <w:t>/2025</w:t>
            </w:r>
          </w:p>
        </w:tc>
        <w:tc>
          <w:tcPr>
            <w:tcW w:w="3266" w:type="dxa"/>
          </w:tcPr>
          <w:p w14:paraId="10F90B46" w14:textId="77777777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 xml:space="preserve">Nombre: </w:t>
            </w:r>
            <w:r w:rsidR="00E075B0" w:rsidRPr="00E82354">
              <w:rPr>
                <w:rFonts w:ascii="Verdana" w:hAnsi="Verdana" w:cs="Arial"/>
                <w:sz w:val="22"/>
                <w:szCs w:val="22"/>
              </w:rPr>
              <w:t xml:space="preserve">Ricardo </w:t>
            </w:r>
            <w:proofErr w:type="spellStart"/>
            <w:r w:rsidR="00E075B0" w:rsidRPr="00E82354">
              <w:rPr>
                <w:rFonts w:ascii="Verdana" w:hAnsi="Verdana" w:cs="Arial"/>
                <w:sz w:val="22"/>
                <w:szCs w:val="22"/>
              </w:rPr>
              <w:t>Fernelix</w:t>
            </w:r>
            <w:proofErr w:type="spellEnd"/>
            <w:r w:rsidR="00E075B0" w:rsidRPr="00E82354">
              <w:rPr>
                <w:rFonts w:ascii="Verdana" w:hAnsi="Verdana" w:cs="Arial"/>
                <w:sz w:val="22"/>
                <w:szCs w:val="22"/>
              </w:rPr>
              <w:t xml:space="preserve"> Ríos Rosales</w:t>
            </w:r>
          </w:p>
          <w:p w14:paraId="3D322EB5" w14:textId="77777777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Cargo: director de Tecnología de la Información y Comunicaciones</w:t>
            </w:r>
          </w:p>
          <w:p w14:paraId="4936AB06" w14:textId="3592741C" w:rsidR="00684F78" w:rsidRPr="00E82354" w:rsidRDefault="00684F78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22"/>
                <w:szCs w:val="22"/>
              </w:rPr>
            </w:pPr>
            <w:r w:rsidRPr="00E82354">
              <w:rPr>
                <w:rFonts w:ascii="Verdana" w:hAnsi="Verdana" w:cs="Arial"/>
                <w:sz w:val="22"/>
                <w:szCs w:val="22"/>
              </w:rPr>
              <w:t>Fecha:2</w:t>
            </w:r>
            <w:r w:rsidR="6E4C4A07" w:rsidRPr="00E82354">
              <w:rPr>
                <w:rFonts w:ascii="Verdana" w:hAnsi="Verdana" w:cs="Arial"/>
                <w:sz w:val="22"/>
                <w:szCs w:val="22"/>
              </w:rPr>
              <w:t>1</w:t>
            </w:r>
            <w:r w:rsidRPr="00E82354">
              <w:rPr>
                <w:rFonts w:ascii="Verdana" w:hAnsi="Verdana" w:cs="Arial"/>
                <w:sz w:val="22"/>
                <w:szCs w:val="22"/>
              </w:rPr>
              <w:t>/</w:t>
            </w:r>
            <w:r w:rsidR="11867DEA" w:rsidRPr="00E82354">
              <w:rPr>
                <w:rFonts w:ascii="Verdana" w:hAnsi="Verdana" w:cs="Arial"/>
                <w:sz w:val="22"/>
                <w:szCs w:val="22"/>
              </w:rPr>
              <w:t>10</w:t>
            </w:r>
            <w:r w:rsidRPr="00E82354">
              <w:rPr>
                <w:rFonts w:ascii="Verdana" w:hAnsi="Verdana" w:cs="Arial"/>
                <w:sz w:val="22"/>
                <w:szCs w:val="22"/>
              </w:rPr>
              <w:t>/2025</w:t>
            </w:r>
          </w:p>
        </w:tc>
      </w:tr>
    </w:tbl>
    <w:p w14:paraId="650867E3" w14:textId="77777777" w:rsidR="00A77BA6" w:rsidRPr="00E82354" w:rsidRDefault="00A77BA6" w:rsidP="00684F78">
      <w:pPr>
        <w:tabs>
          <w:tab w:val="left" w:pos="1620"/>
        </w:tabs>
        <w:rPr>
          <w:rFonts w:ascii="Verdana" w:hAnsi="Verdana" w:cs="Arial"/>
          <w:sz w:val="22"/>
          <w:szCs w:val="22"/>
          <w:lang w:val="es-MX"/>
        </w:rPr>
      </w:pPr>
    </w:p>
    <w:sectPr w:rsidR="00A77BA6" w:rsidRPr="00E82354" w:rsidSect="00086C63">
      <w:headerReference w:type="default" r:id="rId13"/>
      <w:footerReference w:type="default" r:id="rId14"/>
      <w:pgSz w:w="12242" w:h="15842" w:code="1"/>
      <w:pgMar w:top="1134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1919" w14:textId="77777777" w:rsidR="0019302E" w:rsidRDefault="0019302E">
      <w:r>
        <w:separator/>
      </w:r>
    </w:p>
  </w:endnote>
  <w:endnote w:type="continuationSeparator" w:id="0">
    <w:p w14:paraId="0E23160C" w14:textId="77777777" w:rsidR="0019302E" w:rsidRDefault="0019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">
    <w:charset w:val="B1"/>
    <w:family w:val="swiss"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A368" w14:textId="77777777" w:rsidR="00A20D16" w:rsidRPr="009976F0" w:rsidRDefault="00A20D16" w:rsidP="00A20D16">
    <w:pPr>
      <w:jc w:val="center"/>
      <w:rPr>
        <w:rFonts w:ascii="Verdana" w:hAnsi="Verdana"/>
        <w:sz w:val="16"/>
        <w:szCs w:val="16"/>
      </w:rPr>
    </w:pPr>
    <w:r w:rsidRPr="009976F0">
      <w:rPr>
        <w:rFonts w:ascii="Verdana" w:hAnsi="Verdana"/>
        <w:sz w:val="16"/>
        <w:szCs w:val="16"/>
      </w:rPr>
      <w:t xml:space="preserve">Proceso: </w:t>
    </w:r>
    <w:r w:rsidR="006055E9" w:rsidRPr="006055E9">
      <w:rPr>
        <w:rFonts w:ascii="Verdana" w:hAnsi="Verdana"/>
        <w:sz w:val="16"/>
        <w:szCs w:val="16"/>
      </w:rPr>
      <w:t>Gestión Integral, Código: GIN–FM– 034, Versión: 001, Vigencia: 26/02/2025</w:t>
    </w:r>
  </w:p>
  <w:p w14:paraId="37DD9670" w14:textId="77777777" w:rsidR="00A20D16" w:rsidRPr="005074CD" w:rsidRDefault="00A20D16" w:rsidP="00A20D16">
    <w:pPr>
      <w:pStyle w:val="Piedepgina"/>
      <w:jc w:val="center"/>
      <w:rPr>
        <w:rFonts w:ascii="Verdana" w:hAnsi="Verdana"/>
        <w:sz w:val="16"/>
        <w:szCs w:val="16"/>
      </w:rPr>
    </w:pPr>
    <w:r w:rsidRPr="005074CD">
      <w:rPr>
        <w:rFonts w:ascii="Verdana" w:hAnsi="Verdana"/>
        <w:sz w:val="16"/>
        <w:szCs w:val="16"/>
      </w:rPr>
      <w:t>Verifique que este documento corresponda a la versión vigente antes de su uso</w:t>
    </w:r>
  </w:p>
  <w:p w14:paraId="4AE10F5E" w14:textId="77777777" w:rsidR="00A20D16" w:rsidRPr="00A20D16" w:rsidRDefault="00A20D16" w:rsidP="00A20D16">
    <w:pPr>
      <w:pStyle w:val="Piedepgina"/>
      <w:jc w:val="center"/>
      <w:rPr>
        <w:rFonts w:ascii="Verdana" w:hAnsi="Verdana"/>
        <w:sz w:val="16"/>
        <w:szCs w:val="16"/>
      </w:rPr>
    </w:pPr>
    <w:r w:rsidRPr="005074CD">
      <w:rPr>
        <w:rFonts w:ascii="Verdana" w:hAnsi="Verdana"/>
        <w:sz w:val="16"/>
        <w:szCs w:val="16"/>
      </w:rPr>
      <w:t xml:space="preserve">Página </w:t>
    </w:r>
    <w:r w:rsidRPr="005074CD">
      <w:rPr>
        <w:rFonts w:ascii="Verdana" w:hAnsi="Verdana"/>
        <w:sz w:val="16"/>
        <w:szCs w:val="16"/>
      </w:rPr>
      <w:fldChar w:fldCharType="begin"/>
    </w:r>
    <w:r w:rsidRPr="005074CD">
      <w:rPr>
        <w:rFonts w:ascii="Verdana" w:hAnsi="Verdana"/>
        <w:sz w:val="16"/>
        <w:szCs w:val="16"/>
      </w:rPr>
      <w:instrText>PAGE</w:instrText>
    </w:r>
    <w:r w:rsidRPr="005074CD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5074CD">
      <w:rPr>
        <w:rFonts w:ascii="Verdana" w:hAnsi="Verdana"/>
        <w:sz w:val="16"/>
        <w:szCs w:val="16"/>
      </w:rPr>
      <w:fldChar w:fldCharType="end"/>
    </w:r>
    <w:r w:rsidRPr="005074CD">
      <w:rPr>
        <w:rFonts w:ascii="Verdana" w:hAnsi="Verdana"/>
        <w:sz w:val="16"/>
        <w:szCs w:val="16"/>
      </w:rPr>
      <w:t xml:space="preserve"> de </w:t>
    </w:r>
    <w:r w:rsidRPr="005074CD">
      <w:rPr>
        <w:rFonts w:ascii="Verdana" w:hAnsi="Verdana"/>
        <w:sz w:val="16"/>
        <w:szCs w:val="16"/>
      </w:rPr>
      <w:fldChar w:fldCharType="begin"/>
    </w:r>
    <w:r w:rsidRPr="005074CD">
      <w:rPr>
        <w:rFonts w:ascii="Verdana" w:hAnsi="Verdana"/>
        <w:sz w:val="16"/>
        <w:szCs w:val="16"/>
      </w:rPr>
      <w:instrText>NUMPAGES</w:instrText>
    </w:r>
    <w:r w:rsidRPr="005074CD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16</w:t>
    </w:r>
    <w:r w:rsidRPr="005074CD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DA5F" w14:textId="77777777" w:rsidR="0019302E" w:rsidRDefault="0019302E">
      <w:r>
        <w:separator/>
      </w:r>
    </w:p>
  </w:footnote>
  <w:footnote w:type="continuationSeparator" w:id="0">
    <w:p w14:paraId="3BD10330" w14:textId="77777777" w:rsidR="0019302E" w:rsidRDefault="0019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A20D16" w:rsidRPr="00E833B8" w14:paraId="263D9B94" w14:textId="77777777" w:rsidTr="796C0352">
      <w:trPr>
        <w:cantSplit/>
        <w:trHeight w:val="397"/>
        <w:jc w:val="center"/>
      </w:trPr>
      <w:tc>
        <w:tcPr>
          <w:tcW w:w="2405" w:type="dxa"/>
          <w:vMerge w:val="restart"/>
        </w:tcPr>
        <w:p w14:paraId="7F1AD338" w14:textId="52A9A834" w:rsidR="00A20D16" w:rsidRPr="00E833B8" w:rsidRDefault="00106ABF" w:rsidP="00A20D16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4EBD217" wp14:editId="158CB933">
                <wp:simplePos x="0" y="0"/>
                <wp:positionH relativeFrom="column">
                  <wp:posOffset>635</wp:posOffset>
                </wp:positionH>
                <wp:positionV relativeFrom="paragraph">
                  <wp:posOffset>125095</wp:posOffset>
                </wp:positionV>
                <wp:extent cx="1421130" cy="810895"/>
                <wp:effectExtent l="0" t="0" r="0" b="0"/>
                <wp:wrapNone/>
                <wp:docPr id="6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186824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6" r="8366" b="19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43260A33" w14:textId="77777777" w:rsidR="00A20D16" w:rsidRPr="00E833B8" w:rsidRDefault="00A20D16" w:rsidP="00A20D1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Pr="0048647A">
            <w:rPr>
              <w:rFonts w:ascii="Arial" w:hAnsi="Arial" w:cs="Arial"/>
              <w:b/>
              <w:bCs/>
              <w:sz w:val="20"/>
              <w:szCs w:val="22"/>
              <w:lang w:val="es-MX"/>
            </w:rPr>
            <w:t>GESTIÓN INFRAESTRUCTURA Y TECNOLOGIAS DE INFORMACION</w:t>
          </w:r>
        </w:p>
      </w:tc>
      <w:tc>
        <w:tcPr>
          <w:tcW w:w="1560" w:type="dxa"/>
          <w:vAlign w:val="center"/>
        </w:tcPr>
        <w:p w14:paraId="25620DF0" w14:textId="77777777" w:rsidR="00A20D16" w:rsidRPr="00E833B8" w:rsidRDefault="00A20D16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DBD67A3" w14:textId="7DD8A5AB" w:rsidR="00A20D16" w:rsidRPr="00D97A8C" w:rsidRDefault="006055E9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20"/>
              <w:szCs w:val="20"/>
              <w:lang w:val="es-MX"/>
            </w:rPr>
            <w:t>GT</w:t>
          </w:r>
          <w:r w:rsidR="00AF69C8">
            <w:rPr>
              <w:rFonts w:ascii="Arial" w:hAnsi="Arial" w:cs="Arial"/>
              <w:sz w:val="20"/>
              <w:szCs w:val="20"/>
              <w:lang w:val="es-MX"/>
            </w:rPr>
            <w:t>I</w:t>
          </w:r>
          <w:r w:rsidR="00126847">
            <w:rPr>
              <w:rFonts w:ascii="Arial" w:hAnsi="Arial" w:cs="Arial"/>
              <w:sz w:val="20"/>
              <w:szCs w:val="20"/>
              <w:lang w:val="es-MX"/>
            </w:rPr>
            <w:t>-</w:t>
          </w:r>
          <w:r w:rsidR="00A20D16" w:rsidRPr="00D97A8C">
            <w:rPr>
              <w:rFonts w:ascii="Arial" w:hAnsi="Arial" w:cs="Arial"/>
              <w:sz w:val="20"/>
              <w:szCs w:val="20"/>
              <w:lang w:val="es-MX"/>
            </w:rPr>
            <w:t>PR-0</w:t>
          </w:r>
          <w:r w:rsidR="00A20D16">
            <w:rPr>
              <w:rFonts w:ascii="Arial" w:hAnsi="Arial" w:cs="Arial"/>
              <w:sz w:val="20"/>
              <w:szCs w:val="20"/>
              <w:lang w:val="es-MX"/>
            </w:rPr>
            <w:t>12</w:t>
          </w:r>
        </w:p>
      </w:tc>
    </w:tr>
    <w:tr w:rsidR="00A20D16" w:rsidRPr="00E833B8" w14:paraId="4EE9AC08" w14:textId="77777777" w:rsidTr="796C0352">
      <w:trPr>
        <w:cantSplit/>
        <w:trHeight w:val="397"/>
        <w:jc w:val="center"/>
      </w:trPr>
      <w:tc>
        <w:tcPr>
          <w:tcW w:w="2405" w:type="dxa"/>
          <w:vMerge/>
        </w:tcPr>
        <w:p w14:paraId="24863B8F" w14:textId="77777777" w:rsidR="00A20D16" w:rsidRPr="00E833B8" w:rsidRDefault="00A20D16" w:rsidP="00A20D16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4CA798AB" w14:textId="77777777" w:rsidR="00A20D16" w:rsidRPr="00E833B8" w:rsidRDefault="00A20D16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5498A90B" w14:textId="77777777" w:rsidR="00A20D16" w:rsidRPr="00E833B8" w:rsidRDefault="00A20D16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7F99EB6D" w14:textId="57719A46" w:rsidR="00A20D16" w:rsidRPr="00D97A8C" w:rsidRDefault="796C0352" w:rsidP="54F877AB">
          <w:pPr>
            <w:jc w:val="center"/>
            <w:rPr>
              <w:rFonts w:ascii="Arial" w:hAnsi="Arial" w:cs="Arial"/>
              <w:sz w:val="20"/>
              <w:szCs w:val="20"/>
              <w:lang w:val="es-MX"/>
            </w:rPr>
          </w:pPr>
          <w:r w:rsidRPr="796C0352">
            <w:rPr>
              <w:rFonts w:ascii="Arial" w:hAnsi="Arial" w:cs="Arial"/>
              <w:sz w:val="20"/>
              <w:szCs w:val="20"/>
              <w:lang w:val="es-MX"/>
            </w:rPr>
            <w:t>005</w:t>
          </w:r>
        </w:p>
      </w:tc>
    </w:tr>
    <w:tr w:rsidR="00A20D16" w:rsidRPr="00E833B8" w14:paraId="4FE6D168" w14:textId="77777777" w:rsidTr="796C0352">
      <w:trPr>
        <w:cantSplit/>
        <w:trHeight w:val="397"/>
        <w:jc w:val="center"/>
      </w:trPr>
      <w:tc>
        <w:tcPr>
          <w:tcW w:w="2405" w:type="dxa"/>
          <w:vMerge/>
        </w:tcPr>
        <w:p w14:paraId="75799D6C" w14:textId="77777777" w:rsidR="00A20D16" w:rsidRPr="00E833B8" w:rsidRDefault="00A20D16" w:rsidP="00A20D16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5599355D" w14:textId="77777777" w:rsidR="00A20D16" w:rsidRPr="00E833B8" w:rsidRDefault="00A20D16" w:rsidP="00A20D1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2"/>
              <w:lang w:val="es-MX"/>
            </w:rPr>
            <w:t>EXTRACCION DE EVIDENCIA DIGITAL</w:t>
          </w:r>
        </w:p>
      </w:tc>
      <w:tc>
        <w:tcPr>
          <w:tcW w:w="1560" w:type="dxa"/>
          <w:vAlign w:val="center"/>
        </w:tcPr>
        <w:p w14:paraId="71A117CF" w14:textId="77777777" w:rsidR="00A20D16" w:rsidRPr="00E833B8" w:rsidRDefault="00A20D16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4C1B5709" w14:textId="56E92B2C" w:rsidR="00A20D16" w:rsidRPr="00D97A8C" w:rsidRDefault="7418F2FD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7418F2FD">
            <w:rPr>
              <w:rFonts w:ascii="Verdana" w:hAnsi="Verdana" w:cs="Arial"/>
              <w:sz w:val="18"/>
              <w:szCs w:val="18"/>
              <w:lang w:val="es-MX"/>
            </w:rPr>
            <w:t>24/10/2025</w:t>
          </w:r>
        </w:p>
      </w:tc>
    </w:tr>
    <w:tr w:rsidR="00A20D16" w:rsidRPr="00E833B8" w14:paraId="7A00D4E2" w14:textId="77777777" w:rsidTr="796C0352">
      <w:trPr>
        <w:cantSplit/>
        <w:trHeight w:val="397"/>
        <w:jc w:val="center"/>
      </w:trPr>
      <w:tc>
        <w:tcPr>
          <w:tcW w:w="2405" w:type="dxa"/>
          <w:vMerge/>
        </w:tcPr>
        <w:p w14:paraId="64FC5427" w14:textId="77777777" w:rsidR="00A20D16" w:rsidRPr="00E833B8" w:rsidRDefault="00A20D16" w:rsidP="00A20D16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3F35400C" w14:textId="77777777" w:rsidR="00A20D16" w:rsidRPr="00E833B8" w:rsidRDefault="00A20D16" w:rsidP="00A20D1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8E6EB11" w14:textId="77777777" w:rsidR="00A20D16" w:rsidRPr="00E833B8" w:rsidRDefault="00A20D16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4DD4DBCB" w14:textId="77777777" w:rsidR="00A20D16" w:rsidRPr="00D97A8C" w:rsidRDefault="00A20D16" w:rsidP="00A20D1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D97A8C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0CF3CFA6" w14:textId="77777777" w:rsidR="00A20D16" w:rsidRDefault="00A20D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F29"/>
    <w:multiLevelType w:val="hybridMultilevel"/>
    <w:tmpl w:val="B42693C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259E"/>
    <w:multiLevelType w:val="hybridMultilevel"/>
    <w:tmpl w:val="563E21D0"/>
    <w:lvl w:ilvl="0" w:tplc="2D1870F8">
      <w:start w:val="1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156"/>
    <w:multiLevelType w:val="hybridMultilevel"/>
    <w:tmpl w:val="B41AB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3184"/>
    <w:multiLevelType w:val="hybridMultilevel"/>
    <w:tmpl w:val="AD88B2A0"/>
    <w:lvl w:ilvl="0" w:tplc="240A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05390EA2"/>
    <w:multiLevelType w:val="hybridMultilevel"/>
    <w:tmpl w:val="0B065BE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C1489B"/>
    <w:multiLevelType w:val="hybridMultilevel"/>
    <w:tmpl w:val="D96C9998"/>
    <w:lvl w:ilvl="0" w:tplc="06E00E8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80418"/>
    <w:multiLevelType w:val="hybridMultilevel"/>
    <w:tmpl w:val="76FE6546"/>
    <w:lvl w:ilvl="0" w:tplc="1090B12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0016FB"/>
    <w:multiLevelType w:val="hybridMultilevel"/>
    <w:tmpl w:val="BF780148"/>
    <w:lvl w:ilvl="0" w:tplc="868E9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260C"/>
    <w:multiLevelType w:val="hybridMultilevel"/>
    <w:tmpl w:val="86EA5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643F4"/>
    <w:multiLevelType w:val="hybridMultilevel"/>
    <w:tmpl w:val="58C86C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2FED"/>
    <w:multiLevelType w:val="multilevel"/>
    <w:tmpl w:val="9BE8B1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74542DC"/>
    <w:multiLevelType w:val="hybridMultilevel"/>
    <w:tmpl w:val="A7982334"/>
    <w:lvl w:ilvl="0" w:tplc="2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F97108"/>
    <w:multiLevelType w:val="hybridMultilevel"/>
    <w:tmpl w:val="F266FAEE"/>
    <w:lvl w:ilvl="0" w:tplc="FE62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AB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87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C9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ED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2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8C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4F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E2360"/>
    <w:multiLevelType w:val="hybridMultilevel"/>
    <w:tmpl w:val="92A8BF74"/>
    <w:lvl w:ilvl="0" w:tplc="240A000D">
      <w:start w:val="1"/>
      <w:numFmt w:val="bullet"/>
      <w:lvlText w:val=""/>
      <w:lvlJc w:val="left"/>
      <w:pPr>
        <w:ind w:left="10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4" w15:restartNumberingAfterBreak="0">
    <w:nsid w:val="39BF190E"/>
    <w:multiLevelType w:val="hybridMultilevel"/>
    <w:tmpl w:val="9C18F554"/>
    <w:lvl w:ilvl="0" w:tplc="DEF638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5C0DD3"/>
    <w:multiLevelType w:val="hybridMultilevel"/>
    <w:tmpl w:val="785CD51A"/>
    <w:lvl w:ilvl="0" w:tplc="D6CC093A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10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D757B"/>
    <w:multiLevelType w:val="hybridMultilevel"/>
    <w:tmpl w:val="8308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37790"/>
    <w:multiLevelType w:val="hybridMultilevel"/>
    <w:tmpl w:val="4C32936E"/>
    <w:lvl w:ilvl="0" w:tplc="24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417D11F0"/>
    <w:multiLevelType w:val="hybridMultilevel"/>
    <w:tmpl w:val="B936CBAE"/>
    <w:lvl w:ilvl="0" w:tplc="5AB4419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851E6"/>
    <w:multiLevelType w:val="hybridMultilevel"/>
    <w:tmpl w:val="1F24EECC"/>
    <w:lvl w:ilvl="0" w:tplc="240A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5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91" w:hanging="360"/>
      </w:pPr>
      <w:rPr>
        <w:rFonts w:ascii="Wingdings" w:hAnsi="Wingdings" w:hint="default"/>
      </w:rPr>
    </w:lvl>
  </w:abstractNum>
  <w:abstractNum w:abstractNumId="20" w15:restartNumberingAfterBreak="0">
    <w:nsid w:val="42DE7FF9"/>
    <w:multiLevelType w:val="hybridMultilevel"/>
    <w:tmpl w:val="B2B6A81C"/>
    <w:lvl w:ilvl="0" w:tplc="868E9F2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D1908DC"/>
    <w:multiLevelType w:val="hybridMultilevel"/>
    <w:tmpl w:val="280EF590"/>
    <w:lvl w:ilvl="0" w:tplc="868E9F24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52D46567"/>
    <w:multiLevelType w:val="hybridMultilevel"/>
    <w:tmpl w:val="DB8A0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B335B"/>
    <w:multiLevelType w:val="hybridMultilevel"/>
    <w:tmpl w:val="F0A23A60"/>
    <w:lvl w:ilvl="0" w:tplc="868E9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41DBC"/>
    <w:multiLevelType w:val="hybridMultilevel"/>
    <w:tmpl w:val="B2448B80"/>
    <w:lvl w:ilvl="0" w:tplc="85020F16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913A9"/>
    <w:multiLevelType w:val="singleLevel"/>
    <w:tmpl w:val="796C959E"/>
    <w:lvl w:ilvl="0">
      <w:start w:val="1"/>
      <w:numFmt w:val="decimal"/>
      <w:pStyle w:val="Listaconnmeros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 w:val="0"/>
        <w:i w:val="0"/>
        <w:sz w:val="18"/>
      </w:rPr>
    </w:lvl>
  </w:abstractNum>
  <w:abstractNum w:abstractNumId="26" w15:restartNumberingAfterBreak="0">
    <w:nsid w:val="56FBE8D9"/>
    <w:multiLevelType w:val="hybridMultilevel"/>
    <w:tmpl w:val="0978AFEC"/>
    <w:lvl w:ilvl="0" w:tplc="A16C3D96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1A3CCED0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A588CA02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2570B5F4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E21E4ECA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352AD6B6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BB265328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A5D6A928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E31A0990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7" w15:restartNumberingAfterBreak="0">
    <w:nsid w:val="5C131DEE"/>
    <w:multiLevelType w:val="hybridMultilevel"/>
    <w:tmpl w:val="CBF058E6"/>
    <w:lvl w:ilvl="0" w:tplc="5A5AC21C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1" w:tplc="44D620DC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hint="default"/>
      </w:rPr>
    </w:lvl>
    <w:lvl w:ilvl="2" w:tplc="2430CAD6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FC6EC66C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A3CC44BA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hint="default"/>
      </w:rPr>
    </w:lvl>
    <w:lvl w:ilvl="5" w:tplc="F1CE35E4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F60CE296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F2EB582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hint="default"/>
      </w:rPr>
    </w:lvl>
    <w:lvl w:ilvl="8" w:tplc="F54ADE8E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28" w15:restartNumberingAfterBreak="0">
    <w:nsid w:val="5EB50AD2"/>
    <w:multiLevelType w:val="hybridMultilevel"/>
    <w:tmpl w:val="76DA04F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9007C34"/>
    <w:multiLevelType w:val="hybridMultilevel"/>
    <w:tmpl w:val="690095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50475"/>
    <w:multiLevelType w:val="hybridMultilevel"/>
    <w:tmpl w:val="DBDC3834"/>
    <w:lvl w:ilvl="0" w:tplc="70F27B0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6F5C9B82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2FB0EFE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74C25C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CE5C533E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E708B19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3A8311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26CA1BE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D689C2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D4A72E5"/>
    <w:multiLevelType w:val="hybridMultilevel"/>
    <w:tmpl w:val="018CAC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32425"/>
    <w:multiLevelType w:val="hybridMultilevel"/>
    <w:tmpl w:val="970C4B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0D29"/>
    <w:multiLevelType w:val="hybridMultilevel"/>
    <w:tmpl w:val="07FE0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D89D6"/>
    <w:multiLevelType w:val="hybridMultilevel"/>
    <w:tmpl w:val="912A959A"/>
    <w:lvl w:ilvl="0" w:tplc="C38A3584">
      <w:start w:val="1"/>
      <w:numFmt w:val="bullet"/>
      <w:lvlText w:val="o"/>
      <w:lvlJc w:val="left"/>
      <w:pPr>
        <w:ind w:left="426" w:hanging="360"/>
      </w:pPr>
      <w:rPr>
        <w:rFonts w:ascii="Courier New" w:hAnsi="Courier New" w:hint="default"/>
      </w:rPr>
    </w:lvl>
    <w:lvl w:ilvl="1" w:tplc="965CD374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9056BB20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290DBA6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EB634D0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83A838FC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7256C6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04EC754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57305DE2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5" w15:restartNumberingAfterBreak="0">
    <w:nsid w:val="775BB186"/>
    <w:multiLevelType w:val="hybridMultilevel"/>
    <w:tmpl w:val="6D0000F6"/>
    <w:lvl w:ilvl="0" w:tplc="2774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26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4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C1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E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C4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8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8D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2B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64D0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42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594944170">
    <w:abstractNumId w:val="26"/>
  </w:num>
  <w:num w:numId="2" w16cid:durableId="1308169909">
    <w:abstractNumId w:val="35"/>
  </w:num>
  <w:num w:numId="3" w16cid:durableId="697317174">
    <w:abstractNumId w:val="34"/>
  </w:num>
  <w:num w:numId="4" w16cid:durableId="660810875">
    <w:abstractNumId w:val="12"/>
  </w:num>
  <w:num w:numId="5" w16cid:durableId="564341435">
    <w:abstractNumId w:val="30"/>
  </w:num>
  <w:num w:numId="6" w16cid:durableId="1576432617">
    <w:abstractNumId w:val="25"/>
  </w:num>
  <w:num w:numId="7" w16cid:durableId="364915814">
    <w:abstractNumId w:val="15"/>
  </w:num>
  <w:num w:numId="8" w16cid:durableId="2099792039">
    <w:abstractNumId w:val="24"/>
  </w:num>
  <w:num w:numId="9" w16cid:durableId="2110736183">
    <w:abstractNumId w:val="18"/>
  </w:num>
  <w:num w:numId="10" w16cid:durableId="1523084901">
    <w:abstractNumId w:val="36"/>
  </w:num>
  <w:num w:numId="11" w16cid:durableId="1982541574">
    <w:abstractNumId w:val="16"/>
  </w:num>
  <w:num w:numId="12" w16cid:durableId="1135829576">
    <w:abstractNumId w:val="17"/>
  </w:num>
  <w:num w:numId="13" w16cid:durableId="793597455">
    <w:abstractNumId w:val="2"/>
  </w:num>
  <w:num w:numId="14" w16cid:durableId="930504319">
    <w:abstractNumId w:val="7"/>
  </w:num>
  <w:num w:numId="15" w16cid:durableId="1854106582">
    <w:abstractNumId w:val="6"/>
  </w:num>
  <w:num w:numId="16" w16cid:durableId="1262447598">
    <w:abstractNumId w:val="5"/>
  </w:num>
  <w:num w:numId="17" w16cid:durableId="1295217434">
    <w:abstractNumId w:val="8"/>
  </w:num>
  <w:num w:numId="18" w16cid:durableId="1931892838">
    <w:abstractNumId w:val="13"/>
  </w:num>
  <w:num w:numId="19" w16cid:durableId="142351114">
    <w:abstractNumId w:val="29"/>
  </w:num>
  <w:num w:numId="20" w16cid:durableId="2061130992">
    <w:abstractNumId w:val="1"/>
  </w:num>
  <w:num w:numId="21" w16cid:durableId="950474189">
    <w:abstractNumId w:val="14"/>
  </w:num>
  <w:num w:numId="22" w16cid:durableId="10491309">
    <w:abstractNumId w:val="20"/>
  </w:num>
  <w:num w:numId="23" w16cid:durableId="1141002036">
    <w:abstractNumId w:val="36"/>
  </w:num>
  <w:num w:numId="24" w16cid:durableId="1021129621">
    <w:abstractNumId w:val="21"/>
  </w:num>
  <w:num w:numId="25" w16cid:durableId="256257784">
    <w:abstractNumId w:val="23"/>
  </w:num>
  <w:num w:numId="26" w16cid:durableId="785541817">
    <w:abstractNumId w:val="36"/>
  </w:num>
  <w:num w:numId="27" w16cid:durableId="454065255">
    <w:abstractNumId w:val="36"/>
  </w:num>
  <w:num w:numId="28" w16cid:durableId="1376002165">
    <w:abstractNumId w:val="33"/>
  </w:num>
  <w:num w:numId="29" w16cid:durableId="1382825522">
    <w:abstractNumId w:val="27"/>
  </w:num>
  <w:num w:numId="30" w16cid:durableId="983201722">
    <w:abstractNumId w:val="4"/>
  </w:num>
  <w:num w:numId="31" w16cid:durableId="15896512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8470881">
    <w:abstractNumId w:val="36"/>
  </w:num>
  <w:num w:numId="33" w16cid:durableId="1994673553">
    <w:abstractNumId w:val="36"/>
    <w:lvlOverride w:ilvl="0">
      <w:startOverride w:val="2"/>
    </w:lvlOverride>
    <w:lvlOverride w:ilvl="1">
      <w:startOverride w:val="7"/>
    </w:lvlOverride>
  </w:num>
  <w:num w:numId="34" w16cid:durableId="109933822">
    <w:abstractNumId w:val="32"/>
  </w:num>
  <w:num w:numId="35" w16cid:durableId="104614930">
    <w:abstractNumId w:val="22"/>
  </w:num>
  <w:num w:numId="36" w16cid:durableId="468323341">
    <w:abstractNumId w:val="10"/>
  </w:num>
  <w:num w:numId="37" w16cid:durableId="1919752628">
    <w:abstractNumId w:val="9"/>
  </w:num>
  <w:num w:numId="38" w16cid:durableId="1220509247">
    <w:abstractNumId w:val="3"/>
  </w:num>
  <w:num w:numId="39" w16cid:durableId="1790932430">
    <w:abstractNumId w:val="19"/>
  </w:num>
  <w:num w:numId="40" w16cid:durableId="1892574914">
    <w:abstractNumId w:val="28"/>
  </w:num>
  <w:num w:numId="41" w16cid:durableId="816143029">
    <w:abstractNumId w:val="11"/>
  </w:num>
  <w:num w:numId="42" w16cid:durableId="1594072">
    <w:abstractNumId w:val="0"/>
  </w:num>
  <w:num w:numId="43" w16cid:durableId="20101931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79"/>
    <w:rsid w:val="00000073"/>
    <w:rsid w:val="000002CF"/>
    <w:rsid w:val="00000602"/>
    <w:rsid w:val="00001872"/>
    <w:rsid w:val="0000298B"/>
    <w:rsid w:val="00003433"/>
    <w:rsid w:val="00010DA6"/>
    <w:rsid w:val="000116DD"/>
    <w:rsid w:val="00011FF8"/>
    <w:rsid w:val="000131A4"/>
    <w:rsid w:val="00013CBE"/>
    <w:rsid w:val="0001483A"/>
    <w:rsid w:val="00015386"/>
    <w:rsid w:val="00015BF6"/>
    <w:rsid w:val="000171D6"/>
    <w:rsid w:val="00020475"/>
    <w:rsid w:val="00022340"/>
    <w:rsid w:val="0002364A"/>
    <w:rsid w:val="00023AD3"/>
    <w:rsid w:val="00024E9D"/>
    <w:rsid w:val="000250AA"/>
    <w:rsid w:val="00026166"/>
    <w:rsid w:val="0002690C"/>
    <w:rsid w:val="00026D9F"/>
    <w:rsid w:val="00034DCA"/>
    <w:rsid w:val="00034E16"/>
    <w:rsid w:val="00035C0C"/>
    <w:rsid w:val="00040065"/>
    <w:rsid w:val="0004015A"/>
    <w:rsid w:val="0004260A"/>
    <w:rsid w:val="0004312A"/>
    <w:rsid w:val="00043DF5"/>
    <w:rsid w:val="00044F8B"/>
    <w:rsid w:val="00046B5E"/>
    <w:rsid w:val="00046FD4"/>
    <w:rsid w:val="00047992"/>
    <w:rsid w:val="000479F9"/>
    <w:rsid w:val="0005051A"/>
    <w:rsid w:val="00050C7F"/>
    <w:rsid w:val="00050E67"/>
    <w:rsid w:val="000519AF"/>
    <w:rsid w:val="000520B1"/>
    <w:rsid w:val="000530F2"/>
    <w:rsid w:val="000539F3"/>
    <w:rsid w:val="00053ECA"/>
    <w:rsid w:val="00053FDC"/>
    <w:rsid w:val="000540E4"/>
    <w:rsid w:val="000545A7"/>
    <w:rsid w:val="00062BEF"/>
    <w:rsid w:val="00064B34"/>
    <w:rsid w:val="0006512E"/>
    <w:rsid w:val="0006654A"/>
    <w:rsid w:val="0006754B"/>
    <w:rsid w:val="0007164A"/>
    <w:rsid w:val="00072FFC"/>
    <w:rsid w:val="00073880"/>
    <w:rsid w:val="00074472"/>
    <w:rsid w:val="00077AD4"/>
    <w:rsid w:val="00081834"/>
    <w:rsid w:val="00081890"/>
    <w:rsid w:val="00082E87"/>
    <w:rsid w:val="00083548"/>
    <w:rsid w:val="000848F0"/>
    <w:rsid w:val="00084BC6"/>
    <w:rsid w:val="00086375"/>
    <w:rsid w:val="00086C63"/>
    <w:rsid w:val="00086FB4"/>
    <w:rsid w:val="00087B0D"/>
    <w:rsid w:val="00087E0E"/>
    <w:rsid w:val="00087EB8"/>
    <w:rsid w:val="00090677"/>
    <w:rsid w:val="00091436"/>
    <w:rsid w:val="0009175F"/>
    <w:rsid w:val="000929BB"/>
    <w:rsid w:val="00092E79"/>
    <w:rsid w:val="00093C88"/>
    <w:rsid w:val="00094D99"/>
    <w:rsid w:val="0009536A"/>
    <w:rsid w:val="00095832"/>
    <w:rsid w:val="0009672D"/>
    <w:rsid w:val="00097BB8"/>
    <w:rsid w:val="000A0DD4"/>
    <w:rsid w:val="000A1F09"/>
    <w:rsid w:val="000A2C6C"/>
    <w:rsid w:val="000A3161"/>
    <w:rsid w:val="000A3577"/>
    <w:rsid w:val="000A4A68"/>
    <w:rsid w:val="000A4F62"/>
    <w:rsid w:val="000A79D6"/>
    <w:rsid w:val="000B0CFD"/>
    <w:rsid w:val="000B2DF5"/>
    <w:rsid w:val="000B34C7"/>
    <w:rsid w:val="000B3916"/>
    <w:rsid w:val="000B51F0"/>
    <w:rsid w:val="000B6BCC"/>
    <w:rsid w:val="000C0076"/>
    <w:rsid w:val="000C1CF8"/>
    <w:rsid w:val="000C206E"/>
    <w:rsid w:val="000C3742"/>
    <w:rsid w:val="000C3F8B"/>
    <w:rsid w:val="000C5AD1"/>
    <w:rsid w:val="000D0D96"/>
    <w:rsid w:val="000D0DB1"/>
    <w:rsid w:val="000D116B"/>
    <w:rsid w:val="000D1D7B"/>
    <w:rsid w:val="000D2D83"/>
    <w:rsid w:val="000D73A1"/>
    <w:rsid w:val="000E14AD"/>
    <w:rsid w:val="000E1A74"/>
    <w:rsid w:val="000E2C97"/>
    <w:rsid w:val="000E2F54"/>
    <w:rsid w:val="000E374B"/>
    <w:rsid w:val="000E39D5"/>
    <w:rsid w:val="000E4B73"/>
    <w:rsid w:val="000E5BBA"/>
    <w:rsid w:val="000E68E8"/>
    <w:rsid w:val="000E6E3C"/>
    <w:rsid w:val="000F1638"/>
    <w:rsid w:val="000F2C9D"/>
    <w:rsid w:val="000F4931"/>
    <w:rsid w:val="000F5493"/>
    <w:rsid w:val="000F6C78"/>
    <w:rsid w:val="000F78EF"/>
    <w:rsid w:val="00101324"/>
    <w:rsid w:val="001054CF"/>
    <w:rsid w:val="00105B5C"/>
    <w:rsid w:val="00106ABF"/>
    <w:rsid w:val="00106DCB"/>
    <w:rsid w:val="00111271"/>
    <w:rsid w:val="00111B31"/>
    <w:rsid w:val="00112BD7"/>
    <w:rsid w:val="00113130"/>
    <w:rsid w:val="00114BD6"/>
    <w:rsid w:val="00115717"/>
    <w:rsid w:val="0011652B"/>
    <w:rsid w:val="00116B89"/>
    <w:rsid w:val="00117894"/>
    <w:rsid w:val="00120057"/>
    <w:rsid w:val="0012086F"/>
    <w:rsid w:val="00120E40"/>
    <w:rsid w:val="00121415"/>
    <w:rsid w:val="00123E76"/>
    <w:rsid w:val="001241B9"/>
    <w:rsid w:val="00124A84"/>
    <w:rsid w:val="00125451"/>
    <w:rsid w:val="00126847"/>
    <w:rsid w:val="00126D12"/>
    <w:rsid w:val="00127168"/>
    <w:rsid w:val="00127399"/>
    <w:rsid w:val="0012788F"/>
    <w:rsid w:val="00127F12"/>
    <w:rsid w:val="00130267"/>
    <w:rsid w:val="00130F71"/>
    <w:rsid w:val="00131BB3"/>
    <w:rsid w:val="00132272"/>
    <w:rsid w:val="00132393"/>
    <w:rsid w:val="00133C4D"/>
    <w:rsid w:val="001343CC"/>
    <w:rsid w:val="00134C02"/>
    <w:rsid w:val="00136831"/>
    <w:rsid w:val="001375D0"/>
    <w:rsid w:val="00137B94"/>
    <w:rsid w:val="001408BF"/>
    <w:rsid w:val="00140EA9"/>
    <w:rsid w:val="00141049"/>
    <w:rsid w:val="00141DDC"/>
    <w:rsid w:val="00141E2A"/>
    <w:rsid w:val="00141F24"/>
    <w:rsid w:val="001429FE"/>
    <w:rsid w:val="00142F6E"/>
    <w:rsid w:val="00143A3E"/>
    <w:rsid w:val="00143DC1"/>
    <w:rsid w:val="00144C54"/>
    <w:rsid w:val="001467E3"/>
    <w:rsid w:val="00146F3A"/>
    <w:rsid w:val="001504EE"/>
    <w:rsid w:val="00153A52"/>
    <w:rsid w:val="001540D6"/>
    <w:rsid w:val="00156239"/>
    <w:rsid w:val="00156EBD"/>
    <w:rsid w:val="00157B06"/>
    <w:rsid w:val="001612B4"/>
    <w:rsid w:val="00161599"/>
    <w:rsid w:val="00161E4A"/>
    <w:rsid w:val="00163BF5"/>
    <w:rsid w:val="001653AD"/>
    <w:rsid w:val="00165E66"/>
    <w:rsid w:val="00166978"/>
    <w:rsid w:val="0016740D"/>
    <w:rsid w:val="001679A1"/>
    <w:rsid w:val="00170B9A"/>
    <w:rsid w:val="00171ACD"/>
    <w:rsid w:val="001725BF"/>
    <w:rsid w:val="00174665"/>
    <w:rsid w:val="001812FA"/>
    <w:rsid w:val="0018557E"/>
    <w:rsid w:val="00185F1E"/>
    <w:rsid w:val="00191ECC"/>
    <w:rsid w:val="00192613"/>
    <w:rsid w:val="00192909"/>
    <w:rsid w:val="00192BA0"/>
    <w:rsid w:val="0019302E"/>
    <w:rsid w:val="00195798"/>
    <w:rsid w:val="00196C11"/>
    <w:rsid w:val="00197A61"/>
    <w:rsid w:val="00197EF8"/>
    <w:rsid w:val="001A1543"/>
    <w:rsid w:val="001A156C"/>
    <w:rsid w:val="001A3F20"/>
    <w:rsid w:val="001A42A6"/>
    <w:rsid w:val="001A4C25"/>
    <w:rsid w:val="001B06FC"/>
    <w:rsid w:val="001B1B52"/>
    <w:rsid w:val="001B1F70"/>
    <w:rsid w:val="001B23C9"/>
    <w:rsid w:val="001B2B4B"/>
    <w:rsid w:val="001B3921"/>
    <w:rsid w:val="001B3F3B"/>
    <w:rsid w:val="001B47E5"/>
    <w:rsid w:val="001B4951"/>
    <w:rsid w:val="001B7D2F"/>
    <w:rsid w:val="001C002F"/>
    <w:rsid w:val="001C042C"/>
    <w:rsid w:val="001C04ED"/>
    <w:rsid w:val="001C085A"/>
    <w:rsid w:val="001C0B66"/>
    <w:rsid w:val="001C0F2C"/>
    <w:rsid w:val="001C2B30"/>
    <w:rsid w:val="001C51CE"/>
    <w:rsid w:val="001C5A80"/>
    <w:rsid w:val="001C672D"/>
    <w:rsid w:val="001C77C1"/>
    <w:rsid w:val="001D07B1"/>
    <w:rsid w:val="001D114D"/>
    <w:rsid w:val="001D1EF8"/>
    <w:rsid w:val="001D2A8E"/>
    <w:rsid w:val="001D30A8"/>
    <w:rsid w:val="001D49C2"/>
    <w:rsid w:val="001D6F75"/>
    <w:rsid w:val="001E0492"/>
    <w:rsid w:val="001E06E4"/>
    <w:rsid w:val="001E0C3E"/>
    <w:rsid w:val="001E365E"/>
    <w:rsid w:val="001E5A79"/>
    <w:rsid w:val="001E5F53"/>
    <w:rsid w:val="001E618A"/>
    <w:rsid w:val="001E647C"/>
    <w:rsid w:val="001E69C4"/>
    <w:rsid w:val="001E6CEF"/>
    <w:rsid w:val="001E7068"/>
    <w:rsid w:val="001E759D"/>
    <w:rsid w:val="001E7833"/>
    <w:rsid w:val="001F0367"/>
    <w:rsid w:val="001F31FE"/>
    <w:rsid w:val="001F4384"/>
    <w:rsid w:val="001F566F"/>
    <w:rsid w:val="001F5AC9"/>
    <w:rsid w:val="001F6FE6"/>
    <w:rsid w:val="00200EB4"/>
    <w:rsid w:val="0020231A"/>
    <w:rsid w:val="00203A81"/>
    <w:rsid w:val="00203E2A"/>
    <w:rsid w:val="00203FAF"/>
    <w:rsid w:val="002049B9"/>
    <w:rsid w:val="002066E1"/>
    <w:rsid w:val="002067FF"/>
    <w:rsid w:val="00210C67"/>
    <w:rsid w:val="00211ECA"/>
    <w:rsid w:val="00212381"/>
    <w:rsid w:val="002125B9"/>
    <w:rsid w:val="0021415C"/>
    <w:rsid w:val="0021547C"/>
    <w:rsid w:val="0021564B"/>
    <w:rsid w:val="00215C7C"/>
    <w:rsid w:val="00216AF0"/>
    <w:rsid w:val="0021756C"/>
    <w:rsid w:val="00220517"/>
    <w:rsid w:val="00220AB5"/>
    <w:rsid w:val="002216F4"/>
    <w:rsid w:val="00221DEF"/>
    <w:rsid w:val="00223A7C"/>
    <w:rsid w:val="00226AF7"/>
    <w:rsid w:val="00226FBF"/>
    <w:rsid w:val="00227B63"/>
    <w:rsid w:val="00230874"/>
    <w:rsid w:val="00230E35"/>
    <w:rsid w:val="00231168"/>
    <w:rsid w:val="00231FD5"/>
    <w:rsid w:val="00233E89"/>
    <w:rsid w:val="002341DE"/>
    <w:rsid w:val="002345A4"/>
    <w:rsid w:val="00237DCC"/>
    <w:rsid w:val="00240D82"/>
    <w:rsid w:val="00241213"/>
    <w:rsid w:val="00242283"/>
    <w:rsid w:val="00242E3A"/>
    <w:rsid w:val="002431D9"/>
    <w:rsid w:val="00243AD6"/>
    <w:rsid w:val="00243C17"/>
    <w:rsid w:val="00252D27"/>
    <w:rsid w:val="00252E3A"/>
    <w:rsid w:val="00254604"/>
    <w:rsid w:val="00255028"/>
    <w:rsid w:val="0025551D"/>
    <w:rsid w:val="002612AC"/>
    <w:rsid w:val="00261BEE"/>
    <w:rsid w:val="00262155"/>
    <w:rsid w:val="002628EF"/>
    <w:rsid w:val="0026329E"/>
    <w:rsid w:val="002641A3"/>
    <w:rsid w:val="00265898"/>
    <w:rsid w:val="00265AAD"/>
    <w:rsid w:val="002667C4"/>
    <w:rsid w:val="00266B54"/>
    <w:rsid w:val="002677B1"/>
    <w:rsid w:val="00267A3F"/>
    <w:rsid w:val="00271608"/>
    <w:rsid w:val="00272C5B"/>
    <w:rsid w:val="00273FBD"/>
    <w:rsid w:val="00274773"/>
    <w:rsid w:val="00274B6C"/>
    <w:rsid w:val="00276835"/>
    <w:rsid w:val="002773C8"/>
    <w:rsid w:val="00286933"/>
    <w:rsid w:val="002878C6"/>
    <w:rsid w:val="00287D40"/>
    <w:rsid w:val="00290A17"/>
    <w:rsid w:val="00290A4B"/>
    <w:rsid w:val="00291777"/>
    <w:rsid w:val="00292DC7"/>
    <w:rsid w:val="00293242"/>
    <w:rsid w:val="0029373F"/>
    <w:rsid w:val="00293880"/>
    <w:rsid w:val="00293EE9"/>
    <w:rsid w:val="00294A8A"/>
    <w:rsid w:val="00294CB0"/>
    <w:rsid w:val="002954BC"/>
    <w:rsid w:val="0029750A"/>
    <w:rsid w:val="00297D85"/>
    <w:rsid w:val="002A005C"/>
    <w:rsid w:val="002A04D2"/>
    <w:rsid w:val="002A299A"/>
    <w:rsid w:val="002A31D6"/>
    <w:rsid w:val="002A3514"/>
    <w:rsid w:val="002A3977"/>
    <w:rsid w:val="002A5985"/>
    <w:rsid w:val="002A6764"/>
    <w:rsid w:val="002A73FD"/>
    <w:rsid w:val="002B0583"/>
    <w:rsid w:val="002B07AB"/>
    <w:rsid w:val="002B0DD7"/>
    <w:rsid w:val="002B1A9E"/>
    <w:rsid w:val="002B1B23"/>
    <w:rsid w:val="002B2731"/>
    <w:rsid w:val="002B2D42"/>
    <w:rsid w:val="002B4DB4"/>
    <w:rsid w:val="002B4ED1"/>
    <w:rsid w:val="002B5145"/>
    <w:rsid w:val="002B642C"/>
    <w:rsid w:val="002B6C77"/>
    <w:rsid w:val="002B734C"/>
    <w:rsid w:val="002B7D7C"/>
    <w:rsid w:val="002B7E92"/>
    <w:rsid w:val="002C1ECA"/>
    <w:rsid w:val="002C42BE"/>
    <w:rsid w:val="002C4904"/>
    <w:rsid w:val="002C5531"/>
    <w:rsid w:val="002D0879"/>
    <w:rsid w:val="002D1538"/>
    <w:rsid w:val="002D23C3"/>
    <w:rsid w:val="002D2B0E"/>
    <w:rsid w:val="002D3189"/>
    <w:rsid w:val="002D4112"/>
    <w:rsid w:val="002D4BAF"/>
    <w:rsid w:val="002D4F98"/>
    <w:rsid w:val="002D7846"/>
    <w:rsid w:val="002E0A7E"/>
    <w:rsid w:val="002E0E2A"/>
    <w:rsid w:val="002E1AD8"/>
    <w:rsid w:val="002E2862"/>
    <w:rsid w:val="002E3E27"/>
    <w:rsid w:val="002E4045"/>
    <w:rsid w:val="002E4493"/>
    <w:rsid w:val="002E6F2F"/>
    <w:rsid w:val="002E7212"/>
    <w:rsid w:val="002E7B4B"/>
    <w:rsid w:val="002F01C3"/>
    <w:rsid w:val="002F0204"/>
    <w:rsid w:val="002F1393"/>
    <w:rsid w:val="002F3A8A"/>
    <w:rsid w:val="002F4791"/>
    <w:rsid w:val="002F5176"/>
    <w:rsid w:val="002F52D3"/>
    <w:rsid w:val="002F576A"/>
    <w:rsid w:val="002F5D8F"/>
    <w:rsid w:val="002F702E"/>
    <w:rsid w:val="002F71CA"/>
    <w:rsid w:val="003006FA"/>
    <w:rsid w:val="00301038"/>
    <w:rsid w:val="00301A6D"/>
    <w:rsid w:val="0030219A"/>
    <w:rsid w:val="003069DE"/>
    <w:rsid w:val="00306A8F"/>
    <w:rsid w:val="00306F64"/>
    <w:rsid w:val="0030732B"/>
    <w:rsid w:val="00307392"/>
    <w:rsid w:val="00310ECC"/>
    <w:rsid w:val="003113A3"/>
    <w:rsid w:val="00311605"/>
    <w:rsid w:val="00311DA1"/>
    <w:rsid w:val="00312555"/>
    <w:rsid w:val="00313462"/>
    <w:rsid w:val="003166F1"/>
    <w:rsid w:val="00317883"/>
    <w:rsid w:val="0032006D"/>
    <w:rsid w:val="003216F0"/>
    <w:rsid w:val="00321E34"/>
    <w:rsid w:val="00323309"/>
    <w:rsid w:val="00323853"/>
    <w:rsid w:val="0032727B"/>
    <w:rsid w:val="00327E62"/>
    <w:rsid w:val="003308E8"/>
    <w:rsid w:val="00331264"/>
    <w:rsid w:val="00332863"/>
    <w:rsid w:val="00332969"/>
    <w:rsid w:val="003343F3"/>
    <w:rsid w:val="00334E35"/>
    <w:rsid w:val="003351DB"/>
    <w:rsid w:val="00335451"/>
    <w:rsid w:val="0033574C"/>
    <w:rsid w:val="00335AE3"/>
    <w:rsid w:val="0033709B"/>
    <w:rsid w:val="003408DD"/>
    <w:rsid w:val="00342929"/>
    <w:rsid w:val="003431C9"/>
    <w:rsid w:val="0034341E"/>
    <w:rsid w:val="00344071"/>
    <w:rsid w:val="00344123"/>
    <w:rsid w:val="00345521"/>
    <w:rsid w:val="00347C61"/>
    <w:rsid w:val="00350895"/>
    <w:rsid w:val="00351841"/>
    <w:rsid w:val="00352861"/>
    <w:rsid w:val="003529A9"/>
    <w:rsid w:val="003551BE"/>
    <w:rsid w:val="00355AD6"/>
    <w:rsid w:val="00355DB6"/>
    <w:rsid w:val="003561C0"/>
    <w:rsid w:val="00356474"/>
    <w:rsid w:val="00356778"/>
    <w:rsid w:val="00360CE3"/>
    <w:rsid w:val="00360EBD"/>
    <w:rsid w:val="00361336"/>
    <w:rsid w:val="003636A2"/>
    <w:rsid w:val="00363E92"/>
    <w:rsid w:val="00364BB7"/>
    <w:rsid w:val="00364D76"/>
    <w:rsid w:val="003650AC"/>
    <w:rsid w:val="00365495"/>
    <w:rsid w:val="00366AAD"/>
    <w:rsid w:val="00372DE6"/>
    <w:rsid w:val="00375B54"/>
    <w:rsid w:val="0037610A"/>
    <w:rsid w:val="00376FF6"/>
    <w:rsid w:val="00380AAD"/>
    <w:rsid w:val="0038162F"/>
    <w:rsid w:val="00381B79"/>
    <w:rsid w:val="00381E7E"/>
    <w:rsid w:val="003825B0"/>
    <w:rsid w:val="00382BE8"/>
    <w:rsid w:val="0038549F"/>
    <w:rsid w:val="00386BA5"/>
    <w:rsid w:val="00387301"/>
    <w:rsid w:val="0038744A"/>
    <w:rsid w:val="0039011E"/>
    <w:rsid w:val="0039045D"/>
    <w:rsid w:val="0039255F"/>
    <w:rsid w:val="00393255"/>
    <w:rsid w:val="00393E55"/>
    <w:rsid w:val="0039444E"/>
    <w:rsid w:val="00394C9A"/>
    <w:rsid w:val="00395474"/>
    <w:rsid w:val="00397C42"/>
    <w:rsid w:val="003A00B2"/>
    <w:rsid w:val="003A0A76"/>
    <w:rsid w:val="003A0D98"/>
    <w:rsid w:val="003A2507"/>
    <w:rsid w:val="003A5055"/>
    <w:rsid w:val="003A561C"/>
    <w:rsid w:val="003A5C79"/>
    <w:rsid w:val="003A7CD6"/>
    <w:rsid w:val="003B1C1C"/>
    <w:rsid w:val="003B25A4"/>
    <w:rsid w:val="003B28B0"/>
    <w:rsid w:val="003B3BA1"/>
    <w:rsid w:val="003C0A50"/>
    <w:rsid w:val="003C0EB9"/>
    <w:rsid w:val="003C102A"/>
    <w:rsid w:val="003C185F"/>
    <w:rsid w:val="003C1D8C"/>
    <w:rsid w:val="003C2AA0"/>
    <w:rsid w:val="003C33C3"/>
    <w:rsid w:val="003C3C3A"/>
    <w:rsid w:val="003C628E"/>
    <w:rsid w:val="003C7327"/>
    <w:rsid w:val="003C7491"/>
    <w:rsid w:val="003C78CA"/>
    <w:rsid w:val="003C79DA"/>
    <w:rsid w:val="003D14C1"/>
    <w:rsid w:val="003D22DF"/>
    <w:rsid w:val="003D31B6"/>
    <w:rsid w:val="003D489A"/>
    <w:rsid w:val="003D4C49"/>
    <w:rsid w:val="003D6496"/>
    <w:rsid w:val="003D7FA7"/>
    <w:rsid w:val="003E0257"/>
    <w:rsid w:val="003E06BA"/>
    <w:rsid w:val="003E0860"/>
    <w:rsid w:val="003E0FE8"/>
    <w:rsid w:val="003E3A10"/>
    <w:rsid w:val="003E4391"/>
    <w:rsid w:val="003E6259"/>
    <w:rsid w:val="003E6485"/>
    <w:rsid w:val="003E68AD"/>
    <w:rsid w:val="003E7577"/>
    <w:rsid w:val="003F0DBA"/>
    <w:rsid w:val="003F104B"/>
    <w:rsid w:val="003F229C"/>
    <w:rsid w:val="003F41E4"/>
    <w:rsid w:val="003F570A"/>
    <w:rsid w:val="003F5B1A"/>
    <w:rsid w:val="003F6BDE"/>
    <w:rsid w:val="003F6D3A"/>
    <w:rsid w:val="003F729A"/>
    <w:rsid w:val="003F7783"/>
    <w:rsid w:val="004018CB"/>
    <w:rsid w:val="004027EB"/>
    <w:rsid w:val="00402B84"/>
    <w:rsid w:val="00402F61"/>
    <w:rsid w:val="00403806"/>
    <w:rsid w:val="00403FBD"/>
    <w:rsid w:val="0040483F"/>
    <w:rsid w:val="00404892"/>
    <w:rsid w:val="00405DF6"/>
    <w:rsid w:val="00406188"/>
    <w:rsid w:val="00406A03"/>
    <w:rsid w:val="00410481"/>
    <w:rsid w:val="0041094D"/>
    <w:rsid w:val="00411F7C"/>
    <w:rsid w:val="00412028"/>
    <w:rsid w:val="0041225F"/>
    <w:rsid w:val="004133E8"/>
    <w:rsid w:val="00413A0B"/>
    <w:rsid w:val="00413EB2"/>
    <w:rsid w:val="004144E5"/>
    <w:rsid w:val="00414728"/>
    <w:rsid w:val="004148B7"/>
    <w:rsid w:val="00414FC1"/>
    <w:rsid w:val="00415DB0"/>
    <w:rsid w:val="00416B34"/>
    <w:rsid w:val="0041718C"/>
    <w:rsid w:val="004176C6"/>
    <w:rsid w:val="004220C8"/>
    <w:rsid w:val="0042340E"/>
    <w:rsid w:val="00424359"/>
    <w:rsid w:val="004253FC"/>
    <w:rsid w:val="00426D39"/>
    <w:rsid w:val="00427620"/>
    <w:rsid w:val="00427AF9"/>
    <w:rsid w:val="00427BF1"/>
    <w:rsid w:val="00430376"/>
    <w:rsid w:val="00432451"/>
    <w:rsid w:val="00433832"/>
    <w:rsid w:val="0043467E"/>
    <w:rsid w:val="004353B8"/>
    <w:rsid w:val="00435B0A"/>
    <w:rsid w:val="004364BC"/>
    <w:rsid w:val="004371C1"/>
    <w:rsid w:val="00437AD5"/>
    <w:rsid w:val="00440121"/>
    <w:rsid w:val="00440E4E"/>
    <w:rsid w:val="00441D41"/>
    <w:rsid w:val="0044206C"/>
    <w:rsid w:val="004425AC"/>
    <w:rsid w:val="00450135"/>
    <w:rsid w:val="00451F80"/>
    <w:rsid w:val="00452505"/>
    <w:rsid w:val="00452708"/>
    <w:rsid w:val="00453E14"/>
    <w:rsid w:val="004542BB"/>
    <w:rsid w:val="004577CA"/>
    <w:rsid w:val="00460220"/>
    <w:rsid w:val="00461611"/>
    <w:rsid w:val="00461BC6"/>
    <w:rsid w:val="0046238E"/>
    <w:rsid w:val="00462E9F"/>
    <w:rsid w:val="00464825"/>
    <w:rsid w:val="0046518A"/>
    <w:rsid w:val="00465764"/>
    <w:rsid w:val="00466B42"/>
    <w:rsid w:val="00466D55"/>
    <w:rsid w:val="00466F81"/>
    <w:rsid w:val="0046711E"/>
    <w:rsid w:val="00470D4F"/>
    <w:rsid w:val="004727B0"/>
    <w:rsid w:val="00474CCE"/>
    <w:rsid w:val="00477F3C"/>
    <w:rsid w:val="004802EA"/>
    <w:rsid w:val="00481BF1"/>
    <w:rsid w:val="00481F75"/>
    <w:rsid w:val="00482AAE"/>
    <w:rsid w:val="00482DF8"/>
    <w:rsid w:val="00483998"/>
    <w:rsid w:val="00483A76"/>
    <w:rsid w:val="00485ECF"/>
    <w:rsid w:val="0048655C"/>
    <w:rsid w:val="00486606"/>
    <w:rsid w:val="004868FD"/>
    <w:rsid w:val="00487144"/>
    <w:rsid w:val="004878FC"/>
    <w:rsid w:val="00487E63"/>
    <w:rsid w:val="00490FD6"/>
    <w:rsid w:val="00493A97"/>
    <w:rsid w:val="00495687"/>
    <w:rsid w:val="00495976"/>
    <w:rsid w:val="00495FA4"/>
    <w:rsid w:val="004A03A2"/>
    <w:rsid w:val="004A1C78"/>
    <w:rsid w:val="004A34E2"/>
    <w:rsid w:val="004A39E7"/>
    <w:rsid w:val="004A3E6A"/>
    <w:rsid w:val="004A4898"/>
    <w:rsid w:val="004A5228"/>
    <w:rsid w:val="004A5AB1"/>
    <w:rsid w:val="004A6697"/>
    <w:rsid w:val="004A685A"/>
    <w:rsid w:val="004A705D"/>
    <w:rsid w:val="004B0389"/>
    <w:rsid w:val="004B06CC"/>
    <w:rsid w:val="004B1060"/>
    <w:rsid w:val="004B1AC2"/>
    <w:rsid w:val="004B3F02"/>
    <w:rsid w:val="004B4AB7"/>
    <w:rsid w:val="004B4D23"/>
    <w:rsid w:val="004C0920"/>
    <w:rsid w:val="004C0B2D"/>
    <w:rsid w:val="004C1162"/>
    <w:rsid w:val="004C12F7"/>
    <w:rsid w:val="004C19B9"/>
    <w:rsid w:val="004C2046"/>
    <w:rsid w:val="004C27F2"/>
    <w:rsid w:val="004C4049"/>
    <w:rsid w:val="004C5B05"/>
    <w:rsid w:val="004C78DE"/>
    <w:rsid w:val="004D0EC2"/>
    <w:rsid w:val="004D0EF0"/>
    <w:rsid w:val="004D106A"/>
    <w:rsid w:val="004D2D36"/>
    <w:rsid w:val="004D583D"/>
    <w:rsid w:val="004D72AE"/>
    <w:rsid w:val="004D762D"/>
    <w:rsid w:val="004D7A6C"/>
    <w:rsid w:val="004E11BF"/>
    <w:rsid w:val="004E12F8"/>
    <w:rsid w:val="004E136E"/>
    <w:rsid w:val="004E1C93"/>
    <w:rsid w:val="004E2D99"/>
    <w:rsid w:val="004E306D"/>
    <w:rsid w:val="004E439F"/>
    <w:rsid w:val="004E4D8E"/>
    <w:rsid w:val="004E4E8A"/>
    <w:rsid w:val="004E5CB2"/>
    <w:rsid w:val="004E5D80"/>
    <w:rsid w:val="004E6572"/>
    <w:rsid w:val="004E662F"/>
    <w:rsid w:val="004E7639"/>
    <w:rsid w:val="004F0398"/>
    <w:rsid w:val="004F0C56"/>
    <w:rsid w:val="004F16B1"/>
    <w:rsid w:val="004F198F"/>
    <w:rsid w:val="004F2A3F"/>
    <w:rsid w:val="004F5D0A"/>
    <w:rsid w:val="004F62FC"/>
    <w:rsid w:val="004F7627"/>
    <w:rsid w:val="00500A1C"/>
    <w:rsid w:val="00500CED"/>
    <w:rsid w:val="00501F40"/>
    <w:rsid w:val="0050339C"/>
    <w:rsid w:val="00504370"/>
    <w:rsid w:val="005044C5"/>
    <w:rsid w:val="0050460F"/>
    <w:rsid w:val="00504666"/>
    <w:rsid w:val="00504DEF"/>
    <w:rsid w:val="0050683A"/>
    <w:rsid w:val="0050692B"/>
    <w:rsid w:val="00507242"/>
    <w:rsid w:val="00511E1A"/>
    <w:rsid w:val="00512446"/>
    <w:rsid w:val="00512880"/>
    <w:rsid w:val="00514EEE"/>
    <w:rsid w:val="00515466"/>
    <w:rsid w:val="0051599D"/>
    <w:rsid w:val="00515D0D"/>
    <w:rsid w:val="00517C52"/>
    <w:rsid w:val="00520816"/>
    <w:rsid w:val="00520AC1"/>
    <w:rsid w:val="005211D3"/>
    <w:rsid w:val="00523824"/>
    <w:rsid w:val="005244BA"/>
    <w:rsid w:val="00526CA8"/>
    <w:rsid w:val="005270E3"/>
    <w:rsid w:val="00531AAA"/>
    <w:rsid w:val="00532B4C"/>
    <w:rsid w:val="00532FCC"/>
    <w:rsid w:val="00534F9E"/>
    <w:rsid w:val="00535F32"/>
    <w:rsid w:val="00536081"/>
    <w:rsid w:val="0053781A"/>
    <w:rsid w:val="005406D4"/>
    <w:rsid w:val="00541250"/>
    <w:rsid w:val="00542D50"/>
    <w:rsid w:val="00543C9C"/>
    <w:rsid w:val="00544AF2"/>
    <w:rsid w:val="00544F2C"/>
    <w:rsid w:val="00545EB9"/>
    <w:rsid w:val="005463B2"/>
    <w:rsid w:val="00547C3B"/>
    <w:rsid w:val="0055052A"/>
    <w:rsid w:val="00550A0B"/>
    <w:rsid w:val="0055141B"/>
    <w:rsid w:val="00554692"/>
    <w:rsid w:val="00554F83"/>
    <w:rsid w:val="005568AC"/>
    <w:rsid w:val="0055760D"/>
    <w:rsid w:val="00560970"/>
    <w:rsid w:val="00560D03"/>
    <w:rsid w:val="0056119B"/>
    <w:rsid w:val="005620F6"/>
    <w:rsid w:val="0056220C"/>
    <w:rsid w:val="00562975"/>
    <w:rsid w:val="0056364B"/>
    <w:rsid w:val="00564805"/>
    <w:rsid w:val="00564DDE"/>
    <w:rsid w:val="0056513B"/>
    <w:rsid w:val="00565151"/>
    <w:rsid w:val="00567CDA"/>
    <w:rsid w:val="005700E4"/>
    <w:rsid w:val="00572034"/>
    <w:rsid w:val="00572815"/>
    <w:rsid w:val="00574B2A"/>
    <w:rsid w:val="00575CBC"/>
    <w:rsid w:val="00575F7B"/>
    <w:rsid w:val="00576EE8"/>
    <w:rsid w:val="005779AE"/>
    <w:rsid w:val="00580523"/>
    <w:rsid w:val="00580BEE"/>
    <w:rsid w:val="0058116D"/>
    <w:rsid w:val="00581A4C"/>
    <w:rsid w:val="00582DE6"/>
    <w:rsid w:val="00585A80"/>
    <w:rsid w:val="005868D5"/>
    <w:rsid w:val="00590640"/>
    <w:rsid w:val="00590AF4"/>
    <w:rsid w:val="00591E77"/>
    <w:rsid w:val="00595216"/>
    <w:rsid w:val="005968F7"/>
    <w:rsid w:val="0059695F"/>
    <w:rsid w:val="0059745C"/>
    <w:rsid w:val="00597A35"/>
    <w:rsid w:val="00597D2B"/>
    <w:rsid w:val="005A101B"/>
    <w:rsid w:val="005A1498"/>
    <w:rsid w:val="005A6027"/>
    <w:rsid w:val="005A666E"/>
    <w:rsid w:val="005A7EBF"/>
    <w:rsid w:val="005B0D0F"/>
    <w:rsid w:val="005B2DCF"/>
    <w:rsid w:val="005B3B70"/>
    <w:rsid w:val="005B3DB4"/>
    <w:rsid w:val="005B41DC"/>
    <w:rsid w:val="005B5FDA"/>
    <w:rsid w:val="005B6BEB"/>
    <w:rsid w:val="005C0E9E"/>
    <w:rsid w:val="005C1488"/>
    <w:rsid w:val="005C21B9"/>
    <w:rsid w:val="005C23A0"/>
    <w:rsid w:val="005C3D54"/>
    <w:rsid w:val="005C416D"/>
    <w:rsid w:val="005C4A8A"/>
    <w:rsid w:val="005C5311"/>
    <w:rsid w:val="005C5545"/>
    <w:rsid w:val="005C5C32"/>
    <w:rsid w:val="005C64B3"/>
    <w:rsid w:val="005C6978"/>
    <w:rsid w:val="005C6E52"/>
    <w:rsid w:val="005C74BE"/>
    <w:rsid w:val="005C78C2"/>
    <w:rsid w:val="005D038C"/>
    <w:rsid w:val="005D0C08"/>
    <w:rsid w:val="005D2156"/>
    <w:rsid w:val="005D3A44"/>
    <w:rsid w:val="005D4189"/>
    <w:rsid w:val="005D43E4"/>
    <w:rsid w:val="005D579C"/>
    <w:rsid w:val="005D7CE8"/>
    <w:rsid w:val="005E07A5"/>
    <w:rsid w:val="005E2EC1"/>
    <w:rsid w:val="005E33A7"/>
    <w:rsid w:val="005E39F5"/>
    <w:rsid w:val="005E5529"/>
    <w:rsid w:val="005E6312"/>
    <w:rsid w:val="005E6B89"/>
    <w:rsid w:val="005E7C4B"/>
    <w:rsid w:val="005F1DDD"/>
    <w:rsid w:val="005F38B0"/>
    <w:rsid w:val="005F4932"/>
    <w:rsid w:val="005F5B82"/>
    <w:rsid w:val="005F6620"/>
    <w:rsid w:val="005F6FF5"/>
    <w:rsid w:val="005F705D"/>
    <w:rsid w:val="005F7B71"/>
    <w:rsid w:val="0060115C"/>
    <w:rsid w:val="00602480"/>
    <w:rsid w:val="006055E9"/>
    <w:rsid w:val="00606B0D"/>
    <w:rsid w:val="00606D25"/>
    <w:rsid w:val="0060746F"/>
    <w:rsid w:val="00607B7C"/>
    <w:rsid w:val="00610428"/>
    <w:rsid w:val="0061164B"/>
    <w:rsid w:val="006120A6"/>
    <w:rsid w:val="00614CAA"/>
    <w:rsid w:val="00614F71"/>
    <w:rsid w:val="00615695"/>
    <w:rsid w:val="00615A13"/>
    <w:rsid w:val="00616974"/>
    <w:rsid w:val="0062038B"/>
    <w:rsid w:val="00620FA4"/>
    <w:rsid w:val="00622650"/>
    <w:rsid w:val="00623519"/>
    <w:rsid w:val="00624241"/>
    <w:rsid w:val="00624A34"/>
    <w:rsid w:val="00625418"/>
    <w:rsid w:val="00626268"/>
    <w:rsid w:val="0062659C"/>
    <w:rsid w:val="00631412"/>
    <w:rsid w:val="00631BE4"/>
    <w:rsid w:val="00632266"/>
    <w:rsid w:val="0063750D"/>
    <w:rsid w:val="0063764C"/>
    <w:rsid w:val="00641D7D"/>
    <w:rsid w:val="006426D9"/>
    <w:rsid w:val="00642733"/>
    <w:rsid w:val="00644820"/>
    <w:rsid w:val="006460E5"/>
    <w:rsid w:val="00646622"/>
    <w:rsid w:val="00652B28"/>
    <w:rsid w:val="00654640"/>
    <w:rsid w:val="006564E6"/>
    <w:rsid w:val="00656E67"/>
    <w:rsid w:val="00656E94"/>
    <w:rsid w:val="00656FAF"/>
    <w:rsid w:val="00657540"/>
    <w:rsid w:val="006579FA"/>
    <w:rsid w:val="00660C83"/>
    <w:rsid w:val="0066163E"/>
    <w:rsid w:val="0066502B"/>
    <w:rsid w:val="00665563"/>
    <w:rsid w:val="006666F2"/>
    <w:rsid w:val="00666C62"/>
    <w:rsid w:val="00666E1C"/>
    <w:rsid w:val="00667BE9"/>
    <w:rsid w:val="00670930"/>
    <w:rsid w:val="0067240C"/>
    <w:rsid w:val="006729E5"/>
    <w:rsid w:val="006731AD"/>
    <w:rsid w:val="00675FCA"/>
    <w:rsid w:val="00676A9F"/>
    <w:rsid w:val="00676D5F"/>
    <w:rsid w:val="00676E2B"/>
    <w:rsid w:val="00680CD8"/>
    <w:rsid w:val="00680E34"/>
    <w:rsid w:val="006823F4"/>
    <w:rsid w:val="00683FCD"/>
    <w:rsid w:val="0068424A"/>
    <w:rsid w:val="00684F78"/>
    <w:rsid w:val="00687289"/>
    <w:rsid w:val="00690714"/>
    <w:rsid w:val="00690C78"/>
    <w:rsid w:val="00690CC2"/>
    <w:rsid w:val="00691874"/>
    <w:rsid w:val="00691CAA"/>
    <w:rsid w:val="00693E16"/>
    <w:rsid w:val="00695133"/>
    <w:rsid w:val="006A0885"/>
    <w:rsid w:val="006A0BE5"/>
    <w:rsid w:val="006A1D09"/>
    <w:rsid w:val="006A1E08"/>
    <w:rsid w:val="006A21DA"/>
    <w:rsid w:val="006A295A"/>
    <w:rsid w:val="006A3A71"/>
    <w:rsid w:val="006A57B8"/>
    <w:rsid w:val="006A59C3"/>
    <w:rsid w:val="006A6404"/>
    <w:rsid w:val="006A68D2"/>
    <w:rsid w:val="006A6D30"/>
    <w:rsid w:val="006A7730"/>
    <w:rsid w:val="006B0432"/>
    <w:rsid w:val="006B0D13"/>
    <w:rsid w:val="006B183C"/>
    <w:rsid w:val="006B2CDF"/>
    <w:rsid w:val="006B2EEE"/>
    <w:rsid w:val="006B3CED"/>
    <w:rsid w:val="006B4A8D"/>
    <w:rsid w:val="006B4BE2"/>
    <w:rsid w:val="006B4F0C"/>
    <w:rsid w:val="006B5A1C"/>
    <w:rsid w:val="006B6AE8"/>
    <w:rsid w:val="006C05F3"/>
    <w:rsid w:val="006C07C1"/>
    <w:rsid w:val="006C0967"/>
    <w:rsid w:val="006C2007"/>
    <w:rsid w:val="006C288E"/>
    <w:rsid w:val="006C2F42"/>
    <w:rsid w:val="006C437C"/>
    <w:rsid w:val="006C7005"/>
    <w:rsid w:val="006C7301"/>
    <w:rsid w:val="006D18B4"/>
    <w:rsid w:val="006D20A1"/>
    <w:rsid w:val="006D6163"/>
    <w:rsid w:val="006D792F"/>
    <w:rsid w:val="006E1886"/>
    <w:rsid w:val="006E1F28"/>
    <w:rsid w:val="006E2535"/>
    <w:rsid w:val="006E3129"/>
    <w:rsid w:val="006E3758"/>
    <w:rsid w:val="006E3B2A"/>
    <w:rsid w:val="006E440E"/>
    <w:rsid w:val="006E503B"/>
    <w:rsid w:val="006E6048"/>
    <w:rsid w:val="006F05AC"/>
    <w:rsid w:val="006F25D9"/>
    <w:rsid w:val="006F2735"/>
    <w:rsid w:val="006F2955"/>
    <w:rsid w:val="006F309E"/>
    <w:rsid w:val="006F3EEB"/>
    <w:rsid w:val="006F5466"/>
    <w:rsid w:val="006F64B8"/>
    <w:rsid w:val="006F663A"/>
    <w:rsid w:val="00700C7B"/>
    <w:rsid w:val="00701574"/>
    <w:rsid w:val="0070157F"/>
    <w:rsid w:val="0070181A"/>
    <w:rsid w:val="00702742"/>
    <w:rsid w:val="00704183"/>
    <w:rsid w:val="0070518C"/>
    <w:rsid w:val="007051DB"/>
    <w:rsid w:val="00705BAC"/>
    <w:rsid w:val="0070618B"/>
    <w:rsid w:val="00707685"/>
    <w:rsid w:val="00707C06"/>
    <w:rsid w:val="007112E8"/>
    <w:rsid w:val="0071282D"/>
    <w:rsid w:val="00712B3D"/>
    <w:rsid w:val="007151F2"/>
    <w:rsid w:val="00720995"/>
    <w:rsid w:val="00721979"/>
    <w:rsid w:val="00721F6F"/>
    <w:rsid w:val="00722DCD"/>
    <w:rsid w:val="00723282"/>
    <w:rsid w:val="0072593D"/>
    <w:rsid w:val="00725C5D"/>
    <w:rsid w:val="00730B54"/>
    <w:rsid w:val="00730C0B"/>
    <w:rsid w:val="00730EC9"/>
    <w:rsid w:val="0073132E"/>
    <w:rsid w:val="00733838"/>
    <w:rsid w:val="007338AC"/>
    <w:rsid w:val="00734344"/>
    <w:rsid w:val="0073462A"/>
    <w:rsid w:val="00734A83"/>
    <w:rsid w:val="00737214"/>
    <w:rsid w:val="0073740F"/>
    <w:rsid w:val="00740EFC"/>
    <w:rsid w:val="00741EDD"/>
    <w:rsid w:val="00742BB2"/>
    <w:rsid w:val="00743C2A"/>
    <w:rsid w:val="0074473B"/>
    <w:rsid w:val="007468E1"/>
    <w:rsid w:val="007471A1"/>
    <w:rsid w:val="0074752B"/>
    <w:rsid w:val="00757168"/>
    <w:rsid w:val="00757610"/>
    <w:rsid w:val="00757749"/>
    <w:rsid w:val="0076057C"/>
    <w:rsid w:val="0076078D"/>
    <w:rsid w:val="007614A8"/>
    <w:rsid w:val="007614B0"/>
    <w:rsid w:val="007620E2"/>
    <w:rsid w:val="007621AA"/>
    <w:rsid w:val="007634D4"/>
    <w:rsid w:val="007659D2"/>
    <w:rsid w:val="0076626F"/>
    <w:rsid w:val="007667A5"/>
    <w:rsid w:val="00766FA4"/>
    <w:rsid w:val="00770264"/>
    <w:rsid w:val="00770D1E"/>
    <w:rsid w:val="00773B0D"/>
    <w:rsid w:val="00773D39"/>
    <w:rsid w:val="007744D3"/>
    <w:rsid w:val="007761FB"/>
    <w:rsid w:val="0077633C"/>
    <w:rsid w:val="00780D58"/>
    <w:rsid w:val="00781F4F"/>
    <w:rsid w:val="00782531"/>
    <w:rsid w:val="00785FE9"/>
    <w:rsid w:val="00786A97"/>
    <w:rsid w:val="00786B33"/>
    <w:rsid w:val="00787049"/>
    <w:rsid w:val="00790507"/>
    <w:rsid w:val="00790B17"/>
    <w:rsid w:val="007929AF"/>
    <w:rsid w:val="00792D89"/>
    <w:rsid w:val="00794EE3"/>
    <w:rsid w:val="007961F4"/>
    <w:rsid w:val="00796455"/>
    <w:rsid w:val="007976BC"/>
    <w:rsid w:val="00797D1F"/>
    <w:rsid w:val="007A0029"/>
    <w:rsid w:val="007A0269"/>
    <w:rsid w:val="007A0432"/>
    <w:rsid w:val="007A0964"/>
    <w:rsid w:val="007A16A7"/>
    <w:rsid w:val="007A302B"/>
    <w:rsid w:val="007A39D9"/>
    <w:rsid w:val="007A5B8C"/>
    <w:rsid w:val="007A73C9"/>
    <w:rsid w:val="007B0008"/>
    <w:rsid w:val="007B0DC9"/>
    <w:rsid w:val="007B1101"/>
    <w:rsid w:val="007B16B0"/>
    <w:rsid w:val="007B1739"/>
    <w:rsid w:val="007B1BBB"/>
    <w:rsid w:val="007B1D71"/>
    <w:rsid w:val="007B2FD0"/>
    <w:rsid w:val="007B334F"/>
    <w:rsid w:val="007B5E6F"/>
    <w:rsid w:val="007B5FFD"/>
    <w:rsid w:val="007B6454"/>
    <w:rsid w:val="007B667E"/>
    <w:rsid w:val="007B6EF1"/>
    <w:rsid w:val="007B7E56"/>
    <w:rsid w:val="007C2F61"/>
    <w:rsid w:val="007C3CBA"/>
    <w:rsid w:val="007C404B"/>
    <w:rsid w:val="007C4E54"/>
    <w:rsid w:val="007C5595"/>
    <w:rsid w:val="007C6FE2"/>
    <w:rsid w:val="007D0056"/>
    <w:rsid w:val="007D0860"/>
    <w:rsid w:val="007D19AE"/>
    <w:rsid w:val="007D1A1B"/>
    <w:rsid w:val="007D2F2A"/>
    <w:rsid w:val="007D3ED9"/>
    <w:rsid w:val="007D41B8"/>
    <w:rsid w:val="007D4A95"/>
    <w:rsid w:val="007D5035"/>
    <w:rsid w:val="007D66A8"/>
    <w:rsid w:val="007D7184"/>
    <w:rsid w:val="007D7624"/>
    <w:rsid w:val="007E0615"/>
    <w:rsid w:val="007E0884"/>
    <w:rsid w:val="007E08A6"/>
    <w:rsid w:val="007E09D1"/>
    <w:rsid w:val="007E14AB"/>
    <w:rsid w:val="007E1846"/>
    <w:rsid w:val="007E2DC8"/>
    <w:rsid w:val="007E3F67"/>
    <w:rsid w:val="007E4683"/>
    <w:rsid w:val="007E47C8"/>
    <w:rsid w:val="007E699F"/>
    <w:rsid w:val="007E6E65"/>
    <w:rsid w:val="007E7280"/>
    <w:rsid w:val="007E76DA"/>
    <w:rsid w:val="007E7D01"/>
    <w:rsid w:val="007E7E29"/>
    <w:rsid w:val="007F3854"/>
    <w:rsid w:val="007F4591"/>
    <w:rsid w:val="007F550C"/>
    <w:rsid w:val="00800675"/>
    <w:rsid w:val="00802DF8"/>
    <w:rsid w:val="00803B0A"/>
    <w:rsid w:val="00806D4F"/>
    <w:rsid w:val="00810320"/>
    <w:rsid w:val="008130CD"/>
    <w:rsid w:val="008160F0"/>
    <w:rsid w:val="008212A0"/>
    <w:rsid w:val="00823B8B"/>
    <w:rsid w:val="0082468C"/>
    <w:rsid w:val="00824A79"/>
    <w:rsid w:val="008259D0"/>
    <w:rsid w:val="00825B70"/>
    <w:rsid w:val="00826880"/>
    <w:rsid w:val="008272E8"/>
    <w:rsid w:val="008274BC"/>
    <w:rsid w:val="0083000F"/>
    <w:rsid w:val="00831ADC"/>
    <w:rsid w:val="00831D0F"/>
    <w:rsid w:val="0083223B"/>
    <w:rsid w:val="00832FC2"/>
    <w:rsid w:val="008339DF"/>
    <w:rsid w:val="00836040"/>
    <w:rsid w:val="0083679D"/>
    <w:rsid w:val="00836A62"/>
    <w:rsid w:val="00836D13"/>
    <w:rsid w:val="008379E0"/>
    <w:rsid w:val="008407A7"/>
    <w:rsid w:val="00841488"/>
    <w:rsid w:val="0084186C"/>
    <w:rsid w:val="00843D29"/>
    <w:rsid w:val="008446FC"/>
    <w:rsid w:val="008458AB"/>
    <w:rsid w:val="00845D8C"/>
    <w:rsid w:val="008462F7"/>
    <w:rsid w:val="008477F8"/>
    <w:rsid w:val="00847C05"/>
    <w:rsid w:val="008503A0"/>
    <w:rsid w:val="00851A55"/>
    <w:rsid w:val="00853543"/>
    <w:rsid w:val="0085363D"/>
    <w:rsid w:val="00855193"/>
    <w:rsid w:val="0085539B"/>
    <w:rsid w:val="00857279"/>
    <w:rsid w:val="008578F6"/>
    <w:rsid w:val="00863516"/>
    <w:rsid w:val="00866EC2"/>
    <w:rsid w:val="0086722D"/>
    <w:rsid w:val="0086761C"/>
    <w:rsid w:val="00870B19"/>
    <w:rsid w:val="00870BAB"/>
    <w:rsid w:val="0087163F"/>
    <w:rsid w:val="008720F6"/>
    <w:rsid w:val="008723FF"/>
    <w:rsid w:val="0087273A"/>
    <w:rsid w:val="008740E0"/>
    <w:rsid w:val="008743D7"/>
    <w:rsid w:val="0087566A"/>
    <w:rsid w:val="00876829"/>
    <w:rsid w:val="00876B12"/>
    <w:rsid w:val="0087771F"/>
    <w:rsid w:val="0088035C"/>
    <w:rsid w:val="00880B6B"/>
    <w:rsid w:val="008820A5"/>
    <w:rsid w:val="00882179"/>
    <w:rsid w:val="00882DAA"/>
    <w:rsid w:val="00884E5F"/>
    <w:rsid w:val="0088552E"/>
    <w:rsid w:val="00885EF6"/>
    <w:rsid w:val="008868D0"/>
    <w:rsid w:val="00887BE0"/>
    <w:rsid w:val="00891F0E"/>
    <w:rsid w:val="008924E9"/>
    <w:rsid w:val="00897A11"/>
    <w:rsid w:val="008A0882"/>
    <w:rsid w:val="008A0A13"/>
    <w:rsid w:val="008A1167"/>
    <w:rsid w:val="008A252E"/>
    <w:rsid w:val="008A3058"/>
    <w:rsid w:val="008A4B6E"/>
    <w:rsid w:val="008A4D91"/>
    <w:rsid w:val="008A7879"/>
    <w:rsid w:val="008A7F7E"/>
    <w:rsid w:val="008B0308"/>
    <w:rsid w:val="008B1C43"/>
    <w:rsid w:val="008B1CE4"/>
    <w:rsid w:val="008B274A"/>
    <w:rsid w:val="008B309C"/>
    <w:rsid w:val="008B4B64"/>
    <w:rsid w:val="008B53BC"/>
    <w:rsid w:val="008B611E"/>
    <w:rsid w:val="008B7C9D"/>
    <w:rsid w:val="008C1851"/>
    <w:rsid w:val="008C192D"/>
    <w:rsid w:val="008C1BC1"/>
    <w:rsid w:val="008C1F61"/>
    <w:rsid w:val="008C3E34"/>
    <w:rsid w:val="008C4BA3"/>
    <w:rsid w:val="008C4CA4"/>
    <w:rsid w:val="008C5BF9"/>
    <w:rsid w:val="008C666F"/>
    <w:rsid w:val="008C6D44"/>
    <w:rsid w:val="008C70C0"/>
    <w:rsid w:val="008C710E"/>
    <w:rsid w:val="008D13CD"/>
    <w:rsid w:val="008D2761"/>
    <w:rsid w:val="008D29BB"/>
    <w:rsid w:val="008D2B06"/>
    <w:rsid w:val="008D2B8E"/>
    <w:rsid w:val="008D2EC3"/>
    <w:rsid w:val="008D355C"/>
    <w:rsid w:val="008D4592"/>
    <w:rsid w:val="008D4BB4"/>
    <w:rsid w:val="008D5F3A"/>
    <w:rsid w:val="008D68D8"/>
    <w:rsid w:val="008D6BA0"/>
    <w:rsid w:val="008D6E73"/>
    <w:rsid w:val="008E0B81"/>
    <w:rsid w:val="008E2376"/>
    <w:rsid w:val="008E5AF6"/>
    <w:rsid w:val="008E65CA"/>
    <w:rsid w:val="008E68D9"/>
    <w:rsid w:val="008E6A38"/>
    <w:rsid w:val="008E7642"/>
    <w:rsid w:val="008F035D"/>
    <w:rsid w:val="008F0762"/>
    <w:rsid w:val="008F0C55"/>
    <w:rsid w:val="008F0D5F"/>
    <w:rsid w:val="008F2312"/>
    <w:rsid w:val="008F3741"/>
    <w:rsid w:val="008F4F04"/>
    <w:rsid w:val="008F6428"/>
    <w:rsid w:val="00900F30"/>
    <w:rsid w:val="00906639"/>
    <w:rsid w:val="00910486"/>
    <w:rsid w:val="00910E0B"/>
    <w:rsid w:val="00910E30"/>
    <w:rsid w:val="0091214F"/>
    <w:rsid w:val="00912DD5"/>
    <w:rsid w:val="00913D9B"/>
    <w:rsid w:val="00914A18"/>
    <w:rsid w:val="00915917"/>
    <w:rsid w:val="00915ACC"/>
    <w:rsid w:val="009173E8"/>
    <w:rsid w:val="00920281"/>
    <w:rsid w:val="00920F0D"/>
    <w:rsid w:val="009212F4"/>
    <w:rsid w:val="009229AD"/>
    <w:rsid w:val="00922DBC"/>
    <w:rsid w:val="00923CAD"/>
    <w:rsid w:val="009244C2"/>
    <w:rsid w:val="00926148"/>
    <w:rsid w:val="0092619C"/>
    <w:rsid w:val="00927AD2"/>
    <w:rsid w:val="00927AF7"/>
    <w:rsid w:val="00930471"/>
    <w:rsid w:val="0093329E"/>
    <w:rsid w:val="009333E5"/>
    <w:rsid w:val="00933905"/>
    <w:rsid w:val="00934B39"/>
    <w:rsid w:val="00934DAB"/>
    <w:rsid w:val="00935EBB"/>
    <w:rsid w:val="00936961"/>
    <w:rsid w:val="009402CF"/>
    <w:rsid w:val="00941081"/>
    <w:rsid w:val="00942A1D"/>
    <w:rsid w:val="00943828"/>
    <w:rsid w:val="00947386"/>
    <w:rsid w:val="00950109"/>
    <w:rsid w:val="009509B3"/>
    <w:rsid w:val="00950A73"/>
    <w:rsid w:val="00950F49"/>
    <w:rsid w:val="0095139F"/>
    <w:rsid w:val="009518CC"/>
    <w:rsid w:val="00952269"/>
    <w:rsid w:val="00954024"/>
    <w:rsid w:val="00954DCB"/>
    <w:rsid w:val="00955DFA"/>
    <w:rsid w:val="009570B5"/>
    <w:rsid w:val="00957B8B"/>
    <w:rsid w:val="009601CB"/>
    <w:rsid w:val="009613FA"/>
    <w:rsid w:val="0096233F"/>
    <w:rsid w:val="00962815"/>
    <w:rsid w:val="00965188"/>
    <w:rsid w:val="00965FB0"/>
    <w:rsid w:val="009669CC"/>
    <w:rsid w:val="00966F83"/>
    <w:rsid w:val="00970A95"/>
    <w:rsid w:val="00971E28"/>
    <w:rsid w:val="009731B8"/>
    <w:rsid w:val="00973297"/>
    <w:rsid w:val="00973407"/>
    <w:rsid w:val="00973F70"/>
    <w:rsid w:val="00974DE0"/>
    <w:rsid w:val="00976432"/>
    <w:rsid w:val="009773FB"/>
    <w:rsid w:val="00977470"/>
    <w:rsid w:val="009774E3"/>
    <w:rsid w:val="00980F8F"/>
    <w:rsid w:val="00980FF8"/>
    <w:rsid w:val="00981C1B"/>
    <w:rsid w:val="009823BA"/>
    <w:rsid w:val="00982953"/>
    <w:rsid w:val="00983746"/>
    <w:rsid w:val="00984034"/>
    <w:rsid w:val="00984889"/>
    <w:rsid w:val="00987BFC"/>
    <w:rsid w:val="009904F0"/>
    <w:rsid w:val="00992A37"/>
    <w:rsid w:val="00993241"/>
    <w:rsid w:val="00994A10"/>
    <w:rsid w:val="00995334"/>
    <w:rsid w:val="00995A09"/>
    <w:rsid w:val="00995E2E"/>
    <w:rsid w:val="00996200"/>
    <w:rsid w:val="00996B1C"/>
    <w:rsid w:val="00996BB8"/>
    <w:rsid w:val="009A00A6"/>
    <w:rsid w:val="009A1C78"/>
    <w:rsid w:val="009A1FBF"/>
    <w:rsid w:val="009A2E8F"/>
    <w:rsid w:val="009A3E72"/>
    <w:rsid w:val="009A5064"/>
    <w:rsid w:val="009A6CF9"/>
    <w:rsid w:val="009A7710"/>
    <w:rsid w:val="009B23AE"/>
    <w:rsid w:val="009B2C7F"/>
    <w:rsid w:val="009B385E"/>
    <w:rsid w:val="009B3C40"/>
    <w:rsid w:val="009B4574"/>
    <w:rsid w:val="009B4B51"/>
    <w:rsid w:val="009B5968"/>
    <w:rsid w:val="009C1E39"/>
    <w:rsid w:val="009C2BE2"/>
    <w:rsid w:val="009C2DDC"/>
    <w:rsid w:val="009C2EA5"/>
    <w:rsid w:val="009C319C"/>
    <w:rsid w:val="009C340F"/>
    <w:rsid w:val="009C5D3C"/>
    <w:rsid w:val="009C5E73"/>
    <w:rsid w:val="009C5ECA"/>
    <w:rsid w:val="009D04FB"/>
    <w:rsid w:val="009D0A50"/>
    <w:rsid w:val="009D0CD7"/>
    <w:rsid w:val="009D100A"/>
    <w:rsid w:val="009D41D8"/>
    <w:rsid w:val="009D44BD"/>
    <w:rsid w:val="009D458E"/>
    <w:rsid w:val="009D609A"/>
    <w:rsid w:val="009D6105"/>
    <w:rsid w:val="009E193F"/>
    <w:rsid w:val="009E2F59"/>
    <w:rsid w:val="009E4F2C"/>
    <w:rsid w:val="009E57B0"/>
    <w:rsid w:val="009E5C29"/>
    <w:rsid w:val="009E63F1"/>
    <w:rsid w:val="009E6FAD"/>
    <w:rsid w:val="009F0105"/>
    <w:rsid w:val="009F1569"/>
    <w:rsid w:val="009F337A"/>
    <w:rsid w:val="009F5C67"/>
    <w:rsid w:val="009F6BC1"/>
    <w:rsid w:val="009F7443"/>
    <w:rsid w:val="009F7980"/>
    <w:rsid w:val="009F7E6F"/>
    <w:rsid w:val="00A0153E"/>
    <w:rsid w:val="00A01B54"/>
    <w:rsid w:val="00A03CC5"/>
    <w:rsid w:val="00A04575"/>
    <w:rsid w:val="00A0469A"/>
    <w:rsid w:val="00A05519"/>
    <w:rsid w:val="00A056C9"/>
    <w:rsid w:val="00A06B46"/>
    <w:rsid w:val="00A07BFA"/>
    <w:rsid w:val="00A13477"/>
    <w:rsid w:val="00A141C3"/>
    <w:rsid w:val="00A16A13"/>
    <w:rsid w:val="00A16DEF"/>
    <w:rsid w:val="00A20210"/>
    <w:rsid w:val="00A2054D"/>
    <w:rsid w:val="00A20D16"/>
    <w:rsid w:val="00A22DE4"/>
    <w:rsid w:val="00A23202"/>
    <w:rsid w:val="00A2337D"/>
    <w:rsid w:val="00A234BE"/>
    <w:rsid w:val="00A23A1E"/>
    <w:rsid w:val="00A24308"/>
    <w:rsid w:val="00A26585"/>
    <w:rsid w:val="00A265B0"/>
    <w:rsid w:val="00A268D5"/>
    <w:rsid w:val="00A26EE1"/>
    <w:rsid w:val="00A272CC"/>
    <w:rsid w:val="00A304F5"/>
    <w:rsid w:val="00A31593"/>
    <w:rsid w:val="00A32562"/>
    <w:rsid w:val="00A35526"/>
    <w:rsid w:val="00A3663A"/>
    <w:rsid w:val="00A3774B"/>
    <w:rsid w:val="00A377D1"/>
    <w:rsid w:val="00A406FB"/>
    <w:rsid w:val="00A4132A"/>
    <w:rsid w:val="00A41BEA"/>
    <w:rsid w:val="00A423E9"/>
    <w:rsid w:val="00A42981"/>
    <w:rsid w:val="00A44E52"/>
    <w:rsid w:val="00A46326"/>
    <w:rsid w:val="00A46E64"/>
    <w:rsid w:val="00A47353"/>
    <w:rsid w:val="00A50529"/>
    <w:rsid w:val="00A511E7"/>
    <w:rsid w:val="00A54B7E"/>
    <w:rsid w:val="00A553EE"/>
    <w:rsid w:val="00A55D71"/>
    <w:rsid w:val="00A57A42"/>
    <w:rsid w:val="00A615BD"/>
    <w:rsid w:val="00A61AC1"/>
    <w:rsid w:val="00A61E26"/>
    <w:rsid w:val="00A623BB"/>
    <w:rsid w:val="00A628FF"/>
    <w:rsid w:val="00A64D20"/>
    <w:rsid w:val="00A65EEA"/>
    <w:rsid w:val="00A67242"/>
    <w:rsid w:val="00A67E8A"/>
    <w:rsid w:val="00A70F00"/>
    <w:rsid w:val="00A71FB6"/>
    <w:rsid w:val="00A724B9"/>
    <w:rsid w:val="00A72B8D"/>
    <w:rsid w:val="00A7364D"/>
    <w:rsid w:val="00A75555"/>
    <w:rsid w:val="00A75C45"/>
    <w:rsid w:val="00A7648C"/>
    <w:rsid w:val="00A768CB"/>
    <w:rsid w:val="00A76D51"/>
    <w:rsid w:val="00A77065"/>
    <w:rsid w:val="00A77BA6"/>
    <w:rsid w:val="00A81140"/>
    <w:rsid w:val="00A811F3"/>
    <w:rsid w:val="00A817AA"/>
    <w:rsid w:val="00A82EFC"/>
    <w:rsid w:val="00A83052"/>
    <w:rsid w:val="00A8343C"/>
    <w:rsid w:val="00A83925"/>
    <w:rsid w:val="00A846BC"/>
    <w:rsid w:val="00A848DC"/>
    <w:rsid w:val="00A85770"/>
    <w:rsid w:val="00A865C7"/>
    <w:rsid w:val="00A87764"/>
    <w:rsid w:val="00A90475"/>
    <w:rsid w:val="00A90A40"/>
    <w:rsid w:val="00A90E3F"/>
    <w:rsid w:val="00A928BD"/>
    <w:rsid w:val="00A93E43"/>
    <w:rsid w:val="00A9446D"/>
    <w:rsid w:val="00A953C2"/>
    <w:rsid w:val="00A961DD"/>
    <w:rsid w:val="00A97EB1"/>
    <w:rsid w:val="00AA201E"/>
    <w:rsid w:val="00AA2496"/>
    <w:rsid w:val="00AA381E"/>
    <w:rsid w:val="00AA5733"/>
    <w:rsid w:val="00AA6D3E"/>
    <w:rsid w:val="00AA7AFE"/>
    <w:rsid w:val="00AB03F6"/>
    <w:rsid w:val="00AB1C0B"/>
    <w:rsid w:val="00AB265E"/>
    <w:rsid w:val="00AB4780"/>
    <w:rsid w:val="00AB5F73"/>
    <w:rsid w:val="00AB5FBE"/>
    <w:rsid w:val="00AB61D7"/>
    <w:rsid w:val="00AB64F6"/>
    <w:rsid w:val="00AB7CED"/>
    <w:rsid w:val="00AC1802"/>
    <w:rsid w:val="00AC1E00"/>
    <w:rsid w:val="00AC1E2C"/>
    <w:rsid w:val="00AC29A0"/>
    <w:rsid w:val="00AC37E1"/>
    <w:rsid w:val="00AC548B"/>
    <w:rsid w:val="00AC5557"/>
    <w:rsid w:val="00AC5972"/>
    <w:rsid w:val="00AC7B18"/>
    <w:rsid w:val="00AD034B"/>
    <w:rsid w:val="00AD09AA"/>
    <w:rsid w:val="00AD1260"/>
    <w:rsid w:val="00AD40EF"/>
    <w:rsid w:val="00AD5342"/>
    <w:rsid w:val="00AE00D8"/>
    <w:rsid w:val="00AE0279"/>
    <w:rsid w:val="00AE0C8C"/>
    <w:rsid w:val="00AE1173"/>
    <w:rsid w:val="00AE3A07"/>
    <w:rsid w:val="00AE3A25"/>
    <w:rsid w:val="00AE3C71"/>
    <w:rsid w:val="00AE3F3B"/>
    <w:rsid w:val="00AE573E"/>
    <w:rsid w:val="00AE7A5A"/>
    <w:rsid w:val="00AF0FBA"/>
    <w:rsid w:val="00AF1537"/>
    <w:rsid w:val="00AF1556"/>
    <w:rsid w:val="00AF2BF0"/>
    <w:rsid w:val="00AF3141"/>
    <w:rsid w:val="00AF3477"/>
    <w:rsid w:val="00AF34B3"/>
    <w:rsid w:val="00AF43E9"/>
    <w:rsid w:val="00AF5C77"/>
    <w:rsid w:val="00AF6734"/>
    <w:rsid w:val="00AF69C8"/>
    <w:rsid w:val="00AF7385"/>
    <w:rsid w:val="00AF75A9"/>
    <w:rsid w:val="00B014B1"/>
    <w:rsid w:val="00B01631"/>
    <w:rsid w:val="00B019A5"/>
    <w:rsid w:val="00B01FC0"/>
    <w:rsid w:val="00B022A3"/>
    <w:rsid w:val="00B02F77"/>
    <w:rsid w:val="00B02FF1"/>
    <w:rsid w:val="00B0381C"/>
    <w:rsid w:val="00B03F83"/>
    <w:rsid w:val="00B04560"/>
    <w:rsid w:val="00B04D25"/>
    <w:rsid w:val="00B05491"/>
    <w:rsid w:val="00B06E98"/>
    <w:rsid w:val="00B07AE2"/>
    <w:rsid w:val="00B1000B"/>
    <w:rsid w:val="00B10183"/>
    <w:rsid w:val="00B1317A"/>
    <w:rsid w:val="00B1352F"/>
    <w:rsid w:val="00B14249"/>
    <w:rsid w:val="00B149DD"/>
    <w:rsid w:val="00B14E93"/>
    <w:rsid w:val="00B159C8"/>
    <w:rsid w:val="00B16740"/>
    <w:rsid w:val="00B177C5"/>
    <w:rsid w:val="00B179FF"/>
    <w:rsid w:val="00B2168E"/>
    <w:rsid w:val="00B2210E"/>
    <w:rsid w:val="00B231A0"/>
    <w:rsid w:val="00B23FF8"/>
    <w:rsid w:val="00B247A1"/>
    <w:rsid w:val="00B24C98"/>
    <w:rsid w:val="00B250BE"/>
    <w:rsid w:val="00B25672"/>
    <w:rsid w:val="00B25DE6"/>
    <w:rsid w:val="00B30299"/>
    <w:rsid w:val="00B314AC"/>
    <w:rsid w:val="00B31BE7"/>
    <w:rsid w:val="00B3219B"/>
    <w:rsid w:val="00B329A1"/>
    <w:rsid w:val="00B34676"/>
    <w:rsid w:val="00B4036F"/>
    <w:rsid w:val="00B407EF"/>
    <w:rsid w:val="00B4379C"/>
    <w:rsid w:val="00B43B84"/>
    <w:rsid w:val="00B4448C"/>
    <w:rsid w:val="00B44B22"/>
    <w:rsid w:val="00B44B92"/>
    <w:rsid w:val="00B44FE4"/>
    <w:rsid w:val="00B4572A"/>
    <w:rsid w:val="00B45841"/>
    <w:rsid w:val="00B46BB5"/>
    <w:rsid w:val="00B47600"/>
    <w:rsid w:val="00B50ABE"/>
    <w:rsid w:val="00B53D7A"/>
    <w:rsid w:val="00B56349"/>
    <w:rsid w:val="00B57BD1"/>
    <w:rsid w:val="00B613E6"/>
    <w:rsid w:val="00B61B16"/>
    <w:rsid w:val="00B62928"/>
    <w:rsid w:val="00B63AA9"/>
    <w:rsid w:val="00B63C44"/>
    <w:rsid w:val="00B65849"/>
    <w:rsid w:val="00B65B4C"/>
    <w:rsid w:val="00B66AEB"/>
    <w:rsid w:val="00B6701F"/>
    <w:rsid w:val="00B678C9"/>
    <w:rsid w:val="00B719DE"/>
    <w:rsid w:val="00B72759"/>
    <w:rsid w:val="00B73FC8"/>
    <w:rsid w:val="00B751C0"/>
    <w:rsid w:val="00B768AC"/>
    <w:rsid w:val="00B76EE7"/>
    <w:rsid w:val="00B773BA"/>
    <w:rsid w:val="00B77525"/>
    <w:rsid w:val="00B77DC4"/>
    <w:rsid w:val="00B804AB"/>
    <w:rsid w:val="00B80BDA"/>
    <w:rsid w:val="00B81DCC"/>
    <w:rsid w:val="00B8207B"/>
    <w:rsid w:val="00B851D3"/>
    <w:rsid w:val="00B868B4"/>
    <w:rsid w:val="00B8726C"/>
    <w:rsid w:val="00B92137"/>
    <w:rsid w:val="00B92472"/>
    <w:rsid w:val="00B937E8"/>
    <w:rsid w:val="00B9469C"/>
    <w:rsid w:val="00B95712"/>
    <w:rsid w:val="00B96041"/>
    <w:rsid w:val="00B966E3"/>
    <w:rsid w:val="00BA0EC8"/>
    <w:rsid w:val="00BA432F"/>
    <w:rsid w:val="00BA510B"/>
    <w:rsid w:val="00BA61AE"/>
    <w:rsid w:val="00BA6EE8"/>
    <w:rsid w:val="00BA72EC"/>
    <w:rsid w:val="00BB04FE"/>
    <w:rsid w:val="00BB108E"/>
    <w:rsid w:val="00BB24AD"/>
    <w:rsid w:val="00BB2A5F"/>
    <w:rsid w:val="00BB2C71"/>
    <w:rsid w:val="00BB2FF1"/>
    <w:rsid w:val="00BB371D"/>
    <w:rsid w:val="00BB3864"/>
    <w:rsid w:val="00BB4E3E"/>
    <w:rsid w:val="00BB5880"/>
    <w:rsid w:val="00BC0577"/>
    <w:rsid w:val="00BC0BEA"/>
    <w:rsid w:val="00BC11A3"/>
    <w:rsid w:val="00BC11D6"/>
    <w:rsid w:val="00BC11FE"/>
    <w:rsid w:val="00BC2075"/>
    <w:rsid w:val="00BC29D8"/>
    <w:rsid w:val="00BC50EE"/>
    <w:rsid w:val="00BC6F81"/>
    <w:rsid w:val="00BC70FB"/>
    <w:rsid w:val="00BC76F1"/>
    <w:rsid w:val="00BD1B45"/>
    <w:rsid w:val="00BD3D8C"/>
    <w:rsid w:val="00BD4725"/>
    <w:rsid w:val="00BD5D75"/>
    <w:rsid w:val="00BD666F"/>
    <w:rsid w:val="00BD79C8"/>
    <w:rsid w:val="00BE02EE"/>
    <w:rsid w:val="00BE0460"/>
    <w:rsid w:val="00BE0BF9"/>
    <w:rsid w:val="00BE2E7E"/>
    <w:rsid w:val="00BE3CD3"/>
    <w:rsid w:val="00BE4C2C"/>
    <w:rsid w:val="00BE5FBA"/>
    <w:rsid w:val="00BE62B2"/>
    <w:rsid w:val="00BE77AE"/>
    <w:rsid w:val="00BE79C4"/>
    <w:rsid w:val="00BE7D34"/>
    <w:rsid w:val="00BF1184"/>
    <w:rsid w:val="00BF15D1"/>
    <w:rsid w:val="00BF2D99"/>
    <w:rsid w:val="00BF327D"/>
    <w:rsid w:val="00BF377E"/>
    <w:rsid w:val="00BF3AD8"/>
    <w:rsid w:val="00BF5A3A"/>
    <w:rsid w:val="00BF70FF"/>
    <w:rsid w:val="00BF75D1"/>
    <w:rsid w:val="00C0164F"/>
    <w:rsid w:val="00C03AEF"/>
    <w:rsid w:val="00C04C6F"/>
    <w:rsid w:val="00C055D1"/>
    <w:rsid w:val="00C05780"/>
    <w:rsid w:val="00C06B4A"/>
    <w:rsid w:val="00C0722D"/>
    <w:rsid w:val="00C07703"/>
    <w:rsid w:val="00C078E8"/>
    <w:rsid w:val="00C105FD"/>
    <w:rsid w:val="00C10994"/>
    <w:rsid w:val="00C117E1"/>
    <w:rsid w:val="00C12100"/>
    <w:rsid w:val="00C13219"/>
    <w:rsid w:val="00C13A8B"/>
    <w:rsid w:val="00C16404"/>
    <w:rsid w:val="00C22719"/>
    <w:rsid w:val="00C22873"/>
    <w:rsid w:val="00C2469F"/>
    <w:rsid w:val="00C24F69"/>
    <w:rsid w:val="00C259E4"/>
    <w:rsid w:val="00C26972"/>
    <w:rsid w:val="00C26C15"/>
    <w:rsid w:val="00C26C17"/>
    <w:rsid w:val="00C3433D"/>
    <w:rsid w:val="00C3557F"/>
    <w:rsid w:val="00C40DFF"/>
    <w:rsid w:val="00C42A00"/>
    <w:rsid w:val="00C440E0"/>
    <w:rsid w:val="00C44395"/>
    <w:rsid w:val="00C45310"/>
    <w:rsid w:val="00C453DC"/>
    <w:rsid w:val="00C454D8"/>
    <w:rsid w:val="00C4592A"/>
    <w:rsid w:val="00C46616"/>
    <w:rsid w:val="00C548C4"/>
    <w:rsid w:val="00C56BDC"/>
    <w:rsid w:val="00C57D1B"/>
    <w:rsid w:val="00C60116"/>
    <w:rsid w:val="00C6120E"/>
    <w:rsid w:val="00C61DA9"/>
    <w:rsid w:val="00C64710"/>
    <w:rsid w:val="00C656A7"/>
    <w:rsid w:val="00C65FA8"/>
    <w:rsid w:val="00C66BCF"/>
    <w:rsid w:val="00C66F3C"/>
    <w:rsid w:val="00C679FB"/>
    <w:rsid w:val="00C70552"/>
    <w:rsid w:val="00C73AFA"/>
    <w:rsid w:val="00C74C5D"/>
    <w:rsid w:val="00C75C87"/>
    <w:rsid w:val="00C7620C"/>
    <w:rsid w:val="00C76B7D"/>
    <w:rsid w:val="00C77630"/>
    <w:rsid w:val="00C80025"/>
    <w:rsid w:val="00C802F3"/>
    <w:rsid w:val="00C804B9"/>
    <w:rsid w:val="00C80B9D"/>
    <w:rsid w:val="00C825C0"/>
    <w:rsid w:val="00C82D22"/>
    <w:rsid w:val="00C83C02"/>
    <w:rsid w:val="00C83EB4"/>
    <w:rsid w:val="00C84E7D"/>
    <w:rsid w:val="00C86B3D"/>
    <w:rsid w:val="00C86E3B"/>
    <w:rsid w:val="00C87BA5"/>
    <w:rsid w:val="00C87D0D"/>
    <w:rsid w:val="00C90909"/>
    <w:rsid w:val="00C91141"/>
    <w:rsid w:val="00C919A6"/>
    <w:rsid w:val="00C91EF4"/>
    <w:rsid w:val="00C9272B"/>
    <w:rsid w:val="00C93A05"/>
    <w:rsid w:val="00C93FCF"/>
    <w:rsid w:val="00C94D05"/>
    <w:rsid w:val="00CA0E71"/>
    <w:rsid w:val="00CA134B"/>
    <w:rsid w:val="00CA19EC"/>
    <w:rsid w:val="00CA1A3F"/>
    <w:rsid w:val="00CA2F0A"/>
    <w:rsid w:val="00CA3A86"/>
    <w:rsid w:val="00CA4BC0"/>
    <w:rsid w:val="00CB14F5"/>
    <w:rsid w:val="00CB15BA"/>
    <w:rsid w:val="00CB2742"/>
    <w:rsid w:val="00CB3CF9"/>
    <w:rsid w:val="00CB3E2A"/>
    <w:rsid w:val="00CB3F0A"/>
    <w:rsid w:val="00CB499D"/>
    <w:rsid w:val="00CB4E26"/>
    <w:rsid w:val="00CB7DA1"/>
    <w:rsid w:val="00CC1607"/>
    <w:rsid w:val="00CC19AA"/>
    <w:rsid w:val="00CC356C"/>
    <w:rsid w:val="00CC418A"/>
    <w:rsid w:val="00CC4D5E"/>
    <w:rsid w:val="00CC4EC0"/>
    <w:rsid w:val="00CC5F77"/>
    <w:rsid w:val="00CC65E0"/>
    <w:rsid w:val="00CC6B60"/>
    <w:rsid w:val="00CC704A"/>
    <w:rsid w:val="00CC735F"/>
    <w:rsid w:val="00CD01C7"/>
    <w:rsid w:val="00CD089B"/>
    <w:rsid w:val="00CD0B26"/>
    <w:rsid w:val="00CD1434"/>
    <w:rsid w:val="00CD1AE8"/>
    <w:rsid w:val="00CD1F35"/>
    <w:rsid w:val="00CD3BB7"/>
    <w:rsid w:val="00CD45BD"/>
    <w:rsid w:val="00CD487C"/>
    <w:rsid w:val="00CD50E5"/>
    <w:rsid w:val="00CD5CF9"/>
    <w:rsid w:val="00CD6A3B"/>
    <w:rsid w:val="00CD7062"/>
    <w:rsid w:val="00CE07E9"/>
    <w:rsid w:val="00CE4164"/>
    <w:rsid w:val="00CE41A8"/>
    <w:rsid w:val="00CE6D20"/>
    <w:rsid w:val="00CE749D"/>
    <w:rsid w:val="00CE78FA"/>
    <w:rsid w:val="00CF0C66"/>
    <w:rsid w:val="00CF1E29"/>
    <w:rsid w:val="00CF1E74"/>
    <w:rsid w:val="00CF44EC"/>
    <w:rsid w:val="00CF52CA"/>
    <w:rsid w:val="00CF5D97"/>
    <w:rsid w:val="00CF6553"/>
    <w:rsid w:val="00CF741F"/>
    <w:rsid w:val="00CF747F"/>
    <w:rsid w:val="00CF7589"/>
    <w:rsid w:val="00D00BBD"/>
    <w:rsid w:val="00D00CBA"/>
    <w:rsid w:val="00D00F73"/>
    <w:rsid w:val="00D01512"/>
    <w:rsid w:val="00D01948"/>
    <w:rsid w:val="00D01F79"/>
    <w:rsid w:val="00D02AC0"/>
    <w:rsid w:val="00D02BAC"/>
    <w:rsid w:val="00D05617"/>
    <w:rsid w:val="00D05DFB"/>
    <w:rsid w:val="00D066E0"/>
    <w:rsid w:val="00D06709"/>
    <w:rsid w:val="00D06A1D"/>
    <w:rsid w:val="00D077C1"/>
    <w:rsid w:val="00D10B0E"/>
    <w:rsid w:val="00D10B8C"/>
    <w:rsid w:val="00D12B62"/>
    <w:rsid w:val="00D13C66"/>
    <w:rsid w:val="00D1708D"/>
    <w:rsid w:val="00D17A13"/>
    <w:rsid w:val="00D21E3D"/>
    <w:rsid w:val="00D21FF1"/>
    <w:rsid w:val="00D23639"/>
    <w:rsid w:val="00D25045"/>
    <w:rsid w:val="00D2725B"/>
    <w:rsid w:val="00D273D0"/>
    <w:rsid w:val="00D273E8"/>
    <w:rsid w:val="00D27BA3"/>
    <w:rsid w:val="00D3040F"/>
    <w:rsid w:val="00D322F9"/>
    <w:rsid w:val="00D32C8A"/>
    <w:rsid w:val="00D34565"/>
    <w:rsid w:val="00D345C4"/>
    <w:rsid w:val="00D35D51"/>
    <w:rsid w:val="00D35DA3"/>
    <w:rsid w:val="00D361C1"/>
    <w:rsid w:val="00D420F0"/>
    <w:rsid w:val="00D42BA9"/>
    <w:rsid w:val="00D432F8"/>
    <w:rsid w:val="00D43867"/>
    <w:rsid w:val="00D442B9"/>
    <w:rsid w:val="00D45C60"/>
    <w:rsid w:val="00D4697B"/>
    <w:rsid w:val="00D46EFB"/>
    <w:rsid w:val="00D5166D"/>
    <w:rsid w:val="00D51EAF"/>
    <w:rsid w:val="00D54658"/>
    <w:rsid w:val="00D54924"/>
    <w:rsid w:val="00D5585D"/>
    <w:rsid w:val="00D60567"/>
    <w:rsid w:val="00D606E8"/>
    <w:rsid w:val="00D61F72"/>
    <w:rsid w:val="00D6236F"/>
    <w:rsid w:val="00D63646"/>
    <w:rsid w:val="00D64260"/>
    <w:rsid w:val="00D642E1"/>
    <w:rsid w:val="00D65B83"/>
    <w:rsid w:val="00D67175"/>
    <w:rsid w:val="00D71409"/>
    <w:rsid w:val="00D71964"/>
    <w:rsid w:val="00D736C8"/>
    <w:rsid w:val="00D73E0B"/>
    <w:rsid w:val="00D77FE0"/>
    <w:rsid w:val="00D803AD"/>
    <w:rsid w:val="00D80DBA"/>
    <w:rsid w:val="00D830EC"/>
    <w:rsid w:val="00D83115"/>
    <w:rsid w:val="00D84B04"/>
    <w:rsid w:val="00D86535"/>
    <w:rsid w:val="00D8739A"/>
    <w:rsid w:val="00D90351"/>
    <w:rsid w:val="00D907EF"/>
    <w:rsid w:val="00D908EF"/>
    <w:rsid w:val="00D90A13"/>
    <w:rsid w:val="00D91790"/>
    <w:rsid w:val="00D931C6"/>
    <w:rsid w:val="00D934CB"/>
    <w:rsid w:val="00D94653"/>
    <w:rsid w:val="00D9542E"/>
    <w:rsid w:val="00D955D2"/>
    <w:rsid w:val="00D96BF9"/>
    <w:rsid w:val="00DA055E"/>
    <w:rsid w:val="00DA0CD8"/>
    <w:rsid w:val="00DA1087"/>
    <w:rsid w:val="00DA28D2"/>
    <w:rsid w:val="00DA3DE4"/>
    <w:rsid w:val="00DA563F"/>
    <w:rsid w:val="00DA6C42"/>
    <w:rsid w:val="00DA7BFA"/>
    <w:rsid w:val="00DA7E25"/>
    <w:rsid w:val="00DB044E"/>
    <w:rsid w:val="00DB1E12"/>
    <w:rsid w:val="00DB1FC5"/>
    <w:rsid w:val="00DB2761"/>
    <w:rsid w:val="00DB3A3C"/>
    <w:rsid w:val="00DB3D95"/>
    <w:rsid w:val="00DB4347"/>
    <w:rsid w:val="00DB48FB"/>
    <w:rsid w:val="00DB5E66"/>
    <w:rsid w:val="00DB7061"/>
    <w:rsid w:val="00DB733F"/>
    <w:rsid w:val="00DB7FC5"/>
    <w:rsid w:val="00DC0208"/>
    <w:rsid w:val="00DC0B26"/>
    <w:rsid w:val="00DC121A"/>
    <w:rsid w:val="00DC14F6"/>
    <w:rsid w:val="00DC2E77"/>
    <w:rsid w:val="00DC3753"/>
    <w:rsid w:val="00DC50F0"/>
    <w:rsid w:val="00DC542E"/>
    <w:rsid w:val="00DC5619"/>
    <w:rsid w:val="00DC6617"/>
    <w:rsid w:val="00DC6773"/>
    <w:rsid w:val="00DC67D4"/>
    <w:rsid w:val="00DC6FED"/>
    <w:rsid w:val="00DC7B0A"/>
    <w:rsid w:val="00DD151A"/>
    <w:rsid w:val="00DD455D"/>
    <w:rsid w:val="00DD53B7"/>
    <w:rsid w:val="00DD5AC9"/>
    <w:rsid w:val="00DD65E8"/>
    <w:rsid w:val="00DE0418"/>
    <w:rsid w:val="00DE05EA"/>
    <w:rsid w:val="00DE1720"/>
    <w:rsid w:val="00DE1C99"/>
    <w:rsid w:val="00DE1D96"/>
    <w:rsid w:val="00DE3D2F"/>
    <w:rsid w:val="00DE4911"/>
    <w:rsid w:val="00DE491B"/>
    <w:rsid w:val="00DE6C6B"/>
    <w:rsid w:val="00DE6FD1"/>
    <w:rsid w:val="00DF0B4D"/>
    <w:rsid w:val="00DF2D86"/>
    <w:rsid w:val="00DF30B6"/>
    <w:rsid w:val="00DF4D68"/>
    <w:rsid w:val="00DF56D5"/>
    <w:rsid w:val="00DF59E7"/>
    <w:rsid w:val="00DF63BC"/>
    <w:rsid w:val="00DF69D6"/>
    <w:rsid w:val="00DF6E16"/>
    <w:rsid w:val="00DF7401"/>
    <w:rsid w:val="00E00568"/>
    <w:rsid w:val="00E01A9A"/>
    <w:rsid w:val="00E02ABD"/>
    <w:rsid w:val="00E032E7"/>
    <w:rsid w:val="00E054F7"/>
    <w:rsid w:val="00E05D78"/>
    <w:rsid w:val="00E075B0"/>
    <w:rsid w:val="00E112C7"/>
    <w:rsid w:val="00E11956"/>
    <w:rsid w:val="00E11A16"/>
    <w:rsid w:val="00E1273E"/>
    <w:rsid w:val="00E129E3"/>
    <w:rsid w:val="00E13853"/>
    <w:rsid w:val="00E14404"/>
    <w:rsid w:val="00E15376"/>
    <w:rsid w:val="00E15910"/>
    <w:rsid w:val="00E16346"/>
    <w:rsid w:val="00E23897"/>
    <w:rsid w:val="00E24A61"/>
    <w:rsid w:val="00E2580A"/>
    <w:rsid w:val="00E25DFD"/>
    <w:rsid w:val="00E265C4"/>
    <w:rsid w:val="00E27104"/>
    <w:rsid w:val="00E27BF2"/>
    <w:rsid w:val="00E30DB7"/>
    <w:rsid w:val="00E31575"/>
    <w:rsid w:val="00E32C44"/>
    <w:rsid w:val="00E340C4"/>
    <w:rsid w:val="00E347FE"/>
    <w:rsid w:val="00E35A3C"/>
    <w:rsid w:val="00E368C7"/>
    <w:rsid w:val="00E411E4"/>
    <w:rsid w:val="00E413C5"/>
    <w:rsid w:val="00E419D8"/>
    <w:rsid w:val="00E42014"/>
    <w:rsid w:val="00E45626"/>
    <w:rsid w:val="00E45B19"/>
    <w:rsid w:val="00E46057"/>
    <w:rsid w:val="00E47411"/>
    <w:rsid w:val="00E47A61"/>
    <w:rsid w:val="00E47CD7"/>
    <w:rsid w:val="00E5246D"/>
    <w:rsid w:val="00E52A55"/>
    <w:rsid w:val="00E54BF4"/>
    <w:rsid w:val="00E560D7"/>
    <w:rsid w:val="00E5765C"/>
    <w:rsid w:val="00E611AE"/>
    <w:rsid w:val="00E61C7F"/>
    <w:rsid w:val="00E61CF5"/>
    <w:rsid w:val="00E62265"/>
    <w:rsid w:val="00E62382"/>
    <w:rsid w:val="00E6253C"/>
    <w:rsid w:val="00E62A1B"/>
    <w:rsid w:val="00E6306C"/>
    <w:rsid w:val="00E63A78"/>
    <w:rsid w:val="00E65116"/>
    <w:rsid w:val="00E65AD0"/>
    <w:rsid w:val="00E662AC"/>
    <w:rsid w:val="00E665B0"/>
    <w:rsid w:val="00E666A2"/>
    <w:rsid w:val="00E6706D"/>
    <w:rsid w:val="00E67AB0"/>
    <w:rsid w:val="00E719B6"/>
    <w:rsid w:val="00E723F2"/>
    <w:rsid w:val="00E757BC"/>
    <w:rsid w:val="00E75F19"/>
    <w:rsid w:val="00E77EA3"/>
    <w:rsid w:val="00E80D9D"/>
    <w:rsid w:val="00E8199A"/>
    <w:rsid w:val="00E81E2A"/>
    <w:rsid w:val="00E81EA1"/>
    <w:rsid w:val="00E82354"/>
    <w:rsid w:val="00E8235F"/>
    <w:rsid w:val="00E82FDE"/>
    <w:rsid w:val="00E836A4"/>
    <w:rsid w:val="00E85765"/>
    <w:rsid w:val="00E85B10"/>
    <w:rsid w:val="00E8663C"/>
    <w:rsid w:val="00E90915"/>
    <w:rsid w:val="00E90D14"/>
    <w:rsid w:val="00E90E11"/>
    <w:rsid w:val="00E91174"/>
    <w:rsid w:val="00E923A9"/>
    <w:rsid w:val="00E9340C"/>
    <w:rsid w:val="00E93EE9"/>
    <w:rsid w:val="00E9453B"/>
    <w:rsid w:val="00E95A1D"/>
    <w:rsid w:val="00E97F39"/>
    <w:rsid w:val="00EA04F6"/>
    <w:rsid w:val="00EA0BB3"/>
    <w:rsid w:val="00EA1DD4"/>
    <w:rsid w:val="00EA40E2"/>
    <w:rsid w:val="00EA7992"/>
    <w:rsid w:val="00EB059F"/>
    <w:rsid w:val="00EB0D8F"/>
    <w:rsid w:val="00EB0E7F"/>
    <w:rsid w:val="00EB176A"/>
    <w:rsid w:val="00EB1CBB"/>
    <w:rsid w:val="00EB1D32"/>
    <w:rsid w:val="00EB2670"/>
    <w:rsid w:val="00EB2E90"/>
    <w:rsid w:val="00EB2FED"/>
    <w:rsid w:val="00EB584E"/>
    <w:rsid w:val="00EB617B"/>
    <w:rsid w:val="00EB7F35"/>
    <w:rsid w:val="00EC1473"/>
    <w:rsid w:val="00EC4CD0"/>
    <w:rsid w:val="00EC4E15"/>
    <w:rsid w:val="00EC4E5B"/>
    <w:rsid w:val="00EC5093"/>
    <w:rsid w:val="00EC5A09"/>
    <w:rsid w:val="00EC5DC3"/>
    <w:rsid w:val="00EC5E19"/>
    <w:rsid w:val="00EC6941"/>
    <w:rsid w:val="00EC70B0"/>
    <w:rsid w:val="00ED1B61"/>
    <w:rsid w:val="00ED276C"/>
    <w:rsid w:val="00ED2A30"/>
    <w:rsid w:val="00ED2D8A"/>
    <w:rsid w:val="00ED5AA8"/>
    <w:rsid w:val="00EE078B"/>
    <w:rsid w:val="00EE16A9"/>
    <w:rsid w:val="00EE5CCF"/>
    <w:rsid w:val="00EE696C"/>
    <w:rsid w:val="00EF3537"/>
    <w:rsid w:val="00EF40ED"/>
    <w:rsid w:val="00EF4D4D"/>
    <w:rsid w:val="00EF7366"/>
    <w:rsid w:val="00EF7895"/>
    <w:rsid w:val="00F0072C"/>
    <w:rsid w:val="00F0305C"/>
    <w:rsid w:val="00F03AF6"/>
    <w:rsid w:val="00F07C93"/>
    <w:rsid w:val="00F10423"/>
    <w:rsid w:val="00F1073F"/>
    <w:rsid w:val="00F11907"/>
    <w:rsid w:val="00F122E8"/>
    <w:rsid w:val="00F128E4"/>
    <w:rsid w:val="00F1428A"/>
    <w:rsid w:val="00F14AFB"/>
    <w:rsid w:val="00F1504B"/>
    <w:rsid w:val="00F150B7"/>
    <w:rsid w:val="00F16583"/>
    <w:rsid w:val="00F2214D"/>
    <w:rsid w:val="00F22543"/>
    <w:rsid w:val="00F235C7"/>
    <w:rsid w:val="00F248A5"/>
    <w:rsid w:val="00F256F2"/>
    <w:rsid w:val="00F2657F"/>
    <w:rsid w:val="00F27B8F"/>
    <w:rsid w:val="00F321C7"/>
    <w:rsid w:val="00F32FF7"/>
    <w:rsid w:val="00F335D5"/>
    <w:rsid w:val="00F3424F"/>
    <w:rsid w:val="00F346C3"/>
    <w:rsid w:val="00F355A6"/>
    <w:rsid w:val="00F35C75"/>
    <w:rsid w:val="00F3638F"/>
    <w:rsid w:val="00F36A90"/>
    <w:rsid w:val="00F36DC2"/>
    <w:rsid w:val="00F42905"/>
    <w:rsid w:val="00F43106"/>
    <w:rsid w:val="00F431A7"/>
    <w:rsid w:val="00F43413"/>
    <w:rsid w:val="00F43F36"/>
    <w:rsid w:val="00F44385"/>
    <w:rsid w:val="00F44A0E"/>
    <w:rsid w:val="00F468B4"/>
    <w:rsid w:val="00F50940"/>
    <w:rsid w:val="00F50F30"/>
    <w:rsid w:val="00F510CA"/>
    <w:rsid w:val="00F5169B"/>
    <w:rsid w:val="00F55619"/>
    <w:rsid w:val="00F57D0E"/>
    <w:rsid w:val="00F57FE5"/>
    <w:rsid w:val="00F600D0"/>
    <w:rsid w:val="00F60655"/>
    <w:rsid w:val="00F6199D"/>
    <w:rsid w:val="00F645A0"/>
    <w:rsid w:val="00F65198"/>
    <w:rsid w:val="00F70A64"/>
    <w:rsid w:val="00F72353"/>
    <w:rsid w:val="00F731DA"/>
    <w:rsid w:val="00F73412"/>
    <w:rsid w:val="00F74A51"/>
    <w:rsid w:val="00F76A47"/>
    <w:rsid w:val="00F77AFC"/>
    <w:rsid w:val="00F77DBB"/>
    <w:rsid w:val="00F83DCC"/>
    <w:rsid w:val="00F84214"/>
    <w:rsid w:val="00F84C92"/>
    <w:rsid w:val="00F857A1"/>
    <w:rsid w:val="00F85A12"/>
    <w:rsid w:val="00F85D59"/>
    <w:rsid w:val="00F86794"/>
    <w:rsid w:val="00F8752C"/>
    <w:rsid w:val="00F878D9"/>
    <w:rsid w:val="00F90C73"/>
    <w:rsid w:val="00F90DFB"/>
    <w:rsid w:val="00F91F20"/>
    <w:rsid w:val="00F920A3"/>
    <w:rsid w:val="00F92406"/>
    <w:rsid w:val="00F93A8D"/>
    <w:rsid w:val="00F96177"/>
    <w:rsid w:val="00F96FEB"/>
    <w:rsid w:val="00FA1890"/>
    <w:rsid w:val="00FA280E"/>
    <w:rsid w:val="00FA2D02"/>
    <w:rsid w:val="00FA2DD4"/>
    <w:rsid w:val="00FA3BDA"/>
    <w:rsid w:val="00FA4321"/>
    <w:rsid w:val="00FA46A7"/>
    <w:rsid w:val="00FA4B47"/>
    <w:rsid w:val="00FA7A2D"/>
    <w:rsid w:val="00FA7EA3"/>
    <w:rsid w:val="00FB1770"/>
    <w:rsid w:val="00FB1F24"/>
    <w:rsid w:val="00FB23B9"/>
    <w:rsid w:val="00FB2EC2"/>
    <w:rsid w:val="00FB395C"/>
    <w:rsid w:val="00FB3E8B"/>
    <w:rsid w:val="00FB3F03"/>
    <w:rsid w:val="00FB50D9"/>
    <w:rsid w:val="00FB5829"/>
    <w:rsid w:val="00FB59AE"/>
    <w:rsid w:val="00FC0895"/>
    <w:rsid w:val="00FC2A1F"/>
    <w:rsid w:val="00FC2B9B"/>
    <w:rsid w:val="00FC732E"/>
    <w:rsid w:val="00FC7A3A"/>
    <w:rsid w:val="00FC7AFB"/>
    <w:rsid w:val="00FC7D91"/>
    <w:rsid w:val="00FD01F3"/>
    <w:rsid w:val="00FD301A"/>
    <w:rsid w:val="00FD3BB9"/>
    <w:rsid w:val="00FD73F6"/>
    <w:rsid w:val="00FD7453"/>
    <w:rsid w:val="00FD7D03"/>
    <w:rsid w:val="00FD7DF7"/>
    <w:rsid w:val="00FD7F15"/>
    <w:rsid w:val="00FE15E4"/>
    <w:rsid w:val="00FE338C"/>
    <w:rsid w:val="00FE40A2"/>
    <w:rsid w:val="00FE5DDA"/>
    <w:rsid w:val="00FE6D6C"/>
    <w:rsid w:val="00FE703C"/>
    <w:rsid w:val="00FE704A"/>
    <w:rsid w:val="00FE7E94"/>
    <w:rsid w:val="00FF0C27"/>
    <w:rsid w:val="00FF187A"/>
    <w:rsid w:val="00FF1BD7"/>
    <w:rsid w:val="00FF1EF2"/>
    <w:rsid w:val="00FF1F3E"/>
    <w:rsid w:val="00FF25E3"/>
    <w:rsid w:val="00FF2798"/>
    <w:rsid w:val="00FF295C"/>
    <w:rsid w:val="00FF3BD1"/>
    <w:rsid w:val="00FF3D96"/>
    <w:rsid w:val="00FF3DA8"/>
    <w:rsid w:val="00FF56C7"/>
    <w:rsid w:val="02FE07A9"/>
    <w:rsid w:val="036B2C0F"/>
    <w:rsid w:val="0372A0AE"/>
    <w:rsid w:val="03973566"/>
    <w:rsid w:val="03AAE437"/>
    <w:rsid w:val="03E6682C"/>
    <w:rsid w:val="040B49D2"/>
    <w:rsid w:val="04917F0F"/>
    <w:rsid w:val="053A5A0D"/>
    <w:rsid w:val="065CE601"/>
    <w:rsid w:val="06749307"/>
    <w:rsid w:val="071AAC81"/>
    <w:rsid w:val="080026FB"/>
    <w:rsid w:val="080E211C"/>
    <w:rsid w:val="090F7BCB"/>
    <w:rsid w:val="0C4F1CA5"/>
    <w:rsid w:val="0CFCE4DD"/>
    <w:rsid w:val="10AF7934"/>
    <w:rsid w:val="110A9229"/>
    <w:rsid w:val="1121B350"/>
    <w:rsid w:val="1171F333"/>
    <w:rsid w:val="118619FA"/>
    <w:rsid w:val="11867DEA"/>
    <w:rsid w:val="11B38BEA"/>
    <w:rsid w:val="11DBDFD1"/>
    <w:rsid w:val="11FB6B0F"/>
    <w:rsid w:val="12ACBD75"/>
    <w:rsid w:val="14171D23"/>
    <w:rsid w:val="147EA7E0"/>
    <w:rsid w:val="151A66E8"/>
    <w:rsid w:val="162D7863"/>
    <w:rsid w:val="173A992D"/>
    <w:rsid w:val="1790BDAC"/>
    <w:rsid w:val="1790D5D0"/>
    <w:rsid w:val="18A9DD81"/>
    <w:rsid w:val="190F8003"/>
    <w:rsid w:val="1967DD5F"/>
    <w:rsid w:val="1A27804E"/>
    <w:rsid w:val="1BB7D526"/>
    <w:rsid w:val="1BE7595B"/>
    <w:rsid w:val="1C9A807A"/>
    <w:rsid w:val="1CABCFAA"/>
    <w:rsid w:val="1D7D3613"/>
    <w:rsid w:val="1D923EC5"/>
    <w:rsid w:val="1EDDFFFB"/>
    <w:rsid w:val="1F6E24AC"/>
    <w:rsid w:val="1FB4BC02"/>
    <w:rsid w:val="1FEBFC13"/>
    <w:rsid w:val="1FFBAA3B"/>
    <w:rsid w:val="205C5159"/>
    <w:rsid w:val="20ADE000"/>
    <w:rsid w:val="21FBD286"/>
    <w:rsid w:val="22F674F0"/>
    <w:rsid w:val="238C1251"/>
    <w:rsid w:val="24ADA49A"/>
    <w:rsid w:val="2582A94A"/>
    <w:rsid w:val="25CDCC82"/>
    <w:rsid w:val="28068B74"/>
    <w:rsid w:val="289569D1"/>
    <w:rsid w:val="2895F4E3"/>
    <w:rsid w:val="2932E7F7"/>
    <w:rsid w:val="296CA582"/>
    <w:rsid w:val="2A9EBB2C"/>
    <w:rsid w:val="2B0446DD"/>
    <w:rsid w:val="2BA7AE7D"/>
    <w:rsid w:val="2BB974D2"/>
    <w:rsid w:val="2D191F40"/>
    <w:rsid w:val="2D6162CC"/>
    <w:rsid w:val="33404163"/>
    <w:rsid w:val="33BF848E"/>
    <w:rsid w:val="33E9B92E"/>
    <w:rsid w:val="340A43F9"/>
    <w:rsid w:val="348CDC82"/>
    <w:rsid w:val="35D93191"/>
    <w:rsid w:val="363930F1"/>
    <w:rsid w:val="3667FCCC"/>
    <w:rsid w:val="38375B2B"/>
    <w:rsid w:val="384EA36B"/>
    <w:rsid w:val="39722ADB"/>
    <w:rsid w:val="3A3CE420"/>
    <w:rsid w:val="3AA21946"/>
    <w:rsid w:val="3B5C5EA4"/>
    <w:rsid w:val="3BA13A51"/>
    <w:rsid w:val="3C65F826"/>
    <w:rsid w:val="3C8A3EFB"/>
    <w:rsid w:val="3D05C587"/>
    <w:rsid w:val="3DCF9A7B"/>
    <w:rsid w:val="3E37E7DB"/>
    <w:rsid w:val="3E6818E6"/>
    <w:rsid w:val="3EA135CC"/>
    <w:rsid w:val="3F9AB638"/>
    <w:rsid w:val="408FA2AF"/>
    <w:rsid w:val="40E3D7AD"/>
    <w:rsid w:val="40EE09D2"/>
    <w:rsid w:val="428B6414"/>
    <w:rsid w:val="42B3742A"/>
    <w:rsid w:val="42C33DB3"/>
    <w:rsid w:val="42F010FA"/>
    <w:rsid w:val="4340AED8"/>
    <w:rsid w:val="4351D8B6"/>
    <w:rsid w:val="43C741DF"/>
    <w:rsid w:val="43F8A591"/>
    <w:rsid w:val="43FF60F4"/>
    <w:rsid w:val="44D6BA77"/>
    <w:rsid w:val="45A6D13A"/>
    <w:rsid w:val="45F9EBB6"/>
    <w:rsid w:val="46E77688"/>
    <w:rsid w:val="46FF81DB"/>
    <w:rsid w:val="475AEAA0"/>
    <w:rsid w:val="483D5F9B"/>
    <w:rsid w:val="4877C332"/>
    <w:rsid w:val="48BA4E4E"/>
    <w:rsid w:val="48F6480D"/>
    <w:rsid w:val="49C9F29E"/>
    <w:rsid w:val="4A822C09"/>
    <w:rsid w:val="4B105CDC"/>
    <w:rsid w:val="4ECFB070"/>
    <w:rsid w:val="4EF79CAB"/>
    <w:rsid w:val="4FBEADFC"/>
    <w:rsid w:val="50584232"/>
    <w:rsid w:val="50BA9767"/>
    <w:rsid w:val="5118C001"/>
    <w:rsid w:val="51EF2C9C"/>
    <w:rsid w:val="52D4BE43"/>
    <w:rsid w:val="5315271C"/>
    <w:rsid w:val="5392212E"/>
    <w:rsid w:val="54F877AB"/>
    <w:rsid w:val="558BB757"/>
    <w:rsid w:val="559AEB72"/>
    <w:rsid w:val="56451622"/>
    <w:rsid w:val="568658C4"/>
    <w:rsid w:val="56AE8804"/>
    <w:rsid w:val="56E59438"/>
    <w:rsid w:val="57803422"/>
    <w:rsid w:val="579A2BD8"/>
    <w:rsid w:val="57C5034E"/>
    <w:rsid w:val="57D4CB9F"/>
    <w:rsid w:val="5878AFB4"/>
    <w:rsid w:val="587E3F70"/>
    <w:rsid w:val="5AA113A5"/>
    <w:rsid w:val="5AC182C5"/>
    <w:rsid w:val="5D90C561"/>
    <w:rsid w:val="5E859F9B"/>
    <w:rsid w:val="5EAC0807"/>
    <w:rsid w:val="5FDBE9F0"/>
    <w:rsid w:val="6035BD85"/>
    <w:rsid w:val="606CEBB6"/>
    <w:rsid w:val="60859E15"/>
    <w:rsid w:val="61124D27"/>
    <w:rsid w:val="6118D228"/>
    <w:rsid w:val="61C2623F"/>
    <w:rsid w:val="62657DFB"/>
    <w:rsid w:val="629CB87C"/>
    <w:rsid w:val="62DA0E03"/>
    <w:rsid w:val="63BBBAEB"/>
    <w:rsid w:val="648FF77F"/>
    <w:rsid w:val="653FFAA7"/>
    <w:rsid w:val="658E27B0"/>
    <w:rsid w:val="65B266EC"/>
    <w:rsid w:val="671F7482"/>
    <w:rsid w:val="673475C5"/>
    <w:rsid w:val="69096349"/>
    <w:rsid w:val="6A5EE6DF"/>
    <w:rsid w:val="6B29575D"/>
    <w:rsid w:val="6B849604"/>
    <w:rsid w:val="6C2FE1BA"/>
    <w:rsid w:val="6C84D47C"/>
    <w:rsid w:val="6D1AFCFD"/>
    <w:rsid w:val="6DB603BA"/>
    <w:rsid w:val="6DBAB601"/>
    <w:rsid w:val="6E18E190"/>
    <w:rsid w:val="6E4C4A07"/>
    <w:rsid w:val="6F9D817C"/>
    <w:rsid w:val="70BDDC48"/>
    <w:rsid w:val="70E8A3B8"/>
    <w:rsid w:val="714FFE0E"/>
    <w:rsid w:val="71A09227"/>
    <w:rsid w:val="71CBCF3C"/>
    <w:rsid w:val="72FA6108"/>
    <w:rsid w:val="732F4492"/>
    <w:rsid w:val="73869BAF"/>
    <w:rsid w:val="738769BD"/>
    <w:rsid w:val="73C90D4E"/>
    <w:rsid w:val="7418F2FD"/>
    <w:rsid w:val="746107E1"/>
    <w:rsid w:val="74F016F7"/>
    <w:rsid w:val="7557BD60"/>
    <w:rsid w:val="75616C0D"/>
    <w:rsid w:val="75F311A2"/>
    <w:rsid w:val="7759D7EC"/>
    <w:rsid w:val="77B8E084"/>
    <w:rsid w:val="77C1B705"/>
    <w:rsid w:val="78F26256"/>
    <w:rsid w:val="793A1CD3"/>
    <w:rsid w:val="794F6D27"/>
    <w:rsid w:val="796C0352"/>
    <w:rsid w:val="79A90AA2"/>
    <w:rsid w:val="7AD49BCA"/>
    <w:rsid w:val="7B546422"/>
    <w:rsid w:val="7D812EA3"/>
    <w:rsid w:val="7EB84D98"/>
    <w:rsid w:val="7EC7DE42"/>
    <w:rsid w:val="7F8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2FCA75BA"/>
  <w15:chartTrackingRefBased/>
  <w15:docId w15:val="{9F4EC2F5-F332-4733-81A4-6B239FDE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36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5F7B71"/>
    <w:pPr>
      <w:keepNext/>
      <w:numPr>
        <w:numId w:val="10"/>
      </w:numPr>
      <w:spacing w:line="360" w:lineRule="auto"/>
      <w:outlineLvl w:val="0"/>
    </w:pPr>
    <w:rPr>
      <w:rFonts w:ascii="Arial" w:hAnsi="Arial" w:cs="Arial"/>
      <w:b/>
      <w:sz w:val="22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5F7B71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tulo3">
    <w:name w:val="heading 3"/>
    <w:basedOn w:val="Normal"/>
    <w:next w:val="Normal"/>
    <w:qFormat/>
    <w:rsid w:val="0063764C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Ttulo4">
    <w:name w:val="heading 4"/>
    <w:basedOn w:val="Normal"/>
    <w:next w:val="Normal"/>
    <w:qFormat/>
    <w:rsid w:val="009B4574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F7B71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F7B71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F7B71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F7B71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F7B71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character" w:styleId="Hipervnculo">
    <w:name w:val="Hyperlink"/>
    <w:uiPriority w:val="99"/>
    <w:rsid w:val="00FE5DDA"/>
    <w:rPr>
      <w:color w:val="0000FF"/>
      <w:u w:val="single"/>
    </w:rPr>
  </w:style>
  <w:style w:type="paragraph" w:customStyle="1" w:styleId="TableText">
    <w:name w:val="Table Text"/>
    <w:basedOn w:val="Textoindependiente"/>
    <w:rsid w:val="0066502B"/>
    <w:pPr>
      <w:overflowPunct w:val="0"/>
      <w:autoSpaceDE w:val="0"/>
      <w:autoSpaceDN w:val="0"/>
      <w:adjustRightInd w:val="0"/>
      <w:spacing w:after="0"/>
      <w:ind w:left="28" w:right="28"/>
      <w:textAlignment w:val="baseline"/>
    </w:pPr>
    <w:rPr>
      <w:rFonts w:ascii="Arial" w:hAnsi="Arial"/>
      <w:sz w:val="18"/>
      <w:szCs w:val="20"/>
      <w:lang w:val="en-US"/>
    </w:rPr>
  </w:style>
  <w:style w:type="paragraph" w:styleId="Saludo">
    <w:name w:val="Salutation"/>
    <w:basedOn w:val="Normal"/>
    <w:next w:val="Normal"/>
    <w:rsid w:val="009B4574"/>
    <w:rPr>
      <w:rFonts w:ascii="Arial" w:hAnsi="Arial"/>
      <w:sz w:val="20"/>
      <w:szCs w:val="20"/>
      <w:lang w:val="en-US" w:eastAsia="en-US"/>
    </w:rPr>
  </w:style>
  <w:style w:type="paragraph" w:customStyle="1" w:styleId="TableHeading">
    <w:name w:val="Table Heading"/>
    <w:basedOn w:val="Normal"/>
    <w:rsid w:val="009B4574"/>
    <w:pPr>
      <w:autoSpaceDE w:val="0"/>
      <w:autoSpaceDN w:val="0"/>
      <w:adjustRightInd w:val="0"/>
    </w:pPr>
    <w:rPr>
      <w:rFonts w:ascii="Arial" w:hAnsi="Arial"/>
      <w:b/>
      <w:sz w:val="20"/>
      <w:szCs w:val="20"/>
      <w:lang w:val="en-US"/>
    </w:rPr>
  </w:style>
  <w:style w:type="paragraph" w:styleId="Listaconvietas2">
    <w:name w:val="List Bullet 2"/>
    <w:basedOn w:val="Normal"/>
    <w:autoRedefine/>
    <w:rsid w:val="001E69C4"/>
    <w:pPr>
      <w:keepNext/>
      <w:numPr>
        <w:numId w:val="8"/>
      </w:numPr>
      <w:spacing w:line="240" w:lineRule="atLeast"/>
      <w:jc w:val="both"/>
    </w:pPr>
    <w:rPr>
      <w:rFonts w:ascii="Arial" w:hAnsi="Arial" w:cs="Arial"/>
      <w:b/>
      <w:sz w:val="22"/>
      <w:szCs w:val="22"/>
    </w:rPr>
  </w:style>
  <w:style w:type="paragraph" w:styleId="Listaconvietas">
    <w:name w:val="List Bullet"/>
    <w:basedOn w:val="Normal"/>
    <w:autoRedefine/>
    <w:rsid w:val="001E69C4"/>
    <w:pPr>
      <w:numPr>
        <w:numId w:val="7"/>
      </w:numPr>
      <w:spacing w:after="120"/>
      <w:jc w:val="both"/>
    </w:pPr>
    <w:rPr>
      <w:rFonts w:ascii="Verdana" w:hAnsi="Verdana"/>
      <w:sz w:val="18"/>
      <w:szCs w:val="18"/>
      <w:lang w:eastAsia="en-US"/>
    </w:rPr>
  </w:style>
  <w:style w:type="paragraph" w:styleId="Listaconnmeros">
    <w:name w:val="List Number"/>
    <w:basedOn w:val="Lista"/>
    <w:rsid w:val="001E69C4"/>
    <w:pPr>
      <w:keepNext/>
      <w:numPr>
        <w:numId w:val="6"/>
      </w:numPr>
      <w:spacing w:before="120" w:line="240" w:lineRule="atLeast"/>
      <w:jc w:val="both"/>
    </w:pPr>
    <w:rPr>
      <w:rFonts w:ascii="Arial" w:hAnsi="Arial"/>
      <w:spacing w:val="-5"/>
      <w:sz w:val="20"/>
      <w:szCs w:val="20"/>
      <w:lang w:val="es-VE"/>
    </w:rPr>
  </w:style>
  <w:style w:type="paragraph" w:styleId="Sangranormal">
    <w:name w:val="Normal Indent"/>
    <w:basedOn w:val="Normal"/>
    <w:rsid w:val="001E69C4"/>
    <w:pPr>
      <w:keepNext/>
      <w:spacing w:before="120" w:line="240" w:lineRule="atLeast"/>
      <w:ind w:left="1418"/>
      <w:jc w:val="both"/>
    </w:pPr>
    <w:rPr>
      <w:rFonts w:ascii="Arial" w:hAnsi="Arial"/>
      <w:sz w:val="20"/>
      <w:szCs w:val="20"/>
      <w:lang w:val="es-VE" w:eastAsia="en-US"/>
    </w:rPr>
  </w:style>
  <w:style w:type="paragraph" w:styleId="Lista">
    <w:name w:val="List"/>
    <w:basedOn w:val="Normal"/>
    <w:rsid w:val="001E69C4"/>
    <w:pPr>
      <w:ind w:left="283" w:hanging="283"/>
    </w:pPr>
  </w:style>
  <w:style w:type="paragraph" w:customStyle="1" w:styleId="DefaultText">
    <w:name w:val="Default Text"/>
    <w:basedOn w:val="Normal"/>
    <w:rsid w:val="00130F71"/>
    <w:pPr>
      <w:jc w:val="both"/>
    </w:pPr>
    <w:rPr>
      <w:rFonts w:ascii="Arial" w:hAnsi="Arial"/>
      <w:sz w:val="20"/>
      <w:szCs w:val="20"/>
      <w:lang w:val="es-CO" w:eastAsia="en-US"/>
    </w:rPr>
  </w:style>
  <w:style w:type="character" w:styleId="Hipervnculovisitado">
    <w:name w:val="FollowedHyperlink"/>
    <w:rsid w:val="000E6E3C"/>
    <w:rPr>
      <w:color w:val="800080"/>
      <w:u w:val="single"/>
    </w:rPr>
  </w:style>
  <w:style w:type="character" w:customStyle="1" w:styleId="EncabezadoCar">
    <w:name w:val="Encabezado Car"/>
    <w:link w:val="Encabezado"/>
    <w:rsid w:val="005F38B0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BA432F"/>
    <w:pPr>
      <w:ind w:left="708"/>
    </w:pPr>
  </w:style>
  <w:style w:type="character" w:styleId="nfasis">
    <w:name w:val="Emphasis"/>
    <w:qFormat/>
    <w:rsid w:val="00040065"/>
    <w:rPr>
      <w:i/>
      <w:iCs/>
    </w:rPr>
  </w:style>
  <w:style w:type="paragraph" w:customStyle="1" w:styleId="parrafo">
    <w:name w:val="parrafo"/>
    <w:basedOn w:val="Normal"/>
    <w:rsid w:val="004E5CB2"/>
    <w:pPr>
      <w:widowControl w:val="0"/>
      <w:spacing w:before="120" w:after="60"/>
      <w:ind w:left="1418" w:right="87"/>
      <w:jc w:val="both"/>
    </w:pPr>
    <w:rPr>
      <w:rFonts w:ascii="Futura Bk" w:hAnsi="Futura Bk"/>
      <w:sz w:val="20"/>
      <w:lang w:val="es-ES_tradnl" w:eastAsia="en-US"/>
    </w:rPr>
  </w:style>
  <w:style w:type="paragraph" w:customStyle="1" w:styleId="BulletsLayer1">
    <w:name w:val="Bullets Layer 1"/>
    <w:basedOn w:val="Normal"/>
    <w:rsid w:val="004E5CB2"/>
    <w:pPr>
      <w:spacing w:before="60" w:after="60"/>
    </w:pPr>
    <w:rPr>
      <w:rFonts w:ascii="Arial" w:hAnsi="Arial"/>
      <w:sz w:val="22"/>
      <w:szCs w:val="20"/>
      <w:lang w:val="es-ES_tradnl" w:eastAsia="en-US"/>
    </w:rPr>
  </w:style>
  <w:style w:type="paragraph" w:customStyle="1" w:styleId="tabletext0">
    <w:name w:val="table text"/>
    <w:rsid w:val="00E90D14"/>
    <w:pPr>
      <w:spacing w:after="120" w:line="200" w:lineRule="exact"/>
    </w:pPr>
    <w:rPr>
      <w:rFonts w:ascii="Futura Bk" w:hAnsi="Futura Bk"/>
      <w:sz w:val="16"/>
      <w:lang w:val="en-US" w:eastAsia="en-US"/>
    </w:rPr>
  </w:style>
  <w:style w:type="paragraph" w:styleId="Revisin">
    <w:name w:val="Revision"/>
    <w:hidden/>
    <w:uiPriority w:val="99"/>
    <w:semiHidden/>
    <w:rsid w:val="00531AAA"/>
    <w:rPr>
      <w:sz w:val="24"/>
      <w:szCs w:val="24"/>
      <w:lang w:eastAsia="es-ES"/>
    </w:rPr>
  </w:style>
  <w:style w:type="table" w:styleId="Listaclara-nfasis1">
    <w:name w:val="Light List Accent 1"/>
    <w:basedOn w:val="Tablanormal"/>
    <w:uiPriority w:val="61"/>
    <w:rsid w:val="00531AA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5">
    <w:name w:val="Light Shading Accent 5"/>
    <w:basedOn w:val="Tablanormal"/>
    <w:uiPriority w:val="60"/>
    <w:rsid w:val="00531AA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aconcuadrcula1">
    <w:name w:val="Table Grid 1"/>
    <w:basedOn w:val="Tablanormal"/>
    <w:rsid w:val="009F7E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9F7E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qFormat/>
    <w:rsid w:val="005F7B71"/>
    <w:pPr>
      <w:numPr>
        <w:numId w:val="9"/>
      </w:num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5F7B71"/>
    <w:rPr>
      <w:rFonts w:ascii="Cambria" w:hAnsi="Cambria"/>
      <w:b/>
      <w:bCs/>
      <w:kern w:val="28"/>
      <w:sz w:val="32"/>
      <w:szCs w:val="32"/>
      <w:lang w:val="es-ES" w:eastAsia="es-ES"/>
    </w:rPr>
  </w:style>
  <w:style w:type="character" w:customStyle="1" w:styleId="Ttulo5Car">
    <w:name w:val="Título 5 Car"/>
    <w:link w:val="Ttulo5"/>
    <w:semiHidden/>
    <w:rsid w:val="005F7B71"/>
    <w:rPr>
      <w:rFonts w:ascii="Calibri" w:hAnsi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rsid w:val="005F7B71"/>
    <w:rPr>
      <w:rFonts w:ascii="Calibri" w:hAnsi="Calibri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semiHidden/>
    <w:rsid w:val="005F7B71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5F7B71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5F7B71"/>
    <w:rPr>
      <w:rFonts w:ascii="Cambria" w:hAnsi="Cambria"/>
      <w:sz w:val="22"/>
      <w:szCs w:val="22"/>
      <w:lang w:val="es-ES" w:eastAsia="es-ES"/>
    </w:rPr>
  </w:style>
  <w:style w:type="paragraph" w:styleId="TtuloTDC">
    <w:name w:val="TOC Heading"/>
    <w:aliases w:val="Título de TDC"/>
    <w:basedOn w:val="Ttulo1"/>
    <w:next w:val="Normal"/>
    <w:uiPriority w:val="39"/>
    <w:semiHidden/>
    <w:unhideWhenUsed/>
    <w:qFormat/>
    <w:rsid w:val="00532B4C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rsid w:val="00532B4C"/>
  </w:style>
  <w:style w:type="paragraph" w:styleId="TDC2">
    <w:name w:val="toc 2"/>
    <w:basedOn w:val="Normal"/>
    <w:next w:val="Normal"/>
    <w:autoRedefine/>
    <w:uiPriority w:val="39"/>
    <w:rsid w:val="00532B4C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532B4C"/>
    <w:pPr>
      <w:ind w:left="480"/>
    </w:pPr>
  </w:style>
  <w:style w:type="paragraph" w:customStyle="1" w:styleId="Default">
    <w:name w:val="Default"/>
    <w:rsid w:val="00FC7A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ms-rtefontface-5">
    <w:name w:val="ms-rtefontface-5"/>
    <w:basedOn w:val="Fuentedeprrafopredeter"/>
    <w:rsid w:val="007B334F"/>
  </w:style>
  <w:style w:type="character" w:styleId="Textoennegrita">
    <w:name w:val="Strong"/>
    <w:uiPriority w:val="22"/>
    <w:qFormat/>
    <w:rsid w:val="007B334F"/>
    <w:rPr>
      <w:b/>
      <w:bCs/>
    </w:rPr>
  </w:style>
  <w:style w:type="paragraph" w:styleId="Textonotaalfinal">
    <w:name w:val="endnote text"/>
    <w:basedOn w:val="Normal"/>
    <w:link w:val="TextonotaalfinalCar"/>
    <w:rsid w:val="00666E1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666E1C"/>
  </w:style>
  <w:style w:type="character" w:styleId="Refdenotaalfinal">
    <w:name w:val="endnote reference"/>
    <w:rsid w:val="00666E1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73FC8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link w:val="Ttulo2"/>
    <w:rsid w:val="00294A8A"/>
    <w:rPr>
      <w:rFonts w:ascii="Arial" w:hAnsi="Arial" w:cs="Arial"/>
      <w:b/>
      <w:bCs/>
      <w:i/>
      <w:iCs/>
      <w:sz w:val="22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A20D16"/>
    <w:rPr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uiPriority w:val="1"/>
    <w:rsid w:val="7418F2FD"/>
    <w:rPr>
      <w:rFonts w:ascii="Times New Roman" w:eastAsia="Times New Roman" w:hAnsi="Times New Roman" w:cs="Times New Roman"/>
    </w:rPr>
  </w:style>
  <w:style w:type="character" w:customStyle="1" w:styleId="eop">
    <w:name w:val="eop"/>
    <w:basedOn w:val="Fuentedeprrafopredeter"/>
    <w:uiPriority w:val="1"/>
    <w:rsid w:val="7418F2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E83563-B168-41C4-AD69-D6E046BD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F6E71-2139-4128-8EF3-44DEAB588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16F6E-2D5E-492E-983D-5A50855708E8}">
  <ds:schemaRefs>
    <ds:schemaRef ds:uri="http://purl.org/dc/elements/1.1/"/>
    <ds:schemaRef ds:uri="http://purl.org/dc/dcmitype/"/>
    <ds:schemaRef ds:uri="http://schemas.microsoft.com/office/2006/documentManagement/types"/>
    <ds:schemaRef ds:uri="db85e803-758d-440f-8a83-8f62a6e8a977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03f7e6d-f91d-4784-82b9-c25114bc48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605BF9-94B5-42DD-A794-93A67BB95E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426B8A-7AD4-4BC4-8726-B912EE85D02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3185</Words>
  <Characters>18489</Characters>
  <Application>Microsoft Office Word</Application>
  <DocSecurity>0</DocSecurity>
  <Lines>706</Lines>
  <Paragraphs>189</Paragraphs>
  <ScaleCrop>false</ScaleCrop>
  <Company>SUPERSOCIEDADES</Company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GINT-PR-012 Extracción de evidencia digital</dc:title>
  <dc:subject/>
  <dc:creator>MariaS</dc:creator>
  <cp:keywords/>
  <cp:lastModifiedBy>Juan Manuel Maya Bravo</cp:lastModifiedBy>
  <cp:revision>46</cp:revision>
  <cp:lastPrinted>2025-10-28T19:13:00Z</cp:lastPrinted>
  <dcterms:created xsi:type="dcterms:W3CDTF">2025-09-12T19:45:00Z</dcterms:created>
  <dcterms:modified xsi:type="dcterms:W3CDTF">2025-10-28T19:13:00Z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kptucos">
    <vt:i4>1</vt:i4>
  </property>
  <property fmtid="{D5CDD505-2E9C-101B-9397-08002B2CF9AE}" pid="3" name="lqminfo">
    <vt:i4>1</vt:i4>
  </property>
  <property fmtid="{D5CDD505-2E9C-101B-9397-08002B2CF9AE}" pid="4" name="lqmsess">
    <vt:lpwstr>db644358-40bb-467a-821a-2c0c1bb578a6</vt:lpwstr>
  </property>
  <property fmtid="{D5CDD505-2E9C-101B-9397-08002B2CF9AE}" pid="5" name="IconOverlay">
    <vt:lpwstr/>
  </property>
  <property fmtid="{D5CDD505-2E9C-101B-9397-08002B2CF9AE}" pid="6" name="PRECONTRACTUAL">
    <vt:lpwstr/>
  </property>
  <property fmtid="{D5CDD505-2E9C-101B-9397-08002B2CF9AE}" pid="7" name="_dlc_DocId">
    <vt:lpwstr>SSDOCID-1136287043-4124</vt:lpwstr>
  </property>
  <property fmtid="{D5CDD505-2E9C-101B-9397-08002B2CF9AE}" pid="8" name="_dlc_DocIdItemGuid">
    <vt:lpwstr>43dc3c26-74d0-4525-a961-57cb34e776e8</vt:lpwstr>
  </property>
  <property fmtid="{D5CDD505-2E9C-101B-9397-08002B2CF9AE}" pid="9" name="_dlc_DocIdUrl">
    <vt:lpwstr>http://old2022.supersociedades.gov.co/sgi/_layouts/15/DocIdRedir.aspx?ID=SSDOCID-1136287043-4124, SSDOCID-1136287043-4124</vt:lpwstr>
  </property>
  <property fmtid="{D5CDD505-2E9C-101B-9397-08002B2CF9AE}" pid="10" name="Procesos_SGI">
    <vt:lpwstr>Procesos de Apoyo - Gestión de Infraestructura y Tecnologías de Información</vt:lpwstr>
  </property>
  <property fmtid="{D5CDD505-2E9C-101B-9397-08002B2CF9AE}" pid="11" name="_Version">
    <vt:lpwstr/>
  </property>
  <property fmtid="{D5CDD505-2E9C-101B-9397-08002B2CF9AE}" pid="12" name="Audiencias de destino">
    <vt:lpwstr/>
  </property>
  <property fmtid="{D5CDD505-2E9C-101B-9397-08002B2CF9AE}" pid="13" name="Fecha">
    <vt:lpwstr/>
  </property>
  <property fmtid="{D5CDD505-2E9C-101B-9397-08002B2CF9AE}" pid="14" name="Dependencia_Nivel_Superior">
    <vt:lpwstr>Despacho Superintendente de Sociedades</vt:lpwstr>
  </property>
  <property fmtid="{D5CDD505-2E9C-101B-9397-08002B2CF9AE}" pid="15" name="Ano Documento">
    <vt:lpwstr/>
  </property>
  <property fmtid="{D5CDD505-2E9C-101B-9397-08002B2CF9AE}" pid="16" name="Descripción Documento">
    <vt:lpwstr/>
  </property>
  <property fmtid="{D5CDD505-2E9C-101B-9397-08002B2CF9AE}" pid="17" name="Tipo Documental">
    <vt:lpwstr/>
  </property>
  <property fmtid="{D5CDD505-2E9C-101B-9397-08002B2CF9AE}" pid="18" name="SeoMetaDescription">
    <vt:lpwstr/>
  </property>
  <property fmtid="{D5CDD505-2E9C-101B-9397-08002B2CF9AE}" pid="19" name="Grupos_de_Proceso">
    <vt:lpwstr>Procesos de Apoyo</vt:lpwstr>
  </property>
  <property fmtid="{D5CDD505-2E9C-101B-9397-08002B2CF9AE}" pid="20" name="Fecha_Actualizacion">
    <vt:lpwstr>2021-07-12T00:00:00Z</vt:lpwstr>
  </property>
  <property fmtid="{D5CDD505-2E9C-101B-9397-08002B2CF9AE}" pid="21" name="Version_Documento">
    <vt:lpwstr>2.00000000000000</vt:lpwstr>
  </property>
  <property fmtid="{D5CDD505-2E9C-101B-9397-08002B2CF9AE}" pid="22" name="Tipo Documental SGI">
    <vt:lpwstr>Documento</vt:lpwstr>
  </property>
  <property fmtid="{D5CDD505-2E9C-101B-9397-08002B2CF9AE}" pid="23" name="ContentTypeId">
    <vt:lpwstr>0x010100EE2620CA4BCF6C4C887D6F74208FF5EE</vt:lpwstr>
  </property>
  <property fmtid="{D5CDD505-2E9C-101B-9397-08002B2CF9AE}" pid="24" name="Comentarios">
    <vt:lpwstr/>
  </property>
  <property fmtid="{D5CDD505-2E9C-101B-9397-08002B2CF9AE}" pid="25" name="Fase">
    <vt:lpwstr>a. Ficha Téncnica</vt:lpwstr>
  </property>
  <property fmtid="{D5CDD505-2E9C-101B-9397-08002B2CF9AE}" pid="26" name="lcf76f155ced4ddcb4097134ff3c332f">
    <vt:lpwstr/>
  </property>
  <property fmtid="{D5CDD505-2E9C-101B-9397-08002B2CF9AE}" pid="27" name="TaxCatchAll">
    <vt:lpwstr/>
  </property>
  <property fmtid="{D5CDD505-2E9C-101B-9397-08002B2CF9AE}" pid="28" name="MediaServiceImageTags">
    <vt:lpwstr/>
  </property>
</Properties>
</file>