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F24E1" w:rsidP="00791BE6" w:rsidRDefault="000F24E1" w14:paraId="303DF68E" w14:textId="77777777">
      <w:pPr>
        <w:spacing w:after="0" w:line="240" w:lineRule="auto"/>
        <w:ind w:left="426" w:right="141" w:hanging="426"/>
        <w:jc w:val="center"/>
        <w:rPr>
          <w:rFonts w:ascii="Nunito" w:hAnsi="Nunito"/>
          <w:lang w:val="es-ES"/>
        </w:rPr>
      </w:pPr>
    </w:p>
    <w:p w:rsidR="5367F4F4" w:rsidP="5367F4F4" w:rsidRDefault="5367F4F4" w14:paraId="62CC1496" w14:textId="7D3BB732">
      <w:pPr>
        <w:spacing w:after="0" w:line="240" w:lineRule="auto"/>
        <w:ind w:left="426" w:right="141" w:hanging="426"/>
        <w:jc w:val="center"/>
        <w:rPr>
          <w:rFonts w:ascii="Nunito" w:hAnsi="Nunito"/>
          <w:lang w:val="es-ES"/>
        </w:rPr>
      </w:pPr>
    </w:p>
    <w:p w:rsidR="5367F4F4" w:rsidP="5367F4F4" w:rsidRDefault="5367F4F4" w14:paraId="641310C7" w14:textId="18C104F1">
      <w:pPr>
        <w:spacing w:after="0" w:line="240" w:lineRule="auto"/>
        <w:ind w:left="426" w:right="141" w:hanging="426"/>
        <w:jc w:val="center"/>
        <w:rPr>
          <w:rFonts w:ascii="Nunito" w:hAnsi="Nunito"/>
          <w:lang w:val="es-ES"/>
        </w:rPr>
      </w:pPr>
    </w:p>
    <w:p w:rsidRPr="00C928AE" w:rsidR="00791BE6" w:rsidP="00791BE6" w:rsidRDefault="00791BE6" w14:paraId="3BBA48FF" w14:textId="77777777">
      <w:pPr>
        <w:spacing w:after="0" w:line="240" w:lineRule="auto"/>
        <w:ind w:left="426" w:right="141" w:hanging="426"/>
        <w:jc w:val="center"/>
        <w:rPr>
          <w:rFonts w:ascii="Nunito" w:hAnsi="Nunito"/>
          <w:lang w:val="es-ES"/>
        </w:rPr>
      </w:pPr>
    </w:p>
    <w:p w:rsidRPr="00C928AE" w:rsidR="00791BE6" w:rsidP="00791BE6" w:rsidRDefault="00791BE6" w14:paraId="3279D465" w14:textId="77777777">
      <w:pPr>
        <w:spacing w:after="0" w:line="240" w:lineRule="auto"/>
        <w:ind w:left="426" w:right="141" w:hanging="426"/>
        <w:jc w:val="center"/>
        <w:rPr>
          <w:rFonts w:ascii="Nunito" w:hAnsi="Nunito"/>
          <w:lang w:val="es-ES"/>
        </w:rPr>
      </w:pPr>
    </w:p>
    <w:p w:rsidRPr="00C928AE" w:rsidR="00791BE6" w:rsidP="00791BE6" w:rsidRDefault="00791BE6" w14:paraId="585B500C" w14:textId="77777777">
      <w:pPr>
        <w:spacing w:after="0" w:line="240" w:lineRule="auto"/>
        <w:ind w:left="426" w:right="141" w:hanging="426"/>
        <w:jc w:val="center"/>
        <w:rPr>
          <w:rFonts w:ascii="Nunito" w:hAnsi="Nunito"/>
          <w:lang w:val="es-ES"/>
        </w:rPr>
      </w:pPr>
    </w:p>
    <w:p w:rsidRPr="00C928AE" w:rsidR="00791BE6" w:rsidP="00791BE6" w:rsidRDefault="00791BE6" w14:paraId="161750D7" w14:textId="77777777">
      <w:pPr>
        <w:spacing w:after="0" w:line="240" w:lineRule="auto"/>
        <w:ind w:left="426" w:right="141" w:hanging="426"/>
        <w:jc w:val="center"/>
        <w:rPr>
          <w:rFonts w:ascii="Nunito" w:hAnsi="Nunito"/>
          <w:lang w:val="es-ES"/>
        </w:rPr>
      </w:pPr>
    </w:p>
    <w:p w:rsidRPr="00C928AE" w:rsidR="00791BE6" w:rsidP="00791BE6" w:rsidRDefault="00C928AE" w14:paraId="64D3C7DE" w14:textId="72ACB42D">
      <w:pPr>
        <w:spacing w:after="0" w:line="240" w:lineRule="auto"/>
        <w:ind w:left="426" w:right="141" w:hanging="426"/>
        <w:jc w:val="center"/>
        <w:rPr>
          <w:rFonts w:ascii="Nunito" w:hAnsi="Nunito"/>
          <w:b/>
          <w:bCs/>
          <w:sz w:val="32"/>
          <w:szCs w:val="32"/>
          <w:lang w:val="es-ES"/>
        </w:rPr>
      </w:pPr>
      <w:r w:rsidRPr="011ABDA7">
        <w:rPr>
          <w:rFonts w:ascii="Nunito" w:hAnsi="Nunito"/>
          <w:b/>
          <w:bCs/>
          <w:sz w:val="32"/>
          <w:szCs w:val="32"/>
          <w:lang w:val="es-ES"/>
        </w:rPr>
        <w:t>M</w:t>
      </w:r>
      <w:r w:rsidRPr="011ABDA7" w:rsidR="78D8564E">
        <w:rPr>
          <w:rFonts w:ascii="Nunito" w:hAnsi="Nunito"/>
          <w:b/>
          <w:bCs/>
          <w:sz w:val="32"/>
          <w:szCs w:val="32"/>
          <w:lang w:val="es-ES"/>
        </w:rPr>
        <w:t>ANUAL</w:t>
      </w:r>
      <w:r w:rsidRPr="011ABDA7">
        <w:rPr>
          <w:rFonts w:ascii="Nunito" w:hAnsi="Nunito"/>
          <w:b/>
          <w:bCs/>
          <w:sz w:val="32"/>
          <w:szCs w:val="32"/>
          <w:lang w:val="es-ES"/>
        </w:rPr>
        <w:t xml:space="preserve"> DE DESARROLLO DE SOFTWARE</w:t>
      </w:r>
    </w:p>
    <w:p w:rsidRPr="00C928AE" w:rsidR="00791BE6" w:rsidP="00791BE6" w:rsidRDefault="00791BE6" w14:paraId="72765498" w14:textId="77777777">
      <w:pPr>
        <w:spacing w:after="0" w:line="240" w:lineRule="auto"/>
        <w:ind w:left="426" w:right="141" w:hanging="426"/>
        <w:jc w:val="center"/>
        <w:rPr>
          <w:rFonts w:ascii="Nunito" w:hAnsi="Nunito"/>
          <w:b/>
          <w:bCs/>
          <w:lang w:val="es-ES"/>
        </w:rPr>
      </w:pPr>
    </w:p>
    <w:p w:rsidRPr="00C928AE" w:rsidR="00791BE6" w:rsidP="00791BE6" w:rsidRDefault="00791BE6" w14:paraId="2C89CBE1" w14:textId="77777777">
      <w:pPr>
        <w:spacing w:after="0" w:line="240" w:lineRule="auto"/>
        <w:ind w:left="426" w:right="141" w:hanging="426"/>
        <w:jc w:val="center"/>
        <w:rPr>
          <w:rFonts w:ascii="Nunito" w:hAnsi="Nunito"/>
          <w:b/>
          <w:bCs/>
          <w:lang w:val="es-ES"/>
        </w:rPr>
      </w:pPr>
    </w:p>
    <w:p w:rsidR="5367F4F4" w:rsidP="5367F4F4" w:rsidRDefault="5367F4F4" w14:paraId="7A96F2FF" w14:textId="778E4111">
      <w:pPr>
        <w:spacing w:after="0" w:line="240" w:lineRule="auto"/>
        <w:ind w:left="426" w:right="141" w:hanging="426"/>
        <w:jc w:val="center"/>
        <w:rPr>
          <w:rFonts w:ascii="Nunito" w:hAnsi="Nunito"/>
          <w:b/>
          <w:bCs/>
          <w:lang w:val="es-ES"/>
        </w:rPr>
      </w:pPr>
    </w:p>
    <w:p w:rsidRPr="00C928AE" w:rsidR="00791BE6" w:rsidP="00791BE6" w:rsidRDefault="00791BE6" w14:paraId="5CCD7F99" w14:textId="077EF8E8">
      <w:pPr>
        <w:spacing w:after="0" w:line="240" w:lineRule="auto"/>
        <w:ind w:left="426" w:right="141" w:hanging="426"/>
        <w:jc w:val="center"/>
        <w:rPr>
          <w:rFonts w:ascii="Nunito" w:hAnsi="Nunito"/>
          <w:b/>
          <w:bCs/>
          <w:lang w:val="es-ES"/>
        </w:rPr>
      </w:pPr>
    </w:p>
    <w:p w:rsidRPr="00C928AE" w:rsidR="00791BE6" w:rsidP="00791BE6" w:rsidRDefault="00C471A7" w14:paraId="1D6B6FC5" w14:textId="2D1F9933">
      <w:pPr>
        <w:spacing w:after="0" w:line="240" w:lineRule="auto"/>
        <w:ind w:left="426" w:right="141" w:hanging="426"/>
        <w:jc w:val="center"/>
        <w:rPr>
          <w:rFonts w:ascii="Nunito" w:hAnsi="Nunito"/>
          <w:b/>
          <w:bCs/>
          <w:lang w:val="es-ES"/>
        </w:rPr>
      </w:pPr>
      <w:r w:rsidRPr="00C928AE">
        <w:rPr>
          <w:noProof/>
          <w:sz w:val="18"/>
          <w:szCs w:val="18"/>
          <w:lang w:eastAsia="es-CO"/>
        </w:rPr>
        <w:drawing>
          <wp:anchor distT="0" distB="0" distL="114300" distR="114300" simplePos="0" relativeHeight="251658240" behindDoc="0" locked="0" layoutInCell="1" allowOverlap="1" wp14:anchorId="40CCE142" wp14:editId="34CFE504">
            <wp:simplePos x="0" y="0"/>
            <wp:positionH relativeFrom="column">
              <wp:posOffset>1252220</wp:posOffset>
            </wp:positionH>
            <wp:positionV relativeFrom="paragraph">
              <wp:posOffset>59055</wp:posOffset>
            </wp:positionV>
            <wp:extent cx="3455449" cy="1971675"/>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3455449"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C928AE" w:rsidR="00791BE6" w:rsidP="00791BE6" w:rsidRDefault="00791BE6" w14:paraId="79AC8DB7" w14:textId="11408250">
      <w:pPr>
        <w:spacing w:after="0" w:line="240" w:lineRule="auto"/>
        <w:ind w:left="426" w:right="141" w:hanging="426"/>
        <w:jc w:val="center"/>
        <w:rPr>
          <w:rFonts w:ascii="Nunito" w:hAnsi="Nunito"/>
          <w:b/>
          <w:bCs/>
          <w:lang w:val="es-ES"/>
        </w:rPr>
      </w:pPr>
    </w:p>
    <w:p w:rsidRPr="00C928AE" w:rsidR="00791BE6" w:rsidP="00791BE6" w:rsidRDefault="00791BE6" w14:paraId="18B6F938" w14:textId="5841CC30">
      <w:pPr>
        <w:spacing w:after="0" w:line="240" w:lineRule="auto"/>
        <w:ind w:left="426" w:right="141" w:hanging="426"/>
        <w:jc w:val="center"/>
        <w:rPr>
          <w:rFonts w:ascii="Nunito" w:hAnsi="Nunito"/>
          <w:b/>
          <w:bCs/>
          <w:lang w:val="es-ES"/>
        </w:rPr>
      </w:pPr>
    </w:p>
    <w:p w:rsidRPr="00C928AE" w:rsidR="00791BE6" w:rsidP="00791BE6" w:rsidRDefault="00791BE6" w14:paraId="5B27FEA5" w14:textId="2324DE84">
      <w:pPr>
        <w:spacing w:after="0" w:line="240" w:lineRule="auto"/>
        <w:ind w:left="426" w:right="141" w:hanging="426"/>
        <w:jc w:val="center"/>
        <w:rPr>
          <w:rFonts w:ascii="Nunito" w:hAnsi="Nunito"/>
          <w:b/>
          <w:bCs/>
          <w:lang w:val="es-ES"/>
        </w:rPr>
      </w:pPr>
    </w:p>
    <w:p w:rsidRPr="00C928AE" w:rsidR="00791BE6" w:rsidP="00791BE6" w:rsidRDefault="00791BE6" w14:paraId="28784958" w14:textId="63C5ED2F">
      <w:pPr>
        <w:spacing w:after="0" w:line="240" w:lineRule="auto"/>
        <w:ind w:left="426" w:right="141" w:hanging="426"/>
        <w:jc w:val="center"/>
        <w:rPr>
          <w:rFonts w:ascii="Nunito" w:hAnsi="Nunito"/>
          <w:b/>
          <w:bCs/>
          <w:lang w:val="es-ES"/>
        </w:rPr>
      </w:pPr>
    </w:p>
    <w:p w:rsidRPr="00C928AE" w:rsidR="00791BE6" w:rsidP="00791BE6" w:rsidRDefault="00791BE6" w14:paraId="5ABAFEFA" w14:textId="7D32BA5E">
      <w:pPr>
        <w:spacing w:after="0" w:line="240" w:lineRule="auto"/>
        <w:ind w:left="426" w:right="141" w:hanging="426"/>
        <w:jc w:val="center"/>
        <w:rPr>
          <w:rFonts w:ascii="Nunito" w:hAnsi="Nunito"/>
          <w:b/>
          <w:bCs/>
          <w:lang w:val="es-ES"/>
        </w:rPr>
      </w:pPr>
    </w:p>
    <w:p w:rsidRPr="00C928AE" w:rsidR="00791BE6" w:rsidP="00791BE6" w:rsidRDefault="00791BE6" w14:paraId="0CF0ABF3" w14:textId="77777777">
      <w:pPr>
        <w:spacing w:after="0" w:line="240" w:lineRule="auto"/>
        <w:ind w:left="426" w:right="141" w:hanging="426"/>
        <w:jc w:val="center"/>
        <w:rPr>
          <w:rFonts w:ascii="Nunito" w:hAnsi="Nunito"/>
          <w:b/>
          <w:bCs/>
          <w:lang w:val="es-ES"/>
        </w:rPr>
      </w:pPr>
    </w:p>
    <w:p w:rsidRPr="00C928AE" w:rsidR="00791BE6" w:rsidP="00791BE6" w:rsidRDefault="00791BE6" w14:paraId="3305E3F7" w14:textId="77777777">
      <w:pPr>
        <w:spacing w:after="0" w:line="240" w:lineRule="auto"/>
        <w:ind w:left="426" w:right="141" w:hanging="426"/>
        <w:jc w:val="center"/>
        <w:rPr>
          <w:rFonts w:ascii="Nunito" w:hAnsi="Nunito"/>
          <w:b/>
          <w:bCs/>
          <w:lang w:val="es-ES"/>
        </w:rPr>
      </w:pPr>
    </w:p>
    <w:p w:rsidRPr="00C928AE" w:rsidR="00791BE6" w:rsidP="00791BE6" w:rsidRDefault="00791BE6" w14:paraId="29274C7F" w14:textId="77777777">
      <w:pPr>
        <w:spacing w:after="0" w:line="240" w:lineRule="auto"/>
        <w:ind w:left="426" w:right="141" w:hanging="426"/>
        <w:jc w:val="center"/>
        <w:rPr>
          <w:rFonts w:ascii="Nunito" w:hAnsi="Nunito"/>
          <w:b/>
          <w:bCs/>
          <w:lang w:val="es-ES"/>
        </w:rPr>
      </w:pPr>
    </w:p>
    <w:p w:rsidRPr="00C928AE" w:rsidR="00791BE6" w:rsidP="00791BE6" w:rsidRDefault="00791BE6" w14:paraId="7F88896E" w14:textId="77777777">
      <w:pPr>
        <w:spacing w:after="0" w:line="240" w:lineRule="auto"/>
        <w:ind w:left="426" w:right="141" w:hanging="426"/>
        <w:jc w:val="center"/>
        <w:rPr>
          <w:rFonts w:ascii="Nunito" w:hAnsi="Nunito"/>
          <w:b/>
          <w:bCs/>
          <w:lang w:val="es-ES"/>
        </w:rPr>
      </w:pPr>
    </w:p>
    <w:p w:rsidR="5367F4F4" w:rsidP="5367F4F4" w:rsidRDefault="5367F4F4" w14:paraId="4452BA5D" w14:textId="49E0C70E">
      <w:pPr>
        <w:spacing w:after="0" w:line="240" w:lineRule="auto"/>
        <w:ind w:left="426" w:right="141" w:hanging="426"/>
        <w:jc w:val="center"/>
        <w:rPr>
          <w:rFonts w:ascii="Nunito" w:hAnsi="Nunito"/>
          <w:b/>
          <w:bCs/>
          <w:lang w:val="es-ES"/>
        </w:rPr>
      </w:pPr>
    </w:p>
    <w:p w:rsidR="5367F4F4" w:rsidP="5367F4F4" w:rsidRDefault="5367F4F4" w14:paraId="1F3AFB21" w14:textId="7D62B0CE">
      <w:pPr>
        <w:spacing w:after="0" w:line="240" w:lineRule="auto"/>
        <w:ind w:left="426" w:right="141" w:hanging="426"/>
        <w:jc w:val="center"/>
        <w:rPr>
          <w:rFonts w:ascii="Nunito" w:hAnsi="Nunito"/>
          <w:b/>
          <w:bCs/>
          <w:lang w:val="es-ES"/>
        </w:rPr>
      </w:pPr>
    </w:p>
    <w:p w:rsidR="5367F4F4" w:rsidP="5367F4F4" w:rsidRDefault="5367F4F4" w14:paraId="57C88D8E" w14:textId="02C0951E">
      <w:pPr>
        <w:spacing w:after="0" w:line="240" w:lineRule="auto"/>
        <w:ind w:left="426" w:right="141" w:hanging="426"/>
        <w:jc w:val="center"/>
        <w:rPr>
          <w:rFonts w:ascii="Nunito" w:hAnsi="Nunito"/>
          <w:b/>
          <w:bCs/>
          <w:lang w:val="es-ES"/>
        </w:rPr>
      </w:pPr>
    </w:p>
    <w:p w:rsidR="5367F4F4" w:rsidP="5367F4F4" w:rsidRDefault="5367F4F4" w14:paraId="3F403B80" w14:textId="7F8DC452">
      <w:pPr>
        <w:spacing w:after="0" w:line="240" w:lineRule="auto"/>
        <w:ind w:left="426" w:right="141" w:hanging="426"/>
        <w:jc w:val="center"/>
        <w:rPr>
          <w:rFonts w:ascii="Nunito" w:hAnsi="Nunito"/>
          <w:b/>
          <w:bCs/>
          <w:lang w:val="es-ES"/>
        </w:rPr>
      </w:pPr>
    </w:p>
    <w:p w:rsidR="5367F4F4" w:rsidP="5367F4F4" w:rsidRDefault="5367F4F4" w14:paraId="66FBED6C" w14:textId="78D1A576">
      <w:pPr>
        <w:spacing w:after="0" w:line="240" w:lineRule="auto"/>
        <w:ind w:left="426" w:right="141" w:hanging="426"/>
        <w:jc w:val="center"/>
        <w:rPr>
          <w:rFonts w:ascii="Nunito" w:hAnsi="Nunito"/>
          <w:b/>
          <w:bCs/>
          <w:lang w:val="es-ES"/>
        </w:rPr>
      </w:pPr>
    </w:p>
    <w:p w:rsidRPr="00C928AE" w:rsidR="007A2D9E" w:rsidP="00791BE6" w:rsidRDefault="007A2D9E" w14:paraId="49C4718A" w14:textId="77777777">
      <w:pPr>
        <w:spacing w:after="0" w:line="240" w:lineRule="auto"/>
        <w:ind w:left="426" w:right="141" w:hanging="426"/>
        <w:jc w:val="center"/>
        <w:rPr>
          <w:rFonts w:ascii="Nunito" w:hAnsi="Nunito"/>
          <w:b/>
          <w:bCs/>
          <w:lang w:val="es-ES"/>
        </w:rPr>
      </w:pPr>
    </w:p>
    <w:p w:rsidRPr="00C928AE" w:rsidR="007A2D9E" w:rsidP="00791BE6" w:rsidRDefault="007A2D9E" w14:paraId="34D70651" w14:textId="77777777">
      <w:pPr>
        <w:spacing w:after="0" w:line="240" w:lineRule="auto"/>
        <w:ind w:left="426" w:right="141" w:hanging="426"/>
        <w:jc w:val="center"/>
        <w:rPr>
          <w:rFonts w:ascii="Nunito" w:hAnsi="Nunito"/>
          <w:b/>
          <w:bCs/>
          <w:lang w:val="es-ES"/>
        </w:rPr>
      </w:pPr>
    </w:p>
    <w:p w:rsidRPr="00C928AE" w:rsidR="00791BE6" w:rsidP="00791BE6" w:rsidRDefault="00791BE6" w14:paraId="65307ACA" w14:textId="519DD52B">
      <w:pPr>
        <w:spacing w:after="0" w:line="240" w:lineRule="auto"/>
        <w:ind w:left="426" w:right="141" w:hanging="426"/>
        <w:jc w:val="center"/>
        <w:rPr>
          <w:rFonts w:ascii="Nunito" w:hAnsi="Nunito"/>
          <w:b/>
          <w:bCs/>
          <w:sz w:val="32"/>
          <w:szCs w:val="32"/>
          <w:lang w:val="es-ES"/>
        </w:rPr>
      </w:pPr>
      <w:r w:rsidRPr="00C928AE">
        <w:rPr>
          <w:rFonts w:ascii="Nunito" w:hAnsi="Nunito"/>
          <w:b/>
          <w:bCs/>
          <w:sz w:val="32"/>
          <w:szCs w:val="32"/>
          <w:lang w:val="es-ES"/>
        </w:rPr>
        <w:t>SUPERINTENDENCIA DE SOCIEDADES</w:t>
      </w:r>
    </w:p>
    <w:p w:rsidRPr="00C928AE" w:rsidR="00791BE6" w:rsidP="00791BE6" w:rsidRDefault="00791BE6" w14:paraId="56DB53C1" w14:textId="77777777">
      <w:pPr>
        <w:spacing w:after="0" w:line="240" w:lineRule="auto"/>
        <w:ind w:left="426" w:right="141" w:hanging="426"/>
        <w:jc w:val="center"/>
        <w:rPr>
          <w:rFonts w:ascii="Nunito" w:hAnsi="Nunito"/>
          <w:b/>
          <w:bCs/>
          <w:sz w:val="32"/>
          <w:szCs w:val="32"/>
          <w:lang w:val="es-ES"/>
        </w:rPr>
      </w:pPr>
    </w:p>
    <w:p w:rsidRPr="00C928AE" w:rsidR="00791BE6" w:rsidP="00791BE6" w:rsidRDefault="00791BE6" w14:paraId="376AA613" w14:textId="77777777">
      <w:pPr>
        <w:spacing w:after="0" w:line="240" w:lineRule="auto"/>
        <w:ind w:left="426" w:right="141" w:hanging="426"/>
        <w:jc w:val="center"/>
        <w:rPr>
          <w:rFonts w:ascii="Nunito" w:hAnsi="Nunito"/>
          <w:b/>
          <w:bCs/>
          <w:lang w:val="es-ES"/>
        </w:rPr>
      </w:pPr>
    </w:p>
    <w:p w:rsidRPr="00C928AE" w:rsidR="00791BE6" w:rsidP="00791BE6" w:rsidRDefault="00791BE6" w14:paraId="5A51B033" w14:textId="77777777">
      <w:pPr>
        <w:spacing w:after="0" w:line="240" w:lineRule="auto"/>
        <w:ind w:left="426" w:right="141" w:hanging="426"/>
        <w:jc w:val="center"/>
        <w:rPr>
          <w:rFonts w:ascii="Nunito" w:hAnsi="Nunito"/>
          <w:b/>
          <w:bCs/>
          <w:lang w:val="es-ES"/>
        </w:rPr>
      </w:pPr>
    </w:p>
    <w:p w:rsidRPr="00C928AE" w:rsidR="00791BE6" w:rsidP="00791BE6" w:rsidRDefault="00791BE6" w14:paraId="7EF95C09" w14:textId="77777777">
      <w:pPr>
        <w:spacing w:after="0" w:line="240" w:lineRule="auto"/>
        <w:ind w:left="426" w:right="141" w:hanging="426"/>
        <w:jc w:val="center"/>
        <w:rPr>
          <w:rFonts w:ascii="Nunito" w:hAnsi="Nunito"/>
          <w:b/>
          <w:bCs/>
          <w:lang w:val="es-ES"/>
        </w:rPr>
      </w:pPr>
    </w:p>
    <w:p w:rsidRPr="00C928AE" w:rsidR="00791BE6" w:rsidP="00791BE6" w:rsidRDefault="00791BE6" w14:paraId="7FCA7E7E" w14:textId="77777777">
      <w:pPr>
        <w:spacing w:after="0" w:line="240" w:lineRule="auto"/>
        <w:ind w:left="426" w:right="141" w:hanging="426"/>
        <w:jc w:val="center"/>
        <w:rPr>
          <w:rFonts w:ascii="Nunito" w:hAnsi="Nunito"/>
          <w:b/>
          <w:bCs/>
          <w:lang w:val="es-ES"/>
        </w:rPr>
      </w:pPr>
    </w:p>
    <w:p w:rsidRPr="00C928AE" w:rsidR="00791BE6" w:rsidP="00791BE6" w:rsidRDefault="00791BE6" w14:paraId="0622D483" w14:textId="64ACCC5B">
      <w:pPr>
        <w:spacing w:after="0" w:line="240" w:lineRule="auto"/>
        <w:ind w:left="426" w:right="141" w:hanging="426"/>
        <w:jc w:val="center"/>
        <w:rPr>
          <w:rFonts w:ascii="Nunito" w:hAnsi="Nunito"/>
          <w:b/>
          <w:bCs/>
          <w:sz w:val="32"/>
          <w:szCs w:val="32"/>
          <w:lang w:val="es-ES"/>
        </w:rPr>
      </w:pPr>
      <w:r w:rsidRPr="6CAF683F">
        <w:rPr>
          <w:rFonts w:ascii="Nunito" w:hAnsi="Nunito"/>
          <w:b/>
          <w:bCs/>
          <w:sz w:val="32"/>
          <w:szCs w:val="32"/>
          <w:lang w:val="es-ES"/>
        </w:rPr>
        <w:t xml:space="preserve">Bogotá, D.C., </w:t>
      </w:r>
      <w:r w:rsidRPr="6CAF683F" w:rsidR="173378AD">
        <w:rPr>
          <w:rFonts w:ascii="Nunito" w:hAnsi="Nunito"/>
          <w:b/>
          <w:bCs/>
          <w:sz w:val="32"/>
          <w:szCs w:val="32"/>
          <w:lang w:val="es-ES"/>
        </w:rPr>
        <w:t>05</w:t>
      </w:r>
      <w:r w:rsidRPr="6CAF683F">
        <w:rPr>
          <w:rFonts w:ascii="Nunito" w:hAnsi="Nunito"/>
          <w:b/>
          <w:bCs/>
          <w:sz w:val="32"/>
          <w:szCs w:val="32"/>
          <w:lang w:val="es-ES"/>
        </w:rPr>
        <w:t xml:space="preserve"> de </w:t>
      </w:r>
      <w:r w:rsidRPr="6CAF683F" w:rsidR="00C928AE">
        <w:rPr>
          <w:rFonts w:ascii="Nunito" w:hAnsi="Nunito"/>
          <w:b/>
          <w:bCs/>
          <w:sz w:val="32"/>
          <w:szCs w:val="32"/>
          <w:lang w:val="es-ES"/>
        </w:rPr>
        <w:t>a</w:t>
      </w:r>
      <w:r w:rsidRPr="6CAF683F" w:rsidR="2DD8EEEF">
        <w:rPr>
          <w:rFonts w:ascii="Nunito" w:hAnsi="Nunito"/>
          <w:b/>
          <w:bCs/>
          <w:sz w:val="32"/>
          <w:szCs w:val="32"/>
          <w:lang w:val="es-ES"/>
        </w:rPr>
        <w:t>gosto d</w:t>
      </w:r>
      <w:r w:rsidRPr="6CAF683F">
        <w:rPr>
          <w:rFonts w:ascii="Nunito" w:hAnsi="Nunito"/>
          <w:b/>
          <w:bCs/>
          <w:sz w:val="32"/>
          <w:szCs w:val="32"/>
          <w:lang w:val="es-ES"/>
        </w:rPr>
        <w:t xml:space="preserve">e </w:t>
      </w:r>
      <w:r w:rsidRPr="6CAF683F" w:rsidR="00C928AE">
        <w:rPr>
          <w:rFonts w:ascii="Nunito" w:hAnsi="Nunito"/>
          <w:b/>
          <w:bCs/>
          <w:sz w:val="32"/>
          <w:szCs w:val="32"/>
          <w:lang w:val="es-ES"/>
        </w:rPr>
        <w:t>202</w:t>
      </w:r>
      <w:r w:rsidRPr="6CAF683F" w:rsidR="7611EB9A">
        <w:rPr>
          <w:rFonts w:ascii="Nunito" w:hAnsi="Nunito"/>
          <w:b/>
          <w:bCs/>
          <w:sz w:val="32"/>
          <w:szCs w:val="32"/>
          <w:lang w:val="es-ES"/>
        </w:rPr>
        <w:t>6</w:t>
      </w:r>
    </w:p>
    <w:p w:rsidR="000F24E1" w:rsidP="004512A1" w:rsidRDefault="000F24E1" w14:paraId="54286D37" w14:textId="3470CBCC">
      <w:pPr>
        <w:spacing w:after="0" w:line="240" w:lineRule="auto"/>
        <w:rPr>
          <w:rFonts w:ascii="Nunito" w:hAnsi="Nunito"/>
          <w:b/>
          <w:bCs/>
          <w:color w:val="FF0000"/>
        </w:rPr>
      </w:pPr>
    </w:p>
    <w:sdt>
      <w:sdtPr>
        <w:id w:val="1917435053"/>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s-ES" w:eastAsia="en-US"/>
        </w:rPr>
      </w:sdtPr>
      <w:sdtEndPr>
        <w:rPr>
          <w:rFonts w:ascii="Calibri" w:hAnsi="Calibri" w:eastAsia="游明朝" w:cs="Arial" w:asciiTheme="minorAscii" w:hAnsiTheme="minorAscii" w:eastAsiaTheme="minorEastAsia" w:cstheme="minorBidi"/>
          <w:b w:val="1"/>
          <w:bCs w:val="1"/>
          <w:color w:val="auto"/>
          <w:sz w:val="22"/>
          <w:szCs w:val="22"/>
          <w:lang w:val="es-ES" w:eastAsia="en-US"/>
        </w:rPr>
      </w:sdtEndPr>
      <w:sdtContent>
        <w:p w:rsidRPr="00E57902" w:rsidR="007A2D9E" w:rsidP="00E57902" w:rsidRDefault="009606AA" w14:paraId="7A488A8A" w14:textId="6D1C9016">
          <w:pPr>
            <w:pStyle w:val="TtuloTDC"/>
            <w:numPr>
              <w:ilvl w:val="0"/>
              <w:numId w:val="0"/>
            </w:numPr>
            <w:ind w:left="720" w:hanging="360"/>
            <w:jc w:val="center"/>
            <w:rPr>
              <w:rFonts w:ascii="Verdana" w:hAnsi="Verdana" w:eastAsiaTheme="minorHAnsi" w:cstheme="minorBidi"/>
              <w:b/>
              <w:bCs/>
              <w:color w:val="auto"/>
              <w:sz w:val="22"/>
              <w:szCs w:val="22"/>
              <w:lang w:val="es-ES" w:eastAsia="en-US"/>
            </w:rPr>
          </w:pPr>
          <w:r w:rsidRPr="00DB06A9">
            <w:rPr>
              <w:rFonts w:ascii="Verdana" w:hAnsi="Verdana" w:eastAsiaTheme="minorHAnsi" w:cstheme="minorBidi"/>
              <w:b/>
              <w:bCs/>
              <w:color w:val="auto"/>
              <w:sz w:val="22"/>
              <w:szCs w:val="22"/>
              <w:lang w:val="es-ES" w:eastAsia="en-US"/>
            </w:rPr>
            <w:t>TABLA DE CONTENIDO</w:t>
          </w:r>
        </w:p>
        <w:p w:rsidRPr="007A2D9E" w:rsidR="007A2D9E" w:rsidP="007A2D9E" w:rsidRDefault="007A2D9E" w14:paraId="7D875EFB" w14:textId="77777777">
          <w:pPr>
            <w:rPr>
              <w:lang w:val="es-ES"/>
            </w:rPr>
          </w:pPr>
        </w:p>
        <w:p w:rsidR="00306809" w:rsidRDefault="007A2D9E" w14:paraId="62EF4ECF" w14:textId="6D2775E7">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r w:rsidRPr="009D7A60">
            <w:fldChar w:fldCharType="begin"/>
          </w:r>
          <w:r>
            <w:instrText>TOC \o "1-3" \z \u \h</w:instrText>
          </w:r>
          <w:r w:rsidRPr="009D7A60">
            <w:fldChar w:fldCharType="separate"/>
          </w:r>
          <w:hyperlink w:history="1" w:anchor="_Toc236938142">
            <w:r w:rsidRPr="0040707A" w:rsidR="00306809">
              <w:rPr>
                <w:rStyle w:val="Hipervnculo"/>
                <w:rFonts w:eastAsiaTheme="majorEastAsia"/>
                <w:noProof/>
              </w:rPr>
              <w:t>1.</w:t>
            </w:r>
            <w:r w:rsidR="00306809">
              <w:rPr>
                <w:rFonts w:asciiTheme="minorHAnsi" w:hAnsiTheme="minorHAnsi" w:eastAsiaTheme="minorEastAsia" w:cstheme="minorBidi"/>
                <w:noProof/>
                <w:kern w:val="2"/>
                <w:sz w:val="24"/>
                <w:szCs w:val="24"/>
                <w:lang w:val="es-CO" w:eastAsia="es-CO"/>
                <w14:ligatures w14:val="standardContextual"/>
              </w:rPr>
              <w:tab/>
            </w:r>
            <w:r w:rsidRPr="0040707A" w:rsidR="00306809">
              <w:rPr>
                <w:rStyle w:val="Hipervnculo"/>
                <w:rFonts w:eastAsiaTheme="majorEastAsia"/>
                <w:noProof/>
              </w:rPr>
              <w:t>OBJETIVO</w:t>
            </w:r>
            <w:r w:rsidR="00306809">
              <w:rPr>
                <w:noProof/>
                <w:webHidden/>
              </w:rPr>
              <w:tab/>
            </w:r>
            <w:r w:rsidR="00306809">
              <w:rPr>
                <w:noProof/>
                <w:webHidden/>
              </w:rPr>
              <w:fldChar w:fldCharType="begin"/>
            </w:r>
            <w:r w:rsidR="00306809">
              <w:rPr>
                <w:noProof/>
                <w:webHidden/>
              </w:rPr>
              <w:instrText xml:space="preserve"> PAGEREF _Toc236938142 \h </w:instrText>
            </w:r>
            <w:r w:rsidR="00306809">
              <w:rPr>
                <w:noProof/>
                <w:webHidden/>
              </w:rPr>
            </w:r>
            <w:r w:rsidR="00306809">
              <w:rPr>
                <w:noProof/>
                <w:webHidden/>
              </w:rPr>
              <w:fldChar w:fldCharType="separate"/>
            </w:r>
            <w:r w:rsidR="00306809">
              <w:rPr>
                <w:noProof/>
                <w:webHidden/>
              </w:rPr>
              <w:t>3</w:t>
            </w:r>
            <w:r w:rsidR="00306809">
              <w:rPr>
                <w:noProof/>
                <w:webHidden/>
              </w:rPr>
              <w:fldChar w:fldCharType="end"/>
            </w:r>
          </w:hyperlink>
        </w:p>
        <w:p w:rsidR="00306809" w:rsidRDefault="00306809" w14:paraId="11AF588F" w14:textId="7F695EF0">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43">
            <w:r w:rsidRPr="0040707A">
              <w:rPr>
                <w:rStyle w:val="Hipervnculo"/>
                <w:rFonts w:eastAsiaTheme="majorEastAsia"/>
                <w:noProof/>
              </w:rPr>
              <w:t>2.</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ALCANCE</w:t>
            </w:r>
            <w:r>
              <w:rPr>
                <w:noProof/>
                <w:webHidden/>
              </w:rPr>
              <w:tab/>
            </w:r>
            <w:r>
              <w:rPr>
                <w:noProof/>
                <w:webHidden/>
              </w:rPr>
              <w:fldChar w:fldCharType="begin"/>
            </w:r>
            <w:r>
              <w:rPr>
                <w:noProof/>
                <w:webHidden/>
              </w:rPr>
              <w:instrText xml:space="preserve"> PAGEREF _Toc236938143 \h </w:instrText>
            </w:r>
            <w:r>
              <w:rPr>
                <w:noProof/>
                <w:webHidden/>
              </w:rPr>
            </w:r>
            <w:r>
              <w:rPr>
                <w:noProof/>
                <w:webHidden/>
              </w:rPr>
              <w:fldChar w:fldCharType="separate"/>
            </w:r>
            <w:r>
              <w:rPr>
                <w:noProof/>
                <w:webHidden/>
              </w:rPr>
              <w:t>4</w:t>
            </w:r>
            <w:r>
              <w:rPr>
                <w:noProof/>
                <w:webHidden/>
              </w:rPr>
              <w:fldChar w:fldCharType="end"/>
            </w:r>
          </w:hyperlink>
        </w:p>
        <w:p w:rsidR="00306809" w:rsidRDefault="00306809" w14:paraId="0EE51502" w14:textId="74C9772A">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44">
            <w:r w:rsidRPr="0040707A">
              <w:rPr>
                <w:rStyle w:val="Hipervnculo"/>
                <w:rFonts w:eastAsiaTheme="majorEastAsia"/>
                <w:noProof/>
              </w:rPr>
              <w:t>3.</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RESPONSABLE</w:t>
            </w:r>
            <w:r>
              <w:rPr>
                <w:noProof/>
                <w:webHidden/>
              </w:rPr>
              <w:tab/>
            </w:r>
            <w:r>
              <w:rPr>
                <w:noProof/>
                <w:webHidden/>
              </w:rPr>
              <w:fldChar w:fldCharType="begin"/>
            </w:r>
            <w:r>
              <w:rPr>
                <w:noProof/>
                <w:webHidden/>
              </w:rPr>
              <w:instrText xml:space="preserve"> PAGEREF _Toc236938144 \h </w:instrText>
            </w:r>
            <w:r>
              <w:rPr>
                <w:noProof/>
                <w:webHidden/>
              </w:rPr>
            </w:r>
            <w:r>
              <w:rPr>
                <w:noProof/>
                <w:webHidden/>
              </w:rPr>
              <w:fldChar w:fldCharType="separate"/>
            </w:r>
            <w:r>
              <w:rPr>
                <w:noProof/>
                <w:webHidden/>
              </w:rPr>
              <w:t>4</w:t>
            </w:r>
            <w:r>
              <w:rPr>
                <w:noProof/>
                <w:webHidden/>
              </w:rPr>
              <w:fldChar w:fldCharType="end"/>
            </w:r>
          </w:hyperlink>
        </w:p>
        <w:p w:rsidR="00306809" w:rsidRDefault="00306809" w14:paraId="0563A3E7" w14:textId="47A2EEF6">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45">
            <w:r w:rsidRPr="0040707A">
              <w:rPr>
                <w:rStyle w:val="Hipervnculo"/>
                <w:rFonts w:eastAsiaTheme="majorEastAsia"/>
                <w:noProof/>
              </w:rPr>
              <w:t>4.</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DEFINICIONES</w:t>
            </w:r>
            <w:r>
              <w:rPr>
                <w:noProof/>
                <w:webHidden/>
              </w:rPr>
              <w:tab/>
            </w:r>
            <w:r>
              <w:rPr>
                <w:noProof/>
                <w:webHidden/>
              </w:rPr>
              <w:fldChar w:fldCharType="begin"/>
            </w:r>
            <w:r>
              <w:rPr>
                <w:noProof/>
                <w:webHidden/>
              </w:rPr>
              <w:instrText xml:space="preserve"> PAGEREF _Toc236938145 \h </w:instrText>
            </w:r>
            <w:r>
              <w:rPr>
                <w:noProof/>
                <w:webHidden/>
              </w:rPr>
            </w:r>
            <w:r>
              <w:rPr>
                <w:noProof/>
                <w:webHidden/>
              </w:rPr>
              <w:fldChar w:fldCharType="separate"/>
            </w:r>
            <w:r>
              <w:rPr>
                <w:noProof/>
                <w:webHidden/>
              </w:rPr>
              <w:t>4</w:t>
            </w:r>
            <w:r>
              <w:rPr>
                <w:noProof/>
                <w:webHidden/>
              </w:rPr>
              <w:fldChar w:fldCharType="end"/>
            </w:r>
          </w:hyperlink>
        </w:p>
        <w:p w:rsidR="00306809" w:rsidRDefault="00306809" w14:paraId="5A9394E8" w14:textId="0F376ECB">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46">
            <w:r w:rsidRPr="0040707A">
              <w:rPr>
                <w:rStyle w:val="Hipervnculo"/>
                <w:rFonts w:eastAsiaTheme="majorEastAsia"/>
                <w:noProof/>
              </w:rPr>
              <w:t>5.</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CONTENIDO</w:t>
            </w:r>
            <w:r>
              <w:rPr>
                <w:noProof/>
                <w:webHidden/>
              </w:rPr>
              <w:tab/>
            </w:r>
            <w:r>
              <w:rPr>
                <w:noProof/>
                <w:webHidden/>
              </w:rPr>
              <w:fldChar w:fldCharType="begin"/>
            </w:r>
            <w:r>
              <w:rPr>
                <w:noProof/>
                <w:webHidden/>
              </w:rPr>
              <w:instrText xml:space="preserve"> PAGEREF _Toc236938146 \h </w:instrText>
            </w:r>
            <w:r>
              <w:rPr>
                <w:noProof/>
                <w:webHidden/>
              </w:rPr>
            </w:r>
            <w:r>
              <w:rPr>
                <w:noProof/>
                <w:webHidden/>
              </w:rPr>
              <w:fldChar w:fldCharType="separate"/>
            </w:r>
            <w:r>
              <w:rPr>
                <w:noProof/>
                <w:webHidden/>
              </w:rPr>
              <w:t>5</w:t>
            </w:r>
            <w:r>
              <w:rPr>
                <w:noProof/>
                <w:webHidden/>
              </w:rPr>
              <w:fldChar w:fldCharType="end"/>
            </w:r>
          </w:hyperlink>
        </w:p>
        <w:p w:rsidR="00306809" w:rsidRDefault="00306809" w14:paraId="6AC466C3" w14:textId="50FAB20F">
          <w:pPr>
            <w:pStyle w:val="TDC2"/>
            <w:tabs>
              <w:tab w:val="right" w:leader="dot" w:pos="9345"/>
            </w:tabs>
            <w:rPr>
              <w:rFonts w:eastAsiaTheme="minorEastAsia"/>
              <w:noProof/>
              <w:kern w:val="2"/>
              <w:sz w:val="24"/>
              <w:szCs w:val="24"/>
              <w:lang w:eastAsia="es-CO"/>
              <w14:ligatures w14:val="standardContextual"/>
            </w:rPr>
          </w:pPr>
          <w:hyperlink w:history="1" w:anchor="_Toc236938147">
            <w:r w:rsidRPr="0040707A">
              <w:rPr>
                <w:rStyle w:val="Hipervnculo"/>
                <w:noProof/>
              </w:rPr>
              <w:t>5.1. ARQUITECTURA DE SISTEMAS DE INFORMACIÓN</w:t>
            </w:r>
            <w:r>
              <w:rPr>
                <w:noProof/>
                <w:webHidden/>
              </w:rPr>
              <w:tab/>
            </w:r>
            <w:r>
              <w:rPr>
                <w:noProof/>
                <w:webHidden/>
              </w:rPr>
              <w:fldChar w:fldCharType="begin"/>
            </w:r>
            <w:r>
              <w:rPr>
                <w:noProof/>
                <w:webHidden/>
              </w:rPr>
              <w:instrText xml:space="preserve"> PAGEREF _Toc236938147 \h </w:instrText>
            </w:r>
            <w:r>
              <w:rPr>
                <w:noProof/>
                <w:webHidden/>
              </w:rPr>
            </w:r>
            <w:r>
              <w:rPr>
                <w:noProof/>
                <w:webHidden/>
              </w:rPr>
              <w:fldChar w:fldCharType="separate"/>
            </w:r>
            <w:r>
              <w:rPr>
                <w:noProof/>
                <w:webHidden/>
              </w:rPr>
              <w:t>8</w:t>
            </w:r>
            <w:r>
              <w:rPr>
                <w:noProof/>
                <w:webHidden/>
              </w:rPr>
              <w:fldChar w:fldCharType="end"/>
            </w:r>
          </w:hyperlink>
        </w:p>
        <w:p w:rsidR="00306809" w:rsidRDefault="00306809" w14:paraId="0BA748EB" w14:textId="3802F720">
          <w:pPr>
            <w:pStyle w:val="TDC2"/>
            <w:tabs>
              <w:tab w:val="right" w:leader="dot" w:pos="9345"/>
            </w:tabs>
            <w:rPr>
              <w:rFonts w:eastAsiaTheme="minorEastAsia"/>
              <w:noProof/>
              <w:kern w:val="2"/>
              <w:sz w:val="24"/>
              <w:szCs w:val="24"/>
              <w:lang w:eastAsia="es-CO"/>
              <w14:ligatures w14:val="standardContextual"/>
            </w:rPr>
          </w:pPr>
          <w:hyperlink w:history="1" w:anchor="_Toc236938148">
            <w:r w:rsidRPr="0040707A">
              <w:rPr>
                <w:rStyle w:val="Hipervnculo"/>
                <w:noProof/>
              </w:rPr>
              <w:t>5.2. REGLAS PARA EL DESARROLLO.</w:t>
            </w:r>
            <w:r>
              <w:rPr>
                <w:noProof/>
                <w:webHidden/>
              </w:rPr>
              <w:tab/>
            </w:r>
            <w:r>
              <w:rPr>
                <w:noProof/>
                <w:webHidden/>
              </w:rPr>
              <w:fldChar w:fldCharType="begin"/>
            </w:r>
            <w:r>
              <w:rPr>
                <w:noProof/>
                <w:webHidden/>
              </w:rPr>
              <w:instrText xml:space="preserve"> PAGEREF _Toc236938148 \h </w:instrText>
            </w:r>
            <w:r>
              <w:rPr>
                <w:noProof/>
                <w:webHidden/>
              </w:rPr>
            </w:r>
            <w:r>
              <w:rPr>
                <w:noProof/>
                <w:webHidden/>
              </w:rPr>
              <w:fldChar w:fldCharType="separate"/>
            </w:r>
            <w:r>
              <w:rPr>
                <w:noProof/>
                <w:webHidden/>
              </w:rPr>
              <w:t>9</w:t>
            </w:r>
            <w:r>
              <w:rPr>
                <w:noProof/>
                <w:webHidden/>
              </w:rPr>
              <w:fldChar w:fldCharType="end"/>
            </w:r>
          </w:hyperlink>
        </w:p>
        <w:p w:rsidR="00306809" w:rsidRDefault="00306809" w14:paraId="2BA51F70" w14:textId="29CCB7F6">
          <w:pPr>
            <w:pStyle w:val="TDC2"/>
            <w:tabs>
              <w:tab w:val="right" w:leader="dot" w:pos="9345"/>
            </w:tabs>
            <w:rPr>
              <w:rFonts w:eastAsiaTheme="minorEastAsia"/>
              <w:noProof/>
              <w:kern w:val="2"/>
              <w:sz w:val="24"/>
              <w:szCs w:val="24"/>
              <w:lang w:eastAsia="es-CO"/>
              <w14:ligatures w14:val="standardContextual"/>
            </w:rPr>
          </w:pPr>
          <w:hyperlink w:history="1" w:anchor="_Toc236938149">
            <w:r w:rsidRPr="0040707A">
              <w:rPr>
                <w:rStyle w:val="Hipervnculo"/>
                <w:noProof/>
              </w:rPr>
              <w:t>5.3. DIRECTRICES GENERALES.</w:t>
            </w:r>
            <w:r>
              <w:rPr>
                <w:noProof/>
                <w:webHidden/>
              </w:rPr>
              <w:tab/>
            </w:r>
            <w:r>
              <w:rPr>
                <w:noProof/>
                <w:webHidden/>
              </w:rPr>
              <w:fldChar w:fldCharType="begin"/>
            </w:r>
            <w:r>
              <w:rPr>
                <w:noProof/>
                <w:webHidden/>
              </w:rPr>
              <w:instrText xml:space="preserve"> PAGEREF _Toc236938149 \h </w:instrText>
            </w:r>
            <w:r>
              <w:rPr>
                <w:noProof/>
                <w:webHidden/>
              </w:rPr>
            </w:r>
            <w:r>
              <w:rPr>
                <w:noProof/>
                <w:webHidden/>
              </w:rPr>
              <w:fldChar w:fldCharType="separate"/>
            </w:r>
            <w:r>
              <w:rPr>
                <w:noProof/>
                <w:webHidden/>
              </w:rPr>
              <w:t>11</w:t>
            </w:r>
            <w:r>
              <w:rPr>
                <w:noProof/>
                <w:webHidden/>
              </w:rPr>
              <w:fldChar w:fldCharType="end"/>
            </w:r>
          </w:hyperlink>
        </w:p>
        <w:p w:rsidR="00306809" w:rsidRDefault="00306809" w14:paraId="78B3CAC6" w14:textId="6043DDDB">
          <w:pPr>
            <w:pStyle w:val="TDC3"/>
            <w:tabs>
              <w:tab w:val="right" w:leader="dot" w:pos="9345"/>
            </w:tabs>
            <w:rPr>
              <w:rFonts w:eastAsiaTheme="minorEastAsia"/>
              <w:noProof/>
              <w:kern w:val="2"/>
              <w:sz w:val="24"/>
              <w:szCs w:val="24"/>
              <w:lang w:eastAsia="es-CO"/>
              <w14:ligatures w14:val="standardContextual"/>
            </w:rPr>
          </w:pPr>
          <w:hyperlink w:history="1" w:anchor="_Toc236938150">
            <w:r w:rsidRPr="0040707A">
              <w:rPr>
                <w:rStyle w:val="Hipervnculo"/>
                <w:noProof/>
              </w:rPr>
              <w:t>5.3.1. Directrices de Seguridad</w:t>
            </w:r>
            <w:r>
              <w:rPr>
                <w:noProof/>
                <w:webHidden/>
              </w:rPr>
              <w:tab/>
            </w:r>
            <w:r>
              <w:rPr>
                <w:noProof/>
                <w:webHidden/>
              </w:rPr>
              <w:fldChar w:fldCharType="begin"/>
            </w:r>
            <w:r>
              <w:rPr>
                <w:noProof/>
                <w:webHidden/>
              </w:rPr>
              <w:instrText xml:space="preserve"> PAGEREF _Toc236938150 \h </w:instrText>
            </w:r>
            <w:r>
              <w:rPr>
                <w:noProof/>
                <w:webHidden/>
              </w:rPr>
            </w:r>
            <w:r>
              <w:rPr>
                <w:noProof/>
                <w:webHidden/>
              </w:rPr>
              <w:fldChar w:fldCharType="separate"/>
            </w:r>
            <w:r>
              <w:rPr>
                <w:noProof/>
                <w:webHidden/>
              </w:rPr>
              <w:t>13</w:t>
            </w:r>
            <w:r>
              <w:rPr>
                <w:noProof/>
                <w:webHidden/>
              </w:rPr>
              <w:fldChar w:fldCharType="end"/>
            </w:r>
          </w:hyperlink>
        </w:p>
        <w:p w:rsidR="00306809" w:rsidRDefault="00306809" w14:paraId="24770BE3" w14:textId="41E77C8D">
          <w:pPr>
            <w:pStyle w:val="TDC3"/>
            <w:tabs>
              <w:tab w:val="right" w:leader="dot" w:pos="9345"/>
            </w:tabs>
            <w:rPr>
              <w:rFonts w:eastAsiaTheme="minorEastAsia"/>
              <w:noProof/>
              <w:kern w:val="2"/>
              <w:sz w:val="24"/>
              <w:szCs w:val="24"/>
              <w:lang w:eastAsia="es-CO"/>
              <w14:ligatures w14:val="standardContextual"/>
            </w:rPr>
          </w:pPr>
          <w:hyperlink w:history="1" w:anchor="_Toc236938151">
            <w:r w:rsidRPr="0040707A">
              <w:rPr>
                <w:rStyle w:val="Hipervnculo"/>
                <w:noProof/>
              </w:rPr>
              <w:t>5.3.2. Directrices de Calidad</w:t>
            </w:r>
            <w:r>
              <w:rPr>
                <w:noProof/>
                <w:webHidden/>
              </w:rPr>
              <w:tab/>
            </w:r>
            <w:r>
              <w:rPr>
                <w:noProof/>
                <w:webHidden/>
              </w:rPr>
              <w:fldChar w:fldCharType="begin"/>
            </w:r>
            <w:r>
              <w:rPr>
                <w:noProof/>
                <w:webHidden/>
              </w:rPr>
              <w:instrText xml:space="preserve"> PAGEREF _Toc236938151 \h </w:instrText>
            </w:r>
            <w:r>
              <w:rPr>
                <w:noProof/>
                <w:webHidden/>
              </w:rPr>
            </w:r>
            <w:r>
              <w:rPr>
                <w:noProof/>
                <w:webHidden/>
              </w:rPr>
              <w:fldChar w:fldCharType="separate"/>
            </w:r>
            <w:r>
              <w:rPr>
                <w:noProof/>
                <w:webHidden/>
              </w:rPr>
              <w:t>15</w:t>
            </w:r>
            <w:r>
              <w:rPr>
                <w:noProof/>
                <w:webHidden/>
              </w:rPr>
              <w:fldChar w:fldCharType="end"/>
            </w:r>
          </w:hyperlink>
        </w:p>
        <w:p w:rsidR="00306809" w:rsidRDefault="00306809" w14:paraId="060FC3FB" w14:textId="7E0C2747">
          <w:pPr>
            <w:pStyle w:val="TDC3"/>
            <w:tabs>
              <w:tab w:val="right" w:leader="dot" w:pos="9345"/>
            </w:tabs>
            <w:rPr>
              <w:rFonts w:eastAsiaTheme="minorEastAsia"/>
              <w:noProof/>
              <w:kern w:val="2"/>
              <w:sz w:val="24"/>
              <w:szCs w:val="24"/>
              <w:lang w:eastAsia="es-CO"/>
              <w14:ligatures w14:val="standardContextual"/>
            </w:rPr>
          </w:pPr>
          <w:hyperlink w:history="1" w:anchor="_Toc236938152">
            <w:r w:rsidRPr="0040707A">
              <w:rPr>
                <w:rStyle w:val="Hipervnculo"/>
                <w:noProof/>
              </w:rPr>
              <w:t>5.3.3. Directrices Administrativas.</w:t>
            </w:r>
            <w:r>
              <w:rPr>
                <w:noProof/>
                <w:webHidden/>
              </w:rPr>
              <w:tab/>
            </w:r>
            <w:r>
              <w:rPr>
                <w:noProof/>
                <w:webHidden/>
              </w:rPr>
              <w:fldChar w:fldCharType="begin"/>
            </w:r>
            <w:r>
              <w:rPr>
                <w:noProof/>
                <w:webHidden/>
              </w:rPr>
              <w:instrText xml:space="preserve"> PAGEREF _Toc236938152 \h </w:instrText>
            </w:r>
            <w:r>
              <w:rPr>
                <w:noProof/>
                <w:webHidden/>
              </w:rPr>
            </w:r>
            <w:r>
              <w:rPr>
                <w:noProof/>
                <w:webHidden/>
              </w:rPr>
              <w:fldChar w:fldCharType="separate"/>
            </w:r>
            <w:r>
              <w:rPr>
                <w:noProof/>
                <w:webHidden/>
              </w:rPr>
              <w:t>17</w:t>
            </w:r>
            <w:r>
              <w:rPr>
                <w:noProof/>
                <w:webHidden/>
              </w:rPr>
              <w:fldChar w:fldCharType="end"/>
            </w:r>
          </w:hyperlink>
        </w:p>
        <w:p w:rsidR="00306809" w:rsidRDefault="00306809" w14:paraId="25DE36B9" w14:textId="3B0F32FE">
          <w:pPr>
            <w:pStyle w:val="TDC2"/>
            <w:tabs>
              <w:tab w:val="right" w:leader="dot" w:pos="9345"/>
            </w:tabs>
            <w:rPr>
              <w:rFonts w:eastAsiaTheme="minorEastAsia"/>
              <w:noProof/>
              <w:kern w:val="2"/>
              <w:sz w:val="24"/>
              <w:szCs w:val="24"/>
              <w:lang w:eastAsia="es-CO"/>
              <w14:ligatures w14:val="standardContextual"/>
            </w:rPr>
          </w:pPr>
          <w:hyperlink w:history="1" w:anchor="_Toc236938153">
            <w:r w:rsidRPr="0040707A">
              <w:rPr>
                <w:rStyle w:val="Hipervnculo"/>
                <w:noProof/>
              </w:rPr>
              <w:t>5.4. NECESIDADES DE NEGOCIO – STAKEHOLDER MEETING.</w:t>
            </w:r>
            <w:r>
              <w:rPr>
                <w:noProof/>
                <w:webHidden/>
              </w:rPr>
              <w:tab/>
            </w:r>
            <w:r>
              <w:rPr>
                <w:noProof/>
                <w:webHidden/>
              </w:rPr>
              <w:fldChar w:fldCharType="begin"/>
            </w:r>
            <w:r>
              <w:rPr>
                <w:noProof/>
                <w:webHidden/>
              </w:rPr>
              <w:instrText xml:space="preserve"> PAGEREF _Toc236938153 \h </w:instrText>
            </w:r>
            <w:r>
              <w:rPr>
                <w:noProof/>
                <w:webHidden/>
              </w:rPr>
            </w:r>
            <w:r>
              <w:rPr>
                <w:noProof/>
                <w:webHidden/>
              </w:rPr>
              <w:fldChar w:fldCharType="separate"/>
            </w:r>
            <w:r>
              <w:rPr>
                <w:noProof/>
                <w:webHidden/>
              </w:rPr>
              <w:t>21</w:t>
            </w:r>
            <w:r>
              <w:rPr>
                <w:noProof/>
                <w:webHidden/>
              </w:rPr>
              <w:fldChar w:fldCharType="end"/>
            </w:r>
          </w:hyperlink>
        </w:p>
        <w:p w:rsidR="00306809" w:rsidRDefault="00306809" w14:paraId="58E61612" w14:textId="46D5E143">
          <w:pPr>
            <w:pStyle w:val="TDC3"/>
            <w:tabs>
              <w:tab w:val="right" w:leader="dot" w:pos="9345"/>
            </w:tabs>
            <w:rPr>
              <w:rFonts w:eastAsiaTheme="minorEastAsia"/>
              <w:noProof/>
              <w:kern w:val="2"/>
              <w:sz w:val="24"/>
              <w:szCs w:val="24"/>
              <w:lang w:eastAsia="es-CO"/>
              <w14:ligatures w14:val="standardContextual"/>
            </w:rPr>
          </w:pPr>
          <w:hyperlink w:history="1" w:anchor="_Toc236938154">
            <w:r w:rsidRPr="0040707A">
              <w:rPr>
                <w:rStyle w:val="Hipervnculo"/>
                <w:noProof/>
              </w:rPr>
              <w:t>5.4.1. Incidencias de sistemas de información</w:t>
            </w:r>
            <w:r>
              <w:rPr>
                <w:noProof/>
                <w:webHidden/>
              </w:rPr>
              <w:tab/>
            </w:r>
            <w:r>
              <w:rPr>
                <w:noProof/>
                <w:webHidden/>
              </w:rPr>
              <w:fldChar w:fldCharType="begin"/>
            </w:r>
            <w:r>
              <w:rPr>
                <w:noProof/>
                <w:webHidden/>
              </w:rPr>
              <w:instrText xml:space="preserve"> PAGEREF _Toc236938154 \h </w:instrText>
            </w:r>
            <w:r>
              <w:rPr>
                <w:noProof/>
                <w:webHidden/>
              </w:rPr>
            </w:r>
            <w:r>
              <w:rPr>
                <w:noProof/>
                <w:webHidden/>
              </w:rPr>
              <w:fldChar w:fldCharType="separate"/>
            </w:r>
            <w:r>
              <w:rPr>
                <w:noProof/>
                <w:webHidden/>
              </w:rPr>
              <w:t>21</w:t>
            </w:r>
            <w:r>
              <w:rPr>
                <w:noProof/>
                <w:webHidden/>
              </w:rPr>
              <w:fldChar w:fldCharType="end"/>
            </w:r>
          </w:hyperlink>
        </w:p>
        <w:p w:rsidR="00306809" w:rsidRDefault="00306809" w14:paraId="0DE99998" w14:textId="74CC8FF6">
          <w:pPr>
            <w:pStyle w:val="TDC3"/>
            <w:tabs>
              <w:tab w:val="right" w:leader="dot" w:pos="9345"/>
            </w:tabs>
            <w:rPr>
              <w:rFonts w:eastAsiaTheme="minorEastAsia"/>
              <w:noProof/>
              <w:kern w:val="2"/>
              <w:sz w:val="24"/>
              <w:szCs w:val="24"/>
              <w:lang w:eastAsia="es-CO"/>
              <w14:ligatures w14:val="standardContextual"/>
            </w:rPr>
          </w:pPr>
          <w:hyperlink w:history="1" w:anchor="_Toc236938155">
            <w:r w:rsidRPr="0040707A">
              <w:rPr>
                <w:rStyle w:val="Hipervnculo"/>
                <w:noProof/>
              </w:rPr>
              <w:t>5.4.2. Mejoras a sistemas de información o Nuevas funcionalidades</w:t>
            </w:r>
            <w:r>
              <w:rPr>
                <w:noProof/>
                <w:webHidden/>
              </w:rPr>
              <w:tab/>
            </w:r>
            <w:r>
              <w:rPr>
                <w:noProof/>
                <w:webHidden/>
              </w:rPr>
              <w:fldChar w:fldCharType="begin"/>
            </w:r>
            <w:r>
              <w:rPr>
                <w:noProof/>
                <w:webHidden/>
              </w:rPr>
              <w:instrText xml:space="preserve"> PAGEREF _Toc236938155 \h </w:instrText>
            </w:r>
            <w:r>
              <w:rPr>
                <w:noProof/>
                <w:webHidden/>
              </w:rPr>
            </w:r>
            <w:r>
              <w:rPr>
                <w:noProof/>
                <w:webHidden/>
              </w:rPr>
              <w:fldChar w:fldCharType="separate"/>
            </w:r>
            <w:r>
              <w:rPr>
                <w:noProof/>
                <w:webHidden/>
              </w:rPr>
              <w:t>23</w:t>
            </w:r>
            <w:r>
              <w:rPr>
                <w:noProof/>
                <w:webHidden/>
              </w:rPr>
              <w:fldChar w:fldCharType="end"/>
            </w:r>
          </w:hyperlink>
        </w:p>
        <w:p w:rsidR="00306809" w:rsidRDefault="00306809" w14:paraId="55B602A8" w14:textId="390C740B">
          <w:pPr>
            <w:pStyle w:val="TDC2"/>
            <w:tabs>
              <w:tab w:val="right" w:leader="dot" w:pos="9345"/>
            </w:tabs>
            <w:rPr>
              <w:rFonts w:eastAsiaTheme="minorEastAsia"/>
              <w:noProof/>
              <w:kern w:val="2"/>
              <w:sz w:val="24"/>
              <w:szCs w:val="24"/>
              <w:lang w:eastAsia="es-CO"/>
              <w14:ligatures w14:val="standardContextual"/>
            </w:rPr>
          </w:pPr>
          <w:hyperlink w:history="1" w:anchor="_Toc236938156">
            <w:r w:rsidRPr="0040707A">
              <w:rPr>
                <w:rStyle w:val="Hipervnculo"/>
                <w:noProof/>
              </w:rPr>
              <w:t>5.5. LEVANTAMIENTO DE INFORMACIÓN SPRINT INCEPTION</w:t>
            </w:r>
            <w:r>
              <w:rPr>
                <w:noProof/>
                <w:webHidden/>
              </w:rPr>
              <w:tab/>
            </w:r>
            <w:r>
              <w:rPr>
                <w:noProof/>
                <w:webHidden/>
              </w:rPr>
              <w:fldChar w:fldCharType="begin"/>
            </w:r>
            <w:r>
              <w:rPr>
                <w:noProof/>
                <w:webHidden/>
              </w:rPr>
              <w:instrText xml:space="preserve"> PAGEREF _Toc236938156 \h </w:instrText>
            </w:r>
            <w:r>
              <w:rPr>
                <w:noProof/>
                <w:webHidden/>
              </w:rPr>
            </w:r>
            <w:r>
              <w:rPr>
                <w:noProof/>
                <w:webHidden/>
              </w:rPr>
              <w:fldChar w:fldCharType="separate"/>
            </w:r>
            <w:r>
              <w:rPr>
                <w:noProof/>
                <w:webHidden/>
              </w:rPr>
              <w:t>25</w:t>
            </w:r>
            <w:r>
              <w:rPr>
                <w:noProof/>
                <w:webHidden/>
              </w:rPr>
              <w:fldChar w:fldCharType="end"/>
            </w:r>
          </w:hyperlink>
        </w:p>
        <w:p w:rsidR="00306809" w:rsidRDefault="00306809" w14:paraId="4290C7D7" w14:textId="32285EDB">
          <w:pPr>
            <w:pStyle w:val="TDC3"/>
            <w:tabs>
              <w:tab w:val="right" w:leader="dot" w:pos="9345"/>
            </w:tabs>
            <w:rPr>
              <w:rFonts w:eastAsiaTheme="minorEastAsia"/>
              <w:noProof/>
              <w:kern w:val="2"/>
              <w:sz w:val="24"/>
              <w:szCs w:val="24"/>
              <w:lang w:eastAsia="es-CO"/>
              <w14:ligatures w14:val="standardContextual"/>
            </w:rPr>
          </w:pPr>
          <w:hyperlink w:history="1" w:anchor="_Toc236938157">
            <w:r w:rsidRPr="0040707A">
              <w:rPr>
                <w:rStyle w:val="Hipervnculo"/>
                <w:noProof/>
              </w:rPr>
              <w:t>5.5.1. Creación de los Requerimientos – Product Backlog.</w:t>
            </w:r>
            <w:r>
              <w:rPr>
                <w:noProof/>
                <w:webHidden/>
              </w:rPr>
              <w:tab/>
            </w:r>
            <w:r>
              <w:rPr>
                <w:noProof/>
                <w:webHidden/>
              </w:rPr>
              <w:fldChar w:fldCharType="begin"/>
            </w:r>
            <w:r>
              <w:rPr>
                <w:noProof/>
                <w:webHidden/>
              </w:rPr>
              <w:instrText xml:space="preserve"> PAGEREF _Toc236938157 \h </w:instrText>
            </w:r>
            <w:r>
              <w:rPr>
                <w:noProof/>
                <w:webHidden/>
              </w:rPr>
            </w:r>
            <w:r>
              <w:rPr>
                <w:noProof/>
                <w:webHidden/>
              </w:rPr>
              <w:fldChar w:fldCharType="separate"/>
            </w:r>
            <w:r>
              <w:rPr>
                <w:noProof/>
                <w:webHidden/>
              </w:rPr>
              <w:t>25</w:t>
            </w:r>
            <w:r>
              <w:rPr>
                <w:noProof/>
                <w:webHidden/>
              </w:rPr>
              <w:fldChar w:fldCharType="end"/>
            </w:r>
          </w:hyperlink>
        </w:p>
        <w:p w:rsidR="00306809" w:rsidRDefault="00306809" w14:paraId="474F50A8" w14:textId="269073BF">
          <w:pPr>
            <w:pStyle w:val="TDC3"/>
            <w:tabs>
              <w:tab w:val="right" w:leader="dot" w:pos="9345"/>
            </w:tabs>
            <w:rPr>
              <w:rFonts w:eastAsiaTheme="minorEastAsia"/>
              <w:noProof/>
              <w:kern w:val="2"/>
              <w:sz w:val="24"/>
              <w:szCs w:val="24"/>
              <w:lang w:eastAsia="es-CO"/>
              <w14:ligatures w14:val="standardContextual"/>
            </w:rPr>
          </w:pPr>
          <w:hyperlink w:history="1" w:anchor="_Toc236938158">
            <w:r w:rsidRPr="0040707A">
              <w:rPr>
                <w:rStyle w:val="Hipervnculo"/>
                <w:noProof/>
              </w:rPr>
              <w:t>5.5.2. Desarrollo – Construcción.</w:t>
            </w:r>
            <w:r>
              <w:rPr>
                <w:noProof/>
                <w:webHidden/>
              </w:rPr>
              <w:tab/>
            </w:r>
            <w:r>
              <w:rPr>
                <w:noProof/>
                <w:webHidden/>
              </w:rPr>
              <w:fldChar w:fldCharType="begin"/>
            </w:r>
            <w:r>
              <w:rPr>
                <w:noProof/>
                <w:webHidden/>
              </w:rPr>
              <w:instrText xml:space="preserve"> PAGEREF _Toc236938158 \h </w:instrText>
            </w:r>
            <w:r>
              <w:rPr>
                <w:noProof/>
                <w:webHidden/>
              </w:rPr>
            </w:r>
            <w:r>
              <w:rPr>
                <w:noProof/>
                <w:webHidden/>
              </w:rPr>
              <w:fldChar w:fldCharType="separate"/>
            </w:r>
            <w:r>
              <w:rPr>
                <w:noProof/>
                <w:webHidden/>
              </w:rPr>
              <w:t>26</w:t>
            </w:r>
            <w:r>
              <w:rPr>
                <w:noProof/>
                <w:webHidden/>
              </w:rPr>
              <w:fldChar w:fldCharType="end"/>
            </w:r>
          </w:hyperlink>
        </w:p>
        <w:p w:rsidR="00306809" w:rsidRDefault="00306809" w14:paraId="48D616CC" w14:textId="1AB8F659">
          <w:pPr>
            <w:pStyle w:val="TDC3"/>
            <w:tabs>
              <w:tab w:val="right" w:leader="dot" w:pos="9345"/>
            </w:tabs>
            <w:rPr>
              <w:rFonts w:eastAsiaTheme="minorEastAsia"/>
              <w:noProof/>
              <w:kern w:val="2"/>
              <w:sz w:val="24"/>
              <w:szCs w:val="24"/>
              <w:lang w:eastAsia="es-CO"/>
              <w14:ligatures w14:val="standardContextual"/>
            </w:rPr>
          </w:pPr>
          <w:hyperlink w:history="1" w:anchor="_Toc236938159">
            <w:r w:rsidRPr="0040707A">
              <w:rPr>
                <w:rStyle w:val="Hipervnculo"/>
                <w:noProof/>
              </w:rPr>
              <w:t>5.5.3. Reunión de Planificación – Sprint Planning Meeting.</w:t>
            </w:r>
            <w:r>
              <w:rPr>
                <w:noProof/>
                <w:webHidden/>
              </w:rPr>
              <w:tab/>
            </w:r>
            <w:r>
              <w:rPr>
                <w:noProof/>
                <w:webHidden/>
              </w:rPr>
              <w:fldChar w:fldCharType="begin"/>
            </w:r>
            <w:r>
              <w:rPr>
                <w:noProof/>
                <w:webHidden/>
              </w:rPr>
              <w:instrText xml:space="preserve"> PAGEREF _Toc236938159 \h </w:instrText>
            </w:r>
            <w:r>
              <w:rPr>
                <w:noProof/>
                <w:webHidden/>
              </w:rPr>
            </w:r>
            <w:r>
              <w:rPr>
                <w:noProof/>
                <w:webHidden/>
              </w:rPr>
              <w:fldChar w:fldCharType="separate"/>
            </w:r>
            <w:r>
              <w:rPr>
                <w:noProof/>
                <w:webHidden/>
              </w:rPr>
              <w:t>27</w:t>
            </w:r>
            <w:r>
              <w:rPr>
                <w:noProof/>
                <w:webHidden/>
              </w:rPr>
              <w:fldChar w:fldCharType="end"/>
            </w:r>
          </w:hyperlink>
        </w:p>
        <w:p w:rsidR="00306809" w:rsidRDefault="00306809" w14:paraId="58355AD0" w14:textId="163C260C">
          <w:pPr>
            <w:pStyle w:val="TDC3"/>
            <w:tabs>
              <w:tab w:val="right" w:leader="dot" w:pos="9345"/>
            </w:tabs>
            <w:rPr>
              <w:rFonts w:eastAsiaTheme="minorEastAsia"/>
              <w:noProof/>
              <w:kern w:val="2"/>
              <w:sz w:val="24"/>
              <w:szCs w:val="24"/>
              <w:lang w:eastAsia="es-CO"/>
              <w14:ligatures w14:val="standardContextual"/>
            </w:rPr>
          </w:pPr>
          <w:hyperlink w:history="1" w:anchor="_Toc236938160">
            <w:r w:rsidRPr="0040707A">
              <w:rPr>
                <w:rStyle w:val="Hipervnculo"/>
                <w:noProof/>
              </w:rPr>
              <w:t>5.5.4. Reuniones Diarias – Daily Scrum.</w:t>
            </w:r>
            <w:r>
              <w:rPr>
                <w:noProof/>
                <w:webHidden/>
              </w:rPr>
              <w:tab/>
            </w:r>
            <w:r>
              <w:rPr>
                <w:noProof/>
                <w:webHidden/>
              </w:rPr>
              <w:fldChar w:fldCharType="begin"/>
            </w:r>
            <w:r>
              <w:rPr>
                <w:noProof/>
                <w:webHidden/>
              </w:rPr>
              <w:instrText xml:space="preserve"> PAGEREF _Toc236938160 \h </w:instrText>
            </w:r>
            <w:r>
              <w:rPr>
                <w:noProof/>
                <w:webHidden/>
              </w:rPr>
            </w:r>
            <w:r>
              <w:rPr>
                <w:noProof/>
                <w:webHidden/>
              </w:rPr>
              <w:fldChar w:fldCharType="separate"/>
            </w:r>
            <w:r>
              <w:rPr>
                <w:noProof/>
                <w:webHidden/>
              </w:rPr>
              <w:t>28</w:t>
            </w:r>
            <w:r>
              <w:rPr>
                <w:noProof/>
                <w:webHidden/>
              </w:rPr>
              <w:fldChar w:fldCharType="end"/>
            </w:r>
          </w:hyperlink>
        </w:p>
        <w:p w:rsidR="00306809" w:rsidRDefault="00306809" w14:paraId="11E9BB13" w14:textId="5ADFE20E">
          <w:pPr>
            <w:pStyle w:val="TDC3"/>
            <w:tabs>
              <w:tab w:val="right" w:leader="dot" w:pos="9345"/>
            </w:tabs>
            <w:rPr>
              <w:rFonts w:eastAsiaTheme="minorEastAsia"/>
              <w:noProof/>
              <w:kern w:val="2"/>
              <w:sz w:val="24"/>
              <w:szCs w:val="24"/>
              <w:lang w:eastAsia="es-CO"/>
              <w14:ligatures w14:val="standardContextual"/>
            </w:rPr>
          </w:pPr>
          <w:hyperlink w:history="1" w:anchor="_Toc236938161">
            <w:r w:rsidRPr="0040707A">
              <w:rPr>
                <w:rStyle w:val="Hipervnculo"/>
                <w:noProof/>
              </w:rPr>
              <w:t>5.5.5. Entrega del trabajo realizado – Sprint Review</w:t>
            </w:r>
            <w:r>
              <w:rPr>
                <w:noProof/>
                <w:webHidden/>
              </w:rPr>
              <w:tab/>
            </w:r>
            <w:r>
              <w:rPr>
                <w:noProof/>
                <w:webHidden/>
              </w:rPr>
              <w:fldChar w:fldCharType="begin"/>
            </w:r>
            <w:r>
              <w:rPr>
                <w:noProof/>
                <w:webHidden/>
              </w:rPr>
              <w:instrText xml:space="preserve"> PAGEREF _Toc236938161 \h </w:instrText>
            </w:r>
            <w:r>
              <w:rPr>
                <w:noProof/>
                <w:webHidden/>
              </w:rPr>
            </w:r>
            <w:r>
              <w:rPr>
                <w:noProof/>
                <w:webHidden/>
              </w:rPr>
              <w:fldChar w:fldCharType="separate"/>
            </w:r>
            <w:r>
              <w:rPr>
                <w:noProof/>
                <w:webHidden/>
              </w:rPr>
              <w:t>29</w:t>
            </w:r>
            <w:r>
              <w:rPr>
                <w:noProof/>
                <w:webHidden/>
              </w:rPr>
              <w:fldChar w:fldCharType="end"/>
            </w:r>
          </w:hyperlink>
        </w:p>
        <w:p w:rsidR="00306809" w:rsidRDefault="00306809" w14:paraId="4EBA95C1" w14:textId="05D0B1B5">
          <w:pPr>
            <w:pStyle w:val="TDC3"/>
            <w:tabs>
              <w:tab w:val="right" w:leader="dot" w:pos="9345"/>
            </w:tabs>
            <w:rPr>
              <w:rFonts w:eastAsiaTheme="minorEastAsia"/>
              <w:noProof/>
              <w:kern w:val="2"/>
              <w:sz w:val="24"/>
              <w:szCs w:val="24"/>
              <w:lang w:eastAsia="es-CO"/>
              <w14:ligatures w14:val="standardContextual"/>
            </w:rPr>
          </w:pPr>
          <w:hyperlink w:history="1" w:anchor="_Toc236938162">
            <w:r w:rsidRPr="0040707A">
              <w:rPr>
                <w:rStyle w:val="Hipervnculo"/>
                <w:noProof/>
              </w:rPr>
              <w:t>5.5.6. Ciclo de pruebas cuando el producto listo para producción.</w:t>
            </w:r>
            <w:r>
              <w:rPr>
                <w:noProof/>
                <w:webHidden/>
              </w:rPr>
              <w:tab/>
            </w:r>
            <w:r>
              <w:rPr>
                <w:noProof/>
                <w:webHidden/>
              </w:rPr>
              <w:fldChar w:fldCharType="begin"/>
            </w:r>
            <w:r>
              <w:rPr>
                <w:noProof/>
                <w:webHidden/>
              </w:rPr>
              <w:instrText xml:space="preserve"> PAGEREF _Toc236938162 \h </w:instrText>
            </w:r>
            <w:r>
              <w:rPr>
                <w:noProof/>
                <w:webHidden/>
              </w:rPr>
            </w:r>
            <w:r>
              <w:rPr>
                <w:noProof/>
                <w:webHidden/>
              </w:rPr>
              <w:fldChar w:fldCharType="separate"/>
            </w:r>
            <w:r>
              <w:rPr>
                <w:noProof/>
                <w:webHidden/>
              </w:rPr>
              <w:t>30</w:t>
            </w:r>
            <w:r>
              <w:rPr>
                <w:noProof/>
                <w:webHidden/>
              </w:rPr>
              <w:fldChar w:fldCharType="end"/>
            </w:r>
          </w:hyperlink>
        </w:p>
        <w:p w:rsidR="00306809" w:rsidRDefault="00306809" w14:paraId="670FDC63" w14:textId="4E0311D0">
          <w:pPr>
            <w:pStyle w:val="TDC3"/>
            <w:tabs>
              <w:tab w:val="right" w:leader="dot" w:pos="9345"/>
            </w:tabs>
            <w:rPr>
              <w:rFonts w:eastAsiaTheme="minorEastAsia"/>
              <w:noProof/>
              <w:kern w:val="2"/>
              <w:sz w:val="24"/>
              <w:szCs w:val="24"/>
              <w:lang w:eastAsia="es-CO"/>
              <w14:ligatures w14:val="standardContextual"/>
            </w:rPr>
          </w:pPr>
          <w:hyperlink w:history="1" w:anchor="_Toc236938163">
            <w:r w:rsidRPr="0040707A">
              <w:rPr>
                <w:rStyle w:val="Hipervnculo"/>
                <w:noProof/>
              </w:rPr>
              <w:t>5.5.7.  Excepciones a la aplicación de pruebas de seguridad para nuevas versiones o aplicaciones</w:t>
            </w:r>
            <w:r>
              <w:rPr>
                <w:noProof/>
                <w:webHidden/>
              </w:rPr>
              <w:tab/>
            </w:r>
            <w:r>
              <w:rPr>
                <w:noProof/>
                <w:webHidden/>
              </w:rPr>
              <w:fldChar w:fldCharType="begin"/>
            </w:r>
            <w:r>
              <w:rPr>
                <w:noProof/>
                <w:webHidden/>
              </w:rPr>
              <w:instrText xml:space="preserve"> PAGEREF _Toc236938163 \h </w:instrText>
            </w:r>
            <w:r>
              <w:rPr>
                <w:noProof/>
                <w:webHidden/>
              </w:rPr>
            </w:r>
            <w:r>
              <w:rPr>
                <w:noProof/>
                <w:webHidden/>
              </w:rPr>
              <w:fldChar w:fldCharType="separate"/>
            </w:r>
            <w:r>
              <w:rPr>
                <w:noProof/>
                <w:webHidden/>
              </w:rPr>
              <w:t>32</w:t>
            </w:r>
            <w:r>
              <w:rPr>
                <w:noProof/>
                <w:webHidden/>
              </w:rPr>
              <w:fldChar w:fldCharType="end"/>
            </w:r>
          </w:hyperlink>
        </w:p>
        <w:p w:rsidR="00306809" w:rsidRDefault="00306809" w14:paraId="6686A28C" w14:textId="4D5CABD6">
          <w:pPr>
            <w:pStyle w:val="TDC3"/>
            <w:tabs>
              <w:tab w:val="right" w:leader="dot" w:pos="9345"/>
            </w:tabs>
            <w:rPr>
              <w:rFonts w:eastAsiaTheme="minorEastAsia"/>
              <w:noProof/>
              <w:kern w:val="2"/>
              <w:sz w:val="24"/>
              <w:szCs w:val="24"/>
              <w:lang w:eastAsia="es-CO"/>
              <w14:ligatures w14:val="standardContextual"/>
            </w:rPr>
          </w:pPr>
          <w:hyperlink w:history="1" w:anchor="_Toc236938164">
            <w:r w:rsidRPr="0040707A">
              <w:rPr>
                <w:rStyle w:val="Hipervnculo"/>
                <w:noProof/>
              </w:rPr>
              <w:t>5.5.8. Paso a producción</w:t>
            </w:r>
            <w:r>
              <w:rPr>
                <w:noProof/>
                <w:webHidden/>
              </w:rPr>
              <w:tab/>
            </w:r>
            <w:r>
              <w:rPr>
                <w:noProof/>
                <w:webHidden/>
              </w:rPr>
              <w:fldChar w:fldCharType="begin"/>
            </w:r>
            <w:r>
              <w:rPr>
                <w:noProof/>
                <w:webHidden/>
              </w:rPr>
              <w:instrText xml:space="preserve"> PAGEREF _Toc236938164 \h </w:instrText>
            </w:r>
            <w:r>
              <w:rPr>
                <w:noProof/>
                <w:webHidden/>
              </w:rPr>
            </w:r>
            <w:r>
              <w:rPr>
                <w:noProof/>
                <w:webHidden/>
              </w:rPr>
              <w:fldChar w:fldCharType="separate"/>
            </w:r>
            <w:r>
              <w:rPr>
                <w:noProof/>
                <w:webHidden/>
              </w:rPr>
              <w:t>32</w:t>
            </w:r>
            <w:r>
              <w:rPr>
                <w:noProof/>
                <w:webHidden/>
              </w:rPr>
              <w:fldChar w:fldCharType="end"/>
            </w:r>
          </w:hyperlink>
        </w:p>
        <w:p w:rsidR="00306809" w:rsidRDefault="00306809" w14:paraId="5616B3DE" w14:textId="3D6FED33">
          <w:pPr>
            <w:pStyle w:val="TDC3"/>
            <w:tabs>
              <w:tab w:val="right" w:leader="dot" w:pos="9345"/>
            </w:tabs>
            <w:rPr>
              <w:rFonts w:eastAsiaTheme="minorEastAsia"/>
              <w:noProof/>
              <w:kern w:val="2"/>
              <w:sz w:val="24"/>
              <w:szCs w:val="24"/>
              <w:lang w:eastAsia="es-CO"/>
              <w14:ligatures w14:val="standardContextual"/>
            </w:rPr>
          </w:pPr>
          <w:hyperlink w:history="1" w:anchor="_Toc236938165">
            <w:r w:rsidRPr="0040707A">
              <w:rPr>
                <w:rStyle w:val="Hipervnculo"/>
                <w:noProof/>
              </w:rPr>
              <w:t>5.5.9.  Permisos de acceso en Azure DevOps</w:t>
            </w:r>
            <w:r>
              <w:rPr>
                <w:noProof/>
                <w:webHidden/>
              </w:rPr>
              <w:tab/>
            </w:r>
            <w:r>
              <w:rPr>
                <w:noProof/>
                <w:webHidden/>
              </w:rPr>
              <w:fldChar w:fldCharType="begin"/>
            </w:r>
            <w:r>
              <w:rPr>
                <w:noProof/>
                <w:webHidden/>
              </w:rPr>
              <w:instrText xml:space="preserve"> PAGEREF _Toc236938165 \h </w:instrText>
            </w:r>
            <w:r>
              <w:rPr>
                <w:noProof/>
                <w:webHidden/>
              </w:rPr>
            </w:r>
            <w:r>
              <w:rPr>
                <w:noProof/>
                <w:webHidden/>
              </w:rPr>
              <w:fldChar w:fldCharType="separate"/>
            </w:r>
            <w:r>
              <w:rPr>
                <w:noProof/>
                <w:webHidden/>
              </w:rPr>
              <w:t>33</w:t>
            </w:r>
            <w:r>
              <w:rPr>
                <w:noProof/>
                <w:webHidden/>
              </w:rPr>
              <w:fldChar w:fldCharType="end"/>
            </w:r>
          </w:hyperlink>
        </w:p>
        <w:p w:rsidR="00306809" w:rsidRDefault="00306809" w14:paraId="3FFF31C7" w14:textId="0CE9905A">
          <w:pPr>
            <w:pStyle w:val="TDC2"/>
            <w:tabs>
              <w:tab w:val="right" w:leader="dot" w:pos="9345"/>
            </w:tabs>
            <w:rPr>
              <w:rFonts w:eastAsiaTheme="minorEastAsia"/>
              <w:noProof/>
              <w:kern w:val="2"/>
              <w:sz w:val="24"/>
              <w:szCs w:val="24"/>
              <w:lang w:eastAsia="es-CO"/>
              <w14:ligatures w14:val="standardContextual"/>
            </w:rPr>
          </w:pPr>
          <w:hyperlink w:history="1" w:anchor="_Toc236938166">
            <w:r w:rsidRPr="0040707A">
              <w:rPr>
                <w:rStyle w:val="Hipervnculo"/>
                <w:noProof/>
              </w:rPr>
              <w:t>5.6. REGISTRO VALORACIÓN, VIDA ÚTIL Y AMORTIZACIÓN DEL SOFTWARE</w:t>
            </w:r>
            <w:r>
              <w:rPr>
                <w:noProof/>
                <w:webHidden/>
              </w:rPr>
              <w:tab/>
            </w:r>
            <w:r>
              <w:rPr>
                <w:noProof/>
                <w:webHidden/>
              </w:rPr>
              <w:fldChar w:fldCharType="begin"/>
            </w:r>
            <w:r>
              <w:rPr>
                <w:noProof/>
                <w:webHidden/>
              </w:rPr>
              <w:instrText xml:space="preserve"> PAGEREF _Toc236938166 \h </w:instrText>
            </w:r>
            <w:r>
              <w:rPr>
                <w:noProof/>
                <w:webHidden/>
              </w:rPr>
            </w:r>
            <w:r>
              <w:rPr>
                <w:noProof/>
                <w:webHidden/>
              </w:rPr>
              <w:fldChar w:fldCharType="separate"/>
            </w:r>
            <w:r>
              <w:rPr>
                <w:noProof/>
                <w:webHidden/>
              </w:rPr>
              <w:t>34</w:t>
            </w:r>
            <w:r>
              <w:rPr>
                <w:noProof/>
                <w:webHidden/>
              </w:rPr>
              <w:fldChar w:fldCharType="end"/>
            </w:r>
          </w:hyperlink>
        </w:p>
        <w:p w:rsidR="00306809" w:rsidRDefault="00306809" w14:paraId="3C2568E0" w14:textId="0F262DE3">
          <w:pPr>
            <w:pStyle w:val="TDC3"/>
            <w:tabs>
              <w:tab w:val="right" w:leader="dot" w:pos="9345"/>
            </w:tabs>
            <w:rPr>
              <w:rFonts w:eastAsiaTheme="minorEastAsia"/>
              <w:noProof/>
              <w:kern w:val="2"/>
              <w:sz w:val="24"/>
              <w:szCs w:val="24"/>
              <w:lang w:eastAsia="es-CO"/>
              <w14:ligatures w14:val="standardContextual"/>
            </w:rPr>
          </w:pPr>
          <w:hyperlink w:history="1" w:anchor="_Toc236938167">
            <w:r w:rsidRPr="0040707A">
              <w:rPr>
                <w:rStyle w:val="Hipervnculo"/>
                <w:noProof/>
              </w:rPr>
              <w:t>5.6.1. Valoración del Software</w:t>
            </w:r>
            <w:r>
              <w:rPr>
                <w:noProof/>
                <w:webHidden/>
              </w:rPr>
              <w:tab/>
            </w:r>
            <w:r>
              <w:rPr>
                <w:noProof/>
                <w:webHidden/>
              </w:rPr>
              <w:fldChar w:fldCharType="begin"/>
            </w:r>
            <w:r>
              <w:rPr>
                <w:noProof/>
                <w:webHidden/>
              </w:rPr>
              <w:instrText xml:space="preserve"> PAGEREF _Toc236938167 \h </w:instrText>
            </w:r>
            <w:r>
              <w:rPr>
                <w:noProof/>
                <w:webHidden/>
              </w:rPr>
            </w:r>
            <w:r>
              <w:rPr>
                <w:noProof/>
                <w:webHidden/>
              </w:rPr>
              <w:fldChar w:fldCharType="separate"/>
            </w:r>
            <w:r>
              <w:rPr>
                <w:noProof/>
                <w:webHidden/>
              </w:rPr>
              <w:t>34</w:t>
            </w:r>
            <w:r>
              <w:rPr>
                <w:noProof/>
                <w:webHidden/>
              </w:rPr>
              <w:fldChar w:fldCharType="end"/>
            </w:r>
          </w:hyperlink>
        </w:p>
        <w:p w:rsidR="00306809" w:rsidRDefault="00306809" w14:paraId="02351B17" w14:textId="2D102548">
          <w:pPr>
            <w:pStyle w:val="TDC3"/>
            <w:tabs>
              <w:tab w:val="right" w:leader="dot" w:pos="9345"/>
            </w:tabs>
            <w:rPr>
              <w:rFonts w:eastAsiaTheme="minorEastAsia"/>
              <w:noProof/>
              <w:kern w:val="2"/>
              <w:sz w:val="24"/>
              <w:szCs w:val="24"/>
              <w:lang w:eastAsia="es-CO"/>
              <w14:ligatures w14:val="standardContextual"/>
            </w:rPr>
          </w:pPr>
          <w:hyperlink w:history="1" w:anchor="_Toc236938168">
            <w:r w:rsidRPr="0040707A">
              <w:rPr>
                <w:rStyle w:val="Hipervnculo"/>
                <w:noProof/>
              </w:rPr>
              <w:t>5.6.2. Asignación de la vida útil</w:t>
            </w:r>
            <w:r>
              <w:rPr>
                <w:noProof/>
                <w:webHidden/>
              </w:rPr>
              <w:tab/>
            </w:r>
            <w:r>
              <w:rPr>
                <w:noProof/>
                <w:webHidden/>
              </w:rPr>
              <w:fldChar w:fldCharType="begin"/>
            </w:r>
            <w:r>
              <w:rPr>
                <w:noProof/>
                <w:webHidden/>
              </w:rPr>
              <w:instrText xml:space="preserve"> PAGEREF _Toc236938168 \h </w:instrText>
            </w:r>
            <w:r>
              <w:rPr>
                <w:noProof/>
                <w:webHidden/>
              </w:rPr>
            </w:r>
            <w:r>
              <w:rPr>
                <w:noProof/>
                <w:webHidden/>
              </w:rPr>
              <w:fldChar w:fldCharType="separate"/>
            </w:r>
            <w:r>
              <w:rPr>
                <w:noProof/>
                <w:webHidden/>
              </w:rPr>
              <w:t>35</w:t>
            </w:r>
            <w:r>
              <w:rPr>
                <w:noProof/>
                <w:webHidden/>
              </w:rPr>
              <w:fldChar w:fldCharType="end"/>
            </w:r>
          </w:hyperlink>
        </w:p>
        <w:p w:rsidR="00306809" w:rsidRDefault="00306809" w14:paraId="4A5D004C" w14:textId="3A07ADE5">
          <w:pPr>
            <w:pStyle w:val="TDC3"/>
            <w:tabs>
              <w:tab w:val="right" w:leader="dot" w:pos="9345"/>
            </w:tabs>
            <w:rPr>
              <w:rFonts w:eastAsiaTheme="minorEastAsia"/>
              <w:noProof/>
              <w:kern w:val="2"/>
              <w:sz w:val="24"/>
              <w:szCs w:val="24"/>
              <w:lang w:eastAsia="es-CO"/>
              <w14:ligatures w14:val="standardContextual"/>
            </w:rPr>
          </w:pPr>
          <w:hyperlink w:history="1" w:anchor="_Toc236938169">
            <w:r w:rsidRPr="0040707A">
              <w:rPr>
                <w:rStyle w:val="Hipervnculo"/>
                <w:noProof/>
              </w:rPr>
              <w:t>5.6.3. Amortización del Software</w:t>
            </w:r>
            <w:r>
              <w:rPr>
                <w:noProof/>
                <w:webHidden/>
              </w:rPr>
              <w:tab/>
            </w:r>
            <w:r>
              <w:rPr>
                <w:noProof/>
                <w:webHidden/>
              </w:rPr>
              <w:fldChar w:fldCharType="begin"/>
            </w:r>
            <w:r>
              <w:rPr>
                <w:noProof/>
                <w:webHidden/>
              </w:rPr>
              <w:instrText xml:space="preserve"> PAGEREF _Toc236938169 \h </w:instrText>
            </w:r>
            <w:r>
              <w:rPr>
                <w:noProof/>
                <w:webHidden/>
              </w:rPr>
            </w:r>
            <w:r>
              <w:rPr>
                <w:noProof/>
                <w:webHidden/>
              </w:rPr>
              <w:fldChar w:fldCharType="separate"/>
            </w:r>
            <w:r>
              <w:rPr>
                <w:noProof/>
                <w:webHidden/>
              </w:rPr>
              <w:t>37</w:t>
            </w:r>
            <w:r>
              <w:rPr>
                <w:noProof/>
                <w:webHidden/>
              </w:rPr>
              <w:fldChar w:fldCharType="end"/>
            </w:r>
          </w:hyperlink>
        </w:p>
        <w:p w:rsidR="00306809" w:rsidRDefault="00306809" w14:paraId="6CE12D44" w14:textId="045DFB2A">
          <w:pPr>
            <w:pStyle w:val="TDC3"/>
            <w:tabs>
              <w:tab w:val="right" w:leader="dot" w:pos="9345"/>
            </w:tabs>
            <w:rPr>
              <w:rFonts w:eastAsiaTheme="minorEastAsia"/>
              <w:noProof/>
              <w:kern w:val="2"/>
              <w:sz w:val="24"/>
              <w:szCs w:val="24"/>
              <w:lang w:eastAsia="es-CO"/>
              <w14:ligatures w14:val="standardContextual"/>
            </w:rPr>
          </w:pPr>
          <w:hyperlink w:history="1" w:anchor="_Toc236938170">
            <w:r w:rsidRPr="0040707A">
              <w:rPr>
                <w:rStyle w:val="Hipervnculo"/>
                <w:noProof/>
              </w:rPr>
              <w:t>5.6.4. Gestión de mejoras y nuevas funcionalidades</w:t>
            </w:r>
            <w:r>
              <w:rPr>
                <w:noProof/>
                <w:webHidden/>
              </w:rPr>
              <w:tab/>
            </w:r>
            <w:r>
              <w:rPr>
                <w:noProof/>
                <w:webHidden/>
              </w:rPr>
              <w:fldChar w:fldCharType="begin"/>
            </w:r>
            <w:r>
              <w:rPr>
                <w:noProof/>
                <w:webHidden/>
              </w:rPr>
              <w:instrText xml:space="preserve"> PAGEREF _Toc236938170 \h </w:instrText>
            </w:r>
            <w:r>
              <w:rPr>
                <w:noProof/>
                <w:webHidden/>
              </w:rPr>
            </w:r>
            <w:r>
              <w:rPr>
                <w:noProof/>
                <w:webHidden/>
              </w:rPr>
              <w:fldChar w:fldCharType="separate"/>
            </w:r>
            <w:r>
              <w:rPr>
                <w:noProof/>
                <w:webHidden/>
              </w:rPr>
              <w:t>38</w:t>
            </w:r>
            <w:r>
              <w:rPr>
                <w:noProof/>
                <w:webHidden/>
              </w:rPr>
              <w:fldChar w:fldCharType="end"/>
            </w:r>
          </w:hyperlink>
        </w:p>
        <w:p w:rsidR="00306809" w:rsidRDefault="00306809" w14:paraId="15926964" w14:textId="47254882">
          <w:pPr>
            <w:pStyle w:val="TDC3"/>
            <w:tabs>
              <w:tab w:val="right" w:leader="dot" w:pos="9345"/>
            </w:tabs>
            <w:rPr>
              <w:rFonts w:eastAsiaTheme="minorEastAsia"/>
              <w:noProof/>
              <w:kern w:val="2"/>
              <w:sz w:val="24"/>
              <w:szCs w:val="24"/>
              <w:lang w:eastAsia="es-CO"/>
              <w14:ligatures w14:val="standardContextual"/>
            </w:rPr>
          </w:pPr>
          <w:hyperlink w:history="1" w:anchor="_Toc236938171">
            <w:r w:rsidRPr="0040707A">
              <w:rPr>
                <w:rStyle w:val="Hipervnculo"/>
                <w:noProof/>
              </w:rPr>
              <w:t>5.6.5. Revisión de la Vida Útil</w:t>
            </w:r>
            <w:r>
              <w:rPr>
                <w:noProof/>
                <w:webHidden/>
              </w:rPr>
              <w:tab/>
            </w:r>
            <w:r>
              <w:rPr>
                <w:noProof/>
                <w:webHidden/>
              </w:rPr>
              <w:fldChar w:fldCharType="begin"/>
            </w:r>
            <w:r>
              <w:rPr>
                <w:noProof/>
                <w:webHidden/>
              </w:rPr>
              <w:instrText xml:space="preserve"> PAGEREF _Toc236938171 \h </w:instrText>
            </w:r>
            <w:r>
              <w:rPr>
                <w:noProof/>
                <w:webHidden/>
              </w:rPr>
            </w:r>
            <w:r>
              <w:rPr>
                <w:noProof/>
                <w:webHidden/>
              </w:rPr>
              <w:fldChar w:fldCharType="separate"/>
            </w:r>
            <w:r>
              <w:rPr>
                <w:noProof/>
                <w:webHidden/>
              </w:rPr>
              <w:t>39</w:t>
            </w:r>
            <w:r>
              <w:rPr>
                <w:noProof/>
                <w:webHidden/>
              </w:rPr>
              <w:fldChar w:fldCharType="end"/>
            </w:r>
          </w:hyperlink>
        </w:p>
        <w:p w:rsidR="00306809" w:rsidRDefault="00306809" w14:paraId="2CE1D328" w14:textId="3B67E268">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72">
            <w:r w:rsidRPr="0040707A">
              <w:rPr>
                <w:rStyle w:val="Hipervnculo"/>
                <w:rFonts w:eastAsiaTheme="majorEastAsia"/>
                <w:noProof/>
              </w:rPr>
              <w:t>6.</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ANEXOS Y REGISTROS</w:t>
            </w:r>
            <w:r>
              <w:rPr>
                <w:noProof/>
                <w:webHidden/>
              </w:rPr>
              <w:tab/>
            </w:r>
            <w:r>
              <w:rPr>
                <w:noProof/>
                <w:webHidden/>
              </w:rPr>
              <w:fldChar w:fldCharType="begin"/>
            </w:r>
            <w:r>
              <w:rPr>
                <w:noProof/>
                <w:webHidden/>
              </w:rPr>
              <w:instrText xml:space="preserve"> PAGEREF _Toc236938172 \h </w:instrText>
            </w:r>
            <w:r>
              <w:rPr>
                <w:noProof/>
                <w:webHidden/>
              </w:rPr>
            </w:r>
            <w:r>
              <w:rPr>
                <w:noProof/>
                <w:webHidden/>
              </w:rPr>
              <w:fldChar w:fldCharType="separate"/>
            </w:r>
            <w:r>
              <w:rPr>
                <w:noProof/>
                <w:webHidden/>
              </w:rPr>
              <w:t>40</w:t>
            </w:r>
            <w:r>
              <w:rPr>
                <w:noProof/>
                <w:webHidden/>
              </w:rPr>
              <w:fldChar w:fldCharType="end"/>
            </w:r>
          </w:hyperlink>
        </w:p>
        <w:p w:rsidR="00306809" w:rsidRDefault="00306809" w14:paraId="6E6E775A" w14:textId="3B5B470A">
          <w:pPr>
            <w:pStyle w:val="TDC1"/>
            <w:tabs>
              <w:tab w:val="left" w:pos="440"/>
              <w:tab w:val="right" w:leader="dot" w:pos="9345"/>
            </w:tabs>
            <w:rPr>
              <w:rFonts w:asciiTheme="minorHAnsi" w:hAnsiTheme="minorHAnsi" w:eastAsiaTheme="minorEastAsia" w:cstheme="minorBidi"/>
              <w:noProof/>
              <w:kern w:val="2"/>
              <w:sz w:val="24"/>
              <w:szCs w:val="24"/>
              <w:lang w:val="es-CO" w:eastAsia="es-CO"/>
              <w14:ligatures w14:val="standardContextual"/>
            </w:rPr>
          </w:pPr>
          <w:hyperlink w:history="1" w:anchor="_Toc236938173">
            <w:r w:rsidRPr="0040707A">
              <w:rPr>
                <w:rStyle w:val="Hipervnculo"/>
                <w:rFonts w:eastAsiaTheme="majorEastAsia"/>
                <w:noProof/>
              </w:rPr>
              <w:t>7.</w:t>
            </w:r>
            <w:r>
              <w:rPr>
                <w:rFonts w:asciiTheme="minorHAnsi" w:hAnsiTheme="minorHAnsi" w:eastAsiaTheme="minorEastAsia" w:cstheme="minorBidi"/>
                <w:noProof/>
                <w:kern w:val="2"/>
                <w:sz w:val="24"/>
                <w:szCs w:val="24"/>
                <w:lang w:val="es-CO" w:eastAsia="es-CO"/>
                <w14:ligatures w14:val="standardContextual"/>
              </w:rPr>
              <w:tab/>
            </w:r>
            <w:r w:rsidRPr="0040707A">
              <w:rPr>
                <w:rStyle w:val="Hipervnculo"/>
                <w:rFonts w:eastAsiaTheme="majorEastAsia"/>
                <w:noProof/>
              </w:rPr>
              <w:t>CONTROL DE CAMBIOS</w:t>
            </w:r>
            <w:r>
              <w:rPr>
                <w:noProof/>
                <w:webHidden/>
              </w:rPr>
              <w:tab/>
            </w:r>
            <w:r>
              <w:rPr>
                <w:noProof/>
                <w:webHidden/>
              </w:rPr>
              <w:fldChar w:fldCharType="begin"/>
            </w:r>
            <w:r>
              <w:rPr>
                <w:noProof/>
                <w:webHidden/>
              </w:rPr>
              <w:instrText xml:space="preserve"> PAGEREF _Toc236938173 \h </w:instrText>
            </w:r>
            <w:r>
              <w:rPr>
                <w:noProof/>
                <w:webHidden/>
              </w:rPr>
            </w:r>
            <w:r>
              <w:rPr>
                <w:noProof/>
                <w:webHidden/>
              </w:rPr>
              <w:fldChar w:fldCharType="separate"/>
            </w:r>
            <w:r>
              <w:rPr>
                <w:noProof/>
                <w:webHidden/>
              </w:rPr>
              <w:t>40</w:t>
            </w:r>
            <w:r>
              <w:rPr>
                <w:noProof/>
                <w:webHidden/>
              </w:rPr>
              <w:fldChar w:fldCharType="end"/>
            </w:r>
          </w:hyperlink>
        </w:p>
        <w:p w:rsidRPr="009D7A60" w:rsidR="007A2D9E" w:rsidRDefault="007A2D9E" w14:paraId="4C4E6375" w14:textId="1EE59F06">
          <w:pPr>
            <w:rPr>
              <w:rFonts w:ascii="Verdana" w:hAnsi="Verdana"/>
            </w:rPr>
          </w:pPr>
          <w:r w:rsidRPr="009D7A60">
            <w:rPr>
              <w:rFonts w:ascii="Verdana" w:hAnsi="Verdana"/>
              <w:b/>
              <w:bCs/>
              <w:lang w:val="es-ES"/>
            </w:rPr>
            <w:fldChar w:fldCharType="end"/>
          </w:r>
        </w:p>
      </w:sdtContent>
    </w:sdt>
    <w:p w:rsidR="007A2D9E" w:rsidP="004512A1" w:rsidRDefault="007A2D9E" w14:paraId="5C76BE58" w14:textId="77777777">
      <w:pPr>
        <w:spacing w:after="0" w:line="240" w:lineRule="auto"/>
        <w:rPr>
          <w:rFonts w:ascii="Nunito" w:hAnsi="Nunito"/>
          <w:b/>
          <w:bCs/>
          <w:color w:val="FF0000"/>
        </w:rPr>
      </w:pPr>
    </w:p>
    <w:p w:rsidR="007A2D9E" w:rsidP="004512A1" w:rsidRDefault="007A2D9E" w14:paraId="56C30682" w14:textId="77777777">
      <w:pPr>
        <w:spacing w:after="0" w:line="240" w:lineRule="auto"/>
        <w:rPr>
          <w:rFonts w:ascii="Nunito" w:hAnsi="Nunito"/>
          <w:b/>
          <w:bCs/>
          <w:color w:val="FF0000"/>
        </w:rPr>
      </w:pPr>
    </w:p>
    <w:p w:rsidR="007A2D9E" w:rsidP="004512A1" w:rsidRDefault="007A2D9E" w14:paraId="581967EA" w14:textId="77777777">
      <w:pPr>
        <w:spacing w:after="0" w:line="240" w:lineRule="auto"/>
        <w:rPr>
          <w:rFonts w:ascii="Nunito" w:hAnsi="Nunito"/>
          <w:b/>
          <w:bCs/>
          <w:color w:val="FF0000"/>
        </w:rPr>
      </w:pPr>
    </w:p>
    <w:p w:rsidR="007A2D9E" w:rsidP="004512A1" w:rsidRDefault="007A2D9E" w14:paraId="5FB86735" w14:textId="77777777">
      <w:pPr>
        <w:spacing w:after="0" w:line="240" w:lineRule="auto"/>
        <w:rPr>
          <w:rFonts w:ascii="Nunito" w:hAnsi="Nunito"/>
          <w:b/>
          <w:bCs/>
          <w:color w:val="FF0000"/>
        </w:rPr>
      </w:pPr>
    </w:p>
    <w:p w:rsidR="007A2D9E" w:rsidP="004512A1" w:rsidRDefault="007A2D9E" w14:paraId="2F2EEA63" w14:textId="77777777">
      <w:pPr>
        <w:spacing w:after="0" w:line="240" w:lineRule="auto"/>
        <w:rPr>
          <w:rFonts w:ascii="Nunito" w:hAnsi="Nunito"/>
          <w:b/>
          <w:bCs/>
          <w:color w:val="FF0000"/>
        </w:rPr>
      </w:pPr>
    </w:p>
    <w:p w:rsidR="007A2D9E" w:rsidP="004512A1" w:rsidRDefault="007A2D9E" w14:paraId="552DB91C" w14:textId="77777777">
      <w:pPr>
        <w:spacing w:after="0" w:line="240" w:lineRule="auto"/>
        <w:rPr>
          <w:rFonts w:ascii="Nunito" w:hAnsi="Nunito"/>
          <w:b/>
          <w:bCs/>
          <w:color w:val="FF0000"/>
        </w:rPr>
      </w:pPr>
    </w:p>
    <w:p w:rsidR="007A2D9E" w:rsidP="004512A1" w:rsidRDefault="007A2D9E" w14:paraId="23704B85" w14:textId="77777777">
      <w:pPr>
        <w:spacing w:after="0" w:line="240" w:lineRule="auto"/>
        <w:rPr>
          <w:rFonts w:ascii="Nunito" w:hAnsi="Nunito"/>
          <w:b/>
          <w:bCs/>
          <w:color w:val="FF0000"/>
        </w:rPr>
      </w:pPr>
    </w:p>
    <w:p w:rsidR="007A2D9E" w:rsidP="004512A1" w:rsidRDefault="007A2D9E" w14:paraId="0066BB8A" w14:textId="77777777">
      <w:pPr>
        <w:spacing w:after="0" w:line="240" w:lineRule="auto"/>
        <w:rPr>
          <w:rFonts w:ascii="Nunito" w:hAnsi="Nunito"/>
          <w:b/>
          <w:bCs/>
          <w:color w:val="FF0000"/>
        </w:rPr>
      </w:pPr>
    </w:p>
    <w:p w:rsidR="007A2D9E" w:rsidP="004512A1" w:rsidRDefault="007A2D9E" w14:paraId="177C4CB2" w14:textId="77777777">
      <w:pPr>
        <w:spacing w:after="0" w:line="240" w:lineRule="auto"/>
        <w:rPr>
          <w:rFonts w:ascii="Nunito" w:hAnsi="Nunito"/>
          <w:b/>
          <w:bCs/>
          <w:color w:val="FF0000"/>
        </w:rPr>
      </w:pPr>
    </w:p>
    <w:p w:rsidR="007A2D9E" w:rsidP="004512A1" w:rsidRDefault="007A2D9E" w14:paraId="39140CDE" w14:textId="77777777">
      <w:pPr>
        <w:spacing w:after="0" w:line="240" w:lineRule="auto"/>
        <w:rPr>
          <w:rFonts w:ascii="Nunito" w:hAnsi="Nunito"/>
          <w:b/>
          <w:bCs/>
          <w:color w:val="FF0000"/>
        </w:rPr>
      </w:pPr>
    </w:p>
    <w:p w:rsidR="007A2D9E" w:rsidP="004512A1" w:rsidRDefault="007A2D9E" w14:paraId="648B6B87" w14:textId="77777777">
      <w:pPr>
        <w:spacing w:after="0" w:line="240" w:lineRule="auto"/>
        <w:rPr>
          <w:rFonts w:ascii="Nunito" w:hAnsi="Nunito"/>
          <w:b/>
          <w:bCs/>
          <w:color w:val="FF0000"/>
        </w:rPr>
      </w:pPr>
    </w:p>
    <w:p w:rsidR="007A2D9E" w:rsidP="004512A1" w:rsidRDefault="007A2D9E" w14:paraId="17BA2792" w14:textId="77777777">
      <w:pPr>
        <w:spacing w:after="0" w:line="240" w:lineRule="auto"/>
        <w:rPr>
          <w:rFonts w:ascii="Nunito" w:hAnsi="Nunito"/>
          <w:b/>
          <w:bCs/>
          <w:color w:val="FF0000"/>
        </w:rPr>
      </w:pPr>
    </w:p>
    <w:p w:rsidR="007A2D9E" w:rsidP="004512A1" w:rsidRDefault="007A2D9E" w14:paraId="4616E906" w14:textId="77777777">
      <w:pPr>
        <w:spacing w:after="0" w:line="240" w:lineRule="auto"/>
        <w:rPr>
          <w:rFonts w:ascii="Nunito" w:hAnsi="Nunito"/>
          <w:b/>
          <w:bCs/>
          <w:color w:val="FF0000"/>
        </w:rPr>
      </w:pPr>
    </w:p>
    <w:p w:rsidR="007A2D9E" w:rsidP="004512A1" w:rsidRDefault="007A2D9E" w14:paraId="43491A15" w14:textId="77777777">
      <w:pPr>
        <w:spacing w:after="0" w:line="240" w:lineRule="auto"/>
        <w:rPr>
          <w:rFonts w:ascii="Nunito" w:hAnsi="Nunito"/>
          <w:b/>
          <w:bCs/>
          <w:color w:val="FF0000"/>
        </w:rPr>
      </w:pPr>
    </w:p>
    <w:p w:rsidR="007A2D9E" w:rsidP="004512A1" w:rsidRDefault="007A2D9E" w14:paraId="026B59C1" w14:textId="77777777">
      <w:pPr>
        <w:spacing w:after="0" w:line="240" w:lineRule="auto"/>
        <w:rPr>
          <w:rFonts w:ascii="Nunito" w:hAnsi="Nunito"/>
          <w:b/>
          <w:bCs/>
          <w:color w:val="FF0000"/>
        </w:rPr>
      </w:pPr>
    </w:p>
    <w:p w:rsidR="007A2D9E" w:rsidP="004512A1" w:rsidRDefault="007A2D9E" w14:paraId="325073C2" w14:textId="77777777">
      <w:pPr>
        <w:spacing w:after="0" w:line="240" w:lineRule="auto"/>
        <w:rPr>
          <w:rFonts w:ascii="Nunito" w:hAnsi="Nunito"/>
          <w:b/>
          <w:bCs/>
          <w:color w:val="FF0000"/>
        </w:rPr>
      </w:pPr>
    </w:p>
    <w:p w:rsidR="007A2D9E" w:rsidP="004512A1" w:rsidRDefault="007A2D9E" w14:paraId="64A984E4" w14:textId="77777777">
      <w:pPr>
        <w:spacing w:after="0" w:line="240" w:lineRule="auto"/>
        <w:rPr>
          <w:rFonts w:ascii="Nunito" w:hAnsi="Nunito"/>
          <w:b/>
          <w:bCs/>
          <w:color w:val="FF0000"/>
        </w:rPr>
      </w:pPr>
    </w:p>
    <w:p w:rsidR="007A2D9E" w:rsidP="004512A1" w:rsidRDefault="007A2D9E" w14:paraId="230EB665" w14:textId="77777777">
      <w:pPr>
        <w:spacing w:after="0" w:line="240" w:lineRule="auto"/>
        <w:rPr>
          <w:rFonts w:ascii="Nunito" w:hAnsi="Nunito"/>
          <w:b/>
          <w:bCs/>
          <w:color w:val="FF0000"/>
        </w:rPr>
      </w:pPr>
    </w:p>
    <w:p w:rsidR="007A2D9E" w:rsidP="004512A1" w:rsidRDefault="007A2D9E" w14:paraId="47E6AD5B" w14:textId="77777777">
      <w:pPr>
        <w:spacing w:after="0" w:line="240" w:lineRule="auto"/>
        <w:rPr>
          <w:rFonts w:ascii="Nunito" w:hAnsi="Nunito"/>
          <w:b/>
          <w:bCs/>
          <w:color w:val="FF0000"/>
        </w:rPr>
      </w:pPr>
    </w:p>
    <w:p w:rsidR="007A2D9E" w:rsidP="004512A1" w:rsidRDefault="007A2D9E" w14:paraId="3643F348" w14:textId="77777777">
      <w:pPr>
        <w:spacing w:after="0" w:line="240" w:lineRule="auto"/>
        <w:rPr>
          <w:rFonts w:ascii="Nunito" w:hAnsi="Nunito"/>
          <w:b/>
          <w:bCs/>
          <w:color w:val="FF0000"/>
        </w:rPr>
      </w:pPr>
    </w:p>
    <w:p w:rsidR="007A2D9E" w:rsidP="004512A1" w:rsidRDefault="007A2D9E" w14:paraId="04E7AAE7" w14:textId="77777777">
      <w:pPr>
        <w:spacing w:after="0" w:line="240" w:lineRule="auto"/>
        <w:rPr>
          <w:rFonts w:ascii="Nunito" w:hAnsi="Nunito"/>
          <w:b/>
          <w:bCs/>
          <w:color w:val="FF0000"/>
        </w:rPr>
      </w:pPr>
    </w:p>
    <w:p w:rsidR="007A2D9E" w:rsidP="004512A1" w:rsidRDefault="007A2D9E" w14:paraId="3A0F177C" w14:textId="77777777">
      <w:pPr>
        <w:spacing w:after="0" w:line="240" w:lineRule="auto"/>
        <w:rPr>
          <w:rFonts w:ascii="Nunito" w:hAnsi="Nunito"/>
          <w:b/>
          <w:bCs/>
          <w:color w:val="FF0000"/>
        </w:rPr>
      </w:pPr>
    </w:p>
    <w:p w:rsidR="007A2D9E" w:rsidP="004512A1" w:rsidRDefault="007A2D9E" w14:paraId="0168EAA9" w14:textId="77777777">
      <w:pPr>
        <w:spacing w:after="0" w:line="240" w:lineRule="auto"/>
        <w:rPr>
          <w:rFonts w:ascii="Nunito" w:hAnsi="Nunito"/>
          <w:b/>
          <w:bCs/>
          <w:color w:val="FF0000"/>
        </w:rPr>
      </w:pPr>
    </w:p>
    <w:p w:rsidR="00063586" w:rsidP="004512A1" w:rsidRDefault="00063586" w14:paraId="22F5C416" w14:textId="77777777">
      <w:pPr>
        <w:spacing w:after="0" w:line="240" w:lineRule="auto"/>
        <w:rPr>
          <w:rFonts w:ascii="Nunito" w:hAnsi="Nunito"/>
          <w:b/>
          <w:bCs/>
          <w:color w:val="FF0000"/>
        </w:rPr>
      </w:pPr>
    </w:p>
    <w:p w:rsidR="00655DF6" w:rsidP="004512A1" w:rsidRDefault="00655DF6" w14:paraId="6AA905C1" w14:textId="77777777">
      <w:pPr>
        <w:spacing w:after="0" w:line="240" w:lineRule="auto"/>
        <w:rPr>
          <w:rFonts w:ascii="Nunito" w:hAnsi="Nunito"/>
          <w:b/>
          <w:bCs/>
          <w:color w:val="FF0000"/>
        </w:rPr>
      </w:pPr>
    </w:p>
    <w:p w:rsidR="5367F4F4" w:rsidP="5367F4F4" w:rsidRDefault="5367F4F4" w14:paraId="0FFF6FEA" w14:textId="6C16C906">
      <w:pPr>
        <w:spacing w:after="0" w:line="240" w:lineRule="auto"/>
        <w:rPr>
          <w:rFonts w:ascii="Nunito" w:hAnsi="Nunito"/>
          <w:b/>
          <w:bCs/>
          <w:color w:val="FF0000"/>
        </w:rPr>
      </w:pPr>
    </w:p>
    <w:p w:rsidR="7BFF7427" w:rsidP="7BFF7427" w:rsidRDefault="7BFF7427" w14:paraId="60AF3A23" w14:textId="546FC22E">
      <w:pPr>
        <w:spacing w:after="0" w:line="240" w:lineRule="auto"/>
        <w:rPr>
          <w:rFonts w:ascii="Nunito" w:hAnsi="Nunito"/>
          <w:b/>
          <w:bCs/>
          <w:color w:val="FF0000"/>
        </w:rPr>
      </w:pPr>
    </w:p>
    <w:p w:rsidR="7BFF7427" w:rsidP="7BFF7427" w:rsidRDefault="7BFF7427" w14:paraId="2E52BA05" w14:textId="72A815EE">
      <w:pPr>
        <w:spacing w:after="0" w:line="240" w:lineRule="auto"/>
        <w:rPr>
          <w:rFonts w:ascii="Nunito" w:hAnsi="Nunito"/>
          <w:b/>
          <w:bCs/>
          <w:color w:val="FF0000"/>
        </w:rPr>
      </w:pPr>
    </w:p>
    <w:p w:rsidR="00655DF6" w:rsidP="004512A1" w:rsidRDefault="00655DF6" w14:paraId="73B929FE" w14:textId="77777777">
      <w:pPr>
        <w:spacing w:after="0" w:line="240" w:lineRule="auto"/>
        <w:rPr>
          <w:rFonts w:ascii="Nunito" w:hAnsi="Nunito"/>
          <w:b/>
          <w:bCs/>
          <w:color w:val="FF0000"/>
        </w:rPr>
      </w:pPr>
    </w:p>
    <w:p w:rsidR="00655DF6" w:rsidP="004512A1" w:rsidRDefault="00655DF6" w14:paraId="36FA2358" w14:textId="77777777">
      <w:pPr>
        <w:spacing w:after="0" w:line="240" w:lineRule="auto"/>
        <w:rPr>
          <w:rFonts w:ascii="Nunito" w:hAnsi="Nunito"/>
          <w:b/>
          <w:bCs/>
          <w:color w:val="FF0000"/>
        </w:rPr>
      </w:pPr>
    </w:p>
    <w:p w:rsidR="007A2D9E" w:rsidP="004512A1" w:rsidRDefault="007A2D9E" w14:paraId="4257AC72" w14:textId="77777777">
      <w:pPr>
        <w:spacing w:after="0" w:line="240" w:lineRule="auto"/>
        <w:rPr>
          <w:rFonts w:ascii="Nunito" w:hAnsi="Nunito"/>
          <w:b/>
          <w:bCs/>
          <w:color w:val="FF0000"/>
        </w:rPr>
      </w:pPr>
    </w:p>
    <w:p w:rsidR="007A2D9E" w:rsidP="004512A1" w:rsidRDefault="007A2D9E" w14:paraId="09BA0FFB" w14:textId="77777777">
      <w:pPr>
        <w:spacing w:after="0" w:line="240" w:lineRule="auto"/>
        <w:rPr>
          <w:rFonts w:ascii="Nunito" w:hAnsi="Nunito"/>
          <w:b/>
          <w:bCs/>
          <w:color w:val="FF0000"/>
        </w:rPr>
      </w:pPr>
    </w:p>
    <w:p w:rsidR="00306809" w:rsidP="004512A1" w:rsidRDefault="00306809" w14:paraId="06DEA135" w14:textId="77777777">
      <w:pPr>
        <w:spacing w:after="0" w:line="240" w:lineRule="auto"/>
        <w:rPr>
          <w:rFonts w:ascii="Nunito" w:hAnsi="Nunito"/>
          <w:b/>
          <w:bCs/>
          <w:color w:val="FF0000"/>
        </w:rPr>
      </w:pPr>
    </w:p>
    <w:p w:rsidRPr="00655DF6" w:rsidR="000F24E1" w:rsidP="00655DF6" w:rsidRDefault="000F24E1" w14:paraId="2DF2C9B2" w14:textId="634CD11F">
      <w:pPr>
        <w:pStyle w:val="Ttulo1"/>
      </w:pPr>
      <w:bookmarkStart w:name="_Toc236938142" w:id="0"/>
      <w:r>
        <w:lastRenderedPageBreak/>
        <w:t>OBJETIVO</w:t>
      </w:r>
      <w:bookmarkEnd w:id="0"/>
    </w:p>
    <w:p w:rsidRPr="00BA2330" w:rsidR="00505CBB" w:rsidP="004512A1" w:rsidRDefault="00505CBB" w14:paraId="76AFF646" w14:textId="77777777">
      <w:pPr>
        <w:spacing w:after="0" w:line="240" w:lineRule="auto"/>
        <w:jc w:val="both"/>
        <w:rPr>
          <w:rFonts w:ascii="Verdana" w:hAnsi="Verdana"/>
        </w:rPr>
      </w:pPr>
    </w:p>
    <w:p w:rsidRPr="00BA2330" w:rsidR="00505CBB" w:rsidP="00855E6F" w:rsidRDefault="001B4366" w14:paraId="5033CDE6" w14:textId="4F6E54E4">
      <w:pPr>
        <w:spacing w:after="0" w:line="240" w:lineRule="auto"/>
        <w:jc w:val="both"/>
        <w:rPr>
          <w:rFonts w:ascii="Verdana" w:hAnsi="Verdana"/>
          <w:lang w:val="es-ES_tradnl"/>
        </w:rPr>
      </w:pPr>
      <w:r w:rsidRPr="00F444AF">
        <w:rPr>
          <w:rFonts w:ascii="Verdana" w:hAnsi="Verdana" w:cs="Arial"/>
          <w:color w:val="000000"/>
          <w:lang w:val="es-MX"/>
        </w:rPr>
        <w:t>Definir los pasos y lineamientos para el desarrollo seguro de sistemas de información en la Superintendencia de Sociedades.</w:t>
      </w:r>
    </w:p>
    <w:p w:rsidRPr="00BA2330" w:rsidR="009B1755" w:rsidP="00855E6F" w:rsidRDefault="009B1755" w14:paraId="0E0681E8" w14:textId="77777777">
      <w:pPr>
        <w:spacing w:after="0" w:line="240" w:lineRule="auto"/>
        <w:jc w:val="both"/>
        <w:rPr>
          <w:rFonts w:ascii="Verdana" w:hAnsi="Verdana"/>
          <w:lang w:val="es-ES_tradnl"/>
        </w:rPr>
      </w:pPr>
    </w:p>
    <w:p w:rsidRPr="00655DF6" w:rsidR="000F24E1" w:rsidP="00655DF6" w:rsidRDefault="000F24E1" w14:paraId="1FEBBF76" w14:textId="43A5C797">
      <w:pPr>
        <w:pStyle w:val="Ttulo1"/>
      </w:pPr>
      <w:bookmarkStart w:name="_Toc236938143" w:id="1"/>
      <w:r>
        <w:t>ALCANCE</w:t>
      </w:r>
      <w:bookmarkEnd w:id="1"/>
    </w:p>
    <w:p w:rsidRPr="00BA2330" w:rsidR="00E44438" w:rsidP="00855E6F" w:rsidRDefault="00E44438" w14:paraId="09C69252" w14:textId="77777777">
      <w:pPr>
        <w:spacing w:after="0" w:line="240" w:lineRule="auto"/>
        <w:jc w:val="both"/>
        <w:rPr>
          <w:rFonts w:ascii="Verdana" w:hAnsi="Verdana"/>
        </w:rPr>
      </w:pPr>
    </w:p>
    <w:p w:rsidR="009B1755" w:rsidP="00855E6F" w:rsidRDefault="007560BF" w14:paraId="3CE514F7" w14:textId="4064B5C9">
      <w:pPr>
        <w:spacing w:after="0"/>
        <w:jc w:val="both"/>
        <w:rPr>
          <w:rFonts w:ascii="Verdana" w:hAnsi="Verdana" w:cs="Arial"/>
          <w:color w:val="000000"/>
          <w:lang w:val="es-MX"/>
        </w:rPr>
      </w:pPr>
      <w:r w:rsidRPr="00F444AF">
        <w:rPr>
          <w:rFonts w:ascii="Verdana" w:hAnsi="Verdana" w:cs="Arial"/>
          <w:color w:val="000000"/>
          <w:lang w:val="es-MX"/>
        </w:rPr>
        <w:t>Va desde la definición de requerimientos hasta la puesta en operación de los productos de software desarrollados, nuevos desarrollos, ajustes a nivel técnico e integraciones entre sistemas de información.</w:t>
      </w:r>
    </w:p>
    <w:p w:rsidRPr="00BA2330" w:rsidR="007560BF" w:rsidP="00855E6F" w:rsidRDefault="007560BF" w14:paraId="05D822A2" w14:textId="77777777">
      <w:pPr>
        <w:spacing w:after="0"/>
        <w:jc w:val="both"/>
        <w:rPr>
          <w:rFonts w:ascii="Verdana" w:hAnsi="Verdana" w:cs="Arial"/>
          <w:color w:val="FF0000"/>
          <w:lang w:val="es-ES_tradnl"/>
        </w:rPr>
      </w:pPr>
    </w:p>
    <w:p w:rsidRPr="00655DF6" w:rsidR="00F2343B" w:rsidP="00655DF6" w:rsidRDefault="00F2343B" w14:paraId="7C1EEA83" w14:textId="6CA56670">
      <w:pPr>
        <w:pStyle w:val="Ttulo1"/>
      </w:pPr>
      <w:bookmarkStart w:name="_Toc236938144" w:id="2"/>
      <w:r>
        <w:t>RESPONSABLE</w:t>
      </w:r>
      <w:bookmarkEnd w:id="2"/>
    </w:p>
    <w:p w:rsidRPr="00BA2330" w:rsidR="009B1755" w:rsidP="00855E6F" w:rsidRDefault="009B1755" w14:paraId="3FC8630A" w14:textId="77777777">
      <w:pPr>
        <w:spacing w:after="0"/>
        <w:jc w:val="both"/>
        <w:rPr>
          <w:rFonts w:ascii="Verdana" w:hAnsi="Verdana" w:cs="Arial"/>
          <w:color w:val="FF0000"/>
          <w:lang w:val="es-ES_tradnl"/>
        </w:rPr>
      </w:pPr>
    </w:p>
    <w:p w:rsidR="00855E6F" w:rsidP="00855E6F" w:rsidRDefault="004B484E" w14:paraId="58F3546C" w14:textId="3D710524">
      <w:pPr>
        <w:spacing w:after="0" w:line="240" w:lineRule="auto"/>
        <w:rPr>
          <w:rFonts w:ascii="Verdana" w:hAnsi="Verdana" w:cs="Arial"/>
        </w:rPr>
      </w:pPr>
      <w:r w:rsidRPr="30B460D0">
        <w:rPr>
          <w:rFonts w:ascii="Verdana" w:hAnsi="Verdana" w:cs="Arial"/>
        </w:rPr>
        <w:t>Grupo de Innovación, Desarrollo y Arquitectura de Aplicaciones (GIDAA)</w:t>
      </w:r>
    </w:p>
    <w:p w:rsidRPr="00BA2330" w:rsidR="004B484E" w:rsidP="00855E6F" w:rsidRDefault="004B484E" w14:paraId="48AB2A4C" w14:textId="77777777">
      <w:pPr>
        <w:spacing w:after="0" w:line="240" w:lineRule="auto"/>
        <w:rPr>
          <w:rFonts w:ascii="Verdana" w:hAnsi="Verdana"/>
          <w:lang w:val="es-ES_tradnl"/>
        </w:rPr>
      </w:pPr>
    </w:p>
    <w:p w:rsidRPr="00655DF6" w:rsidR="000F24E1" w:rsidP="00655DF6" w:rsidRDefault="000F24E1" w14:paraId="147276A7" w14:textId="206CF5BC">
      <w:pPr>
        <w:pStyle w:val="Ttulo1"/>
      </w:pPr>
      <w:bookmarkStart w:name="_Toc236938145" w:id="3"/>
      <w:r>
        <w:t>DEFINICIONES</w:t>
      </w:r>
      <w:bookmarkEnd w:id="3"/>
    </w:p>
    <w:p w:rsidRPr="00BA2330" w:rsidR="000F24E1" w:rsidP="004512A1" w:rsidRDefault="000F24E1" w14:paraId="063EA45C" w14:textId="77777777">
      <w:pPr>
        <w:spacing w:after="0" w:line="240" w:lineRule="auto"/>
        <w:rPr>
          <w:rFonts w:ascii="Verdana" w:hAnsi="Verdana"/>
        </w:rPr>
      </w:pPr>
    </w:p>
    <w:p w:rsidRPr="003B7DC4" w:rsidR="003B7DC4" w:rsidP="00E57902" w:rsidRDefault="003B7DC4" w14:paraId="0D43DA61" w14:textId="77777777">
      <w:pPr>
        <w:pStyle w:val="Prrafodelista"/>
        <w:numPr>
          <w:ilvl w:val="0"/>
          <w:numId w:val="29"/>
        </w:numPr>
        <w:rPr>
          <w:rFonts w:ascii="Verdana" w:hAnsi="Verdana" w:cs="Arial"/>
          <w:lang w:val="es-ES_tradnl"/>
        </w:rPr>
      </w:pPr>
      <w:r w:rsidRPr="003B7DC4">
        <w:rPr>
          <w:rFonts w:ascii="Verdana" w:hAnsi="Verdana" w:cs="Arial"/>
          <w:b/>
          <w:bCs/>
          <w:lang w:val="es-ES_tradnl"/>
        </w:rPr>
        <w:t>AGILE:</w:t>
      </w:r>
      <w:r w:rsidRPr="003B7DC4">
        <w:rPr>
          <w:rFonts w:ascii="Verdana" w:hAnsi="Verdana" w:cs="Arial"/>
          <w:lang w:val="es-ES_tradnl"/>
        </w:rPr>
        <w:t xml:space="preserve"> Es una filosofía que supone una forma distinta de trabajar y de organizarse. De tal forma que cada proyecto se ‘trocea’ en pequeñas partes que tienen que completarse y entregarse en pocas semanas. El objetivo es desarrollar productos y servicios de calidad que respondan a las necesidades de unos clientes cuyas prioridades cambian a una velocidad cada vez mayor.</w:t>
      </w:r>
    </w:p>
    <w:p w:rsidRPr="003B7DC4" w:rsidR="003B7DC4" w:rsidP="003B7DC4" w:rsidRDefault="003B7DC4" w14:paraId="7F1D63EC" w14:textId="77777777">
      <w:pPr>
        <w:spacing w:after="0"/>
        <w:jc w:val="both"/>
        <w:rPr>
          <w:rFonts w:ascii="Verdana" w:hAnsi="Verdana" w:cs="Arial"/>
          <w:lang w:val="es-ES_tradnl"/>
        </w:rPr>
      </w:pPr>
    </w:p>
    <w:p w:rsidRPr="003B7DC4" w:rsidR="003B7DC4" w:rsidP="00E57902" w:rsidRDefault="003B7DC4" w14:paraId="258F46C7" w14:textId="77777777">
      <w:pPr>
        <w:pStyle w:val="Prrafodelista"/>
        <w:numPr>
          <w:ilvl w:val="0"/>
          <w:numId w:val="29"/>
        </w:numPr>
        <w:rPr>
          <w:rFonts w:ascii="Verdana" w:hAnsi="Verdana" w:cs="Arial"/>
          <w:lang w:val="es-ES_tradnl"/>
        </w:rPr>
      </w:pPr>
      <w:r w:rsidRPr="003B7DC4">
        <w:rPr>
          <w:rFonts w:ascii="Verdana" w:hAnsi="Verdana" w:cs="Arial"/>
          <w:b/>
          <w:bCs/>
          <w:lang w:val="es-ES_tradnl"/>
        </w:rPr>
        <w:t>ARQUITECTURA DE SISTEMAS DE INFORMACIÓN:</w:t>
      </w:r>
      <w:r w:rsidRPr="003B7DC4">
        <w:rPr>
          <w:rFonts w:ascii="Verdana" w:hAnsi="Verdana" w:cs="Arial"/>
          <w:lang w:val="es-ES_tradnl"/>
        </w:rPr>
        <w:t xml:space="preserve"> Es el dominio de la Arquitectura Empresarial que contiene los elementos para orientar a las entidades en la definición de la arquitectura de aplicaciones y que define; los componentes de los sistemas, las interacciones entre estos y la relación con las arquitecturas misional, de información y de infraestructura de TI.</w:t>
      </w:r>
    </w:p>
    <w:p w:rsidRPr="003B7DC4" w:rsidR="003B7DC4" w:rsidP="003B7DC4" w:rsidRDefault="003B7DC4" w14:paraId="049B0575" w14:textId="77777777">
      <w:pPr>
        <w:spacing w:after="0"/>
        <w:jc w:val="both"/>
        <w:rPr>
          <w:rFonts w:ascii="Verdana" w:hAnsi="Verdana" w:cs="Arial"/>
          <w:b/>
          <w:bCs/>
          <w:lang w:val="es-ES_tradnl"/>
        </w:rPr>
      </w:pPr>
    </w:p>
    <w:p w:rsidRPr="003B7DC4" w:rsidR="003B7DC4" w:rsidP="00E57902" w:rsidRDefault="003B7DC4" w14:paraId="4A2CFFB8" w14:textId="77777777">
      <w:pPr>
        <w:pStyle w:val="Prrafodelista"/>
        <w:numPr>
          <w:ilvl w:val="0"/>
          <w:numId w:val="29"/>
        </w:numPr>
        <w:rPr>
          <w:rFonts w:ascii="Verdana" w:hAnsi="Verdana" w:cs="Arial"/>
        </w:rPr>
      </w:pPr>
      <w:r w:rsidRPr="4B73C26D">
        <w:rPr>
          <w:rFonts w:ascii="Verdana" w:hAnsi="Verdana" w:cs="Arial"/>
          <w:b/>
          <w:bCs/>
        </w:rPr>
        <w:t>METODOLOGÍAS AGILES DE DESARROLLO</w:t>
      </w:r>
      <w:r w:rsidRPr="4B73C26D">
        <w:rPr>
          <w:rFonts w:ascii="Verdana" w:hAnsi="Verdana" w:cs="Arial"/>
        </w:rPr>
        <w:t>: Las metodologías ágiles se centran en el factor humano y el producto software; es decir, ellas le dan mayor valor al individuo, a la colaboración del cliente y al desarrollo incremental del software con iteraciones muy cortas.</w:t>
      </w:r>
    </w:p>
    <w:p w:rsidRPr="003B7DC4" w:rsidR="003B7DC4" w:rsidP="00E57902" w:rsidRDefault="003B7DC4" w14:paraId="3B5B01BF" w14:textId="77777777">
      <w:pPr>
        <w:pStyle w:val="Prrafodelista"/>
        <w:numPr>
          <w:ilvl w:val="0"/>
          <w:numId w:val="29"/>
        </w:numPr>
        <w:rPr>
          <w:rFonts w:ascii="Verdana" w:hAnsi="Verdana" w:cs="Arial"/>
          <w:lang w:val="es-ES_tradnl"/>
        </w:rPr>
      </w:pPr>
      <w:r w:rsidRPr="003B7DC4">
        <w:rPr>
          <w:rFonts w:ascii="Verdana" w:hAnsi="Verdana" w:cs="Arial"/>
          <w:b/>
          <w:bCs/>
          <w:lang w:val="es-ES_tradnl"/>
        </w:rPr>
        <w:t>PRODUCT BACKLOG:</w:t>
      </w:r>
      <w:r w:rsidRPr="003B7DC4">
        <w:rPr>
          <w:rFonts w:ascii="Verdana" w:hAnsi="Verdana" w:cs="Arial"/>
          <w:lang w:val="es-ES_tradnl"/>
        </w:rPr>
        <w:t xml:space="preserve"> La Lista de Producto es una lista ordenada de todo lo que podría ser necesario en el producto, y es la única fuente de requisitos para cualquier cambio a realizarse en el producto. El Dueño de Producto es el responsable de la Lista de Producto, incluyendo su contenido, disponibilidad y ordenación.</w:t>
      </w:r>
    </w:p>
    <w:p w:rsidRPr="003B7DC4" w:rsidR="003B7DC4" w:rsidP="00E57902" w:rsidRDefault="003B7DC4" w14:paraId="2D5ED64D" w14:textId="77777777">
      <w:pPr>
        <w:pStyle w:val="Prrafodelista"/>
        <w:numPr>
          <w:ilvl w:val="0"/>
          <w:numId w:val="29"/>
        </w:numPr>
        <w:rPr>
          <w:rFonts w:ascii="Verdana" w:hAnsi="Verdana" w:cs="Arial"/>
          <w:lang w:val="es-ES_tradnl"/>
        </w:rPr>
      </w:pPr>
      <w:r w:rsidRPr="003B7DC4">
        <w:rPr>
          <w:rFonts w:ascii="Verdana" w:hAnsi="Verdana" w:cs="Arial"/>
          <w:b/>
          <w:bCs/>
          <w:lang w:val="es-ES_tradnl"/>
        </w:rPr>
        <w:t>HISTORIAS DE USUARIO:</w:t>
      </w:r>
      <w:r w:rsidRPr="003B7DC4">
        <w:rPr>
          <w:rFonts w:ascii="Verdana" w:hAnsi="Verdana" w:cs="Arial"/>
          <w:lang w:val="es-ES_tradnl"/>
        </w:rPr>
        <w:t xml:space="preserve"> técnica utilizada para especificar los requisitos del software. Se trata de formatos donde el cliente describe brevemente las características que el sistema debe poseer, sean requisitos funcionales o no funcionales. El tratamiento de las historias de usuario es muy dinámico y flexible.  Cada historia de usuario es lo suficientemente comprensible y </w:t>
      </w:r>
      <w:r w:rsidRPr="003B7DC4">
        <w:rPr>
          <w:rFonts w:ascii="Verdana" w:hAnsi="Verdana" w:cs="Arial"/>
          <w:lang w:val="es-ES_tradnl"/>
        </w:rPr>
        <w:lastRenderedPageBreak/>
        <w:t>delimitada para que los programadores puedan implementarla en unas semanas.</w:t>
      </w:r>
    </w:p>
    <w:p w:rsidRPr="003B7DC4" w:rsidR="003B7DC4" w:rsidP="00E57902" w:rsidRDefault="003B7DC4" w14:paraId="2A50209D" w14:textId="77777777">
      <w:pPr>
        <w:pStyle w:val="Prrafodelista"/>
        <w:numPr>
          <w:ilvl w:val="0"/>
          <w:numId w:val="29"/>
        </w:numPr>
        <w:rPr>
          <w:rFonts w:ascii="Verdana" w:hAnsi="Verdana" w:cs="Arial"/>
          <w:lang w:val="es-ES_tradnl"/>
        </w:rPr>
      </w:pPr>
      <w:r w:rsidRPr="003B7DC4">
        <w:rPr>
          <w:rFonts w:ascii="Verdana" w:hAnsi="Verdana" w:cs="Arial"/>
          <w:b/>
          <w:bCs/>
          <w:lang w:val="es-ES_tradnl"/>
        </w:rPr>
        <w:t>SCRUM:</w:t>
      </w:r>
      <w:r w:rsidRPr="003B7DC4">
        <w:rPr>
          <w:rFonts w:ascii="Verdana" w:hAnsi="Verdana" w:cs="Arial"/>
          <w:lang w:val="es-ES_tradnl"/>
        </w:rPr>
        <w:t xml:space="preserve"> Es un marco de trabajo por el cual las personas pueden abordar problemas complejos de forma adaptativa y a la vez entregar productos del máximo valor posible de forma productiva y creativamente. El marco de trabajo Scrum consiste en los Equipos Scrum, roles, eventos, artefactos y reglas asociadas. Cada componente dentro del marco de trabajo sirve a un propósito específico y es esencial para el éxito de Scrum y para su uso.</w:t>
      </w:r>
    </w:p>
    <w:p w:rsidRPr="003B7DC4" w:rsidR="003B7DC4" w:rsidP="00E57902" w:rsidRDefault="003B7DC4" w14:paraId="1D7F0AF0" w14:textId="33416F6C">
      <w:pPr>
        <w:pStyle w:val="Prrafodelista"/>
        <w:numPr>
          <w:ilvl w:val="0"/>
          <w:numId w:val="29"/>
        </w:numPr>
        <w:rPr>
          <w:rFonts w:ascii="Verdana" w:hAnsi="Verdana" w:cs="Arial"/>
        </w:rPr>
      </w:pPr>
      <w:r w:rsidRPr="4B73C26D">
        <w:rPr>
          <w:rFonts w:ascii="Verdana" w:hAnsi="Verdana" w:cs="Arial"/>
          <w:b/>
          <w:bCs/>
        </w:rPr>
        <w:t>DEVOPS:</w:t>
      </w:r>
      <w:r w:rsidRPr="4B73C26D">
        <w:rPr>
          <w:rFonts w:ascii="Verdana" w:hAnsi="Verdana" w:cs="Arial"/>
        </w:rPr>
        <w:t xml:space="preserve"> El término DevOps, que es una combinación de los términos ingleses development (desarrollo) y operations (operaciones), designa la unión de personas, procesos y tecnología para ofrecer valor a los clientes de forma constante. ¿Qué significa DevOps para los equipos? DevOps permite que los roles que antes estaban aislados (desarrollo, operaciones de TI, ingeniería de la calidad y seguridad) se coordinen y colaboren para producir productos mejores y más confiables. Al adoptar una cultura de DevOps junto con prácticas y herramientas de DevOps, los equipos adquieren la capacidad de responder mejor a las necesidades de los clientes, aumentar la confianza en las aplicaciones que crean y alcanzar los objetivos empresariales en menos tiempo.</w:t>
      </w:r>
    </w:p>
    <w:p w:rsidRPr="00BA2330" w:rsidR="00855E6F" w:rsidP="004512A1" w:rsidRDefault="00855E6F" w14:paraId="6006754D" w14:textId="77777777">
      <w:pPr>
        <w:spacing w:after="0" w:line="240" w:lineRule="auto"/>
        <w:rPr>
          <w:rFonts w:ascii="Verdana" w:hAnsi="Verdana"/>
        </w:rPr>
      </w:pPr>
    </w:p>
    <w:p w:rsidRPr="00655DF6" w:rsidR="00157381" w:rsidP="00655DF6" w:rsidRDefault="00974ADB" w14:paraId="0171E169" w14:textId="7E156E09">
      <w:pPr>
        <w:pStyle w:val="Ttulo1"/>
      </w:pPr>
      <w:bookmarkStart w:name="_Toc236938146" w:id="4"/>
      <w:r>
        <w:t>CONTENIDO</w:t>
      </w:r>
      <w:bookmarkEnd w:id="4"/>
    </w:p>
    <w:p w:rsidRPr="00BA2330" w:rsidR="00C96A65" w:rsidP="004512A1" w:rsidRDefault="00C96A65" w14:paraId="5F52282C" w14:textId="77777777">
      <w:pPr>
        <w:spacing w:after="0" w:line="240" w:lineRule="auto"/>
        <w:rPr>
          <w:rFonts w:ascii="Verdana" w:hAnsi="Verdana"/>
          <w:lang w:val="es-ES" w:eastAsia="es-ES"/>
        </w:rPr>
      </w:pPr>
    </w:p>
    <w:p w:rsidRPr="00F444AF" w:rsidR="004B484E" w:rsidP="004B484E" w:rsidRDefault="004B484E" w14:paraId="730C5EB9" w14:textId="77777777">
      <w:pPr>
        <w:tabs>
          <w:tab w:val="left" w:pos="-360"/>
        </w:tabs>
        <w:ind w:right="-142"/>
        <w:jc w:val="both"/>
        <w:rPr>
          <w:rFonts w:ascii="Verdana" w:hAnsi="Verdana" w:cs="Arial"/>
          <w:lang w:val="es-MX"/>
        </w:rPr>
      </w:pPr>
      <w:r w:rsidRPr="00F444AF">
        <w:rPr>
          <w:rFonts w:ascii="Verdana" w:hAnsi="Verdana" w:cs="Arial"/>
        </w:rPr>
        <w:t xml:space="preserve">El foco de la metodología es tener en cuenta el cliente, como generarle valor a través de la operación tecnológica basada en estándares de calidad y de la implementación de proyectos de innovación alineando sus esfuerzos hacia el cumplimiento de la misión y objetivos institucionales. El principal reto es identificar cómo el cliente está percibiendo el servicio que estamos entregando, por lo que consideramos </w:t>
      </w:r>
      <w:r w:rsidRPr="00F444AF">
        <w:rPr>
          <w:rFonts w:ascii="Verdana" w:hAnsi="Verdana" w:cs="Arial"/>
          <w:lang w:val="es-MX"/>
        </w:rPr>
        <w:t xml:space="preserve">como principio guía trabajar </w:t>
      </w:r>
      <w:r w:rsidRPr="00F444AF">
        <w:rPr>
          <w:rFonts w:ascii="Verdana" w:hAnsi="Verdana" w:cs="Arial"/>
        </w:rPr>
        <w:t xml:space="preserve">con la fábrica interna </w:t>
      </w:r>
      <w:r w:rsidRPr="00F444AF">
        <w:rPr>
          <w:rFonts w:ascii="Verdana" w:hAnsi="Verdana" w:cs="Arial"/>
          <w:lang w:val="es-MX"/>
        </w:rPr>
        <w:t>enfocados hacia la mejora continua, teniendo como referencia el ciclo PHVA (Planear, Hacer, Verificar, Actuar).</w:t>
      </w:r>
    </w:p>
    <w:p w:rsidRPr="00F444AF" w:rsidR="004B484E" w:rsidP="004B484E" w:rsidRDefault="004B484E" w14:paraId="18A55D12" w14:textId="53DA8343">
      <w:pPr>
        <w:ind w:right="-142"/>
        <w:jc w:val="both"/>
        <w:rPr>
          <w:rFonts w:ascii="Verdana" w:hAnsi="Verdana" w:cs="Arial"/>
          <w:lang w:val="es-MX"/>
        </w:rPr>
      </w:pPr>
      <w:r w:rsidRPr="30B460D0">
        <w:rPr>
          <w:rFonts w:ascii="Verdana" w:hAnsi="Verdana" w:cs="Arial"/>
          <w:lang w:val="es-MX"/>
        </w:rPr>
        <w:t xml:space="preserve">Nos guiaremos por el marco de trabajo SCRUM y la herramienta Azure DevOps de Microsoft, con el propósito de obtener resultados incrementales en tiempos cortos para atender incidentes provenientes del soporte, mantenimiento evolutivo y nuevas necesidades, así como en la madurez del equipo de trabajo, siguiendo el modelo de Tuckam. A continuación, mostramos el esquema de alto nivel de trabajo con la fábrica. </w:t>
      </w:r>
    </w:p>
    <w:p w:rsidR="004B484E" w:rsidP="004B484E" w:rsidRDefault="004B484E" w14:paraId="1AF02E58" w14:textId="77777777">
      <w:pPr>
        <w:ind w:right="-142"/>
        <w:jc w:val="both"/>
        <w:rPr>
          <w:rFonts w:ascii="Verdana" w:hAnsi="Verdana" w:cs="Arial"/>
          <w:lang w:val="es-MX"/>
        </w:rPr>
      </w:pPr>
    </w:p>
    <w:p w:rsidR="004B484E" w:rsidP="004B484E" w:rsidRDefault="004B484E" w14:paraId="0B2E9F4B" w14:textId="77777777">
      <w:pPr>
        <w:ind w:right="-142"/>
        <w:jc w:val="center"/>
      </w:pPr>
    </w:p>
    <w:p w:rsidR="004B484E" w:rsidP="004B484E" w:rsidRDefault="004B484E" w14:paraId="16A1B200" w14:textId="77777777">
      <w:pPr>
        <w:ind w:right="-142"/>
        <w:jc w:val="center"/>
      </w:pPr>
    </w:p>
    <w:p w:rsidR="004B484E" w:rsidP="004B484E" w:rsidRDefault="004B484E" w14:paraId="543674DA" w14:textId="77777777">
      <w:pPr>
        <w:ind w:right="-142"/>
        <w:jc w:val="center"/>
      </w:pPr>
      <w:r>
        <w:rPr>
          <w:noProof/>
        </w:rPr>
        <w:lastRenderedPageBreak/>
        <w:drawing>
          <wp:inline distT="0" distB="0" distL="0" distR="0" wp14:anchorId="18FFC11A" wp14:editId="269FBEC4">
            <wp:extent cx="3804234" cy="3895682"/>
            <wp:effectExtent l="0" t="0" r="0" b="0"/>
            <wp:docPr id="125614154" name="Imagen 12561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804234" cy="3895682"/>
                    </a:xfrm>
                    <a:prstGeom prst="rect">
                      <a:avLst/>
                    </a:prstGeom>
                  </pic:spPr>
                </pic:pic>
              </a:graphicData>
            </a:graphic>
          </wp:inline>
        </w:drawing>
      </w:r>
    </w:p>
    <w:p w:rsidR="004B484E" w:rsidP="004B484E" w:rsidRDefault="004B484E" w14:paraId="482DBAA4" w14:textId="77777777">
      <w:pPr>
        <w:ind w:right="-142"/>
        <w:jc w:val="center"/>
        <w:rPr>
          <w:rStyle w:val="Hipervnculo"/>
          <w:rFonts w:ascii="Verdana" w:hAnsi="Verdana" w:eastAsia="Verdana" w:cs="Verdana"/>
          <w:i/>
          <w:iCs/>
          <w:sz w:val="12"/>
          <w:szCs w:val="12"/>
          <w:lang w:val="es-MX"/>
        </w:rPr>
      </w:pPr>
      <w:r w:rsidRPr="30B460D0">
        <w:rPr>
          <w:rFonts w:ascii="Verdana" w:hAnsi="Verdana" w:eastAsia="Verdana" w:cs="Verdana"/>
          <w:i/>
          <w:iCs/>
          <w:sz w:val="12"/>
          <w:szCs w:val="12"/>
          <w:lang w:val="es-MX"/>
        </w:rPr>
        <w:t xml:space="preserve">Fuente: </w:t>
      </w:r>
      <w:hyperlink w:history="1" r:id="rId13">
        <w:hyperlink w:history="1" r:id="rId14">
          <w:r w:rsidRPr="30B460D0">
            <w:rPr>
              <w:rStyle w:val="Hipervnculo"/>
              <w:rFonts w:ascii="Verdana" w:hAnsi="Verdana" w:eastAsia="Verdana" w:cs="Verdana"/>
              <w:i/>
              <w:iCs/>
              <w:sz w:val="12"/>
              <w:szCs w:val="12"/>
              <w:lang w:val="es-MX"/>
            </w:rPr>
            <w:t>https://softwareblog03.wordpress.com/2017/04/24/modelos-de-ciclo-de-vida-del-software/</w:t>
          </w:r>
        </w:hyperlink>
      </w:hyperlink>
    </w:p>
    <w:p w:rsidR="004B484E" w:rsidP="004B484E" w:rsidRDefault="004B484E" w14:paraId="1D5E118D" w14:textId="77777777">
      <w:pPr>
        <w:ind w:right="-142"/>
        <w:jc w:val="both"/>
        <w:rPr>
          <w:rFonts w:ascii="Verdana" w:hAnsi="Verdana" w:cs="Arial"/>
          <w:lang w:val="es-MX"/>
        </w:rPr>
      </w:pPr>
    </w:p>
    <w:p w:rsidRPr="00F444AF" w:rsidR="004B484E" w:rsidP="004B484E" w:rsidRDefault="004B484E" w14:paraId="3CD41E3F" w14:textId="77777777">
      <w:pPr>
        <w:tabs>
          <w:tab w:val="left" w:pos="-360"/>
        </w:tabs>
        <w:ind w:right="-375"/>
        <w:jc w:val="both"/>
        <w:rPr>
          <w:rFonts w:ascii="Verdana" w:hAnsi="Verdana" w:cs="Arial"/>
          <w:lang w:val="es-MX"/>
        </w:rPr>
      </w:pPr>
      <w:r w:rsidRPr="00F444AF">
        <w:rPr>
          <w:rFonts w:ascii="Verdana" w:hAnsi="Verdana" w:cs="Arial"/>
          <w:lang w:val="es-MX"/>
        </w:rPr>
        <w:tab/>
      </w:r>
      <w:r w:rsidRPr="00F444AF">
        <w:rPr>
          <w:rFonts w:ascii="Verdana" w:hAnsi="Verdana" w:cs="Arial"/>
          <w:lang w:val="es-MX"/>
        </w:rPr>
        <w:tab/>
      </w:r>
      <w:r w:rsidRPr="00F444AF">
        <w:rPr>
          <w:rFonts w:ascii="Verdana" w:hAnsi="Verdana" w:cs="Arial"/>
          <w:lang w:val="es-MX"/>
        </w:rPr>
        <w:tab/>
      </w:r>
      <w:r w:rsidRPr="00F444AF">
        <w:rPr>
          <w:rFonts w:ascii="Verdana" w:hAnsi="Verdana" w:cs="Arial"/>
          <w:noProof/>
          <w:lang w:eastAsia="es-CO"/>
        </w:rPr>
        <w:drawing>
          <wp:inline distT="0" distB="0" distL="0" distR="0" wp14:anchorId="59662125" wp14:editId="6C34D78A">
            <wp:extent cx="3381375" cy="1958340"/>
            <wp:effectExtent l="0" t="0" r="0" b="0"/>
            <wp:docPr id="1" name="Imagen 2" descr="EsquemaAtencion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quemaAtencionFabric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81375" cy="1958340"/>
                    </a:xfrm>
                    <a:prstGeom prst="rect">
                      <a:avLst/>
                    </a:prstGeom>
                    <a:noFill/>
                    <a:ln>
                      <a:noFill/>
                    </a:ln>
                  </pic:spPr>
                </pic:pic>
              </a:graphicData>
            </a:graphic>
          </wp:inline>
        </w:drawing>
      </w:r>
    </w:p>
    <w:p w:rsidRPr="00F444AF" w:rsidR="004B484E" w:rsidP="004B484E" w:rsidRDefault="004B484E" w14:paraId="3099306D" w14:textId="77777777">
      <w:pPr>
        <w:ind w:right="51"/>
        <w:jc w:val="both"/>
        <w:rPr>
          <w:rFonts w:ascii="Verdana" w:hAnsi="Verdana" w:cs="Arial"/>
          <w:lang w:val="es-MX"/>
        </w:rPr>
      </w:pPr>
      <w:r w:rsidRPr="30B460D0">
        <w:rPr>
          <w:rFonts w:ascii="Verdana" w:hAnsi="Verdana" w:cs="Arial"/>
          <w:lang w:val="es-MX"/>
        </w:rPr>
        <w:t xml:space="preserve">La Superintendencia de Sociedades cuenta con la herramienta de Azure Devops, que proporciona una gestión del ciclo de vida de la aplicación, a través de la administración del código fuente, informes, administración de requisitos,  compilaciones automatizadas, pruebas y administración de versiones, desde el año 2019 se impulsó el uso de la herramienta indicando a los proveedores que </w:t>
      </w:r>
      <w:r w:rsidRPr="30B460D0">
        <w:rPr>
          <w:rFonts w:ascii="Verdana" w:hAnsi="Verdana" w:cs="Arial"/>
          <w:lang w:val="es-MX"/>
        </w:rPr>
        <w:lastRenderedPageBreak/>
        <w:t xml:space="preserve">desarrollaban software o realizaban mejoras sobre las aplicaciones existentes  incluir el código fuente en esta herramienta y dejarlo a disposición para futuros proyectos. </w:t>
      </w:r>
    </w:p>
    <w:p w:rsidRPr="00F444AF" w:rsidR="004B484E" w:rsidP="004B484E" w:rsidRDefault="004B484E" w14:paraId="7FE3A1C2" w14:textId="77777777">
      <w:pPr>
        <w:ind w:right="51"/>
        <w:jc w:val="both"/>
        <w:rPr>
          <w:rFonts w:ascii="Verdana" w:hAnsi="Verdana" w:cs="Arial"/>
          <w:lang w:val="es-MX"/>
        </w:rPr>
      </w:pPr>
    </w:p>
    <w:p w:rsidRPr="00F444AF" w:rsidR="004B484E" w:rsidP="004B484E" w:rsidRDefault="004B484E" w14:paraId="5AC17959" w14:textId="77777777">
      <w:pPr>
        <w:ind w:right="51"/>
        <w:jc w:val="both"/>
        <w:rPr>
          <w:rFonts w:ascii="Verdana" w:hAnsi="Verdana" w:cs="Arial"/>
          <w:lang w:val="es-MX"/>
        </w:rPr>
      </w:pPr>
      <w:r w:rsidRPr="30B460D0">
        <w:rPr>
          <w:rFonts w:ascii="Verdana" w:hAnsi="Verdana" w:cs="Arial"/>
          <w:lang w:val="es-MX"/>
        </w:rPr>
        <w:t>De los módulos que ofrece la herramienta Azure Devops, para la gestión del ciclo de desarrollo de software, en la Superintendencia de Sociedades se usan:</w:t>
      </w:r>
    </w:p>
    <w:p w:rsidRPr="00F444AF" w:rsidR="004B484E" w:rsidP="004B484E" w:rsidRDefault="004B484E" w14:paraId="39BF6EF2" w14:textId="77777777">
      <w:pPr>
        <w:ind w:right="51"/>
        <w:jc w:val="both"/>
        <w:rPr>
          <w:rFonts w:ascii="Verdana" w:hAnsi="Verdana" w:cs="Arial"/>
          <w:lang w:val="es-MX"/>
        </w:rPr>
      </w:pPr>
      <w:r w:rsidRPr="30B460D0">
        <w:rPr>
          <w:rFonts w:ascii="Verdana" w:hAnsi="Verdana" w:cs="Arial"/>
          <w:b/>
          <w:bCs/>
          <w:lang w:val="es-MX"/>
        </w:rPr>
        <w:t>Azure Pipelines</w:t>
      </w:r>
      <w:r w:rsidRPr="30B460D0">
        <w:rPr>
          <w:rFonts w:ascii="Verdana" w:hAnsi="Verdana" w:cs="Arial"/>
          <w:lang w:val="es-MX"/>
        </w:rPr>
        <w:t>: CI que funciona con cualquier lenguaje, plataforma y nube. Conéctese a GitHub o a cualquier otro repositorio de Git y lleve a cabo implementaciones continuas.</w:t>
      </w:r>
    </w:p>
    <w:p w:rsidRPr="00F444AF" w:rsidR="004B484E" w:rsidP="004B484E" w:rsidRDefault="004B484E" w14:paraId="01FB3A00" w14:textId="77777777">
      <w:pPr>
        <w:ind w:right="51"/>
        <w:jc w:val="both"/>
        <w:rPr>
          <w:rFonts w:ascii="Verdana" w:hAnsi="Verdana" w:cs="Arial"/>
          <w:lang w:val="es-MX"/>
        </w:rPr>
      </w:pPr>
      <w:r w:rsidRPr="00F444AF">
        <w:rPr>
          <w:rFonts w:ascii="Verdana" w:hAnsi="Verdana" w:cs="Arial"/>
          <w:b/>
          <w:lang w:val="es-MX"/>
        </w:rPr>
        <w:t>Azure Board</w:t>
      </w:r>
      <w:r w:rsidRPr="00F444AF">
        <w:rPr>
          <w:rFonts w:ascii="Verdana" w:hAnsi="Verdana" w:cs="Arial"/>
          <w:lang w:val="es-MX"/>
        </w:rPr>
        <w:t>: Realice un seguimiento eficaz del trabajo con paneles kanban, trabajos pendientes, paneles de equipo e informes personalizados.</w:t>
      </w:r>
    </w:p>
    <w:p w:rsidRPr="00F444AF" w:rsidR="004B484E" w:rsidP="004B484E" w:rsidRDefault="004B484E" w14:paraId="1D1C12C6" w14:textId="77777777">
      <w:pPr>
        <w:ind w:right="51"/>
        <w:jc w:val="both"/>
        <w:rPr>
          <w:rFonts w:ascii="Verdana" w:hAnsi="Verdana" w:cs="Arial"/>
          <w:lang w:val="es-MX"/>
        </w:rPr>
      </w:pPr>
      <w:r w:rsidRPr="00F444AF">
        <w:rPr>
          <w:rFonts w:ascii="Verdana" w:hAnsi="Verdana" w:cs="Arial"/>
          <w:b/>
          <w:lang w:val="es-MX"/>
        </w:rPr>
        <w:t>Azure Artifacts</w:t>
      </w:r>
      <w:r w:rsidRPr="00F444AF">
        <w:rPr>
          <w:rFonts w:ascii="Verdana" w:hAnsi="Verdana" w:cs="Arial"/>
          <w:lang w:val="es-MX"/>
        </w:rPr>
        <w:t>: Los paquetes de Maven, npm y NuGet se alimentan de orígenes públicos y privados.</w:t>
      </w:r>
    </w:p>
    <w:p w:rsidRPr="00F444AF" w:rsidR="004B484E" w:rsidP="004B484E" w:rsidRDefault="004B484E" w14:paraId="490B48A1" w14:textId="77777777">
      <w:pPr>
        <w:ind w:right="51"/>
        <w:jc w:val="both"/>
        <w:rPr>
          <w:rFonts w:ascii="Verdana" w:hAnsi="Verdana" w:cs="Arial"/>
          <w:lang w:val="es-MX"/>
        </w:rPr>
      </w:pPr>
      <w:r w:rsidRPr="00F444AF">
        <w:rPr>
          <w:rFonts w:ascii="Verdana" w:hAnsi="Verdana" w:cs="Arial"/>
          <w:b/>
          <w:lang w:val="es-MX"/>
        </w:rPr>
        <w:t>Azure Repo</w:t>
      </w:r>
      <w:r w:rsidRPr="00F444AF">
        <w:rPr>
          <w:rFonts w:ascii="Verdana" w:hAnsi="Verdana" w:cs="Arial"/>
          <w:lang w:val="es-MX"/>
        </w:rPr>
        <w:t xml:space="preserve">: Repositorios privados de Git ilimitados, hospedados en la nube para su proyecto. Solicitudes de incorporación de cambios colaborativas, administración avanzada de archivos y mucho más. </w:t>
      </w:r>
    </w:p>
    <w:p w:rsidRPr="00F444AF" w:rsidR="004B484E" w:rsidP="004B484E" w:rsidRDefault="004B484E" w14:paraId="5BFDD2CC" w14:textId="77777777">
      <w:pPr>
        <w:ind w:right="51"/>
        <w:jc w:val="both"/>
        <w:rPr>
          <w:rFonts w:ascii="Verdana" w:hAnsi="Verdana" w:cs="Arial"/>
          <w:lang w:val="es-MX"/>
        </w:rPr>
      </w:pPr>
      <w:r w:rsidRPr="30B460D0">
        <w:rPr>
          <w:rFonts w:ascii="Verdana" w:hAnsi="Verdana" w:cs="Arial"/>
          <w:b/>
          <w:bCs/>
          <w:lang w:val="es-MX"/>
        </w:rPr>
        <w:t>Azure Test Plans</w:t>
      </w:r>
      <w:r w:rsidRPr="30B460D0">
        <w:rPr>
          <w:rFonts w:ascii="Verdana" w:hAnsi="Verdana" w:cs="Arial"/>
          <w:lang w:val="es-MX"/>
        </w:rPr>
        <w:t>: Permite generar los planes de pruebas para cada proyecto; ejecutar y documentar los casos de prueba.</w:t>
      </w:r>
    </w:p>
    <w:p w:rsidRPr="00F444AF" w:rsidR="004B484E" w:rsidP="004B484E" w:rsidRDefault="004B484E" w14:paraId="338CBDD1" w14:textId="1F21C06C">
      <w:pPr>
        <w:ind w:right="51"/>
        <w:jc w:val="both"/>
        <w:rPr>
          <w:rFonts w:ascii="Verdana" w:hAnsi="Verdana" w:cs="Arial"/>
          <w:lang w:val="es-MX"/>
        </w:rPr>
      </w:pPr>
      <w:r w:rsidRPr="30B460D0">
        <w:rPr>
          <w:rFonts w:ascii="Verdana" w:hAnsi="Verdana" w:cs="Arial"/>
          <w:lang w:val="es-MX"/>
        </w:rPr>
        <w:t>El equipo de fábrica interno creado en abril de 2020, hace uso de esta herramienta, conformada por diferentes componentes que permiten implementar una estrategia de trabajo consolidado facilitando seguimientos y controles de cambio, basados en los lineamientos del marco SCRUM.</w:t>
      </w:r>
    </w:p>
    <w:p w:rsidRPr="00F444AF" w:rsidR="004B484E" w:rsidP="004B484E" w:rsidRDefault="004B484E" w14:paraId="6BD23E2F" w14:textId="77777777">
      <w:pPr>
        <w:ind w:right="51"/>
        <w:jc w:val="both"/>
        <w:rPr>
          <w:rFonts w:ascii="Verdana" w:hAnsi="Verdana" w:cs="Arial"/>
          <w:lang w:val="es-MX"/>
        </w:rPr>
      </w:pPr>
      <w:r w:rsidRPr="00F444AF">
        <w:rPr>
          <w:rFonts w:ascii="Verdana" w:hAnsi="Verdana" w:cs="Arial"/>
          <w:lang w:val="es-MX"/>
        </w:rPr>
        <w:t>Esta herramienta nos permite trabajar con prácticas de DevOps como:</w:t>
      </w:r>
    </w:p>
    <w:p w:rsidRPr="00F444AF" w:rsidR="004B484E" w:rsidP="004B484E" w:rsidRDefault="004B484E" w14:paraId="0B41F4E8" w14:textId="77777777">
      <w:pPr>
        <w:ind w:right="51"/>
        <w:jc w:val="both"/>
        <w:rPr>
          <w:rFonts w:ascii="Verdana" w:hAnsi="Verdana" w:cs="Arial"/>
          <w:b/>
          <w:bCs/>
          <w:lang w:val="es-MX"/>
        </w:rPr>
      </w:pPr>
      <w:r w:rsidRPr="30B460D0">
        <w:rPr>
          <w:rFonts w:ascii="Verdana" w:hAnsi="Verdana" w:cs="Arial"/>
          <w:b/>
          <w:bCs/>
          <w:lang w:val="es-MX"/>
        </w:rPr>
        <w:t>Integración  (CI)</w:t>
      </w:r>
    </w:p>
    <w:p w:rsidRPr="00F444AF" w:rsidR="004B484E" w:rsidP="004B484E" w:rsidRDefault="004B484E" w14:paraId="7C5D2C17" w14:textId="77777777">
      <w:pPr>
        <w:ind w:right="51"/>
        <w:jc w:val="both"/>
        <w:rPr>
          <w:rFonts w:ascii="Verdana" w:hAnsi="Verdana" w:cs="Arial"/>
          <w:lang w:val="es-MX"/>
        </w:rPr>
      </w:pPr>
      <w:r w:rsidRPr="00F444AF">
        <w:rPr>
          <w:rFonts w:ascii="Verdana" w:hAnsi="Verdana" w:cs="Arial"/>
          <w:lang w:val="es-MX"/>
        </w:rPr>
        <w:t>La integración continua es una práctica de desarrollo de software en la que los desarrolladores fusionan mediante combinación los cambios de código en la rama de código principal con frecuencia. En la integración continua se utilizan pruebas automáticas, que se ejecutan cada vez que se hace “commit” de código nuevo. De este modo, el código de la rama principal siempre es estable.</w:t>
      </w:r>
    </w:p>
    <w:p w:rsidRPr="00F444AF" w:rsidR="004B484E" w:rsidP="004B484E" w:rsidRDefault="004B484E" w14:paraId="2021BE5C" w14:textId="77777777">
      <w:pPr>
        <w:ind w:right="51"/>
        <w:jc w:val="both"/>
        <w:rPr>
          <w:rFonts w:ascii="Verdana" w:hAnsi="Verdana" w:cs="Arial"/>
          <w:b/>
          <w:lang w:val="es-MX"/>
        </w:rPr>
      </w:pPr>
      <w:r w:rsidRPr="00F444AF">
        <w:rPr>
          <w:rFonts w:ascii="Verdana" w:hAnsi="Verdana" w:cs="Arial"/>
          <w:b/>
          <w:lang w:val="es-MX"/>
        </w:rPr>
        <w:t>Control de versiones</w:t>
      </w:r>
    </w:p>
    <w:p w:rsidRPr="00F444AF" w:rsidR="004B484E" w:rsidP="004B484E" w:rsidRDefault="004B484E" w14:paraId="4990A298" w14:textId="77777777">
      <w:pPr>
        <w:ind w:right="51"/>
        <w:jc w:val="both"/>
        <w:rPr>
          <w:rFonts w:ascii="Verdana" w:hAnsi="Verdana" w:cs="Arial"/>
          <w:lang w:val="es-MX"/>
        </w:rPr>
      </w:pPr>
      <w:r w:rsidRPr="00F444AF">
        <w:rPr>
          <w:rFonts w:ascii="Verdana" w:hAnsi="Verdana" w:cs="Arial"/>
          <w:lang w:val="es-MX"/>
        </w:rPr>
        <w:t xml:space="preserve">Control de versiones es la práctica de administrar el código por versiones, haciendo un seguimiento de las revisiones y del historial de cambios para facilitar la revisión y la recuperación del código. </w:t>
      </w:r>
    </w:p>
    <w:p w:rsidRPr="00F444AF" w:rsidR="004B484E" w:rsidP="004B484E" w:rsidRDefault="004B484E" w14:paraId="26E21936" w14:textId="77777777">
      <w:pPr>
        <w:ind w:right="51"/>
        <w:jc w:val="both"/>
        <w:rPr>
          <w:rFonts w:ascii="Verdana" w:hAnsi="Verdana" w:cs="Arial"/>
          <w:b/>
          <w:lang w:val="es-MX"/>
        </w:rPr>
      </w:pPr>
      <w:r w:rsidRPr="00F444AF">
        <w:rPr>
          <w:rFonts w:ascii="Verdana" w:hAnsi="Verdana" w:cs="Arial"/>
          <w:b/>
          <w:lang w:val="es-MX"/>
        </w:rPr>
        <w:t>Desarrollo ágil de software</w:t>
      </w:r>
    </w:p>
    <w:p w:rsidRPr="00F444AF" w:rsidR="004B484E" w:rsidP="004B484E" w:rsidRDefault="004B484E" w14:paraId="4AEDFFDD" w14:textId="77777777">
      <w:pPr>
        <w:ind w:right="51"/>
        <w:jc w:val="both"/>
        <w:rPr>
          <w:rFonts w:ascii="Verdana" w:hAnsi="Verdana" w:cs="Arial"/>
          <w:lang w:val="es-MX"/>
        </w:rPr>
      </w:pPr>
      <w:r w:rsidRPr="00F444AF">
        <w:rPr>
          <w:rFonts w:ascii="Verdana" w:hAnsi="Verdana" w:cs="Arial"/>
          <w:lang w:val="es-MX"/>
        </w:rPr>
        <w:lastRenderedPageBreak/>
        <w:t xml:space="preserve">Los equipos que practican la metodología ágil proporcionan mejoras y cambios continuos a los clientes, recopilan sus comentarios y, después, aprenden y ajustan el software en función de lo que el cliente quiere y necesita. </w:t>
      </w:r>
    </w:p>
    <w:p w:rsidRPr="00F444AF" w:rsidR="004B484E" w:rsidP="004B484E" w:rsidRDefault="004B484E" w14:paraId="1792995D" w14:textId="77777777">
      <w:pPr>
        <w:ind w:right="51"/>
        <w:jc w:val="both"/>
        <w:rPr>
          <w:rFonts w:ascii="Verdana" w:hAnsi="Verdana" w:cs="Arial"/>
          <w:b/>
          <w:lang w:val="es-MX"/>
        </w:rPr>
      </w:pPr>
      <w:r w:rsidRPr="00F444AF">
        <w:rPr>
          <w:rFonts w:ascii="Verdana" w:hAnsi="Verdana" w:cs="Arial"/>
          <w:b/>
          <w:lang w:val="es-MX"/>
        </w:rPr>
        <w:t>Infraestructura como código</w:t>
      </w:r>
    </w:p>
    <w:p w:rsidRPr="00F444AF" w:rsidR="004B484E" w:rsidP="004B484E" w:rsidRDefault="004B484E" w14:paraId="6E12320A" w14:textId="77777777">
      <w:pPr>
        <w:ind w:right="51"/>
        <w:jc w:val="both"/>
        <w:rPr>
          <w:rFonts w:ascii="Verdana" w:hAnsi="Verdana" w:cs="Arial"/>
          <w:lang w:val="es-MX"/>
        </w:rPr>
      </w:pPr>
      <w:r w:rsidRPr="00F444AF">
        <w:rPr>
          <w:rFonts w:ascii="Verdana" w:hAnsi="Verdana" w:cs="Arial"/>
          <w:lang w:val="es-MX"/>
        </w:rPr>
        <w:t>La infraestructura cómo código define las topologías y los recursos del sistema de un modo descriptivo que permite a los equipos administrar esos recursos igual que lo harían con el código. Las diferentes versiones de esas definiciones se pueden almacenar en sistemas de control de versiones, donde se pueden revisar y revertir, de nuevo, igual que el código.</w:t>
      </w:r>
    </w:p>
    <w:p w:rsidRPr="00F444AF" w:rsidR="004B484E" w:rsidP="004B484E" w:rsidRDefault="004B484E" w14:paraId="3DD4DBA1" w14:textId="77777777">
      <w:pPr>
        <w:ind w:right="51"/>
        <w:jc w:val="both"/>
        <w:rPr>
          <w:rFonts w:ascii="Verdana" w:hAnsi="Verdana" w:cs="Arial"/>
          <w:b/>
          <w:lang w:val="es-MX"/>
        </w:rPr>
      </w:pPr>
      <w:r w:rsidRPr="00F444AF">
        <w:rPr>
          <w:rFonts w:ascii="Verdana" w:hAnsi="Verdana" w:cs="Arial"/>
          <w:b/>
          <w:lang w:val="es-MX"/>
        </w:rPr>
        <w:t>Administración de configuración</w:t>
      </w:r>
    </w:p>
    <w:p w:rsidRPr="00F444AF" w:rsidR="004B484E" w:rsidP="004B484E" w:rsidRDefault="004B484E" w14:paraId="29FA8BF4" w14:textId="77777777">
      <w:pPr>
        <w:ind w:right="51"/>
        <w:jc w:val="both"/>
        <w:rPr>
          <w:rFonts w:ascii="Verdana" w:hAnsi="Verdana" w:cs="Arial"/>
          <w:lang w:val="es-MX"/>
        </w:rPr>
      </w:pPr>
      <w:r w:rsidRPr="00F444AF">
        <w:rPr>
          <w:rFonts w:ascii="Verdana" w:hAnsi="Verdana" w:cs="Arial"/>
          <w:lang w:val="es-MX"/>
        </w:rPr>
        <w:t xml:space="preserve">Administración de la configuración hace referencia a la administración del estado de los recursos de un sistema, incluidos los servidores, las máquinas virtuales y las bases de datos. El uso de herramientas de administración de la configuración permite a los equipos distribuir cambios de un modo controlado y sistemático, lo que reduce el riesgo de modificar la configuración del sistema. </w:t>
      </w:r>
    </w:p>
    <w:p w:rsidRPr="00F444AF" w:rsidR="004B484E" w:rsidP="004B484E" w:rsidRDefault="004B484E" w14:paraId="7039DDFF" w14:textId="77777777">
      <w:pPr>
        <w:ind w:right="51"/>
        <w:jc w:val="both"/>
        <w:rPr>
          <w:rFonts w:ascii="Verdana" w:hAnsi="Verdana" w:cs="Arial"/>
          <w:b/>
          <w:lang w:val="es-MX"/>
        </w:rPr>
      </w:pPr>
      <w:r w:rsidRPr="00F444AF">
        <w:rPr>
          <w:rFonts w:ascii="Verdana" w:hAnsi="Verdana" w:cs="Arial"/>
          <w:b/>
          <w:lang w:val="es-MX"/>
        </w:rPr>
        <w:t>Supervisión continua</w:t>
      </w:r>
    </w:p>
    <w:p w:rsidRPr="00F444AF" w:rsidR="004B484E" w:rsidP="004B484E" w:rsidRDefault="004B484E" w14:paraId="77068156" w14:textId="77777777">
      <w:pPr>
        <w:ind w:right="51"/>
        <w:jc w:val="both"/>
        <w:rPr>
          <w:rFonts w:ascii="Verdana" w:hAnsi="Verdana" w:cs="Arial"/>
          <w:lang w:val="es-MX"/>
        </w:rPr>
      </w:pPr>
      <w:r w:rsidRPr="00F444AF">
        <w:rPr>
          <w:rFonts w:ascii="Verdana" w:hAnsi="Verdana" w:cs="Arial"/>
          <w:lang w:val="es-MX"/>
        </w:rPr>
        <w:t>Supervisión continua significa tener visibilidad total y en tiempo real del rendimiento y el estado de toda la pila de aplicaciones, desde la infraestructura subyacente donde se ejecutan las aplicaciones hasta los componentes de software de niveles superiores.</w:t>
      </w:r>
    </w:p>
    <w:p w:rsidRPr="00F444AF" w:rsidR="004B484E" w:rsidP="004B484E" w:rsidRDefault="004B484E" w14:paraId="483CCD71" w14:textId="77777777">
      <w:pPr>
        <w:ind w:right="51"/>
        <w:jc w:val="both"/>
        <w:rPr>
          <w:rFonts w:ascii="Verdana" w:hAnsi="Verdana" w:cs="Arial"/>
          <w:lang w:val="es-MX"/>
        </w:rPr>
      </w:pPr>
      <w:r w:rsidRPr="00F444AF">
        <w:rPr>
          <w:rFonts w:ascii="Verdana" w:hAnsi="Verdana" w:cs="Arial"/>
          <w:lang w:val="es-MX"/>
        </w:rPr>
        <w:t>El esquema scrum diseñado como metodología de trabajo con la fábrica de software interna se muestra a continuación:</w:t>
      </w:r>
    </w:p>
    <w:p w:rsidRPr="00A54CF6" w:rsidR="004B484E" w:rsidP="28C4CF26" w:rsidRDefault="7360E517" w14:paraId="5FA2409D" w14:textId="0FF9AEC8">
      <w:pPr>
        <w:pStyle w:val="Ttulo2"/>
        <w:numPr>
          <w:ilvl w:val="0"/>
          <w:numId w:val="0"/>
        </w:numPr>
        <w:ind w:left="360"/>
      </w:pPr>
      <w:bookmarkStart w:name="_Toc826601540" w:id="5"/>
      <w:bookmarkStart w:name="_Toc236938147" w:id="6"/>
      <w:r>
        <w:t xml:space="preserve">5.1. </w:t>
      </w:r>
      <w:r w:rsidR="00655DF6">
        <w:t>ARQUITECTURA DE SISTEMAS DE INFORMACIÓN</w:t>
      </w:r>
      <w:bookmarkEnd w:id="5"/>
      <w:bookmarkEnd w:id="6"/>
    </w:p>
    <w:p w:rsidRPr="00F444AF" w:rsidR="004B484E" w:rsidP="004B484E" w:rsidRDefault="004B484E" w14:paraId="6E95BBB2" w14:textId="77777777">
      <w:pPr>
        <w:rPr>
          <w:rFonts w:ascii="Verdana" w:hAnsi="Verdana"/>
        </w:rPr>
      </w:pPr>
    </w:p>
    <w:p w:rsidRPr="00F444AF" w:rsidR="004B484E" w:rsidP="004B484E" w:rsidRDefault="004B484E" w14:paraId="3EAD519B" w14:textId="5B556151">
      <w:pPr>
        <w:jc w:val="both"/>
        <w:rPr>
          <w:rFonts w:ascii="Verdana" w:hAnsi="Verdana" w:cs="Arial"/>
        </w:rPr>
      </w:pPr>
      <w:r w:rsidRPr="30B460D0">
        <w:rPr>
          <w:rFonts w:ascii="Verdana" w:hAnsi="Verdana" w:cs="Arial"/>
        </w:rPr>
        <w:t xml:space="preserve">Como referencia para las definiciones de la Dirección de Tecnologías de la Información y las Comunicaciones (DTIC), se toma como base todas las directrices del área y de la Entidad, como columna principal para el Grupo de Innovación, Desarrollo y Arquitectura de </w:t>
      </w:r>
      <w:r w:rsidRPr="30B460D0" w:rsidR="000232B6">
        <w:rPr>
          <w:rFonts w:ascii="Verdana" w:hAnsi="Verdana" w:cs="Arial"/>
        </w:rPr>
        <w:t>Aplicaciones (</w:t>
      </w:r>
      <w:r w:rsidRPr="30B460D0">
        <w:rPr>
          <w:rFonts w:ascii="Verdana" w:hAnsi="Verdana" w:cs="Arial"/>
        </w:rPr>
        <w:t>GIDAA) se debe contar con los diagramas de arquitectura de las aplicaciones y sistemas de Información, y la construcción y/o actualización del documento</w:t>
      </w:r>
      <w:r>
        <w:rPr>
          <w:rFonts w:ascii="Verdana" w:hAnsi="Verdana" w:cs="Arial"/>
        </w:rPr>
        <w:t xml:space="preserve"> </w:t>
      </w:r>
      <w:r w:rsidR="000232B6">
        <w:rPr>
          <w:rFonts w:ascii="Verdana" w:hAnsi="Verdana" w:cs="Arial"/>
        </w:rPr>
        <w:t xml:space="preserve">GTI-FM-027 </w:t>
      </w:r>
      <w:r w:rsidRPr="000232B6">
        <w:rPr>
          <w:rFonts w:ascii="Verdana" w:hAnsi="Verdana" w:cs="Arial"/>
        </w:rPr>
        <w:t>Arquitectura de Software.</w:t>
      </w:r>
    </w:p>
    <w:p w:rsidRPr="00F444AF" w:rsidR="004B484E" w:rsidP="004B484E" w:rsidRDefault="004B484E" w14:paraId="1A208892" w14:textId="77777777">
      <w:pPr>
        <w:jc w:val="both"/>
        <w:rPr>
          <w:rFonts w:ascii="Verdana" w:hAnsi="Verdana" w:cs="Arial"/>
        </w:rPr>
      </w:pPr>
    </w:p>
    <w:p w:rsidRPr="00F444AF" w:rsidR="004B484E" w:rsidP="004B484E" w:rsidRDefault="004B484E" w14:paraId="6D23FF23" w14:textId="77777777">
      <w:pPr>
        <w:jc w:val="both"/>
        <w:rPr>
          <w:rFonts w:ascii="Verdana" w:hAnsi="Verdana" w:cs="Arial"/>
        </w:rPr>
      </w:pPr>
    </w:p>
    <w:p w:rsidRPr="00CC3D8D" w:rsidR="00CC3D8D" w:rsidP="00CC3D8D" w:rsidRDefault="00936145" w14:paraId="42D49E43" w14:textId="3B54E12D">
      <w:pPr>
        <w:spacing w:after="0" w:line="240" w:lineRule="auto"/>
        <w:jc w:val="center"/>
        <w:rPr>
          <w:rFonts w:ascii="Verdana" w:hAnsi="Verdana" w:cs="Arial"/>
          <w:b/>
          <w:bCs/>
          <w:color w:val="FF0000"/>
          <w:lang w:val="es-ES_tradnl"/>
        </w:rPr>
      </w:pPr>
      <w:r>
        <w:rPr>
          <w:noProof/>
        </w:rPr>
        <w:lastRenderedPageBreak/>
        <w:drawing>
          <wp:inline distT="0" distB="0" distL="0" distR="0" wp14:anchorId="3E781CC4" wp14:editId="20F4577B">
            <wp:extent cx="5633193" cy="5895342"/>
            <wp:effectExtent l="0" t="0" r="0" b="0"/>
            <wp:docPr id="132571668" name="Imagen 13257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633193" cy="5895342"/>
                    </a:xfrm>
                    <a:prstGeom prst="rect">
                      <a:avLst/>
                    </a:prstGeom>
                  </pic:spPr>
                </pic:pic>
              </a:graphicData>
            </a:graphic>
          </wp:inline>
        </w:drawing>
      </w:r>
      <w:r w:rsidRPr="00CC3D8D" w:rsidR="00CC3D8D">
        <w:rPr>
          <w:rFonts w:ascii="Arial" w:hAnsi="Arial" w:eastAsia="Arial" w:cs="Arial"/>
          <w:b/>
          <w:bCs/>
          <w:sz w:val="20"/>
          <w:szCs w:val="20"/>
        </w:rPr>
        <w:t>Imagen 1- Arquitectura de tecnologías para sistemas de información</w:t>
      </w:r>
    </w:p>
    <w:p w:rsidR="00936145" w:rsidP="001D3856" w:rsidRDefault="00936145" w14:paraId="080D2772" w14:textId="77777777">
      <w:pPr>
        <w:spacing w:after="0" w:line="240" w:lineRule="auto"/>
        <w:jc w:val="both"/>
        <w:rPr>
          <w:rFonts w:ascii="Verdana" w:hAnsi="Verdana" w:cs="Arial"/>
          <w:color w:val="FF0000"/>
          <w:lang w:val="es-ES_tradnl"/>
        </w:rPr>
      </w:pPr>
    </w:p>
    <w:p w:rsidR="00936145" w:rsidP="001D3856" w:rsidRDefault="00936145" w14:paraId="0425289B" w14:textId="77777777">
      <w:pPr>
        <w:spacing w:after="0" w:line="240" w:lineRule="auto"/>
        <w:jc w:val="both"/>
        <w:rPr>
          <w:rFonts w:ascii="Verdana" w:hAnsi="Verdana" w:cs="Arial"/>
          <w:color w:val="FF0000"/>
          <w:lang w:val="es-ES_tradnl"/>
        </w:rPr>
      </w:pPr>
    </w:p>
    <w:p w:rsidRPr="00F444AF" w:rsidR="0025012A" w:rsidP="12E2A341" w:rsidRDefault="00CE0F8F" w14:paraId="69CC09DA" w14:textId="05FCA9A1">
      <w:pPr>
        <w:pStyle w:val="Ttulo2"/>
        <w:numPr>
          <w:ilvl w:val="0"/>
          <w:numId w:val="0"/>
        </w:numPr>
      </w:pPr>
      <w:bookmarkStart w:name="_Toc236938148" w:id="7"/>
      <w:r>
        <w:t>5.2. REGLAS PARA EL DESARROLLO.</w:t>
      </w:r>
      <w:bookmarkEnd w:id="7"/>
    </w:p>
    <w:p w:rsidRPr="00F444AF" w:rsidR="0025012A" w:rsidP="0025012A" w:rsidRDefault="0025012A" w14:paraId="53A2F2DF" w14:textId="77777777">
      <w:pPr>
        <w:rPr>
          <w:rFonts w:ascii="Verdana" w:hAnsi="Verdana"/>
        </w:rPr>
      </w:pPr>
    </w:p>
    <w:p w:rsidR="0025012A" w:rsidP="0025012A" w:rsidRDefault="0025012A" w14:paraId="2D4C2676" w14:textId="77777777">
      <w:pPr>
        <w:jc w:val="both"/>
        <w:rPr>
          <w:rFonts w:ascii="Verdana" w:hAnsi="Verdana"/>
        </w:rPr>
      </w:pPr>
      <w:r w:rsidRPr="30B460D0">
        <w:rPr>
          <w:rFonts w:ascii="Verdana" w:hAnsi="Verdana"/>
          <w:lang w:val="es-ES"/>
        </w:rPr>
        <w:t xml:space="preserve">A continuación, se relacionan las principales reglas para el desarrollo de Software in house on mediante contratación con un tercero. </w:t>
      </w:r>
    </w:p>
    <w:p w:rsidR="0025012A" w:rsidP="0025012A" w:rsidRDefault="0025012A" w14:paraId="5D6C415A" w14:textId="7E01FB1E">
      <w:pPr>
        <w:jc w:val="both"/>
        <w:rPr>
          <w:rFonts w:ascii="Verdana" w:hAnsi="Verdana" w:cs="Arial"/>
          <w:highlight w:val="red"/>
        </w:rPr>
      </w:pPr>
      <w:r w:rsidRPr="73311FB4">
        <w:rPr>
          <w:rFonts w:ascii="Verdana" w:hAnsi="Verdana"/>
        </w:rPr>
        <w:lastRenderedPageBreak/>
        <w:t>Sin embargo, debe complementarse con lo descrito en la guía GTI-GU-0</w:t>
      </w:r>
      <w:r w:rsidRPr="73311FB4" w:rsidR="41B8A915">
        <w:rPr>
          <w:rFonts w:ascii="Verdana" w:hAnsi="Verdana"/>
        </w:rPr>
        <w:t>20</w:t>
      </w:r>
      <w:r w:rsidRPr="73311FB4">
        <w:rPr>
          <w:rFonts w:ascii="Verdana" w:hAnsi="Verdana"/>
        </w:rPr>
        <w:t xml:space="preserve"> </w:t>
      </w:r>
      <w:r w:rsidRPr="73311FB4">
        <w:rPr>
          <w:rFonts w:ascii="Verdana" w:hAnsi="Verdana" w:cs="Arial"/>
        </w:rPr>
        <w:t>Lineamientos de Arquitectura y Desarrollo de Software</w:t>
      </w:r>
    </w:p>
    <w:p w:rsidRPr="00C06158" w:rsidR="0025012A" w:rsidP="00A54CF6" w:rsidRDefault="0025012A" w14:paraId="218F5F26" w14:textId="7358DF1D">
      <w:pPr>
        <w:pStyle w:val="Titulo3"/>
        <w:numPr>
          <w:ilvl w:val="2"/>
          <w:numId w:val="26"/>
        </w:numPr>
      </w:pPr>
      <w:bookmarkStart w:name="_Toc47290287" w:id="8"/>
      <w:bookmarkStart w:name="_Toc64400101" w:id="9"/>
      <w:r>
        <w:t>Capa de Presentación</w:t>
      </w:r>
      <w:bookmarkEnd w:id="8"/>
      <w:bookmarkEnd w:id="9"/>
    </w:p>
    <w:p w:rsidRPr="00F444AF" w:rsidR="0025012A" w:rsidP="0025012A" w:rsidRDefault="0025012A" w14:paraId="14420B5A" w14:textId="77777777">
      <w:pPr>
        <w:jc w:val="both"/>
        <w:rPr>
          <w:rFonts w:ascii="Verdana" w:hAnsi="Verdana" w:cs="Arial"/>
          <w:b/>
          <w:bCs/>
          <w:lang w:val="es-MX"/>
        </w:rPr>
      </w:pPr>
      <w:r w:rsidRPr="30B460D0">
        <w:rPr>
          <w:rFonts w:ascii="Verdana" w:hAnsi="Verdana" w:cs="Arial"/>
          <w:lang w:val="es-MX"/>
        </w:rPr>
        <w:t xml:space="preserve">La capa de presentación (FRONTEND) para los nuevos sistemas o mejoras a sistemas anteriores debe ser web con patrón MVC/Angular/React/NetCore/Java, C#, JQuery y </w:t>
      </w:r>
      <w:r w:rsidRPr="30B460D0">
        <w:rPr>
          <w:rFonts w:ascii="Verdana" w:hAnsi="Verdana" w:cs="Arial"/>
        </w:rPr>
        <w:t>Bootstrap.</w:t>
      </w:r>
    </w:p>
    <w:p w:rsidR="0025012A" w:rsidP="00A54CF6" w:rsidRDefault="0025012A" w14:paraId="44BA274E" w14:textId="5558FA02">
      <w:pPr>
        <w:pStyle w:val="Titulo3"/>
        <w:numPr>
          <w:ilvl w:val="2"/>
          <w:numId w:val="26"/>
        </w:numPr>
      </w:pPr>
      <w:bookmarkStart w:name="_Toc47290288" w:id="10"/>
      <w:bookmarkStart w:name="_Toc1616046250" w:id="11"/>
      <w:r>
        <w:t>Capa de Servicios</w:t>
      </w:r>
      <w:bookmarkEnd w:id="10"/>
      <w:bookmarkEnd w:id="11"/>
    </w:p>
    <w:p w:rsidRPr="00F444AF" w:rsidR="0025012A" w:rsidP="0025012A" w:rsidRDefault="0025012A" w14:paraId="3482AA3D" w14:textId="77777777">
      <w:pPr>
        <w:jc w:val="both"/>
        <w:rPr>
          <w:rFonts w:ascii="Verdana" w:hAnsi="Verdana" w:cs="Arial"/>
          <w:color w:val="000000"/>
          <w:lang w:val="es-MX"/>
        </w:rPr>
      </w:pPr>
      <w:r w:rsidRPr="30B460D0">
        <w:rPr>
          <w:rFonts w:ascii="Verdana" w:hAnsi="Verdana" w:cs="Arial"/>
          <w:color w:val="000000" w:themeColor="text1"/>
          <w:lang w:val="es-MX"/>
        </w:rPr>
        <w:t xml:space="preserve">La capa de conexión con datos internos o servicios externos (BACKEND) solo puede acceder a los datos de las bases de datos o a la información de otras aplicaciones por medio de web services, </w:t>
      </w:r>
      <w:proofErr w:type="gramStart"/>
      <w:r w:rsidRPr="30B460D0">
        <w:rPr>
          <w:rFonts w:ascii="Verdana" w:hAnsi="Verdana" w:cs="Arial"/>
          <w:color w:val="000000" w:themeColor="text1"/>
          <w:lang w:val="es-MX"/>
        </w:rPr>
        <w:t>estos web</w:t>
      </w:r>
      <w:proofErr w:type="gramEnd"/>
      <w:r w:rsidRPr="30B460D0">
        <w:rPr>
          <w:rFonts w:ascii="Verdana" w:hAnsi="Verdana" w:cs="Arial"/>
          <w:color w:val="000000" w:themeColor="text1"/>
          <w:lang w:val="es-MX"/>
        </w:rPr>
        <w:t xml:space="preserve"> services se integran por los componentes del proyecto Desacople (WebApi e Interoperabilidad) y microservicios los cuales cuentan conconfiguración para acceso por SOAP y REST. Estos servicios son alojados en el repositorio de azure Devops por  lo que todos los componentes deben ser compatibles con este tipo de lógicas.</w:t>
      </w:r>
    </w:p>
    <w:p w:rsidRPr="000B4C84" w:rsidR="0025012A" w:rsidP="00A54CF6" w:rsidRDefault="0025012A" w14:paraId="39A1A22B" w14:textId="63F02628">
      <w:pPr>
        <w:pStyle w:val="Titulo3"/>
        <w:numPr>
          <w:ilvl w:val="2"/>
          <w:numId w:val="26"/>
        </w:numPr>
      </w:pPr>
      <w:bookmarkStart w:name="_Toc334620427" w:id="12"/>
      <w:r>
        <w:t>Estándar en el nombramiento de objetos de bases de datos</w:t>
      </w:r>
      <w:bookmarkEnd w:id="12"/>
    </w:p>
    <w:p w:rsidRPr="0049090C" w:rsidR="0025012A" w:rsidP="0025012A" w:rsidRDefault="0025012A" w14:paraId="42547F90" w14:textId="57B1C5BE">
      <w:pPr>
        <w:jc w:val="both"/>
        <w:rPr>
          <w:rFonts w:ascii="Verdana" w:hAnsi="Verdana" w:cs="Arial"/>
        </w:rPr>
      </w:pPr>
      <w:r w:rsidRPr="0049090C">
        <w:rPr>
          <w:rFonts w:ascii="Verdana" w:hAnsi="Verdana" w:cs="Arial"/>
        </w:rPr>
        <w:t>Para todo lo relacionado a nombramiento de objetos y artefactos en base de datos, se debe tener en cuenta lo descrito en el documento G</w:t>
      </w:r>
      <w:r w:rsidR="004E5E83">
        <w:rPr>
          <w:rFonts w:ascii="Verdana" w:hAnsi="Verdana" w:cs="Arial"/>
        </w:rPr>
        <w:t>TI-MO-0</w:t>
      </w:r>
      <w:r w:rsidRPr="0049090C">
        <w:rPr>
          <w:rFonts w:ascii="Verdana" w:hAnsi="Verdana" w:cs="Arial"/>
        </w:rPr>
        <w:t>01-Modelo de Gobierno de Datos de la Superintendencia de Sociedades</w:t>
      </w:r>
    </w:p>
    <w:p w:rsidRPr="000B4C84" w:rsidR="0025012A" w:rsidP="00A54CF6" w:rsidRDefault="00C06158" w14:paraId="7B214E52" w14:textId="3A04AD21">
      <w:pPr>
        <w:pStyle w:val="Titulo3"/>
        <w:numPr>
          <w:ilvl w:val="2"/>
          <w:numId w:val="26"/>
        </w:numPr>
      </w:pPr>
      <w:bookmarkStart w:name="_Toc47290289" w:id="13"/>
      <w:bookmarkStart w:name="_Toc1952572921" w:id="14"/>
      <w:r>
        <w:t>C</w:t>
      </w:r>
      <w:r w:rsidR="0025012A">
        <w:t>apa de la Lógica del Negocio (BLL) – Core:</w:t>
      </w:r>
      <w:bookmarkEnd w:id="13"/>
      <w:bookmarkEnd w:id="14"/>
    </w:p>
    <w:p w:rsidRPr="0049090C" w:rsidR="0025012A" w:rsidP="0025012A" w:rsidRDefault="0025012A" w14:paraId="47C69F3E" w14:textId="77777777">
      <w:pPr>
        <w:keepLines/>
        <w:rPr>
          <w:rFonts w:ascii="Times New Roman" w:hAnsi="Times New Roman" w:cs="Times New Roman"/>
          <w:sz w:val="24"/>
          <w:szCs w:val="24"/>
        </w:rPr>
      </w:pPr>
    </w:p>
    <w:p w:rsidRPr="00C06158" w:rsidR="0025012A" w:rsidP="0025012A" w:rsidRDefault="0025012A" w14:paraId="29D7E651" w14:textId="77777777">
      <w:pPr>
        <w:jc w:val="both"/>
        <w:rPr>
          <w:rFonts w:ascii="Verdana" w:hAnsi="Verdana" w:cs="Arial"/>
          <w:lang w:val="es-MX"/>
        </w:rPr>
      </w:pPr>
      <w:r w:rsidRPr="00C06158">
        <w:rPr>
          <w:rFonts w:ascii="Verdana" w:hAnsi="Verdana" w:cs="Arial"/>
          <w:lang w:val="es-MX"/>
        </w:rPr>
        <w:t>La lógica de negocio no se deja en las bases de datos, por lo que esta capa debe contener todas las trasformaciones, procesos y algoritmos particulares del negocio que permitan interpretar la información para el usuario final.</w:t>
      </w:r>
    </w:p>
    <w:p w:rsidRPr="00C06158" w:rsidR="0025012A" w:rsidP="0025012A" w:rsidRDefault="0025012A" w14:paraId="7DB2136C" w14:textId="77777777">
      <w:pPr>
        <w:jc w:val="both"/>
        <w:rPr>
          <w:rFonts w:ascii="Verdana" w:hAnsi="Verdana" w:cs="Arial"/>
          <w:lang w:val="es-MX"/>
        </w:rPr>
      </w:pPr>
      <w:r w:rsidRPr="00C06158">
        <w:rPr>
          <w:rFonts w:ascii="Verdana" w:hAnsi="Verdana" w:cs="Arial"/>
          <w:lang w:val="es-MX"/>
        </w:rPr>
        <w:t>De acuerdo con la necesidad de la lógica de la transacción en proceso se puede necesitar acceder a:</w:t>
      </w:r>
    </w:p>
    <w:p w:rsidRPr="00C06158" w:rsidR="0025012A" w:rsidP="00E57902" w:rsidRDefault="0025012A" w14:paraId="1D02D59C" w14:textId="77777777">
      <w:pPr>
        <w:pStyle w:val="Prrafodelista"/>
        <w:numPr>
          <w:ilvl w:val="0"/>
          <w:numId w:val="30"/>
        </w:numPr>
        <w:spacing w:after="160" w:line="259" w:lineRule="auto"/>
        <w:rPr>
          <w:rFonts w:ascii="Verdana" w:hAnsi="Verdana" w:cs="Arial"/>
          <w:lang w:val="es-MX"/>
        </w:rPr>
      </w:pPr>
      <w:r w:rsidRPr="00C06158">
        <w:rPr>
          <w:rFonts w:ascii="Verdana" w:hAnsi="Verdana" w:cs="Arial"/>
          <w:lang w:val="es-MX"/>
        </w:rPr>
        <w:t>Los API de integración basados en protocolos SOAP y REST: este permite acceder mediante servicios web a:</w:t>
      </w:r>
    </w:p>
    <w:p w:rsidRPr="00C06158" w:rsidR="0025012A" w:rsidP="00E57902" w:rsidRDefault="0025012A" w14:paraId="10C98928" w14:textId="2DFA5CCA">
      <w:pPr>
        <w:pStyle w:val="Prrafodelista"/>
        <w:numPr>
          <w:ilvl w:val="1"/>
          <w:numId w:val="30"/>
        </w:numPr>
        <w:spacing w:after="160" w:line="259" w:lineRule="auto"/>
        <w:rPr>
          <w:rFonts w:ascii="Verdana" w:hAnsi="Verdana" w:cs="Arial"/>
          <w:lang w:val="es-MX"/>
        </w:rPr>
      </w:pPr>
      <w:r w:rsidRPr="00C06158">
        <w:rPr>
          <w:rFonts w:ascii="Verdana" w:hAnsi="Verdana" w:cs="Arial"/>
          <w:lang w:val="es-MX"/>
        </w:rPr>
        <w:t xml:space="preserve">La base de datos del Sistema de Información General de Sociedades (SIGS) que es la Base de datos principal de la Superintendencia de Sociedades. Esta base de datos contiene en su </w:t>
      </w:r>
      <w:r w:rsidRPr="00C06158" w:rsidR="00C06158">
        <w:rPr>
          <w:rFonts w:ascii="Verdana" w:hAnsi="Verdana" w:cs="Arial"/>
          <w:lang w:val="es-MX"/>
        </w:rPr>
        <w:t>mayoría</w:t>
      </w:r>
      <w:r w:rsidRPr="00C06158">
        <w:rPr>
          <w:rFonts w:ascii="Verdana" w:hAnsi="Verdana" w:cs="Arial"/>
          <w:lang w:val="es-MX"/>
        </w:rPr>
        <w:t xml:space="preserve"> todas las tablas del negocio.</w:t>
      </w:r>
    </w:p>
    <w:p w:rsidRPr="00C06158" w:rsidR="0025012A" w:rsidP="00E57902" w:rsidRDefault="0025012A" w14:paraId="1E9F81F3" w14:textId="77777777">
      <w:pPr>
        <w:pStyle w:val="Prrafodelista"/>
        <w:numPr>
          <w:ilvl w:val="1"/>
          <w:numId w:val="30"/>
        </w:numPr>
        <w:spacing w:after="160" w:line="259" w:lineRule="auto"/>
        <w:rPr>
          <w:rFonts w:ascii="Verdana" w:hAnsi="Verdana" w:cs="Arial"/>
          <w:lang w:val="es-MX"/>
        </w:rPr>
      </w:pPr>
      <w:r w:rsidRPr="00C06158">
        <w:rPr>
          <w:rFonts w:ascii="Verdana" w:hAnsi="Verdana" w:cs="Arial"/>
          <w:lang w:val="es-MX"/>
        </w:rPr>
        <w:t>Integrar con el sistema de Gestión documental</w:t>
      </w:r>
    </w:p>
    <w:p w:rsidRPr="00C06158" w:rsidR="0025012A" w:rsidP="00E57902" w:rsidRDefault="0025012A" w14:paraId="68490684" w14:textId="029F25DD">
      <w:pPr>
        <w:pStyle w:val="Prrafodelista"/>
        <w:numPr>
          <w:ilvl w:val="1"/>
          <w:numId w:val="30"/>
        </w:numPr>
        <w:spacing w:after="160" w:line="259" w:lineRule="auto"/>
        <w:rPr>
          <w:rFonts w:ascii="Verdana" w:hAnsi="Verdana" w:cs="Arial"/>
          <w:lang w:val="es-MX"/>
        </w:rPr>
      </w:pPr>
      <w:r w:rsidRPr="00C06158">
        <w:rPr>
          <w:rFonts w:ascii="Verdana" w:hAnsi="Verdana" w:cs="Arial"/>
          <w:lang w:val="es-MX"/>
        </w:rPr>
        <w:t xml:space="preserve">Conectar la autenticación y control de acceso del sistema de </w:t>
      </w:r>
      <w:r w:rsidRPr="00C06158" w:rsidR="00C06158">
        <w:rPr>
          <w:rFonts w:ascii="Verdana" w:hAnsi="Verdana" w:cs="Arial"/>
          <w:lang w:val="es-MX"/>
        </w:rPr>
        <w:t>información</w:t>
      </w:r>
      <w:r w:rsidRPr="00C06158">
        <w:rPr>
          <w:rFonts w:ascii="Verdana" w:hAnsi="Verdana" w:cs="Arial"/>
          <w:lang w:val="es-MX"/>
        </w:rPr>
        <w:t xml:space="preserve"> al Directorio Activo</w:t>
      </w:r>
    </w:p>
    <w:p w:rsidRPr="00C06158" w:rsidR="0025012A" w:rsidP="00E57902" w:rsidRDefault="00C06158" w14:paraId="548BDB7B" w14:textId="71DA7056">
      <w:pPr>
        <w:pStyle w:val="Prrafodelista"/>
        <w:numPr>
          <w:ilvl w:val="1"/>
          <w:numId w:val="30"/>
        </w:numPr>
        <w:spacing w:after="160" w:line="259" w:lineRule="auto"/>
        <w:rPr>
          <w:rFonts w:ascii="Verdana" w:hAnsi="Verdana" w:cs="Arial"/>
          <w:lang w:val="es-MX"/>
        </w:rPr>
      </w:pPr>
      <w:r w:rsidRPr="00C06158">
        <w:rPr>
          <w:rFonts w:ascii="Verdana" w:hAnsi="Verdana" w:cs="Arial"/>
          <w:lang w:val="es-MX"/>
        </w:rPr>
        <w:t>Envío</w:t>
      </w:r>
      <w:r w:rsidRPr="00C06158" w:rsidR="0025012A">
        <w:rPr>
          <w:rFonts w:ascii="Verdana" w:hAnsi="Verdana" w:cs="Arial"/>
          <w:lang w:val="es-MX"/>
        </w:rPr>
        <w:t xml:space="preserve"> de mensajería por servicio web</w:t>
      </w:r>
    </w:p>
    <w:p w:rsidRPr="00C06158" w:rsidR="0025012A" w:rsidP="00E57902" w:rsidRDefault="0025012A" w14:paraId="22611935" w14:textId="69092152">
      <w:pPr>
        <w:pStyle w:val="Prrafodelista"/>
        <w:numPr>
          <w:ilvl w:val="0"/>
          <w:numId w:val="30"/>
        </w:numPr>
        <w:spacing w:after="160" w:line="259" w:lineRule="auto"/>
        <w:rPr>
          <w:rFonts w:ascii="Verdana" w:hAnsi="Verdana" w:cs="Arial"/>
          <w:lang w:val="es-MX"/>
        </w:rPr>
      </w:pPr>
      <w:r w:rsidRPr="00C06158">
        <w:rPr>
          <w:rFonts w:ascii="Verdana" w:hAnsi="Verdana" w:cs="Arial"/>
          <w:lang w:val="es-MX"/>
        </w:rPr>
        <w:lastRenderedPageBreak/>
        <w:t>Web</w:t>
      </w:r>
      <w:r w:rsidRPr="00C06158" w:rsidR="00C06158">
        <w:rPr>
          <w:rFonts w:ascii="Verdana" w:hAnsi="Verdana" w:cs="Arial"/>
          <w:lang w:val="es-MX"/>
        </w:rPr>
        <w:t xml:space="preserve">: </w:t>
      </w:r>
      <w:r w:rsidRPr="00C06158">
        <w:rPr>
          <w:rFonts w:ascii="Verdana" w:hAnsi="Verdana" w:cs="Arial"/>
          <w:lang w:val="es-MX"/>
        </w:rPr>
        <w:t>Los webservices que pertenecen a los sistemas CORE de la entidad.</w:t>
      </w:r>
    </w:p>
    <w:p w:rsidRPr="00A54CF6" w:rsidR="00E652FD" w:rsidP="00A54CF6" w:rsidRDefault="0025012A" w14:paraId="5B79EFA7" w14:textId="77777777">
      <w:pPr>
        <w:pStyle w:val="Titulo3"/>
        <w:numPr>
          <w:ilvl w:val="2"/>
          <w:numId w:val="26"/>
        </w:numPr>
      </w:pPr>
      <w:bookmarkStart w:name="_Toc47290290" w:id="15"/>
      <w:bookmarkStart w:name="_Toc1192249140" w:id="16"/>
      <w:r>
        <w:t>API acceso a Datos:</w:t>
      </w:r>
      <w:bookmarkEnd w:id="15"/>
      <w:bookmarkEnd w:id="16"/>
      <w:r w:rsidR="00C06158">
        <w:t xml:space="preserve"> </w:t>
      </w:r>
    </w:p>
    <w:p w:rsidRPr="00E652FD" w:rsidR="0025012A" w:rsidP="00E652FD" w:rsidRDefault="0025012A" w14:paraId="57F6DDFE" w14:textId="73D55DBC">
      <w:pPr>
        <w:rPr>
          <w:rFonts w:ascii="Verdana" w:hAnsi="Verdana"/>
          <w:lang w:val="es-MX" w:eastAsia="es-ES"/>
        </w:rPr>
      </w:pPr>
      <w:r w:rsidRPr="00E652FD">
        <w:rPr>
          <w:rFonts w:ascii="Verdana" w:hAnsi="Verdana"/>
          <w:lang w:val="es-MX" w:eastAsia="es-ES"/>
        </w:rPr>
        <w:t xml:space="preserve">Sobre esta capa se realiza la invocación de consultas y ejecución de procedimientos </w:t>
      </w:r>
      <w:r w:rsidRPr="00E652FD" w:rsidR="00C06158">
        <w:rPr>
          <w:rFonts w:ascii="Verdana" w:hAnsi="Verdana"/>
          <w:lang w:val="es-MX" w:eastAsia="es-ES"/>
        </w:rPr>
        <w:t>almacenados</w:t>
      </w:r>
      <w:r w:rsidRPr="00E652FD">
        <w:rPr>
          <w:rFonts w:ascii="Verdana" w:hAnsi="Verdana"/>
          <w:lang w:val="es-MX" w:eastAsia="es-ES"/>
        </w:rPr>
        <w:t xml:space="preserve"> sobre las bases de datos de la Entidad.</w:t>
      </w:r>
    </w:p>
    <w:p w:rsidRPr="00A54CF6" w:rsidR="00E652FD" w:rsidP="00A54CF6" w:rsidRDefault="0025012A" w14:paraId="43E46AC6" w14:textId="77777777">
      <w:pPr>
        <w:pStyle w:val="Titulo3"/>
        <w:numPr>
          <w:ilvl w:val="2"/>
          <w:numId w:val="26"/>
        </w:numPr>
      </w:pPr>
      <w:bookmarkStart w:name="_Toc47290291" w:id="17"/>
      <w:bookmarkStart w:name="_Toc630700699" w:id="18"/>
      <w:r>
        <w:t>Servicios de Acceso a Datos:</w:t>
      </w:r>
      <w:bookmarkEnd w:id="17"/>
      <w:bookmarkEnd w:id="18"/>
    </w:p>
    <w:p w:rsidRPr="00E652FD" w:rsidR="00C06158" w:rsidP="00E652FD" w:rsidRDefault="0025012A" w14:paraId="4EB7009A" w14:textId="4EF6ED9E">
      <w:pPr>
        <w:rPr>
          <w:rFonts w:ascii="Verdana" w:hAnsi="Verdana"/>
          <w:lang w:val="es-MX"/>
        </w:rPr>
      </w:pPr>
      <w:r w:rsidRPr="00E652FD">
        <w:rPr>
          <w:rFonts w:ascii="Verdana" w:hAnsi="Verdana"/>
          <w:lang w:val="es-MX"/>
        </w:rPr>
        <w:t>Esta capa representa los servicios que son expuestos por otras aplicaciones de terceros y/o internas.</w:t>
      </w:r>
      <w:bookmarkStart w:name="_Toc47290292" w:id="19"/>
      <w:bookmarkStart w:name="_Toc1437369307" w:id="20"/>
      <w:r w:rsidRPr="00E652FD" w:rsidR="00C06158">
        <w:rPr>
          <w:rFonts w:ascii="Verdana" w:hAnsi="Verdana"/>
          <w:lang w:val="es-MX"/>
        </w:rPr>
        <w:t xml:space="preserve"> </w:t>
      </w:r>
    </w:p>
    <w:p w:rsidRPr="000B4C84" w:rsidR="00247E59" w:rsidP="00A54CF6" w:rsidRDefault="0025012A" w14:paraId="3A84A9BB" w14:textId="0E702DB3">
      <w:pPr>
        <w:pStyle w:val="Titulo3"/>
        <w:numPr>
          <w:ilvl w:val="2"/>
          <w:numId w:val="26"/>
        </w:numPr>
      </w:pPr>
      <w:r>
        <w:t>Data Sources – CRUD:</w:t>
      </w:r>
      <w:bookmarkEnd w:id="19"/>
      <w:bookmarkEnd w:id="20"/>
    </w:p>
    <w:p w:rsidRPr="00E652FD" w:rsidR="0025012A" w:rsidP="00E652FD" w:rsidRDefault="0025012A" w14:paraId="1807B65D" w14:textId="27E50C33">
      <w:pPr>
        <w:rPr>
          <w:rFonts w:ascii="Verdana" w:hAnsi="Verdana"/>
          <w:lang w:val="es-MX"/>
        </w:rPr>
      </w:pPr>
      <w:r w:rsidRPr="00E652FD">
        <w:rPr>
          <w:rFonts w:ascii="Verdana" w:hAnsi="Verdana"/>
          <w:lang w:val="es-MX"/>
        </w:rPr>
        <w:t>Esta capa representa las bases de datos de la organización y/o las bases de datos de los sistemas de terceros.</w:t>
      </w:r>
    </w:p>
    <w:p w:rsidRPr="000B4C84" w:rsidR="00247E59" w:rsidP="00A54CF6" w:rsidRDefault="0025012A" w14:paraId="2BC8E211" w14:textId="77777777">
      <w:pPr>
        <w:pStyle w:val="Titulo3"/>
        <w:numPr>
          <w:ilvl w:val="2"/>
          <w:numId w:val="26"/>
        </w:numPr>
      </w:pPr>
      <w:bookmarkStart w:name="_Toc47290293" w:id="21"/>
      <w:bookmarkStart w:name="_Toc1597219147" w:id="22"/>
      <w:r>
        <w:t xml:space="preserve">Capa de </w:t>
      </w:r>
      <w:bookmarkEnd w:id="21"/>
      <w:bookmarkEnd w:id="22"/>
      <w:r w:rsidR="00EE7BC2">
        <w:t xml:space="preserve">Modelo: </w:t>
      </w:r>
    </w:p>
    <w:p w:rsidRPr="00E652FD" w:rsidR="0025012A" w:rsidP="00E652FD" w:rsidRDefault="0025012A" w14:paraId="13EDB96A" w14:textId="3E966C63">
      <w:pPr>
        <w:rPr>
          <w:rFonts w:ascii="Verdana" w:hAnsi="Verdana"/>
          <w:lang w:val="es-MX"/>
        </w:rPr>
      </w:pPr>
      <w:r w:rsidRPr="00E652FD">
        <w:rPr>
          <w:rFonts w:ascii="Verdana" w:hAnsi="Verdana"/>
          <w:lang w:val="es-MX"/>
        </w:rPr>
        <w:t>Esta capa contiene las clases de los objetos de bases de datos o de lógica de negocio que es utilizado por los sistemas, el objetivo es disminuir la creación de clases de objetos y dejarlo consolidado en esta capa</w:t>
      </w:r>
    </w:p>
    <w:p w:rsidRPr="000B4C84" w:rsidR="00B14E1A" w:rsidP="00A54CF6" w:rsidRDefault="0025012A" w14:paraId="06CB1212" w14:textId="77777777">
      <w:pPr>
        <w:pStyle w:val="Titulo3"/>
        <w:numPr>
          <w:ilvl w:val="2"/>
          <w:numId w:val="26"/>
        </w:numPr>
      </w:pPr>
      <w:bookmarkStart w:name="_Toc47290294" w:id="23"/>
      <w:bookmarkStart w:name="_Toc1400316949" w:id="24"/>
      <w:r>
        <w:t>Conceptos Transversales:</w:t>
      </w:r>
      <w:bookmarkEnd w:id="23"/>
      <w:bookmarkEnd w:id="24"/>
    </w:p>
    <w:p w:rsidRPr="00E652FD" w:rsidR="0025012A" w:rsidP="00E652FD" w:rsidRDefault="0025012A" w14:paraId="5E96F2D3" w14:textId="13B44BC2">
      <w:pPr>
        <w:rPr>
          <w:rFonts w:ascii="Verdana" w:hAnsi="Verdana"/>
          <w:lang w:val="es-MX"/>
        </w:rPr>
      </w:pPr>
      <w:r w:rsidRPr="00E652FD">
        <w:rPr>
          <w:rFonts w:ascii="Verdana" w:hAnsi="Verdana"/>
          <w:lang w:val="es-MX"/>
        </w:rPr>
        <w:t>Esta capa contiene objetos de seguridad, administración, comunicación y notificación transversal a las demás capas con el fin de no reprocesar y/o duplicar funcionalidades.</w:t>
      </w:r>
    </w:p>
    <w:p w:rsidRPr="00B14E1A" w:rsidR="0025012A" w:rsidP="00B14E1A" w:rsidRDefault="0025012A" w14:paraId="58C67C1D" w14:textId="77777777">
      <w:pPr>
        <w:tabs>
          <w:tab w:val="left" w:pos="1329"/>
        </w:tabs>
        <w:jc w:val="both"/>
        <w:rPr>
          <w:rFonts w:ascii="Verdana" w:hAnsi="Verdana" w:eastAsia="Times New Roman" w:cs="Arial"/>
          <w:szCs w:val="20"/>
          <w:lang w:val="es-MX" w:eastAsia="es-ES"/>
        </w:rPr>
      </w:pPr>
      <w:r w:rsidRPr="00B14E1A">
        <w:rPr>
          <w:rFonts w:ascii="Verdana" w:hAnsi="Verdana" w:eastAsia="Times New Roman" w:cs="Arial"/>
          <w:szCs w:val="20"/>
          <w:lang w:val="es-MX" w:eastAsia="es-ES"/>
        </w:rPr>
        <w:t>NOTA:</w:t>
      </w:r>
    </w:p>
    <w:p w:rsidR="0025012A" w:rsidP="00B14E1A" w:rsidRDefault="0025012A" w14:paraId="51945527" w14:textId="77777777">
      <w:pPr>
        <w:tabs>
          <w:tab w:val="left" w:pos="1329"/>
        </w:tabs>
        <w:jc w:val="both"/>
        <w:rPr>
          <w:rFonts w:ascii="Verdana" w:hAnsi="Verdana" w:cs="Arial"/>
          <w:lang w:val="es-MX"/>
        </w:rPr>
      </w:pPr>
      <w:r w:rsidRPr="00C06158">
        <w:rPr>
          <w:rFonts w:ascii="Verdana" w:hAnsi="Verdana" w:cs="Arial"/>
          <w:lang w:val="es-MX"/>
        </w:rPr>
        <w:t>Cualquier cambio a la arquitectura debe ser consultado y aprobada por los líderes de los grupos de tecnología.</w:t>
      </w:r>
    </w:p>
    <w:p w:rsidRPr="00C06158" w:rsidR="00CE2DA9" w:rsidP="00B14E1A" w:rsidRDefault="00CE2DA9" w14:paraId="30A04833" w14:textId="77777777">
      <w:pPr>
        <w:tabs>
          <w:tab w:val="left" w:pos="1329"/>
        </w:tabs>
        <w:jc w:val="both"/>
        <w:rPr>
          <w:rFonts w:ascii="Verdana" w:hAnsi="Verdana" w:cs="Arial"/>
          <w:lang w:val="es-MX"/>
        </w:rPr>
      </w:pPr>
    </w:p>
    <w:p w:rsidRPr="00764EBF" w:rsidR="00E15970" w:rsidP="12E2A341" w:rsidRDefault="0053227E" w14:paraId="584F6B2C" w14:textId="5127690D">
      <w:pPr>
        <w:pStyle w:val="Ttulo2"/>
        <w:numPr>
          <w:ilvl w:val="0"/>
          <w:numId w:val="0"/>
        </w:numPr>
      </w:pPr>
      <w:bookmarkStart w:name="_Toc236938149" w:id="25"/>
      <w:r>
        <w:t xml:space="preserve">5.3. </w:t>
      </w:r>
      <w:bookmarkStart w:name="_Toc1732625551" w:id="26"/>
      <w:r>
        <w:t>DIRECTRICES GENERALES.</w:t>
      </w:r>
      <w:bookmarkEnd w:id="25"/>
      <w:bookmarkEnd w:id="26"/>
    </w:p>
    <w:p w:rsidRPr="001275C3" w:rsidR="001275C3" w:rsidP="001275C3" w:rsidRDefault="001275C3" w14:paraId="2130A93E" w14:textId="77777777">
      <w:pPr>
        <w:rPr>
          <w:lang w:eastAsia="es-ES"/>
        </w:rPr>
      </w:pPr>
    </w:p>
    <w:p w:rsidRPr="00F444AF" w:rsidR="00E15970" w:rsidP="00E57902" w:rsidRDefault="00E15970" w14:paraId="25D48CDB" w14:textId="77777777">
      <w:pPr>
        <w:pStyle w:val="Prrafodelista"/>
        <w:numPr>
          <w:ilvl w:val="0"/>
          <w:numId w:val="31"/>
        </w:numPr>
        <w:ind w:left="284" w:hanging="284"/>
        <w:contextualSpacing/>
        <w:rPr>
          <w:rFonts w:ascii="Verdana" w:hAnsi="Verdana" w:cs="Arial"/>
          <w:lang w:val="es-MX"/>
        </w:rPr>
      </w:pPr>
      <w:r w:rsidRPr="30B460D0">
        <w:rPr>
          <w:rFonts w:ascii="Verdana" w:hAnsi="Verdana" w:cs="Arial"/>
          <w:lang w:val="es-MX"/>
        </w:rPr>
        <w:t>Las aplicaciones no deben conectarse directamente a bases de datos que no sean las propias, en caso de que una aplicación requiera integración con otra lo debe hacer obligatoriamente mediante la capa de</w:t>
      </w:r>
      <w:r>
        <w:rPr>
          <w:rFonts w:ascii="Verdana" w:hAnsi="Verdana" w:cs="Arial"/>
          <w:lang w:val="es-MX"/>
        </w:rPr>
        <w:t xml:space="preserve"> </w:t>
      </w:r>
      <w:r w:rsidRPr="30B460D0">
        <w:rPr>
          <w:rFonts w:ascii="Verdana" w:hAnsi="Verdana" w:cs="Arial"/>
          <w:lang w:val="es-MX"/>
        </w:rPr>
        <w:t>interoperabilidad de la Superintendencia de Sociedades</w:t>
      </w:r>
    </w:p>
    <w:p w:rsidRPr="00F444AF" w:rsidR="00E15970" w:rsidP="00E57902" w:rsidRDefault="00E15970" w14:paraId="662C6A06" w14:textId="77777777">
      <w:pPr>
        <w:pStyle w:val="Prrafodelista"/>
        <w:numPr>
          <w:ilvl w:val="0"/>
          <w:numId w:val="31"/>
        </w:numPr>
        <w:ind w:left="284" w:hanging="284"/>
        <w:contextualSpacing/>
        <w:rPr>
          <w:rFonts w:ascii="Verdana" w:hAnsi="Verdana" w:cs="Arial"/>
          <w:lang w:val="es-MX"/>
        </w:rPr>
      </w:pPr>
      <w:r w:rsidRPr="30B460D0">
        <w:rPr>
          <w:rFonts w:ascii="Verdana" w:hAnsi="Verdana" w:cs="Arial"/>
          <w:lang w:val="es-MX"/>
        </w:rPr>
        <w:t>Los desarrollos de aplicaciones internas por parte de la Superintendencia de Sociedades o por un proveedor contratado para desarrollos, deben ser construidos con tecnología Microsoft y/o java y librerías compatibles que estén autorizadas por el equipo de tecnología (MVC/Angular/React/NetCore/Java, C#, JQuery y Bootstrap).</w:t>
      </w:r>
    </w:p>
    <w:p w:rsidRPr="00F444AF" w:rsidR="00E15970" w:rsidP="00E57902" w:rsidRDefault="00E15970" w14:paraId="50EC586C" w14:textId="77777777">
      <w:pPr>
        <w:pStyle w:val="Prrafodelista"/>
        <w:numPr>
          <w:ilvl w:val="0"/>
          <w:numId w:val="31"/>
        </w:numPr>
        <w:ind w:left="284" w:hanging="284"/>
        <w:contextualSpacing/>
        <w:rPr>
          <w:rFonts w:ascii="Verdana" w:hAnsi="Verdana" w:cs="Arial"/>
          <w:lang w:val="es-MX"/>
        </w:rPr>
      </w:pPr>
      <w:r w:rsidRPr="00F444AF">
        <w:rPr>
          <w:rFonts w:ascii="Verdana" w:hAnsi="Verdana" w:cs="Arial"/>
          <w:lang w:val="es-MX"/>
        </w:rPr>
        <w:t>En los desarrollos y adquisiciones de sistemas de información se debe contemplar que el estándar de bases de datos a utilizar es SQL.</w:t>
      </w:r>
    </w:p>
    <w:p w:rsidRPr="00F444AF" w:rsidR="00E15970" w:rsidP="00E57902" w:rsidRDefault="00E15970" w14:paraId="160904D3" w14:textId="77777777">
      <w:pPr>
        <w:pStyle w:val="Prrafodelista"/>
        <w:numPr>
          <w:ilvl w:val="0"/>
          <w:numId w:val="31"/>
        </w:numPr>
        <w:ind w:left="284" w:hanging="284"/>
        <w:contextualSpacing/>
        <w:rPr>
          <w:rFonts w:ascii="Verdana" w:hAnsi="Verdana" w:cs="Arial"/>
          <w:lang w:val="es-MX"/>
        </w:rPr>
      </w:pPr>
      <w:r w:rsidRPr="00F444AF">
        <w:rPr>
          <w:rFonts w:ascii="Verdana" w:hAnsi="Verdana" w:cs="Arial"/>
          <w:lang w:val="es-MX"/>
        </w:rPr>
        <w:lastRenderedPageBreak/>
        <w:t>Para el caso del proyecto de Inteligencia Artificial, el proveedor es del segmento AWS, lo cual implica que sus desarrollos y herramientas están soportadas en herramientas de esta nube.</w:t>
      </w:r>
    </w:p>
    <w:p w:rsidR="001275C3" w:rsidP="00E57902" w:rsidRDefault="00E15970" w14:paraId="207DF2FC" w14:textId="77777777">
      <w:pPr>
        <w:pStyle w:val="Prrafodelista"/>
        <w:numPr>
          <w:ilvl w:val="0"/>
          <w:numId w:val="32"/>
        </w:numPr>
        <w:contextualSpacing/>
        <w:rPr>
          <w:rFonts w:ascii="Verdana" w:hAnsi="Verdana" w:cs="Arial"/>
          <w:lang w:val="es-MX"/>
        </w:rPr>
      </w:pPr>
      <w:r w:rsidRPr="30B460D0">
        <w:rPr>
          <w:rFonts w:ascii="Verdana" w:hAnsi="Verdana" w:cs="Arial"/>
          <w:lang w:val="es-MX"/>
        </w:rPr>
        <w:t xml:space="preserve">Los artefactos de bases de datos se deben dejar en </w:t>
      </w:r>
      <w:r w:rsidRPr="30B460D0" w:rsidR="001275C3">
        <w:rPr>
          <w:rFonts w:ascii="Verdana" w:hAnsi="Verdana" w:cs="Arial"/>
          <w:lang w:val="es-MX"/>
        </w:rPr>
        <w:t xml:space="preserve">DevOps. </w:t>
      </w:r>
    </w:p>
    <w:p w:rsidRPr="00F444AF" w:rsidR="00E15970" w:rsidP="00E57902" w:rsidRDefault="001275C3" w14:paraId="730AC11B" w14:textId="4C382205">
      <w:pPr>
        <w:pStyle w:val="Prrafodelista"/>
        <w:numPr>
          <w:ilvl w:val="0"/>
          <w:numId w:val="32"/>
        </w:numPr>
        <w:contextualSpacing/>
        <w:rPr>
          <w:rFonts w:ascii="Verdana" w:hAnsi="Verdana" w:cs="Arial"/>
          <w:lang w:val="es-MX"/>
        </w:rPr>
      </w:pPr>
      <w:r w:rsidRPr="30B460D0">
        <w:rPr>
          <w:rFonts w:ascii="Verdana" w:hAnsi="Verdana" w:cs="Arial"/>
          <w:lang w:val="es-MX"/>
        </w:rPr>
        <w:t>Estructura</w:t>
      </w:r>
      <w:r w:rsidRPr="00F444AF" w:rsidR="00E15970">
        <w:rPr>
          <w:rFonts w:ascii="Verdana" w:hAnsi="Verdana" w:cs="Arial"/>
          <w:lang w:val="es-MX"/>
        </w:rPr>
        <w:t xml:space="preserve"> de las carpetas</w:t>
      </w:r>
    </w:p>
    <w:p w:rsidRPr="00F444AF" w:rsidR="00E15970" w:rsidP="00E57902" w:rsidRDefault="00E15970" w14:paraId="7E9F1A52" w14:textId="77777777">
      <w:pPr>
        <w:pStyle w:val="Prrafodelista"/>
        <w:numPr>
          <w:ilvl w:val="1"/>
          <w:numId w:val="33"/>
        </w:numPr>
        <w:ind w:left="1080"/>
        <w:contextualSpacing/>
        <w:rPr>
          <w:rFonts w:ascii="Verdana" w:hAnsi="Verdana" w:cs="Arial"/>
          <w:lang w:val="es-MX"/>
        </w:rPr>
      </w:pPr>
      <w:r w:rsidRPr="00F444AF">
        <w:rPr>
          <w:rFonts w:ascii="Verdana" w:hAnsi="Verdana" w:cs="Arial"/>
          <w:lang w:val="es-MX"/>
        </w:rPr>
        <w:t>ScriptSQL</w:t>
      </w:r>
    </w:p>
    <w:p w:rsidRPr="00F444AF" w:rsidR="00E15970" w:rsidP="00E57902" w:rsidRDefault="00E15970" w14:paraId="38C1C32F" w14:textId="77777777">
      <w:pPr>
        <w:pStyle w:val="Prrafodelista"/>
        <w:numPr>
          <w:ilvl w:val="2"/>
          <w:numId w:val="31"/>
        </w:numPr>
        <w:ind w:left="1800"/>
        <w:contextualSpacing/>
        <w:rPr>
          <w:rFonts w:ascii="Verdana" w:hAnsi="Verdana" w:cs="Arial"/>
          <w:lang w:val="es-MX"/>
        </w:rPr>
      </w:pPr>
      <w:r w:rsidRPr="00F444AF">
        <w:rPr>
          <w:rFonts w:ascii="Verdana" w:hAnsi="Verdana" w:cs="Arial"/>
          <w:lang w:val="es-MX"/>
        </w:rPr>
        <w:t>Funciones</w:t>
      </w:r>
    </w:p>
    <w:p w:rsidRPr="00F444AF" w:rsidR="00E15970" w:rsidP="00E57902" w:rsidRDefault="00E15970" w14:paraId="7C69C49A" w14:textId="77777777">
      <w:pPr>
        <w:pStyle w:val="Prrafodelista"/>
        <w:numPr>
          <w:ilvl w:val="2"/>
          <w:numId w:val="31"/>
        </w:numPr>
        <w:ind w:left="1800"/>
        <w:contextualSpacing/>
        <w:rPr>
          <w:rFonts w:ascii="Verdana" w:hAnsi="Verdana" w:cs="Arial"/>
          <w:lang w:val="es-MX"/>
        </w:rPr>
      </w:pPr>
      <w:r w:rsidRPr="00F444AF">
        <w:rPr>
          <w:rFonts w:ascii="Verdana" w:hAnsi="Verdana" w:cs="Arial"/>
          <w:lang w:val="es-MX"/>
        </w:rPr>
        <w:t>Procedimientos</w:t>
      </w:r>
    </w:p>
    <w:p w:rsidRPr="00F444AF" w:rsidR="00E15970" w:rsidP="00E57902" w:rsidRDefault="00E15970" w14:paraId="00A842AF" w14:textId="77777777">
      <w:pPr>
        <w:pStyle w:val="Prrafodelista"/>
        <w:numPr>
          <w:ilvl w:val="2"/>
          <w:numId w:val="31"/>
        </w:numPr>
        <w:ind w:left="1800"/>
        <w:contextualSpacing/>
        <w:rPr>
          <w:rFonts w:ascii="Verdana" w:hAnsi="Verdana" w:cs="Arial"/>
          <w:lang w:val="es-MX"/>
        </w:rPr>
      </w:pPr>
      <w:r w:rsidRPr="00F444AF">
        <w:rPr>
          <w:rFonts w:ascii="Verdana" w:hAnsi="Verdana" w:cs="Arial"/>
          <w:lang w:val="es-MX"/>
        </w:rPr>
        <w:t>Tablas</w:t>
      </w:r>
    </w:p>
    <w:p w:rsidRPr="00F444AF" w:rsidR="00E15970" w:rsidP="00E57902" w:rsidRDefault="001275C3" w14:paraId="5212D511" w14:textId="4B625747">
      <w:pPr>
        <w:pStyle w:val="Prrafodelista"/>
        <w:numPr>
          <w:ilvl w:val="0"/>
          <w:numId w:val="31"/>
        </w:numPr>
        <w:ind w:left="360"/>
        <w:contextualSpacing/>
        <w:rPr>
          <w:rFonts w:ascii="Verdana" w:hAnsi="Verdana" w:cs="Arial"/>
          <w:lang w:val="es-MX"/>
        </w:rPr>
      </w:pPr>
      <w:r w:rsidRPr="30B460D0">
        <w:rPr>
          <w:rFonts w:ascii="Verdana" w:hAnsi="Verdana" w:cs="Arial"/>
          <w:lang w:val="es-MX"/>
        </w:rPr>
        <w:t>Los despliegues hacia el ambiente de pruebas se realizarán</w:t>
      </w:r>
      <w:r w:rsidRPr="30B460D0" w:rsidR="00E15970">
        <w:rPr>
          <w:rFonts w:ascii="Verdana" w:hAnsi="Verdana" w:cs="Arial"/>
          <w:lang w:val="es-MX"/>
        </w:rPr>
        <w:t xml:space="preserve"> mediante solicitud del desarrollador responsable al funcionario encargado de la gestión de despliegues, para esto deberá confirmar la ejecución del merge de la rama a desplegar junto con las modificaciones necesarias sobre los archivos de configuración.</w:t>
      </w:r>
      <w:r>
        <w:rPr>
          <w:rFonts w:ascii="Verdana" w:hAnsi="Verdana" w:cs="Arial"/>
          <w:lang w:val="es-MX"/>
        </w:rPr>
        <w:t xml:space="preserve"> a</w:t>
      </w:r>
      <w:r w:rsidRPr="30B460D0" w:rsidR="00E15970">
        <w:rPr>
          <w:rFonts w:ascii="Verdana" w:hAnsi="Verdana" w:cs="Arial"/>
          <w:lang w:val="es-MX"/>
        </w:rPr>
        <w:t xml:space="preserve">l finalizar cada desarrollo y al confirmar un paso a </w:t>
      </w:r>
      <w:r w:rsidRPr="30B460D0">
        <w:rPr>
          <w:rFonts w:ascii="Verdana" w:hAnsi="Verdana" w:cs="Arial"/>
          <w:lang w:val="es-MX"/>
        </w:rPr>
        <w:t>producción, el</w:t>
      </w:r>
      <w:r w:rsidRPr="30B460D0" w:rsidR="00E15970">
        <w:rPr>
          <w:rFonts w:ascii="Verdana" w:hAnsi="Verdana" w:cs="Arial"/>
          <w:lang w:val="es-MX"/>
        </w:rPr>
        <w:t xml:space="preserve"> desarrollador debe cargar en Devops el código fuente, compilado con los cambios de la </w:t>
      </w:r>
      <w:r w:rsidRPr="30B460D0">
        <w:rPr>
          <w:rFonts w:ascii="Verdana" w:hAnsi="Verdana" w:cs="Arial"/>
          <w:lang w:val="es-MX"/>
        </w:rPr>
        <w:t>sincronización de</w:t>
      </w:r>
      <w:r w:rsidRPr="30B460D0" w:rsidR="00E15970">
        <w:rPr>
          <w:rFonts w:ascii="Verdana" w:hAnsi="Verdana" w:cs="Arial"/>
          <w:lang w:val="es-MX"/>
        </w:rPr>
        <w:t xml:space="preserve"> los demás desarrolladores de los equipos de trabajo.</w:t>
      </w:r>
    </w:p>
    <w:p w:rsidRPr="00F444AF" w:rsidR="00E15970" w:rsidP="00E57902" w:rsidRDefault="00E15970" w14:paraId="3784CE6F" w14:textId="77777777">
      <w:pPr>
        <w:pStyle w:val="Prrafodelista"/>
        <w:numPr>
          <w:ilvl w:val="0"/>
          <w:numId w:val="31"/>
        </w:numPr>
        <w:ind w:left="360"/>
        <w:contextualSpacing/>
        <w:rPr>
          <w:rFonts w:ascii="Verdana" w:hAnsi="Verdana" w:cs="Arial"/>
          <w:lang w:val="es-MX"/>
        </w:rPr>
      </w:pPr>
      <w:r w:rsidRPr="30B460D0">
        <w:rPr>
          <w:rFonts w:ascii="Verdana" w:hAnsi="Verdana" w:cs="Arial"/>
          <w:lang w:val="es-MX"/>
        </w:rPr>
        <w:t>Todos los desarrollos deben pasar obligatoriamente por los ambientes de desarrollo y pruebas y debe dejarse resultado de las pruebas en DevOps.</w:t>
      </w:r>
    </w:p>
    <w:p w:rsidRPr="00F444AF" w:rsidR="00E15970" w:rsidP="00E57902" w:rsidRDefault="00E15970" w14:paraId="7CF054C8" w14:textId="1C0FCC10">
      <w:pPr>
        <w:pStyle w:val="Prrafodelista"/>
        <w:numPr>
          <w:ilvl w:val="0"/>
          <w:numId w:val="31"/>
        </w:numPr>
        <w:ind w:left="360"/>
        <w:contextualSpacing/>
        <w:rPr>
          <w:rFonts w:ascii="Verdana" w:hAnsi="Verdana" w:cs="Arial"/>
          <w:lang w:val="es-MX"/>
        </w:rPr>
      </w:pPr>
      <w:r w:rsidRPr="30B460D0">
        <w:rPr>
          <w:rFonts w:ascii="Verdana" w:hAnsi="Verdana" w:cs="Arial"/>
          <w:lang w:val="es-MX"/>
        </w:rPr>
        <w:t>Se debe aplicar el conducto regular para comunicación con los usuarios, para lo cual todos los desarrollos deben iniciar con una historia de usuario (G</w:t>
      </w:r>
      <w:r w:rsidR="00C22A10">
        <w:rPr>
          <w:rFonts w:ascii="Verdana" w:hAnsi="Verdana" w:cs="Arial"/>
          <w:lang w:val="es-MX"/>
        </w:rPr>
        <w:t>TI-FM</w:t>
      </w:r>
      <w:r w:rsidRPr="30B460D0">
        <w:rPr>
          <w:rFonts w:ascii="Verdana" w:hAnsi="Verdana" w:cs="Arial"/>
          <w:lang w:val="es-MX"/>
        </w:rPr>
        <w:t xml:space="preserve">-021 Formato Historia de Usuario) que debe ser creada por el equipo de requerimiento y aprobada por el usuario </w:t>
      </w:r>
      <w:r w:rsidRPr="30B460D0" w:rsidR="001275C3">
        <w:rPr>
          <w:rFonts w:ascii="Verdana" w:hAnsi="Verdana" w:cs="Arial"/>
          <w:lang w:val="es-MX"/>
        </w:rPr>
        <w:t>funcional. Y</w:t>
      </w:r>
      <w:r w:rsidRPr="30B460D0">
        <w:rPr>
          <w:rFonts w:ascii="Verdana" w:hAnsi="Verdana" w:cs="Arial"/>
          <w:lang w:val="es-MX"/>
        </w:rPr>
        <w:t xml:space="preserve"> </w:t>
      </w:r>
    </w:p>
    <w:p w:rsidRPr="00A40A5B" w:rsidR="00E15970" w:rsidP="00E57902" w:rsidRDefault="00E15970" w14:paraId="2AF18268" w14:textId="4AF98BBA">
      <w:pPr>
        <w:pStyle w:val="Prrafodelista"/>
        <w:numPr>
          <w:ilvl w:val="0"/>
          <w:numId w:val="31"/>
        </w:numPr>
        <w:ind w:left="360"/>
        <w:contextualSpacing/>
        <w:rPr>
          <w:rFonts w:ascii="Verdana" w:hAnsi="Verdana" w:cs="Arial"/>
          <w:lang w:val="es-MX"/>
        </w:rPr>
      </w:pPr>
      <w:r w:rsidRPr="2A627193">
        <w:rPr>
          <w:rFonts w:ascii="Verdana" w:hAnsi="Verdana" w:cs="Arial"/>
          <w:lang w:val="es-MX"/>
        </w:rPr>
        <w:t xml:space="preserve">Para los desarrollos de sistemas de información nuevos, se debe construir el documento </w:t>
      </w:r>
      <w:r w:rsidRPr="2A627193" w:rsidR="7669993A">
        <w:rPr>
          <w:rFonts w:ascii="Verdana" w:hAnsi="Verdana" w:cs="Arial"/>
          <w:lang w:val="es-MX"/>
        </w:rPr>
        <w:t xml:space="preserve">formato </w:t>
      </w:r>
      <w:r w:rsidRPr="2A627193" w:rsidR="001275C3">
        <w:rPr>
          <w:rFonts w:ascii="Verdana" w:hAnsi="Verdana" w:cs="Arial"/>
          <w:lang w:val="es-MX"/>
        </w:rPr>
        <w:t>GTI-FM-</w:t>
      </w:r>
      <w:r w:rsidRPr="2A627193" w:rsidR="00A40A5B">
        <w:rPr>
          <w:rFonts w:ascii="Verdana" w:hAnsi="Verdana" w:cs="Arial"/>
          <w:lang w:val="es-MX"/>
        </w:rPr>
        <w:t xml:space="preserve">028 </w:t>
      </w:r>
      <w:r w:rsidRPr="2A627193">
        <w:rPr>
          <w:rFonts w:ascii="Verdana" w:hAnsi="Verdana" w:cs="Arial"/>
          <w:lang w:val="es-MX"/>
        </w:rPr>
        <w:t>Especificación Requisitos.</w:t>
      </w:r>
    </w:p>
    <w:p w:rsidRPr="00F444AF" w:rsidR="00E15970" w:rsidP="00E57902" w:rsidRDefault="00E15970" w14:paraId="0E248C1A" w14:textId="77777777">
      <w:pPr>
        <w:pStyle w:val="Prrafodelista"/>
        <w:numPr>
          <w:ilvl w:val="0"/>
          <w:numId w:val="31"/>
        </w:numPr>
        <w:spacing w:after="160" w:line="259" w:lineRule="auto"/>
        <w:ind w:left="360"/>
        <w:contextualSpacing/>
        <w:rPr>
          <w:rFonts w:ascii="Verdana" w:hAnsi="Verdana" w:cs="Arial"/>
          <w:lang w:val="es-CO"/>
        </w:rPr>
      </w:pPr>
      <w:r w:rsidRPr="00F444AF">
        <w:rPr>
          <w:rFonts w:ascii="Verdana" w:hAnsi="Verdana" w:cs="Arial"/>
          <w:lang w:val="es-CO"/>
        </w:rPr>
        <w:t>Para los desarrollos contratados se deben seguir estas directrices y lineamientos de desarrollo y deben quedar anexos al Estudio de conveniencia que se elabore, así como ser parte integral del contrato, como un anexo técnico.</w:t>
      </w:r>
    </w:p>
    <w:p w:rsidRPr="00F444AF" w:rsidR="00E15970" w:rsidP="00E57902" w:rsidRDefault="00E15970" w14:paraId="2B1F7D64" w14:textId="521EBA5E">
      <w:pPr>
        <w:pStyle w:val="Prrafodelista"/>
        <w:numPr>
          <w:ilvl w:val="0"/>
          <w:numId w:val="31"/>
        </w:numPr>
        <w:ind w:left="360"/>
        <w:contextualSpacing/>
        <w:rPr>
          <w:rFonts w:ascii="Verdana" w:hAnsi="Verdana" w:cs="Arial"/>
          <w:lang w:val="es-MX"/>
        </w:rPr>
      </w:pPr>
      <w:r w:rsidRPr="30B460D0">
        <w:rPr>
          <w:rFonts w:ascii="Verdana" w:hAnsi="Verdana" w:cs="Arial"/>
          <w:lang w:val="es-MX"/>
        </w:rPr>
        <w:t xml:space="preserve">Se debe seguir y cumplir el flujo de fábrica de Software de la Superintendencia </w:t>
      </w:r>
      <w:r w:rsidRPr="30B460D0" w:rsidR="00A40A5B">
        <w:rPr>
          <w:rFonts w:ascii="Verdana" w:hAnsi="Verdana" w:cs="Arial"/>
          <w:lang w:val="es-MX"/>
        </w:rPr>
        <w:t>de Sociedades</w:t>
      </w:r>
      <w:r w:rsidRPr="30B460D0">
        <w:rPr>
          <w:rFonts w:ascii="Verdana" w:hAnsi="Verdana" w:cs="Arial"/>
          <w:lang w:val="es-MX"/>
        </w:rPr>
        <w:t>, el cual se presenta a continuación:</w:t>
      </w:r>
    </w:p>
    <w:p w:rsidRPr="00F444AF" w:rsidR="00E15970" w:rsidP="00E15970" w:rsidRDefault="00E15970" w14:paraId="721A24CA" w14:textId="77777777">
      <w:pPr>
        <w:pStyle w:val="Prrafodelista"/>
        <w:ind w:left="360"/>
        <w:contextualSpacing/>
        <w:rPr>
          <w:rFonts w:ascii="Verdana" w:hAnsi="Verdana" w:cs="Arial"/>
          <w:lang w:val="es-MX"/>
        </w:rPr>
      </w:pPr>
      <w:r w:rsidRPr="00F444AF">
        <w:rPr>
          <w:rFonts w:ascii="Verdana" w:hAnsi="Verdana" w:cs="Arial"/>
          <w:lang w:val="es-MX"/>
        </w:rPr>
        <w:lastRenderedPageBreak/>
        <w:t xml:space="preserve"> </w:t>
      </w:r>
      <w:r w:rsidRPr="00F444AF">
        <w:rPr>
          <w:rFonts w:ascii="Verdana" w:hAnsi="Verdana"/>
          <w:noProof/>
          <w:lang w:val="es-CO" w:eastAsia="es-CO"/>
        </w:rPr>
        <w:drawing>
          <wp:inline distT="0" distB="0" distL="0" distR="0" wp14:anchorId="0A06585B" wp14:editId="30785B93">
            <wp:extent cx="5555615" cy="2950210"/>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5615" cy="2950210"/>
                    </a:xfrm>
                    <a:prstGeom prst="rect">
                      <a:avLst/>
                    </a:prstGeom>
                    <a:noFill/>
                    <a:ln>
                      <a:noFill/>
                    </a:ln>
                  </pic:spPr>
                </pic:pic>
              </a:graphicData>
            </a:graphic>
          </wp:inline>
        </w:drawing>
      </w:r>
    </w:p>
    <w:p w:rsidRPr="00F444AF" w:rsidR="00E15970" w:rsidP="00A40A5B" w:rsidRDefault="00E15970" w14:paraId="700253D0" w14:textId="77777777">
      <w:pPr>
        <w:ind w:right="51"/>
        <w:jc w:val="center"/>
        <w:rPr>
          <w:rFonts w:ascii="Verdana" w:hAnsi="Verdana" w:cs="Arial"/>
          <w:b/>
          <w:bCs/>
          <w:i/>
          <w:iCs/>
          <w:lang w:val="es-MX"/>
        </w:rPr>
      </w:pPr>
      <w:r w:rsidRPr="30B460D0">
        <w:rPr>
          <w:rFonts w:ascii="Verdana" w:hAnsi="Verdana" w:cs="Arial"/>
          <w:sz w:val="16"/>
          <w:szCs w:val="16"/>
          <w:lang w:val="es-MX"/>
        </w:rPr>
        <w:t xml:space="preserve">[2] Fuente:  Microsoft Azure, (2020). Recuperado de: </w:t>
      </w:r>
      <w:hyperlink w:anchor="practices" r:id="rId18">
        <w:r w:rsidRPr="30B460D0">
          <w:rPr>
            <w:rStyle w:val="Hipervnculo"/>
            <w:rFonts w:ascii="Verdana" w:hAnsi="Verdana"/>
            <w:sz w:val="16"/>
            <w:szCs w:val="16"/>
            <w:lang w:val="es-MX"/>
          </w:rPr>
          <w:t>https://azure.microsoft.com/es-es/overview/what-is-devops/#practices</w:t>
        </w:r>
      </w:hyperlink>
    </w:p>
    <w:p w:rsidRPr="00F444AF" w:rsidR="00E15970" w:rsidP="00E15970" w:rsidRDefault="00E15970" w14:paraId="24564B46" w14:textId="77777777">
      <w:pPr>
        <w:pStyle w:val="Prrafodelista"/>
        <w:contextualSpacing/>
        <w:rPr>
          <w:rFonts w:ascii="Verdana" w:hAnsi="Verdana" w:cs="Arial"/>
          <w:lang w:val="es-MX"/>
        </w:rPr>
      </w:pPr>
    </w:p>
    <w:p w:rsidRPr="000B4C84" w:rsidR="00E15970" w:rsidP="000B4C84" w:rsidRDefault="000B4C84" w14:paraId="1D9287E3" w14:textId="46BF595B">
      <w:pPr>
        <w:pStyle w:val="Ttulo3"/>
        <w:numPr>
          <w:ilvl w:val="0"/>
          <w:numId w:val="0"/>
        </w:numPr>
        <w:ind w:left="1080"/>
      </w:pPr>
      <w:bookmarkStart w:name="_Toc47290296" w:id="27"/>
      <w:bookmarkStart w:name="_Toc1362113579" w:id="28"/>
      <w:bookmarkStart w:name="_Toc236938150" w:id="29"/>
      <w:r>
        <w:t xml:space="preserve">5.3.1. </w:t>
      </w:r>
      <w:r w:rsidR="00E15970">
        <w:t>Directrices de Seguridad</w:t>
      </w:r>
      <w:bookmarkEnd w:id="27"/>
      <w:bookmarkEnd w:id="28"/>
      <w:bookmarkEnd w:id="29"/>
    </w:p>
    <w:p w:rsidRPr="00F444AF" w:rsidR="00E15970" w:rsidP="00E15970" w:rsidRDefault="00E15970" w14:paraId="1973BF92" w14:textId="77777777">
      <w:pPr>
        <w:jc w:val="both"/>
        <w:rPr>
          <w:rFonts w:ascii="Verdana" w:hAnsi="Verdana" w:cs="Arial"/>
        </w:rPr>
      </w:pPr>
    </w:p>
    <w:p w:rsidRPr="00F444AF" w:rsidR="00E15970" w:rsidP="00E57902" w:rsidRDefault="00E15970" w14:paraId="08890F0C"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MX"/>
        </w:rPr>
        <w:t>Todas las aplicaciones que se desarrollen o adquieran deben tener autenticación con LDAP o Registro de usuarios de la Superintendencia de Sociedades. (Validación contra el Directorio Activo).</w:t>
      </w:r>
    </w:p>
    <w:p w:rsidRPr="00F444AF" w:rsidR="00E15970" w:rsidP="00E57902" w:rsidRDefault="00E15970" w14:paraId="0D12EC05"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MX"/>
        </w:rPr>
        <w:t>Todas las aplicaciones que se desarrollen o adquieran deben contar con un módulo de seguridad que contemple la gestión de usuarios, la gestión de contraseñas y los roles y perfiles de acceso a la información.</w:t>
      </w:r>
    </w:p>
    <w:p w:rsidRPr="00F444AF" w:rsidR="00E15970" w:rsidP="00E57902" w:rsidRDefault="00E15970" w14:paraId="29F5392F"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El acceso en ambiente de producción (aplicaciones, servicios, bases de datos) solo lo pueden tener los funcionarios autorizados del Grupo GSAT o los que se determinen por parte de este Grupo.</w:t>
      </w:r>
    </w:p>
    <w:p w:rsidRPr="00F444AF" w:rsidR="00E15970" w:rsidP="00E57902" w:rsidRDefault="00E15970" w14:paraId="3F9F90D9"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Los desarrolladores solo pueden ingresar a los ambientes de pruebas y desarrollo.</w:t>
      </w:r>
    </w:p>
    <w:p w:rsidRPr="00F444AF" w:rsidR="00E15970" w:rsidP="00E57902" w:rsidRDefault="00E15970" w14:paraId="6784A753"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Los usuarios y contraseñas para conexión de servicios, aplicaciones o bases de datos deben ser robustas y de ser posible usar un mecanismo de cifrado, con el fin de asegurar la confidencialidad de la información y deben ser diferentes a los empleados en ambientes de desarrollo y pruebas.</w:t>
      </w:r>
    </w:p>
    <w:p w:rsidRPr="00F444AF" w:rsidR="00E15970" w:rsidP="00E57902" w:rsidRDefault="00E15970" w14:paraId="67141AD4"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Los desarrollos que impliquen cambios a datos deben cumplir el concepto de transacción, con el fin de asegurar que en caso de una falla en la ejecución del código los datos volverán a su valor inicial, con el fin de preservar la integridad de la información.</w:t>
      </w:r>
    </w:p>
    <w:p w:rsidRPr="00F444AF" w:rsidR="00E15970" w:rsidP="00E57902" w:rsidRDefault="00E15970" w14:paraId="095624A4"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lastRenderedPageBreak/>
        <w:t>Se deben ejecutar pruebas de vulnerabilidad a las aplicaciones antes de salir a producción, esto con el fin de mitigar y corregir defectos asociados con la seguridad de la información; los hallazgos de dichas pruebas deben estar en estado medio o bajo de riesgo; los de riesgo extremo y alto deben ser remediadas antes de su ingreso a producción.</w:t>
      </w:r>
    </w:p>
    <w:p w:rsidRPr="00F444AF" w:rsidR="00E15970" w:rsidP="00E57902" w:rsidRDefault="00E15970" w14:paraId="48C85117" w14:textId="52365ED1">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deben tener en cuenta las buenas prácticas de desarrollo para código seguro; se puede tomar como referencia la guía OWASP, en su última versión</w:t>
      </w:r>
      <w:r w:rsidR="00A40A5B">
        <w:rPr>
          <w:rFonts w:ascii="Verdana" w:hAnsi="Verdana" w:cs="Arial"/>
          <w:lang w:val="es-CO"/>
        </w:rPr>
        <w:t xml:space="preserve"> y las condiciones establecidas en el Anexo 3 de la Resolución 1519 de 2020</w:t>
      </w:r>
      <w:r w:rsidR="00631C0A">
        <w:rPr>
          <w:rFonts w:ascii="Verdana" w:hAnsi="Verdana" w:cs="Arial"/>
          <w:lang w:val="es-CO"/>
        </w:rPr>
        <w:t xml:space="preserve"> de Ministerio de tecnología de la información y las comunicaciones</w:t>
      </w:r>
      <w:r w:rsidRPr="00F444AF">
        <w:rPr>
          <w:rFonts w:ascii="Verdana" w:hAnsi="Verdana" w:cs="Arial"/>
          <w:lang w:val="es-CO"/>
        </w:rPr>
        <w:t>.</w:t>
      </w:r>
    </w:p>
    <w:p w:rsidRPr="00F444AF" w:rsidR="00E15970" w:rsidP="00E57902" w:rsidRDefault="00E15970" w14:paraId="47DBAAF5"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Cada grupo de desarrollo debe contar con un set de datos en sus ambientes de desarrollo y pruebas, con el fin de no afectar la data de ambiente de producción.</w:t>
      </w:r>
    </w:p>
    <w:p w:rsidRPr="00F444AF" w:rsidR="00E15970" w:rsidP="00E57902" w:rsidRDefault="00E15970" w14:paraId="513A5D68"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deben ejecutar pruebas de vulnerabilidad y de Ethical Hacking de forma periódica sobre las aplicaciones, con el fin de mitigar vulnerabilidades.</w:t>
      </w:r>
    </w:p>
    <w:p w:rsidRPr="00F444AF" w:rsidR="00E15970" w:rsidP="00E57902" w:rsidRDefault="00E15970" w14:paraId="471E47E8"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En lo posible, se debe desarrollar módulos de consulta y monitoreo de actividades anómalas o diferentes a los estándares de operación.</w:t>
      </w:r>
    </w:p>
    <w:p w:rsidRPr="00F444AF" w:rsidR="00E15970" w:rsidP="00E57902" w:rsidRDefault="00E15970" w14:paraId="6FB9630C"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deben realizar pruebas de carga a las aplicaciones, acorde con la cantidad de usuarios y concurrencia esperada.</w:t>
      </w:r>
    </w:p>
    <w:p w:rsidRPr="00F444AF" w:rsidR="00E15970" w:rsidP="00E57902" w:rsidRDefault="00E15970" w14:paraId="3619C669"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Las aplicaciones deben contar con unos mínimos de registro de auditoría que permitan identificar actividades de acceso y salida al sistema de información, bases de datos y actualización (creación, modificación, borrado, consulta). Los registros de auditoria deberían llevar al menos los siguientes datos:</w:t>
      </w:r>
    </w:p>
    <w:p w:rsidRPr="00F444AF" w:rsidR="00E15970" w:rsidP="00E57902" w:rsidRDefault="00E15970" w14:paraId="15DD7826"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Identificación del usuario.</w:t>
      </w:r>
    </w:p>
    <w:p w:rsidRPr="00F444AF" w:rsidR="00E15970" w:rsidP="00E57902" w:rsidRDefault="00E15970" w14:paraId="6C5700A6"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Actividades del sistema.</w:t>
      </w:r>
    </w:p>
    <w:p w:rsidRPr="00F444AF" w:rsidR="00E15970" w:rsidP="00E57902" w:rsidRDefault="00E15970" w14:paraId="60C0DF02"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Fechas, horas y detalles de los eventos clave, por ejemplo, entrada, salida, modificaciones, borrados.</w:t>
      </w:r>
    </w:p>
    <w:p w:rsidRPr="00F444AF" w:rsidR="00E15970" w:rsidP="00E57902" w:rsidRDefault="00E15970" w14:paraId="62382F8F"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Identidad del dispositivo o ubicación, si es posible, e identificador del sistema.</w:t>
      </w:r>
    </w:p>
    <w:p w:rsidRPr="00F444AF" w:rsidR="00E15970" w:rsidP="00E57902" w:rsidRDefault="00E15970" w14:paraId="20856701"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Registros de intentos exitosos y rechazados, de acceso a los módulos del sistema.</w:t>
      </w:r>
    </w:p>
    <w:p w:rsidRPr="00F444AF" w:rsidR="00E15970" w:rsidP="00E57902" w:rsidRDefault="00E15970" w14:paraId="38CD53FA"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Registros de otros intentos de acceso a recursos del sistema.</w:t>
      </w:r>
    </w:p>
    <w:p w:rsidRPr="00F444AF" w:rsidR="00E15970" w:rsidP="00E57902" w:rsidRDefault="00E15970" w14:paraId="381B63A7" w14:textId="77777777">
      <w:pPr>
        <w:pStyle w:val="Prrafodelista"/>
        <w:numPr>
          <w:ilvl w:val="0"/>
          <w:numId w:val="34"/>
        </w:numPr>
        <w:spacing w:after="160" w:line="259" w:lineRule="auto"/>
        <w:contextualSpacing/>
        <w:rPr>
          <w:rFonts w:ascii="Verdana" w:hAnsi="Verdana" w:cs="Arial"/>
          <w:lang w:val="es-CO"/>
        </w:rPr>
      </w:pPr>
      <w:r w:rsidRPr="00F444AF">
        <w:rPr>
          <w:rFonts w:ascii="Verdana" w:hAnsi="Verdana" w:cs="Arial"/>
          <w:lang w:val="es-CO"/>
        </w:rPr>
        <w:t>Cambios a la configuración y parámetros del sistema.</w:t>
      </w:r>
    </w:p>
    <w:p w:rsidRPr="00F444AF" w:rsidR="00E15970" w:rsidP="00E15970" w:rsidRDefault="00E15970" w14:paraId="0DCAE29A" w14:textId="77777777">
      <w:pPr>
        <w:pStyle w:val="Prrafodelista"/>
        <w:spacing w:after="160" w:line="259" w:lineRule="auto"/>
        <w:ind w:left="720"/>
        <w:contextualSpacing/>
        <w:rPr>
          <w:rFonts w:ascii="Verdana" w:hAnsi="Verdana" w:cs="Arial"/>
          <w:lang w:val="es-CO"/>
        </w:rPr>
      </w:pPr>
    </w:p>
    <w:p w:rsidRPr="00F444AF" w:rsidR="00E15970" w:rsidP="00E57902" w:rsidRDefault="00E15970" w14:paraId="3B63D4C2" w14:textId="4F8A26A1">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 xml:space="preserve">Las aplicaciones que finalicen su ciclo de </w:t>
      </w:r>
      <w:r w:rsidRPr="00F444AF" w:rsidR="00631C0A">
        <w:rPr>
          <w:rFonts w:ascii="Verdana" w:hAnsi="Verdana" w:cs="Arial"/>
          <w:lang w:val="es-CO"/>
        </w:rPr>
        <w:t>vida</w:t>
      </w:r>
      <w:r w:rsidRPr="00F444AF">
        <w:rPr>
          <w:rFonts w:ascii="Verdana" w:hAnsi="Verdana" w:cs="Arial"/>
          <w:lang w:val="es-CO"/>
        </w:rPr>
        <w:t xml:space="preserve"> deben ser retiradas de los ambientes de desarrollo, pruebas y producción, conservando un backup</w:t>
      </w:r>
      <w:r w:rsidR="00631C0A">
        <w:rPr>
          <w:rFonts w:ascii="Verdana" w:hAnsi="Verdana" w:cs="Arial"/>
          <w:lang w:val="es-CO"/>
        </w:rPr>
        <w:t xml:space="preserve"> o respaldo</w:t>
      </w:r>
      <w:r w:rsidRPr="00F444AF">
        <w:rPr>
          <w:rFonts w:ascii="Verdana" w:hAnsi="Verdana" w:cs="Arial"/>
          <w:lang w:val="es-CO"/>
        </w:rPr>
        <w:t xml:space="preserve"> previo de todos sus componentes, datos y documentación </w:t>
      </w:r>
      <w:r w:rsidR="00EC173F">
        <w:rPr>
          <w:rFonts w:ascii="Verdana" w:hAnsi="Verdana" w:cs="Arial"/>
          <w:lang w:val="es-CO"/>
        </w:rPr>
        <w:t xml:space="preserve">de acuerdo con los establecido en </w:t>
      </w:r>
      <w:r w:rsidRPr="00F444AF">
        <w:rPr>
          <w:rFonts w:ascii="Verdana" w:hAnsi="Verdana" w:cs="Arial"/>
          <w:lang w:val="es-CO"/>
        </w:rPr>
        <w:t xml:space="preserve">el procedimiento </w:t>
      </w:r>
      <w:r w:rsidR="004E5E83">
        <w:rPr>
          <w:rFonts w:ascii="Verdana" w:hAnsi="Verdana" w:cs="Arial"/>
          <w:lang w:val="es-CO"/>
        </w:rPr>
        <w:t>GTI-PR-</w:t>
      </w:r>
      <w:r w:rsidRPr="00F444AF">
        <w:rPr>
          <w:rFonts w:ascii="Verdana" w:hAnsi="Verdana" w:cs="Arial"/>
          <w:lang w:val="es-CO"/>
        </w:rPr>
        <w:t>015 baja de aplicativos y de software en desuso.</w:t>
      </w:r>
    </w:p>
    <w:p w:rsidRPr="00F444AF" w:rsidR="00E15970" w:rsidP="00E57902" w:rsidRDefault="00E15970" w14:paraId="7FE5F3C2"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Las aplicaciones se deben implementar en modelo de alta disponibilidad, que permita hacer un manejo de concurrencia y pruebas ante fallas por indisponibilidad de la plataforma.</w:t>
      </w:r>
    </w:p>
    <w:p w:rsidRPr="00F444AF" w:rsidR="00E15970" w:rsidP="00E57902" w:rsidRDefault="00E15970" w14:paraId="33C55F26"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En el desarrollo de aplicaciones o en las contratadas externamente, se debe tener en cuenta los estándares y Protocolos de comunicación y conexión seguros (HTTPS, FTPS, SSL, SSH, TLS, VPN´s, entre otros).</w:t>
      </w:r>
    </w:p>
    <w:p w:rsidRPr="00F444AF" w:rsidR="00E15970" w:rsidP="00E57902" w:rsidRDefault="00E15970" w14:paraId="35E01071"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lastRenderedPageBreak/>
        <w:t>Se deben priorizar en los desarrollos de nuevas aplicaciones o en las adquiridas externamente mediante acceso web a través de los navegadores más comunes del mercado y debe incluirse mecanismo de seguridad como certificado digital de sitio seguro y en los casos que aplique autenticación integrada con el Directorio Activo o el sistema que se establezca en la Entidad, así como una estructura de roles / perfiles para asegurar la confidencialidad de la información.</w:t>
      </w:r>
    </w:p>
    <w:p w:rsidRPr="00F444AF" w:rsidR="00E15970" w:rsidP="00E57902" w:rsidRDefault="00E15970" w14:paraId="6FE39E82"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El modelo de Software como Servicio, también debe ser considerado dentro de los proyectos de sistemas de información, como un mecanismo y opción de implementación y despliegue de los sistemas.</w:t>
      </w:r>
    </w:p>
    <w:p w:rsidRPr="00F444AF" w:rsidR="00E15970" w:rsidP="00E57902" w:rsidRDefault="00E15970" w14:paraId="0A44CACE"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deben establecer los mecanismos de respaldo de aplicaciones, código fuente, datos de prueba acorde con la dinámica en la construcción de software, esto con el fin de mitigar eventos de pérdida o daño de información y que la recuperación sea lo más rápida posible y con la menor cantidad de pérdida de información.</w:t>
      </w:r>
    </w:p>
    <w:p w:rsidRPr="00F444AF" w:rsidR="00E15970" w:rsidP="00E57902" w:rsidRDefault="00E15970" w14:paraId="0C24F1C5"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 contemplar la integración con los servicios ciudadanos digitales establecidos por la política de Gobierno Digital – MinTIC (interoperabilidad con otras Entidades a través de x-road, autenticación digital y carpeta ciudadana).</w:t>
      </w:r>
    </w:p>
    <w:p w:rsidRPr="00CE2DA9" w:rsidR="00E15970" w:rsidP="00CE2DA9" w:rsidRDefault="00CE2DA9" w14:paraId="005BB723" w14:textId="58E9F9B3">
      <w:pPr>
        <w:pStyle w:val="Ttulo3"/>
        <w:numPr>
          <w:ilvl w:val="0"/>
          <w:numId w:val="0"/>
        </w:numPr>
        <w:ind w:left="1080"/>
      </w:pPr>
      <w:bookmarkStart w:name="_Toc783847703" w:id="30"/>
      <w:bookmarkStart w:name="_Toc236938151" w:id="31"/>
      <w:r>
        <w:t xml:space="preserve">5.3.2. </w:t>
      </w:r>
      <w:r w:rsidR="00E15970">
        <w:t>Directrices de Calidad</w:t>
      </w:r>
      <w:bookmarkEnd w:id="30"/>
      <w:bookmarkEnd w:id="31"/>
    </w:p>
    <w:p w:rsidRPr="00F444AF" w:rsidR="00E15970" w:rsidP="00E15970" w:rsidRDefault="00E15970" w14:paraId="598D5F67" w14:textId="77777777">
      <w:pPr>
        <w:jc w:val="both"/>
        <w:rPr>
          <w:rFonts w:ascii="Verdana" w:hAnsi="Verdana" w:cs="Arial"/>
        </w:rPr>
      </w:pPr>
    </w:p>
    <w:p w:rsidRPr="00F444AF" w:rsidR="00E15970" w:rsidP="00E57902" w:rsidRDefault="00E15970" w14:paraId="1F91DA46"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Se debe asegurar la implementación de ambientes de desarrollo, pruebas y producción para todas las aplicaciones desarrolladas por la Entidad, bien sea a través de su fábrica de desarrollo o contratos específicos para este fin. Los desarrolladores solo pueden ingresar a los ambientes de pruebas y desarrollo.</w:t>
      </w:r>
    </w:p>
    <w:p w:rsidRPr="00F444AF" w:rsidR="00E15970" w:rsidP="00E57902" w:rsidRDefault="00E15970" w14:paraId="396F67DA"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Todas las nuevas versiones de aplicaciones deben contar con una documentación mínima y un procedimiento de control de cambios: archivo léame, con la descripción de los cambios en la versión, número o consecutivo de la versión del reléase o versión de la aplicación, formato de control de cambios, scripts de bases de datos, versión de la aplicación o de los servicios.</w:t>
      </w:r>
    </w:p>
    <w:p w:rsidRPr="00F444AF" w:rsidR="00E15970" w:rsidP="00E57902" w:rsidRDefault="00E15970" w14:paraId="01EFE76C"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Toda la documentación de las aplicaciones: historias de usuario, manuales, diagramas de diseño, arquitectura, entre otros deben estar publicados en la herramienta DevOps.</w:t>
      </w:r>
    </w:p>
    <w:p w:rsidRPr="00F444AF" w:rsidR="00E15970" w:rsidP="00E57902" w:rsidRDefault="00E15970" w14:paraId="6B8DC9D0"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En el momento de levantamiento de información se debe solicitar a los usuarios la definición de los momentos de respaldo y restauración de información y los periodos de retención de datos.</w:t>
      </w:r>
    </w:p>
    <w:p w:rsidRPr="00F444AF" w:rsidR="00E15970" w:rsidP="00E57902" w:rsidRDefault="00E15970" w14:paraId="39841784"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El código fuente debe ser documentado continuamente, esto con el fin de facilitar el mantenimiento y entendimiento de las aplicaciones.</w:t>
      </w:r>
    </w:p>
    <w:p w:rsidRPr="00F444AF" w:rsidR="00E15970" w:rsidP="00E57902" w:rsidRDefault="00E15970" w14:paraId="1B87038A"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En el momento de entrega de un sistema de información desarrollado internamente o adquirido, se debe contemplar la entrega de los manuales: técnicos, funcionales, de operación, de usuario, de respaldo de información.</w:t>
      </w:r>
    </w:p>
    <w:p w:rsidRPr="00F444AF" w:rsidR="00E15970" w:rsidP="00E57902" w:rsidRDefault="00E15970" w14:paraId="259F7DC8"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 xml:space="preserve">Las nuevas versiones de aplicaciones deben cumplir como mínimo las siguientes pruebas antes de salir a producción: pruebas unitarias, pruebas funciones, pruebas </w:t>
      </w:r>
      <w:r w:rsidRPr="00F444AF">
        <w:rPr>
          <w:rFonts w:ascii="Verdana" w:hAnsi="Verdana" w:cs="Arial"/>
          <w:lang w:val="es-CO"/>
        </w:rPr>
        <w:lastRenderedPageBreak/>
        <w:t>integrales con el usuario final; en el caso de los defectos, deben cumplir las pruebas unitarias por parte del desarrollador y las integrales por parte de los Analistas de Negocio – Requerimientos.</w:t>
      </w:r>
    </w:p>
    <w:p w:rsidRPr="00F444AF" w:rsidR="00E15970" w:rsidP="00E57902" w:rsidRDefault="00E15970" w14:paraId="72A9216B"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En el desarrollo o adquisición de nuevas aplicaciones, sistemas y adecuaciones, se deben contemplar los siguientes aspectos de calidad:</w:t>
      </w:r>
    </w:p>
    <w:p w:rsidRPr="00F444AF" w:rsidR="00E15970" w:rsidP="00E15970" w:rsidRDefault="00E15970" w14:paraId="5D73F5D0" w14:textId="77777777">
      <w:pPr>
        <w:pStyle w:val="Prrafodelista"/>
        <w:spacing w:after="160" w:line="259" w:lineRule="auto"/>
        <w:ind w:left="284"/>
        <w:contextualSpacing/>
        <w:rPr>
          <w:rFonts w:ascii="Verdana" w:hAnsi="Verdana" w:cs="Arial"/>
          <w:lang w:val="es-CO"/>
        </w:rPr>
      </w:pPr>
    </w:p>
    <w:p w:rsidRPr="00F444AF" w:rsidR="00E15970" w:rsidP="00E57902" w:rsidRDefault="00E15970" w14:paraId="44AA14CA"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Alta disponibilidad</w:t>
      </w:r>
      <w:r w:rsidRPr="00F444AF">
        <w:rPr>
          <w:rFonts w:ascii="Verdana" w:hAnsi="Verdana" w:cs="Arial"/>
          <w:lang w:val="es-CO"/>
        </w:rPr>
        <w:t>: Tolerancia a fallos y sus estrategias de recuperación de forma autónoma.</w:t>
      </w:r>
    </w:p>
    <w:p w:rsidRPr="00F444AF" w:rsidR="00E15970" w:rsidP="00E57902" w:rsidRDefault="00E15970" w14:paraId="44B609C1"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 xml:space="preserve">Balance o balanceo de carga: </w:t>
      </w:r>
      <w:r w:rsidRPr="00F444AF">
        <w:rPr>
          <w:rFonts w:ascii="Verdana" w:hAnsi="Verdana" w:cs="Arial"/>
          <w:lang w:val="es-CO"/>
        </w:rPr>
        <w:t>Capacidad que deben soportar los servidores Web a nivel transaccional.</w:t>
      </w:r>
    </w:p>
    <w:p w:rsidRPr="00F444AF" w:rsidR="00E15970" w:rsidP="00E57902" w:rsidRDefault="00E15970" w14:paraId="38B880A3" w14:textId="51A536A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Procedim</w:t>
      </w:r>
      <w:r w:rsidR="00265D3C">
        <w:rPr>
          <w:rFonts w:ascii="Verdana" w:hAnsi="Verdana" w:cs="Arial"/>
          <w:b/>
          <w:lang w:val="es-CO"/>
        </w:rPr>
        <w:t>i</w:t>
      </w:r>
      <w:r w:rsidRPr="00F444AF">
        <w:rPr>
          <w:rFonts w:ascii="Verdana" w:hAnsi="Verdana" w:cs="Arial"/>
          <w:b/>
          <w:lang w:val="es-CO"/>
        </w:rPr>
        <w:t xml:space="preserve">ento de despliegue y gestión de versiones: </w:t>
      </w:r>
      <w:r w:rsidRPr="00F444AF">
        <w:rPr>
          <w:rFonts w:ascii="Verdana" w:hAnsi="Verdana" w:cs="Arial"/>
          <w:lang w:val="es-CO"/>
        </w:rPr>
        <w:t>Manejo de versiones y la configuración de componentes.</w:t>
      </w:r>
    </w:p>
    <w:p w:rsidRPr="00F444AF" w:rsidR="00E15970" w:rsidP="00E57902" w:rsidRDefault="00E15970" w14:paraId="3CB475F6"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 xml:space="preserve">Movilidad: </w:t>
      </w:r>
      <w:r w:rsidRPr="00F444AF">
        <w:rPr>
          <w:rFonts w:ascii="Verdana" w:hAnsi="Verdana" w:cs="Arial"/>
          <w:lang w:val="es-CO"/>
        </w:rPr>
        <w:t>Interoperabilidad con terminales móviles y funcionamiento “off line” (Fuera de línea).</w:t>
      </w:r>
    </w:p>
    <w:p w:rsidRPr="00F444AF" w:rsidR="00E15970" w:rsidP="00E57902" w:rsidRDefault="00E15970" w14:paraId="0ADB0C63"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 xml:space="preserve">Confiabilidad: </w:t>
      </w:r>
      <w:r w:rsidRPr="00F444AF">
        <w:rPr>
          <w:rFonts w:ascii="Verdana" w:hAnsi="Verdana" w:cs="Arial"/>
          <w:lang w:val="es-CO"/>
        </w:rPr>
        <w:t>Capacidad del sistema de realizar las funciones para las que fue diseñado sin presentar fallos, la información registrada es almacenada en la BD para su posterior consulta y se mantiene la integridad en la base de datos y en el flujo de información.</w:t>
      </w:r>
    </w:p>
    <w:p w:rsidRPr="00F444AF" w:rsidR="00E15970" w:rsidP="00E57902" w:rsidRDefault="00E15970" w14:paraId="3F215122" w14:textId="77777777">
      <w:pPr>
        <w:pStyle w:val="Prrafodelista"/>
        <w:numPr>
          <w:ilvl w:val="0"/>
          <w:numId w:val="35"/>
        </w:numPr>
        <w:spacing w:after="160" w:line="259" w:lineRule="auto"/>
        <w:ind w:left="567" w:hanging="283"/>
        <w:contextualSpacing/>
        <w:rPr>
          <w:rFonts w:ascii="Verdana" w:hAnsi="Verdana" w:cs="Arial"/>
          <w:lang w:val="es-CO"/>
        </w:rPr>
      </w:pPr>
      <w:r w:rsidRPr="30B460D0">
        <w:rPr>
          <w:rFonts w:ascii="Verdana" w:hAnsi="Verdana" w:cs="Arial"/>
          <w:b/>
          <w:bCs/>
          <w:lang w:val="es-CO"/>
        </w:rPr>
        <w:t xml:space="preserve">Rendimiento: </w:t>
      </w:r>
      <w:r w:rsidRPr="0049090C">
        <w:rPr>
          <w:rFonts w:ascii="Verdana" w:hAnsi="Verdana" w:cs="Arial"/>
          <w:lang w:val="es-CO"/>
        </w:rPr>
        <w:t>Los nuevos desarrollo o adquisiciones de sistemas y aplicaciones debe contemplar los siguientes tiempos:</w:t>
      </w:r>
    </w:p>
    <w:p w:rsidRPr="00F444AF" w:rsidR="00E15970" w:rsidP="00E15970" w:rsidRDefault="00E15970" w14:paraId="7C325C0A" w14:textId="77777777">
      <w:pPr>
        <w:pStyle w:val="Prrafodelista"/>
        <w:rPr>
          <w:rFonts w:ascii="Verdana" w:hAnsi="Verdana" w:cs="Arial"/>
          <w:lang w:val="es-CO"/>
        </w:rPr>
      </w:pPr>
    </w:p>
    <w:p w:rsidRPr="00F444AF" w:rsidR="00E15970" w:rsidP="00E57902" w:rsidRDefault="00E15970" w14:paraId="3301F1E8"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El tiempo de carga de la aplicación y sus módulos es aceptable &lt;4 seg.</w:t>
      </w:r>
    </w:p>
    <w:p w:rsidRPr="00F444AF" w:rsidR="00E15970" w:rsidP="00E57902" w:rsidRDefault="00E15970" w14:paraId="6CAA17F0"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 xml:space="preserve">El tiempo de procesamiento de la aplicación (funciones, cálculos, importación, exportación) es aceptable &lt;5seg, </w:t>
      </w:r>
    </w:p>
    <w:p w:rsidRPr="00F444AF" w:rsidR="00E15970" w:rsidP="00E57902" w:rsidRDefault="00E15970" w14:paraId="5465370A"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El tiempo de respuesta de una consulta es aceptable &lt;6 seg,</w:t>
      </w:r>
    </w:p>
    <w:p w:rsidRPr="00F444AF" w:rsidR="00E15970" w:rsidP="00E57902" w:rsidRDefault="00E15970" w14:paraId="49FD675A"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Tiempos de respuesta establecidos con las áreas usuarias de la aplicación.</w:t>
      </w:r>
    </w:p>
    <w:p w:rsidRPr="00F444AF" w:rsidR="00E15970" w:rsidP="00E15970" w:rsidRDefault="00E15970" w14:paraId="1972D70B" w14:textId="77777777">
      <w:pPr>
        <w:pStyle w:val="Prrafodelista"/>
        <w:spacing w:after="160" w:line="259" w:lineRule="auto"/>
        <w:ind w:left="567" w:hanging="283"/>
        <w:contextualSpacing/>
        <w:rPr>
          <w:rFonts w:ascii="Verdana" w:hAnsi="Verdana" w:cs="Arial"/>
          <w:lang w:val="es-CO"/>
        </w:rPr>
      </w:pPr>
    </w:p>
    <w:p w:rsidRPr="00F444AF" w:rsidR="00E15970" w:rsidP="00E57902" w:rsidRDefault="00E15970" w14:paraId="65B07153"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 xml:space="preserve">Disponibilidad: </w:t>
      </w:r>
      <w:r w:rsidRPr="00F444AF">
        <w:rPr>
          <w:rFonts w:ascii="Verdana" w:hAnsi="Verdana" w:cs="Arial"/>
          <w:lang w:val="es-CO"/>
        </w:rPr>
        <w:t>La disponibilidad del sistema debe responder al 100% de las necesidades de los usuarios 24 horas al día, 7 días a la semana y se debe realizar monitoreo de funcionamiento de la aplicación en línea, así como un plan de contingencia en caso de materialización de eventos inesperados que dejen indisponible el aplicativo y/o infraestructura tecnológica, las bases de datos o las comunicaciones.</w:t>
      </w:r>
    </w:p>
    <w:p w:rsidRPr="00F444AF" w:rsidR="00E15970" w:rsidP="00E57902" w:rsidRDefault="00E15970" w14:paraId="1F16F579"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t xml:space="preserve">Portabilidad: </w:t>
      </w:r>
      <w:r w:rsidRPr="00F444AF">
        <w:rPr>
          <w:rFonts w:ascii="Verdana" w:hAnsi="Verdana" w:cs="Arial"/>
          <w:lang w:val="es-CO"/>
        </w:rPr>
        <w:t>Migración a otra plataforma tecnológica sin afectar la operación del día a día de la Entidad, Soporta diferentes sistemas operativos, diferentes navegadores y funcionalidad de multilenguaje.</w:t>
      </w:r>
    </w:p>
    <w:p w:rsidRPr="00F444AF" w:rsidR="00E15970" w:rsidP="00E57902" w:rsidRDefault="00E15970" w14:paraId="317CBEFD" w14:textId="77777777">
      <w:pPr>
        <w:pStyle w:val="Prrafodelista"/>
        <w:numPr>
          <w:ilvl w:val="0"/>
          <w:numId w:val="35"/>
        </w:numPr>
        <w:spacing w:after="160" w:line="259" w:lineRule="auto"/>
        <w:ind w:left="567" w:hanging="283"/>
        <w:contextualSpacing/>
        <w:rPr>
          <w:rFonts w:ascii="Verdana" w:hAnsi="Verdana" w:cs="Arial"/>
          <w:lang w:val="es-CO"/>
        </w:rPr>
      </w:pPr>
      <w:r w:rsidRPr="30B460D0">
        <w:rPr>
          <w:rFonts w:ascii="Verdana" w:hAnsi="Verdana" w:cs="Arial"/>
          <w:b/>
          <w:bCs/>
          <w:lang w:val="es-CO"/>
        </w:rPr>
        <w:t xml:space="preserve">Accesibilidad: </w:t>
      </w:r>
      <w:r w:rsidRPr="30B460D0">
        <w:rPr>
          <w:rFonts w:ascii="Verdana" w:hAnsi="Verdana" w:cs="Arial"/>
          <w:lang w:val="es-CO"/>
        </w:rPr>
        <w:t>Las opciones (menús y campos) deben ser accesibles mediante el apuntador del mouse y/o teclado, el contenido es "responsive" frente a los dispositivos, el acceso interno y externo soporta el estándar W3C (World Wide Web Consortium).</w:t>
      </w:r>
    </w:p>
    <w:p w:rsidRPr="00F444AF" w:rsidR="00E15970" w:rsidP="00E57902" w:rsidRDefault="00E15970" w14:paraId="36263193" w14:textId="77777777">
      <w:pPr>
        <w:pStyle w:val="Prrafodelista"/>
        <w:numPr>
          <w:ilvl w:val="0"/>
          <w:numId w:val="35"/>
        </w:numPr>
        <w:spacing w:after="160" w:line="259" w:lineRule="auto"/>
        <w:ind w:left="567" w:hanging="283"/>
        <w:contextualSpacing/>
        <w:rPr>
          <w:rFonts w:ascii="Verdana" w:hAnsi="Verdana" w:cs="Arial"/>
          <w:lang w:val="es-CO"/>
        </w:rPr>
      </w:pPr>
      <w:r w:rsidRPr="00F444AF">
        <w:rPr>
          <w:rFonts w:ascii="Verdana" w:hAnsi="Verdana" w:cs="Arial"/>
          <w:b/>
          <w:lang w:val="es-CO"/>
        </w:rPr>
        <w:lastRenderedPageBreak/>
        <w:t>Usabilidad y reusabilidad</w:t>
      </w:r>
      <w:r w:rsidRPr="00F444AF">
        <w:rPr>
          <w:rFonts w:ascii="Verdana" w:hAnsi="Verdana" w:cs="Arial"/>
          <w:lang w:val="es-CO"/>
        </w:rPr>
        <w:t>: Que las opciones y componentes o funcionalidades del sistema puedan suministrar servicios a otros sistemas, deben aparecer los logos y créditos de la Superintendencia en la aplicación, se debe relacionar la información de soporte: teléfonos, correos y equipo de soporte, presenta la pertenencia legal (copyright) del producto, hacer de fácil entendimiento la aplicación para el usuario, diseñar pocos pasos para que el usuario pueda efectuar una acción específica o se deben presentar las opciones de la herramienta de una forma práctica, los mensajes de error presentados son claros y consistentes y siguen el lenguaje de los usuarios, se debe tener acceso a opciones de ayuda o FAQs en la herramienta, se deben se establecer controles sobre los campos a diligenciar por parte del usuario (fechas, texto, valores numéricos).</w:t>
      </w:r>
    </w:p>
    <w:p w:rsidRPr="00F444AF" w:rsidR="00E15970" w:rsidP="00E57902" w:rsidRDefault="00265D3C" w14:paraId="6A1D6903" w14:textId="1481476D">
      <w:pPr>
        <w:pStyle w:val="Prrafodelista"/>
        <w:numPr>
          <w:ilvl w:val="0"/>
          <w:numId w:val="35"/>
        </w:numPr>
        <w:spacing w:after="160" w:line="259" w:lineRule="auto"/>
        <w:ind w:left="567" w:hanging="283"/>
        <w:contextualSpacing/>
        <w:rPr>
          <w:rFonts w:ascii="Verdana" w:hAnsi="Verdana" w:cs="Arial"/>
          <w:lang w:val="es-CO"/>
        </w:rPr>
      </w:pPr>
      <w:r>
        <w:rPr>
          <w:rFonts w:ascii="Verdana" w:hAnsi="Verdana" w:cs="Arial"/>
          <w:b/>
          <w:lang w:val="es-CO"/>
        </w:rPr>
        <w:t>I</w:t>
      </w:r>
      <w:r w:rsidRPr="00F444AF" w:rsidR="00E15970">
        <w:rPr>
          <w:rFonts w:ascii="Verdana" w:hAnsi="Verdana" w:cs="Arial"/>
          <w:b/>
          <w:lang w:val="es-CO"/>
        </w:rPr>
        <w:t xml:space="preserve">nterfaz con usuario.  </w:t>
      </w:r>
      <w:r w:rsidRPr="00F444AF" w:rsidR="00E15970">
        <w:rPr>
          <w:rFonts w:ascii="Verdana" w:hAnsi="Verdana" w:cs="Arial"/>
          <w:lang w:val="es-CO"/>
        </w:rPr>
        <w:t>Se debe desarrollar teniendo en cuenta:</w:t>
      </w:r>
    </w:p>
    <w:p w:rsidRPr="00F444AF" w:rsidR="00E15970" w:rsidP="00E15970" w:rsidRDefault="00E15970" w14:paraId="05527FDF" w14:textId="77777777">
      <w:pPr>
        <w:pStyle w:val="Prrafodelista"/>
        <w:rPr>
          <w:rFonts w:ascii="Verdana" w:hAnsi="Verdana" w:cs="Arial"/>
          <w:lang w:val="es-CO"/>
        </w:rPr>
      </w:pPr>
    </w:p>
    <w:p w:rsidRPr="00F444AF" w:rsidR="00E15970" w:rsidP="00E57902" w:rsidRDefault="00E15970" w14:paraId="49003114" w14:textId="77777777">
      <w:pPr>
        <w:pStyle w:val="Prrafodelista"/>
        <w:numPr>
          <w:ilvl w:val="1"/>
          <w:numId w:val="35"/>
        </w:numPr>
        <w:spacing w:after="160" w:line="259" w:lineRule="auto"/>
        <w:ind w:left="993" w:hanging="426"/>
        <w:contextualSpacing/>
        <w:rPr>
          <w:rFonts w:ascii="Verdana" w:hAnsi="Verdana" w:cs="Arial"/>
          <w:lang w:val="es-CO"/>
        </w:rPr>
      </w:pPr>
      <w:r w:rsidRPr="30B460D0">
        <w:rPr>
          <w:rFonts w:ascii="Verdana" w:hAnsi="Verdana" w:cs="Arial"/>
          <w:lang w:val="es-CO"/>
        </w:rPr>
        <w:t>Interoperabilidad con otros sistemas/recursos de información.</w:t>
      </w:r>
    </w:p>
    <w:p w:rsidRPr="00F444AF" w:rsidR="00E15970" w:rsidP="00E57902" w:rsidRDefault="00E15970" w14:paraId="2767A668"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Utilización del lenguaje propio de los usuarios.</w:t>
      </w:r>
    </w:p>
    <w:p w:rsidRPr="00F444AF" w:rsidR="00E15970" w:rsidP="00E57902" w:rsidRDefault="00E15970" w14:paraId="4E67AAF6"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La información relacionada está organizada y agrupada.</w:t>
      </w:r>
    </w:p>
    <w:p w:rsidRPr="00F444AF" w:rsidR="00E15970" w:rsidP="00E57902" w:rsidRDefault="00E15970" w14:paraId="7A168EA2"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Mantener el estándar de los colores institucionales.</w:t>
      </w:r>
    </w:p>
    <w:p w:rsidRPr="00F444AF" w:rsidR="00E15970" w:rsidP="00E57902" w:rsidRDefault="00E15970" w14:paraId="4E6AD2F0"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Utilizar diferentes tamaños de letra y color según lo establecido institucionalmente.</w:t>
      </w:r>
    </w:p>
    <w:p w:rsidRPr="00F444AF" w:rsidR="00E15970" w:rsidP="00E57902" w:rsidRDefault="00E15970" w14:paraId="732B2537"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Utilizar iconos claros y que permitan facilidad para acceder a las funciones.</w:t>
      </w:r>
    </w:p>
    <w:p w:rsidRPr="00F444AF" w:rsidR="00E15970" w:rsidP="00E57902" w:rsidRDefault="00E15970" w14:paraId="593F9BA0"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Menús accesibles y con una secuencia lógica.</w:t>
      </w:r>
    </w:p>
    <w:p w:rsidRPr="00F444AF" w:rsidR="00E15970" w:rsidP="00E57902" w:rsidRDefault="00E15970" w14:paraId="784231A6"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Funcionamiento correcto de enlaces y botones.</w:t>
      </w:r>
    </w:p>
    <w:p w:rsidRPr="00F444AF" w:rsidR="00E15970" w:rsidP="00E57902" w:rsidRDefault="00E15970" w14:paraId="1E77960F"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El contenido está correctamente escrito (redacción y ortografía)</w:t>
      </w:r>
    </w:p>
    <w:p w:rsidRPr="00F444AF" w:rsidR="00E15970" w:rsidP="00E57902" w:rsidRDefault="00E15970" w14:paraId="6CC46E86" w14:textId="77777777">
      <w:pPr>
        <w:pStyle w:val="Prrafodelista"/>
        <w:numPr>
          <w:ilvl w:val="1"/>
          <w:numId w:val="35"/>
        </w:numPr>
        <w:spacing w:after="160" w:line="259" w:lineRule="auto"/>
        <w:ind w:left="993" w:hanging="426"/>
        <w:contextualSpacing/>
        <w:rPr>
          <w:rFonts w:ascii="Verdana" w:hAnsi="Verdana" w:cs="Arial"/>
          <w:lang w:val="es-CO"/>
        </w:rPr>
      </w:pPr>
      <w:r w:rsidRPr="00F444AF">
        <w:rPr>
          <w:rFonts w:ascii="Verdana" w:hAnsi="Verdana" w:cs="Arial"/>
          <w:lang w:val="es-CO"/>
        </w:rPr>
        <w:t>Mensajes de error claros y sencillos con indicaciones de ayuda.</w:t>
      </w:r>
    </w:p>
    <w:p w:rsidRPr="00F444AF" w:rsidR="00E15970" w:rsidP="00E15970" w:rsidRDefault="00E15970" w14:paraId="46D109E8" w14:textId="77777777">
      <w:pPr>
        <w:pStyle w:val="Prrafodelista"/>
        <w:spacing w:after="160" w:line="259" w:lineRule="auto"/>
        <w:contextualSpacing/>
        <w:rPr>
          <w:rFonts w:ascii="Verdana" w:hAnsi="Verdana" w:cs="Arial"/>
          <w:lang w:val="es-CO"/>
        </w:rPr>
      </w:pPr>
    </w:p>
    <w:p w:rsidRPr="00F444AF" w:rsidR="00E15970" w:rsidP="00E57902" w:rsidRDefault="00E15970" w14:paraId="5C75F39A" w14:textId="77777777">
      <w:pPr>
        <w:pStyle w:val="Prrafodelista"/>
        <w:numPr>
          <w:ilvl w:val="0"/>
          <w:numId w:val="35"/>
        </w:numPr>
        <w:spacing w:after="160" w:line="259" w:lineRule="auto"/>
        <w:ind w:left="567" w:hanging="283"/>
        <w:contextualSpacing/>
        <w:rPr>
          <w:rFonts w:ascii="Verdana" w:hAnsi="Verdana" w:cs="Arial"/>
          <w:lang w:val="es-CO"/>
        </w:rPr>
      </w:pPr>
      <w:r w:rsidRPr="30B460D0">
        <w:rPr>
          <w:rFonts w:ascii="Verdana" w:hAnsi="Verdana" w:cs="Arial"/>
          <w:b/>
          <w:bCs/>
          <w:lang w:val="es-CO"/>
        </w:rPr>
        <w:t>Integración:</w:t>
      </w:r>
      <w:r w:rsidRPr="30B460D0">
        <w:rPr>
          <w:rFonts w:ascii="Verdana" w:hAnsi="Verdana" w:cs="Arial"/>
          <w:lang w:val="es-CO"/>
        </w:rPr>
        <w:t xml:space="preserve"> Tener en cuenta la integración con herramientas o aplicaciones existentes, con diferentes orígenes de información, con los servicios   del portal institucional, con productos propietario (proveedores), con herramientas de mensajería, con servidores de aplicaciones, con servicios multimedia (streaming), con sistemas de intercambio de información.</w:t>
      </w:r>
    </w:p>
    <w:p w:rsidRPr="00CE2DA9" w:rsidR="00E15970" w:rsidP="00CE2DA9" w:rsidRDefault="00CE2DA9" w14:paraId="4AB5C329" w14:textId="406EF5B7">
      <w:pPr>
        <w:pStyle w:val="Ttulo3"/>
        <w:numPr>
          <w:ilvl w:val="0"/>
          <w:numId w:val="0"/>
        </w:numPr>
        <w:ind w:left="1080"/>
      </w:pPr>
      <w:bookmarkStart w:name="_Toc1238903774" w:id="32"/>
      <w:bookmarkStart w:name="_Toc236938152" w:id="33"/>
      <w:r>
        <w:t xml:space="preserve">5.3.3. </w:t>
      </w:r>
      <w:r w:rsidR="00E15970">
        <w:t>Directrices Administrativas.</w:t>
      </w:r>
      <w:bookmarkEnd w:id="32"/>
      <w:bookmarkEnd w:id="33"/>
    </w:p>
    <w:p w:rsidRPr="00F444AF" w:rsidR="00E15970" w:rsidP="00E15970" w:rsidRDefault="00E15970" w14:paraId="3A0CCFD1" w14:textId="77777777">
      <w:pPr>
        <w:jc w:val="both"/>
        <w:rPr>
          <w:rFonts w:ascii="Verdana" w:hAnsi="Verdana" w:cs="Arial"/>
        </w:rPr>
      </w:pPr>
    </w:p>
    <w:p w:rsidRPr="00F444AF" w:rsidR="00E15970" w:rsidP="00E57902" w:rsidRDefault="00E15970" w14:paraId="188D4930" w14:textId="77C250D3">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Para el caso de aplicaciones de terceros, por lo menos se debe contar con ambiente de pruebas y el de producción.</w:t>
      </w:r>
      <w:r w:rsidRPr="00F444AF">
        <w:rPr>
          <w:rFonts w:ascii="Verdana" w:hAnsi="Verdana" w:cs="Arial"/>
          <w:lang w:val="es-MX"/>
        </w:rPr>
        <w:t xml:space="preserve"> </w:t>
      </w:r>
    </w:p>
    <w:p w:rsidRPr="00F444AF" w:rsidR="00E15970" w:rsidP="00E57902" w:rsidRDefault="00E15970" w14:paraId="7F3D7C1E" w14:textId="77777777">
      <w:pPr>
        <w:pStyle w:val="Prrafodelista"/>
        <w:numPr>
          <w:ilvl w:val="0"/>
          <w:numId w:val="31"/>
        </w:numPr>
        <w:spacing w:after="160" w:line="259" w:lineRule="auto"/>
        <w:ind w:left="284" w:hanging="284"/>
        <w:contextualSpacing/>
        <w:rPr>
          <w:rFonts w:ascii="Verdana" w:hAnsi="Verdana" w:cs="Arial"/>
          <w:lang w:val="es-CO"/>
        </w:rPr>
      </w:pPr>
      <w:r w:rsidRPr="00F444AF">
        <w:rPr>
          <w:rFonts w:ascii="Verdana" w:hAnsi="Verdana" w:cs="Arial"/>
          <w:lang w:val="es-CO"/>
        </w:rPr>
        <w:t>Para los nuevos desarrollo o adquisiciones se debe contemplar el plan de capacitación, teniendo en cuenta:</w:t>
      </w:r>
    </w:p>
    <w:p w:rsidRPr="00F444AF" w:rsidR="00E15970" w:rsidP="00E57902" w:rsidRDefault="00E15970" w14:paraId="74CF8840" w14:textId="77777777">
      <w:pPr>
        <w:pStyle w:val="Prrafodelista"/>
        <w:numPr>
          <w:ilvl w:val="0"/>
          <w:numId w:val="36"/>
        </w:numPr>
        <w:spacing w:after="160" w:line="259" w:lineRule="auto"/>
        <w:contextualSpacing/>
        <w:rPr>
          <w:rFonts w:ascii="Verdana" w:hAnsi="Verdana" w:cs="Arial"/>
          <w:lang w:val="es-CO"/>
        </w:rPr>
      </w:pPr>
      <w:r w:rsidRPr="00F444AF">
        <w:rPr>
          <w:rFonts w:ascii="Verdana" w:hAnsi="Verdana" w:cs="Arial"/>
          <w:lang w:val="es-CO"/>
        </w:rPr>
        <w:t>Manuales y videos de funcionamiento de la aplicación.</w:t>
      </w:r>
    </w:p>
    <w:p w:rsidRPr="00F444AF" w:rsidR="00E15970" w:rsidP="00E57902" w:rsidRDefault="00E15970" w14:paraId="58AAFB1B" w14:textId="77777777">
      <w:pPr>
        <w:pStyle w:val="Prrafodelista"/>
        <w:numPr>
          <w:ilvl w:val="0"/>
          <w:numId w:val="36"/>
        </w:numPr>
        <w:spacing w:after="160" w:line="259" w:lineRule="auto"/>
        <w:contextualSpacing/>
        <w:rPr>
          <w:rFonts w:ascii="Verdana" w:hAnsi="Verdana" w:cs="Arial"/>
          <w:lang w:val="es-CO"/>
        </w:rPr>
      </w:pPr>
      <w:r w:rsidRPr="00F444AF">
        <w:rPr>
          <w:rFonts w:ascii="Verdana" w:hAnsi="Verdana" w:cs="Arial"/>
          <w:lang w:val="es-CO"/>
        </w:rPr>
        <w:t>Plan de sensibilización.</w:t>
      </w:r>
    </w:p>
    <w:p w:rsidRPr="00F444AF" w:rsidR="00E15970" w:rsidP="00E57902" w:rsidRDefault="00E15970" w14:paraId="32701E64" w14:textId="77777777">
      <w:pPr>
        <w:pStyle w:val="Prrafodelista"/>
        <w:numPr>
          <w:ilvl w:val="0"/>
          <w:numId w:val="36"/>
        </w:numPr>
        <w:spacing w:after="160" w:line="259" w:lineRule="auto"/>
        <w:contextualSpacing/>
        <w:rPr>
          <w:rFonts w:ascii="Verdana" w:hAnsi="Verdana" w:cs="Arial"/>
          <w:lang w:val="es-CO"/>
        </w:rPr>
      </w:pPr>
      <w:r w:rsidRPr="00F444AF">
        <w:rPr>
          <w:rFonts w:ascii="Verdana" w:hAnsi="Verdana" w:cs="Arial"/>
          <w:lang w:val="es-CO"/>
        </w:rPr>
        <w:t>Evidencias de resultados de sensibilización.</w:t>
      </w:r>
    </w:p>
    <w:p w:rsidRPr="00F444AF" w:rsidR="00E15970" w:rsidP="00E57902" w:rsidRDefault="00E15970" w14:paraId="124AA52B" w14:textId="77777777">
      <w:pPr>
        <w:pStyle w:val="Prrafodelista"/>
        <w:numPr>
          <w:ilvl w:val="0"/>
          <w:numId w:val="36"/>
        </w:numPr>
        <w:spacing w:after="160" w:line="259" w:lineRule="auto"/>
        <w:contextualSpacing/>
        <w:rPr>
          <w:rFonts w:ascii="Verdana" w:hAnsi="Verdana" w:cs="Arial"/>
          <w:lang w:val="es-CO"/>
        </w:rPr>
      </w:pPr>
      <w:r w:rsidRPr="00F444AF">
        <w:rPr>
          <w:rFonts w:ascii="Verdana" w:hAnsi="Verdana" w:cs="Arial"/>
          <w:lang w:val="es-CO"/>
        </w:rPr>
        <w:lastRenderedPageBreak/>
        <w:t>Sensibilización usuarios final, usuario técnico, usuario Administrador, administrador bases de datos.</w:t>
      </w:r>
    </w:p>
    <w:p w:rsidR="00265D3C" w:rsidP="00E57902" w:rsidRDefault="00E15970" w14:paraId="18EE6978" w14:textId="77777777">
      <w:pPr>
        <w:pStyle w:val="Prrafodelista"/>
        <w:numPr>
          <w:ilvl w:val="0"/>
          <w:numId w:val="31"/>
        </w:numPr>
        <w:spacing w:after="160" w:line="259" w:lineRule="auto"/>
        <w:ind w:left="284" w:hanging="284"/>
        <w:contextualSpacing/>
        <w:rPr>
          <w:rFonts w:ascii="Verdana" w:hAnsi="Verdana" w:cs="Arial"/>
          <w:lang w:val="es-CO"/>
        </w:rPr>
      </w:pPr>
      <w:r w:rsidRPr="30B460D0">
        <w:rPr>
          <w:rFonts w:ascii="Verdana" w:hAnsi="Verdana" w:cs="Arial"/>
          <w:lang w:val="es-CO"/>
        </w:rPr>
        <w:t>Los nuevos desarrollos o adquisiciones de aplicaciones o sistemas de información deben contener internamente, cifras de uso y apropiación de sus módulos y manejo de información, de tal manera que se pueda monitorear si los usuarios obtienen provecho de los nuevos sistemas desarrollados o adquiridos.</w:t>
      </w:r>
    </w:p>
    <w:p w:rsidRPr="00265D3C" w:rsidR="00E15970" w:rsidP="00E57902" w:rsidRDefault="00E15970" w14:paraId="3B915231" w14:textId="61190C01">
      <w:pPr>
        <w:pStyle w:val="Prrafodelista"/>
        <w:numPr>
          <w:ilvl w:val="0"/>
          <w:numId w:val="31"/>
        </w:numPr>
        <w:spacing w:after="160" w:line="259" w:lineRule="auto"/>
        <w:ind w:left="284" w:hanging="284"/>
        <w:contextualSpacing/>
        <w:rPr>
          <w:rFonts w:ascii="Verdana" w:hAnsi="Verdana" w:cs="Arial"/>
          <w:lang w:val="es-CO"/>
        </w:rPr>
      </w:pPr>
      <w:r w:rsidRPr="00265D3C">
        <w:rPr>
          <w:rFonts w:ascii="Verdana" w:hAnsi="Verdana" w:cs="Arial"/>
        </w:rPr>
        <w:t>Para el desarrollo o adquisición de sistemas de información hay que tener en cuenta:</w:t>
      </w:r>
    </w:p>
    <w:p w:rsidRPr="00F444AF" w:rsidR="00E15970" w:rsidP="00E57902" w:rsidRDefault="00E15970" w14:paraId="510AF485" w14:textId="77777777">
      <w:pPr>
        <w:pStyle w:val="Prrafodelista"/>
        <w:numPr>
          <w:ilvl w:val="0"/>
          <w:numId w:val="37"/>
        </w:numPr>
        <w:spacing w:after="160" w:line="259" w:lineRule="auto"/>
        <w:contextualSpacing/>
        <w:rPr>
          <w:rFonts w:ascii="Verdana" w:hAnsi="Verdana" w:cs="Arial"/>
          <w:lang w:val="es-CO"/>
        </w:rPr>
      </w:pPr>
      <w:r w:rsidRPr="30B460D0">
        <w:rPr>
          <w:rFonts w:ascii="Verdana" w:hAnsi="Verdana" w:cs="Arial"/>
          <w:lang w:val="es-CO"/>
        </w:rPr>
        <w:t>El entorno de hardware actual (tipos de servidores, bases de datos, redes).</w:t>
      </w:r>
    </w:p>
    <w:p w:rsidRPr="00F444AF" w:rsidR="00E15970" w:rsidP="00E57902" w:rsidRDefault="00E15970" w14:paraId="2C53808A" w14:textId="77777777">
      <w:pPr>
        <w:pStyle w:val="Prrafodelista"/>
        <w:numPr>
          <w:ilvl w:val="0"/>
          <w:numId w:val="37"/>
        </w:numPr>
        <w:spacing w:after="160" w:line="259" w:lineRule="auto"/>
        <w:contextualSpacing/>
        <w:rPr>
          <w:rFonts w:ascii="Verdana" w:hAnsi="Verdana" w:cs="Arial"/>
          <w:lang w:val="es-CO"/>
        </w:rPr>
      </w:pPr>
      <w:r w:rsidRPr="00F444AF">
        <w:rPr>
          <w:rFonts w:ascii="Verdana" w:hAnsi="Verdana" w:cs="Arial"/>
          <w:lang w:val="es-CO"/>
        </w:rPr>
        <w:t>El entorno de Software actual (sistemas operativos, herramientas informáticas y su licenciamiento).</w:t>
      </w:r>
    </w:p>
    <w:p w:rsidRPr="00F444AF" w:rsidR="00E15970" w:rsidP="00E57902" w:rsidRDefault="00E15970" w14:paraId="1A76E907" w14:textId="77777777">
      <w:pPr>
        <w:pStyle w:val="Prrafodelista"/>
        <w:numPr>
          <w:ilvl w:val="0"/>
          <w:numId w:val="31"/>
        </w:numPr>
        <w:spacing w:after="160" w:line="259" w:lineRule="auto"/>
        <w:ind w:left="426" w:hanging="426"/>
        <w:contextualSpacing/>
        <w:rPr>
          <w:rFonts w:ascii="Verdana" w:hAnsi="Verdana" w:cs="Arial"/>
          <w:lang w:val="es-CO"/>
        </w:rPr>
      </w:pPr>
      <w:r w:rsidRPr="00F444AF">
        <w:rPr>
          <w:rFonts w:ascii="Verdana" w:hAnsi="Verdana" w:cs="Arial"/>
          <w:lang w:val="es-CO"/>
        </w:rPr>
        <w:t>Para desarrollos o adquisiciones de sistemas de información en la nube se debe tener en cuenta la existencia de:</w:t>
      </w:r>
    </w:p>
    <w:p w:rsidRPr="00F444AF" w:rsidR="00E15970" w:rsidP="00E57902" w:rsidRDefault="00E15970" w14:paraId="5ED6828A"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Uso de firewall.</w:t>
      </w:r>
    </w:p>
    <w:p w:rsidRPr="00F444AF" w:rsidR="00E15970" w:rsidP="00E57902" w:rsidRDefault="00E15970" w14:paraId="665ACF88"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Uso de WAF.</w:t>
      </w:r>
    </w:p>
    <w:p w:rsidRPr="00F444AF" w:rsidR="00E15970" w:rsidP="00E57902" w:rsidRDefault="00E15970" w14:paraId="44D887B9"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Cifrado en autenticación.</w:t>
      </w:r>
    </w:p>
    <w:p w:rsidRPr="00F444AF" w:rsidR="00E15970" w:rsidP="00E57902" w:rsidRDefault="00E15970" w14:paraId="41DB8C97"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Cifrado en tránsito.</w:t>
      </w:r>
    </w:p>
    <w:p w:rsidRPr="00F444AF" w:rsidR="00E15970" w:rsidP="00E57902" w:rsidRDefault="00E15970" w14:paraId="1EAD422B"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Conexiones y protocolos seguros.</w:t>
      </w:r>
    </w:p>
    <w:p w:rsidRPr="00F444AF" w:rsidR="00E15970" w:rsidP="00E57902" w:rsidRDefault="00E15970" w14:paraId="77D01FC5"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Antivirus/Antimalware.</w:t>
      </w:r>
    </w:p>
    <w:p w:rsidRPr="00F444AF" w:rsidR="00E15970" w:rsidP="00E57902" w:rsidRDefault="00E15970" w14:paraId="065FB298"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Monitoreo de actividades de los usuarios.</w:t>
      </w:r>
    </w:p>
    <w:p w:rsidRPr="00F444AF" w:rsidR="00E15970" w:rsidP="00E57902" w:rsidRDefault="00E15970" w14:paraId="20532599"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Monitoreo usuarios administradores.</w:t>
      </w:r>
    </w:p>
    <w:p w:rsidRPr="00F444AF" w:rsidR="00E15970" w:rsidP="00E57902" w:rsidRDefault="00E15970" w14:paraId="30D610C9" w14:textId="77777777">
      <w:pPr>
        <w:pStyle w:val="Prrafodelista"/>
        <w:numPr>
          <w:ilvl w:val="0"/>
          <w:numId w:val="38"/>
        </w:numPr>
        <w:spacing w:after="160" w:line="259" w:lineRule="auto"/>
        <w:contextualSpacing/>
        <w:rPr>
          <w:rFonts w:ascii="Verdana" w:hAnsi="Verdana" w:cs="Arial"/>
          <w:lang w:val="pt-BR"/>
        </w:rPr>
      </w:pPr>
      <w:r w:rsidRPr="00F444AF">
        <w:rPr>
          <w:rFonts w:ascii="Verdana" w:hAnsi="Verdana" w:cs="Arial"/>
          <w:lang w:val="pt-BR"/>
        </w:rPr>
        <w:t>Monitoreo de actividad de bases de datos (DAM Data Activity Monitoring).</w:t>
      </w:r>
    </w:p>
    <w:p w:rsidRPr="00F444AF" w:rsidR="00E15970" w:rsidP="00E57902" w:rsidRDefault="00E15970" w14:paraId="1F4EBD52"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Monitoreo de actividad en archivos (FAM - File Activity Monitoring).</w:t>
      </w:r>
    </w:p>
    <w:p w:rsidRPr="00F444AF" w:rsidR="00E15970" w:rsidP="00E57902" w:rsidRDefault="00E15970" w14:paraId="2AC1C583"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Monitoreo de migración de datos con filtros URL y herramientas Data Loss Prevention.</w:t>
      </w:r>
    </w:p>
    <w:p w:rsidRPr="00F444AF" w:rsidR="00E15970" w:rsidP="00E57902" w:rsidRDefault="00E15970" w14:paraId="66C2FA72"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Protección de datos en tránsito (Cifrado Cliente/Aplicación, Cifrado Enlace/Red, Cifrado basado en Proxy).</w:t>
      </w:r>
    </w:p>
    <w:p w:rsidRPr="00F444AF" w:rsidR="00E15970" w:rsidP="00E57902" w:rsidRDefault="00E15970" w14:paraId="610EC8AB"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Alta disponibilidad.</w:t>
      </w:r>
    </w:p>
    <w:p w:rsidRPr="00F444AF" w:rsidR="00E15970" w:rsidP="00E57902" w:rsidRDefault="00E15970" w14:paraId="0F353F7C"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Trazabilidad y Auditoria.</w:t>
      </w:r>
    </w:p>
    <w:p w:rsidRPr="00F444AF" w:rsidR="00E15970" w:rsidP="00E57902" w:rsidRDefault="00E15970" w14:paraId="08D13917"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Respaldo de datos.</w:t>
      </w:r>
    </w:p>
    <w:p w:rsidRPr="00F444AF" w:rsidR="00E15970" w:rsidP="00E57902" w:rsidRDefault="00E15970" w14:paraId="5D87CDF1"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Gestión de usuarios y de identidad.</w:t>
      </w:r>
    </w:p>
    <w:p w:rsidRPr="00F444AF" w:rsidR="00E15970" w:rsidP="00E57902" w:rsidRDefault="00E15970" w14:paraId="3DF4854C"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Contraseñas seguras.</w:t>
      </w:r>
    </w:p>
    <w:p w:rsidRPr="00F444AF" w:rsidR="00E15970" w:rsidP="00E57902" w:rsidRDefault="00E15970" w14:paraId="68AA79EA" w14:textId="77777777">
      <w:pPr>
        <w:pStyle w:val="Prrafodelista"/>
        <w:numPr>
          <w:ilvl w:val="0"/>
          <w:numId w:val="38"/>
        </w:numPr>
        <w:spacing w:after="160" w:line="259" w:lineRule="auto"/>
        <w:contextualSpacing/>
        <w:rPr>
          <w:rFonts w:ascii="Verdana" w:hAnsi="Verdana" w:cs="Arial"/>
          <w:lang w:val="es-CO"/>
        </w:rPr>
      </w:pPr>
      <w:r w:rsidRPr="00F444AF">
        <w:rPr>
          <w:rFonts w:ascii="Verdana" w:hAnsi="Verdana" w:cs="Arial"/>
          <w:lang w:val="es-CO"/>
        </w:rPr>
        <w:t>Pruebas de vulnerabilidad</w:t>
      </w:r>
    </w:p>
    <w:p w:rsidRPr="00F444AF" w:rsidR="00E15970" w:rsidP="00E57902" w:rsidRDefault="00E15970" w14:paraId="6F1406E2" w14:textId="77777777">
      <w:pPr>
        <w:pStyle w:val="Prrafodelista"/>
        <w:numPr>
          <w:ilvl w:val="0"/>
          <w:numId w:val="31"/>
        </w:numPr>
        <w:spacing w:after="160" w:line="259" w:lineRule="auto"/>
        <w:ind w:left="426" w:hanging="426"/>
        <w:contextualSpacing/>
        <w:rPr>
          <w:rFonts w:ascii="Verdana" w:hAnsi="Verdana" w:cs="Arial"/>
          <w:lang w:val="es-CO"/>
        </w:rPr>
      </w:pPr>
      <w:r w:rsidRPr="00F444AF">
        <w:rPr>
          <w:rFonts w:ascii="Verdana" w:hAnsi="Verdana" w:cs="Arial"/>
          <w:lang w:val="es-CO"/>
        </w:rPr>
        <w:t>En los desarrollos o adquisiciones de sistemas y aplicaciones se debe contemplar lo correspondiente a la ley de protección de datos (ley 1581 de 2012).</w:t>
      </w:r>
    </w:p>
    <w:p w:rsidRPr="00F444AF" w:rsidR="00E15970" w:rsidP="00E57902" w:rsidRDefault="00E15970" w14:paraId="6E58F61F" w14:textId="77777777">
      <w:pPr>
        <w:pStyle w:val="Prrafodelista"/>
        <w:numPr>
          <w:ilvl w:val="0"/>
          <w:numId w:val="31"/>
        </w:numPr>
        <w:spacing w:after="160" w:line="259" w:lineRule="auto"/>
        <w:ind w:left="426" w:hanging="426"/>
        <w:contextualSpacing/>
        <w:rPr>
          <w:rFonts w:ascii="Verdana" w:hAnsi="Verdana" w:cs="Arial"/>
          <w:lang w:val="es-CO"/>
        </w:rPr>
      </w:pPr>
      <w:r w:rsidRPr="00F444AF">
        <w:rPr>
          <w:rFonts w:ascii="Verdana" w:hAnsi="Verdana" w:cs="Arial"/>
          <w:lang w:val="es-CO"/>
        </w:rPr>
        <w:t>Para pruebas se puede utilizar datos de producción despersonalizados.</w:t>
      </w:r>
    </w:p>
    <w:p w:rsidR="006215BE" w:rsidP="00E57902" w:rsidRDefault="00E15970" w14:paraId="4D5B7D93" w14:textId="77777777">
      <w:pPr>
        <w:pStyle w:val="Prrafodelista"/>
        <w:numPr>
          <w:ilvl w:val="0"/>
          <w:numId w:val="31"/>
        </w:numPr>
        <w:spacing w:after="160" w:line="259" w:lineRule="auto"/>
        <w:ind w:left="426" w:hanging="426"/>
        <w:contextualSpacing/>
        <w:rPr>
          <w:rFonts w:ascii="Verdana" w:hAnsi="Verdana" w:cs="Arial"/>
          <w:lang w:val="es-CO"/>
        </w:rPr>
      </w:pPr>
      <w:r w:rsidRPr="00F444AF">
        <w:rPr>
          <w:rFonts w:ascii="Verdana" w:hAnsi="Verdana" w:cs="Arial"/>
          <w:lang w:val="es-CO"/>
        </w:rPr>
        <w:t>Todo desarrollo o adquisición de sistemas de información debe contar con análisis de riesgos, criterios de calidad, monitoreo de rendimiento y análisis de capacidad de infraestructura utilizada para funcionamiento.</w:t>
      </w:r>
    </w:p>
    <w:p w:rsidR="00102329" w:rsidP="00102329" w:rsidRDefault="00102329" w14:paraId="4017EC7B" w14:textId="77777777">
      <w:pPr>
        <w:contextualSpacing/>
        <w:rPr>
          <w:rFonts w:ascii="Verdana" w:hAnsi="Verdana" w:cs="Arial"/>
        </w:rPr>
      </w:pPr>
    </w:p>
    <w:p w:rsidRPr="00102329" w:rsidR="001B47B2" w:rsidP="00102329" w:rsidRDefault="00E15970" w14:paraId="2F31F945" w14:textId="2BADA822">
      <w:pPr>
        <w:contextualSpacing/>
        <w:rPr>
          <w:rFonts w:ascii="Verdana" w:hAnsi="Verdana" w:cs="Arial"/>
          <w:bCs/>
        </w:rPr>
      </w:pPr>
      <w:r w:rsidRPr="00102329">
        <w:rPr>
          <w:rFonts w:ascii="Verdana" w:hAnsi="Verdana" w:cs="Arial"/>
        </w:rPr>
        <w:lastRenderedPageBreak/>
        <w:t>Seguir los lineamientos establecidos por MinTIC en el</w:t>
      </w:r>
      <w:r w:rsidRPr="00102329">
        <w:rPr>
          <w:rFonts w:ascii="Verdana" w:hAnsi="Verdana" w:eastAsia="Times New Roman" w:cs="Arial"/>
        </w:rPr>
        <w:t xml:space="preserve"> Marco de Referencia de Arquitectura Empresarial (MRAE) del Estado colombiano</w:t>
      </w:r>
      <w:r w:rsidRPr="00102329">
        <w:rPr>
          <w:rFonts w:ascii="Verdana" w:hAnsi="Verdana" w:cs="Arial"/>
        </w:rPr>
        <w:t xml:space="preserve"> frente al Dominio de Sistemas de Información, en su versión más reciente.</w:t>
      </w:r>
      <w:r w:rsidRPr="00102329" w:rsidR="00423443">
        <w:rPr>
          <w:rFonts w:ascii="Verdana" w:hAnsi="Verdana" w:cs="Arial"/>
        </w:rPr>
        <w:t xml:space="preserve"> - </w:t>
      </w:r>
      <w:hyperlink w:history="1" r:id="rId19">
        <w:r w:rsidRPr="00102329" w:rsidR="001B47B2">
          <w:rPr>
            <w:rStyle w:val="Hipervnculo"/>
          </w:rPr>
          <w:t>articles-237650_recurso_1.pdf</w:t>
        </w:r>
      </w:hyperlink>
    </w:p>
    <w:p w:rsidR="00573BCC" w:rsidP="00573BCC" w:rsidRDefault="00573BCC" w14:paraId="0AD107CB" w14:textId="77777777">
      <w:pPr>
        <w:contextualSpacing/>
        <w:rPr>
          <w:rFonts w:ascii="Verdana" w:hAnsi="Verdana" w:cs="Arial"/>
          <w:b/>
        </w:rPr>
      </w:pPr>
    </w:p>
    <w:p w:rsidRPr="00573BCC" w:rsidR="00087CC0" w:rsidP="00573BCC" w:rsidRDefault="00087CC0" w14:paraId="67CFE9CE" w14:textId="1C0BB02E">
      <w:pPr>
        <w:contextualSpacing/>
        <w:rPr>
          <w:rFonts w:ascii="Verdana" w:hAnsi="Verdana" w:cs="Arial"/>
          <w:b/>
        </w:rPr>
      </w:pPr>
    </w:p>
    <w:tbl>
      <w:tblPr>
        <w:tblW w:w="0" w:type="auto"/>
        <w:tblLayout w:type="fixed"/>
        <w:tblCellMar>
          <w:left w:w="70" w:type="dxa"/>
          <w:right w:w="70" w:type="dxa"/>
        </w:tblCellMar>
        <w:tblLook w:val="04A0" w:firstRow="1" w:lastRow="0" w:firstColumn="1" w:lastColumn="0" w:noHBand="0" w:noVBand="1"/>
      </w:tblPr>
      <w:tblGrid>
        <w:gridCol w:w="2122"/>
        <w:gridCol w:w="2279"/>
        <w:gridCol w:w="4944"/>
      </w:tblGrid>
      <w:tr w:rsidRPr="00102329" w:rsidR="00102329" w:rsidTr="00102329" w14:paraId="5FC53D4D" w14:textId="77777777">
        <w:trPr>
          <w:trHeight w:val="570"/>
          <w:tblHeader/>
        </w:trPr>
        <w:tc>
          <w:tcPr>
            <w:tcW w:w="2122" w:type="dxa"/>
            <w:tcBorders>
              <w:top w:val="single" w:color="auto" w:sz="4" w:space="0"/>
              <w:left w:val="single" w:color="auto" w:sz="4" w:space="0"/>
              <w:bottom w:val="single" w:color="auto" w:sz="4" w:space="0"/>
              <w:right w:val="single" w:color="auto" w:sz="4" w:space="0"/>
            </w:tcBorders>
            <w:shd w:val="clear" w:color="auto" w:fill="FBE4D5" w:themeFill="accent2" w:themeFillTint="33"/>
            <w:vAlign w:val="center"/>
            <w:hideMark/>
          </w:tcPr>
          <w:p w:rsidRPr="00102329" w:rsidR="00102329" w:rsidP="00102329" w:rsidRDefault="00102329" w14:paraId="14649F53" w14:textId="77777777">
            <w:pPr>
              <w:spacing w:after="0" w:line="240" w:lineRule="auto"/>
              <w:jc w:val="center"/>
              <w:rPr>
                <w:rFonts w:ascii="Verdana" w:hAnsi="Verdana"/>
                <w:b/>
                <w:bCs/>
                <w:sz w:val="18"/>
                <w:szCs w:val="18"/>
              </w:rPr>
            </w:pPr>
            <w:r w:rsidRPr="00102329">
              <w:rPr>
                <w:rFonts w:ascii="Verdana" w:hAnsi="Verdana"/>
                <w:b/>
                <w:bCs/>
                <w:sz w:val="18"/>
                <w:szCs w:val="18"/>
              </w:rPr>
              <w:t>LINEAMIENTO</w:t>
            </w:r>
          </w:p>
        </w:tc>
        <w:tc>
          <w:tcPr>
            <w:tcW w:w="2279" w:type="dxa"/>
            <w:tcBorders>
              <w:top w:val="single" w:color="auto" w:sz="4" w:space="0"/>
              <w:left w:val="nil"/>
              <w:bottom w:val="single" w:color="auto" w:sz="4" w:space="0"/>
              <w:right w:val="single" w:color="auto" w:sz="4" w:space="0"/>
            </w:tcBorders>
            <w:shd w:val="clear" w:color="auto" w:fill="FBE4D5" w:themeFill="accent2" w:themeFillTint="33"/>
            <w:vAlign w:val="center"/>
            <w:hideMark/>
          </w:tcPr>
          <w:p w:rsidRPr="00102329" w:rsidR="00102329" w:rsidP="00102329" w:rsidRDefault="00102329" w14:paraId="7340DC6F" w14:textId="77777777">
            <w:pPr>
              <w:spacing w:after="0" w:line="240" w:lineRule="auto"/>
              <w:ind w:firstLine="723" w:firstLineChars="400"/>
              <w:jc w:val="center"/>
              <w:rPr>
                <w:rFonts w:ascii="Verdana" w:hAnsi="Verdana"/>
                <w:b/>
                <w:bCs/>
                <w:sz w:val="18"/>
                <w:szCs w:val="18"/>
              </w:rPr>
            </w:pPr>
            <w:r w:rsidRPr="00102329">
              <w:rPr>
                <w:rFonts w:ascii="Verdana" w:hAnsi="Verdana"/>
                <w:b/>
                <w:bCs/>
                <w:sz w:val="18"/>
                <w:szCs w:val="18"/>
              </w:rPr>
              <w:t>NOMBRE</w:t>
            </w:r>
          </w:p>
        </w:tc>
        <w:tc>
          <w:tcPr>
            <w:tcW w:w="4944" w:type="dxa"/>
            <w:tcBorders>
              <w:top w:val="single" w:color="auto" w:sz="4" w:space="0"/>
              <w:left w:val="nil"/>
              <w:bottom w:val="single" w:color="auto" w:sz="4" w:space="0"/>
              <w:right w:val="single" w:color="auto" w:sz="4" w:space="0"/>
            </w:tcBorders>
            <w:shd w:val="clear" w:color="auto" w:fill="FBE4D5" w:themeFill="accent2" w:themeFillTint="33"/>
            <w:vAlign w:val="center"/>
            <w:hideMark/>
          </w:tcPr>
          <w:p w:rsidRPr="00102329" w:rsidR="00102329" w:rsidP="00102329" w:rsidRDefault="00102329" w14:paraId="1A5591C0" w14:textId="77777777">
            <w:pPr>
              <w:spacing w:after="0" w:line="240" w:lineRule="auto"/>
              <w:jc w:val="center"/>
              <w:rPr>
                <w:rFonts w:ascii="Verdana" w:hAnsi="Verdana"/>
                <w:b/>
                <w:bCs/>
                <w:sz w:val="18"/>
                <w:szCs w:val="18"/>
              </w:rPr>
            </w:pPr>
            <w:r w:rsidRPr="00102329">
              <w:rPr>
                <w:rFonts w:ascii="Verdana" w:hAnsi="Verdana"/>
                <w:b/>
                <w:bCs/>
                <w:sz w:val="18"/>
                <w:szCs w:val="18"/>
              </w:rPr>
              <w:t>DESCRIPCIÓN</w:t>
            </w:r>
          </w:p>
        </w:tc>
      </w:tr>
      <w:tr w:rsidRPr="00102329" w:rsidR="00102329" w:rsidTr="00102329" w14:paraId="706CF7B3" w14:textId="77777777">
        <w:trPr>
          <w:trHeight w:val="171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2CCDA8E9"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MGGTI.LI.SI.01</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8D5C8BC" w14:textId="77777777">
            <w:pPr>
              <w:spacing w:after="0" w:line="240" w:lineRule="auto"/>
              <w:jc w:val="both"/>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Metodología para el desarrollo de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C82C92F"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adoptar y personalizar una metodología alineada a las mejores prácticas para el desarrollo y mantenimiento de software, que oriente los proyectos de construcción o evolución de los sistemas de información que se desarrollen internamente o a través de terceros.</w:t>
            </w:r>
          </w:p>
        </w:tc>
      </w:tr>
      <w:tr w:rsidRPr="00102329" w:rsidR="00102329" w:rsidTr="00102329" w14:paraId="12C9F2BB" w14:textId="77777777">
        <w:trPr>
          <w:trHeight w:val="199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1F676FF6"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MGGTI.LI.SI.02</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5E3EF36D"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Catálogo de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300D8C3E" w14:textId="77777777">
            <w:pPr>
              <w:spacing w:after="0" w:line="240" w:lineRule="auto"/>
              <w:jc w:val="both"/>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garantizar la construcción y gestión del catálogo de sistemas de información, el cual integra la caracterización de cada uno de sus sistemas de información. Las entidades cabeza de sector adicionalmente deben consolidar y mantener actualizado el catálogo de sistemas de información sectorial.</w:t>
            </w:r>
          </w:p>
        </w:tc>
      </w:tr>
      <w:tr w:rsidRPr="00102329" w:rsidR="00102329" w:rsidTr="00102329" w14:paraId="792AE877" w14:textId="77777777">
        <w:trPr>
          <w:trHeight w:val="114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687198FE"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MGGTI.LI.SI.03</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90736CA"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Guía de estilo y usabilidad</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54CDE083"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definir, adoptar y/o adaptar una guía de estilo y usabilidad para la institución. Esta guía debe incorporar los lineamientos de gov.co y elementos de accesibilidad web.</w:t>
            </w:r>
          </w:p>
        </w:tc>
      </w:tr>
      <w:tr w:rsidRPr="00102329" w:rsidR="00102329" w:rsidTr="00102329" w14:paraId="40AFF7A7" w14:textId="77777777">
        <w:trPr>
          <w:trHeight w:val="142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7E250620"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MGGTI.LI.SI.04</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D690537"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Ambientes independientes en el ciclo de vida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70F9F81A"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implementar y mantener ambientes independientes (desarrollo, pruebas, producción) durante el ciclo de vida de los sistemas de información.</w:t>
            </w:r>
          </w:p>
        </w:tc>
      </w:tr>
      <w:tr w:rsidRPr="00102329" w:rsidR="00102329" w:rsidTr="00102329" w14:paraId="47D92FE7" w14:textId="77777777">
        <w:trPr>
          <w:trHeight w:val="142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39BCA566"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MGGTI.LI.SI.05</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15220AD5" w14:textId="77777777">
            <w:pPr>
              <w:spacing w:after="0" w:line="240" w:lineRule="auto"/>
              <w:jc w:val="both"/>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Análisis de requerimientos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56063983"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incorporar dentro de sus procesos actividades formales de análisis y gestión de requerimientos de software en el ciclo de vida de los sistemas de información de manera que se garantice su trazabilidad y cumplimiento.</w:t>
            </w:r>
          </w:p>
        </w:tc>
      </w:tr>
      <w:tr w:rsidRPr="00102329" w:rsidR="00102329" w:rsidTr="00102329" w14:paraId="1180F6AA" w14:textId="77777777">
        <w:trPr>
          <w:trHeight w:val="142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720F9E89"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MGGTI.LI.SI.06</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5C41E401"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Integración, entrega y despliegue continuo durante el ciclo de vida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6D4EC7A"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implementar dentro del proceso de desarrollo de sistemas de información, estrategias de integración, entrega y despliegue continuo en las actividades de desarrollos de sistemas de información.</w:t>
            </w:r>
          </w:p>
        </w:tc>
      </w:tr>
      <w:tr w:rsidRPr="00102329" w:rsidR="00102329" w:rsidTr="00102329" w14:paraId="6CFF46D4" w14:textId="77777777">
        <w:trPr>
          <w:trHeight w:val="199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1B839248"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lastRenderedPageBreak/>
              <w:t>MGGTI.LI.SI.07</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218F8250"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Plan de pruebas durante el ciclo de vida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19870CB5"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estructurar un plan de pruebas que cubra aspectos funcionales y no funcionales sobre los nuevos desarrollos y mantenimientos evolutivos de los sistemas e información. La aceptación de cada una de las etapas de este plan debe estar vinculada a la transición del sistema de información a través de los diferentes ambientes.</w:t>
            </w:r>
          </w:p>
        </w:tc>
      </w:tr>
      <w:tr w:rsidRPr="00102329" w:rsidR="00102329" w:rsidTr="00102329" w14:paraId="6BBA05FD" w14:textId="77777777">
        <w:trPr>
          <w:trHeight w:val="114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184D335F"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MGGTI.LI.SI.08</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4B87CD4"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Manual del usuario, técnico y de operación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1499CF7F"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asegurar que todos sus sistemas de información cuenten con la documentación técnica y funcional debidamente actualizada.</w:t>
            </w:r>
          </w:p>
        </w:tc>
      </w:tr>
      <w:tr w:rsidRPr="00102329" w:rsidR="00102329" w:rsidTr="00102329" w14:paraId="2CD496C8" w14:textId="77777777">
        <w:trPr>
          <w:trHeight w:val="85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5A84A65B"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MGGTI.LI.SI.09</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2DEEDD2E"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4"/>
                <w:sz w:val="18"/>
                <w:szCs w:val="18"/>
                <w:lang w:val="es-ES" w:eastAsia="es-CO"/>
              </w:rPr>
              <w:t>Plan de mantenimiento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3FA80BAC"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elaborar un plan de mantenimiento anual de los sistemas de información de la Entidad.</w:t>
            </w:r>
          </w:p>
        </w:tc>
      </w:tr>
      <w:tr w:rsidRPr="00102329" w:rsidR="00102329" w:rsidTr="00102329" w14:paraId="2E47BE44" w14:textId="77777777">
        <w:trPr>
          <w:trHeight w:val="199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72A95391"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MGGTI.LI.SI.10</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4F7C481" w14:textId="506BF8C9">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Servicios de mantenimiento de sistemas de información con terceras partes</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103A792F"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establecer criterios de aceptación y definir Acuerdos de Nivel de Servicio (ANS) cuando se tenga contratado con terceros el mantenimiento de los sistemas de información. Los ANS se deben aplicar en las etapas del ciclo de vida de los sistemas de Información que así lo requieran y se debe velar por la continuidad del servicio.</w:t>
            </w:r>
          </w:p>
        </w:tc>
      </w:tr>
      <w:tr w:rsidRPr="00102329" w:rsidR="00102329" w:rsidTr="00102329" w14:paraId="6613EDA7" w14:textId="77777777">
        <w:trPr>
          <w:trHeight w:val="1425"/>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115B0767"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MGGTI.LI.SI.11</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C37C5F1" w14:textId="77777777">
            <w:pPr>
              <w:spacing w:after="0" w:line="240" w:lineRule="auto"/>
              <w:jc w:val="both"/>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Plan de calidad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32B1B25A"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implementar un plan de aseguramiento de la calidad que contemple con claridad criterios de aceptación que generen valor durante el ciclo de vida de los sistemas de información.</w:t>
            </w:r>
          </w:p>
        </w:tc>
      </w:tr>
      <w:tr w:rsidRPr="00102329" w:rsidR="00102329" w:rsidTr="00102329" w14:paraId="2A2BDC8F" w14:textId="77777777">
        <w:trPr>
          <w:trHeight w:val="171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2590FA09"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MGGTI.LI.SI.12</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45D4E0FE" w14:textId="77777777">
            <w:pPr>
              <w:spacing w:after="0" w:line="240" w:lineRule="auto"/>
              <w:jc w:val="both"/>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Requerimientos no funcionales o atributos calidad de los sistemas de Información</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12C8532F"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para la construcción o evolución de los Sistemas de Información, debe identificar los requerimientos no funcionales aplicables asociados a los atributos de calidad, garantizando su cumplimiento una vez entre en operación el sistema.</w:t>
            </w:r>
          </w:p>
        </w:tc>
      </w:tr>
      <w:tr w:rsidRPr="00102329" w:rsidR="00102329" w:rsidTr="00102329" w14:paraId="4C445D67" w14:textId="77777777">
        <w:trPr>
          <w:trHeight w:val="171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6FB93369"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t>MGGTI.LI.SI.13</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2EF63EB4"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Accesibilidad</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37D04719"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La Dirección de tecnologías y Sistemas de la Información o quien haga sus veces, debe garantizar que los sistemas de información y portales web que estén disponibles para el acceso a la ciudadanía o aquellos que de acuerdo con la caracterización de usuarios lo requieran, deben cumplir con las características de accesibilidad web.</w:t>
            </w:r>
          </w:p>
        </w:tc>
      </w:tr>
      <w:tr w:rsidRPr="00102329" w:rsidR="00102329" w:rsidTr="00102329" w14:paraId="3B3A6502" w14:textId="77777777">
        <w:trPr>
          <w:trHeight w:val="1140"/>
        </w:trPr>
        <w:tc>
          <w:tcPr>
            <w:tcW w:w="2122" w:type="dxa"/>
            <w:tcBorders>
              <w:top w:val="nil"/>
              <w:left w:val="single" w:color="auto" w:sz="4" w:space="0"/>
              <w:bottom w:val="single" w:color="auto" w:sz="4" w:space="0"/>
              <w:right w:val="single" w:color="auto" w:sz="4" w:space="0"/>
            </w:tcBorders>
            <w:shd w:val="clear" w:color="000000" w:fill="FFFFFF"/>
            <w:vAlign w:val="center"/>
            <w:hideMark/>
          </w:tcPr>
          <w:p w:rsidRPr="00102329" w:rsidR="00102329" w:rsidP="00102329" w:rsidRDefault="00102329" w14:paraId="75C011A8" w14:textId="77777777">
            <w:pPr>
              <w:spacing w:after="0" w:line="240" w:lineRule="auto"/>
              <w:rPr>
                <w:rFonts w:ascii="Verdana" w:hAnsi="Verdana" w:eastAsia="Times New Roman" w:cs="Times New Roman"/>
                <w:b/>
                <w:bCs/>
                <w:sz w:val="18"/>
                <w:szCs w:val="18"/>
                <w:lang w:eastAsia="es-CO"/>
              </w:rPr>
            </w:pPr>
            <w:r w:rsidRPr="00102329">
              <w:rPr>
                <w:rFonts w:ascii="Verdana" w:hAnsi="Verdana" w:eastAsia="Times New Roman" w:cs="Times New Roman"/>
                <w:b/>
                <w:bCs/>
                <w:spacing w:val="-2"/>
                <w:sz w:val="18"/>
                <w:szCs w:val="18"/>
                <w:lang w:val="es-ES" w:eastAsia="es-CO"/>
              </w:rPr>
              <w:lastRenderedPageBreak/>
              <w:t>MGGTI.LI.SI.14</w:t>
            </w:r>
          </w:p>
        </w:tc>
        <w:tc>
          <w:tcPr>
            <w:tcW w:w="2279"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647240AE" w14:textId="77777777">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pacing w:val="-2"/>
                <w:sz w:val="18"/>
                <w:szCs w:val="18"/>
                <w:lang w:val="es-ES" w:eastAsia="es-CO"/>
              </w:rPr>
              <w:t>Arquitectura de Software</w:t>
            </w:r>
          </w:p>
        </w:tc>
        <w:tc>
          <w:tcPr>
            <w:tcW w:w="4944" w:type="dxa"/>
            <w:tcBorders>
              <w:top w:val="nil"/>
              <w:left w:val="nil"/>
              <w:bottom w:val="single" w:color="auto" w:sz="4" w:space="0"/>
              <w:right w:val="single" w:color="auto" w:sz="4" w:space="0"/>
            </w:tcBorders>
            <w:shd w:val="clear" w:color="000000" w:fill="FFFFFF"/>
            <w:vAlign w:val="center"/>
            <w:hideMark/>
          </w:tcPr>
          <w:p w:rsidRPr="00102329" w:rsidR="00102329" w:rsidP="00102329" w:rsidRDefault="00102329" w14:paraId="0E284DB9" w14:textId="2DBDFBE5">
            <w:pPr>
              <w:spacing w:after="0" w:line="240" w:lineRule="auto"/>
              <w:rPr>
                <w:rFonts w:ascii="Verdana" w:hAnsi="Verdana" w:eastAsia="Times New Roman" w:cs="Times New Roman"/>
                <w:sz w:val="18"/>
                <w:szCs w:val="18"/>
                <w:lang w:eastAsia="es-CO"/>
              </w:rPr>
            </w:pPr>
            <w:r w:rsidRPr="00102329">
              <w:rPr>
                <w:rFonts w:ascii="Verdana" w:hAnsi="Verdana" w:eastAsia="Times New Roman" w:cs="Times New Roman"/>
                <w:sz w:val="18"/>
                <w:szCs w:val="18"/>
                <w:lang w:val="es-ES" w:eastAsia="es-CO"/>
              </w:rPr>
              <w:t xml:space="preserve">La dirección de tecnologías y Sistemas de la Información o quien haga sus veces debe definir, </w:t>
            </w:r>
            <w:r w:rsidRPr="00102329" w:rsidR="00573BCC">
              <w:rPr>
                <w:rFonts w:ascii="Verdana" w:hAnsi="Verdana" w:eastAsia="Times New Roman" w:cs="Times New Roman"/>
                <w:sz w:val="18"/>
                <w:szCs w:val="18"/>
                <w:lang w:val="es-ES" w:eastAsia="es-CO"/>
              </w:rPr>
              <w:t xml:space="preserve">documentar </w:t>
            </w:r>
            <w:r w:rsidRPr="00102329" w:rsidR="00FF6E1F">
              <w:rPr>
                <w:rFonts w:ascii="Verdana" w:hAnsi="Verdana" w:eastAsia="Times New Roman" w:cs="Times New Roman"/>
                <w:sz w:val="18"/>
                <w:szCs w:val="18"/>
                <w:lang w:val="es-ES" w:eastAsia="es-CO"/>
              </w:rPr>
              <w:t xml:space="preserve">y </w:t>
            </w:r>
            <w:r w:rsidRPr="00102329" w:rsidR="009B4137">
              <w:rPr>
                <w:rFonts w:ascii="Verdana" w:hAnsi="Verdana" w:eastAsia="Times New Roman" w:cs="Times New Roman"/>
                <w:sz w:val="18"/>
                <w:szCs w:val="18"/>
                <w:lang w:val="es-ES" w:eastAsia="es-CO"/>
              </w:rPr>
              <w:t xml:space="preserve">mantener </w:t>
            </w:r>
            <w:r w:rsidRPr="00102329" w:rsidR="00BE2653">
              <w:rPr>
                <w:rFonts w:ascii="Verdana" w:hAnsi="Verdana" w:eastAsia="Times New Roman" w:cs="Times New Roman"/>
                <w:sz w:val="18"/>
                <w:szCs w:val="18"/>
                <w:lang w:val="es-ES" w:eastAsia="es-CO"/>
              </w:rPr>
              <w:t>actualizadas las</w:t>
            </w:r>
            <w:r w:rsidRPr="00102329">
              <w:rPr>
                <w:rFonts w:ascii="Verdana" w:hAnsi="Verdana" w:eastAsia="Times New Roman" w:cs="Times New Roman"/>
                <w:sz w:val="18"/>
                <w:szCs w:val="18"/>
                <w:lang w:val="es-ES" w:eastAsia="es-CO"/>
              </w:rPr>
              <w:t xml:space="preserve"> arquitecturas de software de cada sistema de información de la Entidad.</w:t>
            </w:r>
          </w:p>
        </w:tc>
      </w:tr>
    </w:tbl>
    <w:p w:rsidRPr="00573BCC" w:rsidR="00087CC0" w:rsidP="00573BCC" w:rsidRDefault="00573BCC" w14:paraId="52B203F4" w14:textId="077292AE">
      <w:pPr>
        <w:pStyle w:val="Prrafodelista"/>
        <w:spacing w:after="160" w:line="259" w:lineRule="auto"/>
        <w:ind w:left="426"/>
        <w:contextualSpacing/>
        <w:jc w:val="center"/>
        <w:rPr>
          <w:rFonts w:ascii="Verdana" w:hAnsi="Verdana" w:cs="Arial"/>
          <w:bCs/>
          <w:sz w:val="18"/>
          <w:szCs w:val="18"/>
        </w:rPr>
      </w:pPr>
      <w:r w:rsidRPr="00573BCC">
        <w:rPr>
          <w:rFonts w:ascii="Verdana" w:hAnsi="Verdana" w:cs="Arial"/>
          <w:b/>
          <w:sz w:val="18"/>
          <w:szCs w:val="18"/>
          <w:lang w:val="es-CO"/>
        </w:rPr>
        <w:t>Lineamientos y evidencias del Dominio de Sistemas de Información del MGGTI</w:t>
      </w:r>
    </w:p>
    <w:p w:rsidRPr="00F444AF" w:rsidR="00B97665" w:rsidP="00B97665" w:rsidRDefault="00B97665" w14:paraId="72BF8BD7" w14:textId="77777777">
      <w:pPr>
        <w:rPr>
          <w:rFonts w:ascii="Verdana" w:hAnsi="Verdana"/>
        </w:rPr>
      </w:pPr>
    </w:p>
    <w:p w:rsidRPr="0053227E" w:rsidR="00B97665" w:rsidP="12E2A341" w:rsidRDefault="0053227E" w14:paraId="3964B536" w14:textId="7B6EAA5B">
      <w:pPr>
        <w:pStyle w:val="Ttulo2"/>
        <w:numPr>
          <w:ilvl w:val="0"/>
          <w:numId w:val="0"/>
        </w:numPr>
      </w:pPr>
      <w:bookmarkStart w:name="_Toc236938153" w:id="34"/>
      <w:r>
        <w:t xml:space="preserve">5.4. </w:t>
      </w:r>
      <w:bookmarkStart w:name="_Toc133401311" w:id="35"/>
      <w:r>
        <w:t>NECESIDADES DE NEGOCIO – STAKEHOLDER MEETING.</w:t>
      </w:r>
      <w:bookmarkEnd w:id="34"/>
      <w:bookmarkEnd w:id="35"/>
    </w:p>
    <w:p w:rsidRPr="00F444AF" w:rsidR="00B97665" w:rsidP="00B97665" w:rsidRDefault="00B97665" w14:paraId="6788A711" w14:textId="77777777">
      <w:pPr>
        <w:tabs>
          <w:tab w:val="left" w:pos="-360"/>
        </w:tabs>
        <w:ind w:left="568" w:right="-375"/>
        <w:jc w:val="both"/>
        <w:rPr>
          <w:rFonts w:ascii="Verdana" w:hAnsi="Verdana" w:cs="Arial"/>
        </w:rPr>
      </w:pPr>
    </w:p>
    <w:p w:rsidRPr="00B97665" w:rsidR="00B97665" w:rsidP="00B97665" w:rsidRDefault="00B97665" w14:paraId="007E17D6" w14:textId="77777777">
      <w:pPr>
        <w:tabs>
          <w:tab w:val="left" w:pos="-360"/>
        </w:tabs>
        <w:jc w:val="both"/>
        <w:rPr>
          <w:rFonts w:ascii="Verdana" w:hAnsi="Verdana" w:cs="Arial"/>
        </w:rPr>
      </w:pPr>
      <w:r w:rsidRPr="00B97665">
        <w:rPr>
          <w:rFonts w:ascii="Verdana" w:hAnsi="Verdana" w:cs="Arial"/>
        </w:rPr>
        <w:t>Las necesidades de negocios se desprenden del trabajo de la organización apoyada en los servicios que ofrece TI los cuales son plasmados en requerimientos o requisitos.</w:t>
      </w:r>
    </w:p>
    <w:p w:rsidRPr="00B97665" w:rsidR="00B97665" w:rsidP="00B97665" w:rsidRDefault="00B97665" w14:paraId="44638111" w14:textId="62C82E4F">
      <w:pPr>
        <w:jc w:val="both"/>
        <w:rPr>
          <w:rFonts w:ascii="Verdana" w:hAnsi="Verdana" w:cs="Arial"/>
        </w:rPr>
      </w:pPr>
      <w:r w:rsidRPr="00B97665">
        <w:rPr>
          <w:rFonts w:ascii="Verdana" w:hAnsi="Verdana" w:cs="Arial"/>
        </w:rPr>
        <w:t>Las necesidades del negocio se dan por incidentes, mejoras o nuevas funcionalidades</w:t>
      </w:r>
      <w:r>
        <w:rPr>
          <w:rFonts w:ascii="Verdana" w:hAnsi="Verdana" w:cs="Arial"/>
        </w:rPr>
        <w:t xml:space="preserve">; la </w:t>
      </w:r>
      <w:r w:rsidRPr="00B97665">
        <w:rPr>
          <w:rFonts w:ascii="Verdana" w:hAnsi="Verdana" w:eastAsia="Arial" w:cs="Arial"/>
          <w:color w:val="000000" w:themeColor="text1"/>
          <w:lang w:val="es-ES"/>
        </w:rPr>
        <w:t xml:space="preserve">solicitud o requerimiento realizado se debe registrar de manera completa, clara y posible con todos los antecedentes, mediante la herramienta </w:t>
      </w:r>
      <w:r w:rsidRPr="00B97665">
        <w:rPr>
          <w:rFonts w:ascii="Verdana" w:hAnsi="Verdana" w:eastAsia="Arial" w:cs="Arial"/>
          <w:color w:val="751D20"/>
          <w:u w:val="single"/>
          <w:lang w:val="es-ES"/>
        </w:rPr>
        <w:t>Devops, a través del formulario 46002 o mediante correo electrónico.</w:t>
      </w:r>
      <w:r w:rsidRPr="00B97665">
        <w:rPr>
          <w:rFonts w:ascii="Verdana" w:hAnsi="Verdana" w:eastAsia="Verdana" w:cs="Verdana"/>
          <w:lang w:val="es-ES"/>
        </w:rPr>
        <w:t xml:space="preserve"> </w:t>
      </w:r>
    </w:p>
    <w:p w:rsidRPr="00F444AF" w:rsidR="00B97665" w:rsidP="2A627193" w:rsidRDefault="00B97665" w14:paraId="385B3EA1" w14:textId="77777777">
      <w:pPr>
        <w:ind w:left="568" w:right="-375"/>
        <w:jc w:val="center"/>
        <w:rPr>
          <w:rFonts w:ascii="Verdana" w:hAnsi="Verdana" w:cs="Arial"/>
        </w:rPr>
      </w:pPr>
      <w:r w:rsidRPr="00F444AF">
        <w:rPr>
          <w:rFonts w:ascii="Verdana" w:hAnsi="Verdana" w:cs="Arial"/>
          <w:noProof/>
          <w:lang w:eastAsia="es-CO"/>
        </w:rPr>
        <w:tab/>
      </w:r>
      <w:r w:rsidRPr="00F444AF">
        <w:rPr>
          <w:rFonts w:ascii="Verdana" w:hAnsi="Verdana" w:cs="Arial"/>
          <w:noProof/>
          <w:lang w:eastAsia="es-CO"/>
        </w:rPr>
        <w:tab/>
      </w:r>
      <w:r w:rsidRPr="00F444AF">
        <w:rPr>
          <w:rFonts w:ascii="Verdana" w:hAnsi="Verdana" w:cs="Arial"/>
          <w:noProof/>
          <w:lang w:eastAsia="es-CO"/>
        </w:rPr>
        <w:tab/>
      </w:r>
      <w:r w:rsidRPr="00F444AF">
        <w:rPr>
          <w:rFonts w:ascii="Verdana" w:hAnsi="Verdana" w:cs="Arial"/>
          <w:noProof/>
          <w:lang w:eastAsia="es-CO"/>
        </w:rPr>
        <w:drawing>
          <wp:inline distT="0" distB="0" distL="0" distR="0" wp14:anchorId="7ED2472B" wp14:editId="258EA3F6">
            <wp:extent cx="2268855" cy="2139315"/>
            <wp:effectExtent l="0" t="0" r="0" b="0"/>
            <wp:docPr id="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8855" cy="2139315"/>
                    </a:xfrm>
                    <a:prstGeom prst="rect">
                      <a:avLst/>
                    </a:prstGeom>
                    <a:noFill/>
                    <a:ln>
                      <a:noFill/>
                    </a:ln>
                  </pic:spPr>
                </pic:pic>
              </a:graphicData>
            </a:graphic>
          </wp:inline>
        </w:drawing>
      </w:r>
    </w:p>
    <w:p w:rsidRPr="00F444AF" w:rsidR="00B97665" w:rsidP="008E4456" w:rsidRDefault="00B97665" w14:paraId="53D71F22" w14:textId="049B53D3">
      <w:pPr>
        <w:tabs>
          <w:tab w:val="left" w:pos="-360"/>
        </w:tabs>
        <w:ind w:right="-375"/>
        <w:jc w:val="both"/>
        <w:rPr>
          <w:rFonts w:ascii="Verdana" w:hAnsi="Verdana" w:cs="Arial"/>
        </w:rPr>
      </w:pPr>
      <w:r w:rsidRPr="30B460D0">
        <w:rPr>
          <w:rFonts w:ascii="Verdana" w:hAnsi="Verdana" w:cs="Arial"/>
        </w:rPr>
        <w:t xml:space="preserve">Cada aplicación de la Supersociedades se ingresa como proyecto en la herramienta Azure DevOps, con el fin de </w:t>
      </w:r>
      <w:r w:rsidRPr="30B460D0" w:rsidR="008E4456">
        <w:rPr>
          <w:rFonts w:ascii="Verdana" w:hAnsi="Verdana" w:cs="Arial"/>
        </w:rPr>
        <w:t>administrar y</w:t>
      </w:r>
      <w:r w:rsidRPr="30B460D0">
        <w:rPr>
          <w:rFonts w:ascii="Verdana" w:hAnsi="Verdana" w:cs="Arial"/>
        </w:rPr>
        <w:t xml:space="preserve"> documentar el ciclo de desarrollo. </w:t>
      </w:r>
    </w:p>
    <w:p w:rsidRPr="00A54CF6" w:rsidR="00651714" w:rsidP="12E2A341" w:rsidRDefault="00651714" w14:paraId="08CFB9C0" w14:textId="42203D3F">
      <w:pPr>
        <w:pStyle w:val="Ttulo3"/>
        <w:numPr>
          <w:ilvl w:val="0"/>
          <w:numId w:val="0"/>
        </w:numPr>
      </w:pPr>
      <w:bookmarkStart w:name="_Toc236938154" w:id="36"/>
      <w:r>
        <w:t>5.4.1. Incidencias de sistemas de información</w:t>
      </w:r>
      <w:bookmarkEnd w:id="36"/>
    </w:p>
    <w:p w:rsidR="00651714" w:rsidP="00651714" w:rsidRDefault="00651714" w14:paraId="17834519" w14:textId="77777777">
      <w:pPr>
        <w:tabs>
          <w:tab w:val="left" w:pos="-360"/>
        </w:tabs>
        <w:jc w:val="both"/>
        <w:rPr>
          <w:rFonts w:ascii="Verdana" w:hAnsi="Verdana" w:cs="Arial"/>
        </w:rPr>
      </w:pPr>
    </w:p>
    <w:p w:rsidRPr="00F444AF" w:rsidR="00651714" w:rsidP="00651714" w:rsidRDefault="00651714" w14:paraId="6D6268E8" w14:textId="251AFDB1">
      <w:pPr>
        <w:tabs>
          <w:tab w:val="left" w:pos="-360"/>
        </w:tabs>
        <w:jc w:val="both"/>
        <w:rPr>
          <w:rFonts w:ascii="Verdana" w:hAnsi="Verdana" w:cs="Arial"/>
        </w:rPr>
      </w:pPr>
      <w:r w:rsidRPr="00F444AF">
        <w:rPr>
          <w:rFonts w:ascii="Verdana" w:hAnsi="Verdana" w:cs="Arial"/>
        </w:rPr>
        <w:t>Se refieren a funcionamientos incorrectos de las aplicaciones, los incidentes o defectos serán documentados como Bugs en la herramienta Azure DevOps, en el proyecto asociado al aplicativo:</w:t>
      </w:r>
    </w:p>
    <w:p w:rsidRPr="00F444AF" w:rsidR="00651714" w:rsidP="00651714" w:rsidRDefault="00651714" w14:paraId="735F7614" w14:textId="77777777">
      <w:pPr>
        <w:tabs>
          <w:tab w:val="left" w:pos="-360"/>
        </w:tabs>
        <w:ind w:right="-375"/>
        <w:rPr>
          <w:rFonts w:ascii="Verdana" w:hAnsi="Verdana" w:cs="Arial"/>
        </w:rPr>
      </w:pPr>
      <w:r w:rsidRPr="00F444AF">
        <w:rPr>
          <w:rFonts w:ascii="Verdana" w:hAnsi="Verdana" w:cs="Arial"/>
        </w:rPr>
        <w:lastRenderedPageBreak/>
        <w:t xml:space="preserve">                                     </w:t>
      </w:r>
      <w:r w:rsidRPr="00F444AF">
        <w:rPr>
          <w:rFonts w:ascii="Verdana" w:hAnsi="Verdana" w:cs="Arial"/>
          <w:noProof/>
          <w:lang w:eastAsia="es-CO"/>
        </w:rPr>
        <w:drawing>
          <wp:inline distT="0" distB="0" distL="0" distR="0" wp14:anchorId="00C5400E" wp14:editId="2A37110F">
            <wp:extent cx="1483995" cy="1492250"/>
            <wp:effectExtent l="0" t="0" r="0" b="0"/>
            <wp:docPr id="6" name="Imagen 6" descr="AtencionSoporte-Incid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encionSoporte-Incident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3995" cy="1492250"/>
                    </a:xfrm>
                    <a:prstGeom prst="rect">
                      <a:avLst/>
                    </a:prstGeom>
                    <a:noFill/>
                    <a:ln>
                      <a:noFill/>
                    </a:ln>
                  </pic:spPr>
                </pic:pic>
              </a:graphicData>
            </a:graphic>
          </wp:inline>
        </w:drawing>
      </w:r>
    </w:p>
    <w:p w:rsidRPr="00F444AF" w:rsidR="00651714" w:rsidP="00651714" w:rsidRDefault="00651714" w14:paraId="3041C963" w14:textId="77777777">
      <w:pPr>
        <w:tabs>
          <w:tab w:val="left" w:pos="-360"/>
        </w:tabs>
        <w:ind w:left="360" w:right="-375"/>
        <w:jc w:val="both"/>
        <w:rPr>
          <w:rFonts w:ascii="Verdana" w:hAnsi="Verdana" w:cs="Arial"/>
          <w:highlight w:val="yellow"/>
        </w:rPr>
      </w:pPr>
      <w:r w:rsidRPr="00F444AF">
        <w:rPr>
          <w:rFonts w:ascii="Verdana" w:hAnsi="Verdana" w:cs="Arial"/>
          <w:noProof/>
          <w:highlight w:val="yellow"/>
          <w:lang w:eastAsia="es-CO"/>
        </w:rPr>
        <w:drawing>
          <wp:inline distT="0" distB="0" distL="0" distR="0" wp14:anchorId="1D963A3A" wp14:editId="274496E1">
            <wp:extent cx="6202680" cy="42291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02680" cy="422910"/>
                    </a:xfrm>
                    <a:prstGeom prst="rect">
                      <a:avLst/>
                    </a:prstGeom>
                    <a:noFill/>
                    <a:ln>
                      <a:noFill/>
                    </a:ln>
                  </pic:spPr>
                </pic:pic>
              </a:graphicData>
            </a:graphic>
          </wp:inline>
        </w:drawing>
      </w:r>
    </w:p>
    <w:p w:rsidRPr="00F444AF" w:rsidR="00651714" w:rsidP="00651714" w:rsidRDefault="00651714" w14:paraId="7CE10D43" w14:textId="77777777">
      <w:pPr>
        <w:tabs>
          <w:tab w:val="left" w:pos="-360"/>
        </w:tabs>
        <w:ind w:right="-375"/>
        <w:jc w:val="both"/>
        <w:rPr>
          <w:rFonts w:ascii="Verdana" w:hAnsi="Verdana" w:cs="Arial"/>
        </w:rPr>
      </w:pPr>
      <w:r w:rsidRPr="00F444AF">
        <w:rPr>
          <w:rFonts w:ascii="Verdana" w:hAnsi="Verdana" w:cs="Arial"/>
        </w:rPr>
        <w:t>Un defecto o incidente puede ser identificado en dos momentos:</w:t>
      </w:r>
    </w:p>
    <w:p w:rsidRPr="00F444AF" w:rsidR="00651714" w:rsidP="00E57902" w:rsidRDefault="00651714" w14:paraId="44203F0E" w14:textId="77777777">
      <w:pPr>
        <w:numPr>
          <w:ilvl w:val="0"/>
          <w:numId w:val="39"/>
        </w:numPr>
        <w:tabs>
          <w:tab w:val="left" w:pos="-360"/>
        </w:tabs>
        <w:spacing w:after="0" w:line="240" w:lineRule="auto"/>
        <w:jc w:val="both"/>
        <w:rPr>
          <w:rFonts w:ascii="Verdana" w:hAnsi="Verdana" w:cs="Arial"/>
        </w:rPr>
      </w:pPr>
      <w:r w:rsidRPr="00F444AF">
        <w:rPr>
          <w:rFonts w:ascii="Verdana" w:hAnsi="Verdana" w:cs="Arial"/>
          <w:b/>
        </w:rPr>
        <w:t>Ciclo de pruebas:</w:t>
      </w:r>
      <w:r w:rsidRPr="00F444AF">
        <w:rPr>
          <w:rFonts w:ascii="Verdana" w:hAnsi="Verdana" w:cs="Arial"/>
        </w:rPr>
        <w:t xml:space="preserve"> Aplica cuando se identifica un comportamiento que no se encuentra alineado a la definición entregada al equipo de desarrollo, y es identificada en las pruebas funcionales o integrales y se devuelve a desarrollo para que sea atendido.</w:t>
      </w:r>
    </w:p>
    <w:p w:rsidR="00651714" w:rsidP="00E57902" w:rsidRDefault="00651714" w14:paraId="727EAC5D" w14:textId="77777777">
      <w:pPr>
        <w:numPr>
          <w:ilvl w:val="0"/>
          <w:numId w:val="39"/>
        </w:numPr>
        <w:tabs>
          <w:tab w:val="left" w:pos="-360"/>
        </w:tabs>
        <w:spacing w:after="0" w:line="240" w:lineRule="auto"/>
        <w:jc w:val="both"/>
        <w:rPr>
          <w:rFonts w:ascii="Verdana" w:hAnsi="Verdana" w:cs="Arial"/>
        </w:rPr>
      </w:pPr>
      <w:r w:rsidRPr="00F444AF">
        <w:rPr>
          <w:rFonts w:ascii="Verdana" w:hAnsi="Verdana" w:cs="Arial"/>
          <w:b/>
        </w:rPr>
        <w:t>En producción:</w:t>
      </w:r>
      <w:r w:rsidRPr="00F444AF">
        <w:rPr>
          <w:rFonts w:ascii="Verdana" w:hAnsi="Verdana" w:cs="Arial"/>
        </w:rPr>
        <w:t xml:space="preserve"> Aplica cuando un usuario de la SuperSociedades identifica un error o defecto de software en algún aplicativo de su uso diario. En este caso, debe escalar el hallazgo a través del portal de servicios tecnológicos manejado por la mesa de ayuda, la cual tiene los siguientes niveles de escalamiento:</w:t>
      </w:r>
    </w:p>
    <w:p w:rsidRPr="00F444AF" w:rsidR="00651714" w:rsidP="00651714" w:rsidRDefault="00651714" w14:paraId="00B96212" w14:textId="77777777">
      <w:pPr>
        <w:tabs>
          <w:tab w:val="left" w:pos="-360"/>
        </w:tabs>
        <w:spacing w:after="0" w:line="240" w:lineRule="auto"/>
        <w:ind w:left="720"/>
        <w:jc w:val="both"/>
        <w:rPr>
          <w:rFonts w:ascii="Verdana" w:hAnsi="Verdana" w:cs="Arial"/>
        </w:rPr>
      </w:pPr>
    </w:p>
    <w:p w:rsidRPr="00F444AF" w:rsidR="00651714" w:rsidP="00651714" w:rsidRDefault="00651714" w14:paraId="317C3F85" w14:textId="43F33325">
      <w:pPr>
        <w:tabs>
          <w:tab w:val="left" w:pos="-360"/>
        </w:tabs>
        <w:ind w:left="1440" w:right="-375"/>
        <w:jc w:val="center"/>
        <w:rPr>
          <w:rFonts w:ascii="Verdana" w:hAnsi="Verdana" w:cs="Arial"/>
        </w:rPr>
      </w:pPr>
      <w:r w:rsidRPr="00F444AF">
        <w:rPr>
          <w:rFonts w:ascii="Verdana" w:hAnsi="Verdana" w:cs="Arial"/>
          <w:noProof/>
          <w:lang w:eastAsia="es-CO"/>
        </w:rPr>
        <w:drawing>
          <wp:inline distT="0" distB="0" distL="0" distR="0" wp14:anchorId="0D5D02BB" wp14:editId="79127815">
            <wp:extent cx="3690140" cy="2382820"/>
            <wp:effectExtent l="0" t="0" r="5715" b="0"/>
            <wp:docPr id="8"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descr="Diagrama&#10;&#10;Descripción generada automáticamente"/>
                    <pic:cNvPicPr>
                      <a:picLocks noChangeAspect="1" noChangeArrowheads="1"/>
                    </pic:cNvPicPr>
                  </pic:nvPicPr>
                  <pic:blipFill>
                    <a:blip r:embed="rId23" cstate="print">
                      <a:extLst>
                        <a:ext uri="{28A0092B-C50C-407E-A947-70E740481C1C}">
                          <a14:useLocalDpi xmlns:a14="http://schemas.microsoft.com/office/drawing/2010/main" val="0"/>
                        </a:ext>
                      </a:extLst>
                    </a:blip>
                    <a:srcRect l="21024" t="5783" r="19395" b="5602"/>
                    <a:stretch>
                      <a:fillRect/>
                    </a:stretch>
                  </pic:blipFill>
                  <pic:spPr bwMode="auto">
                    <a:xfrm>
                      <a:off x="0" y="0"/>
                      <a:ext cx="3703610" cy="2391518"/>
                    </a:xfrm>
                    <a:prstGeom prst="rect">
                      <a:avLst/>
                    </a:prstGeom>
                    <a:noFill/>
                    <a:ln>
                      <a:noFill/>
                    </a:ln>
                  </pic:spPr>
                </pic:pic>
              </a:graphicData>
            </a:graphic>
          </wp:inline>
        </w:drawing>
      </w:r>
    </w:p>
    <w:p w:rsidRPr="00F444AF" w:rsidR="00651714" w:rsidP="00651714" w:rsidRDefault="00651714" w14:paraId="069D914F" w14:textId="77777777">
      <w:pPr>
        <w:jc w:val="both"/>
        <w:rPr>
          <w:rFonts w:ascii="Verdana" w:hAnsi="Verdana" w:cs="Arial"/>
        </w:rPr>
      </w:pPr>
      <w:r w:rsidRPr="30B460D0">
        <w:rPr>
          <w:rFonts w:ascii="Verdana" w:hAnsi="Verdana" w:cs="Arial"/>
        </w:rPr>
        <w:t>Por cualquiera de las situaciones indicadas se debe registrar y gestionar a través de la herramienta Azure DevOps creando el bug en la sección Backlog o Trabajo pendiente.</w:t>
      </w:r>
    </w:p>
    <w:p w:rsidRPr="00F444AF" w:rsidR="00651714" w:rsidP="00651714" w:rsidRDefault="00651714" w14:paraId="4EA8FF26" w14:textId="77777777">
      <w:pPr>
        <w:tabs>
          <w:tab w:val="left" w:pos="-360"/>
        </w:tabs>
        <w:ind w:right="-375"/>
        <w:jc w:val="both"/>
        <w:rPr>
          <w:rFonts w:ascii="Verdana" w:hAnsi="Verdana" w:cs="Arial"/>
        </w:rPr>
      </w:pPr>
      <w:r w:rsidRPr="00F444AF">
        <w:rPr>
          <w:rFonts w:ascii="Verdana" w:hAnsi="Verdana" w:cs="Arial"/>
          <w:noProof/>
          <w:lang w:eastAsia="es-CO"/>
        </w:rPr>
        <w:lastRenderedPageBreak/>
        <w:drawing>
          <wp:inline distT="0" distB="0" distL="0" distR="0" wp14:anchorId="2BA61BD4" wp14:editId="1C254D24">
            <wp:extent cx="6202680" cy="2001520"/>
            <wp:effectExtent l="0" t="0" r="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10;&#10;Descripción generada automá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02680" cy="2001520"/>
                    </a:xfrm>
                    <a:prstGeom prst="rect">
                      <a:avLst/>
                    </a:prstGeom>
                    <a:noFill/>
                    <a:ln>
                      <a:noFill/>
                    </a:ln>
                  </pic:spPr>
                </pic:pic>
              </a:graphicData>
            </a:graphic>
          </wp:inline>
        </w:drawing>
      </w:r>
    </w:p>
    <w:p w:rsidR="00BE2653" w:rsidP="00651714" w:rsidRDefault="00651714" w14:paraId="2C201D30" w14:textId="4C9F680F">
      <w:pPr>
        <w:jc w:val="both"/>
        <w:rPr>
          <w:rFonts w:ascii="Verdana" w:hAnsi="Verdana" w:cs="Arial"/>
        </w:rPr>
      </w:pPr>
      <w:r w:rsidRPr="2A627193">
        <w:rPr>
          <w:rFonts w:ascii="Verdana" w:hAnsi="Verdana" w:cs="Arial"/>
        </w:rPr>
        <w:t>El soporte que no es atendido por mesa de ayuda, lo realiza el grupo de Innovación, Desarrollo y Arquitectura de Aplicaciones</w:t>
      </w:r>
      <w:r w:rsidRPr="2A627193" w:rsidR="50895F07">
        <w:rPr>
          <w:rFonts w:ascii="Verdana" w:hAnsi="Verdana" w:cs="Arial"/>
        </w:rPr>
        <w:t xml:space="preserve"> </w:t>
      </w:r>
      <w:r w:rsidRPr="2A627193">
        <w:rPr>
          <w:rFonts w:ascii="Verdana" w:hAnsi="Verdana" w:cs="Arial"/>
        </w:rPr>
        <w:t>(GIDAA), el cual está compuesto por ingenieros de requerimientos y de desarrollo, que representan el grado de escalamiento más alto dentro de la organización de soporte.</w:t>
      </w:r>
    </w:p>
    <w:p w:rsidRPr="00CE2DA9" w:rsidR="009A13CA" w:rsidP="12E2A341" w:rsidRDefault="009A13CA" w14:paraId="1C55FCEF" w14:textId="46365C1F">
      <w:pPr>
        <w:pStyle w:val="Ttulo3"/>
        <w:numPr>
          <w:ilvl w:val="0"/>
          <w:numId w:val="0"/>
        </w:numPr>
      </w:pPr>
      <w:bookmarkStart w:name="_Toc236938155" w:id="37"/>
      <w:r>
        <w:t>5.4.2. Mejoras a sistemas de información o Nuevas funcionalidades</w:t>
      </w:r>
      <w:bookmarkEnd w:id="37"/>
    </w:p>
    <w:p w:rsidRPr="00F444AF" w:rsidR="009A13CA" w:rsidP="009A13CA" w:rsidRDefault="009A13CA" w14:paraId="29D510E7" w14:textId="77777777">
      <w:pPr>
        <w:tabs>
          <w:tab w:val="left" w:pos="-360"/>
        </w:tabs>
        <w:ind w:right="-375"/>
        <w:jc w:val="both"/>
        <w:rPr>
          <w:rFonts w:ascii="Verdana" w:hAnsi="Verdana" w:cs="Arial"/>
          <w:b/>
        </w:rPr>
      </w:pPr>
    </w:p>
    <w:p w:rsidRPr="00F444AF" w:rsidR="009A13CA" w:rsidP="2A627193" w:rsidRDefault="009A13CA" w14:paraId="6DF62A9B" w14:textId="6E323600">
      <w:pPr>
        <w:ind w:right="-375"/>
        <w:jc w:val="both"/>
        <w:rPr>
          <w:rFonts w:ascii="Verdana" w:hAnsi="Verdana" w:cs="Arial"/>
        </w:rPr>
      </w:pPr>
      <w:r w:rsidRPr="2A627193">
        <w:rPr>
          <w:rFonts w:ascii="Verdana" w:hAnsi="Verdana" w:cs="Arial"/>
        </w:rPr>
        <w:t>Las mejoras o nuevas funcionalidades serán atendidas siguiendo las etapas del ciclo de desarrollo de software</w:t>
      </w:r>
      <w:r w:rsidRPr="2A627193" w:rsidR="31E1938F">
        <w:rPr>
          <w:rFonts w:ascii="Verdana" w:hAnsi="Verdana" w:cs="Arial"/>
        </w:rPr>
        <w:t xml:space="preserve"> y dando cumplimiento al procedimiento GTI-PR-003_ImplementacionSistemasInformacion</w:t>
      </w:r>
    </w:p>
    <w:p w:rsidRPr="00F444AF" w:rsidR="009A13CA" w:rsidP="009A13CA" w:rsidRDefault="009A13CA" w14:paraId="6263196E" w14:textId="77777777">
      <w:pPr>
        <w:jc w:val="both"/>
        <w:rPr>
          <w:rFonts w:ascii="Verdana" w:hAnsi="Verdana" w:cs="Arial"/>
          <w:b/>
          <w:bCs/>
        </w:rPr>
      </w:pPr>
      <w:r w:rsidRPr="00F444AF">
        <w:rPr>
          <w:rFonts w:ascii="Verdana" w:hAnsi="Verdana" w:cs="Arial"/>
        </w:rPr>
        <w:t>Estos escalamientos deben realizarse a través de la herramienta Azure DevOps  (</w:t>
      </w:r>
      <w:hyperlink w:history="1" r:id="rId25">
        <w:r w:rsidRPr="00F444AF">
          <w:rPr>
            <w:rStyle w:val="Hipervnculo"/>
            <w:rFonts w:ascii="Verdana" w:hAnsi="Verdana"/>
          </w:rPr>
          <w:t>http://devops.supersociedades.local/DID/Nuevas%20necesidades%20del%20negocio</w:t>
        </w:r>
      </w:hyperlink>
      <w:r w:rsidRPr="00F444AF">
        <w:rPr>
          <w:rFonts w:ascii="Verdana" w:hAnsi="Verdana" w:cs="Arial"/>
        </w:rPr>
        <w:t>), específicamente en el proyecto con nombre “Nuevas necesidades del negocio” o mediante correo electrónico.</w:t>
      </w:r>
    </w:p>
    <w:p w:rsidRPr="00F444AF" w:rsidR="009A13CA" w:rsidP="009A13CA" w:rsidRDefault="009A13CA" w14:paraId="0ED38135" w14:textId="77777777">
      <w:pPr>
        <w:tabs>
          <w:tab w:val="left" w:pos="-360"/>
        </w:tabs>
        <w:ind w:left="360" w:right="-375"/>
        <w:jc w:val="both"/>
        <w:rPr>
          <w:rFonts w:ascii="Verdana" w:hAnsi="Verdana" w:cs="Arial"/>
        </w:rPr>
      </w:pPr>
    </w:p>
    <w:p w:rsidRPr="00F444AF" w:rsidR="009A13CA" w:rsidP="009A13CA" w:rsidRDefault="009A13CA" w14:paraId="63108579" w14:textId="77777777">
      <w:pPr>
        <w:tabs>
          <w:tab w:val="left" w:pos="-360"/>
        </w:tabs>
        <w:ind w:left="360" w:right="-375"/>
        <w:jc w:val="both"/>
        <w:rPr>
          <w:rFonts w:ascii="Verdana" w:hAnsi="Verdana" w:cs="Arial"/>
          <w:noProof/>
          <w:lang w:eastAsia="es-CO"/>
        </w:rPr>
      </w:pPr>
      <w:r w:rsidRPr="00F444AF">
        <w:rPr>
          <w:rFonts w:ascii="Verdana" w:hAnsi="Verdana" w:cs="Arial"/>
          <w:noProof/>
          <w:lang w:eastAsia="es-CO"/>
        </w:rPr>
        <w:lastRenderedPageBreak/>
        <w:drawing>
          <wp:inline distT="0" distB="0" distL="0" distR="0" wp14:anchorId="5AB8B6B1" wp14:editId="22189EBE">
            <wp:extent cx="6219825" cy="2915920"/>
            <wp:effectExtent l="0" t="0" r="0" b="0"/>
            <wp:docPr id="11"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descr="Interfaz de usuario gráfica, Aplicación, Word&#10;&#10;Descripción generada automáticament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19825" cy="2915920"/>
                    </a:xfrm>
                    <a:prstGeom prst="rect">
                      <a:avLst/>
                    </a:prstGeom>
                    <a:noFill/>
                    <a:ln>
                      <a:noFill/>
                    </a:ln>
                  </pic:spPr>
                </pic:pic>
              </a:graphicData>
            </a:graphic>
          </wp:inline>
        </w:drawing>
      </w:r>
    </w:p>
    <w:p w:rsidRPr="00F444AF" w:rsidR="009A13CA" w:rsidP="009A13CA" w:rsidRDefault="009A13CA" w14:paraId="0BDD6E25" w14:textId="77777777">
      <w:pPr>
        <w:tabs>
          <w:tab w:val="left" w:pos="-360"/>
        </w:tabs>
        <w:ind w:left="360" w:right="-375"/>
        <w:jc w:val="both"/>
        <w:rPr>
          <w:rFonts w:ascii="Verdana" w:hAnsi="Verdana" w:cs="Arial"/>
          <w:noProof/>
          <w:lang w:eastAsia="es-CO"/>
        </w:rPr>
      </w:pPr>
    </w:p>
    <w:p w:rsidRPr="00F444AF" w:rsidR="009A13CA" w:rsidP="009A13CA" w:rsidRDefault="009A13CA" w14:paraId="48D7263B" w14:textId="77777777">
      <w:pPr>
        <w:jc w:val="both"/>
        <w:rPr>
          <w:rFonts w:ascii="Verdana" w:hAnsi="Verdana" w:cs="Arial"/>
          <w:noProof/>
          <w:lang w:eastAsia="es-CO"/>
        </w:rPr>
      </w:pPr>
      <w:r w:rsidRPr="30B460D0">
        <w:rPr>
          <w:rFonts w:ascii="Verdana" w:hAnsi="Verdana" w:cs="Arial"/>
          <w:noProof/>
          <w:lang w:eastAsia="es-CO"/>
        </w:rPr>
        <w:t>Para esto, se debe diligenciar el formulario electrónico 46002 (</w:t>
      </w:r>
      <w:hyperlink r:id="rId27">
        <w:r w:rsidRPr="30B460D0">
          <w:rPr>
            <w:rStyle w:val="Hipervnculo"/>
            <w:rFonts w:ascii="Verdana" w:hAnsi="Verdana"/>
          </w:rPr>
          <w:t>http://devops.supersociedades.local/DID/Nuevas%20necesidades%20del%20negocio/_backlogs/backlog/Nuevas%20necesidades%20del%20negocio%20Team/Requirements</w:t>
        </w:r>
      </w:hyperlink>
      <w:r w:rsidRPr="30B460D0">
        <w:rPr>
          <w:rFonts w:ascii="Verdana" w:hAnsi="Verdana" w:cs="Arial"/>
          <w:noProof/>
          <w:lang w:eastAsia="es-CO"/>
        </w:rPr>
        <w:t>) contoda la información necesaria para que el escalamiento sea revisado y analizado  A continuación la información requerida:</w:t>
      </w:r>
    </w:p>
    <w:p w:rsidRPr="00F444AF" w:rsidR="009A13CA" w:rsidP="009A13CA" w:rsidRDefault="009A13CA" w14:paraId="00E28665" w14:textId="77777777">
      <w:pPr>
        <w:tabs>
          <w:tab w:val="left" w:pos="-360"/>
        </w:tabs>
        <w:ind w:left="360" w:right="-375"/>
        <w:jc w:val="both"/>
        <w:rPr>
          <w:rFonts w:ascii="Verdana" w:hAnsi="Verdana" w:cs="Arial"/>
          <w:noProof/>
          <w:lang w:eastAsia="es-CO"/>
        </w:rPr>
      </w:pPr>
    </w:p>
    <w:p w:rsidRPr="00F444AF" w:rsidR="009A13CA" w:rsidP="009A13CA" w:rsidRDefault="009A13CA" w14:paraId="0D4A85D2" w14:textId="77777777">
      <w:pPr>
        <w:tabs>
          <w:tab w:val="left" w:pos="-360"/>
        </w:tabs>
        <w:ind w:left="360" w:right="-375"/>
        <w:jc w:val="both"/>
        <w:rPr>
          <w:rFonts w:ascii="Verdana" w:hAnsi="Verdana" w:cs="Arial"/>
          <w:noProof/>
          <w:lang w:eastAsia="es-CO"/>
        </w:rPr>
      </w:pPr>
      <w:r w:rsidRPr="00F444AF">
        <w:rPr>
          <w:rFonts w:ascii="Verdana" w:hAnsi="Verdana" w:cs="Arial"/>
          <w:noProof/>
          <w:lang w:eastAsia="es-CO"/>
        </w:rPr>
        <w:drawing>
          <wp:inline distT="0" distB="0" distL="0" distR="0" wp14:anchorId="36130516" wp14:editId="247125CB">
            <wp:extent cx="6210935" cy="2449830"/>
            <wp:effectExtent l="0" t="0" r="0" b="0"/>
            <wp:docPr id="12"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descr="Interfaz de usuario gráfica, Texto, Aplicación, Correo electrónico&#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10935" cy="2449830"/>
                    </a:xfrm>
                    <a:prstGeom prst="rect">
                      <a:avLst/>
                    </a:prstGeom>
                    <a:noFill/>
                    <a:ln>
                      <a:noFill/>
                    </a:ln>
                  </pic:spPr>
                </pic:pic>
              </a:graphicData>
            </a:graphic>
          </wp:inline>
        </w:drawing>
      </w:r>
    </w:p>
    <w:p w:rsidRPr="00F444AF" w:rsidR="009A13CA" w:rsidP="009A13CA" w:rsidRDefault="009A13CA" w14:paraId="7EFC7472" w14:textId="77777777">
      <w:pPr>
        <w:tabs>
          <w:tab w:val="left" w:pos="-360"/>
        </w:tabs>
        <w:ind w:right="-375"/>
        <w:jc w:val="both"/>
        <w:rPr>
          <w:rFonts w:ascii="Verdana" w:hAnsi="Verdana" w:cs="Arial"/>
          <w:noProof/>
          <w:lang w:eastAsia="es-CO"/>
        </w:rPr>
      </w:pPr>
    </w:p>
    <w:p w:rsidRPr="00F444AF" w:rsidR="009A13CA" w:rsidP="009A13CA" w:rsidRDefault="009A13CA" w14:paraId="360C36BC" w14:textId="77777777">
      <w:pPr>
        <w:tabs>
          <w:tab w:val="left" w:pos="-360"/>
        </w:tabs>
        <w:jc w:val="both"/>
        <w:rPr>
          <w:rFonts w:ascii="Verdana" w:hAnsi="Verdana" w:cs="Arial"/>
        </w:rPr>
      </w:pPr>
      <w:r w:rsidRPr="00F444AF">
        <w:rPr>
          <w:rFonts w:ascii="Verdana" w:hAnsi="Verdana" w:cs="Arial"/>
          <w:b/>
        </w:rPr>
        <w:lastRenderedPageBreak/>
        <w:t>Título del requerimiento:</w:t>
      </w:r>
      <w:r w:rsidRPr="00F444AF">
        <w:rPr>
          <w:rFonts w:ascii="Verdana" w:hAnsi="Verdana" w:cs="Arial"/>
        </w:rPr>
        <w:t xml:space="preserve"> Se requiere que el usuario cree un título corto pero diciente, relacionado a la solicitud que está escalando.</w:t>
      </w:r>
    </w:p>
    <w:p w:rsidRPr="00F444AF" w:rsidR="009A13CA" w:rsidP="009A13CA" w:rsidRDefault="009A13CA" w14:paraId="4946D2F2" w14:textId="77777777">
      <w:pPr>
        <w:tabs>
          <w:tab w:val="left" w:pos="-360"/>
        </w:tabs>
        <w:jc w:val="both"/>
        <w:rPr>
          <w:rFonts w:ascii="Verdana" w:hAnsi="Verdana" w:cs="Arial"/>
        </w:rPr>
      </w:pPr>
      <w:r w:rsidRPr="00F444AF">
        <w:rPr>
          <w:rFonts w:ascii="Verdana" w:hAnsi="Verdana" w:cs="Arial"/>
          <w:b/>
        </w:rPr>
        <w:t>Descripción de la necesidad:</w:t>
      </w:r>
      <w:r w:rsidRPr="00F444AF">
        <w:rPr>
          <w:rFonts w:ascii="Verdana" w:hAnsi="Verdana" w:cs="Arial"/>
        </w:rPr>
        <w:t xml:space="preserve"> Se debe explicar detalladamente la necesidad en términos de la problemática o brecha identificada.</w:t>
      </w:r>
    </w:p>
    <w:p w:rsidRPr="00F444AF" w:rsidR="009A13CA" w:rsidP="009A13CA" w:rsidRDefault="009A13CA" w14:paraId="43FFFF4A" w14:textId="77777777">
      <w:pPr>
        <w:tabs>
          <w:tab w:val="left" w:pos="-360"/>
        </w:tabs>
        <w:jc w:val="both"/>
        <w:rPr>
          <w:rFonts w:ascii="Verdana" w:hAnsi="Verdana" w:cs="Arial"/>
        </w:rPr>
      </w:pPr>
      <w:r w:rsidRPr="00F444AF">
        <w:rPr>
          <w:rFonts w:ascii="Verdana" w:hAnsi="Verdana" w:cs="Arial"/>
          <w:b/>
        </w:rPr>
        <w:t>Oportunidad de mejora esperada:</w:t>
      </w:r>
      <w:r w:rsidRPr="00F444AF">
        <w:rPr>
          <w:rFonts w:ascii="Verdana" w:hAnsi="Verdana" w:cs="Arial"/>
        </w:rPr>
        <w:t xml:space="preserve"> Se debe explicar detalladamente el objetivo de la necesidad, qué va a mejorar si se resuelve la necesidad y qué se espera de la solución. Si existen temas normativos deben ser especificados.</w:t>
      </w:r>
    </w:p>
    <w:p w:rsidRPr="00F444AF" w:rsidR="009A13CA" w:rsidP="009A13CA" w:rsidRDefault="009A13CA" w14:paraId="22E58717" w14:textId="77777777">
      <w:pPr>
        <w:tabs>
          <w:tab w:val="left" w:pos="-360"/>
        </w:tabs>
        <w:jc w:val="both"/>
        <w:rPr>
          <w:rFonts w:ascii="Verdana" w:hAnsi="Verdana" w:cs="Arial"/>
        </w:rPr>
      </w:pPr>
      <w:r w:rsidRPr="00F444AF">
        <w:rPr>
          <w:rFonts w:ascii="Verdana" w:hAnsi="Verdana" w:cs="Arial"/>
          <w:b/>
        </w:rPr>
        <w:t xml:space="preserve">Justificación del requerimiento: </w:t>
      </w:r>
      <w:r w:rsidRPr="00F444AF">
        <w:rPr>
          <w:rFonts w:ascii="Verdana" w:hAnsi="Verdana" w:cs="Arial"/>
        </w:rPr>
        <w:t>Se debe explicar de manera contundente y argumentativa la justificación del requerimiento mediante beneficios tangibles e intangibles</w:t>
      </w:r>
    </w:p>
    <w:p w:rsidR="009A13CA" w:rsidP="009A13CA" w:rsidRDefault="009A13CA" w14:paraId="6CE544F5" w14:textId="77777777">
      <w:pPr>
        <w:tabs>
          <w:tab w:val="left" w:pos="-360"/>
        </w:tabs>
        <w:jc w:val="both"/>
        <w:rPr>
          <w:rFonts w:ascii="Verdana" w:hAnsi="Verdana" w:cs="Arial"/>
        </w:rPr>
      </w:pPr>
      <w:r w:rsidRPr="00F444AF">
        <w:rPr>
          <w:rFonts w:ascii="Verdana" w:hAnsi="Verdana" w:cs="Arial"/>
          <w:b/>
        </w:rPr>
        <w:t>Información Base:</w:t>
      </w:r>
      <w:r w:rsidRPr="00F444AF">
        <w:rPr>
          <w:rFonts w:ascii="Verdana" w:hAnsi="Verdana" w:cs="Arial"/>
        </w:rPr>
        <w:t xml:space="preserve"> Hace referencia a la información básica de la persona que realiza el escalamiento, tal como nombre, cargo y dependencia de la superintendencia de sociedades.</w:t>
      </w:r>
    </w:p>
    <w:p w:rsidRPr="0053227E" w:rsidR="005A641E" w:rsidP="12E2A341" w:rsidRDefault="0053227E" w14:paraId="23132DD5" w14:textId="7B84537B">
      <w:pPr>
        <w:pStyle w:val="Ttulo2"/>
        <w:numPr>
          <w:ilvl w:val="0"/>
          <w:numId w:val="0"/>
        </w:numPr>
      </w:pPr>
      <w:bookmarkStart w:name="_Toc236938156" w:id="38"/>
      <w:r>
        <w:t>5.5. LEVANTAMIENTO DE INFORMACIÓN SPRINT INCEPTION</w:t>
      </w:r>
      <w:bookmarkEnd w:id="38"/>
    </w:p>
    <w:p w:rsidRPr="00F444AF" w:rsidR="005A641E" w:rsidP="005A641E" w:rsidRDefault="005A641E" w14:paraId="31D1FF0D" w14:textId="77777777">
      <w:pPr>
        <w:tabs>
          <w:tab w:val="left" w:pos="-360"/>
        </w:tabs>
        <w:ind w:left="720"/>
        <w:jc w:val="both"/>
        <w:rPr>
          <w:rFonts w:ascii="Verdana" w:hAnsi="Verdana" w:cs="Arial"/>
        </w:rPr>
      </w:pPr>
    </w:p>
    <w:p w:rsidR="005A641E" w:rsidP="005A641E" w:rsidRDefault="005A641E" w14:paraId="603251D0" w14:textId="77777777">
      <w:pPr>
        <w:tabs>
          <w:tab w:val="left" w:pos="-360"/>
        </w:tabs>
        <w:jc w:val="both"/>
        <w:rPr>
          <w:rFonts w:ascii="Verdana" w:hAnsi="Verdana" w:cs="Arial"/>
        </w:rPr>
      </w:pPr>
      <w:r w:rsidRPr="00F444AF">
        <w:rPr>
          <w:rFonts w:ascii="Verdana" w:hAnsi="Verdana" w:cs="Arial"/>
        </w:rPr>
        <w:t xml:space="preserve">Con el propósito de dar solución a las necesidades de negocio escaladas, por cualquiera de las fuentes (defectos o mejoras), GIDAA se encargará del levantamiento de la información necesario para poder gestionar las solicitudes oportunamente. </w:t>
      </w:r>
    </w:p>
    <w:p w:rsidRPr="00F444AF" w:rsidR="00322BDE" w:rsidP="00322BDE" w:rsidRDefault="00322BDE" w14:paraId="659C1680" w14:textId="2B1D5AF7">
      <w:pPr>
        <w:jc w:val="both"/>
        <w:rPr>
          <w:rFonts w:ascii="Verdana" w:hAnsi="Verdana" w:cs="Arial"/>
        </w:rPr>
      </w:pPr>
      <w:r w:rsidRPr="30B460D0">
        <w:rPr>
          <w:rFonts w:ascii="Verdana" w:hAnsi="Verdana" w:cs="Arial"/>
        </w:rPr>
        <w:t xml:space="preserve">Los requerimientos de acuerdo con lo definido y priorizado por los interesados se analizarán y formalizarán a través del formato </w:t>
      </w:r>
      <w:r w:rsidR="004E5E83">
        <w:rPr>
          <w:rFonts w:ascii="Verdana" w:hAnsi="Verdana" w:cs="Arial"/>
        </w:rPr>
        <w:t>GTI-FM-</w:t>
      </w:r>
      <w:r w:rsidRPr="30B460D0">
        <w:rPr>
          <w:rFonts w:ascii="Verdana" w:hAnsi="Verdana" w:cs="Arial"/>
        </w:rPr>
        <w:t xml:space="preserve">021 para documentar la(s) Historia(s) de Usuarios trabajadas en conjunto con el usuario funcional. </w:t>
      </w:r>
    </w:p>
    <w:p w:rsidRPr="00F444AF" w:rsidR="00322BDE" w:rsidP="00322BDE" w:rsidRDefault="00322BDE" w14:paraId="30181A0C" w14:textId="77777777">
      <w:pPr>
        <w:jc w:val="both"/>
        <w:rPr>
          <w:rFonts w:ascii="Verdana" w:hAnsi="Verdana" w:cs="Arial"/>
        </w:rPr>
      </w:pPr>
      <w:r w:rsidRPr="30B460D0">
        <w:rPr>
          <w:rFonts w:ascii="Verdana" w:hAnsi="Verdana" w:cs="Arial"/>
        </w:rPr>
        <w:t>Adicionalmente, deberán quedar registradas en Azure DevOps (</w:t>
      </w:r>
      <w:hyperlink r:id="rId29">
        <w:r w:rsidRPr="30B460D0">
          <w:rPr>
            <w:rStyle w:val="Hipervnculo"/>
            <w:rFonts w:ascii="Verdana" w:hAnsi="Verdana"/>
          </w:rPr>
          <w:t>http://devops.supersociedades.local/DID</w:t>
        </w:r>
      </w:hyperlink>
      <w:r w:rsidRPr="30B460D0">
        <w:rPr>
          <w:rFonts w:ascii="Verdana" w:hAnsi="Verdana" w:cs="Arial"/>
        </w:rPr>
        <w:t>) dentro del proyecto según corresponda. Para iniciar la planeación del desarrollo, es necesario que el usuario funcional APRUEBE las definiciones consignadas en la(s) historia(s) de usuario(s).</w:t>
      </w:r>
    </w:p>
    <w:p w:rsidR="00322BDE" w:rsidP="00322BDE" w:rsidRDefault="00322BDE" w14:paraId="0D9F8B6E" w14:textId="77777777">
      <w:pPr>
        <w:jc w:val="both"/>
        <w:rPr>
          <w:rFonts w:ascii="Verdana" w:hAnsi="Verdana" w:cs="Arial"/>
        </w:rPr>
      </w:pPr>
      <w:r w:rsidRPr="30B460D0">
        <w:rPr>
          <w:rFonts w:ascii="Verdana" w:hAnsi="Verdana" w:cs="Arial"/>
        </w:rPr>
        <w:t xml:space="preserve">Para la construcción de sistemas de información nuevos, se deberá diligenciar el formato de especificación de requisitos ERS. </w:t>
      </w:r>
    </w:p>
    <w:p w:rsidRPr="00F444AF" w:rsidR="00322BDE" w:rsidP="00322BDE" w:rsidRDefault="00322BDE" w14:paraId="3CB4B8A1" w14:textId="77777777">
      <w:pPr>
        <w:ind w:right="51"/>
        <w:rPr>
          <w:rFonts w:ascii="Verdana" w:hAnsi="Verdana" w:cs="Arial"/>
          <w:b/>
          <w:i/>
          <w:lang w:val="es-MX"/>
        </w:rPr>
      </w:pPr>
    </w:p>
    <w:p w:rsidRPr="00F444AF" w:rsidR="00322BDE" w:rsidP="12E2A341" w:rsidRDefault="00322BDE" w14:paraId="7C1BBEC5" w14:textId="796D459F">
      <w:pPr>
        <w:pStyle w:val="Ttulo3"/>
        <w:numPr>
          <w:ilvl w:val="0"/>
          <w:numId w:val="0"/>
        </w:numPr>
      </w:pPr>
      <w:bookmarkStart w:name="_Toc236938157" w:id="39"/>
      <w:r>
        <w:t>5.5.1. Creación de los Requerimientos – Product Backlog.</w:t>
      </w:r>
      <w:bookmarkEnd w:id="39"/>
    </w:p>
    <w:p w:rsidRPr="00F444AF" w:rsidR="00322BDE" w:rsidP="00322BDE" w:rsidRDefault="00322BDE" w14:paraId="4F7273F1" w14:textId="77777777">
      <w:pPr>
        <w:jc w:val="both"/>
        <w:rPr>
          <w:rFonts w:ascii="Verdana" w:hAnsi="Verdana" w:cs="Arial"/>
          <w:lang w:val="es-MX"/>
        </w:rPr>
      </w:pPr>
    </w:p>
    <w:p w:rsidRPr="00F444AF" w:rsidR="00322BDE" w:rsidP="00322BDE" w:rsidRDefault="00322BDE" w14:paraId="74D6BF70" w14:textId="4C9758C5">
      <w:pPr>
        <w:jc w:val="both"/>
        <w:rPr>
          <w:rFonts w:ascii="Verdana" w:hAnsi="Verdana" w:cs="Arial"/>
          <w:lang w:val="es-MX"/>
        </w:rPr>
      </w:pPr>
      <w:r w:rsidRPr="30B460D0">
        <w:rPr>
          <w:rFonts w:ascii="Verdana" w:hAnsi="Verdana" w:cs="Arial"/>
          <w:lang w:val="es-MX"/>
        </w:rPr>
        <w:t xml:space="preserve">El Product Backlog está conformado originalmente por un conjunto de requerimientos levantados y documentados por el equipo de Analistas de requerimientos, resultado de las peticiones realizadas por las áreas </w:t>
      </w:r>
      <w:r w:rsidRPr="30B460D0" w:rsidR="001B36B1">
        <w:rPr>
          <w:rFonts w:ascii="Verdana" w:hAnsi="Verdana" w:cs="Arial"/>
          <w:lang w:val="es-MX"/>
        </w:rPr>
        <w:t>funcionales; o</w:t>
      </w:r>
      <w:r w:rsidRPr="30B460D0">
        <w:rPr>
          <w:rFonts w:ascii="Verdana" w:hAnsi="Verdana" w:cs="Arial"/>
          <w:lang w:val="es-MX"/>
        </w:rPr>
        <w:t xml:space="preserve"> por solicitudes realizadas a </w:t>
      </w:r>
      <w:r w:rsidRPr="30B460D0">
        <w:rPr>
          <w:rFonts w:ascii="Verdana" w:hAnsi="Verdana" w:cs="Arial"/>
          <w:lang w:val="es-MX"/>
        </w:rPr>
        <w:lastRenderedPageBreak/>
        <w:t>la DTIC mediante memorandos, correos electrónicos o comités directivos, de años anteriores o de fecha actual; integrado por descripciones, generales - historias de usuario o épicas – conjunto de historias de usuario.</w:t>
      </w:r>
    </w:p>
    <w:p w:rsidRPr="00F444AF" w:rsidR="00322BDE" w:rsidP="00322BDE" w:rsidRDefault="00322BDE" w14:paraId="2575A7DC" w14:textId="77777777">
      <w:pPr>
        <w:jc w:val="both"/>
        <w:rPr>
          <w:rFonts w:ascii="Verdana" w:hAnsi="Verdana" w:cs="Arial"/>
          <w:lang w:val="es-MX"/>
        </w:rPr>
      </w:pPr>
      <w:r w:rsidRPr="30B460D0">
        <w:rPr>
          <w:rFonts w:ascii="Verdana" w:hAnsi="Verdana" w:cs="Arial"/>
          <w:lang w:val="es-MX"/>
        </w:rPr>
        <w:t>La Entidad ha identificado para todas las necesidades crear historias de usuario que reúnen la parte funcional + la parte técnica identificando éstas como los criterios de aceptación de los productos.</w:t>
      </w:r>
    </w:p>
    <w:p w:rsidRPr="00F444AF" w:rsidR="00322BDE" w:rsidP="00322BDE" w:rsidRDefault="00322BDE" w14:paraId="258EA161" w14:textId="77777777">
      <w:pPr>
        <w:jc w:val="both"/>
        <w:rPr>
          <w:rFonts w:ascii="Verdana" w:hAnsi="Verdana" w:cs="Arial"/>
          <w:lang w:val="es-MX"/>
        </w:rPr>
      </w:pPr>
      <w:r w:rsidRPr="00F444AF">
        <w:rPr>
          <w:rFonts w:ascii="Verdana" w:hAnsi="Verdana" w:cs="Arial"/>
          <w:lang w:val="es-MX"/>
        </w:rPr>
        <w:t>Las Historias de usuario se documentarán en la herramienta Azure DevOps (</w:t>
      </w:r>
      <w:hyperlink w:history="1" r:id="rId30">
        <w:r w:rsidRPr="00F444AF">
          <w:rPr>
            <w:rStyle w:val="Hipervnculo"/>
            <w:rFonts w:ascii="Verdana" w:hAnsi="Verdana"/>
          </w:rPr>
          <w:t>http://devops.supersociedades.local/DID</w:t>
        </w:r>
      </w:hyperlink>
      <w:r w:rsidRPr="00F444AF">
        <w:rPr>
          <w:rFonts w:ascii="Verdana" w:hAnsi="Verdana" w:cs="Arial"/>
          <w:lang w:val="es-MX"/>
        </w:rPr>
        <w:t>), teniendo en cuenta la organización de los aplicativos definida en la herramienta.</w:t>
      </w:r>
    </w:p>
    <w:p w:rsidRPr="00F444AF" w:rsidR="00322BDE" w:rsidP="00322BDE" w:rsidRDefault="00322BDE" w14:paraId="6BD1BA29" w14:textId="77777777">
      <w:pPr>
        <w:jc w:val="both"/>
        <w:rPr>
          <w:rFonts w:ascii="Verdana" w:hAnsi="Verdana" w:cs="Arial"/>
          <w:lang w:val="es-MX"/>
        </w:rPr>
      </w:pPr>
    </w:p>
    <w:p w:rsidRPr="00F444AF" w:rsidR="00322BDE" w:rsidP="00322BDE" w:rsidRDefault="00322BDE" w14:paraId="67DFB260" w14:textId="77777777">
      <w:pPr>
        <w:jc w:val="both"/>
        <w:rPr>
          <w:rFonts w:ascii="Verdana" w:hAnsi="Verdana" w:cs="Arial"/>
          <w:lang w:val="es-MX"/>
        </w:rPr>
      </w:pPr>
      <w:r>
        <w:rPr>
          <w:noProof/>
        </w:rPr>
        <w:drawing>
          <wp:inline distT="0" distB="0" distL="0" distR="0" wp14:anchorId="7710FCE1" wp14:editId="1DB63C46">
            <wp:extent cx="6210935" cy="2639695"/>
            <wp:effectExtent l="0" t="0" r="0" b="0"/>
            <wp:docPr id="1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31">
                      <a:extLst>
                        <a:ext uri="{28A0092B-C50C-407E-A947-70E740481C1C}">
                          <a14:useLocalDpi xmlns:a14="http://schemas.microsoft.com/office/drawing/2010/main" val="0"/>
                        </a:ext>
                      </a:extLst>
                    </a:blip>
                    <a:stretch>
                      <a:fillRect/>
                    </a:stretch>
                  </pic:blipFill>
                  <pic:spPr>
                    <a:xfrm>
                      <a:off x="0" y="0"/>
                      <a:ext cx="6210935" cy="2639695"/>
                    </a:xfrm>
                    <a:prstGeom prst="rect">
                      <a:avLst/>
                    </a:prstGeom>
                  </pic:spPr>
                </pic:pic>
              </a:graphicData>
            </a:graphic>
          </wp:inline>
        </w:drawing>
      </w:r>
    </w:p>
    <w:p w:rsidRPr="00CE2DA9" w:rsidR="00322BDE" w:rsidP="12E2A341" w:rsidRDefault="00322BDE" w14:paraId="03FBB565" w14:textId="6D85288B">
      <w:pPr>
        <w:pStyle w:val="Ttulo3"/>
        <w:numPr>
          <w:ilvl w:val="0"/>
          <w:numId w:val="0"/>
        </w:numPr>
      </w:pPr>
      <w:bookmarkStart w:name="_Toc236938158" w:id="40"/>
      <w:r>
        <w:t xml:space="preserve">5.5.2. </w:t>
      </w:r>
      <w:bookmarkStart w:name="_Toc41317286" w:id="41"/>
      <w:bookmarkStart w:name="_Toc1477499300" w:id="42"/>
      <w:r>
        <w:t>Desarrollo – Construcción.</w:t>
      </w:r>
      <w:bookmarkEnd w:id="40"/>
      <w:bookmarkEnd w:id="41"/>
      <w:bookmarkEnd w:id="42"/>
    </w:p>
    <w:p w:rsidRPr="00F444AF" w:rsidR="00322BDE" w:rsidP="00322BDE" w:rsidRDefault="00322BDE" w14:paraId="6A6A9A50" w14:textId="77777777">
      <w:pPr>
        <w:tabs>
          <w:tab w:val="left" w:pos="-360"/>
        </w:tabs>
        <w:ind w:right="-375"/>
        <w:jc w:val="both"/>
        <w:rPr>
          <w:rFonts w:ascii="Verdana" w:hAnsi="Verdana" w:cs="Arial"/>
        </w:rPr>
      </w:pPr>
    </w:p>
    <w:p w:rsidRPr="00F444AF" w:rsidR="00322BDE" w:rsidP="00322BDE" w:rsidRDefault="00322BDE" w14:paraId="16AED8DD" w14:textId="77777777">
      <w:pPr>
        <w:tabs>
          <w:tab w:val="left" w:pos="-360"/>
        </w:tabs>
        <w:jc w:val="both"/>
        <w:rPr>
          <w:rFonts w:ascii="Verdana" w:hAnsi="Verdana" w:cs="Arial"/>
        </w:rPr>
      </w:pPr>
      <w:r w:rsidRPr="00F444AF">
        <w:rPr>
          <w:rFonts w:ascii="Verdana" w:hAnsi="Verdana" w:cs="Arial"/>
        </w:rPr>
        <w:t>Para comenzar la ejecución de lo planeado como es atender los requerimientos del negocio se crearon con el equipo de fábrica tres sub-equipos de trabajo:</w:t>
      </w:r>
    </w:p>
    <w:p w:rsidRPr="00F444AF" w:rsidR="00322BDE" w:rsidP="00322BDE" w:rsidRDefault="00322BDE" w14:paraId="5751EFF4" w14:textId="77777777">
      <w:pPr>
        <w:tabs>
          <w:tab w:val="left" w:pos="-360"/>
        </w:tabs>
        <w:jc w:val="both"/>
        <w:rPr>
          <w:rFonts w:ascii="Verdana" w:hAnsi="Verdana" w:cs="Arial"/>
          <w:b/>
        </w:rPr>
      </w:pPr>
      <w:r>
        <w:rPr>
          <w:noProof/>
        </w:rPr>
        <w:drawing>
          <wp:inline distT="0" distB="0" distL="0" distR="0" wp14:anchorId="723FC28B" wp14:editId="2035B702">
            <wp:extent cx="5943600" cy="655320"/>
            <wp:effectExtent l="0" t="0" r="0" b="0"/>
            <wp:docPr id="15"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32">
                      <a:extLst>
                        <a:ext uri="{28A0092B-C50C-407E-A947-70E740481C1C}">
                          <a14:useLocalDpi xmlns:a14="http://schemas.microsoft.com/office/drawing/2010/main" val="0"/>
                        </a:ext>
                      </a:extLst>
                    </a:blip>
                    <a:stretch>
                      <a:fillRect/>
                    </a:stretch>
                  </pic:blipFill>
                  <pic:spPr>
                    <a:xfrm>
                      <a:off x="0" y="0"/>
                      <a:ext cx="5943600" cy="655320"/>
                    </a:xfrm>
                    <a:prstGeom prst="rect">
                      <a:avLst/>
                    </a:prstGeom>
                  </pic:spPr>
                </pic:pic>
              </a:graphicData>
            </a:graphic>
          </wp:inline>
        </w:drawing>
      </w:r>
    </w:p>
    <w:p w:rsidRPr="00F444AF" w:rsidR="00322BDE" w:rsidP="00322BDE" w:rsidRDefault="00322BDE" w14:paraId="340E75E3" w14:textId="48506179">
      <w:pPr>
        <w:tabs>
          <w:tab w:val="left" w:pos="-360"/>
        </w:tabs>
        <w:jc w:val="both"/>
        <w:rPr>
          <w:rFonts w:ascii="Verdana" w:hAnsi="Verdana" w:cs="Arial"/>
        </w:rPr>
      </w:pPr>
      <w:r w:rsidRPr="00F444AF">
        <w:rPr>
          <w:rFonts w:ascii="Verdana" w:hAnsi="Verdana" w:cs="Arial"/>
        </w:rPr>
        <w:t>Los Roles de cada equipo Scrum son:</w:t>
      </w:r>
    </w:p>
    <w:p w:rsidRPr="00F444AF" w:rsidR="00322BDE" w:rsidP="00E57902" w:rsidRDefault="00322BDE" w14:paraId="426737B4" w14:textId="77777777">
      <w:pPr>
        <w:numPr>
          <w:ilvl w:val="0"/>
          <w:numId w:val="45"/>
        </w:numPr>
        <w:tabs>
          <w:tab w:val="left" w:pos="-360"/>
        </w:tabs>
        <w:spacing w:after="0" w:line="240" w:lineRule="auto"/>
        <w:jc w:val="both"/>
        <w:rPr>
          <w:rFonts w:ascii="Verdana" w:hAnsi="Verdana" w:cs="Arial"/>
        </w:rPr>
      </w:pPr>
      <w:r w:rsidRPr="00F444AF">
        <w:rPr>
          <w:rFonts w:ascii="Verdana" w:hAnsi="Verdana" w:cs="Arial"/>
        </w:rPr>
        <w:t>Product Owner: será equipo funcional, dueño de las necesidades.</w:t>
      </w:r>
    </w:p>
    <w:p w:rsidRPr="00F444AF" w:rsidR="00322BDE" w:rsidP="00E57902" w:rsidRDefault="00322BDE" w14:paraId="0CD0D1FB" w14:textId="77777777">
      <w:pPr>
        <w:numPr>
          <w:ilvl w:val="0"/>
          <w:numId w:val="45"/>
        </w:numPr>
        <w:spacing w:after="0" w:line="240" w:lineRule="auto"/>
        <w:jc w:val="both"/>
        <w:rPr>
          <w:rFonts w:ascii="Verdana" w:hAnsi="Verdana" w:cs="Arial"/>
        </w:rPr>
      </w:pPr>
      <w:r w:rsidRPr="30B460D0">
        <w:rPr>
          <w:rFonts w:ascii="Verdana" w:hAnsi="Verdana" w:cs="Arial"/>
        </w:rPr>
        <w:t>Equipo desarrollo: equipo de profesionales que realizarán las tareas del ciclo de desarrollo</w:t>
      </w:r>
    </w:p>
    <w:p w:rsidRPr="00F444AF" w:rsidR="00322BDE" w:rsidP="00322BDE" w:rsidRDefault="00322BDE" w14:paraId="1CCDB6BC" w14:textId="77777777">
      <w:pPr>
        <w:jc w:val="both"/>
        <w:rPr>
          <w:rFonts w:ascii="Verdana" w:hAnsi="Verdana" w:cs="Arial"/>
        </w:rPr>
      </w:pPr>
      <w:r w:rsidRPr="30B460D0">
        <w:rPr>
          <w:rFonts w:ascii="Verdana" w:hAnsi="Verdana" w:cs="Arial"/>
        </w:rPr>
        <w:lastRenderedPageBreak/>
        <w:t>Cada uno de los equipos de la Supersociedades, conformados por los profesionales de fábrica debe trabajar con los elementos definidos y que aplican en el desarrollo de las actividades técnicas bajo el marco SCRUM, los cuales son:</w:t>
      </w:r>
    </w:p>
    <w:p w:rsidRPr="00F444AF" w:rsidR="00322BDE" w:rsidP="00322BDE" w:rsidRDefault="00322BDE" w14:paraId="52107A51" w14:textId="77777777">
      <w:pPr>
        <w:tabs>
          <w:tab w:val="left" w:pos="-360"/>
        </w:tabs>
        <w:ind w:right="-375"/>
        <w:jc w:val="both"/>
        <w:rPr>
          <w:rFonts w:ascii="Verdana" w:hAnsi="Verdana" w:cs="Arial"/>
        </w:rPr>
      </w:pPr>
      <w:r w:rsidRPr="00F444AF">
        <w:rPr>
          <w:rFonts w:ascii="Verdana" w:hAnsi="Verdana" w:cs="Arial"/>
        </w:rPr>
        <w:t>Artefactos:</w:t>
      </w:r>
    </w:p>
    <w:p w:rsidRPr="00F444AF" w:rsidR="00322BDE" w:rsidP="00E57902" w:rsidRDefault="00322BDE" w14:paraId="5D3146F2" w14:textId="77777777">
      <w:pPr>
        <w:numPr>
          <w:ilvl w:val="0"/>
          <w:numId w:val="43"/>
        </w:numPr>
        <w:tabs>
          <w:tab w:val="left" w:pos="-360"/>
        </w:tabs>
        <w:spacing w:after="0" w:line="240" w:lineRule="auto"/>
        <w:ind w:right="-375"/>
        <w:jc w:val="both"/>
        <w:rPr>
          <w:rFonts w:ascii="Verdana" w:hAnsi="Verdana" w:cs="Arial"/>
        </w:rPr>
      </w:pPr>
      <w:r w:rsidRPr="00F444AF">
        <w:rPr>
          <w:rFonts w:ascii="Verdana" w:hAnsi="Verdana" w:cs="Arial"/>
        </w:rPr>
        <w:t>Product Backlog.</w:t>
      </w:r>
    </w:p>
    <w:p w:rsidRPr="00F444AF" w:rsidR="00322BDE" w:rsidP="00E57902" w:rsidRDefault="00322BDE" w14:paraId="467BA3BB" w14:textId="77777777">
      <w:pPr>
        <w:numPr>
          <w:ilvl w:val="0"/>
          <w:numId w:val="43"/>
        </w:numPr>
        <w:tabs>
          <w:tab w:val="left" w:pos="-360"/>
        </w:tabs>
        <w:spacing w:after="0" w:line="240" w:lineRule="auto"/>
        <w:ind w:right="-375"/>
        <w:jc w:val="both"/>
        <w:rPr>
          <w:rFonts w:ascii="Verdana" w:hAnsi="Verdana" w:cs="Arial"/>
        </w:rPr>
      </w:pPr>
      <w:r w:rsidRPr="00F444AF">
        <w:rPr>
          <w:rFonts w:ascii="Verdana" w:hAnsi="Verdana" w:cs="Arial"/>
        </w:rPr>
        <w:t>Sprint Backlog.</w:t>
      </w:r>
    </w:p>
    <w:p w:rsidRPr="00F444AF" w:rsidR="00322BDE" w:rsidP="00322BDE" w:rsidRDefault="00322BDE" w14:paraId="4506216C" w14:textId="77777777">
      <w:pPr>
        <w:tabs>
          <w:tab w:val="left" w:pos="-360"/>
        </w:tabs>
        <w:ind w:right="-375"/>
        <w:jc w:val="both"/>
        <w:rPr>
          <w:rFonts w:ascii="Verdana" w:hAnsi="Verdana" w:cs="Arial"/>
        </w:rPr>
      </w:pPr>
      <w:r w:rsidRPr="00F444AF">
        <w:rPr>
          <w:rFonts w:ascii="Verdana" w:hAnsi="Verdana" w:cs="Arial"/>
        </w:rPr>
        <w:t>Eventos:</w:t>
      </w:r>
    </w:p>
    <w:p w:rsidRPr="00F444AF" w:rsidR="00322BDE" w:rsidP="00E57902" w:rsidRDefault="00322BDE" w14:paraId="173CFF42" w14:textId="77777777">
      <w:pPr>
        <w:numPr>
          <w:ilvl w:val="0"/>
          <w:numId w:val="44"/>
        </w:numPr>
        <w:tabs>
          <w:tab w:val="left" w:pos="-360"/>
        </w:tabs>
        <w:spacing w:after="0" w:line="240" w:lineRule="auto"/>
        <w:ind w:right="-375"/>
        <w:jc w:val="both"/>
        <w:rPr>
          <w:rFonts w:ascii="Verdana" w:hAnsi="Verdana" w:cs="Arial"/>
        </w:rPr>
      </w:pPr>
      <w:r w:rsidRPr="00F444AF">
        <w:rPr>
          <w:rFonts w:ascii="Verdana" w:hAnsi="Verdana" w:cs="Arial"/>
        </w:rPr>
        <w:t>Sprint Planning Meeting.</w:t>
      </w:r>
    </w:p>
    <w:p w:rsidRPr="00F444AF" w:rsidR="00322BDE" w:rsidP="00E57902" w:rsidRDefault="00322BDE" w14:paraId="1A194458" w14:textId="77777777">
      <w:pPr>
        <w:numPr>
          <w:ilvl w:val="0"/>
          <w:numId w:val="44"/>
        </w:numPr>
        <w:tabs>
          <w:tab w:val="left" w:pos="-360"/>
        </w:tabs>
        <w:spacing w:after="0" w:line="240" w:lineRule="auto"/>
        <w:ind w:right="-375"/>
        <w:jc w:val="both"/>
        <w:rPr>
          <w:rFonts w:ascii="Verdana" w:hAnsi="Verdana" w:cs="Arial"/>
        </w:rPr>
      </w:pPr>
      <w:r w:rsidRPr="00F444AF">
        <w:rPr>
          <w:rFonts w:ascii="Verdana" w:hAnsi="Verdana" w:cs="Arial"/>
        </w:rPr>
        <w:t>Daily Scrum</w:t>
      </w:r>
    </w:p>
    <w:p w:rsidRPr="00F444AF" w:rsidR="00322BDE" w:rsidP="00E57902" w:rsidRDefault="00322BDE" w14:paraId="565FB4BE" w14:textId="77777777">
      <w:pPr>
        <w:numPr>
          <w:ilvl w:val="0"/>
          <w:numId w:val="44"/>
        </w:numPr>
        <w:tabs>
          <w:tab w:val="left" w:pos="-360"/>
        </w:tabs>
        <w:spacing w:after="0" w:line="240" w:lineRule="auto"/>
        <w:ind w:right="-375"/>
        <w:jc w:val="both"/>
        <w:rPr>
          <w:rFonts w:ascii="Verdana" w:hAnsi="Verdana" w:cs="Arial"/>
        </w:rPr>
      </w:pPr>
      <w:r w:rsidRPr="00F444AF">
        <w:rPr>
          <w:rFonts w:ascii="Verdana" w:hAnsi="Verdana" w:cs="Arial"/>
        </w:rPr>
        <w:t>Sprint Review</w:t>
      </w:r>
    </w:p>
    <w:p w:rsidRPr="00F444AF" w:rsidR="00322BDE" w:rsidP="00322BDE" w:rsidRDefault="00322BDE" w14:paraId="30A5AF85" w14:textId="77777777">
      <w:pPr>
        <w:tabs>
          <w:tab w:val="left" w:pos="-360"/>
        </w:tabs>
        <w:ind w:right="-375"/>
        <w:jc w:val="both"/>
        <w:rPr>
          <w:rFonts w:ascii="Verdana" w:hAnsi="Verdana" w:cs="Arial"/>
        </w:rPr>
      </w:pPr>
    </w:p>
    <w:p w:rsidRPr="00F444AF" w:rsidR="00322BDE" w:rsidP="12E2A341" w:rsidRDefault="00322BDE" w14:paraId="4920EEC5" w14:textId="28C2C780">
      <w:pPr>
        <w:pStyle w:val="Ttulo3"/>
        <w:numPr>
          <w:ilvl w:val="0"/>
          <w:numId w:val="0"/>
        </w:numPr>
      </w:pPr>
      <w:bookmarkStart w:name="_Toc236938159" w:id="43"/>
      <w:r>
        <w:t>5.5.3. Reunión de Planificación – Sprint Planning Meeting.</w:t>
      </w:r>
      <w:bookmarkEnd w:id="43"/>
    </w:p>
    <w:p w:rsidRPr="00F444AF" w:rsidR="00322BDE" w:rsidP="00322BDE" w:rsidRDefault="00322BDE" w14:paraId="0F74E4B2" w14:textId="77777777">
      <w:pPr>
        <w:tabs>
          <w:tab w:val="left" w:pos="-360"/>
        </w:tabs>
        <w:ind w:right="-375"/>
        <w:jc w:val="both"/>
        <w:rPr>
          <w:rFonts w:ascii="Verdana" w:hAnsi="Verdana" w:cs="Arial"/>
        </w:rPr>
      </w:pPr>
    </w:p>
    <w:p w:rsidRPr="00F444AF" w:rsidR="00322BDE" w:rsidP="00322BDE" w:rsidRDefault="00322BDE" w14:paraId="12762E13" w14:textId="615ECDCF">
      <w:pPr>
        <w:jc w:val="both"/>
        <w:rPr>
          <w:rFonts w:ascii="Verdana" w:hAnsi="Verdana" w:cs="Arial"/>
        </w:rPr>
      </w:pPr>
      <w:r w:rsidRPr="30B460D0">
        <w:rPr>
          <w:rFonts w:ascii="Verdana" w:hAnsi="Verdana" w:cs="Arial"/>
        </w:rPr>
        <w:t xml:space="preserve">Cada equipo debe realizar la reunión de planeación para programar las tareas a realizar que consiste en tomar las historias de usuario que conforman el producto entregable las deben llevar a tareas técnicas, las cuales deberán estimarse en puntos de </w:t>
      </w:r>
      <w:r w:rsidRPr="30B460D0" w:rsidR="00EB2961">
        <w:rPr>
          <w:rFonts w:ascii="Verdana" w:hAnsi="Verdana" w:cs="Arial"/>
        </w:rPr>
        <w:t>desarrollo para</w:t>
      </w:r>
      <w:r w:rsidRPr="30B460D0">
        <w:rPr>
          <w:rFonts w:ascii="Verdana" w:hAnsi="Verdana" w:cs="Arial"/>
        </w:rPr>
        <w:t xml:space="preserve"> ser ejecutadas dentro del sprint planeado.</w:t>
      </w:r>
    </w:p>
    <w:p w:rsidRPr="00F444AF" w:rsidR="00322BDE" w:rsidP="00322BDE" w:rsidRDefault="00322BDE" w14:paraId="4FB68FFF" w14:textId="77777777">
      <w:pPr>
        <w:tabs>
          <w:tab w:val="left" w:pos="-360"/>
        </w:tabs>
        <w:jc w:val="both"/>
        <w:rPr>
          <w:rFonts w:ascii="Verdana" w:hAnsi="Verdana" w:cs="Arial"/>
        </w:rPr>
      </w:pPr>
      <w:r w:rsidRPr="00F444AF">
        <w:rPr>
          <w:rFonts w:ascii="Verdana" w:hAnsi="Verdana" w:cs="Arial"/>
        </w:rPr>
        <w:t>La Reunión de Planificación de Sprint tiene una duración máxima dependiendo el tiempo definido para el sprint:</w:t>
      </w:r>
    </w:p>
    <w:tbl>
      <w:tblPr>
        <w:tblW w:w="4183" w:type="dxa"/>
        <w:jc w:val="center"/>
        <w:tblCellMar>
          <w:left w:w="70" w:type="dxa"/>
          <w:right w:w="70" w:type="dxa"/>
        </w:tblCellMar>
        <w:tblLook w:val="04A0" w:firstRow="1" w:lastRow="0" w:firstColumn="1" w:lastColumn="0" w:noHBand="0" w:noVBand="1"/>
      </w:tblPr>
      <w:tblGrid>
        <w:gridCol w:w="1701"/>
        <w:gridCol w:w="2482"/>
      </w:tblGrid>
      <w:tr w:rsidRPr="00F444AF" w:rsidR="00322BDE" w:rsidTr="00E5702C" w14:paraId="58DE9340" w14:textId="77777777">
        <w:trPr>
          <w:trHeight w:val="300"/>
          <w:jc w:val="center"/>
        </w:trPr>
        <w:tc>
          <w:tcPr>
            <w:tcW w:w="1701" w:type="dxa"/>
            <w:tcBorders>
              <w:top w:val="single" w:color="auto" w:sz="4" w:space="0"/>
              <w:left w:val="single" w:color="auto" w:sz="4" w:space="0"/>
              <w:bottom w:val="single" w:color="auto" w:sz="4" w:space="0"/>
              <w:right w:val="single" w:color="auto" w:sz="4" w:space="0"/>
            </w:tcBorders>
            <w:noWrap/>
            <w:vAlign w:val="bottom"/>
            <w:hideMark/>
          </w:tcPr>
          <w:p w:rsidRPr="00F444AF" w:rsidR="00322BDE" w:rsidP="00E5702C" w:rsidRDefault="00322BDE" w14:paraId="1F6B3734" w14:textId="77777777">
            <w:pPr>
              <w:jc w:val="center"/>
              <w:rPr>
                <w:rFonts w:ascii="Verdana" w:hAnsi="Verdana" w:cs="Arial"/>
                <w:b/>
                <w:bCs/>
                <w:color w:val="000000"/>
                <w:lang w:eastAsia="es-CO"/>
              </w:rPr>
            </w:pPr>
            <w:r w:rsidRPr="00F444AF">
              <w:rPr>
                <w:rFonts w:ascii="Verdana" w:hAnsi="Verdana" w:cs="Arial"/>
                <w:b/>
                <w:bCs/>
                <w:color w:val="000000"/>
              </w:rPr>
              <w:t>Tiempo sprint</w:t>
            </w:r>
          </w:p>
        </w:tc>
        <w:tc>
          <w:tcPr>
            <w:tcW w:w="2482" w:type="dxa"/>
            <w:tcBorders>
              <w:top w:val="single" w:color="auto" w:sz="4" w:space="0"/>
              <w:left w:val="nil"/>
              <w:bottom w:val="single" w:color="auto" w:sz="4" w:space="0"/>
              <w:right w:val="single" w:color="auto" w:sz="4" w:space="0"/>
            </w:tcBorders>
            <w:noWrap/>
            <w:vAlign w:val="bottom"/>
            <w:hideMark/>
          </w:tcPr>
          <w:p w:rsidRPr="00F444AF" w:rsidR="00322BDE" w:rsidP="00E5702C" w:rsidRDefault="00322BDE" w14:paraId="6F317EE9" w14:textId="77777777">
            <w:pPr>
              <w:jc w:val="center"/>
              <w:rPr>
                <w:rFonts w:ascii="Verdana" w:hAnsi="Verdana" w:cs="Arial"/>
                <w:b/>
                <w:bCs/>
                <w:color w:val="000000"/>
              </w:rPr>
            </w:pPr>
            <w:r w:rsidRPr="00F444AF">
              <w:rPr>
                <w:rFonts w:ascii="Verdana" w:hAnsi="Verdana" w:cs="Arial"/>
                <w:b/>
                <w:bCs/>
                <w:color w:val="000000"/>
              </w:rPr>
              <w:t>Duración planeación</w:t>
            </w:r>
          </w:p>
        </w:tc>
      </w:tr>
      <w:tr w:rsidRPr="00F444AF" w:rsidR="00322BDE" w:rsidTr="00E5702C" w14:paraId="64CB77E5" w14:textId="77777777">
        <w:trPr>
          <w:trHeight w:val="300"/>
          <w:jc w:val="center"/>
        </w:trPr>
        <w:tc>
          <w:tcPr>
            <w:tcW w:w="1701" w:type="dxa"/>
            <w:tcBorders>
              <w:top w:val="nil"/>
              <w:left w:val="single" w:color="auto" w:sz="4" w:space="0"/>
              <w:bottom w:val="single" w:color="auto" w:sz="4" w:space="0"/>
              <w:right w:val="single" w:color="auto" w:sz="4" w:space="0"/>
            </w:tcBorders>
            <w:noWrap/>
            <w:vAlign w:val="bottom"/>
            <w:hideMark/>
          </w:tcPr>
          <w:p w:rsidRPr="00F444AF" w:rsidR="00322BDE" w:rsidP="00E5702C" w:rsidRDefault="00322BDE" w14:paraId="6DC3D996" w14:textId="77777777">
            <w:pPr>
              <w:jc w:val="center"/>
              <w:rPr>
                <w:rFonts w:ascii="Verdana" w:hAnsi="Verdana" w:cs="Arial"/>
                <w:color w:val="000000"/>
              </w:rPr>
            </w:pPr>
            <w:r w:rsidRPr="00F444AF">
              <w:rPr>
                <w:rFonts w:ascii="Verdana" w:hAnsi="Verdana" w:cs="Arial"/>
                <w:color w:val="000000"/>
              </w:rPr>
              <w:t xml:space="preserve">1 semana  </w:t>
            </w:r>
          </w:p>
        </w:tc>
        <w:tc>
          <w:tcPr>
            <w:tcW w:w="2482" w:type="dxa"/>
            <w:tcBorders>
              <w:top w:val="nil"/>
              <w:left w:val="nil"/>
              <w:bottom w:val="single" w:color="auto" w:sz="4" w:space="0"/>
              <w:right w:val="single" w:color="auto" w:sz="4" w:space="0"/>
            </w:tcBorders>
            <w:noWrap/>
            <w:vAlign w:val="bottom"/>
            <w:hideMark/>
          </w:tcPr>
          <w:p w:rsidRPr="00F444AF" w:rsidR="00322BDE" w:rsidP="00E5702C" w:rsidRDefault="00322BDE" w14:paraId="0D7F3972" w14:textId="77777777">
            <w:pPr>
              <w:jc w:val="center"/>
              <w:rPr>
                <w:rFonts w:ascii="Verdana" w:hAnsi="Verdana" w:cs="Arial"/>
                <w:color w:val="000000"/>
              </w:rPr>
            </w:pPr>
            <w:r w:rsidRPr="00F444AF">
              <w:rPr>
                <w:rFonts w:ascii="Verdana" w:hAnsi="Verdana" w:cs="Arial"/>
                <w:color w:val="000000"/>
              </w:rPr>
              <w:t>2 horas</w:t>
            </w:r>
          </w:p>
        </w:tc>
      </w:tr>
      <w:tr w:rsidRPr="00F444AF" w:rsidR="00322BDE" w:rsidTr="00E5702C" w14:paraId="3393C0E8" w14:textId="77777777">
        <w:trPr>
          <w:trHeight w:val="300"/>
          <w:jc w:val="center"/>
        </w:trPr>
        <w:tc>
          <w:tcPr>
            <w:tcW w:w="1701" w:type="dxa"/>
            <w:tcBorders>
              <w:top w:val="nil"/>
              <w:left w:val="single" w:color="auto" w:sz="4" w:space="0"/>
              <w:bottom w:val="single" w:color="auto" w:sz="4" w:space="0"/>
              <w:right w:val="single" w:color="auto" w:sz="4" w:space="0"/>
            </w:tcBorders>
            <w:noWrap/>
            <w:vAlign w:val="bottom"/>
            <w:hideMark/>
          </w:tcPr>
          <w:p w:rsidRPr="00F444AF" w:rsidR="00322BDE" w:rsidP="00E5702C" w:rsidRDefault="00322BDE" w14:paraId="6CC36FD8" w14:textId="77777777">
            <w:pPr>
              <w:jc w:val="center"/>
              <w:rPr>
                <w:rFonts w:ascii="Verdana" w:hAnsi="Verdana" w:cs="Arial"/>
                <w:color w:val="000000"/>
              </w:rPr>
            </w:pPr>
            <w:r w:rsidRPr="00F444AF">
              <w:rPr>
                <w:rFonts w:ascii="Verdana" w:hAnsi="Verdana" w:cs="Arial"/>
                <w:color w:val="000000"/>
              </w:rPr>
              <w:t>2 semanas</w:t>
            </w:r>
          </w:p>
        </w:tc>
        <w:tc>
          <w:tcPr>
            <w:tcW w:w="2482" w:type="dxa"/>
            <w:tcBorders>
              <w:top w:val="nil"/>
              <w:left w:val="nil"/>
              <w:bottom w:val="single" w:color="auto" w:sz="4" w:space="0"/>
              <w:right w:val="single" w:color="auto" w:sz="4" w:space="0"/>
            </w:tcBorders>
            <w:noWrap/>
            <w:vAlign w:val="bottom"/>
            <w:hideMark/>
          </w:tcPr>
          <w:p w:rsidRPr="00F444AF" w:rsidR="00322BDE" w:rsidP="00E5702C" w:rsidRDefault="00322BDE" w14:paraId="20A6A1A3" w14:textId="77777777">
            <w:pPr>
              <w:jc w:val="center"/>
              <w:rPr>
                <w:rFonts w:ascii="Verdana" w:hAnsi="Verdana" w:cs="Arial"/>
                <w:color w:val="000000"/>
              </w:rPr>
            </w:pPr>
            <w:r w:rsidRPr="00F444AF">
              <w:rPr>
                <w:rFonts w:ascii="Verdana" w:hAnsi="Verdana" w:cs="Arial"/>
                <w:color w:val="000000"/>
              </w:rPr>
              <w:t>4 horas</w:t>
            </w:r>
          </w:p>
        </w:tc>
      </w:tr>
      <w:tr w:rsidRPr="00F444AF" w:rsidR="00322BDE" w:rsidTr="00E5702C" w14:paraId="7E3FD75B" w14:textId="77777777">
        <w:trPr>
          <w:trHeight w:val="300"/>
          <w:jc w:val="center"/>
        </w:trPr>
        <w:tc>
          <w:tcPr>
            <w:tcW w:w="1701" w:type="dxa"/>
            <w:tcBorders>
              <w:top w:val="nil"/>
              <w:left w:val="single" w:color="auto" w:sz="4" w:space="0"/>
              <w:bottom w:val="single" w:color="auto" w:sz="4" w:space="0"/>
              <w:right w:val="single" w:color="auto" w:sz="4" w:space="0"/>
            </w:tcBorders>
            <w:noWrap/>
            <w:vAlign w:val="bottom"/>
            <w:hideMark/>
          </w:tcPr>
          <w:p w:rsidRPr="00F444AF" w:rsidR="00322BDE" w:rsidP="00E5702C" w:rsidRDefault="00322BDE" w14:paraId="465C6430" w14:textId="77777777">
            <w:pPr>
              <w:jc w:val="center"/>
              <w:rPr>
                <w:rFonts w:ascii="Verdana" w:hAnsi="Verdana" w:cs="Arial"/>
                <w:color w:val="000000"/>
              </w:rPr>
            </w:pPr>
            <w:r w:rsidRPr="00F444AF">
              <w:rPr>
                <w:rFonts w:ascii="Verdana" w:hAnsi="Verdana" w:cs="Arial"/>
                <w:color w:val="000000"/>
              </w:rPr>
              <w:t>3 semanas</w:t>
            </w:r>
          </w:p>
        </w:tc>
        <w:tc>
          <w:tcPr>
            <w:tcW w:w="2482" w:type="dxa"/>
            <w:tcBorders>
              <w:top w:val="nil"/>
              <w:left w:val="nil"/>
              <w:bottom w:val="single" w:color="auto" w:sz="4" w:space="0"/>
              <w:right w:val="single" w:color="auto" w:sz="4" w:space="0"/>
            </w:tcBorders>
            <w:noWrap/>
            <w:vAlign w:val="bottom"/>
            <w:hideMark/>
          </w:tcPr>
          <w:p w:rsidRPr="00F444AF" w:rsidR="00322BDE" w:rsidP="00E5702C" w:rsidRDefault="00322BDE" w14:paraId="617C7275" w14:textId="77777777">
            <w:pPr>
              <w:jc w:val="center"/>
              <w:rPr>
                <w:rFonts w:ascii="Verdana" w:hAnsi="Verdana" w:cs="Arial"/>
                <w:color w:val="000000"/>
              </w:rPr>
            </w:pPr>
            <w:r w:rsidRPr="00F444AF">
              <w:rPr>
                <w:rFonts w:ascii="Verdana" w:hAnsi="Verdana" w:cs="Arial"/>
                <w:color w:val="000000"/>
              </w:rPr>
              <w:t>6 horas</w:t>
            </w:r>
          </w:p>
        </w:tc>
      </w:tr>
      <w:tr w:rsidRPr="00F444AF" w:rsidR="00322BDE" w:rsidTr="00E5702C" w14:paraId="166DE713" w14:textId="77777777">
        <w:trPr>
          <w:trHeight w:val="300"/>
          <w:jc w:val="center"/>
        </w:trPr>
        <w:tc>
          <w:tcPr>
            <w:tcW w:w="1701" w:type="dxa"/>
            <w:tcBorders>
              <w:top w:val="nil"/>
              <w:left w:val="single" w:color="auto" w:sz="4" w:space="0"/>
              <w:bottom w:val="single" w:color="auto" w:sz="4" w:space="0"/>
              <w:right w:val="single" w:color="auto" w:sz="4" w:space="0"/>
            </w:tcBorders>
            <w:noWrap/>
            <w:vAlign w:val="bottom"/>
            <w:hideMark/>
          </w:tcPr>
          <w:p w:rsidRPr="00F444AF" w:rsidR="00322BDE" w:rsidP="00E5702C" w:rsidRDefault="00322BDE" w14:paraId="7235AAA1" w14:textId="77777777">
            <w:pPr>
              <w:jc w:val="center"/>
              <w:rPr>
                <w:rFonts w:ascii="Verdana" w:hAnsi="Verdana" w:cs="Arial"/>
                <w:color w:val="000000"/>
              </w:rPr>
            </w:pPr>
            <w:r w:rsidRPr="00F444AF">
              <w:rPr>
                <w:rFonts w:ascii="Verdana" w:hAnsi="Verdana" w:cs="Arial"/>
                <w:color w:val="000000"/>
              </w:rPr>
              <w:t>4 semanas</w:t>
            </w:r>
          </w:p>
        </w:tc>
        <w:tc>
          <w:tcPr>
            <w:tcW w:w="2482" w:type="dxa"/>
            <w:tcBorders>
              <w:top w:val="nil"/>
              <w:left w:val="nil"/>
              <w:bottom w:val="single" w:color="auto" w:sz="4" w:space="0"/>
              <w:right w:val="single" w:color="auto" w:sz="4" w:space="0"/>
            </w:tcBorders>
            <w:noWrap/>
            <w:vAlign w:val="bottom"/>
            <w:hideMark/>
          </w:tcPr>
          <w:p w:rsidRPr="00F444AF" w:rsidR="00322BDE" w:rsidP="00E5702C" w:rsidRDefault="00322BDE" w14:paraId="0FDFC3F9" w14:textId="77777777">
            <w:pPr>
              <w:jc w:val="center"/>
              <w:rPr>
                <w:rFonts w:ascii="Verdana" w:hAnsi="Verdana" w:cs="Arial"/>
                <w:color w:val="000000"/>
              </w:rPr>
            </w:pPr>
            <w:r w:rsidRPr="00F444AF">
              <w:rPr>
                <w:rFonts w:ascii="Verdana" w:hAnsi="Verdana" w:cs="Arial"/>
                <w:color w:val="000000"/>
              </w:rPr>
              <w:t>8 horas</w:t>
            </w:r>
          </w:p>
        </w:tc>
      </w:tr>
    </w:tbl>
    <w:p w:rsidRPr="00F444AF" w:rsidR="00322BDE" w:rsidP="00322BDE" w:rsidRDefault="00322BDE" w14:paraId="11467F8C" w14:textId="77777777">
      <w:pPr>
        <w:tabs>
          <w:tab w:val="left" w:pos="-360"/>
        </w:tabs>
        <w:ind w:right="-375"/>
        <w:jc w:val="both"/>
        <w:rPr>
          <w:rFonts w:ascii="Verdana" w:hAnsi="Verdana" w:cs="Arial"/>
        </w:rPr>
      </w:pPr>
    </w:p>
    <w:p w:rsidR="00322BDE" w:rsidP="00EB2961" w:rsidRDefault="00322BDE" w14:paraId="5897E7D0" w14:textId="77777777">
      <w:pPr>
        <w:tabs>
          <w:tab w:val="left" w:pos="-360"/>
        </w:tabs>
        <w:jc w:val="both"/>
        <w:rPr>
          <w:rFonts w:ascii="Verdana" w:hAnsi="Verdana" w:cs="Arial"/>
        </w:rPr>
      </w:pPr>
      <w:r w:rsidRPr="30B460D0">
        <w:rPr>
          <w:rFonts w:ascii="Verdana" w:hAnsi="Verdana" w:cs="Arial"/>
        </w:rPr>
        <w:t xml:space="preserve">El líder de equipo se deberá asegurar que el evento se lleve a cabo y que los asistentes entiendan su propósito. </w:t>
      </w:r>
    </w:p>
    <w:p w:rsidRPr="00F444AF" w:rsidR="00EB2961" w:rsidP="00EB2961" w:rsidRDefault="00EB2961" w14:paraId="6CC678DE" w14:textId="77777777">
      <w:pPr>
        <w:tabs>
          <w:tab w:val="left" w:pos="-360"/>
        </w:tabs>
        <w:jc w:val="both"/>
        <w:rPr>
          <w:rFonts w:ascii="Verdana" w:hAnsi="Verdana" w:cs="Arial"/>
          <w:b/>
        </w:rPr>
      </w:pPr>
    </w:p>
    <w:p w:rsidRPr="00F444AF" w:rsidR="00322BDE" w:rsidP="00322BDE" w:rsidRDefault="00322BDE" w14:paraId="56A4FB1D" w14:textId="77777777">
      <w:pPr>
        <w:tabs>
          <w:tab w:val="left" w:pos="-360"/>
        </w:tabs>
        <w:jc w:val="both"/>
        <w:rPr>
          <w:rFonts w:ascii="Verdana" w:hAnsi="Verdana" w:cs="Arial"/>
        </w:rPr>
      </w:pPr>
      <w:r w:rsidRPr="00F444AF">
        <w:rPr>
          <w:rFonts w:ascii="Verdana" w:hAnsi="Verdana" w:cs="Arial"/>
        </w:rPr>
        <w:t xml:space="preserve">La Reunión de Planificación de Sprint responde a las siguientes preguntas: </w:t>
      </w:r>
    </w:p>
    <w:p w:rsidRPr="00F444AF" w:rsidR="00322BDE" w:rsidP="00E57902" w:rsidRDefault="00322BDE" w14:paraId="1BFF7F1D" w14:textId="77777777">
      <w:pPr>
        <w:numPr>
          <w:ilvl w:val="0"/>
          <w:numId w:val="41"/>
        </w:numPr>
        <w:tabs>
          <w:tab w:val="left" w:pos="-360"/>
        </w:tabs>
        <w:spacing w:after="0" w:line="240" w:lineRule="auto"/>
        <w:ind w:left="360"/>
        <w:jc w:val="both"/>
        <w:rPr>
          <w:rFonts w:ascii="Verdana" w:hAnsi="Verdana" w:cs="Arial"/>
        </w:rPr>
      </w:pPr>
      <w:r w:rsidRPr="00F444AF">
        <w:rPr>
          <w:rFonts w:ascii="Verdana" w:hAnsi="Verdana" w:cs="Arial"/>
        </w:rPr>
        <w:t>¿Qué puede entregarse en el Incremento resultante del Sprint que comienza?</w:t>
      </w:r>
    </w:p>
    <w:p w:rsidRPr="00F444AF" w:rsidR="00322BDE" w:rsidP="00322BDE" w:rsidRDefault="00322BDE" w14:paraId="55EE518E" w14:textId="77777777">
      <w:pPr>
        <w:tabs>
          <w:tab w:val="left" w:pos="-360"/>
        </w:tabs>
        <w:ind w:left="360"/>
        <w:jc w:val="both"/>
        <w:rPr>
          <w:rFonts w:ascii="Verdana" w:hAnsi="Verdana" w:cs="Arial"/>
        </w:rPr>
      </w:pPr>
      <w:r w:rsidRPr="00F444AF">
        <w:rPr>
          <w:rFonts w:ascii="Verdana" w:hAnsi="Verdana" w:cs="Arial"/>
          <w:b/>
        </w:rPr>
        <w:lastRenderedPageBreak/>
        <w:t>Objetivo del Sprint:</w:t>
      </w:r>
      <w:r w:rsidRPr="00F444AF">
        <w:rPr>
          <w:rFonts w:ascii="Verdana" w:hAnsi="Verdana" w:cs="Arial"/>
        </w:rPr>
        <w:t xml:space="preserve"> el objetivo del Sprint es una meta establecida para el Sprint que puede ser alcanzada mediante la implementación de la Lista de requerimientos o Backlog. La lista de historias de usuario seleccionadas del Backlog, ofrecen una función coherente, que puede ser el objetivo del Sprint.</w:t>
      </w:r>
    </w:p>
    <w:p w:rsidRPr="00F444AF" w:rsidR="00322BDE" w:rsidP="00E57902" w:rsidRDefault="00322BDE" w14:paraId="5F5C8864" w14:textId="77777777">
      <w:pPr>
        <w:numPr>
          <w:ilvl w:val="0"/>
          <w:numId w:val="41"/>
        </w:numPr>
        <w:tabs>
          <w:tab w:val="left" w:pos="-360"/>
        </w:tabs>
        <w:spacing w:after="0" w:line="240" w:lineRule="auto"/>
        <w:ind w:left="360"/>
        <w:jc w:val="both"/>
        <w:rPr>
          <w:rFonts w:ascii="Verdana" w:hAnsi="Verdana" w:cs="Arial"/>
        </w:rPr>
      </w:pPr>
      <w:r w:rsidRPr="00F444AF">
        <w:rPr>
          <w:rFonts w:ascii="Verdana" w:hAnsi="Verdana" w:cs="Arial"/>
        </w:rPr>
        <w:t>¿Cómo se conseguirá hacer el trabajo necesario para entregar el Incremento?</w:t>
      </w:r>
    </w:p>
    <w:p w:rsidRPr="00F444AF" w:rsidR="00322BDE" w:rsidP="00322BDE" w:rsidRDefault="00322BDE" w14:paraId="3F503A4B" w14:textId="77777777">
      <w:pPr>
        <w:tabs>
          <w:tab w:val="left" w:pos="-360"/>
        </w:tabs>
        <w:ind w:left="360"/>
        <w:jc w:val="both"/>
        <w:rPr>
          <w:rFonts w:ascii="Verdana" w:hAnsi="Verdana" w:cs="Arial"/>
        </w:rPr>
      </w:pPr>
      <w:r w:rsidRPr="00F444AF">
        <w:rPr>
          <w:rFonts w:ascii="Verdana" w:hAnsi="Verdana" w:cs="Arial"/>
          <w:b/>
        </w:rPr>
        <w:t>Creación de tareas:</w:t>
      </w:r>
      <w:r w:rsidRPr="00F444AF">
        <w:rPr>
          <w:rFonts w:ascii="Verdana" w:hAnsi="Verdana" w:cs="Arial"/>
        </w:rPr>
        <w:t xml:space="preserve"> la historia de usuario se desagregará en tareas de desarrollo, con el propósito de segmentar el trabajo en pequeños objetivos y hacer un mejor seguimiento al avance del proyecto.</w:t>
      </w:r>
    </w:p>
    <w:p w:rsidRPr="00F444AF" w:rsidR="00322BDE" w:rsidP="00322BDE" w:rsidRDefault="00322BDE" w14:paraId="3A5821B4" w14:textId="77777777">
      <w:pPr>
        <w:tabs>
          <w:tab w:val="left" w:pos="-360"/>
        </w:tabs>
        <w:ind w:left="360"/>
        <w:jc w:val="both"/>
        <w:rPr>
          <w:rFonts w:ascii="Verdana" w:hAnsi="Verdana" w:cs="Arial"/>
        </w:rPr>
      </w:pPr>
      <w:r w:rsidRPr="00F444AF">
        <w:rPr>
          <w:rFonts w:ascii="Verdana" w:hAnsi="Verdana" w:cs="Arial"/>
          <w:b/>
        </w:rPr>
        <w:t>Estimación:</w:t>
      </w:r>
      <w:r w:rsidRPr="00F444AF">
        <w:rPr>
          <w:rFonts w:ascii="Verdana" w:hAnsi="Verdana" w:cs="Arial"/>
        </w:rPr>
        <w:t xml:space="preserve"> el equipo de desarrollo deberá realizar una estimación del tiempo que va a llevar desarrollar las tareas anteriormente mencionadas, teniendo como base la capacidad del equipo (cantidad de personas asignadas y la dedicación diaria que tendrá). Esto implica que el equipo se comprometa a cumplir un objetivo, basados en tiempos que ellos mismos definieron.</w:t>
      </w:r>
    </w:p>
    <w:p w:rsidRPr="00F444AF" w:rsidR="00322BDE" w:rsidP="00322BDE" w:rsidRDefault="00322BDE" w14:paraId="5F1B085D" w14:textId="77777777">
      <w:pPr>
        <w:tabs>
          <w:tab w:val="left" w:pos="-360"/>
        </w:tabs>
        <w:jc w:val="both"/>
        <w:rPr>
          <w:rFonts w:ascii="Verdana" w:hAnsi="Verdana" w:cs="Arial"/>
        </w:rPr>
      </w:pPr>
      <w:r w:rsidRPr="00F444AF">
        <w:rPr>
          <w:rFonts w:ascii="Verdana" w:hAnsi="Verdana" w:cs="Arial"/>
        </w:rPr>
        <w:t xml:space="preserve">El resultado de esta reunión es la definición del </w:t>
      </w:r>
      <w:r w:rsidRPr="00F444AF">
        <w:rPr>
          <w:rFonts w:ascii="Verdana" w:hAnsi="Verdana" w:cs="Arial"/>
          <w:b/>
        </w:rPr>
        <w:t>Sprint Backlog</w:t>
      </w:r>
      <w:r w:rsidRPr="00F444AF">
        <w:rPr>
          <w:rFonts w:ascii="Verdana" w:hAnsi="Verdana" w:cs="Arial"/>
        </w:rPr>
        <w:t xml:space="preserve"> – conjunto de tareas a realizar.</w:t>
      </w:r>
    </w:p>
    <w:p w:rsidRPr="00F444AF" w:rsidR="00322BDE" w:rsidP="12E2A341" w:rsidRDefault="00322BDE" w14:paraId="7A63C652" w14:textId="22E20464">
      <w:pPr>
        <w:pStyle w:val="Ttulo3"/>
        <w:numPr>
          <w:ilvl w:val="0"/>
          <w:numId w:val="0"/>
        </w:numPr>
      </w:pPr>
      <w:bookmarkStart w:name="_Toc236938160" w:id="44"/>
      <w:r>
        <w:t>5.5.4. Reuniones Diarias – Daily Scrum.</w:t>
      </w:r>
      <w:bookmarkEnd w:id="44"/>
    </w:p>
    <w:p w:rsidRPr="00F444AF" w:rsidR="00322BDE" w:rsidP="00322BDE" w:rsidRDefault="00322BDE" w14:paraId="60BC38AA" w14:textId="77777777">
      <w:pPr>
        <w:tabs>
          <w:tab w:val="left" w:pos="-360"/>
        </w:tabs>
        <w:jc w:val="both"/>
        <w:rPr>
          <w:rFonts w:ascii="Verdana" w:hAnsi="Verdana" w:cs="Arial"/>
        </w:rPr>
      </w:pPr>
    </w:p>
    <w:p w:rsidRPr="00F444AF" w:rsidR="00322BDE" w:rsidP="00322BDE" w:rsidRDefault="00EB2961" w14:paraId="2FD6BBC8" w14:textId="47DF5AA8">
      <w:pPr>
        <w:jc w:val="both"/>
        <w:rPr>
          <w:rFonts w:ascii="Verdana" w:hAnsi="Verdana" w:cs="Arial"/>
        </w:rPr>
      </w:pPr>
      <w:r>
        <w:rPr>
          <w:rFonts w:ascii="Verdana" w:hAnsi="Verdana" w:cs="Arial"/>
        </w:rPr>
        <w:t>U</w:t>
      </w:r>
      <w:r w:rsidRPr="30B460D0" w:rsidR="00322BDE">
        <w:rPr>
          <w:rFonts w:ascii="Verdana" w:hAnsi="Verdana" w:cs="Arial"/>
        </w:rPr>
        <w:t>na vez realizada la reunión de planificación de sprint, se inician los desarrollos en el sprint, el cual es un bloque de tiempo de quince días, durante el cual se crea un incremento de producto “Terminado”, utilizable y potencialmente desplegable. Se deberá tener en cuenta lo siguiente en cada sprint:</w:t>
      </w:r>
    </w:p>
    <w:p w:rsidRPr="00F444AF" w:rsidR="00322BDE" w:rsidP="00E57902" w:rsidRDefault="00322BDE" w14:paraId="71A19562" w14:textId="77777777">
      <w:pPr>
        <w:numPr>
          <w:ilvl w:val="0"/>
          <w:numId w:val="41"/>
        </w:numPr>
        <w:tabs>
          <w:tab w:val="left" w:pos="-360"/>
        </w:tabs>
        <w:spacing w:after="0" w:line="240" w:lineRule="auto"/>
        <w:jc w:val="both"/>
        <w:rPr>
          <w:rFonts w:ascii="Verdana" w:hAnsi="Verdana" w:cs="Arial"/>
        </w:rPr>
      </w:pPr>
      <w:r w:rsidRPr="00F444AF">
        <w:rPr>
          <w:rFonts w:ascii="Verdana" w:hAnsi="Verdana" w:cs="Arial"/>
        </w:rPr>
        <w:t>No se realizan cambios que puedan afectar al Objetivo del Sprint;</w:t>
      </w:r>
    </w:p>
    <w:p w:rsidRPr="00F444AF" w:rsidR="00322BDE" w:rsidP="00E57902" w:rsidRDefault="00322BDE" w14:paraId="5EECC962" w14:textId="77777777">
      <w:pPr>
        <w:numPr>
          <w:ilvl w:val="0"/>
          <w:numId w:val="41"/>
        </w:numPr>
        <w:tabs>
          <w:tab w:val="left" w:pos="-360"/>
        </w:tabs>
        <w:spacing w:after="0" w:line="240" w:lineRule="auto"/>
        <w:jc w:val="both"/>
        <w:rPr>
          <w:rFonts w:ascii="Verdana" w:hAnsi="Verdana" w:cs="Arial"/>
        </w:rPr>
      </w:pPr>
      <w:r w:rsidRPr="00F444AF">
        <w:rPr>
          <w:rFonts w:ascii="Verdana" w:hAnsi="Verdana" w:cs="Arial"/>
        </w:rPr>
        <w:t>Los objetivos de calidad no disminuyen; y,</w:t>
      </w:r>
    </w:p>
    <w:p w:rsidRPr="00F444AF" w:rsidR="00322BDE" w:rsidP="00E57902" w:rsidRDefault="00322BDE" w14:paraId="3CF6AD50" w14:textId="77777777">
      <w:pPr>
        <w:numPr>
          <w:ilvl w:val="0"/>
          <w:numId w:val="41"/>
        </w:numPr>
        <w:tabs>
          <w:tab w:val="left" w:pos="-360"/>
        </w:tabs>
        <w:spacing w:after="0" w:line="240" w:lineRule="auto"/>
        <w:jc w:val="both"/>
        <w:rPr>
          <w:rFonts w:ascii="Verdana" w:hAnsi="Verdana" w:cs="Arial"/>
        </w:rPr>
      </w:pPr>
      <w:r w:rsidRPr="00F444AF">
        <w:rPr>
          <w:rFonts w:ascii="Verdana" w:hAnsi="Verdana" w:cs="Arial"/>
        </w:rPr>
        <w:t xml:space="preserve">El alcance puede ser clarificado y renegociado entre el Dueño de Producto (Product Owner) y el Equipo de Desarrollo (Development Team), a medida que se va aprendiendo más. </w:t>
      </w:r>
    </w:p>
    <w:p w:rsidRPr="00F444AF" w:rsidR="00322BDE" w:rsidP="00322BDE" w:rsidRDefault="00322BDE" w14:paraId="5E63A170" w14:textId="77777777">
      <w:pPr>
        <w:tabs>
          <w:tab w:val="left" w:pos="-360"/>
        </w:tabs>
        <w:ind w:left="1425"/>
        <w:jc w:val="both"/>
        <w:rPr>
          <w:rFonts w:ascii="Verdana" w:hAnsi="Verdana" w:cs="Arial"/>
        </w:rPr>
      </w:pPr>
    </w:p>
    <w:p w:rsidRPr="00F444AF" w:rsidR="00322BDE" w:rsidP="00322BDE" w:rsidRDefault="00322BDE" w14:paraId="2F353B8D" w14:textId="77777777">
      <w:pPr>
        <w:tabs>
          <w:tab w:val="left" w:pos="-360"/>
        </w:tabs>
        <w:jc w:val="both"/>
        <w:rPr>
          <w:rFonts w:ascii="Verdana" w:hAnsi="Verdana" w:cs="Arial"/>
        </w:rPr>
      </w:pPr>
      <w:r w:rsidRPr="00F444AF">
        <w:rPr>
          <w:rFonts w:ascii="Verdana" w:hAnsi="Verdana" w:cs="Arial"/>
        </w:rPr>
        <w:t xml:space="preserve">Cada Sprint puede considerarse un proyecto con un horizonte no mayor de un mes. Al igual que los proyectos, los Sprints se usan para lograr algo. </w:t>
      </w:r>
    </w:p>
    <w:p w:rsidRPr="00F444AF" w:rsidR="00322BDE" w:rsidP="00322BDE" w:rsidRDefault="00322BDE" w14:paraId="6268ABFA" w14:textId="77777777">
      <w:pPr>
        <w:tabs>
          <w:tab w:val="left" w:pos="-360"/>
        </w:tabs>
        <w:ind w:right="-375"/>
        <w:jc w:val="both"/>
        <w:rPr>
          <w:rFonts w:ascii="Verdana" w:hAnsi="Verdana" w:cs="Arial"/>
        </w:rPr>
      </w:pPr>
      <w:r w:rsidRPr="00F444AF">
        <w:rPr>
          <w:rFonts w:ascii="Verdana" w:hAnsi="Verdana" w:cs="Arial"/>
        </w:rPr>
        <w:t>Cada nuevo Sprint deberá comenzar inmediatamente después de la finalización del Sprint previo. Dentro del sprint se deberá realizar:</w:t>
      </w:r>
    </w:p>
    <w:p w:rsidRPr="00F444AF" w:rsidR="00322BDE" w:rsidP="00322BDE" w:rsidRDefault="00322BDE" w14:paraId="649A7D12" w14:textId="77777777">
      <w:pPr>
        <w:tabs>
          <w:tab w:val="left" w:pos="-360"/>
        </w:tabs>
        <w:ind w:right="-375"/>
        <w:jc w:val="both"/>
        <w:rPr>
          <w:rFonts w:ascii="Verdana" w:hAnsi="Verdana" w:cs="Arial"/>
        </w:rPr>
      </w:pPr>
    </w:p>
    <w:p w:rsidRPr="00F444AF" w:rsidR="00322BDE" w:rsidP="00322BDE" w:rsidRDefault="00322BDE" w14:paraId="15BD00EC" w14:textId="070224BF">
      <w:pPr>
        <w:tabs>
          <w:tab w:val="left" w:pos="-360"/>
        </w:tabs>
        <w:ind w:right="-375"/>
        <w:jc w:val="both"/>
        <w:rPr>
          <w:rFonts w:ascii="Verdana" w:hAnsi="Verdana" w:cs="Arial"/>
        </w:rPr>
      </w:pPr>
      <w:r w:rsidRPr="00F444AF">
        <w:rPr>
          <w:rFonts w:ascii="Verdana" w:hAnsi="Verdana" w:cs="Arial"/>
        </w:rPr>
        <w:t>El</w:t>
      </w:r>
      <w:r w:rsidRPr="00F444AF">
        <w:rPr>
          <w:rFonts w:ascii="Verdana" w:hAnsi="Verdana" w:cs="Arial"/>
          <w:b/>
        </w:rPr>
        <w:t xml:space="preserve"> Daily Scrum </w:t>
      </w:r>
      <w:r w:rsidRPr="00F444AF">
        <w:rPr>
          <w:rFonts w:ascii="Verdana" w:hAnsi="Verdana" w:cs="Arial"/>
        </w:rPr>
        <w:t xml:space="preserve">es una reunión diaria, </w:t>
      </w:r>
      <w:r w:rsidRPr="00F444AF" w:rsidR="00EB2961">
        <w:rPr>
          <w:rFonts w:ascii="Verdana" w:hAnsi="Verdana" w:cs="Arial"/>
        </w:rPr>
        <w:t>cuyo</w:t>
      </w:r>
      <w:r w:rsidRPr="00F444AF">
        <w:rPr>
          <w:rFonts w:ascii="Verdana" w:hAnsi="Verdana" w:cs="Arial"/>
        </w:rPr>
        <w:t xml:space="preserve"> ideal es que se desarrolle en un tiempo de 15 minutos, se haga a la misma hora y en el mismo lugar con el fin de que el Equipo de Desarrollo sincronice sus actividades y cree un plan para las siguientes 24 horas.   Se </w:t>
      </w:r>
      <w:r w:rsidRPr="00F444AF">
        <w:rPr>
          <w:rFonts w:ascii="Verdana" w:hAnsi="Verdana" w:cs="Arial"/>
        </w:rPr>
        <w:lastRenderedPageBreak/>
        <w:t xml:space="preserve">hace con el fin de inspeccionar el trabajo avanzado desde el último Daily Scrum y haciendo una proyección acerca del trabajo que podría completarse antes del siguiente. </w:t>
      </w:r>
    </w:p>
    <w:p w:rsidRPr="00F444AF" w:rsidR="00322BDE" w:rsidP="00322BDE" w:rsidRDefault="00322BDE" w14:paraId="37148632" w14:textId="77777777">
      <w:pPr>
        <w:tabs>
          <w:tab w:val="left" w:pos="-360"/>
        </w:tabs>
        <w:ind w:right="-375"/>
        <w:jc w:val="both"/>
        <w:rPr>
          <w:rFonts w:ascii="Verdana" w:hAnsi="Verdana" w:cs="Arial"/>
        </w:rPr>
      </w:pPr>
      <w:r w:rsidRPr="00F444AF">
        <w:rPr>
          <w:rFonts w:ascii="Verdana" w:hAnsi="Verdana" w:cs="Arial"/>
        </w:rPr>
        <w:t>Durante la reunión, cada miembro del Equipo de Desarrollo explica:</w:t>
      </w:r>
    </w:p>
    <w:p w:rsidRPr="00F444AF" w:rsidR="00322BDE" w:rsidP="00322BDE" w:rsidRDefault="00322BDE" w14:paraId="57B438B7" w14:textId="77777777">
      <w:pPr>
        <w:tabs>
          <w:tab w:val="left" w:pos="-360"/>
        </w:tabs>
        <w:ind w:right="-375"/>
        <w:jc w:val="both"/>
        <w:rPr>
          <w:rFonts w:ascii="Verdana" w:hAnsi="Verdana" w:cs="Arial"/>
        </w:rPr>
      </w:pPr>
      <w:r w:rsidRPr="00F444AF">
        <w:rPr>
          <w:rFonts w:ascii="Verdana" w:hAnsi="Verdana" w:cs="Arial"/>
        </w:rPr>
        <w:t>¿Qué hice ayer? ¿qué ayudó al Equipo de Desarrollo a lograr el Objetivo del Sprint?</w:t>
      </w:r>
    </w:p>
    <w:p w:rsidRPr="00F444AF" w:rsidR="00322BDE" w:rsidP="00322BDE" w:rsidRDefault="00322BDE" w14:paraId="37F09B66" w14:textId="77777777">
      <w:pPr>
        <w:tabs>
          <w:tab w:val="left" w:pos="-360"/>
        </w:tabs>
        <w:ind w:right="-375"/>
        <w:jc w:val="both"/>
        <w:rPr>
          <w:rFonts w:ascii="Verdana" w:hAnsi="Verdana" w:cs="Arial"/>
        </w:rPr>
      </w:pPr>
      <w:r w:rsidRPr="00F444AF">
        <w:rPr>
          <w:rFonts w:ascii="Verdana" w:hAnsi="Verdana" w:cs="Arial"/>
        </w:rPr>
        <w:t>¿Qué haré hoy para ayudar al Equipo de Desarrollo a lograr el Objetivo del Sprint?</w:t>
      </w:r>
    </w:p>
    <w:p w:rsidRPr="00F444AF" w:rsidR="00322BDE" w:rsidP="00322BDE" w:rsidRDefault="00322BDE" w14:paraId="24866682" w14:textId="77777777">
      <w:pPr>
        <w:tabs>
          <w:tab w:val="left" w:pos="-360"/>
        </w:tabs>
        <w:ind w:right="-375"/>
        <w:jc w:val="both"/>
        <w:rPr>
          <w:rFonts w:ascii="Verdana" w:hAnsi="Verdana" w:cs="Arial"/>
        </w:rPr>
      </w:pPr>
      <w:r w:rsidRPr="00F444AF">
        <w:rPr>
          <w:rFonts w:ascii="Verdana" w:hAnsi="Verdana" w:cs="Arial"/>
        </w:rPr>
        <w:t xml:space="preserve">¿Veo algún impedimento que evite que el Equipo de Desarrollo o yo logremos el Objetivo del Sprint? </w:t>
      </w:r>
    </w:p>
    <w:p w:rsidRPr="00F444AF" w:rsidR="00322BDE" w:rsidP="00322BDE" w:rsidRDefault="00322BDE" w14:paraId="3E862B4B" w14:textId="77777777">
      <w:pPr>
        <w:tabs>
          <w:tab w:val="left" w:pos="-360"/>
        </w:tabs>
        <w:ind w:right="-375"/>
        <w:jc w:val="both"/>
        <w:rPr>
          <w:rFonts w:ascii="Verdana" w:hAnsi="Verdana" w:cs="Arial"/>
        </w:rPr>
      </w:pPr>
      <w:r w:rsidRPr="00F444AF">
        <w:rPr>
          <w:rFonts w:ascii="Verdana" w:hAnsi="Verdana" w:cs="Arial"/>
        </w:rPr>
        <w:t xml:space="preserve">El Equipo de Desarrollo usa el </w:t>
      </w:r>
      <w:r w:rsidRPr="00F444AF">
        <w:rPr>
          <w:rFonts w:ascii="Verdana" w:hAnsi="Verdana" w:cs="Arial"/>
          <w:b/>
        </w:rPr>
        <w:t xml:space="preserve">Daily Scrum </w:t>
      </w:r>
      <w:r w:rsidRPr="00F444AF">
        <w:rPr>
          <w:rFonts w:ascii="Verdana" w:hAnsi="Verdana" w:cs="Arial"/>
        </w:rPr>
        <w:t xml:space="preserve">para evaluar el progreso hacia el Objetivo del Sprint y para evaluar qué tendencia sigue este progreso hacia la finalización del trabajo contenido en la Lista de requerimientos del Sprint. </w:t>
      </w:r>
    </w:p>
    <w:p w:rsidRPr="00F444AF" w:rsidR="00322BDE" w:rsidP="00322BDE" w:rsidRDefault="00322BDE" w14:paraId="418A8D91" w14:textId="77777777">
      <w:pPr>
        <w:ind w:right="-375"/>
        <w:jc w:val="both"/>
        <w:rPr>
          <w:rFonts w:ascii="Verdana" w:hAnsi="Verdana" w:cs="Arial"/>
        </w:rPr>
      </w:pPr>
      <w:r w:rsidRPr="30B460D0">
        <w:rPr>
          <w:rFonts w:ascii="Verdana" w:hAnsi="Verdana" w:cs="Arial"/>
        </w:rPr>
        <w:t xml:space="preserve">Dentro del desarrollo del sprint se debe contemplar las pruebas unitarias a cargo del desarrollador, el equipo de desarrolladores debe entregar un producto funcionado, de tal forma que el equipo de Scrum QA, pueda realizar las pruebas técnicas y funcionales con los dueños del producto y dejar listo el producto para entrega a operación. </w:t>
      </w:r>
    </w:p>
    <w:p w:rsidRPr="00F444AF" w:rsidR="00322BDE" w:rsidP="00322BDE" w:rsidRDefault="00322BDE" w14:paraId="0D252023" w14:textId="5A8EEFA5">
      <w:pPr>
        <w:ind w:right="-375"/>
        <w:jc w:val="both"/>
        <w:rPr>
          <w:rFonts w:ascii="Verdana" w:hAnsi="Verdana" w:cs="Arial"/>
        </w:rPr>
      </w:pPr>
      <w:r w:rsidRPr="30B460D0">
        <w:rPr>
          <w:rFonts w:ascii="Verdana" w:hAnsi="Verdana" w:cs="Arial"/>
        </w:rPr>
        <w:t xml:space="preserve">Para los procesos de prueba se debe cumplir con lo indicado en el formato del SGI </w:t>
      </w:r>
      <w:r w:rsidR="004E5E83">
        <w:rPr>
          <w:rStyle w:val="normaltextrun"/>
          <w:rFonts w:ascii="Verdana" w:hAnsi="Verdana" w:cs="Arial"/>
          <w:lang w:val="es-MX"/>
        </w:rPr>
        <w:t>GTI-FM</w:t>
      </w:r>
      <w:r w:rsidRPr="30B460D0">
        <w:rPr>
          <w:rStyle w:val="normaltextrun"/>
          <w:rFonts w:ascii="Verdana" w:hAnsi="Verdana" w:cs="Arial"/>
          <w:lang w:val="es-MX"/>
        </w:rPr>
        <w:t>-004 Plan, Diseño, Ejecución y evaluación de pruebas y/o documentarlas mediante los test case y test plan en la herramienta Devops.  El cual estará a cargo del equipo SCRUM QA.</w:t>
      </w:r>
    </w:p>
    <w:p w:rsidRPr="00F444AF" w:rsidR="00322BDE" w:rsidP="12E2A341" w:rsidRDefault="00322BDE" w14:paraId="33290C0C" w14:textId="6A69F6AB">
      <w:pPr>
        <w:pStyle w:val="Ttulo3"/>
        <w:numPr>
          <w:ilvl w:val="0"/>
          <w:numId w:val="0"/>
        </w:numPr>
      </w:pPr>
      <w:bookmarkStart w:name="_Toc236938161" w:id="45"/>
      <w:r>
        <w:t>5.5.5. Entrega del trabajo realizado – Sprint Review</w:t>
      </w:r>
      <w:bookmarkEnd w:id="45"/>
    </w:p>
    <w:p w:rsidRPr="00F444AF" w:rsidR="00322BDE" w:rsidP="00322BDE" w:rsidRDefault="00322BDE" w14:paraId="48BFEB1F" w14:textId="77777777">
      <w:pPr>
        <w:tabs>
          <w:tab w:val="left" w:pos="-360"/>
        </w:tabs>
        <w:ind w:right="-375"/>
        <w:jc w:val="both"/>
        <w:rPr>
          <w:rFonts w:ascii="Verdana" w:hAnsi="Verdana" w:cs="Arial"/>
        </w:rPr>
      </w:pPr>
    </w:p>
    <w:p w:rsidRPr="00F444AF" w:rsidR="00322BDE" w:rsidP="00322BDE" w:rsidRDefault="00322BDE" w14:paraId="05ABD809" w14:textId="77777777">
      <w:pPr>
        <w:tabs>
          <w:tab w:val="left" w:pos="-360"/>
        </w:tabs>
        <w:ind w:right="-375"/>
        <w:jc w:val="both"/>
        <w:rPr>
          <w:rFonts w:ascii="Verdana" w:hAnsi="Verdana" w:cs="Arial"/>
        </w:rPr>
      </w:pPr>
      <w:r w:rsidRPr="00F444AF">
        <w:rPr>
          <w:rFonts w:ascii="Verdana" w:hAnsi="Verdana" w:cs="Arial"/>
        </w:rPr>
        <w:t>Cada equipo debe realizar una reunión de entrega del producto, en el caso del equipo SCRUM de desarrolladores entregará el producto para que el equipo SCRUM QA lo deje listo para entrega al área de operaciones para su despliegue.</w:t>
      </w:r>
    </w:p>
    <w:p w:rsidRPr="00F444AF" w:rsidR="00322BDE" w:rsidP="00322BDE" w:rsidRDefault="00322BDE" w14:paraId="7FDDA024" w14:textId="77777777">
      <w:pPr>
        <w:tabs>
          <w:tab w:val="left" w:pos="-360"/>
        </w:tabs>
        <w:ind w:right="-375"/>
        <w:jc w:val="both"/>
        <w:rPr>
          <w:rFonts w:ascii="Verdana" w:hAnsi="Verdana" w:cs="Arial"/>
        </w:rPr>
      </w:pPr>
      <w:r w:rsidRPr="00F444AF">
        <w:rPr>
          <w:rFonts w:ascii="Verdana" w:hAnsi="Verdana" w:cs="Arial"/>
        </w:rPr>
        <w:t>Esta reunión se lleva a cabo luego que se terminó el sprint, para inspeccionar el Incremento y adaptar la Lista de requerimientos si fuese necesario. En este evento se realiza la entrega del objetivo alcanzado en el Sprint, el cual puede ser:</w:t>
      </w:r>
    </w:p>
    <w:p w:rsidRPr="00F444AF" w:rsidR="00322BDE" w:rsidP="00E57902" w:rsidRDefault="00322BDE" w14:paraId="0F5CF31D" w14:textId="77777777">
      <w:pPr>
        <w:numPr>
          <w:ilvl w:val="0"/>
          <w:numId w:val="42"/>
        </w:numPr>
        <w:tabs>
          <w:tab w:val="left" w:pos="-360"/>
        </w:tabs>
        <w:spacing w:after="0" w:line="240" w:lineRule="auto"/>
        <w:ind w:right="-375"/>
        <w:jc w:val="both"/>
        <w:rPr>
          <w:rFonts w:ascii="Verdana" w:hAnsi="Verdana" w:cs="Arial"/>
        </w:rPr>
      </w:pPr>
      <w:r w:rsidRPr="00F444AF">
        <w:rPr>
          <w:rFonts w:ascii="Verdana" w:hAnsi="Verdana" w:cs="Arial"/>
        </w:rPr>
        <w:t>Entrega del equipo de desarrollo de la funcionalidad a pruebas funcionales o</w:t>
      </w:r>
    </w:p>
    <w:p w:rsidRPr="00F444AF" w:rsidR="00322BDE" w:rsidP="00E57902" w:rsidRDefault="00322BDE" w14:paraId="7BE75F98" w14:textId="78FA3B77">
      <w:pPr>
        <w:numPr>
          <w:ilvl w:val="0"/>
          <w:numId w:val="42"/>
        </w:numPr>
        <w:spacing w:after="0" w:line="240" w:lineRule="auto"/>
        <w:ind w:right="-375"/>
        <w:jc w:val="both"/>
        <w:rPr>
          <w:rFonts w:ascii="Verdana" w:hAnsi="Verdana" w:cs="Arial"/>
        </w:rPr>
      </w:pPr>
      <w:r w:rsidRPr="6DC51922">
        <w:rPr>
          <w:rFonts w:ascii="Verdana" w:hAnsi="Verdana" w:cs="Arial"/>
        </w:rPr>
        <w:t xml:space="preserve">Entrega de software al usuario funcional (entrega </w:t>
      </w:r>
      <w:r w:rsidRPr="6DC51922" w:rsidR="24C9754E">
        <w:rPr>
          <w:rFonts w:ascii="Verdana" w:hAnsi="Verdana" w:cs="Arial"/>
        </w:rPr>
        <w:t xml:space="preserve">en la reunión de aprobación de </w:t>
      </w:r>
      <w:r w:rsidRPr="6DC51922">
        <w:rPr>
          <w:rFonts w:ascii="Verdana" w:hAnsi="Verdana" w:cs="Arial"/>
        </w:rPr>
        <w:t>de cambios).</w:t>
      </w:r>
    </w:p>
    <w:p w:rsidRPr="00F444AF" w:rsidR="00322BDE" w:rsidP="00322BDE" w:rsidRDefault="00322BDE" w14:paraId="764B5608" w14:textId="77777777">
      <w:pPr>
        <w:tabs>
          <w:tab w:val="left" w:pos="-360"/>
        </w:tabs>
        <w:ind w:right="-375"/>
        <w:jc w:val="both"/>
        <w:rPr>
          <w:rFonts w:ascii="Verdana" w:hAnsi="Verdana" w:cs="Arial"/>
        </w:rPr>
      </w:pPr>
    </w:p>
    <w:p w:rsidRPr="00F444AF" w:rsidR="00322BDE" w:rsidP="00322BDE" w:rsidRDefault="00322BDE" w14:paraId="43306F03" w14:textId="77777777">
      <w:pPr>
        <w:tabs>
          <w:tab w:val="left" w:pos="-360"/>
        </w:tabs>
        <w:ind w:right="-375"/>
        <w:jc w:val="both"/>
        <w:rPr>
          <w:rFonts w:ascii="Verdana" w:hAnsi="Verdana" w:cs="Arial"/>
        </w:rPr>
      </w:pPr>
      <w:r w:rsidRPr="00F444AF">
        <w:rPr>
          <w:rFonts w:ascii="Verdana" w:hAnsi="Verdana" w:cs="Arial"/>
        </w:rPr>
        <w:t>El resultado de la Revisión de Sprint es una Lista de Producto revisada, que define los elementos de la Lista de Producto posibles para el siguiente Sprint. Es posible además que la Lista de Producto reciba un ajuste general para enfocarse en nuevas oportunidades de mejora o priorizaciones.</w:t>
      </w:r>
    </w:p>
    <w:p w:rsidRPr="00F444AF" w:rsidR="00322BDE" w:rsidP="6DC51922" w:rsidRDefault="00322BDE" w14:paraId="3A9252CA" w14:textId="283B062E">
      <w:pPr>
        <w:ind w:right="-375"/>
        <w:jc w:val="both"/>
        <w:rPr>
          <w:rFonts w:ascii="Verdana" w:hAnsi="Verdana" w:cs="Arial"/>
        </w:rPr>
      </w:pPr>
      <w:r w:rsidRPr="6DC51922">
        <w:rPr>
          <w:rFonts w:ascii="Verdana" w:hAnsi="Verdana" w:cs="Arial"/>
        </w:rPr>
        <w:lastRenderedPageBreak/>
        <w:t xml:space="preserve">Luego de que el producto esté listo para entrega al área solicitante, en esta reunión se informa que se seguirán los pasos para puesta en operación del producto, el cual consiste en la creación del </w:t>
      </w:r>
      <w:r w:rsidRPr="6DC51922" w:rsidR="3345D566">
        <w:rPr>
          <w:rFonts w:ascii="Verdana" w:hAnsi="Verdana" w:cs="Arial"/>
        </w:rPr>
        <w:t xml:space="preserve">formato </w:t>
      </w:r>
      <w:r w:rsidRPr="6DC51922">
        <w:rPr>
          <w:rFonts w:ascii="Verdana" w:hAnsi="Verdana" w:cs="Arial"/>
        </w:rPr>
        <w:t xml:space="preserve">RFC, presentación </w:t>
      </w:r>
      <w:r w:rsidRPr="6DC51922" w:rsidR="2A65CDF0">
        <w:rPr>
          <w:rFonts w:ascii="Verdana" w:hAnsi="Verdana" w:cs="Arial"/>
        </w:rPr>
        <w:t>en la Reunión de aprobación de cam</w:t>
      </w:r>
      <w:r w:rsidRPr="6DC51922">
        <w:rPr>
          <w:rFonts w:ascii="Verdana" w:hAnsi="Verdana" w:cs="Arial"/>
        </w:rPr>
        <w:t xml:space="preserve">bios y despliegue del producto en operación y uso </w:t>
      </w:r>
      <w:r w:rsidRPr="6DC51922" w:rsidR="7910014F">
        <w:rPr>
          <w:rFonts w:ascii="Verdana" w:hAnsi="Verdana" w:cs="Arial"/>
        </w:rPr>
        <w:t>de este</w:t>
      </w:r>
      <w:r w:rsidRPr="6DC51922">
        <w:rPr>
          <w:rFonts w:ascii="Verdana" w:hAnsi="Verdana" w:cs="Arial"/>
        </w:rPr>
        <w:t xml:space="preserve"> o pruebas de marcha blanca </w:t>
      </w:r>
      <w:r w:rsidRPr="6DC51922" w:rsidR="000F4486">
        <w:rPr>
          <w:rFonts w:ascii="Verdana" w:hAnsi="Verdana" w:cs="Arial"/>
        </w:rPr>
        <w:t>en caso de que</w:t>
      </w:r>
      <w:r w:rsidRPr="6DC51922">
        <w:rPr>
          <w:rFonts w:ascii="Verdana" w:hAnsi="Verdana" w:cs="Arial"/>
        </w:rPr>
        <w:t xml:space="preserve"> sea un nuevo producto o funcionalidad que impacte el sistema de información o proceso bpm en general.</w:t>
      </w:r>
    </w:p>
    <w:p w:rsidRPr="00F444AF" w:rsidR="00322BDE" w:rsidP="00322BDE" w:rsidRDefault="00322BDE" w14:paraId="1397AC6E" w14:textId="007DB2EC">
      <w:pPr>
        <w:ind w:right="-375"/>
        <w:jc w:val="both"/>
        <w:rPr>
          <w:rFonts w:ascii="Verdana" w:hAnsi="Verdana" w:cs="Arial"/>
          <w:noProof/>
          <w:lang w:val="es-MX"/>
        </w:rPr>
      </w:pPr>
      <w:r w:rsidRPr="6DC51922">
        <w:rPr>
          <w:rFonts w:ascii="Verdana" w:hAnsi="Verdana" w:cs="Arial"/>
        </w:rPr>
        <w:t xml:space="preserve">Para cambios al ambiente productivo se debe desarrollar lo indicado en </w:t>
      </w:r>
      <w:r w:rsidRPr="6DC51922" w:rsidR="0CE67EC1">
        <w:rPr>
          <w:rFonts w:ascii="Verdana" w:hAnsi="Verdana" w:cs="Arial"/>
        </w:rPr>
        <w:t xml:space="preserve">GTI-PR-006_CambiosAmbienteProductivo a través del formato </w:t>
      </w:r>
      <w:r w:rsidRPr="6DC51922">
        <w:rPr>
          <w:rFonts w:ascii="Verdana" w:hAnsi="Verdana" w:cs="Arial"/>
          <w:noProof/>
          <w:lang w:val="es-MX"/>
        </w:rPr>
        <w:t>G</w:t>
      </w:r>
      <w:r w:rsidRPr="6DC51922" w:rsidR="0638868D">
        <w:rPr>
          <w:rFonts w:ascii="Verdana" w:hAnsi="Verdana" w:cs="Arial"/>
          <w:noProof/>
          <w:lang w:val="es-MX"/>
        </w:rPr>
        <w:t>TI</w:t>
      </w:r>
      <w:r w:rsidRPr="6DC51922">
        <w:rPr>
          <w:rFonts w:ascii="Verdana" w:hAnsi="Verdana" w:cs="Arial"/>
          <w:noProof/>
          <w:lang w:val="es-MX"/>
        </w:rPr>
        <w:t>-F</w:t>
      </w:r>
      <w:r w:rsidRPr="6DC51922" w:rsidR="3CF51DC5">
        <w:rPr>
          <w:rFonts w:ascii="Verdana" w:hAnsi="Verdana" w:cs="Arial"/>
          <w:noProof/>
          <w:lang w:val="es-MX"/>
        </w:rPr>
        <w:t>M</w:t>
      </w:r>
      <w:r w:rsidRPr="6DC51922">
        <w:rPr>
          <w:rFonts w:ascii="Verdana" w:hAnsi="Verdana" w:cs="Arial"/>
          <w:noProof/>
          <w:lang w:val="es-MX"/>
        </w:rPr>
        <w:t>-003 Solicitud de Cambio al ambiente productivo.</w:t>
      </w:r>
    </w:p>
    <w:p w:rsidR="000500F8" w:rsidP="000500F8" w:rsidRDefault="000500F8" w14:paraId="2B9CCCB7" w14:textId="77777777">
      <w:pPr>
        <w:ind w:left="360" w:hanging="360"/>
        <w:rPr>
          <w:rFonts w:cs="Arial"/>
          <w:sz w:val="24"/>
          <w:szCs w:val="24"/>
        </w:rPr>
      </w:pPr>
      <w:bookmarkStart w:name="_Toc41317287" w:id="46"/>
      <w:bookmarkStart w:name="_Toc125107029" w:id="47"/>
    </w:p>
    <w:p w:rsidRPr="00CE2DA9" w:rsidR="00322BDE" w:rsidP="12E2A341" w:rsidRDefault="00322BDE" w14:paraId="7D22128F" w14:textId="2B597450">
      <w:pPr>
        <w:pStyle w:val="Ttulo3"/>
        <w:numPr>
          <w:ilvl w:val="0"/>
          <w:numId w:val="0"/>
        </w:numPr>
      </w:pPr>
      <w:bookmarkStart w:name="_Toc236938162" w:id="48"/>
      <w:r>
        <w:rPr>
          <w:rFonts w:asciiTheme="minorHAnsi" w:hAnsiTheme="minorHAnsi"/>
          <w:szCs w:val="22"/>
        </w:rPr>
        <w:t xml:space="preserve">5.5.6. </w:t>
      </w:r>
      <w:r w:rsidRPr="28C4CF26">
        <w:rPr>
          <w:rFonts w:asciiTheme="minorHAnsi" w:hAnsiTheme="minorHAnsi"/>
          <w:szCs w:val="22"/>
        </w:rPr>
        <w:t>Ciclo de pruebas cuando el producto listo para producción</w:t>
      </w:r>
      <w:r>
        <w:t>.</w:t>
      </w:r>
      <w:bookmarkEnd w:id="46"/>
      <w:bookmarkEnd w:id="47"/>
      <w:bookmarkEnd w:id="48"/>
    </w:p>
    <w:p w:rsidRPr="00F444AF" w:rsidR="00322BDE" w:rsidP="00322BDE" w:rsidRDefault="00322BDE" w14:paraId="1F2EEF03" w14:textId="77777777">
      <w:pPr>
        <w:tabs>
          <w:tab w:val="left" w:pos="-360"/>
        </w:tabs>
        <w:ind w:right="-375"/>
        <w:jc w:val="both"/>
        <w:rPr>
          <w:rFonts w:ascii="Verdana" w:hAnsi="Verdana" w:cs="Arial"/>
        </w:rPr>
      </w:pPr>
    </w:p>
    <w:p w:rsidRPr="00F444AF" w:rsidR="00322BDE" w:rsidP="00322BDE" w:rsidRDefault="00322BDE" w14:paraId="669411B1" w14:textId="77777777">
      <w:pPr>
        <w:tabs>
          <w:tab w:val="left" w:pos="-360"/>
        </w:tabs>
        <w:ind w:right="-375"/>
        <w:jc w:val="both"/>
        <w:rPr>
          <w:rFonts w:ascii="Verdana" w:hAnsi="Verdana" w:cs="Arial"/>
        </w:rPr>
      </w:pPr>
      <w:r w:rsidRPr="00F444AF">
        <w:rPr>
          <w:rFonts w:ascii="Verdana" w:hAnsi="Verdana" w:cs="Arial"/>
        </w:rPr>
        <w:t>Durante la ejecución del sprint, los equipos realizarán reuniones diarias, de entrega y de lecciones aprendidas para ir formando al equipo en el manejo de la metodología scrum en una cultura de DevOps, llegando a futuro a usar todas las prácticas de DevOps que aún no se tienen implementadas en la Superintendencia de Sociedades.</w:t>
      </w:r>
    </w:p>
    <w:p w:rsidRPr="00F444AF" w:rsidR="00322BDE" w:rsidP="00322BDE" w:rsidRDefault="00322BDE" w14:paraId="5C03BD83" w14:textId="6B710FB7">
      <w:pPr>
        <w:ind w:right="-375"/>
        <w:jc w:val="both"/>
        <w:rPr>
          <w:rFonts w:ascii="Verdana" w:hAnsi="Verdana" w:cs="Arial"/>
        </w:rPr>
      </w:pPr>
      <w:r w:rsidRPr="30B460D0">
        <w:rPr>
          <w:rFonts w:ascii="Verdana" w:hAnsi="Verdana" w:cs="Arial"/>
        </w:rPr>
        <w:t xml:space="preserve">Con la evolución del área de TI de la </w:t>
      </w:r>
      <w:r w:rsidRPr="30B460D0" w:rsidR="000500F8">
        <w:rPr>
          <w:rFonts w:ascii="Verdana" w:hAnsi="Verdana" w:cs="Arial"/>
        </w:rPr>
        <w:t>SuperSociedades</w:t>
      </w:r>
      <w:r w:rsidRPr="30B460D0">
        <w:rPr>
          <w:rFonts w:ascii="Verdana" w:hAnsi="Verdana" w:cs="Arial"/>
        </w:rPr>
        <w:t>, lo cual se logra con la migración de aplicaciones legacy, , integración de aplicaciones, madurez en el uso de la nube, formación continua de los equipos, consolidación de equipos se pretende llegar a usar prácticas que aún no se contemplaron en esta metodología, como son:</w:t>
      </w:r>
    </w:p>
    <w:p w:rsidRPr="00F444AF" w:rsidR="00322BDE" w:rsidP="00E57902" w:rsidRDefault="00322BDE" w14:paraId="517B49E5" w14:textId="77777777">
      <w:pPr>
        <w:numPr>
          <w:ilvl w:val="0"/>
          <w:numId w:val="46"/>
        </w:numPr>
        <w:spacing w:after="0" w:line="240" w:lineRule="auto"/>
        <w:ind w:right="51"/>
        <w:jc w:val="both"/>
        <w:rPr>
          <w:rFonts w:ascii="Verdana" w:hAnsi="Verdana" w:cs="Arial"/>
          <w:lang w:val="es-MX"/>
        </w:rPr>
      </w:pPr>
      <w:r w:rsidRPr="00F444AF">
        <w:rPr>
          <w:rFonts w:ascii="Verdana" w:hAnsi="Verdana" w:cs="Arial"/>
          <w:lang w:val="es-MX"/>
        </w:rPr>
        <w:t>Integración y entrega continuas (CI/CD) – Pruebas automáticas.</w:t>
      </w:r>
    </w:p>
    <w:p w:rsidRPr="00F444AF" w:rsidR="00322BDE" w:rsidP="00E57902" w:rsidRDefault="00322BDE" w14:paraId="6F7AE923" w14:textId="77777777">
      <w:pPr>
        <w:numPr>
          <w:ilvl w:val="0"/>
          <w:numId w:val="46"/>
        </w:numPr>
        <w:spacing w:after="0" w:line="240" w:lineRule="auto"/>
        <w:ind w:right="51"/>
        <w:jc w:val="both"/>
        <w:rPr>
          <w:rFonts w:ascii="Verdana" w:hAnsi="Verdana" w:cs="Arial"/>
          <w:lang w:val="es-MX"/>
        </w:rPr>
      </w:pPr>
      <w:r w:rsidRPr="00F444AF">
        <w:rPr>
          <w:rFonts w:ascii="Verdana" w:hAnsi="Verdana" w:cs="Arial"/>
          <w:lang w:val="es-MX"/>
        </w:rPr>
        <w:t>Infraestructura como código</w:t>
      </w:r>
    </w:p>
    <w:p w:rsidRPr="00F444AF" w:rsidR="00322BDE" w:rsidP="00E57902" w:rsidRDefault="00322BDE" w14:paraId="42EF3298" w14:textId="77777777">
      <w:pPr>
        <w:numPr>
          <w:ilvl w:val="0"/>
          <w:numId w:val="46"/>
        </w:numPr>
        <w:spacing w:after="0" w:line="240" w:lineRule="auto"/>
        <w:ind w:right="51"/>
        <w:jc w:val="both"/>
        <w:rPr>
          <w:rFonts w:ascii="Verdana" w:hAnsi="Verdana" w:cs="Arial"/>
          <w:lang w:val="es-MX"/>
        </w:rPr>
      </w:pPr>
      <w:r w:rsidRPr="00F444AF">
        <w:rPr>
          <w:rFonts w:ascii="Verdana" w:hAnsi="Verdana" w:cs="Arial"/>
          <w:lang w:val="es-MX"/>
        </w:rPr>
        <w:t>Administración de configuración</w:t>
      </w:r>
    </w:p>
    <w:p w:rsidRPr="00F444AF" w:rsidR="00322BDE" w:rsidP="00E57902" w:rsidRDefault="00322BDE" w14:paraId="359EA49D" w14:textId="77777777">
      <w:pPr>
        <w:numPr>
          <w:ilvl w:val="0"/>
          <w:numId w:val="46"/>
        </w:numPr>
        <w:spacing w:after="0" w:line="240" w:lineRule="auto"/>
        <w:ind w:right="51"/>
        <w:jc w:val="both"/>
        <w:rPr>
          <w:rFonts w:ascii="Verdana" w:hAnsi="Verdana" w:cs="Arial"/>
          <w:lang w:val="es-MX"/>
        </w:rPr>
      </w:pPr>
      <w:r w:rsidRPr="00F444AF">
        <w:rPr>
          <w:rFonts w:ascii="Verdana" w:hAnsi="Verdana" w:cs="Arial"/>
          <w:lang w:val="es-MX"/>
        </w:rPr>
        <w:t>Supervisión continua</w:t>
      </w:r>
    </w:p>
    <w:p w:rsidR="000500F8" w:rsidP="00322BDE" w:rsidRDefault="000500F8" w14:paraId="7C6C7A0C" w14:textId="77777777">
      <w:pPr>
        <w:ind w:right="-375"/>
        <w:jc w:val="both"/>
        <w:rPr>
          <w:rFonts w:ascii="Verdana" w:hAnsi="Verdana" w:cs="Arial"/>
        </w:rPr>
      </w:pPr>
    </w:p>
    <w:p w:rsidRPr="00F444AF" w:rsidR="00322BDE" w:rsidP="00322BDE" w:rsidRDefault="00322BDE" w14:paraId="07F268AE" w14:textId="4753FF0D">
      <w:pPr>
        <w:ind w:right="-375"/>
        <w:jc w:val="both"/>
        <w:rPr>
          <w:rFonts w:ascii="Verdana" w:hAnsi="Verdana" w:cs="Arial"/>
        </w:rPr>
      </w:pPr>
      <w:r w:rsidRPr="30B460D0">
        <w:rPr>
          <w:rFonts w:ascii="Verdana" w:hAnsi="Verdana" w:cs="Arial"/>
        </w:rPr>
        <w:t>Por ahora dentro de esta metodología se contempla que, con el propósito de entregar un software de calidad al usuario final, se realizará una sesión de pruebas con los usuarios funcionales para garantizar que la funcionalidad desarrollada cumple con los estándares definidos en las Historias de usuario entregadas al equipo de desarrollo:</w:t>
      </w:r>
    </w:p>
    <w:p w:rsidRPr="00CE2DA9" w:rsidR="00322BDE" w:rsidP="00E57902" w:rsidRDefault="00322BDE" w14:paraId="04DC91B3" w14:textId="4DC8FF9D">
      <w:pPr>
        <w:pStyle w:val="Ttulo4"/>
        <w:rPr>
          <w:rFonts w:ascii="Verdana" w:hAnsi="Verdana"/>
          <w:i w:val="0"/>
          <w:iCs w:val="0"/>
          <w:color w:val="auto"/>
        </w:rPr>
      </w:pPr>
      <w:r>
        <w:rPr>
          <w:rFonts w:ascii="Verdana" w:hAnsi="Verdana"/>
          <w:i w:val="0"/>
          <w:iCs w:val="0"/>
          <w:color w:val="auto"/>
        </w:rPr>
        <w:t xml:space="preserve">5.5.6.1. </w:t>
      </w:r>
      <w:r w:rsidRPr="00CE2DA9">
        <w:rPr>
          <w:rFonts w:ascii="Verdana" w:hAnsi="Verdana"/>
          <w:i w:val="0"/>
          <w:iCs w:val="0"/>
          <w:color w:val="auto"/>
        </w:rPr>
        <w:t>Pruebas funcionales e Integrales.</w:t>
      </w:r>
    </w:p>
    <w:p w:rsidRPr="00F444AF" w:rsidR="00322BDE" w:rsidP="00322BDE" w:rsidRDefault="00322BDE" w14:paraId="1CCE4198" w14:textId="77777777">
      <w:pPr>
        <w:pStyle w:val="Titulo3"/>
        <w:numPr>
          <w:ilvl w:val="0"/>
          <w:numId w:val="0"/>
        </w:numPr>
        <w:rPr>
          <w:rFonts w:ascii="Verdana" w:hAnsi="Verdana"/>
          <w:lang w:val="es-CO"/>
        </w:rPr>
      </w:pPr>
    </w:p>
    <w:p w:rsidRPr="00F444AF" w:rsidR="00322BDE" w:rsidP="00322BDE" w:rsidRDefault="00322BDE" w14:paraId="2FB71539" w14:textId="653B7983">
      <w:pPr>
        <w:tabs>
          <w:tab w:val="left" w:pos="-360"/>
        </w:tabs>
        <w:ind w:right="-375"/>
        <w:jc w:val="both"/>
        <w:rPr>
          <w:rFonts w:ascii="Verdana" w:hAnsi="Verdana" w:cs="Arial"/>
        </w:rPr>
      </w:pPr>
      <w:r w:rsidRPr="00F444AF">
        <w:rPr>
          <w:rFonts w:ascii="Verdana" w:hAnsi="Verdana" w:cs="Arial"/>
        </w:rPr>
        <w:t xml:space="preserve">Las pruebas funcionales e integrales deberán ser documentadas en el formato </w:t>
      </w:r>
      <w:r w:rsidRPr="000500F8">
        <w:rPr>
          <w:rFonts w:ascii="Verdana" w:hAnsi="Verdana" w:cs="Arial"/>
          <w:b/>
          <w:bCs/>
          <w:iCs/>
        </w:rPr>
        <w:t>G</w:t>
      </w:r>
      <w:r w:rsidR="000500F8">
        <w:rPr>
          <w:rFonts w:ascii="Verdana" w:hAnsi="Verdana" w:cs="Arial"/>
          <w:b/>
          <w:bCs/>
          <w:iCs/>
        </w:rPr>
        <w:t>TI-FM-</w:t>
      </w:r>
      <w:r w:rsidRPr="000500F8">
        <w:rPr>
          <w:rFonts w:ascii="Verdana" w:hAnsi="Verdana" w:cs="Arial"/>
          <w:b/>
          <w:bCs/>
          <w:iCs/>
        </w:rPr>
        <w:t>-004 Plan, diseño, ejecución y evaluación de pruebas</w:t>
      </w:r>
      <w:r w:rsidRPr="00F444AF">
        <w:rPr>
          <w:rFonts w:ascii="Verdana" w:hAnsi="Verdana" w:cs="Arial"/>
        </w:rPr>
        <w:t xml:space="preserve">, y estarán a cargo del equipo SCRUM QA, consisten en evaluar la consistencia del software entregado por el equipo de desarrollo vs las definiciones entregadas por el Dueño de producto en los requerimientos. Para esto, cada funcionalidad definida deberá ser probada exhaustivamente, de tal forma </w:t>
      </w:r>
      <w:r w:rsidRPr="00F444AF">
        <w:rPr>
          <w:rFonts w:ascii="Verdana" w:hAnsi="Verdana" w:cs="Arial"/>
        </w:rPr>
        <w:lastRenderedPageBreak/>
        <w:t xml:space="preserve">que se garantice la calidad del software, </w:t>
      </w:r>
      <w:r w:rsidRPr="00F444AF" w:rsidR="000500F8">
        <w:rPr>
          <w:rFonts w:ascii="Verdana" w:hAnsi="Verdana" w:cs="Arial"/>
        </w:rPr>
        <w:t>en caso de que</w:t>
      </w:r>
      <w:r w:rsidRPr="00F444AF">
        <w:rPr>
          <w:rFonts w:ascii="Verdana" w:hAnsi="Verdana" w:cs="Arial"/>
        </w:rPr>
        <w:t xml:space="preserve"> no cumpla algún requisito, se le deberá informar al equipo de desarrollo para que corrijan el hallazgo y se deberá volver a hacer la prueba.</w:t>
      </w:r>
    </w:p>
    <w:p w:rsidRPr="00F444AF" w:rsidR="00322BDE" w:rsidP="00322BDE" w:rsidRDefault="00322BDE" w14:paraId="69CEEB3D" w14:textId="77777777">
      <w:pPr>
        <w:tabs>
          <w:tab w:val="left" w:pos="-360"/>
        </w:tabs>
        <w:ind w:right="-375"/>
        <w:jc w:val="both"/>
        <w:rPr>
          <w:rFonts w:ascii="Verdana" w:hAnsi="Verdana" w:cs="Arial"/>
        </w:rPr>
      </w:pPr>
      <w:r w:rsidRPr="00F444AF">
        <w:rPr>
          <w:rFonts w:ascii="Verdana" w:hAnsi="Verdana" w:cs="Arial"/>
        </w:rPr>
        <w:t>Las pruebas integrales incluyen al usuario final, con el propósito de integrarlo en el proceso, para que sea transparente y validar que la funcionalidad cumple con sus expectativas. Luego de estas pruebas, si salen exitosas, el usuario funcional deberá certificarlas, para avanzar en el flujo hacia el paso a producción.</w:t>
      </w:r>
    </w:p>
    <w:p w:rsidR="00322BDE" w:rsidP="6DC51922" w:rsidRDefault="00322BDE" w14:paraId="63DB81D7" w14:textId="3CD7BCDE">
      <w:pPr>
        <w:ind w:right="-375"/>
        <w:jc w:val="both"/>
        <w:rPr>
          <w:rFonts w:ascii="Verdana" w:hAnsi="Verdana" w:cs="Arial"/>
        </w:rPr>
      </w:pPr>
      <w:r w:rsidRPr="6DC51922">
        <w:rPr>
          <w:rFonts w:ascii="Verdana" w:hAnsi="Verdana" w:cs="Arial"/>
        </w:rPr>
        <w:t xml:space="preserve">Finalmente, el formato deberá ser cargado en la herramienta Azure DevOps y mostrado en </w:t>
      </w:r>
      <w:r w:rsidRPr="6DC51922" w:rsidR="7B59DE8B">
        <w:rPr>
          <w:rFonts w:ascii="Verdana" w:hAnsi="Verdana" w:cs="Arial"/>
        </w:rPr>
        <w:t xml:space="preserve">la reunión de aprobación de cambios </w:t>
      </w:r>
      <w:r w:rsidRPr="6DC51922">
        <w:rPr>
          <w:rFonts w:ascii="Verdana" w:hAnsi="Verdana" w:cs="Arial"/>
        </w:rPr>
        <w:t>para la aprobación del paso a producción.</w:t>
      </w:r>
    </w:p>
    <w:p w:rsidRPr="00CE2DA9" w:rsidR="00E72B74" w:rsidP="00E57902" w:rsidRDefault="00E72B74" w14:paraId="003A39DE" w14:textId="2490B85F">
      <w:pPr>
        <w:pStyle w:val="Ttulo4"/>
        <w:rPr>
          <w:rFonts w:ascii="Verdana" w:hAnsi="Verdana"/>
          <w:i w:val="0"/>
          <w:iCs w:val="0"/>
          <w:color w:val="auto"/>
        </w:rPr>
      </w:pPr>
      <w:r>
        <w:rPr>
          <w:rFonts w:ascii="Verdana" w:hAnsi="Verdana"/>
          <w:i w:val="0"/>
          <w:iCs w:val="0"/>
          <w:color w:val="auto"/>
        </w:rPr>
        <w:t xml:space="preserve">5.5.6.2. </w:t>
      </w:r>
      <w:r w:rsidRPr="00CE2DA9">
        <w:rPr>
          <w:rFonts w:ascii="Verdana" w:hAnsi="Verdana"/>
          <w:i w:val="0"/>
          <w:iCs w:val="0"/>
          <w:color w:val="auto"/>
        </w:rPr>
        <w:t>Pruebas de seguridad</w:t>
      </w:r>
    </w:p>
    <w:p w:rsidRPr="00F444AF" w:rsidR="00E72B74" w:rsidP="00E72B74" w:rsidRDefault="00E72B74" w14:paraId="54CAA089" w14:textId="77777777">
      <w:pPr>
        <w:ind w:left="708" w:right="-375"/>
        <w:jc w:val="both"/>
        <w:rPr>
          <w:rFonts w:ascii="Verdana" w:hAnsi="Verdana"/>
        </w:rPr>
      </w:pPr>
    </w:p>
    <w:p w:rsidRPr="0006639D" w:rsidR="00E72B74" w:rsidP="00E72B74" w:rsidRDefault="00E72B74" w14:paraId="7C7D8C06" w14:textId="77777777">
      <w:pPr>
        <w:ind w:right="-375"/>
        <w:jc w:val="both"/>
        <w:rPr>
          <w:rFonts w:ascii="Verdana" w:hAnsi="Verdana" w:cs="Arial"/>
        </w:rPr>
      </w:pPr>
      <w:r w:rsidRPr="0006639D">
        <w:rPr>
          <w:rFonts w:ascii="Verdana" w:hAnsi="Verdana" w:cs="Arial"/>
        </w:rPr>
        <w:t>Las pruebas de seguridad permiten evaluar el nivel de seguridad y confianza que posee el sistema de información construido, previniendo así debilidades y vulnerabilidades durante el ciclo del desarrollo del software.</w:t>
      </w:r>
    </w:p>
    <w:p w:rsidRPr="0006639D" w:rsidR="00E72B74" w:rsidP="00E72B74" w:rsidRDefault="00E72B74" w14:paraId="5ED6E267" w14:textId="77777777">
      <w:pPr>
        <w:jc w:val="both"/>
        <w:rPr>
          <w:rFonts w:ascii="Verdana" w:hAnsi="Verdana" w:cs="Arial"/>
        </w:rPr>
      </w:pPr>
      <w:r w:rsidRPr="0006639D">
        <w:rPr>
          <w:rFonts w:ascii="Verdana" w:hAnsi="Verdana" w:cs="Arial"/>
        </w:rPr>
        <w:t>Para los desarrollos adquiridos mediante un tercero como compra de software o para los desarrollados por el equipo de fábrica interna, como mínimo se deberán ejecutar los siguientes tipos de pruebas de seguridad:</w:t>
      </w:r>
    </w:p>
    <w:p w:rsidRPr="0006639D" w:rsidR="00E72B74" w:rsidP="00E57902" w:rsidRDefault="00E72B74" w14:paraId="367E175D" w14:textId="59FB043B">
      <w:pPr>
        <w:pStyle w:val="Prrafodelista"/>
        <w:numPr>
          <w:ilvl w:val="0"/>
          <w:numId w:val="48"/>
        </w:numPr>
        <w:rPr>
          <w:rFonts w:ascii="Verdana" w:hAnsi="Verdana" w:cs="Arial" w:eastAsiaTheme="minorHAnsi"/>
        </w:rPr>
      </w:pPr>
      <w:r w:rsidRPr="0006639D">
        <w:rPr>
          <w:rFonts w:ascii="Verdana" w:hAnsi="Verdana" w:cs="Arial" w:eastAsiaTheme="minorHAnsi"/>
        </w:rPr>
        <w:t xml:space="preserve">Escaneo de seguridad a nivel de librerías: Esta actividad consiste en verificar que las librerías que se utilizan en una aplicación provienen de fuentes confiables, permitiendo así reducir el riesgo de que la aplicación incorpore código malicioso.  </w:t>
      </w:r>
    </w:p>
    <w:p w:rsidRPr="0006639D" w:rsidR="00E72B74" w:rsidP="00E72B74" w:rsidRDefault="00E72B74" w14:paraId="1E531B8F" w14:textId="77777777">
      <w:pPr>
        <w:pStyle w:val="Prrafodelista"/>
        <w:spacing w:line="259" w:lineRule="auto"/>
        <w:ind w:left="720"/>
        <w:rPr>
          <w:rFonts w:ascii="Verdana" w:hAnsi="Verdana" w:cs="Arial" w:eastAsiaTheme="minorHAnsi"/>
          <w:szCs w:val="22"/>
          <w:lang w:val="es-CO" w:eastAsia="en-US"/>
        </w:rPr>
      </w:pPr>
    </w:p>
    <w:p w:rsidRPr="0006639D" w:rsidR="00E72B74" w:rsidP="00E57902" w:rsidRDefault="00E72B74" w14:paraId="75550F71" w14:textId="77777777">
      <w:pPr>
        <w:pStyle w:val="Prrafodelista"/>
        <w:numPr>
          <w:ilvl w:val="0"/>
          <w:numId w:val="48"/>
        </w:numPr>
        <w:spacing w:line="259" w:lineRule="auto"/>
        <w:rPr>
          <w:rFonts w:ascii="Verdana" w:hAnsi="Verdana" w:cs="Arial" w:eastAsiaTheme="minorHAnsi"/>
          <w:szCs w:val="22"/>
          <w:lang w:val="es-CO" w:eastAsia="en-US"/>
        </w:rPr>
      </w:pPr>
      <w:r w:rsidRPr="0006639D">
        <w:rPr>
          <w:rFonts w:ascii="Verdana" w:hAnsi="Verdana" w:cs="Arial" w:eastAsiaTheme="minorHAnsi"/>
          <w:szCs w:val="22"/>
          <w:lang w:val="es-CO" w:eastAsia="en-US"/>
        </w:rPr>
        <w:t>Análisis de código estático: Este análisis se realiza en las primeras etapas del desarrollo, sobre el código sin necesidad de ejecutarlo. Esto con el fin de mejorar la calidad y mantenibilidad del código fuente, detectar errores de programación, violaciones de buenas prácticas y vulnerabilidades de seguridad.</w:t>
      </w:r>
    </w:p>
    <w:p w:rsidRPr="0006639D" w:rsidR="00E72B74" w:rsidP="00E72B74" w:rsidRDefault="00E72B74" w14:paraId="5B3E61BA" w14:textId="77777777">
      <w:pPr>
        <w:pStyle w:val="Prrafodelista"/>
        <w:spacing w:line="259" w:lineRule="auto"/>
        <w:ind w:left="720"/>
        <w:rPr>
          <w:rFonts w:ascii="Verdana" w:hAnsi="Verdana" w:cs="Arial" w:eastAsiaTheme="minorHAnsi"/>
          <w:szCs w:val="22"/>
          <w:lang w:val="es-CO" w:eastAsia="en-US"/>
        </w:rPr>
      </w:pPr>
    </w:p>
    <w:p w:rsidRPr="0006639D" w:rsidR="00E72B74" w:rsidP="00E57902" w:rsidRDefault="00E72B74" w14:paraId="03380A32" w14:textId="05481E28">
      <w:pPr>
        <w:pStyle w:val="Prrafodelista"/>
        <w:numPr>
          <w:ilvl w:val="0"/>
          <w:numId w:val="48"/>
        </w:numPr>
        <w:spacing w:line="259" w:lineRule="auto"/>
        <w:rPr>
          <w:rFonts w:ascii="Verdana" w:hAnsi="Verdana" w:cs="Arial" w:eastAsiaTheme="minorHAnsi"/>
          <w:szCs w:val="22"/>
          <w:lang w:val="es-CO" w:eastAsia="en-US"/>
        </w:rPr>
      </w:pPr>
      <w:r w:rsidRPr="0006639D">
        <w:rPr>
          <w:rFonts w:ascii="Verdana" w:hAnsi="Verdana" w:cs="Arial" w:eastAsiaTheme="minorHAnsi"/>
          <w:szCs w:val="22"/>
          <w:lang w:val="es-CO" w:eastAsia="en-US"/>
        </w:rPr>
        <w:t xml:space="preserve">Análisis de vulnerabilidades web: Este tipo de análisis permite identificar vulnerabilidades en aplicaciones web, como inyección SQL, XSS y autenticación insegura. Este análisis se basa en la identificación de los 10 riesgos más </w:t>
      </w:r>
      <w:r w:rsidRPr="0006639D" w:rsidR="0006639D">
        <w:rPr>
          <w:rFonts w:ascii="Verdana" w:hAnsi="Verdana" w:cs="Arial" w:eastAsiaTheme="minorHAnsi"/>
          <w:szCs w:val="22"/>
          <w:lang w:val="es-CO" w:eastAsia="en-US"/>
        </w:rPr>
        <w:t>críticos</w:t>
      </w:r>
      <w:r w:rsidRPr="0006639D">
        <w:rPr>
          <w:rFonts w:ascii="Verdana" w:hAnsi="Verdana" w:cs="Arial" w:eastAsiaTheme="minorHAnsi"/>
          <w:szCs w:val="22"/>
          <w:lang w:val="es-CO" w:eastAsia="en-US"/>
        </w:rPr>
        <w:t xml:space="preserve"> en seguridad web, según el OWASP top 10:</w:t>
      </w:r>
    </w:p>
    <w:p w:rsidRPr="0006639D" w:rsidR="00E72B74" w:rsidP="00E57902" w:rsidRDefault="00E72B74" w14:paraId="4BA4BD74"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Controles de acceso rotos</w:t>
      </w:r>
    </w:p>
    <w:p w:rsidRPr="0006639D" w:rsidR="00E72B74" w:rsidP="00E57902" w:rsidRDefault="00E72B74" w14:paraId="0A04E030"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Fallos criptográficos</w:t>
      </w:r>
    </w:p>
    <w:p w:rsidRPr="0006639D" w:rsidR="00E72B74" w:rsidP="00E57902" w:rsidRDefault="00E72B74" w14:paraId="78194B21"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Ataques de inyección</w:t>
      </w:r>
    </w:p>
    <w:p w:rsidRPr="0006639D" w:rsidR="00E72B74" w:rsidP="00E57902" w:rsidRDefault="00E72B74" w14:paraId="7D642BF1"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Diseño inseguro</w:t>
      </w:r>
    </w:p>
    <w:p w:rsidRPr="0006639D" w:rsidR="00E72B74" w:rsidP="00E57902" w:rsidRDefault="00E72B74" w14:paraId="06F6BF9B"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Configuraciones incorrectas de seguridad</w:t>
      </w:r>
    </w:p>
    <w:p w:rsidRPr="0006639D" w:rsidR="00E72B74" w:rsidP="00E57902" w:rsidRDefault="00E72B74" w14:paraId="432144F2"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lastRenderedPageBreak/>
        <w:t>Componentes vulnerables y obsoletos</w:t>
      </w:r>
    </w:p>
    <w:p w:rsidRPr="0006639D" w:rsidR="00E72B74" w:rsidP="00E57902" w:rsidRDefault="00E72B74" w14:paraId="6E5ED51F"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Fallos de identificación y autenticación</w:t>
      </w:r>
    </w:p>
    <w:p w:rsidRPr="0006639D" w:rsidR="00E72B74" w:rsidP="00E57902" w:rsidRDefault="00E72B74" w14:paraId="472304F7"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Fallos de integridad de software y datos</w:t>
      </w:r>
    </w:p>
    <w:p w:rsidRPr="0006639D" w:rsidR="00E72B74" w:rsidP="73311FB4" w:rsidRDefault="00E72B74" w14:paraId="25825791" w14:textId="641B7689">
      <w:pPr>
        <w:pStyle w:val="Prrafodelista"/>
        <w:numPr>
          <w:ilvl w:val="0"/>
          <w:numId w:val="49"/>
        </w:numPr>
        <w:shd w:val="clear" w:color="auto" w:fill="FFFFFF" w:themeFill="background1"/>
        <w:spacing w:line="330" w:lineRule="auto"/>
        <w:ind w:left="2148"/>
        <w:rPr>
          <w:rFonts w:ascii="Verdana" w:hAnsi="Verdana" w:cs="Arial" w:eastAsiaTheme="minorEastAsia"/>
          <w:lang w:val="es-CO" w:eastAsia="en-US"/>
        </w:rPr>
      </w:pPr>
      <w:r w:rsidRPr="73311FB4">
        <w:rPr>
          <w:rFonts w:ascii="Verdana" w:hAnsi="Verdana" w:cs="Arial" w:eastAsiaTheme="minorEastAsia"/>
          <w:lang w:val="es-CO" w:eastAsia="en-US"/>
        </w:rPr>
        <w:t>Fallos de registro y monitoreo de seguridad</w:t>
      </w:r>
      <w:r w:rsidRPr="73311FB4" w:rsidR="5F8F00C2">
        <w:rPr>
          <w:rFonts w:ascii="Verdana" w:hAnsi="Verdana" w:cs="Arial" w:eastAsiaTheme="minorEastAsia"/>
          <w:lang w:val="es-CO" w:eastAsia="en-US"/>
        </w:rPr>
        <w:t>g</w:t>
      </w:r>
    </w:p>
    <w:p w:rsidR="0006639D" w:rsidP="00E57902" w:rsidRDefault="00E72B74" w14:paraId="7B76C118" w14:textId="77777777">
      <w:pPr>
        <w:pStyle w:val="Prrafodelista"/>
        <w:numPr>
          <w:ilvl w:val="0"/>
          <w:numId w:val="49"/>
        </w:numPr>
        <w:shd w:val="clear" w:color="auto" w:fill="FFFFFF" w:themeFill="background1"/>
        <w:spacing w:line="330" w:lineRule="auto"/>
        <w:ind w:left="2148"/>
        <w:rPr>
          <w:rFonts w:ascii="Verdana" w:hAnsi="Verdana" w:cs="Arial" w:eastAsiaTheme="minorHAnsi"/>
          <w:szCs w:val="22"/>
          <w:lang w:val="es-CO" w:eastAsia="en-US"/>
        </w:rPr>
      </w:pPr>
      <w:r w:rsidRPr="0006639D">
        <w:rPr>
          <w:rFonts w:ascii="Verdana" w:hAnsi="Verdana" w:cs="Arial" w:eastAsiaTheme="minorHAnsi"/>
          <w:szCs w:val="22"/>
          <w:lang w:val="es-CO" w:eastAsia="en-US"/>
        </w:rPr>
        <w:t>Falsificación de solicitudes del lado del servidor</w:t>
      </w:r>
    </w:p>
    <w:p w:rsidRPr="00A54CF6" w:rsidR="00E72B74" w:rsidP="12E2A341" w:rsidRDefault="00E72B74" w14:paraId="6C0DF269" w14:textId="44179DD6">
      <w:pPr>
        <w:pStyle w:val="Prrafodelista"/>
        <w:numPr>
          <w:ilvl w:val="0"/>
          <w:numId w:val="50"/>
        </w:numPr>
        <w:shd w:val="clear" w:color="auto" w:fill="FFFFFF" w:themeFill="background1"/>
        <w:spacing w:line="330" w:lineRule="auto"/>
        <w:rPr>
          <w:rFonts w:ascii="Verdana" w:hAnsi="Verdana" w:cs="Arial" w:eastAsiaTheme="minorEastAsia"/>
          <w:lang w:val="es-CO" w:eastAsia="en-US"/>
        </w:rPr>
      </w:pPr>
      <w:r w:rsidRPr="12E2A341">
        <w:rPr>
          <w:rFonts w:ascii="Verdana" w:hAnsi="Verdana" w:cs="Arial" w:eastAsiaTheme="minorEastAsia"/>
          <w:lang w:val="es-CO" w:eastAsia="en-US"/>
        </w:rPr>
        <w:t xml:space="preserve">Análisis de vulnerabilidades de host: Con este </w:t>
      </w:r>
      <w:r w:rsidRPr="12E2A341" w:rsidR="005845C8">
        <w:rPr>
          <w:rFonts w:ascii="Verdana" w:hAnsi="Verdana" w:cs="Arial" w:eastAsiaTheme="minorEastAsia"/>
          <w:lang w:val="es-CO" w:eastAsia="en-US"/>
        </w:rPr>
        <w:t>análisis</w:t>
      </w:r>
      <w:r w:rsidRPr="12E2A341">
        <w:rPr>
          <w:rFonts w:ascii="Verdana" w:hAnsi="Verdana" w:cs="Arial" w:eastAsiaTheme="minorEastAsia"/>
          <w:lang w:val="es-CO" w:eastAsia="en-US"/>
        </w:rPr>
        <w:t xml:space="preserve"> se busca</w:t>
      </w:r>
      <w:r w:rsidRPr="12E2A341">
        <w:rPr>
          <w:rFonts w:ascii="Verdana" w:hAnsi="Verdana" w:cs="Arial" w:eastAsiaTheme="minorEastAsia"/>
        </w:rPr>
        <w:t xml:space="preserve"> detectar puertos abiertos que puedan mostrar información aun atacante para ser exploit en los servidores.</w:t>
      </w:r>
    </w:p>
    <w:p w:rsidR="12E2A341" w:rsidP="12E2A341" w:rsidRDefault="12E2A341" w14:paraId="1EC5DC76" w14:textId="40E23E8A">
      <w:pPr>
        <w:pStyle w:val="Prrafodelista"/>
        <w:shd w:val="clear" w:color="auto" w:fill="FFFFFF" w:themeFill="background1"/>
        <w:spacing w:line="330" w:lineRule="auto"/>
        <w:ind w:left="1428"/>
        <w:rPr>
          <w:rFonts w:ascii="Verdana" w:hAnsi="Verdana" w:cs="Arial" w:eastAsiaTheme="minorEastAsia"/>
          <w:lang w:val="es-CO" w:eastAsia="en-US"/>
        </w:rPr>
      </w:pPr>
    </w:p>
    <w:p w:rsidR="7E8AF09C" w:rsidP="28C4CF26" w:rsidRDefault="7E8AF09C" w14:paraId="07247D58" w14:textId="03674EC6">
      <w:pPr>
        <w:pStyle w:val="Ttulo3"/>
        <w:numPr>
          <w:ilvl w:val="0"/>
          <w:numId w:val="0"/>
        </w:numPr>
      </w:pPr>
      <w:bookmarkStart w:name="_Toc236938163" w:id="49"/>
      <w:r w:rsidRPr="28C4CF26">
        <w:t xml:space="preserve">5.5.7.  </w:t>
      </w:r>
      <w:r w:rsidRPr="28C4CF26" w:rsidR="6B536A13">
        <w:t>E</w:t>
      </w:r>
      <w:r w:rsidRPr="28C4CF26" w:rsidR="13D311D0">
        <w:t>xcepciones a la aplicación de pruebas de seguridad para nuevas</w:t>
      </w:r>
      <w:r w:rsidRPr="28C4CF26" w:rsidR="4ED32A7F">
        <w:t xml:space="preserve"> </w:t>
      </w:r>
      <w:r w:rsidRPr="28C4CF26" w:rsidR="13D311D0">
        <w:t>versiones o aplicaciones</w:t>
      </w:r>
      <w:bookmarkEnd w:id="49"/>
    </w:p>
    <w:p w:rsidR="12E2A341" w:rsidP="12E2A341" w:rsidRDefault="12E2A341" w14:paraId="681BA219" w14:textId="28788430">
      <w:pPr>
        <w:shd w:val="clear" w:color="auto" w:fill="FFFFFF" w:themeFill="background1"/>
        <w:spacing w:line="330" w:lineRule="auto"/>
        <w:jc w:val="both"/>
        <w:rPr>
          <w:rFonts w:eastAsiaTheme="minorEastAsia"/>
        </w:rPr>
      </w:pPr>
    </w:p>
    <w:p w:rsidR="13D311D0" w:rsidP="12E2A341" w:rsidRDefault="13D311D0" w14:paraId="337E9B1C" w14:textId="05402753">
      <w:pPr>
        <w:shd w:val="clear" w:color="auto" w:fill="FFFFFF" w:themeFill="background1"/>
        <w:spacing w:line="330" w:lineRule="auto"/>
        <w:jc w:val="both"/>
      </w:pPr>
      <w:r w:rsidRPr="12E2A341">
        <w:rPr>
          <w:rFonts w:eastAsiaTheme="minorEastAsia"/>
        </w:rPr>
        <w:t xml:space="preserve"> De manera excepcional, podrán omitirse las pruebas de seguridad descritas en este lineamiento durante el despliegue de nuevas versiones o aplicaciones únicamente cuando se trate de cambios de nivel BAJO, siempre que se cumplan todas las siguientes condiciones:</w:t>
      </w:r>
    </w:p>
    <w:p w:rsidR="46FCAA5A" w:rsidP="12E2A341" w:rsidRDefault="46FCAA5A" w14:paraId="438B4D18" w14:textId="1EF2B13F">
      <w:pPr>
        <w:pStyle w:val="Prrafodelista"/>
        <w:numPr>
          <w:ilvl w:val="0"/>
          <w:numId w:val="1"/>
        </w:numPr>
        <w:shd w:val="clear" w:color="auto" w:fill="FFFFFF" w:themeFill="background1"/>
        <w:spacing w:line="330" w:lineRule="auto"/>
        <w:rPr>
          <w:rFonts w:asciiTheme="minorHAnsi" w:hAnsiTheme="minorHAnsi" w:eastAsiaTheme="minorEastAsia" w:cstheme="minorBidi"/>
          <w:szCs w:val="22"/>
          <w:lang w:val="es-CO" w:eastAsia="en-US"/>
        </w:rPr>
      </w:pPr>
      <w:r w:rsidRPr="12E2A341">
        <w:rPr>
          <w:rFonts w:asciiTheme="minorHAnsi" w:hAnsiTheme="minorHAnsi" w:eastAsiaTheme="minorEastAsia" w:cstheme="minorBidi"/>
          <w:szCs w:val="22"/>
          <w:lang w:val="es-CO" w:eastAsia="en-US"/>
        </w:rPr>
        <w:t>E</w:t>
      </w:r>
      <w:r w:rsidRPr="12E2A341" w:rsidR="13D311D0">
        <w:rPr>
          <w:rFonts w:asciiTheme="minorHAnsi" w:hAnsiTheme="minorHAnsi" w:eastAsiaTheme="minorEastAsia" w:cstheme="minorBidi"/>
          <w:szCs w:val="22"/>
          <w:lang w:val="es-CO" w:eastAsia="en-US"/>
        </w:rPr>
        <w:t xml:space="preserve">l cambio no introduce ni modifica funcionalidades asociadas a autenticación, autorización, cifrado, tratamiento de datos personales o consumo de servicios externos. </w:t>
      </w:r>
    </w:p>
    <w:p w:rsidR="13D311D0" w:rsidP="12E2A341" w:rsidRDefault="13D311D0" w14:paraId="47215621" w14:textId="62A71604">
      <w:pPr>
        <w:pStyle w:val="Prrafodelista"/>
        <w:numPr>
          <w:ilvl w:val="0"/>
          <w:numId w:val="1"/>
        </w:numPr>
        <w:shd w:val="clear" w:color="auto" w:fill="FFFFFF" w:themeFill="background1"/>
        <w:spacing w:line="330" w:lineRule="auto"/>
        <w:rPr>
          <w:rFonts w:asciiTheme="minorHAnsi" w:hAnsiTheme="minorHAnsi" w:eastAsiaTheme="minorEastAsia" w:cstheme="minorBidi"/>
          <w:szCs w:val="22"/>
          <w:lang w:val="es-CO" w:eastAsia="en-US"/>
        </w:rPr>
      </w:pPr>
      <w:r w:rsidRPr="12E2A341">
        <w:rPr>
          <w:rFonts w:asciiTheme="minorHAnsi" w:hAnsiTheme="minorHAnsi" w:eastAsiaTheme="minorEastAsia" w:cstheme="minorBidi"/>
          <w:szCs w:val="22"/>
          <w:lang w:val="es-CO" w:eastAsia="en-US"/>
        </w:rPr>
        <w:t>No se han incorporado nuevas librerías, componentes o dependencias externas.</w:t>
      </w:r>
    </w:p>
    <w:p w:rsidR="13D311D0" w:rsidP="12E2A341" w:rsidRDefault="13D311D0" w14:paraId="0CE97B28" w14:textId="1939238C">
      <w:pPr>
        <w:pStyle w:val="Prrafodelista"/>
        <w:numPr>
          <w:ilvl w:val="0"/>
          <w:numId w:val="1"/>
        </w:numPr>
        <w:shd w:val="clear" w:color="auto" w:fill="FFFFFF" w:themeFill="background1"/>
        <w:spacing w:line="330" w:lineRule="auto"/>
        <w:rPr>
          <w:rFonts w:asciiTheme="minorHAnsi" w:hAnsiTheme="minorHAnsi" w:eastAsiaTheme="minorEastAsia" w:cstheme="minorBidi"/>
          <w:szCs w:val="22"/>
          <w:lang w:val="es-CO" w:eastAsia="en-US"/>
        </w:rPr>
      </w:pPr>
      <w:r w:rsidRPr="12E2A341">
        <w:rPr>
          <w:rFonts w:asciiTheme="minorHAnsi" w:hAnsiTheme="minorHAnsi" w:eastAsiaTheme="minorEastAsia" w:cstheme="minorBidi"/>
          <w:szCs w:val="22"/>
          <w:lang w:val="es-CO" w:eastAsia="en-US"/>
        </w:rPr>
        <w:t xml:space="preserve">El código afectado no corresponde a módulos críticos ni a componentes expuestos a usuarios o redes públicas. </w:t>
      </w:r>
    </w:p>
    <w:p w:rsidR="13D311D0" w:rsidP="12E2A341" w:rsidRDefault="13D311D0" w14:paraId="177EBAB3" w14:textId="51A7873A">
      <w:pPr>
        <w:pStyle w:val="Prrafodelista"/>
        <w:numPr>
          <w:ilvl w:val="0"/>
          <w:numId w:val="1"/>
        </w:numPr>
        <w:shd w:val="clear" w:color="auto" w:fill="FFFFFF" w:themeFill="background1"/>
        <w:spacing w:line="330" w:lineRule="auto"/>
        <w:rPr>
          <w:rFonts w:asciiTheme="minorHAnsi" w:hAnsiTheme="minorHAnsi" w:eastAsiaTheme="minorEastAsia" w:cstheme="minorBidi"/>
          <w:szCs w:val="22"/>
          <w:lang w:val="es-CO" w:eastAsia="en-US"/>
        </w:rPr>
      </w:pPr>
      <w:r w:rsidRPr="12E2A341">
        <w:rPr>
          <w:rFonts w:asciiTheme="minorHAnsi" w:hAnsiTheme="minorHAnsi" w:eastAsiaTheme="minorEastAsia" w:cstheme="minorBidi"/>
          <w:szCs w:val="22"/>
          <w:lang w:val="es-CO" w:eastAsia="en-US"/>
        </w:rPr>
        <w:t xml:space="preserve">El entorno tecnológico (versiones de frameworks, servidores de aplicación o bases de datos) se mantiene sin alteraciones. </w:t>
      </w:r>
    </w:p>
    <w:p w:rsidR="13D311D0" w:rsidP="12E2A341" w:rsidRDefault="13D311D0" w14:paraId="5A7EDBCA" w14:textId="174373E9">
      <w:pPr>
        <w:pStyle w:val="Prrafodelista"/>
        <w:numPr>
          <w:ilvl w:val="0"/>
          <w:numId w:val="1"/>
        </w:numPr>
        <w:shd w:val="clear" w:color="auto" w:fill="FFFFFF" w:themeFill="background1"/>
        <w:spacing w:line="330" w:lineRule="auto"/>
        <w:rPr>
          <w:rFonts w:ascii="Verdana" w:hAnsi="Verdana" w:cs="Arial"/>
          <w:lang w:val="es-CO"/>
        </w:rPr>
      </w:pPr>
      <w:r w:rsidRPr="12E2A341">
        <w:rPr>
          <w:rFonts w:asciiTheme="minorHAnsi" w:hAnsiTheme="minorHAnsi" w:eastAsiaTheme="minorEastAsia" w:cstheme="minorBidi"/>
          <w:szCs w:val="22"/>
          <w:lang w:val="es-CO" w:eastAsia="en-US"/>
        </w:rPr>
        <w:t>El área técnica responsable ha documentado el cambio y la documentación ha sido entregada previo a la Reunión de Aprobación de Cambios.</w:t>
      </w:r>
    </w:p>
    <w:p w:rsidRPr="00A54CF6" w:rsidR="00A54CF6" w:rsidP="00A54CF6" w:rsidRDefault="00A54CF6" w14:paraId="2EEC1CBD" w14:textId="77777777">
      <w:pPr>
        <w:pStyle w:val="Prrafodelista"/>
        <w:shd w:val="clear" w:color="auto" w:fill="FFFFFF" w:themeFill="background1"/>
        <w:spacing w:line="330" w:lineRule="auto"/>
        <w:ind w:left="1428"/>
        <w:rPr>
          <w:rFonts w:ascii="Verdana" w:hAnsi="Verdana" w:cs="Arial" w:eastAsiaTheme="minorHAnsi"/>
          <w:szCs w:val="22"/>
          <w:lang w:val="es-CO" w:eastAsia="en-US"/>
        </w:rPr>
      </w:pPr>
    </w:p>
    <w:p w:rsidRPr="00A54CF6" w:rsidR="00E72B74" w:rsidP="12E2A341" w:rsidRDefault="3E49AEF3" w14:paraId="6E1999C2" w14:textId="369B7F49">
      <w:pPr>
        <w:pStyle w:val="Ttulo3"/>
        <w:numPr>
          <w:ilvl w:val="0"/>
          <w:numId w:val="0"/>
        </w:numPr>
        <w:ind w:left="708"/>
      </w:pPr>
      <w:bookmarkStart w:name="_Toc41317288" w:id="50"/>
      <w:bookmarkStart w:name="_Toc1005393402" w:id="51"/>
      <w:bookmarkStart w:name="_Toc236938164" w:id="52"/>
      <w:r>
        <w:t xml:space="preserve">5.5.8. </w:t>
      </w:r>
      <w:r w:rsidR="00E72B74">
        <w:t>Paso a producción</w:t>
      </w:r>
      <w:bookmarkEnd w:id="50"/>
      <w:bookmarkEnd w:id="51"/>
      <w:bookmarkEnd w:id="52"/>
    </w:p>
    <w:p w:rsidRPr="00F444AF" w:rsidR="00E72B74" w:rsidP="00E72B74" w:rsidRDefault="00E72B74" w14:paraId="672C8BCE" w14:textId="77777777">
      <w:pPr>
        <w:pStyle w:val="Prrafodelista"/>
        <w:ind w:right="-375"/>
        <w:rPr>
          <w:rFonts w:ascii="Verdana" w:hAnsi="Verdana" w:cs="Arial"/>
          <w:lang w:val="es-CO"/>
        </w:rPr>
      </w:pPr>
    </w:p>
    <w:p w:rsidR="005F7514" w:rsidP="6CAF683F" w:rsidRDefault="00E72B74" w14:paraId="732562CD" w14:textId="5A03E582">
      <w:pPr>
        <w:spacing w:before="240" w:after="240"/>
        <w:jc w:val="both"/>
      </w:pPr>
      <w:r w:rsidRPr="28C4CF26">
        <w:rPr>
          <w:rFonts w:ascii="Verdana" w:hAnsi="Verdana" w:cs="Arial"/>
        </w:rPr>
        <w:t xml:space="preserve">Una vez terminadas las pruebas integrales </w:t>
      </w:r>
      <w:r w:rsidRPr="28C4CF26" w:rsidR="4D1EED01">
        <w:rPr>
          <w:rFonts w:ascii="Verdana" w:hAnsi="Verdana" w:cs="Arial"/>
        </w:rPr>
        <w:t xml:space="preserve">y realizados los ajustes relacionados a las pruebas de seguridad </w:t>
      </w:r>
      <w:r w:rsidRPr="28C4CF26">
        <w:rPr>
          <w:rFonts w:ascii="Verdana" w:hAnsi="Verdana" w:cs="Arial"/>
        </w:rPr>
        <w:t xml:space="preserve">y teniendo la certificación del usuario funcional, se da por terminado el ciclo de pruebas y es notificado </w:t>
      </w:r>
      <w:r w:rsidRPr="28C4CF26" w:rsidR="2E15000A">
        <w:rPr>
          <w:rFonts w:ascii="Verdana" w:hAnsi="Verdana" w:cs="Arial"/>
        </w:rPr>
        <w:t xml:space="preserve">al procedimiento de </w:t>
      </w:r>
      <w:r w:rsidRPr="28C4CF26" w:rsidR="004E5E83">
        <w:rPr>
          <w:rFonts w:ascii="Verdana" w:hAnsi="Verdana" w:eastAsia="Verdana" w:cs="Verdana"/>
        </w:rPr>
        <w:t>GTI-PR-014</w:t>
      </w:r>
      <w:r w:rsidRPr="28C4CF26" w:rsidR="2E15000A">
        <w:rPr>
          <w:rFonts w:ascii="Verdana" w:hAnsi="Verdana" w:eastAsia="Verdana" w:cs="Verdana"/>
        </w:rPr>
        <w:t>_EntregaDespliegueSI</w:t>
      </w:r>
      <w:r w:rsidRPr="28C4CF26" w:rsidR="1341E98D">
        <w:rPr>
          <w:rFonts w:ascii="Verdana" w:hAnsi="Verdana" w:eastAsia="Verdana" w:cs="Verdana"/>
        </w:rPr>
        <w:t xml:space="preserve">, ya </w:t>
      </w:r>
      <w:r w:rsidRPr="28C4CF26">
        <w:rPr>
          <w:rFonts w:ascii="Verdana" w:hAnsi="Verdana" w:cs="Arial"/>
        </w:rPr>
        <w:t xml:space="preserve">que los requerimientos del sprint ya cumplen con los estándares de calidad definidos para poder pasar a producción la funcionalidad en </w:t>
      </w:r>
      <w:r w:rsidRPr="28C4CF26">
        <w:rPr>
          <w:rFonts w:ascii="Verdana" w:hAnsi="Verdana" w:cs="Arial"/>
        </w:rPr>
        <w:lastRenderedPageBreak/>
        <w:t xml:space="preserve">mención. Para esto, el equipo de desarrollo deberá diligenciar </w:t>
      </w:r>
      <w:r w:rsidRPr="28C4CF26" w:rsidR="00064DF9">
        <w:rPr>
          <w:rFonts w:ascii="Verdana" w:hAnsi="Verdana" w:cs="Arial"/>
        </w:rPr>
        <w:t xml:space="preserve">el </w:t>
      </w:r>
      <w:r w:rsidRPr="28C4CF26">
        <w:rPr>
          <w:rFonts w:ascii="Verdana" w:hAnsi="Verdana" w:cs="Arial"/>
        </w:rPr>
        <w:t>formato G</w:t>
      </w:r>
      <w:r w:rsidRPr="28C4CF26" w:rsidR="00064DF9">
        <w:rPr>
          <w:rFonts w:ascii="Verdana" w:hAnsi="Verdana" w:cs="Arial"/>
        </w:rPr>
        <w:t>TI-FM</w:t>
      </w:r>
      <w:r w:rsidRPr="28C4CF26">
        <w:rPr>
          <w:rFonts w:ascii="Verdana" w:hAnsi="Verdana" w:cs="Arial"/>
        </w:rPr>
        <w:t>-0</w:t>
      </w:r>
      <w:r w:rsidRPr="28C4CF26" w:rsidR="00C22A10">
        <w:rPr>
          <w:rFonts w:ascii="Verdana" w:hAnsi="Verdana" w:cs="Arial"/>
        </w:rPr>
        <w:t>0</w:t>
      </w:r>
      <w:r w:rsidRPr="28C4CF26">
        <w:rPr>
          <w:rFonts w:ascii="Verdana" w:hAnsi="Verdana" w:cs="Arial"/>
        </w:rPr>
        <w:t>3 Solicitud de cambio al ambiente productivo</w:t>
      </w:r>
      <w:r w:rsidRPr="28C4CF26">
        <w:rPr>
          <w:rFonts w:ascii="Verdana" w:hAnsi="Verdana" w:cs="Arial"/>
          <w:i/>
          <w:iCs/>
        </w:rPr>
        <w:t>,</w:t>
      </w:r>
      <w:r w:rsidRPr="28C4CF26">
        <w:rPr>
          <w:rFonts w:ascii="Verdana" w:hAnsi="Verdana" w:cs="Arial"/>
        </w:rPr>
        <w:t xml:space="preserve"> el cual tiene la información relacionada al despliegue y cómo va a acoplarse con el software que ya se encuentra productivo. Con base en esto, </w:t>
      </w:r>
      <w:r w:rsidRPr="28C4CF26" w:rsidR="005F7514">
        <w:rPr>
          <w:rFonts w:ascii="Verdana" w:hAnsi="Verdana" w:cs="Arial"/>
        </w:rPr>
        <w:t xml:space="preserve">en la reunión de aprobación de cambios se </w:t>
      </w:r>
      <w:r w:rsidRPr="28C4CF26">
        <w:rPr>
          <w:rFonts w:ascii="Verdana" w:hAnsi="Verdana" w:cs="Arial"/>
        </w:rPr>
        <w:t>aprueba o rechaza el despliegue, basándose en la completitud del diligenciamiento del formulario y el impacto de desplegar el aplicativo hacia producción</w:t>
      </w:r>
      <w:r w:rsidRPr="28C4CF26" w:rsidR="328EF72F">
        <w:rPr>
          <w:rFonts w:ascii="Verdana" w:hAnsi="Verdana" w:cs="Arial"/>
        </w:rPr>
        <w:t>.</w:t>
      </w:r>
    </w:p>
    <w:p w:rsidR="47EEF034" w:rsidP="28C4CF26" w:rsidRDefault="47EEF034" w14:paraId="7EEE9D8C" w14:textId="2E093CC3">
      <w:pPr>
        <w:pStyle w:val="Ttulo3"/>
        <w:numPr>
          <w:ilvl w:val="0"/>
          <w:numId w:val="0"/>
        </w:numPr>
      </w:pPr>
      <w:bookmarkStart w:name="_Toc236938165" w:id="53"/>
      <w:r>
        <w:t>5.5.9.</w:t>
      </w:r>
      <w:r w:rsidR="68ED9B4B">
        <w:t xml:space="preserve"> </w:t>
      </w:r>
      <w:r>
        <w:t xml:space="preserve"> </w:t>
      </w:r>
      <w:r w:rsidRPr="28C4CF26">
        <w:t>Permisos de acceso en Azure DevOps</w:t>
      </w:r>
      <w:bookmarkEnd w:id="53"/>
      <w:r w:rsidRPr="28C4CF26">
        <w:t xml:space="preserve"> </w:t>
      </w:r>
    </w:p>
    <w:p w:rsidR="28C4CF26" w:rsidP="28C4CF26" w:rsidRDefault="28C4CF26" w14:paraId="75427C37" w14:textId="13FBAFBC">
      <w:pPr>
        <w:pStyle w:val="Titulo3"/>
        <w:numPr>
          <w:ilvl w:val="0"/>
          <w:numId w:val="0"/>
        </w:numPr>
        <w:rPr>
          <w:lang w:val="es-CO"/>
        </w:rPr>
      </w:pPr>
    </w:p>
    <w:p w:rsidR="47EEF034" w:rsidP="28C4CF26" w:rsidRDefault="47EEF034" w14:paraId="594332A2" w14:textId="26BA8DC4">
      <w:pPr>
        <w:jc w:val="both"/>
        <w:rPr>
          <w:rFonts w:ascii="Verdana" w:hAnsi="Verdana" w:cs="Arial"/>
        </w:rPr>
      </w:pPr>
      <w:r w:rsidRPr="00306809">
        <w:rPr>
          <w:rFonts w:ascii="Verdana" w:hAnsi="Verdana" w:cs="Arial"/>
        </w:rPr>
        <w:t>Las distintas etapas del ciclo de desarrollo — incluyendo el levantamiento de requerimientos, el desarrollo e implementación del código fuente, así como las pruebas—deberán ser gestionadas y documentadas a través de la plataforma Azure DevOps. La asignación de permisos, por proyecto, se realizará conforme al rol que desempeñe cada integrante del equipo, según lo especificado en la siguiente tabla:</w:t>
      </w:r>
    </w:p>
    <w:p w:rsidR="28C4CF26" w:rsidP="28C4CF26" w:rsidRDefault="28C4CF26" w14:paraId="527C8C95" w14:textId="3E4F868B"/>
    <w:p w:rsidR="47EEF034" w:rsidP="28C4CF26" w:rsidRDefault="47EEF034" w14:paraId="0DE85488" w14:textId="305B0FAC">
      <w:r>
        <w:rPr>
          <w:noProof/>
        </w:rPr>
        <w:drawing>
          <wp:inline distT="0" distB="0" distL="0" distR="0" wp14:anchorId="5E223B87" wp14:editId="7425C971">
            <wp:extent cx="5953125" cy="4057650"/>
            <wp:effectExtent l="0" t="0" r="0" b="0"/>
            <wp:docPr id="1389468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6843" name="Picture 138946843"/>
                    <pic:cNvPicPr/>
                  </pic:nvPicPr>
                  <pic:blipFill>
                    <a:blip r:embed="rId33">
                      <a:extLst>
                        <a:ext uri="{28A0092B-C50C-407E-A947-70E740481C1C}">
                          <a14:useLocalDpi xmlns:a14="http://schemas.microsoft.com/office/drawing/2010/main"/>
                        </a:ext>
                      </a:extLst>
                    </a:blip>
                    <a:stretch>
                      <a:fillRect/>
                    </a:stretch>
                  </pic:blipFill>
                  <pic:spPr>
                    <a:xfrm>
                      <a:off x="0" y="0"/>
                      <a:ext cx="5953125" cy="4057650"/>
                    </a:xfrm>
                    <a:prstGeom prst="rect">
                      <a:avLst/>
                    </a:prstGeom>
                  </pic:spPr>
                </pic:pic>
              </a:graphicData>
            </a:graphic>
          </wp:inline>
        </w:drawing>
      </w:r>
    </w:p>
    <w:p w:rsidR="005F7514" w:rsidP="3CEA7013" w:rsidRDefault="5A04F70E" w14:paraId="7BD02E2F" w14:textId="61EADB10">
      <w:pPr>
        <w:pStyle w:val="Ttulo2"/>
        <w:numPr>
          <w:ilvl w:val="0"/>
          <w:numId w:val="0"/>
        </w:numPr>
        <w:ind w:left="360"/>
      </w:pPr>
      <w:bookmarkStart w:name="_Toc236938166" w:id="54"/>
      <w:r>
        <w:lastRenderedPageBreak/>
        <w:t xml:space="preserve">5.6. </w:t>
      </w:r>
      <w:r w:rsidR="328EF72F">
        <w:t>REGISTRO</w:t>
      </w:r>
      <w:r w:rsidR="5E256CF1">
        <w:t xml:space="preserve"> VALORACIÓN, VIDA ÚTIL Y AMOR</w:t>
      </w:r>
      <w:r w:rsidR="56B99061">
        <w:t>TIZ</w:t>
      </w:r>
      <w:r w:rsidR="5E256CF1">
        <w:t>ACIÓN DEL SOFTWARE</w:t>
      </w:r>
      <w:bookmarkEnd w:id="54"/>
      <w:r w:rsidR="5E256CF1">
        <w:t xml:space="preserve"> </w:t>
      </w:r>
    </w:p>
    <w:p w:rsidRPr="004E5E83" w:rsidR="004E5E83" w:rsidP="00C22A10" w:rsidRDefault="004E5E83" w14:paraId="68E44DBE" w14:textId="77777777">
      <w:pPr>
        <w:ind w:left="720"/>
        <w:rPr>
          <w:rFonts w:eastAsia="Verdana"/>
        </w:rPr>
      </w:pPr>
    </w:p>
    <w:p w:rsidRPr="004E5E83" w:rsidR="005F7514" w:rsidP="004E5E83" w:rsidRDefault="5E256CF1" w14:paraId="340472FB" w14:textId="60F8907B">
      <w:pPr>
        <w:spacing w:after="0" w:line="240" w:lineRule="auto"/>
        <w:jc w:val="both"/>
        <w:rPr>
          <w:rFonts w:ascii="Verdana" w:hAnsi="Verdana" w:cs="Arial"/>
        </w:rPr>
      </w:pPr>
      <w:r w:rsidRPr="004E5E83">
        <w:rPr>
          <w:rFonts w:ascii="Verdana" w:hAnsi="Verdana" w:cs="Arial"/>
        </w:rPr>
        <w:t>Este registro deberá hacerse a todos los desarrollos de software construidos por equipos internos o mediante esquemas mixtos bajo responsabilidad de la Superintendencia de Sociedades, que hayan culminado satisfactoriamente las etapas definidas en la metodología de desarrollo y hayan sido puestos en producción.</w:t>
      </w:r>
    </w:p>
    <w:p w:rsidRPr="004E5E83" w:rsidR="005F7514" w:rsidP="004E5E83" w:rsidRDefault="5E256CF1" w14:paraId="4C197066" w14:textId="7DD71BB8">
      <w:pPr>
        <w:spacing w:after="0" w:line="240" w:lineRule="auto"/>
        <w:rPr>
          <w:rFonts w:ascii="Verdana" w:hAnsi="Verdana" w:cs="Arial"/>
        </w:rPr>
      </w:pPr>
      <w:r w:rsidRPr="004E5E83">
        <w:rPr>
          <w:rFonts w:ascii="Verdana" w:hAnsi="Verdana" w:cs="Arial"/>
        </w:rPr>
        <w:t>La valoración deberá realizarse una vez el software haya sido liberado en ambiente productivo y se encuentre operando de manera estable.</w:t>
      </w:r>
    </w:p>
    <w:p w:rsidR="00974ADB" w:rsidP="004E5E83" w:rsidRDefault="5E256CF1" w14:paraId="5E80516C" w14:textId="204D2FE6">
      <w:pPr>
        <w:spacing w:after="0" w:line="240" w:lineRule="auto"/>
        <w:jc w:val="both"/>
        <w:rPr>
          <w:rFonts w:ascii="Verdana" w:hAnsi="Verdana" w:cs="Arial"/>
        </w:rPr>
      </w:pPr>
      <w:r w:rsidRPr="004E5E83">
        <w:rPr>
          <w:rFonts w:ascii="Verdana" w:hAnsi="Verdana" w:cs="Arial"/>
        </w:rPr>
        <w:t xml:space="preserve">El registro del valor del software deberá realizarse de acuerdo con lo establecido </w:t>
      </w:r>
      <w:r w:rsidRPr="004E5E83" w:rsidR="5FE06FD8">
        <w:rPr>
          <w:rFonts w:ascii="Verdana" w:hAnsi="Verdana" w:cs="Arial"/>
        </w:rPr>
        <w:t xml:space="preserve">a continuación: </w:t>
      </w:r>
    </w:p>
    <w:p w:rsidR="004E5E83" w:rsidP="004E5E83" w:rsidRDefault="004E5E83" w14:paraId="771167F8" w14:textId="77777777">
      <w:pPr>
        <w:spacing w:after="0" w:line="240" w:lineRule="auto"/>
        <w:jc w:val="both"/>
        <w:rPr>
          <w:rFonts w:ascii="Verdana" w:hAnsi="Verdana" w:cs="Arial"/>
        </w:rPr>
      </w:pPr>
    </w:p>
    <w:p w:rsidR="004E5E83" w:rsidP="004E5E83" w:rsidRDefault="004E5E83" w14:paraId="1E5649F1" w14:textId="77777777">
      <w:pPr>
        <w:spacing w:after="0" w:line="240" w:lineRule="auto"/>
        <w:jc w:val="both"/>
        <w:rPr>
          <w:rFonts w:ascii="Verdana" w:hAnsi="Verdana" w:cs="Arial"/>
        </w:rPr>
      </w:pPr>
    </w:p>
    <w:p w:rsidRPr="00C22A10" w:rsidR="00974ADB" w:rsidP="5E270343" w:rsidRDefault="1DD6B538" w14:paraId="305B2C1A" w14:textId="392724CE">
      <w:pPr>
        <w:pStyle w:val="Ttulo3"/>
        <w:numPr>
          <w:ilvl w:val="0"/>
          <w:numId w:val="0"/>
        </w:numPr>
        <w:ind w:left="360"/>
        <w:rPr>
          <w:b w:val="1"/>
          <w:bCs w:val="1"/>
          <w:noProof/>
        </w:rPr>
      </w:pPr>
      <w:bookmarkStart w:name="_Toc236938167" w:id="55"/>
      <w:r w:rsidRPr="5E270343" w:rsidR="5E270343">
        <w:rPr>
          <w:b w:val="1"/>
          <w:bCs w:val="1"/>
          <w:noProof/>
        </w:rPr>
        <w:t xml:space="preserve">5.6.1. </w:t>
      </w:r>
      <w:r w:rsidRPr="5E270343" w:rsidR="5E270343">
        <w:rPr>
          <w:b w:val="1"/>
          <w:bCs w:val="1"/>
          <w:noProof/>
        </w:rPr>
        <w:t>V</w:t>
      </w:r>
      <w:r w:rsidRPr="5E270343" w:rsidR="5E270343">
        <w:rPr>
          <w:b w:val="1"/>
          <w:bCs w:val="1"/>
          <w:noProof/>
        </w:rPr>
        <w:t>aloración del Software</w:t>
      </w:r>
      <w:bookmarkEnd w:id="55"/>
      <w:r w:rsidRPr="5E270343" w:rsidR="5E270343">
        <w:rPr>
          <w:b w:val="1"/>
          <w:bCs w:val="1"/>
          <w:noProof/>
        </w:rPr>
        <w:t xml:space="preserve"> </w:t>
      </w:r>
    </w:p>
    <w:p w:rsidRPr="00CE0F8F" w:rsidR="00974ADB" w:rsidP="6ED49A2E" w:rsidRDefault="00974ADB" w14:paraId="7A88D929" w14:textId="5F63A4F5">
      <w:pPr>
        <w:spacing w:after="0" w:line="240" w:lineRule="auto"/>
        <w:ind w:left="720"/>
        <w:jc w:val="both"/>
        <w:rPr>
          <w:rFonts w:ascii="Verdana" w:hAnsi="Verdana" w:eastAsia="Verdana" w:cs="Verdana"/>
          <w:noProof/>
          <w:color w:val="000000" w:themeColor="text1"/>
          <w:lang w:val="es-MX"/>
        </w:rPr>
      </w:pPr>
    </w:p>
    <w:p w:rsidRPr="00CE0F8F" w:rsidR="00974ADB" w:rsidP="6ED49A2E" w:rsidRDefault="68B47700" w14:paraId="361AF269" w14:textId="6E09F807">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valoración del software se realizará una vez el desarrollo haya sido puesto en producción y finalizado su estabilización.</w:t>
      </w:r>
    </w:p>
    <w:p w:rsidRPr="00CE0F8F" w:rsidR="00974ADB" w:rsidP="6ED49A2E" w:rsidRDefault="00974ADB" w14:paraId="2B91466D" w14:textId="71B65CE9">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5609E2FA" w14:textId="1178AC3C">
      <w:pPr>
        <w:spacing w:after="0" w:line="240" w:lineRule="auto"/>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Recursos que deben ser considerados</w:t>
      </w:r>
    </w:p>
    <w:p w:rsidRPr="00CE0F8F" w:rsidR="00974ADB" w:rsidP="6ED49A2E" w:rsidRDefault="00974ADB" w14:paraId="63008C64" w14:textId="5482CEF6">
      <w:pPr>
        <w:spacing w:after="0" w:line="240" w:lineRule="auto"/>
        <w:ind w:left="1428"/>
        <w:rPr>
          <w:rFonts w:ascii="Verdana" w:hAnsi="Verdana" w:eastAsia="Verdana" w:cs="Verdana"/>
          <w:noProof/>
          <w:color w:val="000000" w:themeColor="text1"/>
          <w:lang w:val="es-MX"/>
        </w:rPr>
      </w:pPr>
    </w:p>
    <w:p w:rsidRPr="00CE0F8F" w:rsidR="00974ADB" w:rsidP="6ED49A2E" w:rsidRDefault="68B47700" w14:paraId="10226587" w14:textId="0311C453">
      <w:pPr>
        <w:spacing w:after="0" w:line="240" w:lineRule="auto"/>
        <w:ind w:left="348"/>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El valor del software corresponderá a la suma de los recursos invertidos durante su desarrollo, si aplica, entre ellos:</w:t>
      </w:r>
    </w:p>
    <w:p w:rsidRPr="00CE0F8F" w:rsidR="00974ADB" w:rsidP="6ED49A2E" w:rsidRDefault="00974ADB" w14:paraId="20881705" w14:textId="4F940987">
      <w:pPr>
        <w:spacing w:after="0" w:line="240" w:lineRule="auto"/>
        <w:ind w:left="348"/>
        <w:jc w:val="both"/>
        <w:rPr>
          <w:rFonts w:ascii="Verdana" w:hAnsi="Verdana" w:eastAsia="Verdana" w:cs="Verdana"/>
          <w:noProof/>
          <w:color w:val="000000" w:themeColor="text1"/>
          <w:lang w:val="es-MX"/>
        </w:rPr>
      </w:pPr>
    </w:p>
    <w:p w:rsidRPr="00CE0F8F" w:rsidR="00974ADB" w:rsidP="6ED49A2E" w:rsidRDefault="68B47700" w14:paraId="0B6AF095" w14:textId="6E5A2179">
      <w:pPr>
        <w:pStyle w:val="Prrafodelista"/>
        <w:numPr>
          <w:ilvl w:val="0"/>
          <w:numId w:val="24"/>
        </w:numPr>
        <w:ind w:left="708"/>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Recursos Humanos</w:t>
      </w:r>
    </w:p>
    <w:p w:rsidRPr="00CE0F8F" w:rsidR="00974ADB" w:rsidP="6ED49A2E" w:rsidRDefault="68B47700" w14:paraId="01A274C2" w14:textId="344859B2">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Analistas de requerimientos</w:t>
      </w:r>
    </w:p>
    <w:p w:rsidRPr="00CE0F8F" w:rsidR="00974ADB" w:rsidP="6ED49A2E" w:rsidRDefault="68B47700" w14:paraId="554009A1" w14:textId="668F1780">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Líderes funcionales</w:t>
      </w:r>
    </w:p>
    <w:p w:rsidRPr="00CE0F8F" w:rsidR="00974ADB" w:rsidP="6ED49A2E" w:rsidRDefault="68B47700" w14:paraId="22790595" w14:textId="2F5FCCDA">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Arquitectos de software.</w:t>
      </w:r>
    </w:p>
    <w:p w:rsidRPr="00CE0F8F" w:rsidR="00974ADB" w:rsidP="6ED49A2E" w:rsidRDefault="68B47700" w14:paraId="6B3DA38C" w14:textId="07AD2423">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Diseñadores UX/UI.</w:t>
      </w:r>
    </w:p>
    <w:p w:rsidRPr="00CE0F8F" w:rsidR="00974ADB" w:rsidP="6ED49A2E" w:rsidRDefault="68B47700" w14:paraId="7D36BD1A" w14:textId="510251F1">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Desarrolladores.</w:t>
      </w:r>
    </w:p>
    <w:p w:rsidRPr="00CE0F8F" w:rsidR="00974ADB" w:rsidP="6ED49A2E" w:rsidRDefault="68B47700" w14:paraId="7CED5E0C" w14:textId="332BA50F">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Ingenieros DevOps.</w:t>
      </w:r>
    </w:p>
    <w:p w:rsidRPr="00CE0F8F" w:rsidR="00974ADB" w:rsidP="6ED49A2E" w:rsidRDefault="68B47700" w14:paraId="79F8C1A9" w14:textId="7C42DB93">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Tester</w:t>
      </w:r>
    </w:p>
    <w:p w:rsidRPr="00CE0F8F" w:rsidR="00974ADB" w:rsidP="6ED49A2E" w:rsidRDefault="68B47700" w14:paraId="09AE0058" w14:textId="47FD6E57">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Líderes técnicos.</w:t>
      </w:r>
    </w:p>
    <w:p w:rsidRPr="00CE0F8F" w:rsidR="00974ADB" w:rsidP="6ED49A2E" w:rsidRDefault="68B47700" w14:paraId="709CE02B" w14:textId="37120A2D">
      <w:pPr>
        <w:pStyle w:val="Prrafodelista"/>
        <w:numPr>
          <w:ilvl w:val="0"/>
          <w:numId w:val="23"/>
        </w:numPr>
        <w:ind w:left="1416"/>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Gerentes o coordinadores del proyecto.</w:t>
      </w:r>
    </w:p>
    <w:p w:rsidRPr="00CE0F8F" w:rsidR="00974ADB" w:rsidP="6ED49A2E" w:rsidRDefault="00974ADB" w14:paraId="5092F685" w14:textId="36C21F85">
      <w:pPr>
        <w:spacing w:after="0" w:line="240" w:lineRule="auto"/>
        <w:ind w:left="1416"/>
        <w:rPr>
          <w:rFonts w:ascii="Verdana" w:hAnsi="Verdana" w:eastAsia="Verdana" w:cs="Verdana"/>
          <w:noProof/>
          <w:color w:val="000000" w:themeColor="text1"/>
          <w:lang w:val="es-MX"/>
        </w:rPr>
      </w:pPr>
    </w:p>
    <w:p w:rsidRPr="00CE0F8F" w:rsidR="00974ADB" w:rsidP="6ED49A2E" w:rsidRDefault="68B47700" w14:paraId="2C1D9B11" w14:textId="6828507E">
      <w:pPr>
        <w:pStyle w:val="Prrafodelista"/>
        <w:numPr>
          <w:ilvl w:val="0"/>
          <w:numId w:val="24"/>
        </w:numPr>
        <w:ind w:left="709"/>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Recursos Tecnológicos</w:t>
      </w:r>
    </w:p>
    <w:p w:rsidRPr="00CE0F8F" w:rsidR="00974ADB" w:rsidP="6ED49A2E" w:rsidRDefault="68B47700" w14:paraId="3B12A8D9" w14:textId="25F7B50A">
      <w:pPr>
        <w:pStyle w:val="Prrafodelista"/>
        <w:numPr>
          <w:ilvl w:val="0"/>
          <w:numId w:val="21"/>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Licencias utilizadas exclusivamente para el proyecto.</w:t>
      </w:r>
    </w:p>
    <w:p w:rsidRPr="00CE0F8F" w:rsidR="00974ADB" w:rsidP="6ED49A2E" w:rsidRDefault="68B47700" w14:paraId="017C8D75" w14:textId="64947092">
      <w:pPr>
        <w:pStyle w:val="Prrafodelista"/>
        <w:numPr>
          <w:ilvl w:val="0"/>
          <w:numId w:val="21"/>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Servicios en la nube consumidos durante el desarrollo.</w:t>
      </w:r>
    </w:p>
    <w:p w:rsidRPr="00CE0F8F" w:rsidR="00974ADB" w:rsidP="6ED49A2E" w:rsidRDefault="68B47700" w14:paraId="6DE17BEE" w14:textId="409AA3AB">
      <w:pPr>
        <w:pStyle w:val="Prrafodelista"/>
        <w:numPr>
          <w:ilvl w:val="0"/>
          <w:numId w:val="21"/>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Herramientas especializadas adquiridas para la construcción.</w:t>
      </w:r>
    </w:p>
    <w:p w:rsidRPr="00CE0F8F" w:rsidR="00974ADB" w:rsidP="6ED49A2E" w:rsidRDefault="00974ADB" w14:paraId="76C8DA34" w14:textId="20DD294B">
      <w:pPr>
        <w:spacing w:after="0" w:line="240" w:lineRule="auto"/>
        <w:ind w:left="1068"/>
        <w:rPr>
          <w:rFonts w:ascii="Verdana" w:hAnsi="Verdana" w:eastAsia="Verdana" w:cs="Verdana"/>
          <w:noProof/>
          <w:color w:val="000000" w:themeColor="text1"/>
          <w:lang w:val="es-MX"/>
        </w:rPr>
      </w:pPr>
    </w:p>
    <w:p w:rsidRPr="00CE0F8F" w:rsidR="00974ADB" w:rsidP="6ED49A2E" w:rsidRDefault="68B47700" w14:paraId="4E52C1C1" w14:textId="5F220BB8">
      <w:pPr>
        <w:spacing w:after="0" w:line="240" w:lineRule="auto"/>
        <w:ind w:left="348"/>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c.  Servicios Externos</w:t>
      </w:r>
    </w:p>
    <w:p w:rsidRPr="00CE0F8F" w:rsidR="00974ADB" w:rsidP="6ED49A2E" w:rsidRDefault="68B47700" w14:paraId="03EA89B4" w14:textId="00559737">
      <w:pPr>
        <w:pStyle w:val="Prrafodelista"/>
        <w:numPr>
          <w:ilvl w:val="0"/>
          <w:numId w:val="20"/>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Consultorías.</w:t>
      </w:r>
    </w:p>
    <w:p w:rsidRPr="00CE0F8F" w:rsidR="00974ADB" w:rsidP="6ED49A2E" w:rsidRDefault="68B47700" w14:paraId="77BFF545" w14:textId="0F3EE921">
      <w:pPr>
        <w:pStyle w:val="Prrafodelista"/>
        <w:numPr>
          <w:ilvl w:val="0"/>
          <w:numId w:val="20"/>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Desarrollos tercerizados.</w:t>
      </w:r>
    </w:p>
    <w:p w:rsidRPr="00CE0F8F" w:rsidR="00974ADB" w:rsidP="6ED49A2E" w:rsidRDefault="68B47700" w14:paraId="3724AD5A" w14:textId="11046240">
      <w:pPr>
        <w:pStyle w:val="Prrafodelista"/>
        <w:numPr>
          <w:ilvl w:val="0"/>
          <w:numId w:val="20"/>
        </w:numPr>
        <w:tabs>
          <w:tab w:val="num" w:pos="1068"/>
        </w:tabs>
        <w:ind w:left="1068"/>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Pruebas especializadas.</w:t>
      </w:r>
    </w:p>
    <w:p w:rsidRPr="00CE0F8F" w:rsidR="00974ADB" w:rsidP="6ED49A2E" w:rsidRDefault="00974ADB" w14:paraId="2D4B3F32" w14:textId="18B9BB95">
      <w:pPr>
        <w:spacing w:after="0" w:line="240" w:lineRule="auto"/>
        <w:rPr>
          <w:rFonts w:ascii="Verdana" w:hAnsi="Verdana" w:eastAsia="Verdana" w:cs="Verdana"/>
          <w:noProof/>
          <w:color w:val="000000" w:themeColor="text1"/>
          <w:lang w:val="es-MX"/>
        </w:rPr>
      </w:pPr>
    </w:p>
    <w:p w:rsidRPr="00CE0F8F" w:rsidR="00974ADB" w:rsidP="6ED49A2E" w:rsidRDefault="68B47700" w14:paraId="7258EDD2" w14:textId="4B47CB94">
      <w:pPr>
        <w:spacing w:after="0" w:line="240" w:lineRule="auto"/>
        <w:rPr>
          <w:rFonts w:ascii="Verdana" w:hAnsi="Verdana" w:eastAsia="Verdana" w:cs="Verdana"/>
          <w:b/>
          <w:bCs/>
          <w:noProof/>
          <w:color w:val="000000" w:themeColor="text1"/>
        </w:rPr>
      </w:pPr>
      <w:r w:rsidRPr="6ED49A2E">
        <w:rPr>
          <w:rFonts w:ascii="Verdana" w:hAnsi="Verdana" w:eastAsia="Verdana" w:cs="Verdana"/>
          <w:b/>
          <w:bCs/>
          <w:noProof/>
          <w:color w:val="000000" w:themeColor="text1"/>
        </w:rPr>
        <w:t>Fórmula de Valoración</w:t>
      </w:r>
    </w:p>
    <w:p w:rsidRPr="00CE0F8F" w:rsidR="00974ADB" w:rsidP="6ED49A2E" w:rsidRDefault="00974ADB" w14:paraId="6600B6C6" w14:textId="772E93F0">
      <w:pPr>
        <w:spacing w:after="0" w:line="240" w:lineRule="auto"/>
        <w:rPr>
          <w:rFonts w:ascii="Verdana" w:hAnsi="Verdana" w:eastAsia="Verdana" w:cs="Verdana"/>
          <w:noProof/>
          <w:color w:val="000000" w:themeColor="text1"/>
          <w:lang w:val="es-MX"/>
        </w:rPr>
      </w:pPr>
    </w:p>
    <w:p w:rsidRPr="00CE0F8F" w:rsidR="00974ADB" w:rsidP="6ED49A2E" w:rsidRDefault="68B47700" w14:paraId="6C316B62" w14:textId="56F6C1ED">
      <w:pPr>
        <w:spacing w:after="0" w:line="240" w:lineRule="auto"/>
        <w:ind w:left="348"/>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El valor del software será calculado mediante la siguiente fórmula:</w:t>
      </w:r>
    </w:p>
    <w:p w:rsidRPr="00CE0F8F" w:rsidR="00974ADB" w:rsidP="6ED49A2E" w:rsidRDefault="00974ADB" w14:paraId="06334935" w14:textId="0E38C31C">
      <w:pPr>
        <w:spacing w:after="0" w:line="240" w:lineRule="auto"/>
        <w:ind w:left="348"/>
        <w:jc w:val="both"/>
        <w:rPr>
          <w:rFonts w:ascii="Verdana" w:hAnsi="Verdana" w:eastAsia="Verdana" w:cs="Verdana"/>
          <w:noProof/>
          <w:color w:val="000000" w:themeColor="text1"/>
          <w:lang w:val="es-MX"/>
        </w:rPr>
      </w:pPr>
    </w:p>
    <w:p w:rsidRPr="00CE0F8F" w:rsidR="00974ADB" w:rsidP="6ED49A2E" w:rsidRDefault="68B47700" w14:paraId="6808495A" w14:textId="49A64C0D">
      <w:pPr>
        <w:spacing w:after="0" w:line="240" w:lineRule="auto"/>
        <w:jc w:val="center"/>
        <w:rPr>
          <w:rFonts w:ascii="Verdana" w:hAnsi="Verdana" w:eastAsia="Verdana" w:cs="Verdana"/>
          <w:noProof/>
          <w:color w:val="000000" w:themeColor="text1"/>
          <w:lang w:val="es-MX"/>
        </w:rPr>
      </w:pPr>
      <w:r w:rsidRPr="5E270343" w:rsidR="5E270343">
        <w:rPr>
          <w:rFonts w:ascii="Verdana" w:hAnsi="Verdana" w:eastAsia="Verdana" w:cs="Verdana"/>
          <w:b w:val="1"/>
          <w:bCs w:val="1"/>
          <w:noProof/>
          <w:color w:val="000000" w:themeColor="text1" w:themeTint="FF" w:themeShade="FF"/>
        </w:rPr>
        <w:t>Valor del software =</w:t>
      </w:r>
      <w:r w:rsidRPr="5E270343" w:rsidR="5E270343">
        <w:rPr>
          <w:rFonts w:ascii="Verdana" w:hAnsi="Verdana" w:eastAsia="Verdana" w:cs="Verdana"/>
          <w:noProof/>
          <w:color w:val="000000" w:themeColor="text1" w:themeTint="FF" w:themeShade="FF"/>
        </w:rPr>
        <w:t xml:space="preserve"> Costo recurso humano + Costo Recurso Tecnológico + Costo Servicios Externos</w:t>
      </w:r>
    </w:p>
    <w:p w:rsidRPr="00CE0F8F" w:rsidR="00974ADB" w:rsidP="6ED49A2E" w:rsidRDefault="00974ADB" w14:paraId="07FE199A" w14:textId="2559C148">
      <w:pPr>
        <w:spacing w:after="0" w:line="240" w:lineRule="auto"/>
        <w:rPr>
          <w:rFonts w:ascii="Verdana" w:hAnsi="Verdana" w:eastAsia="Verdana" w:cs="Verdana"/>
          <w:noProof/>
          <w:color w:val="000000" w:themeColor="text1"/>
          <w:lang w:val="es-MX"/>
        </w:rPr>
      </w:pPr>
    </w:p>
    <w:p w:rsidR="004E5E83" w:rsidP="6ED49A2E" w:rsidRDefault="68B47700" w14:paraId="6FEC7B54" w14:textId="77777777">
      <w:pPr>
        <w:spacing w:after="0" w:line="240" w:lineRule="auto"/>
        <w:rPr>
          <w:rFonts w:ascii="Verdana" w:hAnsi="Verdana" w:eastAsia="Verdana" w:cs="Verdana"/>
          <w:noProof/>
          <w:color w:val="000000" w:themeColor="text1"/>
          <w:u w:val="single"/>
        </w:rPr>
      </w:pPr>
      <w:r w:rsidRPr="6ED49A2E">
        <w:rPr>
          <w:rFonts w:ascii="Verdana" w:hAnsi="Verdana" w:eastAsia="Verdana" w:cs="Verdana"/>
          <w:noProof/>
          <w:color w:val="000000" w:themeColor="text1"/>
        </w:rPr>
        <w:t xml:space="preserve">Para poder registrar el valor del software, se deberá contar con la información </w:t>
      </w:r>
      <w:r w:rsidRPr="6ED49A2E" w:rsidR="4BA1FE8C">
        <w:rPr>
          <w:rFonts w:ascii="Verdana" w:hAnsi="Verdana" w:eastAsia="Verdana" w:cs="Verdana"/>
          <w:noProof/>
          <w:color w:val="000000" w:themeColor="text1"/>
        </w:rPr>
        <w:t xml:space="preserve">registrada en el formato </w:t>
      </w:r>
      <w:r w:rsidRPr="6ED49A2E" w:rsidR="19974F32">
        <w:rPr>
          <w:rFonts w:ascii="Verdana" w:hAnsi="Verdana" w:eastAsia="Verdana" w:cs="Verdana"/>
          <w:noProof/>
          <w:color w:val="000000" w:themeColor="text1"/>
        </w:rPr>
        <w:t xml:space="preserve">GTI-FM-XXX </w:t>
      </w:r>
      <w:r w:rsidRPr="6ED49A2E">
        <w:rPr>
          <w:rFonts w:ascii="Verdana" w:hAnsi="Verdana" w:eastAsia="Verdana" w:cs="Verdana"/>
          <w:noProof/>
          <w:color w:val="000000" w:themeColor="text1"/>
          <w:u w:val="single"/>
        </w:rPr>
        <w:t>Valoración</w:t>
      </w:r>
      <w:r w:rsidRPr="6ED49A2E" w:rsidR="4014B620">
        <w:rPr>
          <w:rFonts w:ascii="Verdana" w:hAnsi="Verdana" w:eastAsia="Verdana" w:cs="Verdana"/>
          <w:noProof/>
          <w:color w:val="000000" w:themeColor="text1"/>
          <w:u w:val="single"/>
        </w:rPr>
        <w:t xml:space="preserve"> del Software</w:t>
      </w:r>
    </w:p>
    <w:p w:rsidR="004E5E83" w:rsidP="6ED49A2E" w:rsidRDefault="004E5E83" w14:paraId="7781EBA5" w14:textId="77777777">
      <w:pPr>
        <w:spacing w:after="0" w:line="240" w:lineRule="auto"/>
        <w:rPr>
          <w:rFonts w:ascii="Verdana" w:hAnsi="Verdana" w:eastAsia="Verdana" w:cs="Verdana"/>
          <w:noProof/>
          <w:color w:val="000000" w:themeColor="text1"/>
          <w:u w:val="single"/>
        </w:rPr>
      </w:pPr>
    </w:p>
    <w:p w:rsidRPr="00C22A10" w:rsidR="00974ADB" w:rsidP="5E270343" w:rsidRDefault="44AA5B75" w14:paraId="43BD273B" w14:textId="3E2B0285">
      <w:pPr>
        <w:pStyle w:val="Ttulo3"/>
        <w:numPr>
          <w:ilvl w:val="0"/>
          <w:numId w:val="0"/>
        </w:numPr>
        <w:ind w:left="360"/>
        <w:rPr>
          <w:b w:val="1"/>
          <w:bCs w:val="1"/>
          <w:noProof/>
          <w:color w:val="000000" w:themeColor="text1"/>
          <w:u w:val="single"/>
        </w:rPr>
      </w:pPr>
      <w:bookmarkStart w:name="_Toc236938168" w:id="56"/>
      <w:r w:rsidRPr="5E270343" w:rsidR="5E270343">
        <w:rPr>
          <w:b w:val="1"/>
          <w:bCs w:val="1"/>
          <w:noProof/>
        </w:rPr>
        <w:t xml:space="preserve">5.6.2. </w:t>
      </w:r>
      <w:r w:rsidRPr="5E270343" w:rsidR="5E270343">
        <w:rPr>
          <w:b w:val="1"/>
          <w:bCs w:val="1"/>
          <w:noProof/>
        </w:rPr>
        <w:t>A</w:t>
      </w:r>
      <w:r w:rsidRPr="5E270343" w:rsidR="5E270343">
        <w:rPr>
          <w:b w:val="1"/>
          <w:bCs w:val="1"/>
          <w:noProof/>
        </w:rPr>
        <w:t>signación de la vida útil</w:t>
      </w:r>
      <w:bookmarkEnd w:id="56"/>
      <w:r w:rsidRPr="5E270343" w:rsidR="5E270343">
        <w:rPr>
          <w:b w:val="1"/>
          <w:bCs w:val="1"/>
          <w:noProof/>
        </w:rPr>
        <w:t xml:space="preserve"> </w:t>
      </w:r>
    </w:p>
    <w:p w:rsidRPr="00CE0F8F" w:rsidR="00974ADB" w:rsidP="6ED49A2E" w:rsidRDefault="00974ADB" w14:paraId="7988D05F" w14:textId="2054005C">
      <w:pPr>
        <w:spacing w:after="0" w:line="240" w:lineRule="auto"/>
        <w:rPr>
          <w:rFonts w:ascii="Verdana" w:hAnsi="Verdana" w:eastAsia="Verdana" w:cs="Verdana"/>
          <w:noProof/>
          <w:color w:val="000000" w:themeColor="text1"/>
          <w:lang w:val="es-MX"/>
        </w:rPr>
      </w:pPr>
    </w:p>
    <w:p w:rsidRPr="00CE0F8F" w:rsidR="00974ADB" w:rsidP="6ED49A2E" w:rsidRDefault="68B47700" w14:paraId="63D98976" w14:textId="5C1BDA78">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vida útil corresponde al período durante el cual se espera que el software genere valor para la Entidad mediante el soporte efectivo de los procesos de negocio para los cuales fue desarrollado.</w:t>
      </w:r>
    </w:p>
    <w:p w:rsidRPr="00CE0F8F" w:rsidR="00974ADB" w:rsidP="6ED49A2E" w:rsidRDefault="00974ADB" w14:paraId="5BBCE7E3" w14:textId="4673C286">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632B5DD" w14:textId="5CCA71C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vida útil no necesariamente coincide con la existencia física o técnica del software, sino con el tiempo durante el cual se espera que mantenga su utilidad funcional, operacional y estratégica dentro de la organización.</w:t>
      </w:r>
    </w:p>
    <w:p w:rsidRPr="00CE0F8F" w:rsidR="00974ADB" w:rsidP="6ED49A2E" w:rsidRDefault="00974ADB" w14:paraId="09B8D533" w14:textId="0CB4BE37">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6C2479B8" w14:textId="3689A22E">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Su definición deberá realizarse una vez el software haya sido puesto en producción y forme parte del inventario de activos intangibles de la entidad.</w:t>
      </w:r>
    </w:p>
    <w:p w:rsidRPr="00CE0F8F" w:rsidR="00974ADB" w:rsidP="6ED49A2E" w:rsidRDefault="00974ADB" w14:paraId="320C205C" w14:textId="094EDB08">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EB194A5" w14:textId="322DD2B2">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siguiente tabla establece los rangos de referencia que se deben utilizar para asignar la vida útil inicial de los desarrollos de software.</w:t>
      </w:r>
    </w:p>
    <w:p w:rsidRPr="00CE0F8F" w:rsidR="00974ADB" w:rsidP="6ED49A2E" w:rsidRDefault="00974ADB" w14:paraId="25BA9B16" w14:textId="616C1B2B">
      <w:pPr>
        <w:spacing w:after="0" w:line="240" w:lineRule="auto"/>
        <w:jc w:val="both"/>
        <w:rPr>
          <w:rFonts w:ascii="Verdana" w:hAnsi="Verdana" w:eastAsia="Verdana" w:cs="Verdana"/>
          <w:noProof/>
          <w:color w:val="000000" w:themeColor="text1"/>
          <w:lang w:val="es-MX"/>
        </w:rPr>
      </w:pPr>
    </w:p>
    <w:tbl>
      <w:tblPr>
        <w:tblW w:w="0" w:type="auto"/>
        <w:jc w:val="center"/>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175"/>
        <w:gridCol w:w="2895"/>
      </w:tblGrid>
      <w:tr w:rsidR="4A71A1C0" w:rsidTr="6ED49A2E" w14:paraId="63386777" w14:textId="77777777">
        <w:trPr>
          <w:trHeight w:val="315"/>
          <w:jc w:val="center"/>
        </w:trPr>
        <w:tc>
          <w:tcPr>
            <w:tcW w:w="517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735C9C6E" w14:textId="1CDF3F8E">
            <w:pPr>
              <w:spacing w:after="0" w:line="240" w:lineRule="auto"/>
              <w:jc w:val="center"/>
              <w:rPr>
                <w:rFonts w:ascii="Verdana" w:hAnsi="Verdana" w:eastAsia="Verdana" w:cs="Verdana"/>
              </w:rPr>
            </w:pPr>
            <w:r w:rsidRPr="6ED49A2E">
              <w:rPr>
                <w:rFonts w:ascii="Verdana" w:hAnsi="Verdana" w:eastAsia="Verdana" w:cs="Verdana"/>
                <w:b/>
                <w:bCs/>
              </w:rPr>
              <w:t>Condición</w:t>
            </w:r>
          </w:p>
        </w:tc>
        <w:tc>
          <w:tcPr>
            <w:tcW w:w="289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7D890EAB" w14:textId="133C5040">
            <w:pPr>
              <w:spacing w:after="0" w:line="240" w:lineRule="auto"/>
              <w:jc w:val="center"/>
              <w:rPr>
                <w:rFonts w:ascii="Verdana" w:hAnsi="Verdana" w:eastAsia="Verdana" w:cs="Verdana"/>
              </w:rPr>
            </w:pPr>
            <w:r w:rsidRPr="6ED49A2E">
              <w:rPr>
                <w:rFonts w:ascii="Verdana" w:hAnsi="Verdana" w:eastAsia="Verdana" w:cs="Verdana"/>
                <w:b/>
                <w:bCs/>
              </w:rPr>
              <w:t>Vida Útil Sugerida</w:t>
            </w:r>
          </w:p>
        </w:tc>
      </w:tr>
      <w:tr w:rsidR="4A71A1C0" w:rsidTr="6ED49A2E" w14:paraId="6B513F94" w14:textId="77777777">
        <w:trPr>
          <w:trHeight w:val="285"/>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457D98A1" w14:textId="350E9028">
            <w:pPr>
              <w:spacing w:after="0" w:line="240" w:lineRule="auto"/>
              <w:jc w:val="both"/>
              <w:rPr>
                <w:rFonts w:ascii="Verdana" w:hAnsi="Verdana" w:eastAsia="Verdana" w:cs="Verdana"/>
                <w:color w:val="000000" w:themeColor="text1"/>
              </w:rPr>
            </w:pPr>
            <w:r w:rsidRPr="6ED49A2E">
              <w:rPr>
                <w:rFonts w:ascii="Verdana" w:hAnsi="Verdana" w:eastAsia="Verdana" w:cs="Verdana"/>
                <w:color w:val="000000" w:themeColor="text1"/>
              </w:rPr>
              <w:t>Aplicaciones tácticas o temporales</w:t>
            </w:r>
          </w:p>
        </w:tc>
        <w:tc>
          <w:tcPr>
            <w:tcW w:w="289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915C539" w14:textId="52E810DA">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 años</w:t>
            </w:r>
          </w:p>
        </w:tc>
      </w:tr>
      <w:tr w:rsidR="4A71A1C0" w:rsidTr="6ED49A2E" w14:paraId="03AAC13D" w14:textId="77777777">
        <w:trPr>
          <w:trHeight w:val="285"/>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7AE04104" w14:textId="003132BC">
            <w:pPr>
              <w:spacing w:after="0" w:line="240" w:lineRule="auto"/>
              <w:jc w:val="both"/>
              <w:rPr>
                <w:rFonts w:ascii="Verdana" w:hAnsi="Verdana" w:eastAsia="Verdana" w:cs="Verdana"/>
                <w:color w:val="000000" w:themeColor="text1"/>
              </w:rPr>
            </w:pPr>
            <w:r w:rsidRPr="6ED49A2E">
              <w:rPr>
                <w:rFonts w:ascii="Verdana" w:hAnsi="Verdana" w:eastAsia="Verdana" w:cs="Verdana"/>
                <w:color w:val="000000" w:themeColor="text1"/>
              </w:rPr>
              <w:t>Aplicaciones operacionales</w:t>
            </w:r>
          </w:p>
        </w:tc>
        <w:tc>
          <w:tcPr>
            <w:tcW w:w="289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3BC3802B" w14:textId="7FAAA398">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5 años</w:t>
            </w:r>
          </w:p>
        </w:tc>
      </w:tr>
      <w:tr w:rsidR="4A71A1C0" w:rsidTr="6ED49A2E" w14:paraId="4E6DB013" w14:textId="77777777">
        <w:trPr>
          <w:trHeight w:val="285"/>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11FB4D03" w14:textId="113A1827">
            <w:pPr>
              <w:spacing w:after="0" w:line="240" w:lineRule="auto"/>
              <w:jc w:val="both"/>
              <w:rPr>
                <w:rFonts w:ascii="Verdana" w:hAnsi="Verdana" w:eastAsia="Verdana" w:cs="Verdana"/>
                <w:color w:val="000000" w:themeColor="text1"/>
              </w:rPr>
            </w:pPr>
            <w:r w:rsidRPr="6ED49A2E">
              <w:rPr>
                <w:rFonts w:ascii="Verdana" w:hAnsi="Verdana" w:eastAsia="Verdana" w:cs="Verdana"/>
                <w:color w:val="000000" w:themeColor="text1"/>
              </w:rPr>
              <w:t>Aplicaciones CORE de negocio</w:t>
            </w:r>
          </w:p>
        </w:tc>
        <w:tc>
          <w:tcPr>
            <w:tcW w:w="289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17B390A1" w14:textId="101FE66E">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8 años</w:t>
            </w:r>
          </w:p>
        </w:tc>
      </w:tr>
    </w:tbl>
    <w:p w:rsidRPr="00CE0F8F" w:rsidR="00974ADB" w:rsidP="6ED49A2E" w:rsidRDefault="00974ADB" w14:paraId="39F3F393" w14:textId="642047F1">
      <w:pPr>
        <w:spacing w:after="0" w:line="240" w:lineRule="auto"/>
        <w:jc w:val="both"/>
        <w:rPr>
          <w:rFonts w:ascii="Verdana" w:hAnsi="Verdana" w:eastAsia="Verdana" w:cs="Verdana"/>
          <w:noProof/>
          <w:color w:val="000000" w:themeColor="text1"/>
          <w:lang w:val="es-MX"/>
        </w:rPr>
      </w:pPr>
    </w:p>
    <w:p w:rsidRPr="00CE0F8F" w:rsidR="00974ADB" w:rsidP="6ED49A2E" w:rsidRDefault="00974ADB" w14:paraId="64E1FAEF" w14:textId="5C2C6207">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57609C94" w14:textId="3CCC7455">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Aplicaciones tácticas o temporales (2 años)</w:t>
      </w:r>
    </w:p>
    <w:p w:rsidRPr="00CE0F8F" w:rsidR="00974ADB" w:rsidP="6ED49A2E" w:rsidRDefault="00974ADB" w14:paraId="45601159" w14:textId="6FBC01CD">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0AB27D9" w14:textId="237EBC24">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Soluciones desarrolladas para atender necesidades específicas de corto plazo o iniciativas con un horizonte temporal limitado.</w:t>
      </w:r>
    </w:p>
    <w:p w:rsidRPr="00CE0F8F" w:rsidR="00974ADB" w:rsidP="6ED49A2E" w:rsidRDefault="00974ADB" w14:paraId="32093FCE" w14:textId="56E37AFC">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2CD9813F" w14:textId="5A4B83D7">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Generalmente presentan una o varias de las siguientes características:</w:t>
      </w:r>
    </w:p>
    <w:p w:rsidRPr="00CE0F8F" w:rsidR="00974ADB" w:rsidP="6ED49A2E" w:rsidRDefault="68B47700" w14:paraId="014C2A1D" w14:textId="7FF7FA1C">
      <w:pPr>
        <w:pStyle w:val="Prrafodelista"/>
        <w:numPr>
          <w:ilvl w:val="0"/>
          <w:numId w:val="1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Soportan proyectos transitorios.</w:t>
      </w:r>
    </w:p>
    <w:p w:rsidRPr="00CE0F8F" w:rsidR="00974ADB" w:rsidP="6ED49A2E" w:rsidRDefault="68B47700" w14:paraId="20550607" w14:textId="2378CEE3">
      <w:pPr>
        <w:pStyle w:val="Prrafodelista"/>
        <w:numPr>
          <w:ilvl w:val="0"/>
          <w:numId w:val="1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Atienden requerimientos regulatorios temporales.</w:t>
      </w:r>
    </w:p>
    <w:p w:rsidRPr="00CE0F8F" w:rsidR="00974ADB" w:rsidP="6ED49A2E" w:rsidRDefault="68B47700" w14:paraId="1742EE73" w14:textId="40B6D8C1">
      <w:pPr>
        <w:pStyle w:val="Prrafodelista"/>
        <w:numPr>
          <w:ilvl w:val="0"/>
          <w:numId w:val="1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Son utilizadas por un grupo reducido de usuarios.</w:t>
      </w:r>
    </w:p>
    <w:p w:rsidRPr="00CE0F8F" w:rsidR="00974ADB" w:rsidP="6ED49A2E" w:rsidRDefault="68B47700" w14:paraId="29BB658A" w14:textId="172279FF">
      <w:pPr>
        <w:pStyle w:val="Prrafodelista"/>
        <w:numPr>
          <w:ilvl w:val="0"/>
          <w:numId w:val="1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Tienen baja complejidad funcional.</w:t>
      </w:r>
    </w:p>
    <w:p w:rsidRPr="00CE0F8F" w:rsidR="00974ADB" w:rsidP="6ED49A2E" w:rsidRDefault="68B47700" w14:paraId="2335D202" w14:textId="61B92351">
      <w:pPr>
        <w:pStyle w:val="Prrafodelista"/>
        <w:numPr>
          <w:ilvl w:val="0"/>
          <w:numId w:val="1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lastRenderedPageBreak/>
        <w:t>Se espera su reemplazo o retiro en un período corto.</w:t>
      </w:r>
    </w:p>
    <w:p w:rsidRPr="00CE0F8F" w:rsidR="00974ADB" w:rsidP="6ED49A2E" w:rsidRDefault="00974ADB" w14:paraId="064F2627" w14:textId="10690923">
      <w:pPr>
        <w:spacing w:after="0" w:line="240" w:lineRule="auto"/>
        <w:jc w:val="both"/>
        <w:rPr>
          <w:rFonts w:ascii="Verdana" w:hAnsi="Verdana" w:eastAsia="Verdana" w:cs="Verdana"/>
          <w:noProof/>
          <w:color w:val="000000" w:themeColor="text1"/>
          <w:lang w:val="es-MX"/>
        </w:rPr>
      </w:pPr>
    </w:p>
    <w:p w:rsidRPr="00CE0F8F" w:rsidR="00974ADB" w:rsidP="6ED49A2E" w:rsidRDefault="00974ADB" w14:paraId="5100D613" w14:textId="18A6EBC2">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76B6F03F" w14:textId="53DB45B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Aplicaciones operacionales (5 años)</w:t>
      </w:r>
    </w:p>
    <w:p w:rsidRPr="00CE0F8F" w:rsidR="00974ADB" w:rsidP="6ED49A2E" w:rsidRDefault="00974ADB" w14:paraId="33DC34B0" w14:textId="114681BA">
      <w:pPr>
        <w:spacing w:after="0" w:line="240" w:lineRule="auto"/>
        <w:ind w:left="709"/>
        <w:jc w:val="both"/>
        <w:rPr>
          <w:rFonts w:ascii="Verdana" w:hAnsi="Verdana" w:eastAsia="Verdana" w:cs="Verdana"/>
          <w:noProof/>
          <w:color w:val="000000" w:themeColor="text1"/>
          <w:lang w:val="es-MX"/>
        </w:rPr>
      </w:pPr>
    </w:p>
    <w:p w:rsidRPr="00CE0F8F" w:rsidR="00974ADB" w:rsidP="6ED49A2E" w:rsidRDefault="68B47700" w14:paraId="559EA88B" w14:textId="5E447F4F">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Son soluciones orientadas a soportar procesos administrativos u operativos de la organización, con expectativas de uso de mediano plazo.</w:t>
      </w:r>
    </w:p>
    <w:p w:rsidRPr="00CE0F8F" w:rsidR="00974ADB" w:rsidP="6ED49A2E" w:rsidRDefault="68B47700" w14:paraId="36FF2DAF" w14:textId="3466436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Sus características principales son:</w:t>
      </w:r>
    </w:p>
    <w:p w:rsidRPr="00CE0F8F" w:rsidR="00974ADB" w:rsidP="6ED49A2E" w:rsidRDefault="00974ADB" w14:paraId="10E04C50" w14:textId="0375344E">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2FFC0787" w14:textId="69E10665">
      <w:pPr>
        <w:pStyle w:val="Prrafodelista"/>
        <w:numPr>
          <w:ilvl w:val="0"/>
          <w:numId w:val="1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Soportan actividades recurrentes de la operación.</w:t>
      </w:r>
    </w:p>
    <w:p w:rsidRPr="00CE0F8F" w:rsidR="00974ADB" w:rsidP="6ED49A2E" w:rsidRDefault="68B47700" w14:paraId="0A1F8504" w14:textId="09D26647">
      <w:pPr>
        <w:pStyle w:val="Prrafodelista"/>
        <w:numPr>
          <w:ilvl w:val="0"/>
          <w:numId w:val="1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Presentan una demanda estable de usuarios.</w:t>
      </w:r>
    </w:p>
    <w:p w:rsidRPr="00CE0F8F" w:rsidR="00974ADB" w:rsidP="6ED49A2E" w:rsidRDefault="68B47700" w14:paraId="7F72A86A" w14:textId="3B828084">
      <w:pPr>
        <w:pStyle w:val="Prrafodelista"/>
        <w:numPr>
          <w:ilvl w:val="0"/>
          <w:numId w:val="1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Poseen requerimientos de mantenimiento moderados.</w:t>
      </w:r>
    </w:p>
    <w:p w:rsidRPr="00CE0F8F" w:rsidR="00974ADB" w:rsidP="6ED49A2E" w:rsidRDefault="68B47700" w14:paraId="2193A281" w14:textId="47140A3E">
      <w:pPr>
        <w:pStyle w:val="Prrafodelista"/>
        <w:numPr>
          <w:ilvl w:val="0"/>
          <w:numId w:val="1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Pueden ser sustituidas por nuevas versiones o plataformas en el mediano plazo.</w:t>
      </w:r>
    </w:p>
    <w:p w:rsidRPr="00CE0F8F" w:rsidR="00974ADB" w:rsidP="6ED49A2E" w:rsidRDefault="00974ADB" w14:paraId="27B946CB" w14:textId="15870E57">
      <w:pPr>
        <w:spacing w:after="0" w:line="240" w:lineRule="auto"/>
        <w:jc w:val="both"/>
        <w:rPr>
          <w:rFonts w:ascii="Verdana" w:hAnsi="Verdana" w:eastAsia="Verdana" w:cs="Verdana"/>
          <w:noProof/>
          <w:color w:val="000000" w:themeColor="text1"/>
          <w:lang w:val="es-MX"/>
        </w:rPr>
      </w:pPr>
    </w:p>
    <w:p w:rsidRPr="00CE0F8F" w:rsidR="00974ADB" w:rsidP="6ED49A2E" w:rsidRDefault="00974ADB" w14:paraId="0C289014" w14:textId="56D034CA">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35EFC1E4" w14:textId="7F0B90D6">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Aplicaciones CORE de negocio (8 años)</w:t>
      </w:r>
    </w:p>
    <w:p w:rsidRPr="00CE0F8F" w:rsidR="00974ADB" w:rsidP="6ED49A2E" w:rsidRDefault="00974ADB" w14:paraId="4E811929" w14:textId="57B359F4">
      <w:pPr>
        <w:spacing w:after="0" w:line="240" w:lineRule="auto"/>
        <w:ind w:left="709"/>
        <w:jc w:val="both"/>
        <w:rPr>
          <w:rFonts w:ascii="Verdana" w:hAnsi="Verdana" w:eastAsia="Verdana" w:cs="Verdana"/>
          <w:noProof/>
          <w:color w:val="000000" w:themeColor="text1"/>
          <w:lang w:val="es-MX"/>
        </w:rPr>
      </w:pPr>
    </w:p>
    <w:p w:rsidRPr="00CE0F8F" w:rsidR="00974ADB" w:rsidP="6ED49A2E" w:rsidRDefault="68B47700" w14:paraId="64C80B38" w14:textId="33754CE2">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Son aplicaciones que soportan los procesos misionales o críticos de la organización y cuya indisponibilidad tendría un impacto significativo sobre la operación institucional.</w:t>
      </w:r>
    </w:p>
    <w:p w:rsidRPr="00CE0F8F" w:rsidR="00974ADB" w:rsidP="6ED49A2E" w:rsidRDefault="00974ADB" w14:paraId="4D4E9D64" w14:textId="5718E391">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26D1A9E6" w14:textId="0524E683">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Normalmente presentan las siguientes características:</w:t>
      </w:r>
    </w:p>
    <w:p w:rsidRPr="00CE0F8F" w:rsidR="00974ADB" w:rsidP="6ED49A2E" w:rsidRDefault="00974ADB" w14:paraId="361C00CE" w14:textId="2BFFFA5B">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149D7999" w14:textId="146C20DC">
      <w:pPr>
        <w:pStyle w:val="Prrafodelista"/>
        <w:numPr>
          <w:ilvl w:val="0"/>
          <w:numId w:val="1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Son esenciales para la prestación de servicios.</w:t>
      </w:r>
    </w:p>
    <w:p w:rsidRPr="00CE0F8F" w:rsidR="00974ADB" w:rsidP="6ED49A2E" w:rsidRDefault="68B47700" w14:paraId="3C97746D" w14:textId="57EC6E33">
      <w:pPr>
        <w:pStyle w:val="Prrafodelista"/>
        <w:numPr>
          <w:ilvl w:val="0"/>
          <w:numId w:val="1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Constituyen la fuente principal de información de negocio.</w:t>
      </w:r>
    </w:p>
    <w:p w:rsidRPr="00CE0F8F" w:rsidR="00974ADB" w:rsidP="6ED49A2E" w:rsidRDefault="68B47700" w14:paraId="3694497C" w14:textId="2AE53EF7">
      <w:pPr>
        <w:pStyle w:val="Prrafodelista"/>
        <w:numPr>
          <w:ilvl w:val="0"/>
          <w:numId w:val="1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Soportan procesos críticos o misionales.</w:t>
      </w:r>
    </w:p>
    <w:p w:rsidRPr="00CE0F8F" w:rsidR="00974ADB" w:rsidP="6ED49A2E" w:rsidRDefault="68B47700" w14:paraId="22872A6D" w14:textId="7F507059">
      <w:pPr>
        <w:pStyle w:val="Prrafodelista"/>
        <w:numPr>
          <w:ilvl w:val="0"/>
          <w:numId w:val="1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Requieren altos niveles de disponibilidad y continuidad.</w:t>
      </w:r>
    </w:p>
    <w:p w:rsidRPr="00CE0F8F" w:rsidR="00974ADB" w:rsidP="6ED49A2E" w:rsidRDefault="68B47700" w14:paraId="18EDAF52" w14:textId="75958F87">
      <w:pPr>
        <w:pStyle w:val="Prrafodelista"/>
        <w:numPr>
          <w:ilvl w:val="0"/>
          <w:numId w:val="1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Son objeto de mejoras continuas sin necesidad de ser reemplazadas completamente.</w:t>
      </w:r>
    </w:p>
    <w:p w:rsidRPr="00CE0F8F" w:rsidR="00974ADB" w:rsidP="6ED49A2E" w:rsidRDefault="00974ADB" w14:paraId="680D04A0" w14:textId="015AB9F2">
      <w:pPr>
        <w:spacing w:after="0" w:line="240" w:lineRule="auto"/>
        <w:jc w:val="both"/>
        <w:rPr>
          <w:rFonts w:ascii="Verdana" w:hAnsi="Verdana" w:eastAsia="Verdana" w:cs="Verdana"/>
          <w:noProof/>
          <w:color w:val="000000" w:themeColor="text1"/>
          <w:lang w:val="es-MX"/>
        </w:rPr>
      </w:pPr>
    </w:p>
    <w:p w:rsidRPr="00CE0F8F" w:rsidR="00974ADB" w:rsidP="6ED49A2E" w:rsidRDefault="00974ADB" w14:paraId="149170A5" w14:textId="2474B600">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315E8BD0" w14:textId="62EB17DB">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Como mecanismo de apoyo para determinar la vida útil del software, se podrá hacer uso de la siguiente matriz:</w:t>
      </w:r>
    </w:p>
    <w:p w:rsidRPr="00CE0F8F" w:rsidR="00974ADB" w:rsidP="6ED49A2E" w:rsidRDefault="00974ADB" w14:paraId="0C3684E0" w14:textId="54397B69">
      <w:pPr>
        <w:spacing w:after="0" w:line="240" w:lineRule="auto"/>
        <w:jc w:val="both"/>
        <w:rPr>
          <w:rFonts w:ascii="Verdana" w:hAnsi="Verdana" w:eastAsia="Verdana" w:cs="Verdana"/>
          <w:noProof/>
          <w:color w:val="000000" w:themeColor="text1"/>
          <w:lang w:val="es-MX"/>
        </w:rPr>
      </w:pPr>
    </w:p>
    <w:tbl>
      <w:tblPr>
        <w:tblW w:w="0" w:type="auto"/>
        <w:jc w:val="center"/>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875"/>
        <w:gridCol w:w="1050"/>
        <w:gridCol w:w="1185"/>
        <w:gridCol w:w="1185"/>
      </w:tblGrid>
      <w:tr w:rsidR="4A71A1C0" w:rsidTr="6ED49A2E" w14:paraId="27F8EE6A" w14:textId="77777777">
        <w:trPr>
          <w:trHeight w:val="315"/>
          <w:jc w:val="center"/>
        </w:trPr>
        <w:tc>
          <w:tcPr>
            <w:tcW w:w="487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7313A85A" w14:textId="197850E7">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Criterio</w:t>
            </w:r>
          </w:p>
        </w:tc>
        <w:tc>
          <w:tcPr>
            <w:tcW w:w="1050"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5F1E2EB4" w14:textId="37267530">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Bajo</w:t>
            </w:r>
          </w:p>
        </w:tc>
        <w:tc>
          <w:tcPr>
            <w:tcW w:w="118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68CA4284" w14:textId="72BC1169">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Medio</w:t>
            </w:r>
          </w:p>
        </w:tc>
        <w:tc>
          <w:tcPr>
            <w:tcW w:w="118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05F1CFA0" w14:textId="11C31259">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Alto</w:t>
            </w:r>
          </w:p>
        </w:tc>
      </w:tr>
      <w:tr w:rsidR="4A71A1C0" w:rsidTr="6ED49A2E" w14:paraId="0F3521A6" w14:textId="77777777">
        <w:trPr>
          <w:trHeight w:val="330"/>
          <w:jc w:val="center"/>
        </w:trPr>
        <w:tc>
          <w:tcPr>
            <w:tcW w:w="48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70F9738E" w14:textId="156BA97E">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Criticidad del negocio</w:t>
            </w:r>
          </w:p>
        </w:tc>
        <w:tc>
          <w:tcPr>
            <w:tcW w:w="10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3E79283" w14:textId="49D91968">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1</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2091C82" w14:textId="7074D810">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13BA2A22" w14:textId="055354F7">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w:t>
            </w:r>
          </w:p>
        </w:tc>
      </w:tr>
      <w:tr w:rsidR="4A71A1C0" w:rsidTr="6ED49A2E" w14:paraId="119E2615" w14:textId="77777777">
        <w:trPr>
          <w:trHeight w:val="330"/>
          <w:jc w:val="center"/>
        </w:trPr>
        <w:tc>
          <w:tcPr>
            <w:tcW w:w="48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63849060" w14:textId="2900129B">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Horizonte de uso esperado</w:t>
            </w:r>
          </w:p>
        </w:tc>
        <w:tc>
          <w:tcPr>
            <w:tcW w:w="10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9F78536" w14:textId="4BEAEA1C">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1</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478836A5" w14:textId="161D7698">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49259D62" w14:textId="31BA7B7A">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w:t>
            </w:r>
          </w:p>
        </w:tc>
      </w:tr>
      <w:tr w:rsidR="4A71A1C0" w:rsidTr="6ED49A2E" w14:paraId="456F9681" w14:textId="77777777">
        <w:trPr>
          <w:trHeight w:val="330"/>
          <w:jc w:val="center"/>
        </w:trPr>
        <w:tc>
          <w:tcPr>
            <w:tcW w:w="48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79A3AF5C" w14:textId="206DD3D6">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Dependencia tecnológica</w:t>
            </w:r>
          </w:p>
        </w:tc>
        <w:tc>
          <w:tcPr>
            <w:tcW w:w="10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526C1AC2" w14:textId="6EB89C2A">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5150D2FB" w14:textId="322ED4FE">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82C7447" w14:textId="28A2E516">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1</w:t>
            </w:r>
          </w:p>
        </w:tc>
      </w:tr>
      <w:tr w:rsidR="4A71A1C0" w:rsidTr="6ED49A2E" w14:paraId="464B29C4" w14:textId="77777777">
        <w:trPr>
          <w:trHeight w:val="330"/>
          <w:jc w:val="center"/>
        </w:trPr>
        <w:tc>
          <w:tcPr>
            <w:tcW w:w="48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1195DB3B" w14:textId="4A9C7EDB">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Obsolescencia tecnológica esperada</w:t>
            </w:r>
          </w:p>
        </w:tc>
        <w:tc>
          <w:tcPr>
            <w:tcW w:w="10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6F4BD8EC" w14:textId="25176B51">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4DE4FEEB" w14:textId="17F110CC">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511FD7EB" w14:textId="263DD08A">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1</w:t>
            </w:r>
          </w:p>
        </w:tc>
      </w:tr>
      <w:tr w:rsidR="4A71A1C0" w:rsidTr="6ED49A2E" w14:paraId="4174F595" w14:textId="77777777">
        <w:trPr>
          <w:trHeight w:val="330"/>
          <w:jc w:val="center"/>
        </w:trPr>
        <w:tc>
          <w:tcPr>
            <w:tcW w:w="48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37454C7C" w14:textId="28670539">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Necesidad de evolución funcional</w:t>
            </w:r>
          </w:p>
        </w:tc>
        <w:tc>
          <w:tcPr>
            <w:tcW w:w="10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71AA299E" w14:textId="21A20480">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1</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66487FF4" w14:textId="7C2841FD">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2</w:t>
            </w:r>
          </w:p>
        </w:tc>
        <w:tc>
          <w:tcPr>
            <w:tcW w:w="118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314F76FE" w14:textId="0EF91DE4">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w:t>
            </w:r>
          </w:p>
        </w:tc>
      </w:tr>
    </w:tbl>
    <w:p w:rsidRPr="00CE0F8F" w:rsidR="00974ADB" w:rsidP="6ED49A2E" w:rsidRDefault="00974ADB" w14:paraId="1D80E365" w14:textId="4C788E3B">
      <w:pPr>
        <w:spacing w:after="0" w:line="240" w:lineRule="auto"/>
        <w:jc w:val="both"/>
        <w:rPr>
          <w:rFonts w:ascii="Verdana" w:hAnsi="Verdana" w:eastAsia="Verdana" w:cs="Verdana"/>
          <w:noProof/>
          <w:color w:val="000000" w:themeColor="text1"/>
          <w:lang w:val="es-MX"/>
        </w:rPr>
      </w:pPr>
    </w:p>
    <w:p w:rsidRPr="00CE0F8F" w:rsidR="00974ADB" w:rsidP="6ED49A2E" w:rsidRDefault="00974ADB" w14:paraId="2EC1E2BA" w14:textId="2F23DB18">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671F742" w14:textId="6B09D43B">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lastRenderedPageBreak/>
        <w:t>El resultado será interpretado según la siguiente tabla:</w:t>
      </w:r>
    </w:p>
    <w:p w:rsidRPr="00CE0F8F" w:rsidR="00974ADB" w:rsidP="6ED49A2E" w:rsidRDefault="00974ADB" w14:paraId="17F9DC92" w14:textId="0F1BF9CA">
      <w:pPr>
        <w:spacing w:after="0" w:line="240" w:lineRule="auto"/>
        <w:jc w:val="both"/>
        <w:rPr>
          <w:rFonts w:ascii="Verdana" w:hAnsi="Verdana" w:eastAsia="Verdana" w:cs="Verdana"/>
          <w:noProof/>
          <w:color w:val="000000" w:themeColor="text1"/>
          <w:lang w:val="es-MX"/>
        </w:rPr>
      </w:pPr>
    </w:p>
    <w:tbl>
      <w:tblPr>
        <w:tblW w:w="0" w:type="auto"/>
        <w:jc w:val="center"/>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175"/>
        <w:gridCol w:w="2370"/>
      </w:tblGrid>
      <w:tr w:rsidR="4A71A1C0" w:rsidTr="6ED49A2E" w14:paraId="278E5F12" w14:textId="77777777">
        <w:trPr>
          <w:trHeight w:val="630"/>
          <w:jc w:val="center"/>
        </w:trPr>
        <w:tc>
          <w:tcPr>
            <w:tcW w:w="5175"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3C280FB4" w14:textId="13646C0E">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Puntaje Total</w:t>
            </w:r>
          </w:p>
        </w:tc>
        <w:tc>
          <w:tcPr>
            <w:tcW w:w="2370" w:type="dxa"/>
            <w:tcBorders>
              <w:top w:val="single" w:color="auto" w:sz="6" w:space="0"/>
              <w:left w:val="single" w:color="auto" w:sz="6" w:space="0"/>
              <w:bottom w:val="single" w:color="auto" w:sz="6" w:space="0"/>
              <w:right w:val="single" w:color="auto" w:sz="6" w:space="0"/>
            </w:tcBorders>
            <w:shd w:val="clear" w:color="auto" w:fill="96284B"/>
            <w:tcMar>
              <w:left w:w="60" w:type="dxa"/>
              <w:right w:w="60" w:type="dxa"/>
            </w:tcMar>
            <w:vAlign w:val="center"/>
          </w:tcPr>
          <w:p w:rsidR="4A71A1C0" w:rsidP="6ED49A2E" w:rsidRDefault="792AE2D0" w14:paraId="54F386FF" w14:textId="74D5FD6D">
            <w:pPr>
              <w:spacing w:after="0" w:line="240" w:lineRule="auto"/>
              <w:jc w:val="center"/>
              <w:rPr>
                <w:rFonts w:ascii="Verdana" w:hAnsi="Verdana" w:eastAsia="Verdana" w:cs="Verdana"/>
                <w:color w:val="FFFFFF" w:themeColor="background1"/>
              </w:rPr>
            </w:pPr>
            <w:r w:rsidRPr="6ED49A2E">
              <w:rPr>
                <w:rFonts w:ascii="Verdana" w:hAnsi="Verdana" w:eastAsia="Verdana" w:cs="Verdana"/>
                <w:b/>
                <w:bCs/>
                <w:color w:val="FFFFFF" w:themeColor="background1"/>
              </w:rPr>
              <w:t>Vida Útil Recomendada</w:t>
            </w:r>
          </w:p>
        </w:tc>
      </w:tr>
      <w:tr w:rsidR="4A71A1C0" w:rsidTr="6ED49A2E" w14:paraId="750408C5" w14:textId="77777777">
        <w:trPr>
          <w:trHeight w:val="330"/>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29E9B668" w14:textId="1426B5DB">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5 a 7 puntos</w:t>
            </w:r>
          </w:p>
        </w:tc>
        <w:tc>
          <w:tcPr>
            <w:tcW w:w="237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28A427A1" w14:textId="1B14E1AF">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3 años</w:t>
            </w:r>
          </w:p>
        </w:tc>
      </w:tr>
      <w:tr w:rsidR="4A71A1C0" w:rsidTr="6ED49A2E" w14:paraId="56938A8D" w14:textId="77777777">
        <w:trPr>
          <w:trHeight w:val="330"/>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3DD0A2A7" w14:textId="6D3D6BE2">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8 a 11 puntos</w:t>
            </w:r>
          </w:p>
        </w:tc>
        <w:tc>
          <w:tcPr>
            <w:tcW w:w="237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442C5B52" w14:textId="1B8ED5E0">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5 años</w:t>
            </w:r>
          </w:p>
        </w:tc>
      </w:tr>
      <w:tr w:rsidR="4A71A1C0" w:rsidTr="6ED49A2E" w14:paraId="0AAC504F" w14:textId="77777777">
        <w:trPr>
          <w:trHeight w:val="330"/>
          <w:jc w:val="center"/>
        </w:trPr>
        <w:tc>
          <w:tcPr>
            <w:tcW w:w="517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256EA07F" w14:textId="67A51B07">
            <w:pPr>
              <w:spacing w:after="0" w:line="240" w:lineRule="auto"/>
              <w:rPr>
                <w:rFonts w:ascii="Verdana" w:hAnsi="Verdana" w:eastAsia="Verdana" w:cs="Verdana"/>
                <w:color w:val="000000" w:themeColor="text1"/>
              </w:rPr>
            </w:pPr>
            <w:r w:rsidRPr="6ED49A2E">
              <w:rPr>
                <w:rFonts w:ascii="Verdana" w:hAnsi="Verdana" w:eastAsia="Verdana" w:cs="Verdana"/>
                <w:color w:val="000000" w:themeColor="text1"/>
              </w:rPr>
              <w:t>12 a 15 puntos</w:t>
            </w:r>
          </w:p>
        </w:tc>
        <w:tc>
          <w:tcPr>
            <w:tcW w:w="237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4A71A1C0" w:rsidP="6ED49A2E" w:rsidRDefault="792AE2D0" w14:paraId="0200086B" w14:textId="78B5C86F">
            <w:pPr>
              <w:spacing w:after="0" w:line="240" w:lineRule="auto"/>
              <w:jc w:val="center"/>
              <w:rPr>
                <w:rFonts w:ascii="Verdana" w:hAnsi="Verdana" w:eastAsia="Verdana" w:cs="Verdana"/>
                <w:color w:val="000000" w:themeColor="text1"/>
              </w:rPr>
            </w:pPr>
            <w:r w:rsidRPr="6ED49A2E">
              <w:rPr>
                <w:rFonts w:ascii="Verdana" w:hAnsi="Verdana" w:eastAsia="Verdana" w:cs="Verdana"/>
                <w:color w:val="000000" w:themeColor="text1"/>
              </w:rPr>
              <w:t>8 años</w:t>
            </w:r>
          </w:p>
        </w:tc>
      </w:tr>
    </w:tbl>
    <w:p w:rsidRPr="00CE0F8F" w:rsidR="00974ADB" w:rsidP="6ED49A2E" w:rsidRDefault="00974ADB" w14:paraId="4C201B52" w14:textId="15CEEB7C">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03E93642" w14:textId="2340FD4E">
      <w:pPr>
        <w:spacing w:after="0" w:line="240" w:lineRule="auto"/>
        <w:jc w:val="both"/>
        <w:rPr>
          <w:rFonts w:ascii="Verdana" w:hAnsi="Verdana" w:eastAsia="Verdana" w:cs="Verdana"/>
          <w:noProof/>
          <w:color w:val="000000" w:themeColor="text1"/>
          <w:u w:val="single"/>
        </w:rPr>
      </w:pPr>
      <w:r w:rsidRPr="6ED49A2E">
        <w:rPr>
          <w:rFonts w:ascii="Verdana" w:hAnsi="Verdana" w:eastAsia="Verdana" w:cs="Verdana"/>
          <w:noProof/>
          <w:color w:val="000000" w:themeColor="text1"/>
        </w:rPr>
        <w:t>Para registrar la vida útil del software se deberá diligenciar</w:t>
      </w:r>
      <w:r w:rsidRPr="6ED49A2E" w:rsidR="3447D784">
        <w:rPr>
          <w:rFonts w:ascii="Verdana" w:hAnsi="Verdana" w:eastAsia="Verdana" w:cs="Verdana"/>
          <w:noProof/>
          <w:color w:val="000000" w:themeColor="text1"/>
        </w:rPr>
        <w:t xml:space="preserve"> el apartado </w:t>
      </w:r>
      <w:r w:rsidRPr="6ED49A2E">
        <w:rPr>
          <w:rFonts w:ascii="Verdana" w:hAnsi="Verdana" w:eastAsia="Verdana" w:cs="Verdana"/>
          <w:i/>
          <w:iCs/>
          <w:noProof/>
          <w:color w:val="000000" w:themeColor="text1"/>
        </w:rPr>
        <w:t>Registro Vida Util”</w:t>
      </w:r>
      <w:r w:rsidRPr="6ED49A2E">
        <w:rPr>
          <w:rFonts w:ascii="Verdana" w:hAnsi="Verdana" w:eastAsia="Verdana" w:cs="Verdana"/>
          <w:noProof/>
          <w:color w:val="000000" w:themeColor="text1"/>
        </w:rPr>
        <w:t xml:space="preserve"> del </w:t>
      </w:r>
      <w:r w:rsidRPr="6ED49A2E" w:rsidR="54F1544A">
        <w:rPr>
          <w:rFonts w:ascii="Verdana" w:hAnsi="Verdana" w:eastAsia="Verdana" w:cs="Verdana"/>
          <w:noProof/>
          <w:color w:val="000000" w:themeColor="text1"/>
        </w:rPr>
        <w:t xml:space="preserve">formato GTI-FM-XXX </w:t>
      </w:r>
      <w:r w:rsidRPr="6ED49A2E">
        <w:rPr>
          <w:rFonts w:ascii="Verdana" w:hAnsi="Verdana" w:eastAsia="Verdana" w:cs="Verdana"/>
          <w:noProof/>
          <w:color w:val="000000" w:themeColor="text1"/>
          <w:u w:val="single"/>
        </w:rPr>
        <w:t>Valoración</w:t>
      </w:r>
      <w:r w:rsidRPr="6ED49A2E" w:rsidR="05727D9E">
        <w:rPr>
          <w:rFonts w:ascii="Verdana" w:hAnsi="Verdana" w:eastAsia="Verdana" w:cs="Verdana"/>
          <w:noProof/>
          <w:color w:val="000000" w:themeColor="text1"/>
          <w:u w:val="single"/>
        </w:rPr>
        <w:t xml:space="preserve"> de software</w:t>
      </w:r>
      <w:r w:rsidRPr="6ED49A2E">
        <w:rPr>
          <w:rFonts w:ascii="Verdana" w:hAnsi="Verdana" w:eastAsia="Verdana" w:cs="Verdana"/>
          <w:noProof/>
          <w:color w:val="000000" w:themeColor="text1"/>
          <w:u w:val="single"/>
        </w:rPr>
        <w:t>.</w:t>
      </w:r>
    </w:p>
    <w:p w:rsidRPr="00CE0F8F" w:rsidR="00974ADB" w:rsidP="5E270343" w:rsidRDefault="00974ADB" w14:paraId="66C8FF9D" w14:textId="74DDD1E9">
      <w:pPr>
        <w:spacing w:after="0" w:line="240" w:lineRule="auto"/>
        <w:jc w:val="both"/>
        <w:rPr>
          <w:rFonts w:ascii="Verdana" w:hAnsi="Verdana" w:eastAsia="Verdana" w:cs="Verdana"/>
          <w:b w:val="1"/>
          <w:bCs w:val="1"/>
          <w:noProof/>
          <w:color w:val="000000" w:themeColor="text1"/>
          <w:u w:val="single"/>
        </w:rPr>
      </w:pPr>
    </w:p>
    <w:p w:rsidRPr="00C22A10" w:rsidR="00974ADB" w:rsidP="5E270343" w:rsidRDefault="209068FA" w14:paraId="27C74A1F" w14:textId="3AE947E6">
      <w:pPr>
        <w:pStyle w:val="Ttulo3"/>
        <w:numPr>
          <w:ilvl w:val="0"/>
          <w:numId w:val="0"/>
        </w:numPr>
        <w:ind w:left="360"/>
        <w:rPr>
          <w:b w:val="1"/>
          <w:bCs w:val="1"/>
          <w:noProof/>
        </w:rPr>
      </w:pPr>
      <w:bookmarkStart w:name="_Toc236938169" w:id="57"/>
      <w:r w:rsidRPr="5E270343" w:rsidR="5E270343">
        <w:rPr>
          <w:b w:val="1"/>
          <w:bCs w:val="1"/>
          <w:noProof/>
        </w:rPr>
        <w:t xml:space="preserve">5.6.3. </w:t>
      </w:r>
      <w:r w:rsidRPr="5E270343" w:rsidR="5E270343">
        <w:rPr>
          <w:b w:val="1"/>
          <w:bCs w:val="1"/>
          <w:noProof/>
        </w:rPr>
        <w:t>A</w:t>
      </w:r>
      <w:r w:rsidRPr="5E270343" w:rsidR="5E270343">
        <w:rPr>
          <w:b w:val="1"/>
          <w:bCs w:val="1"/>
          <w:noProof/>
        </w:rPr>
        <w:t>mortización del Software</w:t>
      </w:r>
      <w:bookmarkEnd w:id="57"/>
      <w:r w:rsidRPr="5E270343" w:rsidR="5E270343">
        <w:rPr>
          <w:b w:val="1"/>
          <w:bCs w:val="1"/>
          <w:noProof/>
        </w:rPr>
        <w:t xml:space="preserve"> </w:t>
      </w:r>
    </w:p>
    <w:p w:rsidRPr="00CE0F8F" w:rsidR="00974ADB" w:rsidP="6ED49A2E" w:rsidRDefault="00974ADB" w14:paraId="44190C45" w14:textId="58A617DB">
      <w:pPr>
        <w:spacing w:after="0" w:line="240" w:lineRule="auto"/>
        <w:ind w:left="360"/>
        <w:jc w:val="both"/>
        <w:rPr>
          <w:rFonts w:ascii="Verdana" w:hAnsi="Verdana" w:eastAsia="Verdana" w:cs="Verdana"/>
          <w:noProof/>
          <w:color w:val="000000" w:themeColor="text1"/>
          <w:lang w:val="es-MX"/>
        </w:rPr>
      </w:pPr>
    </w:p>
    <w:p w:rsidRPr="00CE0F8F" w:rsidR="00974ADB" w:rsidP="6ED49A2E" w:rsidRDefault="68B47700" w14:paraId="03A43E66" w14:textId="2878694E">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amortización es el mecanismo mediante el cual se reconoce gradualmente el valor del software a lo largo de su vida útil estimada.</w:t>
      </w:r>
    </w:p>
    <w:p w:rsidRPr="00CE0F8F" w:rsidR="00974ADB" w:rsidP="6ED49A2E" w:rsidRDefault="68B47700" w14:paraId="0DF9A860" w14:textId="5BC43E81">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Para la Superintendencia de Sociedades, la amortización iniciará a partir de la fecha en que el software sea puesto en producción y se encuentre disponible para su utilización por parte de los usuarios finales.</w:t>
      </w:r>
    </w:p>
    <w:p w:rsidRPr="00CE0F8F" w:rsidR="00974ADB" w:rsidP="6ED49A2E" w:rsidRDefault="00974ADB" w14:paraId="32BB64B0" w14:textId="5E8224DB">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7EFB3058" w14:textId="765755D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amortización no representa una salida de efectivo, sino la distribución contable y administrativa del valor del activo durante el período en que genera beneficios para la entidad.</w:t>
      </w:r>
    </w:p>
    <w:p w:rsidRPr="00CE0F8F" w:rsidR="00974ADB" w:rsidP="6ED49A2E" w:rsidRDefault="00974ADB" w14:paraId="74045ECD" w14:textId="4F5CE1E4">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2E550419" w14:textId="1F4EA3C9">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Amortización será calculada mediante el uso del método lineal de amortización.  Este mecanismo se considera el más adecuado para distribuir uniformemente el valor del software durante su vida útil.</w:t>
      </w:r>
    </w:p>
    <w:p w:rsidRPr="00CE0F8F" w:rsidR="00974ADB" w:rsidP="6ED49A2E" w:rsidRDefault="00974ADB" w14:paraId="71058E34" w14:textId="01DC4A67">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114FABB" w14:textId="6136DFC4">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Bajo este método, el mismo valor será amortizado en cada período mientras no existan modificaciones en la vida útil o en el valor del activo.</w:t>
      </w:r>
    </w:p>
    <w:p w:rsidRPr="00CE0F8F" w:rsidR="00974ADB" w:rsidP="6ED49A2E" w:rsidRDefault="00974ADB" w14:paraId="0A30EC28" w14:textId="3D647F1D">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1A1BEC21" w14:textId="77ADF126">
      <w:pPr>
        <w:spacing w:after="0" w:line="240" w:lineRule="auto"/>
        <w:ind w:left="708"/>
        <w:jc w:val="both"/>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Fórmula de cálculo</w:t>
      </w:r>
    </w:p>
    <w:p w:rsidRPr="00CE0F8F" w:rsidR="00974ADB" w:rsidP="6ED49A2E" w:rsidRDefault="00974ADB" w14:paraId="2057806E" w14:textId="069DACF8">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64AB308D" w14:textId="420457AB">
      <w:pPr>
        <w:spacing w:after="0" w:line="240" w:lineRule="auto"/>
        <w:jc w:val="center"/>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Amortización Anual =</w:t>
      </w:r>
      <w:r w:rsidRPr="6ED49A2E">
        <w:rPr>
          <w:rFonts w:ascii="Verdana" w:hAnsi="Verdana" w:eastAsia="Verdana" w:cs="Verdana"/>
          <w:noProof/>
          <w:color w:val="000000" w:themeColor="text1"/>
        </w:rPr>
        <w:t xml:space="preserve"> Valor del software / Vida Útil</w:t>
      </w:r>
    </w:p>
    <w:p w:rsidRPr="00CE0F8F" w:rsidR="00974ADB" w:rsidP="6ED49A2E" w:rsidRDefault="00974ADB" w14:paraId="007C612A" w14:textId="333D965A">
      <w:pPr>
        <w:spacing w:after="0" w:line="240" w:lineRule="auto"/>
        <w:rPr>
          <w:rFonts w:ascii="Verdana" w:hAnsi="Verdana" w:eastAsia="Verdana" w:cs="Verdana"/>
          <w:noProof/>
          <w:color w:val="000000" w:themeColor="text1"/>
          <w:lang w:val="es-MX"/>
        </w:rPr>
      </w:pPr>
    </w:p>
    <w:p w:rsidRPr="00CE0F8F" w:rsidR="00974ADB" w:rsidP="6ED49A2E" w:rsidRDefault="68B47700" w14:paraId="2E197EE8" w14:textId="4045263B">
      <w:pPr>
        <w:spacing w:after="0" w:line="240" w:lineRule="auto"/>
        <w:rPr>
          <w:rFonts w:ascii="Verdana" w:hAnsi="Verdana" w:eastAsia="Verdana" w:cs="Verdana"/>
          <w:noProof/>
          <w:color w:val="000000" w:themeColor="text1"/>
          <w:lang w:val="es-MX"/>
        </w:rPr>
      </w:pPr>
      <w:r w:rsidRPr="6ED49A2E">
        <w:rPr>
          <w:rFonts w:ascii="Verdana" w:hAnsi="Verdana" w:eastAsia="Verdana" w:cs="Verdana"/>
          <w:noProof/>
          <w:color w:val="000000" w:themeColor="text1"/>
        </w:rPr>
        <w:t>Donde:</w:t>
      </w:r>
    </w:p>
    <w:p w:rsidRPr="00CE0F8F" w:rsidR="00974ADB" w:rsidP="6ED49A2E" w:rsidRDefault="00974ADB" w14:paraId="787D9902" w14:textId="3C624BD9">
      <w:pPr>
        <w:spacing w:after="0" w:line="240" w:lineRule="auto"/>
        <w:rPr>
          <w:rFonts w:ascii="Verdana" w:hAnsi="Verdana" w:eastAsia="Verdana" w:cs="Verdana"/>
          <w:noProof/>
          <w:color w:val="000000" w:themeColor="text1"/>
          <w:lang w:val="es-MX"/>
        </w:rPr>
      </w:pPr>
    </w:p>
    <w:p w:rsidRPr="00CE0F8F" w:rsidR="00974ADB" w:rsidP="6ED49A2E" w:rsidRDefault="68B47700" w14:paraId="678AFCC5" w14:textId="58DF8B0B">
      <w:pPr>
        <w:pStyle w:val="Prrafodelista"/>
        <w:numPr>
          <w:ilvl w:val="0"/>
          <w:numId w:val="12"/>
        </w:numPr>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Valor del Software:</w:t>
      </w:r>
      <w:r w:rsidRPr="6ED49A2E">
        <w:rPr>
          <w:rFonts w:ascii="Verdana" w:hAnsi="Verdana" w:eastAsia="Verdana" w:cs="Verdana"/>
          <w:noProof/>
          <w:color w:val="000000" w:themeColor="text1"/>
          <w:szCs w:val="22"/>
          <w:lang w:val="es-CO"/>
        </w:rPr>
        <w:t xml:space="preserve"> Valor determinado mediante el procedimiento de valoración establecido en esta metodología.</w:t>
      </w:r>
    </w:p>
    <w:p w:rsidRPr="00CE0F8F" w:rsidR="00974ADB" w:rsidP="6ED49A2E" w:rsidRDefault="00974ADB" w14:paraId="2C763673" w14:textId="15825E32">
      <w:pPr>
        <w:spacing w:after="0" w:line="240" w:lineRule="auto"/>
        <w:ind w:left="720"/>
        <w:jc w:val="both"/>
        <w:rPr>
          <w:rFonts w:ascii="Verdana" w:hAnsi="Verdana" w:eastAsia="Verdana" w:cs="Verdana"/>
          <w:noProof/>
          <w:color w:val="000000" w:themeColor="text1"/>
          <w:lang w:val="es-MX"/>
        </w:rPr>
      </w:pPr>
    </w:p>
    <w:p w:rsidRPr="00CE0F8F" w:rsidR="00974ADB" w:rsidP="6ED49A2E" w:rsidRDefault="68B47700" w14:paraId="27EDFF40" w14:textId="728A2B2E">
      <w:pPr>
        <w:pStyle w:val="Prrafodelista"/>
        <w:numPr>
          <w:ilvl w:val="0"/>
          <w:numId w:val="12"/>
        </w:numPr>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Vida Útil:</w:t>
      </w:r>
      <w:r w:rsidRPr="6ED49A2E">
        <w:rPr>
          <w:rFonts w:ascii="Verdana" w:hAnsi="Verdana" w:eastAsia="Verdana" w:cs="Verdana"/>
          <w:noProof/>
          <w:color w:val="000000" w:themeColor="text1"/>
          <w:szCs w:val="22"/>
          <w:lang w:val="es-CO"/>
        </w:rPr>
        <w:t xml:space="preserve"> Número de años asignados al activo de software.</w:t>
      </w:r>
    </w:p>
    <w:p w:rsidRPr="00CE0F8F" w:rsidR="00974ADB" w:rsidP="6ED49A2E" w:rsidRDefault="00974ADB" w14:paraId="3F1D0E2D" w14:textId="212D0F01">
      <w:pPr>
        <w:spacing w:after="0" w:line="240" w:lineRule="auto"/>
        <w:rPr>
          <w:rFonts w:ascii="Verdana" w:hAnsi="Verdana" w:eastAsia="Verdana" w:cs="Verdana"/>
          <w:noProof/>
          <w:color w:val="000000" w:themeColor="text1"/>
          <w:lang w:val="es-MX"/>
        </w:rPr>
      </w:pPr>
    </w:p>
    <w:p w:rsidRPr="00C22A10" w:rsidR="00974ADB" w:rsidP="3CEA7013" w:rsidRDefault="3A9B9244" w14:paraId="40CC0CD3" w14:textId="42EB49EC">
      <w:pPr>
        <w:pStyle w:val="Ttulo3"/>
        <w:numPr>
          <w:ilvl w:val="0"/>
          <w:numId w:val="0"/>
        </w:numPr>
        <w:ind w:left="360"/>
        <w:rPr>
          <w:noProof/>
        </w:rPr>
      </w:pPr>
      <w:bookmarkStart w:name="_Toc236938170" w:id="58"/>
      <w:r w:rsidRPr="28C4CF26">
        <w:rPr>
          <w:noProof/>
        </w:rPr>
        <w:lastRenderedPageBreak/>
        <w:t xml:space="preserve">5.6.4. </w:t>
      </w:r>
      <w:r w:rsidRPr="28C4CF26" w:rsidR="68B47700">
        <w:rPr>
          <w:noProof/>
        </w:rPr>
        <w:t>G</w:t>
      </w:r>
      <w:r w:rsidRPr="28C4CF26" w:rsidR="353EFDBB">
        <w:rPr>
          <w:noProof/>
        </w:rPr>
        <w:t>estión de mejoras y nuevas funcionalidades</w:t>
      </w:r>
      <w:bookmarkEnd w:id="58"/>
    </w:p>
    <w:p w:rsidRPr="00CE0F8F" w:rsidR="00974ADB" w:rsidP="6ED49A2E" w:rsidRDefault="00974ADB" w14:paraId="538F0B76" w14:textId="6776AC92">
      <w:pPr>
        <w:spacing w:after="0" w:line="240" w:lineRule="auto"/>
        <w:rPr>
          <w:rFonts w:ascii="Verdana" w:hAnsi="Verdana" w:eastAsia="Verdana" w:cs="Verdana"/>
          <w:noProof/>
          <w:color w:val="000000" w:themeColor="text1"/>
          <w:lang w:val="es-MX"/>
        </w:rPr>
      </w:pPr>
    </w:p>
    <w:p w:rsidRPr="00CE0F8F" w:rsidR="00974ADB" w:rsidP="6ED49A2E" w:rsidRDefault="68B47700" w14:paraId="3768116E" w14:textId="2F02F615">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Una vez un software ha sido valorado y puesto en producción, cualquier intervención posterior deberá ser evaluada para determinar si corresponde a:</w:t>
      </w:r>
    </w:p>
    <w:p w:rsidRPr="00CE0F8F" w:rsidR="00974ADB" w:rsidP="6ED49A2E" w:rsidRDefault="00974ADB" w14:paraId="5912B862" w14:textId="14CE04B1">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55400309" w14:textId="0E5E514A">
      <w:pPr>
        <w:pStyle w:val="Prrafodelista"/>
        <w:numPr>
          <w:ilvl w:val="0"/>
          <w:numId w:val="10"/>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Mantenimiento correctivo.</w:t>
      </w:r>
    </w:p>
    <w:p w:rsidRPr="00CE0F8F" w:rsidR="00974ADB" w:rsidP="6ED49A2E" w:rsidRDefault="68B47700" w14:paraId="18513570" w14:textId="720135CD">
      <w:pPr>
        <w:pStyle w:val="Prrafodelista"/>
        <w:numPr>
          <w:ilvl w:val="0"/>
          <w:numId w:val="10"/>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Mantenimiento evolutivo.</w:t>
      </w:r>
    </w:p>
    <w:p w:rsidRPr="00CE0F8F" w:rsidR="00974ADB" w:rsidP="6ED49A2E" w:rsidRDefault="68B47700" w14:paraId="322585F4" w14:textId="52AB42D4">
      <w:pPr>
        <w:pStyle w:val="Prrafodelista"/>
        <w:numPr>
          <w:ilvl w:val="0"/>
          <w:numId w:val="10"/>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Proyecto de mejora o ampliación funcional.</w:t>
      </w:r>
    </w:p>
    <w:p w:rsidRPr="00CE0F8F" w:rsidR="00974ADB" w:rsidP="6ED49A2E" w:rsidRDefault="00974ADB" w14:paraId="2AF57899" w14:textId="18F8FC15">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3AA7B613" w14:textId="3D5BF440">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clasificación determinará si los costos serán reconocidos como gasto operativo o si deberán incorporarse al valor del activo de software.</w:t>
      </w:r>
    </w:p>
    <w:p w:rsidRPr="00CE0F8F" w:rsidR="00974ADB" w:rsidP="6ED49A2E" w:rsidRDefault="00974ADB" w14:paraId="208D9F71" w14:textId="25C6CFB6">
      <w:pPr>
        <w:spacing w:after="0" w:line="240" w:lineRule="auto"/>
        <w:jc w:val="both"/>
        <w:rPr>
          <w:rFonts w:ascii="Verdana" w:hAnsi="Verdana" w:eastAsia="Verdana" w:cs="Verdana"/>
          <w:noProof/>
          <w:color w:val="000000" w:themeColor="text1"/>
          <w:lang w:val="es-MX"/>
        </w:rPr>
      </w:pPr>
    </w:p>
    <w:p w:rsidRPr="00CE0F8F" w:rsidR="00974ADB" w:rsidP="6ED49A2E" w:rsidRDefault="4AD99F1C" w14:paraId="366CE19E" w14:textId="3C3CF30F">
      <w:pPr>
        <w:pStyle w:val="Prrafodelista"/>
        <w:ind w:left="709"/>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A</w:t>
      </w:r>
      <w:r w:rsidRPr="6ED49A2E" w:rsidR="68B47700">
        <w:rPr>
          <w:rFonts w:ascii="Verdana" w:hAnsi="Verdana" w:eastAsia="Verdana" w:cs="Verdana"/>
          <w:b/>
          <w:bCs/>
          <w:noProof/>
          <w:color w:val="000000" w:themeColor="text1"/>
          <w:szCs w:val="22"/>
          <w:lang w:val="es-CO"/>
        </w:rPr>
        <w:t>ctividades que no modifican el valor del software</w:t>
      </w:r>
    </w:p>
    <w:p w:rsidRPr="00CE0F8F" w:rsidR="00974ADB" w:rsidP="6ED49A2E" w:rsidRDefault="00974ADB" w14:paraId="125B106F" w14:textId="4AFB8430">
      <w:pPr>
        <w:spacing w:after="0" w:line="240" w:lineRule="auto"/>
        <w:rPr>
          <w:rFonts w:ascii="Verdana" w:hAnsi="Verdana" w:eastAsia="Verdana" w:cs="Verdana"/>
          <w:noProof/>
          <w:color w:val="000000" w:themeColor="text1"/>
          <w:lang w:val="es-MX"/>
        </w:rPr>
      </w:pPr>
    </w:p>
    <w:p w:rsidRPr="00CE0F8F" w:rsidR="00974ADB" w:rsidP="6ED49A2E" w:rsidRDefault="68B47700" w14:paraId="27B66CA6" w14:textId="13035E8E">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Los costos asociados a las siguientes actividades no incrementarán el valor del software y serán tratados como gastos de mantenimiento:</w:t>
      </w:r>
    </w:p>
    <w:p w:rsidRPr="00CE0F8F" w:rsidR="00974ADB" w:rsidP="6ED49A2E" w:rsidRDefault="00974ADB" w14:paraId="7BBFCC1A" w14:textId="3E722192">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7796170E" w14:textId="59E80C73">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Corrección de errores.</w:t>
      </w:r>
    </w:p>
    <w:p w:rsidRPr="00CE0F8F" w:rsidR="00974ADB" w:rsidP="6ED49A2E" w:rsidRDefault="68B47700" w14:paraId="509D1FEA" w14:textId="72FCBCEB">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Solución de incidentes.</w:t>
      </w:r>
    </w:p>
    <w:p w:rsidRPr="00CE0F8F" w:rsidR="00974ADB" w:rsidP="6ED49A2E" w:rsidRDefault="68B47700" w14:paraId="05B99D88" w14:textId="24BD634E">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Ajustes de configuración.</w:t>
      </w:r>
    </w:p>
    <w:p w:rsidRPr="00CE0F8F" w:rsidR="00974ADB" w:rsidP="6ED49A2E" w:rsidRDefault="68B47700" w14:paraId="2E05F527" w14:textId="60502858">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Actualizaciones de seguridad.</w:t>
      </w:r>
    </w:p>
    <w:p w:rsidRPr="00CE0F8F" w:rsidR="00974ADB" w:rsidP="6ED49A2E" w:rsidRDefault="68B47700" w14:paraId="0841FF2F" w14:textId="40632D58">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Ajustes regulatorios menores.</w:t>
      </w:r>
    </w:p>
    <w:p w:rsidRPr="00CE0F8F" w:rsidR="00974ADB" w:rsidP="6ED49A2E" w:rsidRDefault="68B47700" w14:paraId="7C50D853" w14:textId="28739FC6">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Optimización de rendimiento.</w:t>
      </w:r>
    </w:p>
    <w:p w:rsidRPr="00CE0F8F" w:rsidR="00974ADB" w:rsidP="6ED49A2E" w:rsidRDefault="68B47700" w14:paraId="670392BC" w14:textId="27F19267">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Refactorización de código sin impacto funcional.</w:t>
      </w:r>
    </w:p>
    <w:p w:rsidRPr="00CE0F8F" w:rsidR="00974ADB" w:rsidP="6ED49A2E" w:rsidRDefault="68B47700" w14:paraId="581555A0" w14:textId="0A58FB7D">
      <w:pPr>
        <w:pStyle w:val="Prrafodelista"/>
        <w:numPr>
          <w:ilvl w:val="0"/>
          <w:numId w:val="8"/>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Actualización de versiones tecnológicas sin incorporación de nuevas capacidades.</w:t>
      </w:r>
    </w:p>
    <w:p w:rsidRPr="00CE0F8F" w:rsidR="00974ADB" w:rsidP="6ED49A2E" w:rsidRDefault="00974ADB" w14:paraId="44E08FA4" w14:textId="71A026B0">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7832060C" w14:textId="31795D6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Estas actividades no generan un aumento en la capacidad funcional del activo y, por lo tanto, no modifican su valor ni su vida útil.</w:t>
      </w:r>
    </w:p>
    <w:p w:rsidRPr="00CE0F8F" w:rsidR="00974ADB" w:rsidP="6ED49A2E" w:rsidRDefault="00974ADB" w14:paraId="54BA3465" w14:textId="201C4B10">
      <w:pPr>
        <w:spacing w:after="0" w:line="240" w:lineRule="auto"/>
        <w:rPr>
          <w:rFonts w:ascii="Verdana" w:hAnsi="Verdana" w:eastAsia="Verdana" w:cs="Verdana"/>
          <w:noProof/>
          <w:color w:val="000000" w:themeColor="text1"/>
          <w:lang w:val="es-MX"/>
        </w:rPr>
      </w:pPr>
    </w:p>
    <w:p w:rsidRPr="00CE0F8F" w:rsidR="00974ADB" w:rsidP="6ED49A2E" w:rsidRDefault="68B47700" w14:paraId="4DC74583" w14:textId="37791391">
      <w:pPr>
        <w:spacing w:after="0" w:line="240" w:lineRule="auto"/>
        <w:ind w:left="708"/>
        <w:jc w:val="both"/>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Actividades que incrementan el valor del software</w:t>
      </w:r>
    </w:p>
    <w:p w:rsidRPr="00CE0F8F" w:rsidR="00974ADB" w:rsidP="6ED49A2E" w:rsidRDefault="00974ADB" w14:paraId="47E7D4EA" w14:textId="7F3FAE62">
      <w:pPr>
        <w:spacing w:after="0" w:line="240" w:lineRule="auto"/>
        <w:rPr>
          <w:rFonts w:ascii="Verdana" w:hAnsi="Verdana" w:eastAsia="Verdana" w:cs="Verdana"/>
          <w:noProof/>
          <w:color w:val="000000" w:themeColor="text1"/>
          <w:lang w:val="es-MX"/>
        </w:rPr>
      </w:pPr>
    </w:p>
    <w:p w:rsidRPr="00CE0F8F" w:rsidR="00974ADB" w:rsidP="6ED49A2E" w:rsidRDefault="68B47700" w14:paraId="0B427463" w14:textId="20919E48">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Los costos podrán capitalizarse e incrementar el valor del software cuando las mejoras:</w:t>
      </w:r>
    </w:p>
    <w:p w:rsidRPr="00CE0F8F" w:rsidR="00974ADB" w:rsidP="6ED49A2E" w:rsidRDefault="00974ADB" w14:paraId="51EE24E3" w14:textId="60AED1B2">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0A3BC731" w14:textId="2B1968D8">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Incorporen nuevas funcionalidades relevantes.</w:t>
      </w:r>
    </w:p>
    <w:p w:rsidRPr="00CE0F8F" w:rsidR="00974ADB" w:rsidP="6ED49A2E" w:rsidRDefault="68B47700" w14:paraId="252F6E30" w14:textId="5F3604A5">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Permitan soportar nuevos procesos de negocio.</w:t>
      </w:r>
    </w:p>
    <w:p w:rsidRPr="00CE0F8F" w:rsidR="00974ADB" w:rsidP="6ED49A2E" w:rsidRDefault="68B47700" w14:paraId="070FF390" w14:textId="1788D447">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Generen beneficios adicionales medibles.</w:t>
      </w:r>
    </w:p>
    <w:p w:rsidRPr="00CE0F8F" w:rsidR="00974ADB" w:rsidP="6ED49A2E" w:rsidRDefault="68B47700" w14:paraId="77A60DB7" w14:textId="586C44E1">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Amplíen significativamente la cobertura de usuarios.</w:t>
      </w:r>
    </w:p>
    <w:p w:rsidRPr="00CE0F8F" w:rsidR="00974ADB" w:rsidP="6ED49A2E" w:rsidRDefault="68B47700" w14:paraId="292D9D41" w14:textId="5176760C">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Incrementen la capacidad transaccional o de procesamiento.</w:t>
      </w:r>
    </w:p>
    <w:p w:rsidRPr="00CE0F8F" w:rsidR="00974ADB" w:rsidP="6ED49A2E" w:rsidRDefault="68B47700" w14:paraId="694AF978" w14:textId="40F8DE45">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Extiendan la vigencia tecnológica del activo.</w:t>
      </w:r>
    </w:p>
    <w:p w:rsidRPr="00CE0F8F" w:rsidR="00974ADB" w:rsidP="6ED49A2E" w:rsidRDefault="68B47700" w14:paraId="5F7E9823" w14:textId="038EC03E">
      <w:pPr>
        <w:pStyle w:val="Prrafodelista"/>
        <w:numPr>
          <w:ilvl w:val="0"/>
          <w:numId w:val="6"/>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Modifiquen sustancialmente la arquitectura funcional de la solución.</w:t>
      </w:r>
    </w:p>
    <w:p w:rsidRPr="00CE0F8F" w:rsidR="00974ADB" w:rsidP="6ED49A2E" w:rsidRDefault="00974ADB" w14:paraId="0B54752A" w14:textId="2B5B7A01">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C3B54D0" w14:textId="1DAA33C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lastRenderedPageBreak/>
        <w:t>En estos casos, los costos de desarrollo de la mejora deberán ser valorados utilizando el mismo procedimiento definido para el desarrollo inicial.</w:t>
      </w:r>
    </w:p>
    <w:p w:rsidRPr="00CE0F8F" w:rsidR="00974ADB" w:rsidP="6ED49A2E" w:rsidRDefault="00974ADB" w14:paraId="4589C2D0" w14:textId="468C1D53">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4F4DBD0" w14:textId="00F79D89">
      <w:pPr>
        <w:pStyle w:val="Prrafodelista"/>
        <w:ind w:left="709"/>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Actualización del Valor del Software</w:t>
      </w:r>
    </w:p>
    <w:p w:rsidRPr="00CE0F8F" w:rsidR="00974ADB" w:rsidP="6ED49A2E" w:rsidRDefault="00974ADB" w14:paraId="018092B0" w14:textId="5F8D3A42">
      <w:pPr>
        <w:spacing w:after="0" w:line="240" w:lineRule="auto"/>
        <w:ind w:left="709"/>
        <w:jc w:val="both"/>
        <w:rPr>
          <w:rFonts w:ascii="Verdana" w:hAnsi="Verdana" w:eastAsia="Verdana" w:cs="Verdana"/>
          <w:noProof/>
          <w:color w:val="000000" w:themeColor="text1"/>
          <w:lang w:val="es-MX"/>
        </w:rPr>
      </w:pPr>
    </w:p>
    <w:p w:rsidRPr="00CE0F8F" w:rsidR="00974ADB" w:rsidP="6ED49A2E" w:rsidRDefault="68B47700" w14:paraId="195EC9B5" w14:textId="12E8FD68">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Cuando una mejora sea considerada capitalizable, el valor del software será actualizado mediante la siguiente fórmula:</w:t>
      </w:r>
    </w:p>
    <w:p w:rsidRPr="00CE0F8F" w:rsidR="00974ADB" w:rsidP="6ED49A2E" w:rsidRDefault="00974ADB" w14:paraId="63853F9E" w14:textId="75702AD9">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59C53288" w14:textId="5B834116">
      <w:pPr>
        <w:spacing w:after="0" w:line="240" w:lineRule="auto"/>
        <w:jc w:val="center"/>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Nuevo Valor del software =</w:t>
      </w:r>
      <w:r w:rsidRPr="6ED49A2E">
        <w:rPr>
          <w:rFonts w:ascii="Verdana" w:hAnsi="Verdana" w:eastAsia="Verdana" w:cs="Verdana"/>
          <w:noProof/>
          <w:color w:val="000000" w:themeColor="text1"/>
        </w:rPr>
        <w:t xml:space="preserve"> Valor neto Actual + Valor de la mejora</w:t>
      </w:r>
    </w:p>
    <w:p w:rsidRPr="00CE0F8F" w:rsidR="00974ADB" w:rsidP="6ED49A2E" w:rsidRDefault="00974ADB" w14:paraId="129CEF97" w14:textId="38451913">
      <w:pPr>
        <w:spacing w:after="0" w:line="240" w:lineRule="auto"/>
        <w:jc w:val="center"/>
        <w:rPr>
          <w:rFonts w:ascii="Verdana" w:hAnsi="Verdana" w:eastAsia="Verdana" w:cs="Verdana"/>
          <w:noProof/>
          <w:color w:val="000000" w:themeColor="text1"/>
          <w:lang w:val="es-MX"/>
        </w:rPr>
      </w:pPr>
    </w:p>
    <w:p w:rsidRPr="00C22A10" w:rsidR="00974ADB" w:rsidP="3CEA7013" w:rsidRDefault="563956F0" w14:paraId="358CEA7A" w14:textId="5D87FD33">
      <w:pPr>
        <w:pStyle w:val="Ttulo3"/>
        <w:numPr>
          <w:ilvl w:val="0"/>
          <w:numId w:val="0"/>
        </w:numPr>
        <w:ind w:left="360"/>
        <w:rPr>
          <w:noProof/>
        </w:rPr>
      </w:pPr>
      <w:bookmarkStart w:name="_Toc236938171" w:id="59"/>
      <w:r w:rsidRPr="28C4CF26">
        <w:rPr>
          <w:noProof/>
        </w:rPr>
        <w:t xml:space="preserve">5.6.5. </w:t>
      </w:r>
      <w:r w:rsidRPr="28C4CF26" w:rsidR="68B47700">
        <w:rPr>
          <w:noProof/>
        </w:rPr>
        <w:t>Revisión de la Vida Útil</w:t>
      </w:r>
      <w:bookmarkEnd w:id="59"/>
    </w:p>
    <w:p w:rsidRPr="00CE0F8F" w:rsidR="00974ADB" w:rsidP="6ED49A2E" w:rsidRDefault="00974ADB" w14:paraId="43EB7DFE" w14:textId="210012AF">
      <w:pPr>
        <w:spacing w:after="0" w:line="240" w:lineRule="auto"/>
        <w:ind w:left="709"/>
        <w:jc w:val="both"/>
        <w:rPr>
          <w:rFonts w:ascii="Verdana" w:hAnsi="Verdana" w:eastAsia="Verdana" w:cs="Verdana"/>
          <w:noProof/>
          <w:color w:val="000000" w:themeColor="text1"/>
          <w:lang w:val="es-MX"/>
        </w:rPr>
      </w:pPr>
    </w:p>
    <w:p w:rsidRPr="00CE0F8F" w:rsidR="00974ADB" w:rsidP="6ED49A2E" w:rsidRDefault="68B47700" w14:paraId="18E03236" w14:textId="37B3AEED">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Toda mejora considerada capitalizable deberá incluir una evaluación de la vida útil del software.</w:t>
      </w:r>
    </w:p>
    <w:p w:rsidRPr="00CE0F8F" w:rsidR="00974ADB" w:rsidP="6ED49A2E" w:rsidRDefault="00974ADB" w14:paraId="4209B09E" w14:textId="0A38030E">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70D6773E" w14:textId="2804FCC3">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revisión debe determinar si la mejora:</w:t>
      </w:r>
    </w:p>
    <w:p w:rsidRPr="00CE0F8F" w:rsidR="00974ADB" w:rsidP="6ED49A2E" w:rsidRDefault="00974ADB" w14:paraId="0B982AF1" w14:textId="34316F57">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02404004" w14:textId="6627E810">
      <w:pPr>
        <w:pStyle w:val="Prrafodelista"/>
        <w:numPr>
          <w:ilvl w:val="0"/>
          <w:numId w:val="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u w:val="single"/>
          <w:lang w:val="es-CO"/>
        </w:rPr>
        <w:t>Mantiene la vida útil original</w:t>
      </w:r>
    </w:p>
    <w:p w:rsidRPr="00CE0F8F" w:rsidR="00974ADB" w:rsidP="6ED49A2E" w:rsidRDefault="00974ADB" w14:paraId="2C9324AE" w14:textId="359AF0FA">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44A52BA" w14:textId="0B5DBCE9">
      <w:pPr>
        <w:spacing w:after="0" w:line="240" w:lineRule="auto"/>
        <w:ind w:left="708"/>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Se aplica cuando las nuevas funcionalidades no modifican significativamente la expectativa de uso del sistema.</w:t>
      </w:r>
    </w:p>
    <w:p w:rsidRPr="00CE0F8F" w:rsidR="00974ADB" w:rsidP="6ED49A2E" w:rsidRDefault="00974ADB" w14:paraId="470AC1A6" w14:textId="1A9DA182">
      <w:pPr>
        <w:spacing w:after="0" w:line="240" w:lineRule="auto"/>
        <w:ind w:left="720"/>
        <w:jc w:val="both"/>
        <w:rPr>
          <w:rFonts w:ascii="Verdana" w:hAnsi="Verdana" w:eastAsia="Verdana" w:cs="Verdana"/>
          <w:noProof/>
          <w:color w:val="000000" w:themeColor="text1"/>
          <w:lang w:val="es-MX"/>
        </w:rPr>
      </w:pPr>
    </w:p>
    <w:p w:rsidRPr="00CE0F8F" w:rsidR="00974ADB" w:rsidP="6ED49A2E" w:rsidRDefault="68B47700" w14:paraId="6883A570" w14:textId="2A8B34FE">
      <w:pPr>
        <w:pStyle w:val="Prrafodelista"/>
        <w:numPr>
          <w:ilvl w:val="0"/>
          <w:numId w:val="4"/>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u w:val="single"/>
          <w:lang w:val="es-CO"/>
        </w:rPr>
        <w:t>Amplía la vida útil</w:t>
      </w:r>
    </w:p>
    <w:p w:rsidRPr="00CE0F8F" w:rsidR="00974ADB" w:rsidP="6ED49A2E" w:rsidRDefault="00974ADB" w14:paraId="5EB4D01D" w14:textId="50B24C27">
      <w:pPr>
        <w:pStyle w:val="Prrafodelista"/>
        <w:ind w:left="720"/>
        <w:rPr>
          <w:rFonts w:ascii="Verdana" w:hAnsi="Verdana" w:eastAsia="Verdana" w:cs="Verdana"/>
          <w:noProof/>
          <w:color w:val="000000" w:themeColor="text1"/>
          <w:szCs w:val="22"/>
          <w:lang w:val="es-MX"/>
        </w:rPr>
      </w:pPr>
    </w:p>
    <w:p w:rsidRPr="00CE0F8F" w:rsidR="00974ADB" w:rsidP="6ED49A2E" w:rsidRDefault="68B47700" w14:paraId="17123953" w14:textId="4F88AE0C">
      <w:pPr>
        <w:spacing w:after="0" w:line="240" w:lineRule="auto"/>
        <w:jc w:val="both"/>
        <w:rPr>
          <w:rFonts w:ascii="Verdana" w:hAnsi="Verdana" w:eastAsia="Verdana" w:cs="Verdana"/>
          <w:noProof/>
          <w:color w:val="000000" w:themeColor="text1"/>
        </w:rPr>
      </w:pPr>
      <w:r w:rsidRPr="6ED49A2E">
        <w:rPr>
          <w:rFonts w:ascii="Verdana" w:hAnsi="Verdana" w:eastAsia="Verdana" w:cs="Verdana"/>
          <w:noProof/>
          <w:color w:val="000000" w:themeColor="text1"/>
        </w:rPr>
        <w:t>Se aplica cuando la mejora:</w:t>
      </w:r>
    </w:p>
    <w:p w:rsidRPr="00CE0F8F" w:rsidR="00974ADB" w:rsidP="6ED49A2E" w:rsidRDefault="00974ADB" w14:paraId="36F5632D" w14:textId="55A47D06">
      <w:pPr>
        <w:spacing w:after="0" w:line="240" w:lineRule="auto"/>
        <w:jc w:val="both"/>
        <w:rPr>
          <w:rFonts w:ascii="Verdana" w:hAnsi="Verdana" w:eastAsia="Verdana" w:cs="Verdana"/>
          <w:noProof/>
          <w:color w:val="000000" w:themeColor="text1"/>
        </w:rPr>
      </w:pPr>
    </w:p>
    <w:p w:rsidRPr="00CE0F8F" w:rsidR="00974ADB" w:rsidP="6ED49A2E" w:rsidRDefault="68B47700" w14:paraId="7B0BBD3C" w14:textId="12F6614A">
      <w:pPr>
        <w:pStyle w:val="Prrafodelista"/>
        <w:numPr>
          <w:ilvl w:val="0"/>
          <w:numId w:val="3"/>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Moderniza tecnológicamente la solución.</w:t>
      </w:r>
    </w:p>
    <w:p w:rsidRPr="00CE0F8F" w:rsidR="00974ADB" w:rsidP="6ED49A2E" w:rsidRDefault="68B47700" w14:paraId="30D4054D" w14:textId="4BFED3BE">
      <w:pPr>
        <w:pStyle w:val="Prrafodelista"/>
        <w:numPr>
          <w:ilvl w:val="0"/>
          <w:numId w:val="3"/>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Sustituye componentes obsoletos.</w:t>
      </w:r>
    </w:p>
    <w:p w:rsidRPr="00CE0F8F" w:rsidR="00974ADB" w:rsidP="6ED49A2E" w:rsidRDefault="68B47700" w14:paraId="7CC8C6DC" w14:textId="6D8BBDEC">
      <w:pPr>
        <w:pStyle w:val="Prrafodelista"/>
        <w:numPr>
          <w:ilvl w:val="0"/>
          <w:numId w:val="3"/>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Extiende la utilización esperada del activo.</w:t>
      </w:r>
    </w:p>
    <w:p w:rsidRPr="00CE0F8F" w:rsidR="00974ADB" w:rsidP="6ED49A2E" w:rsidRDefault="68B47700" w14:paraId="5678B3C6" w14:textId="3AF460A1">
      <w:pPr>
        <w:pStyle w:val="Prrafodelista"/>
        <w:numPr>
          <w:ilvl w:val="0"/>
          <w:numId w:val="3"/>
        </w:numPr>
        <w:rPr>
          <w:rFonts w:ascii="Verdana" w:hAnsi="Verdana" w:eastAsia="Verdana" w:cs="Verdana"/>
          <w:noProof/>
          <w:color w:val="000000" w:themeColor="text1"/>
          <w:szCs w:val="22"/>
          <w:lang w:val="es-MX"/>
        </w:rPr>
      </w:pPr>
      <w:r w:rsidRPr="6ED49A2E">
        <w:rPr>
          <w:rFonts w:ascii="Verdana" w:hAnsi="Verdana" w:eastAsia="Verdana" w:cs="Verdana"/>
          <w:noProof/>
          <w:color w:val="000000" w:themeColor="text1"/>
          <w:szCs w:val="22"/>
          <w:lang w:val="es-CO"/>
        </w:rPr>
        <w:t>Incrementa significativamente los beneficios futuros.</w:t>
      </w:r>
    </w:p>
    <w:p w:rsidRPr="00CE0F8F" w:rsidR="00974ADB" w:rsidP="6ED49A2E" w:rsidRDefault="00974ADB" w14:paraId="3A4BB2C3" w14:textId="2C42536E">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433E185B" w14:textId="24DFAC80">
      <w:pPr>
        <w:pStyle w:val="Prrafodelista"/>
        <w:ind w:left="709"/>
        <w:rPr>
          <w:rFonts w:ascii="Verdana" w:hAnsi="Verdana" w:eastAsia="Verdana" w:cs="Verdana"/>
          <w:noProof/>
          <w:color w:val="000000" w:themeColor="text1"/>
          <w:szCs w:val="22"/>
          <w:lang w:val="es-MX"/>
        </w:rPr>
      </w:pPr>
      <w:r w:rsidRPr="6ED49A2E">
        <w:rPr>
          <w:rFonts w:ascii="Verdana" w:hAnsi="Verdana" w:eastAsia="Verdana" w:cs="Verdana"/>
          <w:b/>
          <w:bCs/>
          <w:noProof/>
          <w:color w:val="000000" w:themeColor="text1"/>
          <w:szCs w:val="22"/>
          <w:lang w:val="es-CO"/>
        </w:rPr>
        <w:t>Recalculo de la Amortización</w:t>
      </w:r>
    </w:p>
    <w:p w:rsidRPr="00CE0F8F" w:rsidR="00974ADB" w:rsidP="6ED49A2E" w:rsidRDefault="00974ADB" w14:paraId="6CC01BAD" w14:textId="6580CD55">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17CED129" w14:textId="6FABA15A">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Cuando una mejora incremente el valor del software y/o modifique la vida útil, la amortización deberá recalcularse sobre el valor neto actualizado.</w:t>
      </w:r>
    </w:p>
    <w:p w:rsidRPr="00CE0F8F" w:rsidR="00974ADB" w:rsidP="6ED49A2E" w:rsidRDefault="00974ADB" w14:paraId="558B139E" w14:textId="07C096F9">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5576D808" w14:textId="5F3CE49B">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La nueva amortización se calculará mediante la fórmula:</w:t>
      </w:r>
    </w:p>
    <w:p w:rsidRPr="00CE0F8F" w:rsidR="00974ADB" w:rsidP="6ED49A2E" w:rsidRDefault="00974ADB" w14:paraId="0BC20A78" w14:textId="5DF38691">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621CB8DE" w14:textId="73B28091">
      <w:pPr>
        <w:spacing w:after="0" w:line="240" w:lineRule="auto"/>
        <w:jc w:val="center"/>
        <w:rPr>
          <w:rFonts w:ascii="Verdana" w:hAnsi="Verdana" w:eastAsia="Verdana" w:cs="Verdana"/>
          <w:noProof/>
          <w:color w:val="000000" w:themeColor="text1"/>
          <w:lang w:val="es-MX"/>
        </w:rPr>
      </w:pPr>
      <w:r w:rsidRPr="6ED49A2E">
        <w:rPr>
          <w:rFonts w:ascii="Verdana" w:hAnsi="Verdana" w:eastAsia="Verdana" w:cs="Verdana"/>
          <w:b/>
          <w:bCs/>
          <w:noProof/>
          <w:color w:val="000000" w:themeColor="text1"/>
        </w:rPr>
        <w:t>Nueva Amortización Anual =</w:t>
      </w:r>
      <w:r w:rsidRPr="6ED49A2E">
        <w:rPr>
          <w:rFonts w:ascii="Verdana" w:hAnsi="Verdana" w:eastAsia="Verdana" w:cs="Verdana"/>
          <w:noProof/>
          <w:color w:val="000000" w:themeColor="text1"/>
        </w:rPr>
        <w:t xml:space="preserve"> Nuevo valor del software / Nueva Vida Útil</w:t>
      </w:r>
    </w:p>
    <w:p w:rsidRPr="00CE0F8F" w:rsidR="00974ADB" w:rsidP="6ED49A2E" w:rsidRDefault="00974ADB" w14:paraId="17C46904" w14:textId="7856AFE5">
      <w:pPr>
        <w:spacing w:after="0" w:line="240" w:lineRule="auto"/>
        <w:jc w:val="both"/>
        <w:rPr>
          <w:rFonts w:ascii="Verdana" w:hAnsi="Verdana" w:eastAsia="Verdana" w:cs="Verdana"/>
          <w:noProof/>
          <w:color w:val="000000" w:themeColor="text1"/>
          <w:lang w:val="es-MX"/>
        </w:rPr>
      </w:pPr>
    </w:p>
    <w:p w:rsidRPr="00CE0F8F" w:rsidR="00974ADB" w:rsidP="6ED49A2E" w:rsidRDefault="68B47700" w14:paraId="3F7F1F2C" w14:textId="45489524">
      <w:pPr>
        <w:spacing w:after="0" w:line="240" w:lineRule="auto"/>
        <w:jc w:val="both"/>
        <w:rPr>
          <w:rFonts w:ascii="Verdana" w:hAnsi="Verdana" w:eastAsia="Verdana" w:cs="Verdana"/>
          <w:noProof/>
          <w:color w:val="000000" w:themeColor="text1"/>
          <w:lang w:val="es-MX"/>
        </w:rPr>
      </w:pPr>
      <w:r w:rsidRPr="6ED49A2E">
        <w:rPr>
          <w:rFonts w:ascii="Verdana" w:hAnsi="Verdana" w:eastAsia="Verdana" w:cs="Verdana"/>
          <w:noProof/>
          <w:color w:val="000000" w:themeColor="text1"/>
        </w:rPr>
        <w:t xml:space="preserve">Para poder registrar la modificación del valor del software, se deberá adicionar la información en el </w:t>
      </w:r>
      <w:r w:rsidRPr="6ED49A2E" w:rsidR="3289F8AE">
        <w:rPr>
          <w:rFonts w:ascii="Verdana" w:hAnsi="Verdana" w:eastAsia="Verdana" w:cs="Verdana"/>
          <w:noProof/>
          <w:color w:val="000000" w:themeColor="text1"/>
        </w:rPr>
        <w:t>F</w:t>
      </w:r>
      <w:r w:rsidRPr="6ED49A2E">
        <w:rPr>
          <w:rFonts w:ascii="Verdana" w:hAnsi="Verdana" w:eastAsia="Verdana" w:cs="Verdana"/>
          <w:noProof/>
          <w:color w:val="000000" w:themeColor="text1"/>
          <w:u w:val="single"/>
        </w:rPr>
        <w:t xml:space="preserve">ormato </w:t>
      </w:r>
      <w:r w:rsidRPr="6ED49A2E" w:rsidR="738D7EEA">
        <w:rPr>
          <w:rFonts w:ascii="Verdana" w:hAnsi="Verdana" w:eastAsia="Verdana" w:cs="Verdana"/>
          <w:noProof/>
          <w:color w:val="000000" w:themeColor="text1"/>
          <w:u w:val="single"/>
        </w:rPr>
        <w:t xml:space="preserve">GTI-FM-XXX </w:t>
      </w:r>
      <w:r w:rsidRPr="6ED49A2E">
        <w:rPr>
          <w:rFonts w:ascii="Verdana" w:hAnsi="Verdana" w:eastAsia="Verdana" w:cs="Verdana"/>
          <w:noProof/>
          <w:color w:val="000000" w:themeColor="text1"/>
          <w:u w:val="single"/>
        </w:rPr>
        <w:t>Valoración</w:t>
      </w:r>
      <w:r w:rsidRPr="6ED49A2E" w:rsidR="3D71982B">
        <w:rPr>
          <w:rFonts w:ascii="Verdana" w:hAnsi="Verdana" w:eastAsia="Verdana" w:cs="Verdana"/>
          <w:noProof/>
          <w:color w:val="000000" w:themeColor="text1"/>
          <w:u w:val="single"/>
        </w:rPr>
        <w:t xml:space="preserve"> de software</w:t>
      </w:r>
      <w:r w:rsidRPr="6ED49A2E">
        <w:rPr>
          <w:rFonts w:ascii="Verdana" w:hAnsi="Verdana" w:eastAsia="Verdana" w:cs="Verdana"/>
          <w:noProof/>
          <w:color w:val="000000" w:themeColor="text1"/>
          <w:u w:val="single"/>
        </w:rPr>
        <w:t>,</w:t>
      </w:r>
      <w:r w:rsidRPr="6ED49A2E">
        <w:rPr>
          <w:rFonts w:ascii="Verdana" w:hAnsi="Verdana" w:eastAsia="Verdana" w:cs="Verdana"/>
          <w:noProof/>
          <w:color w:val="000000" w:themeColor="text1"/>
        </w:rPr>
        <w:t xml:space="preserve"> construido en la creación del registro nuevo del software.</w:t>
      </w:r>
    </w:p>
    <w:p w:rsidRPr="00CE0F8F" w:rsidR="00974ADB" w:rsidP="6ED49A2E" w:rsidRDefault="00974ADB" w14:paraId="2F2E71CC" w14:textId="6229AF6E"/>
    <w:p w:rsidRPr="00CE0F8F" w:rsidR="00974ADB" w:rsidP="00CE0F8F" w:rsidRDefault="433CE3A3" w14:paraId="0111C85D" w14:textId="7CCE2E8D">
      <w:pPr>
        <w:pStyle w:val="Ttulo1"/>
      </w:pPr>
      <w:bookmarkStart w:name="_Toc236938172" w:id="60"/>
      <w:r>
        <w:lastRenderedPageBreak/>
        <w:t>ANEXOS Y REGISTROS</w:t>
      </w:r>
      <w:bookmarkEnd w:id="60"/>
    </w:p>
    <w:p w:rsidRPr="00CE0F8F" w:rsidR="00974ADB" w:rsidP="4A71A1C0" w:rsidRDefault="00974ADB" w14:paraId="278D5148" w14:textId="77777777">
      <w:pPr>
        <w:rPr>
          <w:rFonts w:ascii="Verdana" w:hAnsi="Verdana"/>
          <w:lang w:val="es-ES" w:eastAsia="es-ES"/>
        </w:rPr>
      </w:pPr>
    </w:p>
    <w:p w:rsidRPr="00CE0F8F" w:rsidR="00974ADB" w:rsidP="4A71A1C0" w:rsidRDefault="433CE3A3" w14:paraId="431CE7AD" w14:textId="4A033A2E">
      <w:pPr>
        <w:pStyle w:val="paragraph"/>
        <w:numPr>
          <w:ilvl w:val="0"/>
          <w:numId w:val="47"/>
        </w:numPr>
        <w:spacing w:before="0" w:beforeAutospacing="0" w:after="0" w:afterAutospacing="0"/>
        <w:jc w:val="both"/>
        <w:rPr>
          <w:rFonts w:ascii="Verdana" w:hAnsi="Verdana" w:eastAsia="Verdana" w:cs="Verdana"/>
          <w:noProof/>
          <w:sz w:val="22"/>
          <w:szCs w:val="22"/>
          <w:lang w:val="es-MX" w:eastAsia="en-US"/>
        </w:rPr>
      </w:pPr>
      <w:r w:rsidRPr="4A71A1C0">
        <w:rPr>
          <w:rFonts w:ascii="Verdana" w:hAnsi="Verdana" w:eastAsia="Verdana" w:cs="Verdana"/>
          <w:noProof/>
          <w:sz w:val="22"/>
          <w:szCs w:val="22"/>
          <w:lang w:val="es-MX" w:eastAsia="en-US"/>
        </w:rPr>
        <w:t>GIN-PO-001 Documento de Políticas del SGI </w:t>
      </w:r>
    </w:p>
    <w:p w:rsidRPr="00CE0F8F" w:rsidR="00974ADB" w:rsidP="4A71A1C0" w:rsidRDefault="433CE3A3" w14:paraId="47508169" w14:textId="180BB5A4">
      <w:pPr>
        <w:pStyle w:val="paragraph"/>
        <w:numPr>
          <w:ilvl w:val="0"/>
          <w:numId w:val="47"/>
        </w:numPr>
        <w:spacing w:before="0" w:beforeAutospacing="0" w:after="0" w:afterAutospacing="0"/>
        <w:rPr>
          <w:rFonts w:ascii="Verdana" w:hAnsi="Verdana" w:eastAsia="Verdana" w:cs="Verdana"/>
          <w:noProof/>
          <w:sz w:val="22"/>
          <w:szCs w:val="22"/>
          <w:lang w:val="es-MX"/>
        </w:rPr>
      </w:pPr>
      <w:r w:rsidRPr="4A71A1C0">
        <w:rPr>
          <w:rFonts w:ascii="Verdana" w:hAnsi="Verdana" w:eastAsia="Verdana" w:cs="Verdana"/>
          <w:noProof/>
          <w:sz w:val="22"/>
          <w:szCs w:val="22"/>
          <w:lang w:val="es-MX" w:eastAsia="en-US"/>
        </w:rPr>
        <w:t>GIN-PO-003 Política de Seguridad y Privacidad de la Información del SGSI  </w:t>
      </w:r>
    </w:p>
    <w:p w:rsidRPr="00CE0F8F" w:rsidR="00974ADB" w:rsidP="4A71A1C0" w:rsidRDefault="433CE3A3" w14:paraId="2973DE37" w14:textId="59FB2A5C">
      <w:pPr>
        <w:pStyle w:val="paragraph"/>
        <w:numPr>
          <w:ilvl w:val="0"/>
          <w:numId w:val="47"/>
        </w:numPr>
        <w:spacing w:before="0" w:beforeAutospacing="0" w:after="0" w:afterAutospacing="0"/>
        <w:rPr>
          <w:rFonts w:ascii="Verdana" w:hAnsi="Verdana" w:eastAsia="Verdana" w:cs="Verdana"/>
          <w:sz w:val="22"/>
          <w:szCs w:val="22"/>
        </w:rPr>
      </w:pPr>
      <w:r w:rsidRPr="4A71A1C0">
        <w:rPr>
          <w:rFonts w:ascii="Verdana" w:hAnsi="Verdana" w:eastAsia="Verdana" w:cs="Verdana"/>
          <w:sz w:val="22"/>
          <w:szCs w:val="22"/>
          <w:lang w:eastAsia="en-US"/>
        </w:rPr>
        <w:t>GTI-PR-003_ImplementacionSistemasInformacion</w:t>
      </w:r>
    </w:p>
    <w:p w:rsidRPr="00CE0F8F" w:rsidR="00974ADB" w:rsidP="4A71A1C0" w:rsidRDefault="433CE3A3" w14:paraId="18002938" w14:textId="0498CB16">
      <w:pPr>
        <w:pStyle w:val="paragraph"/>
        <w:numPr>
          <w:ilvl w:val="0"/>
          <w:numId w:val="47"/>
        </w:numPr>
        <w:spacing w:before="0" w:beforeAutospacing="0" w:after="0" w:afterAutospacing="0"/>
        <w:rPr>
          <w:rFonts w:ascii="Verdana" w:hAnsi="Verdana" w:eastAsia="Verdana" w:cs="Verdana"/>
          <w:sz w:val="22"/>
          <w:szCs w:val="22"/>
        </w:rPr>
      </w:pPr>
      <w:r w:rsidRPr="4A71A1C0">
        <w:rPr>
          <w:rFonts w:ascii="Verdana" w:hAnsi="Verdana" w:eastAsia="Verdana" w:cs="Verdana"/>
          <w:sz w:val="22"/>
          <w:szCs w:val="22"/>
          <w:lang w:eastAsia="en-US"/>
        </w:rPr>
        <w:t>GTI-PR-006_CambiosAmbienteProductivo</w:t>
      </w:r>
    </w:p>
    <w:p w:rsidRPr="00CE0F8F" w:rsidR="00974ADB" w:rsidP="4A71A1C0" w:rsidRDefault="433CE3A3" w14:paraId="0DDE3988" w14:textId="2639F1A6">
      <w:pPr>
        <w:pStyle w:val="paragraph"/>
        <w:numPr>
          <w:ilvl w:val="0"/>
          <w:numId w:val="47"/>
        </w:numPr>
        <w:spacing w:before="0" w:beforeAutospacing="0" w:after="0" w:afterAutospacing="0"/>
        <w:rPr>
          <w:rFonts w:ascii="Verdana" w:hAnsi="Verdana" w:eastAsia="Verdana" w:cs="Verdana"/>
          <w:sz w:val="22"/>
          <w:szCs w:val="22"/>
        </w:rPr>
      </w:pPr>
      <w:r w:rsidRPr="4A71A1C0">
        <w:rPr>
          <w:rFonts w:ascii="Verdana" w:hAnsi="Verdana" w:eastAsia="Verdana" w:cs="Verdana"/>
          <w:sz w:val="22"/>
          <w:szCs w:val="22"/>
        </w:rPr>
        <w:t>GTI-PR-014_EntregaDespliegueSI</w:t>
      </w:r>
    </w:p>
    <w:p w:rsidRPr="00CE0F8F" w:rsidR="00974ADB" w:rsidP="4A71A1C0" w:rsidRDefault="433CE3A3" w14:paraId="26A208BE" w14:textId="49EDF084">
      <w:pPr>
        <w:numPr>
          <w:ilvl w:val="0"/>
          <w:numId w:val="47"/>
        </w:numPr>
        <w:spacing w:after="0" w:line="240" w:lineRule="auto"/>
        <w:ind w:right="-375"/>
        <w:rPr>
          <w:rFonts w:ascii="Verdana" w:hAnsi="Verdana" w:eastAsia="Verdana" w:cs="Verdana"/>
          <w:noProof/>
          <w:lang w:val="es-MX"/>
        </w:rPr>
      </w:pPr>
      <w:r w:rsidRPr="4A71A1C0">
        <w:rPr>
          <w:rFonts w:ascii="Verdana" w:hAnsi="Verdana" w:eastAsia="Verdana" w:cs="Verdana"/>
          <w:noProof/>
          <w:lang w:val="es-MX"/>
        </w:rPr>
        <w:t>GTI-GU-020 Lineamientos de Arquitectura y Desarrollo de Software</w:t>
      </w:r>
    </w:p>
    <w:p w:rsidRPr="00CE0F8F" w:rsidR="00974ADB" w:rsidP="4A71A1C0" w:rsidRDefault="433CE3A3" w14:paraId="43E881A6" w14:textId="19BED12C">
      <w:pPr>
        <w:numPr>
          <w:ilvl w:val="0"/>
          <w:numId w:val="47"/>
        </w:numPr>
        <w:spacing w:after="0" w:line="240" w:lineRule="auto"/>
        <w:ind w:right="-375"/>
        <w:rPr>
          <w:rFonts w:ascii="Verdana" w:hAnsi="Verdana" w:eastAsia="Verdana" w:cs="Verdana"/>
          <w:noProof/>
          <w:lang w:val="es-MX"/>
        </w:rPr>
      </w:pPr>
      <w:r w:rsidRPr="4A71A1C0">
        <w:rPr>
          <w:rFonts w:ascii="Verdana" w:hAnsi="Verdana" w:eastAsia="Verdana" w:cs="Verdana"/>
          <w:noProof/>
          <w:lang w:val="es-MX"/>
        </w:rPr>
        <w:t>GTI-FM-003 Solicitud de Cambio al ambiente productivo</w:t>
      </w:r>
    </w:p>
    <w:p w:rsidRPr="00CE0F8F" w:rsidR="00974ADB" w:rsidP="4A71A1C0" w:rsidRDefault="433CE3A3" w14:paraId="11C02901" w14:textId="2A6AFD47">
      <w:pPr>
        <w:pStyle w:val="paragraph"/>
        <w:numPr>
          <w:ilvl w:val="0"/>
          <w:numId w:val="47"/>
        </w:numPr>
        <w:spacing w:before="0" w:beforeAutospacing="0" w:after="0" w:afterAutospacing="0"/>
        <w:rPr>
          <w:rFonts w:ascii="Verdana" w:hAnsi="Verdana" w:eastAsia="Verdana" w:cs="Verdana"/>
          <w:noProof/>
          <w:sz w:val="22"/>
          <w:szCs w:val="22"/>
          <w:lang w:val="es-MX" w:eastAsia="en-US"/>
        </w:rPr>
      </w:pPr>
      <w:r w:rsidRPr="4A71A1C0">
        <w:rPr>
          <w:rFonts w:ascii="Verdana" w:hAnsi="Verdana" w:eastAsia="Verdana" w:cs="Verdana"/>
          <w:noProof/>
          <w:sz w:val="22"/>
          <w:szCs w:val="22"/>
          <w:lang w:eastAsia="en-US"/>
        </w:rPr>
        <w:t>GTI-FM-004 Plan, Diseño, Ejecución y evaluación de pruebas</w:t>
      </w:r>
      <w:r w:rsidRPr="4A71A1C0">
        <w:rPr>
          <w:rFonts w:ascii="Verdana" w:hAnsi="Verdana" w:eastAsia="Verdana" w:cs="Verdana"/>
          <w:noProof/>
          <w:sz w:val="22"/>
          <w:szCs w:val="22"/>
          <w:lang w:val="es-MX" w:eastAsia="en-US"/>
        </w:rPr>
        <w:t>.</w:t>
      </w:r>
    </w:p>
    <w:p w:rsidRPr="00CE0F8F" w:rsidR="00974ADB" w:rsidP="4A71A1C0" w:rsidRDefault="433CE3A3" w14:paraId="275D7792" w14:textId="644C7A5E">
      <w:pPr>
        <w:numPr>
          <w:ilvl w:val="0"/>
          <w:numId w:val="47"/>
        </w:numPr>
        <w:spacing w:after="0" w:line="240" w:lineRule="auto"/>
        <w:ind w:right="-375"/>
        <w:rPr>
          <w:rFonts w:ascii="Verdana" w:hAnsi="Verdana" w:eastAsia="Verdana" w:cs="Verdana"/>
          <w:noProof/>
          <w:lang w:val="es-MX"/>
        </w:rPr>
      </w:pPr>
      <w:r w:rsidRPr="4A71A1C0">
        <w:rPr>
          <w:rFonts w:ascii="Verdana" w:hAnsi="Verdana" w:eastAsia="Verdana" w:cs="Verdana"/>
          <w:noProof/>
          <w:lang w:val="es-MX"/>
        </w:rPr>
        <w:t>GTI-FM-021 Historia de Usuarios.</w:t>
      </w:r>
    </w:p>
    <w:p w:rsidRPr="00CE0F8F" w:rsidR="00974ADB" w:rsidP="4A71A1C0" w:rsidRDefault="433CE3A3" w14:paraId="73AECAD6" w14:textId="0530DDF1">
      <w:pPr>
        <w:numPr>
          <w:ilvl w:val="0"/>
          <w:numId w:val="47"/>
        </w:numPr>
        <w:shd w:val="clear" w:color="auto" w:fill="FFFFFF" w:themeFill="background1"/>
        <w:spacing w:after="0" w:line="240" w:lineRule="auto"/>
        <w:ind w:right="-375"/>
        <w:rPr>
          <w:rFonts w:ascii="Verdana" w:hAnsi="Verdana" w:eastAsia="Verdana" w:cs="Verdana"/>
          <w:noProof/>
          <w:lang w:val="es-MX"/>
        </w:rPr>
      </w:pPr>
      <w:r w:rsidRPr="4A71A1C0">
        <w:rPr>
          <w:rFonts w:ascii="Verdana" w:hAnsi="Verdana" w:eastAsia="Verdana" w:cs="Verdana"/>
          <w:noProof/>
          <w:lang w:val="es-MX"/>
        </w:rPr>
        <w:t>GTI-FM-027 Arquitectura de Software</w:t>
      </w:r>
    </w:p>
    <w:p w:rsidRPr="00CE0F8F" w:rsidR="00974ADB" w:rsidP="4A71A1C0" w:rsidRDefault="433CE3A3" w14:paraId="27C977E7" w14:textId="533DE00B">
      <w:pPr>
        <w:numPr>
          <w:ilvl w:val="0"/>
          <w:numId w:val="47"/>
        </w:numPr>
        <w:spacing w:after="0" w:line="240" w:lineRule="auto"/>
        <w:ind w:right="-375"/>
        <w:rPr>
          <w:rFonts w:ascii="Verdana" w:hAnsi="Verdana" w:eastAsia="Verdana" w:cs="Verdana"/>
          <w:noProof/>
          <w:lang w:val="es-MX"/>
        </w:rPr>
      </w:pPr>
      <w:r w:rsidRPr="6ED49A2E">
        <w:rPr>
          <w:rFonts w:ascii="Verdana" w:hAnsi="Verdana" w:eastAsia="Verdana" w:cs="Verdana"/>
          <w:noProof/>
          <w:lang w:val="es-MX"/>
        </w:rPr>
        <w:t>GTI-FM-028 Especificacion de Requisitos</w:t>
      </w:r>
    </w:p>
    <w:p w:rsidR="2802BD78" w:rsidP="6ED49A2E" w:rsidRDefault="2802BD78" w14:paraId="045709D5" w14:textId="32CAE6E7">
      <w:pPr>
        <w:numPr>
          <w:ilvl w:val="0"/>
          <w:numId w:val="47"/>
        </w:numPr>
        <w:spacing w:after="0" w:line="240" w:lineRule="auto"/>
        <w:ind w:right="-375"/>
        <w:rPr>
          <w:rFonts w:ascii="Verdana" w:hAnsi="Verdana" w:eastAsia="Verdana" w:cs="Verdana"/>
          <w:noProof/>
          <w:lang w:val="es-MX"/>
        </w:rPr>
      </w:pPr>
      <w:r w:rsidRPr="6ED49A2E">
        <w:rPr>
          <w:rFonts w:ascii="Verdana" w:hAnsi="Verdana" w:eastAsia="Verdana" w:cs="Verdana"/>
          <w:noProof/>
          <w:lang w:val="es-MX"/>
        </w:rPr>
        <w:t>GTI-FM-XXX Valoración de Software</w:t>
      </w:r>
    </w:p>
    <w:p w:rsidRPr="00CE0F8F" w:rsidR="00974ADB" w:rsidP="4A71A1C0" w:rsidRDefault="00974ADB" w14:paraId="5311E9A0" w14:textId="5B111204">
      <w:pPr>
        <w:spacing w:after="0" w:line="240" w:lineRule="auto"/>
        <w:ind w:left="360" w:right="-375"/>
        <w:rPr>
          <w:rFonts w:ascii="Verdana" w:hAnsi="Verdana" w:cs="Arial"/>
          <w:noProof/>
          <w:lang w:val="es-MX"/>
        </w:rPr>
      </w:pPr>
    </w:p>
    <w:p w:rsidRPr="00CE0F8F" w:rsidR="00974ADB" w:rsidP="4A71A1C0" w:rsidRDefault="00974ADB" w14:paraId="5E4A9776" w14:textId="3E971DEA">
      <w:pPr>
        <w:spacing w:after="0" w:line="240" w:lineRule="auto"/>
        <w:ind w:left="360" w:right="-375"/>
        <w:rPr>
          <w:rFonts w:ascii="Verdana" w:hAnsi="Verdana" w:cs="Arial"/>
          <w:noProof/>
          <w:lang w:val="es-MX"/>
        </w:rPr>
      </w:pPr>
    </w:p>
    <w:p w:rsidRPr="00CE0F8F" w:rsidR="00974ADB" w:rsidP="4A71A1C0" w:rsidRDefault="00974ADB" w14:paraId="34E1A8B8" w14:textId="54CEFB8A">
      <w:pPr>
        <w:spacing w:after="0" w:line="240" w:lineRule="auto"/>
        <w:ind w:left="360" w:right="-375"/>
        <w:rPr>
          <w:rFonts w:ascii="Verdana" w:hAnsi="Verdana" w:cs="Arial"/>
          <w:noProof/>
          <w:lang w:val="es-MX"/>
        </w:rPr>
      </w:pPr>
    </w:p>
    <w:p w:rsidRPr="00CE0F8F" w:rsidR="00974ADB" w:rsidP="4A71A1C0" w:rsidRDefault="00974ADB" w14:paraId="541D4DDF" w14:textId="7865A325">
      <w:pPr>
        <w:pStyle w:val="Ttulo1"/>
        <w:ind w:right="-375"/>
      </w:pPr>
      <w:bookmarkStart w:name="_Toc236938173" w:id="61"/>
      <w:r>
        <w:t>CONTROL DE CAMBIOS</w:t>
      </w:r>
      <w:bookmarkEnd w:id="61"/>
      <w:r>
        <w:t xml:space="preserve"> </w:t>
      </w:r>
    </w:p>
    <w:p w:rsidRPr="00B5050A" w:rsidR="00B5050A" w:rsidP="00B5050A" w:rsidRDefault="00B5050A" w14:paraId="1BE271E6" w14:textId="77777777">
      <w:pPr>
        <w:rPr>
          <w:lang w:val="es-ES" w:eastAsia="es-ES"/>
        </w:rPr>
      </w:pPr>
    </w:p>
    <w:tbl>
      <w:tblPr>
        <w:tblStyle w:val="Tablaconcuadrcula"/>
        <w:tblW w:w="0" w:type="auto"/>
        <w:jc w:val="center"/>
        <w:tblLook w:val="04A0" w:firstRow="1" w:lastRow="0" w:firstColumn="1" w:lastColumn="0" w:noHBand="0" w:noVBand="1"/>
      </w:tblPr>
      <w:tblGrid>
        <w:gridCol w:w="1271"/>
        <w:gridCol w:w="1379"/>
        <w:gridCol w:w="6695"/>
      </w:tblGrid>
      <w:tr w:rsidRPr="00293386" w:rsidR="00B5050A" w:rsidTr="2E80C039" w14:paraId="1EC66AB3" w14:textId="77777777">
        <w:trPr>
          <w:trHeight w:val="345"/>
          <w:jc w:val="center"/>
        </w:trPr>
        <w:tc>
          <w:tcPr>
            <w:tcW w:w="1271" w:type="dxa"/>
            <w:shd w:val="clear" w:color="auto" w:fill="F2DCDB"/>
            <w:tcMar/>
            <w:vAlign w:val="center"/>
          </w:tcPr>
          <w:p w:rsidRPr="00293386" w:rsidR="00B5050A" w:rsidP="005168A6" w:rsidRDefault="00B5050A" w14:paraId="23DC49BB" w14:textId="77777777">
            <w:pPr>
              <w:jc w:val="center"/>
              <w:rPr>
                <w:rFonts w:ascii="Verdana" w:hAnsi="Verdana"/>
                <w:b/>
                <w:bCs/>
                <w:sz w:val="18"/>
                <w:szCs w:val="18"/>
              </w:rPr>
            </w:pPr>
            <w:r w:rsidRPr="00293386">
              <w:rPr>
                <w:rFonts w:ascii="Verdana" w:hAnsi="Verdana"/>
                <w:b/>
                <w:bCs/>
                <w:sz w:val="18"/>
                <w:szCs w:val="18"/>
              </w:rPr>
              <w:t>Versión</w:t>
            </w:r>
          </w:p>
        </w:tc>
        <w:tc>
          <w:tcPr>
            <w:tcW w:w="1379" w:type="dxa"/>
            <w:shd w:val="clear" w:color="auto" w:fill="F2DCDB"/>
            <w:tcMar/>
            <w:vAlign w:val="center"/>
          </w:tcPr>
          <w:p w:rsidRPr="00293386" w:rsidR="00B5050A" w:rsidP="005168A6" w:rsidRDefault="00B5050A" w14:paraId="55054E98" w14:textId="77777777">
            <w:pPr>
              <w:jc w:val="center"/>
              <w:rPr>
                <w:rFonts w:ascii="Verdana" w:hAnsi="Verdana"/>
                <w:b/>
                <w:bCs/>
                <w:sz w:val="18"/>
                <w:szCs w:val="18"/>
              </w:rPr>
            </w:pPr>
            <w:r w:rsidRPr="00293386">
              <w:rPr>
                <w:rFonts w:ascii="Verdana" w:hAnsi="Verdana"/>
                <w:b/>
                <w:bCs/>
                <w:sz w:val="18"/>
                <w:szCs w:val="18"/>
              </w:rPr>
              <w:t>Fecha</w:t>
            </w:r>
          </w:p>
        </w:tc>
        <w:tc>
          <w:tcPr>
            <w:tcW w:w="6695" w:type="dxa"/>
            <w:shd w:val="clear" w:color="auto" w:fill="F2DCDB"/>
            <w:tcMar/>
            <w:vAlign w:val="center"/>
          </w:tcPr>
          <w:p w:rsidRPr="00293386" w:rsidR="00B5050A" w:rsidP="005168A6" w:rsidRDefault="00B5050A" w14:paraId="47A4F7E2" w14:textId="77777777">
            <w:pPr>
              <w:jc w:val="center"/>
              <w:rPr>
                <w:rFonts w:ascii="Verdana" w:hAnsi="Verdana"/>
                <w:b/>
                <w:bCs/>
                <w:sz w:val="18"/>
                <w:szCs w:val="18"/>
              </w:rPr>
            </w:pPr>
            <w:r w:rsidRPr="00293386">
              <w:rPr>
                <w:rFonts w:ascii="Verdana" w:hAnsi="Verdana"/>
                <w:b/>
                <w:bCs/>
                <w:sz w:val="18"/>
                <w:szCs w:val="18"/>
              </w:rPr>
              <w:t xml:space="preserve">Descripción del Cambio </w:t>
            </w:r>
          </w:p>
        </w:tc>
      </w:tr>
      <w:tr w:rsidRPr="00293386" w:rsidR="00C961D4" w:rsidTr="2E80C039" w14:paraId="4C5A9A69" w14:textId="77777777">
        <w:trPr>
          <w:trHeight w:val="365"/>
          <w:jc w:val="center"/>
        </w:trPr>
        <w:tc>
          <w:tcPr>
            <w:tcW w:w="1271" w:type="dxa"/>
            <w:tcMar/>
            <w:vAlign w:val="center"/>
          </w:tcPr>
          <w:p w:rsidRPr="00841B16" w:rsidR="00C961D4" w:rsidP="00C961D4" w:rsidRDefault="00C961D4" w14:paraId="3CF82773" w14:textId="3BF3319B">
            <w:pPr>
              <w:jc w:val="center"/>
              <w:rPr>
                <w:rFonts w:ascii="Verdana" w:hAnsi="Verdana"/>
                <w:sz w:val="18"/>
                <w:szCs w:val="18"/>
              </w:rPr>
            </w:pPr>
            <w:r w:rsidRPr="00F444AF">
              <w:rPr>
                <w:rFonts w:ascii="Verdana" w:hAnsi="Verdana" w:cs="Arial"/>
                <w:bCs/>
                <w:sz w:val="18"/>
              </w:rPr>
              <w:t>001</w:t>
            </w:r>
          </w:p>
        </w:tc>
        <w:tc>
          <w:tcPr>
            <w:tcW w:w="1379" w:type="dxa"/>
            <w:tcMar/>
            <w:vAlign w:val="center"/>
          </w:tcPr>
          <w:p w:rsidRPr="00841B16" w:rsidR="00C961D4" w:rsidP="00C961D4" w:rsidRDefault="00C961D4" w14:paraId="170E3920" w14:textId="7BC2CE43">
            <w:pPr>
              <w:jc w:val="center"/>
              <w:rPr>
                <w:rFonts w:ascii="Verdana" w:hAnsi="Verdana"/>
                <w:sz w:val="18"/>
                <w:szCs w:val="18"/>
              </w:rPr>
            </w:pPr>
            <w:r w:rsidRPr="00F444AF">
              <w:rPr>
                <w:rFonts w:ascii="Verdana" w:hAnsi="Verdana" w:cs="Arial"/>
                <w:bCs/>
                <w:sz w:val="18"/>
              </w:rPr>
              <w:t>29-05-2020</w:t>
            </w:r>
          </w:p>
        </w:tc>
        <w:tc>
          <w:tcPr>
            <w:tcW w:w="6695" w:type="dxa"/>
            <w:tcMar/>
            <w:vAlign w:val="center"/>
          </w:tcPr>
          <w:p w:rsidRPr="00841B16" w:rsidR="00C961D4" w:rsidP="00C961D4" w:rsidRDefault="00C961D4" w14:paraId="2E1A91DD" w14:textId="5FFBF87D">
            <w:pPr>
              <w:jc w:val="both"/>
              <w:rPr>
                <w:rFonts w:ascii="Verdana" w:hAnsi="Verdana"/>
                <w:sz w:val="18"/>
                <w:szCs w:val="18"/>
              </w:rPr>
            </w:pPr>
            <w:r w:rsidRPr="00F444AF">
              <w:rPr>
                <w:rFonts w:ascii="Verdana" w:hAnsi="Verdana" w:cs="Arial"/>
                <w:bCs/>
                <w:sz w:val="18"/>
              </w:rPr>
              <w:t>Creación del documento</w:t>
            </w:r>
          </w:p>
        </w:tc>
      </w:tr>
      <w:tr w:rsidRPr="00293386" w:rsidR="00C961D4" w:rsidTr="2E80C039" w14:paraId="01668416" w14:textId="77777777">
        <w:trPr>
          <w:trHeight w:val="365"/>
          <w:jc w:val="center"/>
        </w:trPr>
        <w:tc>
          <w:tcPr>
            <w:tcW w:w="1271" w:type="dxa"/>
            <w:tcMar/>
            <w:vAlign w:val="center"/>
          </w:tcPr>
          <w:p w:rsidRPr="00F444AF" w:rsidR="00C961D4" w:rsidP="00C961D4" w:rsidRDefault="00C961D4" w14:paraId="31001B63" w14:textId="54E5FB7C">
            <w:pPr>
              <w:jc w:val="center"/>
              <w:rPr>
                <w:rFonts w:ascii="Verdana" w:hAnsi="Verdana" w:cs="Arial"/>
                <w:bCs/>
                <w:sz w:val="18"/>
              </w:rPr>
            </w:pPr>
            <w:r w:rsidRPr="00F444AF">
              <w:rPr>
                <w:rFonts w:ascii="Verdana" w:hAnsi="Verdana" w:cs="Arial"/>
                <w:bCs/>
                <w:sz w:val="18"/>
              </w:rPr>
              <w:t>002</w:t>
            </w:r>
          </w:p>
        </w:tc>
        <w:tc>
          <w:tcPr>
            <w:tcW w:w="1379" w:type="dxa"/>
            <w:tcMar/>
            <w:vAlign w:val="center"/>
          </w:tcPr>
          <w:p w:rsidRPr="00F444AF" w:rsidR="00C961D4" w:rsidP="00C961D4" w:rsidRDefault="00C961D4" w14:paraId="6C277B0E" w14:textId="15EDA66F">
            <w:pPr>
              <w:jc w:val="center"/>
              <w:rPr>
                <w:rFonts w:ascii="Verdana" w:hAnsi="Verdana" w:cs="Arial"/>
                <w:bCs/>
                <w:sz w:val="18"/>
              </w:rPr>
            </w:pPr>
            <w:r w:rsidRPr="00F444AF">
              <w:rPr>
                <w:rFonts w:ascii="Verdana" w:hAnsi="Verdana" w:cs="Arial"/>
                <w:bCs/>
                <w:sz w:val="18"/>
              </w:rPr>
              <w:t>15-08-2020</w:t>
            </w:r>
          </w:p>
        </w:tc>
        <w:tc>
          <w:tcPr>
            <w:tcW w:w="6695" w:type="dxa"/>
            <w:tcMar/>
            <w:vAlign w:val="center"/>
          </w:tcPr>
          <w:p w:rsidRPr="00841B16" w:rsidR="00C961D4" w:rsidP="00C961D4" w:rsidRDefault="00C961D4" w14:paraId="41A8BCF9" w14:textId="6078CA8B">
            <w:pPr>
              <w:jc w:val="both"/>
              <w:rPr>
                <w:rFonts w:ascii="Verdana" w:hAnsi="Verdana"/>
                <w:sz w:val="18"/>
                <w:szCs w:val="18"/>
              </w:rPr>
            </w:pPr>
            <w:bookmarkStart w:name="_Hlk50654750" w:id="62"/>
            <w:r w:rsidRPr="00F444AF">
              <w:rPr>
                <w:rFonts w:ascii="Verdana" w:hAnsi="Verdana" w:cs="Arial"/>
                <w:bCs/>
                <w:sz w:val="18"/>
              </w:rPr>
              <w:t>Se adicionan directrices de desarrollo y se elimina lo correspondiente a uso del formato GINT-F-006.</w:t>
            </w:r>
            <w:bookmarkEnd w:id="62"/>
          </w:p>
        </w:tc>
      </w:tr>
      <w:tr w:rsidRPr="00293386" w:rsidR="00C961D4" w:rsidTr="2E80C039" w14:paraId="0167BC4D" w14:textId="77777777">
        <w:trPr>
          <w:trHeight w:val="365"/>
          <w:jc w:val="center"/>
        </w:trPr>
        <w:tc>
          <w:tcPr>
            <w:tcW w:w="1271" w:type="dxa"/>
            <w:tcMar/>
            <w:vAlign w:val="center"/>
          </w:tcPr>
          <w:p w:rsidRPr="00F444AF" w:rsidR="00C961D4" w:rsidP="00C961D4" w:rsidRDefault="00C961D4" w14:paraId="79FC4305" w14:textId="1EE7C603">
            <w:pPr>
              <w:jc w:val="center"/>
              <w:rPr>
                <w:rFonts w:ascii="Verdana" w:hAnsi="Verdana" w:cs="Arial"/>
                <w:bCs/>
                <w:sz w:val="18"/>
              </w:rPr>
            </w:pPr>
            <w:r>
              <w:rPr>
                <w:rFonts w:ascii="Verdana" w:hAnsi="Verdana" w:cs="Arial"/>
                <w:bCs/>
                <w:sz w:val="18"/>
              </w:rPr>
              <w:t>003</w:t>
            </w:r>
          </w:p>
        </w:tc>
        <w:tc>
          <w:tcPr>
            <w:tcW w:w="1379" w:type="dxa"/>
            <w:tcMar/>
            <w:vAlign w:val="center"/>
          </w:tcPr>
          <w:p w:rsidRPr="00F444AF" w:rsidR="00C961D4" w:rsidP="19044804" w:rsidRDefault="00605B34" w14:paraId="5DA41A04" w14:textId="7C35CBFC">
            <w:pPr>
              <w:jc w:val="center"/>
              <w:rPr>
                <w:rFonts w:ascii="Verdana" w:hAnsi="Verdana" w:cs="Arial"/>
                <w:sz w:val="18"/>
                <w:szCs w:val="18"/>
              </w:rPr>
            </w:pPr>
            <w:r w:rsidRPr="19044804">
              <w:rPr>
                <w:rFonts w:ascii="Verdana" w:hAnsi="Verdana" w:cs="Arial"/>
                <w:sz w:val="18"/>
                <w:szCs w:val="18"/>
              </w:rPr>
              <w:t>2</w:t>
            </w:r>
            <w:r w:rsidRPr="19044804" w:rsidR="2CE351E5">
              <w:rPr>
                <w:rFonts w:ascii="Verdana" w:hAnsi="Verdana" w:cs="Arial"/>
                <w:sz w:val="18"/>
                <w:szCs w:val="18"/>
              </w:rPr>
              <w:t>8</w:t>
            </w:r>
            <w:r w:rsidRPr="19044804" w:rsidR="00C961D4">
              <w:rPr>
                <w:rFonts w:ascii="Verdana" w:hAnsi="Verdana" w:cs="Arial"/>
                <w:sz w:val="18"/>
                <w:szCs w:val="18"/>
              </w:rPr>
              <w:t>/04/2025</w:t>
            </w:r>
          </w:p>
        </w:tc>
        <w:tc>
          <w:tcPr>
            <w:tcW w:w="6695" w:type="dxa"/>
            <w:tcMar/>
            <w:vAlign w:val="center"/>
          </w:tcPr>
          <w:p w:rsidR="00C961D4" w:rsidP="00C961D4" w:rsidRDefault="00C961D4" w14:paraId="4CEBD316" w14:textId="77777777">
            <w:pPr>
              <w:jc w:val="both"/>
              <w:rPr>
                <w:rFonts w:ascii="Verdana" w:hAnsi="Verdana" w:cs="Arial"/>
                <w:sz w:val="18"/>
                <w:szCs w:val="18"/>
              </w:rPr>
            </w:pPr>
            <w:r w:rsidRPr="30B460D0">
              <w:rPr>
                <w:rFonts w:ascii="Verdana" w:hAnsi="Verdana" w:cs="Arial"/>
                <w:sz w:val="18"/>
                <w:szCs w:val="18"/>
              </w:rPr>
              <w:t>Actualización de entregables, actualización de parámetros de la metodología</w:t>
            </w:r>
            <w:r>
              <w:rPr>
                <w:rFonts w:ascii="Verdana" w:hAnsi="Verdana" w:cs="Arial"/>
                <w:sz w:val="18"/>
                <w:szCs w:val="18"/>
              </w:rPr>
              <w:t xml:space="preserve">, Articulación con la nueva versión </w:t>
            </w:r>
            <w:r w:rsidR="00501985">
              <w:rPr>
                <w:rFonts w:ascii="Verdana" w:hAnsi="Verdana" w:cs="Arial"/>
                <w:sz w:val="18"/>
                <w:szCs w:val="18"/>
              </w:rPr>
              <w:t>del MRAE</w:t>
            </w:r>
            <w:r>
              <w:rPr>
                <w:rFonts w:ascii="Verdana" w:hAnsi="Verdana" w:cs="Arial"/>
                <w:sz w:val="18"/>
                <w:szCs w:val="18"/>
              </w:rPr>
              <w:t>- v3</w:t>
            </w:r>
            <w:r w:rsidRPr="30B460D0">
              <w:rPr>
                <w:rFonts w:ascii="Verdana" w:hAnsi="Verdana" w:cs="Arial"/>
                <w:sz w:val="18"/>
                <w:szCs w:val="18"/>
              </w:rPr>
              <w:t>.</w:t>
            </w:r>
            <w:r>
              <w:rPr>
                <w:rFonts w:ascii="Verdana" w:hAnsi="Verdana" w:cs="Arial"/>
                <w:sz w:val="18"/>
                <w:szCs w:val="18"/>
              </w:rPr>
              <w:t xml:space="preserve"> </w:t>
            </w:r>
            <w:r w:rsidRPr="30B460D0">
              <w:rPr>
                <w:rFonts w:ascii="Verdana" w:hAnsi="Verdana" w:cs="Arial"/>
                <w:sz w:val="18"/>
                <w:szCs w:val="18"/>
              </w:rPr>
              <w:t>Inclusión de nuevos formatos y guías</w:t>
            </w:r>
            <w:r w:rsidR="00F757F6">
              <w:rPr>
                <w:rFonts w:ascii="Verdana" w:hAnsi="Verdana" w:cs="Arial"/>
                <w:sz w:val="18"/>
                <w:szCs w:val="18"/>
              </w:rPr>
              <w:t xml:space="preserve">. </w:t>
            </w:r>
          </w:p>
          <w:p w:rsidRPr="00841B16" w:rsidR="00F757F6" w:rsidP="00C961D4" w:rsidRDefault="41BE8A24" w14:paraId="7B86E763" w14:textId="0A979A71">
            <w:pPr>
              <w:jc w:val="both"/>
              <w:rPr>
                <w:rFonts w:ascii="Verdana" w:hAnsi="Verdana"/>
                <w:sz w:val="18"/>
                <w:szCs w:val="18"/>
              </w:rPr>
            </w:pPr>
            <w:r w:rsidRPr="520604E9">
              <w:rPr>
                <w:rFonts w:ascii="Verdana" w:hAnsi="Verdana" w:cs="Arial"/>
                <w:sz w:val="18"/>
                <w:szCs w:val="18"/>
              </w:rPr>
              <w:t>De acuerdo con</w:t>
            </w:r>
            <w:r w:rsidRPr="520604E9" w:rsidR="00F757F6">
              <w:rPr>
                <w:rFonts w:ascii="Verdana" w:hAnsi="Verdana" w:cs="Arial"/>
                <w:sz w:val="18"/>
                <w:szCs w:val="18"/>
              </w:rPr>
              <w:t xml:space="preserve"> las nuevas disposiciones, se modifica la codificación </w:t>
            </w:r>
            <w:r w:rsidRPr="520604E9" w:rsidR="00D860F3">
              <w:rPr>
                <w:rFonts w:ascii="Verdana" w:hAnsi="Verdana" w:cs="Arial"/>
                <w:sz w:val="18"/>
                <w:szCs w:val="18"/>
              </w:rPr>
              <w:t>del tipo documental</w:t>
            </w:r>
            <w:r w:rsidRPr="520604E9" w:rsidR="00AF3379">
              <w:rPr>
                <w:rFonts w:ascii="Verdana" w:hAnsi="Verdana" w:cs="Arial"/>
                <w:sz w:val="18"/>
                <w:szCs w:val="18"/>
              </w:rPr>
              <w:t>. Nombre anterior: GINT-MT-001</w:t>
            </w:r>
          </w:p>
        </w:tc>
      </w:tr>
      <w:tr w:rsidR="520604E9" w:rsidTr="2E80C039" w14:paraId="5A16884B" w14:textId="77777777">
        <w:trPr>
          <w:trHeight w:val="365"/>
          <w:jc w:val="center"/>
        </w:trPr>
        <w:tc>
          <w:tcPr>
            <w:tcW w:w="1271" w:type="dxa"/>
            <w:tcMar/>
            <w:vAlign w:val="center"/>
          </w:tcPr>
          <w:p w:rsidR="5B7DF7B1" w:rsidP="520604E9" w:rsidRDefault="5B7DF7B1" w14:paraId="04B96338" w14:textId="45BC49AE">
            <w:pPr>
              <w:jc w:val="center"/>
            </w:pPr>
            <w:r w:rsidRPr="520604E9">
              <w:rPr>
                <w:rFonts w:ascii="Verdana" w:hAnsi="Verdana" w:cs="Arial"/>
                <w:sz w:val="18"/>
                <w:szCs w:val="18"/>
              </w:rPr>
              <w:t>004</w:t>
            </w:r>
          </w:p>
        </w:tc>
        <w:tc>
          <w:tcPr>
            <w:tcW w:w="1379" w:type="dxa"/>
            <w:tcMar/>
            <w:vAlign w:val="center"/>
          </w:tcPr>
          <w:p w:rsidR="5B7DF7B1" w:rsidP="2E80C039" w:rsidRDefault="5B7DF7B1" w14:paraId="15E3EE47" w14:textId="1E7B15E6">
            <w:pPr>
              <w:pStyle w:val="Normal"/>
              <w:suppressLineNumbers w:val="0"/>
              <w:bidi w:val="0"/>
              <w:spacing w:before="0" w:beforeAutospacing="off" w:after="0" w:afterAutospacing="off" w:line="240" w:lineRule="auto"/>
              <w:ind w:left="0" w:right="0"/>
              <w:jc w:val="center"/>
              <w:rPr>
                <w:rFonts w:ascii="Verdana" w:hAnsi="Verdana" w:cs="Arial"/>
                <w:sz w:val="18"/>
                <w:szCs w:val="18"/>
              </w:rPr>
            </w:pPr>
            <w:r w:rsidRPr="2E80C039" w:rsidR="62300F8C">
              <w:rPr>
                <w:rFonts w:ascii="Verdana" w:hAnsi="Verdana" w:cs="Arial"/>
                <w:sz w:val="18"/>
                <w:szCs w:val="18"/>
              </w:rPr>
              <w:t>14</w:t>
            </w:r>
            <w:r w:rsidRPr="2E80C039" w:rsidR="5B7DF7B1">
              <w:rPr>
                <w:rFonts w:ascii="Verdana" w:hAnsi="Verdana" w:cs="Arial"/>
                <w:sz w:val="18"/>
                <w:szCs w:val="18"/>
              </w:rPr>
              <w:t>/</w:t>
            </w:r>
            <w:r w:rsidRPr="2E80C039" w:rsidR="2DF1D18D">
              <w:rPr>
                <w:rFonts w:ascii="Verdana" w:hAnsi="Verdana" w:cs="Arial"/>
                <w:sz w:val="18"/>
                <w:szCs w:val="18"/>
              </w:rPr>
              <w:t>09</w:t>
            </w:r>
            <w:r w:rsidRPr="2E80C039" w:rsidR="5B7DF7B1">
              <w:rPr>
                <w:rFonts w:ascii="Verdana" w:hAnsi="Verdana" w:cs="Arial"/>
                <w:sz w:val="18"/>
                <w:szCs w:val="18"/>
              </w:rPr>
              <w:t>/2026</w:t>
            </w:r>
          </w:p>
        </w:tc>
        <w:tc>
          <w:tcPr>
            <w:tcW w:w="6695" w:type="dxa"/>
            <w:tcMar/>
            <w:vAlign w:val="center"/>
          </w:tcPr>
          <w:p w:rsidRPr="00C22A10" w:rsidR="1D55AC41" w:rsidP="00A54CF6" w:rsidRDefault="1F03430D" w14:paraId="6A364B77" w14:textId="64F07930">
            <w:pPr>
              <w:rPr>
                <w:rFonts w:ascii="Verdana" w:hAnsi="Verdana" w:cs="Arial"/>
                <w:sz w:val="18"/>
                <w:szCs w:val="18"/>
              </w:rPr>
            </w:pPr>
            <w:r w:rsidRPr="479E05BA" w:rsidR="1F03430D">
              <w:rPr>
                <w:rFonts w:ascii="Verdana" w:hAnsi="Verdana" w:cs="Arial"/>
                <w:sz w:val="18"/>
                <w:szCs w:val="18"/>
              </w:rPr>
              <w:t>Se realiza ajuste al documento por códigos desactualizados mencionados dentro del documento como son GTI-GU-020, GIN-PO-001, GIN-</w:t>
            </w:r>
            <w:r w:rsidRPr="479E05BA" w:rsidR="7BC00047">
              <w:rPr>
                <w:rFonts w:ascii="Verdana" w:hAnsi="Verdana" w:cs="Arial"/>
                <w:sz w:val="18"/>
                <w:szCs w:val="18"/>
              </w:rPr>
              <w:t>PO-003</w:t>
            </w:r>
            <w:r w:rsidRPr="479E05BA" w:rsidR="32472E88">
              <w:rPr>
                <w:rFonts w:ascii="Verdana" w:hAnsi="Verdana" w:cs="Arial"/>
                <w:sz w:val="18"/>
                <w:szCs w:val="18"/>
              </w:rPr>
              <w:t xml:space="preserve"> y se </w:t>
            </w:r>
            <w:r w:rsidRPr="479E05BA" w:rsidR="6C3D9032">
              <w:rPr>
                <w:rFonts w:ascii="Verdana" w:hAnsi="Verdana" w:cs="Arial"/>
                <w:sz w:val="18"/>
                <w:szCs w:val="18"/>
              </w:rPr>
              <w:t>incluye</w:t>
            </w:r>
            <w:r w:rsidRPr="479E05BA" w:rsidR="32472E88">
              <w:rPr>
                <w:rFonts w:ascii="Verdana" w:hAnsi="Verdana" w:cs="Arial"/>
                <w:sz w:val="18"/>
                <w:szCs w:val="18"/>
              </w:rPr>
              <w:t xml:space="preserve"> el apartado No. </w:t>
            </w:r>
            <w:r w:rsidRPr="479E05BA" w:rsidR="78648770">
              <w:rPr>
                <w:rFonts w:ascii="Verdana" w:hAnsi="Verdana" w:cs="Arial"/>
                <w:sz w:val="18"/>
                <w:szCs w:val="18"/>
              </w:rPr>
              <w:t>5.</w:t>
            </w:r>
            <w:r w:rsidRPr="479E05BA" w:rsidR="32472E88">
              <w:rPr>
                <w:rFonts w:ascii="Verdana" w:hAnsi="Verdana" w:cs="Arial"/>
                <w:sz w:val="18"/>
                <w:szCs w:val="18"/>
              </w:rPr>
              <w:t>6 R</w:t>
            </w:r>
            <w:r w:rsidRPr="479E05BA" w:rsidR="454F3CA5">
              <w:rPr>
                <w:rFonts w:ascii="Verdana" w:hAnsi="Verdana" w:cs="Arial"/>
                <w:sz w:val="18"/>
                <w:szCs w:val="18"/>
              </w:rPr>
              <w:t>egistro, valoración, vida útil y amortización del software</w:t>
            </w:r>
            <w:r w:rsidRPr="479E05BA" w:rsidR="0A03246F">
              <w:rPr>
                <w:rFonts w:ascii="Verdana" w:hAnsi="Verdana" w:cs="Arial"/>
                <w:sz w:val="18"/>
                <w:szCs w:val="18"/>
              </w:rPr>
              <w:t xml:space="preserve">, </w:t>
            </w:r>
            <w:r w:rsidRPr="479E05BA" w:rsidR="27BEA521">
              <w:rPr>
                <w:rFonts w:ascii="Verdana" w:hAnsi="Verdana" w:cs="Arial"/>
                <w:sz w:val="18"/>
                <w:szCs w:val="18"/>
              </w:rPr>
              <w:t>y el formato GTI-FM-00X Valoración del Software</w:t>
            </w:r>
          </w:p>
        </w:tc>
      </w:tr>
    </w:tbl>
    <w:p w:rsidRPr="001C0189" w:rsidR="00B5050A" w:rsidP="00B5050A" w:rsidRDefault="00B5050A" w14:paraId="4AE280CA" w14:textId="77777777">
      <w:pPr>
        <w:rPr>
          <w:rFonts w:ascii="Verdana" w:hAnsi="Verdana"/>
        </w:rPr>
      </w:pPr>
    </w:p>
    <w:tbl>
      <w:tblPr>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3114"/>
        <w:gridCol w:w="3260"/>
        <w:gridCol w:w="3266"/>
      </w:tblGrid>
      <w:tr w:rsidRPr="00693D09" w:rsidR="00B5050A" w:rsidTr="2E80C039" w14:paraId="3E263C2D" w14:textId="77777777">
        <w:trPr>
          <w:trHeight w:val="270"/>
          <w:jc w:val="center"/>
        </w:trPr>
        <w:tc>
          <w:tcPr>
            <w:tcW w:w="3114" w:type="dxa"/>
            <w:shd w:val="clear" w:color="auto" w:fill="F2DCDB"/>
            <w:tcMar/>
            <w:vAlign w:val="center"/>
          </w:tcPr>
          <w:p w:rsidRPr="00693D09" w:rsidR="00B5050A" w:rsidP="005168A6" w:rsidRDefault="00B5050A" w14:paraId="66B2A83A" w14:textId="77777777">
            <w:pPr>
              <w:jc w:val="center"/>
              <w:rPr>
                <w:rFonts w:ascii="Verdana" w:hAnsi="Verdana"/>
                <w:b/>
                <w:bCs/>
                <w:sz w:val="18"/>
                <w:szCs w:val="18"/>
              </w:rPr>
            </w:pPr>
            <w:r w:rsidRPr="00693D09">
              <w:rPr>
                <w:rFonts w:ascii="Verdana" w:hAnsi="Verdana"/>
                <w:b/>
                <w:bCs/>
                <w:sz w:val="18"/>
                <w:szCs w:val="18"/>
              </w:rPr>
              <w:t>Elaboró</w:t>
            </w:r>
          </w:p>
        </w:tc>
        <w:tc>
          <w:tcPr>
            <w:tcW w:w="3260" w:type="dxa"/>
            <w:shd w:val="clear" w:color="auto" w:fill="F2DCDB"/>
            <w:tcMar/>
            <w:vAlign w:val="center"/>
          </w:tcPr>
          <w:p w:rsidRPr="00693D09" w:rsidR="00B5050A" w:rsidP="005168A6" w:rsidRDefault="00B5050A" w14:paraId="6EECB021" w14:textId="77777777">
            <w:pPr>
              <w:jc w:val="center"/>
              <w:rPr>
                <w:rFonts w:ascii="Verdana" w:hAnsi="Verdana"/>
                <w:b/>
                <w:bCs/>
                <w:sz w:val="18"/>
                <w:szCs w:val="18"/>
              </w:rPr>
            </w:pPr>
            <w:r w:rsidRPr="00693D09">
              <w:rPr>
                <w:rFonts w:ascii="Verdana" w:hAnsi="Verdana"/>
                <w:b/>
                <w:bCs/>
                <w:sz w:val="18"/>
                <w:szCs w:val="18"/>
              </w:rPr>
              <w:t>Revisó</w:t>
            </w:r>
          </w:p>
        </w:tc>
        <w:tc>
          <w:tcPr>
            <w:tcW w:w="3266" w:type="dxa"/>
            <w:shd w:val="clear" w:color="auto" w:fill="F2DCDB"/>
            <w:tcMar/>
            <w:vAlign w:val="center"/>
          </w:tcPr>
          <w:p w:rsidRPr="00693D09" w:rsidR="00B5050A" w:rsidP="005168A6" w:rsidRDefault="00B5050A" w14:paraId="092DD3E2" w14:textId="7B9EB558">
            <w:pPr>
              <w:jc w:val="center"/>
              <w:rPr>
                <w:rFonts w:ascii="Verdana" w:hAnsi="Verdana"/>
                <w:b/>
                <w:bCs/>
                <w:sz w:val="18"/>
                <w:szCs w:val="18"/>
              </w:rPr>
            </w:pPr>
            <w:r w:rsidRPr="00693D09">
              <w:rPr>
                <w:rFonts w:ascii="Verdana" w:hAnsi="Verdana"/>
                <w:b/>
                <w:bCs/>
                <w:sz w:val="18"/>
                <w:szCs w:val="18"/>
              </w:rPr>
              <w:t>Aprobó</w:t>
            </w:r>
          </w:p>
        </w:tc>
      </w:tr>
      <w:tr w:rsidRPr="00693D09" w:rsidR="00B5050A" w:rsidTr="2E80C039" w14:paraId="5F85ABFC" w14:textId="77777777">
        <w:trPr>
          <w:trHeight w:val="270"/>
          <w:jc w:val="center"/>
        </w:trPr>
        <w:tc>
          <w:tcPr>
            <w:tcW w:w="3114" w:type="dxa"/>
            <w:tcMar/>
          </w:tcPr>
          <w:p w:rsidRPr="00841B16" w:rsidR="00B5050A" w:rsidP="00FE770A" w:rsidRDefault="00B5050A" w14:paraId="5BDF513A" w14:textId="5A705C17">
            <w:pPr>
              <w:tabs>
                <w:tab w:val="left" w:pos="1620"/>
              </w:tabs>
              <w:spacing w:after="0" w:line="240" w:lineRule="auto"/>
              <w:ind w:right="142"/>
              <w:rPr>
                <w:rFonts w:ascii="Verdana" w:hAnsi="Verdana" w:cs="Arial"/>
                <w:sz w:val="18"/>
                <w:szCs w:val="18"/>
              </w:rPr>
            </w:pPr>
            <w:r w:rsidRPr="00841B16">
              <w:rPr>
                <w:rFonts w:ascii="Verdana" w:hAnsi="Verdana" w:cs="Arial"/>
                <w:sz w:val="18"/>
                <w:szCs w:val="18"/>
              </w:rPr>
              <w:t>Nombre:</w:t>
            </w:r>
            <w:r w:rsidR="00D96995">
              <w:rPr>
                <w:rFonts w:ascii="Verdana" w:hAnsi="Verdana" w:cs="Arial"/>
                <w:sz w:val="18"/>
                <w:szCs w:val="18"/>
              </w:rPr>
              <w:t xml:space="preserve"> Marisol </w:t>
            </w:r>
          </w:p>
          <w:p w:rsidR="00B5050A" w:rsidP="00FE770A" w:rsidRDefault="00B5050A" w14:paraId="213C17D5" w14:textId="086FC005">
            <w:pPr>
              <w:tabs>
                <w:tab w:val="left" w:pos="1620"/>
              </w:tabs>
              <w:spacing w:after="0" w:line="240" w:lineRule="auto"/>
              <w:ind w:right="142"/>
              <w:rPr>
                <w:rFonts w:ascii="Verdana" w:hAnsi="Verdana" w:cs="Arial"/>
                <w:sz w:val="18"/>
                <w:szCs w:val="18"/>
              </w:rPr>
            </w:pPr>
            <w:r w:rsidRPr="00841B16">
              <w:rPr>
                <w:rFonts w:ascii="Verdana" w:hAnsi="Verdana" w:cs="Arial"/>
                <w:sz w:val="18"/>
                <w:szCs w:val="18"/>
              </w:rPr>
              <w:t xml:space="preserve">Cargo: </w:t>
            </w:r>
            <w:r w:rsidRPr="00F444AF" w:rsidR="00D96995">
              <w:rPr>
                <w:rFonts w:ascii="Verdana" w:hAnsi="Verdana" w:cs="Arial"/>
                <w:sz w:val="18"/>
                <w:szCs w:val="18"/>
              </w:rPr>
              <w:t>Profesional Grupo de Sistemas y Arquitectura – Profesional Grupo de Innovación, Desarrollo y Arquitectura de Aplicaciones</w:t>
            </w:r>
          </w:p>
          <w:p w:rsidRPr="00841B16" w:rsidR="00B5050A" w:rsidP="2E80C039" w:rsidRDefault="00B5050A" w14:paraId="196B003A" w14:textId="5E9CB265">
            <w:pPr>
              <w:pStyle w:val="Normal"/>
              <w:suppressLineNumbers w:val="0"/>
              <w:tabs>
                <w:tab w:val="left" w:leader="none" w:pos="1620"/>
              </w:tabs>
              <w:bidi w:val="0"/>
              <w:spacing w:before="0" w:beforeAutospacing="off" w:after="0" w:afterAutospacing="off" w:line="240" w:lineRule="auto"/>
              <w:ind w:left="0" w:right="142"/>
              <w:jc w:val="left"/>
            </w:pPr>
            <w:r w:rsidRPr="2E80C039" w:rsidR="00B5050A">
              <w:rPr>
                <w:rFonts w:ascii="Verdana" w:hAnsi="Verdana" w:cs="Arial"/>
                <w:sz w:val="18"/>
                <w:szCs w:val="18"/>
              </w:rPr>
              <w:t xml:space="preserve">Fecha: </w:t>
            </w:r>
            <w:r w:rsidRPr="2E80C039" w:rsidR="4B18CA87">
              <w:rPr>
                <w:rFonts w:ascii="Verdana" w:hAnsi="Verdana" w:cs="Arial"/>
                <w:sz w:val="18"/>
                <w:szCs w:val="18"/>
              </w:rPr>
              <w:t xml:space="preserve"> </w:t>
            </w:r>
            <w:r w:rsidRPr="2E80C039" w:rsidR="1C52D4DE">
              <w:rPr>
                <w:rFonts w:ascii="Verdana" w:hAnsi="Verdana" w:cs="Arial"/>
                <w:sz w:val="18"/>
                <w:szCs w:val="18"/>
              </w:rPr>
              <w:t>31 de agosto de 2026</w:t>
            </w:r>
          </w:p>
        </w:tc>
        <w:tc>
          <w:tcPr>
            <w:tcW w:w="3260" w:type="dxa"/>
            <w:tcMar/>
          </w:tcPr>
          <w:p w:rsidRPr="00841B16" w:rsidR="00B5050A" w:rsidP="00FE770A" w:rsidRDefault="00B5050A" w14:paraId="38F46D3D" w14:textId="0CC91245">
            <w:pPr>
              <w:tabs>
                <w:tab w:val="left" w:pos="1620"/>
              </w:tabs>
              <w:spacing w:after="0" w:line="240" w:lineRule="auto"/>
              <w:ind w:right="142"/>
              <w:rPr>
                <w:rFonts w:ascii="Verdana" w:hAnsi="Verdana" w:cs="Arial"/>
                <w:sz w:val="18"/>
                <w:szCs w:val="18"/>
              </w:rPr>
            </w:pPr>
            <w:r w:rsidRPr="00841B16">
              <w:rPr>
                <w:rFonts w:ascii="Verdana" w:hAnsi="Verdana" w:cs="Arial"/>
                <w:sz w:val="18"/>
                <w:szCs w:val="18"/>
              </w:rPr>
              <w:t>Nombre:</w:t>
            </w:r>
            <w:r w:rsidR="00D96995">
              <w:rPr>
                <w:rFonts w:ascii="Verdana" w:hAnsi="Verdana" w:cs="Arial"/>
                <w:sz w:val="18"/>
                <w:szCs w:val="18"/>
              </w:rPr>
              <w:t xml:space="preserve"> Marisol </w:t>
            </w:r>
          </w:p>
          <w:p w:rsidR="00B5050A" w:rsidP="00FE770A" w:rsidRDefault="00B5050A" w14:paraId="140F9188" w14:textId="3F9097E6">
            <w:pPr>
              <w:tabs>
                <w:tab w:val="left" w:pos="1620"/>
              </w:tabs>
              <w:spacing w:after="0" w:line="240" w:lineRule="auto"/>
              <w:ind w:right="142"/>
              <w:rPr>
                <w:rFonts w:ascii="Verdana" w:hAnsi="Verdana" w:cs="Arial"/>
                <w:sz w:val="18"/>
                <w:szCs w:val="18"/>
              </w:rPr>
            </w:pPr>
            <w:r w:rsidRPr="00841B16">
              <w:rPr>
                <w:rFonts w:ascii="Verdana" w:hAnsi="Verdana" w:cs="Arial"/>
                <w:sz w:val="18"/>
                <w:szCs w:val="18"/>
              </w:rPr>
              <w:t xml:space="preserve">Cargo: </w:t>
            </w:r>
            <w:r w:rsidRPr="00F444AF" w:rsidR="00C63809">
              <w:rPr>
                <w:rFonts w:ascii="Verdana" w:hAnsi="Verdana" w:cs="Arial"/>
                <w:sz w:val="18"/>
                <w:szCs w:val="18"/>
              </w:rPr>
              <w:t>Coordinador Grupo de Sistemas y Arquitectura – Coordinador Grupo de Innovación, Desarrollo y Arquitectura de Aplicaciones</w:t>
            </w:r>
          </w:p>
          <w:p w:rsidRPr="00841B16" w:rsidR="00B5050A" w:rsidP="2E80C039" w:rsidRDefault="00B5050A" w14:paraId="344ED61D" w14:textId="716E0E53">
            <w:pPr>
              <w:pStyle w:val="Normal"/>
              <w:tabs>
                <w:tab w:val="left" w:pos="1620"/>
              </w:tabs>
              <w:spacing w:after="0" w:line="240" w:lineRule="auto"/>
              <w:ind w:right="142"/>
            </w:pPr>
            <w:r w:rsidRPr="2E80C039" w:rsidR="00B5050A">
              <w:rPr>
                <w:rFonts w:ascii="Verdana" w:hAnsi="Verdana" w:cs="Arial"/>
                <w:sz w:val="18"/>
                <w:szCs w:val="18"/>
              </w:rPr>
              <w:t>Fecha:</w:t>
            </w:r>
            <w:r w:rsidRPr="2E80C039" w:rsidR="7144DCD6">
              <w:rPr>
                <w:rFonts w:ascii="Verdana" w:hAnsi="Verdana" w:cs="Arial"/>
                <w:sz w:val="18"/>
                <w:szCs w:val="18"/>
              </w:rPr>
              <w:t xml:space="preserve"> </w:t>
            </w:r>
            <w:r w:rsidRPr="2E80C039" w:rsidR="20CD1082">
              <w:rPr>
                <w:rFonts w:ascii="Verdana" w:hAnsi="Verdana" w:cs="Arial"/>
                <w:sz w:val="18"/>
                <w:szCs w:val="18"/>
              </w:rPr>
              <w:t>31 de agosto de 2026</w:t>
            </w:r>
          </w:p>
        </w:tc>
        <w:tc>
          <w:tcPr>
            <w:tcW w:w="3266" w:type="dxa"/>
            <w:tcMar/>
          </w:tcPr>
          <w:p w:rsidRPr="00841B16" w:rsidR="00B5050A" w:rsidP="00FE770A" w:rsidRDefault="00B5050A" w14:paraId="4F78E9DB" w14:textId="672E84EA">
            <w:pPr>
              <w:tabs>
                <w:tab w:val="left" w:pos="1620"/>
              </w:tabs>
              <w:spacing w:after="0" w:line="240" w:lineRule="auto"/>
              <w:ind w:right="142"/>
              <w:rPr>
                <w:rFonts w:ascii="Verdana" w:hAnsi="Verdana" w:cs="Arial"/>
                <w:sz w:val="18"/>
                <w:szCs w:val="18"/>
              </w:rPr>
            </w:pPr>
            <w:r w:rsidRPr="00841B16">
              <w:rPr>
                <w:rFonts w:ascii="Verdana" w:hAnsi="Verdana" w:cs="Arial"/>
                <w:sz w:val="18"/>
                <w:szCs w:val="18"/>
              </w:rPr>
              <w:t>Nombre:</w:t>
            </w:r>
            <w:r w:rsidR="006414C3">
              <w:rPr>
                <w:rFonts w:ascii="Verdana" w:hAnsi="Verdana" w:cs="Arial"/>
                <w:sz w:val="18"/>
                <w:szCs w:val="18"/>
              </w:rPr>
              <w:t xml:space="preserve"> Ricardo Fernelix Ríos</w:t>
            </w:r>
          </w:p>
          <w:p w:rsidR="00B5050A" w:rsidP="00FE770A" w:rsidRDefault="00B5050A" w14:paraId="6CB04FCC" w14:textId="4ED229F3">
            <w:pPr>
              <w:tabs>
                <w:tab w:val="left" w:pos="1620"/>
              </w:tabs>
              <w:spacing w:after="0" w:line="240" w:lineRule="auto"/>
              <w:ind w:right="142"/>
              <w:rPr>
                <w:rFonts w:ascii="Verdana" w:hAnsi="Verdana" w:cs="Arial"/>
                <w:sz w:val="18"/>
                <w:szCs w:val="18"/>
              </w:rPr>
            </w:pPr>
            <w:r w:rsidRPr="479E05BA" w:rsidR="00B5050A">
              <w:rPr>
                <w:rFonts w:ascii="Verdana" w:hAnsi="Verdana" w:cs="Arial"/>
                <w:sz w:val="18"/>
                <w:szCs w:val="18"/>
              </w:rPr>
              <w:t xml:space="preserve">Cargo: </w:t>
            </w:r>
            <w:r w:rsidRPr="479E05BA" w:rsidR="1A9AFBDC">
              <w:rPr>
                <w:rFonts w:ascii="Verdana" w:hAnsi="Verdana" w:cs="Arial"/>
                <w:sz w:val="18"/>
                <w:szCs w:val="18"/>
              </w:rPr>
              <w:t>director</w:t>
            </w:r>
            <w:r w:rsidRPr="479E05BA" w:rsidR="006414C3">
              <w:rPr>
                <w:rFonts w:ascii="Verdana" w:hAnsi="Verdana" w:cs="Arial"/>
                <w:sz w:val="18"/>
                <w:szCs w:val="18"/>
              </w:rPr>
              <w:t xml:space="preserve"> de Tecnolog</w:t>
            </w:r>
            <w:r w:rsidRPr="479E05BA" w:rsidR="00AF3379">
              <w:rPr>
                <w:rFonts w:ascii="Verdana" w:hAnsi="Verdana" w:cs="Arial"/>
                <w:sz w:val="18"/>
                <w:szCs w:val="18"/>
              </w:rPr>
              <w:t xml:space="preserve">ías de la Información y las Comunicaciones </w:t>
            </w:r>
          </w:p>
          <w:p w:rsidRPr="00841B16" w:rsidR="00B5050A" w:rsidP="2E80C039" w:rsidRDefault="00B5050A" w14:paraId="42F22BC3" w14:textId="7230D4F9">
            <w:pPr>
              <w:pStyle w:val="Normal"/>
              <w:suppressLineNumbers w:val="0"/>
              <w:tabs>
                <w:tab w:val="left" w:leader="none" w:pos="1620"/>
              </w:tabs>
              <w:bidi w:val="0"/>
              <w:spacing w:before="0" w:beforeAutospacing="off" w:after="0" w:afterAutospacing="off" w:line="240" w:lineRule="auto"/>
              <w:ind w:left="0" w:right="142"/>
              <w:jc w:val="left"/>
              <w:rPr>
                <w:rFonts w:ascii="Verdana" w:hAnsi="Verdana" w:cs="Arial"/>
                <w:sz w:val="18"/>
                <w:szCs w:val="18"/>
              </w:rPr>
            </w:pPr>
            <w:r w:rsidRPr="2E80C039" w:rsidR="00B5050A">
              <w:rPr>
                <w:rFonts w:ascii="Verdana" w:hAnsi="Verdana" w:cs="Arial"/>
                <w:sz w:val="18"/>
                <w:szCs w:val="18"/>
              </w:rPr>
              <w:t>Fecha:</w:t>
            </w:r>
            <w:r w:rsidRPr="2E80C039" w:rsidR="141D30AB">
              <w:rPr>
                <w:rFonts w:ascii="Verdana" w:hAnsi="Verdana" w:cs="Arial"/>
                <w:sz w:val="18"/>
                <w:szCs w:val="18"/>
              </w:rPr>
              <w:t xml:space="preserve"> </w:t>
            </w:r>
            <w:r w:rsidRPr="2E80C039" w:rsidR="3C69FCFE">
              <w:rPr>
                <w:rFonts w:ascii="Verdana" w:hAnsi="Verdana" w:cs="Arial"/>
                <w:sz w:val="18"/>
                <w:szCs w:val="18"/>
              </w:rPr>
              <w:t>14 de septiembre de 2026</w:t>
            </w:r>
          </w:p>
        </w:tc>
      </w:tr>
    </w:tbl>
    <w:p w:rsidRPr="001C0189" w:rsidR="00B5050A" w:rsidP="00184AB4" w:rsidRDefault="00B5050A" w14:paraId="2623BBB7" w14:textId="77777777">
      <w:pPr>
        <w:rPr>
          <w:rFonts w:ascii="Verdana" w:hAnsi="Verdana" w:cs="Arial"/>
          <w:b/>
        </w:rPr>
      </w:pPr>
    </w:p>
    <w:sectPr w:rsidRPr="001C0189" w:rsidR="00B5050A" w:rsidSect="0002244C">
      <w:headerReference w:type="default" r:id="rId34"/>
      <w:footerReference w:type="default" r:id="rId35"/>
      <w:pgSz w:w="12242" w:h="15842" w:orient="portrait" w:code="119"/>
      <w:pgMar w:top="720" w:right="1469" w:bottom="993" w:left="1418" w:header="709" w:footer="5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1DF4" w:rsidP="00E833B8" w:rsidRDefault="00AC1DF4" w14:paraId="780B974A" w14:textId="77777777">
      <w:pPr>
        <w:spacing w:after="0" w:line="240" w:lineRule="auto"/>
      </w:pPr>
      <w:r>
        <w:separator/>
      </w:r>
    </w:p>
  </w:endnote>
  <w:endnote w:type="continuationSeparator" w:id="0">
    <w:p w:rsidR="00AC1DF4" w:rsidP="00E833B8" w:rsidRDefault="00AC1DF4" w14:paraId="7C2006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rsidRPr="002E1762" w:rsidR="002E1762" w:rsidP="002E1762" w:rsidRDefault="002E1762" w14:paraId="019F23E0" w14:textId="27FA58C9">
            <w:pPr>
              <w:pStyle w:val="Piedepgina"/>
              <w:jc w:val="center"/>
              <w:rPr>
                <w:sz w:val="16"/>
                <w:szCs w:val="16"/>
              </w:rPr>
            </w:pPr>
            <w:r w:rsidRPr="002E1762">
              <w:rPr>
                <w:sz w:val="16"/>
                <w:szCs w:val="16"/>
              </w:rPr>
              <w:t>Proceso: Gestión Integral, Código: GIN–FM–0</w:t>
            </w:r>
            <w:r w:rsidR="00B5050A">
              <w:rPr>
                <w:sz w:val="16"/>
                <w:szCs w:val="16"/>
              </w:rPr>
              <w:t>36</w:t>
            </w:r>
            <w:r w:rsidRPr="002E1762">
              <w:rPr>
                <w:sz w:val="16"/>
                <w:szCs w:val="16"/>
              </w:rPr>
              <w:t>, Versión: 001, Vigencia: 26/02/2025</w:t>
            </w:r>
          </w:p>
          <w:p w:rsidRPr="002E1762" w:rsidR="002E1762" w:rsidP="002E1762" w:rsidRDefault="002E1762" w14:paraId="512FF51B" w14:textId="77777777">
            <w:pPr>
              <w:pStyle w:val="Piedepgina"/>
              <w:jc w:val="center"/>
              <w:rPr>
                <w:sz w:val="16"/>
                <w:szCs w:val="16"/>
              </w:rPr>
            </w:pPr>
            <w:r w:rsidRPr="002E1762">
              <w:rPr>
                <w:sz w:val="16"/>
                <w:szCs w:val="16"/>
              </w:rPr>
              <w:t>Verifique que este documento corresponda a la versión vigente antes de su uso</w:t>
            </w:r>
          </w:p>
          <w:p w:rsidRPr="002E1762" w:rsidR="002E1762" w:rsidP="002E1762" w:rsidRDefault="002E1762" w14:paraId="37DAF782" w14:textId="77777777">
            <w:pPr>
              <w:pStyle w:val="Piedepgina"/>
              <w:jc w:val="center"/>
              <w:rPr>
                <w:sz w:val="16"/>
                <w:szCs w:val="16"/>
              </w:rPr>
            </w:pPr>
            <w:r w:rsidRPr="002E1762">
              <w:rPr>
                <w:sz w:val="16"/>
                <w:szCs w:val="16"/>
              </w:rPr>
              <w:t xml:space="preserve">Página </w:t>
            </w:r>
            <w:r w:rsidRPr="002E1762">
              <w:rPr>
                <w:sz w:val="16"/>
                <w:szCs w:val="16"/>
              </w:rPr>
              <w:fldChar w:fldCharType="begin"/>
            </w:r>
            <w:r w:rsidRPr="002E1762">
              <w:rPr>
                <w:sz w:val="16"/>
                <w:szCs w:val="16"/>
              </w:rPr>
              <w:instrText>PAGE</w:instrText>
            </w:r>
            <w:r w:rsidRPr="002E1762">
              <w:rPr>
                <w:sz w:val="16"/>
                <w:szCs w:val="16"/>
              </w:rPr>
              <w:fldChar w:fldCharType="separate"/>
            </w:r>
            <w:r w:rsidRPr="002E1762">
              <w:rPr>
                <w:sz w:val="16"/>
                <w:szCs w:val="16"/>
              </w:rPr>
              <w:t>2</w:t>
            </w:r>
            <w:r w:rsidRPr="002E1762">
              <w:rPr>
                <w:sz w:val="16"/>
                <w:szCs w:val="16"/>
              </w:rPr>
              <w:fldChar w:fldCharType="end"/>
            </w:r>
            <w:r w:rsidRPr="002E1762">
              <w:rPr>
                <w:sz w:val="16"/>
                <w:szCs w:val="16"/>
              </w:rPr>
              <w:t xml:space="preserve"> de </w:t>
            </w:r>
            <w:r w:rsidRPr="002E1762">
              <w:rPr>
                <w:sz w:val="16"/>
                <w:szCs w:val="16"/>
              </w:rPr>
              <w:fldChar w:fldCharType="begin"/>
            </w:r>
            <w:r w:rsidRPr="002E1762">
              <w:rPr>
                <w:sz w:val="16"/>
                <w:szCs w:val="16"/>
              </w:rPr>
              <w:instrText>NUMPAGES</w:instrText>
            </w:r>
            <w:r w:rsidRPr="002E1762">
              <w:rPr>
                <w:sz w:val="16"/>
                <w:szCs w:val="16"/>
              </w:rPr>
              <w:fldChar w:fldCharType="separate"/>
            </w:r>
            <w:r w:rsidRPr="002E1762">
              <w:rPr>
                <w:sz w:val="16"/>
                <w:szCs w:val="16"/>
              </w:rPr>
              <w:t>3</w:t>
            </w:r>
            <w:r w:rsidRPr="002E1762">
              <w:rPr>
                <w:sz w:val="16"/>
                <w:szCs w:val="16"/>
              </w:rPr>
              <w:fldChar w:fldCharType="end"/>
            </w:r>
          </w:p>
        </w:sdtContent>
        <w:sdtEndPr>
          <w:rPr>
            <w:sz w:val="16"/>
            <w:szCs w:val="16"/>
          </w:rPr>
        </w:sdtEndPr>
      </w:sdt>
    </w:sdtContent>
    <w:sdtEndPr>
      <w:rPr>
        <w:sz w:val="16"/>
        <w:szCs w:val="16"/>
      </w:rPr>
    </w:sdtEndPr>
  </w:sdt>
  <w:p w:rsidRPr="00603E26" w:rsidR="00974ADB" w:rsidP="00D23818" w:rsidRDefault="00974ADB" w14:paraId="16314578" w14:textId="087F92D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1DF4" w:rsidP="00E833B8" w:rsidRDefault="00AC1DF4" w14:paraId="56B9A387" w14:textId="77777777">
      <w:pPr>
        <w:spacing w:after="0" w:line="240" w:lineRule="auto"/>
      </w:pPr>
      <w:r>
        <w:separator/>
      </w:r>
    </w:p>
  </w:footnote>
  <w:footnote w:type="continuationSeparator" w:id="0">
    <w:p w:rsidR="00AC1DF4" w:rsidP="00E833B8" w:rsidRDefault="00AC1DF4" w14:paraId="24D225C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Pr="00E833B8" w:rsidR="00DB5A59" w:rsidTr="2E80C039" w14:paraId="17B90A33" w14:textId="77777777">
      <w:trPr>
        <w:cantSplit/>
        <w:trHeight w:val="397"/>
        <w:jc w:val="center"/>
      </w:trPr>
      <w:tc>
        <w:tcPr>
          <w:tcW w:w="2405" w:type="dxa"/>
          <w:vMerge w:val="restart"/>
          <w:tcMar/>
        </w:tcPr>
        <w:p w:rsidRPr="00E833B8" w:rsidR="00DB5A59" w:rsidP="00DB5A59" w:rsidRDefault="00DB5A59" w14:paraId="264BBB7C" w14:textId="77777777">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7B3C38AD" wp14:editId="4CD4DB25">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tcMar/>
          <w:vAlign w:val="center"/>
        </w:tcPr>
        <w:p w:rsidRPr="00E833B8" w:rsidR="00DB5A59" w:rsidP="00DB5A59" w:rsidRDefault="00DB5A59" w14:paraId="42644C94" w14:textId="03DAFDAD">
          <w:pPr>
            <w:spacing w:after="0" w:line="240" w:lineRule="auto"/>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Pr>
              <w:rFonts w:ascii="Verdana" w:hAnsi="Verdana" w:cs="Arial"/>
              <w:b/>
              <w:bCs/>
              <w:sz w:val="18"/>
              <w:szCs w:val="18"/>
              <w:lang w:val="es-MX"/>
            </w:rPr>
            <w:t xml:space="preserve"> </w:t>
          </w:r>
          <w:r w:rsidRPr="00A16E2E" w:rsidR="00275A89">
            <w:rPr>
              <w:rFonts w:ascii="Arial" w:hAnsi="Arial" w:cs="Arial"/>
              <w:b/>
              <w:bCs/>
              <w:sz w:val="20"/>
              <w:szCs w:val="20"/>
              <w:lang w:val="es-MX"/>
            </w:rPr>
            <w:t>GESTIÓN INFRAESTRUCTURA Y TECNOLOGIAS DE INFORMACIÓN</w:t>
          </w:r>
        </w:p>
      </w:tc>
      <w:tc>
        <w:tcPr>
          <w:tcW w:w="1560" w:type="dxa"/>
          <w:tcMar/>
          <w:vAlign w:val="center"/>
        </w:tcPr>
        <w:p w:rsidRPr="00E833B8" w:rsidR="00DB5A59" w:rsidP="00DB5A59" w:rsidRDefault="00DB5A59" w14:paraId="1CDA9D03" w14:textId="77777777">
          <w:pPr>
            <w:spacing w:after="0" w:line="240" w:lineRule="auto"/>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tcMar/>
          <w:vAlign w:val="center"/>
        </w:tcPr>
        <w:p w:rsidRPr="00B37699" w:rsidR="00DB5A59" w:rsidP="00DB5A59" w:rsidRDefault="011ABDA7" w14:paraId="09C64E5D" w14:textId="480F33FB">
          <w:pPr>
            <w:spacing w:after="0" w:line="240" w:lineRule="auto"/>
            <w:jc w:val="center"/>
            <w:rPr>
              <w:rFonts w:ascii="Verdana" w:hAnsi="Verdana" w:cs="Arial"/>
              <w:sz w:val="18"/>
              <w:szCs w:val="18"/>
              <w:lang w:val="es-MX"/>
            </w:rPr>
          </w:pPr>
          <w:r w:rsidRPr="011ABDA7">
            <w:rPr>
              <w:rFonts w:ascii="Verdana" w:hAnsi="Verdana" w:cs="Arial"/>
              <w:sz w:val="18"/>
              <w:szCs w:val="18"/>
              <w:lang w:val="es-MX"/>
            </w:rPr>
            <w:t>GTI-MA-00</w:t>
          </w:r>
          <w:r w:rsidR="00FE57C6">
            <w:rPr>
              <w:rFonts w:ascii="Verdana" w:hAnsi="Verdana" w:cs="Arial"/>
              <w:sz w:val="18"/>
              <w:szCs w:val="18"/>
              <w:lang w:val="es-MX"/>
            </w:rPr>
            <w:t>3</w:t>
          </w:r>
        </w:p>
      </w:tc>
    </w:tr>
    <w:tr w:rsidRPr="00E833B8" w:rsidR="00DB5A59" w:rsidTr="2E80C039" w14:paraId="0378FCE4" w14:textId="77777777">
      <w:trPr>
        <w:cantSplit/>
        <w:trHeight w:val="397"/>
        <w:jc w:val="center"/>
      </w:trPr>
      <w:tc>
        <w:tcPr>
          <w:tcW w:w="2405" w:type="dxa"/>
          <w:vMerge/>
          <w:tcMar/>
        </w:tcPr>
        <w:p w:rsidRPr="00E833B8" w:rsidR="00DB5A59" w:rsidP="00DB5A59" w:rsidRDefault="00DB5A59" w14:paraId="30C8F3C9" w14:textId="77777777">
          <w:pPr>
            <w:ind w:right="360"/>
            <w:jc w:val="center"/>
            <w:rPr>
              <w:noProof/>
              <w:sz w:val="18"/>
              <w:szCs w:val="18"/>
            </w:rPr>
          </w:pPr>
        </w:p>
      </w:tc>
      <w:tc>
        <w:tcPr>
          <w:tcW w:w="3827" w:type="dxa"/>
          <w:vMerge/>
          <w:tcMar/>
          <w:vAlign w:val="center"/>
        </w:tcPr>
        <w:p w:rsidRPr="00E833B8" w:rsidR="00DB5A59" w:rsidP="00DB5A59" w:rsidRDefault="00DB5A59" w14:paraId="283D34C5" w14:textId="77777777">
          <w:pPr>
            <w:spacing w:after="0" w:line="240" w:lineRule="auto"/>
            <w:jc w:val="center"/>
            <w:rPr>
              <w:rFonts w:ascii="Verdana" w:hAnsi="Verdana" w:cs="Arial"/>
              <w:sz w:val="18"/>
              <w:szCs w:val="18"/>
              <w:lang w:val="es-MX"/>
            </w:rPr>
          </w:pPr>
        </w:p>
      </w:tc>
      <w:tc>
        <w:tcPr>
          <w:tcW w:w="1560" w:type="dxa"/>
          <w:tcBorders>
            <w:bottom w:val="single" w:color="auto" w:sz="4" w:space="0"/>
          </w:tcBorders>
          <w:tcMar/>
          <w:vAlign w:val="center"/>
        </w:tcPr>
        <w:p w:rsidRPr="00E833B8" w:rsidR="00DB5A59" w:rsidP="00DB5A59" w:rsidRDefault="00DB5A59" w14:paraId="4F1E3FBC" w14:textId="77777777">
          <w:pPr>
            <w:spacing w:after="0" w:line="240" w:lineRule="auto"/>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color="auto" w:sz="4" w:space="0"/>
          </w:tcBorders>
          <w:tcMar/>
          <w:vAlign w:val="center"/>
        </w:tcPr>
        <w:p w:rsidRPr="00B37699" w:rsidR="00DB5A59" w:rsidP="00DB5A59" w:rsidRDefault="549D4CC7" w14:paraId="567FE4CA" w14:textId="5C00B8D6">
          <w:pPr>
            <w:spacing w:after="0" w:line="240" w:lineRule="auto"/>
            <w:jc w:val="center"/>
            <w:rPr>
              <w:rFonts w:ascii="Verdana" w:hAnsi="Verdana" w:cs="Arial"/>
              <w:sz w:val="18"/>
              <w:szCs w:val="18"/>
              <w:lang w:val="es-MX"/>
            </w:rPr>
          </w:pPr>
          <w:r w:rsidRPr="549D4CC7">
            <w:rPr>
              <w:rFonts w:ascii="Verdana" w:hAnsi="Verdana" w:cs="Arial"/>
              <w:sz w:val="18"/>
              <w:szCs w:val="18"/>
              <w:lang w:val="es-MX"/>
            </w:rPr>
            <w:t>004</w:t>
          </w:r>
        </w:p>
      </w:tc>
    </w:tr>
    <w:tr w:rsidRPr="00E833B8" w:rsidR="00DB5A59" w:rsidTr="2E80C039" w14:paraId="2C38BF35" w14:textId="77777777">
      <w:trPr>
        <w:cantSplit/>
        <w:trHeight w:val="397"/>
        <w:jc w:val="center"/>
      </w:trPr>
      <w:tc>
        <w:tcPr>
          <w:tcW w:w="2405" w:type="dxa"/>
          <w:vMerge/>
          <w:tcMar/>
        </w:tcPr>
        <w:p w:rsidRPr="00E833B8" w:rsidR="00DB5A59" w:rsidP="00DB5A59" w:rsidRDefault="00DB5A59" w14:paraId="538A72B2" w14:textId="77777777">
          <w:pPr>
            <w:rPr>
              <w:rFonts w:ascii="Arial Narrow" w:hAnsi="Arial Narrow"/>
              <w:sz w:val="18"/>
              <w:szCs w:val="18"/>
              <w:lang w:val="es-MX"/>
            </w:rPr>
          </w:pPr>
        </w:p>
      </w:tc>
      <w:tc>
        <w:tcPr>
          <w:tcW w:w="3827" w:type="dxa"/>
          <w:vMerge w:val="restart"/>
          <w:tcMar/>
          <w:vAlign w:val="center"/>
        </w:tcPr>
        <w:p w:rsidRPr="00E833B8" w:rsidR="00DB5A59" w:rsidP="00DB5A59" w:rsidRDefault="00966ADA" w14:paraId="015EF587" w14:textId="011A4C46">
          <w:pPr>
            <w:spacing w:after="0" w:line="240" w:lineRule="auto"/>
            <w:jc w:val="center"/>
            <w:rPr>
              <w:rFonts w:ascii="Verdana" w:hAnsi="Verdana" w:cs="Arial"/>
              <w:b/>
              <w:bCs/>
              <w:sz w:val="18"/>
              <w:szCs w:val="18"/>
              <w:lang w:val="es-MX"/>
            </w:rPr>
          </w:pPr>
          <w:r>
            <w:rPr>
              <w:rFonts w:ascii="Verdana" w:hAnsi="Verdana" w:cs="Arial"/>
              <w:b/>
              <w:bCs/>
              <w:sz w:val="18"/>
              <w:szCs w:val="18"/>
              <w:lang w:val="es-MX"/>
            </w:rPr>
            <w:t>MANUAL</w:t>
          </w:r>
          <w:r w:rsidRPr="2A627193" w:rsidR="2A627193">
            <w:rPr>
              <w:rFonts w:ascii="Verdana" w:hAnsi="Verdana" w:cs="Arial"/>
              <w:b/>
              <w:bCs/>
              <w:sz w:val="18"/>
              <w:szCs w:val="18"/>
              <w:lang w:val="es-MX"/>
            </w:rPr>
            <w:t xml:space="preserve"> DE DESARROLLO DE SOFTWARE</w:t>
          </w:r>
        </w:p>
      </w:tc>
      <w:tc>
        <w:tcPr>
          <w:tcW w:w="1560" w:type="dxa"/>
          <w:tcMar/>
          <w:vAlign w:val="center"/>
        </w:tcPr>
        <w:p w:rsidRPr="00E833B8" w:rsidR="00DB5A59" w:rsidP="00DB5A59" w:rsidRDefault="00DB5A59" w14:paraId="32FDEDDF" w14:textId="77777777">
          <w:pPr>
            <w:spacing w:after="0" w:line="240" w:lineRule="auto"/>
            <w:jc w:val="center"/>
            <w:rPr>
              <w:rFonts w:ascii="Verdana" w:hAnsi="Verdana" w:cs="Arial"/>
              <w:sz w:val="18"/>
              <w:szCs w:val="18"/>
              <w:lang w:val="es-MX"/>
            </w:rPr>
          </w:pPr>
          <w:r>
            <w:rPr>
              <w:rFonts w:ascii="Verdana" w:hAnsi="Verdana" w:cs="Arial"/>
              <w:sz w:val="18"/>
              <w:szCs w:val="18"/>
              <w:lang w:val="es-MX"/>
            </w:rPr>
            <w:t>Fecha</w:t>
          </w:r>
        </w:p>
      </w:tc>
      <w:tc>
        <w:tcPr>
          <w:tcW w:w="1853" w:type="dxa"/>
          <w:tcMar/>
          <w:vAlign w:val="center"/>
        </w:tcPr>
        <w:p w:rsidRPr="00B37699" w:rsidR="00DB5A59" w:rsidP="00B37699" w:rsidRDefault="520604E9" w14:paraId="529B55D5" w14:textId="697224CE">
          <w:pPr>
            <w:spacing w:after="0" w:line="240" w:lineRule="auto"/>
            <w:jc w:val="center"/>
            <w:rPr>
              <w:rFonts w:ascii="Verdana" w:hAnsi="Verdana" w:cs="Arial"/>
              <w:sz w:val="18"/>
              <w:szCs w:val="18"/>
              <w:lang w:val="es-MX"/>
            </w:rPr>
          </w:pPr>
          <w:r w:rsidRPr="2E80C039" w:rsidR="2E80C039">
            <w:rPr>
              <w:rFonts w:ascii="Verdana" w:hAnsi="Verdana" w:cs="Arial"/>
              <w:sz w:val="18"/>
              <w:szCs w:val="18"/>
              <w:lang w:val="es-MX"/>
            </w:rPr>
            <w:t>14</w:t>
          </w:r>
          <w:r w:rsidRPr="2E80C039" w:rsidR="2E80C039">
            <w:rPr>
              <w:rFonts w:ascii="Verdana" w:hAnsi="Verdana" w:cs="Arial"/>
              <w:sz w:val="18"/>
              <w:szCs w:val="18"/>
              <w:lang w:val="es-MX"/>
            </w:rPr>
            <w:t>/</w:t>
          </w:r>
          <w:r w:rsidRPr="2E80C039" w:rsidR="2E80C039">
            <w:rPr>
              <w:rFonts w:ascii="Verdana" w:hAnsi="Verdana" w:cs="Arial"/>
              <w:sz w:val="18"/>
              <w:szCs w:val="18"/>
              <w:lang w:val="es-MX"/>
            </w:rPr>
            <w:t>09</w:t>
          </w:r>
          <w:r w:rsidRPr="2E80C039" w:rsidR="2E80C039">
            <w:rPr>
              <w:rFonts w:ascii="Verdana" w:hAnsi="Verdana" w:cs="Arial"/>
              <w:sz w:val="18"/>
              <w:szCs w:val="18"/>
              <w:lang w:val="es-MX"/>
            </w:rPr>
            <w:t>/2026</w:t>
          </w:r>
        </w:p>
      </w:tc>
    </w:tr>
    <w:tr w:rsidRPr="00E833B8" w:rsidR="00DB5A59" w:rsidTr="2E80C039" w14:paraId="6E778BD4" w14:textId="77777777">
      <w:trPr>
        <w:cantSplit/>
        <w:trHeight w:val="470"/>
        <w:jc w:val="center"/>
      </w:trPr>
      <w:tc>
        <w:tcPr>
          <w:tcW w:w="2405" w:type="dxa"/>
          <w:vMerge/>
          <w:tcMar/>
        </w:tcPr>
        <w:p w:rsidRPr="00E833B8" w:rsidR="00DB5A59" w:rsidP="00DB5A59" w:rsidRDefault="00DB5A59" w14:paraId="180C28ED" w14:textId="77777777">
          <w:pPr>
            <w:rPr>
              <w:rFonts w:ascii="Arial Narrow" w:hAnsi="Arial Narrow"/>
              <w:sz w:val="18"/>
              <w:szCs w:val="18"/>
              <w:lang w:val="es-MX"/>
            </w:rPr>
          </w:pPr>
        </w:p>
      </w:tc>
      <w:tc>
        <w:tcPr>
          <w:tcW w:w="3827" w:type="dxa"/>
          <w:vMerge/>
          <w:tcMar/>
          <w:vAlign w:val="center"/>
        </w:tcPr>
        <w:p w:rsidRPr="00E833B8" w:rsidR="00DB5A59" w:rsidP="00DB5A59" w:rsidRDefault="00DB5A59" w14:paraId="258AC951" w14:textId="77777777">
          <w:pPr>
            <w:jc w:val="center"/>
            <w:rPr>
              <w:rFonts w:ascii="Verdana" w:hAnsi="Verdana" w:cs="Arial"/>
              <w:b/>
              <w:bCs/>
              <w:sz w:val="18"/>
              <w:szCs w:val="18"/>
              <w:lang w:val="es-MX"/>
            </w:rPr>
          </w:pPr>
        </w:p>
      </w:tc>
      <w:tc>
        <w:tcPr>
          <w:tcW w:w="1560" w:type="dxa"/>
          <w:tcMar/>
          <w:vAlign w:val="center"/>
        </w:tcPr>
        <w:p w:rsidRPr="00E833B8" w:rsidR="00DB5A59" w:rsidP="00DB5A59" w:rsidRDefault="00DB5A59" w14:paraId="5859EB43" w14:textId="77777777">
          <w:pPr>
            <w:spacing w:after="0" w:line="240" w:lineRule="auto"/>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tcMar/>
          <w:vAlign w:val="center"/>
        </w:tcPr>
        <w:p w:rsidRPr="00B37699" w:rsidR="00DB5A59" w:rsidP="00DB5A59" w:rsidRDefault="00DB5A59" w14:paraId="0CA34415" w14:textId="7B44AA75">
          <w:pPr>
            <w:spacing w:after="0" w:line="240" w:lineRule="auto"/>
            <w:jc w:val="center"/>
            <w:rPr>
              <w:rFonts w:ascii="Verdana" w:hAnsi="Verdana" w:cs="Arial"/>
              <w:sz w:val="18"/>
              <w:szCs w:val="18"/>
              <w:lang w:val="es-MX"/>
            </w:rPr>
          </w:pPr>
          <w:r w:rsidRPr="00B37699">
            <w:rPr>
              <w:rFonts w:ascii="Verdana" w:hAnsi="Verdana" w:cs="Arial"/>
              <w:sz w:val="18"/>
              <w:szCs w:val="18"/>
              <w:lang w:val="es-MX"/>
            </w:rPr>
            <w:t>Pública</w:t>
          </w:r>
        </w:p>
      </w:tc>
    </w:tr>
  </w:tbl>
  <w:p w:rsidR="00DB5A59" w:rsidRDefault="00DB5A59" w14:paraId="1B019206" w14:textId="77777777">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BBDB"/>
    <w:multiLevelType w:val="multilevel"/>
    <w:tmpl w:val="E904F0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1550459E"/>
    <w:multiLevelType w:val="multilevel"/>
    <w:tmpl w:val="2AD0E50C"/>
    <w:lvl w:ilvl="0">
      <w:start w:val="1"/>
      <w:numFmt w:val="decimal"/>
      <w:pStyle w:val="Ttulo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171F2259"/>
    <w:multiLevelType w:val="hybridMultilevel"/>
    <w:tmpl w:val="ABD48CEA"/>
    <w:lvl w:ilvl="0" w:tplc="2E90A6B6">
      <w:start w:val="2"/>
      <w:numFmt w:val="bullet"/>
      <w:lvlText w:val="-"/>
      <w:lvlJc w:val="left"/>
      <w:pPr>
        <w:ind w:left="720" w:hanging="360"/>
      </w:pPr>
      <w:rPr>
        <w:rFonts w:hint="default" w:ascii="Arial" w:hAnsi="Arial" w:eastAsia="Times New Roman"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7D756A1"/>
    <w:multiLevelType w:val="multilevel"/>
    <w:tmpl w:val="08FACB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81220B4"/>
    <w:multiLevelType w:val="hybridMultilevel"/>
    <w:tmpl w:val="990E178C"/>
    <w:lvl w:ilvl="0" w:tplc="240A000D">
      <w:start w:val="1"/>
      <w:numFmt w:val="bullet"/>
      <w:lvlText w:val=""/>
      <w:lvlJc w:val="left"/>
      <w:pPr>
        <w:ind w:left="1428" w:hanging="360"/>
      </w:pPr>
      <w:rPr>
        <w:rFonts w:hint="default" w:ascii="Wingdings" w:hAnsi="Wingdings"/>
      </w:rPr>
    </w:lvl>
    <w:lvl w:ilvl="1" w:tplc="FFFFFFFF">
      <w:start w:val="1"/>
      <w:numFmt w:val="bullet"/>
      <w:lvlText w:val="o"/>
      <w:lvlJc w:val="left"/>
      <w:pPr>
        <w:ind w:left="2148" w:hanging="360"/>
      </w:pPr>
      <w:rPr>
        <w:rFonts w:hint="default" w:ascii="Courier New" w:hAnsi="Courier New"/>
      </w:rPr>
    </w:lvl>
    <w:lvl w:ilvl="2" w:tplc="FFFFFFFF">
      <w:start w:val="1"/>
      <w:numFmt w:val="bullet"/>
      <w:lvlText w:val=""/>
      <w:lvlJc w:val="left"/>
      <w:pPr>
        <w:ind w:left="2868" w:hanging="360"/>
      </w:pPr>
      <w:rPr>
        <w:rFonts w:hint="default" w:ascii="Wingdings" w:hAnsi="Wingdings"/>
      </w:rPr>
    </w:lvl>
    <w:lvl w:ilvl="3" w:tplc="FFFFFFFF">
      <w:start w:val="1"/>
      <w:numFmt w:val="bullet"/>
      <w:lvlText w:val=""/>
      <w:lvlJc w:val="left"/>
      <w:pPr>
        <w:ind w:left="3588" w:hanging="360"/>
      </w:pPr>
      <w:rPr>
        <w:rFonts w:hint="default" w:ascii="Symbol" w:hAnsi="Symbol"/>
      </w:rPr>
    </w:lvl>
    <w:lvl w:ilvl="4" w:tplc="FFFFFFFF">
      <w:start w:val="1"/>
      <w:numFmt w:val="bullet"/>
      <w:lvlText w:val="o"/>
      <w:lvlJc w:val="left"/>
      <w:pPr>
        <w:ind w:left="4308" w:hanging="360"/>
      </w:pPr>
      <w:rPr>
        <w:rFonts w:hint="default" w:ascii="Courier New" w:hAnsi="Courier New"/>
      </w:rPr>
    </w:lvl>
    <w:lvl w:ilvl="5" w:tplc="FFFFFFFF">
      <w:start w:val="1"/>
      <w:numFmt w:val="bullet"/>
      <w:lvlText w:val=""/>
      <w:lvlJc w:val="left"/>
      <w:pPr>
        <w:ind w:left="5028" w:hanging="360"/>
      </w:pPr>
      <w:rPr>
        <w:rFonts w:hint="default" w:ascii="Wingdings" w:hAnsi="Wingdings"/>
      </w:rPr>
    </w:lvl>
    <w:lvl w:ilvl="6" w:tplc="FFFFFFFF">
      <w:start w:val="1"/>
      <w:numFmt w:val="bullet"/>
      <w:lvlText w:val=""/>
      <w:lvlJc w:val="left"/>
      <w:pPr>
        <w:ind w:left="5748" w:hanging="360"/>
      </w:pPr>
      <w:rPr>
        <w:rFonts w:hint="default" w:ascii="Symbol" w:hAnsi="Symbol"/>
      </w:rPr>
    </w:lvl>
    <w:lvl w:ilvl="7" w:tplc="FFFFFFFF">
      <w:start w:val="1"/>
      <w:numFmt w:val="bullet"/>
      <w:lvlText w:val="o"/>
      <w:lvlJc w:val="left"/>
      <w:pPr>
        <w:ind w:left="6468" w:hanging="360"/>
      </w:pPr>
      <w:rPr>
        <w:rFonts w:hint="default" w:ascii="Courier New" w:hAnsi="Courier New"/>
      </w:rPr>
    </w:lvl>
    <w:lvl w:ilvl="8" w:tplc="FFFFFFFF">
      <w:start w:val="1"/>
      <w:numFmt w:val="bullet"/>
      <w:lvlText w:val=""/>
      <w:lvlJc w:val="left"/>
      <w:pPr>
        <w:ind w:left="7188" w:hanging="360"/>
      </w:pPr>
      <w:rPr>
        <w:rFonts w:hint="default" w:ascii="Wingdings" w:hAnsi="Wingdings"/>
      </w:rPr>
    </w:lvl>
  </w:abstractNum>
  <w:abstractNum w:abstractNumId="5" w15:restartNumberingAfterBreak="0">
    <w:nsid w:val="198378EA"/>
    <w:multiLevelType w:val="hybridMultilevel"/>
    <w:tmpl w:val="4CFA965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AE547F4"/>
    <w:multiLevelType w:val="hybridMultilevel"/>
    <w:tmpl w:val="C2A23A18"/>
    <w:lvl w:ilvl="0" w:tplc="F968A8E8">
      <w:start w:val="2"/>
      <w:numFmt w:val="lowerLetter"/>
      <w:lvlText w:val="%1."/>
      <w:lvlJc w:val="left"/>
      <w:pPr>
        <w:ind w:left="360" w:hanging="360"/>
      </w:pPr>
      <w:rPr>
        <w:rFonts w:hint="default" w:ascii="Arial" w:hAnsi="Arial"/>
      </w:rPr>
    </w:lvl>
    <w:lvl w:ilvl="1" w:tplc="375AFDE0">
      <w:start w:val="1"/>
      <w:numFmt w:val="lowerLetter"/>
      <w:lvlText w:val="%2."/>
      <w:lvlJc w:val="left"/>
      <w:pPr>
        <w:ind w:left="1440" w:hanging="360"/>
      </w:pPr>
    </w:lvl>
    <w:lvl w:ilvl="2" w:tplc="15385020">
      <w:start w:val="1"/>
      <w:numFmt w:val="lowerRoman"/>
      <w:lvlText w:val="%3."/>
      <w:lvlJc w:val="right"/>
      <w:pPr>
        <w:ind w:left="2160" w:hanging="180"/>
      </w:pPr>
    </w:lvl>
    <w:lvl w:ilvl="3" w:tplc="59B4E6FE">
      <w:start w:val="1"/>
      <w:numFmt w:val="decimal"/>
      <w:lvlText w:val="%4."/>
      <w:lvlJc w:val="left"/>
      <w:pPr>
        <w:ind w:left="2880" w:hanging="360"/>
      </w:pPr>
    </w:lvl>
    <w:lvl w:ilvl="4" w:tplc="41DCF548">
      <w:start w:val="1"/>
      <w:numFmt w:val="lowerLetter"/>
      <w:lvlText w:val="%5."/>
      <w:lvlJc w:val="left"/>
      <w:pPr>
        <w:ind w:left="3600" w:hanging="360"/>
      </w:pPr>
    </w:lvl>
    <w:lvl w:ilvl="5" w:tplc="95FEA938">
      <w:start w:val="1"/>
      <w:numFmt w:val="lowerRoman"/>
      <w:lvlText w:val="%6."/>
      <w:lvlJc w:val="right"/>
      <w:pPr>
        <w:ind w:left="4320" w:hanging="180"/>
      </w:pPr>
    </w:lvl>
    <w:lvl w:ilvl="6" w:tplc="39A01472">
      <w:start w:val="1"/>
      <w:numFmt w:val="decimal"/>
      <w:lvlText w:val="%7."/>
      <w:lvlJc w:val="left"/>
      <w:pPr>
        <w:ind w:left="5040" w:hanging="360"/>
      </w:pPr>
    </w:lvl>
    <w:lvl w:ilvl="7" w:tplc="C4546134">
      <w:start w:val="1"/>
      <w:numFmt w:val="lowerLetter"/>
      <w:lvlText w:val="%8."/>
      <w:lvlJc w:val="left"/>
      <w:pPr>
        <w:ind w:left="5760" w:hanging="360"/>
      </w:pPr>
    </w:lvl>
    <w:lvl w:ilvl="8" w:tplc="915CE69E">
      <w:start w:val="1"/>
      <w:numFmt w:val="lowerRoman"/>
      <w:lvlText w:val="%9."/>
      <w:lvlJc w:val="right"/>
      <w:pPr>
        <w:ind w:left="6480" w:hanging="180"/>
      </w:pPr>
    </w:lvl>
  </w:abstractNum>
  <w:abstractNum w:abstractNumId="7" w15:restartNumberingAfterBreak="0">
    <w:nsid w:val="1E1C5428"/>
    <w:multiLevelType w:val="hybridMultilevel"/>
    <w:tmpl w:val="891C6644"/>
    <w:lvl w:ilvl="0" w:tplc="2E90A6B6">
      <w:start w:val="2"/>
      <w:numFmt w:val="bullet"/>
      <w:lvlText w:val="-"/>
      <w:lvlJc w:val="left"/>
      <w:pPr>
        <w:ind w:left="720" w:hanging="360"/>
      </w:pPr>
      <w:rPr>
        <w:rFonts w:hint="default" w:ascii="Arial" w:hAnsi="Aria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27D71135"/>
    <w:multiLevelType w:val="multilevel"/>
    <w:tmpl w:val="893C3640"/>
    <w:lvl w:ilvl="0">
      <w:start w:val="5"/>
      <w:numFmt w:val="decimal"/>
      <w:lvlText w:val="%1"/>
      <w:lvlJc w:val="left"/>
      <w:pPr>
        <w:ind w:left="600" w:hanging="60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9" w15:restartNumberingAfterBreak="0">
    <w:nsid w:val="293A4470"/>
    <w:multiLevelType w:val="hybridMultilevel"/>
    <w:tmpl w:val="5C2EE140"/>
    <w:lvl w:ilvl="0" w:tplc="240A000B">
      <w:start w:val="1"/>
      <w:numFmt w:val="bullet"/>
      <w:lvlText w:val=""/>
      <w:lvlJc w:val="left"/>
      <w:pPr>
        <w:ind w:left="720" w:hanging="360"/>
      </w:pPr>
      <w:rPr>
        <w:rFonts w:hint="default" w:ascii="Wingdings" w:hAnsi="Wingdings"/>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2F0E242C"/>
    <w:multiLevelType w:val="hybridMultilevel"/>
    <w:tmpl w:val="E25EBD14"/>
    <w:lvl w:ilvl="0" w:tplc="4B66FD4C">
      <w:start w:val="1"/>
      <w:numFmt w:val="bullet"/>
      <w:lvlText w:val=""/>
      <w:lvlJc w:val="left"/>
      <w:pPr>
        <w:ind w:left="720" w:hanging="360"/>
      </w:pPr>
      <w:rPr>
        <w:rFonts w:hint="default" w:ascii="Symbol" w:hAnsi="Symbol"/>
      </w:rPr>
    </w:lvl>
    <w:lvl w:ilvl="1" w:tplc="05444F56">
      <w:start w:val="1"/>
      <w:numFmt w:val="bullet"/>
      <w:lvlText w:val="o"/>
      <w:lvlJc w:val="left"/>
      <w:pPr>
        <w:ind w:left="1440" w:hanging="360"/>
      </w:pPr>
      <w:rPr>
        <w:rFonts w:hint="default" w:ascii="Courier New" w:hAnsi="Courier New"/>
      </w:rPr>
    </w:lvl>
    <w:lvl w:ilvl="2" w:tplc="2A66EB46">
      <w:start w:val="1"/>
      <w:numFmt w:val="bullet"/>
      <w:lvlText w:val=""/>
      <w:lvlJc w:val="left"/>
      <w:pPr>
        <w:ind w:left="2160" w:hanging="360"/>
      </w:pPr>
      <w:rPr>
        <w:rFonts w:hint="default" w:ascii="Wingdings" w:hAnsi="Wingdings"/>
      </w:rPr>
    </w:lvl>
    <w:lvl w:ilvl="3" w:tplc="A2307496">
      <w:start w:val="1"/>
      <w:numFmt w:val="bullet"/>
      <w:lvlText w:val=""/>
      <w:lvlJc w:val="left"/>
      <w:pPr>
        <w:ind w:left="2880" w:hanging="360"/>
      </w:pPr>
      <w:rPr>
        <w:rFonts w:hint="default" w:ascii="Symbol" w:hAnsi="Symbol"/>
      </w:rPr>
    </w:lvl>
    <w:lvl w:ilvl="4" w:tplc="29F881B6">
      <w:start w:val="1"/>
      <w:numFmt w:val="bullet"/>
      <w:lvlText w:val="o"/>
      <w:lvlJc w:val="left"/>
      <w:pPr>
        <w:ind w:left="3600" w:hanging="360"/>
      </w:pPr>
      <w:rPr>
        <w:rFonts w:hint="default" w:ascii="Courier New" w:hAnsi="Courier New"/>
      </w:rPr>
    </w:lvl>
    <w:lvl w:ilvl="5" w:tplc="A21208C8">
      <w:start w:val="1"/>
      <w:numFmt w:val="bullet"/>
      <w:lvlText w:val=""/>
      <w:lvlJc w:val="left"/>
      <w:pPr>
        <w:ind w:left="4320" w:hanging="360"/>
      </w:pPr>
      <w:rPr>
        <w:rFonts w:hint="default" w:ascii="Wingdings" w:hAnsi="Wingdings"/>
      </w:rPr>
    </w:lvl>
    <w:lvl w:ilvl="6" w:tplc="2A38FE20">
      <w:start w:val="1"/>
      <w:numFmt w:val="bullet"/>
      <w:lvlText w:val=""/>
      <w:lvlJc w:val="left"/>
      <w:pPr>
        <w:ind w:left="5040" w:hanging="360"/>
      </w:pPr>
      <w:rPr>
        <w:rFonts w:hint="default" w:ascii="Symbol" w:hAnsi="Symbol"/>
      </w:rPr>
    </w:lvl>
    <w:lvl w:ilvl="7" w:tplc="A998E08A">
      <w:start w:val="1"/>
      <w:numFmt w:val="bullet"/>
      <w:lvlText w:val="o"/>
      <w:lvlJc w:val="left"/>
      <w:pPr>
        <w:ind w:left="5760" w:hanging="360"/>
      </w:pPr>
      <w:rPr>
        <w:rFonts w:hint="default" w:ascii="Courier New" w:hAnsi="Courier New"/>
      </w:rPr>
    </w:lvl>
    <w:lvl w:ilvl="8" w:tplc="D2967F52">
      <w:start w:val="1"/>
      <w:numFmt w:val="bullet"/>
      <w:lvlText w:val=""/>
      <w:lvlJc w:val="left"/>
      <w:pPr>
        <w:ind w:left="6480" w:hanging="360"/>
      </w:pPr>
      <w:rPr>
        <w:rFonts w:hint="default" w:ascii="Wingdings" w:hAnsi="Wingdings"/>
      </w:rPr>
    </w:lvl>
  </w:abstractNum>
  <w:abstractNum w:abstractNumId="11" w15:restartNumberingAfterBreak="0">
    <w:nsid w:val="2FE2E838"/>
    <w:multiLevelType w:val="multilevel"/>
    <w:tmpl w:val="AB1CBBC2"/>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301E38A5"/>
    <w:multiLevelType w:val="multilevel"/>
    <w:tmpl w:val="419ECB6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pStyle w:val="Ttulo3"/>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30C8ADE4"/>
    <w:multiLevelType w:val="hybridMultilevel"/>
    <w:tmpl w:val="CD8C1416"/>
    <w:lvl w:ilvl="0" w:tplc="F2FC64BA">
      <w:start w:val="1"/>
      <w:numFmt w:val="bullet"/>
      <w:lvlText w:val=""/>
      <w:lvlJc w:val="left"/>
      <w:pPr>
        <w:ind w:left="720" w:hanging="360"/>
      </w:pPr>
      <w:rPr>
        <w:rFonts w:hint="default" w:ascii="Symbol" w:hAnsi="Symbol"/>
      </w:rPr>
    </w:lvl>
    <w:lvl w:ilvl="1" w:tplc="A45CEB9C">
      <w:start w:val="1"/>
      <w:numFmt w:val="bullet"/>
      <w:lvlText w:val="o"/>
      <w:lvlJc w:val="left"/>
      <w:pPr>
        <w:ind w:left="1440" w:hanging="360"/>
      </w:pPr>
      <w:rPr>
        <w:rFonts w:hint="default" w:ascii="Courier New" w:hAnsi="Courier New"/>
      </w:rPr>
    </w:lvl>
    <w:lvl w:ilvl="2" w:tplc="522CD662">
      <w:start w:val="1"/>
      <w:numFmt w:val="bullet"/>
      <w:lvlText w:val=""/>
      <w:lvlJc w:val="left"/>
      <w:pPr>
        <w:ind w:left="2160" w:hanging="360"/>
      </w:pPr>
      <w:rPr>
        <w:rFonts w:hint="default" w:ascii="Wingdings" w:hAnsi="Wingdings"/>
      </w:rPr>
    </w:lvl>
    <w:lvl w:ilvl="3" w:tplc="E6109F8A">
      <w:start w:val="1"/>
      <w:numFmt w:val="bullet"/>
      <w:lvlText w:val=""/>
      <w:lvlJc w:val="left"/>
      <w:pPr>
        <w:ind w:left="2880" w:hanging="360"/>
      </w:pPr>
      <w:rPr>
        <w:rFonts w:hint="default" w:ascii="Symbol" w:hAnsi="Symbol"/>
      </w:rPr>
    </w:lvl>
    <w:lvl w:ilvl="4" w:tplc="1966B766">
      <w:start w:val="1"/>
      <w:numFmt w:val="bullet"/>
      <w:lvlText w:val="o"/>
      <w:lvlJc w:val="left"/>
      <w:pPr>
        <w:ind w:left="3600" w:hanging="360"/>
      </w:pPr>
      <w:rPr>
        <w:rFonts w:hint="default" w:ascii="Courier New" w:hAnsi="Courier New"/>
      </w:rPr>
    </w:lvl>
    <w:lvl w:ilvl="5" w:tplc="61C2A784">
      <w:start w:val="1"/>
      <w:numFmt w:val="bullet"/>
      <w:lvlText w:val=""/>
      <w:lvlJc w:val="left"/>
      <w:pPr>
        <w:ind w:left="4320" w:hanging="360"/>
      </w:pPr>
      <w:rPr>
        <w:rFonts w:hint="default" w:ascii="Wingdings" w:hAnsi="Wingdings"/>
      </w:rPr>
    </w:lvl>
    <w:lvl w:ilvl="6" w:tplc="DCDEE162">
      <w:start w:val="1"/>
      <w:numFmt w:val="bullet"/>
      <w:lvlText w:val=""/>
      <w:lvlJc w:val="left"/>
      <w:pPr>
        <w:ind w:left="5040" w:hanging="360"/>
      </w:pPr>
      <w:rPr>
        <w:rFonts w:hint="default" w:ascii="Symbol" w:hAnsi="Symbol"/>
      </w:rPr>
    </w:lvl>
    <w:lvl w:ilvl="7" w:tplc="F37ECFD6">
      <w:start w:val="1"/>
      <w:numFmt w:val="bullet"/>
      <w:lvlText w:val="o"/>
      <w:lvlJc w:val="left"/>
      <w:pPr>
        <w:ind w:left="5760" w:hanging="360"/>
      </w:pPr>
      <w:rPr>
        <w:rFonts w:hint="default" w:ascii="Courier New" w:hAnsi="Courier New"/>
      </w:rPr>
    </w:lvl>
    <w:lvl w:ilvl="8" w:tplc="CBBA5182">
      <w:start w:val="1"/>
      <w:numFmt w:val="bullet"/>
      <w:lvlText w:val=""/>
      <w:lvlJc w:val="left"/>
      <w:pPr>
        <w:ind w:left="6480" w:hanging="360"/>
      </w:pPr>
      <w:rPr>
        <w:rFonts w:hint="default" w:ascii="Wingdings" w:hAnsi="Wingdings"/>
      </w:rPr>
    </w:lvl>
  </w:abstractNum>
  <w:abstractNum w:abstractNumId="14" w15:restartNumberingAfterBreak="0">
    <w:nsid w:val="31A0C4D2"/>
    <w:multiLevelType w:val="multilevel"/>
    <w:tmpl w:val="4A76056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633FBB8"/>
    <w:multiLevelType w:val="multilevel"/>
    <w:tmpl w:val="C65423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36A259F8"/>
    <w:multiLevelType w:val="multilevel"/>
    <w:tmpl w:val="86A8700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376A1E86"/>
    <w:multiLevelType w:val="hybridMultilevel"/>
    <w:tmpl w:val="FF6ED3F8"/>
    <w:lvl w:ilvl="0" w:tplc="83DC1A9A">
      <w:start w:val="4"/>
      <w:numFmt w:val="bullet"/>
      <w:lvlText w:val="-"/>
      <w:lvlJc w:val="left"/>
      <w:pPr>
        <w:ind w:left="720" w:hanging="360"/>
      </w:pPr>
      <w:rPr>
        <w:rFonts w:hint="default" w:ascii="Arial" w:hAnsi="Arial"/>
      </w:rPr>
    </w:lvl>
    <w:lvl w:ilvl="1" w:tplc="E0E675B0">
      <w:start w:val="1"/>
      <w:numFmt w:val="bullet"/>
      <w:lvlText w:val="o"/>
      <w:lvlJc w:val="left"/>
      <w:pPr>
        <w:ind w:left="1440" w:hanging="360"/>
      </w:pPr>
      <w:rPr>
        <w:rFonts w:hint="default" w:ascii="Courier New" w:hAnsi="Courier New"/>
      </w:rPr>
    </w:lvl>
    <w:lvl w:ilvl="2" w:tplc="63F62972">
      <w:start w:val="1"/>
      <w:numFmt w:val="bullet"/>
      <w:lvlText w:val=""/>
      <w:lvlJc w:val="left"/>
      <w:pPr>
        <w:ind w:left="2160" w:hanging="360"/>
      </w:pPr>
      <w:rPr>
        <w:rFonts w:hint="default" w:ascii="Wingdings" w:hAnsi="Wingdings"/>
      </w:rPr>
    </w:lvl>
    <w:lvl w:ilvl="3" w:tplc="6B484664">
      <w:start w:val="1"/>
      <w:numFmt w:val="bullet"/>
      <w:lvlText w:val=""/>
      <w:lvlJc w:val="left"/>
      <w:pPr>
        <w:ind w:left="2880" w:hanging="360"/>
      </w:pPr>
      <w:rPr>
        <w:rFonts w:hint="default" w:ascii="Symbol" w:hAnsi="Symbol"/>
      </w:rPr>
    </w:lvl>
    <w:lvl w:ilvl="4" w:tplc="F54611BE">
      <w:start w:val="1"/>
      <w:numFmt w:val="bullet"/>
      <w:lvlText w:val="o"/>
      <w:lvlJc w:val="left"/>
      <w:pPr>
        <w:ind w:left="3600" w:hanging="360"/>
      </w:pPr>
      <w:rPr>
        <w:rFonts w:hint="default" w:ascii="Courier New" w:hAnsi="Courier New"/>
      </w:rPr>
    </w:lvl>
    <w:lvl w:ilvl="5" w:tplc="125A7012">
      <w:start w:val="1"/>
      <w:numFmt w:val="bullet"/>
      <w:lvlText w:val=""/>
      <w:lvlJc w:val="left"/>
      <w:pPr>
        <w:ind w:left="4320" w:hanging="360"/>
      </w:pPr>
      <w:rPr>
        <w:rFonts w:hint="default" w:ascii="Wingdings" w:hAnsi="Wingdings"/>
      </w:rPr>
    </w:lvl>
    <w:lvl w:ilvl="6" w:tplc="FE5A581E">
      <w:start w:val="1"/>
      <w:numFmt w:val="bullet"/>
      <w:lvlText w:val=""/>
      <w:lvlJc w:val="left"/>
      <w:pPr>
        <w:ind w:left="5040" w:hanging="360"/>
      </w:pPr>
      <w:rPr>
        <w:rFonts w:hint="default" w:ascii="Symbol" w:hAnsi="Symbol"/>
      </w:rPr>
    </w:lvl>
    <w:lvl w:ilvl="7" w:tplc="D23E2CE8">
      <w:start w:val="1"/>
      <w:numFmt w:val="bullet"/>
      <w:lvlText w:val="o"/>
      <w:lvlJc w:val="left"/>
      <w:pPr>
        <w:ind w:left="5760" w:hanging="360"/>
      </w:pPr>
      <w:rPr>
        <w:rFonts w:hint="default" w:ascii="Courier New" w:hAnsi="Courier New"/>
      </w:rPr>
    </w:lvl>
    <w:lvl w:ilvl="8" w:tplc="49689204">
      <w:start w:val="1"/>
      <w:numFmt w:val="bullet"/>
      <w:lvlText w:val=""/>
      <w:lvlJc w:val="left"/>
      <w:pPr>
        <w:ind w:left="6480" w:hanging="360"/>
      </w:pPr>
      <w:rPr>
        <w:rFonts w:hint="default" w:ascii="Wingdings" w:hAnsi="Wingdings"/>
      </w:rPr>
    </w:lvl>
  </w:abstractNum>
  <w:abstractNum w:abstractNumId="18" w15:restartNumberingAfterBreak="0">
    <w:nsid w:val="3F7536D7"/>
    <w:multiLevelType w:val="hybridMultilevel"/>
    <w:tmpl w:val="1FFEB54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4012AC2D"/>
    <w:multiLevelType w:val="multilevel"/>
    <w:tmpl w:val="4868150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1C53F21"/>
    <w:multiLevelType w:val="hybridMultilevel"/>
    <w:tmpl w:val="F6DE2402"/>
    <w:lvl w:ilvl="0" w:tplc="C1906524">
      <w:start w:val="1"/>
      <w:numFmt w:val="lowerLetter"/>
      <w:lvlText w:val="%1."/>
      <w:lvlJc w:val="left"/>
      <w:pPr>
        <w:ind w:left="360" w:hanging="360"/>
      </w:pPr>
      <w:rPr>
        <w:rFonts w:hint="default" w:ascii="Arial" w:hAnsi="Arial"/>
      </w:rPr>
    </w:lvl>
    <w:lvl w:ilvl="1" w:tplc="7974C8D4">
      <w:start w:val="1"/>
      <w:numFmt w:val="lowerLetter"/>
      <w:lvlText w:val="%2."/>
      <w:lvlJc w:val="left"/>
      <w:pPr>
        <w:ind w:left="1440" w:hanging="360"/>
      </w:pPr>
    </w:lvl>
    <w:lvl w:ilvl="2" w:tplc="E696A29C">
      <w:start w:val="1"/>
      <w:numFmt w:val="lowerRoman"/>
      <w:lvlText w:val="%3."/>
      <w:lvlJc w:val="right"/>
      <w:pPr>
        <w:ind w:left="2160" w:hanging="180"/>
      </w:pPr>
    </w:lvl>
    <w:lvl w:ilvl="3" w:tplc="CA52576A">
      <w:start w:val="1"/>
      <w:numFmt w:val="decimal"/>
      <w:lvlText w:val="%4."/>
      <w:lvlJc w:val="left"/>
      <w:pPr>
        <w:ind w:left="2880" w:hanging="360"/>
      </w:pPr>
    </w:lvl>
    <w:lvl w:ilvl="4" w:tplc="E2764E78">
      <w:start w:val="1"/>
      <w:numFmt w:val="lowerLetter"/>
      <w:lvlText w:val="%5."/>
      <w:lvlJc w:val="left"/>
      <w:pPr>
        <w:ind w:left="3600" w:hanging="360"/>
      </w:pPr>
    </w:lvl>
    <w:lvl w:ilvl="5" w:tplc="C3923426">
      <w:start w:val="1"/>
      <w:numFmt w:val="lowerRoman"/>
      <w:lvlText w:val="%6."/>
      <w:lvlJc w:val="right"/>
      <w:pPr>
        <w:ind w:left="4320" w:hanging="180"/>
      </w:pPr>
    </w:lvl>
    <w:lvl w:ilvl="6" w:tplc="F30473AE">
      <w:start w:val="1"/>
      <w:numFmt w:val="decimal"/>
      <w:lvlText w:val="%7."/>
      <w:lvlJc w:val="left"/>
      <w:pPr>
        <w:ind w:left="5040" w:hanging="360"/>
      </w:pPr>
    </w:lvl>
    <w:lvl w:ilvl="7" w:tplc="7E6C834C">
      <w:start w:val="1"/>
      <w:numFmt w:val="lowerLetter"/>
      <w:lvlText w:val="%8."/>
      <w:lvlJc w:val="left"/>
      <w:pPr>
        <w:ind w:left="5760" w:hanging="360"/>
      </w:pPr>
    </w:lvl>
    <w:lvl w:ilvl="8" w:tplc="A06A71AA">
      <w:start w:val="1"/>
      <w:numFmt w:val="lowerRoman"/>
      <w:lvlText w:val="%9."/>
      <w:lvlJc w:val="right"/>
      <w:pPr>
        <w:ind w:left="6480" w:hanging="180"/>
      </w:pPr>
    </w:lvl>
  </w:abstractNum>
  <w:abstractNum w:abstractNumId="21" w15:restartNumberingAfterBreak="0">
    <w:nsid w:val="442F712D"/>
    <w:multiLevelType w:val="hybridMultilevel"/>
    <w:tmpl w:val="2EC6B96E"/>
    <w:lvl w:ilvl="0" w:tplc="2E90A6B6">
      <w:start w:val="2"/>
      <w:numFmt w:val="bullet"/>
      <w:lvlText w:val="-"/>
      <w:lvlJc w:val="left"/>
      <w:pPr>
        <w:ind w:left="1004" w:hanging="360"/>
      </w:pPr>
      <w:rPr>
        <w:rFonts w:hint="default" w:ascii="Arial" w:hAnsi="Arial" w:eastAsia="Times New Roman" w:cs="Arial"/>
      </w:rPr>
    </w:lvl>
    <w:lvl w:ilvl="1" w:tplc="240A0003">
      <w:start w:val="1"/>
      <w:numFmt w:val="bullet"/>
      <w:lvlText w:val="o"/>
      <w:lvlJc w:val="left"/>
      <w:pPr>
        <w:ind w:left="1724" w:hanging="360"/>
      </w:pPr>
      <w:rPr>
        <w:rFonts w:hint="default" w:ascii="Courier New" w:hAnsi="Courier New" w:cs="Courier New"/>
      </w:rPr>
    </w:lvl>
    <w:lvl w:ilvl="2" w:tplc="240A0005" w:tentative="1">
      <w:start w:val="1"/>
      <w:numFmt w:val="bullet"/>
      <w:lvlText w:val=""/>
      <w:lvlJc w:val="left"/>
      <w:pPr>
        <w:ind w:left="2444" w:hanging="360"/>
      </w:pPr>
      <w:rPr>
        <w:rFonts w:hint="default" w:ascii="Wingdings" w:hAnsi="Wingdings"/>
      </w:rPr>
    </w:lvl>
    <w:lvl w:ilvl="3" w:tplc="240A0001" w:tentative="1">
      <w:start w:val="1"/>
      <w:numFmt w:val="bullet"/>
      <w:lvlText w:val=""/>
      <w:lvlJc w:val="left"/>
      <w:pPr>
        <w:ind w:left="3164" w:hanging="360"/>
      </w:pPr>
      <w:rPr>
        <w:rFonts w:hint="default" w:ascii="Symbol" w:hAnsi="Symbol"/>
      </w:rPr>
    </w:lvl>
    <w:lvl w:ilvl="4" w:tplc="240A0003" w:tentative="1">
      <w:start w:val="1"/>
      <w:numFmt w:val="bullet"/>
      <w:lvlText w:val="o"/>
      <w:lvlJc w:val="left"/>
      <w:pPr>
        <w:ind w:left="3884" w:hanging="360"/>
      </w:pPr>
      <w:rPr>
        <w:rFonts w:hint="default" w:ascii="Courier New" w:hAnsi="Courier New" w:cs="Courier New"/>
      </w:rPr>
    </w:lvl>
    <w:lvl w:ilvl="5" w:tplc="240A0005" w:tentative="1">
      <w:start w:val="1"/>
      <w:numFmt w:val="bullet"/>
      <w:lvlText w:val=""/>
      <w:lvlJc w:val="left"/>
      <w:pPr>
        <w:ind w:left="4604" w:hanging="360"/>
      </w:pPr>
      <w:rPr>
        <w:rFonts w:hint="default" w:ascii="Wingdings" w:hAnsi="Wingdings"/>
      </w:rPr>
    </w:lvl>
    <w:lvl w:ilvl="6" w:tplc="240A0001" w:tentative="1">
      <w:start w:val="1"/>
      <w:numFmt w:val="bullet"/>
      <w:lvlText w:val=""/>
      <w:lvlJc w:val="left"/>
      <w:pPr>
        <w:ind w:left="5324" w:hanging="360"/>
      </w:pPr>
      <w:rPr>
        <w:rFonts w:hint="default" w:ascii="Symbol" w:hAnsi="Symbol"/>
      </w:rPr>
    </w:lvl>
    <w:lvl w:ilvl="7" w:tplc="240A0003" w:tentative="1">
      <w:start w:val="1"/>
      <w:numFmt w:val="bullet"/>
      <w:lvlText w:val="o"/>
      <w:lvlJc w:val="left"/>
      <w:pPr>
        <w:ind w:left="6044" w:hanging="360"/>
      </w:pPr>
      <w:rPr>
        <w:rFonts w:hint="default" w:ascii="Courier New" w:hAnsi="Courier New" w:cs="Courier New"/>
      </w:rPr>
    </w:lvl>
    <w:lvl w:ilvl="8" w:tplc="240A0005" w:tentative="1">
      <w:start w:val="1"/>
      <w:numFmt w:val="bullet"/>
      <w:lvlText w:val=""/>
      <w:lvlJc w:val="left"/>
      <w:pPr>
        <w:ind w:left="6764" w:hanging="360"/>
      </w:pPr>
      <w:rPr>
        <w:rFonts w:hint="default" w:ascii="Wingdings" w:hAnsi="Wingdings"/>
      </w:rPr>
    </w:lvl>
  </w:abstractNum>
  <w:abstractNum w:abstractNumId="22" w15:restartNumberingAfterBreak="0">
    <w:nsid w:val="495037B3"/>
    <w:multiLevelType w:val="hybridMultilevel"/>
    <w:tmpl w:val="290E538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3" w15:restartNumberingAfterBreak="0">
    <w:nsid w:val="4AC9B959"/>
    <w:multiLevelType w:val="multilevel"/>
    <w:tmpl w:val="FC340D6C"/>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54C43343"/>
    <w:multiLevelType w:val="hybridMultilevel"/>
    <w:tmpl w:val="8E7A5A06"/>
    <w:lvl w:ilvl="0" w:tplc="240A0001">
      <w:start w:val="1"/>
      <w:numFmt w:val="bullet"/>
      <w:lvlText w:val=""/>
      <w:lvlJc w:val="left"/>
      <w:pPr>
        <w:ind w:left="1428" w:hanging="360"/>
      </w:pPr>
      <w:rPr>
        <w:rFonts w:hint="default" w:ascii="Symbol" w:hAnsi="Symbol"/>
      </w:rPr>
    </w:lvl>
    <w:lvl w:ilvl="1" w:tplc="FFFFFFFF">
      <w:start w:val="1"/>
      <w:numFmt w:val="bullet"/>
      <w:lvlText w:val="o"/>
      <w:lvlJc w:val="left"/>
      <w:pPr>
        <w:ind w:left="2148" w:hanging="360"/>
      </w:pPr>
      <w:rPr>
        <w:rFonts w:hint="default" w:ascii="Courier New" w:hAnsi="Courier New"/>
      </w:rPr>
    </w:lvl>
    <w:lvl w:ilvl="2" w:tplc="FFFFFFFF">
      <w:start w:val="1"/>
      <w:numFmt w:val="bullet"/>
      <w:lvlText w:val=""/>
      <w:lvlJc w:val="left"/>
      <w:pPr>
        <w:ind w:left="2868" w:hanging="360"/>
      </w:pPr>
      <w:rPr>
        <w:rFonts w:hint="default" w:ascii="Wingdings" w:hAnsi="Wingdings"/>
      </w:rPr>
    </w:lvl>
    <w:lvl w:ilvl="3" w:tplc="FFFFFFFF">
      <w:start w:val="1"/>
      <w:numFmt w:val="bullet"/>
      <w:lvlText w:val=""/>
      <w:lvlJc w:val="left"/>
      <w:pPr>
        <w:ind w:left="3588" w:hanging="360"/>
      </w:pPr>
      <w:rPr>
        <w:rFonts w:hint="default" w:ascii="Symbol" w:hAnsi="Symbol"/>
      </w:rPr>
    </w:lvl>
    <w:lvl w:ilvl="4" w:tplc="FFFFFFFF">
      <w:start w:val="1"/>
      <w:numFmt w:val="bullet"/>
      <w:lvlText w:val="o"/>
      <w:lvlJc w:val="left"/>
      <w:pPr>
        <w:ind w:left="4308" w:hanging="360"/>
      </w:pPr>
      <w:rPr>
        <w:rFonts w:hint="default" w:ascii="Courier New" w:hAnsi="Courier New"/>
      </w:rPr>
    </w:lvl>
    <w:lvl w:ilvl="5" w:tplc="FFFFFFFF">
      <w:start w:val="1"/>
      <w:numFmt w:val="bullet"/>
      <w:lvlText w:val=""/>
      <w:lvlJc w:val="left"/>
      <w:pPr>
        <w:ind w:left="5028" w:hanging="360"/>
      </w:pPr>
      <w:rPr>
        <w:rFonts w:hint="default" w:ascii="Wingdings" w:hAnsi="Wingdings"/>
      </w:rPr>
    </w:lvl>
    <w:lvl w:ilvl="6" w:tplc="FFFFFFFF">
      <w:start w:val="1"/>
      <w:numFmt w:val="bullet"/>
      <w:lvlText w:val=""/>
      <w:lvlJc w:val="left"/>
      <w:pPr>
        <w:ind w:left="5748" w:hanging="360"/>
      </w:pPr>
      <w:rPr>
        <w:rFonts w:hint="default" w:ascii="Symbol" w:hAnsi="Symbol"/>
      </w:rPr>
    </w:lvl>
    <w:lvl w:ilvl="7" w:tplc="FFFFFFFF">
      <w:start w:val="1"/>
      <w:numFmt w:val="bullet"/>
      <w:lvlText w:val="o"/>
      <w:lvlJc w:val="left"/>
      <w:pPr>
        <w:ind w:left="6468" w:hanging="360"/>
      </w:pPr>
      <w:rPr>
        <w:rFonts w:hint="default" w:ascii="Courier New" w:hAnsi="Courier New"/>
      </w:rPr>
    </w:lvl>
    <w:lvl w:ilvl="8" w:tplc="FFFFFFFF">
      <w:start w:val="1"/>
      <w:numFmt w:val="bullet"/>
      <w:lvlText w:val=""/>
      <w:lvlJc w:val="left"/>
      <w:pPr>
        <w:ind w:left="7188" w:hanging="360"/>
      </w:pPr>
      <w:rPr>
        <w:rFonts w:hint="default" w:ascii="Wingdings" w:hAnsi="Wingdings"/>
      </w:rPr>
    </w:lvl>
  </w:abstractNum>
  <w:abstractNum w:abstractNumId="25" w15:restartNumberingAfterBreak="0">
    <w:nsid w:val="54F3A190"/>
    <w:multiLevelType w:val="multilevel"/>
    <w:tmpl w:val="182A5EF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57A33032"/>
    <w:multiLevelType w:val="multilevel"/>
    <w:tmpl w:val="E8EAED22"/>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57B44BC8"/>
    <w:multiLevelType w:val="hybridMultilevel"/>
    <w:tmpl w:val="15001126"/>
    <w:lvl w:ilvl="0" w:tplc="EFDC6B92">
      <w:start w:val="1"/>
      <w:numFmt w:val="bullet"/>
      <w:lvlText w:val=""/>
      <w:lvlJc w:val="left"/>
      <w:pPr>
        <w:ind w:left="1428"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8" w15:restartNumberingAfterBreak="0">
    <w:nsid w:val="593F0D62"/>
    <w:multiLevelType w:val="hybridMultilevel"/>
    <w:tmpl w:val="291ED1C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9" w15:restartNumberingAfterBreak="0">
    <w:nsid w:val="5E95D8FF"/>
    <w:multiLevelType w:val="hybridMultilevel"/>
    <w:tmpl w:val="C3BA6950"/>
    <w:lvl w:ilvl="0" w:tplc="799CE84C">
      <w:start w:val="1"/>
      <w:numFmt w:val="bullet"/>
      <w:lvlText w:val=""/>
      <w:lvlJc w:val="left"/>
      <w:pPr>
        <w:ind w:left="720" w:hanging="360"/>
      </w:pPr>
      <w:rPr>
        <w:rFonts w:hint="default" w:ascii="Symbol" w:hAnsi="Symbol"/>
      </w:rPr>
    </w:lvl>
    <w:lvl w:ilvl="1" w:tplc="5846DA2E">
      <w:start w:val="1"/>
      <w:numFmt w:val="bullet"/>
      <w:lvlText w:val="o"/>
      <w:lvlJc w:val="left"/>
      <w:pPr>
        <w:ind w:left="1440" w:hanging="360"/>
      </w:pPr>
      <w:rPr>
        <w:rFonts w:hint="default" w:ascii="Courier New" w:hAnsi="Courier New"/>
      </w:rPr>
    </w:lvl>
    <w:lvl w:ilvl="2" w:tplc="C83AE8D0">
      <w:start w:val="1"/>
      <w:numFmt w:val="bullet"/>
      <w:lvlText w:val=""/>
      <w:lvlJc w:val="left"/>
      <w:pPr>
        <w:ind w:left="2160" w:hanging="360"/>
      </w:pPr>
      <w:rPr>
        <w:rFonts w:hint="default" w:ascii="Wingdings" w:hAnsi="Wingdings"/>
      </w:rPr>
    </w:lvl>
    <w:lvl w:ilvl="3" w:tplc="F07E90B2">
      <w:start w:val="1"/>
      <w:numFmt w:val="bullet"/>
      <w:lvlText w:val=""/>
      <w:lvlJc w:val="left"/>
      <w:pPr>
        <w:ind w:left="2880" w:hanging="360"/>
      </w:pPr>
      <w:rPr>
        <w:rFonts w:hint="default" w:ascii="Symbol" w:hAnsi="Symbol"/>
      </w:rPr>
    </w:lvl>
    <w:lvl w:ilvl="4" w:tplc="6A84C1C4">
      <w:start w:val="1"/>
      <w:numFmt w:val="bullet"/>
      <w:lvlText w:val="o"/>
      <w:lvlJc w:val="left"/>
      <w:pPr>
        <w:ind w:left="3600" w:hanging="360"/>
      </w:pPr>
      <w:rPr>
        <w:rFonts w:hint="default" w:ascii="Courier New" w:hAnsi="Courier New"/>
      </w:rPr>
    </w:lvl>
    <w:lvl w:ilvl="5" w:tplc="202A4192">
      <w:start w:val="1"/>
      <w:numFmt w:val="bullet"/>
      <w:lvlText w:val=""/>
      <w:lvlJc w:val="left"/>
      <w:pPr>
        <w:ind w:left="4320" w:hanging="360"/>
      </w:pPr>
      <w:rPr>
        <w:rFonts w:hint="default" w:ascii="Wingdings" w:hAnsi="Wingdings"/>
      </w:rPr>
    </w:lvl>
    <w:lvl w:ilvl="6" w:tplc="E93A0064">
      <w:start w:val="1"/>
      <w:numFmt w:val="bullet"/>
      <w:lvlText w:val=""/>
      <w:lvlJc w:val="left"/>
      <w:pPr>
        <w:ind w:left="5040" w:hanging="360"/>
      </w:pPr>
      <w:rPr>
        <w:rFonts w:hint="default" w:ascii="Symbol" w:hAnsi="Symbol"/>
      </w:rPr>
    </w:lvl>
    <w:lvl w:ilvl="7" w:tplc="4E104EC6">
      <w:start w:val="1"/>
      <w:numFmt w:val="bullet"/>
      <w:lvlText w:val="o"/>
      <w:lvlJc w:val="left"/>
      <w:pPr>
        <w:ind w:left="5760" w:hanging="360"/>
      </w:pPr>
      <w:rPr>
        <w:rFonts w:hint="default" w:ascii="Courier New" w:hAnsi="Courier New"/>
      </w:rPr>
    </w:lvl>
    <w:lvl w:ilvl="8" w:tplc="6C14B9B2">
      <w:start w:val="1"/>
      <w:numFmt w:val="bullet"/>
      <w:lvlText w:val=""/>
      <w:lvlJc w:val="left"/>
      <w:pPr>
        <w:ind w:left="6480" w:hanging="360"/>
      </w:pPr>
      <w:rPr>
        <w:rFonts w:hint="default" w:ascii="Wingdings" w:hAnsi="Wingdings"/>
      </w:rPr>
    </w:lvl>
  </w:abstractNum>
  <w:abstractNum w:abstractNumId="30" w15:restartNumberingAfterBreak="0">
    <w:nsid w:val="6217C7FC"/>
    <w:multiLevelType w:val="multilevel"/>
    <w:tmpl w:val="C9AA13C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626C041F"/>
    <w:multiLevelType w:val="hybridMultilevel"/>
    <w:tmpl w:val="B0D09E8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2" w15:restartNumberingAfterBreak="0">
    <w:nsid w:val="63283226"/>
    <w:multiLevelType w:val="multilevel"/>
    <w:tmpl w:val="5728059A"/>
    <w:lvl w:ilvl="0">
      <w:start w:val="1"/>
      <w:numFmt w:val="bullet"/>
      <w:lvlText w:val=""/>
      <w:lvlJc w:val="left"/>
      <w:pPr>
        <w:ind w:left="1068"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637D78E9"/>
    <w:multiLevelType w:val="multilevel"/>
    <w:tmpl w:val="085049A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pStyle w:val="Titulo3"/>
      <w:lvlText w:val="%1.%2.%3."/>
      <w:lvlJc w:val="left"/>
      <w:pPr>
        <w:ind w:left="1146" w:hanging="72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3809CAC"/>
    <w:multiLevelType w:val="multilevel"/>
    <w:tmpl w:val="9E7C6AD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63AA3581"/>
    <w:multiLevelType w:val="hybridMultilevel"/>
    <w:tmpl w:val="46A47C5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6FE852C"/>
    <w:multiLevelType w:val="multilevel"/>
    <w:tmpl w:val="93CC7DA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68FC52E5"/>
    <w:multiLevelType w:val="hybridMultilevel"/>
    <w:tmpl w:val="D8D8878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8" w15:restartNumberingAfterBreak="0">
    <w:nsid w:val="6A1AB930"/>
    <w:multiLevelType w:val="multilevel"/>
    <w:tmpl w:val="74846130"/>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6C344F6A"/>
    <w:multiLevelType w:val="hybridMultilevel"/>
    <w:tmpl w:val="F8E62374"/>
    <w:lvl w:ilvl="0" w:tplc="5FBAF7B8">
      <w:start w:val="1"/>
      <w:numFmt w:val="bullet"/>
      <w:lvlText w:val="o"/>
      <w:lvlJc w:val="left"/>
      <w:pPr>
        <w:ind w:left="720" w:hanging="360"/>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6C4216AB"/>
    <w:multiLevelType w:val="multilevel"/>
    <w:tmpl w:val="F5FC636E"/>
    <w:lvl w:ilvl="0">
      <w:start w:val="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1" w15:restartNumberingAfterBreak="0">
    <w:nsid w:val="6F90648F"/>
    <w:multiLevelType w:val="multilevel"/>
    <w:tmpl w:val="63867162"/>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2" w15:restartNumberingAfterBreak="0">
    <w:nsid w:val="700FACF4"/>
    <w:multiLevelType w:val="multilevel"/>
    <w:tmpl w:val="B58C6F0C"/>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73D909CD"/>
    <w:multiLevelType w:val="hybridMultilevel"/>
    <w:tmpl w:val="379CB844"/>
    <w:lvl w:ilvl="0" w:tplc="E72C3B5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43827A4"/>
    <w:multiLevelType w:val="hybridMultilevel"/>
    <w:tmpl w:val="19CE6A68"/>
    <w:lvl w:ilvl="0" w:tplc="853E3796">
      <w:start w:val="1"/>
      <w:numFmt w:val="bullet"/>
      <w:lvlText w:val=""/>
      <w:lvlJc w:val="left"/>
      <w:pPr>
        <w:ind w:left="720" w:hanging="360"/>
      </w:pPr>
      <w:rPr>
        <w:rFonts w:hint="default" w:ascii="Symbol" w:hAnsi="Symbol"/>
      </w:rPr>
    </w:lvl>
    <w:lvl w:ilvl="1" w:tplc="F1E222FC">
      <w:start w:val="1"/>
      <w:numFmt w:val="bullet"/>
      <w:lvlText w:val="o"/>
      <w:lvlJc w:val="left"/>
      <w:pPr>
        <w:ind w:left="1440" w:hanging="360"/>
      </w:pPr>
      <w:rPr>
        <w:rFonts w:hint="default" w:ascii="Courier New" w:hAnsi="Courier New"/>
      </w:rPr>
    </w:lvl>
    <w:lvl w:ilvl="2" w:tplc="868C0DA8">
      <w:start w:val="1"/>
      <w:numFmt w:val="bullet"/>
      <w:lvlText w:val=""/>
      <w:lvlJc w:val="left"/>
      <w:pPr>
        <w:ind w:left="2160" w:hanging="360"/>
      </w:pPr>
      <w:rPr>
        <w:rFonts w:hint="default" w:ascii="Wingdings" w:hAnsi="Wingdings"/>
      </w:rPr>
    </w:lvl>
    <w:lvl w:ilvl="3" w:tplc="2BB2D732">
      <w:start w:val="1"/>
      <w:numFmt w:val="bullet"/>
      <w:lvlText w:val=""/>
      <w:lvlJc w:val="left"/>
      <w:pPr>
        <w:ind w:left="2880" w:hanging="360"/>
      </w:pPr>
      <w:rPr>
        <w:rFonts w:hint="default" w:ascii="Symbol" w:hAnsi="Symbol"/>
      </w:rPr>
    </w:lvl>
    <w:lvl w:ilvl="4" w:tplc="5628A7EA">
      <w:start w:val="1"/>
      <w:numFmt w:val="bullet"/>
      <w:lvlText w:val="o"/>
      <w:lvlJc w:val="left"/>
      <w:pPr>
        <w:ind w:left="3600" w:hanging="360"/>
      </w:pPr>
      <w:rPr>
        <w:rFonts w:hint="default" w:ascii="Courier New" w:hAnsi="Courier New"/>
      </w:rPr>
    </w:lvl>
    <w:lvl w:ilvl="5" w:tplc="5BEE11A6">
      <w:start w:val="1"/>
      <w:numFmt w:val="bullet"/>
      <w:lvlText w:val=""/>
      <w:lvlJc w:val="left"/>
      <w:pPr>
        <w:ind w:left="4320" w:hanging="360"/>
      </w:pPr>
      <w:rPr>
        <w:rFonts w:hint="default" w:ascii="Wingdings" w:hAnsi="Wingdings"/>
      </w:rPr>
    </w:lvl>
    <w:lvl w:ilvl="6" w:tplc="5F5E0632">
      <w:start w:val="1"/>
      <w:numFmt w:val="bullet"/>
      <w:lvlText w:val=""/>
      <w:lvlJc w:val="left"/>
      <w:pPr>
        <w:ind w:left="5040" w:hanging="360"/>
      </w:pPr>
      <w:rPr>
        <w:rFonts w:hint="default" w:ascii="Symbol" w:hAnsi="Symbol"/>
      </w:rPr>
    </w:lvl>
    <w:lvl w:ilvl="7" w:tplc="286C4274">
      <w:start w:val="1"/>
      <w:numFmt w:val="bullet"/>
      <w:lvlText w:val="o"/>
      <w:lvlJc w:val="left"/>
      <w:pPr>
        <w:ind w:left="5760" w:hanging="360"/>
      </w:pPr>
      <w:rPr>
        <w:rFonts w:hint="default" w:ascii="Courier New" w:hAnsi="Courier New"/>
      </w:rPr>
    </w:lvl>
    <w:lvl w:ilvl="8" w:tplc="D624B5B8">
      <w:start w:val="1"/>
      <w:numFmt w:val="bullet"/>
      <w:lvlText w:val=""/>
      <w:lvlJc w:val="left"/>
      <w:pPr>
        <w:ind w:left="6480" w:hanging="360"/>
      </w:pPr>
      <w:rPr>
        <w:rFonts w:hint="default" w:ascii="Wingdings" w:hAnsi="Wingdings"/>
      </w:rPr>
    </w:lvl>
  </w:abstractNum>
  <w:abstractNum w:abstractNumId="45" w15:restartNumberingAfterBreak="0">
    <w:nsid w:val="7831514A"/>
    <w:multiLevelType w:val="hybridMultilevel"/>
    <w:tmpl w:val="AABC7BFE"/>
    <w:lvl w:ilvl="0" w:tplc="04090001">
      <w:start w:val="1"/>
      <w:numFmt w:val="bullet"/>
      <w:lvlText w:val=""/>
      <w:lvlJc w:val="left"/>
      <w:pPr>
        <w:ind w:left="720" w:hanging="360"/>
      </w:pPr>
      <w:rPr>
        <w:rFonts w:hint="default" w:ascii="Symbol" w:hAnsi="Symbol"/>
      </w:rPr>
    </w:lvl>
    <w:lvl w:ilvl="1" w:tplc="240A0001">
      <w:start w:val="1"/>
      <w:numFmt w:val="bullet"/>
      <w:lvlText w:val=""/>
      <w:lvlJc w:val="left"/>
      <w:pPr>
        <w:ind w:left="1440" w:hanging="360"/>
      </w:pPr>
      <w:rPr>
        <w:rFonts w:hint="default" w:ascii="Symbol" w:hAnsi="Symbol"/>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9AE6C4E"/>
    <w:multiLevelType w:val="hybridMultilevel"/>
    <w:tmpl w:val="86CC9E9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A710BE0"/>
    <w:multiLevelType w:val="hybridMultilevel"/>
    <w:tmpl w:val="A60E12DE"/>
    <w:lvl w:ilvl="0" w:tplc="2E90A6B6">
      <w:start w:val="2"/>
      <w:numFmt w:val="bullet"/>
      <w:lvlText w:val="-"/>
      <w:lvlJc w:val="left"/>
      <w:pPr>
        <w:ind w:left="720" w:hanging="360"/>
      </w:pPr>
      <w:rPr>
        <w:rFonts w:hint="default" w:ascii="Arial" w:hAnsi="Arial" w:eastAsia="Times New Roman"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7C546E3E"/>
    <w:multiLevelType w:val="hybridMultilevel"/>
    <w:tmpl w:val="06AEACBC"/>
    <w:lvl w:ilvl="0" w:tplc="240A0001">
      <w:start w:val="1"/>
      <w:numFmt w:val="bullet"/>
      <w:lvlText w:val=""/>
      <w:lvlJc w:val="left"/>
      <w:pPr>
        <w:ind w:left="360" w:hanging="360"/>
      </w:pPr>
      <w:rPr>
        <w:rFonts w:hint="default" w:ascii="Symbol" w:hAnsi="Symbol"/>
      </w:rPr>
    </w:lvl>
    <w:lvl w:ilvl="1" w:tplc="240A0003">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49" w15:restartNumberingAfterBreak="0">
    <w:nsid w:val="7CDE2A81"/>
    <w:multiLevelType w:val="hybridMultilevel"/>
    <w:tmpl w:val="65D0594A"/>
    <w:lvl w:ilvl="0" w:tplc="5FBAF7B8">
      <w:start w:val="1"/>
      <w:numFmt w:val="bullet"/>
      <w:lvlText w:val="o"/>
      <w:lvlJc w:val="left"/>
      <w:pPr>
        <w:ind w:left="720" w:hanging="360"/>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0" w15:restartNumberingAfterBreak="0">
    <w:nsid w:val="7DD539C2"/>
    <w:multiLevelType w:val="hybridMultilevel"/>
    <w:tmpl w:val="1438FE86"/>
    <w:lvl w:ilvl="0" w:tplc="240A000B">
      <w:start w:val="1"/>
      <w:numFmt w:val="bullet"/>
      <w:lvlText w:val=""/>
      <w:lvlJc w:val="left"/>
      <w:pPr>
        <w:ind w:left="1440" w:hanging="360"/>
      </w:pPr>
      <w:rPr>
        <w:rFonts w:hint="default" w:ascii="Wingdings" w:hAnsi="Wingdings"/>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num w:numId="1" w16cid:durableId="1066152500">
    <w:abstractNumId w:val="44"/>
  </w:num>
  <w:num w:numId="2" w16cid:durableId="1014116442">
    <w:abstractNumId w:val="26"/>
  </w:num>
  <w:num w:numId="3" w16cid:durableId="1512914387">
    <w:abstractNumId w:val="14"/>
  </w:num>
  <w:num w:numId="4" w16cid:durableId="1654990563">
    <w:abstractNumId w:val="17"/>
  </w:num>
  <w:num w:numId="5" w16cid:durableId="824931599">
    <w:abstractNumId w:val="42"/>
  </w:num>
  <w:num w:numId="6" w16cid:durableId="2097707664">
    <w:abstractNumId w:val="29"/>
  </w:num>
  <w:num w:numId="7" w16cid:durableId="295262380">
    <w:abstractNumId w:val="25"/>
  </w:num>
  <w:num w:numId="8" w16cid:durableId="2009097406">
    <w:abstractNumId w:val="10"/>
  </w:num>
  <w:num w:numId="9" w16cid:durableId="1207109694">
    <w:abstractNumId w:val="30"/>
  </w:num>
  <w:num w:numId="10" w16cid:durableId="1634287226">
    <w:abstractNumId w:val="13"/>
  </w:num>
  <w:num w:numId="11" w16cid:durableId="1137138392">
    <w:abstractNumId w:val="40"/>
  </w:num>
  <w:num w:numId="12" w16cid:durableId="1627157629">
    <w:abstractNumId w:val="16"/>
  </w:num>
  <w:num w:numId="13" w16cid:durableId="2106000161">
    <w:abstractNumId w:val="38"/>
  </w:num>
  <w:num w:numId="14" w16cid:durableId="560865288">
    <w:abstractNumId w:val="15"/>
  </w:num>
  <w:num w:numId="15" w16cid:durableId="535243343">
    <w:abstractNumId w:val="11"/>
  </w:num>
  <w:num w:numId="16" w16cid:durableId="311180890">
    <w:abstractNumId w:val="34"/>
  </w:num>
  <w:num w:numId="17" w16cid:durableId="912661761">
    <w:abstractNumId w:val="23"/>
  </w:num>
  <w:num w:numId="18" w16cid:durableId="624241491">
    <w:abstractNumId w:val="3"/>
  </w:num>
  <w:num w:numId="19" w16cid:durableId="1944259477">
    <w:abstractNumId w:val="41"/>
  </w:num>
  <w:num w:numId="20" w16cid:durableId="1471435097">
    <w:abstractNumId w:val="19"/>
  </w:num>
  <w:num w:numId="21" w16cid:durableId="339281353">
    <w:abstractNumId w:val="0"/>
  </w:num>
  <w:num w:numId="22" w16cid:durableId="1909729351">
    <w:abstractNumId w:val="6"/>
  </w:num>
  <w:num w:numId="23" w16cid:durableId="491482989">
    <w:abstractNumId w:val="32"/>
  </w:num>
  <w:num w:numId="24" w16cid:durableId="1607543070">
    <w:abstractNumId w:val="20"/>
  </w:num>
  <w:num w:numId="25" w16cid:durableId="1409377866">
    <w:abstractNumId w:val="36"/>
  </w:num>
  <w:num w:numId="26" w16cid:durableId="498227780">
    <w:abstractNumId w:val="1"/>
  </w:num>
  <w:num w:numId="27" w16cid:durableId="121773580">
    <w:abstractNumId w:val="12"/>
  </w:num>
  <w:num w:numId="28" w16cid:durableId="929116916">
    <w:abstractNumId w:val="35"/>
  </w:num>
  <w:num w:numId="29" w16cid:durableId="854273158">
    <w:abstractNumId w:val="28"/>
  </w:num>
  <w:num w:numId="30" w16cid:durableId="551306265">
    <w:abstractNumId w:val="43"/>
  </w:num>
  <w:num w:numId="31" w16cid:durableId="1684087319">
    <w:abstractNumId w:val="46"/>
  </w:num>
  <w:num w:numId="32" w16cid:durableId="1404065165">
    <w:abstractNumId w:val="47"/>
  </w:num>
  <w:num w:numId="33" w16cid:durableId="678387822">
    <w:abstractNumId w:val="45"/>
  </w:num>
  <w:num w:numId="34" w16cid:durableId="1256478293">
    <w:abstractNumId w:val="2"/>
  </w:num>
  <w:num w:numId="35" w16cid:durableId="419983888">
    <w:abstractNumId w:val="21"/>
  </w:num>
  <w:num w:numId="36" w16cid:durableId="1564218175">
    <w:abstractNumId w:val="7"/>
  </w:num>
  <w:num w:numId="37" w16cid:durableId="1652907767">
    <w:abstractNumId w:val="39"/>
  </w:num>
  <w:num w:numId="38" w16cid:durableId="1272588164">
    <w:abstractNumId w:val="49"/>
  </w:num>
  <w:num w:numId="39" w16cid:durableId="356153514">
    <w:abstractNumId w:val="5"/>
  </w:num>
  <w:num w:numId="40" w16cid:durableId="37050058">
    <w:abstractNumId w:val="33"/>
  </w:num>
  <w:num w:numId="41" w16cid:durableId="1671591948">
    <w:abstractNumId w:val="50"/>
  </w:num>
  <w:num w:numId="42" w16cid:durableId="594482699">
    <w:abstractNumId w:val="9"/>
  </w:num>
  <w:num w:numId="43" w16cid:durableId="1486362989">
    <w:abstractNumId w:val="31"/>
  </w:num>
  <w:num w:numId="44" w16cid:durableId="1199782005">
    <w:abstractNumId w:val="18"/>
  </w:num>
  <w:num w:numId="45" w16cid:durableId="362369972">
    <w:abstractNumId w:val="22"/>
  </w:num>
  <w:num w:numId="46" w16cid:durableId="1056661896">
    <w:abstractNumId w:val="37"/>
  </w:num>
  <w:num w:numId="47" w16cid:durableId="416559045">
    <w:abstractNumId w:val="48"/>
  </w:num>
  <w:num w:numId="48" w16cid:durableId="117602377">
    <w:abstractNumId w:val="27"/>
  </w:num>
  <w:num w:numId="49" w16cid:durableId="1271930781">
    <w:abstractNumId w:val="4"/>
  </w:num>
  <w:num w:numId="50" w16cid:durableId="1007290700">
    <w:abstractNumId w:val="24"/>
  </w:num>
  <w:num w:numId="51" w16cid:durableId="632056657">
    <w:abstractNumId w:val="35"/>
  </w:num>
  <w:num w:numId="52" w16cid:durableId="1081562086">
    <w:abstractNumId w:val="35"/>
  </w:num>
  <w:num w:numId="53" w16cid:durableId="143400960">
    <w:abstractNumId w:val="33"/>
  </w:num>
  <w:num w:numId="54" w16cid:durableId="154538139">
    <w:abstractNumId w:val="33"/>
  </w:num>
  <w:num w:numId="55" w16cid:durableId="1803184126">
    <w:abstractNumId w:val="33"/>
  </w:num>
  <w:num w:numId="56" w16cid:durableId="1806383879">
    <w:abstractNumId w:val="33"/>
  </w:num>
  <w:num w:numId="57" w16cid:durableId="2030329358">
    <w:abstractNumId w:val="33"/>
  </w:num>
  <w:num w:numId="58" w16cid:durableId="1753358870">
    <w:abstractNumId w:val="33"/>
  </w:num>
  <w:num w:numId="59" w16cid:durableId="1928996374">
    <w:abstractNumId w:val="33"/>
  </w:num>
  <w:num w:numId="60" w16cid:durableId="1780486005">
    <w:abstractNumId w:val="33"/>
  </w:num>
  <w:num w:numId="61" w16cid:durableId="1664383783">
    <w:abstractNumId w:val="35"/>
  </w:num>
  <w:num w:numId="62" w16cid:durableId="1613319573">
    <w:abstractNumId w:val="35"/>
  </w:num>
  <w:num w:numId="63" w16cid:durableId="1061561426">
    <w:abstractNumId w:val="8"/>
  </w:num>
  <w:num w:numId="64" w16cid:durableId="267583671">
    <w:abstractNumId w:val="35"/>
  </w:num>
  <w:num w:numId="65" w16cid:durableId="633101425">
    <w:abstractNumId w:val="35"/>
  </w:num>
  <w:num w:numId="66" w16cid:durableId="120727445">
    <w:abstractNumId w:val="35"/>
  </w:num>
  <w:num w:numId="67" w16cid:durableId="147622040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22FB"/>
    <w:rsid w:val="00005ABE"/>
    <w:rsid w:val="00007124"/>
    <w:rsid w:val="0001107F"/>
    <w:rsid w:val="00015523"/>
    <w:rsid w:val="0002244C"/>
    <w:rsid w:val="000232B6"/>
    <w:rsid w:val="000246F6"/>
    <w:rsid w:val="000344AC"/>
    <w:rsid w:val="00037C8A"/>
    <w:rsid w:val="000455BA"/>
    <w:rsid w:val="000500F8"/>
    <w:rsid w:val="00061720"/>
    <w:rsid w:val="00063586"/>
    <w:rsid w:val="00064DF9"/>
    <w:rsid w:val="0006639D"/>
    <w:rsid w:val="00067DC5"/>
    <w:rsid w:val="00071681"/>
    <w:rsid w:val="000752A0"/>
    <w:rsid w:val="00075C05"/>
    <w:rsid w:val="00081BF9"/>
    <w:rsid w:val="0008271D"/>
    <w:rsid w:val="000841D7"/>
    <w:rsid w:val="00087CC0"/>
    <w:rsid w:val="00096F7B"/>
    <w:rsid w:val="000A48B0"/>
    <w:rsid w:val="000A6E7E"/>
    <w:rsid w:val="000B1ABB"/>
    <w:rsid w:val="000B4C84"/>
    <w:rsid w:val="000B559D"/>
    <w:rsid w:val="000C4A2A"/>
    <w:rsid w:val="000C6685"/>
    <w:rsid w:val="000F24E1"/>
    <w:rsid w:val="000F4486"/>
    <w:rsid w:val="000F4958"/>
    <w:rsid w:val="000F6252"/>
    <w:rsid w:val="000F753D"/>
    <w:rsid w:val="00102329"/>
    <w:rsid w:val="001057E3"/>
    <w:rsid w:val="0010612A"/>
    <w:rsid w:val="001073CF"/>
    <w:rsid w:val="001106DB"/>
    <w:rsid w:val="001219E7"/>
    <w:rsid w:val="00122C0E"/>
    <w:rsid w:val="0012341E"/>
    <w:rsid w:val="00126AF3"/>
    <w:rsid w:val="001275C3"/>
    <w:rsid w:val="001307A1"/>
    <w:rsid w:val="001356C4"/>
    <w:rsid w:val="001370DE"/>
    <w:rsid w:val="0014292A"/>
    <w:rsid w:val="0015315B"/>
    <w:rsid w:val="00153E0D"/>
    <w:rsid w:val="00157381"/>
    <w:rsid w:val="00166E14"/>
    <w:rsid w:val="001677C9"/>
    <w:rsid w:val="001732A1"/>
    <w:rsid w:val="00174DED"/>
    <w:rsid w:val="00181F17"/>
    <w:rsid w:val="00184AB4"/>
    <w:rsid w:val="00191B29"/>
    <w:rsid w:val="00194626"/>
    <w:rsid w:val="001A0F0A"/>
    <w:rsid w:val="001B36B1"/>
    <w:rsid w:val="001B4366"/>
    <w:rsid w:val="001B47B2"/>
    <w:rsid w:val="001C1743"/>
    <w:rsid w:val="001C1DDC"/>
    <w:rsid w:val="001C31B0"/>
    <w:rsid w:val="001C5976"/>
    <w:rsid w:val="001D33BC"/>
    <w:rsid w:val="001D3856"/>
    <w:rsid w:val="001E3886"/>
    <w:rsid w:val="001F1B07"/>
    <w:rsid w:val="001F5ABF"/>
    <w:rsid w:val="0020017C"/>
    <w:rsid w:val="002030A6"/>
    <w:rsid w:val="00206B1D"/>
    <w:rsid w:val="00212322"/>
    <w:rsid w:val="00215692"/>
    <w:rsid w:val="0022271A"/>
    <w:rsid w:val="002230DC"/>
    <w:rsid w:val="00233FD7"/>
    <w:rsid w:val="00234808"/>
    <w:rsid w:val="00235EEB"/>
    <w:rsid w:val="00237A49"/>
    <w:rsid w:val="00244993"/>
    <w:rsid w:val="0024676B"/>
    <w:rsid w:val="00247E59"/>
    <w:rsid w:val="00247F80"/>
    <w:rsid w:val="0025012A"/>
    <w:rsid w:val="00250EAC"/>
    <w:rsid w:val="00251051"/>
    <w:rsid w:val="00256B50"/>
    <w:rsid w:val="00257EFF"/>
    <w:rsid w:val="0026059C"/>
    <w:rsid w:val="00265D3C"/>
    <w:rsid w:val="00267B27"/>
    <w:rsid w:val="00275A89"/>
    <w:rsid w:val="00276205"/>
    <w:rsid w:val="00280FAC"/>
    <w:rsid w:val="002923BA"/>
    <w:rsid w:val="00293D56"/>
    <w:rsid w:val="00294673"/>
    <w:rsid w:val="00296783"/>
    <w:rsid w:val="00297EC5"/>
    <w:rsid w:val="002B1F60"/>
    <w:rsid w:val="002B55B7"/>
    <w:rsid w:val="002D154C"/>
    <w:rsid w:val="002D6ECB"/>
    <w:rsid w:val="002D7DB6"/>
    <w:rsid w:val="002E0B2E"/>
    <w:rsid w:val="002E1762"/>
    <w:rsid w:val="002E674D"/>
    <w:rsid w:val="002F27E4"/>
    <w:rsid w:val="00300896"/>
    <w:rsid w:val="00302B09"/>
    <w:rsid w:val="0030544B"/>
    <w:rsid w:val="00306809"/>
    <w:rsid w:val="00307033"/>
    <w:rsid w:val="003075FB"/>
    <w:rsid w:val="00317769"/>
    <w:rsid w:val="00317B74"/>
    <w:rsid w:val="00320018"/>
    <w:rsid w:val="00322BDE"/>
    <w:rsid w:val="00325494"/>
    <w:rsid w:val="003260ED"/>
    <w:rsid w:val="0033012C"/>
    <w:rsid w:val="00331805"/>
    <w:rsid w:val="0033319B"/>
    <w:rsid w:val="003332A5"/>
    <w:rsid w:val="0033666F"/>
    <w:rsid w:val="00351E21"/>
    <w:rsid w:val="00353DA4"/>
    <w:rsid w:val="00356E78"/>
    <w:rsid w:val="00357853"/>
    <w:rsid w:val="0036296F"/>
    <w:rsid w:val="00363D10"/>
    <w:rsid w:val="00365A08"/>
    <w:rsid w:val="00371C40"/>
    <w:rsid w:val="003756D3"/>
    <w:rsid w:val="00375981"/>
    <w:rsid w:val="003766A0"/>
    <w:rsid w:val="00383873"/>
    <w:rsid w:val="003B238A"/>
    <w:rsid w:val="003B7DC4"/>
    <w:rsid w:val="003C080B"/>
    <w:rsid w:val="003C1A14"/>
    <w:rsid w:val="003C3947"/>
    <w:rsid w:val="003C5E42"/>
    <w:rsid w:val="003D7DE9"/>
    <w:rsid w:val="003E5816"/>
    <w:rsid w:val="003E6ABA"/>
    <w:rsid w:val="003E6EB5"/>
    <w:rsid w:val="003F120E"/>
    <w:rsid w:val="003F57A5"/>
    <w:rsid w:val="00400467"/>
    <w:rsid w:val="00413F46"/>
    <w:rsid w:val="00420DCD"/>
    <w:rsid w:val="00422A8E"/>
    <w:rsid w:val="00423443"/>
    <w:rsid w:val="004237FB"/>
    <w:rsid w:val="00423902"/>
    <w:rsid w:val="0042409C"/>
    <w:rsid w:val="004271E4"/>
    <w:rsid w:val="00435BED"/>
    <w:rsid w:val="004512A1"/>
    <w:rsid w:val="00463F25"/>
    <w:rsid w:val="00467684"/>
    <w:rsid w:val="00473F9C"/>
    <w:rsid w:val="00481B76"/>
    <w:rsid w:val="00481E6F"/>
    <w:rsid w:val="00482075"/>
    <w:rsid w:val="004828BF"/>
    <w:rsid w:val="00486540"/>
    <w:rsid w:val="00486B2E"/>
    <w:rsid w:val="00494240"/>
    <w:rsid w:val="0049523D"/>
    <w:rsid w:val="004A0000"/>
    <w:rsid w:val="004A3589"/>
    <w:rsid w:val="004B484E"/>
    <w:rsid w:val="004B4FA7"/>
    <w:rsid w:val="004B798B"/>
    <w:rsid w:val="004D1948"/>
    <w:rsid w:val="004D1956"/>
    <w:rsid w:val="004D2533"/>
    <w:rsid w:val="004D5188"/>
    <w:rsid w:val="004D696C"/>
    <w:rsid w:val="004D7EEE"/>
    <w:rsid w:val="004E5E83"/>
    <w:rsid w:val="004F0324"/>
    <w:rsid w:val="004F4EED"/>
    <w:rsid w:val="004F5FFD"/>
    <w:rsid w:val="00501985"/>
    <w:rsid w:val="00501AB1"/>
    <w:rsid w:val="00504BFE"/>
    <w:rsid w:val="00505CBB"/>
    <w:rsid w:val="00507454"/>
    <w:rsid w:val="005131C0"/>
    <w:rsid w:val="005259CF"/>
    <w:rsid w:val="00526D9F"/>
    <w:rsid w:val="0053227E"/>
    <w:rsid w:val="00532647"/>
    <w:rsid w:val="00541001"/>
    <w:rsid w:val="00541273"/>
    <w:rsid w:val="00542F81"/>
    <w:rsid w:val="00546551"/>
    <w:rsid w:val="005510F4"/>
    <w:rsid w:val="00551F82"/>
    <w:rsid w:val="00557410"/>
    <w:rsid w:val="00557D8B"/>
    <w:rsid w:val="00560E08"/>
    <w:rsid w:val="00565598"/>
    <w:rsid w:val="00573BCC"/>
    <w:rsid w:val="00582B91"/>
    <w:rsid w:val="00583DC1"/>
    <w:rsid w:val="005845C8"/>
    <w:rsid w:val="00586FBC"/>
    <w:rsid w:val="0059314F"/>
    <w:rsid w:val="00594D84"/>
    <w:rsid w:val="00596162"/>
    <w:rsid w:val="005A641E"/>
    <w:rsid w:val="005B788C"/>
    <w:rsid w:val="005B7A75"/>
    <w:rsid w:val="005C36B8"/>
    <w:rsid w:val="005D768A"/>
    <w:rsid w:val="005D7E29"/>
    <w:rsid w:val="005F1EED"/>
    <w:rsid w:val="005F3FDF"/>
    <w:rsid w:val="005F69C3"/>
    <w:rsid w:val="005F7514"/>
    <w:rsid w:val="006005C1"/>
    <w:rsid w:val="00600721"/>
    <w:rsid w:val="006007C2"/>
    <w:rsid w:val="00603E26"/>
    <w:rsid w:val="0060585A"/>
    <w:rsid w:val="00605B34"/>
    <w:rsid w:val="00607795"/>
    <w:rsid w:val="006215BE"/>
    <w:rsid w:val="00622E4C"/>
    <w:rsid w:val="00625A16"/>
    <w:rsid w:val="00631C0A"/>
    <w:rsid w:val="006351FA"/>
    <w:rsid w:val="00640468"/>
    <w:rsid w:val="00640A8A"/>
    <w:rsid w:val="006414C3"/>
    <w:rsid w:val="0064414F"/>
    <w:rsid w:val="0065112A"/>
    <w:rsid w:val="00651714"/>
    <w:rsid w:val="006539D5"/>
    <w:rsid w:val="00655DF6"/>
    <w:rsid w:val="00656E18"/>
    <w:rsid w:val="006601B1"/>
    <w:rsid w:val="006740A3"/>
    <w:rsid w:val="00675292"/>
    <w:rsid w:val="006757F2"/>
    <w:rsid w:val="006860D7"/>
    <w:rsid w:val="00687064"/>
    <w:rsid w:val="00695AAF"/>
    <w:rsid w:val="006A3546"/>
    <w:rsid w:val="006B6214"/>
    <w:rsid w:val="006B6BD2"/>
    <w:rsid w:val="006D0D3F"/>
    <w:rsid w:val="006D5207"/>
    <w:rsid w:val="006D75EB"/>
    <w:rsid w:val="006F223F"/>
    <w:rsid w:val="006F6B09"/>
    <w:rsid w:val="006F72B2"/>
    <w:rsid w:val="007062CC"/>
    <w:rsid w:val="007164AE"/>
    <w:rsid w:val="00717437"/>
    <w:rsid w:val="007208EB"/>
    <w:rsid w:val="00722761"/>
    <w:rsid w:val="00731A9E"/>
    <w:rsid w:val="00732C85"/>
    <w:rsid w:val="0074004F"/>
    <w:rsid w:val="00745264"/>
    <w:rsid w:val="0074529F"/>
    <w:rsid w:val="007456E2"/>
    <w:rsid w:val="007560BF"/>
    <w:rsid w:val="00756F7E"/>
    <w:rsid w:val="00761A44"/>
    <w:rsid w:val="00764EBF"/>
    <w:rsid w:val="00764EE7"/>
    <w:rsid w:val="00766BE5"/>
    <w:rsid w:val="007705F2"/>
    <w:rsid w:val="007721C2"/>
    <w:rsid w:val="00790F4B"/>
    <w:rsid w:val="00791BE6"/>
    <w:rsid w:val="00795D5E"/>
    <w:rsid w:val="007978D7"/>
    <w:rsid w:val="007A04BA"/>
    <w:rsid w:val="007A2D9E"/>
    <w:rsid w:val="007A5284"/>
    <w:rsid w:val="007B1ACB"/>
    <w:rsid w:val="007C4CD7"/>
    <w:rsid w:val="007C5234"/>
    <w:rsid w:val="007C6489"/>
    <w:rsid w:val="007D420D"/>
    <w:rsid w:val="007E09BC"/>
    <w:rsid w:val="007E54DC"/>
    <w:rsid w:val="007F4638"/>
    <w:rsid w:val="00802488"/>
    <w:rsid w:val="00804A58"/>
    <w:rsid w:val="00811035"/>
    <w:rsid w:val="00817721"/>
    <w:rsid w:val="00817BCB"/>
    <w:rsid w:val="008217B9"/>
    <w:rsid w:val="008253B1"/>
    <w:rsid w:val="00826FB5"/>
    <w:rsid w:val="008300BF"/>
    <w:rsid w:val="00834A5C"/>
    <w:rsid w:val="00842343"/>
    <w:rsid w:val="00843FC5"/>
    <w:rsid w:val="00845509"/>
    <w:rsid w:val="008512E9"/>
    <w:rsid w:val="00851620"/>
    <w:rsid w:val="008518F2"/>
    <w:rsid w:val="0085387D"/>
    <w:rsid w:val="00854260"/>
    <w:rsid w:val="00855E6F"/>
    <w:rsid w:val="0086041C"/>
    <w:rsid w:val="00863459"/>
    <w:rsid w:val="008742F4"/>
    <w:rsid w:val="0087692F"/>
    <w:rsid w:val="00877811"/>
    <w:rsid w:val="00881B27"/>
    <w:rsid w:val="008824FD"/>
    <w:rsid w:val="00884E8F"/>
    <w:rsid w:val="00885655"/>
    <w:rsid w:val="008928EE"/>
    <w:rsid w:val="00896BA3"/>
    <w:rsid w:val="00897089"/>
    <w:rsid w:val="008A258E"/>
    <w:rsid w:val="008A4766"/>
    <w:rsid w:val="008B05E5"/>
    <w:rsid w:val="008B2ECE"/>
    <w:rsid w:val="008B4C62"/>
    <w:rsid w:val="008B7816"/>
    <w:rsid w:val="008C28EA"/>
    <w:rsid w:val="008D1920"/>
    <w:rsid w:val="008D3393"/>
    <w:rsid w:val="008D58E4"/>
    <w:rsid w:val="008D5E4A"/>
    <w:rsid w:val="008E4456"/>
    <w:rsid w:val="00901E4D"/>
    <w:rsid w:val="00903AFB"/>
    <w:rsid w:val="00903D49"/>
    <w:rsid w:val="00912869"/>
    <w:rsid w:val="00915B1A"/>
    <w:rsid w:val="00925C06"/>
    <w:rsid w:val="0092762E"/>
    <w:rsid w:val="00936145"/>
    <w:rsid w:val="0093717A"/>
    <w:rsid w:val="00942E21"/>
    <w:rsid w:val="00944D0C"/>
    <w:rsid w:val="0096003F"/>
    <w:rsid w:val="009606AA"/>
    <w:rsid w:val="00966ADA"/>
    <w:rsid w:val="00972016"/>
    <w:rsid w:val="00972674"/>
    <w:rsid w:val="0097285D"/>
    <w:rsid w:val="009732C8"/>
    <w:rsid w:val="00974ADB"/>
    <w:rsid w:val="009800C2"/>
    <w:rsid w:val="0098699E"/>
    <w:rsid w:val="009A0F1A"/>
    <w:rsid w:val="009A12B5"/>
    <w:rsid w:val="009A13CA"/>
    <w:rsid w:val="009A447B"/>
    <w:rsid w:val="009B1755"/>
    <w:rsid w:val="009B34D6"/>
    <w:rsid w:val="009B4137"/>
    <w:rsid w:val="009B68AA"/>
    <w:rsid w:val="009C1663"/>
    <w:rsid w:val="009C1C18"/>
    <w:rsid w:val="009D01AD"/>
    <w:rsid w:val="009D2131"/>
    <w:rsid w:val="009D39D6"/>
    <w:rsid w:val="009D7A60"/>
    <w:rsid w:val="009E044D"/>
    <w:rsid w:val="009E11B9"/>
    <w:rsid w:val="009F1BD3"/>
    <w:rsid w:val="009F4A7F"/>
    <w:rsid w:val="009F6DB0"/>
    <w:rsid w:val="00A1443D"/>
    <w:rsid w:val="00A157F7"/>
    <w:rsid w:val="00A16241"/>
    <w:rsid w:val="00A1774B"/>
    <w:rsid w:val="00A17EC1"/>
    <w:rsid w:val="00A21D90"/>
    <w:rsid w:val="00A2253F"/>
    <w:rsid w:val="00A22C40"/>
    <w:rsid w:val="00A27930"/>
    <w:rsid w:val="00A27FA8"/>
    <w:rsid w:val="00A32396"/>
    <w:rsid w:val="00A32459"/>
    <w:rsid w:val="00A344EB"/>
    <w:rsid w:val="00A40A5B"/>
    <w:rsid w:val="00A42098"/>
    <w:rsid w:val="00A44B97"/>
    <w:rsid w:val="00A50AA0"/>
    <w:rsid w:val="00A50EF2"/>
    <w:rsid w:val="00A5272C"/>
    <w:rsid w:val="00A5448D"/>
    <w:rsid w:val="00A54CF6"/>
    <w:rsid w:val="00A62849"/>
    <w:rsid w:val="00A64309"/>
    <w:rsid w:val="00A711E6"/>
    <w:rsid w:val="00A71425"/>
    <w:rsid w:val="00A83F5D"/>
    <w:rsid w:val="00A879C7"/>
    <w:rsid w:val="00AA0753"/>
    <w:rsid w:val="00AA253E"/>
    <w:rsid w:val="00AB07E8"/>
    <w:rsid w:val="00AC1DF4"/>
    <w:rsid w:val="00AC219B"/>
    <w:rsid w:val="00AC2F92"/>
    <w:rsid w:val="00AC4867"/>
    <w:rsid w:val="00AD26DE"/>
    <w:rsid w:val="00AD4774"/>
    <w:rsid w:val="00AD4EE6"/>
    <w:rsid w:val="00AD5340"/>
    <w:rsid w:val="00AF120F"/>
    <w:rsid w:val="00AF3379"/>
    <w:rsid w:val="00AF62DB"/>
    <w:rsid w:val="00B00E2F"/>
    <w:rsid w:val="00B054C2"/>
    <w:rsid w:val="00B14C20"/>
    <w:rsid w:val="00B14E1A"/>
    <w:rsid w:val="00B22849"/>
    <w:rsid w:val="00B23186"/>
    <w:rsid w:val="00B2612F"/>
    <w:rsid w:val="00B32036"/>
    <w:rsid w:val="00B37699"/>
    <w:rsid w:val="00B4226C"/>
    <w:rsid w:val="00B435E5"/>
    <w:rsid w:val="00B5050A"/>
    <w:rsid w:val="00B62470"/>
    <w:rsid w:val="00B66110"/>
    <w:rsid w:val="00B709CA"/>
    <w:rsid w:val="00B73AC8"/>
    <w:rsid w:val="00B741ED"/>
    <w:rsid w:val="00B7483C"/>
    <w:rsid w:val="00B940CB"/>
    <w:rsid w:val="00B94CD2"/>
    <w:rsid w:val="00B9502E"/>
    <w:rsid w:val="00B9676C"/>
    <w:rsid w:val="00B97665"/>
    <w:rsid w:val="00BA2330"/>
    <w:rsid w:val="00BB0849"/>
    <w:rsid w:val="00BB1171"/>
    <w:rsid w:val="00BB17B1"/>
    <w:rsid w:val="00BB2D74"/>
    <w:rsid w:val="00BC0E7D"/>
    <w:rsid w:val="00BC58C5"/>
    <w:rsid w:val="00BD40F1"/>
    <w:rsid w:val="00BD6C62"/>
    <w:rsid w:val="00BE0D50"/>
    <w:rsid w:val="00BE1631"/>
    <w:rsid w:val="00BE2190"/>
    <w:rsid w:val="00BE2653"/>
    <w:rsid w:val="00BE3200"/>
    <w:rsid w:val="00BF0EC3"/>
    <w:rsid w:val="00BF19AF"/>
    <w:rsid w:val="00BF75A6"/>
    <w:rsid w:val="00BF7B61"/>
    <w:rsid w:val="00C02359"/>
    <w:rsid w:val="00C02F2B"/>
    <w:rsid w:val="00C03EDD"/>
    <w:rsid w:val="00C06158"/>
    <w:rsid w:val="00C06324"/>
    <w:rsid w:val="00C20654"/>
    <w:rsid w:val="00C22A10"/>
    <w:rsid w:val="00C254DC"/>
    <w:rsid w:val="00C266B1"/>
    <w:rsid w:val="00C30461"/>
    <w:rsid w:val="00C31475"/>
    <w:rsid w:val="00C32202"/>
    <w:rsid w:val="00C33A5A"/>
    <w:rsid w:val="00C406DF"/>
    <w:rsid w:val="00C41793"/>
    <w:rsid w:val="00C46BD0"/>
    <w:rsid w:val="00C471A7"/>
    <w:rsid w:val="00C57979"/>
    <w:rsid w:val="00C6060D"/>
    <w:rsid w:val="00C63809"/>
    <w:rsid w:val="00C765E8"/>
    <w:rsid w:val="00C779C6"/>
    <w:rsid w:val="00C86629"/>
    <w:rsid w:val="00C928AE"/>
    <w:rsid w:val="00C94B9B"/>
    <w:rsid w:val="00C961D4"/>
    <w:rsid w:val="00C96A65"/>
    <w:rsid w:val="00C96C3D"/>
    <w:rsid w:val="00C975CF"/>
    <w:rsid w:val="00CB363A"/>
    <w:rsid w:val="00CB4AB1"/>
    <w:rsid w:val="00CB5511"/>
    <w:rsid w:val="00CB64DB"/>
    <w:rsid w:val="00CB69CA"/>
    <w:rsid w:val="00CC223F"/>
    <w:rsid w:val="00CC2DE6"/>
    <w:rsid w:val="00CC3D8D"/>
    <w:rsid w:val="00CC7833"/>
    <w:rsid w:val="00CD035A"/>
    <w:rsid w:val="00CD4B1A"/>
    <w:rsid w:val="00CD63C9"/>
    <w:rsid w:val="00CE045A"/>
    <w:rsid w:val="00CE0F25"/>
    <w:rsid w:val="00CE0F8F"/>
    <w:rsid w:val="00CE2DA9"/>
    <w:rsid w:val="00D01457"/>
    <w:rsid w:val="00D03AA1"/>
    <w:rsid w:val="00D04544"/>
    <w:rsid w:val="00D04B1C"/>
    <w:rsid w:val="00D04BA7"/>
    <w:rsid w:val="00D05B22"/>
    <w:rsid w:val="00D060AA"/>
    <w:rsid w:val="00D069DC"/>
    <w:rsid w:val="00D07683"/>
    <w:rsid w:val="00D13323"/>
    <w:rsid w:val="00D15BEC"/>
    <w:rsid w:val="00D22F4D"/>
    <w:rsid w:val="00D23818"/>
    <w:rsid w:val="00D24110"/>
    <w:rsid w:val="00D27E16"/>
    <w:rsid w:val="00D322BF"/>
    <w:rsid w:val="00D35E34"/>
    <w:rsid w:val="00D369D4"/>
    <w:rsid w:val="00D37FE0"/>
    <w:rsid w:val="00D4025F"/>
    <w:rsid w:val="00D43367"/>
    <w:rsid w:val="00D550FE"/>
    <w:rsid w:val="00D609BD"/>
    <w:rsid w:val="00D71427"/>
    <w:rsid w:val="00D742B0"/>
    <w:rsid w:val="00D77625"/>
    <w:rsid w:val="00D860F3"/>
    <w:rsid w:val="00D871F9"/>
    <w:rsid w:val="00D90628"/>
    <w:rsid w:val="00D91371"/>
    <w:rsid w:val="00D93235"/>
    <w:rsid w:val="00D940B9"/>
    <w:rsid w:val="00D943F9"/>
    <w:rsid w:val="00D94E79"/>
    <w:rsid w:val="00D96995"/>
    <w:rsid w:val="00DA1222"/>
    <w:rsid w:val="00DB041A"/>
    <w:rsid w:val="00DB06A9"/>
    <w:rsid w:val="00DB5A59"/>
    <w:rsid w:val="00DB76AC"/>
    <w:rsid w:val="00DB78DC"/>
    <w:rsid w:val="00DC2B96"/>
    <w:rsid w:val="00E03CA9"/>
    <w:rsid w:val="00E05C00"/>
    <w:rsid w:val="00E077AA"/>
    <w:rsid w:val="00E14EDA"/>
    <w:rsid w:val="00E15010"/>
    <w:rsid w:val="00E15970"/>
    <w:rsid w:val="00E167E7"/>
    <w:rsid w:val="00E23982"/>
    <w:rsid w:val="00E31CD8"/>
    <w:rsid w:val="00E3273B"/>
    <w:rsid w:val="00E37B0A"/>
    <w:rsid w:val="00E414FB"/>
    <w:rsid w:val="00E44438"/>
    <w:rsid w:val="00E53C8F"/>
    <w:rsid w:val="00E55451"/>
    <w:rsid w:val="00E559FB"/>
    <w:rsid w:val="00E55DD8"/>
    <w:rsid w:val="00E57902"/>
    <w:rsid w:val="00E652FD"/>
    <w:rsid w:val="00E72B74"/>
    <w:rsid w:val="00E831AB"/>
    <w:rsid w:val="00E833B8"/>
    <w:rsid w:val="00E84C36"/>
    <w:rsid w:val="00E95E2D"/>
    <w:rsid w:val="00EB1C93"/>
    <w:rsid w:val="00EB2961"/>
    <w:rsid w:val="00EB60E4"/>
    <w:rsid w:val="00EB66BC"/>
    <w:rsid w:val="00EB691D"/>
    <w:rsid w:val="00EC173F"/>
    <w:rsid w:val="00EC2A27"/>
    <w:rsid w:val="00EC3789"/>
    <w:rsid w:val="00ED629D"/>
    <w:rsid w:val="00EE3E0C"/>
    <w:rsid w:val="00EE6430"/>
    <w:rsid w:val="00EE6CE2"/>
    <w:rsid w:val="00EE7BC2"/>
    <w:rsid w:val="00EF0FE5"/>
    <w:rsid w:val="00EF438B"/>
    <w:rsid w:val="00EF763B"/>
    <w:rsid w:val="00F148DB"/>
    <w:rsid w:val="00F14E0A"/>
    <w:rsid w:val="00F16A4C"/>
    <w:rsid w:val="00F2343B"/>
    <w:rsid w:val="00F2531A"/>
    <w:rsid w:val="00F27B05"/>
    <w:rsid w:val="00F3302A"/>
    <w:rsid w:val="00F3409E"/>
    <w:rsid w:val="00F46181"/>
    <w:rsid w:val="00F50996"/>
    <w:rsid w:val="00F616DD"/>
    <w:rsid w:val="00F61B4C"/>
    <w:rsid w:val="00F62419"/>
    <w:rsid w:val="00F63B2B"/>
    <w:rsid w:val="00F757F6"/>
    <w:rsid w:val="00F84593"/>
    <w:rsid w:val="00F85242"/>
    <w:rsid w:val="00F907C9"/>
    <w:rsid w:val="00FA1DF8"/>
    <w:rsid w:val="00FA288B"/>
    <w:rsid w:val="00FA489D"/>
    <w:rsid w:val="00FA6AC2"/>
    <w:rsid w:val="00FB2963"/>
    <w:rsid w:val="00FB5517"/>
    <w:rsid w:val="00FC5035"/>
    <w:rsid w:val="00FC6826"/>
    <w:rsid w:val="00FD6445"/>
    <w:rsid w:val="00FE2459"/>
    <w:rsid w:val="00FE3D21"/>
    <w:rsid w:val="00FE5167"/>
    <w:rsid w:val="00FE57C6"/>
    <w:rsid w:val="00FE6346"/>
    <w:rsid w:val="00FE770A"/>
    <w:rsid w:val="00FF6050"/>
    <w:rsid w:val="00FF6D9D"/>
    <w:rsid w:val="00FF6E1F"/>
    <w:rsid w:val="011ABDA7"/>
    <w:rsid w:val="02586441"/>
    <w:rsid w:val="03084F1E"/>
    <w:rsid w:val="0383554A"/>
    <w:rsid w:val="04394C5D"/>
    <w:rsid w:val="043A7B7E"/>
    <w:rsid w:val="04EC962F"/>
    <w:rsid w:val="05727D9E"/>
    <w:rsid w:val="0638868D"/>
    <w:rsid w:val="068983F3"/>
    <w:rsid w:val="0898C495"/>
    <w:rsid w:val="08A38025"/>
    <w:rsid w:val="093D3694"/>
    <w:rsid w:val="0A03246F"/>
    <w:rsid w:val="0A4633BE"/>
    <w:rsid w:val="0AA0AA0C"/>
    <w:rsid w:val="0B2B8C03"/>
    <w:rsid w:val="0B91D71D"/>
    <w:rsid w:val="0BF010F3"/>
    <w:rsid w:val="0C1C9AC5"/>
    <w:rsid w:val="0CE67EC1"/>
    <w:rsid w:val="0F25B954"/>
    <w:rsid w:val="1089C7E2"/>
    <w:rsid w:val="10CAAB3C"/>
    <w:rsid w:val="1242227B"/>
    <w:rsid w:val="126813B0"/>
    <w:rsid w:val="12BEEE00"/>
    <w:rsid w:val="12E2A341"/>
    <w:rsid w:val="13170E21"/>
    <w:rsid w:val="13287372"/>
    <w:rsid w:val="1341E98D"/>
    <w:rsid w:val="13D311D0"/>
    <w:rsid w:val="14118905"/>
    <w:rsid w:val="141D30AB"/>
    <w:rsid w:val="14A9AC26"/>
    <w:rsid w:val="173378AD"/>
    <w:rsid w:val="1781E4AD"/>
    <w:rsid w:val="178DD884"/>
    <w:rsid w:val="18341ADD"/>
    <w:rsid w:val="18DCC383"/>
    <w:rsid w:val="19044804"/>
    <w:rsid w:val="19974F32"/>
    <w:rsid w:val="1A15B503"/>
    <w:rsid w:val="1A9AFBDC"/>
    <w:rsid w:val="1B25CAAE"/>
    <w:rsid w:val="1C52D4DE"/>
    <w:rsid w:val="1CB5573E"/>
    <w:rsid w:val="1D05DAB7"/>
    <w:rsid w:val="1D55AC41"/>
    <w:rsid w:val="1D81BD7C"/>
    <w:rsid w:val="1DD6B538"/>
    <w:rsid w:val="1EC93884"/>
    <w:rsid w:val="1F03430D"/>
    <w:rsid w:val="1F246C61"/>
    <w:rsid w:val="1F3B0CB9"/>
    <w:rsid w:val="1FA3FA7F"/>
    <w:rsid w:val="1FF29AB1"/>
    <w:rsid w:val="200B273A"/>
    <w:rsid w:val="209068FA"/>
    <w:rsid w:val="20CD1082"/>
    <w:rsid w:val="20FE20AE"/>
    <w:rsid w:val="212F95DE"/>
    <w:rsid w:val="22514BBA"/>
    <w:rsid w:val="22B1FC60"/>
    <w:rsid w:val="22D2019C"/>
    <w:rsid w:val="24C9754E"/>
    <w:rsid w:val="2663A227"/>
    <w:rsid w:val="26F14887"/>
    <w:rsid w:val="27BEA521"/>
    <w:rsid w:val="2802BD78"/>
    <w:rsid w:val="285138AB"/>
    <w:rsid w:val="28A735D5"/>
    <w:rsid w:val="28C4CF26"/>
    <w:rsid w:val="2918AB08"/>
    <w:rsid w:val="29B7BAA1"/>
    <w:rsid w:val="2A627193"/>
    <w:rsid w:val="2A65CDF0"/>
    <w:rsid w:val="2AC0CF26"/>
    <w:rsid w:val="2CE351E5"/>
    <w:rsid w:val="2D109B59"/>
    <w:rsid w:val="2DD8EEEF"/>
    <w:rsid w:val="2DF1D18D"/>
    <w:rsid w:val="2E15000A"/>
    <w:rsid w:val="2E80C039"/>
    <w:rsid w:val="2EF70A82"/>
    <w:rsid w:val="31E1938F"/>
    <w:rsid w:val="31ECFCF2"/>
    <w:rsid w:val="32048484"/>
    <w:rsid w:val="32472E88"/>
    <w:rsid w:val="3289F8AE"/>
    <w:rsid w:val="328EF72F"/>
    <w:rsid w:val="3330DABB"/>
    <w:rsid w:val="3345D566"/>
    <w:rsid w:val="334F50F7"/>
    <w:rsid w:val="338D2A04"/>
    <w:rsid w:val="3447D784"/>
    <w:rsid w:val="344BAD25"/>
    <w:rsid w:val="34814019"/>
    <w:rsid w:val="34E8FD6C"/>
    <w:rsid w:val="353EFDBB"/>
    <w:rsid w:val="3541FF1F"/>
    <w:rsid w:val="35A88D7E"/>
    <w:rsid w:val="3619FE42"/>
    <w:rsid w:val="365AA19B"/>
    <w:rsid w:val="3682D745"/>
    <w:rsid w:val="36D9100E"/>
    <w:rsid w:val="36F899DC"/>
    <w:rsid w:val="37D93A65"/>
    <w:rsid w:val="3A965F55"/>
    <w:rsid w:val="3A9B9244"/>
    <w:rsid w:val="3B1F2569"/>
    <w:rsid w:val="3BAE76BF"/>
    <w:rsid w:val="3BC819A1"/>
    <w:rsid w:val="3BC9D8D3"/>
    <w:rsid w:val="3C4807D4"/>
    <w:rsid w:val="3C53044A"/>
    <w:rsid w:val="3C69FCFE"/>
    <w:rsid w:val="3CCC6A99"/>
    <w:rsid w:val="3CEA7013"/>
    <w:rsid w:val="3CF51DC5"/>
    <w:rsid w:val="3D71982B"/>
    <w:rsid w:val="3D7E706B"/>
    <w:rsid w:val="3DCD4967"/>
    <w:rsid w:val="3E49AEF3"/>
    <w:rsid w:val="3EC8B876"/>
    <w:rsid w:val="3F738526"/>
    <w:rsid w:val="40090210"/>
    <w:rsid w:val="4014B620"/>
    <w:rsid w:val="40244F26"/>
    <w:rsid w:val="4088938A"/>
    <w:rsid w:val="4099D088"/>
    <w:rsid w:val="41380799"/>
    <w:rsid w:val="41B8A915"/>
    <w:rsid w:val="41BE8A24"/>
    <w:rsid w:val="42AE6AB3"/>
    <w:rsid w:val="42D7DC8C"/>
    <w:rsid w:val="433CE3A3"/>
    <w:rsid w:val="434949C3"/>
    <w:rsid w:val="43B1BD4E"/>
    <w:rsid w:val="43DE9952"/>
    <w:rsid w:val="44AA5B75"/>
    <w:rsid w:val="454F3CA5"/>
    <w:rsid w:val="46FCAA5A"/>
    <w:rsid w:val="479E05BA"/>
    <w:rsid w:val="47B7170B"/>
    <w:rsid w:val="47ECC09F"/>
    <w:rsid w:val="47EEF034"/>
    <w:rsid w:val="483DB067"/>
    <w:rsid w:val="4A71A1C0"/>
    <w:rsid w:val="4AD99F1C"/>
    <w:rsid w:val="4B18CA87"/>
    <w:rsid w:val="4B52471A"/>
    <w:rsid w:val="4B73C26D"/>
    <w:rsid w:val="4BA1FE8C"/>
    <w:rsid w:val="4BF91983"/>
    <w:rsid w:val="4D1EED01"/>
    <w:rsid w:val="4D54D889"/>
    <w:rsid w:val="4ED32A7F"/>
    <w:rsid w:val="4F751DAA"/>
    <w:rsid w:val="5020F10B"/>
    <w:rsid w:val="50895F07"/>
    <w:rsid w:val="50EABB6D"/>
    <w:rsid w:val="50FB8941"/>
    <w:rsid w:val="520604E9"/>
    <w:rsid w:val="52877A86"/>
    <w:rsid w:val="52EA108C"/>
    <w:rsid w:val="5330C341"/>
    <w:rsid w:val="5367F4F4"/>
    <w:rsid w:val="542C2F28"/>
    <w:rsid w:val="54329597"/>
    <w:rsid w:val="549D4CC7"/>
    <w:rsid w:val="54F1544A"/>
    <w:rsid w:val="5588167F"/>
    <w:rsid w:val="55A3439F"/>
    <w:rsid w:val="55DB4169"/>
    <w:rsid w:val="563956F0"/>
    <w:rsid w:val="569158AD"/>
    <w:rsid w:val="56B99061"/>
    <w:rsid w:val="56BCFB4C"/>
    <w:rsid w:val="56F59504"/>
    <w:rsid w:val="5758556C"/>
    <w:rsid w:val="5A04F70E"/>
    <w:rsid w:val="5AD3CF52"/>
    <w:rsid w:val="5B5925C6"/>
    <w:rsid w:val="5B67F335"/>
    <w:rsid w:val="5B7DF7B1"/>
    <w:rsid w:val="5B8C809D"/>
    <w:rsid w:val="5C82D2AD"/>
    <w:rsid w:val="5E256CF1"/>
    <w:rsid w:val="5E270343"/>
    <w:rsid w:val="5F8F00C2"/>
    <w:rsid w:val="5FC16043"/>
    <w:rsid w:val="5FE06FD8"/>
    <w:rsid w:val="607D40F5"/>
    <w:rsid w:val="60AA5431"/>
    <w:rsid w:val="613EF6DE"/>
    <w:rsid w:val="618DA75F"/>
    <w:rsid w:val="61A4DEA9"/>
    <w:rsid w:val="6226A6E2"/>
    <w:rsid w:val="62300F8C"/>
    <w:rsid w:val="6339FA61"/>
    <w:rsid w:val="648473E9"/>
    <w:rsid w:val="64B14243"/>
    <w:rsid w:val="65C7EF97"/>
    <w:rsid w:val="65E37A9D"/>
    <w:rsid w:val="65F47FC4"/>
    <w:rsid w:val="6667182E"/>
    <w:rsid w:val="67A9071C"/>
    <w:rsid w:val="68B47700"/>
    <w:rsid w:val="68ED9B4B"/>
    <w:rsid w:val="697DD29F"/>
    <w:rsid w:val="69BDDA11"/>
    <w:rsid w:val="69C6430A"/>
    <w:rsid w:val="6AC942A1"/>
    <w:rsid w:val="6B39B13A"/>
    <w:rsid w:val="6B536A13"/>
    <w:rsid w:val="6C3D9032"/>
    <w:rsid w:val="6CAF683F"/>
    <w:rsid w:val="6CF308E4"/>
    <w:rsid w:val="6D035787"/>
    <w:rsid w:val="6DC51922"/>
    <w:rsid w:val="6ED49A2E"/>
    <w:rsid w:val="70ACDB28"/>
    <w:rsid w:val="7144DCD6"/>
    <w:rsid w:val="73311FB4"/>
    <w:rsid w:val="7360E517"/>
    <w:rsid w:val="738D7EEA"/>
    <w:rsid w:val="74AB8E28"/>
    <w:rsid w:val="7611EB9A"/>
    <w:rsid w:val="7669993A"/>
    <w:rsid w:val="7670EF21"/>
    <w:rsid w:val="76DD50FC"/>
    <w:rsid w:val="772B7A0E"/>
    <w:rsid w:val="782D8ECE"/>
    <w:rsid w:val="78648770"/>
    <w:rsid w:val="78D8564E"/>
    <w:rsid w:val="7910014F"/>
    <w:rsid w:val="792AE2D0"/>
    <w:rsid w:val="7A223BA3"/>
    <w:rsid w:val="7A4FC176"/>
    <w:rsid w:val="7A53C3C4"/>
    <w:rsid w:val="7AAE8617"/>
    <w:rsid w:val="7B59DE8B"/>
    <w:rsid w:val="7BC00047"/>
    <w:rsid w:val="7BFF7427"/>
    <w:rsid w:val="7C6E2578"/>
    <w:rsid w:val="7CC636DF"/>
    <w:rsid w:val="7E15C893"/>
    <w:rsid w:val="7E35F9AE"/>
    <w:rsid w:val="7E8AF09C"/>
    <w:rsid w:val="7EF691B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qFormat/>
    <w:rsid w:val="000F24E1"/>
    <w:pPr>
      <w:keepNext/>
      <w:numPr>
        <w:numId w:val="26"/>
      </w:numPr>
      <w:spacing w:after="0" w:line="240" w:lineRule="auto"/>
      <w:jc w:val="both"/>
      <w:outlineLvl w:val="0"/>
    </w:pPr>
    <w:rPr>
      <w:rFonts w:ascii="Verdana" w:hAnsi="Verdana" w:eastAsia="Times New Roman"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28"/>
      </w:numPr>
      <w:spacing w:before="40" w:after="0" w:line="240" w:lineRule="auto"/>
      <w:jc w:val="both"/>
      <w:outlineLvl w:val="1"/>
    </w:pPr>
    <w:rPr>
      <w:rFonts w:ascii="Verdana" w:hAnsi="Verdana" w:eastAsiaTheme="majorEastAsi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27"/>
      </w:numPr>
      <w:spacing w:before="40" w:after="0" w:line="240" w:lineRule="auto"/>
      <w:jc w:val="both"/>
      <w:outlineLvl w:val="2"/>
    </w:pPr>
    <w:rPr>
      <w:rFonts w:ascii="Verdana" w:hAnsi="Verdana" w:eastAsiaTheme="majorEastAsia" w:cstheme="majorBidi"/>
      <w:szCs w:val="24"/>
    </w:rPr>
  </w:style>
  <w:style w:type="paragraph" w:styleId="Ttulo4">
    <w:name w:val="heading 4"/>
    <w:basedOn w:val="Normal"/>
    <w:next w:val="Normal"/>
    <w:link w:val="Ttulo4Car"/>
    <w:uiPriority w:val="9"/>
    <w:unhideWhenUsed/>
    <w:qFormat/>
    <w:rsid w:val="00CE2DA9"/>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0F24E1"/>
    <w:rPr>
      <w:rFonts w:ascii="Verdana" w:hAnsi="Verdana" w:eastAsia="Times New Roman"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hAnsi="Arial" w:eastAsia="Times New Roman" w:cs="Times New Roman"/>
      <w:sz w:val="20"/>
      <w:szCs w:val="20"/>
      <w:lang w:val="es-ES" w:eastAsia="es-ES"/>
    </w:rPr>
  </w:style>
  <w:style w:type="character" w:styleId="EncabezadoCar" w:customStyle="1">
    <w:name w:val="Encabezado Car"/>
    <w:basedOn w:val="Fuentedeprrafopredeter"/>
    <w:link w:val="Encabezado"/>
    <w:rsid w:val="000F24E1"/>
    <w:rPr>
      <w:rFonts w:ascii="Arial" w:hAnsi="Arial" w:eastAsia="Times New Roman"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hAnsi="Arial" w:eastAsia="Times New Roman" w:cs="Times New Roman"/>
      <w:sz w:val="20"/>
      <w:szCs w:val="20"/>
      <w:lang w:val="es-ES" w:eastAsia="es-ES"/>
    </w:rPr>
  </w:style>
  <w:style w:type="character" w:styleId="PiedepginaCar" w:customStyle="1">
    <w:name w:val="Pie de página Car"/>
    <w:basedOn w:val="Fuentedeprrafopredeter"/>
    <w:link w:val="Piedepgina"/>
    <w:uiPriority w:val="99"/>
    <w:rsid w:val="000F24E1"/>
    <w:rPr>
      <w:rFonts w:ascii="Arial" w:hAnsi="Arial" w:eastAsia="Times New Roman" w:cs="Times New Roman"/>
      <w:sz w:val="20"/>
      <w:szCs w:val="20"/>
      <w:lang w:val="es-ES" w:eastAsia="es-ES"/>
    </w:rPr>
  </w:style>
  <w:style w:type="paragraph" w:styleId="Prrafodelista">
    <w:name w:val="List Paragraph"/>
    <w:basedOn w:val="Normal"/>
    <w:link w:val="PrrafodelistaCar"/>
    <w:uiPriority w:val="34"/>
    <w:qFormat/>
    <w:rsid w:val="00325494"/>
    <w:pPr>
      <w:spacing w:after="0" w:line="240" w:lineRule="auto"/>
      <w:jc w:val="both"/>
    </w:pPr>
    <w:rPr>
      <w:rFonts w:ascii="Nunito" w:hAnsi="Nunito" w:eastAsia="Times New Roman"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hAnsiTheme="majorHAnsi" w:eastAsiaTheme="majorEastAsia"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hAnsi="Arial" w:eastAsia="Times New Roman" w:cs="Times New Roman"/>
      <w:sz w:val="20"/>
      <w:szCs w:val="20"/>
      <w:lang w:val="es-ES" w:eastAsia="es-ES"/>
    </w:rPr>
  </w:style>
  <w:style w:type="character" w:styleId="Ttulo2Car" w:customStyle="1">
    <w:name w:val="Título 2 Car"/>
    <w:basedOn w:val="Fuentedeprrafopredeter"/>
    <w:link w:val="Ttulo2"/>
    <w:uiPriority w:val="9"/>
    <w:rsid w:val="00D04BA7"/>
    <w:rPr>
      <w:rFonts w:ascii="Verdana" w:hAnsi="Verdana" w:eastAsiaTheme="majorEastAsia" w:cstheme="majorBidi"/>
      <w:b/>
      <w:szCs w:val="26"/>
    </w:rPr>
  </w:style>
  <w:style w:type="character" w:styleId="Ttulo3Car" w:customStyle="1">
    <w:name w:val="Título 3 Car"/>
    <w:basedOn w:val="Fuentedeprrafopredeter"/>
    <w:link w:val="Ttulo3"/>
    <w:uiPriority w:val="9"/>
    <w:rsid w:val="00E414FB"/>
    <w:rPr>
      <w:rFonts w:ascii="Verdana" w:hAnsi="Verdana" w:eastAsiaTheme="majorEastAsi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uiPriority w:val="39"/>
    <w:rsid w:val="0033012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styleId="Default" w:customStyle="1">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character" w:styleId="Refdecomentario">
    <w:name w:val="annotation reference"/>
    <w:uiPriority w:val="99"/>
    <w:semiHidden/>
    <w:rsid w:val="004B484E"/>
    <w:rPr>
      <w:sz w:val="16"/>
      <w:szCs w:val="16"/>
    </w:rPr>
  </w:style>
  <w:style w:type="paragraph" w:styleId="Textocomentario">
    <w:name w:val="annotation text"/>
    <w:basedOn w:val="Normal"/>
    <w:link w:val="TextocomentarioCar"/>
    <w:uiPriority w:val="99"/>
    <w:semiHidden/>
    <w:rsid w:val="004B484E"/>
    <w:pPr>
      <w:spacing w:after="0" w:line="240" w:lineRule="auto"/>
    </w:pPr>
    <w:rPr>
      <w:rFonts w:ascii="Times New Roman" w:hAnsi="Times New Roman" w:eastAsia="Times New Roman" w:cs="Times New Roman"/>
      <w:sz w:val="20"/>
      <w:szCs w:val="20"/>
      <w:lang w:val="es-ES" w:eastAsia="es-ES"/>
    </w:rPr>
  </w:style>
  <w:style w:type="character" w:styleId="TextocomentarioCar" w:customStyle="1">
    <w:name w:val="Texto comentario Car"/>
    <w:basedOn w:val="Fuentedeprrafopredeter"/>
    <w:link w:val="Textocomentario"/>
    <w:uiPriority w:val="99"/>
    <w:semiHidden/>
    <w:rsid w:val="004B484E"/>
    <w:rPr>
      <w:rFonts w:ascii="Times New Roman" w:hAnsi="Times New Roman" w:eastAsia="Times New Roman" w:cs="Times New Roman"/>
      <w:sz w:val="20"/>
      <w:szCs w:val="20"/>
      <w:lang w:val="es-ES" w:eastAsia="es-ES"/>
    </w:rPr>
  </w:style>
  <w:style w:type="character" w:styleId="PrrafodelistaCar" w:customStyle="1">
    <w:name w:val="Párrafo de lista Car"/>
    <w:link w:val="Prrafodelista"/>
    <w:uiPriority w:val="34"/>
    <w:rsid w:val="0025012A"/>
    <w:rPr>
      <w:rFonts w:ascii="Nunito" w:hAnsi="Nunito" w:eastAsia="Times New Roman" w:cs="Times New Roman"/>
      <w:szCs w:val="20"/>
      <w:lang w:val="es-ES" w:eastAsia="es-ES"/>
    </w:rPr>
  </w:style>
  <w:style w:type="character" w:styleId="Hipervnculovisitado">
    <w:name w:val="FollowedHyperlink"/>
    <w:basedOn w:val="Fuentedeprrafopredeter"/>
    <w:uiPriority w:val="99"/>
    <w:semiHidden/>
    <w:unhideWhenUsed/>
    <w:rsid w:val="00423443"/>
    <w:rPr>
      <w:color w:val="954F72" w:themeColor="followedHyperlink"/>
      <w:u w:val="single"/>
    </w:rPr>
  </w:style>
  <w:style w:type="paragraph" w:styleId="Titulo3" w:customStyle="1">
    <w:name w:val="Titulo 3"/>
    <w:basedOn w:val="Normal"/>
    <w:link w:val="Titulo3Car"/>
    <w:qFormat/>
    <w:rsid w:val="00651714"/>
    <w:pPr>
      <w:numPr>
        <w:ilvl w:val="2"/>
        <w:numId w:val="40"/>
      </w:numPr>
      <w:tabs>
        <w:tab w:val="left" w:pos="-360"/>
      </w:tabs>
      <w:spacing w:after="0" w:line="240" w:lineRule="auto"/>
      <w:ind w:right="-375"/>
      <w:jc w:val="both"/>
    </w:pPr>
    <w:rPr>
      <w:rFonts w:ascii="Arial" w:hAnsi="Arial" w:eastAsia="Times New Roman" w:cs="Arial"/>
      <w:b/>
      <w:sz w:val="24"/>
      <w:szCs w:val="24"/>
      <w:lang w:val="es-ES" w:eastAsia="es-ES"/>
    </w:rPr>
  </w:style>
  <w:style w:type="character" w:styleId="Titulo3Car" w:customStyle="1">
    <w:name w:val="Titulo 3 Car"/>
    <w:link w:val="Titulo3"/>
    <w:rsid w:val="00651714"/>
    <w:rPr>
      <w:rFonts w:ascii="Arial" w:hAnsi="Arial" w:eastAsia="Times New Roman" w:cs="Arial"/>
      <w:b/>
      <w:sz w:val="24"/>
      <w:szCs w:val="24"/>
      <w:lang w:val="es-ES" w:eastAsia="es-ES"/>
    </w:rPr>
  </w:style>
  <w:style w:type="character" w:styleId="normaltextrun" w:customStyle="1">
    <w:name w:val="normaltextrun"/>
    <w:rsid w:val="00322BDE"/>
  </w:style>
  <w:style w:type="paragraph" w:styleId="paragraph" w:customStyle="1">
    <w:name w:val="paragraph"/>
    <w:basedOn w:val="Normal"/>
    <w:rsid w:val="00E72B74"/>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rsid w:val="00E72B74"/>
  </w:style>
  <w:style w:type="paragraph" w:styleId="TDC2">
    <w:name w:val="toc 2"/>
    <w:basedOn w:val="Normal"/>
    <w:next w:val="Normal"/>
    <w:autoRedefine/>
    <w:uiPriority w:val="39"/>
    <w:unhideWhenUsed/>
    <w:rsid w:val="00184AB4"/>
    <w:pPr>
      <w:spacing w:after="100"/>
      <w:ind w:left="220"/>
    </w:pPr>
  </w:style>
  <w:style w:type="character" w:styleId="Ttulo4Car" w:customStyle="1">
    <w:name w:val="Título 4 Car"/>
    <w:basedOn w:val="Fuentedeprrafopredeter"/>
    <w:link w:val="Ttulo4"/>
    <w:uiPriority w:val="9"/>
    <w:rsid w:val="00CE2DA9"/>
    <w:rPr>
      <w:rFonts w:asciiTheme="majorHAnsi" w:hAnsiTheme="majorHAnsi" w:eastAsiaTheme="majorEastAsia" w:cstheme="majorBidi"/>
      <w:i/>
      <w:iCs/>
      <w:color w:val="2F5496" w:themeColor="accent1" w:themeShade="BF"/>
    </w:rPr>
  </w:style>
  <w:style w:type="paragraph" w:styleId="Revisin">
    <w:name w:val="Revision"/>
    <w:hidden/>
    <w:uiPriority w:val="99"/>
    <w:semiHidden/>
    <w:rsid w:val="00A50E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61730">
      <w:bodyDiv w:val="1"/>
      <w:marLeft w:val="0"/>
      <w:marRight w:val="0"/>
      <w:marTop w:val="0"/>
      <w:marBottom w:val="0"/>
      <w:divBdr>
        <w:top w:val="none" w:sz="0" w:space="0" w:color="auto"/>
        <w:left w:val="none" w:sz="0" w:space="0" w:color="auto"/>
        <w:bottom w:val="none" w:sz="0" w:space="0" w:color="auto"/>
        <w:right w:val="none" w:sz="0" w:space="0" w:color="auto"/>
      </w:divBdr>
      <w:divsChild>
        <w:div w:id="516848400">
          <w:marLeft w:val="0"/>
          <w:marRight w:val="0"/>
          <w:marTop w:val="0"/>
          <w:marBottom w:val="0"/>
          <w:divBdr>
            <w:top w:val="none" w:sz="0" w:space="0" w:color="auto"/>
            <w:left w:val="none" w:sz="0" w:space="0" w:color="auto"/>
            <w:bottom w:val="none" w:sz="0" w:space="0" w:color="auto"/>
            <w:right w:val="none" w:sz="0" w:space="0" w:color="auto"/>
          </w:divBdr>
        </w:div>
        <w:div w:id="830293650">
          <w:marLeft w:val="0"/>
          <w:marRight w:val="0"/>
          <w:marTop w:val="0"/>
          <w:marBottom w:val="0"/>
          <w:divBdr>
            <w:top w:val="none" w:sz="0" w:space="0" w:color="auto"/>
            <w:left w:val="none" w:sz="0" w:space="0" w:color="auto"/>
            <w:bottom w:val="none" w:sz="0" w:space="0" w:color="auto"/>
            <w:right w:val="none" w:sz="0" w:space="0" w:color="auto"/>
          </w:divBdr>
        </w:div>
        <w:div w:id="1953246632">
          <w:marLeft w:val="0"/>
          <w:marRight w:val="0"/>
          <w:marTop w:val="0"/>
          <w:marBottom w:val="0"/>
          <w:divBdr>
            <w:top w:val="none" w:sz="0" w:space="0" w:color="auto"/>
            <w:left w:val="none" w:sz="0" w:space="0" w:color="auto"/>
            <w:bottom w:val="none" w:sz="0" w:space="0" w:color="auto"/>
            <w:right w:val="none" w:sz="0" w:space="0" w:color="auto"/>
          </w:divBdr>
        </w:div>
      </w:divsChild>
    </w:div>
    <w:div w:id="731974506">
      <w:bodyDiv w:val="1"/>
      <w:marLeft w:val="0"/>
      <w:marRight w:val="0"/>
      <w:marTop w:val="0"/>
      <w:marBottom w:val="0"/>
      <w:divBdr>
        <w:top w:val="none" w:sz="0" w:space="0" w:color="auto"/>
        <w:left w:val="none" w:sz="0" w:space="0" w:color="auto"/>
        <w:bottom w:val="none" w:sz="0" w:space="0" w:color="auto"/>
        <w:right w:val="none" w:sz="0" w:space="0" w:color="auto"/>
      </w:divBdr>
    </w:div>
    <w:div w:id="880753658">
      <w:bodyDiv w:val="1"/>
      <w:marLeft w:val="0"/>
      <w:marRight w:val="0"/>
      <w:marTop w:val="0"/>
      <w:marBottom w:val="0"/>
      <w:divBdr>
        <w:top w:val="none" w:sz="0" w:space="0" w:color="auto"/>
        <w:left w:val="none" w:sz="0" w:space="0" w:color="auto"/>
        <w:bottom w:val="none" w:sz="0" w:space="0" w:color="auto"/>
        <w:right w:val="none" w:sz="0" w:space="0" w:color="auto"/>
      </w:divBdr>
    </w:div>
    <w:div w:id="924920442">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oftwareblog03.wordpress.com/2017/04/24/modelos-de-ciclo-de-vida-del-software/" TargetMode="External" Id="rId13" /><Relationship Type="http://schemas.openxmlformats.org/officeDocument/2006/relationships/hyperlink" Target="https://azure.microsoft.com/es-es/overview/what-is-devops/" TargetMode="External" Id="rId18" /><Relationship Type="http://schemas.openxmlformats.org/officeDocument/2006/relationships/image" Target="media/image11.png" Id="rId26" /><Relationship Type="http://schemas.openxmlformats.org/officeDocument/2006/relationships/image" Target="media/image7.png" Id="rId21" /><Relationship Type="http://schemas.openxmlformats.org/officeDocument/2006/relationships/header" Target="header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hyperlink" Target="http://devops.supersociedades.local/DID/Nuevas%20necesidades%20del%20negocio" TargetMode="External" Id="rId25" /><Relationship Type="http://schemas.openxmlformats.org/officeDocument/2006/relationships/image" Target="media/image15.png" Id="rId33"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6.png" Id="rId20" /><Relationship Type="http://schemas.openxmlformats.org/officeDocument/2006/relationships/hyperlink" Target="http://devops.supersociedades.local/DID"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0.png" Id="rId24" /><Relationship Type="http://schemas.openxmlformats.org/officeDocument/2006/relationships/image" Target="media/image14.png"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image" Target="media/image3.png" Id="rId15" /><Relationship Type="http://schemas.openxmlformats.org/officeDocument/2006/relationships/image" Target="media/image9.jpeg" Id="rId23" /><Relationship Type="http://schemas.openxmlformats.org/officeDocument/2006/relationships/image" Target="media/image12.png"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hyperlink" Target="https://mintic.gov.co/arquitecturaempresarial/630/articles-237650_recurso_1.pdf" TargetMode="External" Id="rId19" /><Relationship Type="http://schemas.openxmlformats.org/officeDocument/2006/relationships/image" Target="media/image13.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ftwareblog03.wordpress.com/2017/04/24/modelos-de-ciclo-de-vida-del-software/" TargetMode="External" Id="rId14" /><Relationship Type="http://schemas.openxmlformats.org/officeDocument/2006/relationships/image" Target="media/image8.png" Id="rId22" /><Relationship Type="http://schemas.openxmlformats.org/officeDocument/2006/relationships/hyperlink" Target="http://devops.supersociedades.local/DID/Nuevas%20necesidades%20del%20negocio/_backlogs/backlog/Nuevas%20necesidades%20del%20negocio%20Team/Requirements" TargetMode="External" Id="rId27" /><Relationship Type="http://schemas.openxmlformats.org/officeDocument/2006/relationships/hyperlink" Target="http://devops.supersociedades.local/DID" TargetMode="External" Id="rId30" /><Relationship Type="http://schemas.openxmlformats.org/officeDocument/2006/relationships/footer" Target="footer1.xml" Id="rId35" /><Relationship Type="http://schemas.openxmlformats.org/officeDocument/2006/relationships/webSettings" Target="webSetting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33EBEA-0B9F-4D75-8A94-3D2BEF3D65D2}">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2.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customXml/itemProps3.xml><?xml version="1.0" encoding="utf-8"?>
<ds:datastoreItem xmlns:ds="http://schemas.openxmlformats.org/officeDocument/2006/customXml" ds:itemID="{896E2281-F8BE-448E-BC56-0DE5A67B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3C5BD-D3D6-4459-9023-B6A85C14A4D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Anny Paola Puentes Calderón</dc:creator>
  <keywords/>
  <dc:description/>
  <lastModifiedBy>Juan Manuel Maya Bravo</lastModifiedBy>
  <revision>23</revision>
  <lastPrinted>2025-04-28T19:47:00.0000000Z</lastPrinted>
  <dcterms:created xsi:type="dcterms:W3CDTF">2026-07-08T20:43:00.0000000Z</dcterms:created>
  <dcterms:modified xsi:type="dcterms:W3CDTF">2026-09-14T13:52:55.3229277Z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MediaServiceImageTags">
    <vt:lpwstr/>
  </property>
  <property fmtid="{D5CDD505-2E9C-101B-9397-08002B2CF9AE}" pid="4" name="MSIP_Label_0e276b9b-e947-408c-8898-19de23b201e4_Enabled">
    <vt:lpwstr>true</vt:lpwstr>
  </property>
  <property fmtid="{D5CDD505-2E9C-101B-9397-08002B2CF9AE}" pid="5" name="MSIP_Label_0e276b9b-e947-408c-8898-19de23b201e4_SetDate">
    <vt:lpwstr>2026-07-08T20:43:51Z</vt:lpwstr>
  </property>
  <property fmtid="{D5CDD505-2E9C-101B-9397-08002B2CF9AE}" pid="6" name="MSIP_Label_0e276b9b-e947-408c-8898-19de23b201e4_Method">
    <vt:lpwstr>Standard</vt:lpwstr>
  </property>
  <property fmtid="{D5CDD505-2E9C-101B-9397-08002B2CF9AE}" pid="7" name="MSIP_Label_0e276b9b-e947-408c-8898-19de23b201e4_Name">
    <vt:lpwstr>Publica</vt:lpwstr>
  </property>
  <property fmtid="{D5CDD505-2E9C-101B-9397-08002B2CF9AE}" pid="8" name="MSIP_Label_0e276b9b-e947-408c-8898-19de23b201e4_SiteId">
    <vt:lpwstr>6ee94c34-bbd6-4647-a483-0e196a4de0ff</vt:lpwstr>
  </property>
  <property fmtid="{D5CDD505-2E9C-101B-9397-08002B2CF9AE}" pid="9" name="MSIP_Label_0e276b9b-e947-408c-8898-19de23b201e4_ActionId">
    <vt:lpwstr>2a9f5f83-ecbb-4eaf-99fb-c4a268c89b6c</vt:lpwstr>
  </property>
  <property fmtid="{D5CDD505-2E9C-101B-9397-08002B2CF9AE}" pid="10" name="MSIP_Label_0e276b9b-e947-408c-8898-19de23b201e4_ContentBits">
    <vt:lpwstr>0</vt:lpwstr>
  </property>
  <property fmtid="{D5CDD505-2E9C-101B-9397-08002B2CF9AE}" pid="11" name="MSIP_Label_0e276b9b-e947-408c-8898-19de23b201e4_Tag">
    <vt:lpwstr>10, 3, 0, 2</vt:lpwstr>
  </property>
</Properties>
</file>