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61A2A852" w:rsidP="0107CCD7" w:rsidRDefault="61A2A852" w14:paraId="5188D0C5" w14:textId="122B88E8">
      <w:pPr>
        <w:pStyle w:val="Ttulo1"/>
        <w:numPr>
          <w:ilvl w:val="0"/>
          <w:numId w:val="10"/>
        </w:numPr>
        <w:spacing w:line="240" w:lineRule="auto"/>
        <w:ind w:left="360"/>
        <w:jc w:val="both"/>
        <w:rPr>
          <w:rFonts w:ascii="Verdana" w:hAnsi="Verdana" w:eastAsia="Verdana" w:cs="Verdana"/>
          <w:b/>
          <w:bCs/>
          <w:sz w:val="22"/>
          <w:szCs w:val="22"/>
        </w:rPr>
      </w:pPr>
      <w:bookmarkStart w:name="_Toc183181508" w:id="0"/>
      <w:r w:rsidRPr="0107CCD7">
        <w:rPr>
          <w:rFonts w:ascii="Verdana" w:hAnsi="Verdana" w:eastAsia="Verdana" w:cs="Verdana"/>
          <w:b/>
          <w:bCs/>
          <w:sz w:val="22"/>
          <w:szCs w:val="22"/>
        </w:rPr>
        <w:t>GENERALIDADES DE LA GUIA</w:t>
      </w:r>
    </w:p>
    <w:p w:rsidR="0107CCD7" w:rsidP="0107CCD7" w:rsidRDefault="0107CCD7" w14:paraId="184EA415" w14:textId="7ED4AB7C"/>
    <w:p w:rsidRPr="00340ADF" w:rsidR="00737513" w:rsidP="3AF04448" w:rsidRDefault="4CE8480C" w14:paraId="5411587C" w14:textId="1B4F35A9">
      <w:pPr>
        <w:pStyle w:val="Prrafodelista"/>
        <w:numPr>
          <w:ilvl w:val="1"/>
          <w:numId w:val="10"/>
        </w:numPr>
        <w:ind w:left="360"/>
        <w:rPr>
          <w:rFonts w:ascii="Verdana" w:hAnsi="Verdana" w:eastAsia="Verdana" w:cs="Verdana"/>
          <w:b/>
          <w:bCs/>
        </w:rPr>
      </w:pPr>
      <w:r w:rsidRPr="3AF04448">
        <w:rPr>
          <w:rFonts w:ascii="Verdana" w:hAnsi="Verdana" w:eastAsia="Verdana" w:cs="Verdana"/>
          <w:b/>
          <w:bCs/>
        </w:rPr>
        <w:t>OBJETIVO</w:t>
      </w:r>
    </w:p>
    <w:p w:rsidR="00340ADF" w:rsidP="3AF04448" w:rsidRDefault="23B99D7E" w14:paraId="6618F8A7" w14:textId="1133FB32">
      <w:pPr>
        <w:contextualSpacing/>
        <w:jc w:val="both"/>
      </w:pPr>
      <w:r w:rsidRPr="3AF04448">
        <w:rPr>
          <w:rFonts w:ascii="Verdana" w:hAnsi="Verdana" w:eastAsia="Verdana" w:cs="Verdana"/>
        </w:rPr>
        <w:t>Establecer una estrategia integral de uso y apropiación de TI que permita a la Superintendencia de Sociedades promover, acompañar, medir y mejorar el uso seguro, eficiente y sostenible de las tecnologías de información, fortaleciendo las capacidades institucionales y contribuyendo al mejoramiento de los procesos internos, la atención a la ciudadanía y la generación de valor público, en alineación con los objetivos misionales y estratégicos de la entidad.</w:t>
      </w:r>
    </w:p>
    <w:p w:rsidR="3AF04448" w:rsidP="3AF04448" w:rsidRDefault="3AF04448" w14:paraId="1D4EDA55" w14:textId="22D2F2A5">
      <w:pPr>
        <w:contextualSpacing/>
        <w:jc w:val="both"/>
        <w:rPr>
          <w:rFonts w:ascii="Verdana" w:hAnsi="Verdana" w:eastAsia="Verdana" w:cs="Verdana"/>
        </w:rPr>
      </w:pPr>
    </w:p>
    <w:p w:rsidRPr="00340ADF" w:rsidR="00B27FD7" w:rsidP="3AF04448" w:rsidRDefault="2CEC0385" w14:paraId="0D0C2818" w14:textId="2D519A12">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OBJETIVOS ESPECÍFICOS</w:t>
      </w:r>
    </w:p>
    <w:p w:rsidRPr="00340ADF" w:rsidR="00B16EA3" w:rsidP="3AF04448" w:rsidRDefault="00B16EA3" w14:paraId="5B6121A9" w14:textId="77777777">
      <w:pPr>
        <w:pStyle w:val="Prrafodelista"/>
        <w:rPr>
          <w:rFonts w:ascii="Verdana" w:hAnsi="Verdana" w:eastAsia="Verdana" w:cs="Verdana"/>
        </w:rPr>
      </w:pPr>
    </w:p>
    <w:p w:rsidRPr="00340ADF" w:rsidR="00E13D2D" w:rsidP="3AF04448" w:rsidRDefault="1373968B" w14:paraId="2EE66452" w14:textId="179A5E80">
      <w:pPr>
        <w:pStyle w:val="Prrafodelista"/>
        <w:numPr>
          <w:ilvl w:val="0"/>
          <w:numId w:val="9"/>
        </w:numPr>
        <w:jc w:val="both"/>
        <w:rPr>
          <w:rFonts w:ascii="Verdana" w:hAnsi="Verdana" w:eastAsia="Verdana" w:cs="Verdana"/>
        </w:rPr>
      </w:pPr>
      <w:r w:rsidRPr="3AF04448">
        <w:rPr>
          <w:rFonts w:ascii="Verdana" w:hAnsi="Verdana" w:eastAsia="Verdana" w:cs="Verdana"/>
        </w:rPr>
        <w:t xml:space="preserve">Definir las actividades relacionadas con los lineamientos que hacen parte del dominio de uso y apropiación de </w:t>
      </w:r>
      <w:r w:rsidRPr="3AF04448" w:rsidR="49F7DADC">
        <w:rPr>
          <w:rFonts w:ascii="Verdana" w:hAnsi="Verdana" w:eastAsia="Verdana" w:cs="Verdana"/>
        </w:rPr>
        <w:t>MINTIC (MGGTI.G.UA. - USO Y APROPIACIÓN DE TI)</w:t>
      </w:r>
      <w:r w:rsidRPr="3AF04448">
        <w:rPr>
          <w:rFonts w:ascii="Verdana" w:hAnsi="Verdana" w:eastAsia="Verdana" w:cs="Verdana"/>
        </w:rPr>
        <w:t xml:space="preserve"> para apoyar los proyectos de TI en la </w:t>
      </w:r>
      <w:r w:rsidRPr="3AF04448" w:rsidR="2D7A2488">
        <w:rPr>
          <w:rFonts w:ascii="Verdana" w:hAnsi="Verdana" w:eastAsia="Verdana" w:cs="Verdana"/>
        </w:rPr>
        <w:t>E</w:t>
      </w:r>
      <w:r w:rsidRPr="3AF04448">
        <w:rPr>
          <w:rFonts w:ascii="Verdana" w:hAnsi="Verdana" w:eastAsia="Verdana" w:cs="Verdana"/>
        </w:rPr>
        <w:t>ntidad.</w:t>
      </w:r>
    </w:p>
    <w:p w:rsidRPr="00340ADF" w:rsidR="00B16EA3" w:rsidP="3AF04448" w:rsidRDefault="00B16EA3" w14:paraId="0921A14B" w14:textId="77777777">
      <w:pPr>
        <w:pStyle w:val="Prrafodelista"/>
        <w:ind w:left="360"/>
        <w:jc w:val="both"/>
        <w:rPr>
          <w:rFonts w:ascii="Verdana" w:hAnsi="Verdana" w:eastAsia="Verdana" w:cs="Verdana"/>
        </w:rPr>
      </w:pPr>
    </w:p>
    <w:p w:rsidRPr="00340ADF" w:rsidR="00BC4B7B" w:rsidP="3AF04448" w:rsidRDefault="2B305DAF" w14:paraId="6F18DD21" w14:textId="35089F76">
      <w:pPr>
        <w:pStyle w:val="Prrafodelista"/>
        <w:numPr>
          <w:ilvl w:val="0"/>
          <w:numId w:val="9"/>
        </w:numPr>
        <w:jc w:val="both"/>
        <w:rPr>
          <w:rFonts w:ascii="Verdana" w:hAnsi="Verdana" w:eastAsia="Verdana" w:cs="Verdana"/>
        </w:rPr>
      </w:pPr>
      <w:r w:rsidRPr="3AF04448">
        <w:rPr>
          <w:rFonts w:ascii="Verdana" w:hAnsi="Verdana" w:eastAsia="Verdana" w:cs="Verdana"/>
        </w:rPr>
        <w:t xml:space="preserve">Definir </w:t>
      </w:r>
      <w:r w:rsidRPr="3AF04448" w:rsidR="12A06ACD">
        <w:rPr>
          <w:rFonts w:ascii="Verdana" w:hAnsi="Verdana" w:eastAsia="Verdana" w:cs="Verdana"/>
        </w:rPr>
        <w:t>de forma sistémica unas actividades mínimas</w:t>
      </w:r>
      <w:r w:rsidRPr="3AF04448">
        <w:rPr>
          <w:rFonts w:ascii="Verdana" w:hAnsi="Verdana" w:eastAsia="Verdana" w:cs="Verdana"/>
        </w:rPr>
        <w:t xml:space="preserve"> </w:t>
      </w:r>
      <w:r w:rsidRPr="3AF04448" w:rsidR="36BAF8A2">
        <w:rPr>
          <w:rFonts w:ascii="Verdana" w:hAnsi="Verdana" w:eastAsia="Verdana" w:cs="Verdana"/>
        </w:rPr>
        <w:t xml:space="preserve">que el equipo de tecnología </w:t>
      </w:r>
      <w:r w:rsidRPr="3AF04448" w:rsidR="7F0A916A">
        <w:rPr>
          <w:rFonts w:ascii="Verdana" w:hAnsi="Verdana" w:eastAsia="Verdana" w:cs="Verdana"/>
        </w:rPr>
        <w:t>debe desarrollar</w:t>
      </w:r>
      <w:r w:rsidRPr="3AF04448" w:rsidR="36BAF8A2">
        <w:rPr>
          <w:rFonts w:ascii="Verdana" w:hAnsi="Verdana" w:eastAsia="Verdana" w:cs="Verdana"/>
        </w:rPr>
        <w:t xml:space="preserve"> </w:t>
      </w:r>
      <w:r w:rsidRPr="3AF04448" w:rsidR="6F13A0D7">
        <w:rPr>
          <w:rFonts w:ascii="Verdana" w:hAnsi="Verdana" w:eastAsia="Verdana" w:cs="Verdana"/>
        </w:rPr>
        <w:t>para</w:t>
      </w:r>
      <w:r w:rsidRPr="3AF04448" w:rsidR="36BAF8A2">
        <w:rPr>
          <w:rFonts w:ascii="Verdana" w:hAnsi="Verdana" w:eastAsia="Verdana" w:cs="Verdana"/>
        </w:rPr>
        <w:t xml:space="preserve"> apalancar</w:t>
      </w:r>
      <w:r w:rsidRPr="3AF04448">
        <w:rPr>
          <w:rFonts w:ascii="Verdana" w:hAnsi="Verdana" w:eastAsia="Verdana" w:cs="Verdana"/>
        </w:rPr>
        <w:t xml:space="preserve"> el uso de la tecnología.</w:t>
      </w:r>
    </w:p>
    <w:p w:rsidRPr="00340ADF" w:rsidR="00B16EA3" w:rsidP="3AF04448" w:rsidRDefault="00B16EA3" w14:paraId="251A3C57" w14:textId="77777777">
      <w:pPr>
        <w:pStyle w:val="Prrafodelista"/>
        <w:rPr>
          <w:rFonts w:ascii="Verdana" w:hAnsi="Verdana" w:eastAsia="Verdana" w:cs="Verdana"/>
        </w:rPr>
      </w:pPr>
    </w:p>
    <w:p w:rsidR="006C4ED0" w:rsidP="3AF04448" w:rsidRDefault="6076EAAE" w14:paraId="56463A12" w14:textId="57F006F5">
      <w:pPr>
        <w:pStyle w:val="Prrafodelista"/>
        <w:numPr>
          <w:ilvl w:val="0"/>
          <w:numId w:val="9"/>
        </w:numPr>
        <w:jc w:val="both"/>
        <w:rPr>
          <w:rFonts w:ascii="Verdana" w:hAnsi="Verdana" w:eastAsia="Verdana" w:cs="Verdana"/>
        </w:rPr>
      </w:pPr>
      <w:r w:rsidRPr="3AF04448">
        <w:rPr>
          <w:rFonts w:ascii="Verdana" w:hAnsi="Verdana" w:eastAsia="Verdana" w:cs="Verdana"/>
        </w:rPr>
        <w:t>Definir lineamientos para la retroalimentación e identificación de nuevas necesidades de capacitación de tipo tecnológico</w:t>
      </w:r>
      <w:r w:rsidRPr="3AF04448" w:rsidR="737AC73E">
        <w:rPr>
          <w:rFonts w:ascii="Verdana" w:hAnsi="Verdana" w:eastAsia="Verdana" w:cs="Verdana"/>
        </w:rPr>
        <w:t xml:space="preserve"> </w:t>
      </w:r>
      <w:r w:rsidRPr="3AF04448" w:rsidR="7F0A916A">
        <w:rPr>
          <w:rFonts w:ascii="Verdana" w:hAnsi="Verdana" w:eastAsia="Verdana" w:cs="Verdana"/>
        </w:rPr>
        <w:t xml:space="preserve">para </w:t>
      </w:r>
      <w:r w:rsidRPr="3AF04448" w:rsidR="737AC73E">
        <w:rPr>
          <w:rFonts w:ascii="Verdana" w:hAnsi="Verdana" w:eastAsia="Verdana" w:cs="Verdana"/>
        </w:rPr>
        <w:t>que sean incorporados en el Plan Institucional de Capacitación-PIC.</w:t>
      </w:r>
    </w:p>
    <w:p w:rsidRPr="00340ADF" w:rsidR="00340ADF" w:rsidP="3AF04448" w:rsidRDefault="00340ADF" w14:paraId="33702CC4" w14:textId="77777777">
      <w:pPr>
        <w:pStyle w:val="Prrafodelista"/>
        <w:rPr>
          <w:rFonts w:ascii="Verdana" w:hAnsi="Verdana" w:eastAsia="Verdana" w:cs="Verdana"/>
        </w:rPr>
      </w:pPr>
    </w:p>
    <w:p w:rsidR="3AF04448" w:rsidP="0107CCD7" w:rsidRDefault="6D2CAE36" w14:paraId="4C984785" w14:textId="65BE94E9">
      <w:pPr>
        <w:pStyle w:val="Prrafodelista"/>
        <w:numPr>
          <w:ilvl w:val="0"/>
          <w:numId w:val="9"/>
        </w:numPr>
        <w:spacing w:before="120" w:after="240"/>
        <w:jc w:val="both"/>
        <w:rPr>
          <w:rFonts w:ascii="Verdana" w:hAnsi="Verdana" w:eastAsia="Verdana" w:cs="Verdana"/>
        </w:rPr>
      </w:pPr>
      <w:r w:rsidRPr="0107CCD7">
        <w:rPr>
          <w:rFonts w:ascii="Verdana" w:hAnsi="Verdana" w:eastAsia="Verdana" w:cs="Verdana"/>
        </w:rPr>
        <w:t>Impulsar la transformación digital alineada con la Política de Gobierno Digital, asegurando que las TI se conviertan en habilitadores estratégicos para el cumplimiento de los objetivos institucionales.</w:t>
      </w:r>
    </w:p>
    <w:p w:rsidR="0107CCD7" w:rsidP="0107CCD7" w:rsidRDefault="0107CCD7" w14:paraId="1303891B" w14:textId="5F5B0311">
      <w:pPr>
        <w:pStyle w:val="Prrafodelista"/>
        <w:spacing w:before="120" w:after="240"/>
        <w:jc w:val="both"/>
        <w:rPr>
          <w:rFonts w:ascii="Verdana" w:hAnsi="Verdana" w:eastAsia="Verdana" w:cs="Verdana"/>
        </w:rPr>
      </w:pPr>
    </w:p>
    <w:p w:rsidRPr="00340ADF" w:rsidR="008B0076" w:rsidP="3AF04448" w:rsidRDefault="4CE8480C" w14:paraId="1342670A" w14:textId="11C367C9">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ALCANCE</w:t>
      </w:r>
    </w:p>
    <w:p w:rsidRPr="00340ADF" w:rsidR="007B7443" w:rsidP="3AF04448" w:rsidRDefault="6E48C8AB" w14:paraId="157726F2" w14:textId="7582A871">
      <w:pPr>
        <w:spacing w:line="278" w:lineRule="auto"/>
        <w:jc w:val="both"/>
        <w:rPr>
          <w:rFonts w:ascii="Verdana" w:hAnsi="Verdana" w:eastAsia="Verdana" w:cs="Verdana"/>
        </w:rPr>
      </w:pPr>
      <w:r w:rsidRPr="3AF04448">
        <w:rPr>
          <w:rFonts w:ascii="Verdana" w:hAnsi="Verdana" w:eastAsia="Verdana" w:cs="Verdana"/>
        </w:rPr>
        <w:t>Esta estrategia aplica a todos los procesos y dependencias de la Superintendencia de Sociedades, así como a servidores públicos, contratistas, líderes funcionales, equipos de proyectos de TI y demás usuarios que participen en el diseño, implementación, operación o uso de soluciones tecnológicas</w:t>
      </w:r>
      <w:r w:rsidRPr="3AF04448" w:rsidR="2D59ACB3">
        <w:rPr>
          <w:rFonts w:ascii="Verdana" w:hAnsi="Verdana" w:eastAsia="Verdana" w:cs="Verdana"/>
        </w:rPr>
        <w:t xml:space="preserve"> </w:t>
      </w:r>
      <w:r w:rsidRPr="3AF04448" w:rsidR="777FD79C">
        <w:rPr>
          <w:rFonts w:ascii="Verdana" w:hAnsi="Verdana" w:eastAsia="Verdana" w:cs="Verdana"/>
        </w:rPr>
        <w:t xml:space="preserve">al interior de la </w:t>
      </w:r>
      <w:r w:rsidRPr="3AF04448" w:rsidR="53775B5F">
        <w:rPr>
          <w:rFonts w:ascii="Verdana" w:hAnsi="Verdana" w:eastAsia="Verdana" w:cs="Verdana"/>
        </w:rPr>
        <w:t>E</w:t>
      </w:r>
      <w:r w:rsidRPr="3AF04448" w:rsidR="777FD79C">
        <w:rPr>
          <w:rFonts w:ascii="Verdana" w:hAnsi="Verdana" w:eastAsia="Verdana" w:cs="Verdana"/>
        </w:rPr>
        <w:t>ntidad</w:t>
      </w:r>
      <w:r w:rsidRPr="3AF04448">
        <w:rPr>
          <w:rFonts w:ascii="Verdana" w:hAnsi="Verdana" w:eastAsia="Verdana" w:cs="Verdana"/>
        </w:rPr>
        <w:t>.</w:t>
      </w:r>
    </w:p>
    <w:p w:rsidRPr="00340ADF" w:rsidR="00B50C8C" w:rsidP="3AF04448" w:rsidRDefault="78F2D454" w14:paraId="5C7B874C" w14:textId="7A982A9B">
      <w:pPr>
        <w:spacing w:line="278" w:lineRule="auto"/>
        <w:jc w:val="both"/>
        <w:rPr>
          <w:rFonts w:ascii="Verdana" w:hAnsi="Verdana" w:eastAsia="Verdana" w:cs="Verdana"/>
        </w:rPr>
      </w:pPr>
      <w:r w:rsidRPr="3AF04448">
        <w:rPr>
          <w:rFonts w:ascii="Verdana" w:hAnsi="Verdana" w:eastAsia="Verdana" w:cs="Verdana"/>
        </w:rPr>
        <w:lastRenderedPageBreak/>
        <w:t>La estrategia establece los lineamientos generales para promover el uso, adopción y apropiación de las tecnologías de la información, mediante actividades de sensibilización, comunicación, formación, transferencia de conocimiento y medición de resultados.</w:t>
      </w:r>
    </w:p>
    <w:p w:rsidRPr="00340ADF" w:rsidR="00B50C8C" w:rsidP="3AF04448" w:rsidRDefault="78F2D454" w14:paraId="1D100A4C" w14:textId="550E5691">
      <w:pPr>
        <w:spacing w:line="278" w:lineRule="auto"/>
        <w:jc w:val="both"/>
        <w:rPr>
          <w:rFonts w:ascii="Verdana" w:hAnsi="Verdana" w:eastAsia="Verdana" w:cs="Verdana"/>
        </w:rPr>
      </w:pPr>
      <w:r w:rsidRPr="3AF04448">
        <w:rPr>
          <w:rFonts w:ascii="Verdana" w:hAnsi="Verdana" w:eastAsia="Verdana" w:cs="Verdana"/>
        </w:rPr>
        <w:t>La Dirección de Tecnologías de la Información y las Comunicaciones (DTIC) y sus grupos de trabajo ejercerán un rol de orientación, articulación y seguimiento estratégico de la Estrategia de Uso y Apropiación de TI. En ningún caso asumirán el seguimiento operativo, funcional o permanente de cada proyecto, aplicación, herramienta tecnológica o usuario.</w:t>
      </w:r>
    </w:p>
    <w:p w:rsidRPr="00340ADF" w:rsidR="00B50C8C" w:rsidP="3AF04448" w:rsidRDefault="78F2D454" w14:paraId="02B4550D" w14:textId="5653D5B4">
      <w:pPr>
        <w:spacing w:line="278" w:lineRule="auto"/>
        <w:jc w:val="both"/>
        <w:rPr>
          <w:rFonts w:ascii="Verdana" w:hAnsi="Verdana" w:eastAsia="Verdana" w:cs="Verdana"/>
        </w:rPr>
      </w:pPr>
      <w:r w:rsidRPr="3AF04448">
        <w:rPr>
          <w:rFonts w:ascii="Verdana" w:hAnsi="Verdana" w:eastAsia="Verdana" w:cs="Verdana"/>
        </w:rPr>
        <w:t>El seguimiento de las actividades, compromisos, niveles de adopción, beneficios esperados y resultados asociados a cada iniciativa será responsabilidad de los líderes funcionales, líderes de proceso, supervisores de contrato, gerentes de proyecto o responsables designados, según corresponda.</w:t>
      </w:r>
    </w:p>
    <w:p w:rsidRPr="00340ADF" w:rsidR="00B50C8C" w:rsidP="3AF04448" w:rsidRDefault="78F2D454" w14:paraId="23F1BEA6" w14:textId="380BA0D6">
      <w:pPr>
        <w:spacing w:line="278" w:lineRule="auto"/>
        <w:jc w:val="both"/>
        <w:rPr>
          <w:rFonts w:ascii="Verdana" w:hAnsi="Verdana" w:eastAsia="Verdana" w:cs="Verdana"/>
        </w:rPr>
      </w:pPr>
      <w:r w:rsidRPr="3AF04448">
        <w:rPr>
          <w:rFonts w:ascii="Verdana" w:hAnsi="Verdana" w:eastAsia="Verdana" w:cs="Verdana"/>
        </w:rPr>
        <w:t>Para efectos de la medición institucional, la DTIC consolidará la información asociada a la estrategia a partir de los reportes, evidencias e indicadores suministrados por los responsables de cada iniciativa, quienes deberán garantizar la calidad, integridad, oportunidad y trazabilidad de la información reportada.</w:t>
      </w:r>
    </w:p>
    <w:p w:rsidRPr="00340ADF" w:rsidR="00B50C8C" w:rsidP="0107CCD7" w:rsidRDefault="73FA1282" w14:paraId="631FD75B" w14:textId="47701BFF">
      <w:pPr>
        <w:spacing w:line="278" w:lineRule="auto"/>
        <w:jc w:val="both"/>
        <w:rPr>
          <w:rFonts w:ascii="Verdana" w:hAnsi="Verdana" w:eastAsia="Verdana" w:cs="Verdana"/>
          <w:b/>
          <w:bCs/>
        </w:rPr>
      </w:pPr>
      <w:r w:rsidRPr="0107CCD7">
        <w:rPr>
          <w:rFonts w:ascii="Verdana" w:hAnsi="Verdana" w:eastAsia="Verdana" w:cs="Verdana"/>
          <w:b/>
          <w:bCs/>
        </w:rPr>
        <w:t>Limitaciones</w:t>
      </w:r>
      <w:r w:rsidRPr="0107CCD7" w:rsidR="0E143D97">
        <w:rPr>
          <w:rFonts w:ascii="Verdana" w:hAnsi="Verdana" w:eastAsia="Verdana" w:cs="Verdana"/>
          <w:b/>
          <w:bCs/>
        </w:rPr>
        <w:t xml:space="preserve"> y exclusiones:</w:t>
      </w:r>
    </w:p>
    <w:p w:rsidRPr="00340ADF" w:rsidR="000B1A59" w:rsidP="3AF04448" w:rsidRDefault="3A4817D3" w14:paraId="661439AE" w14:textId="3D23CDD3">
      <w:pPr>
        <w:spacing w:line="278" w:lineRule="auto"/>
        <w:jc w:val="both"/>
        <w:rPr>
          <w:rFonts w:ascii="Verdana" w:hAnsi="Verdana" w:eastAsia="Verdana" w:cs="Verdana"/>
        </w:rPr>
      </w:pPr>
      <w:r w:rsidRPr="3AF04448">
        <w:rPr>
          <w:rFonts w:ascii="Verdana" w:hAnsi="Verdana" w:eastAsia="Verdana" w:cs="Verdana"/>
        </w:rPr>
        <w:t>Siendo la Estrategia de Uso y Apropiación un instrumento transversal, es necesario delimitar su frontera de actuación frente a otros instrumentos de planeación institucional para evitar duplicidad de esfuerzos y garantizar la eficiencia administrativa:</w:t>
      </w:r>
    </w:p>
    <w:p w:rsidR="46547EC8" w:rsidP="0107CCD7" w:rsidRDefault="46547EC8" w14:paraId="7D0FA47C" w14:textId="79F03EFA">
      <w:pPr>
        <w:pStyle w:val="Prrafodelista"/>
        <w:numPr>
          <w:ilvl w:val="0"/>
          <w:numId w:val="5"/>
        </w:numPr>
        <w:spacing w:line="278" w:lineRule="auto"/>
        <w:jc w:val="both"/>
        <w:rPr>
          <w:rFonts w:ascii="Verdana" w:hAnsi="Verdana" w:eastAsia="Verdana" w:cs="Verdana"/>
        </w:rPr>
      </w:pPr>
      <w:r w:rsidRPr="0107CCD7">
        <w:rPr>
          <w:rFonts w:ascii="Verdana" w:hAnsi="Verdana" w:eastAsia="Verdana" w:cs="Verdana"/>
          <w:b/>
          <w:bCs/>
        </w:rPr>
        <w:t>Diferenciación con el Plan Institucional de Capacitación (PIC)</w:t>
      </w:r>
      <w:r w:rsidRPr="0107CCD7">
        <w:rPr>
          <w:rFonts w:ascii="Verdana" w:hAnsi="Verdana" w:eastAsia="Verdana" w:cs="Verdana"/>
        </w:rPr>
        <w:t xml:space="preserve">: Esta estrategia se centra exclusivamente en el desarrollo de competencias para el uso de herramientas tecnológicas (Hard Skills). Las capacitaciones relacionadas con habilidades blandas, competencias comportamentales o normatividad no asociada a </w:t>
      </w:r>
      <w:r w:rsidRPr="0107CCD7" w:rsidR="70CF2D8C">
        <w:rPr>
          <w:rFonts w:ascii="Verdana" w:hAnsi="Verdana" w:eastAsia="Verdana" w:cs="Verdana"/>
        </w:rPr>
        <w:t>TI</w:t>
      </w:r>
      <w:r w:rsidRPr="0107CCD7">
        <w:rPr>
          <w:rFonts w:ascii="Verdana" w:hAnsi="Verdana" w:eastAsia="Verdana" w:cs="Verdana"/>
        </w:rPr>
        <w:t xml:space="preserve"> son responsabilidad exclusiva del Grupo de Gestión del Talento Humano y su PIC, aunque la </w:t>
      </w:r>
      <w:r w:rsidRPr="0107CCD7" w:rsidR="1DF92427">
        <w:rPr>
          <w:rFonts w:ascii="Verdana" w:hAnsi="Verdana" w:eastAsia="Verdana" w:cs="Verdana"/>
        </w:rPr>
        <w:t>Dirección de Tecnología de la Información y las Comunicaciones</w:t>
      </w:r>
      <w:r w:rsidRPr="0107CCD7" w:rsidR="7B585352">
        <w:rPr>
          <w:rFonts w:ascii="Verdana" w:hAnsi="Verdana" w:eastAsia="Verdana" w:cs="Verdana"/>
        </w:rPr>
        <w:t>,</w:t>
      </w:r>
      <w:r w:rsidRPr="0107CCD7" w:rsidR="1DF92427">
        <w:rPr>
          <w:rFonts w:ascii="Verdana" w:hAnsi="Verdana" w:eastAsia="Verdana" w:cs="Verdana"/>
        </w:rPr>
        <w:t xml:space="preserve"> en adelante DTIC,</w:t>
      </w:r>
      <w:r w:rsidRPr="0107CCD7">
        <w:rPr>
          <w:rFonts w:ascii="Verdana" w:hAnsi="Verdana" w:eastAsia="Verdana" w:cs="Verdana"/>
        </w:rPr>
        <w:t xml:space="preserve"> recomendará</w:t>
      </w:r>
      <w:r w:rsidRPr="0107CCD7" w:rsidR="70CF2D8C">
        <w:rPr>
          <w:rFonts w:ascii="Verdana" w:hAnsi="Verdana" w:eastAsia="Verdana" w:cs="Verdana"/>
        </w:rPr>
        <w:t xml:space="preserve"> </w:t>
      </w:r>
      <w:r w:rsidRPr="0107CCD7">
        <w:rPr>
          <w:rFonts w:ascii="Verdana" w:hAnsi="Verdana" w:eastAsia="Verdana" w:cs="Verdana"/>
        </w:rPr>
        <w:t>que se realicen capacitaciones de Gobierno Digital, Seguridad Digital y Competencias Digitales para todos los servidores de la Entidad.</w:t>
      </w:r>
    </w:p>
    <w:p w:rsidRPr="00340ADF" w:rsidR="00F10F20" w:rsidP="3AF04448" w:rsidRDefault="46547EC8" w14:paraId="7D4F31B5" w14:textId="43F24E9E">
      <w:pPr>
        <w:pStyle w:val="Prrafodelista"/>
        <w:numPr>
          <w:ilvl w:val="0"/>
          <w:numId w:val="5"/>
        </w:numPr>
        <w:spacing w:line="278" w:lineRule="auto"/>
        <w:jc w:val="both"/>
        <w:rPr>
          <w:rFonts w:ascii="Verdana" w:hAnsi="Verdana" w:eastAsia="Verdana" w:cs="Verdana"/>
        </w:rPr>
      </w:pPr>
      <w:r w:rsidRPr="3AF04448">
        <w:rPr>
          <w:rFonts w:ascii="Verdana" w:hAnsi="Verdana" w:eastAsia="Verdana" w:cs="Verdana"/>
          <w:b/>
          <w:bCs/>
        </w:rPr>
        <w:lastRenderedPageBreak/>
        <w:t>Diferenciación con el Programa de Incentivos</w:t>
      </w:r>
      <w:r w:rsidRPr="3AF04448">
        <w:rPr>
          <w:rFonts w:ascii="Verdana" w:hAnsi="Verdana" w:eastAsia="Verdana" w:cs="Verdana"/>
        </w:rPr>
        <w:t xml:space="preserve">: La asignación, financiación y otorgamiento de los premios o reconocimientos pecuniarios y no pecuniarios se rige estrictamente por el procedimiento </w:t>
      </w:r>
      <w:r w:rsidRPr="3AF04448">
        <w:rPr>
          <w:rFonts w:ascii="Verdana" w:hAnsi="Verdana" w:eastAsia="Verdana" w:cs="Verdana"/>
          <w:i/>
          <w:iCs/>
        </w:rPr>
        <w:t>GTH-PR-005 Programa de Incentivos</w:t>
      </w:r>
      <w:r w:rsidRPr="3AF04448">
        <w:rPr>
          <w:rFonts w:ascii="Verdana" w:hAnsi="Verdana" w:eastAsia="Verdana" w:cs="Verdana"/>
        </w:rPr>
        <w:t xml:space="preserve"> y el Comité de Bienestar</w:t>
      </w:r>
      <w:r w:rsidRPr="3AF04448" w:rsidR="0720580D">
        <w:rPr>
          <w:rFonts w:ascii="Verdana" w:hAnsi="Verdana" w:eastAsia="Verdana" w:cs="Verdana"/>
        </w:rPr>
        <w:t>, del proceso de Talento Humano.</w:t>
      </w:r>
    </w:p>
    <w:p w:rsidR="3AF04448" w:rsidP="3AF04448" w:rsidRDefault="3AF04448" w14:paraId="7B806ADE" w14:textId="2BBB47B6">
      <w:pPr>
        <w:pStyle w:val="Prrafodelista"/>
        <w:spacing w:line="278" w:lineRule="auto"/>
        <w:jc w:val="both"/>
        <w:rPr>
          <w:rFonts w:ascii="Verdana" w:hAnsi="Verdana" w:eastAsia="Verdana" w:cs="Verdana"/>
        </w:rPr>
      </w:pPr>
    </w:p>
    <w:p w:rsidRPr="00340ADF" w:rsidR="00BB7A1B" w:rsidP="0107CCD7" w:rsidRDefault="46547EC8" w14:paraId="07470963" w14:textId="623C607F">
      <w:pPr>
        <w:pStyle w:val="Prrafodelista"/>
        <w:numPr>
          <w:ilvl w:val="0"/>
          <w:numId w:val="5"/>
        </w:numPr>
        <w:spacing w:line="278" w:lineRule="auto"/>
        <w:jc w:val="both"/>
        <w:rPr>
          <w:rFonts w:ascii="Verdana" w:hAnsi="Verdana" w:eastAsia="Verdana" w:cs="Verdana"/>
        </w:rPr>
      </w:pPr>
      <w:r w:rsidRPr="0107CCD7">
        <w:rPr>
          <w:rFonts w:ascii="Verdana" w:hAnsi="Verdana" w:eastAsia="Verdana" w:cs="Verdana"/>
          <w:b/>
          <w:bCs/>
        </w:rPr>
        <w:t>Diferenciación con el Plan Estratégico de Comunicaciones</w:t>
      </w:r>
      <w:r w:rsidRPr="0107CCD7">
        <w:rPr>
          <w:rFonts w:ascii="Verdana" w:hAnsi="Verdana" w:eastAsia="Verdana" w:cs="Verdana"/>
        </w:rPr>
        <w:t xml:space="preserve">: La </w:t>
      </w:r>
      <w:r w:rsidRPr="0107CCD7" w:rsidR="2F390A78">
        <w:rPr>
          <w:rFonts w:ascii="Verdana" w:hAnsi="Verdana" w:eastAsia="Verdana" w:cs="Verdana"/>
        </w:rPr>
        <w:t>DTIC, generará</w:t>
      </w:r>
      <w:r w:rsidRPr="0107CCD7">
        <w:rPr>
          <w:rFonts w:ascii="Verdana" w:hAnsi="Verdana" w:eastAsia="Verdana" w:cs="Verdana"/>
        </w:rPr>
        <w:t xml:space="preserve"> el contenido técnico (manuales, guías, alertas de seguridad referentes al uso de tecnología), pero la diagramación final, el manejo de imagen corporativa y la divulgación en canales oficiales externos (redes sociales, prensa) se subordina a los lineamientos del </w:t>
      </w:r>
      <w:r w:rsidRPr="0107CCD7">
        <w:rPr>
          <w:rFonts w:ascii="Verdana" w:hAnsi="Verdana" w:eastAsia="Verdana" w:cs="Verdana"/>
          <w:i/>
          <w:iCs/>
        </w:rPr>
        <w:t>GCO-PG-001 Programa Estratégico de Comunicaciones</w:t>
      </w:r>
      <w:r w:rsidRPr="0107CCD7">
        <w:rPr>
          <w:rFonts w:ascii="Verdana" w:hAnsi="Verdana" w:eastAsia="Verdana" w:cs="Verdana"/>
        </w:rPr>
        <w:t xml:space="preserve"> y la aprobación de la Oficina Asesora de Comunicaciones.</w:t>
      </w:r>
    </w:p>
    <w:p w:rsidR="0107CCD7" w:rsidP="0107CCD7" w:rsidRDefault="0107CCD7" w14:paraId="78D2721E" w14:textId="53342C86">
      <w:pPr>
        <w:pStyle w:val="Prrafodelista"/>
        <w:spacing w:line="278" w:lineRule="auto"/>
        <w:jc w:val="both"/>
        <w:rPr>
          <w:rFonts w:ascii="Verdana" w:hAnsi="Verdana" w:eastAsia="Verdana" w:cs="Verdana"/>
        </w:rPr>
      </w:pPr>
    </w:p>
    <w:p w:rsidRPr="00340ADF" w:rsidR="008B0076" w:rsidP="3AF04448" w:rsidRDefault="1D0FE2BC" w14:paraId="66A3DC87" w14:textId="0FEFDCB8">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GLOSARIO DE TERMINOS</w:t>
      </w:r>
    </w:p>
    <w:p w:rsidRPr="00340ADF" w:rsidR="008E08B0" w:rsidP="3AF04448" w:rsidRDefault="7468423F" w14:paraId="5F4682A9" w14:textId="77777777">
      <w:pPr>
        <w:jc w:val="both"/>
        <w:rPr>
          <w:rFonts w:ascii="Verdana" w:hAnsi="Verdana" w:eastAsia="Verdana" w:cs="Verdana"/>
        </w:rPr>
      </w:pPr>
      <w:r w:rsidRPr="3AF04448">
        <w:rPr>
          <w:rFonts w:ascii="Verdana" w:hAnsi="Verdana" w:eastAsia="Verdana" w:cs="Verdana"/>
          <w:b/>
          <w:bCs/>
        </w:rPr>
        <w:t xml:space="preserve">Apropiación de TI: </w:t>
      </w:r>
      <w:r w:rsidRPr="3AF04448">
        <w:rPr>
          <w:rFonts w:ascii="Verdana" w:hAnsi="Verdana" w:eastAsia="Verdana" w:cs="Verdana"/>
        </w:rPr>
        <w:t>Integración sostenida y autónoma de la tecnología en las actividades, procesos y hábitos de los grupos de interés, generando beneficios verificables para el usuario o la entidad.</w:t>
      </w:r>
    </w:p>
    <w:p w:rsidRPr="00340ADF" w:rsidR="008E08B0" w:rsidP="3AF04448" w:rsidRDefault="7468423F" w14:paraId="26A208B9" w14:textId="77777777">
      <w:pPr>
        <w:jc w:val="both"/>
        <w:rPr>
          <w:rFonts w:ascii="Verdana" w:hAnsi="Verdana" w:eastAsia="Verdana" w:cs="Verdana"/>
        </w:rPr>
      </w:pPr>
      <w:r w:rsidRPr="3AF04448">
        <w:rPr>
          <w:rFonts w:ascii="Verdana" w:hAnsi="Verdana" w:eastAsia="Verdana" w:cs="Verdana"/>
          <w:b/>
          <w:bCs/>
        </w:rPr>
        <w:t>Aprovechamiento de las TIC:</w:t>
      </w:r>
      <w:r w:rsidRPr="3AF04448">
        <w:rPr>
          <w:rFonts w:ascii="Verdana" w:hAnsi="Verdana" w:eastAsia="Verdana" w:cs="Verdana"/>
        </w:rPr>
        <w:t xml:space="preserve"> Emplear útilmente las TIC, hacerlas provechosas o sacarles el máximo rendimiento.</w:t>
      </w:r>
    </w:p>
    <w:p w:rsidRPr="00340ADF" w:rsidR="008E08B0" w:rsidP="3AF04448" w:rsidRDefault="7468423F" w14:paraId="313557AE" w14:textId="77777777">
      <w:pPr>
        <w:jc w:val="both"/>
        <w:rPr>
          <w:rFonts w:ascii="Verdana" w:hAnsi="Verdana" w:eastAsia="Verdana" w:cs="Verdana"/>
        </w:rPr>
      </w:pPr>
      <w:r w:rsidRPr="3AF04448">
        <w:rPr>
          <w:rFonts w:ascii="Verdana" w:hAnsi="Verdana" w:eastAsia="Verdana" w:cs="Verdana"/>
          <w:b/>
          <w:bCs/>
        </w:rPr>
        <w:t xml:space="preserve">Adopción de TI: </w:t>
      </w:r>
      <w:r w:rsidRPr="3AF04448">
        <w:rPr>
          <w:rFonts w:ascii="Verdana" w:hAnsi="Verdana" w:eastAsia="Verdana" w:cs="Verdana"/>
        </w:rPr>
        <w:t>Inicio y uso efectivo de una solución, servicio o herramienta de TI por parte de los usuarios objetivo.</w:t>
      </w:r>
    </w:p>
    <w:p w:rsidRPr="00340ADF" w:rsidR="008E08B0" w:rsidP="3AF04448" w:rsidRDefault="7468423F" w14:paraId="66718A12" w14:textId="77777777">
      <w:pPr>
        <w:jc w:val="both"/>
        <w:rPr>
          <w:rFonts w:ascii="Verdana" w:hAnsi="Verdana" w:eastAsia="Verdana" w:cs="Verdana"/>
        </w:rPr>
      </w:pPr>
      <w:r w:rsidRPr="3AF04448">
        <w:rPr>
          <w:rFonts w:ascii="Verdana" w:hAnsi="Verdana" w:eastAsia="Verdana" w:cs="Verdana"/>
          <w:b/>
          <w:bCs/>
        </w:rPr>
        <w:t>Aumento de la Productividad:</w:t>
      </w:r>
      <w:r w:rsidRPr="3AF04448">
        <w:rPr>
          <w:rFonts w:ascii="Verdana" w:hAnsi="Verdana" w:eastAsia="Verdana" w:cs="Verdana"/>
        </w:rPr>
        <w:t xml:space="preserve"> Los empleados pueden realizar sus tareas de manera más rápida y efectiva, lo que se traduce en un mayor rendimiento general.</w:t>
      </w:r>
    </w:p>
    <w:p w:rsidRPr="00340ADF" w:rsidR="008E08B0" w:rsidP="3AF04448" w:rsidRDefault="7468423F" w14:paraId="7A8A2320" w14:textId="77777777">
      <w:pPr>
        <w:jc w:val="both"/>
        <w:rPr>
          <w:rFonts w:ascii="Verdana" w:hAnsi="Verdana" w:eastAsia="Verdana" w:cs="Verdana"/>
        </w:rPr>
      </w:pPr>
      <w:r w:rsidRPr="3AF04448">
        <w:rPr>
          <w:rFonts w:ascii="Verdana" w:hAnsi="Verdana" w:eastAsia="Verdana" w:cs="Verdana"/>
          <w:b/>
          <w:bCs/>
        </w:rPr>
        <w:t>Barreras de acceso, uso y apropiación de las TIC:</w:t>
      </w:r>
      <w:r w:rsidRPr="3AF04448">
        <w:rPr>
          <w:rFonts w:ascii="Verdana" w:hAnsi="Verdana" w:eastAsia="Verdana" w:cs="Verdana"/>
        </w:rPr>
        <w:t xml:space="preserve"> Limitaciones en diferentes sectores de la población para acceder, utilizar y apropiarse de las TIC (distancia, costo, limitación -física o sensorial-, desconocimiento, desinterés, miedo, etc.).</w:t>
      </w:r>
    </w:p>
    <w:p w:rsidRPr="00340ADF" w:rsidR="008E08B0" w:rsidP="3AF04448" w:rsidRDefault="7468423F" w14:paraId="63D85359" w14:textId="77777777">
      <w:pPr>
        <w:jc w:val="both"/>
        <w:rPr>
          <w:rFonts w:ascii="Verdana" w:hAnsi="Verdana" w:eastAsia="Verdana" w:cs="Verdana"/>
        </w:rPr>
      </w:pPr>
      <w:r w:rsidRPr="3AF04448">
        <w:rPr>
          <w:rFonts w:ascii="Verdana" w:hAnsi="Verdana" w:eastAsia="Verdana" w:cs="Verdana"/>
          <w:b/>
          <w:bCs/>
        </w:rPr>
        <w:t>Cultura:</w:t>
      </w:r>
      <w:r w:rsidRPr="3AF04448">
        <w:rPr>
          <w:rFonts w:ascii="Verdana" w:hAnsi="Verdana" w:eastAsia="Verdana" w:cs="Verdana"/>
        </w:rPr>
        <w:t xml:space="preserve"> Aunque el término designa todo lo que produce significados en una sociedad, se refiere a las prácticas y objetos que constituyen el universo simbólico de la SuperSociedades, en relación con los cuales se socializan los sujetos y grupos, y que rigen las creencias y el comportamiento de estos.</w:t>
      </w:r>
    </w:p>
    <w:p w:rsidRPr="00340ADF" w:rsidR="008E08B0" w:rsidP="3AF04448" w:rsidRDefault="7468423F" w14:paraId="1E314062" w14:textId="77777777">
      <w:pPr>
        <w:jc w:val="both"/>
        <w:rPr>
          <w:rFonts w:ascii="Verdana" w:hAnsi="Verdana" w:eastAsia="Verdana" w:cs="Verdana"/>
        </w:rPr>
      </w:pPr>
      <w:r w:rsidRPr="3AF04448">
        <w:rPr>
          <w:rFonts w:ascii="Verdana" w:hAnsi="Verdana" w:eastAsia="Verdana" w:cs="Verdana"/>
          <w:b/>
          <w:bCs/>
        </w:rPr>
        <w:lastRenderedPageBreak/>
        <w:t xml:space="preserve">Formación: </w:t>
      </w:r>
      <w:r w:rsidRPr="3AF04448">
        <w:rPr>
          <w:rFonts w:ascii="Verdana" w:hAnsi="Verdana" w:eastAsia="Verdana" w:cs="Verdana"/>
        </w:rPr>
        <w:t>Acción planificada para fomentar el desarrollo de competencias digitales en el equipo de colaboradores de la SuperSociedades, favoreciendo así los procesos de transformación digital de la entidad.</w:t>
      </w:r>
    </w:p>
    <w:p w:rsidRPr="00340ADF" w:rsidR="008E08B0" w:rsidP="3AF04448" w:rsidRDefault="7468423F" w14:paraId="58DBE2B1" w14:textId="77777777">
      <w:pPr>
        <w:jc w:val="both"/>
        <w:rPr>
          <w:rFonts w:ascii="Verdana" w:hAnsi="Verdana" w:eastAsia="Verdana" w:cs="Verdana"/>
        </w:rPr>
      </w:pPr>
      <w:r w:rsidRPr="3AF04448">
        <w:rPr>
          <w:rFonts w:ascii="Verdana" w:hAnsi="Verdana" w:eastAsia="Verdana" w:cs="Verdana"/>
          <w:b/>
          <w:bCs/>
        </w:rPr>
        <w:t>Grupo de interés:</w:t>
      </w:r>
      <w:r w:rsidRPr="3AF04448">
        <w:rPr>
          <w:rFonts w:ascii="Verdana" w:hAnsi="Verdana" w:eastAsia="Verdana" w:cs="Verdana"/>
        </w:rPr>
        <w:t xml:space="preserve"> Identificación de las características de los colaboradores y sus diversos roles en el proceso de diseño e implementación de acciones para fomentar el uso y la apropiación de la SuperSociedades.</w:t>
      </w:r>
    </w:p>
    <w:p w:rsidRPr="00340ADF" w:rsidR="008E08B0" w:rsidP="3AF04448" w:rsidRDefault="7468423F" w14:paraId="09694564" w14:textId="77777777">
      <w:pPr>
        <w:jc w:val="both"/>
        <w:rPr>
          <w:rFonts w:ascii="Verdana" w:hAnsi="Verdana" w:eastAsia="Verdana" w:cs="Verdana"/>
        </w:rPr>
      </w:pPr>
      <w:r w:rsidRPr="3AF04448">
        <w:rPr>
          <w:rFonts w:ascii="Verdana" w:hAnsi="Verdana" w:eastAsia="Verdana" w:cs="Verdana"/>
          <w:b/>
          <w:bCs/>
        </w:rPr>
        <w:t>Indicador:</w:t>
      </w:r>
      <w:r w:rsidRPr="3AF04448">
        <w:rPr>
          <w:rFonts w:ascii="Verdana" w:hAnsi="Verdana" w:eastAsia="Verdana" w:cs="Verdana"/>
        </w:rPr>
        <w:t xml:space="preserve"> Es una magnitud empleada para medir o comparar los resultados obtenidos en la ejecución de un proyecto, programa o actividad. En este contexto, se refiere a las métricas que evalúan el avance en el uso y apropiación de los servicios de TI en la SuperSociedades.</w:t>
      </w:r>
    </w:p>
    <w:p w:rsidRPr="00340ADF" w:rsidR="008E08B0" w:rsidP="3AF04448" w:rsidRDefault="7468423F" w14:paraId="2697C84C" w14:textId="77777777">
      <w:pPr>
        <w:jc w:val="both"/>
        <w:rPr>
          <w:rFonts w:ascii="Verdana" w:hAnsi="Verdana" w:eastAsia="Verdana" w:cs="Verdana"/>
        </w:rPr>
      </w:pPr>
      <w:r w:rsidRPr="3AF04448">
        <w:rPr>
          <w:rFonts w:ascii="Verdana" w:hAnsi="Verdana" w:eastAsia="Verdana" w:cs="Verdana"/>
          <w:b/>
          <w:bCs/>
        </w:rPr>
        <w:t>Impacto Esperado de la Apropiación de TI:</w:t>
      </w:r>
      <w:r w:rsidRPr="3AF04448">
        <w:rPr>
          <w:rFonts w:ascii="Verdana" w:hAnsi="Verdana" w:eastAsia="Verdana" w:cs="Verdana"/>
        </w:rPr>
        <w:t> El impacto de la apropiación de TI se refiere a los resultados y beneficios que se esperan obtener como consecuencia de la integración efectiva de estas tecnologías en la organización. Esto incluye</w:t>
      </w:r>
    </w:p>
    <w:p w:rsidRPr="00340ADF" w:rsidR="008E08B0" w:rsidP="3AF04448" w:rsidRDefault="7468423F" w14:paraId="27EBE394" w14:textId="77777777">
      <w:pPr>
        <w:jc w:val="both"/>
        <w:rPr>
          <w:rFonts w:ascii="Verdana" w:hAnsi="Verdana" w:eastAsia="Verdana" w:cs="Verdana"/>
        </w:rPr>
      </w:pPr>
      <w:r w:rsidRPr="3AF04448">
        <w:rPr>
          <w:rFonts w:ascii="Verdana" w:hAnsi="Verdana" w:eastAsia="Verdana" w:cs="Verdana"/>
          <w:b/>
          <w:bCs/>
        </w:rPr>
        <w:t>Involucramiento de interesados:</w:t>
      </w:r>
      <w:r w:rsidRPr="3AF04448">
        <w:rPr>
          <w:rFonts w:ascii="Verdana" w:hAnsi="Verdana" w:eastAsia="Verdana" w:cs="Verdana"/>
        </w:rPr>
        <w:t xml:space="preserve"> Desarrollo de actividades enfocadas en proyectos pequeños y en temáticas cercanas a los colaboradores de la SuperSociedades, alineadas con su cotidianidad.</w:t>
      </w:r>
    </w:p>
    <w:p w:rsidRPr="00340ADF" w:rsidR="008E08B0" w:rsidP="3AF04448" w:rsidRDefault="7468423F" w14:paraId="5B4917FA" w14:textId="2FB055D1">
      <w:pPr>
        <w:jc w:val="both"/>
        <w:rPr>
          <w:rFonts w:ascii="Verdana" w:hAnsi="Verdana" w:eastAsia="Verdana" w:cs="Verdana"/>
        </w:rPr>
      </w:pPr>
      <w:r w:rsidRPr="3AF04448">
        <w:rPr>
          <w:rFonts w:ascii="Verdana" w:hAnsi="Verdana" w:eastAsia="Verdana" w:cs="Verdana"/>
          <w:b/>
          <w:bCs/>
        </w:rPr>
        <w:t>TIC:</w:t>
      </w:r>
      <w:r w:rsidRPr="3AF04448">
        <w:rPr>
          <w:rFonts w:ascii="Verdana" w:hAnsi="Verdana" w:eastAsia="Verdana" w:cs="Verdana"/>
        </w:rPr>
        <w:t xml:space="preserve"> (Tecnologías de la Información y las comunicaciones) son el conjunto de recursos, herramientas, equipos, programas informáticos, aplicaciones, redes y medios; que permiten la compilación, procesamiento, almacenamiento, transmisión de información como: voz, datos, texto, video e imágenes (Art. 6 Ley </w:t>
      </w:r>
      <w:r w:rsidRPr="3AF04448" w:rsidR="13C1D94D">
        <w:rPr>
          <w:rFonts w:ascii="Verdana" w:hAnsi="Verdana" w:eastAsia="Verdana" w:cs="Verdana"/>
        </w:rPr>
        <w:t>1341 de</w:t>
      </w:r>
      <w:r w:rsidRPr="3AF04448">
        <w:rPr>
          <w:rFonts w:ascii="Verdana" w:hAnsi="Verdana" w:eastAsia="Verdana" w:cs="Verdana"/>
        </w:rPr>
        <w:t xml:space="preserve"> 2009)</w:t>
      </w:r>
    </w:p>
    <w:p w:rsidRPr="00340ADF" w:rsidR="008E08B0" w:rsidP="3AF04448" w:rsidRDefault="7468423F" w14:paraId="1E29BFEE" w14:textId="77777777">
      <w:pPr>
        <w:jc w:val="both"/>
        <w:rPr>
          <w:rFonts w:ascii="Verdana" w:hAnsi="Verdana" w:eastAsia="Verdana" w:cs="Verdana"/>
        </w:rPr>
      </w:pPr>
      <w:r w:rsidRPr="3AF04448">
        <w:rPr>
          <w:rFonts w:ascii="Verdana" w:hAnsi="Verdana" w:eastAsia="Verdana" w:cs="Verdana"/>
          <w:b/>
          <w:bCs/>
        </w:rPr>
        <w:t>Usabilidad</w:t>
      </w:r>
      <w:r w:rsidRPr="3AF04448">
        <w:rPr>
          <w:rFonts w:ascii="Verdana" w:hAnsi="Verdana" w:eastAsia="Verdana" w:cs="Verdana"/>
        </w:rPr>
        <w:t>: La usabilidad es un atributo relacionado con la facilidad de uso. Más específicamente, se refiere a la rapidez con que se puede aprender a utilizar algo, la eficiencia al utilizarlo, cuán memorable es, cuál es su grado de propensión al error, y cuánto le gusta a los usuarios. Si una característica no se puede utilizar o no se utiliza es como si no existiera. (Nielsen)</w:t>
      </w:r>
    </w:p>
    <w:p w:rsidR="7468423F" w:rsidP="0107CCD7" w:rsidRDefault="7468423F" w14:paraId="3CEB8693" w14:textId="13DD4D0E">
      <w:pPr>
        <w:jc w:val="both"/>
      </w:pPr>
      <w:r w:rsidRPr="0107CCD7">
        <w:rPr>
          <w:rFonts w:ascii="Verdana" w:hAnsi="Verdana" w:eastAsia="Verdana" w:cs="Verdana"/>
          <w:b/>
          <w:bCs/>
        </w:rPr>
        <w:t>Uso de las TIC:</w:t>
      </w:r>
      <w:r w:rsidRPr="0107CCD7">
        <w:rPr>
          <w:rFonts w:ascii="Verdana" w:hAnsi="Verdana" w:eastAsia="Verdana" w:cs="Verdana"/>
        </w:rPr>
        <w:t xml:space="preserve"> Capacidad y/o competencia del Grupo de Interés para utilizar efectivamente las TIC.</w:t>
      </w:r>
    </w:p>
    <w:p w:rsidR="0107CCD7" w:rsidP="0107CCD7" w:rsidRDefault="0107CCD7" w14:paraId="3646DF16" w14:textId="3EF9276E">
      <w:pPr>
        <w:jc w:val="both"/>
        <w:rPr>
          <w:rFonts w:ascii="Verdana" w:hAnsi="Verdana" w:eastAsia="Verdana" w:cs="Verdana"/>
        </w:rPr>
      </w:pPr>
    </w:p>
    <w:p w:rsidRPr="00340ADF" w:rsidR="008B0076" w:rsidP="3AF04448" w:rsidRDefault="07852B58" w14:paraId="7663A833" w14:textId="2B4B093E">
      <w:pPr>
        <w:pStyle w:val="Prrafodelista"/>
        <w:numPr>
          <w:ilvl w:val="0"/>
          <w:numId w:val="10"/>
        </w:numPr>
        <w:ind w:left="0" w:firstLine="0"/>
        <w:rPr>
          <w:rFonts w:ascii="Verdana" w:hAnsi="Verdana" w:eastAsia="Verdana" w:cs="Verdana"/>
          <w:b/>
          <w:bCs/>
        </w:rPr>
      </w:pPr>
      <w:r w:rsidRPr="3AF04448">
        <w:rPr>
          <w:rFonts w:ascii="Verdana" w:hAnsi="Verdana" w:eastAsia="Verdana" w:cs="Verdana"/>
          <w:b/>
          <w:bCs/>
        </w:rPr>
        <w:t>CONTEXTO DE LA ENTIDAD</w:t>
      </w:r>
    </w:p>
    <w:p w:rsidRPr="00340ADF" w:rsidR="00026DA4" w:rsidP="3AF04448" w:rsidRDefault="00026DA4" w14:paraId="71D247BE" w14:textId="77777777">
      <w:pPr>
        <w:pStyle w:val="Prrafodelista"/>
        <w:rPr>
          <w:rFonts w:ascii="Verdana" w:hAnsi="Verdana" w:eastAsia="Verdana" w:cs="Verdana"/>
          <w:b/>
          <w:bCs/>
        </w:rPr>
      </w:pPr>
    </w:p>
    <w:p w:rsidRPr="00340ADF" w:rsidR="00E821DD" w:rsidP="3AF04448" w:rsidRDefault="666BF92D" w14:paraId="65F87E07" w14:textId="4C2FD982">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ESTADO ACTUAL</w:t>
      </w:r>
    </w:p>
    <w:p w:rsidRPr="00340ADF" w:rsidR="00026DA4" w:rsidP="00340ADF" w:rsidRDefault="5B6D3E63" w14:paraId="01C55851" w14:textId="2DE28B27">
      <w:pPr>
        <w:jc w:val="both"/>
      </w:pPr>
      <w:r w:rsidRPr="3AF04448">
        <w:rPr>
          <w:rFonts w:ascii="Verdana" w:hAnsi="Verdana" w:eastAsia="Verdana" w:cs="Verdana"/>
        </w:rPr>
        <w:lastRenderedPageBreak/>
        <w:t>En el marco del contrato interadministrativo No 058 de 2019, suscrito entre la Entidad y Cintel, se elabora el documento titulado “Estrategia de Uso y Apropiación de la Superintendencia</w:t>
      </w:r>
      <w:r w:rsidRPr="3AF04448" w:rsidR="0A45970A">
        <w:rPr>
          <w:rFonts w:ascii="Verdana" w:hAnsi="Verdana" w:eastAsia="Verdana" w:cs="Verdana"/>
        </w:rPr>
        <w:t>,</w:t>
      </w:r>
      <w:r w:rsidRPr="3AF04448">
        <w:rPr>
          <w:rFonts w:ascii="Verdana" w:hAnsi="Verdana" w:eastAsia="Verdana" w:cs="Verdana"/>
        </w:rPr>
        <w:t xml:space="preserve"> conforme al desarrollo de la Estrategia y Alineado a los Proyectos de Tecnologías de la información.</w:t>
      </w:r>
      <w:r w:rsidRPr="3AF04448" w:rsidR="241B1959">
        <w:rPr>
          <w:rFonts w:ascii="Verdana" w:hAnsi="Verdana" w:eastAsia="Verdana" w:cs="Verdana"/>
        </w:rPr>
        <w:t xml:space="preserve"> </w:t>
      </w:r>
    </w:p>
    <w:p w:rsidRPr="00340ADF" w:rsidR="00026DA4" w:rsidP="3AF04448" w:rsidRDefault="5B6D3E63" w14:paraId="4D582D9C" w14:textId="4A19EBEA">
      <w:pPr>
        <w:jc w:val="both"/>
        <w:rPr>
          <w:rFonts w:ascii="Verdana" w:hAnsi="Verdana" w:eastAsia="Verdana" w:cs="Verdana"/>
        </w:rPr>
      </w:pPr>
      <w:r w:rsidRPr="0107CCD7">
        <w:rPr>
          <w:rFonts w:ascii="Verdana" w:hAnsi="Verdana" w:eastAsia="Verdana" w:cs="Verdana"/>
        </w:rPr>
        <w:t xml:space="preserve">Este documento describía el plan de uso y apropiación que hace parte del marco de referencia de Arquitectura Empresarial, y planteaba como objetivo “Actualizar el documento de la estrategia de uso y apropiación de la Superintendencia conforme al desarrollo de la estrategia, y alineado a los proyectos de Tecnologías de la Información. Incluye el cronograma de necesidades de formación en TI a los recursos de la DID durante el año 2019”.  Toma como punto de partida la Guía técnica </w:t>
      </w:r>
      <w:r w:rsidRPr="0107CCD7">
        <w:rPr>
          <w:rFonts w:ascii="Verdana" w:hAnsi="Verdana" w:eastAsia="Verdana" w:cs="Verdana"/>
          <w:i/>
          <w:iCs/>
        </w:rPr>
        <w:t>“G.UA.01 Guía del dominio de Uso y Apropiación</w:t>
      </w:r>
      <w:r w:rsidRPr="0107CCD7">
        <w:rPr>
          <w:rFonts w:ascii="Verdana" w:hAnsi="Verdana" w:eastAsia="Verdana" w:cs="Verdana"/>
        </w:rPr>
        <w:t>”, Versión 1.0, del 30 de diciembre de 2014, el documento y las actividades de Uso y apropiación está orientado a las actividades que ha venido desarrollando la entidad en conjunto con el PIC (Plan Institucional de Capacitaciones).</w:t>
      </w:r>
    </w:p>
    <w:p w:rsidRPr="00340ADF" w:rsidR="00026DA4" w:rsidP="3AF04448" w:rsidRDefault="5B6D3E63" w14:paraId="4ADA9AA1" w14:textId="2EDDFBF3">
      <w:pPr>
        <w:jc w:val="both"/>
        <w:rPr>
          <w:rFonts w:ascii="Verdana" w:hAnsi="Verdana" w:eastAsia="Verdana" w:cs="Verdana"/>
        </w:rPr>
      </w:pPr>
      <w:r w:rsidRPr="3AF04448">
        <w:rPr>
          <w:rFonts w:ascii="Verdana" w:hAnsi="Verdana" w:eastAsia="Verdana" w:cs="Verdana"/>
        </w:rPr>
        <w:t>En mayo de 2023, el ministerio de Tecnologías de la Información y las Comunicaciones</w:t>
      </w:r>
      <w:r w:rsidRPr="3AF04448" w:rsidR="0621A2F1">
        <w:rPr>
          <w:rFonts w:ascii="Verdana" w:hAnsi="Verdana" w:eastAsia="Verdana" w:cs="Verdana"/>
        </w:rPr>
        <w:t>,</w:t>
      </w:r>
      <w:r w:rsidRPr="3AF04448">
        <w:rPr>
          <w:rFonts w:ascii="Verdana" w:hAnsi="Verdana" w:eastAsia="Verdana" w:cs="Verdana"/>
        </w:rPr>
        <w:t xml:space="preserve"> publicó el documento titulado “MGGTI.G.UA - USO Y APROPIACIÓN DE TI”, el cual orienta la definición de la estrategia de Uso y Apropiación de los servicios y soluciones de TI. Cada uno de los dominios que conforman el Modelo de Gestión y Gobierno de TI, hacen importantes esfuerzos para que la entidad pueda disponer de los diversos componentes de TI, que les permitan habilitar con tecnología todos los procesos y servicios de la entidad.</w:t>
      </w:r>
    </w:p>
    <w:p w:rsidRPr="00340ADF" w:rsidR="00026DA4" w:rsidP="3AF04448" w:rsidRDefault="5B6D3E63" w14:paraId="3F6AEDFA" w14:textId="3084A9A4">
      <w:pPr>
        <w:jc w:val="both"/>
        <w:rPr>
          <w:rFonts w:ascii="Verdana" w:hAnsi="Verdana" w:eastAsia="Verdana" w:cs="Verdana"/>
        </w:rPr>
      </w:pPr>
      <w:r w:rsidRPr="3AF04448">
        <w:rPr>
          <w:rFonts w:ascii="Verdana" w:hAnsi="Verdana" w:eastAsia="Verdana" w:cs="Verdana"/>
        </w:rPr>
        <w:t>Teniendo en cuenta la constante evolución tecnológica y la incorporación de nuevas directrices, se hace necesario construir esta nueva versión del documento de Uso y Apropiación</w:t>
      </w:r>
      <w:r w:rsidRPr="3AF04448" w:rsidR="3BE35541">
        <w:rPr>
          <w:rFonts w:ascii="Verdana" w:hAnsi="Verdana" w:eastAsia="Verdana" w:cs="Verdana"/>
        </w:rPr>
        <w:t xml:space="preserve"> de TI</w:t>
      </w:r>
      <w:r w:rsidRPr="3AF04448">
        <w:rPr>
          <w:rFonts w:ascii="Verdana" w:hAnsi="Verdana" w:eastAsia="Verdana" w:cs="Verdana"/>
        </w:rPr>
        <w:t xml:space="preserve"> de la Superintendencia de Sociedades.</w:t>
      </w:r>
    </w:p>
    <w:p w:rsidRPr="00340ADF" w:rsidR="00E821DD" w:rsidP="3AF04448" w:rsidRDefault="5B6D3E63" w14:paraId="0D6A45E0" w14:textId="4B7EBE30">
      <w:pPr>
        <w:jc w:val="both"/>
      </w:pPr>
      <w:r w:rsidRPr="0107CCD7">
        <w:rPr>
          <w:rFonts w:ascii="Verdana" w:hAnsi="Verdana" w:eastAsia="Verdana" w:cs="Verdana"/>
        </w:rPr>
        <w:t xml:space="preserve">La presente estrategia busca que la apropiación de tecnología se incorpore en el ADN de la cultura organizacional, </w:t>
      </w:r>
      <w:r w:rsidRPr="0107CCD7" w:rsidR="5390E849">
        <w:rPr>
          <w:rFonts w:ascii="Verdana" w:hAnsi="Verdana" w:eastAsia="Verdana" w:cs="Verdana"/>
        </w:rPr>
        <w:t xml:space="preserve">realizando transferencia de conocimiento a través de diferentes canales como documentos escritos – manuales, capacitación por </w:t>
      </w:r>
      <w:r w:rsidRPr="0107CCD7" w:rsidR="3634F72B">
        <w:rPr>
          <w:rFonts w:ascii="Verdana" w:hAnsi="Verdana" w:eastAsia="Verdana" w:cs="Verdana"/>
        </w:rPr>
        <w:t>Teams</w:t>
      </w:r>
      <w:r w:rsidRPr="0107CCD7" w:rsidR="5390E849">
        <w:rPr>
          <w:rFonts w:ascii="Verdana" w:hAnsi="Verdana" w:eastAsia="Verdana" w:cs="Verdana"/>
        </w:rPr>
        <w:t xml:space="preserve">, </w:t>
      </w:r>
      <w:r w:rsidRPr="0107CCD7" w:rsidR="3634F72B">
        <w:rPr>
          <w:rFonts w:ascii="Verdana" w:hAnsi="Verdana" w:eastAsia="Verdana" w:cs="Verdana"/>
        </w:rPr>
        <w:t>c</w:t>
      </w:r>
      <w:r w:rsidRPr="0107CCD7" w:rsidR="2931C951">
        <w:rPr>
          <w:rFonts w:ascii="Verdana" w:hAnsi="Verdana" w:eastAsia="Verdana" w:cs="Verdana"/>
        </w:rPr>
        <w:t>á</w:t>
      </w:r>
      <w:r w:rsidRPr="0107CCD7" w:rsidR="3634F72B">
        <w:rPr>
          <w:rFonts w:ascii="Verdana" w:hAnsi="Verdana" w:eastAsia="Verdana" w:cs="Verdana"/>
        </w:rPr>
        <w:t xml:space="preserve">psulas de conocimiento, entre otras, </w:t>
      </w:r>
      <w:r w:rsidRPr="0107CCD7" w:rsidR="2C549F54">
        <w:rPr>
          <w:rFonts w:ascii="Verdana" w:hAnsi="Verdana" w:eastAsia="Verdana" w:cs="Verdana"/>
        </w:rPr>
        <w:t>con el fin de hacer uso eficiente de las herramientas tecnológicas que apoyan la misionalidad de la Entidad.</w:t>
      </w:r>
    </w:p>
    <w:p w:rsidRPr="00340ADF" w:rsidR="00A01E40" w:rsidP="3AF04448" w:rsidRDefault="1144148B" w14:paraId="38F31591" w14:textId="600DFDA2">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w:t>
      </w:r>
      <w:r w:rsidRPr="3AF04448" w:rsidR="666BF92D">
        <w:rPr>
          <w:rFonts w:ascii="Verdana" w:hAnsi="Verdana" w:eastAsia="Verdana" w:cs="Verdana"/>
          <w:b/>
          <w:bCs/>
        </w:rPr>
        <w:t>MODELO DE LA ESTRATEGIA</w:t>
      </w:r>
    </w:p>
    <w:p w:rsidRPr="00340ADF" w:rsidR="00AC296A" w:rsidP="3AF04448" w:rsidRDefault="5B8933C2" w14:paraId="0A052074" w14:textId="35DF2D67">
      <w:pPr>
        <w:jc w:val="both"/>
        <w:rPr>
          <w:rFonts w:ascii="Verdana" w:hAnsi="Verdana" w:eastAsia="Verdana" w:cs="Verdana"/>
        </w:rPr>
      </w:pPr>
      <w:r w:rsidRPr="3AF04448">
        <w:rPr>
          <w:rFonts w:ascii="Verdana" w:hAnsi="Verdana" w:eastAsia="Verdana" w:cs="Verdana"/>
        </w:rPr>
        <w:t xml:space="preserve">La estrategia de uso y apropiación de tecnologías de la información en la Superintendencia de Sociedades parte del reconocimiento de la tecnología como un habilitador clave para el cumplimiento de los objetivos misionales y la transformación institucional. Esta estrategia busca garantizar que los servidores adopten las </w:t>
      </w:r>
      <w:r w:rsidRPr="3AF04448">
        <w:rPr>
          <w:rFonts w:ascii="Verdana" w:hAnsi="Verdana" w:eastAsia="Verdana" w:cs="Verdana"/>
        </w:rPr>
        <w:lastRenderedPageBreak/>
        <w:t>herramientas tecnológicas disponibles y la integren de manera efectiva y sostenible en sus actividades cotidianas, maximizando su valor y contribuyendo a la mejora continua de los procesos institucionales.</w:t>
      </w:r>
    </w:p>
    <w:p w:rsidR="624E2F7B" w:rsidP="3AF04448" w:rsidRDefault="624E2F7B" w14:paraId="1E807BF7" w14:textId="00D8DF3B">
      <w:pPr>
        <w:jc w:val="both"/>
      </w:pPr>
      <w:r w:rsidRPr="3AF04448">
        <w:rPr>
          <w:rFonts w:ascii="Verdana" w:hAnsi="Verdana" w:eastAsia="Verdana" w:cs="Verdana"/>
        </w:rPr>
        <w:t xml:space="preserve">La implementación exitosa de la Estrategia de Uso y Apropiación de TI requiere la </w:t>
      </w:r>
      <w:r w:rsidRPr="3AF04448" w:rsidR="4D4880B1">
        <w:rPr>
          <w:rFonts w:ascii="Verdana" w:hAnsi="Verdana" w:eastAsia="Verdana" w:cs="Verdana"/>
        </w:rPr>
        <w:t>participación</w:t>
      </w:r>
      <w:r w:rsidRPr="3AF04448">
        <w:rPr>
          <w:rFonts w:ascii="Verdana" w:hAnsi="Verdana" w:eastAsia="Verdana" w:cs="Verdana"/>
        </w:rPr>
        <w:t xml:space="preserve"> coordinada de diversos actores. Cada rol tiene responsabilidades específicas orientadas a garantizar la apropiación efectiva de las tecnologías, el fortalecimiento de</w:t>
      </w:r>
      <w:r w:rsidRPr="3AF04448" w:rsidR="0C6349B4">
        <w:rPr>
          <w:rFonts w:ascii="Verdana" w:hAnsi="Verdana" w:eastAsia="Verdana" w:cs="Verdana"/>
        </w:rPr>
        <w:t xml:space="preserve"> las</w:t>
      </w:r>
      <w:r w:rsidRPr="3AF04448">
        <w:rPr>
          <w:rFonts w:ascii="Verdana" w:hAnsi="Verdana" w:eastAsia="Verdana" w:cs="Verdana"/>
        </w:rPr>
        <w:t xml:space="preserve"> capacidades y la sostenibilidad de la cultura digital en la </w:t>
      </w:r>
      <w:r w:rsidRPr="3AF04448" w:rsidR="4D4880B1">
        <w:rPr>
          <w:rFonts w:ascii="Verdana" w:hAnsi="Verdana" w:eastAsia="Verdana" w:cs="Verdana"/>
        </w:rPr>
        <w:t>E</w:t>
      </w:r>
      <w:r w:rsidRPr="3AF04448">
        <w:rPr>
          <w:rFonts w:ascii="Verdana" w:hAnsi="Verdana" w:eastAsia="Verdana" w:cs="Verdana"/>
        </w:rPr>
        <w:t>ntidad.</w:t>
      </w:r>
    </w:p>
    <w:p w:rsidRPr="00340ADF" w:rsidR="002468BE" w:rsidP="0107CCD7" w:rsidRDefault="23D6937D" w14:paraId="78A53861" w14:textId="76D4F724">
      <w:pPr>
        <w:jc w:val="both"/>
        <w:rPr>
          <w:rFonts w:ascii="Verdana" w:hAnsi="Verdana" w:eastAsia="Verdana" w:cs="Verdana"/>
          <w:b/>
          <w:bCs/>
        </w:rPr>
      </w:pPr>
      <w:bookmarkStart w:name="_Toc214543119" w:id="1"/>
      <w:r w:rsidRPr="0107CCD7">
        <w:rPr>
          <w:rFonts w:ascii="Verdana" w:hAnsi="Verdana" w:eastAsia="Verdana" w:cs="Verdana"/>
          <w:b/>
          <w:bCs/>
        </w:rPr>
        <w:t xml:space="preserve">Rol </w:t>
      </w:r>
      <w:r w:rsidRPr="0107CCD7" w:rsidR="624E2F7B">
        <w:rPr>
          <w:rFonts w:ascii="Verdana" w:hAnsi="Verdana" w:eastAsia="Verdana" w:cs="Verdana"/>
          <w:b/>
          <w:bCs/>
        </w:rPr>
        <w:t>Dirección de Tecnologías de la Información y las Comunicaciones.</w:t>
      </w:r>
      <w:bookmarkEnd w:id="1"/>
    </w:p>
    <w:p w:rsidRPr="00340ADF" w:rsidR="00FD221C" w:rsidP="3AF04448" w:rsidRDefault="4D4880B1" w14:paraId="4F11325F" w14:textId="32E7E987">
      <w:pPr>
        <w:jc w:val="both"/>
        <w:rPr>
          <w:rFonts w:ascii="Verdana" w:hAnsi="Verdana" w:eastAsia="Verdana" w:cs="Verdana"/>
        </w:rPr>
      </w:pPr>
      <w:r w:rsidRPr="3AF04448">
        <w:rPr>
          <w:rFonts w:ascii="Verdana" w:hAnsi="Verdana" w:eastAsia="Verdana" w:cs="Verdana"/>
        </w:rPr>
        <w:t>La</w:t>
      </w:r>
      <w:r w:rsidRPr="3AF04448" w:rsidR="624E2F7B">
        <w:rPr>
          <w:rFonts w:ascii="Verdana" w:hAnsi="Verdana" w:eastAsia="Verdana" w:cs="Verdana"/>
        </w:rPr>
        <w:t xml:space="preserve"> </w:t>
      </w:r>
      <w:r w:rsidRPr="3AF04448" w:rsidR="09E8D3FB">
        <w:rPr>
          <w:rFonts w:ascii="Verdana" w:hAnsi="Verdana" w:eastAsia="Verdana" w:cs="Verdana"/>
        </w:rPr>
        <w:t>DTIC</w:t>
      </w:r>
      <w:r w:rsidRPr="3AF04448" w:rsidR="624E2F7B">
        <w:rPr>
          <w:rFonts w:ascii="Verdana" w:hAnsi="Verdana" w:eastAsia="Verdana" w:cs="Verdana"/>
        </w:rPr>
        <w:t xml:space="preserve">, </w:t>
      </w:r>
      <w:r w:rsidRPr="3AF04448">
        <w:rPr>
          <w:rFonts w:ascii="Verdana" w:hAnsi="Verdana" w:eastAsia="Verdana" w:cs="Verdana"/>
        </w:rPr>
        <w:t>es el principal actor de</w:t>
      </w:r>
      <w:r w:rsidRPr="3AF04448" w:rsidR="1DF92427">
        <w:rPr>
          <w:rFonts w:ascii="Verdana" w:hAnsi="Verdana" w:eastAsia="Verdana" w:cs="Verdana"/>
        </w:rPr>
        <w:t xml:space="preserve"> la estrategia de uso y apropiación de las herramientas tecnológicas en la Entidad.</w:t>
      </w:r>
      <w:r w:rsidRPr="3AF04448" w:rsidR="6A8F1A1B">
        <w:rPr>
          <w:rFonts w:ascii="Verdana" w:hAnsi="Verdana" w:eastAsia="Verdana" w:cs="Verdana"/>
        </w:rPr>
        <w:t xml:space="preserve"> </w:t>
      </w:r>
      <w:r w:rsidRPr="3AF04448" w:rsidR="1DF92427">
        <w:rPr>
          <w:rFonts w:ascii="Verdana" w:hAnsi="Verdana" w:eastAsia="Verdana" w:cs="Verdana"/>
        </w:rPr>
        <w:t>Desde la DTIC</w:t>
      </w:r>
      <w:r w:rsidRPr="3AF04448" w:rsidR="09E8D3FB">
        <w:rPr>
          <w:rFonts w:ascii="Verdana" w:hAnsi="Verdana" w:eastAsia="Verdana" w:cs="Verdana"/>
        </w:rPr>
        <w:t xml:space="preserve"> se cuenta con </w:t>
      </w:r>
      <w:r w:rsidRPr="3AF04448" w:rsidR="3A599DCA">
        <w:rPr>
          <w:rFonts w:ascii="Verdana" w:hAnsi="Verdana" w:eastAsia="Verdana" w:cs="Verdana"/>
        </w:rPr>
        <w:t xml:space="preserve">cinco (5) </w:t>
      </w:r>
      <w:r w:rsidRPr="3AF04448" w:rsidR="0E08D1C2">
        <w:rPr>
          <w:rFonts w:ascii="Verdana" w:hAnsi="Verdana" w:eastAsia="Verdana" w:cs="Verdana"/>
        </w:rPr>
        <w:t xml:space="preserve">Grupos, así: </w:t>
      </w:r>
    </w:p>
    <w:p w:rsidRPr="00340ADF" w:rsidR="00FD221C" w:rsidP="3AF04448" w:rsidRDefault="0E08D1C2" w14:paraId="2E005369" w14:textId="3E72FA1F">
      <w:pPr>
        <w:pStyle w:val="Prrafodelista"/>
        <w:numPr>
          <w:ilvl w:val="0"/>
          <w:numId w:val="8"/>
        </w:numPr>
        <w:rPr>
          <w:rFonts w:ascii="Verdana" w:hAnsi="Verdana" w:eastAsia="Verdana" w:cs="Verdana"/>
        </w:rPr>
      </w:pPr>
      <w:r w:rsidRPr="3AF04448">
        <w:rPr>
          <w:rFonts w:ascii="Verdana" w:hAnsi="Verdana" w:eastAsia="Verdana" w:cs="Verdana"/>
        </w:rPr>
        <w:t xml:space="preserve">Grupo Innovación, Desarrollo </w:t>
      </w:r>
      <w:r w:rsidRPr="3AF04448" w:rsidR="136931CC">
        <w:rPr>
          <w:rFonts w:ascii="Verdana" w:hAnsi="Verdana" w:eastAsia="Verdana" w:cs="Verdana"/>
        </w:rPr>
        <w:t>y</w:t>
      </w:r>
      <w:r w:rsidRPr="3AF04448">
        <w:rPr>
          <w:rFonts w:ascii="Verdana" w:hAnsi="Verdana" w:eastAsia="Verdana" w:cs="Verdana"/>
        </w:rPr>
        <w:t xml:space="preserve"> Arquitectura de Aplicaciones.</w:t>
      </w:r>
    </w:p>
    <w:p w:rsidRPr="00340ADF" w:rsidR="00FD221C" w:rsidP="3AF04448" w:rsidRDefault="0E08D1C2" w14:paraId="5D8CB0B2" w14:textId="77777777">
      <w:pPr>
        <w:pStyle w:val="Prrafodelista"/>
        <w:numPr>
          <w:ilvl w:val="0"/>
          <w:numId w:val="8"/>
        </w:numPr>
        <w:rPr>
          <w:rFonts w:ascii="Verdana" w:hAnsi="Verdana" w:eastAsia="Verdana" w:cs="Verdana"/>
        </w:rPr>
      </w:pPr>
      <w:r w:rsidRPr="3AF04448">
        <w:rPr>
          <w:rFonts w:ascii="Verdana" w:hAnsi="Verdana" w:eastAsia="Verdana" w:cs="Verdana"/>
        </w:rPr>
        <w:t>Grupo de Sistemas y Arquitectura de Tecnología.</w:t>
      </w:r>
    </w:p>
    <w:p w:rsidRPr="00340ADF" w:rsidR="00FD221C" w:rsidP="3AF04448" w:rsidRDefault="0E08D1C2" w14:paraId="7963766D" w14:textId="77777777">
      <w:pPr>
        <w:pStyle w:val="Prrafodelista"/>
        <w:numPr>
          <w:ilvl w:val="0"/>
          <w:numId w:val="8"/>
        </w:numPr>
        <w:rPr>
          <w:rFonts w:ascii="Verdana" w:hAnsi="Verdana" w:eastAsia="Verdana" w:cs="Verdana"/>
        </w:rPr>
      </w:pPr>
      <w:r w:rsidRPr="3AF04448">
        <w:rPr>
          <w:rFonts w:ascii="Verdana" w:hAnsi="Verdana" w:eastAsia="Verdana" w:cs="Verdana"/>
        </w:rPr>
        <w:t>Grupo de Arquitectura de Datos.</w:t>
      </w:r>
    </w:p>
    <w:p w:rsidRPr="00340ADF" w:rsidR="00FD221C" w:rsidP="3AF04448" w:rsidRDefault="0E08D1C2" w14:paraId="77C324A9" w14:textId="77777777">
      <w:pPr>
        <w:pStyle w:val="Prrafodelista"/>
        <w:numPr>
          <w:ilvl w:val="0"/>
          <w:numId w:val="8"/>
        </w:numPr>
        <w:rPr>
          <w:rFonts w:ascii="Verdana" w:hAnsi="Verdana" w:eastAsia="Verdana" w:cs="Verdana"/>
        </w:rPr>
      </w:pPr>
      <w:r w:rsidRPr="3AF04448">
        <w:rPr>
          <w:rFonts w:ascii="Verdana" w:hAnsi="Verdana" w:eastAsia="Verdana" w:cs="Verdana"/>
        </w:rPr>
        <w:t>Grupo de Proyectos de Tecnología.</w:t>
      </w:r>
    </w:p>
    <w:p w:rsidRPr="00340ADF" w:rsidR="002468BE" w:rsidP="3AF04448" w:rsidRDefault="0E08D1C2" w14:paraId="597E54C7" w14:textId="14626B59">
      <w:pPr>
        <w:pStyle w:val="Prrafodelista"/>
        <w:numPr>
          <w:ilvl w:val="0"/>
          <w:numId w:val="8"/>
        </w:numPr>
        <w:rPr>
          <w:rFonts w:ascii="Verdana" w:hAnsi="Verdana" w:eastAsia="Verdana" w:cs="Verdana"/>
        </w:rPr>
      </w:pPr>
      <w:r w:rsidRPr="3AF04448">
        <w:rPr>
          <w:rFonts w:ascii="Verdana" w:hAnsi="Verdana" w:eastAsia="Verdana" w:cs="Verdana"/>
        </w:rPr>
        <w:t>Grupo de Seguridad e Informática Forense.</w:t>
      </w:r>
    </w:p>
    <w:p w:rsidRPr="00340ADF" w:rsidR="00D62BB1" w:rsidP="3AF04448" w:rsidRDefault="6120787C" w14:paraId="6812F2FC" w14:textId="4023B2CE">
      <w:pPr>
        <w:jc w:val="both"/>
        <w:rPr>
          <w:rFonts w:ascii="Verdana" w:hAnsi="Verdana" w:eastAsia="Verdana" w:cs="Verdana"/>
        </w:rPr>
      </w:pPr>
      <w:r w:rsidRPr="3AF04448">
        <w:rPr>
          <w:rFonts w:ascii="Verdana" w:hAnsi="Verdana" w:eastAsia="Verdana" w:cs="Verdana"/>
        </w:rPr>
        <w:t>Cada grupo está encargado de mantener y gestionar la plataforma tecnológica existente e implementar nuevas soluciones tecnológicas que permitan la atención de trámites y servicios de forma eficiente, así como propender por la confidencialidad, integridad y disponibilidad de la información necesaria para el cumplimiento de las funciones asignadas a la Entidad.</w:t>
      </w:r>
    </w:p>
    <w:p w:rsidRPr="00340ADF" w:rsidR="00B51A8D" w:rsidP="3AF04448" w:rsidRDefault="257E64F0" w14:paraId="2861EEE2" w14:textId="0C83EF18">
      <w:pPr>
        <w:jc w:val="both"/>
        <w:rPr>
          <w:rFonts w:ascii="Verdana" w:hAnsi="Verdana" w:eastAsia="Verdana" w:cs="Verdana"/>
        </w:rPr>
      </w:pPr>
      <w:r w:rsidRPr="3AF04448">
        <w:rPr>
          <w:rFonts w:ascii="Verdana" w:hAnsi="Verdana" w:eastAsia="Verdana" w:cs="Verdana"/>
        </w:rPr>
        <w:t>Desde cada grupo se impulsa la estrategia de uso y apropiación de TI, viabilizando que las personas a quien esté dirigido cada proyecto</w:t>
      </w:r>
      <w:r w:rsidRPr="3AF04448" w:rsidR="30D758C3">
        <w:rPr>
          <w:rFonts w:ascii="Verdana" w:hAnsi="Verdana" w:eastAsia="Verdana" w:cs="Verdana"/>
        </w:rPr>
        <w:t xml:space="preserve"> tecnológico</w:t>
      </w:r>
      <w:r w:rsidRPr="3AF04448">
        <w:rPr>
          <w:rFonts w:ascii="Verdana" w:hAnsi="Verdana" w:eastAsia="Verdana" w:cs="Verdana"/>
        </w:rPr>
        <w:t xml:space="preserve"> puedan entender cuál es el alcance y el beneficio que le brinda el uso correcto de las nuevas tecnologías a las cuales se les está orientando, ya que el éxito de los </w:t>
      </w:r>
      <w:r w:rsidRPr="3AF04448" w:rsidR="30D758C3">
        <w:rPr>
          <w:rFonts w:ascii="Verdana" w:hAnsi="Verdana" w:eastAsia="Verdana" w:cs="Verdana"/>
        </w:rPr>
        <w:t>proyectos</w:t>
      </w:r>
      <w:r w:rsidRPr="3AF04448">
        <w:rPr>
          <w:rFonts w:ascii="Verdana" w:hAnsi="Verdana" w:eastAsia="Verdana" w:cs="Verdana"/>
        </w:rPr>
        <w:t xml:space="preserve"> depende de las personas.</w:t>
      </w:r>
    </w:p>
    <w:p w:rsidRPr="00340ADF" w:rsidR="0017018D" w:rsidP="3AF04448" w:rsidRDefault="1A669A52" w14:paraId="673C4337" w14:textId="6ACF9B6B">
      <w:pPr>
        <w:jc w:val="both"/>
        <w:rPr>
          <w:rFonts w:ascii="Verdana" w:hAnsi="Verdana" w:eastAsia="Verdana" w:cs="Verdana"/>
          <w:b/>
          <w:bCs/>
        </w:rPr>
      </w:pPr>
      <w:bookmarkStart w:name="_Toc214543121" w:id="2"/>
      <w:r w:rsidRPr="3AF04448">
        <w:rPr>
          <w:rFonts w:ascii="Verdana" w:hAnsi="Verdana" w:eastAsia="Verdana" w:cs="Verdana"/>
          <w:b/>
          <w:bCs/>
        </w:rPr>
        <w:t xml:space="preserve">Rol </w:t>
      </w:r>
      <w:r w:rsidRPr="3AF04448" w:rsidR="23D6937D">
        <w:rPr>
          <w:rFonts w:ascii="Verdana" w:hAnsi="Verdana" w:eastAsia="Verdana" w:cs="Verdana"/>
          <w:b/>
          <w:bCs/>
        </w:rPr>
        <w:t>Mesa de ayuda</w:t>
      </w:r>
      <w:bookmarkEnd w:id="2"/>
    </w:p>
    <w:p w:rsidRPr="00340ADF" w:rsidR="008F51BA" w:rsidP="3AF04448" w:rsidRDefault="6344C3F5" w14:paraId="6204195B" w14:textId="51692315">
      <w:pPr>
        <w:spacing w:line="276" w:lineRule="auto"/>
        <w:jc w:val="both"/>
        <w:rPr>
          <w:rFonts w:ascii="Verdana" w:hAnsi="Verdana" w:eastAsia="Verdana" w:cs="Verdana"/>
        </w:rPr>
      </w:pPr>
      <w:r w:rsidRPr="3AF04448">
        <w:rPr>
          <w:rFonts w:ascii="Verdana" w:hAnsi="Verdana" w:eastAsia="Verdana" w:cs="Verdana"/>
        </w:rPr>
        <w:t>El rol de mesa de ayuda reviste de gran importancia dentro de la estrategia de uso y apropiación. Para el área de tecnología es el primer punto de contacto con los usuarios para la atención de sus dudas o errores, y es fundamental su conocimiento de las herramientas tecnológicas y la capacidad de orientar al usuario ofreciendo una solución que involucre transferencia de conocimiento hacia el usuario.</w:t>
      </w:r>
    </w:p>
    <w:p w:rsidRPr="00340ADF" w:rsidR="008F51BA" w:rsidP="3AF04448" w:rsidRDefault="6344C3F5" w14:paraId="524DB065" w14:textId="77777777">
      <w:pPr>
        <w:spacing w:line="276" w:lineRule="auto"/>
        <w:jc w:val="both"/>
        <w:rPr>
          <w:rFonts w:ascii="Verdana" w:hAnsi="Verdana" w:eastAsia="Verdana" w:cs="Verdana"/>
        </w:rPr>
      </w:pPr>
      <w:r w:rsidRPr="3AF04448">
        <w:rPr>
          <w:rFonts w:ascii="Verdana" w:hAnsi="Verdana" w:eastAsia="Verdana" w:cs="Verdana"/>
        </w:rPr>
        <w:lastRenderedPageBreak/>
        <w:t>Dentro de las actividades a desarrollar por el equipo de Soporte, podemos encontrar las siguientes:</w:t>
      </w:r>
    </w:p>
    <w:p w:rsidRPr="00340ADF" w:rsidR="008F51BA" w:rsidP="3AF04448" w:rsidRDefault="6344C3F5" w14:paraId="0974E198" w14:textId="77777777">
      <w:pPr>
        <w:numPr>
          <w:ilvl w:val="0"/>
          <w:numId w:val="17"/>
        </w:numPr>
        <w:spacing w:before="120" w:after="0" w:line="240" w:lineRule="auto"/>
        <w:jc w:val="both"/>
        <w:rPr>
          <w:rFonts w:ascii="Verdana" w:hAnsi="Verdana" w:eastAsia="Verdana" w:cs="Verdana"/>
        </w:rPr>
      </w:pPr>
      <w:r w:rsidRPr="3AF04448">
        <w:rPr>
          <w:rFonts w:ascii="Verdana" w:hAnsi="Verdana" w:eastAsia="Verdana" w:cs="Verdana"/>
        </w:rPr>
        <w:t>Proporciona soporte técnico de primer y segundo nivel a los usuarios de los servicios y herramientas de TI.</w:t>
      </w:r>
    </w:p>
    <w:p w:rsidRPr="00340ADF" w:rsidR="008F51BA" w:rsidP="3AF04448" w:rsidRDefault="6344C3F5" w14:paraId="63FF41F5" w14:textId="77777777">
      <w:pPr>
        <w:numPr>
          <w:ilvl w:val="0"/>
          <w:numId w:val="17"/>
        </w:numPr>
        <w:spacing w:before="120" w:after="0" w:line="240" w:lineRule="auto"/>
        <w:jc w:val="both"/>
        <w:rPr>
          <w:rFonts w:ascii="Verdana" w:hAnsi="Verdana" w:eastAsia="Verdana" w:cs="Verdana"/>
        </w:rPr>
      </w:pPr>
      <w:r w:rsidRPr="3AF04448">
        <w:rPr>
          <w:rFonts w:ascii="Verdana" w:hAnsi="Verdana" w:eastAsia="Verdana" w:cs="Verdana"/>
        </w:rPr>
        <w:t>Canaliza y resuelve incidentes, requerimientos y consultas relacionadas con el uso de tecnologías.</w:t>
      </w:r>
    </w:p>
    <w:p w:rsidRPr="00340ADF" w:rsidR="008F51BA" w:rsidP="3AF04448" w:rsidRDefault="6344C3F5" w14:paraId="5292479E" w14:textId="77777777">
      <w:pPr>
        <w:numPr>
          <w:ilvl w:val="0"/>
          <w:numId w:val="17"/>
        </w:numPr>
        <w:spacing w:before="120" w:after="0" w:line="240" w:lineRule="auto"/>
        <w:jc w:val="both"/>
        <w:rPr>
          <w:rFonts w:ascii="Verdana" w:hAnsi="Verdana" w:eastAsia="Verdana" w:cs="Verdana"/>
        </w:rPr>
      </w:pPr>
      <w:r w:rsidRPr="3AF04448">
        <w:rPr>
          <w:rFonts w:ascii="Verdana" w:hAnsi="Verdana" w:eastAsia="Verdana" w:cs="Verdana"/>
        </w:rPr>
        <w:t>Identifica necesidades recurrentes de capacitación o ajustes en los sistemas, retroalimentando a las áreas responsables.</w:t>
      </w:r>
    </w:p>
    <w:p w:rsidRPr="00340ADF" w:rsidR="0017018D" w:rsidP="3AF04448" w:rsidRDefault="6344C3F5" w14:paraId="1215F05A" w14:textId="66FD1E6A">
      <w:pPr>
        <w:numPr>
          <w:ilvl w:val="0"/>
          <w:numId w:val="17"/>
        </w:numPr>
        <w:spacing w:before="120" w:after="0" w:line="240" w:lineRule="auto"/>
        <w:jc w:val="both"/>
        <w:rPr>
          <w:rFonts w:ascii="Verdana" w:hAnsi="Verdana" w:eastAsia="Verdana" w:cs="Verdana"/>
        </w:rPr>
      </w:pPr>
      <w:r w:rsidRPr="0107CCD7">
        <w:rPr>
          <w:rFonts w:ascii="Verdana" w:hAnsi="Verdana" w:eastAsia="Verdana" w:cs="Verdana"/>
        </w:rPr>
        <w:t>Genera reportes periódicos sobre tipología y recurrencia de solicitudes, incidentes, necesidades de capacitación y oportunidades de mejora, como insumo para el seguimiento de la apropiación.</w:t>
      </w:r>
    </w:p>
    <w:p w:rsidRPr="00340ADF" w:rsidR="0017018D" w:rsidP="0107CCD7" w:rsidRDefault="241E5136" w14:paraId="6EB276F2" w14:textId="4C4D8A9B">
      <w:pPr>
        <w:spacing w:before="120" w:after="0" w:line="240" w:lineRule="auto"/>
        <w:jc w:val="both"/>
        <w:rPr>
          <w:rFonts w:ascii="Verdana" w:hAnsi="Verdana" w:eastAsia="Verdana" w:cs="Verdana"/>
          <w:b/>
          <w:bCs/>
        </w:rPr>
      </w:pPr>
      <w:bookmarkStart w:name="_Toc214543122" w:id="3"/>
      <w:r w:rsidRPr="0107CCD7">
        <w:rPr>
          <w:rFonts w:ascii="Verdana" w:hAnsi="Verdana" w:eastAsia="Verdana" w:cs="Verdana"/>
          <w:b/>
          <w:bCs/>
        </w:rPr>
        <w:t xml:space="preserve">Rol </w:t>
      </w:r>
      <w:r w:rsidRPr="0107CCD7" w:rsidR="23D6937D">
        <w:rPr>
          <w:rFonts w:ascii="Verdana" w:hAnsi="Verdana" w:eastAsia="Verdana" w:cs="Verdana"/>
          <w:b/>
          <w:bCs/>
        </w:rPr>
        <w:t>Líderes de proyectos de TI.</w:t>
      </w:r>
      <w:bookmarkEnd w:id="3"/>
    </w:p>
    <w:p w:rsidRPr="00340ADF" w:rsidR="007D7067" w:rsidP="0107CCD7" w:rsidRDefault="23D6937D" w14:paraId="4B5A5F05" w14:textId="3D1E32C9">
      <w:pPr>
        <w:spacing w:before="120" w:after="0" w:line="240" w:lineRule="auto"/>
        <w:jc w:val="both"/>
        <w:rPr>
          <w:rFonts w:ascii="Verdana" w:hAnsi="Verdana" w:eastAsia="Verdana" w:cs="Verdana"/>
        </w:rPr>
      </w:pPr>
      <w:r w:rsidRPr="0107CCD7">
        <w:rPr>
          <w:rFonts w:ascii="Verdana" w:hAnsi="Verdana" w:eastAsia="Verdana" w:cs="Verdana"/>
        </w:rPr>
        <w:t xml:space="preserve">Todas las iniciativas o proyectos de TI </w:t>
      </w:r>
      <w:r w:rsidRPr="0107CCD7" w:rsidR="6BEF1016">
        <w:rPr>
          <w:rFonts w:ascii="Verdana" w:hAnsi="Verdana" w:eastAsia="Verdana" w:cs="Verdana"/>
        </w:rPr>
        <w:t xml:space="preserve">deben incorporar un plan </w:t>
      </w:r>
      <w:r w:rsidRPr="0107CCD7">
        <w:rPr>
          <w:rFonts w:ascii="Verdana" w:hAnsi="Verdana" w:eastAsia="Verdana" w:cs="Verdana"/>
        </w:rPr>
        <w:t>de trabajo de uso y apropiación, enfocado en actividades de transferencia de conocimiento hacia los diferentes roles del proyecto (rol técnico, rol funcional, rol de seguridad, roles de usuario)</w:t>
      </w:r>
      <w:r w:rsidRPr="0107CCD7" w:rsidR="525CB0A0">
        <w:rPr>
          <w:rFonts w:ascii="Verdana" w:hAnsi="Verdana" w:eastAsia="Verdana" w:cs="Verdana"/>
        </w:rPr>
        <w:t>.</w:t>
      </w:r>
    </w:p>
    <w:p w:rsidRPr="00340ADF" w:rsidR="00C33807" w:rsidP="3AF04448" w:rsidRDefault="4C5173BA" w14:paraId="5162EB44" w14:textId="77777777">
      <w:pPr>
        <w:numPr>
          <w:ilvl w:val="0"/>
          <w:numId w:val="19"/>
        </w:numPr>
        <w:spacing w:before="120" w:after="0" w:line="240" w:lineRule="auto"/>
        <w:jc w:val="both"/>
        <w:rPr>
          <w:rFonts w:ascii="Verdana" w:hAnsi="Verdana" w:eastAsia="Verdana" w:cs="Verdana"/>
        </w:rPr>
      </w:pPr>
      <w:r w:rsidRPr="3AF04448">
        <w:rPr>
          <w:rFonts w:ascii="Verdana" w:hAnsi="Verdana" w:eastAsia="Verdana" w:cs="Verdana"/>
        </w:rPr>
        <w:t>Promueven la apropiación de las soluciones tecnológicas en sus respectivos proyectos.</w:t>
      </w:r>
    </w:p>
    <w:p w:rsidRPr="00340ADF" w:rsidR="00C33807" w:rsidP="3AF04448" w:rsidRDefault="4C5173BA" w14:paraId="5AE87F58" w14:textId="77777777">
      <w:pPr>
        <w:numPr>
          <w:ilvl w:val="0"/>
          <w:numId w:val="19"/>
        </w:numPr>
        <w:spacing w:before="120" w:after="0" w:line="240" w:lineRule="auto"/>
        <w:jc w:val="both"/>
        <w:rPr>
          <w:rFonts w:ascii="Verdana" w:hAnsi="Verdana" w:eastAsia="Verdana" w:cs="Verdana"/>
        </w:rPr>
      </w:pPr>
      <w:r w:rsidRPr="3AF04448">
        <w:rPr>
          <w:rFonts w:ascii="Verdana" w:hAnsi="Verdana" w:eastAsia="Verdana" w:cs="Verdana"/>
        </w:rPr>
        <w:t>Identifican y gestionan los riesgos asociados a la adopción tecnológica.</w:t>
      </w:r>
    </w:p>
    <w:p w:rsidRPr="00340ADF" w:rsidR="00C33807" w:rsidP="3AF04448" w:rsidRDefault="4C5173BA" w14:paraId="246A4589" w14:textId="77777777">
      <w:pPr>
        <w:numPr>
          <w:ilvl w:val="0"/>
          <w:numId w:val="19"/>
        </w:numPr>
        <w:spacing w:before="120" w:after="0" w:line="240" w:lineRule="auto"/>
        <w:jc w:val="both"/>
        <w:rPr>
          <w:rFonts w:ascii="Verdana" w:hAnsi="Verdana" w:eastAsia="Verdana" w:cs="Verdana"/>
        </w:rPr>
      </w:pPr>
      <w:r w:rsidRPr="3AF04448">
        <w:rPr>
          <w:rFonts w:ascii="Verdana" w:hAnsi="Verdana" w:eastAsia="Verdana" w:cs="Verdana"/>
        </w:rPr>
        <w:t>Articulan acciones de capacitación y comunicación específicas para los usuarios impactados por los proyectos.</w:t>
      </w:r>
    </w:p>
    <w:p w:rsidRPr="00340ADF" w:rsidR="00C33807" w:rsidP="3AF04448" w:rsidRDefault="4C5173BA" w14:paraId="51AB7254" w14:textId="06180689">
      <w:pPr>
        <w:numPr>
          <w:ilvl w:val="0"/>
          <w:numId w:val="19"/>
        </w:numPr>
        <w:spacing w:before="120" w:after="0" w:line="240" w:lineRule="auto"/>
        <w:jc w:val="both"/>
        <w:rPr>
          <w:rFonts w:ascii="Verdana" w:hAnsi="Verdana" w:eastAsia="Verdana" w:cs="Verdana"/>
        </w:rPr>
      </w:pPr>
      <w:r w:rsidRPr="3AF04448">
        <w:rPr>
          <w:rFonts w:ascii="Verdana" w:hAnsi="Verdana" w:eastAsia="Verdana" w:cs="Verdana"/>
        </w:rPr>
        <w:t>Monitorean los indicadores de uso y satisfacción en los sistemas implementados.</w:t>
      </w:r>
    </w:p>
    <w:p w:rsidRPr="00340ADF" w:rsidR="00CD694B" w:rsidP="3AF04448" w:rsidRDefault="00CD694B" w14:paraId="6C799CE4" w14:textId="77777777">
      <w:pPr>
        <w:spacing w:before="120" w:after="0" w:line="240" w:lineRule="auto"/>
        <w:ind w:left="720"/>
        <w:jc w:val="both"/>
        <w:rPr>
          <w:rFonts w:ascii="Verdana" w:hAnsi="Verdana" w:eastAsia="Verdana" w:cs="Verdana"/>
        </w:rPr>
      </w:pPr>
    </w:p>
    <w:p w:rsidRPr="00340ADF" w:rsidR="007D7067" w:rsidP="3AF04448" w:rsidRDefault="1E95A14A" w14:paraId="6D9A193D" w14:textId="726B6BF7">
      <w:pPr>
        <w:jc w:val="both"/>
        <w:rPr>
          <w:rFonts w:ascii="Verdana" w:hAnsi="Verdana" w:eastAsia="Verdana" w:cs="Verdana"/>
        </w:rPr>
      </w:pPr>
      <w:r w:rsidRPr="3AF04448">
        <w:rPr>
          <w:rFonts w:ascii="Verdana" w:hAnsi="Verdana" w:eastAsia="Verdana" w:cs="Verdana"/>
        </w:rPr>
        <w:t>Se recomienda para los planes de transferencia de conocimiento sobre herramientas tecnológicas</w:t>
      </w:r>
      <w:r w:rsidRPr="3AF04448" w:rsidR="7483DE39">
        <w:rPr>
          <w:rFonts w:ascii="Verdana" w:hAnsi="Verdana" w:eastAsia="Verdana" w:cs="Verdana"/>
        </w:rPr>
        <w:t>,</w:t>
      </w:r>
      <w:r w:rsidRPr="3AF04448" w:rsidR="04C5E1E1">
        <w:rPr>
          <w:rFonts w:ascii="Verdana" w:hAnsi="Verdana" w:eastAsia="Verdana" w:cs="Verdana"/>
        </w:rPr>
        <w:t xml:space="preserve"> que contengan como mínimo los siguientes atributos:</w:t>
      </w:r>
    </w:p>
    <w:p w:rsidRPr="00340ADF" w:rsidR="004E70C4" w:rsidP="3AF04448" w:rsidRDefault="4F3A7D5C" w14:paraId="43EC890E" w14:textId="4AB795FA">
      <w:pPr>
        <w:pStyle w:val="Prrafodelista"/>
        <w:numPr>
          <w:ilvl w:val="0"/>
          <w:numId w:val="7"/>
        </w:numPr>
        <w:jc w:val="both"/>
        <w:rPr>
          <w:rFonts w:ascii="Verdana" w:hAnsi="Verdana" w:eastAsia="Verdana" w:cs="Verdana"/>
        </w:rPr>
      </w:pPr>
      <w:r w:rsidRPr="3AF04448">
        <w:rPr>
          <w:rFonts w:ascii="Verdana" w:hAnsi="Verdana" w:eastAsia="Verdana" w:cs="Verdana"/>
        </w:rPr>
        <w:t>A quien va dirigido.</w:t>
      </w:r>
    </w:p>
    <w:p w:rsidRPr="00340ADF" w:rsidR="00C76F95" w:rsidP="3AF04448" w:rsidRDefault="4F3A7D5C" w14:paraId="52F67795" w14:textId="6E69FE82">
      <w:pPr>
        <w:pStyle w:val="Prrafodelista"/>
        <w:numPr>
          <w:ilvl w:val="0"/>
          <w:numId w:val="7"/>
        </w:numPr>
        <w:jc w:val="both"/>
        <w:rPr>
          <w:rFonts w:ascii="Verdana" w:hAnsi="Verdana" w:eastAsia="Verdana" w:cs="Verdana"/>
        </w:rPr>
      </w:pPr>
      <w:r w:rsidRPr="3AF04448">
        <w:rPr>
          <w:rFonts w:ascii="Verdana" w:hAnsi="Verdana" w:eastAsia="Verdana" w:cs="Verdana"/>
        </w:rPr>
        <w:t>Fecha</w:t>
      </w:r>
    </w:p>
    <w:p w:rsidRPr="00340ADF" w:rsidR="00C76F95" w:rsidP="3AF04448" w:rsidRDefault="4F3A7D5C" w14:paraId="3730413B" w14:textId="450AEE41">
      <w:pPr>
        <w:pStyle w:val="Prrafodelista"/>
        <w:numPr>
          <w:ilvl w:val="0"/>
          <w:numId w:val="7"/>
        </w:numPr>
        <w:jc w:val="both"/>
        <w:rPr>
          <w:rFonts w:ascii="Verdana" w:hAnsi="Verdana" w:eastAsia="Verdana" w:cs="Verdana"/>
        </w:rPr>
      </w:pPr>
      <w:r w:rsidRPr="3AF04448">
        <w:rPr>
          <w:rFonts w:ascii="Verdana" w:hAnsi="Verdana" w:eastAsia="Verdana" w:cs="Verdana"/>
        </w:rPr>
        <w:t>Intensidad</w:t>
      </w:r>
    </w:p>
    <w:p w:rsidRPr="00340ADF" w:rsidR="00C76F95" w:rsidP="3AF04448" w:rsidRDefault="4F3A7D5C" w14:paraId="26F961F3" w14:textId="3780A58D">
      <w:pPr>
        <w:pStyle w:val="Prrafodelista"/>
        <w:numPr>
          <w:ilvl w:val="0"/>
          <w:numId w:val="7"/>
        </w:numPr>
        <w:jc w:val="both"/>
        <w:rPr>
          <w:rFonts w:ascii="Verdana" w:hAnsi="Verdana" w:eastAsia="Verdana" w:cs="Verdana"/>
        </w:rPr>
      </w:pPr>
      <w:r w:rsidRPr="3AF04448">
        <w:rPr>
          <w:rFonts w:ascii="Verdana" w:hAnsi="Verdana" w:eastAsia="Verdana" w:cs="Verdana"/>
        </w:rPr>
        <w:t xml:space="preserve">Tema </w:t>
      </w:r>
    </w:p>
    <w:p w:rsidR="4F3A7D5C" w:rsidP="3AF04448" w:rsidRDefault="4F3A7D5C" w14:paraId="29AC31CB" w14:textId="2E17F180">
      <w:pPr>
        <w:pStyle w:val="Prrafodelista"/>
        <w:numPr>
          <w:ilvl w:val="0"/>
          <w:numId w:val="7"/>
        </w:numPr>
        <w:jc w:val="both"/>
        <w:rPr>
          <w:rFonts w:ascii="Verdana" w:hAnsi="Verdana" w:eastAsia="Verdana" w:cs="Verdana"/>
        </w:rPr>
      </w:pPr>
      <w:r w:rsidRPr="3AF04448">
        <w:rPr>
          <w:rFonts w:ascii="Verdana" w:hAnsi="Verdana" w:eastAsia="Verdana" w:cs="Verdana"/>
        </w:rPr>
        <w:t>Canal de comunicación.</w:t>
      </w:r>
    </w:p>
    <w:p w:rsidRPr="00340ADF" w:rsidR="002468BE" w:rsidP="0107CCD7" w:rsidRDefault="7EBDCC11" w14:paraId="4E427CD4" w14:textId="1D479528">
      <w:pPr>
        <w:jc w:val="both"/>
      </w:pPr>
      <w:bookmarkStart w:name="_Toc214543120" w:id="4"/>
      <w:r w:rsidRPr="0107CCD7">
        <w:rPr>
          <w:rFonts w:ascii="Verdana" w:hAnsi="Verdana" w:eastAsia="Verdana" w:cs="Verdana"/>
          <w:b/>
          <w:bCs/>
        </w:rPr>
        <w:t xml:space="preserve">Rol </w:t>
      </w:r>
      <w:r w:rsidRPr="0107CCD7" w:rsidR="624E2F7B">
        <w:rPr>
          <w:rFonts w:ascii="Verdana" w:hAnsi="Verdana" w:eastAsia="Verdana" w:cs="Verdana"/>
          <w:b/>
          <w:bCs/>
        </w:rPr>
        <w:t>Equipo de Formación Virtual</w:t>
      </w:r>
      <w:bookmarkEnd w:id="4"/>
      <w:r w:rsidRPr="0107CCD7" w:rsidR="6846D44A">
        <w:rPr>
          <w:rFonts w:ascii="Verdana" w:hAnsi="Verdana" w:eastAsia="Verdana" w:cs="Verdana"/>
          <w:b/>
          <w:bCs/>
        </w:rPr>
        <w:t xml:space="preserve"> </w:t>
      </w:r>
    </w:p>
    <w:p w:rsidRPr="00340ADF" w:rsidR="002468BE" w:rsidP="3AF04448" w:rsidRDefault="7EBDCC11" w14:paraId="7BDAF7F3" w14:textId="5193093D">
      <w:pPr>
        <w:jc w:val="both"/>
        <w:rPr>
          <w:rFonts w:ascii="Verdana" w:hAnsi="Verdana" w:eastAsia="Verdana" w:cs="Verdana"/>
        </w:rPr>
      </w:pPr>
      <w:r w:rsidRPr="3AF04448">
        <w:rPr>
          <w:rFonts w:ascii="Verdana" w:hAnsi="Verdana" w:eastAsia="Verdana" w:cs="Verdana"/>
        </w:rPr>
        <w:lastRenderedPageBreak/>
        <w:t xml:space="preserve">La </w:t>
      </w:r>
      <w:r w:rsidRPr="3AF04448" w:rsidR="39D5FEF6">
        <w:rPr>
          <w:rFonts w:ascii="Verdana" w:hAnsi="Verdana" w:eastAsia="Verdana" w:cs="Verdana"/>
        </w:rPr>
        <w:t>E</w:t>
      </w:r>
      <w:r w:rsidRPr="3AF04448">
        <w:rPr>
          <w:rFonts w:ascii="Verdana" w:hAnsi="Verdana" w:eastAsia="Verdana" w:cs="Verdana"/>
        </w:rPr>
        <w:t xml:space="preserve">ntidad cuenta con el </w:t>
      </w:r>
      <w:r w:rsidRPr="3AF04448" w:rsidR="6F183489">
        <w:rPr>
          <w:rFonts w:ascii="Verdana" w:hAnsi="Verdana" w:eastAsia="Verdana" w:cs="Verdana"/>
        </w:rPr>
        <w:t>Centro de Estudios de la Superintendencia de Sociedades</w:t>
      </w:r>
      <w:r w:rsidRPr="3AF04448" w:rsidR="4CFBE75D">
        <w:rPr>
          <w:rFonts w:ascii="Verdana" w:hAnsi="Verdana" w:eastAsia="Verdana" w:cs="Verdana"/>
        </w:rPr>
        <w:t xml:space="preserve"> (CESS)</w:t>
      </w:r>
      <w:r w:rsidRPr="3AF04448" w:rsidR="54317A21">
        <w:rPr>
          <w:rFonts w:ascii="Verdana" w:hAnsi="Verdana" w:eastAsia="Verdana" w:cs="Verdana"/>
        </w:rPr>
        <w:t xml:space="preserve">, </w:t>
      </w:r>
      <w:r w:rsidRPr="3AF04448" w:rsidR="6F183489">
        <w:rPr>
          <w:rFonts w:ascii="Verdana" w:hAnsi="Verdana" w:eastAsia="Verdana" w:cs="Verdana"/>
        </w:rPr>
        <w:t xml:space="preserve">que es una </w:t>
      </w:r>
      <w:r w:rsidRPr="3AF04448" w:rsidR="6A1D8F11">
        <w:rPr>
          <w:rFonts w:ascii="Verdana" w:hAnsi="Verdana" w:eastAsia="Verdana" w:cs="Verdana"/>
        </w:rPr>
        <w:t xml:space="preserve">plataforma </w:t>
      </w:r>
      <w:r w:rsidRPr="3AF04448" w:rsidR="52895EF6">
        <w:rPr>
          <w:rFonts w:ascii="Verdana" w:hAnsi="Verdana" w:eastAsia="Verdana" w:cs="Verdana"/>
        </w:rPr>
        <w:t xml:space="preserve">Moodle </w:t>
      </w:r>
      <w:r w:rsidRPr="3AF04448" w:rsidR="6A1D8F11">
        <w:rPr>
          <w:rFonts w:ascii="Verdana" w:hAnsi="Verdana" w:eastAsia="Verdana" w:cs="Verdana"/>
        </w:rPr>
        <w:t>de capacitación especializada, que cuenta con las herramientas necesarias para mantener</w:t>
      </w:r>
      <w:r w:rsidRPr="3AF04448" w:rsidR="73DAA331">
        <w:rPr>
          <w:rFonts w:ascii="Verdana" w:hAnsi="Verdana" w:eastAsia="Verdana" w:cs="Verdana"/>
        </w:rPr>
        <w:t>se</w:t>
      </w:r>
      <w:r w:rsidRPr="3AF04448" w:rsidR="6A1D8F11">
        <w:rPr>
          <w:rFonts w:ascii="Verdana" w:hAnsi="Verdana" w:eastAsia="Verdana" w:cs="Verdana"/>
        </w:rPr>
        <w:t xml:space="preserve"> actualizado en </w:t>
      </w:r>
      <w:r w:rsidRPr="3AF04448" w:rsidR="432B5E77">
        <w:rPr>
          <w:rFonts w:ascii="Verdana" w:hAnsi="Verdana" w:eastAsia="Verdana" w:cs="Verdana"/>
        </w:rPr>
        <w:t>temas</w:t>
      </w:r>
      <w:r w:rsidRPr="3AF04448" w:rsidR="6A1D8F11">
        <w:rPr>
          <w:rFonts w:ascii="Verdana" w:hAnsi="Verdana" w:eastAsia="Verdana" w:cs="Verdana"/>
        </w:rPr>
        <w:t xml:space="preserve"> empresarial</w:t>
      </w:r>
      <w:r w:rsidRPr="3AF04448" w:rsidR="432B5E77">
        <w:rPr>
          <w:rFonts w:ascii="Verdana" w:hAnsi="Verdana" w:eastAsia="Verdana" w:cs="Verdana"/>
        </w:rPr>
        <w:t>es</w:t>
      </w:r>
      <w:r w:rsidRPr="3AF04448" w:rsidR="6A1D8F11">
        <w:rPr>
          <w:rFonts w:ascii="Verdana" w:hAnsi="Verdana" w:eastAsia="Verdana" w:cs="Verdana"/>
        </w:rPr>
        <w:t xml:space="preserve"> y societario</w:t>
      </w:r>
      <w:r w:rsidRPr="3AF04448" w:rsidR="432B5E77">
        <w:rPr>
          <w:rFonts w:ascii="Verdana" w:hAnsi="Verdana" w:eastAsia="Verdana" w:cs="Verdana"/>
        </w:rPr>
        <w:t>s</w:t>
      </w:r>
      <w:r w:rsidRPr="3AF04448" w:rsidR="6A1D8F11">
        <w:rPr>
          <w:rFonts w:ascii="Verdana" w:hAnsi="Verdana" w:eastAsia="Verdana" w:cs="Verdana"/>
        </w:rPr>
        <w:t xml:space="preserve">. </w:t>
      </w:r>
      <w:r w:rsidRPr="3AF04448" w:rsidR="65135ADB">
        <w:rPr>
          <w:rFonts w:ascii="Verdana" w:hAnsi="Verdana" w:eastAsia="Verdana" w:cs="Verdana"/>
        </w:rPr>
        <w:t xml:space="preserve">Esta plataforma es administrada y actualizada por un equipo de profesionales, </w:t>
      </w:r>
      <w:r w:rsidRPr="3AF04448" w:rsidR="76954210">
        <w:rPr>
          <w:rFonts w:ascii="Verdana" w:hAnsi="Verdana" w:eastAsia="Verdana" w:cs="Verdana"/>
        </w:rPr>
        <w:t xml:space="preserve">con los cuales la </w:t>
      </w:r>
      <w:r w:rsidRPr="3AF04448" w:rsidR="6A1D8F11">
        <w:rPr>
          <w:rFonts w:ascii="Verdana" w:hAnsi="Verdana" w:eastAsia="Verdana" w:cs="Verdana"/>
        </w:rPr>
        <w:t xml:space="preserve">DTIC </w:t>
      </w:r>
      <w:r w:rsidRPr="3AF04448" w:rsidR="2347F2F6">
        <w:rPr>
          <w:rFonts w:ascii="Verdana" w:hAnsi="Verdana" w:eastAsia="Verdana" w:cs="Verdana"/>
        </w:rPr>
        <w:t>si lo considera necesario</w:t>
      </w:r>
      <w:r w:rsidRPr="3AF04448" w:rsidR="2ED12FAB">
        <w:rPr>
          <w:rFonts w:ascii="Verdana" w:hAnsi="Verdana" w:eastAsia="Verdana" w:cs="Verdana"/>
        </w:rPr>
        <w:t>,</w:t>
      </w:r>
      <w:r w:rsidRPr="3AF04448" w:rsidR="2347F2F6">
        <w:rPr>
          <w:rFonts w:ascii="Verdana" w:hAnsi="Verdana" w:eastAsia="Verdana" w:cs="Verdana"/>
        </w:rPr>
        <w:t xml:space="preserve"> puede </w:t>
      </w:r>
      <w:r w:rsidRPr="3AF04448" w:rsidR="76954210">
        <w:rPr>
          <w:rFonts w:ascii="Verdana" w:hAnsi="Verdana" w:eastAsia="Verdana" w:cs="Verdana"/>
        </w:rPr>
        <w:t>solicitar la creación de cursos</w:t>
      </w:r>
      <w:r w:rsidRPr="3AF04448" w:rsidR="52895EF6">
        <w:rPr>
          <w:rFonts w:ascii="Verdana" w:hAnsi="Verdana" w:eastAsia="Verdana" w:cs="Verdana"/>
        </w:rPr>
        <w:t xml:space="preserve"> para fortalecer los conocimientos en tecnología.</w:t>
      </w:r>
      <w:r w:rsidRPr="3AF04448">
        <w:rPr>
          <w:rFonts w:ascii="Verdana" w:hAnsi="Verdana" w:eastAsia="Verdana" w:cs="Verdana"/>
        </w:rPr>
        <w:t xml:space="preserve"> </w:t>
      </w:r>
    </w:p>
    <w:p w:rsidRPr="00340ADF" w:rsidR="00972BF5" w:rsidP="3AF04448" w:rsidRDefault="7AD04147" w14:paraId="14E9940E" w14:textId="77777777">
      <w:pPr>
        <w:jc w:val="both"/>
        <w:rPr>
          <w:rFonts w:ascii="Verdana" w:hAnsi="Verdana" w:eastAsia="Verdana" w:cs="Verdana"/>
        </w:rPr>
      </w:pPr>
      <w:r w:rsidRPr="3AF04448">
        <w:rPr>
          <w:rFonts w:ascii="Verdana" w:hAnsi="Verdana" w:eastAsia="Verdana" w:cs="Verdana"/>
        </w:rPr>
        <w:t>El rol del equipo de formación virtual está enfocado en las siguientes actividades:</w:t>
      </w:r>
    </w:p>
    <w:p w:rsidRPr="00340ADF" w:rsidR="00972BF5" w:rsidP="3AF04448" w:rsidRDefault="7AD04147" w14:paraId="6DF79903" w14:textId="77777777">
      <w:pPr>
        <w:pStyle w:val="Prrafodelista"/>
        <w:numPr>
          <w:ilvl w:val="0"/>
          <w:numId w:val="18"/>
        </w:numPr>
        <w:spacing w:before="120" w:after="0" w:line="240" w:lineRule="auto"/>
        <w:contextualSpacing w:val="0"/>
        <w:jc w:val="both"/>
        <w:rPr>
          <w:rFonts w:ascii="Verdana" w:hAnsi="Verdana" w:eastAsia="Verdana" w:cs="Verdana"/>
        </w:rPr>
      </w:pPr>
      <w:r w:rsidRPr="3AF04448">
        <w:rPr>
          <w:rFonts w:ascii="Verdana" w:hAnsi="Verdana" w:eastAsia="Verdana" w:cs="Verdana"/>
        </w:rPr>
        <w:t>Desarrolla contenidos formativos, cursos y recursos virtuales adaptados a las necesidades institucionales.</w:t>
      </w:r>
    </w:p>
    <w:p w:rsidRPr="00340ADF" w:rsidR="00972BF5" w:rsidP="3AF04448" w:rsidRDefault="7AD04147" w14:paraId="4EB60572" w14:textId="77777777">
      <w:pPr>
        <w:pStyle w:val="Prrafodelista"/>
        <w:numPr>
          <w:ilvl w:val="0"/>
          <w:numId w:val="18"/>
        </w:numPr>
        <w:spacing w:before="120" w:after="0" w:line="240" w:lineRule="auto"/>
        <w:contextualSpacing w:val="0"/>
        <w:jc w:val="both"/>
        <w:rPr>
          <w:rFonts w:ascii="Verdana" w:hAnsi="Verdana" w:eastAsia="Verdana" w:cs="Verdana"/>
        </w:rPr>
      </w:pPr>
      <w:r w:rsidRPr="3AF04448">
        <w:rPr>
          <w:rFonts w:ascii="Verdana" w:hAnsi="Verdana" w:eastAsia="Verdana" w:cs="Verdana"/>
        </w:rPr>
        <w:t>Realiza seguimiento al avance y desempeño de los participantes en los procesos de formación.</w:t>
      </w:r>
    </w:p>
    <w:p w:rsidRPr="00340ADF" w:rsidR="00392A6C" w:rsidP="0107CCD7" w:rsidRDefault="7AD04147" w14:paraId="73DFA872" w14:textId="06BF9689">
      <w:pPr>
        <w:pStyle w:val="Prrafodelista"/>
        <w:numPr>
          <w:ilvl w:val="0"/>
          <w:numId w:val="18"/>
        </w:numPr>
        <w:spacing w:before="120" w:after="0" w:line="240" w:lineRule="auto"/>
        <w:contextualSpacing w:val="0"/>
        <w:jc w:val="both"/>
        <w:rPr>
          <w:rFonts w:ascii="Verdana" w:hAnsi="Verdana" w:eastAsia="Verdana" w:cs="Verdana"/>
        </w:rPr>
      </w:pPr>
      <w:r w:rsidRPr="0107CCD7">
        <w:rPr>
          <w:rFonts w:ascii="Verdana" w:hAnsi="Verdana" w:eastAsia="Verdana" w:cs="Verdana"/>
        </w:rPr>
        <w:t>Coordina la virtualización y actualización permanente de los materiales de aprendizaje.</w:t>
      </w:r>
    </w:p>
    <w:p w:rsidRPr="00340ADF" w:rsidR="00392A6C" w:rsidP="0107CCD7" w:rsidRDefault="52895EF6" w14:paraId="557CBABE" w14:textId="5076104A">
      <w:pPr>
        <w:spacing w:before="120" w:after="0" w:line="240" w:lineRule="auto"/>
        <w:jc w:val="both"/>
      </w:pPr>
      <w:bookmarkStart w:name="_Toc214543124" w:id="5"/>
      <w:r w:rsidRPr="0107CCD7">
        <w:rPr>
          <w:rFonts w:ascii="Verdana" w:hAnsi="Verdana" w:eastAsia="Verdana" w:cs="Verdana"/>
          <w:b/>
          <w:bCs/>
        </w:rPr>
        <w:t xml:space="preserve">Rol </w:t>
      </w:r>
      <w:r w:rsidRPr="0107CCD7" w:rsidR="624E2F7B">
        <w:rPr>
          <w:rFonts w:ascii="Verdana" w:hAnsi="Verdana" w:eastAsia="Verdana" w:cs="Verdana"/>
          <w:b/>
          <w:bCs/>
        </w:rPr>
        <w:t>Dirección de Talento Humano.</w:t>
      </w:r>
      <w:bookmarkEnd w:id="5"/>
    </w:p>
    <w:p w:rsidRPr="00340ADF" w:rsidR="00392A6C" w:rsidP="0107CCD7" w:rsidRDefault="3A1C10CC" w14:paraId="1AB7FEA6" w14:textId="1D4EA7DA">
      <w:pPr>
        <w:spacing w:before="120" w:after="0" w:line="240" w:lineRule="auto"/>
        <w:jc w:val="both"/>
        <w:rPr>
          <w:rFonts w:ascii="Verdana" w:hAnsi="Verdana" w:eastAsia="Verdana" w:cs="Verdana"/>
        </w:rPr>
      </w:pPr>
      <w:r w:rsidRPr="0107CCD7">
        <w:rPr>
          <w:rFonts w:ascii="Verdana" w:hAnsi="Verdana" w:eastAsia="Verdana" w:cs="Verdana"/>
        </w:rPr>
        <w:t>Apoyo transversal a las actividades en articulación con el Plan Institucional de Capacitación:</w:t>
      </w:r>
    </w:p>
    <w:p w:rsidRPr="00340ADF" w:rsidR="00392A6C" w:rsidP="3AF04448" w:rsidRDefault="3A1C10CC" w14:paraId="629371CE" w14:textId="77777777">
      <w:pPr>
        <w:numPr>
          <w:ilvl w:val="0"/>
          <w:numId w:val="20"/>
        </w:numPr>
        <w:spacing w:before="120" w:after="0" w:line="240" w:lineRule="auto"/>
        <w:jc w:val="both"/>
        <w:rPr>
          <w:rFonts w:ascii="Verdana" w:hAnsi="Verdana" w:eastAsia="Verdana" w:cs="Verdana"/>
        </w:rPr>
      </w:pPr>
      <w:r w:rsidRPr="3AF04448">
        <w:rPr>
          <w:rFonts w:ascii="Verdana" w:hAnsi="Verdana" w:eastAsia="Verdana" w:cs="Verdana"/>
        </w:rPr>
        <w:t>Apoya la gestión del cambio, sensibilizando sobre la importancia de la apropiación tecnológica.</w:t>
      </w:r>
    </w:p>
    <w:p w:rsidRPr="00340ADF" w:rsidR="00392A6C" w:rsidP="3AF04448" w:rsidRDefault="3A1C10CC" w14:paraId="4D81CC6B" w14:textId="77777777">
      <w:pPr>
        <w:numPr>
          <w:ilvl w:val="0"/>
          <w:numId w:val="20"/>
        </w:numPr>
        <w:spacing w:before="120" w:after="0" w:line="240" w:lineRule="auto"/>
        <w:jc w:val="both"/>
        <w:rPr>
          <w:rFonts w:ascii="Verdana" w:hAnsi="Verdana" w:eastAsia="Verdana" w:cs="Verdana"/>
        </w:rPr>
      </w:pPr>
      <w:r w:rsidRPr="3AF04448">
        <w:rPr>
          <w:rFonts w:ascii="Verdana" w:hAnsi="Verdana" w:eastAsia="Verdana" w:cs="Verdana"/>
        </w:rPr>
        <w:t>Evalúa el impacto de las acciones de formación en el desempeño y clima organizacional.</w:t>
      </w:r>
    </w:p>
    <w:p w:rsidRPr="00340ADF" w:rsidR="002468BE" w:rsidP="3AF04448" w:rsidRDefault="3A1C10CC" w14:paraId="4933E9A8" w14:textId="27EBEE99">
      <w:pPr>
        <w:numPr>
          <w:ilvl w:val="0"/>
          <w:numId w:val="20"/>
        </w:numPr>
        <w:spacing w:before="120" w:after="0" w:line="240" w:lineRule="auto"/>
        <w:jc w:val="both"/>
        <w:rPr>
          <w:rFonts w:ascii="Verdana" w:hAnsi="Verdana" w:eastAsia="Verdana" w:cs="Verdana"/>
        </w:rPr>
      </w:pPr>
      <w:r w:rsidRPr="3AF04448">
        <w:rPr>
          <w:rFonts w:ascii="Verdana" w:hAnsi="Verdana" w:eastAsia="Verdana" w:cs="Verdana"/>
        </w:rPr>
        <w:t>Gestiona incentivos y reconocimientos para promover la participación en procesos de apropiación.</w:t>
      </w:r>
    </w:p>
    <w:p w:rsidRPr="00340ADF" w:rsidR="00F305CA" w:rsidP="0107CCD7" w:rsidRDefault="52A6F41B" w14:paraId="31F29026" w14:textId="3A446D59">
      <w:pPr>
        <w:numPr>
          <w:ilvl w:val="0"/>
          <w:numId w:val="20"/>
        </w:numPr>
        <w:spacing w:before="120" w:after="0" w:line="240" w:lineRule="auto"/>
        <w:jc w:val="both"/>
        <w:rPr>
          <w:rFonts w:ascii="Verdana" w:hAnsi="Verdana" w:eastAsia="Verdana" w:cs="Verdana"/>
          <w:b/>
          <w:bCs/>
        </w:rPr>
      </w:pPr>
      <w:r w:rsidRPr="0107CCD7">
        <w:rPr>
          <w:rFonts w:ascii="Verdana" w:hAnsi="Verdana" w:eastAsia="Verdana" w:cs="Verdana"/>
        </w:rPr>
        <w:t>La DTIC identifica temas tecnológicos que deben ser incluidos en el plan</w:t>
      </w:r>
      <w:r w:rsidRPr="0107CCD7" w:rsidR="5224092C">
        <w:rPr>
          <w:rFonts w:ascii="Verdana" w:hAnsi="Verdana" w:eastAsia="Verdana" w:cs="Verdana"/>
        </w:rPr>
        <w:t xml:space="preserve"> PIC</w:t>
      </w:r>
      <w:r w:rsidRPr="0107CCD7">
        <w:rPr>
          <w:rFonts w:ascii="Verdana" w:hAnsi="Verdana" w:eastAsia="Verdana" w:cs="Verdana"/>
        </w:rPr>
        <w:t xml:space="preserve"> para formación en competencias digitales.</w:t>
      </w:r>
    </w:p>
    <w:p w:rsidRPr="00340ADF" w:rsidR="00F305CA" w:rsidP="0107CCD7" w:rsidRDefault="4CDA53A2" w14:paraId="75EA0EA8" w14:textId="5C471395">
      <w:pPr>
        <w:spacing w:before="120" w:after="0" w:line="240" w:lineRule="auto"/>
        <w:jc w:val="both"/>
      </w:pPr>
      <w:bookmarkStart w:name="_Toc214543125" w:id="6"/>
      <w:r w:rsidRPr="0107CCD7">
        <w:rPr>
          <w:rFonts w:ascii="Verdana" w:hAnsi="Verdana" w:eastAsia="Verdana" w:cs="Verdana"/>
          <w:b/>
          <w:bCs/>
        </w:rPr>
        <w:t xml:space="preserve">Rol </w:t>
      </w:r>
      <w:r w:rsidRPr="0107CCD7" w:rsidR="624E2F7B">
        <w:rPr>
          <w:rFonts w:ascii="Verdana" w:hAnsi="Verdana" w:eastAsia="Verdana" w:cs="Verdana"/>
          <w:b/>
          <w:bCs/>
        </w:rPr>
        <w:t>Equipo de Comunicaciones.</w:t>
      </w:r>
      <w:bookmarkEnd w:id="6"/>
    </w:p>
    <w:p w:rsidRPr="00340ADF" w:rsidR="00F305CA" w:rsidP="0107CCD7" w:rsidRDefault="5447639D" w14:paraId="783791D2" w14:textId="70E10E2F">
      <w:pPr>
        <w:spacing w:before="120" w:after="0" w:line="240" w:lineRule="auto"/>
        <w:jc w:val="both"/>
      </w:pPr>
      <w:r w:rsidRPr="0107CCD7">
        <w:rPr>
          <w:rFonts w:ascii="Verdana" w:hAnsi="Verdana" w:eastAsia="Verdana" w:cs="Verdana"/>
        </w:rPr>
        <w:t>Dentro del</w:t>
      </w:r>
      <w:r w:rsidRPr="0107CCD7" w:rsidR="624E2F7B">
        <w:rPr>
          <w:rFonts w:ascii="Verdana" w:hAnsi="Verdana" w:eastAsia="Verdana" w:cs="Verdana"/>
        </w:rPr>
        <w:t xml:space="preserve"> plan de comunicaciones </w:t>
      </w:r>
      <w:r w:rsidRPr="0107CCD7">
        <w:rPr>
          <w:rFonts w:ascii="Verdana" w:hAnsi="Verdana" w:eastAsia="Verdana" w:cs="Verdana"/>
        </w:rPr>
        <w:t>desarrollado por este equipo</w:t>
      </w:r>
      <w:r w:rsidRPr="0107CCD7" w:rsidR="730B56C7">
        <w:rPr>
          <w:rFonts w:ascii="Verdana" w:hAnsi="Verdana" w:eastAsia="Verdana" w:cs="Verdana"/>
        </w:rPr>
        <w:t>,</w:t>
      </w:r>
      <w:r w:rsidRPr="0107CCD7">
        <w:rPr>
          <w:rFonts w:ascii="Verdana" w:hAnsi="Verdana" w:eastAsia="Verdana" w:cs="Verdana"/>
        </w:rPr>
        <w:t xml:space="preserve"> se definen los lineamientos </w:t>
      </w:r>
      <w:r w:rsidRPr="0107CCD7" w:rsidR="624E2F7B">
        <w:rPr>
          <w:rFonts w:ascii="Verdana" w:hAnsi="Verdana" w:eastAsia="Verdana" w:cs="Verdana"/>
        </w:rPr>
        <w:t xml:space="preserve">para </w:t>
      </w:r>
      <w:r w:rsidRPr="0107CCD7" w:rsidR="16EE8F0B">
        <w:rPr>
          <w:rFonts w:ascii="Verdana" w:hAnsi="Verdana" w:eastAsia="Verdana" w:cs="Verdana"/>
        </w:rPr>
        <w:t>e</w:t>
      </w:r>
      <w:r w:rsidRPr="0107CCD7" w:rsidR="624E2F7B">
        <w:rPr>
          <w:rFonts w:ascii="Verdana" w:hAnsi="Verdana" w:eastAsia="Verdana" w:cs="Verdana"/>
        </w:rPr>
        <w:t>labora</w:t>
      </w:r>
      <w:r w:rsidRPr="0107CCD7" w:rsidR="16EE8F0B">
        <w:rPr>
          <w:rFonts w:ascii="Verdana" w:hAnsi="Verdana" w:eastAsia="Verdana" w:cs="Verdana"/>
        </w:rPr>
        <w:t>r</w:t>
      </w:r>
      <w:r w:rsidRPr="0107CCD7" w:rsidR="624E2F7B">
        <w:rPr>
          <w:rFonts w:ascii="Verdana" w:hAnsi="Verdana" w:eastAsia="Verdana" w:cs="Verdana"/>
        </w:rPr>
        <w:t xml:space="preserve"> campañas de sensibilización y materiales informativos dirigidos a los diferentes grupos de interés</w:t>
      </w:r>
      <w:r w:rsidRPr="0107CCD7" w:rsidR="57DAB8DA">
        <w:rPr>
          <w:rFonts w:ascii="Verdana" w:hAnsi="Verdana" w:eastAsia="Verdana" w:cs="Verdana"/>
        </w:rPr>
        <w:t>. La D</w:t>
      </w:r>
      <w:r w:rsidRPr="0107CCD7" w:rsidR="4BE150CE">
        <w:rPr>
          <w:rFonts w:ascii="Verdana" w:hAnsi="Verdana" w:eastAsia="Verdana" w:cs="Verdana"/>
        </w:rPr>
        <w:t>TIC cuando así lo requiere</w:t>
      </w:r>
      <w:r w:rsidRPr="0107CCD7" w:rsidR="1D9B6122">
        <w:rPr>
          <w:rFonts w:ascii="Verdana" w:hAnsi="Verdana" w:eastAsia="Verdana" w:cs="Verdana"/>
        </w:rPr>
        <w:t>,</w:t>
      </w:r>
      <w:r w:rsidRPr="0107CCD7" w:rsidR="4BE150CE">
        <w:rPr>
          <w:rFonts w:ascii="Verdana" w:hAnsi="Verdana" w:eastAsia="Verdana" w:cs="Verdana"/>
        </w:rPr>
        <w:t xml:space="preserve"> trabaja con este equipo para la socialización de </w:t>
      </w:r>
      <w:r w:rsidRPr="0107CCD7" w:rsidR="57DAB8DA">
        <w:rPr>
          <w:rFonts w:ascii="Verdana" w:hAnsi="Verdana" w:eastAsia="Verdana" w:cs="Verdana"/>
        </w:rPr>
        <w:t>herramientas tecnológicas</w:t>
      </w:r>
      <w:r w:rsidRPr="0107CCD7" w:rsidR="13DEFDF2">
        <w:rPr>
          <w:rFonts w:ascii="Verdana" w:hAnsi="Verdana" w:eastAsia="Verdana" w:cs="Verdana"/>
        </w:rPr>
        <w:t>.</w:t>
      </w:r>
    </w:p>
    <w:p w:rsidRPr="00340ADF" w:rsidR="00F305CA" w:rsidP="0107CCD7" w:rsidRDefault="07C5BDAA" w14:paraId="0D9D669C" w14:textId="56FCCF4B">
      <w:pPr>
        <w:spacing w:before="120" w:after="0" w:line="240" w:lineRule="auto"/>
        <w:jc w:val="both"/>
      </w:pPr>
      <w:r w:rsidRPr="0107CCD7">
        <w:rPr>
          <w:rFonts w:ascii="Verdana" w:hAnsi="Verdana" w:eastAsia="Verdana" w:cs="Verdana"/>
        </w:rPr>
        <w:t>Dentro de las actividades de apoyo para fortalecer el uso de las TI tenemos:</w:t>
      </w:r>
    </w:p>
    <w:p w:rsidRPr="00340ADF" w:rsidR="00F305CA" w:rsidP="0107CCD7" w:rsidRDefault="0E49E248" w14:paraId="5A2FA8CD" w14:textId="12695A48">
      <w:pPr>
        <w:pStyle w:val="Prrafodelista"/>
        <w:numPr>
          <w:ilvl w:val="0"/>
          <w:numId w:val="21"/>
        </w:numPr>
        <w:spacing w:before="120" w:after="0" w:line="240" w:lineRule="auto"/>
        <w:contextualSpacing w:val="0"/>
        <w:jc w:val="both"/>
        <w:rPr>
          <w:rFonts w:ascii="Verdana" w:hAnsi="Verdana" w:eastAsia="Verdana" w:cs="Verdana"/>
        </w:rPr>
      </w:pPr>
      <w:r w:rsidRPr="0107CCD7">
        <w:rPr>
          <w:rFonts w:ascii="Verdana" w:hAnsi="Verdana" w:eastAsia="Verdana" w:cs="Verdana"/>
        </w:rPr>
        <w:t>Elabora campañas de sensibilización y materiales informativos dirigidos a los diferentes grupos de interés.</w:t>
      </w:r>
    </w:p>
    <w:p w:rsidR="0107CCD7" w:rsidP="0107CCD7" w:rsidRDefault="0107CCD7" w14:paraId="1DD0B699" w14:textId="2548EFBE">
      <w:pPr>
        <w:pStyle w:val="Prrafodelista"/>
        <w:spacing w:before="120" w:after="0" w:line="240" w:lineRule="auto"/>
        <w:jc w:val="both"/>
        <w:rPr>
          <w:rFonts w:ascii="Verdana" w:hAnsi="Verdana" w:eastAsia="Verdana" w:cs="Verdana"/>
        </w:rPr>
      </w:pPr>
    </w:p>
    <w:p w:rsidR="07C5BDAA" w:rsidP="0107CCD7" w:rsidRDefault="07C5BDAA" w14:paraId="393BD0F1" w14:textId="07BAD4AA">
      <w:pPr>
        <w:pStyle w:val="Prrafodelista"/>
        <w:numPr>
          <w:ilvl w:val="0"/>
          <w:numId w:val="21"/>
        </w:numPr>
        <w:spacing w:after="0" w:line="276" w:lineRule="auto"/>
        <w:contextualSpacing w:val="0"/>
        <w:jc w:val="both"/>
        <w:rPr>
          <w:rFonts w:ascii="Verdana" w:hAnsi="Verdana" w:eastAsia="Verdana" w:cs="Verdana"/>
          <w:b/>
          <w:bCs/>
        </w:rPr>
      </w:pPr>
      <w:r w:rsidRPr="0107CCD7">
        <w:rPr>
          <w:rFonts w:ascii="Verdana" w:hAnsi="Verdana" w:eastAsia="Verdana" w:cs="Verdana"/>
        </w:rPr>
        <w:t>T</w:t>
      </w:r>
      <w:r w:rsidRPr="0107CCD7" w:rsidR="0E49E248">
        <w:rPr>
          <w:rFonts w:ascii="Verdana" w:hAnsi="Verdana" w:eastAsia="Verdana" w:cs="Verdana"/>
        </w:rPr>
        <w:t>ransferencia de conocimiento y buenas prácticas</w:t>
      </w:r>
      <w:r w:rsidRPr="0107CCD7">
        <w:rPr>
          <w:rFonts w:ascii="Verdana" w:hAnsi="Verdana" w:eastAsia="Verdana" w:cs="Verdana"/>
        </w:rPr>
        <w:t xml:space="preserve"> a través de artefactos de comunicación</w:t>
      </w:r>
      <w:r w:rsidRPr="0107CCD7" w:rsidR="0E49E248">
        <w:rPr>
          <w:rFonts w:ascii="Verdana" w:hAnsi="Verdana" w:eastAsia="Verdana" w:cs="Verdana"/>
        </w:rPr>
        <w:t>.</w:t>
      </w:r>
    </w:p>
    <w:p w:rsidR="13DEFDF2" w:rsidP="0107CCD7" w:rsidRDefault="13DEFDF2" w14:paraId="7C2AA1A6" w14:textId="725DCAAE">
      <w:pPr>
        <w:spacing w:after="0" w:line="276" w:lineRule="auto"/>
        <w:jc w:val="both"/>
      </w:pPr>
      <w:bookmarkStart w:name="_Toc214543126" w:id="7"/>
      <w:r w:rsidRPr="0107CCD7">
        <w:rPr>
          <w:rFonts w:ascii="Verdana" w:hAnsi="Verdana" w:eastAsia="Verdana" w:cs="Verdana"/>
          <w:b/>
          <w:bCs/>
        </w:rPr>
        <w:t xml:space="preserve">Rol </w:t>
      </w:r>
      <w:r w:rsidRPr="0107CCD7" w:rsidR="624E2F7B">
        <w:rPr>
          <w:rFonts w:ascii="Verdana" w:hAnsi="Verdana" w:eastAsia="Verdana" w:cs="Verdana"/>
          <w:b/>
          <w:bCs/>
        </w:rPr>
        <w:t xml:space="preserve">Usuarios y </w:t>
      </w:r>
      <w:r w:rsidRPr="0107CCD7" w:rsidR="5A02B612">
        <w:rPr>
          <w:rFonts w:ascii="Verdana" w:hAnsi="Verdana" w:eastAsia="Verdana" w:cs="Verdana"/>
          <w:b/>
          <w:bCs/>
        </w:rPr>
        <w:t>F</w:t>
      </w:r>
      <w:r w:rsidRPr="0107CCD7" w:rsidR="624E2F7B">
        <w:rPr>
          <w:rFonts w:ascii="Verdana" w:hAnsi="Verdana" w:eastAsia="Verdana" w:cs="Verdana"/>
          <w:b/>
          <w:bCs/>
        </w:rPr>
        <w:t>uncionarios.</w:t>
      </w:r>
      <w:bookmarkEnd w:id="7"/>
    </w:p>
    <w:p w:rsidR="13DEFDF2" w:rsidP="0107CCD7" w:rsidRDefault="13DEFDF2" w14:paraId="2B6E3011" w14:textId="798FB21F">
      <w:pPr>
        <w:spacing w:after="0" w:line="276" w:lineRule="auto"/>
        <w:jc w:val="both"/>
      </w:pPr>
      <w:r w:rsidRPr="0107CCD7">
        <w:rPr>
          <w:rFonts w:ascii="Verdana" w:hAnsi="Verdana" w:eastAsia="Verdana" w:cs="Verdana"/>
        </w:rPr>
        <w:t xml:space="preserve">Son las </w:t>
      </w:r>
      <w:r w:rsidRPr="0107CCD7" w:rsidR="04DD4B99">
        <w:rPr>
          <w:rFonts w:ascii="Verdana" w:hAnsi="Verdana" w:eastAsia="Verdana" w:cs="Verdana"/>
        </w:rPr>
        <w:t>personas que</w:t>
      </w:r>
      <w:r w:rsidRPr="0107CCD7" w:rsidR="2E5BC78D">
        <w:rPr>
          <w:rFonts w:ascii="Verdana" w:hAnsi="Verdana" w:eastAsia="Verdana" w:cs="Verdana"/>
        </w:rPr>
        <w:t>:</w:t>
      </w:r>
      <w:r w:rsidRPr="0107CCD7" w:rsidR="04DD4B99">
        <w:rPr>
          <w:rFonts w:ascii="Verdana" w:hAnsi="Verdana" w:eastAsia="Verdana" w:cs="Verdana"/>
        </w:rPr>
        <w:t xml:space="preserve"> </w:t>
      </w:r>
    </w:p>
    <w:p w:rsidR="0107CCD7" w:rsidP="0107CCD7" w:rsidRDefault="0107CCD7" w14:paraId="4EEE4892" w14:textId="512902D0">
      <w:pPr>
        <w:spacing w:after="0" w:line="276" w:lineRule="auto"/>
        <w:jc w:val="both"/>
        <w:rPr>
          <w:rFonts w:ascii="Verdana" w:hAnsi="Verdana" w:eastAsia="Verdana" w:cs="Verdana"/>
        </w:rPr>
      </w:pPr>
    </w:p>
    <w:p w:rsidRPr="00340ADF" w:rsidR="00F24B63" w:rsidP="3AF04448" w:rsidRDefault="6835BCF5" w14:paraId="7D480B01" w14:textId="77777777">
      <w:pPr>
        <w:pStyle w:val="Prrafodelista"/>
        <w:numPr>
          <w:ilvl w:val="0"/>
          <w:numId w:val="22"/>
        </w:numPr>
        <w:spacing w:after="0" w:line="276" w:lineRule="auto"/>
        <w:contextualSpacing w:val="0"/>
        <w:jc w:val="both"/>
        <w:rPr>
          <w:rFonts w:ascii="Verdana" w:hAnsi="Verdana" w:eastAsia="Verdana" w:cs="Verdana"/>
        </w:rPr>
      </w:pPr>
      <w:r w:rsidRPr="3AF04448">
        <w:rPr>
          <w:rFonts w:ascii="Verdana" w:hAnsi="Verdana" w:eastAsia="Verdana" w:cs="Verdana"/>
        </w:rPr>
        <w:t>Participan activamente en los procesos de formación y apropiación de TI.</w:t>
      </w:r>
    </w:p>
    <w:p w:rsidRPr="00340ADF" w:rsidR="00F24B63" w:rsidP="3AF04448" w:rsidRDefault="6835BCF5" w14:paraId="4FDB2A83" w14:textId="77777777">
      <w:pPr>
        <w:pStyle w:val="Prrafodelista"/>
        <w:numPr>
          <w:ilvl w:val="0"/>
          <w:numId w:val="22"/>
        </w:numPr>
        <w:spacing w:after="0" w:line="276" w:lineRule="auto"/>
        <w:contextualSpacing w:val="0"/>
        <w:jc w:val="both"/>
        <w:rPr>
          <w:rFonts w:ascii="Verdana" w:hAnsi="Verdana" w:eastAsia="Verdana" w:cs="Verdana"/>
        </w:rPr>
      </w:pPr>
      <w:r w:rsidRPr="3AF04448">
        <w:rPr>
          <w:rFonts w:ascii="Verdana" w:hAnsi="Verdana" w:eastAsia="Verdana" w:cs="Verdana"/>
        </w:rPr>
        <w:t>Aplican en su quehacer diario las herramientas y buenas prácticas promovidas por la estrategia.</w:t>
      </w:r>
    </w:p>
    <w:p w:rsidRPr="00340ADF" w:rsidR="00F24B63" w:rsidP="3AF04448" w:rsidRDefault="6835BCF5" w14:paraId="25FAB4E4" w14:textId="77777777">
      <w:pPr>
        <w:pStyle w:val="Prrafodelista"/>
        <w:numPr>
          <w:ilvl w:val="0"/>
          <w:numId w:val="22"/>
        </w:numPr>
        <w:spacing w:after="0" w:line="276" w:lineRule="auto"/>
        <w:contextualSpacing w:val="0"/>
        <w:jc w:val="both"/>
        <w:rPr>
          <w:rFonts w:ascii="Verdana" w:hAnsi="Verdana" w:eastAsia="Verdana" w:cs="Verdana"/>
        </w:rPr>
      </w:pPr>
      <w:r w:rsidRPr="3AF04448">
        <w:rPr>
          <w:rFonts w:ascii="Verdana" w:hAnsi="Verdana" w:eastAsia="Verdana" w:cs="Verdana"/>
        </w:rPr>
        <w:t>Reportan oportunidades de mejora, incidentes y necesidades de apoyo.</w:t>
      </w:r>
    </w:p>
    <w:p w:rsidRPr="00340ADF" w:rsidR="00F24B63" w:rsidP="3AF04448" w:rsidRDefault="6835BCF5" w14:paraId="546ADB0C" w14:textId="0F44F7F7">
      <w:pPr>
        <w:pStyle w:val="Prrafodelista"/>
        <w:numPr>
          <w:ilvl w:val="0"/>
          <w:numId w:val="22"/>
        </w:numPr>
        <w:spacing w:after="0" w:line="276" w:lineRule="auto"/>
        <w:contextualSpacing w:val="0"/>
        <w:jc w:val="both"/>
        <w:rPr>
          <w:rFonts w:ascii="Verdana" w:hAnsi="Verdana" w:eastAsia="Verdana" w:cs="Verdana"/>
        </w:rPr>
      </w:pPr>
      <w:r w:rsidRPr="3AF04448">
        <w:rPr>
          <w:rFonts w:ascii="Verdana" w:hAnsi="Verdana" w:eastAsia="Verdana" w:cs="Verdana"/>
        </w:rPr>
        <w:t>Contribuyen al fortalecimiento de la cultura digital institucional.</w:t>
      </w:r>
    </w:p>
    <w:p w:rsidRPr="00340ADF" w:rsidR="00340ADF" w:rsidP="0107CCD7" w:rsidRDefault="00340ADF" w14:paraId="16C6115D" w14:textId="026F8876">
      <w:pPr>
        <w:spacing w:after="0" w:line="276" w:lineRule="auto"/>
        <w:jc w:val="both"/>
        <w:rPr>
          <w:rFonts w:ascii="Verdana" w:hAnsi="Verdana" w:eastAsia="Verdana" w:cs="Verdana"/>
        </w:rPr>
      </w:pPr>
    </w:p>
    <w:p w:rsidRPr="00340ADF" w:rsidR="00123068" w:rsidP="0107CCD7" w:rsidRDefault="783A0CE4" w14:paraId="5E4DC4C7" w14:textId="3FC009EE">
      <w:pPr>
        <w:pStyle w:val="Prrafodelista"/>
        <w:numPr>
          <w:ilvl w:val="1"/>
          <w:numId w:val="10"/>
        </w:numPr>
        <w:ind w:left="0" w:firstLine="0"/>
        <w:jc w:val="both"/>
        <w:rPr>
          <w:rFonts w:ascii="Verdana" w:hAnsi="Verdana" w:eastAsia="Verdana" w:cs="Verdana"/>
          <w:b/>
          <w:bCs/>
        </w:rPr>
      </w:pPr>
      <w:r w:rsidRPr="0107CCD7">
        <w:rPr>
          <w:rFonts w:ascii="Verdana" w:hAnsi="Verdana" w:eastAsia="Verdana" w:cs="Verdana"/>
          <w:b/>
          <w:bCs/>
        </w:rPr>
        <w:t xml:space="preserve"> MATRIZ DE INTERESADOS</w:t>
      </w:r>
    </w:p>
    <w:tbl>
      <w:tblPr>
        <w:tblStyle w:val="Tablaconcuadrcula"/>
        <w:tblW w:w="0" w:type="auto"/>
        <w:tblLook w:val="06A0" w:firstRow="1" w:lastRow="0" w:firstColumn="1" w:lastColumn="0" w:noHBand="1" w:noVBand="1"/>
      </w:tblPr>
      <w:tblGrid>
        <w:gridCol w:w="2175"/>
        <w:gridCol w:w="2160"/>
        <w:gridCol w:w="1455"/>
        <w:gridCol w:w="3839"/>
      </w:tblGrid>
      <w:tr w:rsidR="0107CCD7" w:rsidTr="0107CCD7" w14:paraId="1022859B" w14:textId="77777777">
        <w:trPr>
          <w:trHeight w:val="300"/>
        </w:trPr>
        <w:tc>
          <w:tcPr>
            <w:tcW w:w="2175" w:type="dxa"/>
            <w:shd w:val="clear" w:color="auto" w:fill="F2F2F2" w:themeFill="background1" w:themeFillShade="F2"/>
            <w:vAlign w:val="center"/>
          </w:tcPr>
          <w:p w:rsidR="3FE3E3E0" w:rsidP="0107CCD7" w:rsidRDefault="3FE3E3E0" w14:paraId="296C1009" w14:textId="41CDFF70">
            <w:pPr>
              <w:jc w:val="center"/>
              <w:rPr>
                <w:rFonts w:ascii="Verdana" w:hAnsi="Verdana" w:eastAsia="Verdana" w:cs="Verdana"/>
                <w:b/>
                <w:bCs/>
                <w:sz w:val="18"/>
                <w:szCs w:val="18"/>
              </w:rPr>
            </w:pPr>
            <w:r w:rsidRPr="0107CCD7">
              <w:rPr>
                <w:rFonts w:ascii="Verdana" w:hAnsi="Verdana" w:eastAsia="Verdana" w:cs="Verdana"/>
                <w:b/>
                <w:bCs/>
                <w:sz w:val="18"/>
                <w:szCs w:val="18"/>
              </w:rPr>
              <w:t>GRUPO</w:t>
            </w:r>
          </w:p>
        </w:tc>
        <w:tc>
          <w:tcPr>
            <w:tcW w:w="2160" w:type="dxa"/>
            <w:shd w:val="clear" w:color="auto" w:fill="F2F2F2" w:themeFill="background1" w:themeFillShade="F2"/>
            <w:vAlign w:val="center"/>
          </w:tcPr>
          <w:p w:rsidR="6C5514F2" w:rsidP="0107CCD7" w:rsidRDefault="6C5514F2" w14:paraId="7BCDC559" w14:textId="6D572D10">
            <w:pPr>
              <w:jc w:val="center"/>
            </w:pPr>
            <w:r w:rsidRPr="0107CCD7">
              <w:rPr>
                <w:rFonts w:ascii="Verdana" w:hAnsi="Verdana" w:eastAsia="Verdana" w:cs="Verdana"/>
                <w:b/>
                <w:bCs/>
                <w:sz w:val="18"/>
                <w:szCs w:val="18"/>
              </w:rPr>
              <w:t>NECESIDAD</w:t>
            </w:r>
          </w:p>
        </w:tc>
        <w:tc>
          <w:tcPr>
            <w:tcW w:w="1455" w:type="dxa"/>
            <w:shd w:val="clear" w:color="auto" w:fill="F2F2F2" w:themeFill="background1" w:themeFillShade="F2"/>
            <w:vAlign w:val="center"/>
          </w:tcPr>
          <w:p w:rsidR="6C5514F2" w:rsidP="0107CCD7" w:rsidRDefault="6C5514F2" w14:paraId="1FD7779D" w14:textId="0A06EC02">
            <w:pPr>
              <w:jc w:val="center"/>
            </w:pPr>
            <w:r w:rsidRPr="0107CCD7">
              <w:rPr>
                <w:rFonts w:ascii="Verdana" w:hAnsi="Verdana" w:eastAsia="Verdana" w:cs="Verdana"/>
                <w:b/>
                <w:bCs/>
                <w:sz w:val="18"/>
                <w:szCs w:val="18"/>
              </w:rPr>
              <w:t>NIVEL DE IMPACTO</w:t>
            </w:r>
          </w:p>
        </w:tc>
        <w:tc>
          <w:tcPr>
            <w:tcW w:w="3840" w:type="dxa"/>
            <w:shd w:val="clear" w:color="auto" w:fill="F2F2F2" w:themeFill="background1" w:themeFillShade="F2"/>
            <w:vAlign w:val="center"/>
          </w:tcPr>
          <w:p w:rsidR="6C5514F2" w:rsidP="0107CCD7" w:rsidRDefault="6C5514F2" w14:paraId="0AD7E52B" w14:textId="09F95840">
            <w:pPr>
              <w:jc w:val="center"/>
            </w:pPr>
            <w:r w:rsidRPr="0107CCD7">
              <w:rPr>
                <w:rFonts w:ascii="Verdana" w:hAnsi="Verdana" w:eastAsia="Verdana" w:cs="Verdana"/>
                <w:b/>
                <w:bCs/>
                <w:sz w:val="18"/>
                <w:szCs w:val="18"/>
              </w:rPr>
              <w:t>DESCRIPCIÓN</w:t>
            </w:r>
          </w:p>
        </w:tc>
      </w:tr>
      <w:tr w:rsidR="0107CCD7" w:rsidTr="0107CCD7" w14:paraId="336F4047" w14:textId="77777777">
        <w:trPr>
          <w:trHeight w:val="1455"/>
        </w:trPr>
        <w:tc>
          <w:tcPr>
            <w:tcW w:w="2175" w:type="dxa"/>
            <w:vAlign w:val="center"/>
          </w:tcPr>
          <w:p w:rsidR="6C5514F2" w:rsidP="0107CCD7" w:rsidRDefault="6C5514F2" w14:paraId="3DA3579C" w14:textId="42792C48">
            <w:pPr>
              <w:rPr>
                <w:rFonts w:ascii="Verdana" w:hAnsi="Verdana" w:eastAsia="Verdana" w:cs="Verdana"/>
                <w:sz w:val="16"/>
                <w:szCs w:val="16"/>
              </w:rPr>
            </w:pPr>
            <w:r w:rsidRPr="0107CCD7">
              <w:rPr>
                <w:rFonts w:ascii="Verdana" w:hAnsi="Verdana" w:eastAsia="Verdana" w:cs="Verdana"/>
                <w:sz w:val="16"/>
                <w:szCs w:val="16"/>
              </w:rPr>
              <w:t xml:space="preserve">Directivos  </w:t>
            </w:r>
          </w:p>
        </w:tc>
        <w:tc>
          <w:tcPr>
            <w:tcW w:w="2160" w:type="dxa"/>
            <w:vAlign w:val="center"/>
          </w:tcPr>
          <w:p w:rsidR="0CC1E3F4" w:rsidP="0107CCD7" w:rsidRDefault="0CC1E3F4" w14:paraId="18419BBA" w14:textId="622E83DD">
            <w:pPr>
              <w:rPr>
                <w:rFonts w:ascii="Verdana" w:hAnsi="Verdana" w:eastAsia="Verdana" w:cs="Verdana"/>
                <w:sz w:val="14"/>
                <w:szCs w:val="14"/>
              </w:rPr>
            </w:pPr>
            <w:r w:rsidRPr="0107CCD7">
              <w:rPr>
                <w:rFonts w:ascii="Verdana" w:hAnsi="Verdana" w:eastAsia="Verdana" w:cs="Verdana"/>
                <w:sz w:val="16"/>
                <w:szCs w:val="16"/>
              </w:rPr>
              <w:t xml:space="preserve">Información estratégica  </w:t>
            </w:r>
          </w:p>
        </w:tc>
        <w:tc>
          <w:tcPr>
            <w:tcW w:w="1455" w:type="dxa"/>
            <w:vAlign w:val="center"/>
          </w:tcPr>
          <w:p w:rsidR="0CC1E3F4" w:rsidP="0107CCD7" w:rsidRDefault="0CC1E3F4" w14:paraId="0CC5D497" w14:textId="1B78BC91">
            <w:pPr>
              <w:jc w:val="center"/>
              <w:rPr>
                <w:rFonts w:ascii="Verdana" w:hAnsi="Verdana" w:eastAsia="Verdana" w:cs="Verdana"/>
                <w:sz w:val="14"/>
                <w:szCs w:val="14"/>
              </w:rPr>
            </w:pPr>
            <w:r w:rsidRPr="0107CCD7">
              <w:rPr>
                <w:rFonts w:ascii="Verdana" w:hAnsi="Verdana" w:eastAsia="Verdana" w:cs="Verdana"/>
                <w:sz w:val="16"/>
                <w:szCs w:val="16"/>
              </w:rPr>
              <w:t>Alto</w:t>
            </w:r>
          </w:p>
        </w:tc>
        <w:tc>
          <w:tcPr>
            <w:tcW w:w="3840" w:type="dxa"/>
            <w:vAlign w:val="center"/>
          </w:tcPr>
          <w:p w:rsidR="0CC1E3F4" w:rsidP="0107CCD7" w:rsidRDefault="0CC1E3F4" w14:paraId="51613455" w14:textId="0FEFD948">
            <w:pPr>
              <w:jc w:val="both"/>
              <w:rPr>
                <w:rFonts w:ascii="Verdana" w:hAnsi="Verdana" w:eastAsia="Verdana" w:cs="Verdana"/>
                <w:sz w:val="14"/>
                <w:szCs w:val="14"/>
              </w:rPr>
            </w:pPr>
            <w:r w:rsidRPr="0107CCD7">
              <w:rPr>
                <w:rFonts w:ascii="Verdana" w:hAnsi="Verdana" w:eastAsia="Verdana" w:cs="Verdana"/>
                <w:sz w:val="16"/>
                <w:szCs w:val="16"/>
              </w:rPr>
              <w:t xml:space="preserve">Son los patrocinadores de los proyectos de TI que apalancan las áreas misionales y administrativas, quienes tendrán alto interés en que sus servidores se capaciten en las nuevas herramientas de TI implementadas.  </w:t>
            </w:r>
          </w:p>
        </w:tc>
      </w:tr>
      <w:tr w:rsidR="0107CCD7" w:rsidTr="0107CCD7" w14:paraId="6EFBA583" w14:textId="77777777">
        <w:trPr>
          <w:trHeight w:val="300"/>
        </w:trPr>
        <w:tc>
          <w:tcPr>
            <w:tcW w:w="2175" w:type="dxa"/>
            <w:vAlign w:val="center"/>
          </w:tcPr>
          <w:p w:rsidR="0CC1E3F4" w:rsidP="0107CCD7" w:rsidRDefault="0CC1E3F4" w14:paraId="182029B7" w14:textId="3251BB3A">
            <w:pPr>
              <w:rPr>
                <w:rFonts w:ascii="Verdana" w:hAnsi="Verdana" w:eastAsia="Verdana" w:cs="Verdana"/>
                <w:sz w:val="14"/>
                <w:szCs w:val="14"/>
              </w:rPr>
            </w:pPr>
            <w:r w:rsidRPr="0107CCD7">
              <w:rPr>
                <w:rFonts w:ascii="Verdana" w:hAnsi="Verdana" w:eastAsia="Verdana" w:cs="Verdana"/>
                <w:sz w:val="16"/>
                <w:szCs w:val="16"/>
              </w:rPr>
              <w:t xml:space="preserve">Jefes / coordinadores  </w:t>
            </w:r>
          </w:p>
        </w:tc>
        <w:tc>
          <w:tcPr>
            <w:tcW w:w="2160" w:type="dxa"/>
            <w:vAlign w:val="center"/>
          </w:tcPr>
          <w:p w:rsidR="0CC1E3F4" w:rsidP="0107CCD7" w:rsidRDefault="0CC1E3F4" w14:paraId="7C35F1DA" w14:textId="763DDDDC">
            <w:pPr>
              <w:rPr>
                <w:rFonts w:ascii="Verdana" w:hAnsi="Verdana" w:eastAsia="Verdana" w:cs="Verdana"/>
                <w:sz w:val="14"/>
                <w:szCs w:val="14"/>
              </w:rPr>
            </w:pPr>
            <w:r w:rsidRPr="0107CCD7">
              <w:rPr>
                <w:rFonts w:ascii="Verdana" w:hAnsi="Verdana" w:eastAsia="Verdana" w:cs="Verdana"/>
                <w:sz w:val="16"/>
                <w:szCs w:val="16"/>
              </w:rPr>
              <w:t xml:space="preserve">Líderes de cambio  </w:t>
            </w:r>
          </w:p>
        </w:tc>
        <w:tc>
          <w:tcPr>
            <w:tcW w:w="1455" w:type="dxa"/>
            <w:vAlign w:val="center"/>
          </w:tcPr>
          <w:p w:rsidR="0CC1E3F4" w:rsidP="0107CCD7" w:rsidRDefault="0CC1E3F4" w14:paraId="00814898" w14:textId="01EE008C">
            <w:pPr>
              <w:jc w:val="center"/>
              <w:rPr>
                <w:rFonts w:ascii="Verdana" w:hAnsi="Verdana" w:eastAsia="Verdana" w:cs="Verdana"/>
                <w:sz w:val="14"/>
                <w:szCs w:val="14"/>
              </w:rPr>
            </w:pPr>
            <w:r w:rsidRPr="0107CCD7">
              <w:rPr>
                <w:rFonts w:ascii="Verdana" w:hAnsi="Verdana" w:eastAsia="Verdana" w:cs="Verdana"/>
                <w:sz w:val="16"/>
                <w:szCs w:val="16"/>
              </w:rPr>
              <w:t>Alto</w:t>
            </w:r>
          </w:p>
        </w:tc>
        <w:tc>
          <w:tcPr>
            <w:tcW w:w="3840" w:type="dxa"/>
          </w:tcPr>
          <w:p w:rsidR="0CC1E3F4" w:rsidP="0107CCD7" w:rsidRDefault="0CC1E3F4" w14:paraId="15CDE48F" w14:textId="6C063BA1">
            <w:pPr>
              <w:rPr>
                <w:rFonts w:ascii="Verdana" w:hAnsi="Verdana" w:eastAsia="Verdana" w:cs="Verdana"/>
                <w:sz w:val="14"/>
                <w:szCs w:val="14"/>
              </w:rPr>
            </w:pPr>
            <w:r w:rsidRPr="0107CCD7">
              <w:rPr>
                <w:rFonts w:ascii="Verdana" w:hAnsi="Verdana" w:eastAsia="Verdana" w:cs="Verdana"/>
                <w:sz w:val="16"/>
                <w:szCs w:val="16"/>
              </w:rPr>
              <w:t xml:space="preserve">Son las personas que apoyan los procesos de cambio al incorporar nuevas tecnologías en la Entidad.  </w:t>
            </w:r>
          </w:p>
        </w:tc>
      </w:tr>
      <w:tr w:rsidR="0107CCD7" w:rsidTr="0107CCD7" w14:paraId="59EDDCC1" w14:textId="77777777">
        <w:trPr>
          <w:trHeight w:val="300"/>
        </w:trPr>
        <w:tc>
          <w:tcPr>
            <w:tcW w:w="2175" w:type="dxa"/>
            <w:vAlign w:val="center"/>
          </w:tcPr>
          <w:p w:rsidR="0CC1E3F4" w:rsidP="0107CCD7" w:rsidRDefault="0CC1E3F4" w14:paraId="6205E000" w14:textId="60D436AB">
            <w:pPr>
              <w:rPr>
                <w:rFonts w:ascii="Verdana" w:hAnsi="Verdana" w:eastAsia="Verdana" w:cs="Verdana"/>
                <w:sz w:val="14"/>
                <w:szCs w:val="14"/>
              </w:rPr>
            </w:pPr>
            <w:r w:rsidRPr="0107CCD7">
              <w:rPr>
                <w:rFonts w:ascii="Verdana" w:hAnsi="Verdana" w:eastAsia="Verdana" w:cs="Verdana"/>
                <w:sz w:val="16"/>
                <w:szCs w:val="16"/>
              </w:rPr>
              <w:t xml:space="preserve">Funcionarios, contratistas y practicantes  </w:t>
            </w:r>
          </w:p>
        </w:tc>
        <w:tc>
          <w:tcPr>
            <w:tcW w:w="2160" w:type="dxa"/>
            <w:vAlign w:val="center"/>
          </w:tcPr>
          <w:p w:rsidR="0CC1E3F4" w:rsidP="0107CCD7" w:rsidRDefault="0CC1E3F4" w14:paraId="04E16F8F" w14:textId="70C29D7D">
            <w:pPr>
              <w:rPr>
                <w:rFonts w:ascii="Verdana" w:hAnsi="Verdana" w:eastAsia="Verdana" w:cs="Verdana"/>
                <w:sz w:val="14"/>
                <w:szCs w:val="14"/>
              </w:rPr>
            </w:pPr>
            <w:r w:rsidRPr="0107CCD7">
              <w:rPr>
                <w:rFonts w:ascii="Verdana" w:hAnsi="Verdana" w:eastAsia="Verdana" w:cs="Verdana"/>
                <w:sz w:val="16"/>
                <w:szCs w:val="16"/>
              </w:rPr>
              <w:t xml:space="preserve">Capacitación  </w:t>
            </w:r>
          </w:p>
        </w:tc>
        <w:tc>
          <w:tcPr>
            <w:tcW w:w="1455" w:type="dxa"/>
            <w:vAlign w:val="center"/>
          </w:tcPr>
          <w:p w:rsidR="0CC1E3F4" w:rsidP="0107CCD7" w:rsidRDefault="0CC1E3F4" w14:paraId="19422822" w14:textId="29709658">
            <w:pPr>
              <w:jc w:val="center"/>
              <w:rPr>
                <w:rFonts w:ascii="Verdana" w:hAnsi="Verdana" w:eastAsia="Verdana" w:cs="Verdana"/>
                <w:sz w:val="14"/>
                <w:szCs w:val="14"/>
              </w:rPr>
            </w:pPr>
            <w:r w:rsidRPr="0107CCD7">
              <w:rPr>
                <w:rFonts w:ascii="Verdana" w:hAnsi="Verdana" w:eastAsia="Verdana" w:cs="Verdana"/>
                <w:sz w:val="16"/>
                <w:szCs w:val="16"/>
              </w:rPr>
              <w:t>Alto</w:t>
            </w:r>
          </w:p>
        </w:tc>
        <w:tc>
          <w:tcPr>
            <w:tcW w:w="3840" w:type="dxa"/>
          </w:tcPr>
          <w:p w:rsidR="0CC1E3F4" w:rsidP="0107CCD7" w:rsidRDefault="0CC1E3F4" w14:paraId="5BB5B430" w14:textId="7DBEACB6">
            <w:pPr>
              <w:rPr>
                <w:rFonts w:ascii="Verdana" w:hAnsi="Verdana" w:eastAsia="Verdana" w:cs="Verdana"/>
                <w:sz w:val="14"/>
                <w:szCs w:val="14"/>
              </w:rPr>
            </w:pPr>
            <w:r w:rsidRPr="0107CCD7">
              <w:rPr>
                <w:rFonts w:ascii="Verdana" w:hAnsi="Verdana" w:eastAsia="Verdana" w:cs="Verdana"/>
                <w:sz w:val="16"/>
                <w:szCs w:val="16"/>
              </w:rPr>
              <w:t xml:space="preserve">Son las personas que reciben la transferencia de conocimiento para uso de la tecnología.  </w:t>
            </w:r>
          </w:p>
        </w:tc>
      </w:tr>
    </w:tbl>
    <w:p w:rsidRPr="00340ADF" w:rsidR="00123068" w:rsidP="0107CCD7" w:rsidRDefault="00123068" w14:paraId="76278E59" w14:textId="34ACF7CF">
      <w:pPr>
        <w:jc w:val="both"/>
        <w:rPr>
          <w:rFonts w:ascii="Verdana" w:hAnsi="Verdana" w:eastAsia="Verdana" w:cs="Verdana"/>
          <w:b/>
          <w:bCs/>
        </w:rPr>
      </w:pPr>
    </w:p>
    <w:p w:rsidRPr="00340ADF" w:rsidR="00495BD6" w:rsidP="3AF04448" w:rsidRDefault="5BE63C50" w14:paraId="3199C287" w14:textId="7B2C6F4E">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BARRERAS DE ADOPCIÓN</w:t>
      </w:r>
    </w:p>
    <w:p w:rsidRPr="00340ADF" w:rsidR="00AD4C54" w:rsidP="3AF04448" w:rsidRDefault="5EE5B4F4" w14:paraId="4A5ACC29" w14:textId="4C1CD8B9">
      <w:pPr>
        <w:jc w:val="both"/>
        <w:rPr>
          <w:rFonts w:ascii="Verdana" w:hAnsi="Verdana" w:eastAsia="Verdana" w:cs="Verdana"/>
        </w:rPr>
      </w:pPr>
      <w:r w:rsidRPr="3AF04448">
        <w:rPr>
          <w:rFonts w:ascii="Verdana" w:hAnsi="Verdana" w:eastAsia="Verdana" w:cs="Verdana"/>
        </w:rPr>
        <w:t>Dentro de las b</w:t>
      </w:r>
      <w:r w:rsidRPr="3AF04448" w:rsidR="3763BED4">
        <w:rPr>
          <w:rFonts w:ascii="Verdana" w:hAnsi="Verdana" w:eastAsia="Verdana" w:cs="Verdana"/>
        </w:rPr>
        <w:t xml:space="preserve">arreras de apropiación </w:t>
      </w:r>
      <w:r w:rsidRPr="3AF04448">
        <w:rPr>
          <w:rFonts w:ascii="Verdana" w:hAnsi="Verdana" w:eastAsia="Verdana" w:cs="Verdana"/>
        </w:rPr>
        <w:t xml:space="preserve">que se </w:t>
      </w:r>
      <w:r w:rsidRPr="3AF04448" w:rsidR="3763BED4">
        <w:rPr>
          <w:rFonts w:ascii="Verdana" w:hAnsi="Verdana" w:eastAsia="Verdana" w:cs="Verdana"/>
        </w:rPr>
        <w:t>identifi</w:t>
      </w:r>
      <w:r w:rsidRPr="3AF04448">
        <w:rPr>
          <w:rFonts w:ascii="Verdana" w:hAnsi="Verdana" w:eastAsia="Verdana" w:cs="Verdana"/>
        </w:rPr>
        <w:t>can en la Entidad de acuerdo con nuestra cultura tenemos:</w:t>
      </w:r>
    </w:p>
    <w:p w:rsidRPr="00340ADF" w:rsidR="00AD4C54" w:rsidP="3AF04448" w:rsidRDefault="3763BED4" w14:paraId="63D40B7F" w14:textId="77777777">
      <w:pPr>
        <w:pStyle w:val="Prrafodelista"/>
        <w:numPr>
          <w:ilvl w:val="0"/>
          <w:numId w:val="4"/>
        </w:numPr>
        <w:jc w:val="both"/>
        <w:rPr>
          <w:rFonts w:ascii="Verdana" w:hAnsi="Verdana" w:eastAsia="Verdana" w:cs="Verdana"/>
        </w:rPr>
      </w:pPr>
      <w:r w:rsidRPr="3AF04448">
        <w:rPr>
          <w:rFonts w:ascii="Verdana" w:hAnsi="Verdana" w:eastAsia="Verdana" w:cs="Verdana"/>
          <w:b/>
          <w:bCs/>
        </w:rPr>
        <w:t>Rotación de personal</w:t>
      </w:r>
      <w:r w:rsidRPr="3AF04448">
        <w:rPr>
          <w:rFonts w:ascii="Verdana" w:hAnsi="Verdana" w:eastAsia="Verdana" w:cs="Verdana"/>
        </w:rPr>
        <w:t xml:space="preserve">: los funcionarios renuncian o cambian de puesto de forma constante, lo que destruye la continuidad de los procesos de innovación.  Cuando se va un funcionario y llega uno nuevo el proceso vuelve a comenzar desde cero, </w:t>
      </w:r>
      <w:r w:rsidRPr="3AF04448">
        <w:rPr>
          <w:rFonts w:ascii="Verdana" w:hAnsi="Verdana" w:eastAsia="Verdana" w:cs="Verdana"/>
        </w:rPr>
        <w:lastRenderedPageBreak/>
        <w:t>al no haber estabilidad no existe un experto de la herramienta que se encarga de liderar su correcto uso.</w:t>
      </w:r>
    </w:p>
    <w:p w:rsidR="3AF04448" w:rsidP="3AF04448" w:rsidRDefault="3AF04448" w14:paraId="7004A008" w14:textId="4EC983FD">
      <w:pPr>
        <w:pStyle w:val="Prrafodelista"/>
        <w:jc w:val="both"/>
        <w:rPr>
          <w:rFonts w:ascii="Verdana" w:hAnsi="Verdana" w:eastAsia="Verdana" w:cs="Verdana"/>
        </w:rPr>
      </w:pPr>
    </w:p>
    <w:p w:rsidRPr="00340ADF" w:rsidR="00AD4C54" w:rsidP="3AF04448" w:rsidRDefault="3763BED4" w14:paraId="58C9FBA6" w14:textId="77777777">
      <w:pPr>
        <w:pStyle w:val="Prrafodelista"/>
        <w:numPr>
          <w:ilvl w:val="0"/>
          <w:numId w:val="4"/>
        </w:numPr>
        <w:jc w:val="both"/>
        <w:rPr>
          <w:rFonts w:ascii="Verdana" w:hAnsi="Verdana" w:eastAsia="Verdana" w:cs="Verdana"/>
        </w:rPr>
      </w:pPr>
      <w:r w:rsidRPr="3AF04448">
        <w:rPr>
          <w:rFonts w:ascii="Verdana" w:hAnsi="Verdana" w:eastAsia="Verdana" w:cs="Verdana"/>
          <w:b/>
          <w:bCs/>
        </w:rPr>
        <w:t>Brecha digital</w:t>
      </w:r>
      <w:r w:rsidRPr="3AF04448">
        <w:rPr>
          <w:rFonts w:ascii="Verdana" w:hAnsi="Verdana" w:eastAsia="Verdana" w:cs="Verdana"/>
        </w:rPr>
        <w:t>: los funcionarios de generaciones anteriores suelen tener menos familiaridad con interfaces modernas o automatizaciones.</w:t>
      </w:r>
    </w:p>
    <w:p w:rsidR="3AF04448" w:rsidP="3AF04448" w:rsidRDefault="3AF04448" w14:paraId="0326E0D1" w14:textId="283F528A">
      <w:pPr>
        <w:pStyle w:val="Prrafodelista"/>
        <w:jc w:val="both"/>
        <w:rPr>
          <w:rFonts w:ascii="Verdana" w:hAnsi="Verdana" w:eastAsia="Verdana" w:cs="Verdana"/>
        </w:rPr>
      </w:pPr>
    </w:p>
    <w:p w:rsidRPr="00340ADF" w:rsidR="00AD4C54" w:rsidP="3AF04448" w:rsidRDefault="3763BED4" w14:paraId="57C7FA73" w14:textId="77777777">
      <w:pPr>
        <w:pStyle w:val="Prrafodelista"/>
        <w:numPr>
          <w:ilvl w:val="0"/>
          <w:numId w:val="4"/>
        </w:numPr>
        <w:jc w:val="both"/>
        <w:rPr>
          <w:rFonts w:ascii="Verdana" w:hAnsi="Verdana" w:eastAsia="Verdana" w:cs="Verdana"/>
        </w:rPr>
      </w:pPr>
      <w:r w:rsidRPr="3AF04448">
        <w:rPr>
          <w:rFonts w:ascii="Verdana" w:hAnsi="Verdana" w:eastAsia="Verdana" w:cs="Verdana"/>
          <w:b/>
          <w:bCs/>
        </w:rPr>
        <w:t>Miedo al cambio</w:t>
      </w:r>
      <w:r w:rsidRPr="3AF04448">
        <w:rPr>
          <w:rFonts w:ascii="Verdana" w:hAnsi="Verdana" w:eastAsia="Verdana" w:cs="Verdana"/>
        </w:rPr>
        <w:t>: los funcionarios prefieren sus rutinas de siempre por comodidad o costumbre.</w:t>
      </w:r>
    </w:p>
    <w:p w:rsidR="3AF04448" w:rsidP="3AF04448" w:rsidRDefault="3AF04448" w14:paraId="0E07B24C" w14:textId="7F32062D">
      <w:pPr>
        <w:pStyle w:val="Prrafodelista"/>
        <w:jc w:val="both"/>
        <w:rPr>
          <w:rFonts w:ascii="Verdana" w:hAnsi="Verdana" w:eastAsia="Verdana" w:cs="Verdana"/>
        </w:rPr>
      </w:pPr>
    </w:p>
    <w:p w:rsidRPr="00340ADF" w:rsidR="00793BF4" w:rsidP="3AF04448" w:rsidRDefault="3763BED4" w14:paraId="16B8D32F" w14:textId="0EF1A88C">
      <w:pPr>
        <w:pStyle w:val="Prrafodelista"/>
        <w:numPr>
          <w:ilvl w:val="0"/>
          <w:numId w:val="4"/>
        </w:numPr>
        <w:jc w:val="both"/>
        <w:rPr>
          <w:rFonts w:ascii="Verdana" w:hAnsi="Verdana" w:eastAsia="Verdana" w:cs="Verdana"/>
        </w:rPr>
      </w:pPr>
      <w:r w:rsidRPr="3AF04448">
        <w:rPr>
          <w:rFonts w:ascii="Verdana" w:hAnsi="Verdana" w:eastAsia="Verdana" w:cs="Verdana"/>
          <w:b/>
          <w:bCs/>
        </w:rPr>
        <w:t>Temor al error</w:t>
      </w:r>
      <w:r w:rsidRPr="3AF04448">
        <w:rPr>
          <w:rFonts w:ascii="Verdana" w:hAnsi="Verdana" w:eastAsia="Verdana" w:cs="Verdana"/>
        </w:rPr>
        <w:t xml:space="preserve">: </w:t>
      </w:r>
      <w:r w:rsidRPr="3AF04448" w:rsidR="0587AC43">
        <w:rPr>
          <w:rFonts w:ascii="Verdana" w:hAnsi="Verdana" w:eastAsia="Verdana" w:cs="Verdana"/>
        </w:rPr>
        <w:t>los funcionarios tienen</w:t>
      </w:r>
      <w:r w:rsidRPr="3AF04448">
        <w:rPr>
          <w:rFonts w:ascii="Verdana" w:hAnsi="Verdana" w:eastAsia="Verdana" w:cs="Verdana"/>
        </w:rPr>
        <w:t xml:space="preserve"> miedo a no saber usar </w:t>
      </w:r>
      <w:r w:rsidRPr="3AF04448" w:rsidR="228186EB">
        <w:rPr>
          <w:rFonts w:ascii="Verdana" w:hAnsi="Verdana" w:eastAsia="Verdana" w:cs="Verdana"/>
        </w:rPr>
        <w:t>la</w:t>
      </w:r>
      <w:r w:rsidRPr="3AF04448" w:rsidR="5F1A7DB8">
        <w:rPr>
          <w:rFonts w:ascii="Verdana" w:hAnsi="Verdana" w:eastAsia="Verdana" w:cs="Verdana"/>
        </w:rPr>
        <w:t>s herramientas tecnológicos</w:t>
      </w:r>
      <w:r w:rsidRPr="3AF04448">
        <w:rPr>
          <w:rFonts w:ascii="Verdana" w:hAnsi="Verdana" w:eastAsia="Verdana" w:cs="Verdana"/>
        </w:rPr>
        <w:t xml:space="preserve"> y parecer tontos o perder el empleo.</w:t>
      </w:r>
    </w:p>
    <w:p w:rsidRPr="00340ADF" w:rsidR="00E82A46" w:rsidP="3AF04448" w:rsidRDefault="2F5F2897" w14:paraId="571F01FC" w14:textId="1208B027">
      <w:pPr>
        <w:jc w:val="both"/>
        <w:rPr>
          <w:rFonts w:ascii="Verdana" w:hAnsi="Verdana" w:eastAsia="Verdana" w:cs="Verdana"/>
        </w:rPr>
      </w:pPr>
      <w:r w:rsidRPr="3AF04448">
        <w:rPr>
          <w:rFonts w:ascii="Verdana" w:hAnsi="Verdana" w:eastAsia="Verdana" w:cs="Verdana"/>
        </w:rPr>
        <w:t>Como estrategia de la Entidad en el uso de las herramientas tecnológicas</w:t>
      </w:r>
      <w:r w:rsidRPr="3AF04448" w:rsidR="1ABCDCE5">
        <w:rPr>
          <w:rFonts w:ascii="Verdana" w:hAnsi="Verdana" w:eastAsia="Verdana" w:cs="Verdana"/>
        </w:rPr>
        <w:t xml:space="preserve"> de alto impacto </w:t>
      </w:r>
      <w:r w:rsidRPr="3AF04448" w:rsidR="1EAE41AA">
        <w:rPr>
          <w:rFonts w:ascii="Verdana" w:hAnsi="Verdana" w:eastAsia="Verdana" w:cs="Verdana"/>
        </w:rPr>
        <w:t>como,</w:t>
      </w:r>
      <w:r w:rsidRPr="3AF04448" w:rsidR="0EA676A8">
        <w:rPr>
          <w:rFonts w:ascii="Verdana" w:hAnsi="Verdana" w:eastAsia="Verdana" w:cs="Verdana"/>
        </w:rPr>
        <w:t xml:space="preserve"> por ejemplo,</w:t>
      </w:r>
      <w:r w:rsidRPr="3AF04448" w:rsidR="1ABCDCE5">
        <w:rPr>
          <w:rFonts w:ascii="Verdana" w:hAnsi="Verdana" w:eastAsia="Verdana" w:cs="Verdana"/>
        </w:rPr>
        <w:t xml:space="preserve"> el sistema de Gestión Documental GEDESS que es</w:t>
      </w:r>
      <w:r w:rsidRPr="3AF04448" w:rsidR="1F3EC00B">
        <w:rPr>
          <w:rFonts w:ascii="Verdana" w:hAnsi="Verdana" w:eastAsia="Verdana" w:cs="Verdana"/>
        </w:rPr>
        <w:t xml:space="preserve"> una herramienta</w:t>
      </w:r>
      <w:r w:rsidRPr="3AF04448" w:rsidR="1ABCDCE5">
        <w:rPr>
          <w:rFonts w:ascii="Verdana" w:hAnsi="Verdana" w:eastAsia="Verdana" w:cs="Verdana"/>
        </w:rPr>
        <w:t xml:space="preserve"> transversal a todos, la DTIC se apoya en Talento Humano</w:t>
      </w:r>
      <w:r w:rsidRPr="3AF04448" w:rsidR="7BC50040">
        <w:rPr>
          <w:rFonts w:ascii="Verdana" w:hAnsi="Verdana" w:eastAsia="Verdana" w:cs="Verdana"/>
        </w:rPr>
        <w:t xml:space="preserve">, la dependencia </w:t>
      </w:r>
      <w:r w:rsidRPr="3AF04448" w:rsidR="0F5D5497">
        <w:rPr>
          <w:rFonts w:ascii="Verdana" w:hAnsi="Verdana" w:eastAsia="Verdana" w:cs="Verdana"/>
        </w:rPr>
        <w:t xml:space="preserve">funcional </w:t>
      </w:r>
      <w:r w:rsidRPr="3AF04448" w:rsidR="7BC50040">
        <w:rPr>
          <w:rFonts w:ascii="Verdana" w:hAnsi="Verdana" w:eastAsia="Verdana" w:cs="Verdana"/>
        </w:rPr>
        <w:t>líder del pro</w:t>
      </w:r>
      <w:r w:rsidRPr="3AF04448" w:rsidR="0F5D5497">
        <w:rPr>
          <w:rFonts w:ascii="Verdana" w:hAnsi="Verdana" w:eastAsia="Verdana" w:cs="Verdana"/>
        </w:rPr>
        <w:t>yecto TI</w:t>
      </w:r>
      <w:r w:rsidRPr="3AF04448" w:rsidR="7BC50040">
        <w:rPr>
          <w:rFonts w:ascii="Verdana" w:hAnsi="Verdana" w:eastAsia="Verdana" w:cs="Verdana"/>
        </w:rPr>
        <w:t xml:space="preserve"> y en comunicacione</w:t>
      </w:r>
      <w:r w:rsidRPr="3AF04448" w:rsidR="0F5D5497">
        <w:rPr>
          <w:rFonts w:ascii="Verdana" w:hAnsi="Verdana" w:eastAsia="Verdana" w:cs="Verdana"/>
        </w:rPr>
        <w:t xml:space="preserve">s para realizar </w:t>
      </w:r>
      <w:r w:rsidRPr="3AF04448" w:rsidR="1A0749F8">
        <w:rPr>
          <w:rFonts w:ascii="Verdana" w:hAnsi="Verdana" w:eastAsia="Verdana" w:cs="Verdana"/>
        </w:rPr>
        <w:t>las transferencias de conocimiento por diferentes canales y reforzando cada vez que sea necesario.</w:t>
      </w:r>
    </w:p>
    <w:p w:rsidRPr="00340ADF" w:rsidR="009E1CC3" w:rsidP="3AF04448" w:rsidRDefault="009E1CC3" w14:paraId="2FEFD81B" w14:textId="77777777">
      <w:pPr>
        <w:pStyle w:val="Prrafodelista"/>
        <w:rPr>
          <w:rFonts w:ascii="Verdana" w:hAnsi="Verdana" w:eastAsia="Verdana" w:cs="Verdana"/>
        </w:rPr>
      </w:pPr>
    </w:p>
    <w:p w:rsidRPr="00340ADF" w:rsidR="00540DF0" w:rsidP="3AF04448" w:rsidRDefault="7D05303F" w14:paraId="3812A28F" w14:textId="77777777">
      <w:pPr>
        <w:pStyle w:val="Prrafodelista"/>
        <w:numPr>
          <w:ilvl w:val="0"/>
          <w:numId w:val="10"/>
        </w:numPr>
        <w:ind w:left="0" w:firstLine="0"/>
        <w:rPr>
          <w:rFonts w:ascii="Verdana" w:hAnsi="Verdana" w:eastAsia="Verdana" w:cs="Verdana"/>
          <w:b/>
          <w:bCs/>
        </w:rPr>
      </w:pPr>
      <w:r w:rsidRPr="3AF04448">
        <w:rPr>
          <w:rFonts w:ascii="Verdana" w:hAnsi="Verdana" w:eastAsia="Verdana" w:cs="Verdana"/>
          <w:b/>
          <w:bCs/>
        </w:rPr>
        <w:t>GESTION DEL CAMBIO</w:t>
      </w:r>
    </w:p>
    <w:p w:rsidRPr="00340ADF" w:rsidR="00767605" w:rsidP="3AF04448" w:rsidRDefault="00767605" w14:paraId="7415C1E7" w14:textId="77777777">
      <w:pPr>
        <w:pStyle w:val="Prrafodelista"/>
        <w:ind w:left="0"/>
        <w:rPr>
          <w:rFonts w:ascii="Verdana" w:hAnsi="Verdana" w:eastAsia="Verdana" w:cs="Verdana"/>
        </w:rPr>
      </w:pPr>
    </w:p>
    <w:p w:rsidRPr="00340ADF" w:rsidR="00DB2DEE" w:rsidP="3AF04448" w:rsidRDefault="7FA435B2" w14:paraId="085AA0DF" w14:textId="4BA2B8A5">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SENSIBILIZACIÓN </w:t>
      </w:r>
      <w:r w:rsidRPr="3AF04448" w:rsidR="64ADCB99">
        <w:rPr>
          <w:rFonts w:ascii="Verdana" w:hAnsi="Verdana" w:eastAsia="Verdana" w:cs="Verdana"/>
          <w:b/>
          <w:bCs/>
        </w:rPr>
        <w:t>Y PLAN DE COMUNICACIÓN</w:t>
      </w:r>
    </w:p>
    <w:p w:rsidRPr="00340ADF" w:rsidR="00914E58" w:rsidP="3AF04448" w:rsidRDefault="00914E58" w14:paraId="6AF366F3" w14:textId="77777777">
      <w:pPr>
        <w:pStyle w:val="Prrafodelista"/>
        <w:rPr>
          <w:rFonts w:ascii="Verdana" w:hAnsi="Verdana" w:eastAsia="Verdana" w:cs="Verdana"/>
          <w:b/>
          <w:bCs/>
        </w:rPr>
      </w:pPr>
    </w:p>
    <w:p w:rsidRPr="00340ADF" w:rsidR="00FA2ACB" w:rsidP="3AF04448" w:rsidRDefault="1A3D964F" w14:paraId="6E89CA8A" w14:textId="3704D1FE">
      <w:pPr>
        <w:pStyle w:val="Prrafodelista"/>
        <w:numPr>
          <w:ilvl w:val="0"/>
          <w:numId w:val="3"/>
        </w:numPr>
        <w:jc w:val="both"/>
        <w:rPr>
          <w:rFonts w:ascii="Verdana" w:hAnsi="Verdana" w:eastAsia="Verdana" w:cs="Verdana"/>
        </w:rPr>
      </w:pPr>
      <w:r w:rsidRPr="3AF04448">
        <w:rPr>
          <w:rFonts w:ascii="Verdana" w:hAnsi="Verdana" w:eastAsia="Verdana" w:cs="Verdana"/>
        </w:rPr>
        <w:t>Estrategias de divulgación para dar a conocer los beneficios y el valor de las soluciones implementadas</w:t>
      </w:r>
      <w:r w:rsidRPr="3AF04448" w:rsidR="5F4A5EE9">
        <w:rPr>
          <w:rFonts w:ascii="Verdana" w:hAnsi="Verdana" w:eastAsia="Verdana" w:cs="Verdana"/>
        </w:rPr>
        <w:t xml:space="preserve"> como apoyo a los procesos administrativos y misionales de la Entidad.</w:t>
      </w:r>
    </w:p>
    <w:p w:rsidR="3AF04448" w:rsidP="0107CCD7" w:rsidRDefault="7D8D66F2" w14:paraId="4BB5AB9E" w14:textId="0319811C">
      <w:pPr>
        <w:pStyle w:val="Prrafodelista"/>
        <w:numPr>
          <w:ilvl w:val="0"/>
          <w:numId w:val="3"/>
        </w:numPr>
        <w:jc w:val="both"/>
        <w:rPr>
          <w:rFonts w:ascii="Verdana" w:hAnsi="Verdana" w:eastAsia="Verdana" w:cs="Verdana"/>
        </w:rPr>
      </w:pPr>
      <w:r w:rsidRPr="0107CCD7">
        <w:rPr>
          <w:rFonts w:ascii="Verdana" w:hAnsi="Verdana" w:eastAsia="Verdana" w:cs="Verdana"/>
        </w:rPr>
        <w:t>Generar con el área de comunicaciones campañas de expectativa, c</w:t>
      </w:r>
      <w:r w:rsidRPr="0107CCD7" w:rsidR="48E82DAF">
        <w:rPr>
          <w:rFonts w:ascii="Verdana" w:hAnsi="Verdana" w:eastAsia="Verdana" w:cs="Verdana"/>
        </w:rPr>
        <w:t>á</w:t>
      </w:r>
      <w:r w:rsidRPr="0107CCD7">
        <w:rPr>
          <w:rFonts w:ascii="Verdana" w:hAnsi="Verdana" w:eastAsia="Verdana" w:cs="Verdana"/>
        </w:rPr>
        <w:t xml:space="preserve">psulas informativas y videos para recordar y generar capacidades para los servidores </w:t>
      </w:r>
      <w:r w:rsidRPr="0107CCD7" w:rsidR="6DE9EF5D">
        <w:rPr>
          <w:rFonts w:ascii="Verdana" w:hAnsi="Verdana" w:eastAsia="Verdana" w:cs="Verdana"/>
        </w:rPr>
        <w:t>que se impactarán con proyectos tecnológicos transversales a la Entidad.</w:t>
      </w:r>
    </w:p>
    <w:p w:rsidR="0107CCD7" w:rsidP="0107CCD7" w:rsidRDefault="0107CCD7" w14:paraId="1365C5F2" w14:textId="0D20406D">
      <w:pPr>
        <w:pStyle w:val="Prrafodelista"/>
        <w:jc w:val="both"/>
        <w:rPr>
          <w:rFonts w:ascii="Verdana" w:hAnsi="Verdana" w:eastAsia="Verdana" w:cs="Verdana"/>
        </w:rPr>
      </w:pPr>
    </w:p>
    <w:p w:rsidRPr="00340ADF" w:rsidR="00DB2DEE" w:rsidP="3AF04448" w:rsidRDefault="03DBD457" w14:paraId="13284233" w14:textId="745A3642">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PLAN DE FORMACIÓN</w:t>
      </w:r>
    </w:p>
    <w:p w:rsidRPr="00340ADF" w:rsidR="00B92E52" w:rsidP="3AF04448" w:rsidRDefault="7E88F997" w14:paraId="3AD46B8B" w14:textId="27D3AA72">
      <w:pPr>
        <w:jc w:val="both"/>
        <w:rPr>
          <w:rFonts w:ascii="Verdana" w:hAnsi="Verdana" w:eastAsia="Verdana" w:cs="Verdana"/>
        </w:rPr>
      </w:pPr>
      <w:r w:rsidRPr="3AF04448">
        <w:rPr>
          <w:rFonts w:ascii="Verdana" w:hAnsi="Verdana" w:eastAsia="Verdana" w:cs="Verdana"/>
        </w:rPr>
        <w:t xml:space="preserve">Creación de manuales, videos, cápsulas de </w:t>
      </w:r>
      <w:r w:rsidRPr="3AF04448" w:rsidR="1459675F">
        <w:rPr>
          <w:rFonts w:ascii="Verdana" w:hAnsi="Verdana" w:eastAsia="Verdana" w:cs="Verdana"/>
        </w:rPr>
        <w:t xml:space="preserve">conocimiento, talleres de capacitación por Teams para </w:t>
      </w:r>
      <w:r w:rsidRPr="3AF04448">
        <w:rPr>
          <w:rFonts w:ascii="Verdana" w:hAnsi="Verdana" w:eastAsia="Verdana" w:cs="Verdana"/>
        </w:rPr>
        <w:t>desarrollar habilidades y conocimientos en el uso de las herramientas tecnológicas</w:t>
      </w:r>
      <w:r w:rsidRPr="3AF04448" w:rsidR="1459675F">
        <w:rPr>
          <w:rFonts w:ascii="Verdana" w:hAnsi="Verdana" w:eastAsia="Verdana" w:cs="Verdana"/>
        </w:rPr>
        <w:t xml:space="preserve"> que tengan previstas </w:t>
      </w:r>
      <w:r w:rsidRPr="3AF04448" w:rsidR="70CA9D59">
        <w:rPr>
          <w:rFonts w:ascii="Verdana" w:hAnsi="Verdana" w:eastAsia="Verdana" w:cs="Verdana"/>
        </w:rPr>
        <w:t>implementar o mejorar.</w:t>
      </w:r>
    </w:p>
    <w:p w:rsidRPr="00340ADF" w:rsidR="0009451E" w:rsidP="0107CCD7" w:rsidRDefault="18D01DCF" w14:paraId="5DC65AA9" w14:textId="6276914C">
      <w:pPr>
        <w:jc w:val="both"/>
        <w:rPr>
          <w:rFonts w:ascii="Verdana" w:hAnsi="Verdana" w:eastAsia="Verdana" w:cs="Verdana"/>
          <w:b/>
          <w:bCs/>
        </w:rPr>
      </w:pPr>
      <w:r w:rsidRPr="0107CCD7">
        <w:rPr>
          <w:rFonts w:ascii="Verdana" w:hAnsi="Verdana" w:eastAsia="Verdana" w:cs="Verdana"/>
          <w:b/>
          <w:bCs/>
        </w:rPr>
        <w:t>Ruta de Apropiación para</w:t>
      </w:r>
      <w:r w:rsidRPr="0107CCD7" w:rsidR="022DACC9">
        <w:rPr>
          <w:rFonts w:ascii="Verdana" w:hAnsi="Verdana" w:eastAsia="Verdana" w:cs="Verdana"/>
          <w:b/>
          <w:bCs/>
        </w:rPr>
        <w:t xml:space="preserve"> nuevos servicios tecnológicos.</w:t>
      </w:r>
    </w:p>
    <w:p w:rsidRPr="00340ADF" w:rsidR="00F40836" w:rsidP="0107CCD7" w:rsidRDefault="18D01DCF" w14:paraId="127B3C02" w14:textId="4C364921">
      <w:pPr>
        <w:jc w:val="both"/>
        <w:rPr>
          <w:rFonts w:ascii="Verdana" w:hAnsi="Verdana" w:eastAsia="Verdana" w:cs="Verdana"/>
        </w:rPr>
      </w:pPr>
      <w:r w:rsidRPr="0107CCD7">
        <w:rPr>
          <w:rFonts w:ascii="Verdana" w:hAnsi="Verdana" w:eastAsia="Verdana" w:cs="Verdana"/>
        </w:rPr>
        <w:lastRenderedPageBreak/>
        <w:t>Cada vez que la Entidad adquiera o implemente un servicio tecnológico, se activará el siguiente protocolo de apropiación, alineado con la gestión del cambio:</w:t>
      </w:r>
    </w:p>
    <w:tbl>
      <w:tblPr>
        <w:tblStyle w:val="Tablanormal11"/>
        <w:tblW w:w="9626" w:type="dxa"/>
        <w:tblLook w:val="04A0" w:firstRow="1" w:lastRow="0" w:firstColumn="1" w:lastColumn="0" w:noHBand="0" w:noVBand="1"/>
      </w:tblPr>
      <w:tblGrid>
        <w:gridCol w:w="1920"/>
        <w:gridCol w:w="1845"/>
        <w:gridCol w:w="3956"/>
        <w:gridCol w:w="1905"/>
      </w:tblGrid>
      <w:tr w:rsidRPr="00340ADF" w:rsidR="0025740E" w:rsidTr="0107CCD7" w14:paraId="3CCFFBA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vAlign w:val="center"/>
            <w:hideMark/>
          </w:tcPr>
          <w:p w:rsidRPr="00340ADF" w:rsidR="0025740E" w:rsidP="0107CCD7" w:rsidRDefault="6246EABF" w14:paraId="05DC4041" w14:textId="77777777">
            <w:pPr>
              <w:jc w:val="center"/>
              <w:rPr>
                <w:rFonts w:ascii="Verdana" w:hAnsi="Verdana" w:eastAsia="Verdana" w:cs="Verdana"/>
                <w:sz w:val="18"/>
                <w:szCs w:val="18"/>
              </w:rPr>
            </w:pPr>
            <w:r w:rsidRPr="0107CCD7">
              <w:rPr>
                <w:rFonts w:ascii="Verdana" w:hAnsi="Verdana" w:eastAsia="Verdana" w:cs="Verdana"/>
                <w:sz w:val="18"/>
                <w:szCs w:val="18"/>
              </w:rPr>
              <w:t>FASE</w:t>
            </w:r>
          </w:p>
        </w:tc>
        <w:tc>
          <w:tcPr>
            <w:tcW w:w="1845" w:type="dxa"/>
            <w:vAlign w:val="center"/>
            <w:hideMark/>
          </w:tcPr>
          <w:p w:rsidRPr="00340ADF" w:rsidR="0025740E" w:rsidP="0107CCD7" w:rsidRDefault="6246EABF" w14:paraId="6D99AC24" w14:textId="77777777">
            <w:pPr>
              <w:jc w:val="center"/>
              <w:cnfStyle w:val="100000000000" w:firstRow="1"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ACCIÓNES</w:t>
            </w:r>
          </w:p>
        </w:tc>
        <w:tc>
          <w:tcPr>
            <w:tcW w:w="3956" w:type="dxa"/>
            <w:vAlign w:val="center"/>
            <w:hideMark/>
          </w:tcPr>
          <w:p w:rsidRPr="00340ADF" w:rsidR="0025740E" w:rsidP="0107CCD7" w:rsidRDefault="6246EABF" w14:paraId="3B6DD990" w14:textId="7B84027B">
            <w:pPr>
              <w:jc w:val="center"/>
              <w:cnfStyle w:val="100000000000" w:firstRow="1"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 xml:space="preserve">ACTIVIDAD DE </w:t>
            </w:r>
            <w:r w:rsidRPr="0107CCD7" w:rsidR="38BBDF60">
              <w:rPr>
                <w:rFonts w:ascii="Verdana" w:hAnsi="Verdana" w:eastAsia="Verdana" w:cs="Verdana"/>
                <w:sz w:val="18"/>
                <w:szCs w:val="18"/>
              </w:rPr>
              <w:t>TRANSFERENCIA DE CONOCIMIENTO</w:t>
            </w:r>
          </w:p>
        </w:tc>
        <w:tc>
          <w:tcPr>
            <w:tcW w:w="1905" w:type="dxa"/>
            <w:vAlign w:val="center"/>
            <w:hideMark/>
          </w:tcPr>
          <w:p w:rsidRPr="00340ADF" w:rsidR="0025740E" w:rsidP="0107CCD7" w:rsidRDefault="6246EABF" w14:paraId="00404627" w14:textId="77777777">
            <w:pPr>
              <w:jc w:val="center"/>
              <w:cnfStyle w:val="100000000000" w:firstRow="1"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RESPONSABLE</w:t>
            </w:r>
          </w:p>
        </w:tc>
      </w:tr>
      <w:tr w:rsidRPr="00340ADF" w:rsidR="0025740E" w:rsidTr="0107CCD7" w14:paraId="146674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vAlign w:val="center"/>
            <w:hideMark/>
          </w:tcPr>
          <w:p w:rsidRPr="00340ADF" w:rsidR="0025740E" w:rsidP="0107CCD7" w:rsidRDefault="6246EABF" w14:paraId="11F69D20" w14:textId="2D5DEBBA">
            <w:pPr>
              <w:rPr>
                <w:rFonts w:ascii="Verdana" w:hAnsi="Verdana" w:eastAsia="Verdana" w:cs="Verdana"/>
                <w:sz w:val="18"/>
                <w:szCs w:val="18"/>
              </w:rPr>
            </w:pPr>
            <w:r w:rsidRPr="0107CCD7">
              <w:rPr>
                <w:rFonts w:ascii="Verdana" w:hAnsi="Verdana" w:eastAsia="Verdana" w:cs="Verdana"/>
                <w:sz w:val="18"/>
                <w:szCs w:val="18"/>
              </w:rPr>
              <w:t>Pre-Despliegue</w:t>
            </w:r>
          </w:p>
        </w:tc>
        <w:tc>
          <w:tcPr>
            <w:tcW w:w="1845" w:type="dxa"/>
            <w:vAlign w:val="center"/>
            <w:hideMark/>
          </w:tcPr>
          <w:p w:rsidRPr="00340ADF" w:rsidR="0025740E" w:rsidP="0107CCD7" w:rsidRDefault="6246EABF" w14:paraId="3CF699DC" w14:textId="77777777">
            <w:pPr>
              <w:cnfStyle w:val="000000100000" w:firstRow="0" w:lastRow="0" w:firstColumn="0" w:lastColumn="0" w:oddVBand="0" w:evenVBand="0" w:oddHBand="1"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Sensibilización</w:t>
            </w:r>
          </w:p>
        </w:tc>
        <w:tc>
          <w:tcPr>
            <w:tcW w:w="3956" w:type="dxa"/>
            <w:vAlign w:val="center"/>
            <w:hideMark/>
          </w:tcPr>
          <w:p w:rsidRPr="00340ADF" w:rsidR="00101B81" w:rsidP="0107CCD7" w:rsidRDefault="520876A0" w14:paraId="5B796077" w14:textId="5723C597">
            <w:pPr>
              <w:jc w:val="both"/>
              <w:cnfStyle w:val="000000100000" w:firstRow="0" w:lastRow="0" w:firstColumn="0" w:lastColumn="0" w:oddVBand="0" w:evenVBand="0" w:oddHBand="1"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Identificación básica de usuarios, necesidades y posibles barreras. Estrategia "Lo que viene": presentación de beneficios para reducir la incertidumbre y preparar a los usuarios para el cambio.</w:t>
            </w:r>
          </w:p>
        </w:tc>
        <w:tc>
          <w:tcPr>
            <w:tcW w:w="1905" w:type="dxa"/>
            <w:vAlign w:val="center"/>
            <w:hideMark/>
          </w:tcPr>
          <w:p w:rsidRPr="00340ADF" w:rsidR="0025740E" w:rsidP="0107CCD7" w:rsidRDefault="0E8C32C0" w14:paraId="5A76A360" w14:textId="5E9C1D51">
            <w:pPr>
              <w:cnfStyle w:val="000000100000" w:firstRow="0" w:lastRow="0" w:firstColumn="0" w:lastColumn="0" w:oddVBand="0" w:evenVBand="0" w:oddHBand="1"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Área(s)</w:t>
            </w:r>
            <w:r w:rsidRPr="0107CCD7" w:rsidR="4AFE692F">
              <w:rPr>
                <w:rFonts w:ascii="Verdana" w:hAnsi="Verdana" w:eastAsia="Verdana" w:cs="Verdana"/>
                <w:sz w:val="18"/>
                <w:szCs w:val="18"/>
              </w:rPr>
              <w:t xml:space="preserve"> </w:t>
            </w:r>
            <w:r w:rsidRPr="0107CCD7">
              <w:rPr>
                <w:rFonts w:ascii="Verdana" w:hAnsi="Verdana" w:eastAsia="Verdana" w:cs="Verdana"/>
                <w:sz w:val="18"/>
                <w:szCs w:val="18"/>
              </w:rPr>
              <w:t>Beneficia</w:t>
            </w:r>
            <w:r w:rsidRPr="0107CCD7" w:rsidR="4AFE692F">
              <w:rPr>
                <w:rFonts w:ascii="Verdana" w:hAnsi="Verdana" w:eastAsia="Verdana" w:cs="Verdana"/>
                <w:sz w:val="18"/>
                <w:szCs w:val="18"/>
              </w:rPr>
              <w:t>das</w:t>
            </w:r>
            <w:r w:rsidRPr="0107CCD7" w:rsidR="6246EABF">
              <w:rPr>
                <w:rFonts w:ascii="Verdana" w:hAnsi="Verdana" w:eastAsia="Verdana" w:cs="Verdana"/>
                <w:sz w:val="18"/>
                <w:szCs w:val="18"/>
              </w:rPr>
              <w:t xml:space="preserve"> / Comunicaciones</w:t>
            </w:r>
          </w:p>
        </w:tc>
      </w:tr>
      <w:tr w:rsidRPr="00340ADF" w:rsidR="0025740E" w:rsidTr="0107CCD7" w14:paraId="4CFCCA9A" w14:textId="77777777">
        <w:tc>
          <w:tcPr>
            <w:cnfStyle w:val="001000000000" w:firstRow="0" w:lastRow="0" w:firstColumn="1" w:lastColumn="0" w:oddVBand="0" w:evenVBand="0" w:oddHBand="0" w:evenHBand="0" w:firstRowFirstColumn="0" w:firstRowLastColumn="0" w:lastRowFirstColumn="0" w:lastRowLastColumn="0"/>
            <w:tcW w:w="1920" w:type="dxa"/>
            <w:vAlign w:val="center"/>
            <w:hideMark/>
          </w:tcPr>
          <w:p w:rsidRPr="00340ADF" w:rsidR="0025740E" w:rsidP="0107CCD7" w:rsidRDefault="6246EABF" w14:paraId="39834461" w14:textId="55CE34B8">
            <w:pPr>
              <w:rPr>
                <w:rFonts w:ascii="Verdana" w:hAnsi="Verdana" w:eastAsia="Verdana" w:cs="Verdana"/>
                <w:sz w:val="18"/>
                <w:szCs w:val="18"/>
              </w:rPr>
            </w:pPr>
            <w:r w:rsidRPr="0107CCD7">
              <w:rPr>
                <w:rFonts w:ascii="Verdana" w:hAnsi="Verdana" w:eastAsia="Verdana" w:cs="Verdana"/>
                <w:sz w:val="18"/>
                <w:szCs w:val="18"/>
              </w:rPr>
              <w:t>Despliegue</w:t>
            </w:r>
          </w:p>
        </w:tc>
        <w:tc>
          <w:tcPr>
            <w:tcW w:w="1845" w:type="dxa"/>
            <w:vAlign w:val="center"/>
            <w:hideMark/>
          </w:tcPr>
          <w:p w:rsidRPr="00340ADF" w:rsidR="0025740E" w:rsidP="0107CCD7" w:rsidRDefault="6246EABF" w14:paraId="7BE2FDE6" w14:textId="77777777">
            <w:pPr>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Instrucción Funcional</w:t>
            </w:r>
          </w:p>
        </w:tc>
        <w:tc>
          <w:tcPr>
            <w:tcW w:w="3956" w:type="dxa"/>
            <w:vAlign w:val="center"/>
            <w:hideMark/>
          </w:tcPr>
          <w:p w:rsidRPr="00340ADF" w:rsidR="00C54B97" w:rsidP="0107CCD7" w:rsidRDefault="328E2236" w14:paraId="249DCA46" w14:textId="77777777">
            <w:pPr>
              <w:jc w:val="both"/>
              <w:cnfStyle w:val="000000000000" w:firstRow="0" w:lastRow="0" w:firstColumn="0" w:lastColumn="0" w:oddVBand="0" w:evenVBand="0" w:oddHBand="0" w:evenHBand="0" w:firstRowFirstColumn="0" w:firstRowLastColumn="0" w:lastRowFirstColumn="0" w:lastRowLastColumn="0"/>
              <w:rPr>
                <w:rFonts w:ascii="Verdana" w:hAnsi="Verdana" w:eastAsia="Verdana" w:cs="Verdana"/>
                <w:b/>
                <w:bCs/>
                <w:sz w:val="18"/>
                <w:szCs w:val="18"/>
              </w:rPr>
            </w:pPr>
            <w:r w:rsidRPr="0107CCD7">
              <w:rPr>
                <w:rFonts w:ascii="Verdana" w:hAnsi="Verdana" w:eastAsia="Verdana" w:cs="Verdana"/>
                <w:b/>
                <w:bCs/>
                <w:sz w:val="18"/>
                <w:szCs w:val="18"/>
              </w:rPr>
              <w:t>T</w:t>
            </w:r>
            <w:r w:rsidRPr="0107CCD7" w:rsidR="3B686CD3">
              <w:rPr>
                <w:rFonts w:ascii="Verdana" w:hAnsi="Verdana" w:eastAsia="Verdana" w:cs="Verdana"/>
                <w:b/>
                <w:bCs/>
                <w:sz w:val="18"/>
                <w:szCs w:val="18"/>
              </w:rPr>
              <w:t>ransferencia de conocimiento</w:t>
            </w:r>
            <w:r w:rsidRPr="0107CCD7">
              <w:rPr>
                <w:rFonts w:ascii="Verdana" w:hAnsi="Verdana" w:eastAsia="Verdana" w:cs="Verdana"/>
                <w:b/>
                <w:bCs/>
                <w:sz w:val="18"/>
                <w:szCs w:val="18"/>
              </w:rPr>
              <w:t xml:space="preserve"> y Repaso:</w:t>
            </w:r>
          </w:p>
          <w:p w:rsidRPr="00340ADF" w:rsidR="0025740E" w:rsidP="0107CCD7" w:rsidRDefault="6246EABF" w14:paraId="4E335764" w14:textId="2C16DE81">
            <w:pPr>
              <w:jc w:val="both"/>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Talleres</w:t>
            </w:r>
            <w:r w:rsidRPr="0107CCD7" w:rsidR="50D4D584">
              <w:rPr>
                <w:rFonts w:ascii="Verdana" w:hAnsi="Verdana" w:eastAsia="Verdana" w:cs="Verdana"/>
                <w:sz w:val="18"/>
                <w:szCs w:val="18"/>
              </w:rPr>
              <w:t xml:space="preserve"> </w:t>
            </w:r>
            <w:r w:rsidRPr="0107CCD7" w:rsidR="328E2236">
              <w:rPr>
                <w:rFonts w:ascii="Verdana" w:hAnsi="Verdana" w:eastAsia="Verdana" w:cs="Verdana"/>
                <w:sz w:val="18"/>
                <w:szCs w:val="18"/>
              </w:rPr>
              <w:t>diferenciad</w:t>
            </w:r>
            <w:r w:rsidRPr="0107CCD7" w:rsidR="7C379D20">
              <w:rPr>
                <w:rFonts w:ascii="Verdana" w:hAnsi="Verdana" w:eastAsia="Verdana" w:cs="Verdana"/>
                <w:sz w:val="18"/>
                <w:szCs w:val="18"/>
              </w:rPr>
              <w:t>os</w:t>
            </w:r>
            <w:r w:rsidRPr="0107CCD7">
              <w:rPr>
                <w:rFonts w:ascii="Verdana" w:hAnsi="Verdana" w:eastAsia="Verdana" w:cs="Verdana"/>
                <w:sz w:val="18"/>
                <w:szCs w:val="18"/>
              </w:rPr>
              <w:t xml:space="preserve"> según el perfil del usuario, y </w:t>
            </w:r>
            <w:r w:rsidRPr="0107CCD7" w:rsidR="328E2236">
              <w:rPr>
                <w:rFonts w:ascii="Verdana" w:hAnsi="Verdana" w:eastAsia="Verdana" w:cs="Verdana"/>
                <w:b/>
                <w:bCs/>
                <w:sz w:val="18"/>
                <w:szCs w:val="18"/>
              </w:rPr>
              <w:t>“</w:t>
            </w:r>
            <w:r w:rsidRPr="0107CCD7" w:rsidR="43BADC35">
              <w:rPr>
                <w:rFonts w:ascii="Verdana" w:hAnsi="Verdana" w:eastAsia="Verdana" w:cs="Verdana"/>
                <w:b/>
                <w:bCs/>
                <w:sz w:val="18"/>
                <w:szCs w:val="18"/>
              </w:rPr>
              <w:t>Tiempo</w:t>
            </w:r>
            <w:r w:rsidRPr="0107CCD7">
              <w:rPr>
                <w:rFonts w:ascii="Verdana" w:hAnsi="Verdana" w:eastAsia="Verdana" w:cs="Verdana"/>
                <w:b/>
                <w:bCs/>
                <w:sz w:val="18"/>
                <w:szCs w:val="18"/>
              </w:rPr>
              <w:t xml:space="preserve"> de Repaso”</w:t>
            </w:r>
            <w:r w:rsidRPr="0107CCD7">
              <w:rPr>
                <w:rFonts w:ascii="Verdana" w:hAnsi="Verdana" w:eastAsia="Verdana" w:cs="Verdana"/>
                <w:sz w:val="18"/>
                <w:szCs w:val="18"/>
              </w:rPr>
              <w:t xml:space="preserve"> para captar usuarios con agendas difíciles</w:t>
            </w:r>
            <w:r w:rsidRPr="0107CCD7" w:rsidR="145BD94A">
              <w:rPr>
                <w:rFonts w:ascii="Verdana" w:hAnsi="Verdana" w:eastAsia="Verdana" w:cs="Verdana"/>
                <w:sz w:val="18"/>
                <w:szCs w:val="18"/>
              </w:rPr>
              <w:t xml:space="preserve">. </w:t>
            </w:r>
            <w:r w:rsidRPr="0107CCD7" w:rsidR="328E2236">
              <w:rPr>
                <w:rFonts w:ascii="Verdana" w:hAnsi="Verdana" w:eastAsia="Verdana" w:cs="Verdana"/>
                <w:sz w:val="18"/>
                <w:szCs w:val="18"/>
              </w:rPr>
              <w:t>Durante el primer trimestre de lanzamiento</w:t>
            </w:r>
            <w:r w:rsidRPr="0107CCD7" w:rsidR="145BD94A">
              <w:rPr>
                <w:rFonts w:ascii="Verdana" w:hAnsi="Verdana" w:eastAsia="Verdana" w:cs="Verdana"/>
                <w:sz w:val="18"/>
                <w:szCs w:val="18"/>
              </w:rPr>
              <w:t xml:space="preserve"> </w:t>
            </w:r>
          </w:p>
        </w:tc>
        <w:tc>
          <w:tcPr>
            <w:tcW w:w="1905" w:type="dxa"/>
            <w:vAlign w:val="center"/>
            <w:hideMark/>
          </w:tcPr>
          <w:p w:rsidRPr="00340ADF" w:rsidR="0025740E" w:rsidP="0107CCD7" w:rsidRDefault="6246EABF" w14:paraId="22AC7477" w14:textId="77777777">
            <w:pPr>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 xml:space="preserve">Líder del Proyecto / Proveedor / </w:t>
            </w:r>
          </w:p>
        </w:tc>
      </w:tr>
      <w:tr w:rsidRPr="00340ADF" w:rsidR="0025740E" w:rsidTr="0107CCD7" w14:paraId="61850C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vAlign w:val="center"/>
            <w:hideMark/>
          </w:tcPr>
          <w:p w:rsidRPr="00340ADF" w:rsidR="0025740E" w:rsidP="0107CCD7" w:rsidRDefault="6246EABF" w14:paraId="18F559D4" w14:textId="325D4165">
            <w:pPr>
              <w:rPr>
                <w:rFonts w:ascii="Verdana" w:hAnsi="Verdana" w:eastAsia="Verdana" w:cs="Verdana"/>
                <w:sz w:val="18"/>
                <w:szCs w:val="18"/>
              </w:rPr>
            </w:pPr>
            <w:r w:rsidRPr="0107CCD7">
              <w:rPr>
                <w:rFonts w:ascii="Verdana" w:hAnsi="Verdana" w:eastAsia="Verdana" w:cs="Verdana"/>
                <w:sz w:val="18"/>
                <w:szCs w:val="18"/>
              </w:rPr>
              <w:t>Estabilización</w:t>
            </w:r>
          </w:p>
        </w:tc>
        <w:tc>
          <w:tcPr>
            <w:tcW w:w="1845" w:type="dxa"/>
            <w:vAlign w:val="center"/>
            <w:hideMark/>
          </w:tcPr>
          <w:p w:rsidRPr="00340ADF" w:rsidR="0025740E" w:rsidP="0107CCD7" w:rsidRDefault="6246EABF" w14:paraId="1783D25D" w14:textId="77777777">
            <w:pPr>
              <w:cnfStyle w:val="000000100000" w:firstRow="0" w:lastRow="0" w:firstColumn="0" w:lastColumn="0" w:oddVBand="0" w:evenVBand="0" w:oddHBand="1"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Soporte y Refuerzo</w:t>
            </w:r>
          </w:p>
        </w:tc>
        <w:tc>
          <w:tcPr>
            <w:tcW w:w="3956" w:type="dxa"/>
            <w:vAlign w:val="center"/>
            <w:hideMark/>
          </w:tcPr>
          <w:p w:rsidRPr="00340ADF" w:rsidR="0025740E" w:rsidP="0107CCD7" w:rsidRDefault="6246EABF" w14:paraId="372A040A" w14:textId="5820C6E1">
            <w:pPr>
              <w:jc w:val="both"/>
              <w:cnfStyle w:val="000000100000" w:firstRow="0" w:lastRow="0" w:firstColumn="0" w:lastColumn="0" w:oddVBand="0" w:evenVBand="0" w:oddHBand="1"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b/>
                <w:bCs/>
                <w:sz w:val="18"/>
                <w:szCs w:val="18"/>
              </w:rPr>
              <w:t>Acompañamiento:</w:t>
            </w:r>
            <w:r w:rsidRPr="0107CCD7">
              <w:rPr>
                <w:rFonts w:ascii="Verdana" w:hAnsi="Verdana" w:eastAsia="Verdana" w:cs="Verdana"/>
                <w:sz w:val="18"/>
                <w:szCs w:val="18"/>
              </w:rPr>
              <w:t>  Mesa de Ayuda asisten durante los primeros 2 trimestres.</w:t>
            </w:r>
          </w:p>
        </w:tc>
        <w:tc>
          <w:tcPr>
            <w:tcW w:w="1905" w:type="dxa"/>
            <w:vAlign w:val="center"/>
            <w:hideMark/>
          </w:tcPr>
          <w:p w:rsidRPr="00340ADF" w:rsidR="0025740E" w:rsidP="0107CCD7" w:rsidRDefault="1EE79E06" w14:paraId="61E9CDB2" w14:textId="24EB97EF">
            <w:pPr>
              <w:cnfStyle w:val="000000100000" w:firstRow="0" w:lastRow="0" w:firstColumn="0" w:lastColumn="0" w:oddVBand="0" w:evenVBand="0" w:oddHBand="1"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DTIC /</w:t>
            </w:r>
            <w:r w:rsidRPr="0107CCD7" w:rsidR="509FCB75">
              <w:rPr>
                <w:rFonts w:ascii="Verdana" w:hAnsi="Verdana" w:eastAsia="Verdana" w:cs="Verdana"/>
                <w:sz w:val="18"/>
                <w:szCs w:val="18"/>
              </w:rPr>
              <w:t xml:space="preserve"> </w:t>
            </w:r>
            <w:r w:rsidRPr="0107CCD7" w:rsidR="6246EABF">
              <w:rPr>
                <w:rFonts w:ascii="Verdana" w:hAnsi="Verdana" w:eastAsia="Verdana" w:cs="Verdana"/>
                <w:sz w:val="18"/>
                <w:szCs w:val="18"/>
              </w:rPr>
              <w:t xml:space="preserve">Mesa de Ayuda </w:t>
            </w:r>
          </w:p>
        </w:tc>
      </w:tr>
      <w:tr w:rsidRPr="00340ADF" w:rsidR="0025740E" w:rsidTr="0107CCD7" w14:paraId="4FBB6957" w14:textId="77777777">
        <w:trPr>
          <w:trHeight w:val="1125"/>
        </w:trPr>
        <w:tc>
          <w:tcPr>
            <w:cnfStyle w:val="001000000000" w:firstRow="0" w:lastRow="0" w:firstColumn="1" w:lastColumn="0" w:oddVBand="0" w:evenVBand="0" w:oddHBand="0" w:evenHBand="0" w:firstRowFirstColumn="0" w:firstRowLastColumn="0" w:lastRowFirstColumn="0" w:lastRowLastColumn="0"/>
            <w:tcW w:w="1920" w:type="dxa"/>
            <w:vAlign w:val="center"/>
            <w:hideMark/>
          </w:tcPr>
          <w:p w:rsidRPr="00340ADF" w:rsidR="0025740E" w:rsidP="0107CCD7" w:rsidRDefault="6246EABF" w14:paraId="4833738D" w14:textId="18865418">
            <w:pPr>
              <w:rPr>
                <w:rFonts w:ascii="Verdana" w:hAnsi="Verdana" w:eastAsia="Verdana" w:cs="Verdana"/>
                <w:sz w:val="18"/>
                <w:szCs w:val="18"/>
              </w:rPr>
            </w:pPr>
            <w:r w:rsidRPr="0107CCD7">
              <w:rPr>
                <w:rFonts w:ascii="Verdana" w:hAnsi="Verdana" w:eastAsia="Verdana" w:cs="Verdana"/>
                <w:sz w:val="18"/>
                <w:szCs w:val="18"/>
              </w:rPr>
              <w:t>Evolución</w:t>
            </w:r>
          </w:p>
        </w:tc>
        <w:tc>
          <w:tcPr>
            <w:tcW w:w="1845" w:type="dxa"/>
            <w:vAlign w:val="center"/>
            <w:hideMark/>
          </w:tcPr>
          <w:p w:rsidRPr="00340ADF" w:rsidR="0025740E" w:rsidP="0107CCD7" w:rsidRDefault="6246EABF" w14:paraId="78E4B792" w14:textId="77777777">
            <w:pPr>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Reentrenamiento</w:t>
            </w:r>
          </w:p>
        </w:tc>
        <w:tc>
          <w:tcPr>
            <w:tcW w:w="3956" w:type="dxa"/>
            <w:vAlign w:val="center"/>
            <w:hideMark/>
          </w:tcPr>
          <w:p w:rsidRPr="00340ADF" w:rsidR="0025740E" w:rsidP="0107CCD7" w:rsidRDefault="6246EABF" w14:paraId="3B734DF8" w14:textId="77777777">
            <w:pPr>
              <w:jc w:val="both"/>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b/>
                <w:bCs/>
                <w:sz w:val="18"/>
                <w:szCs w:val="18"/>
              </w:rPr>
              <w:t>Actualización Constante:</w:t>
            </w:r>
            <w:r w:rsidRPr="0107CCD7">
              <w:rPr>
                <w:rFonts w:ascii="Verdana" w:hAnsi="Verdana" w:eastAsia="Verdana" w:cs="Verdana"/>
                <w:sz w:val="18"/>
                <w:szCs w:val="18"/>
              </w:rPr>
              <w:t xml:space="preserve"> Revisión de </w:t>
            </w:r>
            <w:r w:rsidRPr="0107CCD7" w:rsidR="145BD94A">
              <w:rPr>
                <w:rFonts w:ascii="Verdana" w:hAnsi="Verdana" w:eastAsia="Verdana" w:cs="Verdana"/>
                <w:sz w:val="18"/>
                <w:szCs w:val="18"/>
              </w:rPr>
              <w:t xml:space="preserve">incidentes </w:t>
            </w:r>
            <w:r w:rsidRPr="0107CCD7">
              <w:rPr>
                <w:rFonts w:ascii="Verdana" w:hAnsi="Verdana" w:eastAsia="Verdana" w:cs="Verdana"/>
                <w:sz w:val="18"/>
                <w:szCs w:val="18"/>
              </w:rPr>
              <w:t>para detectar brechas y lanzar reentrenamientos focalizados</w:t>
            </w:r>
            <w:r w:rsidRPr="0107CCD7" w:rsidR="145BD94A">
              <w:rPr>
                <w:rFonts w:ascii="Verdana" w:hAnsi="Verdana" w:eastAsia="Verdana" w:cs="Verdana"/>
                <w:sz w:val="18"/>
                <w:szCs w:val="18"/>
              </w:rPr>
              <w:t>.</w:t>
            </w:r>
            <w:r w:rsidRPr="0107CCD7">
              <w:rPr>
                <w:rFonts w:ascii="Verdana" w:hAnsi="Verdana" w:eastAsia="Verdana" w:cs="Verdana"/>
                <w:sz w:val="18"/>
                <w:szCs w:val="18"/>
              </w:rPr>
              <w:t xml:space="preserve"> </w:t>
            </w:r>
          </w:p>
          <w:p w:rsidRPr="00340ADF" w:rsidR="0025740E" w:rsidP="0107CCD7" w:rsidRDefault="0025740E" w14:paraId="79634396" w14:textId="698553B8">
            <w:pPr>
              <w:jc w:val="both"/>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p>
        </w:tc>
        <w:tc>
          <w:tcPr>
            <w:tcW w:w="1905" w:type="dxa"/>
            <w:vAlign w:val="center"/>
            <w:hideMark/>
          </w:tcPr>
          <w:p w:rsidRPr="00340ADF" w:rsidR="0025740E" w:rsidP="0107CCD7" w:rsidRDefault="6246EABF" w14:paraId="7024D2E4" w14:textId="74D4978D">
            <w:pPr>
              <w:cnfStyle w:val="000000000000" w:firstRow="0" w:lastRow="0" w:firstColumn="0" w:lastColumn="0" w:oddVBand="0" w:evenVBand="0" w:oddHBand="0" w:evenHBand="0" w:firstRowFirstColumn="0" w:firstRowLastColumn="0" w:lastRowFirstColumn="0" w:lastRowLastColumn="0"/>
              <w:rPr>
                <w:rFonts w:ascii="Verdana" w:hAnsi="Verdana" w:eastAsia="Verdana" w:cs="Verdana"/>
                <w:sz w:val="18"/>
                <w:szCs w:val="18"/>
              </w:rPr>
            </w:pPr>
            <w:r w:rsidRPr="0107CCD7">
              <w:rPr>
                <w:rFonts w:ascii="Verdana" w:hAnsi="Verdana" w:eastAsia="Verdana" w:cs="Verdana"/>
                <w:sz w:val="18"/>
                <w:szCs w:val="18"/>
              </w:rPr>
              <w:t>DTIC / Talento Humano</w:t>
            </w:r>
            <w:r w:rsidRPr="0107CCD7" w:rsidR="1EE79E06">
              <w:rPr>
                <w:rFonts w:ascii="Verdana" w:hAnsi="Verdana" w:eastAsia="Verdana" w:cs="Verdana"/>
                <w:sz w:val="18"/>
                <w:szCs w:val="18"/>
              </w:rPr>
              <w:t xml:space="preserve"> / Comunicaciones.</w:t>
            </w:r>
          </w:p>
        </w:tc>
      </w:tr>
    </w:tbl>
    <w:p w:rsidR="00340ADF" w:rsidP="3AF04448" w:rsidRDefault="00340ADF" w14:paraId="5B400EE4" w14:textId="44EEF311">
      <w:pPr>
        <w:rPr>
          <w:rFonts w:ascii="Verdana" w:hAnsi="Verdana" w:eastAsia="Verdana" w:cs="Verdana"/>
        </w:rPr>
      </w:pPr>
    </w:p>
    <w:p w:rsidRPr="00340ADF" w:rsidR="000526FA" w:rsidP="3AF04448" w:rsidRDefault="3C267E17" w14:paraId="5EA3B8FD" w14:textId="1D7794B9">
      <w:pPr>
        <w:pStyle w:val="Prrafodelista"/>
        <w:numPr>
          <w:ilvl w:val="1"/>
          <w:numId w:val="10"/>
        </w:numPr>
        <w:tabs>
          <w:tab w:val="left" w:pos="851"/>
        </w:tabs>
        <w:ind w:left="0" w:firstLine="0"/>
        <w:rPr>
          <w:rFonts w:ascii="Verdana" w:hAnsi="Verdana" w:eastAsia="Verdana" w:cs="Verdana"/>
          <w:b/>
          <w:bCs/>
        </w:rPr>
      </w:pPr>
      <w:r w:rsidRPr="3AF04448">
        <w:rPr>
          <w:rFonts w:ascii="Verdana" w:hAnsi="Verdana" w:eastAsia="Verdana" w:cs="Verdana"/>
          <w:b/>
          <w:bCs/>
        </w:rPr>
        <w:t>RED DE AGENTES DE CAMBIO</w:t>
      </w:r>
    </w:p>
    <w:p w:rsidR="2C3A5096" w:rsidP="0107CCD7" w:rsidRDefault="2C3A5096" w14:paraId="5BDFE3AC" w14:textId="559A025E">
      <w:pPr>
        <w:spacing w:line="278" w:lineRule="auto"/>
        <w:jc w:val="both"/>
      </w:pPr>
      <w:r w:rsidRPr="0107CCD7">
        <w:rPr>
          <w:rFonts w:ascii="Verdana" w:hAnsi="Verdana" w:eastAsia="Verdana" w:cs="Verdana"/>
        </w:rPr>
        <w:t>Identificación de "Super</w:t>
      </w:r>
      <w:r w:rsidRPr="0107CCD7" w:rsidR="27197BBE">
        <w:rPr>
          <w:rFonts w:ascii="Verdana" w:hAnsi="Verdana" w:eastAsia="Verdana" w:cs="Verdana"/>
        </w:rPr>
        <w:t>U</w:t>
      </w:r>
      <w:r w:rsidRPr="0107CCD7">
        <w:rPr>
          <w:rFonts w:ascii="Verdana" w:hAnsi="Verdana" w:eastAsia="Verdana" w:cs="Verdana"/>
        </w:rPr>
        <w:t>suarios" tecnológicos en cada dependencia e intendencia para brindar soporte de primer nivel a sus compañeros.</w:t>
      </w:r>
    </w:p>
    <w:p w:rsidR="0107CCD7" w:rsidP="0107CCD7" w:rsidRDefault="0107CCD7" w14:paraId="77FD7D05" w14:textId="23546784">
      <w:pPr>
        <w:spacing w:line="278" w:lineRule="auto"/>
        <w:jc w:val="both"/>
        <w:rPr>
          <w:rFonts w:ascii="Verdana" w:hAnsi="Verdana" w:eastAsia="Verdana" w:cs="Verdana"/>
        </w:rPr>
      </w:pPr>
    </w:p>
    <w:p w:rsidRPr="00340ADF" w:rsidR="000526FA" w:rsidP="3AF04448" w:rsidRDefault="3C267E17" w14:paraId="3ED61D3D" w14:textId="77777777">
      <w:pPr>
        <w:pStyle w:val="Prrafodelista"/>
        <w:numPr>
          <w:ilvl w:val="0"/>
          <w:numId w:val="10"/>
        </w:numPr>
        <w:ind w:left="0" w:firstLine="0"/>
        <w:rPr>
          <w:rFonts w:ascii="Verdana" w:hAnsi="Verdana" w:eastAsia="Verdana" w:cs="Verdana"/>
          <w:b/>
          <w:bCs/>
        </w:rPr>
      </w:pPr>
      <w:r w:rsidRPr="3AF04448">
        <w:rPr>
          <w:rFonts w:ascii="Verdana" w:hAnsi="Verdana" w:eastAsia="Verdana" w:cs="Verdana"/>
          <w:b/>
          <w:bCs/>
        </w:rPr>
        <w:t>ESTRATEGIAS DE COMUNICACIÓN E INCENTIVOS</w:t>
      </w:r>
    </w:p>
    <w:p w:rsidRPr="00340ADF" w:rsidR="00252B09" w:rsidP="3AF04448" w:rsidRDefault="00252B09" w14:paraId="081D5BD2" w14:textId="77777777">
      <w:pPr>
        <w:pStyle w:val="Prrafodelista"/>
        <w:rPr>
          <w:rFonts w:ascii="Verdana" w:hAnsi="Verdana" w:eastAsia="Verdana" w:cs="Verdana"/>
        </w:rPr>
      </w:pPr>
    </w:p>
    <w:p w:rsidRPr="00340ADF" w:rsidR="00233416" w:rsidP="3AF04448" w:rsidRDefault="12C7D7FF" w14:paraId="51813040" w14:textId="77777777">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CANALES</w:t>
      </w:r>
    </w:p>
    <w:p w:rsidRPr="00340ADF" w:rsidR="00F40836" w:rsidP="3AF04448" w:rsidRDefault="5B315EF5" w14:paraId="220EF3B5" w14:textId="189D153C">
      <w:pPr>
        <w:spacing w:line="278" w:lineRule="auto"/>
        <w:jc w:val="both"/>
        <w:rPr>
          <w:rFonts w:ascii="Verdana" w:hAnsi="Verdana" w:eastAsia="Verdana" w:cs="Verdana"/>
        </w:rPr>
      </w:pPr>
      <w:r w:rsidRPr="3AF04448">
        <w:rPr>
          <w:rFonts w:ascii="Verdana" w:hAnsi="Verdana" w:eastAsia="Verdana" w:cs="Verdana"/>
        </w:rPr>
        <w:lastRenderedPageBreak/>
        <w:t xml:space="preserve">Uso de la intranet, repositorio de sharepoint para </w:t>
      </w:r>
      <w:r w:rsidRPr="3AF04448" w:rsidR="5DA83495">
        <w:rPr>
          <w:rFonts w:ascii="Verdana" w:hAnsi="Verdana" w:eastAsia="Verdana" w:cs="Verdana"/>
        </w:rPr>
        <w:t>manuales,</w:t>
      </w:r>
      <w:r w:rsidRPr="3AF04448">
        <w:rPr>
          <w:rFonts w:ascii="Verdana" w:hAnsi="Verdana" w:eastAsia="Verdana" w:cs="Verdana"/>
        </w:rPr>
        <w:t xml:space="preserve"> correos institucionales, </w:t>
      </w:r>
      <w:r w:rsidRPr="3AF04448" w:rsidR="32380E28">
        <w:rPr>
          <w:rFonts w:ascii="Verdana" w:hAnsi="Verdana" w:eastAsia="Verdana" w:cs="Verdana"/>
        </w:rPr>
        <w:t xml:space="preserve">Teams, </w:t>
      </w:r>
      <w:r w:rsidRPr="3AF04448">
        <w:rPr>
          <w:rFonts w:ascii="Verdana" w:hAnsi="Verdana" w:eastAsia="Verdana" w:cs="Verdana"/>
        </w:rPr>
        <w:t xml:space="preserve">boletines y </w:t>
      </w:r>
      <w:r w:rsidRPr="3AF04448" w:rsidR="7C72FAEB">
        <w:rPr>
          <w:rFonts w:ascii="Verdana" w:hAnsi="Verdana" w:eastAsia="Verdana" w:cs="Verdana"/>
        </w:rPr>
        <w:t xml:space="preserve">cápsulas de video cortas por cada </w:t>
      </w:r>
      <w:r w:rsidRPr="3AF04448" w:rsidR="67C9BFED">
        <w:rPr>
          <w:rFonts w:ascii="Verdana" w:hAnsi="Verdana" w:eastAsia="Verdana" w:cs="Verdana"/>
        </w:rPr>
        <w:t>servicio tecnológico.</w:t>
      </w:r>
    </w:p>
    <w:p w:rsidRPr="00340ADF" w:rsidR="008A5D4F" w:rsidP="3AF04448" w:rsidRDefault="12C7D7FF" w14:paraId="66A5BD80" w14:textId="77777777">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MODELO DE INCENTIVOS</w:t>
      </w:r>
      <w:r w:rsidRPr="3AF04448" w:rsidR="5BE63C50">
        <w:rPr>
          <w:rFonts w:ascii="Verdana" w:hAnsi="Verdana" w:eastAsia="Verdana" w:cs="Verdana"/>
          <w:b/>
          <w:bCs/>
        </w:rPr>
        <w:t xml:space="preserve"> </w:t>
      </w:r>
    </w:p>
    <w:p w:rsidR="0F643844" w:rsidP="0107CCD7" w:rsidRDefault="0F643844" w14:paraId="26619EC6" w14:textId="025FE32C">
      <w:pPr>
        <w:spacing w:line="278" w:lineRule="auto"/>
        <w:jc w:val="both"/>
      </w:pPr>
      <w:r w:rsidRPr="0107CCD7">
        <w:rPr>
          <w:rFonts w:ascii="Verdana" w:hAnsi="Verdana" w:eastAsia="Verdana" w:cs="Verdana"/>
        </w:rPr>
        <w:t>Reconocimientos no pecuniarios, insignias digitales o días de flexibilización por el uso destacado de las herramientas</w:t>
      </w:r>
      <w:r w:rsidRPr="0107CCD7" w:rsidR="740DBB84">
        <w:rPr>
          <w:rFonts w:ascii="Verdana" w:hAnsi="Verdana" w:eastAsia="Verdana" w:cs="Verdana"/>
        </w:rPr>
        <w:t xml:space="preserve">. Este modelo de incentivos se aplicará </w:t>
      </w:r>
      <w:r w:rsidRPr="0107CCD7" w:rsidR="34D8D648">
        <w:rPr>
          <w:rFonts w:ascii="Verdana" w:hAnsi="Verdana" w:eastAsia="Verdana" w:cs="Verdana"/>
        </w:rPr>
        <w:t xml:space="preserve">de </w:t>
      </w:r>
      <w:r w:rsidRPr="0107CCD7" w:rsidR="28AC0C4E">
        <w:rPr>
          <w:rFonts w:ascii="Verdana" w:hAnsi="Verdana" w:eastAsia="Verdana" w:cs="Verdana"/>
        </w:rPr>
        <w:t>acuerdo con</w:t>
      </w:r>
      <w:r w:rsidRPr="0107CCD7" w:rsidR="0FD866B2">
        <w:rPr>
          <w:rFonts w:ascii="Verdana" w:hAnsi="Verdana" w:eastAsia="Verdana" w:cs="Verdana"/>
        </w:rPr>
        <w:t xml:space="preserve"> el procedimiento GTH-PR-005 Programa de Incentivos y el Comité de Bienestar</w:t>
      </w:r>
      <w:r w:rsidRPr="0107CCD7" w:rsidR="28AC0C4E">
        <w:rPr>
          <w:rFonts w:ascii="Verdana" w:hAnsi="Verdana" w:eastAsia="Verdana" w:cs="Verdana"/>
        </w:rPr>
        <w:t>, definido p</w:t>
      </w:r>
      <w:r w:rsidRPr="0107CCD7" w:rsidR="740DBB84">
        <w:rPr>
          <w:rFonts w:ascii="Verdana" w:hAnsi="Verdana" w:eastAsia="Verdana" w:cs="Verdana"/>
        </w:rPr>
        <w:t xml:space="preserve">or el área de talento humano cuando </w:t>
      </w:r>
      <w:r w:rsidRPr="0107CCD7" w:rsidR="2E341120">
        <w:rPr>
          <w:rFonts w:ascii="Verdana" w:hAnsi="Verdana" w:eastAsia="Verdana" w:cs="Verdana"/>
        </w:rPr>
        <w:t xml:space="preserve">se realizan campañas de sensibilización y capacitación </w:t>
      </w:r>
      <w:r w:rsidRPr="0107CCD7" w:rsidR="34D8D648">
        <w:rPr>
          <w:rFonts w:ascii="Verdana" w:hAnsi="Verdana" w:eastAsia="Verdana" w:cs="Verdana"/>
        </w:rPr>
        <w:t xml:space="preserve">en herramientas tecnológicas que </w:t>
      </w:r>
      <w:r w:rsidRPr="0107CCD7" w:rsidR="28AC0C4E">
        <w:rPr>
          <w:rFonts w:ascii="Verdana" w:hAnsi="Verdana" w:eastAsia="Verdana" w:cs="Verdana"/>
        </w:rPr>
        <w:t>sean</w:t>
      </w:r>
      <w:r w:rsidRPr="0107CCD7" w:rsidR="34D8D648">
        <w:rPr>
          <w:rFonts w:ascii="Verdana" w:hAnsi="Verdana" w:eastAsia="Verdana" w:cs="Verdana"/>
        </w:rPr>
        <w:t xml:space="preserve"> transversales a la Entidad.</w:t>
      </w:r>
    </w:p>
    <w:p w:rsidR="0107CCD7" w:rsidP="0107CCD7" w:rsidRDefault="0107CCD7" w14:paraId="3F8BAF45" w14:textId="138BABC2">
      <w:pPr>
        <w:spacing w:line="278" w:lineRule="auto"/>
        <w:jc w:val="both"/>
        <w:rPr>
          <w:rFonts w:ascii="Verdana" w:hAnsi="Verdana" w:eastAsia="Verdana" w:cs="Verdana"/>
        </w:rPr>
      </w:pPr>
    </w:p>
    <w:p w:rsidRPr="00340ADF" w:rsidR="00233416" w:rsidP="3AF04448" w:rsidRDefault="7FE08758" w14:paraId="3F1ACAE5" w14:textId="3BE9CEC8">
      <w:pPr>
        <w:pStyle w:val="Prrafodelista"/>
        <w:numPr>
          <w:ilvl w:val="0"/>
          <w:numId w:val="10"/>
        </w:numPr>
        <w:ind w:left="0" w:firstLine="0"/>
        <w:rPr>
          <w:rFonts w:ascii="Verdana" w:hAnsi="Verdana" w:eastAsia="Verdana" w:cs="Verdana"/>
          <w:b/>
          <w:bCs/>
        </w:rPr>
      </w:pPr>
      <w:r w:rsidRPr="3AF04448">
        <w:rPr>
          <w:rFonts w:ascii="Verdana" w:hAnsi="Verdana" w:eastAsia="Verdana" w:cs="Verdana"/>
          <w:b/>
          <w:bCs/>
        </w:rPr>
        <w:t>INDICADORES Y SOSTENIBILIDA</w:t>
      </w:r>
      <w:r w:rsidRPr="3AF04448" w:rsidR="43BA9251">
        <w:rPr>
          <w:rFonts w:ascii="Verdana" w:hAnsi="Verdana" w:eastAsia="Verdana" w:cs="Verdana"/>
          <w:b/>
          <w:bCs/>
        </w:rPr>
        <w:t>D</w:t>
      </w:r>
    </w:p>
    <w:p w:rsidRPr="00340ADF" w:rsidR="00307428" w:rsidP="3AF04448" w:rsidRDefault="00307428" w14:paraId="1B45DFE5" w14:textId="77777777">
      <w:pPr>
        <w:pStyle w:val="Prrafodelista"/>
        <w:rPr>
          <w:rFonts w:ascii="Verdana" w:hAnsi="Verdana" w:eastAsia="Verdana" w:cs="Verdana"/>
        </w:rPr>
      </w:pPr>
    </w:p>
    <w:p w:rsidRPr="00340ADF" w:rsidR="00777AC1" w:rsidP="3AF04448" w:rsidRDefault="5A91D81E" w14:paraId="16AA8208" w14:textId="15D3ED76">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w:t>
      </w:r>
      <w:r w:rsidRPr="3AF04448" w:rsidR="7FE08758">
        <w:rPr>
          <w:rFonts w:ascii="Verdana" w:hAnsi="Verdana" w:eastAsia="Verdana" w:cs="Verdana"/>
          <w:b/>
          <w:bCs/>
        </w:rPr>
        <w:t xml:space="preserve"> METRICAS DE USO</w:t>
      </w:r>
      <w:r w:rsidRPr="3AF04448" w:rsidR="49C8B6A4">
        <w:rPr>
          <w:rFonts w:ascii="Verdana" w:hAnsi="Verdana" w:eastAsia="Verdana" w:cs="Verdana"/>
          <w:b/>
          <w:bCs/>
        </w:rPr>
        <w:t xml:space="preserve"> Y APROPIACIÓN</w:t>
      </w:r>
    </w:p>
    <w:p w:rsidRPr="004C611A" w:rsidR="004C611A" w:rsidP="3AF04448" w:rsidRDefault="56EB3328" w14:paraId="02DDAEB8" w14:textId="2392F5BA">
      <w:pPr>
        <w:spacing w:line="278" w:lineRule="auto"/>
        <w:rPr>
          <w:rFonts w:ascii="Verdana" w:hAnsi="Verdana" w:eastAsia="Verdana" w:cs="Verdana"/>
        </w:rPr>
      </w:pPr>
      <w:r w:rsidRPr="3AF04448">
        <w:rPr>
          <w:rFonts w:ascii="Verdana" w:hAnsi="Verdana" w:eastAsia="Verdana" w:cs="Verdana"/>
        </w:rPr>
        <w:t>Para medir el uso y apropiación de las TIC en la Entidad podemos utilizar las siguientes métricas:</w:t>
      </w:r>
    </w:p>
    <w:p w:rsidRPr="004C611A" w:rsidR="00EF11CF" w:rsidP="3AF04448" w:rsidRDefault="28832D08" w14:paraId="614883CE" w14:textId="3FF86ADD">
      <w:pPr>
        <w:pStyle w:val="Prrafodelista"/>
        <w:numPr>
          <w:ilvl w:val="0"/>
          <w:numId w:val="24"/>
        </w:numPr>
        <w:spacing w:line="278" w:lineRule="auto"/>
        <w:jc w:val="both"/>
        <w:rPr>
          <w:rFonts w:ascii="Verdana" w:hAnsi="Verdana" w:eastAsia="Verdana" w:cs="Verdana"/>
          <w:b/>
          <w:bCs/>
        </w:rPr>
      </w:pPr>
      <w:r w:rsidRPr="3AF04448">
        <w:rPr>
          <w:rFonts w:ascii="Verdana" w:hAnsi="Verdana" w:eastAsia="Verdana" w:cs="Verdana"/>
          <w:b/>
          <w:bCs/>
        </w:rPr>
        <w:t xml:space="preserve">Cobertura de la </w:t>
      </w:r>
      <w:r w:rsidRPr="3AF04448" w:rsidR="56EB3328">
        <w:rPr>
          <w:rFonts w:ascii="Verdana" w:hAnsi="Verdana" w:eastAsia="Verdana" w:cs="Verdana"/>
          <w:b/>
          <w:bCs/>
        </w:rPr>
        <w:t>transferencia de conocimiento</w:t>
      </w:r>
      <w:r w:rsidRPr="3AF04448">
        <w:rPr>
          <w:rFonts w:ascii="Verdana" w:hAnsi="Verdana" w:eastAsia="Verdana" w:cs="Verdana"/>
          <w:b/>
          <w:bCs/>
        </w:rPr>
        <w:t>.</w:t>
      </w:r>
    </w:p>
    <w:p w:rsidRPr="004C611A" w:rsidR="00EF11CF" w:rsidP="3AF04448" w:rsidRDefault="28832D08" w14:paraId="35F571FE" w14:textId="77777777">
      <w:pPr>
        <w:pStyle w:val="Prrafodelista"/>
        <w:spacing w:line="278" w:lineRule="auto"/>
        <w:jc w:val="both"/>
        <w:rPr>
          <w:rFonts w:ascii="Verdana" w:hAnsi="Verdana" w:eastAsia="Verdana" w:cs="Verdana"/>
        </w:rPr>
      </w:pPr>
      <w:r w:rsidRPr="3AF04448">
        <w:rPr>
          <w:rFonts w:ascii="Verdana" w:hAnsi="Verdana" w:eastAsia="Verdana" w:cs="Verdana"/>
        </w:rPr>
        <w:t>Número capacitados / Número convocados.</w:t>
      </w:r>
    </w:p>
    <w:p w:rsidR="004C611A" w:rsidP="3AF04448" w:rsidRDefault="004C611A" w14:paraId="2EECC69A" w14:textId="77777777">
      <w:pPr>
        <w:pStyle w:val="Prrafodelista"/>
        <w:spacing w:line="278" w:lineRule="auto"/>
        <w:jc w:val="both"/>
        <w:rPr>
          <w:rFonts w:ascii="Verdana" w:hAnsi="Verdana" w:eastAsia="Verdana" w:cs="Verdana"/>
          <w:b/>
          <w:bCs/>
        </w:rPr>
      </w:pPr>
    </w:p>
    <w:p w:rsidRPr="004C611A" w:rsidR="00EF11CF" w:rsidP="3AF04448" w:rsidRDefault="28832D08" w14:paraId="6C4F46A1" w14:textId="535CEC94">
      <w:pPr>
        <w:pStyle w:val="Prrafodelista"/>
        <w:numPr>
          <w:ilvl w:val="0"/>
          <w:numId w:val="24"/>
        </w:numPr>
        <w:spacing w:line="278" w:lineRule="auto"/>
        <w:jc w:val="both"/>
        <w:rPr>
          <w:rFonts w:ascii="Verdana" w:hAnsi="Verdana" w:eastAsia="Verdana" w:cs="Verdana"/>
          <w:b/>
          <w:bCs/>
        </w:rPr>
      </w:pPr>
      <w:r w:rsidRPr="3AF04448">
        <w:rPr>
          <w:rFonts w:ascii="Verdana" w:hAnsi="Verdana" w:eastAsia="Verdana" w:cs="Verdana"/>
          <w:b/>
          <w:bCs/>
        </w:rPr>
        <w:t>Ejecución del plan de transferencia</w:t>
      </w:r>
    </w:p>
    <w:p w:rsidRPr="004C611A" w:rsidR="004077A1" w:rsidP="3AF04448" w:rsidRDefault="28832D08" w14:paraId="62F7EF80" w14:textId="38556ED9">
      <w:pPr>
        <w:pStyle w:val="Prrafodelista"/>
        <w:spacing w:line="278" w:lineRule="auto"/>
        <w:jc w:val="both"/>
        <w:rPr>
          <w:rFonts w:ascii="Verdana" w:hAnsi="Verdana" w:eastAsia="Verdana" w:cs="Verdana"/>
        </w:rPr>
      </w:pPr>
      <w:r w:rsidRPr="3AF04448">
        <w:rPr>
          <w:rFonts w:ascii="Verdana" w:hAnsi="Verdana" w:eastAsia="Verdana" w:cs="Verdana"/>
        </w:rPr>
        <w:t>Actividades ejecutadas / Actividades programadas.</w:t>
      </w:r>
    </w:p>
    <w:p w:rsidRPr="004C611A" w:rsidR="004C611A" w:rsidP="3AF04448" w:rsidRDefault="004C611A" w14:paraId="04550401" w14:textId="77777777">
      <w:pPr>
        <w:pStyle w:val="Prrafodelista"/>
        <w:spacing w:line="278" w:lineRule="auto"/>
        <w:jc w:val="both"/>
        <w:rPr>
          <w:rFonts w:ascii="Verdana" w:hAnsi="Verdana" w:eastAsia="Verdana" w:cs="Verdana"/>
        </w:rPr>
      </w:pPr>
    </w:p>
    <w:p w:rsidRPr="004C611A" w:rsidR="004C611A" w:rsidP="3AF04448" w:rsidRDefault="28832D08" w14:paraId="49EA6530" w14:textId="3A4BADBD">
      <w:pPr>
        <w:pStyle w:val="Prrafodelista"/>
        <w:numPr>
          <w:ilvl w:val="0"/>
          <w:numId w:val="24"/>
        </w:numPr>
        <w:spacing w:line="278" w:lineRule="auto"/>
        <w:jc w:val="both"/>
        <w:rPr>
          <w:rFonts w:ascii="Verdana" w:hAnsi="Verdana" w:eastAsia="Verdana" w:cs="Verdana"/>
        </w:rPr>
      </w:pPr>
      <w:r w:rsidRPr="3AF04448">
        <w:rPr>
          <w:rFonts w:ascii="Verdana" w:hAnsi="Verdana" w:eastAsia="Verdana" w:cs="Verdana"/>
          <w:b/>
          <w:bCs/>
        </w:rPr>
        <w:t>Validar el nivel de satisfacción y aprendizaje</w:t>
      </w:r>
      <w:r w:rsidRPr="3AF04448" w:rsidR="236C1FF7">
        <w:rPr>
          <w:rFonts w:ascii="Verdana" w:hAnsi="Verdana" w:eastAsia="Verdana" w:cs="Verdana"/>
          <w:b/>
          <w:bCs/>
        </w:rPr>
        <w:t xml:space="preserve"> </w:t>
      </w:r>
      <w:r w:rsidRPr="3AF04448" w:rsidR="236C1FF7">
        <w:rPr>
          <w:rFonts w:ascii="Verdana" w:hAnsi="Verdana" w:eastAsia="Verdana" w:cs="Verdana"/>
        </w:rPr>
        <w:t>dependiendo de la tecnología</w:t>
      </w:r>
      <w:r w:rsidRPr="3AF04448" w:rsidR="56EB3328">
        <w:rPr>
          <w:rFonts w:ascii="Verdana" w:hAnsi="Verdana" w:eastAsia="Verdana" w:cs="Verdana"/>
        </w:rPr>
        <w:t>, p</w:t>
      </w:r>
      <w:r w:rsidRPr="3AF04448" w:rsidR="01EE0179">
        <w:rPr>
          <w:rFonts w:ascii="Verdana" w:hAnsi="Verdana" w:eastAsia="Verdana" w:cs="Verdana"/>
        </w:rPr>
        <w:t xml:space="preserve">or </w:t>
      </w:r>
      <w:r w:rsidRPr="3AF04448" w:rsidR="56EB3328">
        <w:rPr>
          <w:rFonts w:ascii="Verdana" w:hAnsi="Verdana" w:eastAsia="Verdana" w:cs="Verdana"/>
        </w:rPr>
        <w:t>ejemplo,</w:t>
      </w:r>
      <w:r w:rsidRPr="3AF04448" w:rsidR="01EE0179">
        <w:rPr>
          <w:rFonts w:ascii="Verdana" w:hAnsi="Verdana" w:eastAsia="Verdana" w:cs="Verdana"/>
        </w:rPr>
        <w:t xml:space="preserve"> para sistemas de información se pueden aplicar</w:t>
      </w:r>
      <w:r w:rsidRPr="3AF04448" w:rsidR="56EB3328">
        <w:rPr>
          <w:rFonts w:ascii="Verdana" w:hAnsi="Verdana" w:eastAsia="Verdana" w:cs="Verdana"/>
        </w:rPr>
        <w:t>:</w:t>
      </w:r>
    </w:p>
    <w:p w:rsidR="3AF04448" w:rsidP="3AF04448" w:rsidRDefault="3AF04448" w14:paraId="2E43A21B" w14:textId="3EA84CAC">
      <w:pPr>
        <w:pStyle w:val="Prrafodelista"/>
        <w:spacing w:line="278" w:lineRule="auto"/>
        <w:jc w:val="both"/>
        <w:rPr>
          <w:rFonts w:ascii="Verdana" w:hAnsi="Verdana" w:eastAsia="Verdana" w:cs="Verdana"/>
        </w:rPr>
      </w:pPr>
    </w:p>
    <w:p w:rsidRPr="004C611A" w:rsidR="00186288" w:rsidP="3AF04448" w:rsidRDefault="4828CE03" w14:paraId="0A3764E3" w14:textId="4F173F76">
      <w:pPr>
        <w:pStyle w:val="Prrafodelista"/>
        <w:numPr>
          <w:ilvl w:val="1"/>
          <w:numId w:val="24"/>
        </w:numPr>
        <w:spacing w:line="278" w:lineRule="auto"/>
        <w:jc w:val="both"/>
        <w:rPr>
          <w:rFonts w:ascii="Verdana" w:hAnsi="Verdana" w:eastAsia="Verdana" w:cs="Verdana"/>
        </w:rPr>
      </w:pPr>
      <w:r w:rsidRPr="3AF04448">
        <w:rPr>
          <w:rFonts w:ascii="Verdana" w:hAnsi="Verdana" w:eastAsia="Verdana" w:cs="Verdana"/>
        </w:rPr>
        <w:t>Porcentaje de expedientes gestionados 100% de forma digital.</w:t>
      </w:r>
    </w:p>
    <w:p w:rsidRPr="00340ADF" w:rsidR="00186288" w:rsidP="3AF04448" w:rsidRDefault="4828CE03" w14:paraId="0A2619F5" w14:textId="0A295F77">
      <w:pPr>
        <w:numPr>
          <w:ilvl w:val="1"/>
          <w:numId w:val="24"/>
        </w:numPr>
        <w:spacing w:line="278" w:lineRule="auto"/>
        <w:jc w:val="both"/>
        <w:rPr>
          <w:rFonts w:ascii="Verdana" w:hAnsi="Verdana" w:eastAsia="Verdana" w:cs="Verdana"/>
        </w:rPr>
      </w:pPr>
      <w:r w:rsidRPr="3AF04448">
        <w:rPr>
          <w:rFonts w:ascii="Verdana" w:hAnsi="Verdana" w:eastAsia="Verdana" w:cs="Verdana"/>
        </w:rPr>
        <w:t>Número de consultas internas resueltas a través de</w:t>
      </w:r>
      <w:r w:rsidRPr="3AF04448" w:rsidR="51BCCE8A">
        <w:rPr>
          <w:rFonts w:ascii="Verdana" w:hAnsi="Verdana" w:eastAsia="Verdana" w:cs="Verdana"/>
        </w:rPr>
        <w:t xml:space="preserve"> </w:t>
      </w:r>
      <w:r w:rsidRPr="3AF04448">
        <w:rPr>
          <w:rFonts w:ascii="Verdana" w:hAnsi="Verdana" w:eastAsia="Verdana" w:cs="Verdana"/>
        </w:rPr>
        <w:t>l</w:t>
      </w:r>
      <w:r w:rsidRPr="3AF04448" w:rsidR="51BCCE8A">
        <w:rPr>
          <w:rFonts w:ascii="Verdana" w:hAnsi="Verdana" w:eastAsia="Verdana" w:cs="Verdana"/>
        </w:rPr>
        <w:t>os</w:t>
      </w:r>
      <w:r w:rsidRPr="3AF04448">
        <w:rPr>
          <w:rFonts w:ascii="Verdana" w:hAnsi="Verdana" w:eastAsia="Verdana" w:cs="Verdana"/>
        </w:rPr>
        <w:t xml:space="preserve"> </w:t>
      </w:r>
      <w:r w:rsidRPr="3AF04448" w:rsidR="51BCCE8A">
        <w:rPr>
          <w:rFonts w:ascii="Verdana" w:hAnsi="Verdana" w:eastAsia="Verdana" w:cs="Verdana"/>
        </w:rPr>
        <w:t>Sistemas de información</w:t>
      </w:r>
      <w:r w:rsidRPr="3AF04448">
        <w:rPr>
          <w:rFonts w:ascii="Verdana" w:hAnsi="Verdana" w:eastAsia="Verdana" w:cs="Verdana"/>
        </w:rPr>
        <w:t>.</w:t>
      </w:r>
    </w:p>
    <w:p w:rsidRPr="00340ADF" w:rsidR="00307428" w:rsidP="0107CCD7" w:rsidRDefault="4828CE03" w14:paraId="31470772" w14:textId="1F1438CE">
      <w:pPr>
        <w:numPr>
          <w:ilvl w:val="1"/>
          <w:numId w:val="24"/>
        </w:numPr>
        <w:spacing w:line="278" w:lineRule="auto"/>
        <w:jc w:val="both"/>
        <w:rPr>
          <w:rFonts w:ascii="Verdana" w:hAnsi="Verdana" w:eastAsia="Verdana" w:cs="Verdana"/>
        </w:rPr>
      </w:pPr>
      <w:r w:rsidRPr="0107CCD7">
        <w:rPr>
          <w:rFonts w:ascii="Verdana" w:hAnsi="Verdana" w:eastAsia="Verdana" w:cs="Verdana"/>
        </w:rPr>
        <w:t xml:space="preserve">Tiempo promedio de radicación y distribución de documentos en </w:t>
      </w:r>
      <w:r w:rsidRPr="0107CCD7" w:rsidR="51BCCE8A">
        <w:rPr>
          <w:rFonts w:ascii="Verdana" w:hAnsi="Verdana" w:eastAsia="Verdana" w:cs="Verdana"/>
        </w:rPr>
        <w:t>el sistema gestor documental.</w:t>
      </w:r>
    </w:p>
    <w:p w:rsidRPr="00340ADF" w:rsidR="007A5397" w:rsidP="3AF04448" w:rsidRDefault="7FE08758" w14:paraId="29916E52" w14:textId="1331F919">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EVALUACIÓN DE LA SATISFACCIÓN</w:t>
      </w:r>
    </w:p>
    <w:p w:rsidR="004C611A" w:rsidP="3AF04448" w:rsidRDefault="4A26BD3E" w14:paraId="7D43CE7A" w14:textId="77777777">
      <w:pPr>
        <w:jc w:val="both"/>
        <w:rPr>
          <w:rFonts w:ascii="Verdana" w:hAnsi="Verdana" w:eastAsia="Verdana" w:cs="Verdana"/>
        </w:rPr>
      </w:pPr>
      <w:r w:rsidRPr="3AF04448">
        <w:rPr>
          <w:rFonts w:ascii="Verdana" w:hAnsi="Verdana" w:eastAsia="Verdana" w:cs="Verdana"/>
        </w:rPr>
        <w:lastRenderedPageBreak/>
        <w:t xml:space="preserve">Bajo nivel de incidencias en los reportes de mesa de ayuda </w:t>
      </w:r>
      <w:r w:rsidRPr="3AF04448" w:rsidR="0C3F7537">
        <w:rPr>
          <w:rFonts w:ascii="Verdana" w:hAnsi="Verdana" w:eastAsia="Verdana" w:cs="Verdana"/>
        </w:rPr>
        <w:t>del u</w:t>
      </w:r>
      <w:r w:rsidRPr="3AF04448" w:rsidR="273FF1A0">
        <w:rPr>
          <w:rFonts w:ascii="Verdana" w:hAnsi="Verdana" w:eastAsia="Verdana" w:cs="Verdana"/>
        </w:rPr>
        <w:t xml:space="preserve">so de las </w:t>
      </w:r>
      <w:r w:rsidRPr="3AF04448" w:rsidR="64E053D4">
        <w:rPr>
          <w:rFonts w:ascii="Verdana" w:hAnsi="Verdana" w:eastAsia="Verdana" w:cs="Verdana"/>
        </w:rPr>
        <w:t xml:space="preserve">herramientas tecnológicas por mal manejo de </w:t>
      </w:r>
      <w:r w:rsidRPr="3AF04448" w:rsidR="0C3F7537">
        <w:rPr>
          <w:rFonts w:ascii="Verdana" w:hAnsi="Verdana" w:eastAsia="Verdana" w:cs="Verdana"/>
        </w:rPr>
        <w:t>estas</w:t>
      </w:r>
      <w:r w:rsidRPr="3AF04448" w:rsidR="56EB3328">
        <w:rPr>
          <w:rFonts w:ascii="Verdana" w:hAnsi="Verdana" w:eastAsia="Verdana" w:cs="Verdana"/>
        </w:rPr>
        <w:t>.</w:t>
      </w:r>
    </w:p>
    <w:p w:rsidRPr="00340ADF" w:rsidR="004C611A" w:rsidP="3AF04448" w:rsidRDefault="56EB3328" w14:paraId="7BF509FE" w14:textId="3D82CA41">
      <w:pPr>
        <w:jc w:val="both"/>
        <w:rPr>
          <w:rFonts w:ascii="Verdana" w:hAnsi="Verdana" w:eastAsia="Verdana" w:cs="Verdana"/>
        </w:rPr>
      </w:pPr>
      <w:r w:rsidRPr="0107CCD7">
        <w:rPr>
          <w:rFonts w:ascii="Verdana" w:hAnsi="Verdana" w:eastAsia="Verdana" w:cs="Verdana"/>
        </w:rPr>
        <w:t>Igualmente, para medir la satisfacción de uso de una herramienta tecnológica se pueden tener estadísticas que los usuarios funcionales reporten en la gestión de su dependencia, por ejemplo, con el sistema de gestión documental radicados de entrada, de salida entre otros reportes.</w:t>
      </w:r>
    </w:p>
    <w:p w:rsidRPr="00340ADF" w:rsidR="007A5397" w:rsidP="3AF04448" w:rsidRDefault="7FE08758" w14:paraId="1EC8AE3F" w14:textId="721C267D">
      <w:pPr>
        <w:pStyle w:val="Prrafodelista"/>
        <w:numPr>
          <w:ilvl w:val="1"/>
          <w:numId w:val="10"/>
        </w:numPr>
        <w:ind w:left="0" w:firstLine="0"/>
        <w:rPr>
          <w:rFonts w:ascii="Verdana" w:hAnsi="Verdana" w:eastAsia="Verdana" w:cs="Verdana"/>
          <w:b/>
          <w:bCs/>
        </w:rPr>
      </w:pPr>
      <w:r w:rsidRPr="3AF04448">
        <w:rPr>
          <w:rFonts w:ascii="Verdana" w:hAnsi="Verdana" w:eastAsia="Verdana" w:cs="Verdana"/>
          <w:b/>
          <w:bCs/>
        </w:rPr>
        <w:t xml:space="preserve"> </w:t>
      </w:r>
      <w:r w:rsidRPr="3AF04448" w:rsidR="1E940249">
        <w:rPr>
          <w:rFonts w:ascii="Verdana" w:hAnsi="Verdana" w:eastAsia="Verdana" w:cs="Verdana"/>
          <w:b/>
          <w:bCs/>
        </w:rPr>
        <w:t xml:space="preserve"> MEJORA CONTINUA</w:t>
      </w:r>
      <w:r w:rsidRPr="3AF04448" w:rsidR="27B3C78C">
        <w:rPr>
          <w:rFonts w:ascii="Verdana" w:hAnsi="Verdana" w:eastAsia="Verdana" w:cs="Verdana"/>
          <w:b/>
          <w:bCs/>
        </w:rPr>
        <w:t xml:space="preserve"> Y SOSTENIBILIDAD</w:t>
      </w:r>
    </w:p>
    <w:p w:rsidRPr="00340ADF" w:rsidR="00851EE4" w:rsidP="3AF04448" w:rsidRDefault="4989A915" w14:paraId="7CEFECBD" w14:textId="50C8FA00">
      <w:pPr>
        <w:spacing w:line="278" w:lineRule="auto"/>
        <w:jc w:val="both"/>
        <w:rPr>
          <w:rFonts w:ascii="Verdana" w:hAnsi="Verdana" w:eastAsia="Verdana" w:cs="Verdana"/>
        </w:rPr>
      </w:pPr>
      <w:r w:rsidRPr="3AF04448">
        <w:rPr>
          <w:rFonts w:ascii="Verdana" w:hAnsi="Verdana" w:eastAsia="Verdana" w:cs="Verdana"/>
        </w:rPr>
        <w:t xml:space="preserve">Ajustes continuos a la estrategia basándose en el comportamiento de los usuarios y el cumplimiento de metas institucionales. </w:t>
      </w:r>
    </w:p>
    <w:bookmarkEnd w:id="0"/>
    <w:p w:rsidRPr="00340ADF" w:rsidR="00D84409" w:rsidP="0107CCD7" w:rsidRDefault="7C95ED9E" w14:paraId="202704A5" w14:textId="58979811">
      <w:pPr>
        <w:spacing w:line="278" w:lineRule="auto"/>
        <w:jc w:val="both"/>
      </w:pPr>
      <w:r w:rsidRPr="0107CCD7">
        <w:rPr>
          <w:rFonts w:ascii="Verdana" w:hAnsi="Verdana" w:eastAsia="Verdana" w:cs="Verdana"/>
        </w:rPr>
        <w:t>Canales internos de reporte de incidentes tecnológicos</w:t>
      </w:r>
      <w:r w:rsidRPr="0107CCD7" w:rsidR="3C6CCBF3">
        <w:rPr>
          <w:rFonts w:ascii="Verdana" w:hAnsi="Verdana" w:eastAsia="Verdana" w:cs="Verdana"/>
        </w:rPr>
        <w:t xml:space="preserve">, como tableros en Power BI </w:t>
      </w:r>
      <w:r w:rsidRPr="0107CCD7">
        <w:rPr>
          <w:rFonts w:ascii="Verdana" w:hAnsi="Verdana" w:eastAsia="Verdana" w:cs="Verdana"/>
        </w:rPr>
        <w:t>o sugerencias de optimización para las herramientas</w:t>
      </w:r>
      <w:r w:rsidRPr="0107CCD7" w:rsidR="3C6CCBF3">
        <w:rPr>
          <w:rFonts w:ascii="Verdana" w:hAnsi="Verdana" w:eastAsia="Verdana" w:cs="Verdana"/>
        </w:rPr>
        <w:t xml:space="preserve"> tecnológicas.</w:t>
      </w:r>
    </w:p>
    <w:p w:rsidR="4F014975" w:rsidP="4F014975" w:rsidRDefault="4F014975" w14:paraId="1E09B2AC" w14:textId="1B661FA1">
      <w:pPr>
        <w:pStyle w:val="Normal"/>
        <w:spacing w:line="278" w:lineRule="auto"/>
        <w:jc w:val="both"/>
        <w:rPr>
          <w:rFonts w:ascii="Verdana" w:hAnsi="Verdana" w:eastAsia="Verdana" w:cs="Verdana"/>
        </w:rPr>
      </w:pPr>
    </w:p>
    <w:p w:rsidRPr="004C611A" w:rsidR="00D66189" w:rsidP="0107CCD7" w:rsidRDefault="7EA9F2A4" w14:paraId="5F23FD13" w14:textId="130D058F">
      <w:pPr>
        <w:pStyle w:val="Prrafodelista"/>
        <w:ind w:left="0"/>
        <w:rPr>
          <w:rFonts w:ascii="Verdana" w:hAnsi="Verdana" w:eastAsia="Verdana" w:cs="Verdana"/>
          <w:b/>
          <w:bCs/>
          <w:lang w:val="es-ES"/>
        </w:rPr>
      </w:pPr>
      <w:r w:rsidRPr="0107CCD7">
        <w:rPr>
          <w:rFonts w:ascii="Verdana" w:hAnsi="Verdana" w:eastAsia="Verdana" w:cs="Verdana"/>
          <w:b/>
          <w:bCs/>
        </w:rPr>
        <w:t>6</w:t>
      </w:r>
      <w:r w:rsidRPr="0107CCD7" w:rsidR="241D782C">
        <w:rPr>
          <w:rFonts w:ascii="Verdana" w:hAnsi="Verdana" w:eastAsia="Verdana" w:cs="Verdana"/>
          <w:b/>
          <w:bCs/>
        </w:rPr>
        <w:t xml:space="preserve">. </w:t>
      </w:r>
      <w:r w:rsidRPr="0107CCD7" w:rsidR="3C13D4DF">
        <w:rPr>
          <w:rFonts w:ascii="Verdana" w:hAnsi="Verdana" w:eastAsia="Verdana" w:cs="Verdana"/>
          <w:b/>
          <w:bCs/>
        </w:rPr>
        <w:t xml:space="preserve">CONTROL DE CAMBIOS </w:t>
      </w:r>
    </w:p>
    <w:tbl>
      <w:tblPr>
        <w:tblW w:w="9628" w:type="dxa"/>
        <w:jc w:val="center"/>
        <w:tblLook w:val="04A0" w:firstRow="1" w:lastRow="0" w:firstColumn="1" w:lastColumn="0" w:noHBand="0" w:noVBand="1"/>
      </w:tblPr>
      <w:tblGrid>
        <w:gridCol w:w="1237"/>
        <w:gridCol w:w="1613"/>
        <w:gridCol w:w="338"/>
        <w:gridCol w:w="3017"/>
        <w:gridCol w:w="3251"/>
        <w:gridCol w:w="172"/>
      </w:tblGrid>
      <w:tr w:rsidRPr="004C611A" w:rsidR="00D66189" w:rsidTr="4F014975" w14:paraId="75FADA4A" w14:textId="77777777">
        <w:trPr>
          <w:gridAfter w:val="1"/>
          <w:wAfter w:w="172" w:type="dxa"/>
          <w:trHeight w:val="345"/>
          <w:tblHeader/>
        </w:trPr>
        <w:tc>
          <w:tcPr>
            <w:tcW w:w="1237"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4C611A" w:rsidR="00D66189" w:rsidP="3AF04448" w:rsidRDefault="781DA598" w14:paraId="02B0A08A" w14:textId="77777777">
            <w:pPr>
              <w:rPr>
                <w:rFonts w:ascii="Verdana" w:hAnsi="Verdana" w:eastAsia="Verdana" w:cs="Verdana"/>
                <w:b/>
                <w:bCs/>
                <w:sz w:val="20"/>
                <w:szCs w:val="20"/>
                <w:lang w:val="es-ES"/>
              </w:rPr>
            </w:pPr>
            <w:r w:rsidRPr="3AF04448">
              <w:rPr>
                <w:rFonts w:ascii="Verdana" w:hAnsi="Verdana" w:eastAsia="Verdana" w:cs="Verdana"/>
                <w:b/>
                <w:bCs/>
                <w:sz w:val="20"/>
                <w:szCs w:val="20"/>
                <w:lang w:val="es-ES"/>
              </w:rPr>
              <w:t>Versión</w:t>
            </w:r>
          </w:p>
        </w:tc>
        <w:tc>
          <w:tcPr>
            <w:tcW w:w="1613"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4C611A" w:rsidR="00D66189" w:rsidP="3AF04448" w:rsidRDefault="781DA598" w14:paraId="4D0B916B" w14:textId="77777777">
            <w:pPr>
              <w:rPr>
                <w:rFonts w:ascii="Verdana" w:hAnsi="Verdana" w:eastAsia="Verdana" w:cs="Verdana"/>
                <w:b/>
                <w:bCs/>
                <w:sz w:val="20"/>
                <w:szCs w:val="20"/>
                <w:lang w:val="es-ES"/>
              </w:rPr>
            </w:pPr>
            <w:r w:rsidRPr="3AF04448">
              <w:rPr>
                <w:rFonts w:ascii="Verdana" w:hAnsi="Verdana" w:eastAsia="Verdana" w:cs="Verdana"/>
                <w:b/>
                <w:bCs/>
                <w:sz w:val="20"/>
                <w:szCs w:val="20"/>
                <w:lang w:val="es-ES"/>
              </w:rPr>
              <w:t>Fecha</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4C611A" w:rsidR="00D66189" w:rsidP="3AF04448" w:rsidRDefault="781DA598" w14:paraId="4FD6940F" w14:textId="77777777">
            <w:pPr>
              <w:rPr>
                <w:rFonts w:ascii="Verdana" w:hAnsi="Verdana" w:eastAsia="Verdana" w:cs="Verdana"/>
                <w:b/>
                <w:bCs/>
                <w:sz w:val="20"/>
                <w:szCs w:val="20"/>
                <w:lang w:val="es-ES"/>
              </w:rPr>
            </w:pPr>
            <w:r w:rsidRPr="3AF04448">
              <w:rPr>
                <w:rFonts w:ascii="Verdana" w:hAnsi="Verdana" w:eastAsia="Verdana" w:cs="Verdana"/>
                <w:b/>
                <w:bCs/>
                <w:sz w:val="20"/>
                <w:szCs w:val="20"/>
                <w:lang w:val="es-ES"/>
              </w:rPr>
              <w:t xml:space="preserve">Descripción del Cambio </w:t>
            </w:r>
          </w:p>
        </w:tc>
      </w:tr>
      <w:tr w:rsidRPr="004C611A" w:rsidR="00D66189" w:rsidTr="4F014975" w14:paraId="72D6EB48" w14:textId="77777777">
        <w:trPr>
          <w:gridAfter w:val="1"/>
          <w:wAfter w:w="172" w:type="dxa"/>
          <w:trHeight w:val="365"/>
        </w:trPr>
        <w:tc>
          <w:tcPr>
            <w:tcW w:w="1237" w:type="dxa"/>
            <w:tcBorders>
              <w:top w:val="single" w:color="auto" w:sz="4" w:space="0"/>
              <w:left w:val="single" w:color="auto" w:sz="4" w:space="0"/>
              <w:bottom w:val="single" w:color="auto" w:sz="4" w:space="0"/>
              <w:right w:val="single" w:color="auto" w:sz="4" w:space="0"/>
            </w:tcBorders>
            <w:tcMar/>
            <w:hideMark/>
          </w:tcPr>
          <w:p w:rsidRPr="004C611A" w:rsidR="00D66189" w:rsidP="3AF04448" w:rsidRDefault="781DA598" w14:paraId="339536BB" w14:textId="77777777">
            <w:pPr>
              <w:rPr>
                <w:rFonts w:ascii="Verdana" w:hAnsi="Verdana" w:eastAsia="Verdana" w:cs="Verdana"/>
                <w:sz w:val="20"/>
                <w:szCs w:val="20"/>
                <w:lang w:val="es-ES"/>
              </w:rPr>
            </w:pPr>
            <w:r w:rsidRPr="3AF04448">
              <w:rPr>
                <w:rFonts w:ascii="Verdana" w:hAnsi="Verdana" w:eastAsia="Verdana" w:cs="Verdana"/>
                <w:sz w:val="20"/>
                <w:szCs w:val="20"/>
                <w:lang w:val="es-ES"/>
              </w:rPr>
              <w:t>001.</w:t>
            </w:r>
          </w:p>
        </w:tc>
        <w:tc>
          <w:tcPr>
            <w:tcW w:w="1613" w:type="dxa"/>
            <w:tcBorders>
              <w:top w:val="single" w:color="auto" w:sz="4" w:space="0"/>
              <w:left w:val="single" w:color="auto" w:sz="4" w:space="0"/>
              <w:bottom w:val="single" w:color="auto" w:sz="4" w:space="0"/>
              <w:right w:val="single" w:color="auto" w:sz="4" w:space="0"/>
            </w:tcBorders>
            <w:tcMar/>
            <w:hideMark/>
          </w:tcPr>
          <w:p w:rsidRPr="004C611A" w:rsidR="00D66189" w:rsidP="3AF04448" w:rsidRDefault="7C445181" w14:paraId="7E61627F" w14:textId="34A4064C">
            <w:pPr>
              <w:rPr>
                <w:rFonts w:ascii="Verdana" w:hAnsi="Verdana" w:eastAsia="Verdana" w:cs="Verdana"/>
                <w:sz w:val="20"/>
                <w:szCs w:val="20"/>
                <w:lang w:val="es-ES"/>
              </w:rPr>
            </w:pPr>
            <w:r w:rsidRPr="3AF04448">
              <w:rPr>
                <w:rFonts w:ascii="Verdana" w:hAnsi="Verdana" w:eastAsia="Verdana" w:cs="Verdana"/>
                <w:sz w:val="20"/>
                <w:szCs w:val="20"/>
                <w:lang w:val="es-ES"/>
              </w:rPr>
              <w:t>23</w:t>
            </w:r>
            <w:r w:rsidRPr="3AF04448" w:rsidR="781DA598">
              <w:rPr>
                <w:rFonts w:ascii="Verdana" w:hAnsi="Verdana" w:eastAsia="Verdana" w:cs="Verdana"/>
                <w:sz w:val="20"/>
                <w:szCs w:val="20"/>
                <w:lang w:val="es-ES"/>
              </w:rPr>
              <w:t>/1</w:t>
            </w:r>
            <w:r w:rsidRPr="3AF04448" w:rsidR="02244344">
              <w:rPr>
                <w:rFonts w:ascii="Verdana" w:hAnsi="Verdana" w:eastAsia="Verdana" w:cs="Verdana"/>
                <w:sz w:val="20"/>
                <w:szCs w:val="20"/>
                <w:lang w:val="es-ES"/>
              </w:rPr>
              <w:t>2</w:t>
            </w:r>
            <w:r w:rsidRPr="3AF04448" w:rsidR="781DA598">
              <w:rPr>
                <w:rFonts w:ascii="Verdana" w:hAnsi="Verdana" w:eastAsia="Verdana" w:cs="Verdana"/>
                <w:sz w:val="20"/>
                <w:szCs w:val="20"/>
                <w:lang w:val="es-ES"/>
              </w:rPr>
              <w:t>/2025</w:t>
            </w:r>
          </w:p>
        </w:tc>
        <w:tc>
          <w:tcPr>
            <w:tcW w:w="6606" w:type="dxa"/>
            <w:gridSpan w:val="3"/>
            <w:tcBorders>
              <w:top w:val="single" w:color="auto" w:sz="4" w:space="0"/>
              <w:left w:val="single" w:color="auto" w:sz="4" w:space="0"/>
              <w:bottom w:val="single" w:color="auto" w:sz="4" w:space="0"/>
              <w:right w:val="single" w:color="auto" w:sz="4" w:space="0"/>
            </w:tcBorders>
            <w:tcMar/>
            <w:hideMark/>
          </w:tcPr>
          <w:p w:rsidRPr="004C611A" w:rsidR="00D66189" w:rsidP="3AF04448" w:rsidRDefault="139710BF" w14:paraId="790C95AC" w14:textId="6CB74370">
            <w:pPr>
              <w:jc w:val="both"/>
              <w:rPr>
                <w:rFonts w:ascii="Verdana" w:hAnsi="Verdana" w:eastAsia="Verdana" w:cs="Verdana"/>
                <w:sz w:val="20"/>
                <w:szCs w:val="20"/>
                <w:lang w:val="es-ES"/>
              </w:rPr>
            </w:pPr>
            <w:r w:rsidRPr="3AF04448">
              <w:rPr>
                <w:rFonts w:ascii="Verdana" w:hAnsi="Verdana" w:eastAsia="Verdana" w:cs="Verdana"/>
                <w:sz w:val="20"/>
                <w:szCs w:val="20"/>
                <w:lang w:val="es-ES"/>
              </w:rPr>
              <w:t>Actualización de la guía Estrategia de Uso y Apropiación TI</w:t>
            </w:r>
          </w:p>
        </w:tc>
      </w:tr>
      <w:tr w:rsidRPr="004C611A" w:rsidR="00C74BD7" w:rsidTr="4F014975" w14:paraId="7465F115" w14:textId="77777777">
        <w:trPr>
          <w:gridAfter w:val="1"/>
          <w:wAfter w:w="172" w:type="dxa"/>
          <w:trHeight w:val="365"/>
        </w:trPr>
        <w:tc>
          <w:tcPr>
            <w:tcW w:w="1237" w:type="dxa"/>
            <w:tcBorders>
              <w:top w:val="single" w:color="auto" w:sz="4" w:space="0"/>
              <w:left w:val="single" w:color="auto" w:sz="4" w:space="0"/>
              <w:bottom w:val="single" w:color="auto" w:sz="4" w:space="0"/>
              <w:right w:val="single" w:color="auto" w:sz="4" w:space="0"/>
            </w:tcBorders>
            <w:tcMar/>
          </w:tcPr>
          <w:p w:rsidRPr="004C611A" w:rsidR="00C74BD7" w:rsidP="3AF04448" w:rsidRDefault="59ED86F2" w14:paraId="7908B688" w14:textId="4BB99AEE">
            <w:pPr>
              <w:rPr>
                <w:rFonts w:ascii="Verdana" w:hAnsi="Verdana" w:eastAsia="Verdana" w:cs="Verdana"/>
                <w:sz w:val="20"/>
                <w:szCs w:val="20"/>
                <w:lang w:val="es-ES"/>
              </w:rPr>
            </w:pPr>
            <w:r w:rsidRPr="3AF04448">
              <w:rPr>
                <w:rFonts w:ascii="Verdana" w:hAnsi="Verdana" w:eastAsia="Verdana" w:cs="Verdana"/>
                <w:sz w:val="20"/>
                <w:szCs w:val="20"/>
                <w:lang w:val="es-ES"/>
              </w:rPr>
              <w:t>002</w:t>
            </w:r>
            <w:r w:rsidRPr="3AF04448" w:rsidR="0ACB1B5C">
              <w:rPr>
                <w:rFonts w:ascii="Verdana" w:hAnsi="Verdana" w:eastAsia="Verdana" w:cs="Verdana"/>
                <w:sz w:val="20"/>
                <w:szCs w:val="20"/>
                <w:lang w:val="es-ES"/>
              </w:rPr>
              <w:t>.</w:t>
            </w:r>
          </w:p>
        </w:tc>
        <w:tc>
          <w:tcPr>
            <w:tcW w:w="1613" w:type="dxa"/>
            <w:tcBorders>
              <w:top w:val="single" w:color="auto" w:sz="4" w:space="0"/>
              <w:left w:val="single" w:color="auto" w:sz="4" w:space="0"/>
              <w:bottom w:val="single" w:color="auto" w:sz="4" w:space="0"/>
              <w:right w:val="single" w:color="auto" w:sz="4" w:space="0"/>
            </w:tcBorders>
            <w:tcMar/>
          </w:tcPr>
          <w:p w:rsidRPr="004C611A" w:rsidR="00C74BD7" w:rsidP="3AF04448" w:rsidRDefault="0ACB1B5C" w14:paraId="5E4F7EEF" w14:textId="5254384C">
            <w:pPr>
              <w:rPr>
                <w:rFonts w:ascii="Verdana" w:hAnsi="Verdana" w:eastAsia="Verdana" w:cs="Verdana"/>
                <w:sz w:val="20"/>
                <w:szCs w:val="20"/>
                <w:lang w:val="es-ES"/>
              </w:rPr>
            </w:pPr>
            <w:r w:rsidRPr="3AF04448">
              <w:rPr>
                <w:rFonts w:ascii="Verdana" w:hAnsi="Verdana" w:eastAsia="Verdana" w:cs="Verdana"/>
                <w:sz w:val="20"/>
                <w:szCs w:val="20"/>
                <w:lang w:val="es-ES"/>
              </w:rPr>
              <w:t>20/08/2026</w:t>
            </w:r>
          </w:p>
        </w:tc>
        <w:tc>
          <w:tcPr>
            <w:tcW w:w="6606" w:type="dxa"/>
            <w:gridSpan w:val="3"/>
            <w:tcBorders>
              <w:top w:val="single" w:color="auto" w:sz="4" w:space="0"/>
              <w:left w:val="single" w:color="auto" w:sz="4" w:space="0"/>
              <w:bottom w:val="single" w:color="auto" w:sz="4" w:space="0"/>
              <w:right w:val="single" w:color="auto" w:sz="4" w:space="0"/>
            </w:tcBorders>
            <w:tcMar/>
          </w:tcPr>
          <w:p w:rsidRPr="004C611A" w:rsidR="00C74BD7" w:rsidP="3AF04448" w:rsidRDefault="139710BF" w14:paraId="2AC576A9" w14:textId="21BF6133">
            <w:pPr>
              <w:jc w:val="both"/>
              <w:rPr>
                <w:rFonts w:ascii="Verdana" w:hAnsi="Verdana" w:eastAsia="Verdana" w:cs="Verdana"/>
                <w:sz w:val="20"/>
                <w:szCs w:val="20"/>
                <w:lang w:val="es-ES"/>
              </w:rPr>
            </w:pPr>
            <w:r w:rsidRPr="3AF04448">
              <w:rPr>
                <w:rFonts w:ascii="Verdana" w:hAnsi="Verdana" w:eastAsia="Verdana" w:cs="Verdana"/>
                <w:sz w:val="20"/>
                <w:szCs w:val="20"/>
                <w:lang w:val="es-ES"/>
              </w:rPr>
              <w:t xml:space="preserve">Ajuste de </w:t>
            </w:r>
            <w:r w:rsidRPr="3AF04448" w:rsidR="49FCBD06">
              <w:rPr>
                <w:rFonts w:ascii="Verdana" w:hAnsi="Verdana" w:eastAsia="Verdana" w:cs="Verdana"/>
                <w:sz w:val="20"/>
                <w:szCs w:val="20"/>
                <w:lang w:val="es-ES"/>
              </w:rPr>
              <w:t>estructura y forma de la guía Estrategia de Uso y Apropiación TI.</w:t>
            </w:r>
          </w:p>
        </w:tc>
      </w:tr>
    </w:tbl>
    <w:p w:rsidRPr="00340ADF" w:rsidR="009A2A60" w:rsidP="00F40836" w:rsidRDefault="009A2A60" w14:paraId="64FE7B21" w14:textId="77777777">
      <w:pPr>
        <w:rPr>
          <w:rFonts w:ascii="Verdana" w:hAnsi="Verdana" w:cs="Arial"/>
          <w:sz w:val="24"/>
          <w:szCs w:val="24"/>
        </w:rPr>
      </w:pPr>
    </w:p>
    <w:p w:rsidR="4F014975" w:rsidP="4F014975" w:rsidRDefault="4F014975" w14:paraId="28A7596B" w14:textId="6C1AB438">
      <w:pPr>
        <w:rPr>
          <w:rFonts w:ascii="Verdana" w:hAnsi="Verdana" w:cs="Arial"/>
          <w:sz w:val="24"/>
          <w:szCs w:val="24"/>
        </w:rPr>
      </w:pPr>
    </w:p>
    <w:p w:rsidR="4F014975" w:rsidP="4F014975" w:rsidRDefault="4F014975" w14:paraId="5CEF92D4" w14:textId="1507EF6B">
      <w:pPr>
        <w:rPr>
          <w:rFonts w:ascii="Verdana" w:hAnsi="Verdana" w:cs="Arial"/>
          <w:sz w:val="24"/>
          <w:szCs w:val="24"/>
        </w:rPr>
      </w:pPr>
    </w:p>
    <w:p w:rsidR="4F014975" w:rsidP="4F014975" w:rsidRDefault="4F014975" w14:paraId="2A842A47" w14:textId="22968594">
      <w:pPr>
        <w:rPr>
          <w:rFonts w:ascii="Verdana" w:hAnsi="Verdana" w:cs="Arial"/>
          <w:sz w:val="24"/>
          <w:szCs w:val="24"/>
        </w:rPr>
      </w:pPr>
    </w:p>
    <w:tbl>
      <w:tblPr>
        <w:tblW w:w="0" w:type="auto"/>
        <w:jc w:val="center"/>
        <w:tblLook w:val="04A0" w:firstRow="1" w:lastRow="0" w:firstColumn="1" w:lastColumn="0" w:noHBand="0" w:noVBand="1"/>
      </w:tblPr>
      <w:tblGrid>
        <w:gridCol w:w="3189"/>
        <w:gridCol w:w="3017"/>
        <w:gridCol w:w="3424"/>
      </w:tblGrid>
      <w:tr w:rsidR="4F014975" w:rsidTr="4F014975" w14:paraId="4CE94009">
        <w:trPr>
          <w:trHeight w:val="300"/>
        </w:trPr>
        <w:tc>
          <w:tcPr>
            <w:tcW w:w="3189" w:type="dxa"/>
            <w:tcBorders>
              <w:top w:val="single" w:color="auto" w:sz="4"/>
              <w:left w:val="single" w:color="auto" w:sz="4"/>
              <w:bottom w:val="single" w:color="auto" w:sz="4"/>
              <w:right w:val="single" w:color="auto" w:sz="4"/>
            </w:tcBorders>
            <w:shd w:val="clear" w:color="auto" w:fill="F2DCDB"/>
            <w:tcMar/>
            <w:vAlign w:val="center"/>
          </w:tcPr>
          <w:p w:rsidR="4F014975" w:rsidP="4F014975" w:rsidRDefault="4F014975" w14:paraId="4A4697CF">
            <w:pPr>
              <w:rPr>
                <w:rFonts w:ascii="Verdana" w:hAnsi="Verdana" w:eastAsia="Verdana" w:cs="Verdana"/>
                <w:b w:val="1"/>
                <w:bCs w:val="1"/>
                <w:sz w:val="20"/>
                <w:szCs w:val="20"/>
                <w:lang w:val="es-ES"/>
              </w:rPr>
            </w:pPr>
            <w:r w:rsidRPr="4F014975" w:rsidR="4F014975">
              <w:rPr>
                <w:rFonts w:ascii="Verdana" w:hAnsi="Verdana" w:eastAsia="Verdana" w:cs="Verdana"/>
                <w:b w:val="1"/>
                <w:bCs w:val="1"/>
                <w:sz w:val="20"/>
                <w:szCs w:val="20"/>
                <w:lang w:val="es-ES"/>
              </w:rPr>
              <w:t>Elaboró</w:t>
            </w:r>
          </w:p>
        </w:tc>
        <w:tc>
          <w:tcPr>
            <w:tcW w:w="3017" w:type="dxa"/>
            <w:tcBorders>
              <w:top w:val="single" w:color="auto" w:sz="4"/>
              <w:left w:val="single" w:color="auto" w:sz="4"/>
              <w:bottom w:val="single" w:color="auto" w:sz="4"/>
              <w:right w:val="single" w:color="auto" w:sz="4"/>
            </w:tcBorders>
            <w:shd w:val="clear" w:color="auto" w:fill="F2DCDB"/>
            <w:tcMar/>
            <w:vAlign w:val="center"/>
          </w:tcPr>
          <w:p w:rsidR="4F014975" w:rsidP="4F014975" w:rsidRDefault="4F014975" w14:paraId="6EE4E50C">
            <w:pPr>
              <w:rPr>
                <w:rFonts w:ascii="Verdana" w:hAnsi="Verdana" w:eastAsia="Verdana" w:cs="Verdana"/>
                <w:b w:val="1"/>
                <w:bCs w:val="1"/>
                <w:sz w:val="20"/>
                <w:szCs w:val="20"/>
                <w:lang w:val="es-ES"/>
              </w:rPr>
            </w:pPr>
            <w:r w:rsidRPr="4F014975" w:rsidR="4F014975">
              <w:rPr>
                <w:rFonts w:ascii="Verdana" w:hAnsi="Verdana" w:eastAsia="Verdana" w:cs="Verdana"/>
                <w:b w:val="1"/>
                <w:bCs w:val="1"/>
                <w:sz w:val="20"/>
                <w:szCs w:val="20"/>
                <w:lang w:val="es-ES"/>
              </w:rPr>
              <w:t>Revisó</w:t>
            </w:r>
          </w:p>
        </w:tc>
        <w:tc>
          <w:tcPr>
            <w:tcW w:w="3424" w:type="dxa"/>
            <w:tcBorders>
              <w:top w:val="single" w:color="auto" w:sz="4"/>
              <w:left w:val="single" w:color="auto" w:sz="4"/>
              <w:bottom w:val="single" w:color="auto" w:sz="4"/>
              <w:right w:val="single" w:color="auto" w:sz="4"/>
            </w:tcBorders>
            <w:shd w:val="clear" w:color="auto" w:fill="F2DCDB"/>
            <w:tcMar/>
            <w:vAlign w:val="center"/>
          </w:tcPr>
          <w:p w:rsidR="4F014975" w:rsidP="4F014975" w:rsidRDefault="4F014975" w14:paraId="673D9EF2">
            <w:pPr>
              <w:rPr>
                <w:rFonts w:ascii="Verdana" w:hAnsi="Verdana" w:eastAsia="Verdana" w:cs="Verdana"/>
                <w:b w:val="1"/>
                <w:bCs w:val="1"/>
                <w:sz w:val="20"/>
                <w:szCs w:val="20"/>
                <w:lang w:val="es-ES"/>
              </w:rPr>
            </w:pPr>
            <w:r w:rsidRPr="4F014975" w:rsidR="4F014975">
              <w:rPr>
                <w:rFonts w:ascii="Verdana" w:hAnsi="Verdana" w:eastAsia="Verdana" w:cs="Verdana"/>
                <w:b w:val="1"/>
                <w:bCs w:val="1"/>
                <w:sz w:val="20"/>
                <w:szCs w:val="20"/>
                <w:lang w:val="es-ES"/>
              </w:rPr>
              <w:t xml:space="preserve">Aprobó </w:t>
            </w:r>
          </w:p>
        </w:tc>
      </w:tr>
      <w:tr w:rsidR="4F014975" w:rsidTr="4F014975" w14:paraId="078CE48E">
        <w:trPr>
          <w:trHeight w:val="1651"/>
        </w:trPr>
        <w:tc>
          <w:tcPr>
            <w:tcW w:w="3189" w:type="dxa"/>
            <w:tcBorders>
              <w:top w:val="single" w:color="auto" w:sz="4"/>
              <w:left w:val="single" w:color="auto" w:sz="4"/>
              <w:bottom w:val="single" w:color="auto" w:sz="4"/>
              <w:right w:val="single" w:color="auto" w:sz="4"/>
            </w:tcBorders>
            <w:tcMar/>
          </w:tcPr>
          <w:p w:rsidR="4F014975" w:rsidP="4F014975" w:rsidRDefault="4F014975" w14:paraId="7FFDE61A" w14:textId="2BEA7397">
            <w:pPr>
              <w:tabs>
                <w:tab w:val="left" w:leader="none" w:pos="1620"/>
              </w:tabs>
              <w:ind w:right="141"/>
              <w:rPr>
                <w:rFonts w:ascii="Verdana" w:hAnsi="Verdana" w:eastAsia="Verdana" w:cs="Verdana"/>
                <w:b w:val="1"/>
                <w:bCs w:val="1"/>
                <w:sz w:val="20"/>
                <w:szCs w:val="20"/>
              </w:rPr>
            </w:pPr>
            <w:r w:rsidRPr="4F014975" w:rsidR="4F014975">
              <w:rPr>
                <w:rFonts w:ascii="Verdana" w:hAnsi="Verdana" w:eastAsia="Verdana" w:cs="Verdana"/>
                <w:b w:val="1"/>
                <w:bCs w:val="1"/>
                <w:sz w:val="20"/>
                <w:szCs w:val="20"/>
              </w:rPr>
              <w:t>Nombre</w:t>
            </w:r>
            <w:r w:rsidRPr="4F014975" w:rsidR="4F014975">
              <w:rPr>
                <w:rFonts w:ascii="Verdana" w:hAnsi="Verdana" w:eastAsia="Verdana" w:cs="Verdana"/>
                <w:sz w:val="20"/>
                <w:szCs w:val="20"/>
              </w:rPr>
              <w:t xml:space="preserve">: </w:t>
            </w:r>
            <w:r w:rsidRPr="4F014975" w:rsidR="4F014975">
              <w:rPr>
                <w:rFonts w:ascii="Verdana" w:hAnsi="Verdana" w:eastAsia="Verdana" w:cs="Verdana"/>
                <w:sz w:val="20"/>
                <w:szCs w:val="20"/>
              </w:rPr>
              <w:t>Andres Felipe Montoya Gomez</w:t>
            </w:r>
          </w:p>
          <w:p w:rsidR="4F014975" w:rsidP="4F014975" w:rsidRDefault="4F014975" w14:paraId="3590C0C1" w14:textId="7AE79DF6">
            <w:pPr>
              <w:tabs>
                <w:tab w:val="left" w:leader="none" w:pos="1620"/>
              </w:tabs>
              <w:ind w:right="141"/>
              <w:rPr>
                <w:rFonts w:ascii="Verdana" w:hAnsi="Verdana" w:eastAsia="Verdana" w:cs="Verdana"/>
                <w:b w:val="1"/>
                <w:bCs w:val="1"/>
                <w:sz w:val="20"/>
                <w:szCs w:val="20"/>
              </w:rPr>
            </w:pPr>
            <w:r w:rsidRPr="4F014975" w:rsidR="4F014975">
              <w:rPr>
                <w:rFonts w:ascii="Verdana" w:hAnsi="Verdana" w:eastAsia="Verdana" w:cs="Verdana"/>
                <w:b w:val="1"/>
                <w:bCs w:val="1"/>
                <w:sz w:val="20"/>
                <w:szCs w:val="20"/>
              </w:rPr>
              <w:t>Nombre</w:t>
            </w:r>
            <w:r w:rsidRPr="4F014975" w:rsidR="4F014975">
              <w:rPr>
                <w:rFonts w:ascii="Verdana" w:hAnsi="Verdana" w:eastAsia="Verdana" w:cs="Verdana"/>
                <w:sz w:val="20"/>
                <w:szCs w:val="20"/>
              </w:rPr>
              <w:t xml:space="preserve">: </w:t>
            </w:r>
            <w:r w:rsidRPr="4F014975" w:rsidR="4F014975">
              <w:rPr>
                <w:rFonts w:ascii="Verdana" w:hAnsi="Verdana" w:eastAsia="Verdana" w:cs="Verdana"/>
                <w:sz w:val="20"/>
                <w:szCs w:val="20"/>
              </w:rPr>
              <w:t>David Felipe Rodriguez Astaiz</w:t>
            </w:r>
          </w:p>
          <w:p w:rsidR="4F014975" w:rsidP="4F014975" w:rsidRDefault="4F014975" w14:paraId="56FF229F" w14:textId="1FFF1D46">
            <w:pPr>
              <w:tabs>
                <w:tab w:val="left" w:leader="none" w:pos="1620"/>
              </w:tabs>
              <w:ind w:right="141"/>
              <w:rPr>
                <w:rFonts w:ascii="Verdana" w:hAnsi="Verdana" w:eastAsia="Verdana" w:cs="Verdana"/>
                <w:b w:val="1"/>
                <w:bCs w:val="1"/>
                <w:sz w:val="20"/>
                <w:szCs w:val="20"/>
              </w:rPr>
            </w:pPr>
            <w:r w:rsidRPr="4F014975" w:rsidR="4F014975">
              <w:rPr>
                <w:rFonts w:ascii="Verdana" w:hAnsi="Verdana" w:eastAsia="Verdana" w:cs="Verdana"/>
                <w:b w:val="1"/>
                <w:bCs w:val="1"/>
                <w:sz w:val="20"/>
                <w:szCs w:val="20"/>
              </w:rPr>
              <w:t>Nombre</w:t>
            </w:r>
            <w:r w:rsidRPr="4F014975" w:rsidR="4F014975">
              <w:rPr>
                <w:rFonts w:ascii="Verdana" w:hAnsi="Verdana" w:eastAsia="Verdana" w:cs="Verdana"/>
                <w:sz w:val="20"/>
                <w:szCs w:val="20"/>
              </w:rPr>
              <w:t xml:space="preserve">: </w:t>
            </w:r>
            <w:r w:rsidRPr="4F014975" w:rsidR="4F014975">
              <w:rPr>
                <w:rFonts w:ascii="Verdana" w:hAnsi="Verdana" w:eastAsia="Verdana" w:cs="Verdana"/>
                <w:sz w:val="20"/>
                <w:szCs w:val="20"/>
              </w:rPr>
              <w:t>Nubia Xiomara Sepúlveda Mendoza</w:t>
            </w:r>
          </w:p>
          <w:p w:rsidR="4F014975" w:rsidP="4F014975" w:rsidRDefault="4F014975" w14:paraId="3C888805">
            <w:pPr>
              <w:tabs>
                <w:tab w:val="left" w:leader="none" w:pos="1620"/>
              </w:tabs>
              <w:ind w:right="141"/>
              <w:rPr>
                <w:rFonts w:ascii="Verdana" w:hAnsi="Verdana" w:eastAsia="Verdana" w:cs="Verdana"/>
                <w:b w:val="1"/>
                <w:bCs w:val="1"/>
                <w:sz w:val="20"/>
                <w:szCs w:val="20"/>
              </w:rPr>
            </w:pPr>
            <w:r w:rsidRPr="4F014975" w:rsidR="4F014975">
              <w:rPr>
                <w:rFonts w:ascii="Verdana" w:hAnsi="Verdana" w:eastAsia="Verdana" w:cs="Verdana"/>
                <w:b w:val="1"/>
                <w:bCs w:val="1"/>
                <w:sz w:val="20"/>
                <w:szCs w:val="20"/>
              </w:rPr>
              <w:t>Nombre</w:t>
            </w:r>
            <w:r w:rsidRPr="4F014975" w:rsidR="4F014975">
              <w:rPr>
                <w:rFonts w:ascii="Verdana" w:hAnsi="Verdana" w:eastAsia="Verdana" w:cs="Verdana"/>
                <w:sz w:val="20"/>
                <w:szCs w:val="20"/>
              </w:rPr>
              <w:t xml:space="preserve">: </w:t>
            </w:r>
            <w:r w:rsidRPr="4F014975" w:rsidR="4F014975">
              <w:rPr>
                <w:rFonts w:ascii="Verdana" w:hAnsi="Verdana" w:eastAsia="Verdana" w:cs="Verdana"/>
                <w:sz w:val="20"/>
                <w:szCs w:val="20"/>
              </w:rPr>
              <w:t>Cristian Camilo Navarro Ballestas</w:t>
            </w:r>
          </w:p>
          <w:p w:rsidR="4F014975" w:rsidP="4F014975" w:rsidRDefault="4F014975" w14:paraId="1DEB55F9" w14:textId="4F11EB96">
            <w:pPr>
              <w:tabs>
                <w:tab w:val="left" w:leader="none" w:pos="1620"/>
              </w:tabs>
              <w:ind w:right="141"/>
              <w:rPr>
                <w:rFonts w:ascii="Verdana" w:hAnsi="Verdana" w:eastAsia="Verdana" w:cs="Verdana"/>
                <w:sz w:val="20"/>
                <w:szCs w:val="20"/>
              </w:rPr>
            </w:pPr>
            <w:r w:rsidRPr="4F014975" w:rsidR="4F014975">
              <w:rPr>
                <w:rFonts w:ascii="Verdana" w:hAnsi="Verdana" w:eastAsia="Verdana" w:cs="Verdana"/>
                <w:b w:val="1"/>
                <w:bCs w:val="1"/>
                <w:sz w:val="20"/>
                <w:szCs w:val="20"/>
              </w:rPr>
              <w:t>Cargo</w:t>
            </w:r>
            <w:r w:rsidRPr="4F014975" w:rsidR="4F014975">
              <w:rPr>
                <w:rFonts w:ascii="Verdana" w:hAnsi="Verdana" w:eastAsia="Verdana" w:cs="Verdana"/>
                <w:sz w:val="20"/>
                <w:szCs w:val="20"/>
              </w:rPr>
              <w:t>: Grupo GPT</w:t>
            </w:r>
          </w:p>
          <w:p w:rsidR="4F014975" w:rsidP="4F014975" w:rsidRDefault="4F014975" w14:paraId="5B42861A" w14:textId="519C4438">
            <w:pPr>
              <w:pStyle w:val="Normal"/>
              <w:suppressLineNumbers w:val="0"/>
              <w:bidi w:val="0"/>
              <w:spacing w:before="0" w:beforeAutospacing="off" w:after="160" w:afterAutospacing="off" w:line="259" w:lineRule="auto"/>
              <w:ind w:left="0" w:right="0"/>
              <w:jc w:val="left"/>
            </w:pPr>
            <w:r w:rsidRPr="4F014975" w:rsidR="4F014975">
              <w:rPr>
                <w:rFonts w:ascii="Verdana" w:hAnsi="Verdana" w:eastAsia="Verdana" w:cs="Verdana"/>
                <w:b w:val="1"/>
                <w:bCs w:val="1"/>
                <w:sz w:val="20"/>
                <w:szCs w:val="20"/>
              </w:rPr>
              <w:t>Fecha</w:t>
            </w:r>
            <w:r w:rsidRPr="4F014975" w:rsidR="4F014975">
              <w:rPr>
                <w:rFonts w:ascii="Verdana" w:hAnsi="Verdana" w:eastAsia="Verdana" w:cs="Verdana"/>
                <w:sz w:val="20"/>
                <w:szCs w:val="20"/>
              </w:rPr>
              <w:t xml:space="preserve">: </w:t>
            </w:r>
            <w:r w:rsidRPr="4F014975" w:rsidR="4F014975">
              <w:rPr>
                <w:rFonts w:ascii="Verdana" w:hAnsi="Verdana" w:eastAsia="Verdana" w:cs="Verdana"/>
                <w:sz w:val="20"/>
                <w:szCs w:val="20"/>
              </w:rPr>
              <w:t>31 de agosto de 2026</w:t>
            </w:r>
          </w:p>
        </w:tc>
        <w:tc>
          <w:tcPr>
            <w:tcW w:w="3017" w:type="dxa"/>
            <w:tcBorders>
              <w:top w:val="single" w:color="auto" w:sz="4"/>
              <w:left w:val="single" w:color="auto" w:sz="4"/>
              <w:bottom w:val="single" w:color="auto" w:sz="4"/>
              <w:right w:val="single" w:color="auto" w:sz="4"/>
            </w:tcBorders>
            <w:tcMar/>
          </w:tcPr>
          <w:p w:rsidR="4F014975" w:rsidP="4F014975" w:rsidRDefault="4F014975" w14:paraId="634F9EF0" w14:textId="347C963C">
            <w:pPr>
              <w:tabs>
                <w:tab w:val="left" w:leader="none" w:pos="1620"/>
              </w:tabs>
              <w:ind w:right="141"/>
              <w:rPr>
                <w:rFonts w:ascii="Verdana" w:hAnsi="Verdana" w:eastAsia="Verdana" w:cs="Verdana"/>
                <w:sz w:val="20"/>
                <w:szCs w:val="20"/>
              </w:rPr>
            </w:pPr>
            <w:r w:rsidRPr="4F014975" w:rsidR="4F014975">
              <w:rPr>
                <w:rFonts w:ascii="Verdana" w:hAnsi="Verdana" w:eastAsia="Verdana" w:cs="Verdana"/>
                <w:b w:val="1"/>
                <w:bCs w:val="1"/>
                <w:sz w:val="20"/>
                <w:szCs w:val="20"/>
              </w:rPr>
              <w:t>Nombre</w:t>
            </w:r>
            <w:r w:rsidRPr="4F014975" w:rsidR="4F014975">
              <w:rPr>
                <w:rFonts w:ascii="Verdana" w:hAnsi="Verdana" w:eastAsia="Verdana" w:cs="Verdana"/>
                <w:sz w:val="20"/>
                <w:szCs w:val="20"/>
              </w:rPr>
              <w:t>: Maria José Rosales López</w:t>
            </w:r>
          </w:p>
          <w:p w:rsidR="4F014975" w:rsidP="4F014975" w:rsidRDefault="4F014975" w14:paraId="67B5B577" w14:textId="0C19C42E">
            <w:pPr>
              <w:tabs>
                <w:tab w:val="left" w:leader="none" w:pos="1620"/>
              </w:tabs>
              <w:ind w:right="141"/>
              <w:rPr>
                <w:rFonts w:ascii="Verdana" w:hAnsi="Verdana" w:eastAsia="Verdana" w:cs="Verdana"/>
                <w:sz w:val="20"/>
                <w:szCs w:val="20"/>
              </w:rPr>
            </w:pPr>
            <w:r w:rsidRPr="4F014975" w:rsidR="4F014975">
              <w:rPr>
                <w:rFonts w:ascii="Verdana" w:hAnsi="Verdana" w:eastAsia="Verdana" w:cs="Verdana"/>
                <w:b w:val="1"/>
                <w:bCs w:val="1"/>
                <w:sz w:val="20"/>
                <w:szCs w:val="20"/>
              </w:rPr>
              <w:t>Cargo</w:t>
            </w:r>
            <w:r w:rsidRPr="4F014975" w:rsidR="4F014975">
              <w:rPr>
                <w:rFonts w:ascii="Verdana" w:hAnsi="Verdana" w:eastAsia="Verdana" w:cs="Verdana"/>
                <w:sz w:val="20"/>
                <w:szCs w:val="20"/>
              </w:rPr>
              <w:t>: Coordinadora Grupo de Proyectos de Tecnología</w:t>
            </w:r>
          </w:p>
          <w:p w:rsidR="4F014975" w:rsidP="4F014975" w:rsidRDefault="4F014975" w14:paraId="7FA8E414" w14:textId="19B00E0D">
            <w:pPr>
              <w:pStyle w:val="Normal"/>
            </w:pPr>
            <w:r w:rsidRPr="4F014975" w:rsidR="4F014975">
              <w:rPr>
                <w:rFonts w:ascii="Verdana" w:hAnsi="Verdana" w:eastAsia="Verdana" w:cs="Verdana"/>
                <w:b w:val="1"/>
                <w:bCs w:val="1"/>
                <w:sz w:val="20"/>
                <w:szCs w:val="20"/>
              </w:rPr>
              <w:t>Fecha</w:t>
            </w:r>
            <w:r w:rsidRPr="4F014975" w:rsidR="4F014975">
              <w:rPr>
                <w:rFonts w:ascii="Verdana" w:hAnsi="Verdana" w:eastAsia="Verdana" w:cs="Verdana"/>
                <w:sz w:val="20"/>
                <w:szCs w:val="20"/>
              </w:rPr>
              <w:t xml:space="preserve">: </w:t>
            </w:r>
            <w:r w:rsidRPr="4F014975" w:rsidR="4F014975">
              <w:rPr>
                <w:rFonts w:ascii="Verdana" w:hAnsi="Verdana" w:eastAsia="Verdana" w:cs="Verdana"/>
                <w:sz w:val="20"/>
                <w:szCs w:val="20"/>
              </w:rPr>
              <w:t>31 de agosto de 2026</w:t>
            </w:r>
          </w:p>
        </w:tc>
        <w:tc>
          <w:tcPr>
            <w:tcW w:w="3424" w:type="dxa"/>
            <w:tcBorders>
              <w:top w:val="single" w:color="auto" w:sz="4"/>
              <w:left w:val="single" w:color="auto" w:sz="4"/>
              <w:bottom w:val="single" w:color="auto" w:sz="4"/>
              <w:right w:val="single" w:color="auto" w:sz="4"/>
            </w:tcBorders>
            <w:tcMar/>
          </w:tcPr>
          <w:p w:rsidR="4F014975" w:rsidP="4F014975" w:rsidRDefault="4F014975" w14:paraId="2E428AA9">
            <w:pPr>
              <w:rPr>
                <w:rFonts w:ascii="Verdana" w:hAnsi="Verdana" w:eastAsia="Verdana" w:cs="Verdana"/>
                <w:b w:val="1"/>
                <w:bCs w:val="1"/>
                <w:sz w:val="20"/>
                <w:szCs w:val="20"/>
              </w:rPr>
            </w:pPr>
            <w:r w:rsidRPr="4F014975" w:rsidR="4F014975">
              <w:rPr>
                <w:rFonts w:ascii="Verdana" w:hAnsi="Verdana" w:eastAsia="Verdana" w:cs="Verdana"/>
                <w:sz w:val="20"/>
                <w:szCs w:val="20"/>
                <w:lang w:val="es-ES"/>
              </w:rPr>
              <w:t>Nombre:</w:t>
            </w:r>
            <w:r w:rsidRPr="4F014975" w:rsidR="4F014975">
              <w:rPr>
                <w:rFonts w:ascii="Verdana" w:hAnsi="Verdana" w:eastAsia="Verdana" w:cs="Verdana"/>
                <w:sz w:val="20"/>
                <w:szCs w:val="20"/>
              </w:rPr>
              <w:t xml:space="preserve"> Ricardo Fernelix Rios Rosales</w:t>
            </w:r>
          </w:p>
          <w:p w:rsidR="4F014975" w:rsidP="4F014975" w:rsidRDefault="4F014975" w14:paraId="4C3BD360" w14:textId="1E79FF0A">
            <w:pPr>
              <w:rPr>
                <w:rFonts w:ascii="Verdana" w:hAnsi="Verdana" w:eastAsia="Verdana" w:cs="Verdana"/>
                <w:sz w:val="20"/>
                <w:szCs w:val="20"/>
                <w:lang w:val="es-ES"/>
              </w:rPr>
            </w:pPr>
            <w:r w:rsidRPr="4F014975" w:rsidR="4F014975">
              <w:rPr>
                <w:rFonts w:ascii="Verdana" w:hAnsi="Verdana" w:eastAsia="Verdana" w:cs="Verdana"/>
                <w:sz w:val="20"/>
                <w:szCs w:val="20"/>
                <w:lang w:val="es-ES"/>
              </w:rPr>
              <w:t xml:space="preserve">Cargo: </w:t>
            </w:r>
            <w:r w:rsidRPr="4F014975" w:rsidR="4F014975">
              <w:rPr>
                <w:rFonts w:ascii="Verdana" w:hAnsi="Verdana" w:eastAsia="Verdana" w:cs="Verdana"/>
                <w:sz w:val="20"/>
                <w:szCs w:val="20"/>
                <w:lang w:val="es-ES"/>
              </w:rPr>
              <w:t>director</w:t>
            </w:r>
            <w:r w:rsidRPr="4F014975" w:rsidR="4F014975">
              <w:rPr>
                <w:rFonts w:ascii="Verdana" w:hAnsi="Verdana" w:eastAsia="Verdana" w:cs="Verdana"/>
                <w:sz w:val="20"/>
                <w:szCs w:val="20"/>
                <w:lang w:val="es-ES"/>
              </w:rPr>
              <w:t xml:space="preserve"> de Tecnología de la Información y las Comunicaciones</w:t>
            </w:r>
          </w:p>
          <w:p w:rsidR="4F014975" w:rsidP="4F014975" w:rsidRDefault="4F014975" w14:paraId="5199F1EF" w14:textId="09A17E8F">
            <w:pPr>
              <w:pStyle w:val="Normal"/>
              <w:suppressLineNumbers w:val="0"/>
              <w:bidi w:val="0"/>
              <w:spacing w:before="0" w:beforeAutospacing="off" w:after="160" w:afterAutospacing="off" w:line="259" w:lineRule="auto"/>
              <w:ind w:left="0" w:right="0"/>
              <w:jc w:val="left"/>
            </w:pPr>
            <w:r w:rsidRPr="4F014975" w:rsidR="4F014975">
              <w:rPr>
                <w:rFonts w:ascii="Verdana" w:hAnsi="Verdana" w:eastAsia="Verdana" w:cs="Verdana"/>
                <w:sz w:val="20"/>
                <w:szCs w:val="20"/>
                <w:lang w:val="es-ES"/>
              </w:rPr>
              <w:t xml:space="preserve">Fecha: </w:t>
            </w:r>
            <w:r w:rsidRPr="4F014975" w:rsidR="4F014975">
              <w:rPr>
                <w:rFonts w:ascii="Verdana" w:hAnsi="Verdana" w:eastAsia="Verdana" w:cs="Verdana"/>
                <w:sz w:val="20"/>
                <w:szCs w:val="20"/>
                <w:lang w:val="es-ES"/>
              </w:rPr>
              <w:t>14 de septiembre de 2026</w:t>
            </w:r>
          </w:p>
        </w:tc>
      </w:tr>
    </w:tbl>
    <w:p w:rsidR="4F014975" w:rsidP="4F014975" w:rsidRDefault="4F014975" w14:paraId="63743DB1" w14:textId="54BBBC2C">
      <w:pPr>
        <w:rPr>
          <w:rFonts w:ascii="Verdana" w:hAnsi="Verdana" w:cs="Arial"/>
          <w:sz w:val="24"/>
          <w:szCs w:val="24"/>
        </w:rPr>
      </w:pPr>
    </w:p>
    <w:sectPr w:rsidRPr="00340ADF" w:rsidR="009A2A60" w:rsidSect="005D3B14">
      <w:headerReference w:type="default" r:id="rId11"/>
      <w:footerReference w:type="default" r:id="rId12"/>
      <w:pgSz w:w="12242" w:h="15842" w:orient="portrait" w:code="119"/>
      <w:pgMar w:top="1418" w:right="1185"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54FA" w:rsidRDefault="008F54FA" w14:paraId="1EC9CD23" w14:textId="77777777">
      <w:r>
        <w:separator/>
      </w:r>
    </w:p>
  </w:endnote>
  <w:endnote w:type="continuationSeparator" w:id="0">
    <w:p w:rsidR="008F54FA" w:rsidRDefault="008F54FA" w14:paraId="380214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rsidR="001A4292" w:rsidP="001A4292" w:rsidRDefault="001A4292" w14:paraId="304EA7B4" w14:textId="6A67EEC0">
            <w:pPr>
              <w:pStyle w:val="Piedepgina"/>
              <w:jc w:val="center"/>
            </w:pPr>
            <w:r w:rsidRPr="6FC0F20F">
              <w:rPr>
                <w:rFonts w:ascii="Verdana" w:hAnsi="Verdana" w:eastAsia="Verdana" w:cs="Verdana"/>
                <w:sz w:val="16"/>
                <w:szCs w:val="16"/>
                <w:lang w:val="es"/>
              </w:rPr>
              <w:t xml:space="preserve">Proceso: Gestión </w:t>
            </w:r>
            <w:r w:rsidR="009A6B28">
              <w:rPr>
                <w:rFonts w:ascii="Verdana" w:hAnsi="Verdana" w:eastAsia="Verdana" w:cs="Verdana"/>
                <w:sz w:val="16"/>
                <w:szCs w:val="16"/>
                <w:lang w:val="es"/>
              </w:rPr>
              <w:t>Infraestructura TI</w:t>
            </w:r>
            <w:r w:rsidRPr="6FC0F20F">
              <w:rPr>
                <w:rFonts w:ascii="Verdana" w:hAnsi="Verdana" w:eastAsia="Verdana" w:cs="Verdana"/>
                <w:sz w:val="16"/>
                <w:szCs w:val="16"/>
                <w:lang w:val="es"/>
              </w:rPr>
              <w:t>, Código: G</w:t>
            </w:r>
            <w:r w:rsidR="00D10F48">
              <w:rPr>
                <w:rFonts w:ascii="Verdana" w:hAnsi="Verdana" w:eastAsia="Verdana" w:cs="Verdana"/>
                <w:sz w:val="16"/>
                <w:szCs w:val="16"/>
                <w:lang w:val="es"/>
              </w:rPr>
              <w:t>TI</w:t>
            </w:r>
            <w:r w:rsidRPr="6FC0F20F">
              <w:rPr>
                <w:rFonts w:ascii="Verdana" w:hAnsi="Verdana" w:eastAsia="Verdana" w:cs="Verdana"/>
                <w:sz w:val="16"/>
                <w:szCs w:val="16"/>
                <w:lang w:val="es"/>
              </w:rPr>
              <w:t>–</w:t>
            </w:r>
            <w:r w:rsidR="00EB654C">
              <w:rPr>
                <w:rFonts w:ascii="Verdana" w:hAnsi="Verdana" w:eastAsia="Verdana" w:cs="Verdana"/>
                <w:sz w:val="16"/>
                <w:szCs w:val="16"/>
                <w:lang w:val="es"/>
              </w:rPr>
              <w:t>GU</w:t>
            </w:r>
            <w:r w:rsidRPr="6FC0F20F">
              <w:rPr>
                <w:rFonts w:ascii="Verdana" w:hAnsi="Verdana" w:eastAsia="Verdana" w:cs="Verdana"/>
                <w:sz w:val="16"/>
                <w:szCs w:val="16"/>
                <w:lang w:val="es"/>
              </w:rPr>
              <w:t>–0</w:t>
            </w:r>
            <w:r w:rsidR="00EB654C">
              <w:rPr>
                <w:rFonts w:ascii="Verdana" w:hAnsi="Verdana" w:eastAsia="Verdana" w:cs="Verdana"/>
                <w:sz w:val="16"/>
                <w:szCs w:val="16"/>
                <w:lang w:val="es"/>
              </w:rPr>
              <w:t>23</w:t>
            </w:r>
            <w:r w:rsidRPr="6FC0F20F">
              <w:rPr>
                <w:rFonts w:ascii="Verdana" w:hAnsi="Verdana" w:eastAsia="Verdana" w:cs="Verdana"/>
                <w:sz w:val="16"/>
                <w:szCs w:val="16"/>
                <w:lang w:val="es"/>
              </w:rPr>
              <w:t>, Versión: 00</w:t>
            </w:r>
            <w:r w:rsidR="004C5598">
              <w:rPr>
                <w:rFonts w:ascii="Verdana" w:hAnsi="Verdana" w:eastAsia="Verdana" w:cs="Verdana"/>
                <w:sz w:val="16"/>
                <w:szCs w:val="16"/>
                <w:lang w:val="es"/>
              </w:rPr>
              <w:t>2</w:t>
            </w:r>
            <w:r w:rsidRPr="6FC0F20F">
              <w:rPr>
                <w:rFonts w:ascii="Verdana" w:hAnsi="Verdana" w:eastAsia="Verdana" w:cs="Verdana"/>
                <w:sz w:val="16"/>
                <w:szCs w:val="16"/>
                <w:lang w:val="es"/>
              </w:rPr>
              <w:t>, Vigencia: 2</w:t>
            </w:r>
            <w:r w:rsidR="00EB654C">
              <w:rPr>
                <w:rFonts w:ascii="Verdana" w:hAnsi="Verdana" w:eastAsia="Verdana" w:cs="Verdana"/>
                <w:sz w:val="16"/>
                <w:szCs w:val="16"/>
                <w:lang w:val="es"/>
              </w:rPr>
              <w:t>0</w:t>
            </w:r>
            <w:r w:rsidRPr="6FC0F20F">
              <w:rPr>
                <w:rFonts w:ascii="Verdana" w:hAnsi="Verdana" w:eastAsia="Verdana" w:cs="Verdana"/>
                <w:sz w:val="16"/>
                <w:szCs w:val="16"/>
                <w:lang w:val="es"/>
              </w:rPr>
              <w:t>/0</w:t>
            </w:r>
            <w:r w:rsidR="00EB654C">
              <w:rPr>
                <w:rFonts w:ascii="Verdana" w:hAnsi="Verdana" w:eastAsia="Verdana" w:cs="Verdana"/>
                <w:sz w:val="16"/>
                <w:szCs w:val="16"/>
                <w:lang w:val="es"/>
              </w:rPr>
              <w:t>8</w:t>
            </w:r>
            <w:r w:rsidRPr="6FC0F20F">
              <w:rPr>
                <w:rFonts w:ascii="Verdana" w:hAnsi="Verdana" w:eastAsia="Verdana" w:cs="Verdana"/>
                <w:sz w:val="16"/>
                <w:szCs w:val="16"/>
                <w:lang w:val="es"/>
              </w:rPr>
              <w:t>/202</w:t>
            </w:r>
            <w:r w:rsidR="00EB654C">
              <w:rPr>
                <w:rFonts w:ascii="Verdana" w:hAnsi="Verdana" w:eastAsia="Verdana" w:cs="Verdana"/>
                <w:sz w:val="16"/>
                <w:szCs w:val="16"/>
                <w:lang w:val="es"/>
              </w:rPr>
              <w:t>6</w:t>
            </w:r>
          </w:p>
          <w:p w:rsidRPr="00C3300D" w:rsidR="00C3300D" w:rsidP="00C3300D" w:rsidRDefault="00C3300D" w14:paraId="7D0F1288" w14:textId="08B1F83A">
            <w:pPr>
              <w:pStyle w:val="Piedepgina"/>
              <w:jc w:val="center"/>
              <w:rPr>
                <w:rFonts w:ascii="Verdana" w:hAnsi="Verdana"/>
                <w:sz w:val="16"/>
                <w:szCs w:val="16"/>
              </w:rPr>
            </w:pPr>
            <w:r w:rsidRPr="00C3300D">
              <w:rPr>
                <w:rFonts w:ascii="Verdana" w:hAnsi="Verdana"/>
                <w:sz w:val="16"/>
                <w:szCs w:val="16"/>
              </w:rPr>
              <w:t>Verifique que este documento corresponda a la versión vigente antes de su uso</w:t>
            </w:r>
          </w:p>
          <w:p w:rsidRPr="00C3300D" w:rsidR="00C3300D" w:rsidP="00C3300D" w:rsidRDefault="00C3300D" w14:paraId="4646ECA8" w14:textId="77777777">
            <w:pPr>
              <w:pStyle w:val="Piedepgina"/>
              <w:jc w:val="center"/>
              <w:rPr>
                <w:rFonts w:ascii="Verdana" w:hAnsi="Verdana"/>
                <w:sz w:val="16"/>
                <w:szCs w:val="16"/>
              </w:rPr>
            </w:pPr>
            <w:r w:rsidRPr="00C3300D">
              <w:rPr>
                <w:rFonts w:ascii="Verdana" w:hAnsi="Verdana"/>
                <w:sz w:val="16"/>
                <w:szCs w:val="16"/>
              </w:rPr>
              <w:t xml:space="preserve">Página </w:t>
            </w:r>
            <w:r w:rsidRPr="00C3300D">
              <w:rPr>
                <w:rFonts w:ascii="Verdana" w:hAnsi="Verdana"/>
                <w:sz w:val="16"/>
                <w:szCs w:val="16"/>
              </w:rPr>
              <w:fldChar w:fldCharType="begin"/>
            </w:r>
            <w:r w:rsidRPr="00C3300D">
              <w:rPr>
                <w:rFonts w:ascii="Verdana" w:hAnsi="Verdana"/>
                <w:sz w:val="16"/>
                <w:szCs w:val="16"/>
              </w:rPr>
              <w:instrText>PAGE</w:instrText>
            </w:r>
            <w:r w:rsidRPr="00C3300D">
              <w:rPr>
                <w:rFonts w:ascii="Verdana" w:hAnsi="Verdana"/>
                <w:sz w:val="16"/>
                <w:szCs w:val="16"/>
              </w:rPr>
              <w:fldChar w:fldCharType="separate"/>
            </w:r>
            <w:r w:rsidRPr="00C3300D">
              <w:rPr>
                <w:rFonts w:ascii="Verdana" w:hAnsi="Verdana"/>
                <w:sz w:val="16"/>
                <w:szCs w:val="16"/>
              </w:rPr>
              <w:t>2</w:t>
            </w:r>
            <w:r w:rsidRPr="00C3300D">
              <w:rPr>
                <w:rFonts w:ascii="Verdana" w:hAnsi="Verdana"/>
                <w:sz w:val="16"/>
                <w:szCs w:val="16"/>
              </w:rPr>
              <w:fldChar w:fldCharType="end"/>
            </w:r>
            <w:r w:rsidRPr="00C3300D">
              <w:rPr>
                <w:rFonts w:ascii="Verdana" w:hAnsi="Verdana"/>
                <w:sz w:val="16"/>
                <w:szCs w:val="16"/>
              </w:rPr>
              <w:t xml:space="preserve"> de </w:t>
            </w:r>
            <w:r w:rsidRPr="00C3300D">
              <w:rPr>
                <w:rFonts w:ascii="Verdana" w:hAnsi="Verdana"/>
                <w:sz w:val="16"/>
                <w:szCs w:val="16"/>
              </w:rPr>
              <w:fldChar w:fldCharType="begin"/>
            </w:r>
            <w:r w:rsidRPr="00C3300D">
              <w:rPr>
                <w:rFonts w:ascii="Verdana" w:hAnsi="Verdana"/>
                <w:sz w:val="16"/>
                <w:szCs w:val="16"/>
              </w:rPr>
              <w:instrText>NUMPAGES</w:instrText>
            </w:r>
            <w:r w:rsidRPr="00C3300D">
              <w:rPr>
                <w:rFonts w:ascii="Verdana" w:hAnsi="Verdana"/>
                <w:sz w:val="16"/>
                <w:szCs w:val="16"/>
              </w:rPr>
              <w:fldChar w:fldCharType="separate"/>
            </w:r>
            <w:r w:rsidRPr="00C3300D">
              <w:rPr>
                <w:rFonts w:ascii="Verdana" w:hAnsi="Verdana"/>
                <w:sz w:val="16"/>
                <w:szCs w:val="16"/>
              </w:rPr>
              <w:t>3</w:t>
            </w:r>
            <w:r w:rsidRPr="00C3300D">
              <w:rPr>
                <w:rFonts w:ascii="Verdana" w:hAnsi="Verdana"/>
                <w:sz w:val="16"/>
                <w:szCs w:val="16"/>
              </w:rPr>
              <w:fldChar w:fldCharType="end"/>
            </w:r>
          </w:p>
        </w:sdtContent>
        <w:sdtEndPr>
          <w:rPr>
            <w:rFonts w:ascii="Verdana" w:hAnsi="Verdana"/>
            <w:sz w:val="16"/>
            <w:szCs w:val="16"/>
          </w:rPr>
        </w:sdtEndPr>
      </w:sdt>
    </w:sdtContent>
    <w:sdtEndPr>
      <w:rPr>
        <w:rFonts w:ascii="Verdana" w:hAnsi="Verdana"/>
        <w:sz w:val="16"/>
        <w:szCs w:val="16"/>
      </w:rPr>
    </w:sdtEndPr>
  </w:sdt>
  <w:p w:rsidRPr="00360861" w:rsidR="0027060C" w:rsidP="00C3300D" w:rsidRDefault="0027060C" w14:paraId="69057638"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54FA" w:rsidRDefault="008F54FA" w14:paraId="34757F87" w14:textId="77777777">
      <w:r>
        <w:separator/>
      </w:r>
    </w:p>
  </w:footnote>
  <w:footnote w:type="continuationSeparator" w:id="0">
    <w:p w:rsidR="008F54FA" w:rsidRDefault="008F54FA" w14:paraId="0EDB4E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Pr="00E833B8" w:rsidR="006B4FEE" w:rsidTr="4F014975" w14:paraId="29C905E0" w14:textId="77777777">
      <w:trPr>
        <w:cantSplit/>
        <w:trHeight w:val="397"/>
        <w:jc w:val="center"/>
      </w:trPr>
      <w:tc>
        <w:tcPr>
          <w:tcW w:w="2405" w:type="dxa"/>
          <w:vMerge w:val="restart"/>
          <w:tcMar/>
        </w:tcPr>
        <w:p w:rsidRPr="00E833B8" w:rsidR="006B4FEE" w:rsidP="006B4FEE" w:rsidRDefault="006B4FEE" w14:paraId="607242A1" w14:textId="77777777">
          <w:pPr>
            <w:ind w:right="360"/>
            <w:jc w:val="center"/>
            <w:rPr>
              <w:rFonts w:cs="Arial"/>
              <w:sz w:val="18"/>
              <w:szCs w:val="18"/>
              <w:lang w:val="es-MX"/>
            </w:rPr>
          </w:pPr>
          <w:r w:rsidRPr="00E833B8">
            <w:rPr>
              <w:noProof/>
              <w:sz w:val="18"/>
              <w:szCs w:val="18"/>
            </w:rPr>
            <w:drawing>
              <wp:anchor distT="0" distB="0" distL="114300" distR="114300" simplePos="0" relativeHeight="251658240" behindDoc="1" locked="0" layoutInCell="1" allowOverlap="1" wp14:anchorId="381A726D" wp14:editId="67BB159F">
                <wp:simplePos x="0" y="0"/>
                <wp:positionH relativeFrom="column">
                  <wp:posOffset>9261</wp:posOffset>
                </wp:positionH>
                <wp:positionV relativeFrom="paragraph">
                  <wp:posOffset>116205</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tcMar/>
          <w:vAlign w:val="center"/>
        </w:tcPr>
        <w:p w:rsidRPr="00E833B8" w:rsidR="006B4FEE" w:rsidP="006B4FEE" w:rsidRDefault="006B4FEE" w14:paraId="1A7306A6" w14:textId="30D40014">
          <w:pPr>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Pr>
              <w:rFonts w:ascii="Verdana" w:hAnsi="Verdana" w:cs="Arial"/>
              <w:b/>
              <w:bCs/>
              <w:sz w:val="18"/>
              <w:szCs w:val="18"/>
              <w:lang w:val="es-MX"/>
            </w:rPr>
            <w:t xml:space="preserve"> </w:t>
          </w:r>
          <w:r w:rsidRPr="003C33DC" w:rsidR="003C33DC">
            <w:rPr>
              <w:rFonts w:ascii="Verdana" w:hAnsi="Verdana" w:cs="Arial"/>
              <w:b/>
              <w:bCs/>
              <w:sz w:val="18"/>
              <w:szCs w:val="18"/>
              <w:lang w:val="es-MX"/>
            </w:rPr>
            <w:t>GESTION DE INFRAESTRUCTURA Y TECNOLOGIAS DE INFORMACION</w:t>
          </w:r>
        </w:p>
      </w:tc>
      <w:tc>
        <w:tcPr>
          <w:tcW w:w="1560" w:type="dxa"/>
          <w:tcMar/>
          <w:vAlign w:val="center"/>
        </w:tcPr>
        <w:p w:rsidRPr="00E833B8" w:rsidR="006B4FEE" w:rsidP="006B4FEE" w:rsidRDefault="006B4FEE" w14:paraId="49D2DC88" w14:textId="77777777">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tcMar/>
          <w:vAlign w:val="center"/>
        </w:tcPr>
        <w:p w:rsidRPr="00AD7AA1" w:rsidR="006B4FEE" w:rsidP="239143A4" w:rsidRDefault="239143A4" w14:paraId="39631929" w14:textId="5BFCE8F3">
          <w:pPr>
            <w:jc w:val="center"/>
            <w:rPr>
              <w:rFonts w:ascii="Verdana" w:hAnsi="Verdana" w:cs="Arial"/>
              <w:sz w:val="18"/>
              <w:szCs w:val="18"/>
              <w:lang w:val="es-MX"/>
            </w:rPr>
          </w:pPr>
          <w:r w:rsidRPr="239143A4">
            <w:rPr>
              <w:rFonts w:ascii="Verdana" w:hAnsi="Verdana" w:cs="Arial"/>
              <w:sz w:val="18"/>
              <w:szCs w:val="18"/>
              <w:lang w:val="es-MX"/>
            </w:rPr>
            <w:t>GTI-GU-02</w:t>
          </w:r>
          <w:r w:rsidR="006E34C4">
            <w:rPr>
              <w:rFonts w:ascii="Verdana" w:hAnsi="Verdana" w:cs="Arial"/>
              <w:sz w:val="18"/>
              <w:szCs w:val="18"/>
              <w:lang w:val="es-MX"/>
            </w:rPr>
            <w:t>3</w:t>
          </w:r>
        </w:p>
      </w:tc>
    </w:tr>
    <w:tr w:rsidRPr="00E833B8" w:rsidR="006B4FEE" w:rsidTr="4F014975" w14:paraId="0AE2F083" w14:textId="77777777">
      <w:trPr>
        <w:cantSplit/>
        <w:trHeight w:val="397"/>
        <w:jc w:val="center"/>
      </w:trPr>
      <w:tc>
        <w:tcPr>
          <w:tcW w:w="2405" w:type="dxa"/>
          <w:vMerge/>
          <w:tcMar/>
        </w:tcPr>
        <w:p w:rsidRPr="00E833B8" w:rsidR="006B4FEE" w:rsidP="006B4FEE" w:rsidRDefault="006B4FEE" w14:paraId="1FF31CE5" w14:textId="77777777">
          <w:pPr>
            <w:ind w:right="360"/>
            <w:jc w:val="center"/>
            <w:rPr>
              <w:noProof/>
              <w:sz w:val="18"/>
              <w:szCs w:val="18"/>
            </w:rPr>
          </w:pPr>
        </w:p>
      </w:tc>
      <w:tc>
        <w:tcPr>
          <w:tcW w:w="3827" w:type="dxa"/>
          <w:vMerge/>
          <w:tcMar/>
          <w:vAlign w:val="center"/>
        </w:tcPr>
        <w:p w:rsidRPr="00E833B8" w:rsidR="006B4FEE" w:rsidP="006B4FEE" w:rsidRDefault="006B4FEE" w14:paraId="4CA851B6" w14:textId="77777777">
          <w:pPr>
            <w:jc w:val="center"/>
            <w:rPr>
              <w:rFonts w:ascii="Verdana" w:hAnsi="Verdana" w:cs="Arial"/>
              <w:sz w:val="18"/>
              <w:szCs w:val="18"/>
              <w:lang w:val="es-MX"/>
            </w:rPr>
          </w:pPr>
        </w:p>
      </w:tc>
      <w:tc>
        <w:tcPr>
          <w:tcW w:w="1560" w:type="dxa"/>
          <w:tcBorders>
            <w:bottom w:val="single" w:color="auto" w:sz="4" w:space="0"/>
          </w:tcBorders>
          <w:tcMar/>
          <w:vAlign w:val="center"/>
        </w:tcPr>
        <w:p w:rsidRPr="00E833B8" w:rsidR="006B4FEE" w:rsidP="006B4FEE" w:rsidRDefault="006B4FEE" w14:paraId="705388C2" w14:textId="77777777">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color="auto" w:sz="4" w:space="0"/>
          </w:tcBorders>
          <w:tcMar/>
          <w:vAlign w:val="center"/>
        </w:tcPr>
        <w:p w:rsidRPr="00AD7AA1" w:rsidR="006B4FEE" w:rsidP="009332E9" w:rsidRDefault="239143A4" w14:paraId="4FB26BEB" w14:textId="58F11E24">
          <w:pPr>
            <w:jc w:val="center"/>
            <w:rPr>
              <w:rFonts w:ascii="Verdana" w:hAnsi="Verdana" w:cs="Arial"/>
              <w:sz w:val="18"/>
              <w:szCs w:val="18"/>
              <w:lang w:val="es-MX"/>
            </w:rPr>
          </w:pPr>
          <w:r w:rsidRPr="239143A4">
            <w:rPr>
              <w:rFonts w:ascii="Verdana" w:hAnsi="Verdana" w:cs="Arial"/>
              <w:sz w:val="18"/>
              <w:szCs w:val="18"/>
              <w:lang w:val="es-MX"/>
            </w:rPr>
            <w:t>0</w:t>
          </w:r>
          <w:r w:rsidR="009332E9">
            <w:rPr>
              <w:rFonts w:ascii="Verdana" w:hAnsi="Verdana" w:cs="Arial"/>
              <w:sz w:val="18"/>
              <w:szCs w:val="18"/>
              <w:lang w:val="es-MX"/>
            </w:rPr>
            <w:t>0</w:t>
          </w:r>
          <w:r w:rsidR="006E34C4">
            <w:rPr>
              <w:rFonts w:ascii="Verdana" w:hAnsi="Verdana" w:cs="Arial"/>
              <w:sz w:val="18"/>
              <w:szCs w:val="18"/>
              <w:lang w:val="es-MX"/>
            </w:rPr>
            <w:t>2</w:t>
          </w:r>
        </w:p>
      </w:tc>
    </w:tr>
    <w:tr w:rsidRPr="00E833B8" w:rsidR="006B4FEE" w:rsidTr="4F014975" w14:paraId="36290AA0" w14:textId="77777777">
      <w:trPr>
        <w:cantSplit/>
        <w:trHeight w:val="397"/>
        <w:jc w:val="center"/>
      </w:trPr>
      <w:tc>
        <w:tcPr>
          <w:tcW w:w="2405" w:type="dxa"/>
          <w:vMerge/>
          <w:tcMar/>
        </w:tcPr>
        <w:p w:rsidRPr="00E833B8" w:rsidR="006B4FEE" w:rsidP="006B4FEE" w:rsidRDefault="006B4FEE" w14:paraId="3F3198C6" w14:textId="77777777">
          <w:pPr>
            <w:rPr>
              <w:rFonts w:ascii="Arial Narrow" w:hAnsi="Arial Narrow"/>
              <w:sz w:val="18"/>
              <w:szCs w:val="18"/>
              <w:lang w:val="es-MX"/>
            </w:rPr>
          </w:pPr>
        </w:p>
      </w:tc>
      <w:tc>
        <w:tcPr>
          <w:tcW w:w="3827" w:type="dxa"/>
          <w:vMerge w:val="restart"/>
          <w:tcMar/>
          <w:vAlign w:val="center"/>
        </w:tcPr>
        <w:p w:rsidRPr="00E833B8" w:rsidR="006B4FEE" w:rsidP="006B4FEE" w:rsidRDefault="00523510" w14:paraId="6CBEACD5" w14:textId="1B7FACA6">
          <w:pPr>
            <w:jc w:val="center"/>
            <w:rPr>
              <w:rFonts w:ascii="Verdana" w:hAnsi="Verdana" w:cs="Arial"/>
              <w:b/>
              <w:bCs/>
              <w:sz w:val="18"/>
              <w:szCs w:val="18"/>
              <w:lang w:val="es-MX"/>
            </w:rPr>
          </w:pPr>
          <w:r>
            <w:rPr>
              <w:rFonts w:ascii="Verdana" w:hAnsi="Verdana" w:cs="Arial"/>
              <w:b/>
              <w:bCs/>
              <w:sz w:val="18"/>
              <w:szCs w:val="18"/>
              <w:lang w:val="es-MX"/>
            </w:rPr>
            <w:t xml:space="preserve">Guía de </w:t>
          </w:r>
          <w:r w:rsidRPr="003C33DC" w:rsidR="00C369E2">
            <w:rPr>
              <w:rFonts w:ascii="Verdana" w:hAnsi="Verdana" w:cs="Arial"/>
              <w:b/>
              <w:bCs/>
              <w:sz w:val="18"/>
              <w:szCs w:val="18"/>
              <w:lang w:val="es-MX"/>
            </w:rPr>
            <w:t>Estrategia</w:t>
          </w:r>
          <w:r>
            <w:rPr>
              <w:rFonts w:ascii="Verdana" w:hAnsi="Verdana" w:cs="Arial"/>
              <w:b/>
              <w:bCs/>
              <w:sz w:val="18"/>
              <w:szCs w:val="18"/>
              <w:lang w:val="es-MX"/>
            </w:rPr>
            <w:t>s</w:t>
          </w:r>
          <w:r w:rsidRPr="003C33DC" w:rsidR="00C369E2">
            <w:rPr>
              <w:rFonts w:ascii="Verdana" w:hAnsi="Verdana" w:cs="Arial"/>
              <w:b/>
              <w:bCs/>
              <w:sz w:val="18"/>
              <w:szCs w:val="18"/>
              <w:lang w:val="es-MX"/>
            </w:rPr>
            <w:t xml:space="preserve"> de Uso y Apropiación de TI</w:t>
          </w:r>
          <w:r w:rsidRPr="00C369E2" w:rsidR="00C369E2">
            <w:rPr>
              <w:rFonts w:ascii="Verdana" w:hAnsi="Verdana" w:cs="Arial"/>
              <w:sz w:val="18"/>
              <w:szCs w:val="18"/>
              <w:lang w:val="es-MX"/>
            </w:rPr>
            <w:t xml:space="preserve"> </w:t>
          </w:r>
        </w:p>
      </w:tc>
      <w:tc>
        <w:tcPr>
          <w:tcW w:w="1560" w:type="dxa"/>
          <w:tcMar/>
          <w:vAlign w:val="center"/>
        </w:tcPr>
        <w:p w:rsidRPr="00E833B8" w:rsidR="006B4FEE" w:rsidP="006B4FEE" w:rsidRDefault="006B4FEE" w14:paraId="69F95D77" w14:textId="77777777">
          <w:pPr>
            <w:jc w:val="center"/>
            <w:rPr>
              <w:rFonts w:ascii="Verdana" w:hAnsi="Verdana" w:cs="Arial"/>
              <w:sz w:val="18"/>
              <w:szCs w:val="18"/>
              <w:lang w:val="es-MX"/>
            </w:rPr>
          </w:pPr>
          <w:r>
            <w:rPr>
              <w:rFonts w:ascii="Verdana" w:hAnsi="Verdana" w:cs="Arial"/>
              <w:sz w:val="18"/>
              <w:szCs w:val="18"/>
              <w:lang w:val="es-MX"/>
            </w:rPr>
            <w:t>Fecha</w:t>
          </w:r>
        </w:p>
      </w:tc>
      <w:tc>
        <w:tcPr>
          <w:tcW w:w="1853" w:type="dxa"/>
          <w:tcMar/>
          <w:vAlign w:val="center"/>
        </w:tcPr>
        <w:p w:rsidRPr="00AD7AA1" w:rsidR="006B4FEE" w:rsidP="239143A4" w:rsidRDefault="6FC0F20F" w14:paraId="1E838243" w14:textId="2FE1F239">
          <w:pPr>
            <w:jc w:val="center"/>
            <w:rPr>
              <w:rFonts w:ascii="Verdana" w:hAnsi="Verdana" w:cs="Arial"/>
              <w:sz w:val="18"/>
              <w:szCs w:val="18"/>
              <w:lang w:val="es-MX"/>
            </w:rPr>
          </w:pPr>
          <w:r w:rsidRPr="4F014975" w:rsidR="4F014975">
            <w:rPr>
              <w:rFonts w:ascii="Verdana" w:hAnsi="Verdana" w:cs="Arial"/>
              <w:sz w:val="18"/>
              <w:szCs w:val="18"/>
              <w:lang w:val="es-MX"/>
            </w:rPr>
            <w:t>14</w:t>
          </w:r>
          <w:r w:rsidRPr="4F014975" w:rsidR="4F014975">
            <w:rPr>
              <w:rFonts w:ascii="Verdana" w:hAnsi="Verdana" w:cs="Arial"/>
              <w:sz w:val="18"/>
              <w:szCs w:val="18"/>
              <w:lang w:val="es-MX"/>
            </w:rPr>
            <w:t>/</w:t>
          </w:r>
          <w:r w:rsidRPr="4F014975" w:rsidR="4F014975">
            <w:rPr>
              <w:rFonts w:ascii="Verdana" w:hAnsi="Verdana" w:cs="Arial"/>
              <w:sz w:val="18"/>
              <w:szCs w:val="18"/>
              <w:lang w:val="es-MX"/>
            </w:rPr>
            <w:t>0</w:t>
          </w:r>
          <w:r w:rsidRPr="4F014975" w:rsidR="4F014975">
            <w:rPr>
              <w:rFonts w:ascii="Verdana" w:hAnsi="Verdana" w:cs="Arial"/>
              <w:sz w:val="18"/>
              <w:szCs w:val="18"/>
              <w:lang w:val="es-MX"/>
            </w:rPr>
            <w:t>9</w:t>
          </w:r>
          <w:r w:rsidRPr="4F014975" w:rsidR="4F014975">
            <w:rPr>
              <w:rFonts w:ascii="Verdana" w:hAnsi="Verdana" w:cs="Arial"/>
              <w:sz w:val="18"/>
              <w:szCs w:val="18"/>
              <w:lang w:val="es-MX"/>
            </w:rPr>
            <w:t>/202</w:t>
          </w:r>
          <w:r w:rsidRPr="4F014975" w:rsidR="4F014975">
            <w:rPr>
              <w:rFonts w:ascii="Verdana" w:hAnsi="Verdana" w:cs="Arial"/>
              <w:sz w:val="18"/>
              <w:szCs w:val="18"/>
              <w:lang w:val="es-MX"/>
            </w:rPr>
            <w:t>6</w:t>
          </w:r>
        </w:p>
      </w:tc>
    </w:tr>
    <w:tr w:rsidRPr="00E833B8" w:rsidR="006B4FEE" w:rsidTr="4F014975" w14:paraId="14987703" w14:textId="77777777">
      <w:trPr>
        <w:cantSplit/>
        <w:trHeight w:val="397"/>
        <w:jc w:val="center"/>
      </w:trPr>
      <w:tc>
        <w:tcPr>
          <w:tcW w:w="2405" w:type="dxa"/>
          <w:vMerge/>
          <w:tcMar/>
        </w:tcPr>
        <w:p w:rsidRPr="00E833B8" w:rsidR="006B4FEE" w:rsidP="006B4FEE" w:rsidRDefault="006B4FEE" w14:paraId="5F895E23" w14:textId="77777777">
          <w:pPr>
            <w:rPr>
              <w:rFonts w:ascii="Arial Narrow" w:hAnsi="Arial Narrow"/>
              <w:sz w:val="18"/>
              <w:szCs w:val="18"/>
              <w:lang w:val="es-MX"/>
            </w:rPr>
          </w:pPr>
        </w:p>
      </w:tc>
      <w:tc>
        <w:tcPr>
          <w:tcW w:w="3827" w:type="dxa"/>
          <w:vMerge/>
          <w:tcMar/>
          <w:vAlign w:val="center"/>
        </w:tcPr>
        <w:p w:rsidRPr="00E833B8" w:rsidR="006B4FEE" w:rsidP="006B4FEE" w:rsidRDefault="006B4FEE" w14:paraId="33ED3F87" w14:textId="77777777">
          <w:pPr>
            <w:jc w:val="center"/>
            <w:rPr>
              <w:rFonts w:ascii="Verdana" w:hAnsi="Verdana" w:cs="Arial"/>
              <w:b/>
              <w:bCs/>
              <w:sz w:val="18"/>
              <w:szCs w:val="18"/>
              <w:lang w:val="es-MX"/>
            </w:rPr>
          </w:pPr>
        </w:p>
      </w:tc>
      <w:tc>
        <w:tcPr>
          <w:tcW w:w="1560" w:type="dxa"/>
          <w:tcMar/>
          <w:vAlign w:val="center"/>
        </w:tcPr>
        <w:p w:rsidRPr="00E833B8" w:rsidR="006B4FEE" w:rsidP="006B4FEE" w:rsidRDefault="006B4FEE" w14:paraId="2FAAFD94" w14:textId="77777777">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tcMar/>
          <w:vAlign w:val="center"/>
        </w:tcPr>
        <w:p w:rsidRPr="00E833B8" w:rsidR="006B4FEE" w:rsidP="239143A4" w:rsidRDefault="239143A4" w14:paraId="4DCEE0F2" w14:textId="33B746CD">
          <w:pPr>
            <w:jc w:val="center"/>
            <w:rPr>
              <w:rFonts w:ascii="Verdana" w:hAnsi="Verdana" w:cs="Arial"/>
              <w:sz w:val="18"/>
              <w:szCs w:val="18"/>
              <w:lang w:val="es-MX"/>
            </w:rPr>
          </w:pPr>
          <w:r w:rsidRPr="239143A4">
            <w:rPr>
              <w:rFonts w:ascii="Verdana" w:hAnsi="Verdana" w:cs="Arial"/>
              <w:sz w:val="18"/>
              <w:szCs w:val="18"/>
              <w:lang w:val="es-MX"/>
            </w:rPr>
            <w:t>Pública</w:t>
          </w:r>
        </w:p>
      </w:tc>
    </w:tr>
  </w:tbl>
  <w:p w:rsidRPr="00087EB8" w:rsidR="006B4FEE" w:rsidP="006314B2" w:rsidRDefault="006B4FEE" w14:paraId="1B77DD52"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410"/>
    <w:multiLevelType w:val="hybridMultilevel"/>
    <w:tmpl w:val="2DC0959E"/>
    <w:lvl w:ilvl="0" w:tplc="240A0005">
      <w:start w:val="1"/>
      <w:numFmt w:val="bullet"/>
      <w:lvlText w:val=""/>
      <w:lvlJc w:val="left"/>
      <w:pPr>
        <w:ind w:left="360" w:hanging="360"/>
      </w:pPr>
      <w:rPr>
        <w:rFonts w:hint="default" w:ascii="Wingdings" w:hAnsi="Wingdings"/>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 w15:restartNumberingAfterBreak="0">
    <w:nsid w:val="0DD30413"/>
    <w:multiLevelType w:val="hybridMultilevel"/>
    <w:tmpl w:val="FFD673A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1328C475"/>
    <w:multiLevelType w:val="hybridMultilevel"/>
    <w:tmpl w:val="FFFFFFFF"/>
    <w:lvl w:ilvl="0" w:tplc="044C516E">
      <w:start w:val="1"/>
      <w:numFmt w:val="bullet"/>
      <w:lvlText w:val=""/>
      <w:lvlJc w:val="left"/>
      <w:pPr>
        <w:ind w:left="720" w:hanging="360"/>
      </w:pPr>
      <w:rPr>
        <w:rFonts w:hint="default" w:ascii="Symbol" w:hAnsi="Symbol"/>
      </w:rPr>
    </w:lvl>
    <w:lvl w:ilvl="1" w:tplc="55E4948C">
      <w:start w:val="1"/>
      <w:numFmt w:val="bullet"/>
      <w:lvlText w:val="o"/>
      <w:lvlJc w:val="left"/>
      <w:pPr>
        <w:ind w:left="1440" w:hanging="360"/>
      </w:pPr>
      <w:rPr>
        <w:rFonts w:hint="default" w:ascii="Courier New" w:hAnsi="Courier New"/>
      </w:rPr>
    </w:lvl>
    <w:lvl w:ilvl="2" w:tplc="6C902E72">
      <w:start w:val="1"/>
      <w:numFmt w:val="bullet"/>
      <w:lvlText w:val=""/>
      <w:lvlJc w:val="left"/>
      <w:pPr>
        <w:ind w:left="2160" w:hanging="360"/>
      </w:pPr>
      <w:rPr>
        <w:rFonts w:hint="default" w:ascii="Wingdings" w:hAnsi="Wingdings"/>
      </w:rPr>
    </w:lvl>
    <w:lvl w:ilvl="3" w:tplc="53FC4798">
      <w:start w:val="1"/>
      <w:numFmt w:val="bullet"/>
      <w:lvlText w:val=""/>
      <w:lvlJc w:val="left"/>
      <w:pPr>
        <w:ind w:left="2880" w:hanging="360"/>
      </w:pPr>
      <w:rPr>
        <w:rFonts w:hint="default" w:ascii="Symbol" w:hAnsi="Symbol"/>
      </w:rPr>
    </w:lvl>
    <w:lvl w:ilvl="4" w:tplc="EF121434">
      <w:start w:val="1"/>
      <w:numFmt w:val="bullet"/>
      <w:lvlText w:val="o"/>
      <w:lvlJc w:val="left"/>
      <w:pPr>
        <w:ind w:left="3600" w:hanging="360"/>
      </w:pPr>
      <w:rPr>
        <w:rFonts w:hint="default" w:ascii="Courier New" w:hAnsi="Courier New"/>
      </w:rPr>
    </w:lvl>
    <w:lvl w:ilvl="5" w:tplc="830A7992">
      <w:start w:val="1"/>
      <w:numFmt w:val="bullet"/>
      <w:lvlText w:val=""/>
      <w:lvlJc w:val="left"/>
      <w:pPr>
        <w:ind w:left="4320" w:hanging="360"/>
      </w:pPr>
      <w:rPr>
        <w:rFonts w:hint="default" w:ascii="Wingdings" w:hAnsi="Wingdings"/>
      </w:rPr>
    </w:lvl>
    <w:lvl w:ilvl="6" w:tplc="3274F33E">
      <w:start w:val="1"/>
      <w:numFmt w:val="bullet"/>
      <w:lvlText w:val=""/>
      <w:lvlJc w:val="left"/>
      <w:pPr>
        <w:ind w:left="5040" w:hanging="360"/>
      </w:pPr>
      <w:rPr>
        <w:rFonts w:hint="default" w:ascii="Symbol" w:hAnsi="Symbol"/>
      </w:rPr>
    </w:lvl>
    <w:lvl w:ilvl="7" w:tplc="4C4E9A42">
      <w:start w:val="1"/>
      <w:numFmt w:val="bullet"/>
      <w:lvlText w:val="o"/>
      <w:lvlJc w:val="left"/>
      <w:pPr>
        <w:ind w:left="5760" w:hanging="360"/>
      </w:pPr>
      <w:rPr>
        <w:rFonts w:hint="default" w:ascii="Courier New" w:hAnsi="Courier New"/>
      </w:rPr>
    </w:lvl>
    <w:lvl w:ilvl="8" w:tplc="458682F8">
      <w:start w:val="1"/>
      <w:numFmt w:val="bullet"/>
      <w:lvlText w:val=""/>
      <w:lvlJc w:val="left"/>
      <w:pPr>
        <w:ind w:left="6480" w:hanging="360"/>
      </w:pPr>
      <w:rPr>
        <w:rFonts w:hint="default" w:ascii="Wingdings" w:hAnsi="Wingdings"/>
      </w:rPr>
    </w:lvl>
  </w:abstractNum>
  <w:abstractNum w:abstractNumId="3" w15:restartNumberingAfterBreak="0">
    <w:nsid w:val="1BA66244"/>
    <w:multiLevelType w:val="hybridMultilevel"/>
    <w:tmpl w:val="FFFFFFFF"/>
    <w:lvl w:ilvl="0" w:tplc="11A08D56">
      <w:start w:val="1"/>
      <w:numFmt w:val="bullet"/>
      <w:lvlText w:val=""/>
      <w:lvlJc w:val="left"/>
      <w:pPr>
        <w:ind w:left="720" w:hanging="360"/>
      </w:pPr>
      <w:rPr>
        <w:rFonts w:hint="default" w:ascii="Symbol" w:hAnsi="Symbol"/>
      </w:rPr>
    </w:lvl>
    <w:lvl w:ilvl="1" w:tplc="816C8F04">
      <w:start w:val="1"/>
      <w:numFmt w:val="bullet"/>
      <w:lvlText w:val="o"/>
      <w:lvlJc w:val="left"/>
      <w:pPr>
        <w:ind w:left="1440" w:hanging="360"/>
      </w:pPr>
      <w:rPr>
        <w:rFonts w:hint="default" w:ascii="Courier New" w:hAnsi="Courier New"/>
      </w:rPr>
    </w:lvl>
    <w:lvl w:ilvl="2" w:tplc="2586EB24">
      <w:start w:val="1"/>
      <w:numFmt w:val="bullet"/>
      <w:lvlText w:val=""/>
      <w:lvlJc w:val="left"/>
      <w:pPr>
        <w:ind w:left="2160" w:hanging="360"/>
      </w:pPr>
      <w:rPr>
        <w:rFonts w:hint="default" w:ascii="Wingdings" w:hAnsi="Wingdings"/>
      </w:rPr>
    </w:lvl>
    <w:lvl w:ilvl="3" w:tplc="77E40958">
      <w:start w:val="1"/>
      <w:numFmt w:val="bullet"/>
      <w:lvlText w:val=""/>
      <w:lvlJc w:val="left"/>
      <w:pPr>
        <w:ind w:left="2880" w:hanging="360"/>
      </w:pPr>
      <w:rPr>
        <w:rFonts w:hint="default" w:ascii="Symbol" w:hAnsi="Symbol"/>
      </w:rPr>
    </w:lvl>
    <w:lvl w:ilvl="4" w:tplc="F0F6C7E2">
      <w:start w:val="1"/>
      <w:numFmt w:val="bullet"/>
      <w:lvlText w:val="o"/>
      <w:lvlJc w:val="left"/>
      <w:pPr>
        <w:ind w:left="3600" w:hanging="360"/>
      </w:pPr>
      <w:rPr>
        <w:rFonts w:hint="default" w:ascii="Courier New" w:hAnsi="Courier New"/>
      </w:rPr>
    </w:lvl>
    <w:lvl w:ilvl="5" w:tplc="E5D4ADC4">
      <w:start w:val="1"/>
      <w:numFmt w:val="bullet"/>
      <w:lvlText w:val=""/>
      <w:lvlJc w:val="left"/>
      <w:pPr>
        <w:ind w:left="4320" w:hanging="360"/>
      </w:pPr>
      <w:rPr>
        <w:rFonts w:hint="default" w:ascii="Wingdings" w:hAnsi="Wingdings"/>
      </w:rPr>
    </w:lvl>
    <w:lvl w:ilvl="6" w:tplc="AF20FF32">
      <w:start w:val="1"/>
      <w:numFmt w:val="bullet"/>
      <w:lvlText w:val=""/>
      <w:lvlJc w:val="left"/>
      <w:pPr>
        <w:ind w:left="5040" w:hanging="360"/>
      </w:pPr>
      <w:rPr>
        <w:rFonts w:hint="default" w:ascii="Symbol" w:hAnsi="Symbol"/>
      </w:rPr>
    </w:lvl>
    <w:lvl w:ilvl="7" w:tplc="D4A8DE42">
      <w:start w:val="1"/>
      <w:numFmt w:val="bullet"/>
      <w:lvlText w:val="o"/>
      <w:lvlJc w:val="left"/>
      <w:pPr>
        <w:ind w:left="5760" w:hanging="360"/>
      </w:pPr>
      <w:rPr>
        <w:rFonts w:hint="default" w:ascii="Courier New" w:hAnsi="Courier New"/>
      </w:rPr>
    </w:lvl>
    <w:lvl w:ilvl="8" w:tplc="2FF88F84">
      <w:start w:val="1"/>
      <w:numFmt w:val="bullet"/>
      <w:lvlText w:val=""/>
      <w:lvlJc w:val="left"/>
      <w:pPr>
        <w:ind w:left="6480" w:hanging="360"/>
      </w:pPr>
      <w:rPr>
        <w:rFonts w:hint="default" w:ascii="Wingdings" w:hAnsi="Wingdings"/>
      </w:rPr>
    </w:lvl>
  </w:abstractNum>
  <w:abstractNum w:abstractNumId="4" w15:restartNumberingAfterBreak="0">
    <w:nsid w:val="1C1A4DFC"/>
    <w:multiLevelType w:val="multilevel"/>
    <w:tmpl w:val="E7C637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2026A90"/>
    <w:multiLevelType w:val="multilevel"/>
    <w:tmpl w:val="843A4404"/>
    <w:lvl w:ilvl="0">
      <w:start w:val="1"/>
      <w:numFmt w:val="bullet"/>
      <w:lvlText w:val=""/>
      <w:lvlJc w:val="left"/>
      <w:pPr>
        <w:tabs>
          <w:tab w:val="num" w:pos="360"/>
        </w:tabs>
        <w:ind w:left="360" w:hanging="360"/>
      </w:pPr>
      <w:rPr>
        <w:rFonts w:hint="default" w:ascii="Wingdings" w:hAnsi="Wingdings"/>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6" w15:restartNumberingAfterBreak="0">
    <w:nsid w:val="245B4EB6"/>
    <w:multiLevelType w:val="hybridMultilevel"/>
    <w:tmpl w:val="FFFFFFFF"/>
    <w:lvl w:ilvl="0" w:tplc="BCEC4E7C">
      <w:start w:val="1"/>
      <w:numFmt w:val="bullet"/>
      <w:lvlText w:val=""/>
      <w:lvlJc w:val="left"/>
      <w:pPr>
        <w:ind w:left="720" w:hanging="360"/>
      </w:pPr>
      <w:rPr>
        <w:rFonts w:hint="default" w:ascii="Symbol" w:hAnsi="Symbol"/>
      </w:rPr>
    </w:lvl>
    <w:lvl w:ilvl="1" w:tplc="41AE31D4">
      <w:start w:val="1"/>
      <w:numFmt w:val="bullet"/>
      <w:lvlText w:val="o"/>
      <w:lvlJc w:val="left"/>
      <w:pPr>
        <w:ind w:left="1440" w:hanging="360"/>
      </w:pPr>
      <w:rPr>
        <w:rFonts w:hint="default" w:ascii="Courier New" w:hAnsi="Courier New"/>
      </w:rPr>
    </w:lvl>
    <w:lvl w:ilvl="2" w:tplc="E47635F8">
      <w:start w:val="1"/>
      <w:numFmt w:val="bullet"/>
      <w:lvlText w:val=""/>
      <w:lvlJc w:val="left"/>
      <w:pPr>
        <w:ind w:left="2160" w:hanging="360"/>
      </w:pPr>
      <w:rPr>
        <w:rFonts w:hint="default" w:ascii="Wingdings" w:hAnsi="Wingdings"/>
      </w:rPr>
    </w:lvl>
    <w:lvl w:ilvl="3" w:tplc="F8A20F60">
      <w:start w:val="1"/>
      <w:numFmt w:val="bullet"/>
      <w:lvlText w:val=""/>
      <w:lvlJc w:val="left"/>
      <w:pPr>
        <w:ind w:left="2880" w:hanging="360"/>
      </w:pPr>
      <w:rPr>
        <w:rFonts w:hint="default" w:ascii="Symbol" w:hAnsi="Symbol"/>
      </w:rPr>
    </w:lvl>
    <w:lvl w:ilvl="4" w:tplc="33D0350C">
      <w:start w:val="1"/>
      <w:numFmt w:val="bullet"/>
      <w:lvlText w:val="o"/>
      <w:lvlJc w:val="left"/>
      <w:pPr>
        <w:ind w:left="3600" w:hanging="360"/>
      </w:pPr>
      <w:rPr>
        <w:rFonts w:hint="default" w:ascii="Courier New" w:hAnsi="Courier New"/>
      </w:rPr>
    </w:lvl>
    <w:lvl w:ilvl="5" w:tplc="6D3AB918">
      <w:start w:val="1"/>
      <w:numFmt w:val="bullet"/>
      <w:lvlText w:val=""/>
      <w:lvlJc w:val="left"/>
      <w:pPr>
        <w:ind w:left="4320" w:hanging="360"/>
      </w:pPr>
      <w:rPr>
        <w:rFonts w:hint="default" w:ascii="Wingdings" w:hAnsi="Wingdings"/>
      </w:rPr>
    </w:lvl>
    <w:lvl w:ilvl="6" w:tplc="7018A15C">
      <w:start w:val="1"/>
      <w:numFmt w:val="bullet"/>
      <w:lvlText w:val=""/>
      <w:lvlJc w:val="left"/>
      <w:pPr>
        <w:ind w:left="5040" w:hanging="360"/>
      </w:pPr>
      <w:rPr>
        <w:rFonts w:hint="default" w:ascii="Symbol" w:hAnsi="Symbol"/>
      </w:rPr>
    </w:lvl>
    <w:lvl w:ilvl="7" w:tplc="DDB29934">
      <w:start w:val="1"/>
      <w:numFmt w:val="bullet"/>
      <w:lvlText w:val="o"/>
      <w:lvlJc w:val="left"/>
      <w:pPr>
        <w:ind w:left="5760" w:hanging="360"/>
      </w:pPr>
      <w:rPr>
        <w:rFonts w:hint="default" w:ascii="Courier New" w:hAnsi="Courier New"/>
      </w:rPr>
    </w:lvl>
    <w:lvl w:ilvl="8" w:tplc="E07EF046">
      <w:start w:val="1"/>
      <w:numFmt w:val="bullet"/>
      <w:lvlText w:val=""/>
      <w:lvlJc w:val="left"/>
      <w:pPr>
        <w:ind w:left="6480" w:hanging="360"/>
      </w:pPr>
      <w:rPr>
        <w:rFonts w:hint="default" w:ascii="Wingdings" w:hAnsi="Wingdings"/>
      </w:rPr>
    </w:lvl>
  </w:abstractNum>
  <w:abstractNum w:abstractNumId="7" w15:restartNumberingAfterBreak="0">
    <w:nsid w:val="25683E02"/>
    <w:multiLevelType w:val="hybridMultilevel"/>
    <w:tmpl w:val="34A027C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8" w15:restartNumberingAfterBreak="0">
    <w:nsid w:val="2981035C"/>
    <w:multiLevelType w:val="hybridMultilevel"/>
    <w:tmpl w:val="00807310"/>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9" w15:restartNumberingAfterBreak="0">
    <w:nsid w:val="35025BD9"/>
    <w:multiLevelType w:val="hybridMultilevel"/>
    <w:tmpl w:val="95323B26"/>
    <w:lvl w:ilvl="0" w:tplc="240A0001">
      <w:start w:val="1"/>
      <w:numFmt w:val="bullet"/>
      <w:lvlText w:val=""/>
      <w:lvlJc w:val="left"/>
      <w:pPr>
        <w:ind w:left="1440" w:hanging="360"/>
      </w:pPr>
      <w:rPr>
        <w:rFonts w:hint="default" w:ascii="Symbol" w:hAnsi="Symbol"/>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abstractNum w:abstractNumId="10" w15:restartNumberingAfterBreak="0">
    <w:nsid w:val="4032277A"/>
    <w:multiLevelType w:val="hybridMultilevel"/>
    <w:tmpl w:val="FFFFFFFF"/>
    <w:lvl w:ilvl="0" w:tplc="6D7E071C">
      <w:start w:val="1"/>
      <w:numFmt w:val="bullet"/>
      <w:lvlText w:val=""/>
      <w:lvlJc w:val="left"/>
      <w:pPr>
        <w:ind w:left="720" w:hanging="360"/>
      </w:pPr>
      <w:rPr>
        <w:rFonts w:hint="default" w:ascii="Symbol" w:hAnsi="Symbol"/>
      </w:rPr>
    </w:lvl>
    <w:lvl w:ilvl="1" w:tplc="00586890">
      <w:start w:val="1"/>
      <w:numFmt w:val="bullet"/>
      <w:lvlText w:val="o"/>
      <w:lvlJc w:val="left"/>
      <w:pPr>
        <w:ind w:left="1440" w:hanging="360"/>
      </w:pPr>
      <w:rPr>
        <w:rFonts w:hint="default" w:ascii="Courier New" w:hAnsi="Courier New"/>
      </w:rPr>
    </w:lvl>
    <w:lvl w:ilvl="2" w:tplc="D2F8227E">
      <w:start w:val="1"/>
      <w:numFmt w:val="bullet"/>
      <w:lvlText w:val=""/>
      <w:lvlJc w:val="left"/>
      <w:pPr>
        <w:ind w:left="2160" w:hanging="360"/>
      </w:pPr>
      <w:rPr>
        <w:rFonts w:hint="default" w:ascii="Wingdings" w:hAnsi="Wingdings"/>
      </w:rPr>
    </w:lvl>
    <w:lvl w:ilvl="3" w:tplc="A6B29464">
      <w:start w:val="1"/>
      <w:numFmt w:val="bullet"/>
      <w:lvlText w:val=""/>
      <w:lvlJc w:val="left"/>
      <w:pPr>
        <w:ind w:left="2880" w:hanging="360"/>
      </w:pPr>
      <w:rPr>
        <w:rFonts w:hint="default" w:ascii="Symbol" w:hAnsi="Symbol"/>
      </w:rPr>
    </w:lvl>
    <w:lvl w:ilvl="4" w:tplc="5992B81C">
      <w:start w:val="1"/>
      <w:numFmt w:val="bullet"/>
      <w:lvlText w:val="o"/>
      <w:lvlJc w:val="left"/>
      <w:pPr>
        <w:ind w:left="3600" w:hanging="360"/>
      </w:pPr>
      <w:rPr>
        <w:rFonts w:hint="default" w:ascii="Courier New" w:hAnsi="Courier New"/>
      </w:rPr>
    </w:lvl>
    <w:lvl w:ilvl="5" w:tplc="985C9B78">
      <w:start w:val="1"/>
      <w:numFmt w:val="bullet"/>
      <w:lvlText w:val=""/>
      <w:lvlJc w:val="left"/>
      <w:pPr>
        <w:ind w:left="4320" w:hanging="360"/>
      </w:pPr>
      <w:rPr>
        <w:rFonts w:hint="default" w:ascii="Wingdings" w:hAnsi="Wingdings"/>
      </w:rPr>
    </w:lvl>
    <w:lvl w:ilvl="6" w:tplc="B1F8EE1C">
      <w:start w:val="1"/>
      <w:numFmt w:val="bullet"/>
      <w:lvlText w:val=""/>
      <w:lvlJc w:val="left"/>
      <w:pPr>
        <w:ind w:left="5040" w:hanging="360"/>
      </w:pPr>
      <w:rPr>
        <w:rFonts w:hint="default" w:ascii="Symbol" w:hAnsi="Symbol"/>
      </w:rPr>
    </w:lvl>
    <w:lvl w:ilvl="7" w:tplc="71F40CF2">
      <w:start w:val="1"/>
      <w:numFmt w:val="bullet"/>
      <w:lvlText w:val="o"/>
      <w:lvlJc w:val="left"/>
      <w:pPr>
        <w:ind w:left="5760" w:hanging="360"/>
      </w:pPr>
      <w:rPr>
        <w:rFonts w:hint="default" w:ascii="Courier New" w:hAnsi="Courier New"/>
      </w:rPr>
    </w:lvl>
    <w:lvl w:ilvl="8" w:tplc="E63E5C1C">
      <w:start w:val="1"/>
      <w:numFmt w:val="bullet"/>
      <w:lvlText w:val=""/>
      <w:lvlJc w:val="left"/>
      <w:pPr>
        <w:ind w:left="6480" w:hanging="360"/>
      </w:pPr>
      <w:rPr>
        <w:rFonts w:hint="default" w:ascii="Wingdings" w:hAnsi="Wingdings"/>
      </w:rPr>
    </w:lvl>
  </w:abstractNum>
  <w:abstractNum w:abstractNumId="11" w15:restartNumberingAfterBreak="0">
    <w:nsid w:val="4114F464"/>
    <w:multiLevelType w:val="hybridMultilevel"/>
    <w:tmpl w:val="FFFFFFFF"/>
    <w:lvl w:ilvl="0" w:tplc="2E860F72">
      <w:start w:val="1"/>
      <w:numFmt w:val="bullet"/>
      <w:lvlText w:val=""/>
      <w:lvlJc w:val="left"/>
      <w:pPr>
        <w:ind w:left="720" w:hanging="360"/>
      </w:pPr>
      <w:rPr>
        <w:rFonts w:hint="default" w:ascii="Symbol" w:hAnsi="Symbol"/>
      </w:rPr>
    </w:lvl>
    <w:lvl w:ilvl="1" w:tplc="0EAE7B68">
      <w:start w:val="1"/>
      <w:numFmt w:val="bullet"/>
      <w:lvlText w:val="o"/>
      <w:lvlJc w:val="left"/>
      <w:pPr>
        <w:ind w:left="1440" w:hanging="360"/>
      </w:pPr>
      <w:rPr>
        <w:rFonts w:hint="default" w:ascii="Courier New" w:hAnsi="Courier New"/>
      </w:rPr>
    </w:lvl>
    <w:lvl w:ilvl="2" w:tplc="E7A67378">
      <w:start w:val="1"/>
      <w:numFmt w:val="bullet"/>
      <w:lvlText w:val=""/>
      <w:lvlJc w:val="left"/>
      <w:pPr>
        <w:ind w:left="2160" w:hanging="360"/>
      </w:pPr>
      <w:rPr>
        <w:rFonts w:hint="default" w:ascii="Wingdings" w:hAnsi="Wingdings"/>
      </w:rPr>
    </w:lvl>
    <w:lvl w:ilvl="3" w:tplc="616CC6D2">
      <w:start w:val="1"/>
      <w:numFmt w:val="bullet"/>
      <w:lvlText w:val=""/>
      <w:lvlJc w:val="left"/>
      <w:pPr>
        <w:ind w:left="2880" w:hanging="360"/>
      </w:pPr>
      <w:rPr>
        <w:rFonts w:hint="default" w:ascii="Symbol" w:hAnsi="Symbol"/>
      </w:rPr>
    </w:lvl>
    <w:lvl w:ilvl="4" w:tplc="EED8694C">
      <w:start w:val="1"/>
      <w:numFmt w:val="bullet"/>
      <w:lvlText w:val="o"/>
      <w:lvlJc w:val="left"/>
      <w:pPr>
        <w:ind w:left="3600" w:hanging="360"/>
      </w:pPr>
      <w:rPr>
        <w:rFonts w:hint="default" w:ascii="Courier New" w:hAnsi="Courier New"/>
      </w:rPr>
    </w:lvl>
    <w:lvl w:ilvl="5" w:tplc="248A0BC4">
      <w:start w:val="1"/>
      <w:numFmt w:val="bullet"/>
      <w:lvlText w:val=""/>
      <w:lvlJc w:val="left"/>
      <w:pPr>
        <w:ind w:left="4320" w:hanging="360"/>
      </w:pPr>
      <w:rPr>
        <w:rFonts w:hint="default" w:ascii="Wingdings" w:hAnsi="Wingdings"/>
      </w:rPr>
    </w:lvl>
    <w:lvl w:ilvl="6" w:tplc="982E85A0">
      <w:start w:val="1"/>
      <w:numFmt w:val="bullet"/>
      <w:lvlText w:val=""/>
      <w:lvlJc w:val="left"/>
      <w:pPr>
        <w:ind w:left="5040" w:hanging="360"/>
      </w:pPr>
      <w:rPr>
        <w:rFonts w:hint="default" w:ascii="Symbol" w:hAnsi="Symbol"/>
      </w:rPr>
    </w:lvl>
    <w:lvl w:ilvl="7" w:tplc="B1409006">
      <w:start w:val="1"/>
      <w:numFmt w:val="bullet"/>
      <w:lvlText w:val="o"/>
      <w:lvlJc w:val="left"/>
      <w:pPr>
        <w:ind w:left="5760" w:hanging="360"/>
      </w:pPr>
      <w:rPr>
        <w:rFonts w:hint="default" w:ascii="Courier New" w:hAnsi="Courier New"/>
      </w:rPr>
    </w:lvl>
    <w:lvl w:ilvl="8" w:tplc="CDE67B12">
      <w:start w:val="1"/>
      <w:numFmt w:val="bullet"/>
      <w:lvlText w:val=""/>
      <w:lvlJc w:val="left"/>
      <w:pPr>
        <w:ind w:left="6480" w:hanging="360"/>
      </w:pPr>
      <w:rPr>
        <w:rFonts w:hint="default" w:ascii="Wingdings" w:hAnsi="Wingdings"/>
      </w:rPr>
    </w:lvl>
  </w:abstractNum>
  <w:abstractNum w:abstractNumId="12" w15:restartNumberingAfterBreak="0">
    <w:nsid w:val="43333178"/>
    <w:multiLevelType w:val="hybridMultilevel"/>
    <w:tmpl w:val="5388ED88"/>
    <w:lvl w:ilvl="0" w:tplc="404C1BDE">
      <w:start w:val="1"/>
      <w:numFmt w:val="decimal"/>
      <w:lvlText w:val="%1."/>
      <w:lvlJc w:val="left"/>
      <w:pPr>
        <w:ind w:left="720" w:hanging="360"/>
      </w:pPr>
    </w:lvl>
    <w:lvl w:ilvl="1" w:tplc="9ABEF2A2">
      <w:start w:val="1"/>
      <w:numFmt w:val="lowerLetter"/>
      <w:lvlText w:val="%2."/>
      <w:lvlJc w:val="left"/>
      <w:pPr>
        <w:ind w:left="1440" w:hanging="360"/>
      </w:pPr>
    </w:lvl>
    <w:lvl w:ilvl="2" w:tplc="B47EE052">
      <w:start w:val="1"/>
      <w:numFmt w:val="lowerRoman"/>
      <w:lvlText w:val="%3."/>
      <w:lvlJc w:val="right"/>
      <w:pPr>
        <w:ind w:left="2160" w:hanging="180"/>
      </w:pPr>
    </w:lvl>
    <w:lvl w:ilvl="3" w:tplc="3DD800E4">
      <w:start w:val="1"/>
      <w:numFmt w:val="decimal"/>
      <w:lvlText w:val="%4."/>
      <w:lvlJc w:val="left"/>
      <w:pPr>
        <w:ind w:left="2880" w:hanging="360"/>
      </w:pPr>
    </w:lvl>
    <w:lvl w:ilvl="4" w:tplc="7FF2EAC2">
      <w:start w:val="1"/>
      <w:numFmt w:val="lowerLetter"/>
      <w:lvlText w:val="%5."/>
      <w:lvlJc w:val="left"/>
      <w:pPr>
        <w:ind w:left="3600" w:hanging="360"/>
      </w:pPr>
    </w:lvl>
    <w:lvl w:ilvl="5" w:tplc="AD5AC9A4">
      <w:start w:val="1"/>
      <w:numFmt w:val="lowerRoman"/>
      <w:lvlText w:val="%6."/>
      <w:lvlJc w:val="right"/>
      <w:pPr>
        <w:ind w:left="4320" w:hanging="180"/>
      </w:pPr>
    </w:lvl>
    <w:lvl w:ilvl="6" w:tplc="521A0658">
      <w:start w:val="1"/>
      <w:numFmt w:val="decimal"/>
      <w:lvlText w:val="%7."/>
      <w:lvlJc w:val="left"/>
      <w:pPr>
        <w:ind w:left="5040" w:hanging="360"/>
      </w:pPr>
    </w:lvl>
    <w:lvl w:ilvl="7" w:tplc="BEC8A1F8">
      <w:start w:val="1"/>
      <w:numFmt w:val="lowerLetter"/>
      <w:lvlText w:val="%8."/>
      <w:lvlJc w:val="left"/>
      <w:pPr>
        <w:ind w:left="5760" w:hanging="360"/>
      </w:pPr>
    </w:lvl>
    <w:lvl w:ilvl="8" w:tplc="3E3626B4">
      <w:start w:val="1"/>
      <w:numFmt w:val="lowerRoman"/>
      <w:lvlText w:val="%9."/>
      <w:lvlJc w:val="right"/>
      <w:pPr>
        <w:ind w:left="6480" w:hanging="180"/>
      </w:pPr>
    </w:lvl>
  </w:abstractNum>
  <w:abstractNum w:abstractNumId="13" w15:restartNumberingAfterBreak="0">
    <w:nsid w:val="46783062"/>
    <w:multiLevelType w:val="hybridMultilevel"/>
    <w:tmpl w:val="FFFFFFFF"/>
    <w:lvl w:ilvl="0" w:tplc="E626FCDC">
      <w:start w:val="1"/>
      <w:numFmt w:val="bullet"/>
      <w:lvlText w:val=""/>
      <w:lvlJc w:val="left"/>
      <w:pPr>
        <w:ind w:left="720" w:hanging="360"/>
      </w:pPr>
      <w:rPr>
        <w:rFonts w:hint="default" w:ascii="Symbol" w:hAnsi="Symbol"/>
      </w:rPr>
    </w:lvl>
    <w:lvl w:ilvl="1" w:tplc="1D5A6E7E">
      <w:start w:val="1"/>
      <w:numFmt w:val="bullet"/>
      <w:lvlText w:val="o"/>
      <w:lvlJc w:val="left"/>
      <w:pPr>
        <w:ind w:left="1440" w:hanging="360"/>
      </w:pPr>
      <w:rPr>
        <w:rFonts w:hint="default" w:ascii="Courier New" w:hAnsi="Courier New"/>
      </w:rPr>
    </w:lvl>
    <w:lvl w:ilvl="2" w:tplc="677ED846">
      <w:start w:val="1"/>
      <w:numFmt w:val="bullet"/>
      <w:lvlText w:val=""/>
      <w:lvlJc w:val="left"/>
      <w:pPr>
        <w:ind w:left="2160" w:hanging="360"/>
      </w:pPr>
      <w:rPr>
        <w:rFonts w:hint="default" w:ascii="Wingdings" w:hAnsi="Wingdings"/>
      </w:rPr>
    </w:lvl>
    <w:lvl w:ilvl="3" w:tplc="727221E6">
      <w:start w:val="1"/>
      <w:numFmt w:val="bullet"/>
      <w:lvlText w:val=""/>
      <w:lvlJc w:val="left"/>
      <w:pPr>
        <w:ind w:left="2880" w:hanging="360"/>
      </w:pPr>
      <w:rPr>
        <w:rFonts w:hint="default" w:ascii="Symbol" w:hAnsi="Symbol"/>
      </w:rPr>
    </w:lvl>
    <w:lvl w:ilvl="4" w:tplc="B93E2CA8">
      <w:start w:val="1"/>
      <w:numFmt w:val="bullet"/>
      <w:lvlText w:val="o"/>
      <w:lvlJc w:val="left"/>
      <w:pPr>
        <w:ind w:left="3600" w:hanging="360"/>
      </w:pPr>
      <w:rPr>
        <w:rFonts w:hint="default" w:ascii="Courier New" w:hAnsi="Courier New"/>
      </w:rPr>
    </w:lvl>
    <w:lvl w:ilvl="5" w:tplc="B5947D5C">
      <w:start w:val="1"/>
      <w:numFmt w:val="bullet"/>
      <w:lvlText w:val=""/>
      <w:lvlJc w:val="left"/>
      <w:pPr>
        <w:ind w:left="4320" w:hanging="360"/>
      </w:pPr>
      <w:rPr>
        <w:rFonts w:hint="default" w:ascii="Wingdings" w:hAnsi="Wingdings"/>
      </w:rPr>
    </w:lvl>
    <w:lvl w:ilvl="6" w:tplc="AA6A3CEE">
      <w:start w:val="1"/>
      <w:numFmt w:val="bullet"/>
      <w:lvlText w:val=""/>
      <w:lvlJc w:val="left"/>
      <w:pPr>
        <w:ind w:left="5040" w:hanging="360"/>
      </w:pPr>
      <w:rPr>
        <w:rFonts w:hint="default" w:ascii="Symbol" w:hAnsi="Symbol"/>
      </w:rPr>
    </w:lvl>
    <w:lvl w:ilvl="7" w:tplc="D180BB86">
      <w:start w:val="1"/>
      <w:numFmt w:val="bullet"/>
      <w:lvlText w:val="o"/>
      <w:lvlJc w:val="left"/>
      <w:pPr>
        <w:ind w:left="5760" w:hanging="360"/>
      </w:pPr>
      <w:rPr>
        <w:rFonts w:hint="default" w:ascii="Courier New" w:hAnsi="Courier New"/>
      </w:rPr>
    </w:lvl>
    <w:lvl w:ilvl="8" w:tplc="B4768700">
      <w:start w:val="1"/>
      <w:numFmt w:val="bullet"/>
      <w:lvlText w:val=""/>
      <w:lvlJc w:val="left"/>
      <w:pPr>
        <w:ind w:left="6480" w:hanging="360"/>
      </w:pPr>
      <w:rPr>
        <w:rFonts w:hint="default" w:ascii="Wingdings" w:hAnsi="Wingdings"/>
      </w:rPr>
    </w:lvl>
  </w:abstractNum>
  <w:abstractNum w:abstractNumId="14" w15:restartNumberingAfterBreak="0">
    <w:nsid w:val="531805AC"/>
    <w:multiLevelType w:val="hybridMultilevel"/>
    <w:tmpl w:val="790888C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56CE18C1"/>
    <w:multiLevelType w:val="hybridMultilevel"/>
    <w:tmpl w:val="FFFFFFFF"/>
    <w:lvl w:ilvl="0" w:tplc="47060B30">
      <w:start w:val="1"/>
      <w:numFmt w:val="bullet"/>
      <w:lvlText w:val=""/>
      <w:lvlJc w:val="left"/>
      <w:pPr>
        <w:ind w:left="720" w:hanging="360"/>
      </w:pPr>
      <w:rPr>
        <w:rFonts w:hint="default" w:ascii="Symbol" w:hAnsi="Symbol"/>
      </w:rPr>
    </w:lvl>
    <w:lvl w:ilvl="1" w:tplc="A8460526">
      <w:start w:val="1"/>
      <w:numFmt w:val="bullet"/>
      <w:lvlText w:val="o"/>
      <w:lvlJc w:val="left"/>
      <w:pPr>
        <w:ind w:left="1440" w:hanging="360"/>
      </w:pPr>
      <w:rPr>
        <w:rFonts w:hint="default" w:ascii="Courier New" w:hAnsi="Courier New"/>
      </w:rPr>
    </w:lvl>
    <w:lvl w:ilvl="2" w:tplc="E3A4CE6A">
      <w:start w:val="1"/>
      <w:numFmt w:val="bullet"/>
      <w:lvlText w:val=""/>
      <w:lvlJc w:val="left"/>
      <w:pPr>
        <w:ind w:left="2160" w:hanging="360"/>
      </w:pPr>
      <w:rPr>
        <w:rFonts w:hint="default" w:ascii="Wingdings" w:hAnsi="Wingdings"/>
      </w:rPr>
    </w:lvl>
    <w:lvl w:ilvl="3" w:tplc="43627934">
      <w:start w:val="1"/>
      <w:numFmt w:val="bullet"/>
      <w:lvlText w:val=""/>
      <w:lvlJc w:val="left"/>
      <w:pPr>
        <w:ind w:left="2880" w:hanging="360"/>
      </w:pPr>
      <w:rPr>
        <w:rFonts w:hint="default" w:ascii="Symbol" w:hAnsi="Symbol"/>
      </w:rPr>
    </w:lvl>
    <w:lvl w:ilvl="4" w:tplc="2DBC11CA">
      <w:start w:val="1"/>
      <w:numFmt w:val="bullet"/>
      <w:lvlText w:val="o"/>
      <w:lvlJc w:val="left"/>
      <w:pPr>
        <w:ind w:left="3600" w:hanging="360"/>
      </w:pPr>
      <w:rPr>
        <w:rFonts w:hint="default" w:ascii="Courier New" w:hAnsi="Courier New"/>
      </w:rPr>
    </w:lvl>
    <w:lvl w:ilvl="5" w:tplc="DDA21198">
      <w:start w:val="1"/>
      <w:numFmt w:val="bullet"/>
      <w:lvlText w:val=""/>
      <w:lvlJc w:val="left"/>
      <w:pPr>
        <w:ind w:left="4320" w:hanging="360"/>
      </w:pPr>
      <w:rPr>
        <w:rFonts w:hint="default" w:ascii="Wingdings" w:hAnsi="Wingdings"/>
      </w:rPr>
    </w:lvl>
    <w:lvl w:ilvl="6" w:tplc="612E8AFC">
      <w:start w:val="1"/>
      <w:numFmt w:val="bullet"/>
      <w:lvlText w:val=""/>
      <w:lvlJc w:val="left"/>
      <w:pPr>
        <w:ind w:left="5040" w:hanging="360"/>
      </w:pPr>
      <w:rPr>
        <w:rFonts w:hint="default" w:ascii="Symbol" w:hAnsi="Symbol"/>
      </w:rPr>
    </w:lvl>
    <w:lvl w:ilvl="7" w:tplc="6A1886D0">
      <w:start w:val="1"/>
      <w:numFmt w:val="bullet"/>
      <w:lvlText w:val="o"/>
      <w:lvlJc w:val="left"/>
      <w:pPr>
        <w:ind w:left="5760" w:hanging="360"/>
      </w:pPr>
      <w:rPr>
        <w:rFonts w:hint="default" w:ascii="Courier New" w:hAnsi="Courier New"/>
      </w:rPr>
    </w:lvl>
    <w:lvl w:ilvl="8" w:tplc="56F42D70">
      <w:start w:val="1"/>
      <w:numFmt w:val="bullet"/>
      <w:lvlText w:val=""/>
      <w:lvlJc w:val="left"/>
      <w:pPr>
        <w:ind w:left="6480" w:hanging="360"/>
      </w:pPr>
      <w:rPr>
        <w:rFonts w:hint="default" w:ascii="Wingdings" w:hAnsi="Wingdings"/>
      </w:rPr>
    </w:lvl>
  </w:abstractNum>
  <w:abstractNum w:abstractNumId="16" w15:restartNumberingAfterBreak="0">
    <w:nsid w:val="70F9610E"/>
    <w:multiLevelType w:val="multilevel"/>
    <w:tmpl w:val="3C6A0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10939B2"/>
    <w:multiLevelType w:val="multilevel"/>
    <w:tmpl w:val="3D7AF5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2143439"/>
    <w:multiLevelType w:val="hybridMultilevel"/>
    <w:tmpl w:val="554E295E"/>
    <w:lvl w:ilvl="0" w:tplc="240A0005">
      <w:start w:val="1"/>
      <w:numFmt w:val="bullet"/>
      <w:lvlText w:val=""/>
      <w:lvlJc w:val="left"/>
      <w:pPr>
        <w:ind w:left="360" w:hanging="360"/>
      </w:pPr>
      <w:rPr>
        <w:rFonts w:hint="default" w:ascii="Wingdings" w:hAnsi="Wingdings"/>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9" w15:restartNumberingAfterBreak="0">
    <w:nsid w:val="72853BE4"/>
    <w:multiLevelType w:val="hybridMultilevel"/>
    <w:tmpl w:val="AD7E519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0" w15:restartNumberingAfterBreak="0">
    <w:nsid w:val="732D625D"/>
    <w:multiLevelType w:val="hybridMultilevel"/>
    <w:tmpl w:val="8C8EA488"/>
    <w:lvl w:ilvl="0" w:tplc="240A0005">
      <w:start w:val="1"/>
      <w:numFmt w:val="bullet"/>
      <w:lvlText w:val=""/>
      <w:lvlJc w:val="left"/>
      <w:pPr>
        <w:ind w:left="360" w:hanging="360"/>
      </w:pPr>
      <w:rPr>
        <w:rFonts w:hint="default" w:ascii="Wingdings" w:hAnsi="Wingdings"/>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21" w15:restartNumberingAfterBreak="0">
    <w:nsid w:val="78F4694C"/>
    <w:multiLevelType w:val="hybridMultilevel"/>
    <w:tmpl w:val="A09ACF7E"/>
    <w:lvl w:ilvl="0" w:tplc="240A0005">
      <w:start w:val="1"/>
      <w:numFmt w:val="bullet"/>
      <w:lvlText w:val=""/>
      <w:lvlJc w:val="left"/>
      <w:pPr>
        <w:ind w:left="360" w:hanging="360"/>
      </w:pPr>
      <w:rPr>
        <w:rFonts w:hint="default" w:ascii="Wingdings" w:hAnsi="Wingdings"/>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22" w15:restartNumberingAfterBreak="0">
    <w:nsid w:val="7B5243F1"/>
    <w:multiLevelType w:val="multilevel"/>
    <w:tmpl w:val="5B6831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C57F195"/>
    <w:multiLevelType w:val="hybridMultilevel"/>
    <w:tmpl w:val="F0521D72"/>
    <w:lvl w:ilvl="0" w:tplc="1C9E5AFE">
      <w:start w:val="1"/>
      <w:numFmt w:val="decimal"/>
      <w:lvlText w:val="%1."/>
      <w:lvlJc w:val="left"/>
      <w:pPr>
        <w:ind w:left="720" w:hanging="360"/>
      </w:pPr>
    </w:lvl>
    <w:lvl w:ilvl="1" w:tplc="54BAB5DE">
      <w:start w:val="1"/>
      <w:numFmt w:val="lowerLetter"/>
      <w:lvlText w:val="%2."/>
      <w:lvlJc w:val="left"/>
      <w:pPr>
        <w:ind w:left="1440" w:hanging="360"/>
      </w:pPr>
    </w:lvl>
    <w:lvl w:ilvl="2" w:tplc="9AB6CCEC">
      <w:start w:val="1"/>
      <w:numFmt w:val="lowerRoman"/>
      <w:lvlText w:val="%3."/>
      <w:lvlJc w:val="right"/>
      <w:pPr>
        <w:ind w:left="2160" w:hanging="180"/>
      </w:pPr>
    </w:lvl>
    <w:lvl w:ilvl="3" w:tplc="FD429B0A">
      <w:start w:val="1"/>
      <w:numFmt w:val="decimal"/>
      <w:lvlText w:val="%4."/>
      <w:lvlJc w:val="left"/>
      <w:pPr>
        <w:ind w:left="2880" w:hanging="360"/>
      </w:pPr>
    </w:lvl>
    <w:lvl w:ilvl="4" w:tplc="6AD29872">
      <w:start w:val="1"/>
      <w:numFmt w:val="lowerLetter"/>
      <w:lvlText w:val="%5."/>
      <w:lvlJc w:val="left"/>
      <w:pPr>
        <w:ind w:left="3600" w:hanging="360"/>
      </w:pPr>
    </w:lvl>
    <w:lvl w:ilvl="5" w:tplc="DEE6ABEA">
      <w:start w:val="1"/>
      <w:numFmt w:val="lowerRoman"/>
      <w:lvlText w:val="%6."/>
      <w:lvlJc w:val="right"/>
      <w:pPr>
        <w:ind w:left="4320" w:hanging="180"/>
      </w:pPr>
    </w:lvl>
    <w:lvl w:ilvl="6" w:tplc="ABEE66FA">
      <w:start w:val="1"/>
      <w:numFmt w:val="decimal"/>
      <w:lvlText w:val="%7."/>
      <w:lvlJc w:val="left"/>
      <w:pPr>
        <w:ind w:left="5040" w:hanging="360"/>
      </w:pPr>
    </w:lvl>
    <w:lvl w:ilvl="7" w:tplc="0CBA902C">
      <w:start w:val="1"/>
      <w:numFmt w:val="lowerLetter"/>
      <w:lvlText w:val="%8."/>
      <w:lvlJc w:val="left"/>
      <w:pPr>
        <w:ind w:left="5760" w:hanging="360"/>
      </w:pPr>
    </w:lvl>
    <w:lvl w:ilvl="8" w:tplc="59E86ABA">
      <w:start w:val="1"/>
      <w:numFmt w:val="lowerRoman"/>
      <w:lvlText w:val="%9."/>
      <w:lvlJc w:val="right"/>
      <w:pPr>
        <w:ind w:left="6480" w:hanging="180"/>
      </w:pPr>
    </w:lvl>
  </w:abstractNum>
  <w:num w:numId="1" w16cid:durableId="877930315">
    <w:abstractNumId w:val="12"/>
  </w:num>
  <w:num w:numId="2" w16cid:durableId="2061205055">
    <w:abstractNumId w:val="23"/>
  </w:num>
  <w:num w:numId="3" w16cid:durableId="1228950964">
    <w:abstractNumId w:val="15"/>
  </w:num>
  <w:num w:numId="4" w16cid:durableId="979382212">
    <w:abstractNumId w:val="13"/>
  </w:num>
  <w:num w:numId="5" w16cid:durableId="1430614038">
    <w:abstractNumId w:val="11"/>
  </w:num>
  <w:num w:numId="6" w16cid:durableId="717778923">
    <w:abstractNumId w:val="2"/>
  </w:num>
  <w:num w:numId="7" w16cid:durableId="1457328743">
    <w:abstractNumId w:val="6"/>
  </w:num>
  <w:num w:numId="8" w16cid:durableId="1905871052">
    <w:abstractNumId w:val="10"/>
  </w:num>
  <w:num w:numId="9" w16cid:durableId="1606964593">
    <w:abstractNumId w:val="3"/>
  </w:num>
  <w:num w:numId="10" w16cid:durableId="905842768">
    <w:abstractNumId w:val="22"/>
  </w:num>
  <w:num w:numId="11" w16cid:durableId="1868134013">
    <w:abstractNumId w:val="18"/>
  </w:num>
  <w:num w:numId="12" w16cid:durableId="217546516">
    <w:abstractNumId w:val="20"/>
  </w:num>
  <w:num w:numId="13" w16cid:durableId="900948724">
    <w:abstractNumId w:val="0"/>
  </w:num>
  <w:num w:numId="14" w16cid:durableId="1826975219">
    <w:abstractNumId w:val="5"/>
  </w:num>
  <w:num w:numId="15" w16cid:durableId="1719011397">
    <w:abstractNumId w:val="21"/>
  </w:num>
  <w:num w:numId="16" w16cid:durableId="1057170121">
    <w:abstractNumId w:val="9"/>
  </w:num>
  <w:num w:numId="17" w16cid:durableId="2034644843">
    <w:abstractNumId w:val="4"/>
  </w:num>
  <w:num w:numId="18" w16cid:durableId="966549066">
    <w:abstractNumId w:val="1"/>
  </w:num>
  <w:num w:numId="19" w16cid:durableId="839127308">
    <w:abstractNumId w:val="16"/>
  </w:num>
  <w:num w:numId="20" w16cid:durableId="273247294">
    <w:abstractNumId w:val="17"/>
  </w:num>
  <w:num w:numId="21" w16cid:durableId="1756628712">
    <w:abstractNumId w:val="7"/>
  </w:num>
  <w:num w:numId="22" w16cid:durableId="175927725">
    <w:abstractNumId w:val="14"/>
  </w:num>
  <w:num w:numId="23" w16cid:durableId="1415784149">
    <w:abstractNumId w:val="19"/>
  </w:num>
  <w:num w:numId="24" w16cid:durableId="61702706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1EFF"/>
    <w:rsid w:val="00004568"/>
    <w:rsid w:val="0000602F"/>
    <w:rsid w:val="00006BAA"/>
    <w:rsid w:val="00007BA7"/>
    <w:rsid w:val="00010343"/>
    <w:rsid w:val="00010876"/>
    <w:rsid w:val="00010905"/>
    <w:rsid w:val="00012B69"/>
    <w:rsid w:val="00013786"/>
    <w:rsid w:val="00015089"/>
    <w:rsid w:val="00015966"/>
    <w:rsid w:val="000203CA"/>
    <w:rsid w:val="00021EEA"/>
    <w:rsid w:val="00025A01"/>
    <w:rsid w:val="00025F89"/>
    <w:rsid w:val="00026DA4"/>
    <w:rsid w:val="00027731"/>
    <w:rsid w:val="000278E6"/>
    <w:rsid w:val="000315DA"/>
    <w:rsid w:val="00035583"/>
    <w:rsid w:val="00036CE2"/>
    <w:rsid w:val="00037145"/>
    <w:rsid w:val="00040C00"/>
    <w:rsid w:val="0004183C"/>
    <w:rsid w:val="00044B02"/>
    <w:rsid w:val="00045949"/>
    <w:rsid w:val="00052039"/>
    <w:rsid w:val="000526FA"/>
    <w:rsid w:val="000560E2"/>
    <w:rsid w:val="000570DE"/>
    <w:rsid w:val="000571BC"/>
    <w:rsid w:val="000573B5"/>
    <w:rsid w:val="00061C60"/>
    <w:rsid w:val="0006382B"/>
    <w:rsid w:val="00065A3C"/>
    <w:rsid w:val="00072268"/>
    <w:rsid w:val="0007378A"/>
    <w:rsid w:val="00073CC6"/>
    <w:rsid w:val="00082257"/>
    <w:rsid w:val="00084472"/>
    <w:rsid w:val="00084752"/>
    <w:rsid w:val="00086DE6"/>
    <w:rsid w:val="00087EB8"/>
    <w:rsid w:val="0009115C"/>
    <w:rsid w:val="0009311B"/>
    <w:rsid w:val="0009448D"/>
    <w:rsid w:val="0009451E"/>
    <w:rsid w:val="0009474F"/>
    <w:rsid w:val="00096A8A"/>
    <w:rsid w:val="000A055E"/>
    <w:rsid w:val="000A322E"/>
    <w:rsid w:val="000A3DF8"/>
    <w:rsid w:val="000A4682"/>
    <w:rsid w:val="000A5FA0"/>
    <w:rsid w:val="000A6346"/>
    <w:rsid w:val="000A7F43"/>
    <w:rsid w:val="000B18C5"/>
    <w:rsid w:val="000B1A59"/>
    <w:rsid w:val="000B209B"/>
    <w:rsid w:val="000B3528"/>
    <w:rsid w:val="000B37C7"/>
    <w:rsid w:val="000B441F"/>
    <w:rsid w:val="000B4A16"/>
    <w:rsid w:val="000C0DD9"/>
    <w:rsid w:val="000C1CF8"/>
    <w:rsid w:val="000C2140"/>
    <w:rsid w:val="000C270A"/>
    <w:rsid w:val="000C2DA6"/>
    <w:rsid w:val="000C727D"/>
    <w:rsid w:val="000C7687"/>
    <w:rsid w:val="000C7A1A"/>
    <w:rsid w:val="000D0B46"/>
    <w:rsid w:val="000D153B"/>
    <w:rsid w:val="000E059A"/>
    <w:rsid w:val="000E3B67"/>
    <w:rsid w:val="000E50ED"/>
    <w:rsid w:val="000E5BFF"/>
    <w:rsid w:val="000F3D44"/>
    <w:rsid w:val="000F3D50"/>
    <w:rsid w:val="000F705F"/>
    <w:rsid w:val="001002A6"/>
    <w:rsid w:val="00101B81"/>
    <w:rsid w:val="001030CC"/>
    <w:rsid w:val="00110393"/>
    <w:rsid w:val="001108C9"/>
    <w:rsid w:val="00110C3A"/>
    <w:rsid w:val="00111B31"/>
    <w:rsid w:val="001202F5"/>
    <w:rsid w:val="0012086F"/>
    <w:rsid w:val="00120FBD"/>
    <w:rsid w:val="001210BA"/>
    <w:rsid w:val="00123068"/>
    <w:rsid w:val="0012395D"/>
    <w:rsid w:val="001249C8"/>
    <w:rsid w:val="0012786E"/>
    <w:rsid w:val="00127D5F"/>
    <w:rsid w:val="00130C14"/>
    <w:rsid w:val="00131EA7"/>
    <w:rsid w:val="00135F4B"/>
    <w:rsid w:val="00137D9E"/>
    <w:rsid w:val="001408BF"/>
    <w:rsid w:val="00141A06"/>
    <w:rsid w:val="00141BBE"/>
    <w:rsid w:val="00141CC9"/>
    <w:rsid w:val="001435BF"/>
    <w:rsid w:val="00145E74"/>
    <w:rsid w:val="00150980"/>
    <w:rsid w:val="001558B4"/>
    <w:rsid w:val="001576BC"/>
    <w:rsid w:val="00160D5C"/>
    <w:rsid w:val="00163037"/>
    <w:rsid w:val="001669A6"/>
    <w:rsid w:val="00166EAB"/>
    <w:rsid w:val="0017018D"/>
    <w:rsid w:val="00171814"/>
    <w:rsid w:val="0017192E"/>
    <w:rsid w:val="00171A22"/>
    <w:rsid w:val="00176BD5"/>
    <w:rsid w:val="001770BA"/>
    <w:rsid w:val="001776C0"/>
    <w:rsid w:val="001832D8"/>
    <w:rsid w:val="00183763"/>
    <w:rsid w:val="00185B23"/>
    <w:rsid w:val="00186288"/>
    <w:rsid w:val="0019071E"/>
    <w:rsid w:val="00190CDB"/>
    <w:rsid w:val="001928B4"/>
    <w:rsid w:val="00193065"/>
    <w:rsid w:val="00195034"/>
    <w:rsid w:val="001953E4"/>
    <w:rsid w:val="00195504"/>
    <w:rsid w:val="001966D0"/>
    <w:rsid w:val="00197C6C"/>
    <w:rsid w:val="001A1543"/>
    <w:rsid w:val="001A2412"/>
    <w:rsid w:val="001A34CB"/>
    <w:rsid w:val="001A3695"/>
    <w:rsid w:val="001A4292"/>
    <w:rsid w:val="001A4A18"/>
    <w:rsid w:val="001B2F1B"/>
    <w:rsid w:val="001B2F93"/>
    <w:rsid w:val="001B320C"/>
    <w:rsid w:val="001B777B"/>
    <w:rsid w:val="001B7ECC"/>
    <w:rsid w:val="001C2F04"/>
    <w:rsid w:val="001C4EEA"/>
    <w:rsid w:val="001C77C1"/>
    <w:rsid w:val="001D1420"/>
    <w:rsid w:val="001D4484"/>
    <w:rsid w:val="001D49C2"/>
    <w:rsid w:val="001D6DFF"/>
    <w:rsid w:val="001D74CD"/>
    <w:rsid w:val="001E0280"/>
    <w:rsid w:val="001E142D"/>
    <w:rsid w:val="001E1F99"/>
    <w:rsid w:val="001E7133"/>
    <w:rsid w:val="001F0A72"/>
    <w:rsid w:val="001F0C15"/>
    <w:rsid w:val="001F1D92"/>
    <w:rsid w:val="001F23EA"/>
    <w:rsid w:val="001F464F"/>
    <w:rsid w:val="001F4FD3"/>
    <w:rsid w:val="001F52E6"/>
    <w:rsid w:val="001F5F42"/>
    <w:rsid w:val="001F63B8"/>
    <w:rsid w:val="001F7699"/>
    <w:rsid w:val="00201255"/>
    <w:rsid w:val="002030A6"/>
    <w:rsid w:val="0020538B"/>
    <w:rsid w:val="002068CB"/>
    <w:rsid w:val="00206AB3"/>
    <w:rsid w:val="00215ED2"/>
    <w:rsid w:val="00215F5F"/>
    <w:rsid w:val="00216567"/>
    <w:rsid w:val="00220E90"/>
    <w:rsid w:val="00225889"/>
    <w:rsid w:val="00227592"/>
    <w:rsid w:val="00227793"/>
    <w:rsid w:val="00231B62"/>
    <w:rsid w:val="002323CD"/>
    <w:rsid w:val="00233416"/>
    <w:rsid w:val="00233A54"/>
    <w:rsid w:val="002346A9"/>
    <w:rsid w:val="00234D1C"/>
    <w:rsid w:val="0023580F"/>
    <w:rsid w:val="00236CDB"/>
    <w:rsid w:val="00241B3A"/>
    <w:rsid w:val="00242C52"/>
    <w:rsid w:val="0024361E"/>
    <w:rsid w:val="00243C17"/>
    <w:rsid w:val="00245492"/>
    <w:rsid w:val="00245ACA"/>
    <w:rsid w:val="00246140"/>
    <w:rsid w:val="002462C1"/>
    <w:rsid w:val="002468BE"/>
    <w:rsid w:val="00247219"/>
    <w:rsid w:val="0025145E"/>
    <w:rsid w:val="00252B09"/>
    <w:rsid w:val="00252E3A"/>
    <w:rsid w:val="00253556"/>
    <w:rsid w:val="00253E11"/>
    <w:rsid w:val="002541BC"/>
    <w:rsid w:val="0025467E"/>
    <w:rsid w:val="002561CD"/>
    <w:rsid w:val="00256902"/>
    <w:rsid w:val="0025740E"/>
    <w:rsid w:val="00264163"/>
    <w:rsid w:val="00264980"/>
    <w:rsid w:val="002663A6"/>
    <w:rsid w:val="0026776C"/>
    <w:rsid w:val="0027060C"/>
    <w:rsid w:val="0027172F"/>
    <w:rsid w:val="00272CA8"/>
    <w:rsid w:val="00274284"/>
    <w:rsid w:val="00280A96"/>
    <w:rsid w:val="00281BBA"/>
    <w:rsid w:val="00284589"/>
    <w:rsid w:val="0028489C"/>
    <w:rsid w:val="00286B81"/>
    <w:rsid w:val="002902E1"/>
    <w:rsid w:val="0029321F"/>
    <w:rsid w:val="00293E5F"/>
    <w:rsid w:val="002973DE"/>
    <w:rsid w:val="002A1B35"/>
    <w:rsid w:val="002A53F3"/>
    <w:rsid w:val="002A5C26"/>
    <w:rsid w:val="002A7694"/>
    <w:rsid w:val="002B0965"/>
    <w:rsid w:val="002B477B"/>
    <w:rsid w:val="002C1530"/>
    <w:rsid w:val="002C76FB"/>
    <w:rsid w:val="002C7BF4"/>
    <w:rsid w:val="002D2DAF"/>
    <w:rsid w:val="002D4085"/>
    <w:rsid w:val="002E1AD8"/>
    <w:rsid w:val="002E2A37"/>
    <w:rsid w:val="002E60BF"/>
    <w:rsid w:val="002F3329"/>
    <w:rsid w:val="002F5176"/>
    <w:rsid w:val="002F52CE"/>
    <w:rsid w:val="002F7858"/>
    <w:rsid w:val="002F7A80"/>
    <w:rsid w:val="00302CA4"/>
    <w:rsid w:val="003033AC"/>
    <w:rsid w:val="00303C5A"/>
    <w:rsid w:val="0030476B"/>
    <w:rsid w:val="003058A9"/>
    <w:rsid w:val="003062A0"/>
    <w:rsid w:val="00306F69"/>
    <w:rsid w:val="00307428"/>
    <w:rsid w:val="0030752C"/>
    <w:rsid w:val="00310246"/>
    <w:rsid w:val="00311C6A"/>
    <w:rsid w:val="00312555"/>
    <w:rsid w:val="00313560"/>
    <w:rsid w:val="00316BC7"/>
    <w:rsid w:val="00316FBB"/>
    <w:rsid w:val="00317306"/>
    <w:rsid w:val="0032076E"/>
    <w:rsid w:val="0032696C"/>
    <w:rsid w:val="00327877"/>
    <w:rsid w:val="00330793"/>
    <w:rsid w:val="00331765"/>
    <w:rsid w:val="0033299F"/>
    <w:rsid w:val="00332D6D"/>
    <w:rsid w:val="00333521"/>
    <w:rsid w:val="003345C7"/>
    <w:rsid w:val="00335AE3"/>
    <w:rsid w:val="00335C08"/>
    <w:rsid w:val="00336A1D"/>
    <w:rsid w:val="00340ADF"/>
    <w:rsid w:val="00340B86"/>
    <w:rsid w:val="00342B9B"/>
    <w:rsid w:val="00342EE6"/>
    <w:rsid w:val="003500A6"/>
    <w:rsid w:val="0035013A"/>
    <w:rsid w:val="00352676"/>
    <w:rsid w:val="00352A83"/>
    <w:rsid w:val="003553AD"/>
    <w:rsid w:val="00356A97"/>
    <w:rsid w:val="00360861"/>
    <w:rsid w:val="00361711"/>
    <w:rsid w:val="00362AF2"/>
    <w:rsid w:val="00363548"/>
    <w:rsid w:val="0036503F"/>
    <w:rsid w:val="0037085A"/>
    <w:rsid w:val="00376776"/>
    <w:rsid w:val="003770A5"/>
    <w:rsid w:val="00377241"/>
    <w:rsid w:val="00377D0C"/>
    <w:rsid w:val="003815C2"/>
    <w:rsid w:val="0038515F"/>
    <w:rsid w:val="003860B3"/>
    <w:rsid w:val="0039147C"/>
    <w:rsid w:val="00392246"/>
    <w:rsid w:val="00392A6C"/>
    <w:rsid w:val="003A15AF"/>
    <w:rsid w:val="003A1A1A"/>
    <w:rsid w:val="003A28FC"/>
    <w:rsid w:val="003A313A"/>
    <w:rsid w:val="003A3628"/>
    <w:rsid w:val="003A3AFB"/>
    <w:rsid w:val="003A513E"/>
    <w:rsid w:val="003A6222"/>
    <w:rsid w:val="003A6E84"/>
    <w:rsid w:val="003A6F40"/>
    <w:rsid w:val="003A7F9A"/>
    <w:rsid w:val="003B2B6A"/>
    <w:rsid w:val="003B2D1F"/>
    <w:rsid w:val="003B3287"/>
    <w:rsid w:val="003B5525"/>
    <w:rsid w:val="003B5B10"/>
    <w:rsid w:val="003B6EC3"/>
    <w:rsid w:val="003C1F7B"/>
    <w:rsid w:val="003C28A7"/>
    <w:rsid w:val="003C33DC"/>
    <w:rsid w:val="003C4289"/>
    <w:rsid w:val="003C64C0"/>
    <w:rsid w:val="003C6692"/>
    <w:rsid w:val="003C6C7F"/>
    <w:rsid w:val="003D24CF"/>
    <w:rsid w:val="003D2945"/>
    <w:rsid w:val="003D43DC"/>
    <w:rsid w:val="003D4D27"/>
    <w:rsid w:val="003E055B"/>
    <w:rsid w:val="003E105E"/>
    <w:rsid w:val="003E166C"/>
    <w:rsid w:val="003E4874"/>
    <w:rsid w:val="003E60BC"/>
    <w:rsid w:val="003E6351"/>
    <w:rsid w:val="003F27F7"/>
    <w:rsid w:val="003F50D8"/>
    <w:rsid w:val="003F511C"/>
    <w:rsid w:val="003F602F"/>
    <w:rsid w:val="003F7F76"/>
    <w:rsid w:val="00400AD4"/>
    <w:rsid w:val="00403FBD"/>
    <w:rsid w:val="0040716A"/>
    <w:rsid w:val="004073DB"/>
    <w:rsid w:val="004077A1"/>
    <w:rsid w:val="00411F6A"/>
    <w:rsid w:val="004140D1"/>
    <w:rsid w:val="004164C4"/>
    <w:rsid w:val="0041733F"/>
    <w:rsid w:val="0041740A"/>
    <w:rsid w:val="00417579"/>
    <w:rsid w:val="00417B22"/>
    <w:rsid w:val="00422AA4"/>
    <w:rsid w:val="00425140"/>
    <w:rsid w:val="00434DAD"/>
    <w:rsid w:val="00435F94"/>
    <w:rsid w:val="004433A6"/>
    <w:rsid w:val="00443E58"/>
    <w:rsid w:val="00444291"/>
    <w:rsid w:val="00447F80"/>
    <w:rsid w:val="004500E0"/>
    <w:rsid w:val="00451E45"/>
    <w:rsid w:val="0045227F"/>
    <w:rsid w:val="0045690A"/>
    <w:rsid w:val="00456FEE"/>
    <w:rsid w:val="00457870"/>
    <w:rsid w:val="00457AB5"/>
    <w:rsid w:val="004726F6"/>
    <w:rsid w:val="00485208"/>
    <w:rsid w:val="00486FDE"/>
    <w:rsid w:val="00491B58"/>
    <w:rsid w:val="004924FE"/>
    <w:rsid w:val="004932F1"/>
    <w:rsid w:val="00495BD6"/>
    <w:rsid w:val="00495F1F"/>
    <w:rsid w:val="00497336"/>
    <w:rsid w:val="004A2639"/>
    <w:rsid w:val="004A31D1"/>
    <w:rsid w:val="004A4D34"/>
    <w:rsid w:val="004A6417"/>
    <w:rsid w:val="004A6754"/>
    <w:rsid w:val="004A741B"/>
    <w:rsid w:val="004A7D5C"/>
    <w:rsid w:val="004B0C54"/>
    <w:rsid w:val="004B237D"/>
    <w:rsid w:val="004B4F1E"/>
    <w:rsid w:val="004B786C"/>
    <w:rsid w:val="004BBD73"/>
    <w:rsid w:val="004C02E7"/>
    <w:rsid w:val="004C40E9"/>
    <w:rsid w:val="004C4DDA"/>
    <w:rsid w:val="004C5598"/>
    <w:rsid w:val="004C611A"/>
    <w:rsid w:val="004D0571"/>
    <w:rsid w:val="004D184F"/>
    <w:rsid w:val="004D1A27"/>
    <w:rsid w:val="004D7697"/>
    <w:rsid w:val="004E1AFE"/>
    <w:rsid w:val="004E1EAB"/>
    <w:rsid w:val="004E70C4"/>
    <w:rsid w:val="004F0324"/>
    <w:rsid w:val="004F0C56"/>
    <w:rsid w:val="004F16B1"/>
    <w:rsid w:val="004F1F4B"/>
    <w:rsid w:val="004F2A3F"/>
    <w:rsid w:val="004F2C83"/>
    <w:rsid w:val="004F427F"/>
    <w:rsid w:val="004F5EA6"/>
    <w:rsid w:val="004F5EB5"/>
    <w:rsid w:val="00503930"/>
    <w:rsid w:val="00504200"/>
    <w:rsid w:val="00507242"/>
    <w:rsid w:val="0051071A"/>
    <w:rsid w:val="0051423A"/>
    <w:rsid w:val="005146F4"/>
    <w:rsid w:val="005156BF"/>
    <w:rsid w:val="00516EC5"/>
    <w:rsid w:val="00517035"/>
    <w:rsid w:val="00517AF4"/>
    <w:rsid w:val="00520172"/>
    <w:rsid w:val="00521527"/>
    <w:rsid w:val="00521B9E"/>
    <w:rsid w:val="00522172"/>
    <w:rsid w:val="00523510"/>
    <w:rsid w:val="00523F2D"/>
    <w:rsid w:val="00523F7D"/>
    <w:rsid w:val="00524850"/>
    <w:rsid w:val="005256D2"/>
    <w:rsid w:val="00525717"/>
    <w:rsid w:val="0053083C"/>
    <w:rsid w:val="00530AC1"/>
    <w:rsid w:val="00532529"/>
    <w:rsid w:val="00532682"/>
    <w:rsid w:val="00534847"/>
    <w:rsid w:val="00536B01"/>
    <w:rsid w:val="005376BC"/>
    <w:rsid w:val="00540DF0"/>
    <w:rsid w:val="00541531"/>
    <w:rsid w:val="005415EF"/>
    <w:rsid w:val="00543188"/>
    <w:rsid w:val="00544425"/>
    <w:rsid w:val="005447ED"/>
    <w:rsid w:val="00546551"/>
    <w:rsid w:val="005560EF"/>
    <w:rsid w:val="00556A0C"/>
    <w:rsid w:val="00561052"/>
    <w:rsid w:val="00562955"/>
    <w:rsid w:val="005674C2"/>
    <w:rsid w:val="005675B2"/>
    <w:rsid w:val="00576FAA"/>
    <w:rsid w:val="005814EB"/>
    <w:rsid w:val="00583A4B"/>
    <w:rsid w:val="005855B9"/>
    <w:rsid w:val="005914AF"/>
    <w:rsid w:val="00597D2B"/>
    <w:rsid w:val="005A2A79"/>
    <w:rsid w:val="005A6FE6"/>
    <w:rsid w:val="005B025E"/>
    <w:rsid w:val="005B0289"/>
    <w:rsid w:val="005B2052"/>
    <w:rsid w:val="005B2AD1"/>
    <w:rsid w:val="005B2DA4"/>
    <w:rsid w:val="005B5467"/>
    <w:rsid w:val="005B5C2B"/>
    <w:rsid w:val="005C045B"/>
    <w:rsid w:val="005C1519"/>
    <w:rsid w:val="005C26E2"/>
    <w:rsid w:val="005C688F"/>
    <w:rsid w:val="005D2D9D"/>
    <w:rsid w:val="005D3B14"/>
    <w:rsid w:val="005D4D0A"/>
    <w:rsid w:val="005D5EE5"/>
    <w:rsid w:val="005D64D4"/>
    <w:rsid w:val="005E0D80"/>
    <w:rsid w:val="005E3269"/>
    <w:rsid w:val="005E4C64"/>
    <w:rsid w:val="005E5F07"/>
    <w:rsid w:val="005E66C6"/>
    <w:rsid w:val="005E6FC4"/>
    <w:rsid w:val="005F0084"/>
    <w:rsid w:val="005F03EE"/>
    <w:rsid w:val="005F1AA4"/>
    <w:rsid w:val="005F2943"/>
    <w:rsid w:val="005F3922"/>
    <w:rsid w:val="005F4932"/>
    <w:rsid w:val="005F5E92"/>
    <w:rsid w:val="006033CF"/>
    <w:rsid w:val="00606CDE"/>
    <w:rsid w:val="0061063A"/>
    <w:rsid w:val="00610F2C"/>
    <w:rsid w:val="0061241A"/>
    <w:rsid w:val="00612D4F"/>
    <w:rsid w:val="00613614"/>
    <w:rsid w:val="006141DC"/>
    <w:rsid w:val="00614613"/>
    <w:rsid w:val="00614B97"/>
    <w:rsid w:val="00616A29"/>
    <w:rsid w:val="00617BBC"/>
    <w:rsid w:val="006314B2"/>
    <w:rsid w:val="00631A1A"/>
    <w:rsid w:val="00634753"/>
    <w:rsid w:val="0063481E"/>
    <w:rsid w:val="006427E4"/>
    <w:rsid w:val="0065011D"/>
    <w:rsid w:val="0065053E"/>
    <w:rsid w:val="00654560"/>
    <w:rsid w:val="00654AD7"/>
    <w:rsid w:val="006578C3"/>
    <w:rsid w:val="006601A7"/>
    <w:rsid w:val="00660722"/>
    <w:rsid w:val="00674CAB"/>
    <w:rsid w:val="00675C40"/>
    <w:rsid w:val="00677702"/>
    <w:rsid w:val="0068148D"/>
    <w:rsid w:val="006834B2"/>
    <w:rsid w:val="00683787"/>
    <w:rsid w:val="00683BE0"/>
    <w:rsid w:val="0069121D"/>
    <w:rsid w:val="00691586"/>
    <w:rsid w:val="00692A41"/>
    <w:rsid w:val="00694A1C"/>
    <w:rsid w:val="00695BF1"/>
    <w:rsid w:val="00697456"/>
    <w:rsid w:val="006A61A2"/>
    <w:rsid w:val="006A6783"/>
    <w:rsid w:val="006A742B"/>
    <w:rsid w:val="006A744B"/>
    <w:rsid w:val="006A7CFA"/>
    <w:rsid w:val="006B25E2"/>
    <w:rsid w:val="006B273F"/>
    <w:rsid w:val="006B319A"/>
    <w:rsid w:val="006B4FEE"/>
    <w:rsid w:val="006B68C6"/>
    <w:rsid w:val="006C05F3"/>
    <w:rsid w:val="006C4ED0"/>
    <w:rsid w:val="006C55EF"/>
    <w:rsid w:val="006D236F"/>
    <w:rsid w:val="006D2C22"/>
    <w:rsid w:val="006D3E68"/>
    <w:rsid w:val="006D4CEC"/>
    <w:rsid w:val="006D5F0F"/>
    <w:rsid w:val="006D6094"/>
    <w:rsid w:val="006E1F28"/>
    <w:rsid w:val="006E34C4"/>
    <w:rsid w:val="006E4634"/>
    <w:rsid w:val="006E5E58"/>
    <w:rsid w:val="006E5F0D"/>
    <w:rsid w:val="006E74F3"/>
    <w:rsid w:val="006F04D4"/>
    <w:rsid w:val="006F2A0E"/>
    <w:rsid w:val="006F309E"/>
    <w:rsid w:val="006F3AA0"/>
    <w:rsid w:val="006F3CED"/>
    <w:rsid w:val="006F4830"/>
    <w:rsid w:val="006F54AC"/>
    <w:rsid w:val="006F578B"/>
    <w:rsid w:val="006F729E"/>
    <w:rsid w:val="006F7352"/>
    <w:rsid w:val="006F7491"/>
    <w:rsid w:val="0070079D"/>
    <w:rsid w:val="00702974"/>
    <w:rsid w:val="00704423"/>
    <w:rsid w:val="00704A8A"/>
    <w:rsid w:val="00704BD3"/>
    <w:rsid w:val="00705A10"/>
    <w:rsid w:val="00707474"/>
    <w:rsid w:val="007125F4"/>
    <w:rsid w:val="007138D4"/>
    <w:rsid w:val="007145C2"/>
    <w:rsid w:val="007151F2"/>
    <w:rsid w:val="00716B21"/>
    <w:rsid w:val="00719100"/>
    <w:rsid w:val="007208EB"/>
    <w:rsid w:val="00721B91"/>
    <w:rsid w:val="00722DAC"/>
    <w:rsid w:val="007234B1"/>
    <w:rsid w:val="00727589"/>
    <w:rsid w:val="00733A67"/>
    <w:rsid w:val="007360CD"/>
    <w:rsid w:val="00737513"/>
    <w:rsid w:val="0073758F"/>
    <w:rsid w:val="007426B6"/>
    <w:rsid w:val="00745B2A"/>
    <w:rsid w:val="00747C1E"/>
    <w:rsid w:val="0075042D"/>
    <w:rsid w:val="0075147B"/>
    <w:rsid w:val="00752A49"/>
    <w:rsid w:val="00754427"/>
    <w:rsid w:val="00756FE2"/>
    <w:rsid w:val="007578FA"/>
    <w:rsid w:val="00762378"/>
    <w:rsid w:val="00766F90"/>
    <w:rsid w:val="00767605"/>
    <w:rsid w:val="007726E1"/>
    <w:rsid w:val="00772CB1"/>
    <w:rsid w:val="00776C93"/>
    <w:rsid w:val="00776CF2"/>
    <w:rsid w:val="00777454"/>
    <w:rsid w:val="00777AC1"/>
    <w:rsid w:val="0078003E"/>
    <w:rsid w:val="0078046B"/>
    <w:rsid w:val="0078067C"/>
    <w:rsid w:val="007816AE"/>
    <w:rsid w:val="00784D45"/>
    <w:rsid w:val="007852AD"/>
    <w:rsid w:val="007855AB"/>
    <w:rsid w:val="0079049E"/>
    <w:rsid w:val="00793BF4"/>
    <w:rsid w:val="00797922"/>
    <w:rsid w:val="007A0964"/>
    <w:rsid w:val="007A0CF4"/>
    <w:rsid w:val="007A127C"/>
    <w:rsid w:val="007A1645"/>
    <w:rsid w:val="007A18BB"/>
    <w:rsid w:val="007A4996"/>
    <w:rsid w:val="007A5397"/>
    <w:rsid w:val="007A541B"/>
    <w:rsid w:val="007A594C"/>
    <w:rsid w:val="007A59CA"/>
    <w:rsid w:val="007B1ACB"/>
    <w:rsid w:val="007B6407"/>
    <w:rsid w:val="007B712F"/>
    <w:rsid w:val="007B7443"/>
    <w:rsid w:val="007C0B9F"/>
    <w:rsid w:val="007C1003"/>
    <w:rsid w:val="007C1587"/>
    <w:rsid w:val="007C1A62"/>
    <w:rsid w:val="007C5648"/>
    <w:rsid w:val="007C65F7"/>
    <w:rsid w:val="007D032D"/>
    <w:rsid w:val="007D1169"/>
    <w:rsid w:val="007D49FB"/>
    <w:rsid w:val="007D52F5"/>
    <w:rsid w:val="007D568E"/>
    <w:rsid w:val="007D5A3C"/>
    <w:rsid w:val="007D69FE"/>
    <w:rsid w:val="007D7067"/>
    <w:rsid w:val="007E07E8"/>
    <w:rsid w:val="007E0E9A"/>
    <w:rsid w:val="007E6606"/>
    <w:rsid w:val="007E67D9"/>
    <w:rsid w:val="007F087B"/>
    <w:rsid w:val="007F477E"/>
    <w:rsid w:val="007F4A58"/>
    <w:rsid w:val="007F5DB5"/>
    <w:rsid w:val="007F63CB"/>
    <w:rsid w:val="00800675"/>
    <w:rsid w:val="0080123E"/>
    <w:rsid w:val="00803EEE"/>
    <w:rsid w:val="0080454A"/>
    <w:rsid w:val="00804E44"/>
    <w:rsid w:val="00804FAA"/>
    <w:rsid w:val="00806FEF"/>
    <w:rsid w:val="00807B9D"/>
    <w:rsid w:val="008121FE"/>
    <w:rsid w:val="0081440C"/>
    <w:rsid w:val="00815623"/>
    <w:rsid w:val="008221EF"/>
    <w:rsid w:val="00823E27"/>
    <w:rsid w:val="00824A79"/>
    <w:rsid w:val="008251CA"/>
    <w:rsid w:val="00825C6A"/>
    <w:rsid w:val="0083063B"/>
    <w:rsid w:val="00832EA6"/>
    <w:rsid w:val="008330E6"/>
    <w:rsid w:val="00834D1A"/>
    <w:rsid w:val="008366BC"/>
    <w:rsid w:val="00837660"/>
    <w:rsid w:val="008409B1"/>
    <w:rsid w:val="0084178A"/>
    <w:rsid w:val="00842177"/>
    <w:rsid w:val="008430E8"/>
    <w:rsid w:val="00843E9A"/>
    <w:rsid w:val="008470A0"/>
    <w:rsid w:val="0084793F"/>
    <w:rsid w:val="00851059"/>
    <w:rsid w:val="00851203"/>
    <w:rsid w:val="00851EE4"/>
    <w:rsid w:val="0085425C"/>
    <w:rsid w:val="00854263"/>
    <w:rsid w:val="0085461B"/>
    <w:rsid w:val="0086163B"/>
    <w:rsid w:val="008624ED"/>
    <w:rsid w:val="00863223"/>
    <w:rsid w:val="00863EEC"/>
    <w:rsid w:val="00864C12"/>
    <w:rsid w:val="00865F25"/>
    <w:rsid w:val="00870586"/>
    <w:rsid w:val="00871089"/>
    <w:rsid w:val="00873F94"/>
    <w:rsid w:val="00875A17"/>
    <w:rsid w:val="00876F7C"/>
    <w:rsid w:val="008773D0"/>
    <w:rsid w:val="0087749D"/>
    <w:rsid w:val="00880AB7"/>
    <w:rsid w:val="0088176A"/>
    <w:rsid w:val="008821D2"/>
    <w:rsid w:val="00882DAA"/>
    <w:rsid w:val="00882EDC"/>
    <w:rsid w:val="008842AB"/>
    <w:rsid w:val="00886EE1"/>
    <w:rsid w:val="00890370"/>
    <w:rsid w:val="0089068E"/>
    <w:rsid w:val="00891303"/>
    <w:rsid w:val="00893801"/>
    <w:rsid w:val="008938EB"/>
    <w:rsid w:val="008A42C8"/>
    <w:rsid w:val="008A45B8"/>
    <w:rsid w:val="008A5868"/>
    <w:rsid w:val="008A597D"/>
    <w:rsid w:val="008A5D4F"/>
    <w:rsid w:val="008A734C"/>
    <w:rsid w:val="008A77DF"/>
    <w:rsid w:val="008B0076"/>
    <w:rsid w:val="008B6AC1"/>
    <w:rsid w:val="008B786A"/>
    <w:rsid w:val="008B79F2"/>
    <w:rsid w:val="008C0906"/>
    <w:rsid w:val="008C192D"/>
    <w:rsid w:val="008C2CD7"/>
    <w:rsid w:val="008C411A"/>
    <w:rsid w:val="008C7A9D"/>
    <w:rsid w:val="008C7EF9"/>
    <w:rsid w:val="008D258F"/>
    <w:rsid w:val="008D75B5"/>
    <w:rsid w:val="008E08B0"/>
    <w:rsid w:val="008E487C"/>
    <w:rsid w:val="008E7D62"/>
    <w:rsid w:val="008F1E21"/>
    <w:rsid w:val="008F1E27"/>
    <w:rsid w:val="008F1F36"/>
    <w:rsid w:val="008F2230"/>
    <w:rsid w:val="008F3176"/>
    <w:rsid w:val="008F4F0C"/>
    <w:rsid w:val="008F51BA"/>
    <w:rsid w:val="008F54FA"/>
    <w:rsid w:val="008F73EB"/>
    <w:rsid w:val="009007AD"/>
    <w:rsid w:val="009011C4"/>
    <w:rsid w:val="00905D27"/>
    <w:rsid w:val="009065C0"/>
    <w:rsid w:val="00906AF8"/>
    <w:rsid w:val="009105EC"/>
    <w:rsid w:val="009115A9"/>
    <w:rsid w:val="009121DA"/>
    <w:rsid w:val="009125E0"/>
    <w:rsid w:val="0091293F"/>
    <w:rsid w:val="00913BD6"/>
    <w:rsid w:val="00914E58"/>
    <w:rsid w:val="00915FA7"/>
    <w:rsid w:val="0091619A"/>
    <w:rsid w:val="00917885"/>
    <w:rsid w:val="009204FF"/>
    <w:rsid w:val="009212E1"/>
    <w:rsid w:val="009229A3"/>
    <w:rsid w:val="00922A06"/>
    <w:rsid w:val="00925F5E"/>
    <w:rsid w:val="00926213"/>
    <w:rsid w:val="0092626D"/>
    <w:rsid w:val="0092640F"/>
    <w:rsid w:val="00927FA5"/>
    <w:rsid w:val="009306EF"/>
    <w:rsid w:val="009332E9"/>
    <w:rsid w:val="0093528C"/>
    <w:rsid w:val="00935B07"/>
    <w:rsid w:val="009370F4"/>
    <w:rsid w:val="00937DFB"/>
    <w:rsid w:val="00942C69"/>
    <w:rsid w:val="009446D6"/>
    <w:rsid w:val="0095238D"/>
    <w:rsid w:val="009561AF"/>
    <w:rsid w:val="009608BA"/>
    <w:rsid w:val="0096788A"/>
    <w:rsid w:val="00967A55"/>
    <w:rsid w:val="00971164"/>
    <w:rsid w:val="009718FD"/>
    <w:rsid w:val="00972BF5"/>
    <w:rsid w:val="00972E20"/>
    <w:rsid w:val="00974DE0"/>
    <w:rsid w:val="0097602E"/>
    <w:rsid w:val="00977A54"/>
    <w:rsid w:val="00982E58"/>
    <w:rsid w:val="0098358B"/>
    <w:rsid w:val="009837A3"/>
    <w:rsid w:val="00983DCE"/>
    <w:rsid w:val="00984BB7"/>
    <w:rsid w:val="009853F1"/>
    <w:rsid w:val="00986614"/>
    <w:rsid w:val="0098771C"/>
    <w:rsid w:val="0099012C"/>
    <w:rsid w:val="00990864"/>
    <w:rsid w:val="00994A9A"/>
    <w:rsid w:val="009A0320"/>
    <w:rsid w:val="009A0F7D"/>
    <w:rsid w:val="009A1927"/>
    <w:rsid w:val="009A2A60"/>
    <w:rsid w:val="009A54A7"/>
    <w:rsid w:val="009A6B28"/>
    <w:rsid w:val="009A7691"/>
    <w:rsid w:val="009B3615"/>
    <w:rsid w:val="009B5D2C"/>
    <w:rsid w:val="009B66C6"/>
    <w:rsid w:val="009B68AA"/>
    <w:rsid w:val="009C243B"/>
    <w:rsid w:val="009C6163"/>
    <w:rsid w:val="009D10F5"/>
    <w:rsid w:val="009D505E"/>
    <w:rsid w:val="009D5B56"/>
    <w:rsid w:val="009D5BAE"/>
    <w:rsid w:val="009D6105"/>
    <w:rsid w:val="009D7433"/>
    <w:rsid w:val="009D7959"/>
    <w:rsid w:val="009E1CC3"/>
    <w:rsid w:val="009E322E"/>
    <w:rsid w:val="009E7448"/>
    <w:rsid w:val="009E7950"/>
    <w:rsid w:val="009E7BD3"/>
    <w:rsid w:val="009F03DB"/>
    <w:rsid w:val="009F0DB0"/>
    <w:rsid w:val="009F1B6D"/>
    <w:rsid w:val="009F3F82"/>
    <w:rsid w:val="009F6099"/>
    <w:rsid w:val="009F7F0D"/>
    <w:rsid w:val="00A01E40"/>
    <w:rsid w:val="00A038C6"/>
    <w:rsid w:val="00A04765"/>
    <w:rsid w:val="00A064A4"/>
    <w:rsid w:val="00A13F34"/>
    <w:rsid w:val="00A140B2"/>
    <w:rsid w:val="00A144BB"/>
    <w:rsid w:val="00A1536D"/>
    <w:rsid w:val="00A16E2E"/>
    <w:rsid w:val="00A17354"/>
    <w:rsid w:val="00A214AD"/>
    <w:rsid w:val="00A22C2B"/>
    <w:rsid w:val="00A2554C"/>
    <w:rsid w:val="00A2622C"/>
    <w:rsid w:val="00A2702F"/>
    <w:rsid w:val="00A3112B"/>
    <w:rsid w:val="00A3239D"/>
    <w:rsid w:val="00A338E6"/>
    <w:rsid w:val="00A40647"/>
    <w:rsid w:val="00A406E7"/>
    <w:rsid w:val="00A40C90"/>
    <w:rsid w:val="00A422CD"/>
    <w:rsid w:val="00A42575"/>
    <w:rsid w:val="00A438B5"/>
    <w:rsid w:val="00A441E5"/>
    <w:rsid w:val="00A44DE3"/>
    <w:rsid w:val="00A47A38"/>
    <w:rsid w:val="00A5272C"/>
    <w:rsid w:val="00A578C3"/>
    <w:rsid w:val="00A62F0C"/>
    <w:rsid w:val="00A64808"/>
    <w:rsid w:val="00A667C7"/>
    <w:rsid w:val="00A67242"/>
    <w:rsid w:val="00A70523"/>
    <w:rsid w:val="00A71C95"/>
    <w:rsid w:val="00A72906"/>
    <w:rsid w:val="00A73554"/>
    <w:rsid w:val="00A7648C"/>
    <w:rsid w:val="00A80DCD"/>
    <w:rsid w:val="00A82198"/>
    <w:rsid w:val="00A8395A"/>
    <w:rsid w:val="00A8749C"/>
    <w:rsid w:val="00A917EE"/>
    <w:rsid w:val="00A9393F"/>
    <w:rsid w:val="00A952A7"/>
    <w:rsid w:val="00A96D8D"/>
    <w:rsid w:val="00AA2429"/>
    <w:rsid w:val="00AA45E3"/>
    <w:rsid w:val="00AA5FB4"/>
    <w:rsid w:val="00AA6FFC"/>
    <w:rsid w:val="00AB0591"/>
    <w:rsid w:val="00AB0B55"/>
    <w:rsid w:val="00AB4A56"/>
    <w:rsid w:val="00AB5199"/>
    <w:rsid w:val="00AB6577"/>
    <w:rsid w:val="00AC0246"/>
    <w:rsid w:val="00AC0DA0"/>
    <w:rsid w:val="00AC1498"/>
    <w:rsid w:val="00AC19EF"/>
    <w:rsid w:val="00AC296A"/>
    <w:rsid w:val="00AC389F"/>
    <w:rsid w:val="00AC60DA"/>
    <w:rsid w:val="00AD0E23"/>
    <w:rsid w:val="00AD41F9"/>
    <w:rsid w:val="00AD4C54"/>
    <w:rsid w:val="00AE0887"/>
    <w:rsid w:val="00AE159A"/>
    <w:rsid w:val="00AE1A24"/>
    <w:rsid w:val="00AE4078"/>
    <w:rsid w:val="00AE4AFB"/>
    <w:rsid w:val="00AE5F21"/>
    <w:rsid w:val="00AE6522"/>
    <w:rsid w:val="00AE7176"/>
    <w:rsid w:val="00AE79CF"/>
    <w:rsid w:val="00AF01DA"/>
    <w:rsid w:val="00AF1556"/>
    <w:rsid w:val="00AF33F5"/>
    <w:rsid w:val="00AF4B3A"/>
    <w:rsid w:val="00AF539F"/>
    <w:rsid w:val="00AF790E"/>
    <w:rsid w:val="00B004E3"/>
    <w:rsid w:val="00B00F94"/>
    <w:rsid w:val="00B02783"/>
    <w:rsid w:val="00B03D59"/>
    <w:rsid w:val="00B04D25"/>
    <w:rsid w:val="00B0548C"/>
    <w:rsid w:val="00B06E7F"/>
    <w:rsid w:val="00B07148"/>
    <w:rsid w:val="00B07BB6"/>
    <w:rsid w:val="00B10BB6"/>
    <w:rsid w:val="00B11BE8"/>
    <w:rsid w:val="00B12DC0"/>
    <w:rsid w:val="00B13891"/>
    <w:rsid w:val="00B15020"/>
    <w:rsid w:val="00B15B20"/>
    <w:rsid w:val="00B1608B"/>
    <w:rsid w:val="00B16EA3"/>
    <w:rsid w:val="00B17813"/>
    <w:rsid w:val="00B17EA1"/>
    <w:rsid w:val="00B216BC"/>
    <w:rsid w:val="00B22E4A"/>
    <w:rsid w:val="00B234CD"/>
    <w:rsid w:val="00B26F24"/>
    <w:rsid w:val="00B274B8"/>
    <w:rsid w:val="00B27B4F"/>
    <w:rsid w:val="00B27E8A"/>
    <w:rsid w:val="00B27FD7"/>
    <w:rsid w:val="00B30E57"/>
    <w:rsid w:val="00B314AC"/>
    <w:rsid w:val="00B31834"/>
    <w:rsid w:val="00B31ABC"/>
    <w:rsid w:val="00B32934"/>
    <w:rsid w:val="00B33B85"/>
    <w:rsid w:val="00B37BEA"/>
    <w:rsid w:val="00B37F3E"/>
    <w:rsid w:val="00B4543A"/>
    <w:rsid w:val="00B4731A"/>
    <w:rsid w:val="00B476EE"/>
    <w:rsid w:val="00B47DDC"/>
    <w:rsid w:val="00B50C8C"/>
    <w:rsid w:val="00B514A5"/>
    <w:rsid w:val="00B51A8D"/>
    <w:rsid w:val="00B53081"/>
    <w:rsid w:val="00B53AE3"/>
    <w:rsid w:val="00B568EE"/>
    <w:rsid w:val="00B6092F"/>
    <w:rsid w:val="00B62826"/>
    <w:rsid w:val="00B62E26"/>
    <w:rsid w:val="00B64509"/>
    <w:rsid w:val="00B6496F"/>
    <w:rsid w:val="00B66F9E"/>
    <w:rsid w:val="00B712FB"/>
    <w:rsid w:val="00B76C1A"/>
    <w:rsid w:val="00B7702B"/>
    <w:rsid w:val="00B77848"/>
    <w:rsid w:val="00B77FCA"/>
    <w:rsid w:val="00B81DCC"/>
    <w:rsid w:val="00B82BE2"/>
    <w:rsid w:val="00B87345"/>
    <w:rsid w:val="00B92E52"/>
    <w:rsid w:val="00B934E0"/>
    <w:rsid w:val="00B94E62"/>
    <w:rsid w:val="00B950B8"/>
    <w:rsid w:val="00B96C8B"/>
    <w:rsid w:val="00B96ED4"/>
    <w:rsid w:val="00BA1B9F"/>
    <w:rsid w:val="00BA3F3D"/>
    <w:rsid w:val="00BA4FAD"/>
    <w:rsid w:val="00BA73D2"/>
    <w:rsid w:val="00BB009D"/>
    <w:rsid w:val="00BB37C1"/>
    <w:rsid w:val="00BB4E86"/>
    <w:rsid w:val="00BB7A1B"/>
    <w:rsid w:val="00BC0804"/>
    <w:rsid w:val="00BC4B7B"/>
    <w:rsid w:val="00BC665A"/>
    <w:rsid w:val="00BC76F1"/>
    <w:rsid w:val="00BD05D3"/>
    <w:rsid w:val="00BD24F7"/>
    <w:rsid w:val="00BD2D3A"/>
    <w:rsid w:val="00BD7C4D"/>
    <w:rsid w:val="00BE20C0"/>
    <w:rsid w:val="00BE264A"/>
    <w:rsid w:val="00BE5177"/>
    <w:rsid w:val="00BE5F23"/>
    <w:rsid w:val="00BF0BDD"/>
    <w:rsid w:val="00BF1150"/>
    <w:rsid w:val="00BF4554"/>
    <w:rsid w:val="00BF7026"/>
    <w:rsid w:val="00C03E23"/>
    <w:rsid w:val="00C05673"/>
    <w:rsid w:val="00C060B8"/>
    <w:rsid w:val="00C120F7"/>
    <w:rsid w:val="00C121A0"/>
    <w:rsid w:val="00C1662E"/>
    <w:rsid w:val="00C2560C"/>
    <w:rsid w:val="00C26521"/>
    <w:rsid w:val="00C27A4B"/>
    <w:rsid w:val="00C31BD1"/>
    <w:rsid w:val="00C3300D"/>
    <w:rsid w:val="00C3346D"/>
    <w:rsid w:val="00C33807"/>
    <w:rsid w:val="00C33D7E"/>
    <w:rsid w:val="00C367E7"/>
    <w:rsid w:val="00C369E2"/>
    <w:rsid w:val="00C36BFD"/>
    <w:rsid w:val="00C36D97"/>
    <w:rsid w:val="00C36DC1"/>
    <w:rsid w:val="00C408AE"/>
    <w:rsid w:val="00C40ED9"/>
    <w:rsid w:val="00C41686"/>
    <w:rsid w:val="00C43C1B"/>
    <w:rsid w:val="00C44471"/>
    <w:rsid w:val="00C4494A"/>
    <w:rsid w:val="00C45249"/>
    <w:rsid w:val="00C45DE3"/>
    <w:rsid w:val="00C509EE"/>
    <w:rsid w:val="00C54029"/>
    <w:rsid w:val="00C54661"/>
    <w:rsid w:val="00C54B97"/>
    <w:rsid w:val="00C54E47"/>
    <w:rsid w:val="00C658C9"/>
    <w:rsid w:val="00C65B9D"/>
    <w:rsid w:val="00C6617D"/>
    <w:rsid w:val="00C66904"/>
    <w:rsid w:val="00C740F0"/>
    <w:rsid w:val="00C74BD7"/>
    <w:rsid w:val="00C75611"/>
    <w:rsid w:val="00C76541"/>
    <w:rsid w:val="00C76E87"/>
    <w:rsid w:val="00C76F95"/>
    <w:rsid w:val="00C775B5"/>
    <w:rsid w:val="00C80F40"/>
    <w:rsid w:val="00C836E4"/>
    <w:rsid w:val="00C83F57"/>
    <w:rsid w:val="00C8424B"/>
    <w:rsid w:val="00C87CF9"/>
    <w:rsid w:val="00C90585"/>
    <w:rsid w:val="00C91060"/>
    <w:rsid w:val="00C91220"/>
    <w:rsid w:val="00C91B3B"/>
    <w:rsid w:val="00C9272D"/>
    <w:rsid w:val="00C9318E"/>
    <w:rsid w:val="00C97896"/>
    <w:rsid w:val="00CA4BAA"/>
    <w:rsid w:val="00CB2C51"/>
    <w:rsid w:val="00CB553F"/>
    <w:rsid w:val="00CB5757"/>
    <w:rsid w:val="00CB7E09"/>
    <w:rsid w:val="00CB7FAD"/>
    <w:rsid w:val="00CC4659"/>
    <w:rsid w:val="00CC5222"/>
    <w:rsid w:val="00CD01C7"/>
    <w:rsid w:val="00CD63C9"/>
    <w:rsid w:val="00CD694B"/>
    <w:rsid w:val="00CD76DF"/>
    <w:rsid w:val="00CE0052"/>
    <w:rsid w:val="00CE1B25"/>
    <w:rsid w:val="00CE2058"/>
    <w:rsid w:val="00CE29CD"/>
    <w:rsid w:val="00CE44C3"/>
    <w:rsid w:val="00CE4979"/>
    <w:rsid w:val="00CE671B"/>
    <w:rsid w:val="00CE6B1C"/>
    <w:rsid w:val="00CE6DA0"/>
    <w:rsid w:val="00CF0502"/>
    <w:rsid w:val="00CF0C7B"/>
    <w:rsid w:val="00CF0E64"/>
    <w:rsid w:val="00CF1489"/>
    <w:rsid w:val="00CF1B78"/>
    <w:rsid w:val="00CF1E23"/>
    <w:rsid w:val="00CF28B2"/>
    <w:rsid w:val="00CF2C3D"/>
    <w:rsid w:val="00CF3C19"/>
    <w:rsid w:val="00CF4CFB"/>
    <w:rsid w:val="00D0021C"/>
    <w:rsid w:val="00D02BAC"/>
    <w:rsid w:val="00D03E9A"/>
    <w:rsid w:val="00D10F48"/>
    <w:rsid w:val="00D1263A"/>
    <w:rsid w:val="00D12A84"/>
    <w:rsid w:val="00D12E59"/>
    <w:rsid w:val="00D14B3D"/>
    <w:rsid w:val="00D15D0D"/>
    <w:rsid w:val="00D163FB"/>
    <w:rsid w:val="00D16AB3"/>
    <w:rsid w:val="00D16B7F"/>
    <w:rsid w:val="00D17925"/>
    <w:rsid w:val="00D20494"/>
    <w:rsid w:val="00D21B3F"/>
    <w:rsid w:val="00D2493A"/>
    <w:rsid w:val="00D26123"/>
    <w:rsid w:val="00D265A6"/>
    <w:rsid w:val="00D2762C"/>
    <w:rsid w:val="00D32559"/>
    <w:rsid w:val="00D32F2B"/>
    <w:rsid w:val="00D3393A"/>
    <w:rsid w:val="00D33DD0"/>
    <w:rsid w:val="00D34630"/>
    <w:rsid w:val="00D37F5E"/>
    <w:rsid w:val="00D4199D"/>
    <w:rsid w:val="00D43669"/>
    <w:rsid w:val="00D43DC1"/>
    <w:rsid w:val="00D44676"/>
    <w:rsid w:val="00D44F07"/>
    <w:rsid w:val="00D4776D"/>
    <w:rsid w:val="00D50772"/>
    <w:rsid w:val="00D50D51"/>
    <w:rsid w:val="00D544D2"/>
    <w:rsid w:val="00D54FCF"/>
    <w:rsid w:val="00D55DAD"/>
    <w:rsid w:val="00D5717D"/>
    <w:rsid w:val="00D578B3"/>
    <w:rsid w:val="00D62BB1"/>
    <w:rsid w:val="00D660A3"/>
    <w:rsid w:val="00D66189"/>
    <w:rsid w:val="00D66F17"/>
    <w:rsid w:val="00D676FF"/>
    <w:rsid w:val="00D751AC"/>
    <w:rsid w:val="00D80387"/>
    <w:rsid w:val="00D81225"/>
    <w:rsid w:val="00D82935"/>
    <w:rsid w:val="00D82F8A"/>
    <w:rsid w:val="00D8406D"/>
    <w:rsid w:val="00D84409"/>
    <w:rsid w:val="00D86386"/>
    <w:rsid w:val="00D90620"/>
    <w:rsid w:val="00D92303"/>
    <w:rsid w:val="00D93671"/>
    <w:rsid w:val="00D941D1"/>
    <w:rsid w:val="00D9622F"/>
    <w:rsid w:val="00D9789B"/>
    <w:rsid w:val="00D97B79"/>
    <w:rsid w:val="00DA03C6"/>
    <w:rsid w:val="00DA5B65"/>
    <w:rsid w:val="00DA5DBC"/>
    <w:rsid w:val="00DA6FB0"/>
    <w:rsid w:val="00DA7C55"/>
    <w:rsid w:val="00DB2DEE"/>
    <w:rsid w:val="00DB3C3E"/>
    <w:rsid w:val="00DB66EA"/>
    <w:rsid w:val="00DB70B6"/>
    <w:rsid w:val="00DC0160"/>
    <w:rsid w:val="00DC08AB"/>
    <w:rsid w:val="00DC0BE1"/>
    <w:rsid w:val="00DC2383"/>
    <w:rsid w:val="00DC4079"/>
    <w:rsid w:val="00DC7921"/>
    <w:rsid w:val="00DC7A9C"/>
    <w:rsid w:val="00DD3E27"/>
    <w:rsid w:val="00DD4333"/>
    <w:rsid w:val="00DD5383"/>
    <w:rsid w:val="00DD77FC"/>
    <w:rsid w:val="00DE1A97"/>
    <w:rsid w:val="00DF1938"/>
    <w:rsid w:val="00DF4200"/>
    <w:rsid w:val="00DF4E52"/>
    <w:rsid w:val="00DF7D1D"/>
    <w:rsid w:val="00E003DB"/>
    <w:rsid w:val="00E02B66"/>
    <w:rsid w:val="00E03926"/>
    <w:rsid w:val="00E03B35"/>
    <w:rsid w:val="00E1330A"/>
    <w:rsid w:val="00E13907"/>
    <w:rsid w:val="00E13D2D"/>
    <w:rsid w:val="00E14940"/>
    <w:rsid w:val="00E16346"/>
    <w:rsid w:val="00E1658E"/>
    <w:rsid w:val="00E26922"/>
    <w:rsid w:val="00E273CA"/>
    <w:rsid w:val="00E2759E"/>
    <w:rsid w:val="00E30A1D"/>
    <w:rsid w:val="00E426A5"/>
    <w:rsid w:val="00E460EA"/>
    <w:rsid w:val="00E462BE"/>
    <w:rsid w:val="00E5039A"/>
    <w:rsid w:val="00E50E26"/>
    <w:rsid w:val="00E51FCF"/>
    <w:rsid w:val="00E52039"/>
    <w:rsid w:val="00E529C5"/>
    <w:rsid w:val="00E609EA"/>
    <w:rsid w:val="00E6267D"/>
    <w:rsid w:val="00E62A04"/>
    <w:rsid w:val="00E62F3D"/>
    <w:rsid w:val="00E632C5"/>
    <w:rsid w:val="00E657F5"/>
    <w:rsid w:val="00E65AD0"/>
    <w:rsid w:val="00E70A60"/>
    <w:rsid w:val="00E71ACB"/>
    <w:rsid w:val="00E73178"/>
    <w:rsid w:val="00E759B4"/>
    <w:rsid w:val="00E75D73"/>
    <w:rsid w:val="00E7755E"/>
    <w:rsid w:val="00E81094"/>
    <w:rsid w:val="00E812D8"/>
    <w:rsid w:val="00E81F1B"/>
    <w:rsid w:val="00E821DD"/>
    <w:rsid w:val="00E82A46"/>
    <w:rsid w:val="00E82E15"/>
    <w:rsid w:val="00E84650"/>
    <w:rsid w:val="00E85765"/>
    <w:rsid w:val="00E873C9"/>
    <w:rsid w:val="00E87A1E"/>
    <w:rsid w:val="00E905A8"/>
    <w:rsid w:val="00E90D88"/>
    <w:rsid w:val="00E944BC"/>
    <w:rsid w:val="00E94CE8"/>
    <w:rsid w:val="00E95572"/>
    <w:rsid w:val="00E95F96"/>
    <w:rsid w:val="00E96764"/>
    <w:rsid w:val="00EA29CA"/>
    <w:rsid w:val="00EA725B"/>
    <w:rsid w:val="00EA7936"/>
    <w:rsid w:val="00EA79EB"/>
    <w:rsid w:val="00EA7AEF"/>
    <w:rsid w:val="00EA7FBD"/>
    <w:rsid w:val="00EB0CCE"/>
    <w:rsid w:val="00EB4DD6"/>
    <w:rsid w:val="00EB4F95"/>
    <w:rsid w:val="00EB654C"/>
    <w:rsid w:val="00EB7E12"/>
    <w:rsid w:val="00EC20F2"/>
    <w:rsid w:val="00EC22AB"/>
    <w:rsid w:val="00EC648D"/>
    <w:rsid w:val="00ED01A4"/>
    <w:rsid w:val="00ED0A55"/>
    <w:rsid w:val="00ED0ABB"/>
    <w:rsid w:val="00ED443B"/>
    <w:rsid w:val="00ED4E16"/>
    <w:rsid w:val="00EE0974"/>
    <w:rsid w:val="00EE1565"/>
    <w:rsid w:val="00EE3EB0"/>
    <w:rsid w:val="00EE79EF"/>
    <w:rsid w:val="00EE7A9A"/>
    <w:rsid w:val="00EF0FE5"/>
    <w:rsid w:val="00EF11CF"/>
    <w:rsid w:val="00EF3246"/>
    <w:rsid w:val="00EF3FD3"/>
    <w:rsid w:val="00EF49F6"/>
    <w:rsid w:val="00EF5B1C"/>
    <w:rsid w:val="00EF7E79"/>
    <w:rsid w:val="00F009FA"/>
    <w:rsid w:val="00F03670"/>
    <w:rsid w:val="00F03D3F"/>
    <w:rsid w:val="00F0439B"/>
    <w:rsid w:val="00F04EB4"/>
    <w:rsid w:val="00F05A6F"/>
    <w:rsid w:val="00F06EFC"/>
    <w:rsid w:val="00F0788B"/>
    <w:rsid w:val="00F07B75"/>
    <w:rsid w:val="00F1033B"/>
    <w:rsid w:val="00F10F20"/>
    <w:rsid w:val="00F11DDC"/>
    <w:rsid w:val="00F13D2E"/>
    <w:rsid w:val="00F1445B"/>
    <w:rsid w:val="00F14688"/>
    <w:rsid w:val="00F14D46"/>
    <w:rsid w:val="00F1650D"/>
    <w:rsid w:val="00F17718"/>
    <w:rsid w:val="00F216EB"/>
    <w:rsid w:val="00F22759"/>
    <w:rsid w:val="00F22DA1"/>
    <w:rsid w:val="00F23033"/>
    <w:rsid w:val="00F23D93"/>
    <w:rsid w:val="00F24B63"/>
    <w:rsid w:val="00F26FAE"/>
    <w:rsid w:val="00F272BB"/>
    <w:rsid w:val="00F27542"/>
    <w:rsid w:val="00F305CA"/>
    <w:rsid w:val="00F30FAC"/>
    <w:rsid w:val="00F346C3"/>
    <w:rsid w:val="00F35ADA"/>
    <w:rsid w:val="00F37202"/>
    <w:rsid w:val="00F3741F"/>
    <w:rsid w:val="00F40281"/>
    <w:rsid w:val="00F40836"/>
    <w:rsid w:val="00F412E3"/>
    <w:rsid w:val="00F42071"/>
    <w:rsid w:val="00F42543"/>
    <w:rsid w:val="00F429F8"/>
    <w:rsid w:val="00F467EE"/>
    <w:rsid w:val="00F46AC5"/>
    <w:rsid w:val="00F51A41"/>
    <w:rsid w:val="00F525AB"/>
    <w:rsid w:val="00F5778B"/>
    <w:rsid w:val="00F62FD9"/>
    <w:rsid w:val="00F64A85"/>
    <w:rsid w:val="00F70DC1"/>
    <w:rsid w:val="00F70E51"/>
    <w:rsid w:val="00F73DDC"/>
    <w:rsid w:val="00F74039"/>
    <w:rsid w:val="00F74A51"/>
    <w:rsid w:val="00F807B9"/>
    <w:rsid w:val="00F87196"/>
    <w:rsid w:val="00F873C6"/>
    <w:rsid w:val="00F93392"/>
    <w:rsid w:val="00F93B51"/>
    <w:rsid w:val="00F94554"/>
    <w:rsid w:val="00F956E8"/>
    <w:rsid w:val="00F95EC0"/>
    <w:rsid w:val="00F9645A"/>
    <w:rsid w:val="00F96576"/>
    <w:rsid w:val="00F97B72"/>
    <w:rsid w:val="00FA2154"/>
    <w:rsid w:val="00FA2ACB"/>
    <w:rsid w:val="00FA36EB"/>
    <w:rsid w:val="00FA44C0"/>
    <w:rsid w:val="00FA4ED3"/>
    <w:rsid w:val="00FA6A92"/>
    <w:rsid w:val="00FA737B"/>
    <w:rsid w:val="00FB0DC1"/>
    <w:rsid w:val="00FB18F1"/>
    <w:rsid w:val="00FB2243"/>
    <w:rsid w:val="00FB5476"/>
    <w:rsid w:val="00FB7AF0"/>
    <w:rsid w:val="00FC085F"/>
    <w:rsid w:val="00FC27BE"/>
    <w:rsid w:val="00FC2E81"/>
    <w:rsid w:val="00FC4E38"/>
    <w:rsid w:val="00FC63D0"/>
    <w:rsid w:val="00FC63DD"/>
    <w:rsid w:val="00FD09CB"/>
    <w:rsid w:val="00FD221C"/>
    <w:rsid w:val="00FD2C02"/>
    <w:rsid w:val="00FD66E8"/>
    <w:rsid w:val="00FD7884"/>
    <w:rsid w:val="00FE060B"/>
    <w:rsid w:val="00FE18CE"/>
    <w:rsid w:val="00FE3BDA"/>
    <w:rsid w:val="00FE5470"/>
    <w:rsid w:val="00FE6B43"/>
    <w:rsid w:val="00FF117D"/>
    <w:rsid w:val="00FF2A7B"/>
    <w:rsid w:val="00FF5501"/>
    <w:rsid w:val="0107CCD7"/>
    <w:rsid w:val="011150FB"/>
    <w:rsid w:val="01EE0179"/>
    <w:rsid w:val="02244344"/>
    <w:rsid w:val="022DACC9"/>
    <w:rsid w:val="03388B98"/>
    <w:rsid w:val="035CB530"/>
    <w:rsid w:val="03DB5C95"/>
    <w:rsid w:val="03DBD457"/>
    <w:rsid w:val="0452FFD9"/>
    <w:rsid w:val="04C5E1E1"/>
    <w:rsid w:val="04DD4B99"/>
    <w:rsid w:val="0587AC43"/>
    <w:rsid w:val="0621A2F1"/>
    <w:rsid w:val="06E20559"/>
    <w:rsid w:val="0720580D"/>
    <w:rsid w:val="0725FE5A"/>
    <w:rsid w:val="07852B58"/>
    <w:rsid w:val="07C5BDAA"/>
    <w:rsid w:val="07EF8103"/>
    <w:rsid w:val="09054ECF"/>
    <w:rsid w:val="09E8D3FB"/>
    <w:rsid w:val="0A45970A"/>
    <w:rsid w:val="0AA010FA"/>
    <w:rsid w:val="0AC48628"/>
    <w:rsid w:val="0ACB1B5C"/>
    <w:rsid w:val="0C3F7537"/>
    <w:rsid w:val="0C6349B4"/>
    <w:rsid w:val="0CC1E3F4"/>
    <w:rsid w:val="0CCAD26E"/>
    <w:rsid w:val="0E08D1C2"/>
    <w:rsid w:val="0E143D97"/>
    <w:rsid w:val="0E49E248"/>
    <w:rsid w:val="0E58BFAE"/>
    <w:rsid w:val="0E8C32C0"/>
    <w:rsid w:val="0EA676A8"/>
    <w:rsid w:val="0EA870DA"/>
    <w:rsid w:val="0F5D5497"/>
    <w:rsid w:val="0F643844"/>
    <w:rsid w:val="0F9A026A"/>
    <w:rsid w:val="0FD866B2"/>
    <w:rsid w:val="1144148B"/>
    <w:rsid w:val="11811400"/>
    <w:rsid w:val="11930C64"/>
    <w:rsid w:val="12A06ACD"/>
    <w:rsid w:val="12C7D7FF"/>
    <w:rsid w:val="136931CC"/>
    <w:rsid w:val="1373968B"/>
    <w:rsid w:val="139710BF"/>
    <w:rsid w:val="13C1D94D"/>
    <w:rsid w:val="13DEFDF2"/>
    <w:rsid w:val="1459675F"/>
    <w:rsid w:val="145BD94A"/>
    <w:rsid w:val="149E579A"/>
    <w:rsid w:val="15D27398"/>
    <w:rsid w:val="16784E58"/>
    <w:rsid w:val="16EE8F0B"/>
    <w:rsid w:val="179010C3"/>
    <w:rsid w:val="1799E4DF"/>
    <w:rsid w:val="187AE516"/>
    <w:rsid w:val="18D01DCF"/>
    <w:rsid w:val="193A6100"/>
    <w:rsid w:val="196B3EFC"/>
    <w:rsid w:val="1A0749F8"/>
    <w:rsid w:val="1A2CD555"/>
    <w:rsid w:val="1A3D964F"/>
    <w:rsid w:val="1A669A52"/>
    <w:rsid w:val="1AAE71D1"/>
    <w:rsid w:val="1ABCDCE5"/>
    <w:rsid w:val="1AD6E2DF"/>
    <w:rsid w:val="1C02927F"/>
    <w:rsid w:val="1CD07A0C"/>
    <w:rsid w:val="1CD49E04"/>
    <w:rsid w:val="1CFD6BEB"/>
    <w:rsid w:val="1D0FE2BC"/>
    <w:rsid w:val="1D35318A"/>
    <w:rsid w:val="1D9B6122"/>
    <w:rsid w:val="1DF92427"/>
    <w:rsid w:val="1E3E7E6A"/>
    <w:rsid w:val="1E940249"/>
    <w:rsid w:val="1E95A14A"/>
    <w:rsid w:val="1EAE41AA"/>
    <w:rsid w:val="1EE79E06"/>
    <w:rsid w:val="1F109132"/>
    <w:rsid w:val="1F3EC00B"/>
    <w:rsid w:val="207E7AB3"/>
    <w:rsid w:val="2091262B"/>
    <w:rsid w:val="228186EB"/>
    <w:rsid w:val="2347F2F6"/>
    <w:rsid w:val="236C1FF7"/>
    <w:rsid w:val="239143A4"/>
    <w:rsid w:val="23B99D7E"/>
    <w:rsid w:val="23D6937D"/>
    <w:rsid w:val="241B1959"/>
    <w:rsid w:val="241D782C"/>
    <w:rsid w:val="241E5136"/>
    <w:rsid w:val="2475EA77"/>
    <w:rsid w:val="24C69E1E"/>
    <w:rsid w:val="257E64F0"/>
    <w:rsid w:val="26FC89B7"/>
    <w:rsid w:val="27197BBE"/>
    <w:rsid w:val="273FF1A0"/>
    <w:rsid w:val="27B3C78C"/>
    <w:rsid w:val="27B8E40D"/>
    <w:rsid w:val="28832D08"/>
    <w:rsid w:val="28AC0C4E"/>
    <w:rsid w:val="2931C951"/>
    <w:rsid w:val="297DDC6F"/>
    <w:rsid w:val="29C69C6E"/>
    <w:rsid w:val="2A18F1AA"/>
    <w:rsid w:val="2B305DAF"/>
    <w:rsid w:val="2C3A5096"/>
    <w:rsid w:val="2C445736"/>
    <w:rsid w:val="2C549F54"/>
    <w:rsid w:val="2CEC0385"/>
    <w:rsid w:val="2D59ACB3"/>
    <w:rsid w:val="2D7A2488"/>
    <w:rsid w:val="2D896669"/>
    <w:rsid w:val="2DCB1E98"/>
    <w:rsid w:val="2E158338"/>
    <w:rsid w:val="2E341120"/>
    <w:rsid w:val="2E5BC78D"/>
    <w:rsid w:val="2E686DDA"/>
    <w:rsid w:val="2ED12FAB"/>
    <w:rsid w:val="2F390A78"/>
    <w:rsid w:val="2F467A60"/>
    <w:rsid w:val="2F5F2897"/>
    <w:rsid w:val="30D758C3"/>
    <w:rsid w:val="31EA2FA0"/>
    <w:rsid w:val="320DC075"/>
    <w:rsid w:val="32380E28"/>
    <w:rsid w:val="32473C82"/>
    <w:rsid w:val="326883F4"/>
    <w:rsid w:val="328E2236"/>
    <w:rsid w:val="333484AC"/>
    <w:rsid w:val="333F40BC"/>
    <w:rsid w:val="34D8D648"/>
    <w:rsid w:val="35EB004A"/>
    <w:rsid w:val="3634F72B"/>
    <w:rsid w:val="36BAF8A2"/>
    <w:rsid w:val="36C8ECD0"/>
    <w:rsid w:val="3763BED4"/>
    <w:rsid w:val="38BBDF60"/>
    <w:rsid w:val="394D5375"/>
    <w:rsid w:val="39B50E9E"/>
    <w:rsid w:val="39D5FEF6"/>
    <w:rsid w:val="3A1C10CC"/>
    <w:rsid w:val="3A387550"/>
    <w:rsid w:val="3A4817D3"/>
    <w:rsid w:val="3A599DCA"/>
    <w:rsid w:val="3AF04448"/>
    <w:rsid w:val="3B686CD3"/>
    <w:rsid w:val="3BE35541"/>
    <w:rsid w:val="3BF45931"/>
    <w:rsid w:val="3C13D4DF"/>
    <w:rsid w:val="3C267E17"/>
    <w:rsid w:val="3C6C5B1E"/>
    <w:rsid w:val="3C6CCBF3"/>
    <w:rsid w:val="3FB0F972"/>
    <w:rsid w:val="3FE3E3E0"/>
    <w:rsid w:val="3FF78170"/>
    <w:rsid w:val="4068AAC7"/>
    <w:rsid w:val="4129284B"/>
    <w:rsid w:val="4132A05A"/>
    <w:rsid w:val="4136DB6C"/>
    <w:rsid w:val="414A7F78"/>
    <w:rsid w:val="4165758F"/>
    <w:rsid w:val="42AF122B"/>
    <w:rsid w:val="432B5E77"/>
    <w:rsid w:val="43375F20"/>
    <w:rsid w:val="43BA9251"/>
    <w:rsid w:val="43BADC35"/>
    <w:rsid w:val="43E9CEC6"/>
    <w:rsid w:val="451D2B8D"/>
    <w:rsid w:val="46547EC8"/>
    <w:rsid w:val="467E5ACB"/>
    <w:rsid w:val="4698CD22"/>
    <w:rsid w:val="4828CE03"/>
    <w:rsid w:val="485BA9E5"/>
    <w:rsid w:val="48C4BF47"/>
    <w:rsid w:val="48E82DAF"/>
    <w:rsid w:val="49306869"/>
    <w:rsid w:val="49471708"/>
    <w:rsid w:val="4989A915"/>
    <w:rsid w:val="499A4FF1"/>
    <w:rsid w:val="49C8B6A4"/>
    <w:rsid w:val="49F7DADC"/>
    <w:rsid w:val="49FCBD06"/>
    <w:rsid w:val="4A26BD3E"/>
    <w:rsid w:val="4AFE692F"/>
    <w:rsid w:val="4B1616B7"/>
    <w:rsid w:val="4B6A2C7C"/>
    <w:rsid w:val="4BE150CE"/>
    <w:rsid w:val="4C5173BA"/>
    <w:rsid w:val="4CDA53A2"/>
    <w:rsid w:val="4CE8480C"/>
    <w:rsid w:val="4CFBE75D"/>
    <w:rsid w:val="4D166059"/>
    <w:rsid w:val="4D30F315"/>
    <w:rsid w:val="4D4880B1"/>
    <w:rsid w:val="4E3CE3B3"/>
    <w:rsid w:val="4E76A89D"/>
    <w:rsid w:val="4F014975"/>
    <w:rsid w:val="4F3A7D5C"/>
    <w:rsid w:val="509FCB75"/>
    <w:rsid w:val="50AA2F4B"/>
    <w:rsid w:val="50D4D584"/>
    <w:rsid w:val="510137CA"/>
    <w:rsid w:val="51BCCE8A"/>
    <w:rsid w:val="520876A0"/>
    <w:rsid w:val="5224092C"/>
    <w:rsid w:val="525CB0A0"/>
    <w:rsid w:val="52895EF6"/>
    <w:rsid w:val="52A6F41B"/>
    <w:rsid w:val="52AC5609"/>
    <w:rsid w:val="52E51698"/>
    <w:rsid w:val="53775B5F"/>
    <w:rsid w:val="5390E849"/>
    <w:rsid w:val="54317A21"/>
    <w:rsid w:val="5447639D"/>
    <w:rsid w:val="54FDD875"/>
    <w:rsid w:val="56996462"/>
    <w:rsid w:val="56EB3328"/>
    <w:rsid w:val="57DAB8DA"/>
    <w:rsid w:val="59ED86F2"/>
    <w:rsid w:val="5A02B612"/>
    <w:rsid w:val="5A070AC3"/>
    <w:rsid w:val="5A08FB87"/>
    <w:rsid w:val="5A632494"/>
    <w:rsid w:val="5A632BED"/>
    <w:rsid w:val="5A8075AA"/>
    <w:rsid w:val="5A91D81E"/>
    <w:rsid w:val="5AC92C12"/>
    <w:rsid w:val="5B315EF5"/>
    <w:rsid w:val="5B512B89"/>
    <w:rsid w:val="5B579A00"/>
    <w:rsid w:val="5B6D3E63"/>
    <w:rsid w:val="5B8933C2"/>
    <w:rsid w:val="5BE63C50"/>
    <w:rsid w:val="5DA83495"/>
    <w:rsid w:val="5E86D897"/>
    <w:rsid w:val="5EE5B4F4"/>
    <w:rsid w:val="5F0B428C"/>
    <w:rsid w:val="5F0EE20F"/>
    <w:rsid w:val="5F1A7DB8"/>
    <w:rsid w:val="5F4A5EE9"/>
    <w:rsid w:val="5FBD527F"/>
    <w:rsid w:val="602B2BEA"/>
    <w:rsid w:val="6076EAAE"/>
    <w:rsid w:val="60C2F12B"/>
    <w:rsid w:val="6120787C"/>
    <w:rsid w:val="61A2A852"/>
    <w:rsid w:val="61E0F21A"/>
    <w:rsid w:val="623CC2F4"/>
    <w:rsid w:val="6246EABF"/>
    <w:rsid w:val="624E2F7B"/>
    <w:rsid w:val="627CA396"/>
    <w:rsid w:val="62BE13DE"/>
    <w:rsid w:val="6323CC21"/>
    <w:rsid w:val="6344C3F5"/>
    <w:rsid w:val="63FA9A70"/>
    <w:rsid w:val="6437292C"/>
    <w:rsid w:val="64ADCB99"/>
    <w:rsid w:val="64DB3313"/>
    <w:rsid w:val="64E053D4"/>
    <w:rsid w:val="65135ADB"/>
    <w:rsid w:val="6615D4AB"/>
    <w:rsid w:val="666BF92D"/>
    <w:rsid w:val="67C9BFED"/>
    <w:rsid w:val="6835BCF5"/>
    <w:rsid w:val="6846D44A"/>
    <w:rsid w:val="686EDF55"/>
    <w:rsid w:val="68F96F33"/>
    <w:rsid w:val="6983805E"/>
    <w:rsid w:val="6A1D8F11"/>
    <w:rsid w:val="6A8F1A1B"/>
    <w:rsid w:val="6B68462F"/>
    <w:rsid w:val="6BEF1016"/>
    <w:rsid w:val="6C5514F2"/>
    <w:rsid w:val="6D2CAE36"/>
    <w:rsid w:val="6DE9EF5D"/>
    <w:rsid w:val="6E48C8AB"/>
    <w:rsid w:val="6E51DB73"/>
    <w:rsid w:val="6F13A0D7"/>
    <w:rsid w:val="6F183489"/>
    <w:rsid w:val="6FB63704"/>
    <w:rsid w:val="6FC0F20F"/>
    <w:rsid w:val="702ED134"/>
    <w:rsid w:val="70CA9D59"/>
    <w:rsid w:val="70CF2D8C"/>
    <w:rsid w:val="70DBCC53"/>
    <w:rsid w:val="7192D95C"/>
    <w:rsid w:val="726C31A4"/>
    <w:rsid w:val="730B56C7"/>
    <w:rsid w:val="731D9AD3"/>
    <w:rsid w:val="737AC73E"/>
    <w:rsid w:val="73DAA331"/>
    <w:rsid w:val="73FA1282"/>
    <w:rsid w:val="740DBB84"/>
    <w:rsid w:val="7468423F"/>
    <w:rsid w:val="7483DE39"/>
    <w:rsid w:val="76954210"/>
    <w:rsid w:val="776609B5"/>
    <w:rsid w:val="777FD79C"/>
    <w:rsid w:val="77E613DE"/>
    <w:rsid w:val="781DA598"/>
    <w:rsid w:val="783A0CE4"/>
    <w:rsid w:val="78F2D454"/>
    <w:rsid w:val="7A323A15"/>
    <w:rsid w:val="7A78711F"/>
    <w:rsid w:val="7AD04147"/>
    <w:rsid w:val="7B1C966F"/>
    <w:rsid w:val="7B585352"/>
    <w:rsid w:val="7BC50040"/>
    <w:rsid w:val="7C379D20"/>
    <w:rsid w:val="7C445181"/>
    <w:rsid w:val="7C5C28A1"/>
    <w:rsid w:val="7C72FAEB"/>
    <w:rsid w:val="7C95ED9E"/>
    <w:rsid w:val="7D05303F"/>
    <w:rsid w:val="7D6D5BD2"/>
    <w:rsid w:val="7D6E0283"/>
    <w:rsid w:val="7D8D66F2"/>
    <w:rsid w:val="7DFB04B5"/>
    <w:rsid w:val="7E0963A0"/>
    <w:rsid w:val="7E3BAD6B"/>
    <w:rsid w:val="7E88F997"/>
    <w:rsid w:val="7EA9F2A4"/>
    <w:rsid w:val="7EBAB980"/>
    <w:rsid w:val="7EBDCC11"/>
    <w:rsid w:val="7F0A916A"/>
    <w:rsid w:val="7F4AC233"/>
    <w:rsid w:val="7F9A6161"/>
    <w:rsid w:val="7FA435B2"/>
    <w:rsid w:val="7FA83464"/>
    <w:rsid w:val="7FE0875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34F3664A-8BB4-45AC-9851-924FEF6E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s-CO" w:eastAsia="es-CO"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annotation text" w:uiPriority="99"/>
    <w:lsdException w:name="footer" w:uiPriority="99"/>
    <w:lsdException w:name="caption" w:uiPriority="35"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F1F4B"/>
  </w:style>
  <w:style w:type="paragraph" w:styleId="Ttulo1">
    <w:name w:val="heading 1"/>
    <w:basedOn w:val="Normal"/>
    <w:next w:val="Normal"/>
    <w:link w:val="Ttulo1Car"/>
    <w:uiPriority w:val="9"/>
    <w:qFormat/>
    <w:rsid w:val="00C369E2"/>
    <w:pPr>
      <w:keepNext/>
      <w:keepLines/>
      <w:spacing w:before="240" w:after="0"/>
      <w:outlineLvl w:val="0"/>
    </w:pPr>
    <w:rPr>
      <w:rFonts w:asciiTheme="majorHAnsi" w:hAnsiTheme="majorHAnsi" w:eastAsiaTheme="majorEastAsia" w:cstheme="majorBidi"/>
      <w:color w:val="262626" w:themeColor="text1" w:themeTint="D9"/>
      <w:sz w:val="32"/>
      <w:szCs w:val="32"/>
    </w:rPr>
  </w:style>
  <w:style w:type="paragraph" w:styleId="Ttulo2">
    <w:name w:val="heading 2"/>
    <w:basedOn w:val="Normal"/>
    <w:next w:val="Normal"/>
    <w:link w:val="Ttulo2Car"/>
    <w:uiPriority w:val="9"/>
    <w:semiHidden/>
    <w:unhideWhenUsed/>
    <w:qFormat/>
    <w:rsid w:val="00C369E2"/>
    <w:pPr>
      <w:keepNext/>
      <w:keepLines/>
      <w:spacing w:before="40" w:after="0"/>
      <w:outlineLvl w:val="1"/>
    </w:pPr>
    <w:rPr>
      <w:rFonts w:asciiTheme="majorHAnsi" w:hAnsiTheme="majorHAnsi" w:eastAsiaTheme="majorEastAsia" w:cstheme="majorBidi"/>
      <w:color w:val="262626" w:themeColor="text1" w:themeTint="D9"/>
      <w:sz w:val="28"/>
      <w:szCs w:val="28"/>
    </w:rPr>
  </w:style>
  <w:style w:type="paragraph" w:styleId="Ttulo3">
    <w:name w:val="heading 3"/>
    <w:basedOn w:val="Normal"/>
    <w:next w:val="Normal"/>
    <w:link w:val="Ttulo3Car"/>
    <w:uiPriority w:val="9"/>
    <w:unhideWhenUsed/>
    <w:qFormat/>
    <w:rsid w:val="00C369E2"/>
    <w:pPr>
      <w:keepNext/>
      <w:keepLines/>
      <w:spacing w:before="40" w:after="0"/>
      <w:outlineLvl w:val="2"/>
    </w:pPr>
    <w:rPr>
      <w:rFonts w:asciiTheme="majorHAnsi" w:hAnsiTheme="majorHAnsi" w:eastAsiaTheme="majorEastAsia" w:cstheme="majorBidi"/>
      <w:color w:val="0D0D0D" w:themeColor="text1" w:themeTint="F2"/>
      <w:sz w:val="24"/>
      <w:szCs w:val="24"/>
    </w:rPr>
  </w:style>
  <w:style w:type="paragraph" w:styleId="Ttulo4">
    <w:name w:val="heading 4"/>
    <w:basedOn w:val="Normal"/>
    <w:next w:val="Normal"/>
    <w:link w:val="Ttulo4Car"/>
    <w:uiPriority w:val="9"/>
    <w:semiHidden/>
    <w:unhideWhenUsed/>
    <w:qFormat/>
    <w:rsid w:val="00C369E2"/>
    <w:pPr>
      <w:keepNext/>
      <w:keepLines/>
      <w:spacing w:before="40" w:after="0"/>
      <w:outlineLvl w:val="3"/>
    </w:pPr>
    <w:rPr>
      <w:i/>
      <w:iCs/>
    </w:rPr>
  </w:style>
  <w:style w:type="paragraph" w:styleId="Ttulo5">
    <w:name w:val="heading 5"/>
    <w:basedOn w:val="Normal"/>
    <w:next w:val="Normal"/>
    <w:link w:val="Ttulo5Car"/>
    <w:uiPriority w:val="9"/>
    <w:semiHidden/>
    <w:unhideWhenUsed/>
    <w:qFormat/>
    <w:rsid w:val="00C369E2"/>
    <w:pPr>
      <w:keepNext/>
      <w:keepLines/>
      <w:spacing w:before="40" w:after="0"/>
      <w:outlineLvl w:val="4"/>
    </w:pPr>
    <w:rPr>
      <w:color w:val="404040" w:themeColor="text1" w:themeTint="BF"/>
    </w:rPr>
  </w:style>
  <w:style w:type="paragraph" w:styleId="Ttulo6">
    <w:name w:val="heading 6"/>
    <w:basedOn w:val="Normal"/>
    <w:next w:val="Normal"/>
    <w:link w:val="Ttulo6Car"/>
    <w:uiPriority w:val="9"/>
    <w:semiHidden/>
    <w:unhideWhenUsed/>
    <w:qFormat/>
    <w:rsid w:val="00C369E2"/>
    <w:pPr>
      <w:keepNext/>
      <w:keepLines/>
      <w:spacing w:before="40" w:after="0"/>
      <w:outlineLvl w:val="5"/>
    </w:pPr>
  </w:style>
  <w:style w:type="paragraph" w:styleId="Ttulo7">
    <w:name w:val="heading 7"/>
    <w:basedOn w:val="Normal"/>
    <w:next w:val="Normal"/>
    <w:link w:val="Ttulo7Car"/>
    <w:uiPriority w:val="9"/>
    <w:semiHidden/>
    <w:unhideWhenUsed/>
    <w:qFormat/>
    <w:rsid w:val="00C369E2"/>
    <w:pPr>
      <w:keepNext/>
      <w:keepLines/>
      <w:spacing w:before="40" w:after="0"/>
      <w:outlineLvl w:val="6"/>
    </w:pPr>
    <w:rPr>
      <w:rFonts w:asciiTheme="majorHAnsi" w:hAnsiTheme="majorHAnsi" w:eastAsiaTheme="majorEastAsia" w:cstheme="majorBidi"/>
      <w:i/>
      <w:iCs/>
    </w:rPr>
  </w:style>
  <w:style w:type="paragraph" w:styleId="Ttulo8">
    <w:name w:val="heading 8"/>
    <w:basedOn w:val="Normal"/>
    <w:next w:val="Normal"/>
    <w:link w:val="Ttulo8Car"/>
    <w:uiPriority w:val="9"/>
    <w:semiHidden/>
    <w:unhideWhenUsed/>
    <w:qFormat/>
    <w:rsid w:val="00C369E2"/>
    <w:pPr>
      <w:keepNext/>
      <w:keepLines/>
      <w:spacing w:before="40" w:after="0"/>
      <w:outlineLvl w:val="7"/>
    </w:pPr>
    <w:rPr>
      <w:color w:val="262626" w:themeColor="text1" w:themeTint="D9"/>
      <w:sz w:val="21"/>
      <w:szCs w:val="21"/>
    </w:rPr>
  </w:style>
  <w:style w:type="paragraph" w:styleId="Ttulo9">
    <w:name w:val="heading 9"/>
    <w:basedOn w:val="Normal"/>
    <w:next w:val="Normal"/>
    <w:link w:val="Ttulo9Car"/>
    <w:uiPriority w:val="9"/>
    <w:semiHidden/>
    <w:unhideWhenUsed/>
    <w:qFormat/>
    <w:rsid w:val="00C369E2"/>
    <w:pPr>
      <w:keepNext/>
      <w:keepLines/>
      <w:spacing w:before="40" w:after="0"/>
      <w:outlineLvl w:val="8"/>
    </w:pPr>
    <w:rPr>
      <w:rFonts w:asciiTheme="majorHAnsi" w:hAnsiTheme="majorHAnsi" w:eastAsiaTheme="majorEastAsia" w:cstheme="majorBidi"/>
      <w:i/>
      <w:iCs/>
      <w:color w:val="262626" w:themeColor="text1" w:themeTint="D9"/>
      <w:sz w:val="21"/>
      <w:szCs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n">
    <w:name w:val="Revision"/>
    <w:hidden/>
    <w:uiPriority w:val="99"/>
    <w:semiHidden/>
    <w:rsid w:val="00CC5222"/>
    <w:pPr>
      <w:spacing w:after="0" w:line="240" w:lineRule="auto"/>
    </w:pPr>
  </w:style>
  <w:style w:type="paragraph" w:styleId="Prrafodelista">
    <w:name w:val="List Paragraph"/>
    <w:aliases w:val="Bullet List,FooterText,numbered,Paragraphe de liste1,Bulletr List Paragraph,Foot,列出段落,列出段落1,List Paragraph2,List Paragraph21,Parágrafo da Lista1,リスト段落1,Listeafsnit1,lp1,Segundo nivel de viñetas,Bullet Number,Num Bullet 1,TITULO 3,lp11"/>
    <w:basedOn w:val="Normal"/>
    <w:link w:val="PrrafodelistaCar"/>
    <w:uiPriority w:val="34"/>
    <w:qFormat/>
    <w:rsid w:val="000C7687"/>
    <w:pPr>
      <w:ind w:left="720"/>
      <w:contextualSpacing/>
    </w:pPr>
  </w:style>
  <w:style w:type="character" w:styleId="Fuerte">
    <w:name w:val="Strong"/>
    <w:basedOn w:val="Fuentedeprrafopredeter"/>
    <w:uiPriority w:val="22"/>
    <w:qFormat/>
    <w:rsid w:val="00C369E2"/>
    <w:rPr>
      <w:b/>
      <w:bCs/>
      <w:color w:val="auto"/>
    </w:rPr>
  </w:style>
  <w:style w:type="paragraph" w:styleId="NormalWeb">
    <w:name w:val="Normal (Web)"/>
    <w:basedOn w:val="Normal"/>
    <w:uiPriority w:val="99"/>
    <w:unhideWhenUsed/>
    <w:rsid w:val="000B18C5"/>
    <w:pPr>
      <w:spacing w:before="100" w:beforeAutospacing="1" w:after="100" w:afterAutospacing="1"/>
    </w:pPr>
  </w:style>
  <w:style w:type="paragraph" w:styleId="Default" w:customStyle="1">
    <w:name w:val="Default"/>
    <w:rsid w:val="00FF2A7B"/>
    <w:pPr>
      <w:autoSpaceDE w:val="0"/>
      <w:autoSpaceDN w:val="0"/>
      <w:adjustRightInd w:val="0"/>
    </w:pPr>
    <w:rPr>
      <w:rFonts w:ascii="Arial" w:hAnsi="Arial" w:cs="Arial"/>
      <w:color w:val="000000"/>
      <w:sz w:val="24"/>
      <w:szCs w:val="24"/>
    </w:rPr>
  </w:style>
  <w:style w:type="table" w:styleId="Tablanormal11" w:customStyle="1">
    <w:name w:val="Tabla normal 11"/>
    <w:basedOn w:val="Tablanormal"/>
    <w:uiPriority w:val="41"/>
    <w:rsid w:val="00752A49"/>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styleId="PiedepginaCar" w:customStyle="1">
    <w:name w:val="Pie de página Car"/>
    <w:link w:val="Piedepgina"/>
    <w:uiPriority w:val="99"/>
    <w:rsid w:val="00C83F57"/>
    <w:rPr>
      <w:sz w:val="24"/>
      <w:szCs w:val="24"/>
      <w:lang w:val="es-ES" w:eastAsia="es-ES"/>
    </w:rPr>
  </w:style>
  <w:style w:type="character" w:styleId="Ttulo3Car" w:customStyle="1">
    <w:name w:val="Título 3 Car"/>
    <w:basedOn w:val="Fuentedeprrafopredeter"/>
    <w:link w:val="Ttulo3"/>
    <w:uiPriority w:val="9"/>
    <w:rsid w:val="00C369E2"/>
    <w:rPr>
      <w:rFonts w:asciiTheme="majorHAnsi" w:hAnsiTheme="majorHAnsi" w:eastAsiaTheme="majorEastAsia" w:cstheme="majorBidi"/>
      <w:color w:val="0D0D0D" w:themeColor="text1" w:themeTint="F2"/>
      <w:sz w:val="24"/>
      <w:szCs w:val="24"/>
    </w:rPr>
  </w:style>
  <w:style w:type="character" w:styleId="Ttulo1Car" w:customStyle="1">
    <w:name w:val="Título 1 Car"/>
    <w:basedOn w:val="Fuentedeprrafopredeter"/>
    <w:link w:val="Ttulo1"/>
    <w:uiPriority w:val="9"/>
    <w:rsid w:val="00C369E2"/>
    <w:rPr>
      <w:rFonts w:asciiTheme="majorHAnsi" w:hAnsiTheme="majorHAnsi" w:eastAsiaTheme="majorEastAsia" w:cstheme="majorBidi"/>
      <w:color w:val="262626" w:themeColor="text1" w:themeTint="D9"/>
      <w:sz w:val="32"/>
      <w:szCs w:val="32"/>
    </w:rPr>
  </w:style>
  <w:style w:type="character" w:styleId="Ttulo2Car" w:customStyle="1">
    <w:name w:val="Título 2 Car"/>
    <w:basedOn w:val="Fuentedeprrafopredeter"/>
    <w:link w:val="Ttulo2"/>
    <w:uiPriority w:val="9"/>
    <w:rsid w:val="00C369E2"/>
    <w:rPr>
      <w:rFonts w:asciiTheme="majorHAnsi" w:hAnsiTheme="majorHAnsi" w:eastAsiaTheme="majorEastAsia" w:cstheme="majorBidi"/>
      <w:color w:val="262626" w:themeColor="text1" w:themeTint="D9"/>
      <w:sz w:val="28"/>
      <w:szCs w:val="28"/>
    </w:rPr>
  </w:style>
  <w:style w:type="character" w:styleId="PrrafodelistaCar" w:customStyle="1">
    <w:name w:val="Párrafo de lista Car"/>
    <w:aliases w:val="Bullet List Car,FooterText Car,numbered Car,Paragraphe de liste1 Car,Bulletr List Paragraph Car,Foot Car,列出段落 Car,列出段落1 Car,List Paragraph2 Car,List Paragraph21 Car,Parágrafo da Lista1 Car,リスト段落1 Car,Listeafsnit1 Car,lp1 Car"/>
    <w:link w:val="Prrafodelista"/>
    <w:uiPriority w:val="34"/>
    <w:qFormat/>
    <w:rsid w:val="00C369E2"/>
  </w:style>
  <w:style w:type="character" w:styleId="Ttulo4Car" w:customStyle="1">
    <w:name w:val="Título 4 Car"/>
    <w:basedOn w:val="Fuentedeprrafopredeter"/>
    <w:link w:val="Ttulo4"/>
    <w:uiPriority w:val="9"/>
    <w:semiHidden/>
    <w:rsid w:val="00C369E2"/>
    <w:rPr>
      <w:i/>
      <w:iCs/>
    </w:rPr>
  </w:style>
  <w:style w:type="character" w:styleId="Ttulo5Car" w:customStyle="1">
    <w:name w:val="Título 5 Car"/>
    <w:basedOn w:val="Fuentedeprrafopredeter"/>
    <w:link w:val="Ttulo5"/>
    <w:uiPriority w:val="9"/>
    <w:semiHidden/>
    <w:rsid w:val="00C369E2"/>
    <w:rPr>
      <w:color w:val="404040" w:themeColor="text1" w:themeTint="BF"/>
    </w:rPr>
  </w:style>
  <w:style w:type="character" w:styleId="Ttulo6Car" w:customStyle="1">
    <w:name w:val="Título 6 Car"/>
    <w:basedOn w:val="Fuentedeprrafopredeter"/>
    <w:link w:val="Ttulo6"/>
    <w:uiPriority w:val="9"/>
    <w:semiHidden/>
    <w:rsid w:val="00C369E2"/>
  </w:style>
  <w:style w:type="character" w:styleId="Ttulo7Car" w:customStyle="1">
    <w:name w:val="Título 7 Car"/>
    <w:basedOn w:val="Fuentedeprrafopredeter"/>
    <w:link w:val="Ttulo7"/>
    <w:uiPriority w:val="9"/>
    <w:semiHidden/>
    <w:rsid w:val="00C369E2"/>
    <w:rPr>
      <w:rFonts w:asciiTheme="majorHAnsi" w:hAnsiTheme="majorHAnsi" w:eastAsiaTheme="majorEastAsia" w:cstheme="majorBidi"/>
      <w:i/>
      <w:iCs/>
    </w:rPr>
  </w:style>
  <w:style w:type="character" w:styleId="Ttulo8Car" w:customStyle="1">
    <w:name w:val="Título 8 Car"/>
    <w:basedOn w:val="Fuentedeprrafopredeter"/>
    <w:link w:val="Ttulo8"/>
    <w:uiPriority w:val="9"/>
    <w:semiHidden/>
    <w:rsid w:val="00C369E2"/>
    <w:rPr>
      <w:color w:val="262626" w:themeColor="text1" w:themeTint="D9"/>
      <w:sz w:val="21"/>
      <w:szCs w:val="21"/>
    </w:rPr>
  </w:style>
  <w:style w:type="character" w:styleId="Ttulo9Car" w:customStyle="1">
    <w:name w:val="Título 9 Car"/>
    <w:basedOn w:val="Fuentedeprrafopredeter"/>
    <w:link w:val="Ttulo9"/>
    <w:uiPriority w:val="9"/>
    <w:semiHidden/>
    <w:rsid w:val="00C369E2"/>
    <w:rPr>
      <w:rFonts w:asciiTheme="majorHAnsi" w:hAnsiTheme="majorHAnsi" w:eastAsiaTheme="majorEastAsia" w:cstheme="majorBidi"/>
      <w:i/>
      <w:iCs/>
      <w:color w:val="262626" w:themeColor="text1" w:themeTint="D9"/>
      <w:sz w:val="21"/>
      <w:szCs w:val="21"/>
    </w:rPr>
  </w:style>
  <w:style w:type="paragraph" w:styleId="Descripcin">
    <w:name w:val="caption"/>
    <w:basedOn w:val="Normal"/>
    <w:next w:val="Normal"/>
    <w:uiPriority w:val="35"/>
    <w:semiHidden/>
    <w:unhideWhenUsed/>
    <w:qFormat/>
    <w:rsid w:val="00C369E2"/>
    <w:pPr>
      <w:spacing w:after="200" w:line="240" w:lineRule="auto"/>
    </w:pPr>
    <w:rPr>
      <w:i/>
      <w:iCs/>
      <w:color w:val="44546A" w:themeColor="text2"/>
      <w:sz w:val="18"/>
      <w:szCs w:val="18"/>
    </w:rPr>
  </w:style>
  <w:style w:type="paragraph" w:styleId="Ttulo">
    <w:name w:val="Title"/>
    <w:basedOn w:val="Normal"/>
    <w:next w:val="Normal"/>
    <w:link w:val="TtuloCar"/>
    <w:uiPriority w:val="10"/>
    <w:qFormat/>
    <w:rsid w:val="00C369E2"/>
    <w:pPr>
      <w:spacing w:after="0" w:line="240" w:lineRule="auto"/>
      <w:contextualSpacing/>
    </w:pPr>
    <w:rPr>
      <w:rFonts w:asciiTheme="majorHAnsi" w:hAnsiTheme="majorHAnsi" w:eastAsiaTheme="majorEastAsia" w:cstheme="majorBidi"/>
      <w:spacing w:val="-10"/>
      <w:sz w:val="56"/>
      <w:szCs w:val="56"/>
    </w:rPr>
  </w:style>
  <w:style w:type="character" w:styleId="TtuloCar" w:customStyle="1">
    <w:name w:val="Título Car"/>
    <w:basedOn w:val="Fuentedeprrafopredeter"/>
    <w:link w:val="Ttulo"/>
    <w:uiPriority w:val="10"/>
    <w:rsid w:val="00C369E2"/>
    <w:rPr>
      <w:rFonts w:asciiTheme="majorHAnsi" w:hAnsiTheme="majorHAnsi" w:eastAsiaTheme="majorEastAsia" w:cstheme="majorBidi"/>
      <w:spacing w:val="-10"/>
      <w:sz w:val="56"/>
      <w:szCs w:val="56"/>
    </w:rPr>
  </w:style>
  <w:style w:type="paragraph" w:styleId="Subttulo">
    <w:name w:val="Subtitle"/>
    <w:basedOn w:val="Normal"/>
    <w:next w:val="Normal"/>
    <w:link w:val="SubttuloCar"/>
    <w:uiPriority w:val="11"/>
    <w:qFormat/>
    <w:rsid w:val="00C369E2"/>
    <w:pPr>
      <w:numPr>
        <w:ilvl w:val="1"/>
      </w:numPr>
    </w:pPr>
    <w:rPr>
      <w:color w:val="5A5A5A" w:themeColor="text1" w:themeTint="A5"/>
      <w:spacing w:val="15"/>
    </w:rPr>
  </w:style>
  <w:style w:type="character" w:styleId="SubttuloCar" w:customStyle="1">
    <w:name w:val="Subtítulo Car"/>
    <w:basedOn w:val="Fuentedeprrafopredeter"/>
    <w:link w:val="Subttulo"/>
    <w:uiPriority w:val="11"/>
    <w:rsid w:val="00C369E2"/>
    <w:rPr>
      <w:color w:val="5A5A5A" w:themeColor="text1" w:themeTint="A5"/>
      <w:spacing w:val="15"/>
    </w:rPr>
  </w:style>
  <w:style w:type="character" w:styleId="nfasis">
    <w:name w:val="Emphasis"/>
    <w:basedOn w:val="Fuentedeprrafopredeter"/>
    <w:uiPriority w:val="20"/>
    <w:qFormat/>
    <w:rsid w:val="00C369E2"/>
    <w:rPr>
      <w:i/>
      <w:iCs/>
      <w:color w:val="auto"/>
    </w:rPr>
  </w:style>
  <w:style w:type="paragraph" w:styleId="Sinespaciado">
    <w:name w:val="No Spacing"/>
    <w:uiPriority w:val="1"/>
    <w:qFormat/>
    <w:rsid w:val="00C369E2"/>
    <w:pPr>
      <w:spacing w:after="0" w:line="240" w:lineRule="auto"/>
    </w:pPr>
  </w:style>
  <w:style w:type="paragraph" w:styleId="Cita">
    <w:name w:val="Quote"/>
    <w:basedOn w:val="Normal"/>
    <w:next w:val="Normal"/>
    <w:link w:val="CitaCar"/>
    <w:uiPriority w:val="29"/>
    <w:qFormat/>
    <w:rsid w:val="00C369E2"/>
    <w:pPr>
      <w:spacing w:before="200"/>
      <w:ind w:left="864" w:right="864"/>
    </w:pPr>
    <w:rPr>
      <w:i/>
      <w:iCs/>
      <w:color w:val="404040" w:themeColor="text1" w:themeTint="BF"/>
    </w:rPr>
  </w:style>
  <w:style w:type="character" w:styleId="CitaCar" w:customStyle="1">
    <w:name w:val="Cita Car"/>
    <w:basedOn w:val="Fuentedeprrafopredeter"/>
    <w:link w:val="Cita"/>
    <w:uiPriority w:val="29"/>
    <w:rsid w:val="00C369E2"/>
    <w:rPr>
      <w:i/>
      <w:iCs/>
      <w:color w:val="404040" w:themeColor="text1" w:themeTint="BF"/>
    </w:rPr>
  </w:style>
  <w:style w:type="paragraph" w:styleId="Citadestacada">
    <w:name w:val="Intense Quote"/>
    <w:basedOn w:val="Normal"/>
    <w:next w:val="Normal"/>
    <w:link w:val="CitadestacadaCar"/>
    <w:uiPriority w:val="30"/>
    <w:qFormat/>
    <w:rsid w:val="00C369E2"/>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CitadestacadaCar" w:customStyle="1">
    <w:name w:val="Cita destacada Car"/>
    <w:basedOn w:val="Fuentedeprrafopredeter"/>
    <w:link w:val="Citadestacada"/>
    <w:uiPriority w:val="30"/>
    <w:rsid w:val="00C369E2"/>
    <w:rPr>
      <w:i/>
      <w:iCs/>
      <w:color w:val="404040" w:themeColor="text1" w:themeTint="BF"/>
    </w:rPr>
  </w:style>
  <w:style w:type="character" w:styleId="nfasissutil">
    <w:name w:val="Subtle Emphasis"/>
    <w:basedOn w:val="Fuentedeprrafopredeter"/>
    <w:uiPriority w:val="19"/>
    <w:qFormat/>
    <w:rsid w:val="00C369E2"/>
    <w:rPr>
      <w:i/>
      <w:iCs/>
      <w:color w:val="404040" w:themeColor="text1" w:themeTint="BF"/>
    </w:rPr>
  </w:style>
  <w:style w:type="character" w:styleId="nfasisintenso">
    <w:name w:val="Intense Emphasis"/>
    <w:basedOn w:val="Fuentedeprrafopredeter"/>
    <w:uiPriority w:val="21"/>
    <w:qFormat/>
    <w:rsid w:val="00C369E2"/>
    <w:rPr>
      <w:b/>
      <w:bCs/>
      <w:i/>
      <w:iCs/>
      <w:color w:val="auto"/>
    </w:rPr>
  </w:style>
  <w:style w:type="character" w:styleId="Referenciasutil">
    <w:name w:val="Subtle Reference"/>
    <w:basedOn w:val="Fuentedeprrafopredeter"/>
    <w:uiPriority w:val="31"/>
    <w:qFormat/>
    <w:rsid w:val="00C369E2"/>
    <w:rPr>
      <w:smallCaps/>
      <w:color w:val="404040" w:themeColor="text1" w:themeTint="BF"/>
    </w:rPr>
  </w:style>
  <w:style w:type="character" w:styleId="Referenciaintensa">
    <w:name w:val="Intense Reference"/>
    <w:basedOn w:val="Fuentedeprrafopredeter"/>
    <w:uiPriority w:val="32"/>
    <w:qFormat/>
    <w:rsid w:val="00C369E2"/>
    <w:rPr>
      <w:b/>
      <w:bCs/>
      <w:smallCaps/>
      <w:color w:val="404040" w:themeColor="text1" w:themeTint="BF"/>
      <w:spacing w:val="5"/>
    </w:rPr>
  </w:style>
  <w:style w:type="character" w:styleId="Ttulodellibro">
    <w:name w:val="Book Title"/>
    <w:basedOn w:val="Fuentedeprrafopredeter"/>
    <w:uiPriority w:val="33"/>
    <w:qFormat/>
    <w:rsid w:val="00C369E2"/>
    <w:rPr>
      <w:b/>
      <w:bCs/>
      <w:i/>
      <w:iCs/>
      <w:spacing w:val="5"/>
    </w:rPr>
  </w:style>
  <w:style w:type="paragraph" w:styleId="TtuloTDC">
    <w:name w:val="TOC Heading"/>
    <w:basedOn w:val="Ttulo1"/>
    <w:next w:val="Normal"/>
    <w:uiPriority w:val="39"/>
    <w:semiHidden/>
    <w:unhideWhenUsed/>
    <w:qFormat/>
    <w:rsid w:val="00C369E2"/>
    <w:pPr>
      <w:outlineLvl w:val="9"/>
    </w:pPr>
  </w:style>
  <w:style w:type="character" w:styleId="Mencionar">
    <w:name w:val="Mention"/>
    <w:basedOn w:val="Fuentedeprrafopredeter"/>
    <w:uiPriority w:val="99"/>
    <w:unhideWhenUsed/>
    <w:rsid w:val="00864C12"/>
    <w:rPr>
      <w:color w:val="2B579A"/>
      <w:shd w:val="clear" w:color="auto" w:fill="E6E6E6"/>
    </w:rPr>
  </w:style>
  <w:style w:type="table" w:styleId="Tablanormal1">
    <w:name w:val="Plain Table 1"/>
    <w:basedOn w:val="Tablanormal"/>
    <w:uiPriority w:val="41"/>
    <w:rsid w:val="00245492"/>
    <w:pPr>
      <w:spacing w:after="0" w:line="240" w:lineRule="auto"/>
    </w:pPr>
    <w:rPr>
      <w:rFonts w:ascii="Arial" w:hAnsi="Arial" w:eastAsiaTheme="minorHAnsi" w:cstheme="majorBidi"/>
      <w:color w:val="2E74B5" w:themeColor="accent1" w:themeShade="BF"/>
      <w:sz w:val="28"/>
      <w:szCs w:val="32"/>
      <w:lang w:val="es-MX"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1">
    <w:name w:val="Grid Table 4 Accent 1"/>
    <w:basedOn w:val="Tablanormal"/>
    <w:uiPriority w:val="49"/>
    <w:rsid w:val="00245492"/>
    <w:pPr>
      <w:spacing w:after="0" w:line="240" w:lineRule="auto"/>
    </w:pPr>
    <w:rPr>
      <w:rFonts w:ascii="Arial" w:hAnsi="Arial" w:eastAsiaTheme="minorHAnsi" w:cstheme="majorBidi"/>
      <w:color w:val="2E74B5" w:themeColor="accent1" w:themeShade="BF"/>
      <w:sz w:val="28"/>
      <w:szCs w:val="32"/>
      <w:lang w:val="es-MX" w:eastAsia="en-US"/>
    </w:rPr>
    <w:tblPr>
      <w:tblStyleRowBandSize w:val="1"/>
      <w:tblStyleColBandSize w:val="1"/>
    </w:tblPr>
    <w:tcPr>
      <w:shd w:val="clear" w:color="auto" w:fill="DEEAF6" w:themeFill="accent1" w:themeFillTint="33"/>
    </w:tc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style>
  <w:style w:type="table" w:styleId="Tablaconcuadrculaclara">
    <w:name w:val="Grid Table Light"/>
    <w:basedOn w:val="Tablanormal"/>
    <w:uiPriority w:val="40"/>
    <w:rsid w:val="00245492"/>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CommentReference1" w:customStyle="1">
    <w:name w:val="Comment Reference1"/>
    <w:uiPriority w:val="99"/>
    <w:semiHidden/>
    <w:rsid w:val="00F5778B"/>
    <w:rPr>
      <w:sz w:val="16"/>
      <w:szCs w:val="16"/>
    </w:rPr>
  </w:style>
  <w:style w:type="paragraph" w:styleId="CommentSubject1" w:customStyle="1">
    <w:name w:val="Comment Subject1"/>
    <w:basedOn w:val="Normal"/>
    <w:next w:val="Normal"/>
    <w:semiHidden/>
    <w:rsid w:val="00F577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45697758">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03445300">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49197967">
      <w:bodyDiv w:val="1"/>
      <w:marLeft w:val="0"/>
      <w:marRight w:val="0"/>
      <w:marTop w:val="0"/>
      <w:marBottom w:val="0"/>
      <w:divBdr>
        <w:top w:val="none" w:sz="0" w:space="0" w:color="auto"/>
        <w:left w:val="none" w:sz="0" w:space="0" w:color="auto"/>
        <w:bottom w:val="none" w:sz="0" w:space="0" w:color="auto"/>
        <w:right w:val="none" w:sz="0" w:space="0" w:color="auto"/>
      </w:divBdr>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132429221">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3C565C-4B1C-4C06-8EA9-41E70C585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3.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4.xml><?xml version="1.0" encoding="utf-8"?>
<ds:datastoreItem xmlns:ds="http://schemas.openxmlformats.org/officeDocument/2006/customXml" ds:itemID="{0A7ED800-8313-4297-8601-EDE3EF4189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SUPERSOCIEDADES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Procedimiento Baja de aplicativos y de software en desuso</dc:title>
  <dc:subject/>
  <dc:creator>MariaS</dc:creator>
  <keywords/>
  <lastModifiedBy>Juan Manuel Maya Bravo</lastModifiedBy>
  <revision>460</revision>
  <lastPrinted>2022-05-08T01:19:00.0000000Z</lastPrinted>
  <dcterms:created xsi:type="dcterms:W3CDTF">2026-03-11T19:18:00.0000000Z</dcterms:created>
  <dcterms:modified xsi:type="dcterms:W3CDTF">2026-09-14T14:00:04.9680203Z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2026-03-11T17:18:31Z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46334f30-8d86-4c72-a1f9-69bdd19414e5</vt:lpwstr>
  </property>
  <property fmtid="{D5CDD505-2E9C-101B-9397-08002B2CF9AE}" pid="13" name="MSIP_Label_0e276b9b-e947-408c-8898-19de23b201e4_ContentBits">
    <vt:lpwstr>0</vt:lpwstr>
  </property>
  <property fmtid="{D5CDD505-2E9C-101B-9397-08002B2CF9AE}" pid="14" name="MSIP_Label_0e276b9b-e947-408c-8898-19de23b201e4_Tag">
    <vt:lpwstr>10, 3, 0, 2</vt:lpwstr>
  </property>
</Properties>
</file>