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F03A28" w14:textId="2BBC19DB" w:rsidR="007375EF" w:rsidRPr="003471EF" w:rsidRDefault="38CB0B45" w:rsidP="1D86A54F">
      <w:pPr>
        <w:pStyle w:val="Prrafodelista"/>
        <w:numPr>
          <w:ilvl w:val="0"/>
          <w:numId w:val="30"/>
        </w:numPr>
        <w:spacing w:before="100" w:beforeAutospacing="1" w:after="100" w:afterAutospacing="1"/>
        <w:jc w:val="left"/>
        <w:outlineLvl w:val="1"/>
        <w:rPr>
          <w:rFonts w:ascii="Verdana" w:eastAsia="Times New Roman" w:hAnsi="Verdana" w:cs="Arial"/>
          <w:b/>
          <w:bCs/>
        </w:rPr>
      </w:pPr>
      <w:r w:rsidRPr="38CB0B45">
        <w:rPr>
          <w:rFonts w:ascii="Verdana" w:eastAsia="Times New Roman" w:hAnsi="Verdana" w:cs="Arial"/>
          <w:b/>
          <w:bCs/>
        </w:rPr>
        <w:t xml:space="preserve">OBJETIVO </w:t>
      </w:r>
    </w:p>
    <w:p w14:paraId="41F40113" w14:textId="77777777" w:rsidR="007375EF" w:rsidRPr="003471EF" w:rsidRDefault="1D86A54F" w:rsidP="1D86A54F">
      <w:pPr>
        <w:spacing w:before="100" w:beforeAutospacing="1" w:after="100" w:afterAutospacing="1"/>
        <w:jc w:val="both"/>
      </w:pPr>
      <w:r w:rsidRPr="1D86A54F">
        <w:rPr>
          <w:rFonts w:ascii="Verdana" w:hAnsi="Verdana" w:cs="Arial"/>
        </w:rPr>
        <w:t>Establecer un proceso formal y estructurado para definir, implementar, monitorear y mantener las configuraciones seguras de todos los activos de tecnología de la información de la Superintendencia de Sociedades. Esto tiene como fin minimizar las vulnerabilidades, prevenir cambios no autorizados y asegurar la integridad, disponibilidad y confidencialidad de la información.</w:t>
      </w:r>
    </w:p>
    <w:p w14:paraId="48DA08FF" w14:textId="77777777" w:rsidR="007375EF" w:rsidRPr="003471EF" w:rsidRDefault="1D86A54F" w:rsidP="1D86A54F">
      <w:pPr>
        <w:pStyle w:val="Prrafodelista"/>
        <w:numPr>
          <w:ilvl w:val="0"/>
          <w:numId w:val="30"/>
        </w:numPr>
        <w:spacing w:before="100" w:beforeAutospacing="1" w:after="100" w:afterAutospacing="1"/>
        <w:jc w:val="left"/>
        <w:outlineLvl w:val="1"/>
        <w:rPr>
          <w:rFonts w:ascii="Verdana" w:eastAsia="Times New Roman" w:hAnsi="Verdana" w:cs="Arial"/>
          <w:b/>
          <w:bCs/>
        </w:rPr>
      </w:pPr>
      <w:r w:rsidRPr="1D86A54F">
        <w:rPr>
          <w:rFonts w:ascii="Verdana" w:eastAsia="Times New Roman" w:hAnsi="Verdana" w:cs="Arial"/>
          <w:b/>
          <w:bCs/>
        </w:rPr>
        <w:t xml:space="preserve">ALCANCE </w:t>
      </w:r>
    </w:p>
    <w:p w14:paraId="6F980955" w14:textId="77777777" w:rsidR="007375EF" w:rsidRPr="003471EF" w:rsidRDefault="007375EF" w:rsidP="007375EF">
      <w:pPr>
        <w:spacing w:before="100" w:beforeAutospacing="1" w:after="100" w:afterAutospacing="1"/>
        <w:jc w:val="both"/>
        <w:rPr>
          <w:rFonts w:ascii="Verdana" w:hAnsi="Verdana" w:cs="Arial"/>
          <w:szCs w:val="22"/>
        </w:rPr>
      </w:pPr>
      <w:r w:rsidRPr="003471EF">
        <w:rPr>
          <w:rFonts w:ascii="Verdana" w:hAnsi="Verdana" w:cs="Arial"/>
          <w:szCs w:val="22"/>
        </w:rPr>
        <w:t>Este procedimiento es aplicable a toda la infraestructura tecnológica de la entidad, lo que incluye, pero no se limita a:</w:t>
      </w:r>
    </w:p>
    <w:p w14:paraId="36AAF4E5" w14:textId="77777777" w:rsidR="007375EF" w:rsidRPr="003471EF" w:rsidRDefault="007375EF" w:rsidP="00313118">
      <w:pPr>
        <w:numPr>
          <w:ilvl w:val="0"/>
          <w:numId w:val="19"/>
        </w:numPr>
        <w:spacing w:before="100" w:beforeAutospacing="1" w:after="100" w:afterAutospacing="1"/>
        <w:jc w:val="both"/>
        <w:rPr>
          <w:rFonts w:ascii="Verdana" w:hAnsi="Verdana" w:cs="Arial"/>
          <w:szCs w:val="22"/>
        </w:rPr>
      </w:pPr>
      <w:r w:rsidRPr="003471EF">
        <w:rPr>
          <w:rFonts w:ascii="Verdana" w:hAnsi="Verdana" w:cs="Arial"/>
          <w:b/>
          <w:bCs/>
          <w:szCs w:val="22"/>
        </w:rPr>
        <w:t>Hardware:</w:t>
      </w:r>
      <w:r w:rsidRPr="003471EF">
        <w:rPr>
          <w:rFonts w:ascii="Verdana" w:hAnsi="Verdana" w:cs="Arial"/>
          <w:szCs w:val="22"/>
        </w:rPr>
        <w:t xml:space="preserve"> Servidores, estaciones de trabajo, equipos portátiles, dispositivos de red (switches, </w:t>
      </w:r>
      <w:proofErr w:type="spellStart"/>
      <w:r w:rsidRPr="003471EF">
        <w:rPr>
          <w:rFonts w:ascii="Verdana" w:hAnsi="Verdana" w:cs="Arial"/>
          <w:szCs w:val="22"/>
        </w:rPr>
        <w:t>routers</w:t>
      </w:r>
      <w:proofErr w:type="spellEnd"/>
      <w:r w:rsidRPr="003471EF">
        <w:rPr>
          <w:rFonts w:ascii="Verdana" w:hAnsi="Verdana" w:cs="Arial"/>
          <w:szCs w:val="22"/>
        </w:rPr>
        <w:t>) y dispositivos móviles.</w:t>
      </w:r>
    </w:p>
    <w:p w14:paraId="5781C823" w14:textId="77777777" w:rsidR="007375EF" w:rsidRPr="003471EF" w:rsidRDefault="007375EF" w:rsidP="00313118">
      <w:pPr>
        <w:numPr>
          <w:ilvl w:val="0"/>
          <w:numId w:val="19"/>
        </w:numPr>
        <w:spacing w:before="100" w:beforeAutospacing="1" w:after="100" w:afterAutospacing="1"/>
        <w:jc w:val="both"/>
        <w:rPr>
          <w:rFonts w:ascii="Verdana" w:hAnsi="Verdana" w:cs="Arial"/>
          <w:szCs w:val="22"/>
        </w:rPr>
      </w:pPr>
      <w:r w:rsidRPr="003471EF">
        <w:rPr>
          <w:rFonts w:ascii="Verdana" w:hAnsi="Verdana" w:cs="Arial"/>
          <w:b/>
          <w:bCs/>
          <w:szCs w:val="22"/>
        </w:rPr>
        <w:t>Software:</w:t>
      </w:r>
      <w:r w:rsidRPr="003471EF">
        <w:rPr>
          <w:rFonts w:ascii="Verdana" w:hAnsi="Verdana" w:cs="Arial"/>
          <w:szCs w:val="22"/>
        </w:rPr>
        <w:t xml:space="preserve"> Sistemas operativos, bases de datos, servidores de aplicaciones y software base.</w:t>
      </w:r>
    </w:p>
    <w:p w14:paraId="28E7C37A" w14:textId="77777777" w:rsidR="007375EF" w:rsidRPr="003471EF" w:rsidRDefault="007375EF" w:rsidP="00313118">
      <w:pPr>
        <w:numPr>
          <w:ilvl w:val="0"/>
          <w:numId w:val="19"/>
        </w:numPr>
        <w:spacing w:before="100" w:beforeAutospacing="1" w:after="100" w:afterAutospacing="1"/>
        <w:jc w:val="both"/>
        <w:rPr>
          <w:rFonts w:ascii="Verdana" w:hAnsi="Verdana" w:cs="Arial"/>
          <w:szCs w:val="22"/>
        </w:rPr>
      </w:pPr>
      <w:r w:rsidRPr="003471EF">
        <w:rPr>
          <w:rFonts w:ascii="Verdana" w:hAnsi="Verdana" w:cs="Arial"/>
          <w:b/>
          <w:bCs/>
          <w:szCs w:val="22"/>
        </w:rPr>
        <w:t>Servicios en la nube:</w:t>
      </w:r>
      <w:r w:rsidRPr="003471EF">
        <w:rPr>
          <w:rFonts w:ascii="Verdana" w:hAnsi="Verdana" w:cs="Arial"/>
          <w:szCs w:val="22"/>
        </w:rPr>
        <w:t xml:space="preserve"> Plataformas IaaS, PaaS y SaaS, con especial énfasis en Microsoft 365.</w:t>
      </w:r>
    </w:p>
    <w:p w14:paraId="5E42F436" w14:textId="77777777" w:rsidR="007375EF" w:rsidRPr="003471EF" w:rsidRDefault="1D86A54F" w:rsidP="1D86A54F">
      <w:pPr>
        <w:numPr>
          <w:ilvl w:val="0"/>
          <w:numId w:val="19"/>
        </w:numPr>
        <w:spacing w:before="100" w:beforeAutospacing="1" w:after="100" w:afterAutospacing="1"/>
        <w:jc w:val="both"/>
        <w:rPr>
          <w:rFonts w:ascii="Verdana" w:hAnsi="Verdana" w:cs="Arial"/>
        </w:rPr>
      </w:pPr>
      <w:r w:rsidRPr="1D86A54F">
        <w:rPr>
          <w:rFonts w:ascii="Verdana" w:hAnsi="Verdana" w:cs="Arial"/>
          <w:b/>
          <w:bCs/>
        </w:rPr>
        <w:t>Redes:</w:t>
      </w:r>
      <w:r w:rsidRPr="1D86A54F">
        <w:rPr>
          <w:rFonts w:ascii="Verdana" w:hAnsi="Verdana" w:cs="Arial"/>
        </w:rPr>
        <w:t xml:space="preserve"> Configuraciones de seguridad de la red, </w:t>
      </w:r>
      <w:proofErr w:type="spellStart"/>
      <w:r w:rsidRPr="1D86A54F">
        <w:rPr>
          <w:rFonts w:ascii="Verdana" w:hAnsi="Verdana" w:cs="Arial"/>
        </w:rPr>
        <w:t>VLANs</w:t>
      </w:r>
      <w:proofErr w:type="spellEnd"/>
      <w:r w:rsidRPr="1D86A54F">
        <w:rPr>
          <w:rFonts w:ascii="Verdana" w:hAnsi="Verdana" w:cs="Arial"/>
        </w:rPr>
        <w:t>, reglas de firewall y servicios de red.</w:t>
      </w:r>
    </w:p>
    <w:p w14:paraId="499FB41A" w14:textId="77777777" w:rsidR="007375EF" w:rsidRPr="003471EF" w:rsidRDefault="1D86A54F" w:rsidP="1D86A54F">
      <w:pPr>
        <w:pStyle w:val="Prrafodelista"/>
        <w:numPr>
          <w:ilvl w:val="0"/>
          <w:numId w:val="30"/>
        </w:numPr>
        <w:spacing w:before="100" w:beforeAutospacing="1" w:after="100" w:afterAutospacing="1"/>
        <w:jc w:val="left"/>
        <w:outlineLvl w:val="1"/>
        <w:rPr>
          <w:rFonts w:ascii="Verdana" w:eastAsia="Times New Roman" w:hAnsi="Verdana" w:cs="Arial"/>
          <w:b/>
          <w:bCs/>
        </w:rPr>
      </w:pPr>
      <w:r w:rsidRPr="1D86A54F">
        <w:rPr>
          <w:rFonts w:ascii="Verdana" w:eastAsia="Times New Roman" w:hAnsi="Verdana" w:cs="Arial"/>
          <w:b/>
          <w:bCs/>
        </w:rPr>
        <w:t xml:space="preserve">RESPONSABLES </w:t>
      </w:r>
    </w:p>
    <w:p w14:paraId="0ECD2649" w14:textId="77777777" w:rsidR="007375EF" w:rsidRPr="003471EF" w:rsidRDefault="007375EF" w:rsidP="007375EF">
      <w:pPr>
        <w:ind w:left="360"/>
        <w:rPr>
          <w:rFonts w:ascii="Verdana" w:hAnsi="Verdana"/>
          <w:szCs w:val="22"/>
        </w:rPr>
      </w:pPr>
      <w:r w:rsidRPr="003471EF">
        <w:rPr>
          <w:rFonts w:ascii="Verdana" w:hAnsi="Verdana"/>
          <w:b/>
          <w:bCs/>
          <w:szCs w:val="22"/>
        </w:rPr>
        <w:t xml:space="preserve">Coordinadores Grupos de la DTIC: </w:t>
      </w:r>
      <w:r w:rsidRPr="003471EF">
        <w:rPr>
          <w:rFonts w:ascii="Verdana" w:hAnsi="Verdana"/>
          <w:szCs w:val="22"/>
        </w:rPr>
        <w:t>Definir y mantener actualizadas las líneas base de configuración de la plataforma tecnológica, apoyar la implementación de las líneas base y monitorear su funcionamiento</w:t>
      </w:r>
    </w:p>
    <w:p w14:paraId="6F427404" w14:textId="77777777" w:rsidR="007375EF" w:rsidRPr="003471EF" w:rsidRDefault="007375EF" w:rsidP="007375EF">
      <w:pPr>
        <w:ind w:left="360"/>
        <w:rPr>
          <w:rFonts w:ascii="Verdana" w:hAnsi="Verdana"/>
          <w:szCs w:val="22"/>
        </w:rPr>
      </w:pPr>
      <w:r w:rsidRPr="003471EF">
        <w:rPr>
          <w:rFonts w:ascii="Verdana" w:hAnsi="Verdana"/>
          <w:b/>
          <w:bCs/>
          <w:szCs w:val="22"/>
        </w:rPr>
        <w:t xml:space="preserve">Gestores de Cambios: </w:t>
      </w:r>
      <w:r w:rsidRPr="003471EF">
        <w:rPr>
          <w:rFonts w:ascii="Verdana" w:hAnsi="Verdana"/>
          <w:szCs w:val="22"/>
        </w:rPr>
        <w:t>Presentar los cambios a la configuración realizados en la reunión de aprobación de cambios y realizar monitoreo de su funcionalidad</w:t>
      </w:r>
    </w:p>
    <w:p w14:paraId="6369B1D1" w14:textId="77777777" w:rsidR="007375EF" w:rsidRPr="003471EF" w:rsidRDefault="1D86A54F" w:rsidP="007375EF">
      <w:pPr>
        <w:ind w:left="360"/>
      </w:pPr>
      <w:r w:rsidRPr="1D86A54F">
        <w:rPr>
          <w:rFonts w:ascii="Verdana" w:hAnsi="Verdana"/>
          <w:b/>
          <w:bCs/>
        </w:rPr>
        <w:t xml:space="preserve">Líderes Técnicos / Administradores de Sistemas: </w:t>
      </w:r>
      <w:r w:rsidRPr="1D86A54F">
        <w:rPr>
          <w:rFonts w:ascii="Verdana" w:hAnsi="Verdana"/>
        </w:rPr>
        <w:t xml:space="preserve">Implementar las líneas base definidas para los elementos que forman parte de la Infraestructura, definir y solicitar al grupo GSAT la inclusión de la información de configuración para realizar el respectivo </w:t>
      </w:r>
      <w:proofErr w:type="spellStart"/>
      <w:r w:rsidRPr="1D86A54F">
        <w:rPr>
          <w:rFonts w:ascii="Verdana" w:hAnsi="Verdana"/>
        </w:rPr>
        <w:t>backups</w:t>
      </w:r>
      <w:proofErr w:type="spellEnd"/>
      <w:r w:rsidRPr="1D86A54F">
        <w:rPr>
          <w:rFonts w:ascii="Verdana" w:hAnsi="Verdana"/>
        </w:rPr>
        <w:t xml:space="preserve"> y pruebas de restauración. </w:t>
      </w:r>
    </w:p>
    <w:p w14:paraId="68D77C36" w14:textId="77777777" w:rsidR="007375EF" w:rsidRPr="003471EF" w:rsidRDefault="1D86A54F" w:rsidP="1D86A54F">
      <w:pPr>
        <w:pStyle w:val="Prrafodelista"/>
        <w:numPr>
          <w:ilvl w:val="0"/>
          <w:numId w:val="30"/>
        </w:numPr>
        <w:spacing w:before="100" w:beforeAutospacing="1" w:after="100" w:afterAutospacing="1"/>
        <w:jc w:val="left"/>
        <w:outlineLvl w:val="1"/>
        <w:rPr>
          <w:rFonts w:ascii="Verdana" w:eastAsia="Times New Roman" w:hAnsi="Verdana" w:cs="Arial"/>
          <w:b/>
          <w:bCs/>
        </w:rPr>
      </w:pPr>
      <w:r w:rsidRPr="1D86A54F">
        <w:rPr>
          <w:rFonts w:ascii="Verdana" w:eastAsia="Times New Roman" w:hAnsi="Verdana" w:cs="Arial"/>
          <w:b/>
          <w:bCs/>
        </w:rPr>
        <w:t>DEFINICIONES</w:t>
      </w:r>
    </w:p>
    <w:p w14:paraId="7A0E19BB" w14:textId="77777777" w:rsidR="007375EF" w:rsidRPr="003471EF" w:rsidRDefault="007375EF" w:rsidP="007375EF">
      <w:pPr>
        <w:jc w:val="both"/>
        <w:rPr>
          <w:rFonts w:ascii="Verdana" w:hAnsi="Verdana" w:cs="Arial"/>
          <w:szCs w:val="22"/>
          <w:lang w:val="es-MX"/>
        </w:rPr>
      </w:pPr>
      <w:r w:rsidRPr="003471EF">
        <w:rPr>
          <w:rFonts w:ascii="Verdana" w:hAnsi="Verdana" w:cs="Arial"/>
          <w:b/>
          <w:iCs/>
          <w:szCs w:val="22"/>
          <w:lang w:val="es-MX"/>
        </w:rPr>
        <w:t xml:space="preserve">Gestión de la Configuración: </w:t>
      </w:r>
      <w:r w:rsidRPr="003471EF">
        <w:rPr>
          <w:rFonts w:ascii="Verdana" w:hAnsi="Verdana" w:cs="Arial"/>
          <w:szCs w:val="22"/>
          <w:lang w:val="es-MX"/>
        </w:rPr>
        <w:t>Proceso para identificar, documentar, controlar y auditar los elementos de configuración de las VPN.</w:t>
      </w:r>
    </w:p>
    <w:p w14:paraId="09FE20C2" w14:textId="77777777" w:rsidR="007375EF" w:rsidRPr="003471EF" w:rsidRDefault="007375EF" w:rsidP="007375EF">
      <w:pPr>
        <w:jc w:val="both"/>
        <w:rPr>
          <w:rFonts w:ascii="Verdana" w:hAnsi="Verdana" w:cs="Arial"/>
          <w:szCs w:val="22"/>
          <w:lang w:val="es-MX"/>
        </w:rPr>
      </w:pPr>
      <w:r w:rsidRPr="003471EF">
        <w:rPr>
          <w:rFonts w:ascii="Verdana" w:hAnsi="Verdana" w:cs="Arial"/>
          <w:b/>
          <w:szCs w:val="22"/>
          <w:lang w:val="es-MX"/>
        </w:rPr>
        <w:t>Evento:</w:t>
      </w:r>
      <w:r w:rsidRPr="003471EF">
        <w:rPr>
          <w:rFonts w:ascii="Verdana" w:hAnsi="Verdana" w:cs="Arial"/>
          <w:szCs w:val="22"/>
          <w:lang w:val="es-MX"/>
        </w:rPr>
        <w:t xml:space="preserve"> Una alerta o notificación creada por algún componente de la plataforma tecnológica de la información o herramienta de monitoreo.</w:t>
      </w:r>
    </w:p>
    <w:p w14:paraId="753B75D6" w14:textId="77777777" w:rsidR="007375EF" w:rsidRPr="003471EF" w:rsidRDefault="007375EF" w:rsidP="007375EF">
      <w:pPr>
        <w:jc w:val="both"/>
        <w:rPr>
          <w:rFonts w:ascii="Verdana" w:hAnsi="Verdana" w:cs="Arial"/>
          <w:szCs w:val="22"/>
          <w:lang w:val="es-MX"/>
        </w:rPr>
      </w:pPr>
      <w:r w:rsidRPr="003471EF">
        <w:rPr>
          <w:rFonts w:ascii="Verdana" w:hAnsi="Verdana" w:cs="Arial"/>
          <w:b/>
          <w:szCs w:val="22"/>
          <w:lang w:val="es-MX"/>
        </w:rPr>
        <w:t>Incidente:</w:t>
      </w:r>
      <w:r w:rsidRPr="003471EF">
        <w:rPr>
          <w:rFonts w:ascii="Verdana" w:hAnsi="Verdana" w:cs="Arial"/>
          <w:szCs w:val="22"/>
          <w:lang w:val="es-MX"/>
        </w:rPr>
        <w:t xml:space="preserve"> Es un evento o serie de eventos de seguridad de la información no deseado o no planeado, que afecte la prestación del servicio o reduzca la calidad de la prestación del servicio o que tenga una probabilidad significativa de comprometer las operaciones del negocio y amenazar la seguridad de la información. </w:t>
      </w:r>
    </w:p>
    <w:p w14:paraId="052477E6" w14:textId="77777777" w:rsidR="007375EF" w:rsidRPr="003471EF" w:rsidRDefault="007375EF" w:rsidP="007375EF">
      <w:pPr>
        <w:jc w:val="both"/>
        <w:rPr>
          <w:rFonts w:ascii="Verdana" w:hAnsi="Verdana" w:cs="Arial"/>
          <w:szCs w:val="22"/>
          <w:lang w:val="es-MX"/>
        </w:rPr>
      </w:pPr>
      <w:r w:rsidRPr="003471EF">
        <w:rPr>
          <w:rFonts w:ascii="Verdana" w:hAnsi="Verdana" w:cs="Arial"/>
          <w:b/>
          <w:bCs/>
          <w:szCs w:val="22"/>
          <w:lang w:val="es-MX"/>
        </w:rPr>
        <w:lastRenderedPageBreak/>
        <w:t>Infraestructura tecnológica</w:t>
      </w:r>
      <w:r w:rsidRPr="003471EF">
        <w:rPr>
          <w:rFonts w:ascii="Verdana" w:hAnsi="Verdana" w:cs="Arial"/>
          <w:szCs w:val="22"/>
          <w:lang w:val="es-MX"/>
        </w:rPr>
        <w:t>: Es parte de la plataforma tecnológica Software, Hardware, Microcomputadores, Portátiles, redes LAN (cableado y equipos activos), redes WAN (regionales e Internet), Firewall (seguridad perimetral, alta disponibilidad), administración de ancho de banda, servidor de comunicaciones, telefonía (voz local y con regionales), video, Wireless, servidor de Bases de Datos, servidor de aplicaciones, aplicaciones (página Web, Intranet), Correo electrónico (Exchange), etc.</w:t>
      </w:r>
    </w:p>
    <w:p w14:paraId="63186E6C" w14:textId="77777777" w:rsidR="007375EF" w:rsidRPr="003471EF" w:rsidRDefault="007375EF" w:rsidP="007375EF">
      <w:pPr>
        <w:jc w:val="both"/>
        <w:rPr>
          <w:rFonts w:ascii="Verdana" w:hAnsi="Verdana" w:cs="Arial"/>
          <w:szCs w:val="22"/>
          <w:lang w:val="es-MX"/>
        </w:rPr>
      </w:pPr>
      <w:r w:rsidRPr="003471EF">
        <w:rPr>
          <w:rFonts w:ascii="Verdana" w:hAnsi="Verdana" w:cs="Arial"/>
          <w:b/>
          <w:szCs w:val="22"/>
          <w:lang w:val="es-MX"/>
        </w:rPr>
        <w:t>Log:</w:t>
      </w:r>
      <w:r w:rsidRPr="003471EF">
        <w:rPr>
          <w:rFonts w:ascii="Verdana" w:hAnsi="Verdana" w:cs="Arial"/>
          <w:szCs w:val="22"/>
          <w:lang w:val="es-MX"/>
        </w:rPr>
        <w:t xml:space="preserve"> Es el registro de las acciones y de los acontecimientos que ocurren en un sistema computacional cuando un usuario o proceso está activo y sucede un evento que está configurado para reportar. Rastro de lo que se está ejecutando sobre la plataforma tecnológica.</w:t>
      </w:r>
    </w:p>
    <w:p w14:paraId="3B510418" w14:textId="77777777" w:rsidR="007375EF" w:rsidRPr="003471EF" w:rsidRDefault="007375EF" w:rsidP="007375EF">
      <w:pPr>
        <w:jc w:val="both"/>
        <w:rPr>
          <w:rFonts w:ascii="Verdana" w:hAnsi="Verdana" w:cs="Arial"/>
          <w:szCs w:val="22"/>
          <w:lang w:val="es-MX"/>
        </w:rPr>
      </w:pPr>
      <w:r w:rsidRPr="003471EF">
        <w:rPr>
          <w:rFonts w:ascii="Verdana" w:hAnsi="Verdana" w:cs="Arial"/>
          <w:b/>
          <w:bCs/>
          <w:szCs w:val="22"/>
          <w:lang w:val="es-MX"/>
        </w:rPr>
        <w:t>Software base</w:t>
      </w:r>
      <w:r w:rsidRPr="003471EF">
        <w:rPr>
          <w:rFonts w:ascii="Verdana" w:hAnsi="Verdana" w:cs="Arial"/>
          <w:szCs w:val="22"/>
          <w:lang w:val="es-MX"/>
        </w:rPr>
        <w:t>: Corresponde al sistema operativo y software que soporta la infraestructura tecnológica de la Entidad incluyendo el software embebido en el hardware.</w:t>
      </w:r>
    </w:p>
    <w:p w14:paraId="2E16E4E9" w14:textId="77777777" w:rsidR="007375EF" w:rsidRPr="003471EF" w:rsidRDefault="007375EF" w:rsidP="007375EF">
      <w:pPr>
        <w:jc w:val="both"/>
        <w:rPr>
          <w:rFonts w:ascii="Verdana" w:hAnsi="Verdana" w:cs="Arial"/>
          <w:szCs w:val="22"/>
          <w:lang w:val="es-MX"/>
        </w:rPr>
      </w:pPr>
      <w:r w:rsidRPr="003471EF">
        <w:rPr>
          <w:rFonts w:ascii="Verdana" w:hAnsi="Verdana" w:cs="Arial"/>
          <w:b/>
          <w:iCs/>
          <w:szCs w:val="22"/>
          <w:lang w:val="es-MX"/>
        </w:rPr>
        <w:t>VPN SSL (</w:t>
      </w:r>
      <w:proofErr w:type="spellStart"/>
      <w:r w:rsidRPr="003471EF">
        <w:rPr>
          <w:rFonts w:ascii="Verdana" w:hAnsi="Verdana" w:cs="Arial"/>
          <w:b/>
          <w:iCs/>
          <w:szCs w:val="22"/>
          <w:lang w:val="es-MX"/>
        </w:rPr>
        <w:t>Secure</w:t>
      </w:r>
      <w:proofErr w:type="spellEnd"/>
      <w:r w:rsidRPr="003471EF">
        <w:rPr>
          <w:rFonts w:ascii="Verdana" w:hAnsi="Verdana" w:cs="Arial"/>
          <w:b/>
          <w:iCs/>
          <w:szCs w:val="22"/>
          <w:lang w:val="es-MX"/>
        </w:rPr>
        <w:t xml:space="preserve"> Sockets </w:t>
      </w:r>
      <w:proofErr w:type="spellStart"/>
      <w:r w:rsidRPr="003471EF">
        <w:rPr>
          <w:rFonts w:ascii="Verdana" w:hAnsi="Verdana" w:cs="Arial"/>
          <w:b/>
          <w:iCs/>
          <w:szCs w:val="22"/>
          <w:lang w:val="es-MX"/>
        </w:rPr>
        <w:t>Layer</w:t>
      </w:r>
      <w:proofErr w:type="spellEnd"/>
      <w:r w:rsidRPr="003471EF">
        <w:rPr>
          <w:rFonts w:ascii="Verdana" w:hAnsi="Verdana" w:cs="Arial"/>
          <w:b/>
          <w:iCs/>
          <w:szCs w:val="22"/>
          <w:lang w:val="es-MX"/>
        </w:rPr>
        <w:t xml:space="preserve">): </w:t>
      </w:r>
      <w:r w:rsidRPr="003471EF">
        <w:rPr>
          <w:rFonts w:ascii="Verdana" w:hAnsi="Verdana" w:cs="Arial"/>
          <w:szCs w:val="22"/>
          <w:lang w:val="es-MX"/>
        </w:rPr>
        <w:t>Mecanismo que permite el acceso remoto seguro de usuarios mediante autenticación y cifrado TLS/SSL.</w:t>
      </w:r>
    </w:p>
    <w:p w14:paraId="3F589077" w14:textId="77777777" w:rsidR="007375EF" w:rsidRPr="003471EF" w:rsidRDefault="1D86A54F" w:rsidP="007375EF">
      <w:pPr>
        <w:jc w:val="both"/>
      </w:pPr>
      <w:r w:rsidRPr="1D86A54F">
        <w:rPr>
          <w:rFonts w:ascii="Verdana" w:hAnsi="Verdana" w:cs="Arial"/>
          <w:b/>
          <w:bCs/>
          <w:lang w:val="es-MX"/>
        </w:rPr>
        <w:t>VPN Site-</w:t>
      </w:r>
      <w:proofErr w:type="spellStart"/>
      <w:r w:rsidRPr="1D86A54F">
        <w:rPr>
          <w:rFonts w:ascii="Verdana" w:hAnsi="Verdana" w:cs="Arial"/>
          <w:b/>
          <w:bCs/>
          <w:lang w:val="es-MX"/>
        </w:rPr>
        <w:t>to</w:t>
      </w:r>
      <w:proofErr w:type="spellEnd"/>
      <w:r w:rsidRPr="1D86A54F">
        <w:rPr>
          <w:rFonts w:ascii="Verdana" w:hAnsi="Verdana" w:cs="Arial"/>
          <w:b/>
          <w:bCs/>
          <w:lang w:val="es-MX"/>
        </w:rPr>
        <w:t xml:space="preserve">-Site: </w:t>
      </w:r>
      <w:r w:rsidRPr="1D86A54F">
        <w:rPr>
          <w:rFonts w:ascii="Verdana" w:hAnsi="Verdana" w:cs="Arial"/>
          <w:lang w:val="es-MX"/>
        </w:rPr>
        <w:t>Conexión segura establecida entre sedes de la organización o con terceros autorizados, mediante túneles IPsec.</w:t>
      </w:r>
    </w:p>
    <w:p w14:paraId="43AB0C8F" w14:textId="77777777" w:rsidR="007375EF" w:rsidRPr="003471EF" w:rsidRDefault="1D86A54F" w:rsidP="1D86A54F">
      <w:pPr>
        <w:pStyle w:val="Prrafodelista"/>
        <w:numPr>
          <w:ilvl w:val="0"/>
          <w:numId w:val="30"/>
        </w:numPr>
        <w:spacing w:before="100" w:beforeAutospacing="1" w:after="100" w:afterAutospacing="1"/>
        <w:outlineLvl w:val="1"/>
        <w:rPr>
          <w:rFonts w:ascii="Verdana" w:eastAsia="Times New Roman" w:hAnsi="Verdana" w:cs="Arial"/>
          <w:b/>
          <w:bCs/>
        </w:rPr>
      </w:pPr>
      <w:r w:rsidRPr="1D86A54F">
        <w:rPr>
          <w:rFonts w:ascii="Verdana" w:eastAsia="Times New Roman" w:hAnsi="Verdana" w:cs="Arial"/>
          <w:b/>
          <w:bCs/>
        </w:rPr>
        <w:t>CICLO DE VIDA DE LA GESTIÓN DE LA CONFIGURACIÓN</w:t>
      </w:r>
    </w:p>
    <w:p w14:paraId="140D8FEF" w14:textId="77777777" w:rsidR="007375EF" w:rsidRPr="003471EF" w:rsidRDefault="007375EF" w:rsidP="007375EF">
      <w:pPr>
        <w:pStyle w:val="Prrafodelista"/>
        <w:spacing w:before="100" w:beforeAutospacing="1" w:after="100" w:afterAutospacing="1"/>
        <w:outlineLvl w:val="1"/>
        <w:rPr>
          <w:rFonts w:ascii="Verdana" w:eastAsia="Times New Roman" w:hAnsi="Verdana" w:cs="Arial"/>
          <w:b/>
          <w:bCs/>
        </w:rPr>
      </w:pPr>
    </w:p>
    <w:p w14:paraId="67579053" w14:textId="77777777" w:rsidR="007375EF" w:rsidRPr="003471EF" w:rsidRDefault="1D86A54F" w:rsidP="1D86A54F">
      <w:pPr>
        <w:pStyle w:val="Prrafodelista"/>
        <w:numPr>
          <w:ilvl w:val="1"/>
          <w:numId w:val="30"/>
        </w:numPr>
        <w:spacing w:before="100" w:beforeAutospacing="1" w:after="100" w:afterAutospacing="1"/>
        <w:outlineLvl w:val="1"/>
        <w:rPr>
          <w:rFonts w:ascii="Verdana" w:eastAsia="Times New Roman" w:hAnsi="Verdana" w:cs="Arial"/>
          <w:b/>
          <w:bCs/>
        </w:rPr>
      </w:pPr>
      <w:r w:rsidRPr="1D86A54F">
        <w:rPr>
          <w:rFonts w:ascii="Verdana" w:eastAsia="Times New Roman" w:hAnsi="Verdana" w:cs="Arial"/>
          <w:b/>
          <w:bCs/>
        </w:rPr>
        <w:t xml:space="preserve">LINEAMIENTOS GENERALES </w:t>
      </w:r>
    </w:p>
    <w:p w14:paraId="4BAD9213" w14:textId="34F4B76D" w:rsidR="2D800D0C" w:rsidRDefault="2D800D0C" w:rsidP="2D800D0C">
      <w:pPr>
        <w:pStyle w:val="Prrafodelista"/>
        <w:spacing w:beforeAutospacing="1" w:afterAutospacing="1"/>
        <w:ind w:left="1080"/>
        <w:outlineLvl w:val="1"/>
        <w:rPr>
          <w:rFonts w:ascii="Verdana" w:eastAsia="Times New Roman" w:hAnsi="Verdana" w:cs="Arial"/>
          <w:b/>
          <w:bCs/>
        </w:rPr>
      </w:pPr>
    </w:p>
    <w:p w14:paraId="08F3FA70" w14:textId="1A439FFD" w:rsidR="35A17BC5" w:rsidRDefault="50D8CB23" w:rsidP="00313118">
      <w:pPr>
        <w:pStyle w:val="Textocomentario"/>
        <w:numPr>
          <w:ilvl w:val="0"/>
          <w:numId w:val="33"/>
        </w:numPr>
        <w:ind w:right="4"/>
        <w:jc w:val="both"/>
        <w:rPr>
          <w:rFonts w:ascii="Verdana" w:hAnsi="Verdana" w:cs="Arial"/>
          <w:sz w:val="22"/>
          <w:szCs w:val="22"/>
        </w:rPr>
      </w:pPr>
      <w:r w:rsidRPr="50D8CB23">
        <w:rPr>
          <w:rFonts w:ascii="Verdana" w:hAnsi="Verdana" w:cs="Arial"/>
          <w:sz w:val="22"/>
          <w:szCs w:val="22"/>
          <w:lang w:val="es-MX"/>
        </w:rPr>
        <w:t>Monitorizar frecuentemente, si los componentes de la plataforma tecnológica requieren ser actualizados, y realizar las actualizaciones, si aplica, garantizando la prestación del servicio.</w:t>
      </w:r>
    </w:p>
    <w:p w14:paraId="353AE807" w14:textId="06D650C4" w:rsidR="35A17BC5" w:rsidRDefault="35A17BC5" w:rsidP="00313118">
      <w:pPr>
        <w:pStyle w:val="Prrafodelista"/>
        <w:numPr>
          <w:ilvl w:val="0"/>
          <w:numId w:val="33"/>
        </w:numPr>
        <w:rPr>
          <w:rFonts w:ascii="Verdana" w:hAnsi="Verdana" w:cs="Arial"/>
        </w:rPr>
      </w:pPr>
      <w:r w:rsidRPr="2D800D0C">
        <w:rPr>
          <w:rFonts w:ascii="Verdana" w:eastAsia="Times New Roman" w:hAnsi="Verdana" w:cs="Arial"/>
          <w:lang w:val="es-MX"/>
        </w:rPr>
        <w:t>Las actualizaciones de las versiones de software y hardware deben ser presentadas y aprobadas en el comité de cambios.</w:t>
      </w:r>
    </w:p>
    <w:p w14:paraId="2B91A13A" w14:textId="042368F0" w:rsidR="35A17BC5" w:rsidRDefault="35A17BC5" w:rsidP="00313118">
      <w:pPr>
        <w:pStyle w:val="Prrafodelista"/>
        <w:numPr>
          <w:ilvl w:val="0"/>
          <w:numId w:val="33"/>
        </w:numPr>
        <w:rPr>
          <w:rFonts w:ascii="Verdana" w:hAnsi="Verdana" w:cs="Arial"/>
        </w:rPr>
      </w:pPr>
      <w:r w:rsidRPr="2D800D0C">
        <w:rPr>
          <w:rFonts w:ascii="Verdana" w:eastAsia="Times New Roman" w:hAnsi="Verdana" w:cs="Arial"/>
          <w:lang w:val="es-MX"/>
        </w:rPr>
        <w:t>Una vez se realicen las actualizaciones requeridas se deben aplicar pruebas y dejar operando la plataforma actualizada.</w:t>
      </w:r>
    </w:p>
    <w:p w14:paraId="2548AB74" w14:textId="77777777" w:rsidR="007375EF" w:rsidRPr="003471EF" w:rsidRDefault="007375EF" w:rsidP="00313118">
      <w:pPr>
        <w:pStyle w:val="Textocomentario"/>
        <w:numPr>
          <w:ilvl w:val="0"/>
          <w:numId w:val="33"/>
        </w:numPr>
        <w:ind w:right="4"/>
        <w:jc w:val="both"/>
        <w:rPr>
          <w:rFonts w:ascii="Verdana" w:hAnsi="Verdana" w:cs="Arial"/>
          <w:sz w:val="22"/>
          <w:szCs w:val="22"/>
        </w:rPr>
      </w:pPr>
      <w:r w:rsidRPr="003471EF">
        <w:rPr>
          <w:rFonts w:ascii="Verdana" w:hAnsi="Verdana" w:cs="Arial"/>
          <w:sz w:val="22"/>
          <w:szCs w:val="22"/>
        </w:rPr>
        <w:t>Cuando se implementa un nuevo proyecto en la infraestructura, servicios, redes, se debe garantizar que su ejecución se lleve a cabo siguiendo las buenas prácticas recomendadas por el fabricante.</w:t>
      </w:r>
    </w:p>
    <w:p w14:paraId="6FE638CF" w14:textId="77777777" w:rsidR="007375EF" w:rsidRPr="003471EF" w:rsidRDefault="007375EF" w:rsidP="00313118">
      <w:pPr>
        <w:pStyle w:val="Textocomentario"/>
        <w:numPr>
          <w:ilvl w:val="0"/>
          <w:numId w:val="33"/>
        </w:numPr>
        <w:ind w:right="4"/>
        <w:jc w:val="both"/>
        <w:rPr>
          <w:rFonts w:ascii="Verdana" w:hAnsi="Verdana" w:cs="Arial"/>
          <w:sz w:val="22"/>
          <w:szCs w:val="22"/>
        </w:rPr>
      </w:pPr>
      <w:r w:rsidRPr="003471EF">
        <w:rPr>
          <w:rFonts w:ascii="Verdana" w:hAnsi="Verdana" w:cs="Arial"/>
          <w:sz w:val="22"/>
          <w:szCs w:val="22"/>
        </w:rPr>
        <w:t>Cuando sea necesario realizar ajustes o modificaciones debido a cambios en la infraestructura, identificación de mejoras tras auditorías, recomendaciones del fabricante, o para abordar nuevas amenazas se debe seguir lo establecido en el Procedimiento GTI-PR-006_CambiosAmbienteProductivo.</w:t>
      </w:r>
    </w:p>
    <w:p w14:paraId="6E1E5BD3" w14:textId="77777777" w:rsidR="007375EF" w:rsidRPr="003471EF" w:rsidRDefault="007375EF" w:rsidP="00313118">
      <w:pPr>
        <w:pStyle w:val="Textocomentario"/>
        <w:numPr>
          <w:ilvl w:val="0"/>
          <w:numId w:val="33"/>
        </w:numPr>
        <w:ind w:right="4"/>
        <w:jc w:val="both"/>
        <w:rPr>
          <w:rFonts w:ascii="Verdana" w:hAnsi="Verdana" w:cs="Arial"/>
          <w:sz w:val="22"/>
          <w:szCs w:val="22"/>
        </w:rPr>
      </w:pPr>
      <w:r w:rsidRPr="003471EF">
        <w:rPr>
          <w:rFonts w:ascii="Verdana" w:hAnsi="Verdana" w:cs="Arial"/>
          <w:sz w:val="22"/>
          <w:szCs w:val="22"/>
        </w:rPr>
        <w:t xml:space="preserve">Toda configuración aplicada debe formar parte del respaldo lógico (exportación de políticas o </w:t>
      </w:r>
      <w:proofErr w:type="spellStart"/>
      <w:r w:rsidRPr="003471EF">
        <w:rPr>
          <w:rFonts w:ascii="Verdana" w:hAnsi="Verdana" w:cs="Arial"/>
          <w:sz w:val="22"/>
          <w:szCs w:val="22"/>
        </w:rPr>
        <w:t>snapshots</w:t>
      </w:r>
      <w:proofErr w:type="spellEnd"/>
      <w:r w:rsidRPr="003471EF">
        <w:rPr>
          <w:rFonts w:ascii="Verdana" w:hAnsi="Verdana" w:cs="Arial"/>
          <w:sz w:val="22"/>
          <w:szCs w:val="22"/>
        </w:rPr>
        <w:t xml:space="preserve"> de configuración cuando sea posible), y debe ser documentada en los repositorios designados por la Dirección de Tecnología.</w:t>
      </w:r>
    </w:p>
    <w:p w14:paraId="1DB5ACF5" w14:textId="77777777" w:rsidR="007375EF" w:rsidRPr="003471EF" w:rsidRDefault="007375EF" w:rsidP="00313118">
      <w:pPr>
        <w:pStyle w:val="Textocomentario"/>
        <w:numPr>
          <w:ilvl w:val="0"/>
          <w:numId w:val="33"/>
        </w:numPr>
        <w:ind w:right="4"/>
        <w:jc w:val="both"/>
        <w:rPr>
          <w:rFonts w:ascii="Verdana" w:hAnsi="Verdana" w:cs="Arial"/>
          <w:sz w:val="22"/>
          <w:szCs w:val="22"/>
        </w:rPr>
      </w:pPr>
      <w:r w:rsidRPr="003471EF">
        <w:rPr>
          <w:rFonts w:ascii="Verdana" w:hAnsi="Verdana" w:cs="Arial"/>
          <w:sz w:val="22"/>
          <w:szCs w:val="22"/>
        </w:rPr>
        <w:t>Cuando se implemente un producto y/o servicio de un tercero el Coordinador de Sistemas y arquitectura de Tecnología o el responsable del proyecto debe garantizar que las configuraciones sean documentadas y almacenadas.</w:t>
      </w:r>
    </w:p>
    <w:p w14:paraId="5DB8FDDB" w14:textId="77777777" w:rsidR="007375EF" w:rsidRPr="003471EF" w:rsidRDefault="007375EF" w:rsidP="00313118">
      <w:pPr>
        <w:pStyle w:val="Textocomentario"/>
        <w:numPr>
          <w:ilvl w:val="0"/>
          <w:numId w:val="33"/>
        </w:numPr>
        <w:ind w:right="4"/>
        <w:jc w:val="both"/>
        <w:rPr>
          <w:rFonts w:ascii="Verdana" w:hAnsi="Verdana" w:cs="Arial"/>
          <w:sz w:val="22"/>
          <w:szCs w:val="22"/>
        </w:rPr>
      </w:pPr>
      <w:r w:rsidRPr="003471EF">
        <w:rPr>
          <w:rFonts w:ascii="Verdana" w:hAnsi="Verdana" w:cs="Arial"/>
          <w:sz w:val="22"/>
          <w:szCs w:val="22"/>
        </w:rPr>
        <w:lastRenderedPageBreak/>
        <w:t xml:space="preserve">Cuando se contrate un servicio de terceros o se integren aplicaciones externas a Microsoft 365 (por ejemplo, conectores, </w:t>
      </w:r>
      <w:proofErr w:type="gramStart"/>
      <w:r w:rsidRPr="003471EF">
        <w:rPr>
          <w:rFonts w:ascii="Verdana" w:hAnsi="Verdana" w:cs="Arial"/>
          <w:sz w:val="22"/>
          <w:szCs w:val="22"/>
        </w:rPr>
        <w:t>apps</w:t>
      </w:r>
      <w:proofErr w:type="gramEnd"/>
      <w:r w:rsidRPr="003471EF">
        <w:rPr>
          <w:rFonts w:ascii="Verdana" w:hAnsi="Verdana" w:cs="Arial"/>
          <w:sz w:val="22"/>
          <w:szCs w:val="22"/>
        </w:rPr>
        <w:t xml:space="preserve"> en Teams, herramientas de firma electrónica, etc.), el </w:t>
      </w:r>
      <w:r w:rsidRPr="003471EF">
        <w:rPr>
          <w:rFonts w:ascii="Verdana" w:hAnsi="Verdana" w:cs="Arial"/>
          <w:b/>
          <w:bCs/>
          <w:sz w:val="22"/>
          <w:szCs w:val="22"/>
        </w:rPr>
        <w:t>Coordinador de Sistemas y Arquitectura de Tecnología</w:t>
      </w:r>
      <w:r w:rsidRPr="003471EF">
        <w:rPr>
          <w:rFonts w:ascii="Verdana" w:hAnsi="Verdana" w:cs="Arial"/>
          <w:sz w:val="22"/>
          <w:szCs w:val="22"/>
        </w:rPr>
        <w:t xml:space="preserve"> o el responsable del proyecto deberá garantizar que:</w:t>
      </w:r>
    </w:p>
    <w:p w14:paraId="1CEFA602" w14:textId="77777777" w:rsidR="007375EF" w:rsidRPr="003471EF" w:rsidRDefault="007375EF" w:rsidP="00313118">
      <w:pPr>
        <w:pStyle w:val="Textocomentario"/>
        <w:numPr>
          <w:ilvl w:val="1"/>
          <w:numId w:val="33"/>
        </w:numPr>
        <w:ind w:right="4"/>
        <w:jc w:val="both"/>
        <w:rPr>
          <w:rFonts w:ascii="Verdana" w:hAnsi="Verdana" w:cs="Arial"/>
          <w:sz w:val="22"/>
          <w:szCs w:val="22"/>
        </w:rPr>
      </w:pPr>
      <w:r w:rsidRPr="003471EF">
        <w:rPr>
          <w:rFonts w:ascii="Verdana" w:hAnsi="Verdana" w:cs="Arial"/>
          <w:sz w:val="22"/>
          <w:szCs w:val="22"/>
        </w:rPr>
        <w:t>Las configuraciones y permisos asignados estén documentados.</w:t>
      </w:r>
    </w:p>
    <w:p w14:paraId="30C06056" w14:textId="77777777" w:rsidR="007375EF" w:rsidRPr="003471EF" w:rsidRDefault="007375EF" w:rsidP="00313118">
      <w:pPr>
        <w:pStyle w:val="Textocomentario"/>
        <w:numPr>
          <w:ilvl w:val="1"/>
          <w:numId w:val="33"/>
        </w:numPr>
        <w:ind w:right="4"/>
        <w:jc w:val="both"/>
        <w:rPr>
          <w:rFonts w:ascii="Verdana" w:hAnsi="Verdana" w:cs="Arial"/>
          <w:sz w:val="22"/>
          <w:szCs w:val="22"/>
        </w:rPr>
      </w:pPr>
      <w:r w:rsidRPr="003471EF">
        <w:rPr>
          <w:rFonts w:ascii="Verdana" w:hAnsi="Verdana" w:cs="Arial"/>
          <w:sz w:val="22"/>
          <w:szCs w:val="22"/>
        </w:rPr>
        <w:t>Se almacene dicha documentación como parte del expediente del proyecto.</w:t>
      </w:r>
    </w:p>
    <w:p w14:paraId="5F3C9344" w14:textId="77777777" w:rsidR="007375EF" w:rsidRPr="003471EF" w:rsidRDefault="007375EF" w:rsidP="00313118">
      <w:pPr>
        <w:pStyle w:val="Textocomentario"/>
        <w:numPr>
          <w:ilvl w:val="1"/>
          <w:numId w:val="33"/>
        </w:numPr>
        <w:ind w:right="4"/>
        <w:jc w:val="both"/>
        <w:rPr>
          <w:rFonts w:ascii="Verdana" w:hAnsi="Verdana" w:cs="Arial"/>
          <w:sz w:val="22"/>
          <w:szCs w:val="22"/>
        </w:rPr>
      </w:pPr>
      <w:r w:rsidRPr="003471EF">
        <w:rPr>
          <w:rFonts w:ascii="Verdana" w:hAnsi="Verdana" w:cs="Arial"/>
          <w:sz w:val="22"/>
          <w:szCs w:val="22"/>
        </w:rPr>
        <w:t>Se evalúe el cumplimiento de las políticas de seguridad antes de su habilitación.</w:t>
      </w:r>
    </w:p>
    <w:p w14:paraId="31EA713E" w14:textId="77777777" w:rsidR="007375EF" w:rsidRPr="003471EF" w:rsidRDefault="007375EF" w:rsidP="007375EF">
      <w:pPr>
        <w:pStyle w:val="Textocomentario"/>
        <w:ind w:right="4"/>
        <w:jc w:val="both"/>
        <w:rPr>
          <w:rFonts w:ascii="Verdana" w:hAnsi="Verdana" w:cs="Arial"/>
          <w:sz w:val="22"/>
          <w:szCs w:val="22"/>
        </w:rPr>
      </w:pPr>
    </w:p>
    <w:p w14:paraId="0A0733B0" w14:textId="77777777" w:rsidR="007375EF" w:rsidRPr="003471EF" w:rsidRDefault="007375EF" w:rsidP="007375EF">
      <w:pPr>
        <w:pStyle w:val="Textocomentario"/>
        <w:ind w:right="4"/>
        <w:jc w:val="both"/>
        <w:rPr>
          <w:rFonts w:ascii="Verdana" w:hAnsi="Verdana" w:cs="Arial"/>
          <w:sz w:val="22"/>
          <w:szCs w:val="22"/>
        </w:rPr>
      </w:pPr>
      <w:r w:rsidRPr="2D800D0C">
        <w:rPr>
          <w:rFonts w:ascii="Verdana" w:hAnsi="Verdana" w:cs="Arial"/>
          <w:sz w:val="22"/>
          <w:szCs w:val="22"/>
        </w:rPr>
        <w:t>El proceso de gestión de la configuración se desarrollará en cinco fases cíclicas para asegurar una mejora continua.</w:t>
      </w:r>
    </w:p>
    <w:p w14:paraId="5156AA72" w14:textId="77777777" w:rsidR="007375EF" w:rsidRPr="003471EF" w:rsidRDefault="1D86A54F" w:rsidP="1D86A54F">
      <w:pPr>
        <w:pStyle w:val="Prrafodelista"/>
        <w:numPr>
          <w:ilvl w:val="1"/>
          <w:numId w:val="30"/>
        </w:numPr>
        <w:spacing w:before="100" w:beforeAutospacing="1" w:after="100" w:afterAutospacing="1"/>
        <w:outlineLvl w:val="2"/>
        <w:rPr>
          <w:rFonts w:ascii="Verdana" w:eastAsia="Times New Roman" w:hAnsi="Verdana" w:cs="Arial"/>
          <w:b/>
          <w:bCs/>
        </w:rPr>
      </w:pPr>
      <w:r w:rsidRPr="1D86A54F">
        <w:rPr>
          <w:rFonts w:ascii="Verdana" w:eastAsia="Times New Roman" w:hAnsi="Verdana" w:cs="Arial"/>
          <w:b/>
          <w:bCs/>
        </w:rPr>
        <w:t>Fase 1: Definición y Documentación de Configuraciones Seguras (Línea Base)</w:t>
      </w:r>
    </w:p>
    <w:p w14:paraId="04D5CA82" w14:textId="77777777" w:rsidR="007375EF" w:rsidRPr="003471EF" w:rsidRDefault="1D86A54F" w:rsidP="1D86A54F">
      <w:pPr>
        <w:spacing w:before="100" w:beforeAutospacing="1" w:after="100" w:afterAutospacing="1"/>
        <w:jc w:val="both"/>
      </w:pPr>
      <w:r w:rsidRPr="1D86A54F">
        <w:rPr>
          <w:rFonts w:ascii="Verdana" w:hAnsi="Verdana" w:cs="Arial"/>
          <w:b/>
          <w:bCs/>
        </w:rPr>
        <w:t>Propósito:</w:t>
      </w:r>
      <w:r w:rsidRPr="1D86A54F">
        <w:rPr>
          <w:rFonts w:ascii="Verdana" w:hAnsi="Verdana" w:cs="Arial"/>
        </w:rPr>
        <w:t xml:space="preserve"> Establecer plantillas o "líneas base" de configuración segura para los tipos de activo tecnológico. Estas líneas base son el estándar autorizado contra el cual se medirán todos los sistemas, por tratarse de información clasificada deben ser mantenidos por cada uno de los administradores de la plataforma.</w:t>
      </w:r>
    </w:p>
    <w:p w14:paraId="18C690B4" w14:textId="77777777" w:rsidR="007375EF" w:rsidRPr="003471EF" w:rsidRDefault="1D86A54F" w:rsidP="1D86A54F">
      <w:pPr>
        <w:spacing w:before="100" w:beforeAutospacing="1" w:after="100" w:afterAutospacing="1"/>
        <w:jc w:val="both"/>
      </w:pPr>
      <w:r w:rsidRPr="1D86A54F">
        <w:rPr>
          <w:rFonts w:ascii="Verdana" w:hAnsi="Verdana" w:cs="Arial"/>
          <w:b/>
          <w:bCs/>
        </w:rPr>
        <w:t>Actividades:</w:t>
      </w:r>
    </w:p>
    <w:p w14:paraId="14AA1B11" w14:textId="0D48CBBB" w:rsidR="007375EF" w:rsidRPr="003471EF" w:rsidRDefault="1D86A54F" w:rsidP="1D86A54F">
      <w:pPr>
        <w:numPr>
          <w:ilvl w:val="0"/>
          <w:numId w:val="20"/>
        </w:numPr>
        <w:spacing w:line="259" w:lineRule="auto"/>
        <w:ind w:left="1080"/>
        <w:jc w:val="both"/>
        <w:rPr>
          <w:rFonts w:ascii="Verdana" w:hAnsi="Verdana" w:cs="Arial"/>
          <w:b/>
          <w:bCs/>
        </w:rPr>
      </w:pPr>
      <w:r w:rsidRPr="1D86A54F">
        <w:rPr>
          <w:rFonts w:ascii="Verdana" w:hAnsi="Verdana" w:cs="Arial"/>
          <w:b/>
          <w:bCs/>
        </w:rPr>
        <w:t xml:space="preserve">Catálogo de Infraestructura </w:t>
      </w:r>
    </w:p>
    <w:p w14:paraId="5CDD0E33" w14:textId="77777777" w:rsidR="007375EF" w:rsidRPr="003471EF" w:rsidRDefault="007375EF" w:rsidP="007375EF">
      <w:pPr>
        <w:ind w:left="360"/>
        <w:jc w:val="both"/>
        <w:rPr>
          <w:rFonts w:ascii="Verdana" w:hAnsi="Verdana" w:cs="Arial"/>
          <w:szCs w:val="22"/>
        </w:rPr>
      </w:pPr>
    </w:p>
    <w:p w14:paraId="61DA91E2" w14:textId="12269F97" w:rsidR="07E1A3E9" w:rsidRDefault="50D8CB23" w:rsidP="2D800D0C">
      <w:pPr>
        <w:jc w:val="both"/>
        <w:rPr>
          <w:rFonts w:ascii="Verdana" w:hAnsi="Verdana" w:cs="Arial"/>
        </w:rPr>
      </w:pPr>
      <w:r w:rsidRPr="50D8CB23">
        <w:rPr>
          <w:rFonts w:ascii="Verdana" w:hAnsi="Verdana" w:cs="Arial"/>
        </w:rPr>
        <w:t>Se debe contar con un catálogo actualizado de cada uno de los elementos que conforman la plataforma tecnológica de la entidad, este catálogo debe tener como mínimo la siguiente información: Código del elemento, tipo de elemento (bases de datos, servidores físicos, servidores virtuales, sistemas operativos y licenciamiento, dispositivos de red, entre otros), nombre del elemento, descripción del elemento, especificación técnica, versión, identificación de licencia, tipo de servicio (SaaS, IaaS), sistemas que impacta, ambiente de trabajo que soporta (producción, pruebas, desarrollo) y otra información técnica que corresponda.</w:t>
      </w:r>
    </w:p>
    <w:p w14:paraId="1F99A45A" w14:textId="1768B27F" w:rsidR="2D800D0C" w:rsidRDefault="2D800D0C" w:rsidP="2D800D0C">
      <w:pPr>
        <w:jc w:val="both"/>
        <w:rPr>
          <w:rFonts w:ascii="Verdana" w:hAnsi="Verdana" w:cs="Arial"/>
        </w:rPr>
      </w:pPr>
    </w:p>
    <w:p w14:paraId="56AB5755" w14:textId="6D2AE9C9" w:rsidR="07E1A3E9" w:rsidRDefault="07E1A3E9" w:rsidP="2D800D0C">
      <w:pPr>
        <w:jc w:val="both"/>
        <w:rPr>
          <w:rFonts w:ascii="Verdana" w:hAnsi="Verdana" w:cs="Arial"/>
          <w:szCs w:val="22"/>
        </w:rPr>
      </w:pPr>
      <w:r w:rsidRPr="2D800D0C">
        <w:rPr>
          <w:rFonts w:ascii="Verdana" w:hAnsi="Verdana" w:cs="Arial"/>
          <w:szCs w:val="22"/>
          <w:lang w:val="es-MX"/>
        </w:rPr>
        <w:t xml:space="preserve">Deben existir planes de mantenimiento preventivo y correctivo sobre los elementos que conforman el </w:t>
      </w:r>
      <w:r w:rsidR="52265BBB" w:rsidRPr="2D800D0C">
        <w:rPr>
          <w:rFonts w:ascii="Verdana" w:hAnsi="Verdana" w:cs="Arial"/>
          <w:szCs w:val="22"/>
          <w:lang w:val="es-MX"/>
        </w:rPr>
        <w:t>catálogo</w:t>
      </w:r>
      <w:r w:rsidRPr="2D800D0C">
        <w:rPr>
          <w:rFonts w:ascii="Verdana" w:hAnsi="Verdana" w:cs="Arial"/>
          <w:szCs w:val="22"/>
          <w:lang w:val="es-MX"/>
        </w:rPr>
        <w:t xml:space="preserve"> de infraestructura de TI.</w:t>
      </w:r>
    </w:p>
    <w:p w14:paraId="0F28DDA7" w14:textId="77777777" w:rsidR="007375EF" w:rsidRPr="003471EF" w:rsidRDefault="007375EF" w:rsidP="007375EF">
      <w:pPr>
        <w:ind w:left="720"/>
        <w:jc w:val="both"/>
        <w:rPr>
          <w:rFonts w:ascii="Verdana" w:hAnsi="Verdana" w:cs="Arial"/>
          <w:szCs w:val="22"/>
        </w:rPr>
      </w:pPr>
    </w:p>
    <w:p w14:paraId="2DCC1BA6" w14:textId="77777777" w:rsidR="007375EF" w:rsidRPr="00633187" w:rsidRDefault="1D86A54F" w:rsidP="1D86A54F">
      <w:pPr>
        <w:numPr>
          <w:ilvl w:val="0"/>
          <w:numId w:val="20"/>
        </w:numPr>
        <w:spacing w:line="259" w:lineRule="auto"/>
        <w:ind w:left="1080"/>
        <w:jc w:val="both"/>
        <w:rPr>
          <w:rFonts w:ascii="Verdana" w:hAnsi="Verdana" w:cs="Arial"/>
          <w:b/>
          <w:bCs/>
        </w:rPr>
      </w:pPr>
      <w:r w:rsidRPr="1D86A54F">
        <w:rPr>
          <w:rFonts w:ascii="Verdana" w:hAnsi="Verdana" w:cs="Arial"/>
          <w:b/>
          <w:bCs/>
        </w:rPr>
        <w:t>Definir Configuraciones Estándar</w:t>
      </w:r>
    </w:p>
    <w:p w14:paraId="0A4D69D4" w14:textId="77777777" w:rsidR="007375EF" w:rsidRPr="003471EF" w:rsidRDefault="007375EF" w:rsidP="007375EF">
      <w:pPr>
        <w:ind w:left="360"/>
        <w:jc w:val="both"/>
        <w:rPr>
          <w:rFonts w:ascii="Verdana" w:hAnsi="Verdana" w:cs="Arial"/>
          <w:szCs w:val="22"/>
        </w:rPr>
      </w:pPr>
    </w:p>
    <w:p w14:paraId="56E1982C" w14:textId="77777777" w:rsidR="007375EF" w:rsidRPr="003471EF" w:rsidRDefault="007375EF" w:rsidP="007375EF">
      <w:pPr>
        <w:ind w:left="360"/>
        <w:jc w:val="both"/>
        <w:rPr>
          <w:rFonts w:ascii="Verdana" w:hAnsi="Verdana" w:cs="Arial"/>
          <w:szCs w:val="22"/>
        </w:rPr>
      </w:pPr>
      <w:r w:rsidRPr="003471EF">
        <w:rPr>
          <w:rFonts w:ascii="Verdana" w:hAnsi="Verdana" w:cs="Arial"/>
          <w:szCs w:val="22"/>
        </w:rPr>
        <w:t>Crear y documentar las configuraciones seguras para cada categoría de activo. Estas deben basarse en:</w:t>
      </w:r>
    </w:p>
    <w:p w14:paraId="2797A5A1" w14:textId="77777777" w:rsidR="007375EF" w:rsidRPr="003471EF" w:rsidRDefault="007375EF" w:rsidP="00313118">
      <w:pPr>
        <w:numPr>
          <w:ilvl w:val="1"/>
          <w:numId w:val="20"/>
        </w:numPr>
        <w:spacing w:before="100" w:beforeAutospacing="1" w:after="100" w:afterAutospacing="1"/>
        <w:jc w:val="both"/>
        <w:rPr>
          <w:rFonts w:ascii="Verdana" w:hAnsi="Verdana" w:cs="Arial"/>
          <w:szCs w:val="22"/>
        </w:rPr>
      </w:pPr>
      <w:r w:rsidRPr="003471EF">
        <w:rPr>
          <w:rFonts w:ascii="Verdana" w:hAnsi="Verdana" w:cs="Arial"/>
          <w:szCs w:val="22"/>
        </w:rPr>
        <w:t>Las recomendaciones del fabricante.</w:t>
      </w:r>
    </w:p>
    <w:p w14:paraId="7FB9DC90" w14:textId="77777777" w:rsidR="007375EF" w:rsidRPr="003471EF" w:rsidRDefault="007375EF" w:rsidP="00313118">
      <w:pPr>
        <w:numPr>
          <w:ilvl w:val="1"/>
          <w:numId w:val="20"/>
        </w:numPr>
        <w:spacing w:before="100" w:beforeAutospacing="1" w:after="100" w:afterAutospacing="1"/>
        <w:jc w:val="both"/>
        <w:rPr>
          <w:rFonts w:ascii="Verdana" w:hAnsi="Verdana" w:cs="Arial"/>
          <w:szCs w:val="22"/>
        </w:rPr>
      </w:pPr>
      <w:r w:rsidRPr="003471EF">
        <w:rPr>
          <w:rFonts w:ascii="Verdana" w:hAnsi="Verdana" w:cs="Arial"/>
          <w:szCs w:val="22"/>
        </w:rPr>
        <w:t>Las buenas prácticas de la industria.</w:t>
      </w:r>
    </w:p>
    <w:p w14:paraId="184F80AB" w14:textId="77777777" w:rsidR="007375EF" w:rsidRPr="003471EF" w:rsidRDefault="007375EF" w:rsidP="00313118">
      <w:pPr>
        <w:numPr>
          <w:ilvl w:val="1"/>
          <w:numId w:val="20"/>
        </w:numPr>
        <w:spacing w:before="100" w:beforeAutospacing="1" w:after="100" w:afterAutospacing="1"/>
        <w:jc w:val="both"/>
        <w:rPr>
          <w:rFonts w:ascii="Verdana" w:hAnsi="Verdana" w:cs="Arial"/>
          <w:szCs w:val="22"/>
        </w:rPr>
      </w:pPr>
      <w:r w:rsidRPr="003471EF">
        <w:rPr>
          <w:rFonts w:ascii="Verdana" w:hAnsi="Verdana" w:cs="Arial"/>
          <w:szCs w:val="22"/>
        </w:rPr>
        <w:lastRenderedPageBreak/>
        <w:t>Los lineamientos específicos detallados en el Anexo 1 de este documento allí se incluyen parámetros para:</w:t>
      </w:r>
    </w:p>
    <w:p w14:paraId="3D07D971" w14:textId="77777777" w:rsidR="007375EF" w:rsidRPr="003471EF" w:rsidRDefault="007375EF" w:rsidP="00313118">
      <w:pPr>
        <w:numPr>
          <w:ilvl w:val="2"/>
          <w:numId w:val="20"/>
        </w:numPr>
        <w:spacing w:before="100" w:beforeAutospacing="1" w:after="100" w:afterAutospacing="1"/>
        <w:jc w:val="both"/>
        <w:rPr>
          <w:rFonts w:ascii="Verdana" w:hAnsi="Verdana" w:cs="Arial"/>
          <w:szCs w:val="22"/>
        </w:rPr>
      </w:pPr>
      <w:r w:rsidRPr="003471EF">
        <w:rPr>
          <w:rFonts w:ascii="Verdana" w:hAnsi="Verdana" w:cs="Arial"/>
          <w:szCs w:val="22"/>
        </w:rPr>
        <w:t xml:space="preserve">Bases de Datos (p. ej., cambio de puertos, roles, </w:t>
      </w:r>
      <w:proofErr w:type="spellStart"/>
      <w:r w:rsidRPr="003471EF">
        <w:rPr>
          <w:rFonts w:ascii="Verdana" w:hAnsi="Verdana" w:cs="Arial"/>
          <w:szCs w:val="22"/>
        </w:rPr>
        <w:t>deshabilitación</w:t>
      </w:r>
      <w:proofErr w:type="spellEnd"/>
      <w:r w:rsidRPr="003471EF">
        <w:rPr>
          <w:rFonts w:ascii="Verdana" w:hAnsi="Verdana" w:cs="Arial"/>
          <w:szCs w:val="22"/>
        </w:rPr>
        <w:t xml:space="preserve"> de </w:t>
      </w:r>
      <w:proofErr w:type="spellStart"/>
      <w:r w:rsidRPr="003471EF">
        <w:rPr>
          <w:rFonts w:ascii="Verdana" w:hAnsi="Verdana" w:cs="Arial"/>
          <w:szCs w:val="22"/>
        </w:rPr>
        <w:t>xp_cmdshell</w:t>
      </w:r>
      <w:proofErr w:type="spellEnd"/>
      <w:r w:rsidRPr="003471EF">
        <w:rPr>
          <w:rFonts w:ascii="Verdana" w:hAnsi="Verdana" w:cs="Arial"/>
          <w:szCs w:val="22"/>
        </w:rPr>
        <w:t>).</w:t>
      </w:r>
    </w:p>
    <w:p w14:paraId="712D9C2A" w14:textId="77777777" w:rsidR="007375EF" w:rsidRPr="003471EF" w:rsidRDefault="007375EF" w:rsidP="00313118">
      <w:pPr>
        <w:numPr>
          <w:ilvl w:val="2"/>
          <w:numId w:val="20"/>
        </w:numPr>
        <w:spacing w:before="100" w:beforeAutospacing="1" w:after="100" w:afterAutospacing="1"/>
        <w:jc w:val="both"/>
        <w:rPr>
          <w:rFonts w:ascii="Verdana" w:hAnsi="Verdana" w:cs="Arial"/>
          <w:szCs w:val="22"/>
        </w:rPr>
      </w:pPr>
      <w:r w:rsidRPr="003471EF">
        <w:rPr>
          <w:rFonts w:ascii="Verdana" w:hAnsi="Verdana" w:cs="Arial"/>
          <w:szCs w:val="22"/>
        </w:rPr>
        <w:t xml:space="preserve">Servidores (p. ej., protección contra </w:t>
      </w:r>
      <w:proofErr w:type="gramStart"/>
      <w:r w:rsidRPr="003471EF">
        <w:rPr>
          <w:rFonts w:ascii="Verdana" w:hAnsi="Verdana" w:cs="Arial"/>
          <w:szCs w:val="22"/>
        </w:rPr>
        <w:t>malware</w:t>
      </w:r>
      <w:proofErr w:type="gramEnd"/>
      <w:r w:rsidRPr="003471EF">
        <w:rPr>
          <w:rFonts w:ascii="Verdana" w:hAnsi="Verdana" w:cs="Arial"/>
          <w:szCs w:val="22"/>
        </w:rPr>
        <w:t>, políticas de cuentas y contraseñas).</w:t>
      </w:r>
    </w:p>
    <w:p w14:paraId="7DCCE879" w14:textId="77777777" w:rsidR="007375EF" w:rsidRPr="003471EF" w:rsidRDefault="007375EF" w:rsidP="00313118">
      <w:pPr>
        <w:numPr>
          <w:ilvl w:val="2"/>
          <w:numId w:val="20"/>
        </w:numPr>
        <w:spacing w:before="100" w:beforeAutospacing="1" w:after="100" w:afterAutospacing="1"/>
        <w:jc w:val="both"/>
        <w:rPr>
          <w:rFonts w:ascii="Verdana" w:hAnsi="Verdana" w:cs="Arial"/>
          <w:szCs w:val="22"/>
        </w:rPr>
      </w:pPr>
      <w:r w:rsidRPr="003471EF">
        <w:rPr>
          <w:rFonts w:ascii="Verdana" w:hAnsi="Verdana" w:cs="Arial"/>
          <w:szCs w:val="22"/>
        </w:rPr>
        <w:t xml:space="preserve">Redes y Comunicaciones (p. ej., deshabilitar Telnet, configurar </w:t>
      </w:r>
      <w:proofErr w:type="spellStart"/>
      <w:r w:rsidRPr="003471EF">
        <w:rPr>
          <w:rFonts w:ascii="Verdana" w:hAnsi="Verdana" w:cs="Arial"/>
          <w:szCs w:val="22"/>
        </w:rPr>
        <w:t>VLANs</w:t>
      </w:r>
      <w:proofErr w:type="spellEnd"/>
      <w:r w:rsidRPr="003471EF">
        <w:rPr>
          <w:rFonts w:ascii="Verdana" w:hAnsi="Verdana" w:cs="Arial"/>
          <w:szCs w:val="22"/>
        </w:rPr>
        <w:t>, actualizar firmware).</w:t>
      </w:r>
    </w:p>
    <w:p w14:paraId="38FF557B" w14:textId="77777777" w:rsidR="007375EF" w:rsidRPr="003471EF" w:rsidRDefault="007375EF" w:rsidP="00313118">
      <w:pPr>
        <w:numPr>
          <w:ilvl w:val="2"/>
          <w:numId w:val="20"/>
        </w:numPr>
        <w:spacing w:before="100" w:beforeAutospacing="1" w:after="100" w:afterAutospacing="1"/>
        <w:jc w:val="both"/>
        <w:rPr>
          <w:rFonts w:ascii="Verdana" w:hAnsi="Verdana" w:cs="Arial"/>
          <w:szCs w:val="22"/>
        </w:rPr>
      </w:pPr>
      <w:r w:rsidRPr="003471EF">
        <w:rPr>
          <w:rFonts w:ascii="Verdana" w:hAnsi="Verdana" w:cs="Arial"/>
          <w:szCs w:val="22"/>
        </w:rPr>
        <w:t>Servidores de Aplicaciones (</w:t>
      </w:r>
      <w:proofErr w:type="spellStart"/>
      <w:r w:rsidRPr="003471EF">
        <w:rPr>
          <w:rFonts w:ascii="Verdana" w:hAnsi="Verdana" w:cs="Arial"/>
          <w:szCs w:val="22"/>
        </w:rPr>
        <w:t>WildFly</w:t>
      </w:r>
      <w:proofErr w:type="spellEnd"/>
      <w:r w:rsidRPr="003471EF">
        <w:rPr>
          <w:rFonts w:ascii="Verdana" w:hAnsi="Verdana" w:cs="Arial"/>
          <w:szCs w:val="22"/>
        </w:rPr>
        <w:t>/WAS).</w:t>
      </w:r>
    </w:p>
    <w:p w14:paraId="367F1C56" w14:textId="77777777" w:rsidR="007375EF" w:rsidRPr="003471EF" w:rsidRDefault="007375EF" w:rsidP="00313118">
      <w:pPr>
        <w:numPr>
          <w:ilvl w:val="2"/>
          <w:numId w:val="20"/>
        </w:numPr>
        <w:spacing w:before="100" w:beforeAutospacing="1" w:after="100" w:afterAutospacing="1"/>
        <w:jc w:val="both"/>
        <w:rPr>
          <w:rFonts w:ascii="Verdana" w:hAnsi="Verdana" w:cs="Arial"/>
          <w:szCs w:val="22"/>
        </w:rPr>
      </w:pPr>
      <w:r w:rsidRPr="003471EF">
        <w:rPr>
          <w:rFonts w:ascii="Verdana" w:hAnsi="Verdana" w:cs="Arial"/>
          <w:szCs w:val="22"/>
        </w:rPr>
        <w:t>Microsoft 365 (p. ej., políticas de Exchange Online, Teams, Entra ID).</w:t>
      </w:r>
    </w:p>
    <w:p w14:paraId="456EE21D" w14:textId="77777777" w:rsidR="007375EF" w:rsidRPr="003471EF" w:rsidRDefault="007375EF" w:rsidP="00313118">
      <w:pPr>
        <w:numPr>
          <w:ilvl w:val="2"/>
          <w:numId w:val="20"/>
        </w:numPr>
        <w:jc w:val="both"/>
        <w:rPr>
          <w:rFonts w:ascii="Verdana" w:hAnsi="Verdana" w:cs="Arial"/>
          <w:szCs w:val="22"/>
        </w:rPr>
      </w:pPr>
      <w:r w:rsidRPr="003471EF">
        <w:rPr>
          <w:rFonts w:ascii="Verdana" w:hAnsi="Verdana" w:cs="Arial"/>
          <w:szCs w:val="22"/>
        </w:rPr>
        <w:t xml:space="preserve">Seguridad en la Nube y </w:t>
      </w:r>
      <w:proofErr w:type="spellStart"/>
      <w:r w:rsidRPr="003471EF">
        <w:rPr>
          <w:rFonts w:ascii="Verdana" w:hAnsi="Verdana" w:cs="Arial"/>
          <w:szCs w:val="22"/>
        </w:rPr>
        <w:t>Endpoints</w:t>
      </w:r>
      <w:proofErr w:type="spellEnd"/>
      <w:r w:rsidRPr="003471EF">
        <w:rPr>
          <w:rFonts w:ascii="Verdana" w:hAnsi="Verdana" w:cs="Arial"/>
          <w:szCs w:val="22"/>
        </w:rPr>
        <w:t>.</w:t>
      </w:r>
    </w:p>
    <w:p w14:paraId="49E54854" w14:textId="77777777" w:rsidR="007375EF" w:rsidRPr="003471EF" w:rsidRDefault="007375EF" w:rsidP="007375EF">
      <w:pPr>
        <w:ind w:left="1800"/>
        <w:jc w:val="both"/>
        <w:rPr>
          <w:rFonts w:ascii="Verdana" w:hAnsi="Verdana" w:cs="Arial"/>
          <w:szCs w:val="22"/>
        </w:rPr>
      </w:pPr>
    </w:p>
    <w:p w14:paraId="7C149787" w14:textId="77777777" w:rsidR="007375EF" w:rsidRPr="00633187" w:rsidRDefault="1D86A54F" w:rsidP="1D86A54F">
      <w:pPr>
        <w:numPr>
          <w:ilvl w:val="0"/>
          <w:numId w:val="20"/>
        </w:numPr>
        <w:spacing w:line="259" w:lineRule="auto"/>
        <w:ind w:left="1080"/>
        <w:jc w:val="both"/>
        <w:rPr>
          <w:rFonts w:ascii="Verdana" w:hAnsi="Verdana" w:cs="Arial"/>
          <w:b/>
          <w:bCs/>
        </w:rPr>
      </w:pPr>
      <w:r w:rsidRPr="1D86A54F">
        <w:rPr>
          <w:rFonts w:ascii="Verdana" w:hAnsi="Verdana" w:cs="Arial"/>
          <w:b/>
          <w:bCs/>
        </w:rPr>
        <w:t>Alistamiento de Equipos</w:t>
      </w:r>
    </w:p>
    <w:p w14:paraId="3D060E27" w14:textId="77777777" w:rsidR="007375EF" w:rsidRPr="003471EF" w:rsidRDefault="007375EF" w:rsidP="007375EF">
      <w:pPr>
        <w:ind w:left="360"/>
        <w:jc w:val="both"/>
        <w:rPr>
          <w:rFonts w:ascii="Verdana" w:hAnsi="Verdana" w:cs="Arial"/>
          <w:szCs w:val="22"/>
        </w:rPr>
      </w:pPr>
    </w:p>
    <w:p w14:paraId="2C59CE9A" w14:textId="77777777" w:rsidR="007375EF" w:rsidRPr="003471EF" w:rsidRDefault="007375EF" w:rsidP="007375EF">
      <w:pPr>
        <w:ind w:left="360"/>
        <w:jc w:val="both"/>
        <w:rPr>
          <w:rFonts w:ascii="Verdana" w:hAnsi="Verdana" w:cs="Arial"/>
          <w:szCs w:val="22"/>
        </w:rPr>
      </w:pPr>
      <w:r w:rsidRPr="003471EF">
        <w:rPr>
          <w:rFonts w:ascii="Verdana" w:hAnsi="Verdana" w:cs="Arial"/>
          <w:szCs w:val="22"/>
        </w:rPr>
        <w:t>La configuración base para las estaciones de trabajo de los usuarios debe seguir los siguientes lineamientos asegurando que cada equipo nuevo, reasignado o reinstalado cumpla con el estándar (unión a dominio, software base, antivirus, etc.).</w:t>
      </w:r>
    </w:p>
    <w:p w14:paraId="0C57BB05" w14:textId="77777777" w:rsidR="007375EF" w:rsidRPr="003471EF" w:rsidRDefault="007375EF" w:rsidP="007375EF">
      <w:pPr>
        <w:ind w:left="360"/>
        <w:jc w:val="both"/>
        <w:rPr>
          <w:rFonts w:ascii="Verdana" w:hAnsi="Verdana" w:cs="Arial"/>
          <w:szCs w:val="22"/>
        </w:rPr>
      </w:pPr>
      <w:r w:rsidRPr="003471EF">
        <w:rPr>
          <w:rFonts w:ascii="Verdana" w:hAnsi="Verdana" w:cs="Arial"/>
          <w:szCs w:val="22"/>
        </w:rPr>
        <w:t>La aprobación de la distribución y reasignación de equipos en los diferentes Grupos de la entidad debe ser aprobada por parte de la Coordinación de Sistemas y Arquitectura de Tecnología.</w:t>
      </w:r>
    </w:p>
    <w:p w14:paraId="1CAE76D3" w14:textId="77777777" w:rsidR="007375EF" w:rsidRPr="003471EF" w:rsidRDefault="007375EF" w:rsidP="007375EF">
      <w:pPr>
        <w:ind w:left="360"/>
        <w:jc w:val="both"/>
        <w:rPr>
          <w:rFonts w:ascii="Verdana" w:hAnsi="Verdana" w:cs="Arial"/>
          <w:szCs w:val="22"/>
        </w:rPr>
      </w:pPr>
    </w:p>
    <w:p w14:paraId="6DA36ECD" w14:textId="77777777" w:rsidR="007375EF" w:rsidRPr="003471EF" w:rsidRDefault="007375EF" w:rsidP="00B51174">
      <w:pPr>
        <w:pStyle w:val="Prrafodelista"/>
        <w:numPr>
          <w:ilvl w:val="1"/>
          <w:numId w:val="32"/>
        </w:numPr>
        <w:ind w:left="1560"/>
        <w:rPr>
          <w:rFonts w:ascii="Verdana" w:eastAsia="Times New Roman" w:hAnsi="Verdana" w:cs="Arial"/>
          <w:b/>
          <w:bCs/>
        </w:rPr>
      </w:pPr>
      <w:r w:rsidRPr="003471EF">
        <w:rPr>
          <w:rFonts w:ascii="Verdana" w:eastAsia="Times New Roman" w:hAnsi="Verdana" w:cs="Arial"/>
          <w:b/>
          <w:bCs/>
        </w:rPr>
        <w:t>Preparación Inicial del Equipo</w:t>
      </w:r>
    </w:p>
    <w:p w14:paraId="31DE96B3" w14:textId="77777777" w:rsidR="007375EF" w:rsidRPr="003471EF" w:rsidRDefault="007375EF" w:rsidP="00313118">
      <w:pPr>
        <w:pStyle w:val="Prrafodelista"/>
        <w:numPr>
          <w:ilvl w:val="1"/>
          <w:numId w:val="20"/>
        </w:numPr>
        <w:spacing w:after="200" w:line="276" w:lineRule="auto"/>
        <w:rPr>
          <w:rFonts w:ascii="Verdana" w:hAnsi="Verdana" w:cs="Arial"/>
          <w:shd w:val="clear" w:color="auto" w:fill="FFFFFF"/>
        </w:rPr>
      </w:pPr>
      <w:r w:rsidRPr="003471EF">
        <w:rPr>
          <w:rFonts w:ascii="Verdana" w:hAnsi="Verdana" w:cs="Arial"/>
          <w:color w:val="242424"/>
          <w:shd w:val="clear" w:color="auto" w:fill="FFFFFF"/>
        </w:rPr>
        <w:t>I</w:t>
      </w:r>
      <w:r w:rsidRPr="003471EF">
        <w:rPr>
          <w:rFonts w:ascii="Verdana" w:hAnsi="Verdana" w:cs="Arial"/>
          <w:shd w:val="clear" w:color="auto" w:fill="FFFFFF"/>
        </w:rPr>
        <w:t>nstalar o verificar que el equipo tenga correctamente el sistema operativo autorizado por la entidad, en su versión correspondiente.</w:t>
      </w:r>
    </w:p>
    <w:p w14:paraId="43481DFB" w14:textId="77777777" w:rsidR="007375EF" w:rsidRPr="003471EF" w:rsidRDefault="007375EF" w:rsidP="00313118">
      <w:pPr>
        <w:pStyle w:val="Prrafodelista"/>
        <w:numPr>
          <w:ilvl w:val="1"/>
          <w:numId w:val="20"/>
        </w:numPr>
        <w:spacing w:after="200" w:line="276" w:lineRule="auto"/>
        <w:rPr>
          <w:rFonts w:ascii="Verdana" w:hAnsi="Verdana" w:cs="Arial"/>
          <w:shd w:val="clear" w:color="auto" w:fill="FFFFFF"/>
        </w:rPr>
      </w:pPr>
      <w:r w:rsidRPr="003471EF">
        <w:rPr>
          <w:rFonts w:ascii="Verdana" w:hAnsi="Verdana" w:cs="Arial"/>
          <w:shd w:val="clear" w:color="auto" w:fill="FFFFFF"/>
        </w:rPr>
        <w:t>Verificar si existe o crear una partición en el disco, dejando una partición dedicada para la sincronización de la información del usuario asignado</w:t>
      </w:r>
    </w:p>
    <w:p w14:paraId="40B2EE91" w14:textId="5AF5B7A0" w:rsidR="007375EF" w:rsidRPr="003471EF" w:rsidRDefault="66738342" w:rsidP="00313118">
      <w:pPr>
        <w:pStyle w:val="Prrafodelista"/>
        <w:numPr>
          <w:ilvl w:val="1"/>
          <w:numId w:val="20"/>
        </w:numPr>
        <w:spacing w:after="200" w:line="276" w:lineRule="auto"/>
        <w:rPr>
          <w:rFonts w:ascii="Verdana" w:hAnsi="Verdana" w:cs="Arial"/>
          <w:shd w:val="clear" w:color="auto" w:fill="FFFFFF"/>
        </w:rPr>
      </w:pPr>
      <w:r w:rsidRPr="003471EF">
        <w:rPr>
          <w:rFonts w:ascii="Verdana" w:hAnsi="Verdana" w:cs="Arial"/>
          <w:shd w:val="clear" w:color="auto" w:fill="FFFFFF"/>
        </w:rPr>
        <w:t xml:space="preserve">Obtener la configuración de las credenciales del administrador local </w:t>
      </w:r>
      <w:r w:rsidRPr="4B837437">
        <w:rPr>
          <w:rFonts w:ascii="Verdana" w:hAnsi="Verdana" w:cs="Arial"/>
        </w:rPr>
        <w:t>a</w:t>
      </w:r>
      <w:r w:rsidR="56230B7B" w:rsidRPr="4B837437">
        <w:rPr>
          <w:rFonts w:ascii="Verdana" w:hAnsi="Verdana" w:cs="Arial"/>
        </w:rPr>
        <w:t xml:space="preserve"> </w:t>
      </w:r>
      <w:r w:rsidRPr="4B837437">
        <w:rPr>
          <w:rFonts w:ascii="Verdana" w:hAnsi="Verdana" w:cs="Arial"/>
        </w:rPr>
        <w:t>través de Entra-id.</w:t>
      </w:r>
    </w:p>
    <w:p w14:paraId="2B76F5FC" w14:textId="77777777" w:rsidR="007375EF" w:rsidRPr="003471EF" w:rsidRDefault="007375EF" w:rsidP="00313118">
      <w:pPr>
        <w:pStyle w:val="Prrafodelista"/>
        <w:numPr>
          <w:ilvl w:val="1"/>
          <w:numId w:val="20"/>
        </w:numPr>
        <w:spacing w:after="200" w:line="276" w:lineRule="auto"/>
        <w:rPr>
          <w:rFonts w:ascii="Verdana" w:hAnsi="Verdana" w:cs="Arial"/>
          <w:shd w:val="clear" w:color="auto" w:fill="FFFFFF"/>
        </w:rPr>
      </w:pPr>
      <w:r w:rsidRPr="003471EF">
        <w:rPr>
          <w:rFonts w:ascii="Verdana" w:hAnsi="Verdana" w:cs="Arial"/>
          <w:shd w:val="clear" w:color="auto" w:fill="FFFFFF"/>
        </w:rPr>
        <w:t xml:space="preserve">Instalar todas las actualizaciones de Windows mediante Windows </w:t>
      </w:r>
      <w:proofErr w:type="spellStart"/>
      <w:r w:rsidRPr="003471EF">
        <w:rPr>
          <w:rFonts w:ascii="Verdana" w:hAnsi="Verdana" w:cs="Arial"/>
          <w:shd w:val="clear" w:color="auto" w:fill="FFFFFF"/>
        </w:rPr>
        <w:t>Update</w:t>
      </w:r>
      <w:proofErr w:type="spellEnd"/>
      <w:r w:rsidRPr="003471EF">
        <w:rPr>
          <w:rFonts w:ascii="Verdana" w:hAnsi="Verdana" w:cs="Arial"/>
          <w:shd w:val="clear" w:color="auto" w:fill="FFFFFF"/>
        </w:rPr>
        <w:t>, hasta dejar el sistema totalmente actualizado.</w:t>
      </w:r>
    </w:p>
    <w:p w14:paraId="0DC79F10" w14:textId="77777777" w:rsidR="007375EF" w:rsidRPr="003471EF" w:rsidRDefault="007375EF" w:rsidP="00313118">
      <w:pPr>
        <w:pStyle w:val="Prrafodelista"/>
        <w:numPr>
          <w:ilvl w:val="1"/>
          <w:numId w:val="20"/>
        </w:numPr>
        <w:spacing w:after="200" w:line="276" w:lineRule="auto"/>
        <w:rPr>
          <w:rFonts w:ascii="Verdana" w:hAnsi="Verdana" w:cs="Arial"/>
          <w:shd w:val="clear" w:color="auto" w:fill="FFFFFF"/>
        </w:rPr>
      </w:pPr>
      <w:r w:rsidRPr="003471EF">
        <w:rPr>
          <w:rFonts w:ascii="Verdana" w:hAnsi="Verdana" w:cs="Arial"/>
          <w:shd w:val="clear" w:color="auto" w:fill="FFFFFF"/>
        </w:rPr>
        <w:t xml:space="preserve">Desde el usuario administrador realizar el nombramiento de equipo. </w:t>
      </w:r>
    </w:p>
    <w:p w14:paraId="3E2DEC79" w14:textId="77777777" w:rsidR="007375EF" w:rsidRPr="003471EF" w:rsidRDefault="007375EF" w:rsidP="007375EF">
      <w:pPr>
        <w:pStyle w:val="Prrafodelista"/>
        <w:spacing w:after="200" w:line="276" w:lineRule="auto"/>
        <w:ind w:left="1440"/>
        <w:rPr>
          <w:rFonts w:ascii="Verdana" w:hAnsi="Verdana" w:cs="Arial"/>
          <w:shd w:val="clear" w:color="auto" w:fill="FFFFFF"/>
        </w:rPr>
      </w:pPr>
    </w:p>
    <w:p w14:paraId="02D5B8A0" w14:textId="77777777" w:rsidR="007375EF" w:rsidRPr="003471EF" w:rsidRDefault="007375EF" w:rsidP="00313118">
      <w:pPr>
        <w:pStyle w:val="Prrafodelista"/>
        <w:numPr>
          <w:ilvl w:val="2"/>
          <w:numId w:val="32"/>
        </w:numPr>
        <w:spacing w:after="200" w:line="276" w:lineRule="auto"/>
        <w:rPr>
          <w:rFonts w:ascii="Verdana" w:hAnsi="Verdana" w:cs="Arial"/>
          <w:shd w:val="clear" w:color="auto" w:fill="FFFFFF"/>
        </w:rPr>
      </w:pPr>
      <w:r w:rsidRPr="003471EF">
        <w:rPr>
          <w:rFonts w:ascii="Verdana" w:hAnsi="Verdana" w:cs="Arial"/>
          <w:b/>
          <w:bCs/>
          <w:lang w:eastAsia="es-CO"/>
        </w:rPr>
        <w:t>Nombramiento de Equipo</w:t>
      </w:r>
    </w:p>
    <w:p w14:paraId="5C187D5B" w14:textId="77777777" w:rsidR="007375EF" w:rsidRDefault="007375EF" w:rsidP="007375EF">
      <w:pPr>
        <w:ind w:left="360"/>
        <w:jc w:val="both"/>
        <w:rPr>
          <w:rFonts w:ascii="Verdana" w:hAnsi="Verdana" w:cs="Arial"/>
          <w:szCs w:val="22"/>
          <w:bdr w:val="none" w:sz="0" w:space="0" w:color="auto" w:frame="1"/>
          <w:lang w:eastAsia="es-CO"/>
        </w:rPr>
      </w:pPr>
      <w:r w:rsidRPr="003471EF">
        <w:rPr>
          <w:rFonts w:ascii="Verdana" w:hAnsi="Verdana" w:cs="Arial"/>
          <w:szCs w:val="22"/>
          <w:bdr w:val="none" w:sz="0" w:space="0" w:color="auto" w:frame="1"/>
          <w:lang w:eastAsia="es-CO"/>
        </w:rPr>
        <w:t xml:space="preserve">El nombre del equipo debe iniciar con la letra </w:t>
      </w:r>
      <w:r w:rsidRPr="003471EF">
        <w:rPr>
          <w:rFonts w:ascii="Verdana" w:hAnsi="Verdana" w:cs="Arial"/>
          <w:b/>
          <w:bCs/>
          <w:szCs w:val="22"/>
          <w:bdr w:val="none" w:sz="0" w:space="0" w:color="auto" w:frame="1"/>
          <w:lang w:eastAsia="es-CO"/>
        </w:rPr>
        <w:t>S</w:t>
      </w:r>
      <w:r w:rsidRPr="003471EF">
        <w:rPr>
          <w:rFonts w:ascii="Verdana" w:hAnsi="Verdana" w:cs="Arial"/>
          <w:szCs w:val="22"/>
          <w:bdr w:val="none" w:sz="0" w:space="0" w:color="auto" w:frame="1"/>
          <w:lang w:eastAsia="es-CO"/>
        </w:rPr>
        <w:t xml:space="preserve"> seguida del </w:t>
      </w:r>
      <w:r w:rsidRPr="003471EF">
        <w:rPr>
          <w:rFonts w:ascii="Verdana" w:hAnsi="Verdana" w:cs="Arial"/>
          <w:b/>
          <w:bCs/>
          <w:szCs w:val="22"/>
          <w:bdr w:val="none" w:sz="0" w:space="0" w:color="auto" w:frame="1"/>
          <w:lang w:eastAsia="es-CO"/>
        </w:rPr>
        <w:t>número de placa</w:t>
      </w:r>
      <w:r w:rsidRPr="003471EF">
        <w:rPr>
          <w:rFonts w:ascii="Verdana" w:hAnsi="Verdana" w:cs="Arial"/>
          <w:szCs w:val="22"/>
          <w:bdr w:val="none" w:sz="0" w:space="0" w:color="auto" w:frame="1"/>
          <w:lang w:eastAsia="es-CO"/>
        </w:rPr>
        <w:t xml:space="preserve"> asignado a la máquina</w:t>
      </w:r>
    </w:p>
    <w:p w14:paraId="7A26C10A" w14:textId="77777777" w:rsidR="00B51174" w:rsidRDefault="00B51174" w:rsidP="007375EF">
      <w:pPr>
        <w:ind w:left="360"/>
        <w:jc w:val="both"/>
        <w:rPr>
          <w:rFonts w:ascii="Verdana" w:hAnsi="Verdana" w:cs="Arial"/>
          <w:szCs w:val="22"/>
          <w:bdr w:val="none" w:sz="0" w:space="0" w:color="auto" w:frame="1"/>
          <w:lang w:eastAsia="es-CO"/>
        </w:rPr>
      </w:pPr>
    </w:p>
    <w:p w14:paraId="3BEBFB8D" w14:textId="77777777" w:rsidR="00B51174" w:rsidRDefault="00B51174" w:rsidP="007375EF">
      <w:pPr>
        <w:ind w:left="360"/>
        <w:jc w:val="both"/>
        <w:rPr>
          <w:rFonts w:ascii="Verdana" w:hAnsi="Verdana" w:cs="Arial"/>
          <w:szCs w:val="22"/>
          <w:bdr w:val="none" w:sz="0" w:space="0" w:color="auto" w:frame="1"/>
          <w:lang w:eastAsia="es-CO"/>
        </w:rPr>
      </w:pPr>
    </w:p>
    <w:p w14:paraId="0B3D999E" w14:textId="77777777" w:rsidR="00B51174" w:rsidRDefault="00B51174" w:rsidP="007375EF">
      <w:pPr>
        <w:ind w:left="360"/>
        <w:jc w:val="both"/>
        <w:rPr>
          <w:rFonts w:ascii="Verdana" w:hAnsi="Verdana" w:cs="Arial"/>
          <w:szCs w:val="22"/>
          <w:bdr w:val="none" w:sz="0" w:space="0" w:color="auto" w:frame="1"/>
          <w:lang w:eastAsia="es-CO"/>
        </w:rPr>
      </w:pPr>
    </w:p>
    <w:p w14:paraId="52843DB6" w14:textId="77777777" w:rsidR="00B51174" w:rsidRDefault="00B51174" w:rsidP="007375EF">
      <w:pPr>
        <w:ind w:left="360"/>
        <w:jc w:val="both"/>
        <w:rPr>
          <w:rFonts w:ascii="Verdana" w:hAnsi="Verdana" w:cs="Arial"/>
          <w:szCs w:val="22"/>
          <w:bdr w:val="none" w:sz="0" w:space="0" w:color="auto" w:frame="1"/>
          <w:lang w:eastAsia="es-CO"/>
        </w:rPr>
      </w:pPr>
    </w:p>
    <w:p w14:paraId="59A662E9" w14:textId="77777777" w:rsidR="00B51174" w:rsidRDefault="00B51174" w:rsidP="007375EF">
      <w:pPr>
        <w:ind w:left="360"/>
        <w:jc w:val="both"/>
        <w:rPr>
          <w:rFonts w:ascii="Verdana" w:hAnsi="Verdana" w:cs="Arial"/>
          <w:szCs w:val="22"/>
          <w:bdr w:val="none" w:sz="0" w:space="0" w:color="auto" w:frame="1"/>
          <w:lang w:eastAsia="es-CO"/>
        </w:rPr>
      </w:pPr>
    </w:p>
    <w:p w14:paraId="6B54E3CB" w14:textId="77777777" w:rsidR="00B51174" w:rsidRPr="003471EF" w:rsidRDefault="00B51174" w:rsidP="007375EF">
      <w:pPr>
        <w:ind w:left="360"/>
        <w:jc w:val="both"/>
        <w:rPr>
          <w:rFonts w:ascii="Verdana" w:hAnsi="Verdana" w:cs="Arial"/>
          <w:b/>
          <w:bCs/>
          <w:szCs w:val="22"/>
          <w:shd w:val="clear" w:color="auto" w:fill="FFFFFF"/>
        </w:rPr>
      </w:pPr>
    </w:p>
    <w:p w14:paraId="328E04D9" w14:textId="77777777" w:rsidR="007375EF" w:rsidRPr="003471EF" w:rsidRDefault="007375EF" w:rsidP="007375EF">
      <w:pPr>
        <w:jc w:val="both"/>
        <w:rPr>
          <w:rFonts w:ascii="Verdana" w:hAnsi="Verdana" w:cs="Arial"/>
          <w:b/>
          <w:bCs/>
          <w:szCs w:val="22"/>
          <w:shd w:val="clear" w:color="auto" w:fill="FFFFFF"/>
        </w:rPr>
      </w:pPr>
      <w:r w:rsidRPr="003471EF">
        <w:rPr>
          <w:rFonts w:ascii="Verdana" w:hAnsi="Verdana" w:cs="Arial"/>
          <w:noProof/>
          <w:color w:val="2B579A"/>
          <w:szCs w:val="22"/>
        </w:rPr>
        <w:drawing>
          <wp:anchor distT="0" distB="0" distL="114300" distR="114300" simplePos="0" relativeHeight="251658241" behindDoc="1" locked="0" layoutInCell="1" allowOverlap="1" wp14:anchorId="34DA3194" wp14:editId="2A5A2B4B">
            <wp:simplePos x="0" y="0"/>
            <wp:positionH relativeFrom="column">
              <wp:posOffset>1541439</wp:posOffset>
            </wp:positionH>
            <wp:positionV relativeFrom="paragraph">
              <wp:posOffset>299085</wp:posOffset>
            </wp:positionV>
            <wp:extent cx="2962275" cy="485775"/>
            <wp:effectExtent l="304800" t="304800" r="333375" b="333375"/>
            <wp:wrapTight wrapText="bothSides">
              <wp:wrapPolygon edited="0">
                <wp:start x="-139" y="-13553"/>
                <wp:lineTo x="-2223" y="-11859"/>
                <wp:lineTo x="-2223" y="18635"/>
                <wp:lineTo x="-1806" y="28800"/>
                <wp:lineTo x="-278" y="33882"/>
                <wp:lineTo x="-139" y="35576"/>
                <wp:lineTo x="20975" y="35576"/>
                <wp:lineTo x="21114" y="33882"/>
                <wp:lineTo x="23059" y="28800"/>
                <wp:lineTo x="23892" y="16094"/>
                <wp:lineTo x="23892" y="1694"/>
                <wp:lineTo x="22503" y="-11012"/>
                <wp:lineTo x="22364" y="-13553"/>
                <wp:lineTo x="-139" y="-13553"/>
              </wp:wrapPolygon>
            </wp:wrapTight>
            <wp:docPr id="2040759510"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59510" name="Imagen 1" descr="Icon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2275" cy="4857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03AEC946" w14:textId="77777777" w:rsidR="007375EF" w:rsidRPr="003471EF" w:rsidRDefault="007375EF" w:rsidP="007375EF">
      <w:pPr>
        <w:jc w:val="both"/>
        <w:rPr>
          <w:rFonts w:ascii="Verdana" w:hAnsi="Verdana" w:cs="Arial"/>
          <w:b/>
          <w:bCs/>
          <w:szCs w:val="22"/>
          <w:shd w:val="clear" w:color="auto" w:fill="FFFFFF"/>
        </w:rPr>
      </w:pPr>
    </w:p>
    <w:p w14:paraId="578CDDF1" w14:textId="77777777" w:rsidR="00B51174" w:rsidRDefault="00B51174" w:rsidP="00B51174">
      <w:pPr>
        <w:pStyle w:val="Prrafodelista"/>
        <w:spacing w:after="200" w:line="276" w:lineRule="auto"/>
        <w:ind w:left="1440" w:firstLine="0"/>
        <w:rPr>
          <w:rFonts w:ascii="Verdana" w:hAnsi="Verdana" w:cs="Arial"/>
          <w:b/>
          <w:bCs/>
          <w:shd w:val="clear" w:color="auto" w:fill="FFFFFF"/>
        </w:rPr>
      </w:pPr>
    </w:p>
    <w:p w14:paraId="69E271E3" w14:textId="77777777" w:rsidR="00B51174" w:rsidRDefault="00B51174" w:rsidP="00B51174">
      <w:pPr>
        <w:pStyle w:val="Prrafodelista"/>
        <w:spacing w:after="200" w:line="276" w:lineRule="auto"/>
        <w:ind w:left="1440" w:firstLine="0"/>
        <w:rPr>
          <w:rFonts w:ascii="Verdana" w:hAnsi="Verdana" w:cs="Arial"/>
          <w:b/>
          <w:bCs/>
          <w:shd w:val="clear" w:color="auto" w:fill="FFFFFF"/>
        </w:rPr>
      </w:pPr>
    </w:p>
    <w:p w14:paraId="135009B7" w14:textId="77777777" w:rsidR="00B51174" w:rsidRDefault="00B51174" w:rsidP="00B51174">
      <w:pPr>
        <w:pStyle w:val="Prrafodelista"/>
        <w:spacing w:after="200" w:line="276" w:lineRule="auto"/>
        <w:ind w:left="1440" w:firstLine="0"/>
        <w:rPr>
          <w:rFonts w:ascii="Verdana" w:hAnsi="Verdana" w:cs="Arial"/>
          <w:b/>
          <w:bCs/>
          <w:shd w:val="clear" w:color="auto" w:fill="FFFFFF"/>
        </w:rPr>
      </w:pPr>
    </w:p>
    <w:p w14:paraId="668CE925" w14:textId="77777777" w:rsidR="00B51174" w:rsidRDefault="00B51174" w:rsidP="00B51174">
      <w:pPr>
        <w:pStyle w:val="Prrafodelista"/>
        <w:spacing w:after="200" w:line="276" w:lineRule="auto"/>
        <w:ind w:left="1440" w:firstLine="0"/>
        <w:rPr>
          <w:rFonts w:ascii="Verdana" w:hAnsi="Verdana" w:cs="Arial"/>
          <w:b/>
          <w:bCs/>
          <w:shd w:val="clear" w:color="auto" w:fill="FFFFFF"/>
        </w:rPr>
      </w:pPr>
    </w:p>
    <w:p w14:paraId="13D5F678" w14:textId="77777777" w:rsidR="00B51174" w:rsidRDefault="00B51174" w:rsidP="00B51174">
      <w:pPr>
        <w:pStyle w:val="Prrafodelista"/>
        <w:spacing w:after="200" w:line="276" w:lineRule="auto"/>
        <w:ind w:left="1440" w:firstLine="0"/>
        <w:rPr>
          <w:rFonts w:ascii="Verdana" w:hAnsi="Verdana" w:cs="Arial"/>
          <w:b/>
          <w:bCs/>
          <w:shd w:val="clear" w:color="auto" w:fill="FFFFFF"/>
        </w:rPr>
      </w:pPr>
    </w:p>
    <w:p w14:paraId="636C2B1D" w14:textId="46D927BA" w:rsidR="007375EF" w:rsidRPr="003471EF" w:rsidRDefault="007375EF" w:rsidP="00313118">
      <w:pPr>
        <w:pStyle w:val="Prrafodelista"/>
        <w:numPr>
          <w:ilvl w:val="2"/>
          <w:numId w:val="32"/>
        </w:numPr>
        <w:spacing w:after="200" w:line="276" w:lineRule="auto"/>
        <w:rPr>
          <w:rFonts w:ascii="Verdana" w:hAnsi="Verdana" w:cs="Arial"/>
          <w:b/>
          <w:bCs/>
          <w:shd w:val="clear" w:color="auto" w:fill="FFFFFF"/>
        </w:rPr>
      </w:pPr>
      <w:r w:rsidRPr="003471EF">
        <w:rPr>
          <w:rFonts w:ascii="Verdana" w:hAnsi="Verdana" w:cs="Arial"/>
          <w:b/>
          <w:bCs/>
          <w:shd w:val="clear" w:color="auto" w:fill="FFFFFF"/>
        </w:rPr>
        <w:t>Unión</w:t>
      </w:r>
      <w:r w:rsidRPr="003471EF">
        <w:rPr>
          <w:rFonts w:ascii="Verdana" w:hAnsi="Verdana" w:cs="Arial"/>
          <w:b/>
          <w:bCs/>
        </w:rPr>
        <w:t xml:space="preserve"> al dominio </w:t>
      </w:r>
    </w:p>
    <w:p w14:paraId="47BEE993" w14:textId="77777777" w:rsidR="007375EF" w:rsidRPr="003471EF" w:rsidRDefault="007375EF" w:rsidP="007375EF">
      <w:pPr>
        <w:ind w:left="360"/>
        <w:jc w:val="both"/>
        <w:rPr>
          <w:rFonts w:ascii="Verdana" w:hAnsi="Verdana" w:cs="Arial"/>
          <w:b/>
          <w:bCs/>
          <w:szCs w:val="22"/>
          <w:shd w:val="clear" w:color="auto" w:fill="FFFFFF"/>
        </w:rPr>
      </w:pPr>
      <w:r w:rsidRPr="003471EF">
        <w:rPr>
          <w:rFonts w:ascii="Verdana" w:hAnsi="Verdana" w:cs="Arial"/>
          <w:szCs w:val="22"/>
        </w:rPr>
        <w:t xml:space="preserve">Realizar la unión del equipo al dominio de Windows establecido por la entidad: </w:t>
      </w:r>
      <w:proofErr w:type="spellStart"/>
      <w:proofErr w:type="gramStart"/>
      <w:r w:rsidRPr="003471EF">
        <w:rPr>
          <w:rFonts w:ascii="Verdana" w:hAnsi="Verdana" w:cs="Arial"/>
          <w:b/>
          <w:bCs/>
          <w:szCs w:val="22"/>
        </w:rPr>
        <w:t>supersociedades.local</w:t>
      </w:r>
      <w:proofErr w:type="spellEnd"/>
      <w:proofErr w:type="gramEnd"/>
      <w:r w:rsidRPr="003471EF">
        <w:rPr>
          <w:rFonts w:ascii="Verdana" w:hAnsi="Verdana" w:cs="Arial"/>
          <w:szCs w:val="22"/>
        </w:rPr>
        <w:t>.</w:t>
      </w:r>
    </w:p>
    <w:p w14:paraId="021397C7" w14:textId="77777777" w:rsidR="007375EF" w:rsidRPr="003471EF" w:rsidRDefault="007375EF" w:rsidP="007375EF">
      <w:pPr>
        <w:pStyle w:val="Prrafodelista"/>
        <w:ind w:left="1440"/>
        <w:rPr>
          <w:rFonts w:ascii="Verdana" w:hAnsi="Verdana" w:cs="Arial"/>
          <w:b/>
          <w:bCs/>
          <w:bdr w:val="none" w:sz="0" w:space="0" w:color="auto" w:frame="1"/>
          <w:lang w:eastAsia="es-CO"/>
        </w:rPr>
      </w:pPr>
      <w:r w:rsidRPr="003471EF">
        <w:rPr>
          <w:rFonts w:ascii="Verdana" w:hAnsi="Verdana" w:cs="Arial"/>
          <w:noProof/>
          <w:color w:val="2B579A"/>
        </w:rPr>
        <w:drawing>
          <wp:anchor distT="0" distB="0" distL="114300" distR="114300" simplePos="0" relativeHeight="251658242" behindDoc="0" locked="0" layoutInCell="1" allowOverlap="1" wp14:anchorId="4B1AD5DF" wp14:editId="5F8BB79B">
            <wp:simplePos x="0" y="0"/>
            <wp:positionH relativeFrom="column">
              <wp:posOffset>1453298</wp:posOffset>
            </wp:positionH>
            <wp:positionV relativeFrom="paragraph">
              <wp:posOffset>211455</wp:posOffset>
            </wp:positionV>
            <wp:extent cx="2914650" cy="1028700"/>
            <wp:effectExtent l="292100" t="292100" r="285750" b="292100"/>
            <wp:wrapSquare wrapText="bothSides"/>
            <wp:docPr id="1768912973"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12973" name="Imagen 2" descr="Tabl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650" cy="1028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V relativeFrom="margin">
              <wp14:pctHeight>0</wp14:pctHeight>
            </wp14:sizeRelV>
          </wp:anchor>
        </w:drawing>
      </w:r>
    </w:p>
    <w:p w14:paraId="0812E8F3" w14:textId="77777777" w:rsidR="007375EF" w:rsidRPr="00BD6DC9" w:rsidRDefault="007375EF" w:rsidP="00BD6DC9">
      <w:pPr>
        <w:pStyle w:val="Prrafodelista"/>
        <w:numPr>
          <w:ilvl w:val="2"/>
          <w:numId w:val="32"/>
        </w:numPr>
        <w:shd w:val="clear" w:color="auto" w:fill="FFFFFF"/>
        <w:spacing w:after="200" w:line="276" w:lineRule="auto"/>
        <w:textAlignment w:val="baseline"/>
        <w:rPr>
          <w:rFonts w:ascii="Verdana" w:hAnsi="Verdana" w:cs="Arial"/>
          <w:b/>
          <w:bCs/>
          <w:bdr w:val="none" w:sz="0" w:space="0" w:color="auto" w:frame="1"/>
          <w:lang w:eastAsia="es-CO"/>
        </w:rPr>
      </w:pPr>
      <w:r w:rsidRPr="003471EF">
        <w:rPr>
          <w:rFonts w:ascii="Verdana" w:hAnsi="Verdana" w:cs="Arial"/>
          <w:b/>
          <w:bCs/>
          <w:bdr w:val="none" w:sz="0" w:space="0" w:color="auto" w:frame="1"/>
          <w:lang w:eastAsia="es-CO"/>
        </w:rPr>
        <w:t xml:space="preserve">Configuración del perfil de usuario </w:t>
      </w:r>
    </w:p>
    <w:p w14:paraId="587F56C4" w14:textId="77777777" w:rsidR="007375EF" w:rsidRPr="003471EF" w:rsidRDefault="007375EF" w:rsidP="007375EF">
      <w:pPr>
        <w:spacing w:after="200" w:line="276" w:lineRule="auto"/>
        <w:ind w:left="360"/>
        <w:jc w:val="both"/>
        <w:rPr>
          <w:rFonts w:ascii="Verdana" w:hAnsi="Verdana" w:cs="Arial"/>
          <w:szCs w:val="22"/>
        </w:rPr>
      </w:pPr>
      <w:r w:rsidRPr="003471EF">
        <w:rPr>
          <w:rFonts w:ascii="Verdana" w:hAnsi="Verdana" w:cs="Arial"/>
          <w:szCs w:val="22"/>
          <w:bdr w:val="none" w:sz="0" w:space="0" w:color="auto" w:frame="1"/>
          <w:lang w:eastAsia="es-CO"/>
        </w:rPr>
        <w:t>Solicitar al funcionario, contratista o estudiante, que inicie sesión en el equipo con sus credenciales institucionales, de esta forma se creara el perfil de usuario y se verificará que el inicio de sesión se realice sin inconvenientes antes de proceder con la configuración del software base.</w:t>
      </w:r>
    </w:p>
    <w:p w14:paraId="283088A7" w14:textId="77777777" w:rsidR="007375EF" w:rsidRPr="003471EF" w:rsidRDefault="007375EF" w:rsidP="00313118">
      <w:pPr>
        <w:pStyle w:val="Prrafodelista"/>
        <w:numPr>
          <w:ilvl w:val="2"/>
          <w:numId w:val="32"/>
        </w:numPr>
        <w:shd w:val="clear" w:color="auto" w:fill="FFFFFF"/>
        <w:spacing w:after="200" w:line="276" w:lineRule="auto"/>
        <w:textAlignment w:val="baseline"/>
        <w:rPr>
          <w:rFonts w:ascii="Verdana" w:hAnsi="Verdana" w:cs="Arial"/>
          <w:b/>
          <w:bCs/>
          <w:bdr w:val="none" w:sz="0" w:space="0" w:color="auto" w:frame="1"/>
          <w:lang w:eastAsia="es-CO"/>
        </w:rPr>
      </w:pPr>
      <w:r w:rsidRPr="003471EF">
        <w:rPr>
          <w:rFonts w:ascii="Verdana" w:hAnsi="Verdana" w:cs="Arial"/>
          <w:b/>
          <w:bCs/>
          <w:bdr w:val="none" w:sz="0" w:space="0" w:color="auto" w:frame="1"/>
          <w:lang w:eastAsia="es-CO"/>
        </w:rPr>
        <w:t>Proceso: Configuración de Software Base</w:t>
      </w:r>
    </w:p>
    <w:p w14:paraId="71BB34C8" w14:textId="48C662AC" w:rsidR="0E3D7B36" w:rsidRDefault="0E3D7B36" w:rsidP="2D800D0C">
      <w:pPr>
        <w:jc w:val="both"/>
        <w:rPr>
          <w:rFonts w:eastAsia="Arial" w:cs="Arial"/>
          <w:color w:val="000000" w:themeColor="text1"/>
          <w:szCs w:val="22"/>
        </w:rPr>
      </w:pPr>
      <w:r w:rsidRPr="2D800D0C">
        <w:rPr>
          <w:rFonts w:eastAsia="Arial" w:cs="Arial"/>
          <w:color w:val="000000" w:themeColor="text1"/>
          <w:szCs w:val="22"/>
          <w:lang w:val="es-MX"/>
        </w:rPr>
        <w:t>Se debe garantizar que el software instalado este debidamente licenciado y con autorización de uso por parte de la entidad. Las licencias deben permanecer almacenada en sitio seguro.</w:t>
      </w:r>
    </w:p>
    <w:p w14:paraId="7329F8B1" w14:textId="47B53350" w:rsidR="2D800D0C" w:rsidRDefault="2D800D0C" w:rsidP="2D800D0C">
      <w:pPr>
        <w:jc w:val="both"/>
        <w:rPr>
          <w:rFonts w:eastAsia="Arial" w:cs="Arial"/>
          <w:color w:val="000000" w:themeColor="text1"/>
          <w:szCs w:val="22"/>
        </w:rPr>
      </w:pPr>
    </w:p>
    <w:p w14:paraId="15CD9F35" w14:textId="02EEA443" w:rsidR="0E3D7B36" w:rsidRDefault="0E3D7B36" w:rsidP="2D800D0C">
      <w:pPr>
        <w:jc w:val="both"/>
        <w:rPr>
          <w:rFonts w:eastAsia="Arial" w:cs="Arial"/>
          <w:color w:val="000000" w:themeColor="text1"/>
          <w:szCs w:val="22"/>
        </w:rPr>
      </w:pPr>
      <w:r w:rsidRPr="2D800D0C">
        <w:rPr>
          <w:rFonts w:eastAsia="Arial" w:cs="Arial"/>
          <w:color w:val="000000" w:themeColor="text1"/>
          <w:szCs w:val="22"/>
          <w:lang w:val="es-MX"/>
        </w:rPr>
        <w:t>Para esto se debe define la línea base de software a nivel estaciones de trabajo y servidores.</w:t>
      </w:r>
    </w:p>
    <w:p w14:paraId="31DBA3DE" w14:textId="683EBBF7" w:rsidR="2D800D0C" w:rsidRDefault="2D800D0C" w:rsidP="2D800D0C">
      <w:pPr>
        <w:shd w:val="clear" w:color="auto" w:fill="FFFFFF" w:themeFill="background1"/>
        <w:spacing w:after="200" w:line="276" w:lineRule="auto"/>
        <w:jc w:val="both"/>
        <w:rPr>
          <w:rFonts w:eastAsia="Arial" w:cs="Arial"/>
          <w:b/>
          <w:bCs/>
          <w:color w:val="000000" w:themeColor="text1"/>
          <w:szCs w:val="22"/>
          <w:lang w:val="es-MX"/>
        </w:rPr>
      </w:pPr>
    </w:p>
    <w:p w14:paraId="708DC010" w14:textId="366B8A43" w:rsidR="0E3D7B36" w:rsidRDefault="0E3D7B36" w:rsidP="2D800D0C">
      <w:pPr>
        <w:shd w:val="clear" w:color="auto" w:fill="FFFFFF" w:themeFill="background1"/>
        <w:spacing w:after="200" w:line="276" w:lineRule="auto"/>
        <w:ind w:firstLine="708"/>
        <w:jc w:val="both"/>
        <w:rPr>
          <w:rFonts w:eastAsia="Arial" w:cs="Arial"/>
          <w:b/>
          <w:bCs/>
          <w:color w:val="000000" w:themeColor="text1"/>
          <w:szCs w:val="22"/>
        </w:rPr>
      </w:pPr>
      <w:r w:rsidRPr="2D800D0C">
        <w:rPr>
          <w:rFonts w:eastAsia="Arial" w:cs="Arial"/>
          <w:b/>
          <w:bCs/>
          <w:color w:val="000000" w:themeColor="text1"/>
          <w:szCs w:val="22"/>
          <w:lang w:val="es-MX"/>
        </w:rPr>
        <w:t>Línea base de software a nivel estaciones de trabajo</w:t>
      </w:r>
    </w:p>
    <w:p w14:paraId="5FC82084" w14:textId="149A0411" w:rsidR="2D800D0C" w:rsidRDefault="2D800D0C" w:rsidP="2D800D0C">
      <w:pPr>
        <w:pStyle w:val="Prrafodelista"/>
        <w:shd w:val="clear" w:color="auto" w:fill="FFFFFF" w:themeFill="background1"/>
        <w:spacing w:after="200" w:line="276" w:lineRule="auto"/>
        <w:ind w:left="1440"/>
        <w:rPr>
          <w:rFonts w:ascii="Verdana" w:hAnsi="Verdana" w:cs="Arial"/>
          <w:b/>
          <w:bCs/>
          <w:lang w:eastAsia="es-CO"/>
        </w:rPr>
      </w:pPr>
    </w:p>
    <w:p w14:paraId="6E9D57D0"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Office 365</w:t>
      </w:r>
    </w:p>
    <w:p w14:paraId="253EC678"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Outlook:</w:t>
      </w:r>
      <w:r w:rsidRPr="003471EF">
        <w:rPr>
          <w:rFonts w:ascii="Verdana" w:hAnsi="Verdana" w:cs="Arial"/>
          <w:bdr w:val="none" w:sz="0" w:space="0" w:color="auto" w:frame="1"/>
          <w:lang w:eastAsia="es-CO"/>
        </w:rPr>
        <w:t xml:space="preserve"> Anclar a la barra de tareas</w:t>
      </w:r>
      <w:r w:rsidRPr="003471EF">
        <w:rPr>
          <w:rFonts w:ascii="Verdana" w:hAnsi="Verdana" w:cs="Arial"/>
          <w:b/>
          <w:bCs/>
          <w:bdr w:val="none" w:sz="0" w:space="0" w:color="auto" w:frame="1"/>
          <w:lang w:eastAsia="es-CO"/>
        </w:rPr>
        <w:t xml:space="preserve"> </w:t>
      </w:r>
    </w:p>
    <w:p w14:paraId="74509F77"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Teams:</w:t>
      </w:r>
      <w:r w:rsidRPr="003471EF">
        <w:rPr>
          <w:rFonts w:ascii="Verdana" w:hAnsi="Verdana" w:cs="Arial"/>
          <w:bdr w:val="none" w:sz="0" w:space="0" w:color="auto" w:frame="1"/>
          <w:lang w:eastAsia="es-CO"/>
        </w:rPr>
        <w:t xml:space="preserve"> Anclar a la barra de tareas</w:t>
      </w:r>
    </w:p>
    <w:p w14:paraId="54028912" w14:textId="07DCAD71"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lastRenderedPageBreak/>
        <w:t>OneDrive:</w:t>
      </w:r>
      <w:r w:rsidRPr="003471EF">
        <w:rPr>
          <w:rFonts w:ascii="Verdana" w:hAnsi="Verdana" w:cs="Arial"/>
          <w:bdr w:val="none" w:sz="0" w:space="0" w:color="auto" w:frame="1"/>
          <w:lang w:eastAsia="es-CO"/>
        </w:rPr>
        <w:t xml:space="preserve"> Sincronizar con la cuenta institucional en la partición del </w:t>
      </w:r>
      <w:r w:rsidR="00ED399C">
        <w:rPr>
          <w:rFonts w:ascii="Verdana" w:hAnsi="Verdana" w:cs="Arial"/>
          <w:bdr w:val="none" w:sz="0" w:space="0" w:color="auto" w:frame="1"/>
          <w:lang w:eastAsia="es-CO"/>
        </w:rPr>
        <w:t>d</w:t>
      </w:r>
      <w:r w:rsidRPr="003471EF">
        <w:rPr>
          <w:rFonts w:ascii="Verdana" w:hAnsi="Verdana" w:cs="Arial"/>
          <w:bdr w:val="none" w:sz="0" w:space="0" w:color="auto" w:frame="1"/>
          <w:lang w:eastAsia="es-CO"/>
        </w:rPr>
        <w:t>isco local.</w:t>
      </w:r>
    </w:p>
    <w:p w14:paraId="005166A9"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Gestor Documental (</w:t>
      </w:r>
      <w:proofErr w:type="spellStart"/>
      <w:r w:rsidRPr="003471EF">
        <w:rPr>
          <w:rFonts w:ascii="Verdana" w:hAnsi="Verdana" w:cs="Arial"/>
          <w:b/>
          <w:bCs/>
          <w:bdr w:val="none" w:sz="0" w:space="0" w:color="auto" w:frame="1"/>
          <w:lang w:eastAsia="es-CO"/>
        </w:rPr>
        <w:t>Gedess</w:t>
      </w:r>
      <w:proofErr w:type="spellEnd"/>
      <w:r w:rsidRPr="003471EF">
        <w:rPr>
          <w:rFonts w:ascii="Verdana" w:hAnsi="Verdana" w:cs="Arial"/>
          <w:b/>
          <w:bCs/>
          <w:bdr w:val="none" w:sz="0" w:space="0" w:color="auto" w:frame="1"/>
          <w:lang w:eastAsia="es-CO"/>
        </w:rPr>
        <w:t>):</w:t>
      </w:r>
      <w:r w:rsidRPr="003471EF">
        <w:rPr>
          <w:rFonts w:ascii="Verdana" w:hAnsi="Verdana" w:cs="Arial"/>
          <w:bdr w:val="none" w:sz="0" w:space="0" w:color="auto" w:frame="1"/>
          <w:lang w:eastAsia="es-CO"/>
        </w:rPr>
        <w:t xml:space="preserve"> </w:t>
      </w:r>
      <w:r w:rsidRPr="003471EF">
        <w:rPr>
          <w:rFonts w:ascii="Verdana" w:hAnsi="Verdana" w:cs="Arial"/>
          <w:b/>
          <w:bCs/>
          <w:bdr w:val="none" w:sz="0" w:space="0" w:color="auto" w:frame="1"/>
          <w:lang w:eastAsia="es-CO"/>
        </w:rPr>
        <w:t xml:space="preserve"> </w:t>
      </w:r>
      <w:r w:rsidRPr="003471EF">
        <w:rPr>
          <w:rFonts w:ascii="Verdana" w:hAnsi="Verdana" w:cs="Arial"/>
          <w:bdr w:val="none" w:sz="0" w:space="0" w:color="auto" w:frame="1"/>
          <w:lang w:eastAsia="es-CO"/>
        </w:rPr>
        <w:t>Verificar parámetros del editor en línea.</w:t>
      </w:r>
    </w:p>
    <w:p w14:paraId="4DDC232E"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 xml:space="preserve">Lector de PDF (Acrobat Reader: </w:t>
      </w:r>
      <w:r w:rsidRPr="003471EF">
        <w:rPr>
          <w:rFonts w:ascii="Verdana" w:hAnsi="Verdana" w:cs="Arial"/>
          <w:bdr w:val="none" w:sz="0" w:space="0" w:color="auto" w:frame="1"/>
          <w:lang w:eastAsia="es-CO"/>
        </w:rPr>
        <w:t>Establecer como aplicación predeterminada.</w:t>
      </w:r>
    </w:p>
    <w:p w14:paraId="113E87FD"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3471EF">
        <w:rPr>
          <w:rFonts w:ascii="Verdana" w:hAnsi="Verdana" w:cs="Arial"/>
          <w:b/>
          <w:bCs/>
          <w:bdr w:val="none" w:sz="0" w:space="0" w:color="auto" w:frame="1"/>
          <w:lang w:eastAsia="es-CO"/>
        </w:rPr>
        <w:t xml:space="preserve">Compresor de archivos (7-ZIP): </w:t>
      </w:r>
      <w:r w:rsidRPr="003471EF">
        <w:rPr>
          <w:rFonts w:ascii="Verdana" w:hAnsi="Verdana" w:cs="Arial"/>
          <w:bdr w:val="none" w:sz="0" w:space="0" w:color="auto" w:frame="1"/>
          <w:lang w:eastAsia="es-CO"/>
        </w:rPr>
        <w:t>Instalar 7-ZIP.</w:t>
      </w:r>
    </w:p>
    <w:p w14:paraId="67E10BCB" w14:textId="77777777" w:rsidR="00ED399C" w:rsidRPr="00ED399C" w:rsidRDefault="007375EF" w:rsidP="006615D2">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ED399C">
        <w:rPr>
          <w:rFonts w:ascii="Verdana" w:hAnsi="Verdana" w:cs="Arial"/>
          <w:b/>
          <w:bCs/>
          <w:bdr w:val="none" w:sz="0" w:space="0" w:color="auto" w:frame="1"/>
          <w:lang w:eastAsia="es-CO"/>
        </w:rPr>
        <w:t>Navegadores Web</w:t>
      </w:r>
    </w:p>
    <w:p w14:paraId="1C58E441" w14:textId="77777777" w:rsidR="00ED399C" w:rsidRDefault="007375EF" w:rsidP="006615D2">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ED399C">
        <w:rPr>
          <w:rFonts w:ascii="Verdana" w:hAnsi="Verdana" w:cs="Arial"/>
          <w:b/>
          <w:bCs/>
          <w:bdr w:val="none" w:sz="0" w:space="0" w:color="auto" w:frame="1"/>
          <w:lang w:eastAsia="es-CO"/>
        </w:rPr>
        <w:t>Microsoft Edge:</w:t>
      </w:r>
      <w:r w:rsidRPr="00ED399C">
        <w:rPr>
          <w:rFonts w:ascii="Verdana" w:hAnsi="Verdana" w:cs="Arial"/>
          <w:bdr w:val="none" w:sz="0" w:space="0" w:color="auto" w:frame="1"/>
          <w:lang w:eastAsia="es-CO"/>
        </w:rPr>
        <w:t xml:space="preserve"> Verificar actualización, sincronizar con la cuenta institucional y anclar a la barra de tareas.</w:t>
      </w:r>
    </w:p>
    <w:p w14:paraId="57972C3E" w14:textId="5C0A9091" w:rsidR="007375EF" w:rsidRPr="00ED399C" w:rsidRDefault="007375EF" w:rsidP="006615D2">
      <w:pPr>
        <w:pStyle w:val="Prrafodelista"/>
        <w:numPr>
          <w:ilvl w:val="0"/>
          <w:numId w:val="31"/>
        </w:numPr>
        <w:shd w:val="clear" w:color="auto" w:fill="FFFFFF"/>
        <w:spacing w:after="200" w:line="276" w:lineRule="auto"/>
        <w:rPr>
          <w:rFonts w:ascii="Verdana" w:hAnsi="Verdana" w:cs="Arial"/>
          <w:bdr w:val="none" w:sz="0" w:space="0" w:color="auto" w:frame="1"/>
          <w:lang w:eastAsia="es-CO"/>
        </w:rPr>
      </w:pPr>
      <w:r w:rsidRPr="00ED399C">
        <w:rPr>
          <w:rFonts w:ascii="Verdana" w:hAnsi="Verdana" w:cs="Arial"/>
          <w:b/>
          <w:bCs/>
          <w:bdr w:val="none" w:sz="0" w:space="0" w:color="auto" w:frame="1"/>
          <w:lang w:eastAsia="es-CO"/>
        </w:rPr>
        <w:t>Google Chrome:</w:t>
      </w:r>
      <w:r w:rsidRPr="00ED399C">
        <w:rPr>
          <w:rFonts w:ascii="Verdana" w:hAnsi="Verdana" w:cs="Arial"/>
          <w:bdr w:val="none" w:sz="0" w:space="0" w:color="auto" w:frame="1"/>
          <w:lang w:eastAsia="es-CO"/>
        </w:rPr>
        <w:t xml:space="preserve"> Verificar actualización y anclar a la barra de tareas.</w:t>
      </w:r>
    </w:p>
    <w:p w14:paraId="5D891DAA"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b/>
          <w:bCs/>
          <w:bdr w:val="none" w:sz="0" w:space="0" w:color="auto" w:frame="1"/>
          <w:lang w:eastAsia="es-CO"/>
        </w:rPr>
      </w:pPr>
      <w:r w:rsidRPr="003471EF">
        <w:rPr>
          <w:rFonts w:ascii="Verdana" w:hAnsi="Verdana" w:cs="Arial"/>
          <w:b/>
          <w:bCs/>
          <w:bdr w:val="none" w:sz="0" w:space="0" w:color="auto" w:frame="1"/>
          <w:lang w:eastAsia="es-CO"/>
        </w:rPr>
        <w:t xml:space="preserve">Cola de impresión: </w:t>
      </w:r>
      <w:r w:rsidRPr="003471EF">
        <w:rPr>
          <w:rFonts w:ascii="Verdana" w:hAnsi="Verdana" w:cs="Arial"/>
          <w:bdr w:val="none" w:sz="0" w:space="0" w:color="auto" w:frame="1"/>
          <w:lang w:eastAsia="es-CO"/>
        </w:rPr>
        <w:t>Desde el servidor de impresión, instalar los controladores correspondientes seleccionando la cola de impresión adecuada.</w:t>
      </w:r>
    </w:p>
    <w:p w14:paraId="7043E61C" w14:textId="77777777" w:rsidR="007375EF" w:rsidRPr="003471EF" w:rsidRDefault="007375EF" w:rsidP="007375EF">
      <w:pPr>
        <w:pStyle w:val="Prrafodelista"/>
        <w:shd w:val="clear" w:color="auto" w:fill="FFFFFF"/>
        <w:spacing w:after="200" w:line="276" w:lineRule="auto"/>
        <w:rPr>
          <w:rFonts w:ascii="Verdana" w:hAnsi="Verdana" w:cs="Arial"/>
          <w:b/>
          <w:bCs/>
          <w:bdr w:val="none" w:sz="0" w:space="0" w:color="auto" w:frame="1"/>
          <w:lang w:eastAsia="es-CO"/>
        </w:rPr>
      </w:pPr>
    </w:p>
    <w:p w14:paraId="77DFBAD4" w14:textId="77777777" w:rsidR="007375EF" w:rsidRPr="003471EF" w:rsidRDefault="007375EF" w:rsidP="00313118">
      <w:pPr>
        <w:pStyle w:val="Prrafodelista"/>
        <w:numPr>
          <w:ilvl w:val="2"/>
          <w:numId w:val="32"/>
        </w:numPr>
        <w:shd w:val="clear" w:color="auto" w:fill="FFFFFF"/>
        <w:spacing w:after="200" w:line="276" w:lineRule="auto"/>
        <w:rPr>
          <w:rFonts w:ascii="Verdana" w:hAnsi="Verdana" w:cs="Arial"/>
          <w:b/>
          <w:bCs/>
          <w:bdr w:val="none" w:sz="0" w:space="0" w:color="auto" w:frame="1"/>
          <w:lang w:eastAsia="es-CO"/>
        </w:rPr>
      </w:pPr>
      <w:r w:rsidRPr="003471EF">
        <w:rPr>
          <w:rFonts w:ascii="Verdana" w:hAnsi="Verdana" w:cs="Arial"/>
          <w:b/>
          <w:bCs/>
          <w:lang w:eastAsia="es-CO"/>
        </w:rPr>
        <w:t>Comprobaciones</w:t>
      </w:r>
      <w:r w:rsidRPr="003471EF">
        <w:rPr>
          <w:rFonts w:ascii="Verdana" w:hAnsi="Verdana" w:cs="Arial"/>
          <w:b/>
          <w:bCs/>
          <w:lang w:eastAsia="es-CO"/>
        </w:rPr>
        <w:br/>
      </w:r>
    </w:p>
    <w:p w14:paraId="5D0F3E31" w14:textId="77777777" w:rsidR="007375EF" w:rsidRPr="003471EF" w:rsidRDefault="007375EF" w:rsidP="00313118">
      <w:pPr>
        <w:pStyle w:val="Prrafodelista"/>
        <w:numPr>
          <w:ilvl w:val="0"/>
          <w:numId w:val="31"/>
        </w:numPr>
        <w:shd w:val="clear" w:color="auto" w:fill="FFFFFF"/>
        <w:spacing w:after="200" w:line="276" w:lineRule="auto"/>
        <w:rPr>
          <w:rFonts w:ascii="Verdana" w:hAnsi="Verdana" w:cs="Arial"/>
          <w:lang w:eastAsia="es-CO"/>
        </w:rPr>
      </w:pPr>
      <w:r w:rsidRPr="003471EF">
        <w:rPr>
          <w:rFonts w:ascii="Verdana" w:hAnsi="Verdana" w:cs="Arial"/>
          <w:b/>
          <w:bCs/>
          <w:lang w:eastAsia="es-CO"/>
        </w:rPr>
        <w:t xml:space="preserve">Perfiles de usuario en Windows: </w:t>
      </w:r>
      <w:r w:rsidRPr="003471EF">
        <w:rPr>
          <w:rFonts w:ascii="Verdana" w:hAnsi="Verdana" w:cs="Arial"/>
          <w:lang w:eastAsia="es-CO"/>
        </w:rPr>
        <w:t xml:space="preserve">Verificar en la unidad </w:t>
      </w:r>
      <w:r w:rsidRPr="003471EF">
        <w:rPr>
          <w:rFonts w:ascii="Verdana" w:hAnsi="Verdana" w:cs="Arial"/>
          <w:b/>
          <w:bCs/>
          <w:lang w:eastAsia="es-CO"/>
        </w:rPr>
        <w:t>C:\Usuarios</w:t>
      </w:r>
      <w:r w:rsidRPr="003471EF">
        <w:rPr>
          <w:rFonts w:ascii="Verdana" w:hAnsi="Verdana" w:cs="Arial"/>
          <w:lang w:eastAsia="es-CO"/>
        </w:rPr>
        <w:t xml:space="preserve"> que únicamente estén alojados los perfiles de:</w:t>
      </w:r>
    </w:p>
    <w:p w14:paraId="2CD1BC49" w14:textId="77777777" w:rsidR="007375EF" w:rsidRPr="003471EF" w:rsidRDefault="007375EF" w:rsidP="007375EF">
      <w:pPr>
        <w:pStyle w:val="Prrafodelista"/>
        <w:shd w:val="clear" w:color="auto" w:fill="FFFFFF"/>
        <w:ind w:left="1080"/>
        <w:rPr>
          <w:rFonts w:ascii="Verdana" w:hAnsi="Verdana" w:cs="Arial"/>
          <w:lang w:eastAsia="es-CO"/>
        </w:rPr>
      </w:pPr>
      <w:r w:rsidRPr="003471EF">
        <w:rPr>
          <w:rFonts w:ascii="Verdana" w:hAnsi="Verdana" w:cs="Arial"/>
          <w:lang w:eastAsia="es-CO"/>
        </w:rPr>
        <w:t>Administrador</w:t>
      </w:r>
    </w:p>
    <w:p w14:paraId="0531183C" w14:textId="77777777" w:rsidR="007375EF" w:rsidRPr="003471EF" w:rsidRDefault="007375EF" w:rsidP="007375EF">
      <w:pPr>
        <w:pStyle w:val="Prrafodelista"/>
        <w:shd w:val="clear" w:color="auto" w:fill="FFFFFF"/>
        <w:ind w:left="1080"/>
        <w:rPr>
          <w:rFonts w:ascii="Verdana" w:hAnsi="Verdana" w:cs="Arial"/>
          <w:lang w:eastAsia="es-CO"/>
        </w:rPr>
      </w:pPr>
      <w:r w:rsidRPr="003471EF">
        <w:rPr>
          <w:rFonts w:ascii="Verdana" w:hAnsi="Verdana" w:cs="Arial"/>
          <w:lang w:eastAsia="es-CO"/>
        </w:rPr>
        <w:t>Usuario asignado al equipo</w:t>
      </w:r>
    </w:p>
    <w:p w14:paraId="477B75DC"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b/>
          <w:bCs/>
          <w:lang w:eastAsia="es-CO"/>
        </w:rPr>
      </w:pPr>
      <w:r w:rsidRPr="003471EF">
        <w:rPr>
          <w:rFonts w:ascii="Verdana" w:hAnsi="Verdana" w:cs="Arial"/>
          <w:b/>
          <w:bCs/>
          <w:lang w:eastAsia="es-CO"/>
        </w:rPr>
        <w:t xml:space="preserve">Navegación a Internet:  </w:t>
      </w:r>
      <w:r w:rsidRPr="003471EF">
        <w:rPr>
          <w:rFonts w:ascii="Verdana" w:hAnsi="Verdana" w:cs="Arial"/>
          <w:lang w:eastAsia="es-CO"/>
        </w:rPr>
        <w:t>Confirmar correcto acceso a Internet desde el navegador.</w:t>
      </w:r>
    </w:p>
    <w:p w14:paraId="66655E5F"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b/>
          <w:bCs/>
          <w:lang w:eastAsia="es-CO"/>
        </w:rPr>
      </w:pPr>
      <w:r w:rsidRPr="003471EF">
        <w:rPr>
          <w:rFonts w:ascii="Verdana" w:hAnsi="Verdana" w:cs="Arial"/>
          <w:b/>
          <w:bCs/>
          <w:lang w:eastAsia="es-CO"/>
        </w:rPr>
        <w:t xml:space="preserve">Windows </w:t>
      </w:r>
      <w:proofErr w:type="spellStart"/>
      <w:r w:rsidRPr="003471EF">
        <w:rPr>
          <w:rFonts w:ascii="Verdana" w:hAnsi="Verdana" w:cs="Arial"/>
          <w:b/>
          <w:bCs/>
          <w:lang w:eastAsia="es-CO"/>
        </w:rPr>
        <w:t>Update</w:t>
      </w:r>
      <w:proofErr w:type="spellEnd"/>
      <w:r w:rsidRPr="003471EF">
        <w:rPr>
          <w:rFonts w:ascii="Verdana" w:hAnsi="Verdana" w:cs="Arial"/>
          <w:b/>
          <w:bCs/>
          <w:lang w:eastAsia="es-CO"/>
        </w:rPr>
        <w:t xml:space="preserve">: </w:t>
      </w:r>
      <w:r w:rsidRPr="003471EF">
        <w:rPr>
          <w:rFonts w:ascii="Verdana" w:hAnsi="Verdana" w:cs="Arial"/>
          <w:lang w:eastAsia="es-CO"/>
        </w:rPr>
        <w:t>Comprobar que el sistema operativo tenga todas las actualizaciones instaladas.</w:t>
      </w:r>
    </w:p>
    <w:p w14:paraId="59E26077"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b/>
          <w:bCs/>
          <w:lang w:eastAsia="es-CO"/>
        </w:rPr>
      </w:pPr>
      <w:r w:rsidRPr="003471EF">
        <w:rPr>
          <w:rFonts w:ascii="Verdana" w:hAnsi="Verdana" w:cs="Arial"/>
          <w:b/>
          <w:bCs/>
          <w:lang w:eastAsia="es-CO"/>
        </w:rPr>
        <w:t xml:space="preserve">Antivirus: </w:t>
      </w:r>
      <w:r w:rsidRPr="003471EF">
        <w:rPr>
          <w:rFonts w:ascii="Verdana" w:hAnsi="Verdana" w:cs="Arial"/>
          <w:lang w:eastAsia="es-CO"/>
        </w:rPr>
        <w:t xml:space="preserve">Verificar que </w:t>
      </w:r>
      <w:r w:rsidRPr="003471EF">
        <w:rPr>
          <w:rFonts w:ascii="Verdana" w:hAnsi="Verdana" w:cs="Arial"/>
          <w:b/>
          <w:bCs/>
          <w:lang w:eastAsia="es-CO"/>
        </w:rPr>
        <w:t>Windows Defender</w:t>
      </w:r>
      <w:r w:rsidRPr="003471EF">
        <w:rPr>
          <w:rFonts w:ascii="Verdana" w:hAnsi="Verdana" w:cs="Arial"/>
          <w:lang w:eastAsia="es-CO"/>
        </w:rPr>
        <w:t xml:space="preserve"> esté activado y actualizado.</w:t>
      </w:r>
    </w:p>
    <w:p w14:paraId="5C9B9C08"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lang w:eastAsia="es-CO"/>
        </w:rPr>
      </w:pPr>
      <w:r w:rsidRPr="003471EF">
        <w:rPr>
          <w:rFonts w:ascii="Verdana" w:hAnsi="Verdana" w:cs="Arial"/>
          <w:b/>
          <w:bCs/>
          <w:lang w:eastAsia="es-CO"/>
        </w:rPr>
        <w:t xml:space="preserve">Asistencia Rápida: </w:t>
      </w:r>
      <w:r w:rsidRPr="003471EF">
        <w:rPr>
          <w:rFonts w:ascii="Verdana" w:hAnsi="Verdana" w:cs="Arial"/>
          <w:lang w:eastAsia="es-CO"/>
        </w:rPr>
        <w:t>Anclar la aplicación Asistencia Rápida a la barra de tareas.</w:t>
      </w:r>
    </w:p>
    <w:p w14:paraId="58BDC0D6"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lang w:eastAsia="es-CO"/>
        </w:rPr>
      </w:pPr>
      <w:r w:rsidRPr="003471EF">
        <w:rPr>
          <w:rFonts w:ascii="Verdana" w:hAnsi="Verdana" w:cs="Arial"/>
          <w:b/>
          <w:bCs/>
          <w:lang w:eastAsia="es-CO"/>
        </w:rPr>
        <w:t>Escritorio Remoto:</w:t>
      </w:r>
      <w:r w:rsidRPr="003471EF">
        <w:rPr>
          <w:rFonts w:ascii="Verdana" w:hAnsi="Verdana" w:cs="Arial"/>
          <w:lang w:eastAsia="es-CO"/>
        </w:rPr>
        <w:t xml:space="preserve">  Habilitar la opción Permitir conexiones remotas al equipo. Agregar el usuario asignado al equipo dentro de los usuarios permitidos.</w:t>
      </w:r>
    </w:p>
    <w:p w14:paraId="029BBB18" w14:textId="77777777" w:rsidR="007375EF" w:rsidRPr="003471EF" w:rsidRDefault="007375EF" w:rsidP="00313118">
      <w:pPr>
        <w:pStyle w:val="Prrafodelista"/>
        <w:numPr>
          <w:ilvl w:val="0"/>
          <w:numId w:val="31"/>
        </w:numPr>
        <w:shd w:val="clear" w:color="auto" w:fill="FFFFFF"/>
        <w:spacing w:after="160" w:line="278" w:lineRule="auto"/>
        <w:rPr>
          <w:rFonts w:ascii="Verdana" w:hAnsi="Verdana" w:cs="Arial"/>
          <w:lang w:eastAsia="es-CO"/>
        </w:rPr>
      </w:pPr>
      <w:r w:rsidRPr="003471EF">
        <w:rPr>
          <w:rFonts w:ascii="Verdana" w:hAnsi="Verdana" w:cs="Arial"/>
          <w:b/>
          <w:bCs/>
          <w:lang w:eastAsia="es-CO"/>
        </w:rPr>
        <w:t xml:space="preserve">Intranet Institucional: </w:t>
      </w:r>
      <w:r w:rsidRPr="003471EF">
        <w:rPr>
          <w:rFonts w:ascii="Verdana" w:hAnsi="Verdana" w:cs="Arial"/>
          <w:lang w:eastAsia="es-CO"/>
        </w:rPr>
        <w:t>Validar el acceso correcto a la intranet de la entidad.</w:t>
      </w:r>
    </w:p>
    <w:p w14:paraId="2B654A08" w14:textId="77777777" w:rsidR="007375EF" w:rsidRPr="003471EF" w:rsidRDefault="007375EF" w:rsidP="007375EF">
      <w:pPr>
        <w:pStyle w:val="Prrafodelista"/>
        <w:shd w:val="clear" w:color="auto" w:fill="FFFFFF"/>
        <w:rPr>
          <w:rFonts w:ascii="Verdana" w:hAnsi="Verdana" w:cs="Arial"/>
          <w:lang w:eastAsia="es-CO"/>
        </w:rPr>
      </w:pPr>
    </w:p>
    <w:p w14:paraId="67D5E53B" w14:textId="77777777" w:rsidR="007375EF" w:rsidRPr="003471EF" w:rsidRDefault="007375EF" w:rsidP="00313118">
      <w:pPr>
        <w:pStyle w:val="Prrafodelista"/>
        <w:numPr>
          <w:ilvl w:val="1"/>
          <w:numId w:val="32"/>
        </w:numPr>
        <w:shd w:val="clear" w:color="auto" w:fill="FFFFFF"/>
        <w:spacing w:after="200" w:line="276" w:lineRule="auto"/>
        <w:rPr>
          <w:rFonts w:ascii="Verdana" w:hAnsi="Verdana" w:cs="Arial"/>
          <w:b/>
          <w:bCs/>
          <w:bdr w:val="none" w:sz="0" w:space="0" w:color="auto" w:frame="1"/>
          <w:lang w:eastAsia="es-CO"/>
        </w:rPr>
      </w:pPr>
      <w:r w:rsidRPr="003471EF">
        <w:rPr>
          <w:rFonts w:ascii="Verdana" w:hAnsi="Verdana" w:cs="Arial"/>
          <w:b/>
          <w:bCs/>
          <w:bdr w:val="none" w:sz="0" w:space="0" w:color="auto" w:frame="1"/>
          <w:lang w:eastAsia="es-CO"/>
        </w:rPr>
        <w:t>Diligenciamiento de la Lista de Verificación para el Alistamiento de Equipos.</w:t>
      </w:r>
    </w:p>
    <w:p w14:paraId="13C7EE7D" w14:textId="14A58819" w:rsidR="007375EF" w:rsidRPr="003471EF" w:rsidRDefault="007375EF" w:rsidP="2D800D0C">
      <w:pPr>
        <w:shd w:val="clear" w:color="auto" w:fill="FFFFFF" w:themeFill="background1"/>
        <w:spacing w:after="200" w:line="276" w:lineRule="auto"/>
        <w:ind w:left="360"/>
        <w:jc w:val="both"/>
        <w:rPr>
          <w:rFonts w:ascii="Verdana" w:hAnsi="Verdana" w:cs="Arial"/>
          <w:lang w:eastAsia="es-CO"/>
        </w:rPr>
      </w:pPr>
      <w:r w:rsidRPr="2D800D0C">
        <w:rPr>
          <w:rFonts w:ascii="Verdana" w:hAnsi="Verdana" w:cs="Arial"/>
          <w:bdr w:val="none" w:sz="0" w:space="0" w:color="auto" w:frame="1"/>
          <w:lang w:eastAsia="es-CO"/>
        </w:rPr>
        <w:t xml:space="preserve">La lista de verificación es un instrumento de control que permite asegurar que cada equipo haya sido preparado siguiendo todos los pasos establecidos en esta </w:t>
      </w:r>
      <w:r w:rsidR="5B7324C4" w:rsidRPr="2D800D0C">
        <w:rPr>
          <w:rFonts w:ascii="Verdana" w:hAnsi="Verdana" w:cs="Arial"/>
          <w:bdr w:val="none" w:sz="0" w:space="0" w:color="auto" w:frame="1"/>
          <w:lang w:eastAsia="es-CO"/>
        </w:rPr>
        <w:t>guía</w:t>
      </w:r>
      <w:r w:rsidRPr="2D800D0C">
        <w:rPr>
          <w:rFonts w:ascii="Verdana" w:hAnsi="Verdana" w:cs="Arial"/>
          <w:bdr w:val="none" w:sz="0" w:space="0" w:color="auto" w:frame="1"/>
          <w:lang w:eastAsia="es-CO"/>
        </w:rPr>
        <w:t>. Su correcta utilización garantiza que el alistamiento se realice de forma ordenada, evitando omisiones, fallos inesperados y asegurando un entorno de trabajo confiable para el usuario final.</w:t>
      </w:r>
      <w:r w:rsidRPr="2D800D0C">
        <w:rPr>
          <w:rFonts w:ascii="Verdana" w:hAnsi="Verdana" w:cs="Arial"/>
          <w:b/>
          <w:bCs/>
          <w:bdr w:val="none" w:sz="0" w:space="0" w:color="auto" w:frame="1"/>
          <w:lang w:eastAsia="es-CO"/>
        </w:rPr>
        <w:t xml:space="preserve"> </w:t>
      </w:r>
      <w:r w:rsidRPr="2D800D0C">
        <w:rPr>
          <w:rFonts w:ascii="Verdana" w:hAnsi="Verdana" w:cs="Arial"/>
          <w:lang w:eastAsia="es-CO"/>
        </w:rPr>
        <w:t xml:space="preserve">El agente encargado del alistamiento del equipo debe anexar en la solución del </w:t>
      </w:r>
      <w:proofErr w:type="gramStart"/>
      <w:r w:rsidRPr="2D800D0C">
        <w:rPr>
          <w:rFonts w:ascii="Verdana" w:hAnsi="Verdana" w:cs="Arial"/>
          <w:lang w:eastAsia="es-CO"/>
        </w:rPr>
        <w:t>ticket</w:t>
      </w:r>
      <w:proofErr w:type="gramEnd"/>
      <w:r w:rsidRPr="2D800D0C">
        <w:rPr>
          <w:rFonts w:ascii="Verdana" w:hAnsi="Verdana" w:cs="Arial"/>
          <w:lang w:eastAsia="es-CO"/>
        </w:rPr>
        <w:t xml:space="preserve"> el formato </w:t>
      </w:r>
      <w:r w:rsidR="137D0CEF" w:rsidRPr="2D800D0C">
        <w:rPr>
          <w:rFonts w:ascii="Verdana" w:hAnsi="Verdana" w:cs="Arial"/>
          <w:lang w:eastAsia="es-CO"/>
        </w:rPr>
        <w:t>GTI-FM-033 VerificaciónAlistamientodeEquipos.xl</w:t>
      </w:r>
      <w:r w:rsidR="38CB0B45" w:rsidRPr="38CB0B45">
        <w:rPr>
          <w:rFonts w:ascii="Verdana" w:hAnsi="Verdana" w:cs="Arial"/>
          <w:lang w:eastAsia="es-CO"/>
        </w:rPr>
        <w:t>s completamente diligenciado.</w:t>
      </w:r>
    </w:p>
    <w:p w14:paraId="7814F405" w14:textId="77777777" w:rsidR="007375EF" w:rsidRPr="003471EF" w:rsidRDefault="1D86A54F" w:rsidP="1D86A54F">
      <w:pPr>
        <w:pStyle w:val="Prrafodelista"/>
        <w:numPr>
          <w:ilvl w:val="0"/>
          <w:numId w:val="32"/>
        </w:numPr>
        <w:spacing w:after="160" w:line="278" w:lineRule="auto"/>
        <w:ind w:left="720"/>
        <w:rPr>
          <w:rFonts w:ascii="Verdana" w:hAnsi="Verdana" w:cs="Arial"/>
          <w:b/>
          <w:bCs/>
          <w:lang w:eastAsia="es-CO"/>
        </w:rPr>
      </w:pPr>
      <w:r w:rsidRPr="1D86A54F">
        <w:rPr>
          <w:rFonts w:ascii="Verdana" w:hAnsi="Verdana" w:cs="Arial"/>
          <w:b/>
          <w:bCs/>
          <w:lang w:eastAsia="es-CO"/>
        </w:rPr>
        <w:lastRenderedPageBreak/>
        <w:t>Conexión a las redes WIFI</w:t>
      </w:r>
    </w:p>
    <w:p w14:paraId="56E25003" w14:textId="77777777" w:rsidR="007375EF" w:rsidRPr="003471EF" w:rsidRDefault="007375EF" w:rsidP="007375EF">
      <w:pPr>
        <w:pStyle w:val="Prrafodelista"/>
        <w:ind w:left="400"/>
        <w:rPr>
          <w:rFonts w:ascii="Verdana" w:hAnsi="Verdana" w:cs="Arial"/>
          <w:b/>
          <w:bCs/>
          <w:lang w:eastAsia="es-CO"/>
        </w:rPr>
      </w:pPr>
    </w:p>
    <w:p w14:paraId="43246805" w14:textId="0545B443" w:rsidR="007375EF" w:rsidRPr="003471EF" w:rsidRDefault="007375EF" w:rsidP="007375EF">
      <w:pPr>
        <w:pStyle w:val="Prrafodelista"/>
        <w:ind w:left="400"/>
        <w:rPr>
          <w:rFonts w:ascii="Verdana" w:hAnsi="Verdana" w:cs="Arial"/>
          <w:lang w:eastAsia="es-CO"/>
        </w:rPr>
      </w:pPr>
      <w:r w:rsidRPr="2D800D0C">
        <w:rPr>
          <w:rFonts w:ascii="Verdana" w:hAnsi="Verdana" w:cs="Arial"/>
          <w:lang w:eastAsia="es-CO"/>
        </w:rPr>
        <w:t xml:space="preserve">Tal como se ilustra en la Figura 1, la red Wifi </w:t>
      </w:r>
      <w:r w:rsidR="0ABC0B61" w:rsidRPr="2D800D0C">
        <w:rPr>
          <w:rFonts w:ascii="Verdana" w:hAnsi="Verdana" w:cs="Arial"/>
          <w:lang w:eastAsia="es-CO"/>
        </w:rPr>
        <w:t>está</w:t>
      </w:r>
      <w:r w:rsidRPr="2D800D0C">
        <w:rPr>
          <w:rFonts w:ascii="Verdana" w:hAnsi="Verdana" w:cs="Arial"/>
          <w:lang w:eastAsia="es-CO"/>
        </w:rPr>
        <w:t xml:space="preserve"> protegida por el Firewall. </w:t>
      </w:r>
    </w:p>
    <w:p w14:paraId="66B754FE" w14:textId="77777777" w:rsidR="007375EF" w:rsidRPr="003471EF" w:rsidRDefault="007375EF" w:rsidP="007375EF">
      <w:pPr>
        <w:pStyle w:val="Prrafodelista"/>
        <w:ind w:left="400"/>
        <w:rPr>
          <w:rFonts w:ascii="Verdana" w:hAnsi="Verdana" w:cs="Arial"/>
          <w:lang w:eastAsia="es-CO"/>
        </w:rPr>
      </w:pPr>
    </w:p>
    <w:p w14:paraId="22447190" w14:textId="77777777" w:rsidR="007375EF" w:rsidRPr="003471EF" w:rsidRDefault="007375EF" w:rsidP="007375EF">
      <w:pPr>
        <w:pStyle w:val="Prrafodelista"/>
        <w:ind w:left="400"/>
        <w:rPr>
          <w:rFonts w:ascii="Verdana" w:hAnsi="Verdana" w:cs="Arial"/>
        </w:rPr>
      </w:pPr>
      <w:r w:rsidRPr="003471EF">
        <w:rPr>
          <w:rFonts w:ascii="Verdana" w:hAnsi="Verdana" w:cs="Arial"/>
          <w:noProof/>
          <w:color w:val="2B579A"/>
        </w:rPr>
        <w:drawing>
          <wp:inline distT="0" distB="0" distL="0" distR="0" wp14:anchorId="0E0FAF38" wp14:editId="0AC1BF21">
            <wp:extent cx="5611329" cy="3331029"/>
            <wp:effectExtent l="0" t="0" r="2540" b="0"/>
            <wp:docPr id="2134382887" name="Imagen 1"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82887" name="Imagen 1" descr="Diagrama, Esquemático&#10;&#10;El contenido generado por IA puede ser incorrecto."/>
                    <pic:cNvPicPr/>
                  </pic:nvPicPr>
                  <pic:blipFill>
                    <a:blip r:embed="rId14"/>
                    <a:stretch>
                      <a:fillRect/>
                    </a:stretch>
                  </pic:blipFill>
                  <pic:spPr>
                    <a:xfrm>
                      <a:off x="0" y="0"/>
                      <a:ext cx="5618292" cy="3335163"/>
                    </a:xfrm>
                    <a:prstGeom prst="rect">
                      <a:avLst/>
                    </a:prstGeom>
                  </pic:spPr>
                </pic:pic>
              </a:graphicData>
            </a:graphic>
          </wp:inline>
        </w:drawing>
      </w:r>
    </w:p>
    <w:p w14:paraId="36C55A42" w14:textId="77777777" w:rsidR="007375EF" w:rsidRPr="003471EF" w:rsidRDefault="007375EF" w:rsidP="007375EF">
      <w:pPr>
        <w:pStyle w:val="Prrafodelista"/>
        <w:ind w:left="400"/>
        <w:jc w:val="center"/>
        <w:rPr>
          <w:rFonts w:ascii="Verdana" w:hAnsi="Verdana" w:cs="Arial"/>
        </w:rPr>
      </w:pPr>
      <w:r w:rsidRPr="003471EF">
        <w:rPr>
          <w:rFonts w:ascii="Verdana" w:hAnsi="Verdana" w:cs="Arial"/>
          <w:b/>
          <w:bCs/>
        </w:rPr>
        <w:t xml:space="preserve">Figura 1 – </w:t>
      </w:r>
      <w:r w:rsidRPr="003471EF">
        <w:rPr>
          <w:rFonts w:ascii="Verdana" w:hAnsi="Verdana" w:cs="Arial"/>
        </w:rPr>
        <w:t>Topología de red Wifi</w:t>
      </w:r>
    </w:p>
    <w:p w14:paraId="4C24719D" w14:textId="77777777" w:rsidR="007375EF" w:rsidRPr="003471EF" w:rsidRDefault="007375EF" w:rsidP="007375EF">
      <w:pPr>
        <w:pStyle w:val="Prrafodelista"/>
        <w:ind w:left="400"/>
        <w:jc w:val="center"/>
        <w:rPr>
          <w:rFonts w:ascii="Verdana" w:hAnsi="Verdana" w:cs="Arial"/>
        </w:rPr>
      </w:pPr>
    </w:p>
    <w:p w14:paraId="2D27737F" w14:textId="77777777" w:rsidR="007375EF" w:rsidRPr="003471EF" w:rsidRDefault="007375EF" w:rsidP="007375EF">
      <w:pPr>
        <w:pStyle w:val="Prrafodelista"/>
        <w:ind w:left="400"/>
        <w:rPr>
          <w:rFonts w:ascii="Verdana" w:hAnsi="Verdana" w:cs="Arial"/>
        </w:rPr>
      </w:pPr>
      <w:r w:rsidRPr="003471EF">
        <w:rPr>
          <w:rFonts w:ascii="Verdana" w:hAnsi="Verdana" w:cs="Arial"/>
        </w:rPr>
        <w:t>Se cuenta con 3 SSID: INVITADOSSUPERSOC, INTRANETSUPERSOC_BOG e INTRANETSUPERSOC_REG.</w:t>
      </w:r>
    </w:p>
    <w:p w14:paraId="5D869259" w14:textId="77777777" w:rsidR="007375EF" w:rsidRPr="003471EF" w:rsidRDefault="007375EF" w:rsidP="007375EF">
      <w:pPr>
        <w:pStyle w:val="Prrafodelista"/>
        <w:ind w:left="400"/>
        <w:rPr>
          <w:rFonts w:ascii="Verdana" w:hAnsi="Verdana" w:cs="Arial"/>
        </w:rPr>
      </w:pPr>
    </w:p>
    <w:p w14:paraId="0EA9378D" w14:textId="7C8D49A4" w:rsidR="007375EF" w:rsidRPr="003471EF" w:rsidRDefault="52296E75" w:rsidP="00313118">
      <w:pPr>
        <w:pStyle w:val="Prrafodelista"/>
        <w:numPr>
          <w:ilvl w:val="0"/>
          <w:numId w:val="31"/>
        </w:numPr>
        <w:spacing w:after="160" w:line="278" w:lineRule="auto"/>
        <w:rPr>
          <w:rFonts w:ascii="Verdana" w:hAnsi="Verdana" w:cs="Arial"/>
          <w:lang w:eastAsia="es-CO"/>
        </w:rPr>
      </w:pPr>
      <w:r w:rsidRPr="52296E75">
        <w:rPr>
          <w:rFonts w:ascii="Verdana" w:hAnsi="Verdana" w:cs="Arial"/>
          <w:lang w:eastAsia="es-CO"/>
        </w:rPr>
        <w:t xml:space="preserve">SSID INVITADOSSUPERSOC: Creado en la sede principal de la Entidad en Bogotá, es una red abierta y está destinada para brindar acceso gratuito a los Ciudadanos que visitan la compañía. Esta red se ubica en un segmento externo que NO permite acceso ni enrutamiento de tráfico al interior de la Entidad, solo hacia Internet. </w:t>
      </w:r>
    </w:p>
    <w:p w14:paraId="666DFD71" w14:textId="0F3987BE" w:rsidR="52296E75" w:rsidRDefault="52296E75" w:rsidP="52296E75">
      <w:pPr>
        <w:pStyle w:val="Prrafodelista"/>
        <w:spacing w:after="160" w:line="278" w:lineRule="auto"/>
        <w:rPr>
          <w:rFonts w:ascii="Verdana" w:hAnsi="Verdana" w:cs="Arial"/>
          <w:lang w:eastAsia="es-CO"/>
        </w:rPr>
      </w:pPr>
    </w:p>
    <w:p w14:paraId="0CC4E030" w14:textId="77777777" w:rsidR="007375EF" w:rsidRPr="003471EF" w:rsidRDefault="52296E75" w:rsidP="52296E75">
      <w:pPr>
        <w:pStyle w:val="Prrafodelista"/>
        <w:ind w:firstLine="0"/>
      </w:pPr>
      <w:r w:rsidRPr="52296E75">
        <w:rPr>
          <w:rFonts w:ascii="Verdana" w:hAnsi="Verdana" w:cs="Arial"/>
          <w:lang w:eastAsia="es-CO"/>
        </w:rPr>
        <w:t xml:space="preserve">Este control de acceso y protección se hace a través del Firewall. Además, por políticas de la Entidad, NO se permite redes sociales ni servicio de </w:t>
      </w:r>
      <w:proofErr w:type="spellStart"/>
      <w:r w:rsidRPr="52296E75">
        <w:rPr>
          <w:rFonts w:ascii="Verdana" w:hAnsi="Verdana" w:cs="Arial"/>
          <w:lang w:eastAsia="es-CO"/>
        </w:rPr>
        <w:t>streaming</w:t>
      </w:r>
      <w:proofErr w:type="spellEnd"/>
      <w:r w:rsidRPr="52296E75">
        <w:rPr>
          <w:rFonts w:ascii="Verdana" w:hAnsi="Verdana" w:cs="Arial"/>
          <w:lang w:eastAsia="es-CO"/>
        </w:rPr>
        <w:t xml:space="preserve"> como Facebook, Instagram, </w:t>
      </w:r>
      <w:proofErr w:type="spellStart"/>
      <w:r w:rsidRPr="52296E75">
        <w:rPr>
          <w:rFonts w:ascii="Verdana" w:hAnsi="Verdana" w:cs="Arial"/>
          <w:lang w:eastAsia="es-CO"/>
        </w:rPr>
        <w:t>Whatsapp</w:t>
      </w:r>
      <w:proofErr w:type="spellEnd"/>
      <w:r w:rsidRPr="52296E75">
        <w:rPr>
          <w:rFonts w:ascii="Verdana" w:hAnsi="Verdana" w:cs="Arial"/>
          <w:lang w:eastAsia="es-CO"/>
        </w:rPr>
        <w:t xml:space="preserve">, </w:t>
      </w:r>
      <w:proofErr w:type="spellStart"/>
      <w:r w:rsidRPr="52296E75">
        <w:rPr>
          <w:rFonts w:ascii="Verdana" w:hAnsi="Verdana" w:cs="Arial"/>
          <w:lang w:eastAsia="es-CO"/>
        </w:rPr>
        <w:t>Youtube</w:t>
      </w:r>
      <w:proofErr w:type="spellEnd"/>
      <w:r w:rsidRPr="52296E75">
        <w:rPr>
          <w:rFonts w:ascii="Verdana" w:hAnsi="Verdana" w:cs="Arial"/>
          <w:lang w:eastAsia="es-CO"/>
        </w:rPr>
        <w:t>, Netflix, etc.</w:t>
      </w:r>
    </w:p>
    <w:p w14:paraId="747192F4" w14:textId="6A991742" w:rsidR="52296E75" w:rsidRDefault="52296E75" w:rsidP="52296E75">
      <w:pPr>
        <w:pStyle w:val="Prrafodelista"/>
        <w:ind w:firstLine="0"/>
        <w:rPr>
          <w:rFonts w:ascii="Verdana" w:hAnsi="Verdana" w:cs="Arial"/>
          <w:lang w:eastAsia="es-CO"/>
        </w:rPr>
      </w:pPr>
    </w:p>
    <w:p w14:paraId="77D93B3F" w14:textId="77777777" w:rsidR="007375EF" w:rsidRPr="003471EF" w:rsidRDefault="52296E75" w:rsidP="52296E75">
      <w:pPr>
        <w:pStyle w:val="Prrafodelista"/>
        <w:ind w:firstLine="0"/>
        <w:rPr>
          <w:rFonts w:ascii="Verdana" w:hAnsi="Verdana" w:cs="Arial"/>
          <w:lang w:eastAsia="es-CO"/>
        </w:rPr>
      </w:pPr>
      <w:r w:rsidRPr="52296E75">
        <w:rPr>
          <w:rFonts w:ascii="Verdana" w:hAnsi="Verdana" w:cs="Arial"/>
          <w:lang w:eastAsia="es-CO"/>
        </w:rPr>
        <w:t>El acceso a esta red es abierto y no se requiere dar alguna clave. Permite máximo 512 usuarios.</w:t>
      </w:r>
    </w:p>
    <w:p w14:paraId="63C2C75C" w14:textId="77777777" w:rsidR="007375EF" w:rsidRPr="003471EF" w:rsidRDefault="007375EF" w:rsidP="007375EF">
      <w:pPr>
        <w:pStyle w:val="Prrafodelista"/>
        <w:ind w:left="400"/>
        <w:rPr>
          <w:rFonts w:ascii="Verdana" w:hAnsi="Verdana" w:cs="Arial"/>
          <w:lang w:eastAsia="es-CO"/>
        </w:rPr>
      </w:pPr>
    </w:p>
    <w:p w14:paraId="42670EC8" w14:textId="74EBCF58" w:rsidR="007375EF" w:rsidRPr="003471EF" w:rsidRDefault="50D8CB23" w:rsidP="00313118">
      <w:pPr>
        <w:pStyle w:val="Prrafodelista"/>
        <w:numPr>
          <w:ilvl w:val="0"/>
          <w:numId w:val="31"/>
        </w:numPr>
        <w:spacing w:after="160" w:line="278" w:lineRule="auto"/>
        <w:rPr>
          <w:rFonts w:ascii="Verdana" w:hAnsi="Verdana" w:cs="Arial"/>
          <w:lang w:eastAsia="es-CO"/>
        </w:rPr>
      </w:pPr>
      <w:r w:rsidRPr="50D8CB23">
        <w:rPr>
          <w:rFonts w:ascii="Verdana" w:hAnsi="Verdana" w:cs="Arial"/>
          <w:lang w:eastAsia="es-CO"/>
        </w:rPr>
        <w:t xml:space="preserve">SSID INTRANETSUPERSOC_BOG e INTRANETSUPERSOC_REG: Estos 2 </w:t>
      </w:r>
      <w:proofErr w:type="spellStart"/>
      <w:r w:rsidRPr="50D8CB23">
        <w:rPr>
          <w:rFonts w:ascii="Verdana" w:hAnsi="Verdana" w:cs="Arial"/>
          <w:lang w:eastAsia="es-CO"/>
        </w:rPr>
        <w:t>SSIDs</w:t>
      </w:r>
      <w:proofErr w:type="spellEnd"/>
      <w:r w:rsidRPr="50D8CB23">
        <w:rPr>
          <w:rFonts w:ascii="Verdana" w:hAnsi="Verdana" w:cs="Arial"/>
          <w:lang w:eastAsia="es-CO"/>
        </w:rPr>
        <w:t xml:space="preserve"> están creados para el uso de equipos y usuarios de red autorizados por los </w:t>
      </w:r>
      <w:r w:rsidRPr="50D8CB23">
        <w:rPr>
          <w:rFonts w:ascii="Verdana" w:hAnsi="Verdana" w:cs="Arial"/>
          <w:lang w:eastAsia="es-CO"/>
        </w:rPr>
        <w:lastRenderedPageBreak/>
        <w:t>diferentes Coordinadores o Directivos de la Entidad. El primer SSSID está disponible para la sede principal en Bogotá y el segundo para todas las Intendencias Regionales.</w:t>
      </w:r>
    </w:p>
    <w:p w14:paraId="06AED9E3" w14:textId="77777777" w:rsidR="007375EF" w:rsidRPr="003471EF" w:rsidRDefault="007375EF" w:rsidP="007375EF">
      <w:pPr>
        <w:pStyle w:val="Prrafodelista"/>
        <w:rPr>
          <w:rFonts w:ascii="Verdana" w:hAnsi="Verdana" w:cs="Arial"/>
          <w:lang w:eastAsia="es-CO"/>
        </w:rPr>
      </w:pPr>
    </w:p>
    <w:p w14:paraId="7CE99B06" w14:textId="77777777" w:rsidR="007375EF" w:rsidRPr="003471EF" w:rsidRDefault="52296E75" w:rsidP="52296E75">
      <w:pPr>
        <w:pStyle w:val="Prrafodelista"/>
        <w:ind w:firstLine="0"/>
        <w:rPr>
          <w:rFonts w:ascii="Verdana" w:hAnsi="Verdana" w:cs="Arial"/>
          <w:lang w:eastAsia="es-CO"/>
        </w:rPr>
      </w:pPr>
      <w:r w:rsidRPr="52296E75">
        <w:rPr>
          <w:rFonts w:ascii="Verdana" w:hAnsi="Verdana" w:cs="Arial"/>
          <w:lang w:eastAsia="es-CO"/>
        </w:rPr>
        <w:t>Estas redes permiten acceso a Internet, a servicios internos como la Intranet y otros servicios como GEDESS y demás sistemas de información disponibles para los funcionarios.</w:t>
      </w:r>
    </w:p>
    <w:p w14:paraId="28ED32E9" w14:textId="77777777" w:rsidR="007375EF" w:rsidRPr="003471EF" w:rsidRDefault="007375EF" w:rsidP="007375EF">
      <w:pPr>
        <w:pStyle w:val="Prrafodelista"/>
        <w:rPr>
          <w:rFonts w:ascii="Verdana" w:hAnsi="Verdana" w:cs="Arial"/>
          <w:lang w:eastAsia="es-CO"/>
        </w:rPr>
      </w:pPr>
    </w:p>
    <w:p w14:paraId="2EC6E6B1" w14:textId="77777777" w:rsidR="007375EF" w:rsidRPr="003471EF" w:rsidRDefault="52296E75" w:rsidP="52296E75">
      <w:pPr>
        <w:pStyle w:val="Prrafodelista"/>
        <w:ind w:firstLine="0"/>
      </w:pPr>
      <w:r w:rsidRPr="52296E75">
        <w:rPr>
          <w:rFonts w:ascii="Verdana" w:hAnsi="Verdana" w:cs="Arial"/>
          <w:lang w:eastAsia="es-CO"/>
        </w:rPr>
        <w:t>El control de seguridad se realiza mediante la autenticación del usuario y la validación de su dispositivo autorizado. El usuario es autenticado usando el servicio de RADIUS y la validación del usuario en el Directorio Activo, tal como se ilustra en la Figura 1.</w:t>
      </w:r>
    </w:p>
    <w:p w14:paraId="1016B19C" w14:textId="20204B94" w:rsidR="52296E75" w:rsidRDefault="52296E75" w:rsidP="52296E75">
      <w:pPr>
        <w:pStyle w:val="Prrafodelista"/>
        <w:ind w:firstLine="0"/>
        <w:rPr>
          <w:rFonts w:ascii="Verdana" w:hAnsi="Verdana" w:cs="Arial"/>
          <w:lang w:eastAsia="es-CO"/>
        </w:rPr>
      </w:pPr>
    </w:p>
    <w:p w14:paraId="1F8CEA2C" w14:textId="77777777" w:rsidR="007375EF" w:rsidRPr="003471EF" w:rsidRDefault="52296E75" w:rsidP="52296E75">
      <w:pPr>
        <w:pStyle w:val="Prrafodelista"/>
        <w:ind w:firstLine="0"/>
        <w:rPr>
          <w:rFonts w:ascii="Verdana" w:hAnsi="Verdana" w:cs="Arial"/>
          <w:lang w:eastAsia="es-CO"/>
        </w:rPr>
      </w:pPr>
      <w:r w:rsidRPr="52296E75">
        <w:rPr>
          <w:rFonts w:ascii="Verdana" w:hAnsi="Verdana" w:cs="Arial"/>
          <w:lang w:eastAsia="es-CO"/>
        </w:rPr>
        <w:t>Como doble factor de seguridad, el dispositivo como el portátil, PC o móvil celular es autenticado por su dirección física o MAC. Para la autenticación de usuarios se usa el protocolo WPA Enterprise WPA2-802.1X y un método de cifrado CCMP (AES):</w:t>
      </w:r>
    </w:p>
    <w:p w14:paraId="7C00539A" w14:textId="77777777" w:rsidR="007375EF" w:rsidRPr="003471EF" w:rsidRDefault="007375EF" w:rsidP="007375EF">
      <w:pPr>
        <w:pStyle w:val="Prrafodelista"/>
        <w:ind w:left="400"/>
        <w:jc w:val="center"/>
        <w:rPr>
          <w:rFonts w:ascii="Verdana" w:hAnsi="Verdana" w:cs="Arial"/>
        </w:rPr>
      </w:pPr>
      <w:r w:rsidRPr="003471EF">
        <w:rPr>
          <w:rFonts w:ascii="Verdana" w:hAnsi="Verdana" w:cs="Arial"/>
          <w:noProof/>
          <w:color w:val="2B579A"/>
        </w:rPr>
        <w:drawing>
          <wp:inline distT="0" distB="0" distL="0" distR="0" wp14:anchorId="45CE08EA" wp14:editId="0C38CE21">
            <wp:extent cx="3616169" cy="2520950"/>
            <wp:effectExtent l="0" t="0" r="3810" b="0"/>
            <wp:docPr id="1422875318"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75318" name="Imagen 1" descr="Interfaz de usuario gráfica, Aplicación&#10;&#10;El contenido generado por IA puede ser incorrecto."/>
                    <pic:cNvPicPr/>
                  </pic:nvPicPr>
                  <pic:blipFill>
                    <a:blip r:embed="rId15"/>
                    <a:stretch>
                      <a:fillRect/>
                    </a:stretch>
                  </pic:blipFill>
                  <pic:spPr>
                    <a:xfrm>
                      <a:off x="0" y="0"/>
                      <a:ext cx="3624685" cy="2526887"/>
                    </a:xfrm>
                    <a:prstGeom prst="rect">
                      <a:avLst/>
                    </a:prstGeom>
                  </pic:spPr>
                </pic:pic>
              </a:graphicData>
            </a:graphic>
          </wp:inline>
        </w:drawing>
      </w:r>
    </w:p>
    <w:p w14:paraId="33942EEF" w14:textId="77777777" w:rsidR="007375EF" w:rsidRPr="003471EF" w:rsidRDefault="007375EF" w:rsidP="007375EF">
      <w:pPr>
        <w:ind w:left="400"/>
        <w:jc w:val="both"/>
        <w:rPr>
          <w:rFonts w:ascii="Verdana" w:hAnsi="Verdana" w:cs="Arial"/>
          <w:szCs w:val="22"/>
          <w:lang w:eastAsia="es-CO"/>
        </w:rPr>
      </w:pPr>
      <w:r w:rsidRPr="003471EF">
        <w:rPr>
          <w:rFonts w:ascii="Verdana" w:hAnsi="Verdana" w:cs="Arial"/>
          <w:szCs w:val="22"/>
          <w:lang w:eastAsia="es-CO"/>
        </w:rPr>
        <w:t>Para la autenticación de los equipos se valida en la “lista blanca” de direcciones físicas del dispositivo o MAC:</w:t>
      </w:r>
    </w:p>
    <w:p w14:paraId="56D9678E" w14:textId="77777777" w:rsidR="007375EF" w:rsidRPr="003471EF" w:rsidRDefault="007375EF" w:rsidP="007375EF">
      <w:pPr>
        <w:pStyle w:val="Prrafodelista"/>
        <w:ind w:left="400"/>
        <w:jc w:val="center"/>
        <w:rPr>
          <w:rFonts w:ascii="Verdana" w:hAnsi="Verdana" w:cs="Arial"/>
        </w:rPr>
      </w:pPr>
      <w:r w:rsidRPr="003471EF">
        <w:rPr>
          <w:rFonts w:ascii="Verdana" w:hAnsi="Verdana" w:cs="Arial"/>
          <w:noProof/>
          <w:color w:val="2B579A"/>
        </w:rPr>
        <w:lastRenderedPageBreak/>
        <w:drawing>
          <wp:inline distT="0" distB="0" distL="0" distR="0" wp14:anchorId="7A4888A6" wp14:editId="4BAF3F24">
            <wp:extent cx="3732530" cy="1981138"/>
            <wp:effectExtent l="0" t="0" r="1270" b="635"/>
            <wp:docPr id="2094854321" name="Imagen 1" descr="Interfaz de usuario gráfica, Aplicación, Team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54321" name="Imagen 1" descr="Interfaz de usuario gráfica, Aplicación, Teams&#10;&#10;El contenido generado por IA puede ser incorrecto."/>
                    <pic:cNvPicPr/>
                  </pic:nvPicPr>
                  <pic:blipFill>
                    <a:blip r:embed="rId16"/>
                    <a:stretch>
                      <a:fillRect/>
                    </a:stretch>
                  </pic:blipFill>
                  <pic:spPr>
                    <a:xfrm>
                      <a:off x="0" y="0"/>
                      <a:ext cx="3744067" cy="1987262"/>
                    </a:xfrm>
                    <a:prstGeom prst="rect">
                      <a:avLst/>
                    </a:prstGeom>
                  </pic:spPr>
                </pic:pic>
              </a:graphicData>
            </a:graphic>
          </wp:inline>
        </w:drawing>
      </w:r>
    </w:p>
    <w:p w14:paraId="6D669F87" w14:textId="77777777" w:rsidR="007375EF" w:rsidRPr="003471EF" w:rsidRDefault="007375EF" w:rsidP="007375EF">
      <w:pPr>
        <w:pStyle w:val="Prrafodelista"/>
        <w:ind w:left="400"/>
        <w:rPr>
          <w:rFonts w:ascii="Verdana" w:hAnsi="Verdana" w:cs="Arial"/>
        </w:rPr>
      </w:pPr>
    </w:p>
    <w:p w14:paraId="1503024B" w14:textId="77777777" w:rsidR="007375EF" w:rsidRPr="003471EF" w:rsidRDefault="1D86A54F" w:rsidP="007375EF">
      <w:pPr>
        <w:ind w:left="400"/>
        <w:jc w:val="both"/>
      </w:pPr>
      <w:r w:rsidRPr="1D86A54F">
        <w:rPr>
          <w:rFonts w:ascii="Verdana" w:hAnsi="Verdana" w:cs="Arial"/>
        </w:rPr>
        <w:t xml:space="preserve">Esta gestión se realiza a través de la herramienta de administración en la nube </w:t>
      </w:r>
      <w:proofErr w:type="spellStart"/>
      <w:r w:rsidRPr="1D86A54F">
        <w:rPr>
          <w:rFonts w:ascii="Verdana" w:hAnsi="Verdana" w:cs="Arial"/>
        </w:rPr>
        <w:t>ExtremeNetworksIQ</w:t>
      </w:r>
      <w:proofErr w:type="spellEnd"/>
      <w:r w:rsidRPr="1D86A54F">
        <w:rPr>
          <w:rFonts w:ascii="Verdana" w:hAnsi="Verdana" w:cs="Arial"/>
        </w:rPr>
        <w:t>.</w:t>
      </w:r>
    </w:p>
    <w:p w14:paraId="7E1194E6" w14:textId="0F7193C1" w:rsidR="1D86A54F" w:rsidRDefault="1D86A54F" w:rsidP="1D86A54F">
      <w:pPr>
        <w:ind w:left="400"/>
        <w:jc w:val="both"/>
        <w:rPr>
          <w:rFonts w:ascii="Verdana" w:hAnsi="Verdana" w:cs="Arial"/>
        </w:rPr>
      </w:pPr>
    </w:p>
    <w:p w14:paraId="2F7BC1A7" w14:textId="77777777" w:rsidR="007375EF" w:rsidRPr="003471EF" w:rsidRDefault="1D86A54F" w:rsidP="1D86A54F">
      <w:pPr>
        <w:pStyle w:val="Prrafodelista"/>
        <w:numPr>
          <w:ilvl w:val="0"/>
          <w:numId w:val="32"/>
        </w:numPr>
        <w:spacing w:after="160" w:line="278" w:lineRule="auto"/>
        <w:ind w:left="630"/>
        <w:jc w:val="left"/>
        <w:rPr>
          <w:rFonts w:ascii="Verdana" w:hAnsi="Verdana" w:cs="Arial"/>
          <w:b/>
          <w:bCs/>
        </w:rPr>
      </w:pPr>
      <w:r w:rsidRPr="1D86A54F">
        <w:rPr>
          <w:rFonts w:ascii="Verdana" w:hAnsi="Verdana" w:cs="Arial"/>
          <w:b/>
          <w:bCs/>
        </w:rPr>
        <w:t>Conexiones VPN SSL y VPN Site-</w:t>
      </w:r>
      <w:proofErr w:type="spellStart"/>
      <w:r w:rsidRPr="1D86A54F">
        <w:rPr>
          <w:rFonts w:ascii="Verdana" w:hAnsi="Verdana" w:cs="Arial"/>
          <w:b/>
          <w:bCs/>
        </w:rPr>
        <w:t>to</w:t>
      </w:r>
      <w:proofErr w:type="spellEnd"/>
      <w:r w:rsidRPr="1D86A54F">
        <w:rPr>
          <w:rFonts w:ascii="Verdana" w:hAnsi="Verdana" w:cs="Arial"/>
          <w:b/>
          <w:bCs/>
        </w:rPr>
        <w:t>-Site</w:t>
      </w:r>
    </w:p>
    <w:p w14:paraId="39C0E54E" w14:textId="77777777" w:rsidR="007375EF" w:rsidRPr="003471EF" w:rsidRDefault="007375EF" w:rsidP="007375EF">
      <w:pPr>
        <w:jc w:val="both"/>
        <w:rPr>
          <w:rFonts w:ascii="Verdana" w:hAnsi="Verdana" w:cs="Arial"/>
          <w:szCs w:val="22"/>
        </w:rPr>
      </w:pPr>
      <w:r w:rsidRPr="003471EF">
        <w:rPr>
          <w:rFonts w:ascii="Verdana" w:hAnsi="Verdana" w:cs="Arial"/>
          <w:szCs w:val="22"/>
        </w:rPr>
        <w:t>Las conexiones de VPN aplican para todos los equipos y dispositivos de red que soportan la funcionalidad de VPN SSL y VPN Site-</w:t>
      </w:r>
      <w:proofErr w:type="spellStart"/>
      <w:r w:rsidRPr="003471EF">
        <w:rPr>
          <w:rFonts w:ascii="Verdana" w:hAnsi="Verdana" w:cs="Arial"/>
          <w:szCs w:val="22"/>
        </w:rPr>
        <w:t>to</w:t>
      </w:r>
      <w:proofErr w:type="spellEnd"/>
      <w:r w:rsidRPr="003471EF">
        <w:rPr>
          <w:rFonts w:ascii="Verdana" w:hAnsi="Verdana" w:cs="Arial"/>
          <w:szCs w:val="22"/>
        </w:rPr>
        <w:t>-Site, el personal de la DTIC responsable de la administración, monitoreo y soporte de las VPN y proveedores externos autorizados con acceso a la infraestructura a través de VPN.</w:t>
      </w:r>
    </w:p>
    <w:p w14:paraId="3829BFAC" w14:textId="77777777" w:rsidR="007375EF" w:rsidRPr="003471EF" w:rsidRDefault="007375EF" w:rsidP="007375EF">
      <w:pPr>
        <w:rPr>
          <w:rFonts w:ascii="Verdana" w:hAnsi="Verdana" w:cs="Arial"/>
          <w:szCs w:val="22"/>
        </w:rPr>
      </w:pPr>
      <w:r w:rsidRPr="003471EF">
        <w:rPr>
          <w:rFonts w:ascii="Verdana" w:hAnsi="Verdana" w:cs="Arial"/>
          <w:szCs w:val="22"/>
        </w:rPr>
        <w:t>Estas conexiones deben tener los siguientes controles:</w:t>
      </w:r>
    </w:p>
    <w:p w14:paraId="34AAF743" w14:textId="77777777" w:rsidR="007375EF" w:rsidRPr="003471EF" w:rsidRDefault="007375EF" w:rsidP="007375EF">
      <w:pPr>
        <w:pStyle w:val="Prrafodelista"/>
        <w:ind w:left="400"/>
        <w:rPr>
          <w:rFonts w:ascii="Verdana" w:hAnsi="Verdana" w:cs="Arial"/>
        </w:rPr>
      </w:pPr>
      <w:r w:rsidRPr="003471EF">
        <w:rPr>
          <w:rFonts w:ascii="Verdana" w:hAnsi="Verdana" w:cs="Arial"/>
        </w:rPr>
        <w:t>- Cifrado robusto (AES-256, SHA-2, DH14 o superior) en Site-</w:t>
      </w:r>
      <w:proofErr w:type="spellStart"/>
      <w:r w:rsidRPr="003471EF">
        <w:rPr>
          <w:rFonts w:ascii="Verdana" w:hAnsi="Verdana" w:cs="Arial"/>
        </w:rPr>
        <w:t>to</w:t>
      </w:r>
      <w:proofErr w:type="spellEnd"/>
      <w:r w:rsidRPr="003471EF">
        <w:rPr>
          <w:rFonts w:ascii="Verdana" w:hAnsi="Verdana" w:cs="Arial"/>
        </w:rPr>
        <w:t>-Site.</w:t>
      </w:r>
    </w:p>
    <w:p w14:paraId="1DDC8DA6" w14:textId="77777777" w:rsidR="007375EF" w:rsidRPr="003471EF" w:rsidRDefault="007375EF" w:rsidP="007375EF">
      <w:pPr>
        <w:pStyle w:val="Prrafodelista"/>
        <w:ind w:left="400"/>
        <w:rPr>
          <w:rFonts w:ascii="Verdana" w:hAnsi="Verdana" w:cs="Arial"/>
        </w:rPr>
      </w:pPr>
      <w:r w:rsidRPr="003471EF">
        <w:rPr>
          <w:rFonts w:ascii="Verdana" w:hAnsi="Verdana" w:cs="Arial"/>
        </w:rPr>
        <w:t>- Prohibición de cuentas genéricas.</w:t>
      </w:r>
    </w:p>
    <w:p w14:paraId="3132D7A5" w14:textId="77777777" w:rsidR="007375EF" w:rsidRPr="003471EF" w:rsidRDefault="007375EF" w:rsidP="007375EF">
      <w:pPr>
        <w:pStyle w:val="Prrafodelista"/>
        <w:ind w:left="400"/>
        <w:rPr>
          <w:rFonts w:ascii="Verdana" w:hAnsi="Verdana" w:cs="Arial"/>
        </w:rPr>
      </w:pPr>
      <w:r w:rsidRPr="003471EF">
        <w:rPr>
          <w:rFonts w:ascii="Verdana" w:hAnsi="Verdana" w:cs="Arial"/>
        </w:rPr>
        <w:t>- Revisión periódica de usuarios activos.</w:t>
      </w:r>
    </w:p>
    <w:p w14:paraId="0687B394" w14:textId="77777777" w:rsidR="007375EF" w:rsidRPr="003471EF" w:rsidRDefault="007375EF" w:rsidP="007375EF">
      <w:pPr>
        <w:pStyle w:val="Prrafodelista"/>
        <w:ind w:left="400"/>
        <w:rPr>
          <w:rFonts w:ascii="Verdana" w:hAnsi="Verdana" w:cs="Arial"/>
        </w:rPr>
      </w:pPr>
      <w:r w:rsidRPr="003471EF">
        <w:rPr>
          <w:rFonts w:ascii="Verdana" w:hAnsi="Verdana" w:cs="Arial"/>
        </w:rPr>
        <w:t>- Revisión semestral de políticas y accesos.</w:t>
      </w:r>
    </w:p>
    <w:p w14:paraId="1F00F80E" w14:textId="77777777" w:rsidR="007375EF" w:rsidRPr="003471EF" w:rsidRDefault="007375EF" w:rsidP="007375EF">
      <w:pPr>
        <w:pStyle w:val="Prrafodelista"/>
        <w:ind w:left="400"/>
        <w:rPr>
          <w:rFonts w:ascii="Verdana" w:hAnsi="Verdana" w:cs="Arial"/>
        </w:rPr>
      </w:pPr>
      <w:r w:rsidRPr="003471EF">
        <w:rPr>
          <w:rFonts w:ascii="Verdana" w:hAnsi="Verdana" w:cs="Arial"/>
        </w:rPr>
        <w:t>- Cumplimiento de la Política de Seguridad de la Información y normativa colombiana (Ley 1581/2012, Decreto 1377/2013).</w:t>
      </w:r>
    </w:p>
    <w:p w14:paraId="0338E8E9" w14:textId="77777777" w:rsidR="007375EF" w:rsidRPr="003471EF" w:rsidRDefault="007375EF" w:rsidP="007375EF">
      <w:pPr>
        <w:rPr>
          <w:rFonts w:ascii="Verdana" w:hAnsi="Verdana" w:cs="Arial"/>
          <w:szCs w:val="22"/>
        </w:rPr>
      </w:pPr>
      <w:r w:rsidRPr="003471EF">
        <w:rPr>
          <w:rFonts w:ascii="Verdana" w:hAnsi="Verdana" w:cs="Arial"/>
          <w:szCs w:val="22"/>
        </w:rPr>
        <w:t>El procedimiento para la asignación de las VPN incluye:</w:t>
      </w:r>
    </w:p>
    <w:p w14:paraId="394BF27C" w14:textId="77777777" w:rsidR="007375EF" w:rsidRPr="003471EF" w:rsidRDefault="007375EF" w:rsidP="00313118">
      <w:pPr>
        <w:pStyle w:val="Prrafodelista"/>
        <w:numPr>
          <w:ilvl w:val="0"/>
          <w:numId w:val="31"/>
        </w:numPr>
        <w:spacing w:after="160" w:line="278" w:lineRule="auto"/>
        <w:jc w:val="left"/>
        <w:rPr>
          <w:rFonts w:ascii="Verdana" w:hAnsi="Verdana" w:cs="Arial"/>
        </w:rPr>
      </w:pPr>
      <w:r w:rsidRPr="003471EF">
        <w:rPr>
          <w:rFonts w:ascii="Verdana" w:hAnsi="Verdana" w:cs="Arial"/>
        </w:rPr>
        <w:t>Identificación de configuraciones iniciales.</w:t>
      </w:r>
    </w:p>
    <w:p w14:paraId="31A24F99" w14:textId="77777777" w:rsidR="007375EF" w:rsidRPr="003471EF" w:rsidRDefault="007375EF" w:rsidP="00313118">
      <w:pPr>
        <w:pStyle w:val="Prrafodelista"/>
        <w:numPr>
          <w:ilvl w:val="0"/>
          <w:numId w:val="31"/>
        </w:numPr>
        <w:spacing w:after="160" w:line="278" w:lineRule="auto"/>
        <w:jc w:val="left"/>
        <w:rPr>
          <w:rFonts w:ascii="Verdana" w:hAnsi="Verdana" w:cs="Arial"/>
        </w:rPr>
      </w:pPr>
      <w:r w:rsidRPr="003471EF">
        <w:rPr>
          <w:rFonts w:ascii="Verdana" w:hAnsi="Verdana" w:cs="Arial"/>
        </w:rPr>
        <w:t>Control de Cambios: registro y aprobación en la Reunión de Aprobación de Cambios.</w:t>
      </w:r>
    </w:p>
    <w:p w14:paraId="3AD4752D" w14:textId="77777777" w:rsidR="007375EF" w:rsidRPr="003471EF" w:rsidRDefault="007375EF" w:rsidP="00313118">
      <w:pPr>
        <w:pStyle w:val="Prrafodelista"/>
        <w:numPr>
          <w:ilvl w:val="0"/>
          <w:numId w:val="31"/>
        </w:numPr>
        <w:spacing w:after="160" w:line="278" w:lineRule="auto"/>
        <w:jc w:val="left"/>
        <w:rPr>
          <w:rFonts w:ascii="Verdana" w:hAnsi="Verdana" w:cs="Arial"/>
        </w:rPr>
      </w:pPr>
      <w:r w:rsidRPr="003471EF">
        <w:rPr>
          <w:rFonts w:ascii="Verdana" w:hAnsi="Verdana" w:cs="Arial"/>
        </w:rPr>
        <w:t>Revisión Periódica: revisión semestral de políticas y accesos.</w:t>
      </w:r>
    </w:p>
    <w:p w14:paraId="03A01BF7" w14:textId="77777777" w:rsidR="007375EF" w:rsidRPr="003471EF" w:rsidRDefault="007375EF" w:rsidP="007375EF">
      <w:pPr>
        <w:jc w:val="both"/>
        <w:rPr>
          <w:rFonts w:ascii="Verdana" w:hAnsi="Verdana" w:cs="Arial"/>
          <w:szCs w:val="22"/>
        </w:rPr>
      </w:pPr>
      <w:r w:rsidRPr="003471EF">
        <w:rPr>
          <w:rFonts w:ascii="Verdana" w:hAnsi="Verdana" w:cs="Arial"/>
          <w:szCs w:val="22"/>
        </w:rPr>
        <w:t>Todo cambio debe ser registrado para garantizar trazabilidad y control.</w:t>
      </w:r>
    </w:p>
    <w:p w14:paraId="305D7353" w14:textId="77777777" w:rsidR="007375EF" w:rsidRPr="003471EF" w:rsidRDefault="007375EF" w:rsidP="007375EF">
      <w:pPr>
        <w:rPr>
          <w:rFonts w:ascii="Verdana" w:hAnsi="Verdana" w:cs="Arial"/>
          <w:szCs w:val="22"/>
        </w:rPr>
      </w:pPr>
      <w:r w:rsidRPr="003471EF">
        <w:rPr>
          <w:rFonts w:ascii="Verdana" w:hAnsi="Verdana" w:cs="Arial"/>
          <w:szCs w:val="22"/>
        </w:rPr>
        <w:t>Responsables</w:t>
      </w:r>
    </w:p>
    <w:p w14:paraId="0C1E1185" w14:textId="77777777" w:rsidR="007375EF" w:rsidRPr="003471EF" w:rsidRDefault="007375EF" w:rsidP="00313118">
      <w:pPr>
        <w:pStyle w:val="Prrafodelista"/>
        <w:numPr>
          <w:ilvl w:val="0"/>
          <w:numId w:val="19"/>
        </w:numPr>
        <w:spacing w:after="160" w:line="278" w:lineRule="auto"/>
        <w:rPr>
          <w:rFonts w:ascii="Verdana" w:hAnsi="Verdana" w:cs="Arial"/>
        </w:rPr>
      </w:pPr>
      <w:r w:rsidRPr="003471EF">
        <w:rPr>
          <w:rFonts w:ascii="Verdana" w:hAnsi="Verdana" w:cs="Arial"/>
        </w:rPr>
        <w:t>Administrador de Seguridad Perimetral: Configuración, documentación y monitoreo.</w:t>
      </w:r>
    </w:p>
    <w:p w14:paraId="7892D109" w14:textId="77777777" w:rsidR="007375EF" w:rsidRPr="003471EF" w:rsidRDefault="007375EF" w:rsidP="00313118">
      <w:pPr>
        <w:pStyle w:val="Prrafodelista"/>
        <w:numPr>
          <w:ilvl w:val="0"/>
          <w:numId w:val="19"/>
        </w:numPr>
        <w:spacing w:after="160" w:line="278" w:lineRule="auto"/>
        <w:rPr>
          <w:rFonts w:ascii="Verdana" w:hAnsi="Verdana" w:cs="Arial"/>
        </w:rPr>
      </w:pPr>
      <w:r w:rsidRPr="003471EF">
        <w:rPr>
          <w:rFonts w:ascii="Verdana" w:hAnsi="Verdana" w:cs="Arial"/>
        </w:rPr>
        <w:t>Oficial de Seguridad de la Información: Validar cumplimiento de políticas.</w:t>
      </w:r>
    </w:p>
    <w:p w14:paraId="336A4F8A" w14:textId="77777777" w:rsidR="007375EF" w:rsidRPr="003471EF" w:rsidRDefault="007375EF" w:rsidP="00313118">
      <w:pPr>
        <w:pStyle w:val="Prrafodelista"/>
        <w:numPr>
          <w:ilvl w:val="0"/>
          <w:numId w:val="19"/>
        </w:numPr>
        <w:spacing w:after="160" w:line="278" w:lineRule="auto"/>
        <w:rPr>
          <w:rFonts w:ascii="Verdana" w:hAnsi="Verdana" w:cs="Arial"/>
        </w:rPr>
      </w:pPr>
      <w:r w:rsidRPr="003471EF">
        <w:rPr>
          <w:rFonts w:ascii="Verdana" w:hAnsi="Verdana" w:cs="Arial"/>
        </w:rPr>
        <w:t xml:space="preserve"> Jefe de la DTIC: Aprobar cambios de alto impacto.</w:t>
      </w:r>
    </w:p>
    <w:p w14:paraId="107A31FC" w14:textId="77777777" w:rsidR="007375EF" w:rsidRPr="003471EF" w:rsidRDefault="007375EF" w:rsidP="00313118">
      <w:pPr>
        <w:pStyle w:val="Prrafodelista"/>
        <w:numPr>
          <w:ilvl w:val="0"/>
          <w:numId w:val="19"/>
        </w:numPr>
        <w:spacing w:after="160" w:line="278" w:lineRule="auto"/>
        <w:rPr>
          <w:rFonts w:ascii="Verdana" w:hAnsi="Verdana" w:cs="Arial"/>
        </w:rPr>
      </w:pPr>
      <w:r w:rsidRPr="003471EF">
        <w:rPr>
          <w:rFonts w:ascii="Verdana" w:hAnsi="Verdana" w:cs="Arial"/>
        </w:rPr>
        <w:t>Usuarios Finales: Uso responsable de la VPN bajo los lineamientos establecidos.</w:t>
      </w:r>
    </w:p>
    <w:p w14:paraId="3ADC43A6" w14:textId="77777777" w:rsidR="007375EF" w:rsidRPr="003471EF" w:rsidRDefault="007375EF" w:rsidP="007375EF">
      <w:pPr>
        <w:pStyle w:val="Prrafodelista"/>
        <w:ind w:left="400"/>
        <w:rPr>
          <w:rFonts w:ascii="Verdana" w:hAnsi="Verdana" w:cs="Arial"/>
        </w:rPr>
      </w:pPr>
    </w:p>
    <w:p w14:paraId="2F1C0C80" w14:textId="77777777" w:rsidR="007375EF" w:rsidRPr="003471EF" w:rsidRDefault="1D86A54F" w:rsidP="1D86A54F">
      <w:pPr>
        <w:pStyle w:val="Prrafodelista"/>
        <w:numPr>
          <w:ilvl w:val="0"/>
          <w:numId w:val="32"/>
        </w:numPr>
        <w:spacing w:after="160" w:line="278" w:lineRule="auto"/>
        <w:ind w:left="810"/>
        <w:rPr>
          <w:rFonts w:ascii="Verdana" w:hAnsi="Verdana" w:cs="Arial"/>
        </w:rPr>
      </w:pPr>
      <w:r w:rsidRPr="1D86A54F">
        <w:rPr>
          <w:rFonts w:ascii="Verdana" w:eastAsia="Times New Roman" w:hAnsi="Verdana" w:cs="Arial"/>
          <w:b/>
          <w:bCs/>
        </w:rPr>
        <w:lastRenderedPageBreak/>
        <w:t>Gestión de Logs y Registros de Auditoría</w:t>
      </w:r>
    </w:p>
    <w:p w14:paraId="62185221" w14:textId="77777777" w:rsidR="007375EF" w:rsidRPr="003471EF" w:rsidRDefault="007375EF" w:rsidP="007375EF">
      <w:pPr>
        <w:jc w:val="both"/>
        <w:rPr>
          <w:rFonts w:ascii="Verdana" w:hAnsi="Verdana" w:cs="Arial"/>
          <w:szCs w:val="22"/>
        </w:rPr>
      </w:pPr>
      <w:r w:rsidRPr="003471EF">
        <w:rPr>
          <w:rFonts w:ascii="Verdana" w:hAnsi="Verdana" w:cs="Arial"/>
          <w:bCs/>
          <w:szCs w:val="22"/>
        </w:rPr>
        <w:t>Permite a la entidad llevar a cabo investigaciones especiales, garantizar el cumplimiento de normativas, verificar eventos de seguridad,</w:t>
      </w:r>
      <w:r w:rsidRPr="003471EF">
        <w:rPr>
          <w:rFonts w:ascii="Verdana" w:hAnsi="Verdana" w:cs="Arial"/>
          <w:szCs w:val="22"/>
        </w:rPr>
        <w:t xml:space="preserve"> alertar sobre posibles ataques informáticos y riesgos de ciberseguridad,</w:t>
      </w:r>
      <w:r w:rsidRPr="003471EF">
        <w:rPr>
          <w:rFonts w:ascii="Verdana" w:hAnsi="Verdana" w:cs="Arial"/>
          <w:bCs/>
          <w:szCs w:val="22"/>
        </w:rPr>
        <w:t xml:space="preserve"> entre otros aspectos. Estos </w:t>
      </w:r>
      <w:r w:rsidRPr="003471EF">
        <w:rPr>
          <w:rFonts w:ascii="Verdana" w:hAnsi="Verdana" w:cs="Arial"/>
          <w:szCs w:val="22"/>
        </w:rPr>
        <w:t>deben implementarse conforme a los lineamientos del dominio de Arquitectura de Seguridad, establecidos en la Arquitectura Empresarial V3.</w:t>
      </w:r>
    </w:p>
    <w:p w14:paraId="5A13AEB4" w14:textId="77777777" w:rsidR="007375EF" w:rsidRPr="003471EF" w:rsidRDefault="007375EF" w:rsidP="007375EF">
      <w:pPr>
        <w:ind w:right="4"/>
        <w:jc w:val="both"/>
        <w:rPr>
          <w:rFonts w:ascii="Verdana" w:hAnsi="Verdana" w:cs="Arial"/>
          <w:bCs/>
          <w:szCs w:val="22"/>
        </w:rPr>
      </w:pPr>
      <w:r w:rsidRPr="003471EF">
        <w:rPr>
          <w:rFonts w:ascii="Verdana" w:hAnsi="Verdana" w:cs="Arial"/>
          <w:bCs/>
          <w:szCs w:val="22"/>
        </w:rPr>
        <w:t>Todos los sistemas de información, aplicaciones, sistemas operativos, bases de datos, dispositivos de comunicación, dispositivos de seguridad y servidores deben contar con logs o rastros de auditoría que registren las actividades de los usuarios, así como excepciones, fallas y eventos de seguridad.</w:t>
      </w:r>
    </w:p>
    <w:p w14:paraId="40220CC0" w14:textId="77777777" w:rsidR="007375EF" w:rsidRPr="003471EF" w:rsidRDefault="007375EF" w:rsidP="007375EF">
      <w:pPr>
        <w:ind w:right="4"/>
        <w:jc w:val="both"/>
        <w:rPr>
          <w:rFonts w:ascii="Verdana" w:hAnsi="Verdana" w:cs="Arial"/>
          <w:bCs/>
          <w:szCs w:val="22"/>
        </w:rPr>
      </w:pPr>
      <w:r w:rsidRPr="003471EF">
        <w:rPr>
          <w:rFonts w:ascii="Verdana" w:hAnsi="Verdana" w:cs="Arial"/>
          <w:bCs/>
          <w:szCs w:val="22"/>
        </w:rPr>
        <w:t xml:space="preserve">En los proyectos de desarrollo de sistemas, se debe cumplir con el modelo 2.19 </w:t>
      </w:r>
      <w:r w:rsidRPr="003471EF">
        <w:rPr>
          <w:rFonts w:ascii="Verdana" w:hAnsi="Verdana" w:cs="Arial"/>
          <w:bCs/>
          <w:i/>
          <w:iCs/>
          <w:szCs w:val="22"/>
        </w:rPr>
        <w:t>Modelo de Gestión de Rastros de Auditoría</w:t>
      </w:r>
      <w:r w:rsidRPr="003471EF">
        <w:rPr>
          <w:rFonts w:ascii="Verdana" w:hAnsi="Verdana" w:cs="Arial"/>
          <w:bCs/>
          <w:szCs w:val="22"/>
        </w:rPr>
        <w:t xml:space="preserve"> para la correcta generación de archivos de auditoría (</w:t>
      </w:r>
      <w:r w:rsidRPr="003471EF">
        <w:rPr>
          <w:rFonts w:ascii="Verdana" w:hAnsi="Verdana" w:cs="Arial"/>
          <w:bCs/>
          <w:i/>
          <w:iCs/>
          <w:szCs w:val="22"/>
        </w:rPr>
        <w:t>logs</w:t>
      </w:r>
      <w:r w:rsidRPr="003471EF">
        <w:rPr>
          <w:rFonts w:ascii="Verdana" w:hAnsi="Verdana" w:cs="Arial"/>
          <w:bCs/>
          <w:szCs w:val="22"/>
        </w:rPr>
        <w:t>).</w:t>
      </w:r>
    </w:p>
    <w:p w14:paraId="75500806" w14:textId="77777777" w:rsidR="007375EF" w:rsidRPr="003471EF" w:rsidRDefault="007375EF" w:rsidP="007375EF">
      <w:pPr>
        <w:ind w:right="4"/>
        <w:jc w:val="both"/>
        <w:rPr>
          <w:rFonts w:ascii="Verdana" w:hAnsi="Verdana" w:cs="Arial"/>
          <w:bCs/>
          <w:szCs w:val="22"/>
        </w:rPr>
      </w:pPr>
      <w:r w:rsidRPr="003471EF">
        <w:rPr>
          <w:rFonts w:ascii="Verdana" w:hAnsi="Verdana" w:cs="Arial"/>
          <w:bCs/>
          <w:szCs w:val="22"/>
        </w:rPr>
        <w:t>Además, debe mantenerse un inventario actualizado de los registros de auditoría existentes en las plataformas tecnológicas y sistemas de información, incluyendo su nombre y ubicación.</w:t>
      </w:r>
    </w:p>
    <w:p w14:paraId="1A50CC10" w14:textId="77777777" w:rsidR="007375EF" w:rsidRPr="003471EF" w:rsidRDefault="007375EF" w:rsidP="007375EF">
      <w:pPr>
        <w:spacing w:before="100" w:beforeAutospacing="1" w:after="100" w:afterAutospacing="1"/>
        <w:ind w:right="4"/>
        <w:rPr>
          <w:rFonts w:ascii="Verdana" w:hAnsi="Verdana" w:cs="Arial"/>
          <w:szCs w:val="22"/>
        </w:rPr>
      </w:pPr>
      <w:r w:rsidRPr="003471EF">
        <w:rPr>
          <w:rFonts w:ascii="Verdana" w:hAnsi="Verdana" w:cs="Arial"/>
          <w:b/>
          <w:bCs/>
          <w:szCs w:val="22"/>
        </w:rPr>
        <w:t>Responsables:</w:t>
      </w:r>
    </w:p>
    <w:p w14:paraId="28B13B49" w14:textId="77777777" w:rsidR="007375EF" w:rsidRPr="003471EF" w:rsidRDefault="1D86A54F" w:rsidP="00313118">
      <w:pPr>
        <w:numPr>
          <w:ilvl w:val="0"/>
          <w:numId w:val="21"/>
        </w:numPr>
        <w:spacing w:before="100" w:beforeAutospacing="1" w:after="100" w:afterAutospacing="1"/>
        <w:ind w:right="4"/>
        <w:rPr>
          <w:rFonts w:ascii="Verdana" w:hAnsi="Verdana" w:cs="Arial"/>
          <w:szCs w:val="22"/>
        </w:rPr>
      </w:pPr>
      <w:r w:rsidRPr="1D86A54F">
        <w:rPr>
          <w:rFonts w:ascii="Verdana" w:hAnsi="Verdana" w:cs="Arial"/>
        </w:rPr>
        <w:t xml:space="preserve">Los Coordinadores de la Dirección de Tecnología de la Información y las Comunicaciones </w:t>
      </w:r>
    </w:p>
    <w:p w14:paraId="323C1F36" w14:textId="77777777" w:rsidR="007375EF" w:rsidRPr="003471EF" w:rsidRDefault="1D86A54F" w:rsidP="1D86A54F">
      <w:pPr>
        <w:numPr>
          <w:ilvl w:val="0"/>
          <w:numId w:val="32"/>
        </w:numPr>
        <w:spacing w:before="100" w:beforeAutospacing="1" w:after="100" w:afterAutospacing="1"/>
        <w:ind w:left="720"/>
        <w:jc w:val="both"/>
        <w:rPr>
          <w:rFonts w:ascii="Verdana" w:hAnsi="Verdana" w:cs="Arial"/>
        </w:rPr>
      </w:pPr>
      <w:r w:rsidRPr="1D86A54F">
        <w:rPr>
          <w:rFonts w:ascii="Verdana" w:hAnsi="Verdana" w:cs="Arial"/>
          <w:b/>
          <w:bCs/>
        </w:rPr>
        <w:t>Repositorio Central</w:t>
      </w:r>
    </w:p>
    <w:p w14:paraId="47861D3A" w14:textId="77777777" w:rsidR="007375EF" w:rsidRPr="003471EF" w:rsidRDefault="007375EF" w:rsidP="007375EF">
      <w:pPr>
        <w:spacing w:before="100" w:beforeAutospacing="1" w:after="100" w:afterAutospacing="1"/>
        <w:jc w:val="both"/>
        <w:rPr>
          <w:rFonts w:ascii="Verdana" w:hAnsi="Verdana" w:cs="Arial"/>
          <w:szCs w:val="22"/>
        </w:rPr>
      </w:pPr>
      <w:r w:rsidRPr="003471EF">
        <w:rPr>
          <w:rFonts w:ascii="Verdana" w:hAnsi="Verdana" w:cs="Arial"/>
          <w:szCs w:val="22"/>
        </w:rPr>
        <w:t>Todas las plantillas de configuración segura deben ser versionadas y almacenadas en el repositorio central, accesible para el personal autorizado.</w:t>
      </w:r>
    </w:p>
    <w:p w14:paraId="7F1C2643"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Responsables:</w:t>
      </w:r>
    </w:p>
    <w:p w14:paraId="75F4E3A1" w14:textId="77777777" w:rsidR="007375EF" w:rsidRPr="003471EF" w:rsidRDefault="007375EF" w:rsidP="00313118">
      <w:pPr>
        <w:numPr>
          <w:ilvl w:val="0"/>
          <w:numId w:val="21"/>
        </w:numPr>
        <w:spacing w:before="100" w:beforeAutospacing="1" w:after="100" w:afterAutospacing="1"/>
        <w:rPr>
          <w:rFonts w:ascii="Verdana" w:hAnsi="Verdana" w:cs="Arial"/>
          <w:szCs w:val="22"/>
        </w:rPr>
      </w:pPr>
      <w:r w:rsidRPr="003471EF">
        <w:rPr>
          <w:rFonts w:ascii="Verdana" w:hAnsi="Verdana" w:cs="Arial"/>
          <w:szCs w:val="22"/>
        </w:rPr>
        <w:t>Coordinador Grupo de Sistemas y Arquitectura de Tecnología.</w:t>
      </w:r>
    </w:p>
    <w:p w14:paraId="4ECD8B1A" w14:textId="77777777" w:rsidR="007375EF" w:rsidRPr="003471EF" w:rsidRDefault="1D86A54F" w:rsidP="00313118">
      <w:pPr>
        <w:numPr>
          <w:ilvl w:val="0"/>
          <w:numId w:val="21"/>
        </w:numPr>
        <w:spacing w:before="100" w:beforeAutospacing="1" w:after="100" w:afterAutospacing="1"/>
        <w:rPr>
          <w:rFonts w:ascii="Verdana" w:hAnsi="Verdana" w:cs="Arial"/>
          <w:szCs w:val="22"/>
        </w:rPr>
      </w:pPr>
      <w:r w:rsidRPr="1D86A54F">
        <w:rPr>
          <w:rFonts w:ascii="Verdana" w:hAnsi="Verdana" w:cs="Arial"/>
        </w:rPr>
        <w:t>Coordinador Grupo de Seguridad e Informática Forense.</w:t>
      </w:r>
    </w:p>
    <w:p w14:paraId="3E5E48C6" w14:textId="77777777" w:rsidR="007375EF" w:rsidRPr="003471EF" w:rsidRDefault="1D86A54F" w:rsidP="1D86A54F">
      <w:pPr>
        <w:pStyle w:val="Prrafodelista"/>
        <w:numPr>
          <w:ilvl w:val="1"/>
          <w:numId w:val="30"/>
        </w:numPr>
        <w:spacing w:before="100" w:beforeAutospacing="1" w:after="100" w:afterAutospacing="1"/>
        <w:jc w:val="left"/>
        <w:outlineLvl w:val="2"/>
        <w:rPr>
          <w:rFonts w:ascii="Verdana" w:eastAsia="Times New Roman" w:hAnsi="Verdana" w:cs="Arial"/>
          <w:b/>
          <w:bCs/>
        </w:rPr>
      </w:pPr>
      <w:r w:rsidRPr="1D86A54F">
        <w:rPr>
          <w:rFonts w:ascii="Verdana" w:eastAsia="Times New Roman" w:hAnsi="Verdana" w:cs="Arial"/>
          <w:b/>
          <w:bCs/>
        </w:rPr>
        <w:t>Fase 2: Implementación y Aplicación de Configuraciones</w:t>
      </w:r>
    </w:p>
    <w:p w14:paraId="6E553E31" w14:textId="747D3578" w:rsidR="1D86A54F" w:rsidRDefault="1D86A54F" w:rsidP="1D86A54F">
      <w:pPr>
        <w:pStyle w:val="Prrafodelista"/>
        <w:spacing w:beforeAutospacing="1" w:afterAutospacing="1"/>
        <w:ind w:left="1080"/>
        <w:jc w:val="left"/>
        <w:outlineLvl w:val="2"/>
        <w:rPr>
          <w:rFonts w:ascii="Verdana" w:eastAsia="Times New Roman" w:hAnsi="Verdana" w:cs="Arial"/>
          <w:b/>
          <w:bCs/>
        </w:rPr>
      </w:pPr>
    </w:p>
    <w:p w14:paraId="795F0EB3" w14:textId="709771AC" w:rsidR="1D86A54F" w:rsidRDefault="1D86A54F" w:rsidP="1D86A54F">
      <w:pPr>
        <w:spacing w:beforeAutospacing="1" w:afterAutospacing="1"/>
        <w:jc w:val="both"/>
      </w:pPr>
      <w:r w:rsidRPr="1D86A54F">
        <w:rPr>
          <w:rFonts w:ascii="Verdana" w:hAnsi="Verdana" w:cs="Arial"/>
          <w:b/>
          <w:bCs/>
        </w:rPr>
        <w:t>Propósito:</w:t>
      </w:r>
      <w:r w:rsidRPr="1D86A54F">
        <w:rPr>
          <w:rFonts w:ascii="Verdana" w:hAnsi="Verdana" w:cs="Arial"/>
        </w:rPr>
        <w:t xml:space="preserve"> Asegurar que todos los sistemas, tanto nuevos como existentes, se ajusten a las líneas base de configuración definidas.</w:t>
      </w:r>
    </w:p>
    <w:p w14:paraId="15C841E3" w14:textId="77777777" w:rsidR="007375EF" w:rsidRPr="003471EF" w:rsidRDefault="1D86A54F" w:rsidP="1D86A54F">
      <w:pPr>
        <w:spacing w:before="100" w:beforeAutospacing="1" w:after="100" w:afterAutospacing="1"/>
        <w:jc w:val="both"/>
      </w:pPr>
      <w:r w:rsidRPr="1D86A54F">
        <w:rPr>
          <w:rFonts w:ascii="Verdana" w:hAnsi="Verdana" w:cs="Arial"/>
          <w:b/>
          <w:bCs/>
        </w:rPr>
        <w:t>Actividades:</w:t>
      </w:r>
    </w:p>
    <w:p w14:paraId="3E94576A" w14:textId="77777777" w:rsidR="007375EF" w:rsidRPr="003471EF" w:rsidRDefault="007375EF" w:rsidP="00313118">
      <w:pPr>
        <w:numPr>
          <w:ilvl w:val="0"/>
          <w:numId w:val="22"/>
        </w:numPr>
        <w:jc w:val="both"/>
        <w:rPr>
          <w:rFonts w:ascii="Verdana" w:hAnsi="Verdana" w:cs="Arial"/>
          <w:szCs w:val="22"/>
        </w:rPr>
      </w:pPr>
      <w:r w:rsidRPr="003471EF">
        <w:rPr>
          <w:rFonts w:ascii="Verdana" w:hAnsi="Verdana" w:cs="Arial"/>
          <w:b/>
          <w:bCs/>
          <w:szCs w:val="22"/>
        </w:rPr>
        <w:t>Nuevos Activos</w:t>
      </w:r>
    </w:p>
    <w:p w14:paraId="5BEA4EF4" w14:textId="77777777" w:rsidR="007375EF" w:rsidRPr="003471EF" w:rsidRDefault="007375EF" w:rsidP="007375EF">
      <w:pPr>
        <w:ind w:left="360"/>
        <w:jc w:val="both"/>
        <w:rPr>
          <w:rFonts w:ascii="Verdana" w:hAnsi="Verdana" w:cs="Arial"/>
          <w:szCs w:val="22"/>
        </w:rPr>
      </w:pPr>
    </w:p>
    <w:p w14:paraId="46E3D17D" w14:textId="77777777" w:rsidR="007375EF" w:rsidRPr="003471EF" w:rsidRDefault="007375EF" w:rsidP="007375EF">
      <w:pPr>
        <w:ind w:left="360"/>
        <w:jc w:val="both"/>
        <w:rPr>
          <w:rFonts w:ascii="Verdana" w:hAnsi="Verdana" w:cs="Arial"/>
          <w:szCs w:val="22"/>
        </w:rPr>
      </w:pPr>
      <w:r w:rsidRPr="003471EF">
        <w:rPr>
          <w:rFonts w:ascii="Verdana" w:hAnsi="Verdana" w:cs="Arial"/>
          <w:szCs w:val="22"/>
        </w:rPr>
        <w:lastRenderedPageBreak/>
        <w:t>Todo nuevo activo desplegado en el ambiente productivo debe ser configurado utilizando las plantillas aprobadas. El diligenciamiento de la "Lista de Verificación para el Alistamiento de Equipos" es la evidencia para las estaciones de trabajo.</w:t>
      </w:r>
    </w:p>
    <w:p w14:paraId="2CE88300" w14:textId="77777777" w:rsidR="007375EF" w:rsidRPr="003471EF" w:rsidRDefault="007375EF" w:rsidP="007375EF">
      <w:pPr>
        <w:ind w:left="360"/>
        <w:jc w:val="both"/>
        <w:rPr>
          <w:rFonts w:ascii="Verdana" w:hAnsi="Verdana" w:cs="Arial"/>
          <w:szCs w:val="22"/>
        </w:rPr>
      </w:pPr>
      <w:r w:rsidRPr="003471EF">
        <w:rPr>
          <w:rFonts w:ascii="Verdana" w:hAnsi="Verdana" w:cs="Arial"/>
          <w:szCs w:val="22"/>
        </w:rPr>
        <w:t>Todos los componentes de la plataforma tecnológica deben estar sincronizados con la hora oficial colombiana y los permisos de acceso de deben aplicar con base en el principio de menor privilegio posible.</w:t>
      </w:r>
    </w:p>
    <w:p w14:paraId="6EF661A0" w14:textId="77777777" w:rsidR="007375EF" w:rsidRPr="003471EF" w:rsidRDefault="007375EF" w:rsidP="007375EF">
      <w:pPr>
        <w:ind w:left="720"/>
        <w:jc w:val="both"/>
        <w:rPr>
          <w:rFonts w:ascii="Verdana" w:hAnsi="Verdana" w:cs="Arial"/>
          <w:szCs w:val="22"/>
        </w:rPr>
      </w:pPr>
    </w:p>
    <w:p w14:paraId="7D0C3407" w14:textId="77777777" w:rsidR="007375EF" w:rsidRPr="003471EF" w:rsidRDefault="007375EF" w:rsidP="00313118">
      <w:pPr>
        <w:numPr>
          <w:ilvl w:val="0"/>
          <w:numId w:val="22"/>
        </w:numPr>
        <w:jc w:val="both"/>
        <w:rPr>
          <w:rFonts w:ascii="Verdana" w:hAnsi="Verdana" w:cs="Arial"/>
          <w:szCs w:val="22"/>
        </w:rPr>
      </w:pPr>
      <w:r w:rsidRPr="003471EF">
        <w:rPr>
          <w:rFonts w:ascii="Verdana" w:hAnsi="Verdana" w:cs="Arial"/>
          <w:b/>
          <w:bCs/>
          <w:szCs w:val="22"/>
        </w:rPr>
        <w:t>Automatización</w:t>
      </w:r>
    </w:p>
    <w:p w14:paraId="5834E8F4" w14:textId="77777777" w:rsidR="007375EF" w:rsidRPr="003471EF" w:rsidRDefault="007375EF" w:rsidP="007375EF">
      <w:pPr>
        <w:ind w:left="360"/>
        <w:jc w:val="both"/>
        <w:rPr>
          <w:rFonts w:ascii="Verdana" w:hAnsi="Verdana" w:cs="Arial"/>
          <w:szCs w:val="22"/>
        </w:rPr>
      </w:pPr>
    </w:p>
    <w:p w14:paraId="00D9AE96" w14:textId="2C4DACC4" w:rsidR="007375EF" w:rsidRPr="003471EF" w:rsidRDefault="007375EF" w:rsidP="22532D33">
      <w:pPr>
        <w:ind w:left="360"/>
        <w:jc w:val="both"/>
        <w:rPr>
          <w:rFonts w:ascii="Verdana" w:hAnsi="Verdana" w:cs="Arial"/>
        </w:rPr>
      </w:pPr>
      <w:r w:rsidRPr="22532D33">
        <w:rPr>
          <w:rFonts w:ascii="Verdana" w:hAnsi="Verdana" w:cs="Arial"/>
        </w:rPr>
        <w:t xml:space="preserve">Utilizar mecanismos automáticos para aplicar y forzar las configuraciones, como las plantillas a nivel de Directorio Activo y </w:t>
      </w:r>
      <w:proofErr w:type="spellStart"/>
      <w:r w:rsidRPr="22532D33">
        <w:rPr>
          <w:rFonts w:ascii="Verdana" w:hAnsi="Verdana" w:cs="Arial"/>
        </w:rPr>
        <w:t>Endpoints</w:t>
      </w:r>
      <w:proofErr w:type="spellEnd"/>
      <w:r w:rsidRPr="22532D33">
        <w:rPr>
          <w:rFonts w:ascii="Verdana" w:hAnsi="Verdana" w:cs="Arial"/>
        </w:rPr>
        <w:t xml:space="preserve"> mencionadas en </w:t>
      </w:r>
      <w:r w:rsidR="5F26C4A5" w:rsidRPr="22532D33">
        <w:rPr>
          <w:rFonts w:ascii="Verdana" w:hAnsi="Verdana" w:cs="Arial"/>
        </w:rPr>
        <w:t>el Anexo 1 de este documento</w:t>
      </w:r>
      <w:r w:rsidRPr="22532D33">
        <w:rPr>
          <w:rFonts w:ascii="Verdana" w:hAnsi="Verdana" w:cs="Arial"/>
        </w:rPr>
        <w:t>, y las políticas de Microsoft Intune para Microsoft 365.</w:t>
      </w:r>
    </w:p>
    <w:p w14:paraId="3A0B7115" w14:textId="77777777" w:rsidR="007375EF" w:rsidRPr="003471EF" w:rsidRDefault="007375EF" w:rsidP="007375EF">
      <w:pPr>
        <w:ind w:left="360"/>
        <w:jc w:val="both"/>
        <w:rPr>
          <w:rFonts w:ascii="Verdana" w:hAnsi="Verdana" w:cs="Arial"/>
          <w:szCs w:val="22"/>
        </w:rPr>
      </w:pPr>
    </w:p>
    <w:p w14:paraId="63FDFC22" w14:textId="77777777" w:rsidR="007375EF" w:rsidRPr="003471EF" w:rsidRDefault="1D86A54F" w:rsidP="1D86A54F">
      <w:pPr>
        <w:pStyle w:val="Prrafodelista"/>
        <w:numPr>
          <w:ilvl w:val="0"/>
          <w:numId w:val="22"/>
        </w:numPr>
        <w:spacing w:beforeAutospacing="1" w:afterAutospacing="1" w:line="259" w:lineRule="auto"/>
        <w:rPr>
          <w:rFonts w:ascii="Verdana" w:eastAsia="Times New Roman" w:hAnsi="Verdana" w:cs="Arial"/>
          <w:b/>
          <w:bCs/>
        </w:rPr>
      </w:pPr>
      <w:r w:rsidRPr="1D86A54F">
        <w:rPr>
          <w:rFonts w:ascii="Verdana" w:eastAsia="Times New Roman" w:hAnsi="Verdana" w:cs="Arial"/>
          <w:b/>
          <w:bCs/>
        </w:rPr>
        <w:t xml:space="preserve">Respaldo Inicial </w:t>
      </w:r>
    </w:p>
    <w:p w14:paraId="21BE90ED" w14:textId="77777777" w:rsidR="007375EF" w:rsidRPr="003471EF" w:rsidRDefault="007375EF" w:rsidP="007375EF">
      <w:pPr>
        <w:ind w:left="720"/>
        <w:jc w:val="both"/>
        <w:rPr>
          <w:rFonts w:ascii="Verdana" w:hAnsi="Verdana" w:cs="Arial"/>
          <w:szCs w:val="22"/>
        </w:rPr>
      </w:pPr>
    </w:p>
    <w:p w14:paraId="26CA8F25" w14:textId="77777777" w:rsidR="007375EF" w:rsidRPr="003471EF" w:rsidRDefault="007375EF" w:rsidP="007375EF">
      <w:pPr>
        <w:ind w:left="720"/>
        <w:jc w:val="both"/>
        <w:rPr>
          <w:rFonts w:ascii="Verdana" w:hAnsi="Verdana" w:cs="Arial"/>
          <w:szCs w:val="22"/>
        </w:rPr>
      </w:pPr>
      <w:r w:rsidRPr="003471EF">
        <w:rPr>
          <w:rFonts w:ascii="Verdana" w:hAnsi="Verdana" w:cs="Arial"/>
          <w:szCs w:val="22"/>
        </w:rPr>
        <w:t xml:space="preserve">Una vez que un sistema está configurado según su línea base, se debe generar una copia de respaldo de su configuración. Así mismo, coordinar el plan de respaldo de información que incluya los logs de auditoria por medio de la herramienta de </w:t>
      </w:r>
      <w:proofErr w:type="spellStart"/>
      <w:r w:rsidRPr="003471EF">
        <w:rPr>
          <w:rFonts w:ascii="Verdana" w:hAnsi="Verdana" w:cs="Arial"/>
          <w:szCs w:val="22"/>
        </w:rPr>
        <w:t>backups</w:t>
      </w:r>
      <w:proofErr w:type="spellEnd"/>
      <w:r w:rsidRPr="003471EF">
        <w:rPr>
          <w:rFonts w:ascii="Verdana" w:hAnsi="Verdana" w:cs="Arial"/>
          <w:szCs w:val="22"/>
        </w:rPr>
        <w:t>.</w:t>
      </w:r>
    </w:p>
    <w:p w14:paraId="43E23703" w14:textId="77777777" w:rsidR="007375EF" w:rsidRPr="003471EF" w:rsidRDefault="1D86A54F" w:rsidP="1D86A54F">
      <w:pPr>
        <w:spacing w:before="100" w:beforeAutospacing="1" w:after="100" w:afterAutospacing="1"/>
        <w:ind w:left="720"/>
        <w:jc w:val="both"/>
      </w:pPr>
      <w:r w:rsidRPr="1D86A54F">
        <w:rPr>
          <w:rFonts w:ascii="Verdana" w:hAnsi="Verdana" w:cs="Arial"/>
        </w:rPr>
        <w:t xml:space="preserve">En caso de contar con un Centro de Operaciones de Seguridad (SOC), se deben establecer directrices de retención, respaldo y recuperación de los logs y registros de auditorías de los componentes de la plataforma tecnológica. El Coordinador de Seguridad e Informática Forense debe coordinar con el SOC las directrices de retención, respaldo y recuperación, y Cuando estas directrices se cumplan, aplicar </w:t>
      </w:r>
      <w:proofErr w:type="gramStart"/>
      <w:r w:rsidRPr="1D86A54F">
        <w:rPr>
          <w:rFonts w:ascii="Verdana" w:hAnsi="Verdana" w:cs="Arial"/>
        </w:rPr>
        <w:t xml:space="preserve">un </w:t>
      </w:r>
      <w:proofErr w:type="spellStart"/>
      <w:r w:rsidRPr="1D86A54F">
        <w:rPr>
          <w:rFonts w:ascii="Verdana" w:hAnsi="Verdana" w:cs="Arial"/>
        </w:rPr>
        <w:t>backup</w:t>
      </w:r>
      <w:proofErr w:type="spellEnd"/>
      <w:proofErr w:type="gramEnd"/>
      <w:r w:rsidRPr="1D86A54F">
        <w:rPr>
          <w:rFonts w:ascii="Verdana" w:hAnsi="Verdana" w:cs="Arial"/>
        </w:rPr>
        <w:t xml:space="preserve"> histórico y realizar el borrado en las plataformas tecnológicas y sistemas de información, de los registros de logs consolidados en </w:t>
      </w:r>
      <w:proofErr w:type="gramStart"/>
      <w:r w:rsidRPr="1D86A54F">
        <w:rPr>
          <w:rFonts w:ascii="Verdana" w:hAnsi="Verdana" w:cs="Arial"/>
        </w:rPr>
        <w:t xml:space="preserve">el </w:t>
      </w:r>
      <w:proofErr w:type="spellStart"/>
      <w:r w:rsidRPr="1D86A54F">
        <w:rPr>
          <w:rFonts w:ascii="Verdana" w:hAnsi="Verdana" w:cs="Arial"/>
        </w:rPr>
        <w:t>backup</w:t>
      </w:r>
      <w:proofErr w:type="spellEnd"/>
      <w:proofErr w:type="gramEnd"/>
      <w:r w:rsidRPr="1D86A54F">
        <w:rPr>
          <w:rFonts w:ascii="Verdana" w:hAnsi="Verdana" w:cs="Arial"/>
        </w:rPr>
        <w:t xml:space="preserve"> histórico. Adicionalmente, se debe emitir y revisar trimestralmente los informes generados por la herramienta de respaldo y realizar pruebas de restauración regularmente de acuerdo con el procedimiento GTI-PR-001RESPALDO Y RECUPERACION DE DATOS DE LA INFRAESTRUCTURA   TECNOLÓGICA.</w:t>
      </w:r>
    </w:p>
    <w:p w14:paraId="797D88FB" w14:textId="55057A74" w:rsidR="1D86A54F" w:rsidRDefault="1D86A54F" w:rsidP="1D86A54F">
      <w:pPr>
        <w:spacing w:beforeAutospacing="1" w:afterAutospacing="1"/>
        <w:ind w:left="720"/>
        <w:jc w:val="both"/>
        <w:rPr>
          <w:rFonts w:ascii="Verdana" w:hAnsi="Verdana" w:cs="Arial"/>
        </w:rPr>
      </w:pPr>
    </w:p>
    <w:p w14:paraId="58654D3F" w14:textId="77777777" w:rsidR="007375EF" w:rsidRPr="003471EF" w:rsidRDefault="007375EF" w:rsidP="00313118">
      <w:pPr>
        <w:pStyle w:val="Prrafodelista"/>
        <w:numPr>
          <w:ilvl w:val="0"/>
          <w:numId w:val="22"/>
        </w:numPr>
        <w:spacing w:before="100" w:beforeAutospacing="1" w:after="100" w:afterAutospacing="1"/>
        <w:rPr>
          <w:rFonts w:ascii="Verdana" w:eastAsia="Times New Roman" w:hAnsi="Verdana" w:cs="Arial"/>
          <w:b/>
          <w:bCs/>
        </w:rPr>
      </w:pPr>
      <w:r w:rsidRPr="003471EF">
        <w:rPr>
          <w:rFonts w:ascii="Verdana" w:eastAsia="Times New Roman" w:hAnsi="Verdana" w:cs="Arial"/>
          <w:b/>
          <w:bCs/>
        </w:rPr>
        <w:t>Operación de la infraestructura</w:t>
      </w:r>
    </w:p>
    <w:p w14:paraId="41515DF3"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698E1AFA" w14:textId="77777777"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eastAsia="Times New Roman" w:hAnsi="Verdana" w:cs="Arial"/>
        </w:rPr>
        <w:t>Se debe realizar las actividades técnicas requeridas para mantener la operación normal de los servicios de TI de acuerdo con la naturaleza de cada componente.</w:t>
      </w:r>
    </w:p>
    <w:p w14:paraId="0BADD1A6"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26508534" w14:textId="77777777"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eastAsia="Times New Roman" w:hAnsi="Verdana" w:cs="Arial"/>
        </w:rPr>
        <w:t>Deben existir planes de mantenimiento preventivo sobre las plataformas tecnológicas con el objetivo de mantener su funcionamiento.</w:t>
      </w:r>
    </w:p>
    <w:p w14:paraId="7A12E2B2"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418FB974" w14:textId="77777777"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hAnsi="Verdana" w:cs="Arial"/>
          <w:lang w:val="es-MX"/>
        </w:rPr>
        <w:t>Se debe garantizar que el software instalado este debidamente licenciado y con autorización de uso por parte de la entidad.</w:t>
      </w:r>
    </w:p>
    <w:p w14:paraId="41CA7B78"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0FEF8CC1" w14:textId="77777777"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eastAsia="Times New Roman" w:hAnsi="Verdana" w:cs="Arial"/>
        </w:rPr>
        <w:t>Se debe mantener actualizada la información de los usuarios para los diferentes componentes de tecnología, conforme a las novedades y actualizaciones que sean informadas por el área de Talento humano.</w:t>
      </w:r>
    </w:p>
    <w:p w14:paraId="73F779A3"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780264E3" w14:textId="77777777"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eastAsia="Times New Roman" w:hAnsi="Verdana" w:cs="Arial"/>
        </w:rPr>
        <w:t>Monitorear frecuentemente, si los componentes de la plataforma tecnológica -requieren ser actualizados, y realizar las actualizaciones, si aplica, garantizando la prestación del servicio.</w:t>
      </w:r>
    </w:p>
    <w:p w14:paraId="0EE55047"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0E45785B" w14:textId="0D62D2DF" w:rsidR="007375EF" w:rsidRPr="003471EF" w:rsidRDefault="007375EF" w:rsidP="00313118">
      <w:pPr>
        <w:pStyle w:val="Prrafodelista"/>
        <w:numPr>
          <w:ilvl w:val="0"/>
          <w:numId w:val="31"/>
        </w:numPr>
        <w:spacing w:before="100" w:beforeAutospacing="1" w:after="100" w:afterAutospacing="1"/>
        <w:rPr>
          <w:rFonts w:ascii="Verdana" w:eastAsia="Times New Roman" w:hAnsi="Verdana" w:cs="Arial"/>
        </w:rPr>
      </w:pPr>
      <w:r w:rsidRPr="003471EF">
        <w:rPr>
          <w:rFonts w:ascii="Verdana" w:eastAsia="Times New Roman" w:hAnsi="Verdana" w:cs="Arial"/>
        </w:rPr>
        <w:t>Las actualizaciones de las versiones de software base deben ser presentadas y aprobadas de acuerdo con el procedimiento GTI-PR-006 GESTION DE CAMBIOS AMBIENTE PRODUCTIVO.</w:t>
      </w:r>
    </w:p>
    <w:p w14:paraId="1A26F641" w14:textId="77777777" w:rsidR="007375EF" w:rsidRPr="003471EF" w:rsidRDefault="007375EF" w:rsidP="007375EF">
      <w:pPr>
        <w:pStyle w:val="Prrafodelista"/>
        <w:spacing w:before="100" w:beforeAutospacing="1" w:after="100" w:afterAutospacing="1"/>
        <w:rPr>
          <w:rFonts w:ascii="Verdana" w:eastAsia="Times New Roman" w:hAnsi="Verdana" w:cs="Arial"/>
        </w:rPr>
      </w:pPr>
    </w:p>
    <w:p w14:paraId="63C1E21E" w14:textId="77777777" w:rsidR="007375EF" w:rsidRPr="003471EF" w:rsidRDefault="1D86A54F" w:rsidP="1D86A54F">
      <w:pPr>
        <w:pStyle w:val="Prrafodelista"/>
        <w:spacing w:before="100" w:beforeAutospacing="1" w:after="100" w:afterAutospacing="1"/>
      </w:pPr>
      <w:r w:rsidRPr="1D86A54F">
        <w:rPr>
          <w:rFonts w:ascii="Verdana" w:eastAsia="Times New Roman" w:hAnsi="Verdana" w:cs="Arial"/>
        </w:rPr>
        <w:t>Una vez se realicen las actualizaciones requeridas se deben aplicar pruebas y dejar operando la plataforma actualizada.</w:t>
      </w:r>
    </w:p>
    <w:p w14:paraId="14BB31AC" w14:textId="29DA5CCF" w:rsidR="1D86A54F" w:rsidRDefault="1D86A54F" w:rsidP="1D86A54F">
      <w:pPr>
        <w:pStyle w:val="Prrafodelista"/>
        <w:spacing w:beforeAutospacing="1" w:afterAutospacing="1"/>
        <w:rPr>
          <w:rFonts w:ascii="Verdana" w:eastAsia="Times New Roman" w:hAnsi="Verdana" w:cs="Arial"/>
        </w:rPr>
      </w:pPr>
    </w:p>
    <w:p w14:paraId="200C962E" w14:textId="77777777" w:rsidR="007375EF" w:rsidRPr="003471EF" w:rsidRDefault="007375EF" w:rsidP="007375EF">
      <w:pPr>
        <w:spacing w:before="100" w:beforeAutospacing="1" w:after="100" w:afterAutospacing="1"/>
        <w:ind w:firstLine="360"/>
        <w:rPr>
          <w:rFonts w:ascii="Verdana" w:hAnsi="Verdana" w:cs="Arial"/>
          <w:b/>
          <w:bCs/>
          <w:szCs w:val="22"/>
        </w:rPr>
      </w:pPr>
      <w:r w:rsidRPr="003471EF">
        <w:rPr>
          <w:rFonts w:ascii="Verdana" w:hAnsi="Verdana" w:cs="Arial"/>
          <w:b/>
          <w:bCs/>
          <w:szCs w:val="22"/>
        </w:rPr>
        <w:t>Responsables:</w:t>
      </w:r>
    </w:p>
    <w:p w14:paraId="1DEA312A" w14:textId="77777777" w:rsidR="007375EF" w:rsidRPr="003471EF" w:rsidRDefault="007375EF" w:rsidP="00313118">
      <w:pPr>
        <w:numPr>
          <w:ilvl w:val="0"/>
          <w:numId w:val="23"/>
        </w:numPr>
        <w:spacing w:before="100" w:beforeAutospacing="1" w:after="100" w:afterAutospacing="1"/>
        <w:rPr>
          <w:rFonts w:ascii="Verdana" w:hAnsi="Verdana" w:cs="Arial"/>
          <w:szCs w:val="22"/>
        </w:rPr>
      </w:pPr>
      <w:r w:rsidRPr="003471EF">
        <w:rPr>
          <w:rFonts w:ascii="Verdana" w:hAnsi="Verdana" w:cs="Arial"/>
          <w:szCs w:val="22"/>
        </w:rPr>
        <w:t>Administradores de las diferentes plataformas y servicios instalados.</w:t>
      </w:r>
    </w:p>
    <w:p w14:paraId="3C6CD28D" w14:textId="77777777" w:rsidR="007375EF" w:rsidRPr="003471EF" w:rsidRDefault="007375EF" w:rsidP="00313118">
      <w:pPr>
        <w:numPr>
          <w:ilvl w:val="0"/>
          <w:numId w:val="23"/>
        </w:numPr>
        <w:spacing w:before="100" w:beforeAutospacing="1" w:after="100" w:afterAutospacing="1"/>
        <w:rPr>
          <w:rFonts w:ascii="Verdana" w:hAnsi="Verdana" w:cs="Arial"/>
          <w:szCs w:val="22"/>
        </w:rPr>
      </w:pPr>
      <w:r w:rsidRPr="003471EF">
        <w:rPr>
          <w:rFonts w:ascii="Verdana" w:hAnsi="Verdana" w:cs="Arial"/>
          <w:szCs w:val="22"/>
        </w:rPr>
        <w:t>El Coordinador de Seguridad e Informática Forense</w:t>
      </w:r>
    </w:p>
    <w:p w14:paraId="35D65133" w14:textId="77777777" w:rsidR="007375EF" w:rsidRPr="003471EF" w:rsidRDefault="007375EF" w:rsidP="00313118">
      <w:pPr>
        <w:numPr>
          <w:ilvl w:val="0"/>
          <w:numId w:val="23"/>
        </w:numPr>
        <w:spacing w:before="100" w:beforeAutospacing="1" w:after="100" w:afterAutospacing="1"/>
        <w:rPr>
          <w:rFonts w:ascii="Verdana" w:hAnsi="Verdana" w:cs="Arial"/>
          <w:szCs w:val="22"/>
        </w:rPr>
      </w:pPr>
      <w:r w:rsidRPr="003471EF">
        <w:rPr>
          <w:rFonts w:ascii="Verdana" w:hAnsi="Verdana" w:cs="Arial"/>
          <w:bCs/>
          <w:szCs w:val="22"/>
        </w:rPr>
        <w:t>El Coordinador de Sistemas y Arquitectura Tecnológica</w:t>
      </w:r>
    </w:p>
    <w:p w14:paraId="79F5F388" w14:textId="77777777" w:rsidR="007375EF" w:rsidRPr="003471EF" w:rsidRDefault="007375EF" w:rsidP="00313118">
      <w:pPr>
        <w:numPr>
          <w:ilvl w:val="0"/>
          <w:numId w:val="23"/>
        </w:numPr>
        <w:spacing w:before="100" w:beforeAutospacing="1" w:after="100" w:afterAutospacing="1"/>
        <w:rPr>
          <w:rFonts w:ascii="Verdana" w:hAnsi="Verdana" w:cs="Arial"/>
          <w:szCs w:val="22"/>
        </w:rPr>
      </w:pPr>
      <w:r w:rsidRPr="003471EF">
        <w:rPr>
          <w:rFonts w:ascii="Verdana" w:hAnsi="Verdana" w:cs="Arial"/>
          <w:szCs w:val="22"/>
        </w:rPr>
        <w:t>Responsables de proyectos tecnológicos.</w:t>
      </w:r>
    </w:p>
    <w:p w14:paraId="25D74A7C" w14:textId="77777777" w:rsidR="007375EF" w:rsidRPr="003471EF" w:rsidRDefault="1D86A54F" w:rsidP="1D86A54F">
      <w:pPr>
        <w:pStyle w:val="Prrafodelista"/>
        <w:numPr>
          <w:ilvl w:val="1"/>
          <w:numId w:val="30"/>
        </w:numPr>
        <w:spacing w:before="100" w:beforeAutospacing="1" w:after="100" w:afterAutospacing="1"/>
        <w:jc w:val="left"/>
        <w:outlineLvl w:val="2"/>
        <w:rPr>
          <w:rFonts w:ascii="Verdana" w:eastAsia="Times New Roman" w:hAnsi="Verdana" w:cs="Arial"/>
          <w:b/>
          <w:bCs/>
        </w:rPr>
      </w:pPr>
      <w:r w:rsidRPr="1D86A54F">
        <w:rPr>
          <w:rFonts w:ascii="Verdana" w:eastAsia="Times New Roman" w:hAnsi="Verdana" w:cs="Arial"/>
          <w:b/>
          <w:bCs/>
        </w:rPr>
        <w:t>Fase 3: Gestión de Cambios en la Configuración</w:t>
      </w:r>
    </w:p>
    <w:p w14:paraId="4F51456C" w14:textId="77777777" w:rsidR="007375EF" w:rsidRPr="003471EF" w:rsidRDefault="007375EF" w:rsidP="007375EF">
      <w:pPr>
        <w:spacing w:before="100" w:beforeAutospacing="1" w:after="100" w:afterAutospacing="1"/>
        <w:jc w:val="both"/>
        <w:rPr>
          <w:rFonts w:ascii="Verdana" w:hAnsi="Verdana" w:cs="Arial"/>
          <w:szCs w:val="22"/>
        </w:rPr>
      </w:pPr>
      <w:r w:rsidRPr="003471EF">
        <w:rPr>
          <w:rFonts w:ascii="Verdana" w:hAnsi="Verdana" w:cs="Arial"/>
          <w:b/>
          <w:bCs/>
          <w:szCs w:val="22"/>
        </w:rPr>
        <w:t>Propósito:</w:t>
      </w:r>
      <w:r w:rsidRPr="003471EF">
        <w:rPr>
          <w:rFonts w:ascii="Verdana" w:hAnsi="Verdana" w:cs="Arial"/>
          <w:szCs w:val="22"/>
        </w:rPr>
        <w:t xml:space="preserve"> Controlar estrictamente cualquier modificación a las configuraciones aprobadas para prevenir desviaciones no autorizadas.</w:t>
      </w:r>
    </w:p>
    <w:p w14:paraId="7BE119EC"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Actividades:</w:t>
      </w:r>
    </w:p>
    <w:p w14:paraId="05AC5CD6" w14:textId="77777777" w:rsidR="007375EF" w:rsidRPr="003471EF" w:rsidRDefault="007375EF" w:rsidP="00313118">
      <w:pPr>
        <w:numPr>
          <w:ilvl w:val="0"/>
          <w:numId w:val="24"/>
        </w:numPr>
        <w:spacing w:before="100" w:beforeAutospacing="1" w:after="100" w:afterAutospacing="1"/>
        <w:jc w:val="both"/>
        <w:rPr>
          <w:rFonts w:ascii="Verdana" w:hAnsi="Verdana" w:cs="Arial"/>
          <w:szCs w:val="22"/>
        </w:rPr>
      </w:pPr>
      <w:r w:rsidRPr="003471EF">
        <w:rPr>
          <w:rFonts w:ascii="Verdana" w:hAnsi="Verdana" w:cs="Arial"/>
          <w:b/>
          <w:bCs/>
          <w:szCs w:val="22"/>
        </w:rPr>
        <w:t>Proceso Formal de Cambios</w:t>
      </w:r>
    </w:p>
    <w:p w14:paraId="40723903"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t xml:space="preserve">Cualquier modificación a una configuración de un sistema en producción debe seguir el procedimiento </w:t>
      </w:r>
      <w:r w:rsidRPr="003471EF">
        <w:rPr>
          <w:rFonts w:ascii="Verdana" w:hAnsi="Verdana" w:cs="Arial"/>
          <w:b/>
          <w:bCs/>
          <w:szCs w:val="22"/>
        </w:rPr>
        <w:t>GTI-PR-006_CambiosAmbienteProductivo</w:t>
      </w:r>
      <w:r w:rsidRPr="003471EF">
        <w:rPr>
          <w:rFonts w:ascii="Verdana" w:hAnsi="Verdana" w:cs="Arial"/>
          <w:szCs w:val="22"/>
        </w:rPr>
        <w:t>.</w:t>
      </w:r>
    </w:p>
    <w:p w14:paraId="7901F590" w14:textId="77777777" w:rsidR="007375EF" w:rsidRPr="003471EF" w:rsidRDefault="007375EF" w:rsidP="00313118">
      <w:pPr>
        <w:numPr>
          <w:ilvl w:val="0"/>
          <w:numId w:val="24"/>
        </w:numPr>
        <w:spacing w:before="100" w:beforeAutospacing="1" w:after="100" w:afterAutospacing="1"/>
        <w:jc w:val="both"/>
        <w:rPr>
          <w:rFonts w:ascii="Verdana" w:hAnsi="Verdana" w:cs="Arial"/>
          <w:szCs w:val="22"/>
        </w:rPr>
      </w:pPr>
      <w:r w:rsidRPr="003471EF">
        <w:rPr>
          <w:rFonts w:ascii="Verdana" w:hAnsi="Verdana" w:cs="Arial"/>
          <w:b/>
          <w:bCs/>
          <w:szCs w:val="22"/>
        </w:rPr>
        <w:t>Solicitud y Aprobación</w:t>
      </w:r>
      <w:r w:rsidRPr="003471EF">
        <w:rPr>
          <w:rFonts w:ascii="Verdana" w:hAnsi="Verdana" w:cs="Arial"/>
          <w:szCs w:val="22"/>
        </w:rPr>
        <w:t xml:space="preserve"> </w:t>
      </w:r>
    </w:p>
    <w:p w14:paraId="5B368E78"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t xml:space="preserve">El cambio debe ser solicitado, justificado, evaluado en su impacto y riesgo, y finalmente aprobado en la Reunión de aprobación de cambios de acuerdo con el procedimiento </w:t>
      </w:r>
      <w:r w:rsidRPr="003471EF">
        <w:rPr>
          <w:rFonts w:ascii="Verdana" w:hAnsi="Verdana" w:cs="Arial"/>
          <w:b/>
          <w:bCs/>
          <w:szCs w:val="22"/>
        </w:rPr>
        <w:t>GTI-PR-006_CambiosAmbienteProductivo</w:t>
      </w:r>
      <w:r w:rsidRPr="003471EF">
        <w:rPr>
          <w:rFonts w:ascii="Verdana" w:hAnsi="Verdana" w:cs="Arial"/>
          <w:szCs w:val="22"/>
        </w:rPr>
        <w:t>.</w:t>
      </w:r>
    </w:p>
    <w:p w14:paraId="570486DB" w14:textId="77777777" w:rsidR="007375EF" w:rsidRPr="003471EF" w:rsidRDefault="007375EF" w:rsidP="00313118">
      <w:pPr>
        <w:pStyle w:val="Prrafodelista"/>
        <w:numPr>
          <w:ilvl w:val="0"/>
          <w:numId w:val="24"/>
        </w:numPr>
        <w:spacing w:before="100" w:beforeAutospacing="1" w:after="100" w:afterAutospacing="1"/>
        <w:rPr>
          <w:rFonts w:ascii="Verdana" w:eastAsia="Times New Roman" w:hAnsi="Verdana" w:cs="Arial"/>
        </w:rPr>
      </w:pPr>
      <w:r w:rsidRPr="003471EF">
        <w:rPr>
          <w:rFonts w:ascii="Verdana" w:eastAsia="Times New Roman" w:hAnsi="Verdana" w:cs="Arial"/>
          <w:b/>
          <w:bCs/>
        </w:rPr>
        <w:lastRenderedPageBreak/>
        <w:t>Documentación del Cambio</w:t>
      </w:r>
      <w:r w:rsidRPr="003471EF">
        <w:rPr>
          <w:rFonts w:ascii="Verdana" w:eastAsia="Times New Roman" w:hAnsi="Verdana" w:cs="Arial"/>
        </w:rPr>
        <w:t xml:space="preserve"> </w:t>
      </w:r>
    </w:p>
    <w:p w14:paraId="63B663A9"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t>Se debe documentar el estado de la configuración "antes" y "después" del cambio.</w:t>
      </w:r>
    </w:p>
    <w:p w14:paraId="671A3E02" w14:textId="77777777" w:rsidR="007375EF" w:rsidRPr="003471EF" w:rsidRDefault="007375EF" w:rsidP="00313118">
      <w:pPr>
        <w:numPr>
          <w:ilvl w:val="0"/>
          <w:numId w:val="24"/>
        </w:numPr>
        <w:spacing w:before="100" w:beforeAutospacing="1" w:after="100" w:afterAutospacing="1"/>
        <w:jc w:val="both"/>
        <w:rPr>
          <w:rFonts w:ascii="Verdana" w:hAnsi="Verdana" w:cs="Arial"/>
          <w:szCs w:val="22"/>
        </w:rPr>
      </w:pPr>
      <w:r w:rsidRPr="003471EF">
        <w:rPr>
          <w:rFonts w:ascii="Verdana" w:hAnsi="Verdana" w:cs="Arial"/>
          <w:b/>
          <w:bCs/>
          <w:szCs w:val="22"/>
        </w:rPr>
        <w:t>Respaldo Pre-Cambio</w:t>
      </w:r>
      <w:r w:rsidRPr="003471EF">
        <w:rPr>
          <w:rFonts w:ascii="Verdana" w:hAnsi="Verdana" w:cs="Arial"/>
          <w:szCs w:val="22"/>
        </w:rPr>
        <w:t xml:space="preserve"> </w:t>
      </w:r>
    </w:p>
    <w:p w14:paraId="74C9B6FA"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t>Antes de aplicar un cambio, se debe realizar un respaldo de la configuración actual del activo.</w:t>
      </w:r>
    </w:p>
    <w:p w14:paraId="797D965E"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Responsables:</w:t>
      </w:r>
    </w:p>
    <w:p w14:paraId="61FE9699" w14:textId="77777777" w:rsidR="007375EF" w:rsidRPr="003471EF" w:rsidRDefault="007375EF" w:rsidP="00313118">
      <w:pPr>
        <w:numPr>
          <w:ilvl w:val="0"/>
          <w:numId w:val="25"/>
        </w:numPr>
        <w:spacing w:before="100" w:beforeAutospacing="1" w:after="100" w:afterAutospacing="1"/>
        <w:rPr>
          <w:rFonts w:ascii="Verdana" w:hAnsi="Verdana" w:cs="Arial"/>
          <w:szCs w:val="22"/>
        </w:rPr>
      </w:pPr>
      <w:r w:rsidRPr="003471EF">
        <w:rPr>
          <w:rFonts w:ascii="Verdana" w:hAnsi="Verdana" w:cs="Arial"/>
          <w:szCs w:val="22"/>
        </w:rPr>
        <w:t>Gestores de cambio.</w:t>
      </w:r>
    </w:p>
    <w:p w14:paraId="7EE44E8F" w14:textId="77777777" w:rsidR="007375EF" w:rsidRPr="003471EF" w:rsidRDefault="007375EF" w:rsidP="00313118">
      <w:pPr>
        <w:numPr>
          <w:ilvl w:val="0"/>
          <w:numId w:val="25"/>
        </w:numPr>
        <w:spacing w:before="100" w:beforeAutospacing="1" w:after="100" w:afterAutospacing="1"/>
        <w:rPr>
          <w:rFonts w:ascii="Verdana" w:hAnsi="Verdana" w:cs="Arial"/>
          <w:szCs w:val="22"/>
        </w:rPr>
      </w:pPr>
      <w:r w:rsidRPr="003471EF">
        <w:rPr>
          <w:rFonts w:ascii="Verdana" w:hAnsi="Verdana" w:cs="Arial"/>
          <w:szCs w:val="22"/>
        </w:rPr>
        <w:t>Reunión de Aprobación de Cambios.</w:t>
      </w:r>
    </w:p>
    <w:p w14:paraId="17A6C222" w14:textId="77777777" w:rsidR="007375EF" w:rsidRPr="003471EF" w:rsidRDefault="007375EF" w:rsidP="00313118">
      <w:pPr>
        <w:numPr>
          <w:ilvl w:val="0"/>
          <w:numId w:val="25"/>
        </w:numPr>
        <w:spacing w:before="100" w:beforeAutospacing="1" w:after="100" w:afterAutospacing="1"/>
        <w:rPr>
          <w:rFonts w:ascii="Verdana" w:hAnsi="Verdana" w:cs="Arial"/>
          <w:szCs w:val="22"/>
        </w:rPr>
      </w:pPr>
      <w:r w:rsidRPr="003471EF">
        <w:rPr>
          <w:rFonts w:ascii="Verdana" w:hAnsi="Verdana" w:cs="Arial"/>
          <w:szCs w:val="22"/>
        </w:rPr>
        <w:t>Personal técnico Administradores o implementadores.</w:t>
      </w:r>
    </w:p>
    <w:p w14:paraId="73724154" w14:textId="77777777" w:rsidR="007375EF" w:rsidRPr="003471EF" w:rsidRDefault="1D86A54F" w:rsidP="1D86A54F">
      <w:pPr>
        <w:pStyle w:val="Prrafodelista"/>
        <w:numPr>
          <w:ilvl w:val="1"/>
          <w:numId w:val="30"/>
        </w:numPr>
        <w:spacing w:before="100" w:beforeAutospacing="1" w:after="100" w:afterAutospacing="1"/>
        <w:jc w:val="left"/>
        <w:outlineLvl w:val="2"/>
        <w:rPr>
          <w:rFonts w:ascii="Verdana" w:eastAsia="Times New Roman" w:hAnsi="Verdana" w:cs="Arial"/>
          <w:b/>
          <w:bCs/>
        </w:rPr>
      </w:pPr>
      <w:r w:rsidRPr="1D86A54F">
        <w:rPr>
          <w:rFonts w:ascii="Verdana" w:eastAsia="Times New Roman" w:hAnsi="Verdana" w:cs="Arial"/>
          <w:b/>
          <w:bCs/>
        </w:rPr>
        <w:t>Fase 4: Monitoreo, Verificación y Auditoría</w:t>
      </w:r>
    </w:p>
    <w:p w14:paraId="01412F74" w14:textId="77777777" w:rsidR="007375EF" w:rsidRPr="003471EF" w:rsidRDefault="007375EF" w:rsidP="007375EF">
      <w:pPr>
        <w:spacing w:before="100" w:beforeAutospacing="1" w:after="100" w:afterAutospacing="1"/>
        <w:jc w:val="both"/>
        <w:rPr>
          <w:rFonts w:ascii="Verdana" w:hAnsi="Verdana" w:cs="Arial"/>
          <w:szCs w:val="22"/>
        </w:rPr>
      </w:pPr>
      <w:r w:rsidRPr="003471EF">
        <w:rPr>
          <w:rFonts w:ascii="Verdana" w:hAnsi="Verdana" w:cs="Arial"/>
          <w:b/>
          <w:bCs/>
          <w:szCs w:val="22"/>
        </w:rPr>
        <w:t>Propósito:</w:t>
      </w:r>
      <w:r w:rsidRPr="003471EF">
        <w:rPr>
          <w:rFonts w:ascii="Verdana" w:hAnsi="Verdana" w:cs="Arial"/>
          <w:szCs w:val="22"/>
        </w:rPr>
        <w:t xml:space="preserve"> Detectar desviaciones de la línea base y verificar continuamente el cumplimiento de las políticas de configuración.</w:t>
      </w:r>
    </w:p>
    <w:p w14:paraId="3CC6130A"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Actividades:</w:t>
      </w:r>
    </w:p>
    <w:p w14:paraId="15D52C52" w14:textId="77777777" w:rsidR="007375EF" w:rsidRPr="003471EF" w:rsidRDefault="007375EF" w:rsidP="00313118">
      <w:pPr>
        <w:numPr>
          <w:ilvl w:val="0"/>
          <w:numId w:val="26"/>
        </w:numPr>
        <w:spacing w:before="100" w:beforeAutospacing="1" w:after="100" w:afterAutospacing="1"/>
        <w:jc w:val="both"/>
        <w:rPr>
          <w:rFonts w:ascii="Verdana" w:hAnsi="Verdana" w:cs="Arial"/>
          <w:szCs w:val="22"/>
        </w:rPr>
      </w:pPr>
      <w:r w:rsidRPr="003471EF">
        <w:rPr>
          <w:rFonts w:ascii="Verdana" w:hAnsi="Verdana" w:cs="Arial"/>
          <w:b/>
          <w:bCs/>
          <w:szCs w:val="22"/>
        </w:rPr>
        <w:t>Monitoreo de Desviaciones</w:t>
      </w:r>
    </w:p>
    <w:p w14:paraId="2E1201E2" w14:textId="61DF1EA1" w:rsidR="007375EF" w:rsidRPr="003471EF" w:rsidRDefault="51AB66D9" w:rsidP="27651381">
      <w:pPr>
        <w:spacing w:before="100" w:beforeAutospacing="1" w:after="100" w:afterAutospacing="1"/>
        <w:ind w:left="720"/>
        <w:jc w:val="both"/>
        <w:rPr>
          <w:rFonts w:ascii="Verdana" w:hAnsi="Verdana" w:cs="Arial"/>
        </w:rPr>
      </w:pPr>
      <w:r w:rsidRPr="27651381">
        <w:rPr>
          <w:rFonts w:ascii="Verdana" w:hAnsi="Verdana" w:cs="Arial"/>
        </w:rPr>
        <w:t xml:space="preserve">Los </w:t>
      </w:r>
      <w:r w:rsidR="007375EF" w:rsidRPr="27651381">
        <w:rPr>
          <w:rFonts w:ascii="Verdana" w:hAnsi="Verdana" w:cs="Arial"/>
        </w:rPr>
        <w:t xml:space="preserve">Grupos de la Dirección de Tecnología deben monitorear el estado de los sistemas, su operación, funcionamiento constante y validar la integridad de las configuraciones. Cualquier cambio no autorizado se debe notificar a </w:t>
      </w:r>
      <w:hyperlink r:id="rId17">
        <w:r w:rsidR="007375EF" w:rsidRPr="27651381">
          <w:rPr>
            <w:rStyle w:val="Hipervnculo"/>
            <w:rFonts w:ascii="Verdana" w:hAnsi="Verdana" w:cs="Arial"/>
          </w:rPr>
          <w:t>soporte@supersociedades.gov.co</w:t>
        </w:r>
      </w:hyperlink>
      <w:r w:rsidR="007375EF" w:rsidRPr="27651381">
        <w:rPr>
          <w:rFonts w:ascii="Verdana" w:hAnsi="Verdana" w:cs="Arial"/>
        </w:rPr>
        <w:t>.</w:t>
      </w:r>
    </w:p>
    <w:p w14:paraId="03DF0882" w14:textId="77777777" w:rsidR="007375EF" w:rsidRPr="003471EF" w:rsidRDefault="007375EF" w:rsidP="00313118">
      <w:pPr>
        <w:numPr>
          <w:ilvl w:val="0"/>
          <w:numId w:val="26"/>
        </w:numPr>
        <w:spacing w:before="100" w:beforeAutospacing="1" w:after="100" w:afterAutospacing="1"/>
        <w:jc w:val="both"/>
        <w:rPr>
          <w:rFonts w:ascii="Verdana" w:hAnsi="Verdana" w:cs="Arial"/>
          <w:szCs w:val="22"/>
        </w:rPr>
      </w:pPr>
      <w:r w:rsidRPr="003471EF">
        <w:rPr>
          <w:rFonts w:ascii="Verdana" w:hAnsi="Verdana" w:cs="Arial"/>
          <w:b/>
          <w:bCs/>
          <w:szCs w:val="22"/>
        </w:rPr>
        <w:t>Revisión de Logs</w:t>
      </w:r>
    </w:p>
    <w:p w14:paraId="1E5608B1" w14:textId="77777777" w:rsidR="007375EF" w:rsidRPr="003471EF" w:rsidRDefault="007375EF" w:rsidP="007375EF">
      <w:pPr>
        <w:spacing w:before="100" w:beforeAutospacing="1" w:after="100" w:afterAutospacing="1"/>
        <w:ind w:left="720"/>
        <w:jc w:val="both"/>
        <w:rPr>
          <w:rFonts w:ascii="Verdana" w:hAnsi="Verdana" w:cs="Arial"/>
          <w:szCs w:val="22"/>
        </w:rPr>
      </w:pPr>
      <w:r w:rsidRPr="003471EF">
        <w:rPr>
          <w:rFonts w:ascii="Verdana" w:hAnsi="Verdana" w:cs="Arial"/>
          <w:szCs w:val="22"/>
        </w:rPr>
        <w:t>Revisar periódicamente los registros (logs) de los sistemas para identificar cambios de configuración, intentos de acceso no autorizados o errores. Los logs deben ser activados en toda la infraestructura y, de ser posible, centralizados en un SIEM.</w:t>
      </w:r>
    </w:p>
    <w:p w14:paraId="6598413F" w14:textId="77777777" w:rsidR="007375EF" w:rsidRPr="00EF57BB" w:rsidRDefault="007375EF" w:rsidP="00EF57BB">
      <w:pPr>
        <w:spacing w:before="100" w:beforeAutospacing="1" w:after="100" w:afterAutospacing="1"/>
        <w:ind w:left="720"/>
        <w:jc w:val="both"/>
        <w:rPr>
          <w:rFonts w:ascii="Verdana" w:hAnsi="Verdana" w:cs="Arial"/>
          <w:szCs w:val="22"/>
        </w:rPr>
      </w:pPr>
      <w:r w:rsidRPr="00EF57BB">
        <w:rPr>
          <w:rFonts w:ascii="Verdana" w:hAnsi="Verdana" w:cs="Arial"/>
          <w:szCs w:val="22"/>
        </w:rPr>
        <w:t xml:space="preserve">En caso de contar con un Centro de Operaciones de Seguridad (SOC), el Coordinador de Seguridad e Informática Forense será el responsable de la definición de los logs que ingresaran al sistema de monitoreo (SIEM Security </w:t>
      </w:r>
      <w:proofErr w:type="spellStart"/>
      <w:r w:rsidRPr="00EF57BB">
        <w:rPr>
          <w:rFonts w:ascii="Verdana" w:hAnsi="Verdana" w:cs="Arial"/>
          <w:szCs w:val="22"/>
        </w:rPr>
        <w:t>Information</w:t>
      </w:r>
      <w:proofErr w:type="spellEnd"/>
      <w:r w:rsidRPr="00EF57BB">
        <w:rPr>
          <w:rFonts w:ascii="Verdana" w:hAnsi="Verdana" w:cs="Arial"/>
          <w:szCs w:val="22"/>
        </w:rPr>
        <w:t xml:space="preserve"> </w:t>
      </w:r>
      <w:proofErr w:type="spellStart"/>
      <w:r w:rsidRPr="00EF57BB">
        <w:rPr>
          <w:rFonts w:ascii="Verdana" w:hAnsi="Verdana" w:cs="Arial"/>
          <w:szCs w:val="22"/>
        </w:rPr>
        <w:t>Event</w:t>
      </w:r>
      <w:proofErr w:type="spellEnd"/>
      <w:r w:rsidRPr="00EF57BB">
        <w:rPr>
          <w:rFonts w:ascii="Verdana" w:hAnsi="Verdana" w:cs="Arial"/>
          <w:szCs w:val="22"/>
        </w:rPr>
        <w:t xml:space="preserve"> Management) y el Coordinador de Sistemas y Arquitectura Tecnológica será el responsable de asignar el funcionario encargado de entregar los datos para la conexión de los logs a esta herramienta. Generar correo o acta de entrega de información de logs.</w:t>
      </w:r>
    </w:p>
    <w:p w14:paraId="6D35B732" w14:textId="77777777" w:rsidR="007375EF" w:rsidRPr="00EF57BB" w:rsidRDefault="007375EF" w:rsidP="00EF57BB">
      <w:pPr>
        <w:spacing w:before="100" w:beforeAutospacing="1" w:after="100" w:afterAutospacing="1"/>
        <w:ind w:left="720"/>
        <w:jc w:val="both"/>
        <w:rPr>
          <w:rFonts w:ascii="Verdana" w:hAnsi="Verdana" w:cs="Arial"/>
          <w:szCs w:val="22"/>
        </w:rPr>
      </w:pPr>
      <w:r w:rsidRPr="00EF57BB">
        <w:rPr>
          <w:rFonts w:ascii="Verdana" w:hAnsi="Verdana" w:cs="Arial"/>
          <w:szCs w:val="22"/>
        </w:rPr>
        <w:lastRenderedPageBreak/>
        <w:t>El Coordinador de Sistemas y Arquitectura Tecnológica será el responsable de autorizar permisos de acceso a la herramienta que se utilice para el respaldo de logs de auditoría, para efectos de revisiones e investigaciones.</w:t>
      </w:r>
    </w:p>
    <w:p w14:paraId="6B604A23" w14:textId="77777777" w:rsidR="007375EF" w:rsidRPr="00EF57BB" w:rsidRDefault="007375EF" w:rsidP="00EF57BB">
      <w:pPr>
        <w:spacing w:before="100" w:beforeAutospacing="1" w:after="100" w:afterAutospacing="1"/>
        <w:ind w:left="720"/>
        <w:jc w:val="both"/>
        <w:rPr>
          <w:rFonts w:ascii="Verdana" w:hAnsi="Verdana" w:cs="Arial"/>
          <w:szCs w:val="22"/>
        </w:rPr>
      </w:pPr>
      <w:r w:rsidRPr="00EF57BB">
        <w:rPr>
          <w:rFonts w:ascii="Verdana" w:hAnsi="Verdana" w:cs="Arial"/>
          <w:szCs w:val="22"/>
        </w:rPr>
        <w:t>En caso de presentarse incidentes o eventos que generen indisponibilidad de las plataformas tecnológicas y sistemas de información se deben revisar los registros acerca de las actividades de los usuarios, excepciones, fallas, y eventos de seguridad de la información.</w:t>
      </w:r>
    </w:p>
    <w:p w14:paraId="418E45B4" w14:textId="77777777" w:rsidR="007375EF" w:rsidRPr="003471EF" w:rsidRDefault="007375EF" w:rsidP="00EF57BB">
      <w:pPr>
        <w:spacing w:before="100" w:beforeAutospacing="1" w:after="100" w:afterAutospacing="1"/>
        <w:ind w:left="720"/>
        <w:jc w:val="both"/>
        <w:rPr>
          <w:rFonts w:ascii="Verdana" w:hAnsi="Verdana" w:cs="Arial"/>
          <w:bCs/>
        </w:rPr>
      </w:pPr>
      <w:r w:rsidRPr="00EF57BB">
        <w:rPr>
          <w:rFonts w:ascii="Verdana" w:hAnsi="Verdana" w:cs="Arial"/>
          <w:szCs w:val="22"/>
        </w:rPr>
        <w:t>Si existe una herramienta de monitoreo y alertamiento, es responsabilidad de los líderes técnicos de infraestructura y sistemas de información,</w:t>
      </w:r>
      <w:r w:rsidRPr="003471EF">
        <w:rPr>
          <w:rFonts w:ascii="Verdana" w:hAnsi="Verdana" w:cs="Arial"/>
          <w:bCs/>
        </w:rPr>
        <w:t xml:space="preserve"> estar atentos a los eventos de seguridad que se alerten y establecer las correcciones requeridas.</w:t>
      </w:r>
    </w:p>
    <w:p w14:paraId="107612ED" w14:textId="77777777" w:rsidR="007375EF" w:rsidRPr="003471EF" w:rsidRDefault="007375EF" w:rsidP="00313118">
      <w:pPr>
        <w:numPr>
          <w:ilvl w:val="0"/>
          <w:numId w:val="26"/>
        </w:numPr>
        <w:spacing w:before="100" w:beforeAutospacing="1" w:after="100" w:afterAutospacing="1"/>
        <w:rPr>
          <w:rFonts w:ascii="Verdana" w:hAnsi="Verdana" w:cs="Arial"/>
          <w:szCs w:val="22"/>
        </w:rPr>
      </w:pPr>
      <w:r w:rsidRPr="003471EF">
        <w:rPr>
          <w:rFonts w:ascii="Verdana" w:hAnsi="Verdana" w:cs="Arial"/>
          <w:b/>
          <w:bCs/>
          <w:szCs w:val="22"/>
        </w:rPr>
        <w:t>Análisis de Vulnerabilidades</w:t>
      </w:r>
    </w:p>
    <w:p w14:paraId="1CC0BFC7" w14:textId="1754E719" w:rsidR="007375EF" w:rsidRPr="003471EF" w:rsidRDefault="007375EF" w:rsidP="22532D33">
      <w:pPr>
        <w:spacing w:before="100" w:beforeAutospacing="1" w:after="100" w:afterAutospacing="1"/>
        <w:ind w:left="720"/>
        <w:jc w:val="both"/>
        <w:rPr>
          <w:rFonts w:ascii="Verdana" w:hAnsi="Verdana" w:cs="Arial"/>
        </w:rPr>
      </w:pPr>
      <w:r w:rsidRPr="22532D33">
        <w:rPr>
          <w:rFonts w:ascii="Verdana" w:hAnsi="Verdana" w:cs="Arial"/>
        </w:rPr>
        <w:t>Realizar escaneos periódicos para identificar configuraciones que puedan ser explotadas, alineado con la sección de "Gestión de Parches y Vulnerabilidades" de</w:t>
      </w:r>
      <w:r w:rsidR="773689D7" w:rsidRPr="22532D33">
        <w:rPr>
          <w:rFonts w:ascii="Verdana" w:hAnsi="Verdana" w:cs="Arial"/>
        </w:rPr>
        <w:t>l anexo 1 de este documento</w:t>
      </w:r>
      <w:r w:rsidRPr="22532D33">
        <w:rPr>
          <w:rFonts w:ascii="Verdana" w:hAnsi="Verdana" w:cs="Arial"/>
        </w:rPr>
        <w:t>.</w:t>
      </w:r>
    </w:p>
    <w:p w14:paraId="2989F92E" w14:textId="77777777" w:rsidR="007375EF" w:rsidRPr="003471EF" w:rsidRDefault="007375EF" w:rsidP="00313118">
      <w:pPr>
        <w:numPr>
          <w:ilvl w:val="0"/>
          <w:numId w:val="26"/>
        </w:numPr>
        <w:spacing w:before="100" w:beforeAutospacing="1" w:after="100" w:afterAutospacing="1"/>
        <w:rPr>
          <w:rFonts w:ascii="Verdana" w:hAnsi="Verdana" w:cs="Arial"/>
          <w:szCs w:val="22"/>
        </w:rPr>
      </w:pPr>
      <w:r w:rsidRPr="27651381">
        <w:rPr>
          <w:rFonts w:ascii="Verdana" w:hAnsi="Verdana" w:cs="Arial"/>
          <w:b/>
          <w:bCs/>
        </w:rPr>
        <w:t>Auditorías Periódicas</w:t>
      </w:r>
    </w:p>
    <w:p w14:paraId="48194D92" w14:textId="4E345AC8" w:rsidR="007375EF" w:rsidRPr="003471EF" w:rsidRDefault="2907067B" w:rsidP="27651381">
      <w:pPr>
        <w:spacing w:before="100" w:beforeAutospacing="1" w:after="100" w:afterAutospacing="1"/>
        <w:ind w:left="720"/>
        <w:jc w:val="both"/>
        <w:rPr>
          <w:rFonts w:ascii="Verdana" w:hAnsi="Verdana" w:cs="Arial"/>
        </w:rPr>
      </w:pPr>
      <w:r w:rsidRPr="27651381">
        <w:rPr>
          <w:rFonts w:ascii="Verdana" w:hAnsi="Verdana" w:cs="Arial"/>
          <w:szCs w:val="22"/>
        </w:rPr>
        <w:t xml:space="preserve">Crear un calendario de auditorías técnicas internas focalizadas en plataformas críticas (incluyendo VMware). </w:t>
      </w:r>
    </w:p>
    <w:p w14:paraId="2D2922EB" w14:textId="478E45D2" w:rsidR="007375EF" w:rsidRPr="003471EF" w:rsidRDefault="007375EF" w:rsidP="27651381">
      <w:pPr>
        <w:spacing w:before="100" w:beforeAutospacing="1" w:after="100" w:afterAutospacing="1"/>
        <w:ind w:left="720"/>
        <w:jc w:val="both"/>
        <w:rPr>
          <w:rFonts w:ascii="Verdana" w:hAnsi="Verdana" w:cs="Arial"/>
        </w:rPr>
      </w:pPr>
      <w:r w:rsidRPr="27651381">
        <w:rPr>
          <w:rFonts w:ascii="Verdana" w:hAnsi="Verdana" w:cs="Arial"/>
        </w:rPr>
        <w:t>Realizar revisiones y auditorías internas para verificar formalmente que los activos de la infraestructura cumplen con sus líneas base de configuración documentadas.</w:t>
      </w:r>
    </w:p>
    <w:p w14:paraId="1E2D569B"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Responsables:</w:t>
      </w:r>
    </w:p>
    <w:p w14:paraId="4C604BDA" w14:textId="77777777" w:rsidR="007375EF" w:rsidRPr="003471EF" w:rsidRDefault="007375EF" w:rsidP="00313118">
      <w:pPr>
        <w:numPr>
          <w:ilvl w:val="0"/>
          <w:numId w:val="27"/>
        </w:numPr>
        <w:spacing w:before="100" w:beforeAutospacing="1" w:after="100" w:afterAutospacing="1"/>
        <w:rPr>
          <w:rFonts w:ascii="Verdana" w:hAnsi="Verdana" w:cs="Arial"/>
          <w:szCs w:val="22"/>
        </w:rPr>
      </w:pPr>
      <w:r w:rsidRPr="003471EF">
        <w:rPr>
          <w:rFonts w:ascii="Verdana" w:hAnsi="Verdana" w:cs="Arial"/>
          <w:szCs w:val="22"/>
        </w:rPr>
        <w:t>Coordinador Grupo de Seguridad e Informática Forense.</w:t>
      </w:r>
    </w:p>
    <w:p w14:paraId="254AD858" w14:textId="77777777" w:rsidR="007375EF" w:rsidRPr="003471EF" w:rsidRDefault="007375EF" w:rsidP="00313118">
      <w:pPr>
        <w:numPr>
          <w:ilvl w:val="0"/>
          <w:numId w:val="27"/>
        </w:numPr>
        <w:spacing w:before="100" w:beforeAutospacing="1" w:after="100" w:afterAutospacing="1"/>
        <w:rPr>
          <w:rFonts w:ascii="Verdana" w:hAnsi="Verdana" w:cs="Arial"/>
          <w:szCs w:val="22"/>
        </w:rPr>
      </w:pPr>
      <w:r w:rsidRPr="003471EF">
        <w:rPr>
          <w:rFonts w:ascii="Verdana" w:hAnsi="Verdana" w:cs="Arial"/>
          <w:szCs w:val="22"/>
        </w:rPr>
        <w:t>Administradores de sistemas y plataformas.</w:t>
      </w:r>
    </w:p>
    <w:p w14:paraId="435A5BE5" w14:textId="77777777" w:rsidR="007375EF" w:rsidRPr="003471EF" w:rsidRDefault="1D86A54F" w:rsidP="1D86A54F">
      <w:pPr>
        <w:pStyle w:val="Prrafodelista"/>
        <w:numPr>
          <w:ilvl w:val="1"/>
          <w:numId w:val="30"/>
        </w:numPr>
        <w:spacing w:before="100" w:beforeAutospacing="1" w:after="100" w:afterAutospacing="1"/>
        <w:jc w:val="left"/>
        <w:outlineLvl w:val="2"/>
        <w:rPr>
          <w:rFonts w:ascii="Verdana" w:eastAsia="Times New Roman" w:hAnsi="Verdana" w:cs="Arial"/>
          <w:b/>
          <w:bCs/>
        </w:rPr>
      </w:pPr>
      <w:r w:rsidRPr="1D86A54F">
        <w:rPr>
          <w:rFonts w:ascii="Verdana" w:eastAsia="Times New Roman" w:hAnsi="Verdana" w:cs="Arial"/>
          <w:b/>
          <w:bCs/>
        </w:rPr>
        <w:t>Fase 5: Remediación y Gestión de Desviaciones</w:t>
      </w:r>
    </w:p>
    <w:p w14:paraId="7C84354E" w14:textId="77777777" w:rsidR="007375EF" w:rsidRPr="003471EF" w:rsidRDefault="007375EF" w:rsidP="007375EF">
      <w:pPr>
        <w:spacing w:before="100" w:beforeAutospacing="1" w:after="100" w:afterAutospacing="1"/>
        <w:jc w:val="both"/>
        <w:rPr>
          <w:rFonts w:ascii="Verdana" w:hAnsi="Verdana" w:cs="Arial"/>
          <w:szCs w:val="22"/>
        </w:rPr>
      </w:pPr>
      <w:r w:rsidRPr="003471EF">
        <w:rPr>
          <w:rFonts w:ascii="Verdana" w:hAnsi="Verdana" w:cs="Arial"/>
          <w:b/>
          <w:bCs/>
          <w:szCs w:val="22"/>
        </w:rPr>
        <w:t>Propósito:</w:t>
      </w:r>
      <w:r w:rsidRPr="003471EF">
        <w:rPr>
          <w:rFonts w:ascii="Verdana" w:hAnsi="Verdana" w:cs="Arial"/>
          <w:szCs w:val="22"/>
        </w:rPr>
        <w:t xml:space="preserve"> Corregir cualquier configuración que no cumpla con la línea base establecida, ya sea por un cambio no autorizado o un error.</w:t>
      </w:r>
    </w:p>
    <w:p w14:paraId="76FDFEB9"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Actividades:</w:t>
      </w:r>
    </w:p>
    <w:p w14:paraId="0921F61F" w14:textId="77777777" w:rsidR="007375EF" w:rsidRPr="003471EF" w:rsidRDefault="007375EF" w:rsidP="00313118">
      <w:pPr>
        <w:numPr>
          <w:ilvl w:val="0"/>
          <w:numId w:val="28"/>
        </w:numPr>
        <w:spacing w:before="100" w:beforeAutospacing="1" w:after="100" w:afterAutospacing="1"/>
        <w:jc w:val="both"/>
        <w:rPr>
          <w:rFonts w:ascii="Verdana" w:hAnsi="Verdana" w:cs="Arial"/>
          <w:szCs w:val="22"/>
        </w:rPr>
      </w:pPr>
      <w:r w:rsidRPr="003471EF">
        <w:rPr>
          <w:rFonts w:ascii="Verdana" w:hAnsi="Verdana" w:cs="Arial"/>
          <w:b/>
          <w:bCs/>
          <w:szCs w:val="22"/>
        </w:rPr>
        <w:t xml:space="preserve">Notificación de Incidentes: </w:t>
      </w:r>
    </w:p>
    <w:p w14:paraId="76EBC0ED"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lastRenderedPageBreak/>
        <w:t xml:space="preserve">Un cambio no autorizado en una configuración se debe reportar a través de la mesa de ayuda cuenta </w:t>
      </w:r>
      <w:hyperlink r:id="rId18" w:history="1">
        <w:r w:rsidRPr="003471EF">
          <w:rPr>
            <w:rStyle w:val="Hipervnculo"/>
            <w:rFonts w:ascii="Verdana" w:hAnsi="Verdana" w:cs="Arial"/>
            <w:szCs w:val="22"/>
          </w:rPr>
          <w:t>soporte@supersociedades.gov.co</w:t>
        </w:r>
      </w:hyperlink>
      <w:r w:rsidRPr="003471EF">
        <w:rPr>
          <w:rFonts w:ascii="Verdana" w:hAnsi="Verdana" w:cs="Arial"/>
          <w:szCs w:val="22"/>
        </w:rPr>
        <w:t xml:space="preserve"> y se debe gestionar como un </w:t>
      </w:r>
      <w:r w:rsidRPr="003471EF">
        <w:rPr>
          <w:rFonts w:ascii="Verdana" w:hAnsi="Verdana" w:cs="Arial"/>
          <w:b/>
          <w:bCs/>
          <w:szCs w:val="22"/>
        </w:rPr>
        <w:t>incidente de seguridad de la información</w:t>
      </w:r>
      <w:r w:rsidRPr="003471EF">
        <w:rPr>
          <w:rFonts w:ascii="Verdana" w:hAnsi="Verdana" w:cs="Arial"/>
          <w:szCs w:val="22"/>
        </w:rPr>
        <w:t>. Por ello se debe dejar registro por parte de la Mesa de Ayuda a través de la categoría: Disponibilidad, Tipo de Incidente: Mala configuración de la taxonomía de incidentes que hace parte de la GTI-GU-006 Guía Gestión de Incidentes, de las fallas que se presenten en la operación y funcionamiento de la infraestructura tecnológica.</w:t>
      </w:r>
    </w:p>
    <w:p w14:paraId="4D5530BE" w14:textId="77777777" w:rsidR="007375EF" w:rsidRPr="003471EF" w:rsidRDefault="007375EF" w:rsidP="00313118">
      <w:pPr>
        <w:numPr>
          <w:ilvl w:val="0"/>
          <w:numId w:val="28"/>
        </w:numPr>
        <w:spacing w:before="100" w:beforeAutospacing="1" w:after="100" w:afterAutospacing="1"/>
        <w:jc w:val="both"/>
        <w:rPr>
          <w:rFonts w:ascii="Verdana" w:hAnsi="Verdana" w:cs="Arial"/>
          <w:szCs w:val="22"/>
        </w:rPr>
      </w:pPr>
      <w:r w:rsidRPr="003471EF">
        <w:rPr>
          <w:rFonts w:ascii="Verdana" w:hAnsi="Verdana" w:cs="Arial"/>
          <w:b/>
          <w:bCs/>
          <w:szCs w:val="22"/>
        </w:rPr>
        <w:t>Análisis y Corrección</w:t>
      </w:r>
      <w:r w:rsidRPr="003471EF">
        <w:rPr>
          <w:rFonts w:ascii="Verdana" w:hAnsi="Verdana" w:cs="Arial"/>
          <w:szCs w:val="22"/>
        </w:rPr>
        <w:t xml:space="preserve"> </w:t>
      </w:r>
    </w:p>
    <w:p w14:paraId="583BD18C" w14:textId="77777777" w:rsidR="007375EF" w:rsidRPr="003471EF" w:rsidRDefault="007375EF" w:rsidP="007375EF">
      <w:pPr>
        <w:spacing w:before="100" w:beforeAutospacing="1" w:after="100" w:afterAutospacing="1"/>
        <w:ind w:left="360"/>
        <w:jc w:val="both"/>
        <w:rPr>
          <w:rFonts w:ascii="Verdana" w:hAnsi="Verdana" w:cs="Arial"/>
          <w:szCs w:val="22"/>
        </w:rPr>
      </w:pPr>
      <w:r w:rsidRPr="003471EF">
        <w:rPr>
          <w:rFonts w:ascii="Verdana" w:hAnsi="Verdana" w:cs="Arial"/>
          <w:szCs w:val="22"/>
        </w:rPr>
        <w:t>Investigar la causa de la desviación. Utilizar los respaldos de configuración para restaurar el sistema a su estado autorizado y seguro.</w:t>
      </w:r>
    </w:p>
    <w:p w14:paraId="09E2D09D" w14:textId="77777777" w:rsidR="007375EF" w:rsidRPr="003471EF" w:rsidRDefault="007375EF" w:rsidP="00313118">
      <w:pPr>
        <w:numPr>
          <w:ilvl w:val="0"/>
          <w:numId w:val="28"/>
        </w:numPr>
        <w:spacing w:before="100" w:beforeAutospacing="1" w:after="100" w:afterAutospacing="1"/>
        <w:jc w:val="both"/>
        <w:rPr>
          <w:rFonts w:ascii="Verdana" w:hAnsi="Verdana" w:cs="Arial"/>
          <w:szCs w:val="22"/>
        </w:rPr>
      </w:pPr>
      <w:r w:rsidRPr="003471EF">
        <w:rPr>
          <w:rFonts w:ascii="Verdana" w:hAnsi="Verdana" w:cs="Arial"/>
          <w:b/>
          <w:bCs/>
          <w:szCs w:val="22"/>
        </w:rPr>
        <w:t>Análisis de Causa Raíz:</w:t>
      </w:r>
      <w:r w:rsidRPr="003471EF">
        <w:rPr>
          <w:rFonts w:ascii="Verdana" w:hAnsi="Verdana" w:cs="Arial"/>
          <w:szCs w:val="22"/>
        </w:rPr>
        <w:t xml:space="preserve"> </w:t>
      </w:r>
    </w:p>
    <w:p w14:paraId="5D69C7F6" w14:textId="77777777" w:rsidR="007375EF" w:rsidRPr="003471EF" w:rsidRDefault="007375EF" w:rsidP="007375EF">
      <w:pPr>
        <w:spacing w:before="100" w:beforeAutospacing="1" w:after="100" w:afterAutospacing="1"/>
        <w:ind w:left="360"/>
        <w:jc w:val="both"/>
        <w:rPr>
          <w:rFonts w:ascii="Verdana" w:hAnsi="Verdana" w:cs="Arial"/>
          <w:szCs w:val="22"/>
        </w:rPr>
      </w:pPr>
      <w:r w:rsidRPr="27651381">
        <w:rPr>
          <w:rFonts w:ascii="Verdana" w:hAnsi="Verdana" w:cs="Arial"/>
        </w:rPr>
        <w:t>Determinar por qué ocurrió la desviación y aplicar medidas correctivas para evitar su recurrencia.</w:t>
      </w:r>
    </w:p>
    <w:p w14:paraId="42F2B6E6" w14:textId="466C073A" w:rsidR="39BB634A" w:rsidRDefault="009A3668" w:rsidP="00313118">
      <w:pPr>
        <w:pStyle w:val="Prrafodelista"/>
        <w:numPr>
          <w:ilvl w:val="0"/>
          <w:numId w:val="28"/>
        </w:numPr>
        <w:spacing w:beforeAutospacing="1" w:afterAutospacing="1"/>
        <w:rPr>
          <w:rFonts w:ascii="Verdana" w:hAnsi="Verdana" w:cs="Arial"/>
        </w:rPr>
      </w:pPr>
      <w:r w:rsidRPr="27651381">
        <w:rPr>
          <w:rFonts w:ascii="Verdana" w:eastAsia="Times New Roman" w:hAnsi="Verdana" w:cs="Arial"/>
          <w:b/>
          <w:bCs/>
        </w:rPr>
        <w:t>Documentación</w:t>
      </w:r>
      <w:r w:rsidR="39BB634A" w:rsidRPr="27651381">
        <w:rPr>
          <w:rFonts w:ascii="Verdana" w:hAnsi="Verdana" w:cs="Arial"/>
        </w:rPr>
        <w:t xml:space="preserve">: </w:t>
      </w:r>
      <w:r w:rsidR="39BB634A" w:rsidRPr="27651381">
        <w:rPr>
          <w:rFonts w:ascii="Verdana" w:eastAsia="Times New Roman" w:hAnsi="Verdana" w:cs="Arial"/>
        </w:rPr>
        <w:t>Mantener evidencia de los Informes de revisión técnica realizados, hallazgos identificados y acciones correctivas tomadas.</w:t>
      </w:r>
    </w:p>
    <w:p w14:paraId="3E2919A9" w14:textId="77777777" w:rsidR="007375EF" w:rsidRPr="003471EF" w:rsidRDefault="007375EF" w:rsidP="007375EF">
      <w:pPr>
        <w:spacing w:before="100" w:beforeAutospacing="1" w:after="100" w:afterAutospacing="1"/>
        <w:rPr>
          <w:rFonts w:ascii="Verdana" w:hAnsi="Verdana" w:cs="Arial"/>
          <w:szCs w:val="22"/>
        </w:rPr>
      </w:pPr>
      <w:r w:rsidRPr="003471EF">
        <w:rPr>
          <w:rFonts w:ascii="Verdana" w:hAnsi="Verdana" w:cs="Arial"/>
          <w:b/>
          <w:bCs/>
          <w:szCs w:val="22"/>
        </w:rPr>
        <w:t>Responsables:</w:t>
      </w:r>
    </w:p>
    <w:p w14:paraId="49CA3472" w14:textId="77777777" w:rsidR="007375EF" w:rsidRPr="003471EF" w:rsidRDefault="007375EF" w:rsidP="00313118">
      <w:pPr>
        <w:numPr>
          <w:ilvl w:val="0"/>
          <w:numId w:val="29"/>
        </w:numPr>
        <w:spacing w:before="100" w:beforeAutospacing="1" w:after="100" w:afterAutospacing="1"/>
        <w:rPr>
          <w:rFonts w:ascii="Verdana" w:hAnsi="Verdana" w:cs="Arial"/>
          <w:szCs w:val="22"/>
        </w:rPr>
      </w:pPr>
      <w:r w:rsidRPr="003471EF">
        <w:rPr>
          <w:rFonts w:ascii="Verdana" w:hAnsi="Verdana" w:cs="Arial"/>
          <w:szCs w:val="22"/>
        </w:rPr>
        <w:t>Equipo de Respuesta a Incidentes.</w:t>
      </w:r>
    </w:p>
    <w:p w14:paraId="6D4AE143" w14:textId="77777777" w:rsidR="007375EF" w:rsidRPr="003471EF" w:rsidRDefault="1D86A54F" w:rsidP="00313118">
      <w:pPr>
        <w:numPr>
          <w:ilvl w:val="0"/>
          <w:numId w:val="29"/>
        </w:numPr>
        <w:spacing w:before="100" w:beforeAutospacing="1" w:after="100" w:afterAutospacing="1"/>
        <w:rPr>
          <w:rFonts w:ascii="Verdana" w:hAnsi="Verdana" w:cs="Arial"/>
          <w:szCs w:val="22"/>
        </w:rPr>
      </w:pPr>
      <w:r w:rsidRPr="1D86A54F">
        <w:rPr>
          <w:rFonts w:ascii="Verdana" w:hAnsi="Verdana" w:cs="Arial"/>
        </w:rPr>
        <w:t>Administradores de sistemas.</w:t>
      </w:r>
    </w:p>
    <w:p w14:paraId="5379C189" w14:textId="77777777" w:rsidR="007375EF" w:rsidRPr="003471EF" w:rsidRDefault="1D86A54F" w:rsidP="1D86A54F">
      <w:pPr>
        <w:pStyle w:val="Prrafodelista"/>
        <w:numPr>
          <w:ilvl w:val="0"/>
          <w:numId w:val="30"/>
        </w:numPr>
        <w:spacing w:before="100" w:beforeAutospacing="1" w:after="100" w:afterAutospacing="1"/>
        <w:outlineLvl w:val="1"/>
        <w:rPr>
          <w:rFonts w:ascii="Verdana" w:eastAsia="Times New Roman" w:hAnsi="Verdana" w:cs="Arial"/>
          <w:b/>
          <w:bCs/>
        </w:rPr>
      </w:pPr>
      <w:r w:rsidRPr="1D86A54F">
        <w:rPr>
          <w:rFonts w:ascii="Verdana" w:eastAsia="Times New Roman" w:hAnsi="Verdana" w:cs="Arial"/>
          <w:b/>
          <w:bCs/>
        </w:rPr>
        <w:t xml:space="preserve">CONTROL DE CAMBIOS </w:t>
      </w:r>
    </w:p>
    <w:p w14:paraId="010299BD" w14:textId="77777777" w:rsidR="007375EF" w:rsidRPr="003471EF" w:rsidRDefault="007375EF" w:rsidP="007375EF">
      <w:pPr>
        <w:rPr>
          <w:rFonts w:ascii="Verdana" w:hAnsi="Verdana" w:cs="Arial"/>
          <w:szCs w:val="22"/>
        </w:rPr>
      </w:pPr>
      <w:r w:rsidRPr="003471EF">
        <w:rPr>
          <w:rFonts w:ascii="Verdana" w:eastAsia="Verdana" w:hAnsi="Verdana" w:cs="Arial"/>
          <w:szCs w:val="22"/>
          <w:lang w:val="es"/>
        </w:rPr>
        <w:t xml:space="preserve"> </w:t>
      </w:r>
    </w:p>
    <w:tbl>
      <w:tblPr>
        <w:tblStyle w:val="Tablaconcuadrcula"/>
        <w:tblW w:w="8549" w:type="dxa"/>
        <w:tblLayout w:type="fixed"/>
        <w:tblLook w:val="04A0" w:firstRow="1" w:lastRow="0" w:firstColumn="1" w:lastColumn="0" w:noHBand="0" w:noVBand="1"/>
      </w:tblPr>
      <w:tblGrid>
        <w:gridCol w:w="1266"/>
        <w:gridCol w:w="1559"/>
        <w:gridCol w:w="5724"/>
      </w:tblGrid>
      <w:tr w:rsidR="007375EF" w:rsidRPr="003471EF" w14:paraId="16F6C7D9" w14:textId="77777777" w:rsidTr="00E2482D">
        <w:trPr>
          <w:trHeight w:val="345"/>
        </w:trPr>
        <w:tc>
          <w:tcPr>
            <w:tcW w:w="1266"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5BD08987" w14:textId="77777777" w:rsidR="007375EF" w:rsidRPr="003471EF" w:rsidRDefault="007375EF" w:rsidP="006615D2">
            <w:pPr>
              <w:jc w:val="center"/>
              <w:rPr>
                <w:rFonts w:ascii="Verdana" w:hAnsi="Verdana" w:cs="Arial"/>
                <w:szCs w:val="22"/>
              </w:rPr>
            </w:pPr>
            <w:r w:rsidRPr="003471EF">
              <w:rPr>
                <w:rFonts w:ascii="Verdana" w:eastAsia="Verdana" w:hAnsi="Verdana" w:cs="Arial"/>
                <w:b/>
                <w:bCs/>
                <w:color w:val="000000" w:themeColor="text1"/>
                <w:szCs w:val="22"/>
                <w:lang w:val="es"/>
              </w:rPr>
              <w:t>Versión</w:t>
            </w:r>
          </w:p>
        </w:tc>
        <w:tc>
          <w:tcPr>
            <w:tcW w:w="1559"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6A38DDC7" w14:textId="77777777" w:rsidR="007375EF" w:rsidRPr="003471EF" w:rsidRDefault="007375EF" w:rsidP="006615D2">
            <w:pPr>
              <w:jc w:val="center"/>
              <w:rPr>
                <w:rFonts w:ascii="Verdana" w:hAnsi="Verdana" w:cs="Arial"/>
                <w:szCs w:val="22"/>
              </w:rPr>
            </w:pPr>
            <w:r w:rsidRPr="003471EF">
              <w:rPr>
                <w:rFonts w:ascii="Verdana" w:eastAsia="Verdana" w:hAnsi="Verdana" w:cs="Arial"/>
                <w:b/>
                <w:bCs/>
                <w:color w:val="000000" w:themeColor="text1"/>
                <w:szCs w:val="22"/>
                <w:lang w:val="es"/>
              </w:rPr>
              <w:t>Fecha</w:t>
            </w:r>
          </w:p>
        </w:tc>
        <w:tc>
          <w:tcPr>
            <w:tcW w:w="5724" w:type="dxa"/>
            <w:tcBorders>
              <w:top w:val="single" w:sz="8" w:space="0" w:color="auto"/>
              <w:left w:val="single" w:sz="8" w:space="0" w:color="auto"/>
              <w:bottom w:val="single" w:sz="8" w:space="0" w:color="auto"/>
              <w:right w:val="single" w:sz="8" w:space="0" w:color="auto"/>
            </w:tcBorders>
            <w:shd w:val="clear" w:color="auto" w:fill="F2DCDB"/>
            <w:tcMar>
              <w:left w:w="108" w:type="dxa"/>
              <w:right w:w="108" w:type="dxa"/>
            </w:tcMar>
            <w:vAlign w:val="center"/>
          </w:tcPr>
          <w:p w14:paraId="22A10984" w14:textId="77777777" w:rsidR="007375EF" w:rsidRPr="003471EF" w:rsidRDefault="007375EF" w:rsidP="006615D2">
            <w:pPr>
              <w:jc w:val="center"/>
              <w:rPr>
                <w:rFonts w:ascii="Verdana" w:hAnsi="Verdana" w:cs="Arial"/>
                <w:szCs w:val="22"/>
              </w:rPr>
            </w:pPr>
            <w:r w:rsidRPr="003471EF">
              <w:rPr>
                <w:rFonts w:ascii="Verdana" w:eastAsia="Verdana" w:hAnsi="Verdana" w:cs="Arial"/>
                <w:b/>
                <w:bCs/>
                <w:color w:val="000000" w:themeColor="text1"/>
                <w:szCs w:val="22"/>
                <w:lang w:val="es"/>
              </w:rPr>
              <w:t xml:space="preserve">Descripción del Cambio </w:t>
            </w:r>
          </w:p>
        </w:tc>
      </w:tr>
      <w:tr w:rsidR="00E2482D" w:rsidRPr="003471EF" w14:paraId="4C26F408"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DA0D5" w14:textId="5B700AE9" w:rsidR="00E2482D" w:rsidRPr="003471EF" w:rsidRDefault="00E2482D" w:rsidP="00E2482D">
            <w:pPr>
              <w:jc w:val="center"/>
              <w:rPr>
                <w:rFonts w:ascii="Verdana" w:hAnsi="Verdana" w:cs="Arial"/>
                <w:szCs w:val="22"/>
              </w:rPr>
            </w:pPr>
            <w:r w:rsidRPr="00DB22F7">
              <w:rPr>
                <w:rFonts w:ascii="Verdana" w:hAnsi="Verdana" w:cs="Arial"/>
                <w:szCs w:val="22"/>
              </w:rPr>
              <w:t>001</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FCC6A" w14:textId="0EB70903" w:rsidR="00E2482D" w:rsidRPr="003471EF" w:rsidRDefault="00E2482D" w:rsidP="00E2482D">
            <w:pPr>
              <w:jc w:val="center"/>
              <w:rPr>
                <w:rFonts w:ascii="Verdana" w:hAnsi="Verdana" w:cs="Arial"/>
                <w:szCs w:val="22"/>
              </w:rPr>
            </w:pPr>
            <w:r w:rsidRPr="00DB22F7">
              <w:rPr>
                <w:rFonts w:ascii="Verdana" w:hAnsi="Verdana" w:cs="Arial"/>
                <w:szCs w:val="22"/>
              </w:rPr>
              <w:t>24-02-2014</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1F1D3" w14:textId="4711008F" w:rsidR="00E2482D" w:rsidRPr="003471EF" w:rsidRDefault="00E2482D" w:rsidP="00E2482D">
            <w:pPr>
              <w:ind w:left="-34" w:firstLine="34"/>
              <w:jc w:val="both"/>
              <w:rPr>
                <w:rFonts w:ascii="Verdana" w:hAnsi="Verdana" w:cs="Arial"/>
                <w:szCs w:val="22"/>
              </w:rPr>
            </w:pPr>
            <w:r w:rsidRPr="00DB22F7">
              <w:rPr>
                <w:rFonts w:ascii="Verdana" w:hAnsi="Verdana" w:cs="Arial"/>
                <w:szCs w:val="22"/>
              </w:rPr>
              <w:t>Creación del documento</w:t>
            </w:r>
          </w:p>
        </w:tc>
      </w:tr>
      <w:tr w:rsidR="00E2482D" w:rsidRPr="003471EF" w14:paraId="4FAA3D99"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029A26" w14:textId="724F38A6" w:rsidR="00E2482D" w:rsidRPr="003471EF" w:rsidRDefault="00E2482D" w:rsidP="00E2482D">
            <w:pPr>
              <w:jc w:val="center"/>
              <w:rPr>
                <w:rFonts w:ascii="Verdana" w:hAnsi="Verdana" w:cs="Arial"/>
                <w:szCs w:val="22"/>
              </w:rPr>
            </w:pPr>
            <w:r w:rsidRPr="00DB22F7">
              <w:rPr>
                <w:rFonts w:ascii="Verdana" w:hAnsi="Verdana" w:cs="Arial"/>
                <w:szCs w:val="22"/>
              </w:rPr>
              <w:t>002</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E06597" w14:textId="643D3C2D" w:rsidR="00E2482D" w:rsidRPr="003471EF" w:rsidRDefault="00E2482D" w:rsidP="00E2482D">
            <w:pPr>
              <w:jc w:val="center"/>
              <w:rPr>
                <w:rFonts w:ascii="Verdana" w:hAnsi="Verdana" w:cs="Arial"/>
                <w:szCs w:val="22"/>
              </w:rPr>
            </w:pPr>
            <w:r w:rsidRPr="00DB22F7">
              <w:rPr>
                <w:rFonts w:ascii="Verdana" w:hAnsi="Verdana" w:cs="Arial"/>
                <w:szCs w:val="22"/>
              </w:rPr>
              <w:t>01/11/2017</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A63E20" w14:textId="1C3A7E90" w:rsidR="00E2482D" w:rsidRPr="003471EF" w:rsidRDefault="00E2482D" w:rsidP="00E2482D">
            <w:pPr>
              <w:ind w:left="-34" w:firstLine="34"/>
              <w:jc w:val="both"/>
              <w:rPr>
                <w:rFonts w:ascii="Verdana" w:hAnsi="Verdana" w:cs="Arial"/>
                <w:szCs w:val="22"/>
              </w:rPr>
            </w:pPr>
            <w:r w:rsidRPr="00DB22F7">
              <w:rPr>
                <w:rFonts w:ascii="Verdana" w:hAnsi="Verdana" w:cs="Arial"/>
                <w:szCs w:val="22"/>
              </w:rPr>
              <w:t>Actualización incluido seguridad física de acceso al centro de cómputo.</w:t>
            </w:r>
          </w:p>
        </w:tc>
      </w:tr>
      <w:tr w:rsidR="00E2482D" w:rsidRPr="003471EF" w14:paraId="5D4FF271"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5CED7" w14:textId="0B162997" w:rsidR="00E2482D" w:rsidRPr="003471EF" w:rsidRDefault="00E2482D" w:rsidP="00E2482D">
            <w:pPr>
              <w:jc w:val="center"/>
              <w:rPr>
                <w:rFonts w:ascii="Verdana" w:hAnsi="Verdana" w:cs="Arial"/>
                <w:szCs w:val="22"/>
              </w:rPr>
            </w:pPr>
            <w:r w:rsidRPr="00DB22F7">
              <w:rPr>
                <w:rFonts w:ascii="Verdana" w:hAnsi="Verdana" w:cs="Arial"/>
                <w:szCs w:val="22"/>
              </w:rPr>
              <w:t>003</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CB7B0" w14:textId="6C464013" w:rsidR="00E2482D" w:rsidRPr="003471EF" w:rsidRDefault="00E2482D" w:rsidP="00E2482D">
            <w:pPr>
              <w:jc w:val="center"/>
              <w:rPr>
                <w:rFonts w:ascii="Verdana" w:hAnsi="Verdana" w:cs="Arial"/>
                <w:szCs w:val="22"/>
              </w:rPr>
            </w:pPr>
            <w:r w:rsidRPr="00DB22F7">
              <w:rPr>
                <w:rFonts w:ascii="Verdana" w:hAnsi="Verdana" w:cs="Arial"/>
                <w:szCs w:val="22"/>
              </w:rPr>
              <w:t>23/12/2021</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14F7E9" w14:textId="77777777" w:rsidR="00E2482D" w:rsidRPr="00DB22F7" w:rsidRDefault="00E2482D" w:rsidP="00E2482D">
            <w:pPr>
              <w:ind w:left="-34"/>
              <w:jc w:val="both"/>
              <w:rPr>
                <w:rFonts w:ascii="Verdana" w:hAnsi="Verdana" w:cs="Arial"/>
                <w:szCs w:val="22"/>
              </w:rPr>
            </w:pPr>
            <w:r w:rsidRPr="00DB22F7">
              <w:rPr>
                <w:rFonts w:ascii="Verdana" w:hAnsi="Verdana" w:cs="Arial"/>
                <w:szCs w:val="22"/>
              </w:rPr>
              <w:t>Se adecua a los nombres de los grupos de tecnología actuales.</w:t>
            </w:r>
          </w:p>
          <w:p w14:paraId="1E5FD3E0" w14:textId="65778BC5" w:rsidR="00E2482D" w:rsidRPr="003471EF" w:rsidRDefault="00E2482D" w:rsidP="00E2482D">
            <w:pPr>
              <w:ind w:left="-34" w:firstLine="34"/>
              <w:jc w:val="both"/>
              <w:rPr>
                <w:rFonts w:ascii="Verdana" w:hAnsi="Verdana" w:cs="Arial"/>
                <w:szCs w:val="22"/>
              </w:rPr>
            </w:pPr>
            <w:r w:rsidRPr="00DB22F7">
              <w:rPr>
                <w:rFonts w:ascii="Verdana" w:hAnsi="Verdana" w:cs="Arial"/>
                <w:szCs w:val="22"/>
              </w:rPr>
              <w:t xml:space="preserve">Se modifica el parámetro de historial de la contraseña de 24 a 12 meses. Se modifica la duración de bloqueo de cuenta de 15 a 30 minutos por errores sucesivos en la digitación de acceso. Se exige la existencia de VPN para accesos remotos. </w:t>
            </w:r>
          </w:p>
        </w:tc>
      </w:tr>
      <w:tr w:rsidR="00E2482D" w:rsidRPr="003471EF" w14:paraId="0305CCD1"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90EF3" w14:textId="3639F483" w:rsidR="00E2482D" w:rsidRPr="003471EF" w:rsidRDefault="00E2482D" w:rsidP="00E2482D">
            <w:pPr>
              <w:jc w:val="center"/>
              <w:rPr>
                <w:rFonts w:ascii="Verdana" w:hAnsi="Verdana" w:cs="Arial"/>
                <w:szCs w:val="22"/>
              </w:rPr>
            </w:pPr>
            <w:r w:rsidRPr="00DB22F7">
              <w:rPr>
                <w:rFonts w:ascii="Verdana" w:hAnsi="Verdana" w:cs="Arial"/>
                <w:szCs w:val="22"/>
              </w:rPr>
              <w:t xml:space="preserve">004 </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5F6A4D" w14:textId="6866074D" w:rsidR="00E2482D" w:rsidRPr="003471EF" w:rsidRDefault="00E2482D" w:rsidP="00E2482D">
            <w:pPr>
              <w:jc w:val="center"/>
              <w:rPr>
                <w:rFonts w:ascii="Verdana" w:hAnsi="Verdana" w:cs="Arial"/>
                <w:szCs w:val="22"/>
              </w:rPr>
            </w:pPr>
            <w:r w:rsidRPr="00DB22F7">
              <w:rPr>
                <w:rFonts w:ascii="Verdana" w:hAnsi="Verdana" w:cs="Arial"/>
                <w:szCs w:val="22"/>
              </w:rPr>
              <w:t>14/02/2025</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7DE6A4" w14:textId="2D32FA47" w:rsidR="00E2482D" w:rsidRPr="003471EF" w:rsidRDefault="00E2482D" w:rsidP="00E2482D">
            <w:pPr>
              <w:ind w:left="-34" w:firstLine="34"/>
              <w:jc w:val="both"/>
              <w:rPr>
                <w:rFonts w:ascii="Verdana" w:hAnsi="Verdana" w:cs="Arial"/>
                <w:szCs w:val="22"/>
              </w:rPr>
            </w:pPr>
            <w:r w:rsidRPr="00DB22F7">
              <w:rPr>
                <w:rFonts w:ascii="Verdana" w:hAnsi="Verdana" w:cs="Arial"/>
                <w:szCs w:val="22"/>
              </w:rPr>
              <w:t xml:space="preserve">Actualización de logos se modifica el parámetro del cumplimiento del control A.8.20 Seguridad de </w:t>
            </w:r>
            <w:r w:rsidRPr="00DB22F7">
              <w:rPr>
                <w:rFonts w:ascii="Verdana" w:hAnsi="Verdana" w:cs="Arial"/>
                <w:szCs w:val="22"/>
              </w:rPr>
              <w:lastRenderedPageBreak/>
              <w:t>la red, A. 8.21 Seguridad de los servicios de red, de la norma ISO27001:2022</w:t>
            </w:r>
          </w:p>
        </w:tc>
      </w:tr>
      <w:tr w:rsidR="00E2482D" w:rsidRPr="003471EF" w14:paraId="3607A3AE"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30B3BFC5" w14:textId="17B83F73" w:rsidR="00E2482D" w:rsidRPr="003471EF" w:rsidRDefault="00E2482D" w:rsidP="00E2482D">
            <w:pPr>
              <w:jc w:val="center"/>
              <w:rPr>
                <w:rFonts w:ascii="Verdana" w:hAnsi="Verdana" w:cs="Arial"/>
                <w:szCs w:val="22"/>
              </w:rPr>
            </w:pPr>
            <w:r w:rsidRPr="00DB22F7">
              <w:rPr>
                <w:rFonts w:ascii="Verdana" w:hAnsi="Verdana"/>
                <w:szCs w:val="22"/>
              </w:rPr>
              <w:lastRenderedPageBreak/>
              <w:t>005</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tcPr>
          <w:p w14:paraId="7AD0BC2F" w14:textId="1266E776" w:rsidR="00E2482D" w:rsidRPr="003471EF" w:rsidRDefault="00E2482D" w:rsidP="00E2482D">
            <w:pPr>
              <w:jc w:val="center"/>
              <w:rPr>
                <w:rFonts w:ascii="Verdana" w:hAnsi="Verdana" w:cs="Arial"/>
                <w:szCs w:val="22"/>
              </w:rPr>
            </w:pPr>
            <w:r w:rsidRPr="00DB22F7">
              <w:rPr>
                <w:rFonts w:ascii="Verdana" w:hAnsi="Verdana"/>
                <w:szCs w:val="22"/>
              </w:rPr>
              <w:t>2</w:t>
            </w:r>
            <w:r>
              <w:rPr>
                <w:rFonts w:ascii="Verdana" w:hAnsi="Verdana"/>
                <w:szCs w:val="22"/>
              </w:rPr>
              <w:t>5</w:t>
            </w:r>
            <w:r w:rsidRPr="00DB22F7">
              <w:rPr>
                <w:rFonts w:ascii="Verdana" w:hAnsi="Verdana"/>
                <w:szCs w:val="22"/>
              </w:rPr>
              <w:t>/</w:t>
            </w:r>
            <w:r>
              <w:rPr>
                <w:rFonts w:ascii="Verdana" w:hAnsi="Verdana"/>
                <w:szCs w:val="22"/>
              </w:rPr>
              <w:t>04</w:t>
            </w:r>
            <w:r w:rsidRPr="00DB22F7">
              <w:rPr>
                <w:rFonts w:ascii="Verdana" w:hAnsi="Verdana"/>
                <w:szCs w:val="22"/>
              </w:rPr>
              <w:t>/2025</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tcPr>
          <w:p w14:paraId="34D04C30" w14:textId="10CA54B0" w:rsidR="00E2482D" w:rsidRPr="003471EF" w:rsidRDefault="00E2482D" w:rsidP="00E2482D">
            <w:pPr>
              <w:ind w:left="-34" w:firstLine="34"/>
              <w:jc w:val="both"/>
              <w:rPr>
                <w:rFonts w:ascii="Verdana" w:hAnsi="Verdana" w:cs="Arial"/>
                <w:szCs w:val="22"/>
              </w:rPr>
            </w:pPr>
            <w:r w:rsidRPr="00DB22F7">
              <w:rPr>
                <w:rFonts w:ascii="Verdana" w:hAnsi="Verdana"/>
                <w:szCs w:val="22"/>
              </w:rPr>
              <w:t xml:space="preserve">Se actualiza a nueva plantilla de documentos, se incluye parámetros de seguridad para </w:t>
            </w:r>
            <w:r>
              <w:rPr>
                <w:rFonts w:ascii="Verdana" w:hAnsi="Verdana"/>
                <w:szCs w:val="22"/>
              </w:rPr>
              <w:t xml:space="preserve">bases de datos, servidores, redes y comunicaciones, servidores de aplicaciones, Microsoft 365, </w:t>
            </w:r>
            <w:r w:rsidRPr="00DB22F7">
              <w:rPr>
                <w:rFonts w:ascii="Verdana" w:hAnsi="Verdana"/>
                <w:szCs w:val="22"/>
              </w:rPr>
              <w:t xml:space="preserve">la Nube, </w:t>
            </w:r>
            <w:r w:rsidRPr="00DB22F7">
              <w:rPr>
                <w:rFonts w:ascii="Verdana" w:hAnsi="Verdana" w:cs="Arial"/>
                <w:szCs w:val="22"/>
                <w:lang w:val="es-ES"/>
              </w:rPr>
              <w:t xml:space="preserve">Seguridad de </w:t>
            </w:r>
            <w:proofErr w:type="spellStart"/>
            <w:r w:rsidRPr="00DB22F7">
              <w:rPr>
                <w:rFonts w:ascii="Verdana" w:hAnsi="Verdana" w:cs="Arial"/>
                <w:szCs w:val="22"/>
                <w:lang w:val="es-ES"/>
              </w:rPr>
              <w:t>Endpoints</w:t>
            </w:r>
            <w:proofErr w:type="spellEnd"/>
            <w:r w:rsidRPr="00DB22F7">
              <w:rPr>
                <w:rFonts w:ascii="Verdana" w:hAnsi="Verdana" w:cs="Arial"/>
                <w:szCs w:val="22"/>
                <w:lang w:val="es-ES"/>
              </w:rPr>
              <w:t xml:space="preserve"> y Dispositivos Móviles y </w:t>
            </w:r>
            <w:r w:rsidRPr="00DB22F7">
              <w:rPr>
                <w:rFonts w:ascii="Verdana" w:hAnsi="Verdana"/>
                <w:szCs w:val="22"/>
              </w:rPr>
              <w:t>gestión de parches y vulnerabilidades y Eliminación segura de información.</w:t>
            </w:r>
          </w:p>
        </w:tc>
      </w:tr>
      <w:tr w:rsidR="00E2482D" w:rsidRPr="003471EF" w14:paraId="7574FF9E" w14:textId="77777777" w:rsidTr="00E2482D">
        <w:trPr>
          <w:trHeight w:val="36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145F9" w14:textId="4838A03C" w:rsidR="00E2482D" w:rsidRPr="003471EF" w:rsidRDefault="00E2482D" w:rsidP="00E2482D">
            <w:pPr>
              <w:jc w:val="center"/>
              <w:rPr>
                <w:rFonts w:ascii="Verdana" w:hAnsi="Verdana" w:cs="Arial"/>
                <w:szCs w:val="22"/>
              </w:rPr>
            </w:pPr>
            <w:r>
              <w:rPr>
                <w:rFonts w:ascii="Verdana" w:hAnsi="Verdana" w:cs="Arial"/>
                <w:szCs w:val="22"/>
              </w:rPr>
              <w:t>006</w:t>
            </w:r>
          </w:p>
        </w:tc>
        <w:tc>
          <w:tcPr>
            <w:tcW w:w="155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6512D" w14:textId="0664735B" w:rsidR="00E2482D" w:rsidRPr="003471EF" w:rsidRDefault="00505FFB" w:rsidP="00E2482D">
            <w:pPr>
              <w:jc w:val="center"/>
              <w:rPr>
                <w:rFonts w:ascii="Verdana" w:hAnsi="Verdana" w:cs="Arial"/>
                <w:szCs w:val="22"/>
              </w:rPr>
            </w:pPr>
            <w:r>
              <w:rPr>
                <w:rFonts w:ascii="Verdana" w:hAnsi="Verdana" w:cs="Arial"/>
                <w:szCs w:val="22"/>
              </w:rPr>
              <w:t>24</w:t>
            </w:r>
            <w:r w:rsidR="00E2482D">
              <w:rPr>
                <w:rFonts w:ascii="Verdana" w:hAnsi="Verdana" w:cs="Arial"/>
                <w:szCs w:val="22"/>
              </w:rPr>
              <w:t>/</w:t>
            </w:r>
            <w:r>
              <w:rPr>
                <w:rFonts w:ascii="Verdana" w:hAnsi="Verdana" w:cs="Arial"/>
                <w:szCs w:val="22"/>
              </w:rPr>
              <w:t>10</w:t>
            </w:r>
            <w:r w:rsidR="00E2482D">
              <w:rPr>
                <w:rFonts w:ascii="Verdana" w:hAnsi="Verdana" w:cs="Arial"/>
                <w:szCs w:val="22"/>
              </w:rPr>
              <w:t>/2025</w:t>
            </w:r>
          </w:p>
        </w:tc>
        <w:tc>
          <w:tcPr>
            <w:tcW w:w="57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4FE85" w14:textId="412760C6" w:rsidR="00E2482D" w:rsidRPr="003471EF" w:rsidRDefault="00E2482D" w:rsidP="00E2482D">
            <w:pPr>
              <w:ind w:left="-34" w:firstLine="34"/>
              <w:jc w:val="both"/>
              <w:rPr>
                <w:rFonts w:ascii="Verdana" w:hAnsi="Verdana" w:cs="Arial"/>
                <w:szCs w:val="22"/>
              </w:rPr>
            </w:pPr>
            <w:r>
              <w:rPr>
                <w:rFonts w:ascii="Verdana" w:hAnsi="Verdana" w:cs="Arial"/>
                <w:szCs w:val="22"/>
              </w:rPr>
              <w:t>Se actualiza el nombre del procedimiento, se incluyen actividades para la gestión de los parámetros de configuración</w:t>
            </w:r>
          </w:p>
        </w:tc>
      </w:tr>
    </w:tbl>
    <w:p w14:paraId="51803752" w14:textId="77777777" w:rsidR="00E2482D" w:rsidRDefault="00E2482D" w:rsidP="007375EF">
      <w:pPr>
        <w:rPr>
          <w:rFonts w:ascii="Verdana" w:eastAsia="Verdana" w:hAnsi="Verdana" w:cs="Arial"/>
          <w:b/>
          <w:bCs/>
          <w:szCs w:val="22"/>
          <w:lang w:val="es"/>
        </w:rPr>
      </w:pPr>
    </w:p>
    <w:p w14:paraId="20718248" w14:textId="77777777" w:rsidR="007375EF" w:rsidRPr="003471EF" w:rsidRDefault="007375EF" w:rsidP="007375EF">
      <w:pPr>
        <w:rPr>
          <w:rFonts w:ascii="Verdana" w:hAnsi="Verdana" w:cs="Arial"/>
          <w:szCs w:val="22"/>
        </w:rPr>
      </w:pPr>
    </w:p>
    <w:tbl>
      <w:tblPr>
        <w:tblW w:w="9503" w:type="dxa"/>
        <w:tblLayout w:type="fixed"/>
        <w:tblLook w:val="06A0" w:firstRow="1" w:lastRow="0" w:firstColumn="1" w:lastColumn="0" w:noHBand="1" w:noVBand="1"/>
      </w:tblPr>
      <w:tblGrid>
        <w:gridCol w:w="2764"/>
        <w:gridCol w:w="3345"/>
        <w:gridCol w:w="3394"/>
      </w:tblGrid>
      <w:tr w:rsidR="007375EF" w:rsidRPr="003471EF" w14:paraId="0CAC0D91" w14:textId="77777777" w:rsidTr="1D86A54F">
        <w:trPr>
          <w:trHeight w:val="270"/>
        </w:trPr>
        <w:tc>
          <w:tcPr>
            <w:tcW w:w="2764"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3D9FC7D1" w14:textId="77777777" w:rsidR="007375EF" w:rsidRPr="003471EF" w:rsidRDefault="007375EF" w:rsidP="006615D2">
            <w:pPr>
              <w:jc w:val="center"/>
              <w:rPr>
                <w:rFonts w:ascii="Verdana" w:hAnsi="Verdana" w:cs="Arial"/>
                <w:szCs w:val="22"/>
              </w:rPr>
            </w:pPr>
            <w:r w:rsidRPr="003471EF">
              <w:rPr>
                <w:rFonts w:ascii="Verdana" w:eastAsia="Verdana" w:hAnsi="Verdana" w:cs="Arial"/>
                <w:b/>
                <w:bCs/>
                <w:color w:val="000000" w:themeColor="text1"/>
                <w:szCs w:val="22"/>
                <w:lang w:val="es"/>
              </w:rPr>
              <w:t>Elaboró</w:t>
            </w:r>
          </w:p>
        </w:tc>
        <w:tc>
          <w:tcPr>
            <w:tcW w:w="3345"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35C17797" w14:textId="77777777" w:rsidR="007375EF" w:rsidRPr="003471EF" w:rsidRDefault="007375EF" w:rsidP="006615D2">
            <w:pPr>
              <w:jc w:val="center"/>
              <w:rPr>
                <w:rFonts w:ascii="Verdana" w:hAnsi="Verdana" w:cs="Arial"/>
                <w:szCs w:val="22"/>
              </w:rPr>
            </w:pPr>
            <w:r w:rsidRPr="003471EF">
              <w:rPr>
                <w:rFonts w:ascii="Verdana" w:eastAsia="Verdana" w:hAnsi="Verdana" w:cs="Arial"/>
                <w:b/>
                <w:bCs/>
                <w:color w:val="000000" w:themeColor="text1"/>
                <w:szCs w:val="22"/>
                <w:lang w:val="es"/>
              </w:rPr>
              <w:t>Revisó</w:t>
            </w:r>
          </w:p>
        </w:tc>
        <w:tc>
          <w:tcPr>
            <w:tcW w:w="3394" w:type="dxa"/>
            <w:tcBorders>
              <w:top w:val="single" w:sz="8" w:space="0" w:color="auto"/>
              <w:left w:val="single" w:sz="8" w:space="0" w:color="auto"/>
              <w:bottom w:val="single" w:sz="8" w:space="0" w:color="auto"/>
              <w:right w:val="single" w:sz="8" w:space="0" w:color="auto"/>
            </w:tcBorders>
            <w:shd w:val="clear" w:color="auto" w:fill="F2DCDB"/>
            <w:tcMar>
              <w:left w:w="70" w:type="dxa"/>
              <w:right w:w="70" w:type="dxa"/>
            </w:tcMar>
            <w:vAlign w:val="center"/>
          </w:tcPr>
          <w:p w14:paraId="5A15AD73" w14:textId="77777777" w:rsidR="007375EF" w:rsidRPr="003471EF" w:rsidRDefault="007375EF" w:rsidP="006615D2">
            <w:pPr>
              <w:jc w:val="center"/>
              <w:rPr>
                <w:rFonts w:ascii="Verdana" w:eastAsia="Verdana" w:hAnsi="Verdana" w:cs="Arial"/>
                <w:b/>
                <w:bCs/>
                <w:color w:val="FF0000"/>
                <w:szCs w:val="22"/>
                <w:lang w:val="es"/>
              </w:rPr>
            </w:pPr>
            <w:r w:rsidRPr="003471EF">
              <w:rPr>
                <w:rFonts w:ascii="Verdana" w:eastAsia="Verdana" w:hAnsi="Verdana" w:cs="Arial"/>
                <w:b/>
                <w:bCs/>
                <w:color w:val="000000" w:themeColor="text1"/>
                <w:szCs w:val="22"/>
                <w:lang w:val="es"/>
              </w:rPr>
              <w:t xml:space="preserve">Aprobó </w:t>
            </w:r>
          </w:p>
        </w:tc>
      </w:tr>
      <w:tr w:rsidR="007375EF" w:rsidRPr="003471EF" w14:paraId="26E75B96" w14:textId="77777777" w:rsidTr="1D86A54F">
        <w:trPr>
          <w:trHeight w:val="1530"/>
        </w:trPr>
        <w:tc>
          <w:tcPr>
            <w:tcW w:w="2764" w:type="dxa"/>
            <w:tcBorders>
              <w:top w:val="single" w:sz="8" w:space="0" w:color="auto"/>
              <w:left w:val="single" w:sz="8" w:space="0" w:color="auto"/>
              <w:bottom w:val="single" w:sz="8" w:space="0" w:color="auto"/>
              <w:right w:val="single" w:sz="8" w:space="0" w:color="auto"/>
            </w:tcBorders>
            <w:tcMar>
              <w:left w:w="70" w:type="dxa"/>
              <w:right w:w="70" w:type="dxa"/>
            </w:tcMar>
          </w:tcPr>
          <w:p w14:paraId="3F911FA9"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Nombre: Leidy Clavijo</w:t>
            </w:r>
          </w:p>
          <w:p w14:paraId="3D7861C6"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Cargo: Contratista - GSIF </w:t>
            </w:r>
          </w:p>
          <w:p w14:paraId="4E4BB86E" w14:textId="2AB45EF9"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 xml:space="preserve">Fecha: </w:t>
            </w:r>
            <w:r w:rsidR="009A3668">
              <w:rPr>
                <w:rFonts w:ascii="Verdana" w:eastAsia="Verdana" w:hAnsi="Verdana" w:cs="Arial"/>
                <w:color w:val="000000" w:themeColor="text1"/>
                <w:szCs w:val="22"/>
              </w:rPr>
              <w:t>20</w:t>
            </w:r>
            <w:r w:rsidRPr="003471EF">
              <w:rPr>
                <w:rFonts w:ascii="Verdana" w:eastAsia="Verdana" w:hAnsi="Verdana" w:cs="Arial"/>
                <w:color w:val="000000" w:themeColor="text1"/>
                <w:szCs w:val="22"/>
              </w:rPr>
              <w:t>/</w:t>
            </w:r>
            <w:r w:rsidR="009A3668">
              <w:rPr>
                <w:rFonts w:ascii="Verdana" w:eastAsia="Verdana" w:hAnsi="Verdana" w:cs="Arial"/>
                <w:color w:val="000000" w:themeColor="text1"/>
                <w:szCs w:val="22"/>
              </w:rPr>
              <w:t>10</w:t>
            </w:r>
            <w:r w:rsidRPr="003471EF">
              <w:rPr>
                <w:rFonts w:ascii="Verdana" w:eastAsia="Verdana" w:hAnsi="Verdana" w:cs="Arial"/>
                <w:color w:val="000000" w:themeColor="text1"/>
                <w:szCs w:val="22"/>
              </w:rPr>
              <w:t>/2025</w:t>
            </w:r>
          </w:p>
        </w:tc>
        <w:tc>
          <w:tcPr>
            <w:tcW w:w="3345" w:type="dxa"/>
            <w:tcBorders>
              <w:top w:val="single" w:sz="8" w:space="0" w:color="auto"/>
              <w:left w:val="single" w:sz="8" w:space="0" w:color="auto"/>
              <w:bottom w:val="single" w:sz="8" w:space="0" w:color="auto"/>
              <w:right w:val="single" w:sz="8" w:space="0" w:color="auto"/>
            </w:tcBorders>
            <w:tcMar>
              <w:left w:w="70" w:type="dxa"/>
              <w:right w:w="70" w:type="dxa"/>
            </w:tcMar>
          </w:tcPr>
          <w:p w14:paraId="49EF2316"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 xml:space="preserve">Nombre: Anderson López Cruz </w:t>
            </w:r>
          </w:p>
          <w:p w14:paraId="7621D5A3"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Cargo: Profesional Grupo de Sistemas y Arquitectura de Tecnología. </w:t>
            </w:r>
          </w:p>
          <w:p w14:paraId="0B0DB578" w14:textId="76EE6DE8" w:rsidR="007375EF" w:rsidRPr="003471EF" w:rsidRDefault="007375EF" w:rsidP="006615D2">
            <w:pPr>
              <w:tabs>
                <w:tab w:val="left" w:pos="1620"/>
              </w:tabs>
              <w:spacing w:line="259" w:lineRule="auto"/>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Fecha: </w:t>
            </w:r>
            <w:r w:rsidR="009A3668">
              <w:rPr>
                <w:rFonts w:ascii="Verdana" w:eastAsia="Verdana" w:hAnsi="Verdana" w:cs="Arial"/>
                <w:color w:val="000000" w:themeColor="text1"/>
                <w:szCs w:val="22"/>
              </w:rPr>
              <w:t>20</w:t>
            </w:r>
            <w:r w:rsidRPr="003471EF">
              <w:rPr>
                <w:rFonts w:ascii="Verdana" w:eastAsia="Verdana" w:hAnsi="Verdana" w:cs="Arial"/>
                <w:color w:val="000000" w:themeColor="text1"/>
                <w:szCs w:val="22"/>
              </w:rPr>
              <w:t>/</w:t>
            </w:r>
            <w:r w:rsidR="009A3668">
              <w:rPr>
                <w:rFonts w:ascii="Verdana" w:eastAsia="Verdana" w:hAnsi="Verdana" w:cs="Arial"/>
                <w:color w:val="000000" w:themeColor="text1"/>
                <w:szCs w:val="22"/>
              </w:rPr>
              <w:t>10</w:t>
            </w:r>
            <w:r w:rsidRPr="003471EF">
              <w:rPr>
                <w:rFonts w:ascii="Verdana" w:eastAsia="Verdana" w:hAnsi="Verdana" w:cs="Arial"/>
                <w:color w:val="000000" w:themeColor="text1"/>
                <w:szCs w:val="22"/>
              </w:rPr>
              <w:t>/2025</w:t>
            </w:r>
          </w:p>
        </w:tc>
        <w:tc>
          <w:tcPr>
            <w:tcW w:w="3394" w:type="dxa"/>
            <w:tcBorders>
              <w:top w:val="single" w:sz="8" w:space="0" w:color="auto"/>
              <w:left w:val="single" w:sz="8" w:space="0" w:color="auto"/>
              <w:bottom w:val="single" w:sz="8" w:space="0" w:color="auto"/>
              <w:right w:val="single" w:sz="8" w:space="0" w:color="auto"/>
            </w:tcBorders>
            <w:tcMar>
              <w:left w:w="70" w:type="dxa"/>
              <w:right w:w="70" w:type="dxa"/>
            </w:tcMar>
          </w:tcPr>
          <w:p w14:paraId="27F77BC3"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 xml:space="preserve">Nombre: Ricardo </w:t>
            </w:r>
            <w:proofErr w:type="spellStart"/>
            <w:r w:rsidRPr="003471EF">
              <w:rPr>
                <w:rFonts w:ascii="Verdana" w:eastAsia="Verdana" w:hAnsi="Verdana" w:cs="Arial"/>
                <w:color w:val="000000" w:themeColor="text1"/>
                <w:szCs w:val="22"/>
              </w:rPr>
              <w:t>Fernelix</w:t>
            </w:r>
            <w:proofErr w:type="spellEnd"/>
            <w:r w:rsidRPr="003471EF">
              <w:rPr>
                <w:rFonts w:ascii="Verdana" w:eastAsia="Verdana" w:hAnsi="Verdana" w:cs="Arial"/>
                <w:color w:val="000000" w:themeColor="text1"/>
                <w:szCs w:val="22"/>
              </w:rPr>
              <w:t xml:space="preserve"> Ríos</w:t>
            </w:r>
          </w:p>
          <w:p w14:paraId="5C53A009" w14:textId="77777777"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 xml:space="preserve">Cargo: </w:t>
            </w:r>
            <w:r w:rsidRPr="003471EF">
              <w:rPr>
                <w:rFonts w:ascii="Verdana" w:eastAsia="Arial" w:hAnsi="Verdana" w:cs="Arial"/>
                <w:color w:val="000000" w:themeColor="text1"/>
                <w:szCs w:val="22"/>
              </w:rPr>
              <w:t>director (de Tecnología de la Información y las Comunicaciones</w:t>
            </w:r>
            <w:r w:rsidRPr="003471EF">
              <w:rPr>
                <w:rFonts w:ascii="Verdana" w:eastAsia="Verdana" w:hAnsi="Verdana" w:cs="Arial"/>
                <w:color w:val="000000" w:themeColor="text1"/>
                <w:szCs w:val="22"/>
              </w:rPr>
              <w:t xml:space="preserve"> </w:t>
            </w:r>
          </w:p>
          <w:p w14:paraId="0F2F5BF4" w14:textId="40364B24" w:rsidR="007375EF" w:rsidRPr="003471EF" w:rsidRDefault="007375EF" w:rsidP="006615D2">
            <w:pPr>
              <w:tabs>
                <w:tab w:val="left" w:pos="1620"/>
              </w:tabs>
              <w:ind w:right="141"/>
              <w:rPr>
                <w:rFonts w:ascii="Verdana" w:eastAsia="Verdana" w:hAnsi="Verdana" w:cs="Arial"/>
                <w:color w:val="000000" w:themeColor="text1"/>
                <w:szCs w:val="22"/>
              </w:rPr>
            </w:pPr>
            <w:r w:rsidRPr="003471EF">
              <w:rPr>
                <w:rFonts w:ascii="Verdana" w:eastAsia="Verdana" w:hAnsi="Verdana" w:cs="Arial"/>
                <w:color w:val="000000" w:themeColor="text1"/>
                <w:szCs w:val="22"/>
              </w:rPr>
              <w:t>Fecha:</w:t>
            </w:r>
            <w:r w:rsidR="009A3668">
              <w:rPr>
                <w:rFonts w:ascii="Verdana" w:eastAsia="Verdana" w:hAnsi="Verdana" w:cs="Arial"/>
                <w:color w:val="000000" w:themeColor="text1"/>
                <w:szCs w:val="22"/>
              </w:rPr>
              <w:t>20</w:t>
            </w:r>
            <w:r w:rsidRPr="003471EF">
              <w:rPr>
                <w:rFonts w:ascii="Verdana" w:eastAsia="Verdana" w:hAnsi="Verdana" w:cs="Arial"/>
                <w:color w:val="000000" w:themeColor="text1"/>
                <w:szCs w:val="22"/>
              </w:rPr>
              <w:t>/</w:t>
            </w:r>
            <w:r w:rsidR="009A3668">
              <w:rPr>
                <w:rFonts w:ascii="Verdana" w:eastAsia="Verdana" w:hAnsi="Verdana" w:cs="Arial"/>
                <w:color w:val="000000" w:themeColor="text1"/>
                <w:szCs w:val="22"/>
              </w:rPr>
              <w:t>10</w:t>
            </w:r>
            <w:r w:rsidRPr="003471EF">
              <w:rPr>
                <w:rFonts w:ascii="Verdana" w:eastAsia="Verdana" w:hAnsi="Verdana" w:cs="Arial"/>
                <w:color w:val="000000" w:themeColor="text1"/>
                <w:szCs w:val="22"/>
              </w:rPr>
              <w:t>/2025</w:t>
            </w:r>
          </w:p>
        </w:tc>
      </w:tr>
    </w:tbl>
    <w:p w14:paraId="14B148F6" w14:textId="4227BEF9" w:rsidR="00E2482D" w:rsidRDefault="007375EF" w:rsidP="007375EF">
      <w:pPr>
        <w:rPr>
          <w:rFonts w:ascii="Verdana" w:eastAsia="Verdana" w:hAnsi="Verdana" w:cs="Arial"/>
          <w:b/>
          <w:bCs/>
          <w:szCs w:val="22"/>
          <w:lang w:val="es"/>
        </w:rPr>
      </w:pPr>
      <w:r w:rsidRPr="003471EF">
        <w:rPr>
          <w:rFonts w:ascii="Verdana" w:eastAsia="Verdana" w:hAnsi="Verdana" w:cs="Arial"/>
          <w:b/>
          <w:bCs/>
          <w:szCs w:val="22"/>
          <w:lang w:val="es"/>
        </w:rPr>
        <w:t xml:space="preserve"> </w:t>
      </w:r>
    </w:p>
    <w:p w14:paraId="09D61ED7" w14:textId="77777777" w:rsidR="00E2482D" w:rsidRDefault="00E2482D">
      <w:pPr>
        <w:rPr>
          <w:rFonts w:ascii="Verdana" w:eastAsia="Verdana" w:hAnsi="Verdana" w:cs="Arial"/>
          <w:b/>
          <w:bCs/>
          <w:szCs w:val="22"/>
          <w:lang w:val="es"/>
        </w:rPr>
      </w:pPr>
      <w:r>
        <w:rPr>
          <w:rFonts w:ascii="Verdana" w:eastAsia="Verdana" w:hAnsi="Verdana" w:cs="Arial"/>
          <w:b/>
          <w:bCs/>
          <w:szCs w:val="22"/>
          <w:lang w:val="es"/>
        </w:rPr>
        <w:br w:type="page"/>
      </w:r>
    </w:p>
    <w:p w14:paraId="051CEFCA" w14:textId="77777777" w:rsidR="007375EF" w:rsidRPr="003471EF" w:rsidRDefault="007375EF" w:rsidP="007375EF">
      <w:pPr>
        <w:rPr>
          <w:rFonts w:ascii="Verdana" w:eastAsia="Verdana" w:hAnsi="Verdana" w:cs="Arial"/>
          <w:b/>
          <w:bCs/>
          <w:szCs w:val="22"/>
          <w:lang w:val="es"/>
        </w:rPr>
      </w:pPr>
    </w:p>
    <w:p w14:paraId="7048B312" w14:textId="77777777" w:rsidR="007375EF" w:rsidRPr="003471EF" w:rsidRDefault="1D86A54F" w:rsidP="1D86A54F">
      <w:pPr>
        <w:pStyle w:val="Prrafodelista"/>
        <w:numPr>
          <w:ilvl w:val="0"/>
          <w:numId w:val="30"/>
        </w:numPr>
        <w:spacing w:before="100" w:beforeAutospacing="1" w:after="100" w:afterAutospacing="1"/>
        <w:jc w:val="center"/>
        <w:outlineLvl w:val="1"/>
        <w:rPr>
          <w:rFonts w:ascii="Verdana" w:eastAsia="Times New Roman" w:hAnsi="Verdana" w:cs="Arial"/>
          <w:b/>
          <w:bCs/>
        </w:rPr>
      </w:pPr>
      <w:r w:rsidRPr="1D86A54F">
        <w:rPr>
          <w:rFonts w:ascii="Verdana" w:eastAsia="Times New Roman" w:hAnsi="Verdana" w:cs="Arial"/>
          <w:b/>
          <w:bCs/>
        </w:rPr>
        <w:t>ANEXO No.1 PARÁMETROS DE CONFIGURACIÓN</w:t>
      </w:r>
    </w:p>
    <w:p w14:paraId="300AB21A" w14:textId="77777777" w:rsidR="007375EF" w:rsidRPr="003471EF" w:rsidRDefault="007375EF" w:rsidP="007375EF">
      <w:pPr>
        <w:jc w:val="both"/>
        <w:rPr>
          <w:rFonts w:ascii="Verdana" w:hAnsi="Verdana" w:cs="Arial"/>
          <w:b/>
          <w:szCs w:val="22"/>
          <w:lang w:val="es-MX"/>
        </w:rPr>
      </w:pPr>
      <w:r w:rsidRPr="003471EF">
        <w:rPr>
          <w:rFonts w:ascii="Verdana" w:hAnsi="Verdana" w:cs="Arial"/>
          <w:b/>
          <w:szCs w:val="22"/>
          <w:lang w:val="es-MX"/>
        </w:rPr>
        <w:t>CONFIGURACION DE BASES DE DATOS</w:t>
      </w:r>
    </w:p>
    <w:tbl>
      <w:tblPr>
        <w:tblW w:w="930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977"/>
        <w:gridCol w:w="7327"/>
      </w:tblGrid>
      <w:tr w:rsidR="007375EF" w:rsidRPr="003471EF" w14:paraId="44F7C185" w14:textId="77777777" w:rsidTr="006615D2">
        <w:trPr>
          <w:trHeight w:val="406"/>
          <w:tblHeader/>
          <w:jc w:val="center"/>
        </w:trPr>
        <w:tc>
          <w:tcPr>
            <w:tcW w:w="1977" w:type="dxa"/>
            <w:tcBorders>
              <w:right w:val="single" w:sz="6" w:space="0" w:color="FFFFFF" w:themeColor="background1"/>
            </w:tcBorders>
            <w:shd w:val="clear" w:color="auto" w:fill="BFBFBF" w:themeFill="background1" w:themeFillShade="BF"/>
            <w:vAlign w:val="center"/>
          </w:tcPr>
          <w:p w14:paraId="255F4CF7"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327" w:type="dxa"/>
            <w:tcBorders>
              <w:left w:val="single" w:sz="6" w:space="0" w:color="FFFFFF" w:themeColor="background1"/>
            </w:tcBorders>
            <w:shd w:val="clear" w:color="auto" w:fill="BFBFBF" w:themeFill="background1" w:themeFillShade="BF"/>
            <w:vAlign w:val="center"/>
          </w:tcPr>
          <w:p w14:paraId="54185813"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39A13F07" w14:textId="77777777" w:rsidTr="006615D2">
        <w:trPr>
          <w:trHeight w:val="1404"/>
          <w:jc w:val="center"/>
        </w:trPr>
        <w:tc>
          <w:tcPr>
            <w:tcW w:w="1977" w:type="dxa"/>
            <w:vAlign w:val="center"/>
          </w:tcPr>
          <w:p w14:paraId="6FC7E561" w14:textId="77777777" w:rsidR="007375EF" w:rsidRPr="003471EF" w:rsidRDefault="007375EF" w:rsidP="006615D2">
            <w:pPr>
              <w:jc w:val="both"/>
              <w:rPr>
                <w:rFonts w:ascii="Verdana" w:hAnsi="Verdana" w:cs="Arial"/>
                <w:szCs w:val="22"/>
              </w:rPr>
            </w:pPr>
            <w:r w:rsidRPr="003471EF">
              <w:rPr>
                <w:rFonts w:ascii="Verdana" w:hAnsi="Verdana" w:cs="Arial"/>
                <w:szCs w:val="22"/>
              </w:rPr>
              <w:t>Puertos Bases de Datos</w:t>
            </w:r>
          </w:p>
        </w:tc>
        <w:tc>
          <w:tcPr>
            <w:tcW w:w="7327" w:type="dxa"/>
            <w:vAlign w:val="center"/>
          </w:tcPr>
          <w:p w14:paraId="62B7A0D0" w14:textId="77777777" w:rsidR="007375EF" w:rsidRPr="003471EF" w:rsidRDefault="007375EF" w:rsidP="006615D2">
            <w:pPr>
              <w:jc w:val="both"/>
              <w:rPr>
                <w:rFonts w:ascii="Verdana" w:hAnsi="Verdana" w:cs="Arial"/>
                <w:szCs w:val="22"/>
              </w:rPr>
            </w:pPr>
            <w:r w:rsidRPr="003471EF">
              <w:rPr>
                <w:rFonts w:ascii="Verdana" w:hAnsi="Verdana" w:cs="Arial"/>
                <w:szCs w:val="22"/>
              </w:rPr>
              <w:t>De ser posible, cambie los puertos predeterminados utilizados por el motor de Base de Datos. En caso de realizar este cambio, debería modificar la configuración de los aplicativos que tienen acceso a la base de datos para reflejar el ajuste de puerto.</w:t>
            </w:r>
          </w:p>
        </w:tc>
      </w:tr>
      <w:tr w:rsidR="007375EF" w:rsidRPr="003471EF" w14:paraId="6B639408" w14:textId="77777777" w:rsidTr="006615D2">
        <w:trPr>
          <w:trHeight w:val="1099"/>
          <w:jc w:val="center"/>
        </w:trPr>
        <w:tc>
          <w:tcPr>
            <w:tcW w:w="1977" w:type="dxa"/>
            <w:vAlign w:val="center"/>
          </w:tcPr>
          <w:p w14:paraId="79FBC5DB" w14:textId="77777777" w:rsidR="007375EF" w:rsidRPr="003471EF" w:rsidRDefault="007375EF" w:rsidP="006615D2">
            <w:pPr>
              <w:jc w:val="both"/>
              <w:rPr>
                <w:rFonts w:ascii="Verdana" w:hAnsi="Verdana" w:cs="Arial"/>
                <w:szCs w:val="22"/>
              </w:rPr>
            </w:pPr>
            <w:r w:rsidRPr="003471EF">
              <w:rPr>
                <w:rFonts w:ascii="Verdana" w:hAnsi="Verdana" w:cs="Arial"/>
                <w:szCs w:val="22"/>
              </w:rPr>
              <w:t>Filtrado de puertos por un firewall</w:t>
            </w:r>
          </w:p>
        </w:tc>
        <w:tc>
          <w:tcPr>
            <w:tcW w:w="7327" w:type="dxa"/>
            <w:vAlign w:val="center"/>
          </w:tcPr>
          <w:p w14:paraId="4AE26C5A" w14:textId="77777777" w:rsidR="007375EF" w:rsidRPr="003471EF" w:rsidRDefault="007375EF" w:rsidP="006615D2">
            <w:pPr>
              <w:jc w:val="both"/>
              <w:rPr>
                <w:rFonts w:ascii="Verdana" w:hAnsi="Verdana" w:cs="Arial"/>
                <w:szCs w:val="22"/>
              </w:rPr>
            </w:pPr>
            <w:r w:rsidRPr="003471EF">
              <w:rPr>
                <w:rFonts w:ascii="Verdana" w:hAnsi="Verdana" w:cs="Arial"/>
                <w:szCs w:val="22"/>
              </w:rPr>
              <w:t>Todos los puertos TCP y UDP utilizados por el motor de Base de Datos deben ser filtrados por un firewall (de host y/o de red) para que únicamente permita el acceso a este recurso a los equipos autorizados.</w:t>
            </w:r>
          </w:p>
        </w:tc>
      </w:tr>
      <w:tr w:rsidR="007375EF" w:rsidRPr="003471EF" w14:paraId="2E812413" w14:textId="77777777" w:rsidTr="006615D2">
        <w:trPr>
          <w:trHeight w:val="300"/>
          <w:jc w:val="center"/>
        </w:trPr>
        <w:tc>
          <w:tcPr>
            <w:tcW w:w="1977" w:type="dxa"/>
            <w:vAlign w:val="center"/>
          </w:tcPr>
          <w:p w14:paraId="6632E0DA" w14:textId="77777777" w:rsidR="007375EF" w:rsidRPr="003471EF" w:rsidRDefault="007375EF" w:rsidP="006615D2">
            <w:pPr>
              <w:spacing w:line="259" w:lineRule="auto"/>
              <w:jc w:val="both"/>
              <w:rPr>
                <w:rFonts w:ascii="Verdana" w:hAnsi="Verdana"/>
                <w:szCs w:val="22"/>
              </w:rPr>
            </w:pPr>
            <w:r w:rsidRPr="003471EF">
              <w:rPr>
                <w:rFonts w:ascii="Verdana" w:hAnsi="Verdana" w:cs="Arial"/>
                <w:szCs w:val="22"/>
              </w:rPr>
              <w:t>Acceso a base de datos</w:t>
            </w:r>
          </w:p>
        </w:tc>
        <w:tc>
          <w:tcPr>
            <w:tcW w:w="7327" w:type="dxa"/>
            <w:vAlign w:val="center"/>
          </w:tcPr>
          <w:p w14:paraId="48E90567" w14:textId="77777777" w:rsidR="007375EF" w:rsidRPr="003471EF" w:rsidRDefault="007375EF" w:rsidP="006615D2">
            <w:pPr>
              <w:jc w:val="both"/>
              <w:rPr>
                <w:rFonts w:ascii="Verdana" w:hAnsi="Verdana" w:cs="Arial"/>
                <w:szCs w:val="22"/>
                <w:lang w:val="es-ES"/>
              </w:rPr>
            </w:pPr>
            <w:r w:rsidRPr="003471EF">
              <w:rPr>
                <w:rFonts w:ascii="Verdana" w:hAnsi="Verdana" w:cs="Arial"/>
                <w:szCs w:val="22"/>
                <w:lang w:val="es-ES"/>
              </w:rPr>
              <w:t>Se debería prevenir el acceso no autorizado a las bases de datos.</w:t>
            </w:r>
          </w:p>
        </w:tc>
      </w:tr>
      <w:tr w:rsidR="007375EF" w:rsidRPr="003471EF" w14:paraId="07A95975" w14:textId="77777777" w:rsidTr="006615D2">
        <w:trPr>
          <w:trHeight w:val="300"/>
          <w:jc w:val="center"/>
        </w:trPr>
        <w:tc>
          <w:tcPr>
            <w:tcW w:w="1977" w:type="dxa"/>
            <w:vAlign w:val="center"/>
          </w:tcPr>
          <w:p w14:paraId="2B51B6B5"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Particiones Separadas</w:t>
            </w:r>
          </w:p>
        </w:tc>
        <w:tc>
          <w:tcPr>
            <w:tcW w:w="7327" w:type="dxa"/>
            <w:vAlign w:val="center"/>
          </w:tcPr>
          <w:p w14:paraId="78DB145E"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Cree volúmenes o particiones de disco separando los archivos de programa del motor de Base de Datos y los datos.</w:t>
            </w:r>
          </w:p>
        </w:tc>
      </w:tr>
      <w:tr w:rsidR="007375EF" w:rsidRPr="003471EF" w14:paraId="41F2F6D1"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06D981FF"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Actualización SQL Server Último SP / CU</w:t>
            </w:r>
          </w:p>
        </w:tc>
        <w:tc>
          <w:tcPr>
            <w:tcW w:w="7327" w:type="dxa"/>
            <w:tcBorders>
              <w:top w:val="single" w:sz="6" w:space="0" w:color="000080"/>
              <w:left w:val="single" w:sz="6" w:space="0" w:color="000080"/>
              <w:bottom w:val="single" w:sz="6" w:space="0" w:color="000080"/>
              <w:right w:val="single" w:sz="6" w:space="0" w:color="000080"/>
            </w:tcBorders>
            <w:vAlign w:val="center"/>
          </w:tcPr>
          <w:p w14:paraId="615CD8B8"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Determinar el nivel de parches actual y el nivel de parche objetivo a nivel de Motor de BD SQL Server. </w:t>
            </w:r>
          </w:p>
        </w:tc>
      </w:tr>
      <w:tr w:rsidR="007375EF" w:rsidRPr="003471EF" w14:paraId="4B0F01DE"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20F37FF4"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Características y servicios SQL Server</w:t>
            </w:r>
          </w:p>
        </w:tc>
        <w:tc>
          <w:tcPr>
            <w:tcW w:w="7327" w:type="dxa"/>
            <w:tcBorders>
              <w:top w:val="single" w:sz="6" w:space="0" w:color="000080"/>
              <w:left w:val="single" w:sz="6" w:space="0" w:color="000080"/>
              <w:bottom w:val="single" w:sz="6" w:space="0" w:color="000080"/>
              <w:right w:val="single" w:sz="6" w:space="0" w:color="000080"/>
            </w:tcBorders>
            <w:vAlign w:val="center"/>
          </w:tcPr>
          <w:p w14:paraId="388066D1"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Deshabilitar las características y servicios de SQL Server que no sean requeridas (SQL Browser Deshabilitado)</w:t>
            </w:r>
          </w:p>
          <w:p w14:paraId="30F53C17"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Deshabilitar protocolos de SQL Server que no son utilizados (</w:t>
            </w:r>
            <w:proofErr w:type="spellStart"/>
            <w:r w:rsidRPr="003471EF">
              <w:rPr>
                <w:rFonts w:ascii="Verdana" w:hAnsi="Verdana" w:cs="Arial"/>
                <w:color w:val="000000" w:themeColor="text1"/>
                <w:szCs w:val="22"/>
              </w:rPr>
              <w:t>Shared</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Memory</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Named</w:t>
            </w:r>
            <w:proofErr w:type="spellEnd"/>
            <w:r w:rsidRPr="003471EF">
              <w:rPr>
                <w:rFonts w:ascii="Verdana" w:hAnsi="Verdana" w:cs="Arial"/>
                <w:color w:val="000000" w:themeColor="text1"/>
                <w:szCs w:val="22"/>
              </w:rPr>
              <w:t xml:space="preserve"> Pipes, </w:t>
            </w:r>
            <w:proofErr w:type="spellStart"/>
            <w:r w:rsidRPr="003471EF">
              <w:rPr>
                <w:rFonts w:ascii="Verdana" w:hAnsi="Verdana" w:cs="Arial"/>
                <w:color w:val="000000" w:themeColor="text1"/>
                <w:szCs w:val="22"/>
              </w:rPr>
              <w:t>etc</w:t>
            </w:r>
            <w:proofErr w:type="spellEnd"/>
            <w:r w:rsidRPr="003471EF">
              <w:rPr>
                <w:rFonts w:ascii="Verdana" w:hAnsi="Verdana" w:cs="Arial"/>
                <w:color w:val="000000" w:themeColor="text1"/>
                <w:szCs w:val="22"/>
              </w:rPr>
              <w:t>)</w:t>
            </w:r>
          </w:p>
        </w:tc>
      </w:tr>
      <w:tr w:rsidR="007375EF" w:rsidRPr="003471EF" w14:paraId="0AC06828"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19C76E61"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Autenticación</w:t>
            </w:r>
          </w:p>
        </w:tc>
        <w:tc>
          <w:tcPr>
            <w:tcW w:w="7327" w:type="dxa"/>
            <w:tcBorders>
              <w:top w:val="single" w:sz="6" w:space="0" w:color="000080"/>
              <w:left w:val="single" w:sz="6" w:space="0" w:color="000080"/>
              <w:bottom w:val="single" w:sz="6" w:space="0" w:color="000080"/>
              <w:right w:val="single" w:sz="6" w:space="0" w:color="000080"/>
            </w:tcBorders>
            <w:vAlign w:val="center"/>
          </w:tcPr>
          <w:p w14:paraId="12E232B8"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Configurar la autenticación desde Directorio activo siempre y cuando sea posible</w:t>
            </w:r>
          </w:p>
        </w:tc>
      </w:tr>
      <w:tr w:rsidR="007375EF" w:rsidRPr="003471EF" w14:paraId="67C75719"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1268798F"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Grupos y roles</w:t>
            </w:r>
          </w:p>
        </w:tc>
        <w:tc>
          <w:tcPr>
            <w:tcW w:w="7327" w:type="dxa"/>
            <w:tcBorders>
              <w:top w:val="single" w:sz="6" w:space="0" w:color="000080"/>
              <w:left w:val="single" w:sz="6" w:space="0" w:color="000080"/>
              <w:bottom w:val="single" w:sz="6" w:space="0" w:color="000080"/>
              <w:right w:val="single" w:sz="6" w:space="0" w:color="000080"/>
            </w:tcBorders>
            <w:vAlign w:val="center"/>
          </w:tcPr>
          <w:p w14:paraId="4D0C312D"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Crear contenedores, como grupos o roles, y asignarles permisos para acceder a los recursos. Luego haga que las cuentas sean miembros de esos grupos de roles (Cero asignaciones explicita de privilegios directamente a cuentas de usuario).</w:t>
            </w:r>
          </w:p>
        </w:tc>
      </w:tr>
      <w:tr w:rsidR="007375EF" w:rsidRPr="003471EF" w14:paraId="5EA4CF6A"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65654C6C"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Reglas Firewall</w:t>
            </w:r>
          </w:p>
        </w:tc>
        <w:tc>
          <w:tcPr>
            <w:tcW w:w="7327" w:type="dxa"/>
            <w:tcBorders>
              <w:top w:val="single" w:sz="6" w:space="0" w:color="000080"/>
              <w:left w:val="single" w:sz="6" w:space="0" w:color="000080"/>
              <w:bottom w:val="single" w:sz="6" w:space="0" w:color="000080"/>
              <w:right w:val="single" w:sz="6" w:space="0" w:color="000080"/>
            </w:tcBorders>
            <w:vAlign w:val="center"/>
          </w:tcPr>
          <w:p w14:paraId="7A31AC1D"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Habilitar firewall y abrir solo puertos que son estrictamente necesarios</w:t>
            </w:r>
          </w:p>
        </w:tc>
      </w:tr>
      <w:tr w:rsidR="007375EF" w:rsidRPr="003471EF" w14:paraId="3F35CD0C" w14:textId="77777777" w:rsidTr="006615D2">
        <w:trPr>
          <w:trHeight w:val="573"/>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73B61183"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Instancia SQL Server</w:t>
            </w:r>
          </w:p>
        </w:tc>
        <w:tc>
          <w:tcPr>
            <w:tcW w:w="7327" w:type="dxa"/>
            <w:tcBorders>
              <w:top w:val="single" w:sz="6" w:space="0" w:color="000080"/>
              <w:left w:val="single" w:sz="6" w:space="0" w:color="000080"/>
              <w:bottom w:val="single" w:sz="6" w:space="0" w:color="000080"/>
              <w:right w:val="single" w:sz="6" w:space="0" w:color="000080"/>
            </w:tcBorders>
            <w:vAlign w:val="center"/>
          </w:tcPr>
          <w:p w14:paraId="2ACAC008"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Ocultar la instancia de SQL Server</w:t>
            </w:r>
          </w:p>
        </w:tc>
      </w:tr>
      <w:tr w:rsidR="007375EF" w:rsidRPr="003471EF" w14:paraId="5CCDB424"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0E080C8B"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Acceso </w:t>
            </w:r>
            <w:proofErr w:type="spellStart"/>
            <w:r w:rsidRPr="003471EF">
              <w:rPr>
                <w:rFonts w:ascii="Verdana" w:hAnsi="Verdana" w:cs="Arial"/>
                <w:color w:val="000000" w:themeColor="text1"/>
                <w:szCs w:val="22"/>
              </w:rPr>
              <w:t>backups</w:t>
            </w:r>
            <w:proofErr w:type="spellEnd"/>
          </w:p>
        </w:tc>
        <w:tc>
          <w:tcPr>
            <w:tcW w:w="7327" w:type="dxa"/>
            <w:tcBorders>
              <w:top w:val="single" w:sz="6" w:space="0" w:color="000080"/>
              <w:left w:val="single" w:sz="6" w:space="0" w:color="000080"/>
              <w:bottom w:val="single" w:sz="6" w:space="0" w:color="000080"/>
              <w:right w:val="single" w:sz="6" w:space="0" w:color="000080"/>
            </w:tcBorders>
            <w:vAlign w:val="center"/>
          </w:tcPr>
          <w:p w14:paraId="65D5F966"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Restringir el acceso a las carpetas de </w:t>
            </w:r>
            <w:proofErr w:type="spellStart"/>
            <w:r w:rsidRPr="003471EF">
              <w:rPr>
                <w:rFonts w:ascii="Verdana" w:hAnsi="Verdana" w:cs="Arial"/>
                <w:color w:val="000000" w:themeColor="text1"/>
                <w:szCs w:val="22"/>
              </w:rPr>
              <w:t>backup</w:t>
            </w:r>
            <w:proofErr w:type="spellEnd"/>
            <w:r w:rsidRPr="003471EF">
              <w:rPr>
                <w:rFonts w:ascii="Verdana" w:hAnsi="Verdana" w:cs="Arial"/>
                <w:color w:val="000000" w:themeColor="text1"/>
                <w:szCs w:val="22"/>
              </w:rPr>
              <w:t xml:space="preserve"> de SQL Server</w:t>
            </w:r>
          </w:p>
        </w:tc>
      </w:tr>
      <w:tr w:rsidR="007375EF" w:rsidRPr="003471EF" w14:paraId="0DFD3785"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5A84AD1B"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Cuenta SA</w:t>
            </w:r>
          </w:p>
        </w:tc>
        <w:tc>
          <w:tcPr>
            <w:tcW w:w="7327" w:type="dxa"/>
            <w:tcBorders>
              <w:top w:val="single" w:sz="6" w:space="0" w:color="000080"/>
              <w:left w:val="single" w:sz="6" w:space="0" w:color="000080"/>
              <w:bottom w:val="single" w:sz="6" w:space="0" w:color="000080"/>
              <w:right w:val="single" w:sz="6" w:space="0" w:color="000080"/>
            </w:tcBorders>
            <w:vAlign w:val="center"/>
          </w:tcPr>
          <w:p w14:paraId="2EF1D175"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Cambiar contraseña de cuenta la cuenta SA (contraseña fuerte), renombrar y deshabilitar cuenta</w:t>
            </w:r>
          </w:p>
        </w:tc>
      </w:tr>
      <w:tr w:rsidR="007375EF" w:rsidRPr="003471EF" w14:paraId="6ED8E7D6"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46479DC4"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Cuentas de servicio</w:t>
            </w:r>
          </w:p>
        </w:tc>
        <w:tc>
          <w:tcPr>
            <w:tcW w:w="7327" w:type="dxa"/>
            <w:tcBorders>
              <w:top w:val="single" w:sz="6" w:space="0" w:color="000080"/>
              <w:left w:val="single" w:sz="6" w:space="0" w:color="000080"/>
              <w:bottom w:val="single" w:sz="6" w:space="0" w:color="000080"/>
              <w:right w:val="single" w:sz="6" w:space="0" w:color="000080"/>
            </w:tcBorders>
            <w:vAlign w:val="center"/>
          </w:tcPr>
          <w:p w14:paraId="447C47BD"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Configuración de cuentas de servicio requeridas para SQL Server - Cuentas de servicio separadas (contraseñas fuertes y diferentes </w:t>
            </w:r>
            <w:r w:rsidRPr="003471EF">
              <w:rPr>
                <w:rFonts w:ascii="Verdana" w:hAnsi="Verdana" w:cs="Arial"/>
                <w:color w:val="000000" w:themeColor="text1"/>
                <w:szCs w:val="22"/>
              </w:rPr>
              <w:lastRenderedPageBreak/>
              <w:t xml:space="preserve">x servicio, </w:t>
            </w:r>
            <w:proofErr w:type="spellStart"/>
            <w:r w:rsidRPr="003471EF">
              <w:rPr>
                <w:rFonts w:ascii="Verdana" w:hAnsi="Verdana" w:cs="Arial"/>
                <w:color w:val="000000" w:themeColor="text1"/>
                <w:szCs w:val="22"/>
              </w:rPr>
              <w:t>managed</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service</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account</w:t>
            </w:r>
            <w:proofErr w:type="spellEnd"/>
            <w:r w:rsidRPr="003471EF">
              <w:rPr>
                <w:rFonts w:ascii="Verdana" w:hAnsi="Verdana" w:cs="Arial"/>
                <w:color w:val="000000" w:themeColor="text1"/>
                <w:szCs w:val="22"/>
              </w:rPr>
              <w:t xml:space="preserve"> o </w:t>
            </w:r>
            <w:proofErr w:type="spellStart"/>
            <w:r w:rsidRPr="003471EF">
              <w:rPr>
                <w:rFonts w:ascii="Verdana" w:hAnsi="Verdana" w:cs="Arial"/>
                <w:color w:val="000000" w:themeColor="text1"/>
                <w:szCs w:val="22"/>
              </w:rPr>
              <w:t>Domain</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user</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account</w:t>
            </w:r>
            <w:proofErr w:type="spellEnd"/>
            <w:r w:rsidRPr="003471EF">
              <w:rPr>
                <w:rFonts w:ascii="Verdana" w:hAnsi="Verdana" w:cs="Arial"/>
                <w:color w:val="000000" w:themeColor="text1"/>
                <w:szCs w:val="22"/>
              </w:rPr>
              <w:t xml:space="preserve"> aplicando el principio del menor privilegio)</w:t>
            </w:r>
          </w:p>
        </w:tc>
      </w:tr>
      <w:tr w:rsidR="007375EF" w:rsidRPr="003471EF" w14:paraId="4EFB7698"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1242F634"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lastRenderedPageBreak/>
              <w:t>Cuenta de lecturas</w:t>
            </w:r>
          </w:p>
        </w:tc>
        <w:tc>
          <w:tcPr>
            <w:tcW w:w="7327" w:type="dxa"/>
            <w:tcBorders>
              <w:top w:val="single" w:sz="6" w:space="0" w:color="000080"/>
              <w:left w:val="single" w:sz="6" w:space="0" w:color="000080"/>
              <w:bottom w:val="single" w:sz="6" w:space="0" w:color="000080"/>
              <w:right w:val="single" w:sz="6" w:space="0" w:color="000080"/>
            </w:tcBorders>
            <w:vAlign w:val="center"/>
          </w:tcPr>
          <w:p w14:paraId="2DEBED4D"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Crear cuenta de solo lectura para ejecutar consultas y tareas básicas como </w:t>
            </w:r>
            <w:proofErr w:type="spellStart"/>
            <w:r w:rsidRPr="003471EF">
              <w:rPr>
                <w:rFonts w:ascii="Verdana" w:hAnsi="Verdana" w:cs="Arial"/>
                <w:color w:val="000000" w:themeColor="text1"/>
                <w:szCs w:val="22"/>
              </w:rPr>
              <w:t>backups</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bd</w:t>
            </w:r>
            <w:proofErr w:type="spellEnd"/>
            <w:r w:rsidRPr="003471EF">
              <w:rPr>
                <w:rFonts w:ascii="Verdana" w:hAnsi="Verdana" w:cs="Arial"/>
                <w:color w:val="000000" w:themeColor="text1"/>
                <w:szCs w:val="22"/>
              </w:rPr>
              <w:t xml:space="preserve">, </w:t>
            </w:r>
            <w:proofErr w:type="spellStart"/>
            <w:r w:rsidRPr="003471EF">
              <w:rPr>
                <w:rFonts w:ascii="Verdana" w:hAnsi="Verdana" w:cs="Arial"/>
                <w:color w:val="000000" w:themeColor="text1"/>
                <w:szCs w:val="22"/>
              </w:rPr>
              <w:t>backup</w:t>
            </w:r>
            <w:proofErr w:type="spellEnd"/>
            <w:r w:rsidRPr="003471EF">
              <w:rPr>
                <w:rFonts w:ascii="Verdana" w:hAnsi="Verdana" w:cs="Arial"/>
                <w:color w:val="000000" w:themeColor="text1"/>
                <w:szCs w:val="22"/>
              </w:rPr>
              <w:t xml:space="preserve"> procedimiento</w:t>
            </w:r>
          </w:p>
        </w:tc>
      </w:tr>
      <w:tr w:rsidR="007375EF" w:rsidRPr="00505FFB" w14:paraId="684B2AD5"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200173F8"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 xml:space="preserve">Store </w:t>
            </w:r>
            <w:proofErr w:type="spellStart"/>
            <w:r w:rsidRPr="003471EF">
              <w:rPr>
                <w:rFonts w:ascii="Verdana" w:hAnsi="Verdana" w:cs="Arial"/>
                <w:color w:val="000000" w:themeColor="text1"/>
                <w:szCs w:val="22"/>
              </w:rPr>
              <w:t>procedure</w:t>
            </w:r>
            <w:proofErr w:type="spellEnd"/>
          </w:p>
        </w:tc>
        <w:tc>
          <w:tcPr>
            <w:tcW w:w="7327" w:type="dxa"/>
            <w:tcBorders>
              <w:top w:val="single" w:sz="6" w:space="0" w:color="000080"/>
              <w:left w:val="single" w:sz="6" w:space="0" w:color="000080"/>
              <w:bottom w:val="single" w:sz="6" w:space="0" w:color="000080"/>
              <w:right w:val="single" w:sz="6" w:space="0" w:color="000080"/>
            </w:tcBorders>
            <w:vAlign w:val="center"/>
          </w:tcPr>
          <w:p w14:paraId="72CAC742" w14:textId="77777777" w:rsidR="007375EF" w:rsidRPr="003471EF" w:rsidRDefault="007375EF" w:rsidP="006615D2">
            <w:pPr>
              <w:jc w:val="both"/>
              <w:rPr>
                <w:rFonts w:ascii="Verdana" w:hAnsi="Verdana" w:cs="Arial"/>
                <w:color w:val="000000" w:themeColor="text1"/>
                <w:szCs w:val="22"/>
                <w:lang w:val="en-US"/>
              </w:rPr>
            </w:pPr>
            <w:proofErr w:type="spellStart"/>
            <w:r w:rsidRPr="003471EF">
              <w:rPr>
                <w:rFonts w:ascii="Verdana" w:hAnsi="Verdana" w:cs="Arial"/>
                <w:color w:val="000000" w:themeColor="text1"/>
                <w:szCs w:val="22"/>
                <w:lang w:val="en-US"/>
              </w:rPr>
              <w:t>Deshabilitar</w:t>
            </w:r>
            <w:proofErr w:type="spellEnd"/>
            <w:r w:rsidRPr="003471EF">
              <w:rPr>
                <w:rFonts w:ascii="Verdana" w:hAnsi="Verdana" w:cs="Arial"/>
                <w:color w:val="000000" w:themeColor="text1"/>
                <w:szCs w:val="22"/>
                <w:lang w:val="en-US"/>
              </w:rPr>
              <w:t xml:space="preserve"> store procedure </w:t>
            </w:r>
            <w:proofErr w:type="spellStart"/>
            <w:r w:rsidRPr="003471EF">
              <w:rPr>
                <w:rFonts w:ascii="Verdana" w:hAnsi="Verdana" w:cs="Arial"/>
                <w:color w:val="000000" w:themeColor="text1"/>
                <w:szCs w:val="22"/>
                <w:lang w:val="en-US"/>
              </w:rPr>
              <w:t>xp_cmdshell</w:t>
            </w:r>
            <w:proofErr w:type="spellEnd"/>
          </w:p>
        </w:tc>
      </w:tr>
      <w:tr w:rsidR="007375EF" w:rsidRPr="003471EF" w14:paraId="566755A1"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26B710F6"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Restricción de acceso</w:t>
            </w:r>
          </w:p>
        </w:tc>
        <w:tc>
          <w:tcPr>
            <w:tcW w:w="7327" w:type="dxa"/>
            <w:tcBorders>
              <w:top w:val="single" w:sz="6" w:space="0" w:color="000080"/>
              <w:left w:val="single" w:sz="6" w:space="0" w:color="000080"/>
              <w:bottom w:val="single" w:sz="6" w:space="0" w:color="000080"/>
              <w:right w:val="single" w:sz="6" w:space="0" w:color="000080"/>
            </w:tcBorders>
            <w:vAlign w:val="center"/>
          </w:tcPr>
          <w:p w14:paraId="58127034"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Restringir el acceso a los archivos de base de datos y configuración de SQL Server</w:t>
            </w:r>
          </w:p>
        </w:tc>
      </w:tr>
      <w:tr w:rsidR="007375EF" w:rsidRPr="003471EF" w14:paraId="0218BDB1"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554CDA0D"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Eliminación grupo</w:t>
            </w:r>
          </w:p>
        </w:tc>
        <w:tc>
          <w:tcPr>
            <w:tcW w:w="7327" w:type="dxa"/>
            <w:tcBorders>
              <w:top w:val="single" w:sz="6" w:space="0" w:color="000080"/>
              <w:left w:val="single" w:sz="6" w:space="0" w:color="000080"/>
              <w:bottom w:val="single" w:sz="6" w:space="0" w:color="000080"/>
              <w:right w:val="single" w:sz="6" w:space="0" w:color="000080"/>
            </w:tcBorders>
            <w:vAlign w:val="center"/>
          </w:tcPr>
          <w:p w14:paraId="00561964"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Eliminar el grupo BUILTIN\</w:t>
            </w:r>
            <w:proofErr w:type="spellStart"/>
            <w:r w:rsidRPr="003471EF">
              <w:rPr>
                <w:rFonts w:ascii="Verdana" w:hAnsi="Verdana" w:cs="Arial"/>
                <w:color w:val="000000" w:themeColor="text1"/>
                <w:szCs w:val="22"/>
              </w:rPr>
              <w:t>Administrators</w:t>
            </w:r>
            <w:proofErr w:type="spellEnd"/>
            <w:r w:rsidRPr="003471EF">
              <w:rPr>
                <w:rFonts w:ascii="Verdana" w:hAnsi="Verdana" w:cs="Arial"/>
                <w:color w:val="000000" w:themeColor="text1"/>
                <w:szCs w:val="22"/>
              </w:rPr>
              <w:t xml:space="preserve"> de los inicios de sesión de SQL Server</w:t>
            </w:r>
          </w:p>
        </w:tc>
      </w:tr>
      <w:tr w:rsidR="007375EF" w:rsidRPr="003471EF" w14:paraId="6109B48D" w14:textId="77777777" w:rsidTr="006615D2">
        <w:trPr>
          <w:trHeight w:val="30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0A31D0CC"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Perfilar cuentas</w:t>
            </w:r>
          </w:p>
        </w:tc>
        <w:tc>
          <w:tcPr>
            <w:tcW w:w="7327" w:type="dxa"/>
            <w:tcBorders>
              <w:top w:val="single" w:sz="6" w:space="0" w:color="000080"/>
              <w:left w:val="single" w:sz="6" w:space="0" w:color="000080"/>
              <w:bottom w:val="single" w:sz="6" w:space="0" w:color="000080"/>
              <w:right w:val="single" w:sz="6" w:space="0" w:color="000080"/>
            </w:tcBorders>
            <w:vAlign w:val="center"/>
          </w:tcPr>
          <w:p w14:paraId="3423EB61" w14:textId="77777777" w:rsidR="007375EF" w:rsidRPr="003471EF" w:rsidRDefault="007375EF" w:rsidP="006615D2">
            <w:pPr>
              <w:jc w:val="both"/>
              <w:rPr>
                <w:rFonts w:ascii="Verdana" w:hAnsi="Verdana" w:cs="Arial"/>
                <w:color w:val="000000" w:themeColor="text1"/>
                <w:szCs w:val="22"/>
              </w:rPr>
            </w:pPr>
            <w:r w:rsidRPr="003471EF">
              <w:rPr>
                <w:rFonts w:ascii="Verdana" w:hAnsi="Verdana" w:cs="Arial"/>
                <w:color w:val="000000" w:themeColor="text1"/>
                <w:szCs w:val="22"/>
              </w:rPr>
              <w:t>Perfilar usuarios con privilegios elevados (aplicar principio del menor privilegio)</w:t>
            </w:r>
          </w:p>
        </w:tc>
      </w:tr>
    </w:tbl>
    <w:p w14:paraId="4C607248" w14:textId="77777777" w:rsidR="007375EF" w:rsidRPr="003471EF" w:rsidRDefault="007375EF" w:rsidP="007375EF">
      <w:pPr>
        <w:jc w:val="both"/>
        <w:rPr>
          <w:rFonts w:ascii="Verdana" w:hAnsi="Verdana" w:cs="Arial"/>
          <w:b/>
          <w:szCs w:val="22"/>
          <w:lang w:val="es-MX"/>
        </w:rPr>
      </w:pPr>
      <w:r w:rsidRPr="003471EF">
        <w:rPr>
          <w:rFonts w:ascii="Verdana" w:hAnsi="Verdana" w:cs="Arial"/>
          <w:b/>
          <w:szCs w:val="22"/>
          <w:lang w:val="es-MX"/>
        </w:rPr>
        <w:t>CONFIGURACIÓN DE SERVIDORES</w:t>
      </w:r>
    </w:p>
    <w:tbl>
      <w:tblPr>
        <w:tblW w:w="9291"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977"/>
        <w:gridCol w:w="7314"/>
      </w:tblGrid>
      <w:tr w:rsidR="007375EF" w:rsidRPr="003471EF" w14:paraId="0F56BDFB" w14:textId="77777777" w:rsidTr="006615D2">
        <w:trPr>
          <w:trHeight w:val="20"/>
          <w:tblHeader/>
          <w:jc w:val="center"/>
        </w:trPr>
        <w:tc>
          <w:tcPr>
            <w:tcW w:w="1977" w:type="dxa"/>
            <w:tcBorders>
              <w:right w:val="single" w:sz="6" w:space="0" w:color="FFFFFF" w:themeColor="background1"/>
            </w:tcBorders>
            <w:shd w:val="clear" w:color="auto" w:fill="BFBFBF" w:themeFill="background1" w:themeFillShade="BF"/>
            <w:vAlign w:val="center"/>
          </w:tcPr>
          <w:p w14:paraId="2B0D0947"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314" w:type="dxa"/>
            <w:tcBorders>
              <w:left w:val="single" w:sz="6" w:space="0" w:color="FFFFFF" w:themeColor="background1"/>
            </w:tcBorders>
            <w:shd w:val="clear" w:color="auto" w:fill="BFBFBF" w:themeFill="background1" w:themeFillShade="BF"/>
            <w:vAlign w:val="center"/>
          </w:tcPr>
          <w:p w14:paraId="2E29A975"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3FE0B6F9"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0DC2FCCF"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Protección contra amenazas y </w:t>
            </w:r>
            <w:proofErr w:type="gramStart"/>
            <w:r w:rsidRPr="003471EF">
              <w:rPr>
                <w:rFonts w:ascii="Verdana" w:hAnsi="Verdana" w:cs="Arial"/>
                <w:szCs w:val="22"/>
              </w:rPr>
              <w:t>malware</w:t>
            </w:r>
            <w:proofErr w:type="gramEnd"/>
          </w:p>
        </w:tc>
        <w:tc>
          <w:tcPr>
            <w:tcW w:w="7314" w:type="dxa"/>
            <w:tcBorders>
              <w:top w:val="single" w:sz="6" w:space="0" w:color="000080"/>
              <w:left w:val="single" w:sz="6" w:space="0" w:color="000080"/>
              <w:bottom w:val="single" w:sz="6" w:space="0" w:color="000080"/>
              <w:right w:val="single" w:sz="6" w:space="0" w:color="000080"/>
            </w:tcBorders>
            <w:vAlign w:val="center"/>
          </w:tcPr>
          <w:p w14:paraId="0C6954A3" w14:textId="77777777" w:rsidR="007375EF" w:rsidRPr="003471EF" w:rsidRDefault="007375EF" w:rsidP="006615D2">
            <w:pPr>
              <w:jc w:val="both"/>
              <w:rPr>
                <w:rFonts w:ascii="Verdana" w:hAnsi="Verdana" w:cs="Arial"/>
                <w:szCs w:val="22"/>
              </w:rPr>
            </w:pPr>
            <w:r w:rsidRPr="003471EF">
              <w:rPr>
                <w:rFonts w:ascii="Verdana" w:hAnsi="Verdana" w:cs="Arial"/>
                <w:szCs w:val="22"/>
              </w:rPr>
              <w:t>Aplicar bloqueos de procesos, ejecutables y herramientas, así como habilitar tareas de análisis, protección y monitoreo y deshabilitar otras</w:t>
            </w:r>
          </w:p>
        </w:tc>
      </w:tr>
      <w:tr w:rsidR="007375EF" w:rsidRPr="003471EF" w14:paraId="44DA2C88"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2AD84C6B" w14:textId="77777777" w:rsidR="007375EF" w:rsidRPr="003471EF" w:rsidRDefault="007375EF" w:rsidP="006615D2">
            <w:pPr>
              <w:jc w:val="both"/>
              <w:rPr>
                <w:rFonts w:ascii="Verdana" w:hAnsi="Verdana" w:cs="Arial"/>
                <w:szCs w:val="22"/>
              </w:rPr>
            </w:pPr>
            <w:r w:rsidRPr="003471EF">
              <w:rPr>
                <w:rFonts w:ascii="Verdana" w:hAnsi="Verdana" w:cs="Arial"/>
                <w:szCs w:val="22"/>
              </w:rPr>
              <w:t>Restricciones a Aplicaciones (Office, Adobe, Scripts)</w:t>
            </w:r>
          </w:p>
        </w:tc>
        <w:tc>
          <w:tcPr>
            <w:tcW w:w="7314" w:type="dxa"/>
            <w:tcBorders>
              <w:top w:val="single" w:sz="6" w:space="0" w:color="000080"/>
              <w:left w:val="single" w:sz="6" w:space="0" w:color="000080"/>
              <w:bottom w:val="single" w:sz="6" w:space="0" w:color="000080"/>
              <w:right w:val="single" w:sz="6" w:space="0" w:color="000080"/>
            </w:tcBorders>
            <w:vAlign w:val="center"/>
          </w:tcPr>
          <w:p w14:paraId="46F8762B" w14:textId="77777777" w:rsidR="007375EF" w:rsidRPr="003471EF" w:rsidRDefault="007375EF" w:rsidP="006615D2">
            <w:pPr>
              <w:jc w:val="both"/>
              <w:rPr>
                <w:rFonts w:ascii="Verdana" w:hAnsi="Verdana" w:cs="Arial"/>
                <w:szCs w:val="22"/>
              </w:rPr>
            </w:pPr>
            <w:r w:rsidRPr="003471EF">
              <w:rPr>
                <w:rFonts w:ascii="Verdana" w:hAnsi="Verdana" w:cs="Arial"/>
                <w:szCs w:val="22"/>
              </w:rPr>
              <w:t>Aplicar bloqueos sobre aplicaciones</w:t>
            </w:r>
          </w:p>
        </w:tc>
      </w:tr>
      <w:tr w:rsidR="007375EF" w:rsidRPr="003471EF" w14:paraId="5A4F1338"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00EB403E" w14:textId="77777777" w:rsidR="007375EF" w:rsidRPr="003471EF" w:rsidRDefault="007375EF" w:rsidP="006615D2">
            <w:pPr>
              <w:jc w:val="both"/>
              <w:rPr>
                <w:rFonts w:ascii="Verdana" w:hAnsi="Verdana" w:cs="Arial"/>
                <w:szCs w:val="22"/>
              </w:rPr>
            </w:pPr>
            <w:r w:rsidRPr="003471EF">
              <w:rPr>
                <w:rFonts w:ascii="Verdana" w:hAnsi="Verdana" w:cs="Arial"/>
                <w:szCs w:val="22"/>
              </w:rPr>
              <w:t>Autenticación, cuentas y contraseñas</w:t>
            </w:r>
          </w:p>
        </w:tc>
        <w:tc>
          <w:tcPr>
            <w:tcW w:w="7314" w:type="dxa"/>
            <w:tcBorders>
              <w:top w:val="single" w:sz="6" w:space="0" w:color="000080"/>
              <w:left w:val="single" w:sz="6" w:space="0" w:color="000080"/>
              <w:bottom w:val="single" w:sz="6" w:space="0" w:color="000080"/>
              <w:right w:val="single" w:sz="6" w:space="0" w:color="000080"/>
            </w:tcBorders>
            <w:vAlign w:val="center"/>
          </w:tcPr>
          <w:p w14:paraId="5C0C2E0A" w14:textId="77777777" w:rsidR="007375EF" w:rsidRPr="003471EF" w:rsidRDefault="007375EF" w:rsidP="006615D2">
            <w:pPr>
              <w:jc w:val="both"/>
              <w:rPr>
                <w:rFonts w:ascii="Verdana" w:hAnsi="Verdana" w:cs="Arial"/>
                <w:szCs w:val="22"/>
              </w:rPr>
            </w:pPr>
            <w:r w:rsidRPr="003471EF">
              <w:rPr>
                <w:rFonts w:ascii="Verdana" w:hAnsi="Verdana" w:cs="Arial"/>
                <w:szCs w:val="22"/>
              </w:rPr>
              <w:t>Aplicar configuraciones para cuentas de administración, con privilegios e invitados, así como de contraseñas y accesos remotos</w:t>
            </w:r>
          </w:p>
        </w:tc>
      </w:tr>
      <w:tr w:rsidR="007375EF" w:rsidRPr="003471EF" w14:paraId="5787045F"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26A12BA1" w14:textId="77777777" w:rsidR="007375EF" w:rsidRPr="003471EF" w:rsidRDefault="007375EF" w:rsidP="006615D2">
            <w:pPr>
              <w:jc w:val="both"/>
              <w:rPr>
                <w:rFonts w:ascii="Verdana" w:hAnsi="Verdana" w:cs="Arial"/>
                <w:szCs w:val="22"/>
              </w:rPr>
            </w:pPr>
            <w:r w:rsidRPr="003471EF">
              <w:rPr>
                <w:rFonts w:ascii="Verdana" w:hAnsi="Verdana" w:cs="Arial"/>
                <w:szCs w:val="22"/>
              </w:rPr>
              <w:t>Actualizaciones y programaciones de seguridad</w:t>
            </w:r>
          </w:p>
        </w:tc>
        <w:tc>
          <w:tcPr>
            <w:tcW w:w="7314" w:type="dxa"/>
            <w:tcBorders>
              <w:top w:val="single" w:sz="6" w:space="0" w:color="000080"/>
              <w:left w:val="single" w:sz="6" w:space="0" w:color="000080"/>
              <w:bottom w:val="single" w:sz="6" w:space="0" w:color="000080"/>
              <w:right w:val="single" w:sz="6" w:space="0" w:color="000080"/>
            </w:tcBorders>
            <w:vAlign w:val="center"/>
          </w:tcPr>
          <w:p w14:paraId="101382A1" w14:textId="77777777" w:rsidR="007375EF" w:rsidRPr="003471EF" w:rsidRDefault="007375EF" w:rsidP="006615D2">
            <w:pPr>
              <w:jc w:val="both"/>
              <w:rPr>
                <w:rFonts w:ascii="Verdana" w:hAnsi="Verdana" w:cs="Arial"/>
                <w:szCs w:val="22"/>
              </w:rPr>
            </w:pPr>
            <w:r w:rsidRPr="003471EF">
              <w:rPr>
                <w:rFonts w:ascii="Verdana" w:hAnsi="Verdana" w:cs="Arial"/>
                <w:szCs w:val="22"/>
              </w:rPr>
              <w:t>Habilitar y deshabilitar configuraciones respecto de actualizaciones, fuentes de actualización, análisis e instalación</w:t>
            </w:r>
          </w:p>
        </w:tc>
      </w:tr>
      <w:tr w:rsidR="007375EF" w:rsidRPr="003471EF" w14:paraId="7F265F8B"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71BF9EF4" w14:textId="77777777" w:rsidR="007375EF" w:rsidRPr="003471EF" w:rsidRDefault="007375EF" w:rsidP="006615D2">
            <w:pPr>
              <w:jc w:val="both"/>
              <w:rPr>
                <w:rFonts w:ascii="Verdana" w:hAnsi="Verdana" w:cs="Arial"/>
                <w:szCs w:val="22"/>
              </w:rPr>
            </w:pPr>
            <w:r w:rsidRPr="003471EF">
              <w:rPr>
                <w:rFonts w:ascii="Verdana" w:hAnsi="Verdana" w:cs="Arial"/>
                <w:szCs w:val="22"/>
              </w:rPr>
              <w:t>Supervisión y escaneo</w:t>
            </w:r>
          </w:p>
        </w:tc>
        <w:tc>
          <w:tcPr>
            <w:tcW w:w="7314" w:type="dxa"/>
            <w:tcBorders>
              <w:top w:val="single" w:sz="6" w:space="0" w:color="000080"/>
              <w:left w:val="single" w:sz="6" w:space="0" w:color="000080"/>
              <w:bottom w:val="single" w:sz="6" w:space="0" w:color="000080"/>
              <w:right w:val="single" w:sz="6" w:space="0" w:color="000080"/>
            </w:tcBorders>
            <w:vAlign w:val="center"/>
          </w:tcPr>
          <w:p w14:paraId="5F41ECCD" w14:textId="77777777" w:rsidR="007375EF" w:rsidRPr="003471EF" w:rsidRDefault="007375EF" w:rsidP="006615D2">
            <w:pPr>
              <w:jc w:val="both"/>
              <w:rPr>
                <w:rFonts w:ascii="Verdana" w:hAnsi="Verdana" w:cs="Arial"/>
                <w:szCs w:val="22"/>
              </w:rPr>
            </w:pPr>
            <w:r w:rsidRPr="003471EF">
              <w:rPr>
                <w:rFonts w:ascii="Verdana" w:hAnsi="Verdana" w:cs="Arial"/>
                <w:szCs w:val="22"/>
              </w:rPr>
              <w:t>Habilitar y deshabilitar configuraciones respecto a supervisión, eliminación de archivos, así como puntos de restauración y análisis de red</w:t>
            </w:r>
          </w:p>
        </w:tc>
      </w:tr>
      <w:tr w:rsidR="007375EF" w:rsidRPr="003471EF" w14:paraId="019B51E1"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7E2C46FC" w14:textId="77777777" w:rsidR="007375EF" w:rsidRPr="003471EF" w:rsidRDefault="007375EF" w:rsidP="006615D2">
            <w:pPr>
              <w:jc w:val="both"/>
              <w:rPr>
                <w:rFonts w:ascii="Verdana" w:hAnsi="Verdana" w:cs="Arial"/>
                <w:szCs w:val="22"/>
              </w:rPr>
            </w:pPr>
            <w:r w:rsidRPr="003471EF">
              <w:rPr>
                <w:rFonts w:ascii="Verdana" w:hAnsi="Verdana" w:cs="Arial"/>
                <w:szCs w:val="22"/>
              </w:rPr>
              <w:t>Conectividad y Red</w:t>
            </w:r>
          </w:p>
        </w:tc>
        <w:tc>
          <w:tcPr>
            <w:tcW w:w="7314" w:type="dxa"/>
            <w:tcBorders>
              <w:top w:val="single" w:sz="6" w:space="0" w:color="000080"/>
              <w:left w:val="single" w:sz="6" w:space="0" w:color="000080"/>
              <w:bottom w:val="single" w:sz="6" w:space="0" w:color="000080"/>
              <w:right w:val="single" w:sz="6" w:space="0" w:color="000080"/>
            </w:tcBorders>
            <w:vAlign w:val="center"/>
          </w:tcPr>
          <w:p w14:paraId="03AC3C8B" w14:textId="77777777" w:rsidR="007375EF" w:rsidRPr="003471EF" w:rsidRDefault="007375EF" w:rsidP="006615D2">
            <w:pPr>
              <w:jc w:val="both"/>
              <w:rPr>
                <w:rFonts w:ascii="Verdana" w:hAnsi="Verdana" w:cs="Arial"/>
                <w:szCs w:val="22"/>
              </w:rPr>
            </w:pPr>
            <w:r w:rsidRPr="003471EF">
              <w:rPr>
                <w:rFonts w:ascii="Verdana" w:hAnsi="Verdana" w:cs="Arial"/>
                <w:szCs w:val="22"/>
              </w:rPr>
              <w:t>Aplicar protecciones de red, deshabilitar enrutamiento de origen IP, recursos compartidos anónimos, puentes de red y ejecución de auto run</w:t>
            </w:r>
          </w:p>
        </w:tc>
      </w:tr>
      <w:tr w:rsidR="007375EF" w:rsidRPr="003471EF" w14:paraId="3DB2AD40"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vAlign w:val="center"/>
          </w:tcPr>
          <w:p w14:paraId="3EA0CCC0" w14:textId="77777777" w:rsidR="007375EF" w:rsidRPr="003471EF" w:rsidRDefault="007375EF" w:rsidP="006615D2">
            <w:pPr>
              <w:jc w:val="both"/>
              <w:rPr>
                <w:rFonts w:ascii="Verdana" w:hAnsi="Verdana" w:cs="Arial"/>
                <w:szCs w:val="22"/>
              </w:rPr>
            </w:pPr>
            <w:r w:rsidRPr="003471EF">
              <w:rPr>
                <w:rFonts w:ascii="Verdana" w:hAnsi="Verdana" w:cs="Arial"/>
                <w:szCs w:val="22"/>
              </w:rPr>
              <w:t>Políticas de interfaz, almacenamiento y experiencia del usuario</w:t>
            </w:r>
          </w:p>
        </w:tc>
        <w:tc>
          <w:tcPr>
            <w:tcW w:w="7314" w:type="dxa"/>
            <w:tcBorders>
              <w:top w:val="single" w:sz="6" w:space="0" w:color="000080"/>
              <w:left w:val="single" w:sz="6" w:space="0" w:color="000080"/>
              <w:bottom w:val="single" w:sz="6" w:space="0" w:color="000080"/>
              <w:right w:val="single" w:sz="6" w:space="0" w:color="000080"/>
            </w:tcBorders>
            <w:vAlign w:val="center"/>
          </w:tcPr>
          <w:p w14:paraId="39DBBB71"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Deshabilitar almacenamiento de credenciales, administrador de contraseñas, </w:t>
            </w:r>
            <w:proofErr w:type="spellStart"/>
            <w:r w:rsidRPr="003471EF">
              <w:rPr>
                <w:rFonts w:ascii="Verdana" w:hAnsi="Verdana" w:cs="Arial"/>
                <w:szCs w:val="22"/>
              </w:rPr>
              <w:t>autoplay</w:t>
            </w:r>
            <w:proofErr w:type="spellEnd"/>
            <w:r w:rsidRPr="003471EF">
              <w:rPr>
                <w:rFonts w:ascii="Verdana" w:hAnsi="Verdana" w:cs="Arial"/>
                <w:szCs w:val="22"/>
              </w:rPr>
              <w:t xml:space="preserve"> para unidades y no permitir que los administradores locales personalicen permisos</w:t>
            </w:r>
          </w:p>
        </w:tc>
      </w:tr>
    </w:tbl>
    <w:p w14:paraId="0AAD49DE" w14:textId="77777777" w:rsidR="007375EF" w:rsidRPr="003471EF" w:rsidRDefault="007375EF" w:rsidP="007375EF">
      <w:pPr>
        <w:rPr>
          <w:rFonts w:ascii="Verdana" w:hAnsi="Verdana" w:cs="Arial"/>
          <w:b/>
          <w:szCs w:val="22"/>
          <w:lang w:val="es-MX"/>
        </w:rPr>
      </w:pPr>
    </w:p>
    <w:p w14:paraId="34F7866B" w14:textId="77777777" w:rsidR="007375EF" w:rsidRPr="003471EF" w:rsidRDefault="007375EF" w:rsidP="007375EF">
      <w:pPr>
        <w:rPr>
          <w:rFonts w:ascii="Verdana" w:hAnsi="Verdana" w:cs="Arial"/>
          <w:b/>
          <w:szCs w:val="22"/>
          <w:lang w:val="es-MX"/>
        </w:rPr>
      </w:pPr>
      <w:r w:rsidRPr="003471EF">
        <w:rPr>
          <w:rFonts w:ascii="Verdana" w:hAnsi="Verdana" w:cs="Arial"/>
          <w:b/>
          <w:szCs w:val="22"/>
          <w:lang w:val="es-MX"/>
        </w:rPr>
        <w:t>CONFIGURACION REDES Y COMUNICACIONES</w:t>
      </w:r>
    </w:p>
    <w:tbl>
      <w:tblPr>
        <w:tblW w:w="9337"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28" w:type="dxa"/>
          <w:left w:w="70" w:type="dxa"/>
          <w:bottom w:w="28" w:type="dxa"/>
          <w:right w:w="70" w:type="dxa"/>
        </w:tblCellMar>
        <w:tblLook w:val="00A0" w:firstRow="1" w:lastRow="0" w:firstColumn="1" w:lastColumn="0" w:noHBand="0" w:noVBand="0"/>
      </w:tblPr>
      <w:tblGrid>
        <w:gridCol w:w="1835"/>
        <w:gridCol w:w="7502"/>
      </w:tblGrid>
      <w:tr w:rsidR="007375EF" w:rsidRPr="003471EF" w14:paraId="731A865E" w14:textId="77777777" w:rsidTr="52296E75">
        <w:trPr>
          <w:trHeight w:val="397"/>
          <w:tblHeader/>
          <w:jc w:val="center"/>
        </w:trPr>
        <w:tc>
          <w:tcPr>
            <w:tcW w:w="1835" w:type="dxa"/>
            <w:tcBorders>
              <w:right w:val="single" w:sz="6" w:space="0" w:color="FFFFFF" w:themeColor="background1"/>
            </w:tcBorders>
            <w:shd w:val="clear" w:color="auto" w:fill="BFBFBF" w:themeFill="background1" w:themeFillShade="BF"/>
            <w:vAlign w:val="center"/>
          </w:tcPr>
          <w:p w14:paraId="16EC7643" w14:textId="77777777" w:rsidR="007375EF" w:rsidRPr="003471EF" w:rsidRDefault="007375EF" w:rsidP="006615D2">
            <w:pPr>
              <w:jc w:val="center"/>
              <w:rPr>
                <w:rFonts w:ascii="Verdana" w:hAnsi="Verdana" w:cs="Arial"/>
                <w:b/>
                <w:szCs w:val="22"/>
              </w:rPr>
            </w:pPr>
            <w:r w:rsidRPr="003471EF">
              <w:rPr>
                <w:rFonts w:ascii="Verdana" w:hAnsi="Verdana" w:cs="Arial"/>
                <w:b/>
                <w:szCs w:val="22"/>
              </w:rPr>
              <w:lastRenderedPageBreak/>
              <w:t>Parámetro o Componente</w:t>
            </w:r>
          </w:p>
        </w:tc>
        <w:tc>
          <w:tcPr>
            <w:tcW w:w="7502" w:type="dxa"/>
            <w:tcBorders>
              <w:left w:val="single" w:sz="6" w:space="0" w:color="FFFFFF" w:themeColor="background1"/>
            </w:tcBorders>
            <w:shd w:val="clear" w:color="auto" w:fill="BFBFBF" w:themeFill="background1" w:themeFillShade="BF"/>
            <w:vAlign w:val="center"/>
          </w:tcPr>
          <w:p w14:paraId="0881B572"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0D583366" w14:textId="77777777" w:rsidTr="52296E75">
        <w:trPr>
          <w:jc w:val="center"/>
        </w:trPr>
        <w:tc>
          <w:tcPr>
            <w:tcW w:w="1835" w:type="dxa"/>
            <w:vAlign w:val="center"/>
          </w:tcPr>
          <w:p w14:paraId="5BA1A794" w14:textId="77777777" w:rsidR="007375EF" w:rsidRPr="003471EF" w:rsidRDefault="007375EF" w:rsidP="006615D2">
            <w:pPr>
              <w:rPr>
                <w:rFonts w:ascii="Verdana" w:hAnsi="Verdana" w:cs="Arial"/>
                <w:szCs w:val="22"/>
              </w:rPr>
            </w:pPr>
            <w:r w:rsidRPr="003471EF">
              <w:rPr>
                <w:rFonts w:ascii="Verdana" w:hAnsi="Verdana" w:cs="Arial"/>
                <w:bCs/>
                <w:szCs w:val="22"/>
                <w:lang w:val="es-ES" w:eastAsia="es-ES"/>
              </w:rPr>
              <w:t>Servicios inseguros deshabilitados</w:t>
            </w:r>
          </w:p>
        </w:tc>
        <w:tc>
          <w:tcPr>
            <w:tcW w:w="7502" w:type="dxa"/>
          </w:tcPr>
          <w:p w14:paraId="63A6B41A" w14:textId="77777777" w:rsidR="007375EF" w:rsidRPr="003471EF" w:rsidRDefault="007375EF" w:rsidP="006615D2">
            <w:pPr>
              <w:jc w:val="both"/>
              <w:rPr>
                <w:rFonts w:ascii="Verdana" w:hAnsi="Verdana" w:cs="Arial"/>
                <w:szCs w:val="22"/>
              </w:rPr>
            </w:pPr>
            <w:r w:rsidRPr="003471EF">
              <w:rPr>
                <w:rFonts w:ascii="Verdana" w:hAnsi="Verdana" w:cs="Arial"/>
                <w:szCs w:val="22"/>
              </w:rPr>
              <w:t>Los switches solo aceptan protocolos SSH y SFTP para la gestión.</w:t>
            </w:r>
          </w:p>
        </w:tc>
      </w:tr>
      <w:tr w:rsidR="007375EF" w:rsidRPr="003471EF" w14:paraId="445E6C79" w14:textId="77777777" w:rsidTr="52296E75">
        <w:trPr>
          <w:jc w:val="center"/>
        </w:trPr>
        <w:tc>
          <w:tcPr>
            <w:tcW w:w="1835" w:type="dxa"/>
            <w:vAlign w:val="center"/>
          </w:tcPr>
          <w:p w14:paraId="0BB87D64" w14:textId="77777777" w:rsidR="007375EF" w:rsidRPr="003471EF" w:rsidRDefault="007375EF" w:rsidP="006615D2">
            <w:pPr>
              <w:rPr>
                <w:rFonts w:ascii="Verdana" w:hAnsi="Verdana" w:cs="Arial"/>
                <w:szCs w:val="22"/>
                <w:lang w:val="es-ES"/>
              </w:rPr>
            </w:pPr>
            <w:r w:rsidRPr="003471EF">
              <w:rPr>
                <w:rFonts w:ascii="Verdana" w:hAnsi="Verdana" w:cs="Arial"/>
                <w:bCs/>
                <w:szCs w:val="22"/>
                <w:lang w:val="es-ES" w:eastAsia="es-ES"/>
              </w:rPr>
              <w:t xml:space="preserve">Servicios del </w:t>
            </w:r>
            <w:proofErr w:type="spellStart"/>
            <w:r w:rsidRPr="003471EF">
              <w:rPr>
                <w:rFonts w:ascii="Verdana" w:hAnsi="Verdana" w:cs="Arial"/>
                <w:bCs/>
                <w:szCs w:val="22"/>
                <w:lang w:val="es-ES" w:eastAsia="es-ES"/>
              </w:rPr>
              <w:t>router</w:t>
            </w:r>
            <w:proofErr w:type="spellEnd"/>
            <w:r w:rsidRPr="003471EF">
              <w:rPr>
                <w:rFonts w:ascii="Verdana" w:hAnsi="Verdana" w:cs="Arial"/>
                <w:bCs/>
                <w:szCs w:val="22"/>
                <w:lang w:val="es-ES" w:eastAsia="es-ES"/>
              </w:rPr>
              <w:t xml:space="preserve"> y switch que deben ser protegidos de accesos no permitidos</w:t>
            </w:r>
          </w:p>
        </w:tc>
        <w:tc>
          <w:tcPr>
            <w:tcW w:w="7502" w:type="dxa"/>
          </w:tcPr>
          <w:p w14:paraId="3FAF14AF" w14:textId="77777777" w:rsidR="007375EF" w:rsidRPr="003471EF" w:rsidRDefault="007375EF" w:rsidP="006615D2">
            <w:pPr>
              <w:jc w:val="both"/>
              <w:rPr>
                <w:rFonts w:ascii="Verdana" w:hAnsi="Verdana" w:cs="Arial"/>
                <w:szCs w:val="22"/>
              </w:rPr>
            </w:pPr>
            <w:r w:rsidRPr="003471EF">
              <w:rPr>
                <w:rFonts w:ascii="Verdana" w:hAnsi="Verdana" w:cs="Arial"/>
                <w:szCs w:val="22"/>
              </w:rPr>
              <w:t>Los accesos no permitidos se protegen mediante la implementación de reglas en el Firewall, donde solo se les permite a los servidores Bastión autorizados el acceso a los switches.</w:t>
            </w:r>
          </w:p>
          <w:p w14:paraId="3AB94F9F"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A su vez el acceso a estos servidores también está restringido solo a la </w:t>
            </w:r>
            <w:proofErr w:type="spellStart"/>
            <w:r w:rsidRPr="003471EF">
              <w:rPr>
                <w:rFonts w:ascii="Verdana" w:hAnsi="Verdana" w:cs="Arial"/>
                <w:szCs w:val="22"/>
              </w:rPr>
              <w:t>sub-red</w:t>
            </w:r>
            <w:proofErr w:type="spellEnd"/>
            <w:r w:rsidRPr="003471EF">
              <w:rPr>
                <w:rFonts w:ascii="Verdana" w:hAnsi="Verdana" w:cs="Arial"/>
                <w:szCs w:val="22"/>
              </w:rPr>
              <w:t xml:space="preserve"> de la DTIC y VPN, además que los usuarios que ingresan vía RDP hace parte del grupo de administradores en el Directorio Activo.</w:t>
            </w:r>
          </w:p>
          <w:p w14:paraId="72305CA0" w14:textId="77777777" w:rsidR="007375EF" w:rsidRPr="003471EF" w:rsidRDefault="007375EF" w:rsidP="006615D2">
            <w:pPr>
              <w:jc w:val="both"/>
              <w:rPr>
                <w:rFonts w:ascii="Verdana" w:hAnsi="Verdana" w:cs="Arial"/>
                <w:szCs w:val="22"/>
              </w:rPr>
            </w:pPr>
            <w:r w:rsidRPr="003471EF">
              <w:rPr>
                <w:rFonts w:ascii="Verdana" w:hAnsi="Verdana" w:cs="Arial"/>
                <w:szCs w:val="22"/>
              </w:rPr>
              <w:t>También se controla el horario de acceso, para NO permitir el ingreso en horas no hábiles ni festivos, con la excepción de los usuarios autorizados en el Directorio Activo.</w:t>
            </w:r>
          </w:p>
        </w:tc>
      </w:tr>
      <w:tr w:rsidR="007375EF" w:rsidRPr="003471EF" w14:paraId="63E2F1BC" w14:textId="77777777" w:rsidTr="52296E75">
        <w:trPr>
          <w:jc w:val="center"/>
        </w:trPr>
        <w:tc>
          <w:tcPr>
            <w:tcW w:w="1835" w:type="dxa"/>
            <w:vAlign w:val="center"/>
          </w:tcPr>
          <w:p w14:paraId="75742BA8" w14:textId="77777777" w:rsidR="007375EF" w:rsidRPr="003471EF" w:rsidRDefault="007375EF" w:rsidP="006615D2">
            <w:pPr>
              <w:rPr>
                <w:rFonts w:ascii="Verdana" w:hAnsi="Verdana" w:cs="Arial"/>
                <w:szCs w:val="22"/>
              </w:rPr>
            </w:pPr>
            <w:r w:rsidRPr="003471EF">
              <w:rPr>
                <w:rFonts w:ascii="Verdana" w:hAnsi="Verdana" w:cs="Arial"/>
                <w:szCs w:val="22"/>
              </w:rPr>
              <w:t>Puertos predeterminados</w:t>
            </w:r>
          </w:p>
        </w:tc>
        <w:tc>
          <w:tcPr>
            <w:tcW w:w="7502" w:type="dxa"/>
            <w:vAlign w:val="center"/>
          </w:tcPr>
          <w:p w14:paraId="04BBB3BC"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Solo se permite tráfico SSH y SFTP </w:t>
            </w:r>
            <w:proofErr w:type="spellStart"/>
            <w:r w:rsidRPr="003471EF">
              <w:rPr>
                <w:rFonts w:ascii="Verdana" w:hAnsi="Verdana" w:cs="Arial"/>
                <w:szCs w:val="22"/>
              </w:rPr>
              <w:t>via</w:t>
            </w:r>
            <w:proofErr w:type="spellEnd"/>
            <w:r w:rsidRPr="003471EF">
              <w:rPr>
                <w:rFonts w:ascii="Verdana" w:hAnsi="Verdana" w:cs="Arial"/>
                <w:szCs w:val="22"/>
              </w:rPr>
              <w:t xml:space="preserve"> los servidores Bastión.</w:t>
            </w:r>
          </w:p>
          <w:p w14:paraId="2FEAF5C2" w14:textId="77777777" w:rsidR="007375EF" w:rsidRPr="003471EF" w:rsidRDefault="007375EF" w:rsidP="006615D2">
            <w:pPr>
              <w:jc w:val="both"/>
              <w:rPr>
                <w:rFonts w:ascii="Verdana" w:hAnsi="Verdana" w:cs="Arial"/>
                <w:szCs w:val="22"/>
              </w:rPr>
            </w:pPr>
            <w:r w:rsidRPr="003471EF">
              <w:rPr>
                <w:rFonts w:ascii="Verdana" w:hAnsi="Verdana" w:cs="Arial"/>
                <w:szCs w:val="22"/>
              </w:rPr>
              <w:t>Se habilita HTTP en el puerto 8080.</w:t>
            </w:r>
          </w:p>
        </w:tc>
      </w:tr>
      <w:tr w:rsidR="007375EF" w:rsidRPr="003471EF" w14:paraId="3B5CA225" w14:textId="77777777" w:rsidTr="52296E75">
        <w:trPr>
          <w:jc w:val="center"/>
        </w:trPr>
        <w:tc>
          <w:tcPr>
            <w:tcW w:w="1835" w:type="dxa"/>
            <w:vAlign w:val="center"/>
          </w:tcPr>
          <w:p w14:paraId="1460A678" w14:textId="77777777" w:rsidR="007375EF" w:rsidRPr="003471EF" w:rsidRDefault="007375EF" w:rsidP="006615D2">
            <w:pPr>
              <w:jc w:val="both"/>
              <w:rPr>
                <w:rFonts w:ascii="Verdana" w:hAnsi="Verdana" w:cs="Arial"/>
                <w:szCs w:val="22"/>
              </w:rPr>
            </w:pPr>
            <w:r w:rsidRPr="003471EF">
              <w:rPr>
                <w:rFonts w:ascii="Verdana" w:hAnsi="Verdana" w:cs="Arial"/>
                <w:szCs w:val="22"/>
              </w:rPr>
              <w:t>Cifrado</w:t>
            </w:r>
          </w:p>
        </w:tc>
        <w:tc>
          <w:tcPr>
            <w:tcW w:w="7502" w:type="dxa"/>
            <w:vAlign w:val="center"/>
          </w:tcPr>
          <w:p w14:paraId="5ADF1605" w14:textId="77777777" w:rsidR="007375EF" w:rsidRPr="003471EF" w:rsidRDefault="007375EF" w:rsidP="006615D2">
            <w:pPr>
              <w:jc w:val="both"/>
              <w:rPr>
                <w:rFonts w:ascii="Verdana" w:hAnsi="Verdana" w:cs="Arial"/>
                <w:szCs w:val="22"/>
              </w:rPr>
            </w:pPr>
            <w:r w:rsidRPr="003471EF">
              <w:rPr>
                <w:rFonts w:ascii="Verdana" w:hAnsi="Verdana" w:cs="Arial"/>
                <w:szCs w:val="22"/>
              </w:rPr>
              <w:t>Se utiliza los mecanismos de cifrado que usan los protocolos SSH, SFTP y SSL, que incluyen un único algoritmo de cifrado (como AES) para cifrar y descifrar los datos durante la sesión.</w:t>
            </w:r>
          </w:p>
        </w:tc>
      </w:tr>
      <w:tr w:rsidR="007375EF" w:rsidRPr="003471EF" w14:paraId="00E95E63" w14:textId="77777777" w:rsidTr="52296E75">
        <w:trPr>
          <w:jc w:val="center"/>
        </w:trPr>
        <w:tc>
          <w:tcPr>
            <w:tcW w:w="1835" w:type="dxa"/>
            <w:vAlign w:val="center"/>
          </w:tcPr>
          <w:p w14:paraId="6BC54798" w14:textId="77777777" w:rsidR="007375EF" w:rsidRPr="003471EF" w:rsidRDefault="007375EF" w:rsidP="006615D2">
            <w:pPr>
              <w:jc w:val="both"/>
              <w:rPr>
                <w:rFonts w:ascii="Verdana" w:hAnsi="Verdana" w:cs="Arial"/>
                <w:szCs w:val="22"/>
              </w:rPr>
            </w:pPr>
            <w:r w:rsidRPr="003471EF">
              <w:rPr>
                <w:rFonts w:ascii="Verdana" w:hAnsi="Verdana" w:cs="Arial"/>
                <w:szCs w:val="22"/>
              </w:rPr>
              <w:t>Servicio remoto</w:t>
            </w:r>
          </w:p>
        </w:tc>
        <w:tc>
          <w:tcPr>
            <w:tcW w:w="7502" w:type="dxa"/>
            <w:vAlign w:val="center"/>
          </w:tcPr>
          <w:p w14:paraId="0A58907A" w14:textId="77777777" w:rsidR="007375EF" w:rsidRPr="003471EF" w:rsidRDefault="007375EF" w:rsidP="006615D2">
            <w:pPr>
              <w:jc w:val="both"/>
              <w:rPr>
                <w:rFonts w:ascii="Verdana" w:hAnsi="Verdana" w:cs="Arial"/>
                <w:szCs w:val="22"/>
              </w:rPr>
            </w:pPr>
            <w:r w:rsidRPr="003471EF">
              <w:rPr>
                <w:rFonts w:ascii="Verdana" w:hAnsi="Verdana" w:cs="Arial"/>
                <w:szCs w:val="22"/>
              </w:rPr>
              <w:t>Solo se puede tener acceso los dispositivos vía servidores Bastión los cuales están protegidos por el Firewall.</w:t>
            </w:r>
          </w:p>
          <w:p w14:paraId="02AB4E59" w14:textId="77777777" w:rsidR="007375EF" w:rsidRPr="003471EF" w:rsidRDefault="007375EF" w:rsidP="006615D2">
            <w:pPr>
              <w:jc w:val="both"/>
              <w:rPr>
                <w:rFonts w:ascii="Verdana" w:hAnsi="Verdana" w:cs="Arial"/>
                <w:szCs w:val="22"/>
              </w:rPr>
            </w:pPr>
            <w:r w:rsidRPr="003471EF">
              <w:rPr>
                <w:rFonts w:ascii="Verdana" w:hAnsi="Verdana" w:cs="Arial"/>
                <w:szCs w:val="22"/>
              </w:rPr>
              <w:t>Para accesos remotos autorizados se realiza a través de la VPN y a usuarios autorizados incluidos en los respectivos Grupos de Seguridad en el Directorio Activo.</w:t>
            </w:r>
          </w:p>
        </w:tc>
      </w:tr>
      <w:tr w:rsidR="007375EF" w:rsidRPr="003471EF" w14:paraId="1DFB1D9A" w14:textId="77777777" w:rsidTr="52296E75">
        <w:trPr>
          <w:jc w:val="center"/>
        </w:trPr>
        <w:tc>
          <w:tcPr>
            <w:tcW w:w="1835" w:type="dxa"/>
            <w:vAlign w:val="center"/>
          </w:tcPr>
          <w:p w14:paraId="13D6BC55" w14:textId="77777777" w:rsidR="007375EF" w:rsidRPr="003471EF" w:rsidRDefault="007375EF" w:rsidP="006615D2">
            <w:pPr>
              <w:jc w:val="both"/>
              <w:rPr>
                <w:rFonts w:ascii="Verdana" w:hAnsi="Verdana" w:cs="Arial"/>
                <w:szCs w:val="22"/>
              </w:rPr>
            </w:pPr>
            <w:r w:rsidRPr="003471EF">
              <w:rPr>
                <w:rFonts w:ascii="Verdana" w:hAnsi="Verdana" w:cs="Arial"/>
                <w:szCs w:val="22"/>
              </w:rPr>
              <w:t>Acceso SSH</w:t>
            </w:r>
          </w:p>
        </w:tc>
        <w:tc>
          <w:tcPr>
            <w:tcW w:w="7502" w:type="dxa"/>
            <w:vAlign w:val="center"/>
          </w:tcPr>
          <w:p w14:paraId="3003D47A" w14:textId="74F3AB9A" w:rsidR="007375EF" w:rsidRPr="003471EF" w:rsidRDefault="52296E75" w:rsidP="006615D2">
            <w:pPr>
              <w:jc w:val="both"/>
            </w:pPr>
            <w:r w:rsidRPr="52296E75">
              <w:rPr>
                <w:rFonts w:ascii="Verdana" w:hAnsi="Verdana" w:cs="Arial"/>
              </w:rPr>
              <w:t xml:space="preserve">Solo se permite acceso SSH desde los servidores </w:t>
            </w:r>
            <w:proofErr w:type="spellStart"/>
            <w:r w:rsidRPr="52296E75">
              <w:rPr>
                <w:rFonts w:ascii="Verdana" w:hAnsi="Verdana" w:cs="Arial"/>
              </w:rPr>
              <w:t>Bastion</w:t>
            </w:r>
            <w:proofErr w:type="spellEnd"/>
            <w:r w:rsidRPr="52296E75">
              <w:rPr>
                <w:rFonts w:ascii="Verdana" w:hAnsi="Verdana" w:cs="Arial"/>
              </w:rPr>
              <w:t>. Este acceso está restringido y protegido a través del Firewall, lo que protege a la infraestructura de ser administrada desde cualquier punto interno o externo de la red.</w:t>
            </w:r>
          </w:p>
        </w:tc>
      </w:tr>
      <w:tr w:rsidR="007375EF" w:rsidRPr="003471EF" w14:paraId="0472D1B6" w14:textId="77777777" w:rsidTr="52296E75">
        <w:trPr>
          <w:jc w:val="center"/>
        </w:trPr>
        <w:tc>
          <w:tcPr>
            <w:tcW w:w="1835" w:type="dxa"/>
            <w:vAlign w:val="center"/>
          </w:tcPr>
          <w:p w14:paraId="45AB5B5C" w14:textId="77777777" w:rsidR="007375EF" w:rsidRPr="003471EF" w:rsidRDefault="007375EF" w:rsidP="006615D2">
            <w:pPr>
              <w:jc w:val="both"/>
              <w:rPr>
                <w:rFonts w:ascii="Verdana" w:hAnsi="Verdana" w:cs="Arial"/>
                <w:szCs w:val="22"/>
              </w:rPr>
            </w:pPr>
            <w:r w:rsidRPr="003471EF">
              <w:rPr>
                <w:rFonts w:ascii="Verdana" w:hAnsi="Verdana" w:cs="Arial"/>
                <w:szCs w:val="22"/>
              </w:rPr>
              <w:t>Cambio de credenciales</w:t>
            </w:r>
          </w:p>
        </w:tc>
        <w:tc>
          <w:tcPr>
            <w:tcW w:w="7502" w:type="dxa"/>
            <w:vAlign w:val="center"/>
          </w:tcPr>
          <w:p w14:paraId="59DCBE06" w14:textId="77777777" w:rsidR="007375EF" w:rsidRPr="003471EF" w:rsidRDefault="007375EF" w:rsidP="006615D2">
            <w:pPr>
              <w:jc w:val="both"/>
              <w:rPr>
                <w:rFonts w:ascii="Verdana" w:hAnsi="Verdana" w:cs="Arial"/>
                <w:szCs w:val="22"/>
              </w:rPr>
            </w:pPr>
            <w:r w:rsidRPr="003471EF">
              <w:rPr>
                <w:rFonts w:ascii="Verdana" w:hAnsi="Verdana" w:cs="Arial"/>
                <w:szCs w:val="22"/>
              </w:rPr>
              <w:t>Cambiar los usuarios por defecto, así como las contraseñas por defecto</w:t>
            </w:r>
          </w:p>
        </w:tc>
      </w:tr>
      <w:tr w:rsidR="007375EF" w:rsidRPr="003471EF" w14:paraId="0BBEE155" w14:textId="77777777" w:rsidTr="52296E75">
        <w:trPr>
          <w:jc w:val="center"/>
        </w:trPr>
        <w:tc>
          <w:tcPr>
            <w:tcW w:w="1835" w:type="dxa"/>
            <w:vAlign w:val="center"/>
          </w:tcPr>
          <w:p w14:paraId="43E3EB50"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Banner o mensajes de pre- autenticación y </w:t>
            </w:r>
            <w:proofErr w:type="spellStart"/>
            <w:r w:rsidRPr="003471EF">
              <w:rPr>
                <w:rFonts w:ascii="Verdana" w:hAnsi="Verdana" w:cs="Arial"/>
                <w:szCs w:val="22"/>
              </w:rPr>
              <w:t>pos</w:t>
            </w:r>
            <w:proofErr w:type="spellEnd"/>
            <w:r w:rsidRPr="003471EF">
              <w:rPr>
                <w:rFonts w:ascii="Verdana" w:hAnsi="Verdana" w:cs="Arial"/>
                <w:szCs w:val="22"/>
              </w:rPr>
              <w:t>- autenticación</w:t>
            </w:r>
          </w:p>
        </w:tc>
        <w:tc>
          <w:tcPr>
            <w:tcW w:w="7502" w:type="dxa"/>
            <w:vAlign w:val="center"/>
          </w:tcPr>
          <w:p w14:paraId="19C73EBF" w14:textId="77777777" w:rsidR="007375EF" w:rsidRPr="003471EF" w:rsidRDefault="007375EF" w:rsidP="006615D2">
            <w:pPr>
              <w:jc w:val="both"/>
              <w:rPr>
                <w:rFonts w:ascii="Verdana" w:hAnsi="Verdana" w:cs="Arial"/>
                <w:szCs w:val="22"/>
              </w:rPr>
            </w:pPr>
            <w:r w:rsidRPr="003471EF">
              <w:rPr>
                <w:rFonts w:ascii="Verdana" w:hAnsi="Verdana" w:cs="Arial"/>
                <w:szCs w:val="22"/>
              </w:rPr>
              <w:t>Se debe configurar un mensaje que alerte que está ingresando a un equipo de comunicación crítica y de acceso restringido</w:t>
            </w:r>
          </w:p>
        </w:tc>
      </w:tr>
      <w:tr w:rsidR="007375EF" w:rsidRPr="003471EF" w14:paraId="392A86D4" w14:textId="77777777" w:rsidTr="52296E75">
        <w:trPr>
          <w:jc w:val="center"/>
        </w:trPr>
        <w:tc>
          <w:tcPr>
            <w:tcW w:w="1835" w:type="dxa"/>
            <w:vAlign w:val="center"/>
          </w:tcPr>
          <w:p w14:paraId="34D73958" w14:textId="77777777" w:rsidR="007375EF" w:rsidRPr="003471EF" w:rsidRDefault="007375EF" w:rsidP="006615D2">
            <w:pPr>
              <w:jc w:val="both"/>
              <w:rPr>
                <w:rFonts w:ascii="Verdana" w:hAnsi="Verdana" w:cs="Arial"/>
                <w:szCs w:val="22"/>
                <w:lang w:val="en-US"/>
              </w:rPr>
            </w:pPr>
            <w:r w:rsidRPr="003471EF">
              <w:rPr>
                <w:rFonts w:ascii="Verdana" w:hAnsi="Verdana" w:cs="Arial"/>
                <w:szCs w:val="22"/>
                <w:lang w:val="en-US"/>
              </w:rPr>
              <w:t xml:space="preserve">Time out </w:t>
            </w:r>
            <w:proofErr w:type="spellStart"/>
            <w:r w:rsidRPr="003471EF">
              <w:rPr>
                <w:rFonts w:ascii="Verdana" w:hAnsi="Verdana" w:cs="Arial"/>
                <w:szCs w:val="22"/>
                <w:lang w:val="en-US"/>
              </w:rPr>
              <w:t>sesiones</w:t>
            </w:r>
            <w:proofErr w:type="spellEnd"/>
            <w:r w:rsidRPr="003471EF">
              <w:rPr>
                <w:rFonts w:ascii="Verdana" w:hAnsi="Verdana" w:cs="Arial"/>
                <w:szCs w:val="22"/>
                <w:lang w:val="en-US"/>
              </w:rPr>
              <w:t xml:space="preserve"> </w:t>
            </w:r>
            <w:proofErr w:type="spellStart"/>
            <w:r w:rsidRPr="003471EF">
              <w:rPr>
                <w:rFonts w:ascii="Verdana" w:hAnsi="Verdana" w:cs="Arial"/>
                <w:szCs w:val="22"/>
                <w:lang w:val="en-US"/>
              </w:rPr>
              <w:t>por</w:t>
            </w:r>
            <w:proofErr w:type="spellEnd"/>
            <w:r w:rsidRPr="003471EF">
              <w:rPr>
                <w:rFonts w:ascii="Verdana" w:hAnsi="Verdana" w:cs="Arial"/>
                <w:szCs w:val="22"/>
                <w:lang w:val="en-US"/>
              </w:rPr>
              <w:t xml:space="preserve"> </w:t>
            </w:r>
            <w:proofErr w:type="spellStart"/>
            <w:r w:rsidRPr="003471EF">
              <w:rPr>
                <w:rFonts w:ascii="Verdana" w:hAnsi="Verdana" w:cs="Arial"/>
                <w:szCs w:val="22"/>
                <w:lang w:val="en-US"/>
              </w:rPr>
              <w:t>consola</w:t>
            </w:r>
            <w:proofErr w:type="spellEnd"/>
          </w:p>
        </w:tc>
        <w:tc>
          <w:tcPr>
            <w:tcW w:w="7502" w:type="dxa"/>
            <w:vAlign w:val="center"/>
          </w:tcPr>
          <w:p w14:paraId="3FBFB90A" w14:textId="53FC3F35" w:rsidR="007375EF" w:rsidRPr="003471EF" w:rsidRDefault="52296E75" w:rsidP="52296E75">
            <w:pPr>
              <w:jc w:val="both"/>
              <w:rPr>
                <w:rFonts w:ascii="Verdana" w:hAnsi="Verdana" w:cs="Arial"/>
              </w:rPr>
            </w:pPr>
            <w:r w:rsidRPr="52296E75">
              <w:rPr>
                <w:rFonts w:ascii="Verdana" w:hAnsi="Verdana" w:cs="Arial"/>
              </w:rPr>
              <w:t xml:space="preserve">El time </w:t>
            </w:r>
            <w:proofErr w:type="spellStart"/>
            <w:r w:rsidRPr="52296E75">
              <w:rPr>
                <w:rFonts w:ascii="Verdana" w:hAnsi="Verdana" w:cs="Arial"/>
              </w:rPr>
              <w:t>out</w:t>
            </w:r>
            <w:proofErr w:type="spellEnd"/>
            <w:r w:rsidRPr="52296E75">
              <w:rPr>
                <w:rFonts w:ascii="Verdana" w:hAnsi="Verdana" w:cs="Arial"/>
              </w:rPr>
              <w:t xml:space="preserve"> es por defecto 60 segundos. </w:t>
            </w:r>
          </w:p>
        </w:tc>
      </w:tr>
      <w:tr w:rsidR="007375EF" w:rsidRPr="003471EF" w14:paraId="7CA39747" w14:textId="77777777" w:rsidTr="52296E75">
        <w:trPr>
          <w:jc w:val="center"/>
        </w:trPr>
        <w:tc>
          <w:tcPr>
            <w:tcW w:w="1835" w:type="dxa"/>
            <w:vAlign w:val="center"/>
          </w:tcPr>
          <w:p w14:paraId="2F8356D2" w14:textId="77777777" w:rsidR="007375EF" w:rsidRPr="003471EF" w:rsidRDefault="007375EF" w:rsidP="006615D2">
            <w:pPr>
              <w:jc w:val="both"/>
              <w:rPr>
                <w:rFonts w:ascii="Verdana" w:hAnsi="Verdana" w:cs="Arial"/>
                <w:szCs w:val="22"/>
                <w:lang w:val="en-US"/>
              </w:rPr>
            </w:pPr>
            <w:r w:rsidRPr="003471EF">
              <w:rPr>
                <w:rFonts w:ascii="Verdana" w:hAnsi="Verdana" w:cs="Arial"/>
                <w:szCs w:val="22"/>
                <w:lang w:val="en-US"/>
              </w:rPr>
              <w:t>Telnet</w:t>
            </w:r>
          </w:p>
        </w:tc>
        <w:tc>
          <w:tcPr>
            <w:tcW w:w="7502" w:type="dxa"/>
            <w:vAlign w:val="center"/>
          </w:tcPr>
          <w:p w14:paraId="5CA68E07"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Deshabilitar el acceso </w:t>
            </w:r>
            <w:proofErr w:type="spellStart"/>
            <w:r w:rsidRPr="003471EF">
              <w:rPr>
                <w:rFonts w:ascii="Verdana" w:hAnsi="Verdana" w:cs="Arial"/>
                <w:szCs w:val="22"/>
              </w:rPr>
              <w:t>via</w:t>
            </w:r>
            <w:proofErr w:type="spellEnd"/>
            <w:r w:rsidRPr="003471EF">
              <w:rPr>
                <w:rFonts w:ascii="Verdana" w:hAnsi="Verdana" w:cs="Arial"/>
                <w:szCs w:val="22"/>
              </w:rPr>
              <w:t xml:space="preserve"> Telnet</w:t>
            </w:r>
          </w:p>
        </w:tc>
      </w:tr>
      <w:tr w:rsidR="007375EF" w:rsidRPr="003471EF" w14:paraId="3B58922E" w14:textId="77777777" w:rsidTr="52296E75">
        <w:trPr>
          <w:jc w:val="center"/>
        </w:trPr>
        <w:tc>
          <w:tcPr>
            <w:tcW w:w="1835" w:type="dxa"/>
            <w:vAlign w:val="center"/>
          </w:tcPr>
          <w:p w14:paraId="2AEF7ED9" w14:textId="77777777" w:rsidR="007375EF" w:rsidRPr="003471EF" w:rsidRDefault="007375EF" w:rsidP="006615D2">
            <w:pPr>
              <w:jc w:val="both"/>
              <w:rPr>
                <w:rFonts w:ascii="Verdana" w:hAnsi="Verdana" w:cs="Arial"/>
                <w:szCs w:val="22"/>
                <w:lang w:val="en-US"/>
              </w:rPr>
            </w:pPr>
            <w:r w:rsidRPr="003471EF">
              <w:rPr>
                <w:rFonts w:ascii="Verdana" w:hAnsi="Verdana" w:cs="Arial"/>
                <w:szCs w:val="22"/>
                <w:lang w:val="en-US"/>
              </w:rPr>
              <w:lastRenderedPageBreak/>
              <w:t>Reglas de Password local</w:t>
            </w:r>
          </w:p>
        </w:tc>
        <w:tc>
          <w:tcPr>
            <w:tcW w:w="7502" w:type="dxa"/>
            <w:vAlign w:val="center"/>
          </w:tcPr>
          <w:p w14:paraId="40E20EA4"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el dispositivo para permitir reglas o requerimientos de complejidad de </w:t>
            </w:r>
            <w:proofErr w:type="spellStart"/>
            <w:proofErr w:type="gramStart"/>
            <w:r w:rsidRPr="003471EF">
              <w:rPr>
                <w:rFonts w:ascii="Verdana" w:hAnsi="Verdana" w:cs="Arial"/>
                <w:szCs w:val="22"/>
              </w:rPr>
              <w:t>password</w:t>
            </w:r>
            <w:proofErr w:type="spellEnd"/>
            <w:proofErr w:type="gramEnd"/>
            <w:r w:rsidRPr="003471EF">
              <w:rPr>
                <w:rFonts w:ascii="Verdana" w:hAnsi="Verdana" w:cs="Arial"/>
                <w:szCs w:val="22"/>
              </w:rPr>
              <w:t xml:space="preserve"> y habilitar la </w:t>
            </w:r>
            <w:proofErr w:type="spellStart"/>
            <w:r w:rsidRPr="003471EF">
              <w:rPr>
                <w:rFonts w:ascii="Verdana" w:hAnsi="Verdana" w:cs="Arial"/>
                <w:szCs w:val="22"/>
              </w:rPr>
              <w:t>encripción</w:t>
            </w:r>
            <w:proofErr w:type="spellEnd"/>
            <w:r w:rsidRPr="003471EF">
              <w:rPr>
                <w:rFonts w:ascii="Verdana" w:hAnsi="Verdana" w:cs="Arial"/>
                <w:szCs w:val="22"/>
              </w:rPr>
              <w:t xml:space="preserve"> de </w:t>
            </w:r>
            <w:proofErr w:type="spellStart"/>
            <w:proofErr w:type="gramStart"/>
            <w:r w:rsidRPr="003471EF">
              <w:rPr>
                <w:rFonts w:ascii="Verdana" w:hAnsi="Verdana" w:cs="Arial"/>
                <w:szCs w:val="22"/>
              </w:rPr>
              <w:t>password</w:t>
            </w:r>
            <w:proofErr w:type="spellEnd"/>
            <w:proofErr w:type="gramEnd"/>
          </w:p>
        </w:tc>
      </w:tr>
      <w:tr w:rsidR="007375EF" w:rsidRPr="003471EF" w14:paraId="047E1CA4" w14:textId="77777777" w:rsidTr="52296E75">
        <w:trPr>
          <w:jc w:val="center"/>
        </w:trPr>
        <w:tc>
          <w:tcPr>
            <w:tcW w:w="1835" w:type="dxa"/>
            <w:vAlign w:val="center"/>
          </w:tcPr>
          <w:p w14:paraId="4FECB811" w14:textId="77777777" w:rsidR="007375EF" w:rsidRPr="003471EF" w:rsidRDefault="007375EF" w:rsidP="006615D2">
            <w:pPr>
              <w:jc w:val="both"/>
              <w:rPr>
                <w:rFonts w:ascii="Verdana" w:hAnsi="Verdana" w:cs="Arial"/>
                <w:szCs w:val="22"/>
                <w:lang w:val="en-US"/>
              </w:rPr>
            </w:pPr>
            <w:r w:rsidRPr="003471EF">
              <w:rPr>
                <w:rFonts w:ascii="Verdana" w:hAnsi="Verdana" w:cs="Arial"/>
                <w:szCs w:val="22"/>
                <w:lang w:val="en-US"/>
              </w:rPr>
              <w:t>Nombre</w:t>
            </w:r>
          </w:p>
        </w:tc>
        <w:tc>
          <w:tcPr>
            <w:tcW w:w="7502" w:type="dxa"/>
            <w:vAlign w:val="center"/>
          </w:tcPr>
          <w:p w14:paraId="475E3759"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el nombre del dispositivo</w:t>
            </w:r>
          </w:p>
        </w:tc>
      </w:tr>
      <w:tr w:rsidR="007375EF" w:rsidRPr="003471EF" w14:paraId="23CDAC33" w14:textId="77777777" w:rsidTr="52296E75">
        <w:trPr>
          <w:jc w:val="center"/>
        </w:trPr>
        <w:tc>
          <w:tcPr>
            <w:tcW w:w="1835" w:type="dxa"/>
            <w:vAlign w:val="center"/>
          </w:tcPr>
          <w:p w14:paraId="751D61BE" w14:textId="77777777" w:rsidR="007375EF" w:rsidRPr="003471EF" w:rsidRDefault="007375EF" w:rsidP="006615D2">
            <w:pPr>
              <w:jc w:val="both"/>
              <w:rPr>
                <w:rFonts w:ascii="Verdana" w:hAnsi="Verdana" w:cs="Arial"/>
                <w:szCs w:val="22"/>
              </w:rPr>
            </w:pPr>
            <w:r w:rsidRPr="003471EF">
              <w:rPr>
                <w:rFonts w:ascii="Verdana" w:hAnsi="Verdana" w:cs="Arial"/>
                <w:szCs w:val="22"/>
              </w:rPr>
              <w:t>Protocolos SMNP</w:t>
            </w:r>
          </w:p>
        </w:tc>
        <w:tc>
          <w:tcPr>
            <w:tcW w:w="7502" w:type="dxa"/>
            <w:vAlign w:val="center"/>
          </w:tcPr>
          <w:p w14:paraId="033BAFA3"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Deshabilitar, así como los servicios que no sean requeridos </w:t>
            </w:r>
          </w:p>
        </w:tc>
      </w:tr>
      <w:tr w:rsidR="007375EF" w:rsidRPr="003471EF" w14:paraId="5E1A2A13" w14:textId="77777777" w:rsidTr="52296E75">
        <w:trPr>
          <w:jc w:val="center"/>
        </w:trPr>
        <w:tc>
          <w:tcPr>
            <w:tcW w:w="1835" w:type="dxa"/>
            <w:vAlign w:val="center"/>
          </w:tcPr>
          <w:p w14:paraId="2453EBE9" w14:textId="77777777" w:rsidR="007375EF" w:rsidRPr="003471EF" w:rsidRDefault="007375EF" w:rsidP="006615D2">
            <w:pPr>
              <w:jc w:val="both"/>
              <w:rPr>
                <w:rFonts w:ascii="Verdana" w:hAnsi="Verdana" w:cs="Arial"/>
                <w:szCs w:val="22"/>
              </w:rPr>
            </w:pPr>
            <w:r w:rsidRPr="003471EF">
              <w:rPr>
                <w:rFonts w:ascii="Verdana" w:hAnsi="Verdana" w:cs="Arial"/>
                <w:szCs w:val="22"/>
              </w:rPr>
              <w:t>Configuración de tiempo de eventos y retención de logs</w:t>
            </w:r>
          </w:p>
        </w:tc>
        <w:tc>
          <w:tcPr>
            <w:tcW w:w="7502" w:type="dxa"/>
            <w:vAlign w:val="center"/>
          </w:tcPr>
          <w:p w14:paraId="428E09C9" w14:textId="2D30581F" w:rsidR="007375EF" w:rsidRPr="003471EF" w:rsidRDefault="52296E75" w:rsidP="52296E75">
            <w:pPr>
              <w:spacing w:line="259" w:lineRule="auto"/>
              <w:jc w:val="both"/>
            </w:pPr>
            <w:r w:rsidRPr="52296E75">
              <w:rPr>
                <w:rFonts w:ascii="Verdana" w:hAnsi="Verdana" w:cs="Arial"/>
              </w:rPr>
              <w:t>El periodo de retención de logs es de 24 horas. El sistema no permite una mayor retención.</w:t>
            </w:r>
          </w:p>
        </w:tc>
      </w:tr>
      <w:tr w:rsidR="007375EF" w:rsidRPr="003471EF" w14:paraId="12A59B5F" w14:textId="77777777" w:rsidTr="52296E75">
        <w:trPr>
          <w:jc w:val="center"/>
        </w:trPr>
        <w:tc>
          <w:tcPr>
            <w:tcW w:w="1835" w:type="dxa"/>
            <w:vAlign w:val="center"/>
          </w:tcPr>
          <w:p w14:paraId="2CCD14BD"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Syslog</w:t>
            </w:r>
            <w:proofErr w:type="spellEnd"/>
          </w:p>
        </w:tc>
        <w:tc>
          <w:tcPr>
            <w:tcW w:w="7502" w:type="dxa"/>
            <w:vAlign w:val="center"/>
          </w:tcPr>
          <w:p w14:paraId="52A15779"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el </w:t>
            </w:r>
            <w:proofErr w:type="spellStart"/>
            <w:r w:rsidRPr="003471EF">
              <w:rPr>
                <w:rFonts w:ascii="Verdana" w:hAnsi="Verdana" w:cs="Arial"/>
                <w:szCs w:val="22"/>
              </w:rPr>
              <w:t>syslog</w:t>
            </w:r>
            <w:proofErr w:type="spellEnd"/>
          </w:p>
        </w:tc>
      </w:tr>
      <w:tr w:rsidR="007375EF" w:rsidRPr="003471EF" w14:paraId="348BAA1B" w14:textId="77777777" w:rsidTr="52296E75">
        <w:trPr>
          <w:jc w:val="center"/>
        </w:trPr>
        <w:tc>
          <w:tcPr>
            <w:tcW w:w="1835" w:type="dxa"/>
            <w:vAlign w:val="center"/>
          </w:tcPr>
          <w:p w14:paraId="764639E4" w14:textId="77777777" w:rsidR="007375EF" w:rsidRPr="003471EF" w:rsidRDefault="007375EF" w:rsidP="006615D2">
            <w:pPr>
              <w:jc w:val="both"/>
              <w:rPr>
                <w:rFonts w:ascii="Verdana" w:hAnsi="Verdana" w:cs="Arial"/>
                <w:szCs w:val="22"/>
              </w:rPr>
            </w:pPr>
            <w:r w:rsidRPr="003471EF">
              <w:rPr>
                <w:rFonts w:ascii="Verdana" w:hAnsi="Verdana" w:cs="Arial"/>
                <w:szCs w:val="22"/>
              </w:rPr>
              <w:t>VLAN</w:t>
            </w:r>
          </w:p>
        </w:tc>
        <w:tc>
          <w:tcPr>
            <w:tcW w:w="7502" w:type="dxa"/>
            <w:vAlign w:val="center"/>
          </w:tcPr>
          <w:p w14:paraId="7F27CA5F"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VLAN de gestión y VLAN de usuarios </w:t>
            </w:r>
            <w:proofErr w:type="gramStart"/>
            <w:r w:rsidRPr="003471EF">
              <w:rPr>
                <w:rFonts w:ascii="Verdana" w:hAnsi="Verdana" w:cs="Arial"/>
                <w:szCs w:val="22"/>
              </w:rPr>
              <w:t>de acuerdo a</w:t>
            </w:r>
            <w:proofErr w:type="gramEnd"/>
            <w:r w:rsidRPr="003471EF">
              <w:rPr>
                <w:rFonts w:ascii="Verdana" w:hAnsi="Verdana" w:cs="Arial"/>
                <w:szCs w:val="22"/>
              </w:rPr>
              <w:t xml:space="preserve"> la segmentación que tenga la Entidad</w:t>
            </w:r>
          </w:p>
        </w:tc>
      </w:tr>
      <w:tr w:rsidR="007375EF" w:rsidRPr="003471EF" w14:paraId="39515609" w14:textId="77777777" w:rsidTr="52296E75">
        <w:trPr>
          <w:jc w:val="center"/>
        </w:trPr>
        <w:tc>
          <w:tcPr>
            <w:tcW w:w="1835" w:type="dxa"/>
            <w:vAlign w:val="center"/>
          </w:tcPr>
          <w:p w14:paraId="6D099091" w14:textId="77777777" w:rsidR="007375EF" w:rsidRPr="003471EF" w:rsidRDefault="007375EF" w:rsidP="006615D2">
            <w:pPr>
              <w:jc w:val="both"/>
              <w:rPr>
                <w:rFonts w:ascii="Verdana" w:hAnsi="Verdana" w:cs="Arial"/>
                <w:szCs w:val="22"/>
              </w:rPr>
            </w:pPr>
            <w:r w:rsidRPr="003471EF">
              <w:rPr>
                <w:rFonts w:ascii="Verdana" w:hAnsi="Verdana" w:cs="Arial"/>
                <w:szCs w:val="22"/>
              </w:rPr>
              <w:t>Puertos</w:t>
            </w:r>
          </w:p>
        </w:tc>
        <w:tc>
          <w:tcPr>
            <w:tcW w:w="7502" w:type="dxa"/>
            <w:vAlign w:val="center"/>
          </w:tcPr>
          <w:p w14:paraId="22FC04D0" w14:textId="77777777" w:rsidR="007375EF" w:rsidRPr="003471EF" w:rsidRDefault="007375EF" w:rsidP="006615D2">
            <w:pPr>
              <w:jc w:val="both"/>
              <w:rPr>
                <w:rFonts w:ascii="Verdana" w:hAnsi="Verdana" w:cs="Arial"/>
                <w:szCs w:val="22"/>
              </w:rPr>
            </w:pPr>
            <w:r w:rsidRPr="003471EF">
              <w:rPr>
                <w:rFonts w:ascii="Verdana" w:hAnsi="Verdana" w:cs="Arial"/>
                <w:szCs w:val="22"/>
              </w:rPr>
              <w:t>Deshabilitar puertos que no estén siendo utilizados</w:t>
            </w:r>
          </w:p>
        </w:tc>
      </w:tr>
      <w:tr w:rsidR="007375EF" w:rsidRPr="003471EF" w14:paraId="6ACE32E8" w14:textId="77777777" w:rsidTr="52296E75">
        <w:trPr>
          <w:jc w:val="center"/>
        </w:trPr>
        <w:tc>
          <w:tcPr>
            <w:tcW w:w="1835" w:type="dxa"/>
            <w:vAlign w:val="center"/>
          </w:tcPr>
          <w:p w14:paraId="005E7323" w14:textId="77777777" w:rsidR="007375EF" w:rsidRPr="003471EF" w:rsidRDefault="007375EF" w:rsidP="006615D2">
            <w:pPr>
              <w:jc w:val="both"/>
              <w:rPr>
                <w:rFonts w:ascii="Verdana" w:hAnsi="Verdana" w:cs="Arial"/>
                <w:szCs w:val="22"/>
              </w:rPr>
            </w:pPr>
            <w:r w:rsidRPr="003471EF">
              <w:rPr>
                <w:rFonts w:ascii="Verdana" w:hAnsi="Verdana" w:cs="Arial"/>
                <w:szCs w:val="22"/>
              </w:rPr>
              <w:t>NTP</w:t>
            </w:r>
          </w:p>
        </w:tc>
        <w:tc>
          <w:tcPr>
            <w:tcW w:w="7502" w:type="dxa"/>
            <w:vAlign w:val="center"/>
          </w:tcPr>
          <w:p w14:paraId="4273AD5A"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al menos 2 server NTP</w:t>
            </w:r>
          </w:p>
        </w:tc>
      </w:tr>
      <w:tr w:rsidR="007375EF" w:rsidRPr="003471EF" w14:paraId="647E9547" w14:textId="77777777" w:rsidTr="52296E75">
        <w:trPr>
          <w:jc w:val="center"/>
        </w:trPr>
        <w:tc>
          <w:tcPr>
            <w:tcW w:w="1835" w:type="dxa"/>
            <w:vAlign w:val="center"/>
          </w:tcPr>
          <w:p w14:paraId="0383D503" w14:textId="77777777" w:rsidR="007375EF" w:rsidRPr="003471EF" w:rsidRDefault="007375EF" w:rsidP="006615D2">
            <w:pPr>
              <w:jc w:val="both"/>
              <w:rPr>
                <w:rFonts w:ascii="Verdana" w:hAnsi="Verdana" w:cs="Arial"/>
                <w:szCs w:val="22"/>
              </w:rPr>
            </w:pPr>
            <w:r w:rsidRPr="003471EF">
              <w:rPr>
                <w:rFonts w:ascii="Verdana" w:hAnsi="Verdana" w:cs="Arial"/>
                <w:szCs w:val="22"/>
              </w:rPr>
              <w:t>Zona horaria</w:t>
            </w:r>
          </w:p>
        </w:tc>
        <w:tc>
          <w:tcPr>
            <w:tcW w:w="7502" w:type="dxa"/>
            <w:vAlign w:val="center"/>
          </w:tcPr>
          <w:p w14:paraId="738F88C3"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la zona horaria -5 Bogotá</w:t>
            </w:r>
          </w:p>
        </w:tc>
      </w:tr>
      <w:tr w:rsidR="007375EF" w:rsidRPr="003471EF" w14:paraId="51479CC3" w14:textId="77777777" w:rsidTr="52296E75">
        <w:trPr>
          <w:jc w:val="center"/>
        </w:trPr>
        <w:tc>
          <w:tcPr>
            <w:tcW w:w="1835" w:type="dxa"/>
            <w:vAlign w:val="center"/>
          </w:tcPr>
          <w:p w14:paraId="6731A91F" w14:textId="77777777" w:rsidR="007375EF" w:rsidRPr="003471EF" w:rsidRDefault="007375EF" w:rsidP="006615D2">
            <w:pPr>
              <w:jc w:val="both"/>
              <w:rPr>
                <w:rFonts w:ascii="Verdana" w:hAnsi="Verdana" w:cs="Arial"/>
                <w:szCs w:val="22"/>
              </w:rPr>
            </w:pPr>
            <w:r w:rsidRPr="003471EF">
              <w:rPr>
                <w:rFonts w:ascii="Verdana" w:hAnsi="Verdana" w:cs="Arial"/>
                <w:szCs w:val="22"/>
              </w:rPr>
              <w:t>Actualización Firmware</w:t>
            </w:r>
          </w:p>
        </w:tc>
        <w:tc>
          <w:tcPr>
            <w:tcW w:w="7502" w:type="dxa"/>
            <w:vAlign w:val="center"/>
          </w:tcPr>
          <w:p w14:paraId="7731EC6A" w14:textId="77777777" w:rsidR="007375EF" w:rsidRPr="003471EF" w:rsidRDefault="007375EF" w:rsidP="006615D2">
            <w:pPr>
              <w:jc w:val="both"/>
              <w:rPr>
                <w:rFonts w:ascii="Verdana" w:hAnsi="Verdana" w:cs="Arial"/>
                <w:szCs w:val="22"/>
              </w:rPr>
            </w:pPr>
            <w:r w:rsidRPr="003471EF">
              <w:rPr>
                <w:rFonts w:ascii="Verdana" w:hAnsi="Verdana" w:cs="Arial"/>
                <w:szCs w:val="22"/>
              </w:rPr>
              <w:t>Actualizar firmware a la última versión estable disponible y de acuerdo con la recomendación de fabrica</w:t>
            </w:r>
          </w:p>
        </w:tc>
      </w:tr>
      <w:tr w:rsidR="007375EF" w:rsidRPr="003471EF" w14:paraId="5119C9C6" w14:textId="77777777" w:rsidTr="52296E75">
        <w:trPr>
          <w:jc w:val="center"/>
        </w:trPr>
        <w:tc>
          <w:tcPr>
            <w:tcW w:w="1835" w:type="dxa"/>
            <w:vAlign w:val="center"/>
          </w:tcPr>
          <w:p w14:paraId="4355C13A"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Antispoofing</w:t>
            </w:r>
            <w:proofErr w:type="spellEnd"/>
          </w:p>
        </w:tc>
        <w:tc>
          <w:tcPr>
            <w:tcW w:w="7502" w:type="dxa"/>
            <w:vAlign w:val="center"/>
          </w:tcPr>
          <w:p w14:paraId="4BE2A67C"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los parámetros para evitar el </w:t>
            </w:r>
            <w:proofErr w:type="spellStart"/>
            <w:r w:rsidRPr="003471EF">
              <w:rPr>
                <w:rFonts w:ascii="Verdana" w:hAnsi="Verdana" w:cs="Arial"/>
                <w:szCs w:val="22"/>
              </w:rPr>
              <w:t>spoofing</w:t>
            </w:r>
            <w:proofErr w:type="spellEnd"/>
          </w:p>
        </w:tc>
      </w:tr>
      <w:tr w:rsidR="007375EF" w:rsidRPr="003471EF" w14:paraId="119E26EA" w14:textId="77777777" w:rsidTr="52296E75">
        <w:trPr>
          <w:jc w:val="center"/>
        </w:trPr>
        <w:tc>
          <w:tcPr>
            <w:tcW w:w="1835" w:type="dxa"/>
            <w:vAlign w:val="center"/>
          </w:tcPr>
          <w:p w14:paraId="655E8BE4" w14:textId="77777777" w:rsidR="007375EF" w:rsidRPr="003471EF" w:rsidRDefault="007375EF" w:rsidP="006615D2">
            <w:pPr>
              <w:jc w:val="both"/>
              <w:rPr>
                <w:rFonts w:ascii="Verdana" w:hAnsi="Verdana" w:cs="Arial"/>
                <w:szCs w:val="22"/>
              </w:rPr>
            </w:pPr>
            <w:r w:rsidRPr="003471EF">
              <w:rPr>
                <w:rFonts w:ascii="Verdana" w:hAnsi="Verdana" w:cs="Arial"/>
                <w:szCs w:val="22"/>
              </w:rPr>
              <w:t>Broadcast</w:t>
            </w:r>
          </w:p>
        </w:tc>
        <w:tc>
          <w:tcPr>
            <w:tcW w:w="7502" w:type="dxa"/>
            <w:vAlign w:val="center"/>
          </w:tcPr>
          <w:p w14:paraId="7729974C"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parámetros para evitar tormenta de broadcast</w:t>
            </w:r>
          </w:p>
        </w:tc>
      </w:tr>
      <w:tr w:rsidR="007375EF" w:rsidRPr="003471EF" w14:paraId="38AF0521" w14:textId="77777777" w:rsidTr="52296E75">
        <w:trPr>
          <w:jc w:val="center"/>
        </w:trPr>
        <w:tc>
          <w:tcPr>
            <w:tcW w:w="1835" w:type="dxa"/>
            <w:vAlign w:val="center"/>
          </w:tcPr>
          <w:p w14:paraId="7B478C7C"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Backup</w:t>
            </w:r>
            <w:proofErr w:type="spellEnd"/>
            <w:r w:rsidRPr="003471EF">
              <w:rPr>
                <w:rFonts w:ascii="Verdana" w:hAnsi="Verdana" w:cs="Arial"/>
                <w:szCs w:val="22"/>
              </w:rPr>
              <w:t xml:space="preserve"> configuración</w:t>
            </w:r>
          </w:p>
        </w:tc>
        <w:tc>
          <w:tcPr>
            <w:tcW w:w="7502" w:type="dxa"/>
            <w:vAlign w:val="center"/>
          </w:tcPr>
          <w:p w14:paraId="02E57B12"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programación de </w:t>
            </w:r>
            <w:proofErr w:type="spellStart"/>
            <w:r w:rsidRPr="003471EF">
              <w:rPr>
                <w:rFonts w:ascii="Verdana" w:hAnsi="Verdana" w:cs="Arial"/>
                <w:szCs w:val="22"/>
              </w:rPr>
              <w:t>backups</w:t>
            </w:r>
            <w:proofErr w:type="spellEnd"/>
            <w:r w:rsidRPr="003471EF">
              <w:rPr>
                <w:rFonts w:ascii="Verdana" w:hAnsi="Verdana" w:cs="Arial"/>
                <w:szCs w:val="22"/>
              </w:rPr>
              <w:t xml:space="preserve"> </w:t>
            </w:r>
            <w:proofErr w:type="spellStart"/>
            <w:r w:rsidRPr="003471EF">
              <w:rPr>
                <w:rFonts w:ascii="Verdana" w:hAnsi="Verdana" w:cs="Arial"/>
                <w:szCs w:val="22"/>
              </w:rPr>
              <w:t>automaticamente</w:t>
            </w:r>
            <w:proofErr w:type="spellEnd"/>
            <w:r w:rsidRPr="003471EF">
              <w:rPr>
                <w:rFonts w:ascii="Verdana" w:hAnsi="Verdana" w:cs="Arial"/>
                <w:szCs w:val="22"/>
              </w:rPr>
              <w:t xml:space="preserve"> o generar uno manual periódicamente y cuando se generen cambios</w:t>
            </w:r>
          </w:p>
        </w:tc>
      </w:tr>
      <w:tr w:rsidR="007375EF" w:rsidRPr="003471EF" w14:paraId="048FD1FE" w14:textId="77777777" w:rsidTr="52296E75">
        <w:trPr>
          <w:jc w:val="center"/>
        </w:trPr>
        <w:tc>
          <w:tcPr>
            <w:tcW w:w="1835" w:type="dxa"/>
            <w:vAlign w:val="center"/>
          </w:tcPr>
          <w:p w14:paraId="2D64A78C" w14:textId="77777777" w:rsidR="007375EF" w:rsidRPr="003471EF" w:rsidRDefault="007375EF" w:rsidP="006615D2">
            <w:pPr>
              <w:jc w:val="both"/>
              <w:rPr>
                <w:rFonts w:ascii="Verdana" w:hAnsi="Verdana" w:cs="Arial"/>
                <w:szCs w:val="22"/>
              </w:rPr>
            </w:pPr>
            <w:r w:rsidRPr="003471EF">
              <w:rPr>
                <w:rFonts w:ascii="Verdana" w:hAnsi="Verdana" w:cs="Arial"/>
                <w:szCs w:val="22"/>
              </w:rPr>
              <w:t>Bloqueo de IP</w:t>
            </w:r>
          </w:p>
        </w:tc>
        <w:tc>
          <w:tcPr>
            <w:tcW w:w="7502" w:type="dxa"/>
            <w:vAlign w:val="center"/>
          </w:tcPr>
          <w:p w14:paraId="097C6733"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bloqueo de IP sobre intentos fallidos de </w:t>
            </w:r>
            <w:proofErr w:type="spellStart"/>
            <w:r w:rsidRPr="003471EF">
              <w:rPr>
                <w:rFonts w:ascii="Verdana" w:hAnsi="Verdana" w:cs="Arial"/>
                <w:szCs w:val="22"/>
              </w:rPr>
              <w:t>logueo</w:t>
            </w:r>
            <w:proofErr w:type="spellEnd"/>
          </w:p>
        </w:tc>
      </w:tr>
      <w:tr w:rsidR="007375EF" w:rsidRPr="003471EF" w14:paraId="16C67B2D" w14:textId="77777777" w:rsidTr="52296E75">
        <w:trPr>
          <w:jc w:val="center"/>
        </w:trPr>
        <w:tc>
          <w:tcPr>
            <w:tcW w:w="1835" w:type="dxa"/>
            <w:vAlign w:val="center"/>
          </w:tcPr>
          <w:p w14:paraId="1C77B52C"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Estaciones de cómputo de escritorio </w:t>
            </w:r>
          </w:p>
        </w:tc>
        <w:tc>
          <w:tcPr>
            <w:tcW w:w="7502" w:type="dxa"/>
            <w:vAlign w:val="center"/>
          </w:tcPr>
          <w:p w14:paraId="376E1FCB"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Desactivar para los equipos de escritorio que se tengan en operación dentro de las instalaciones de la Entidad la tarjeta de red inalámbrica, de tal manera que solo se puedan conectar con la red alámbrica. Para los equipos portátiles no aplica la desactivación de la tarjeta de red </w:t>
            </w:r>
            <w:proofErr w:type="spellStart"/>
            <w:r w:rsidRPr="003471EF">
              <w:rPr>
                <w:rFonts w:ascii="Verdana" w:hAnsi="Verdana" w:cs="Arial"/>
                <w:szCs w:val="22"/>
              </w:rPr>
              <w:t>inalambrica</w:t>
            </w:r>
            <w:proofErr w:type="spellEnd"/>
            <w:r w:rsidRPr="003471EF">
              <w:rPr>
                <w:rFonts w:ascii="Verdana" w:hAnsi="Verdana" w:cs="Arial"/>
                <w:szCs w:val="22"/>
              </w:rPr>
              <w:t>.</w:t>
            </w:r>
          </w:p>
        </w:tc>
      </w:tr>
    </w:tbl>
    <w:p w14:paraId="57702B50" w14:textId="77777777" w:rsidR="007375EF" w:rsidRPr="003471EF" w:rsidRDefault="007375EF" w:rsidP="007375EF">
      <w:pPr>
        <w:rPr>
          <w:rFonts w:ascii="Verdana" w:hAnsi="Verdana" w:cs="Arial"/>
          <w:b/>
          <w:bCs/>
          <w:szCs w:val="22"/>
        </w:rPr>
      </w:pPr>
    </w:p>
    <w:p w14:paraId="053A7E39" w14:textId="77777777" w:rsidR="007375EF" w:rsidRPr="003471EF" w:rsidRDefault="007375EF" w:rsidP="007375EF">
      <w:pPr>
        <w:rPr>
          <w:rFonts w:ascii="Verdana" w:hAnsi="Verdana" w:cs="Arial"/>
          <w:b/>
          <w:bCs/>
          <w:szCs w:val="22"/>
        </w:rPr>
      </w:pPr>
      <w:r w:rsidRPr="003471EF">
        <w:rPr>
          <w:rFonts w:ascii="Verdana" w:hAnsi="Verdana" w:cs="Arial"/>
          <w:b/>
          <w:bCs/>
          <w:szCs w:val="22"/>
        </w:rPr>
        <w:t>SERVIDORES DE APLICACIONES WILDFLY</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A0" w:firstRow="1" w:lastRow="0" w:firstColumn="1" w:lastColumn="0" w:noHBand="0" w:noVBand="0"/>
      </w:tblPr>
      <w:tblGrid>
        <w:gridCol w:w="1696"/>
        <w:gridCol w:w="7668"/>
      </w:tblGrid>
      <w:tr w:rsidR="007375EF" w:rsidRPr="003471EF" w14:paraId="0BE9C79F" w14:textId="77777777" w:rsidTr="006615D2">
        <w:trPr>
          <w:cantSplit/>
          <w:trHeight w:val="397"/>
          <w:tblHeader/>
          <w:jc w:val="center"/>
        </w:trPr>
        <w:tc>
          <w:tcPr>
            <w:tcW w:w="1696" w:type="dxa"/>
            <w:shd w:val="clear" w:color="auto" w:fill="BFBFBF" w:themeFill="background1" w:themeFillShade="BF"/>
            <w:vAlign w:val="center"/>
          </w:tcPr>
          <w:p w14:paraId="3009023C"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668" w:type="dxa"/>
            <w:shd w:val="clear" w:color="auto" w:fill="BFBFBF" w:themeFill="background1" w:themeFillShade="BF"/>
            <w:vAlign w:val="center"/>
          </w:tcPr>
          <w:p w14:paraId="64A7941B"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61568CF2" w14:textId="77777777" w:rsidTr="006615D2">
        <w:trPr>
          <w:cantSplit/>
          <w:trHeight w:val="397"/>
          <w:jc w:val="center"/>
        </w:trPr>
        <w:tc>
          <w:tcPr>
            <w:tcW w:w="1696" w:type="dxa"/>
            <w:vAlign w:val="center"/>
          </w:tcPr>
          <w:p w14:paraId="229BE340" w14:textId="77777777" w:rsidR="007375EF" w:rsidRPr="003471EF" w:rsidRDefault="007375EF" w:rsidP="006615D2">
            <w:pPr>
              <w:jc w:val="both"/>
              <w:rPr>
                <w:rFonts w:ascii="Verdana" w:hAnsi="Verdana" w:cs="Arial"/>
                <w:szCs w:val="22"/>
              </w:rPr>
            </w:pPr>
            <w:r w:rsidRPr="003471EF">
              <w:rPr>
                <w:rFonts w:ascii="Verdana" w:hAnsi="Verdana" w:cs="Arial"/>
                <w:szCs w:val="22"/>
              </w:rPr>
              <w:t>Acceso</w:t>
            </w:r>
          </w:p>
        </w:tc>
        <w:tc>
          <w:tcPr>
            <w:tcW w:w="7668" w:type="dxa"/>
            <w:vAlign w:val="center"/>
          </w:tcPr>
          <w:p w14:paraId="5169C279"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Restringir acceso a la </w:t>
            </w:r>
            <w:proofErr w:type="gramStart"/>
            <w:r w:rsidRPr="003471EF">
              <w:rPr>
                <w:rFonts w:ascii="Verdana" w:hAnsi="Verdana" w:cs="Arial"/>
                <w:szCs w:val="22"/>
              </w:rPr>
              <w:t>interface</w:t>
            </w:r>
            <w:proofErr w:type="gramEnd"/>
            <w:r w:rsidRPr="003471EF">
              <w:rPr>
                <w:rFonts w:ascii="Verdana" w:hAnsi="Verdana" w:cs="Arial"/>
                <w:szCs w:val="22"/>
              </w:rPr>
              <w:t xml:space="preserve"> de administración</w:t>
            </w:r>
          </w:p>
        </w:tc>
      </w:tr>
      <w:tr w:rsidR="007375EF" w:rsidRPr="003471EF" w14:paraId="6B25B73D" w14:textId="77777777" w:rsidTr="006615D2">
        <w:trPr>
          <w:cantSplit/>
          <w:trHeight w:val="397"/>
          <w:jc w:val="center"/>
        </w:trPr>
        <w:tc>
          <w:tcPr>
            <w:tcW w:w="1696" w:type="dxa"/>
            <w:vAlign w:val="center"/>
          </w:tcPr>
          <w:p w14:paraId="506A1CD2" w14:textId="77777777" w:rsidR="007375EF" w:rsidRPr="003471EF" w:rsidRDefault="007375EF" w:rsidP="006615D2">
            <w:pPr>
              <w:jc w:val="both"/>
              <w:rPr>
                <w:rFonts w:ascii="Verdana" w:hAnsi="Verdana" w:cs="Arial"/>
                <w:szCs w:val="22"/>
              </w:rPr>
            </w:pPr>
            <w:r w:rsidRPr="003471EF">
              <w:rPr>
                <w:rFonts w:ascii="Verdana" w:hAnsi="Verdana" w:cs="Arial"/>
                <w:szCs w:val="22"/>
              </w:rPr>
              <w:t>HTTPS/TLS</w:t>
            </w:r>
          </w:p>
        </w:tc>
        <w:tc>
          <w:tcPr>
            <w:tcW w:w="7668" w:type="dxa"/>
            <w:vAlign w:val="center"/>
          </w:tcPr>
          <w:p w14:paraId="11E07644" w14:textId="77777777" w:rsidR="007375EF" w:rsidRPr="003471EF" w:rsidRDefault="007375EF" w:rsidP="006615D2">
            <w:pPr>
              <w:jc w:val="both"/>
              <w:rPr>
                <w:rFonts w:ascii="Verdana" w:hAnsi="Verdana" w:cs="Arial"/>
                <w:szCs w:val="22"/>
              </w:rPr>
            </w:pPr>
            <w:r w:rsidRPr="003471EF">
              <w:rPr>
                <w:rFonts w:ascii="Verdana" w:hAnsi="Verdana" w:cs="Arial"/>
                <w:szCs w:val="22"/>
              </w:rPr>
              <w:t>Habilitar HTTPS/TLS en todos los servicios expuestos, utilizando certificados institucionales.</w:t>
            </w:r>
          </w:p>
        </w:tc>
      </w:tr>
      <w:tr w:rsidR="007375EF" w:rsidRPr="003471EF" w14:paraId="400238E5" w14:textId="77777777" w:rsidTr="006615D2">
        <w:trPr>
          <w:cantSplit/>
          <w:trHeight w:val="397"/>
          <w:jc w:val="center"/>
        </w:trPr>
        <w:tc>
          <w:tcPr>
            <w:tcW w:w="1696" w:type="dxa"/>
            <w:vAlign w:val="center"/>
          </w:tcPr>
          <w:p w14:paraId="20F38344" w14:textId="77777777" w:rsidR="007375EF" w:rsidRPr="003471EF" w:rsidRDefault="007375EF" w:rsidP="006615D2">
            <w:pPr>
              <w:jc w:val="both"/>
              <w:rPr>
                <w:rFonts w:ascii="Verdana" w:hAnsi="Verdana" w:cs="Arial"/>
                <w:szCs w:val="22"/>
              </w:rPr>
            </w:pPr>
            <w:r w:rsidRPr="003471EF">
              <w:rPr>
                <w:rFonts w:ascii="Verdana" w:hAnsi="Verdana" w:cs="Arial"/>
                <w:szCs w:val="22"/>
              </w:rPr>
              <w:t>Cambio de credenciales</w:t>
            </w:r>
          </w:p>
        </w:tc>
        <w:tc>
          <w:tcPr>
            <w:tcW w:w="7668" w:type="dxa"/>
            <w:vAlign w:val="center"/>
          </w:tcPr>
          <w:p w14:paraId="38FF94F4" w14:textId="77777777" w:rsidR="007375EF" w:rsidRPr="003471EF" w:rsidRDefault="007375EF" w:rsidP="006615D2">
            <w:pPr>
              <w:jc w:val="both"/>
              <w:rPr>
                <w:rFonts w:ascii="Verdana" w:hAnsi="Verdana" w:cs="Arial"/>
                <w:szCs w:val="22"/>
              </w:rPr>
            </w:pPr>
            <w:r w:rsidRPr="003471EF">
              <w:rPr>
                <w:rFonts w:ascii="Verdana" w:hAnsi="Verdana" w:cs="Arial"/>
                <w:szCs w:val="22"/>
              </w:rPr>
              <w:t>Cambiar los usuarios por defecto, así como las contraseñas por defecto</w:t>
            </w:r>
          </w:p>
        </w:tc>
      </w:tr>
      <w:tr w:rsidR="007375EF" w:rsidRPr="003471EF" w14:paraId="2858C830" w14:textId="77777777" w:rsidTr="006615D2">
        <w:trPr>
          <w:cantSplit/>
          <w:trHeight w:val="397"/>
          <w:jc w:val="center"/>
        </w:trPr>
        <w:tc>
          <w:tcPr>
            <w:tcW w:w="1696" w:type="dxa"/>
            <w:vAlign w:val="center"/>
          </w:tcPr>
          <w:p w14:paraId="304D8461" w14:textId="77777777" w:rsidR="007375EF" w:rsidRPr="003471EF" w:rsidRDefault="007375EF" w:rsidP="006615D2">
            <w:pPr>
              <w:jc w:val="both"/>
              <w:rPr>
                <w:rFonts w:ascii="Verdana" w:hAnsi="Verdana" w:cs="Arial"/>
                <w:szCs w:val="22"/>
              </w:rPr>
            </w:pPr>
            <w:r w:rsidRPr="003471EF">
              <w:rPr>
                <w:rFonts w:ascii="Verdana" w:hAnsi="Verdana" w:cs="Arial"/>
                <w:szCs w:val="22"/>
              </w:rPr>
              <w:lastRenderedPageBreak/>
              <w:t>Parámetros dinámicos</w:t>
            </w:r>
          </w:p>
        </w:tc>
        <w:tc>
          <w:tcPr>
            <w:tcW w:w="7668" w:type="dxa"/>
            <w:vAlign w:val="center"/>
          </w:tcPr>
          <w:p w14:paraId="28DC5941"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Externalizar los parámetros dinámicos usando archivos </w:t>
            </w:r>
            <w:proofErr w:type="spellStart"/>
            <w:r w:rsidRPr="003471EF">
              <w:rPr>
                <w:rFonts w:ascii="Verdana" w:hAnsi="Verdana" w:cs="Arial"/>
                <w:szCs w:val="22"/>
              </w:rPr>
              <w:t>properties</w:t>
            </w:r>
            <w:proofErr w:type="spellEnd"/>
          </w:p>
        </w:tc>
      </w:tr>
      <w:tr w:rsidR="007375EF" w:rsidRPr="003471EF" w14:paraId="2FF8D7CE" w14:textId="77777777" w:rsidTr="006615D2">
        <w:trPr>
          <w:cantSplit/>
          <w:trHeight w:val="397"/>
          <w:jc w:val="center"/>
        </w:trPr>
        <w:tc>
          <w:tcPr>
            <w:tcW w:w="1696" w:type="dxa"/>
            <w:vAlign w:val="center"/>
          </w:tcPr>
          <w:p w14:paraId="7104AE67" w14:textId="77777777" w:rsidR="007375EF" w:rsidRPr="003471EF" w:rsidRDefault="007375EF" w:rsidP="006615D2">
            <w:pPr>
              <w:jc w:val="both"/>
              <w:rPr>
                <w:rFonts w:ascii="Verdana" w:hAnsi="Verdana" w:cs="Arial"/>
                <w:szCs w:val="22"/>
              </w:rPr>
            </w:pPr>
            <w:r w:rsidRPr="003471EF">
              <w:rPr>
                <w:rFonts w:ascii="Verdana" w:hAnsi="Verdana" w:cs="Arial"/>
                <w:szCs w:val="22"/>
              </w:rPr>
              <w:t>Credenciales</w:t>
            </w:r>
          </w:p>
        </w:tc>
        <w:tc>
          <w:tcPr>
            <w:tcW w:w="7668" w:type="dxa"/>
            <w:vAlign w:val="center"/>
          </w:tcPr>
          <w:p w14:paraId="5BA3A4DF" w14:textId="77777777" w:rsidR="007375EF" w:rsidRPr="003471EF" w:rsidRDefault="007375EF" w:rsidP="006615D2">
            <w:pPr>
              <w:jc w:val="both"/>
              <w:rPr>
                <w:rFonts w:ascii="Verdana" w:hAnsi="Verdana" w:cs="Arial"/>
                <w:szCs w:val="22"/>
              </w:rPr>
            </w:pPr>
            <w:r w:rsidRPr="003471EF">
              <w:rPr>
                <w:rFonts w:ascii="Verdana" w:hAnsi="Verdana" w:cs="Arial"/>
                <w:szCs w:val="22"/>
              </w:rPr>
              <w:t>Utilizar bóvedas para credenciales e información sensible</w:t>
            </w:r>
          </w:p>
        </w:tc>
      </w:tr>
      <w:tr w:rsidR="007375EF" w:rsidRPr="003471EF" w14:paraId="74F56517" w14:textId="77777777" w:rsidTr="006615D2">
        <w:trPr>
          <w:cantSplit/>
          <w:trHeight w:val="397"/>
          <w:jc w:val="center"/>
        </w:trPr>
        <w:tc>
          <w:tcPr>
            <w:tcW w:w="1696" w:type="dxa"/>
            <w:vAlign w:val="center"/>
          </w:tcPr>
          <w:p w14:paraId="787BB6AD" w14:textId="77777777" w:rsidR="007375EF" w:rsidRPr="003471EF" w:rsidRDefault="007375EF" w:rsidP="006615D2">
            <w:pPr>
              <w:jc w:val="both"/>
              <w:rPr>
                <w:rFonts w:ascii="Verdana" w:hAnsi="Verdana" w:cs="Arial"/>
                <w:szCs w:val="22"/>
              </w:rPr>
            </w:pPr>
            <w:r w:rsidRPr="003471EF">
              <w:rPr>
                <w:rFonts w:ascii="Verdana" w:hAnsi="Verdana" w:cs="Arial"/>
                <w:szCs w:val="22"/>
              </w:rPr>
              <w:t>Autenticación</w:t>
            </w:r>
          </w:p>
        </w:tc>
        <w:tc>
          <w:tcPr>
            <w:tcW w:w="7668" w:type="dxa"/>
            <w:vAlign w:val="center"/>
          </w:tcPr>
          <w:p w14:paraId="3D1BF792"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autenticación y autenticación basada en roles RBAC integrado con el directorio activo</w:t>
            </w:r>
          </w:p>
        </w:tc>
      </w:tr>
      <w:tr w:rsidR="007375EF" w:rsidRPr="003471EF" w14:paraId="34C2E351" w14:textId="77777777" w:rsidTr="006615D2">
        <w:trPr>
          <w:cantSplit/>
          <w:trHeight w:val="397"/>
          <w:jc w:val="center"/>
        </w:trPr>
        <w:tc>
          <w:tcPr>
            <w:tcW w:w="1696" w:type="dxa"/>
            <w:vAlign w:val="center"/>
          </w:tcPr>
          <w:p w14:paraId="05342762" w14:textId="77777777" w:rsidR="007375EF" w:rsidRPr="003471EF" w:rsidRDefault="007375EF" w:rsidP="006615D2">
            <w:pPr>
              <w:jc w:val="both"/>
              <w:rPr>
                <w:rFonts w:ascii="Verdana" w:hAnsi="Verdana" w:cs="Arial"/>
                <w:szCs w:val="22"/>
              </w:rPr>
            </w:pPr>
            <w:r w:rsidRPr="003471EF">
              <w:rPr>
                <w:rFonts w:ascii="Verdana" w:hAnsi="Verdana" w:cs="Arial"/>
                <w:szCs w:val="22"/>
              </w:rPr>
              <w:t>Logs y monitoreo</w:t>
            </w:r>
          </w:p>
        </w:tc>
        <w:tc>
          <w:tcPr>
            <w:tcW w:w="7668" w:type="dxa"/>
            <w:vAlign w:val="center"/>
          </w:tcPr>
          <w:p w14:paraId="3CD7902D"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los logs y monitoreo para eventos de seguridad</w:t>
            </w:r>
          </w:p>
        </w:tc>
      </w:tr>
      <w:tr w:rsidR="007375EF" w:rsidRPr="003471EF" w14:paraId="6C90E75B" w14:textId="77777777" w:rsidTr="006615D2">
        <w:trPr>
          <w:cantSplit/>
          <w:trHeight w:val="397"/>
          <w:jc w:val="center"/>
        </w:trPr>
        <w:tc>
          <w:tcPr>
            <w:tcW w:w="1696" w:type="dxa"/>
            <w:vAlign w:val="center"/>
          </w:tcPr>
          <w:p w14:paraId="33977384" w14:textId="77777777" w:rsidR="007375EF" w:rsidRPr="003471EF" w:rsidRDefault="007375EF" w:rsidP="006615D2">
            <w:pPr>
              <w:jc w:val="both"/>
              <w:rPr>
                <w:rFonts w:ascii="Verdana" w:hAnsi="Verdana" w:cs="Arial"/>
                <w:szCs w:val="22"/>
              </w:rPr>
            </w:pPr>
            <w:r w:rsidRPr="003471EF">
              <w:rPr>
                <w:rFonts w:ascii="Verdana" w:hAnsi="Verdana" w:cs="Arial"/>
                <w:szCs w:val="22"/>
              </w:rPr>
              <w:t>Usuarios, grupos y mapeo roles</w:t>
            </w:r>
          </w:p>
        </w:tc>
        <w:tc>
          <w:tcPr>
            <w:tcW w:w="7668" w:type="dxa"/>
            <w:vAlign w:val="center"/>
          </w:tcPr>
          <w:p w14:paraId="543767AB" w14:textId="77777777" w:rsidR="007375EF" w:rsidRPr="003471EF" w:rsidRDefault="007375EF" w:rsidP="006615D2">
            <w:pPr>
              <w:jc w:val="both"/>
              <w:rPr>
                <w:rFonts w:ascii="Verdana" w:hAnsi="Verdana" w:cs="Arial"/>
                <w:szCs w:val="22"/>
              </w:rPr>
            </w:pPr>
            <w:r w:rsidRPr="003471EF">
              <w:rPr>
                <w:rFonts w:ascii="Verdana" w:hAnsi="Verdana" w:cs="Arial"/>
                <w:szCs w:val="22"/>
              </w:rPr>
              <w:t>Configuración de usuarios, grupos y mapeo roles</w:t>
            </w:r>
          </w:p>
        </w:tc>
      </w:tr>
      <w:tr w:rsidR="007375EF" w:rsidRPr="003471EF" w14:paraId="5033AAA2" w14:textId="77777777" w:rsidTr="006615D2">
        <w:trPr>
          <w:cantSplit/>
          <w:trHeight w:val="397"/>
          <w:jc w:val="center"/>
        </w:trPr>
        <w:tc>
          <w:tcPr>
            <w:tcW w:w="1696" w:type="dxa"/>
            <w:vAlign w:val="center"/>
          </w:tcPr>
          <w:p w14:paraId="0E087EE7" w14:textId="77777777" w:rsidR="007375EF" w:rsidRPr="003471EF" w:rsidRDefault="007375EF" w:rsidP="006615D2">
            <w:pPr>
              <w:jc w:val="both"/>
              <w:rPr>
                <w:rFonts w:ascii="Verdana" w:hAnsi="Verdana" w:cs="Arial"/>
                <w:szCs w:val="22"/>
              </w:rPr>
            </w:pPr>
            <w:r w:rsidRPr="003471EF">
              <w:rPr>
                <w:rFonts w:ascii="Verdana" w:hAnsi="Verdana" w:cs="Arial"/>
                <w:szCs w:val="22"/>
              </w:rPr>
              <w:t>Instancia como servicio</w:t>
            </w:r>
          </w:p>
        </w:tc>
        <w:tc>
          <w:tcPr>
            <w:tcW w:w="7668" w:type="dxa"/>
            <w:vAlign w:val="center"/>
          </w:tcPr>
          <w:p w14:paraId="76F92CAC"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como servicio la ejecución de la instancia bajo cuentas dedicadas con mínimos privilegios </w:t>
            </w:r>
          </w:p>
        </w:tc>
      </w:tr>
      <w:tr w:rsidR="007375EF" w:rsidRPr="003471EF" w14:paraId="4835CBBB" w14:textId="77777777" w:rsidTr="006615D2">
        <w:trPr>
          <w:cantSplit/>
          <w:trHeight w:val="397"/>
          <w:jc w:val="center"/>
        </w:trPr>
        <w:tc>
          <w:tcPr>
            <w:tcW w:w="1696" w:type="dxa"/>
            <w:vAlign w:val="center"/>
          </w:tcPr>
          <w:p w14:paraId="6925F545"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Syslog</w:t>
            </w:r>
            <w:proofErr w:type="spellEnd"/>
          </w:p>
        </w:tc>
        <w:tc>
          <w:tcPr>
            <w:tcW w:w="7668" w:type="dxa"/>
            <w:vAlign w:val="center"/>
          </w:tcPr>
          <w:p w14:paraId="703F51E6"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el </w:t>
            </w:r>
            <w:proofErr w:type="spellStart"/>
            <w:r w:rsidRPr="003471EF">
              <w:rPr>
                <w:rFonts w:ascii="Verdana" w:hAnsi="Verdana" w:cs="Arial"/>
                <w:szCs w:val="22"/>
              </w:rPr>
              <w:t>syslog</w:t>
            </w:r>
            <w:proofErr w:type="spellEnd"/>
          </w:p>
        </w:tc>
      </w:tr>
      <w:tr w:rsidR="007375EF" w:rsidRPr="003471EF" w14:paraId="1E8E098F" w14:textId="77777777" w:rsidTr="006615D2">
        <w:trPr>
          <w:cantSplit/>
          <w:trHeight w:val="397"/>
          <w:jc w:val="center"/>
        </w:trPr>
        <w:tc>
          <w:tcPr>
            <w:tcW w:w="1696" w:type="dxa"/>
            <w:vAlign w:val="center"/>
          </w:tcPr>
          <w:p w14:paraId="52D5A36B" w14:textId="77777777" w:rsidR="007375EF" w:rsidRPr="003471EF" w:rsidRDefault="007375EF" w:rsidP="006615D2">
            <w:pPr>
              <w:jc w:val="both"/>
              <w:rPr>
                <w:rFonts w:ascii="Verdana" w:hAnsi="Verdana" w:cs="Arial"/>
                <w:szCs w:val="22"/>
              </w:rPr>
            </w:pPr>
            <w:r w:rsidRPr="003471EF">
              <w:rPr>
                <w:rFonts w:ascii="Verdana" w:hAnsi="Verdana" w:cs="Arial"/>
                <w:szCs w:val="22"/>
              </w:rPr>
              <w:t>Página de bienvenida</w:t>
            </w:r>
          </w:p>
        </w:tc>
        <w:tc>
          <w:tcPr>
            <w:tcW w:w="7668" w:type="dxa"/>
            <w:vAlign w:val="center"/>
          </w:tcPr>
          <w:p w14:paraId="68EB1B95" w14:textId="77777777" w:rsidR="007375EF" w:rsidRPr="003471EF" w:rsidRDefault="007375EF" w:rsidP="006615D2">
            <w:pPr>
              <w:jc w:val="both"/>
              <w:rPr>
                <w:rFonts w:ascii="Verdana" w:hAnsi="Verdana" w:cs="Arial"/>
                <w:szCs w:val="22"/>
              </w:rPr>
            </w:pPr>
            <w:r w:rsidRPr="003471EF">
              <w:rPr>
                <w:rFonts w:ascii="Verdana" w:hAnsi="Verdana" w:cs="Arial"/>
                <w:szCs w:val="22"/>
              </w:rPr>
              <w:t>Deshabilitar todas la paginas de bienvenida por defecto</w:t>
            </w:r>
          </w:p>
        </w:tc>
      </w:tr>
      <w:tr w:rsidR="007375EF" w:rsidRPr="003471EF" w14:paraId="27118E83" w14:textId="77777777" w:rsidTr="006615D2">
        <w:trPr>
          <w:cantSplit/>
          <w:trHeight w:val="397"/>
          <w:jc w:val="center"/>
        </w:trPr>
        <w:tc>
          <w:tcPr>
            <w:tcW w:w="1696" w:type="dxa"/>
            <w:vAlign w:val="center"/>
          </w:tcPr>
          <w:p w14:paraId="4A11720A" w14:textId="77777777" w:rsidR="007375EF" w:rsidRPr="003471EF" w:rsidRDefault="007375EF" w:rsidP="006615D2">
            <w:pPr>
              <w:jc w:val="both"/>
              <w:rPr>
                <w:rFonts w:ascii="Verdana" w:hAnsi="Verdana" w:cs="Arial"/>
                <w:szCs w:val="22"/>
              </w:rPr>
            </w:pPr>
            <w:r w:rsidRPr="003471EF">
              <w:rPr>
                <w:rFonts w:ascii="Verdana" w:hAnsi="Verdana" w:cs="Arial"/>
                <w:szCs w:val="22"/>
              </w:rPr>
              <w:t>Conectores</w:t>
            </w:r>
          </w:p>
        </w:tc>
        <w:tc>
          <w:tcPr>
            <w:tcW w:w="7668" w:type="dxa"/>
            <w:vAlign w:val="center"/>
          </w:tcPr>
          <w:p w14:paraId="1A50C13A" w14:textId="77777777" w:rsidR="007375EF" w:rsidRPr="003471EF" w:rsidRDefault="007375EF" w:rsidP="006615D2">
            <w:pPr>
              <w:jc w:val="both"/>
              <w:rPr>
                <w:rFonts w:ascii="Verdana" w:hAnsi="Verdana" w:cs="Arial"/>
                <w:szCs w:val="22"/>
              </w:rPr>
            </w:pPr>
            <w:r w:rsidRPr="003471EF">
              <w:rPr>
                <w:rFonts w:ascii="Verdana" w:hAnsi="Verdana" w:cs="Arial"/>
                <w:szCs w:val="22"/>
              </w:rPr>
              <w:t>Deshabilitar todos lo conectores que no sean necesarios</w:t>
            </w:r>
          </w:p>
        </w:tc>
      </w:tr>
      <w:tr w:rsidR="007375EF" w:rsidRPr="003471EF" w14:paraId="69F6EA6D" w14:textId="77777777" w:rsidTr="006615D2">
        <w:trPr>
          <w:cantSplit/>
          <w:trHeight w:val="397"/>
          <w:jc w:val="center"/>
        </w:trPr>
        <w:tc>
          <w:tcPr>
            <w:tcW w:w="1696" w:type="dxa"/>
            <w:vAlign w:val="center"/>
          </w:tcPr>
          <w:p w14:paraId="6794F328" w14:textId="77777777" w:rsidR="007375EF" w:rsidRPr="003471EF" w:rsidRDefault="007375EF" w:rsidP="006615D2">
            <w:pPr>
              <w:jc w:val="both"/>
              <w:rPr>
                <w:rFonts w:ascii="Verdana" w:hAnsi="Verdana" w:cs="Arial"/>
                <w:szCs w:val="22"/>
              </w:rPr>
            </w:pPr>
            <w:r w:rsidRPr="003471EF">
              <w:rPr>
                <w:rFonts w:ascii="Verdana" w:hAnsi="Verdana" w:cs="Arial"/>
                <w:szCs w:val="22"/>
              </w:rPr>
              <w:t>Servicio remoto</w:t>
            </w:r>
          </w:p>
        </w:tc>
        <w:tc>
          <w:tcPr>
            <w:tcW w:w="7668" w:type="dxa"/>
            <w:vAlign w:val="center"/>
          </w:tcPr>
          <w:p w14:paraId="58412EE1" w14:textId="77777777" w:rsidR="007375EF" w:rsidRPr="003471EF" w:rsidRDefault="007375EF" w:rsidP="006615D2">
            <w:pPr>
              <w:jc w:val="both"/>
              <w:rPr>
                <w:rFonts w:ascii="Verdana" w:hAnsi="Verdana" w:cs="Arial"/>
                <w:szCs w:val="22"/>
              </w:rPr>
            </w:pPr>
            <w:r w:rsidRPr="003471EF">
              <w:rPr>
                <w:rFonts w:ascii="Verdana" w:hAnsi="Verdana" w:cs="Arial"/>
                <w:szCs w:val="22"/>
              </w:rPr>
              <w:t>Solo se puede tener acceso vía servidores Bastión los cuales están protegidos por el Firewall.</w:t>
            </w:r>
          </w:p>
          <w:p w14:paraId="57B05669" w14:textId="77777777" w:rsidR="007375EF" w:rsidRPr="003471EF" w:rsidRDefault="007375EF" w:rsidP="006615D2">
            <w:pPr>
              <w:jc w:val="both"/>
              <w:rPr>
                <w:rFonts w:ascii="Verdana" w:hAnsi="Verdana" w:cs="Arial"/>
                <w:szCs w:val="22"/>
              </w:rPr>
            </w:pPr>
          </w:p>
          <w:p w14:paraId="22EFF0D5" w14:textId="77777777" w:rsidR="007375EF" w:rsidRPr="003471EF" w:rsidRDefault="007375EF" w:rsidP="006615D2">
            <w:pPr>
              <w:jc w:val="both"/>
              <w:rPr>
                <w:rFonts w:ascii="Verdana" w:hAnsi="Verdana" w:cs="Arial"/>
                <w:szCs w:val="22"/>
              </w:rPr>
            </w:pPr>
            <w:r w:rsidRPr="003471EF">
              <w:rPr>
                <w:rFonts w:ascii="Verdana" w:hAnsi="Verdana" w:cs="Arial"/>
                <w:szCs w:val="22"/>
              </w:rPr>
              <w:t>Para accesos remotos autorizados se realiza a través de la VPN y a usuarios autorizados incluidos en los respectivos Grupos de Seguridad en el Directorio Activo.</w:t>
            </w:r>
          </w:p>
        </w:tc>
      </w:tr>
      <w:tr w:rsidR="007375EF" w:rsidRPr="003471EF" w14:paraId="39CEA87F" w14:textId="77777777" w:rsidTr="006615D2">
        <w:trPr>
          <w:cantSplit/>
          <w:trHeight w:val="397"/>
          <w:jc w:val="center"/>
        </w:trPr>
        <w:tc>
          <w:tcPr>
            <w:tcW w:w="1696" w:type="dxa"/>
            <w:vAlign w:val="center"/>
          </w:tcPr>
          <w:p w14:paraId="408C49A4"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Backup</w:t>
            </w:r>
            <w:proofErr w:type="spellEnd"/>
            <w:r w:rsidRPr="003471EF">
              <w:rPr>
                <w:rFonts w:ascii="Verdana" w:hAnsi="Verdana" w:cs="Arial"/>
                <w:szCs w:val="22"/>
              </w:rPr>
              <w:t xml:space="preserve"> configuración</w:t>
            </w:r>
          </w:p>
        </w:tc>
        <w:tc>
          <w:tcPr>
            <w:tcW w:w="7668" w:type="dxa"/>
            <w:vAlign w:val="center"/>
          </w:tcPr>
          <w:p w14:paraId="60F1DD96"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programación de </w:t>
            </w:r>
            <w:proofErr w:type="spellStart"/>
            <w:r w:rsidRPr="003471EF">
              <w:rPr>
                <w:rFonts w:ascii="Verdana" w:hAnsi="Verdana" w:cs="Arial"/>
                <w:szCs w:val="22"/>
              </w:rPr>
              <w:t>backups</w:t>
            </w:r>
            <w:proofErr w:type="spellEnd"/>
            <w:r w:rsidRPr="003471EF">
              <w:rPr>
                <w:rFonts w:ascii="Verdana" w:hAnsi="Verdana" w:cs="Arial"/>
                <w:szCs w:val="22"/>
              </w:rPr>
              <w:t xml:space="preserve"> automáticamente o generar uno manual periódicamente y cuando se generen cambios</w:t>
            </w:r>
          </w:p>
        </w:tc>
      </w:tr>
      <w:tr w:rsidR="007375EF" w:rsidRPr="003471EF" w14:paraId="769A6478" w14:textId="77777777" w:rsidTr="006615D2">
        <w:trPr>
          <w:cantSplit/>
          <w:trHeight w:val="397"/>
          <w:jc w:val="center"/>
        </w:trPr>
        <w:tc>
          <w:tcPr>
            <w:tcW w:w="1696" w:type="dxa"/>
            <w:vAlign w:val="center"/>
          </w:tcPr>
          <w:p w14:paraId="4822E448" w14:textId="77777777" w:rsidR="007375EF" w:rsidRPr="003471EF" w:rsidRDefault="007375EF" w:rsidP="006615D2">
            <w:pPr>
              <w:jc w:val="both"/>
              <w:rPr>
                <w:rFonts w:ascii="Verdana" w:hAnsi="Verdana" w:cs="Arial"/>
                <w:szCs w:val="22"/>
              </w:rPr>
            </w:pPr>
            <w:r w:rsidRPr="003471EF">
              <w:rPr>
                <w:rFonts w:ascii="Verdana" w:hAnsi="Verdana" w:cs="Arial"/>
                <w:szCs w:val="22"/>
              </w:rPr>
              <w:t>Certificados digitales</w:t>
            </w:r>
          </w:p>
        </w:tc>
        <w:tc>
          <w:tcPr>
            <w:tcW w:w="7668" w:type="dxa"/>
            <w:vAlign w:val="center"/>
          </w:tcPr>
          <w:p w14:paraId="7D9C7751"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Almacenar los certificados digitales en los almacenes de confianza </w:t>
            </w:r>
            <w:proofErr w:type="spellStart"/>
            <w:r w:rsidRPr="003471EF">
              <w:rPr>
                <w:rFonts w:ascii="Verdana" w:hAnsi="Verdana" w:cs="Arial"/>
                <w:szCs w:val="22"/>
              </w:rPr>
              <w:t>Truststores</w:t>
            </w:r>
            <w:proofErr w:type="spellEnd"/>
          </w:p>
        </w:tc>
      </w:tr>
      <w:tr w:rsidR="007375EF" w:rsidRPr="003471EF" w14:paraId="3B5B9653" w14:textId="77777777" w:rsidTr="006615D2">
        <w:trPr>
          <w:cantSplit/>
          <w:trHeight w:val="397"/>
          <w:jc w:val="center"/>
        </w:trPr>
        <w:tc>
          <w:tcPr>
            <w:tcW w:w="1696" w:type="dxa"/>
            <w:vAlign w:val="center"/>
          </w:tcPr>
          <w:p w14:paraId="1C0D4E26"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Keystore</w:t>
            </w:r>
            <w:proofErr w:type="spellEnd"/>
          </w:p>
        </w:tc>
        <w:tc>
          <w:tcPr>
            <w:tcW w:w="7668" w:type="dxa"/>
            <w:vAlign w:val="center"/>
          </w:tcPr>
          <w:p w14:paraId="457BD9B4"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Cambiar las credenciales por defecto del </w:t>
            </w:r>
            <w:proofErr w:type="spellStart"/>
            <w:r w:rsidRPr="003471EF">
              <w:rPr>
                <w:rFonts w:ascii="Verdana" w:hAnsi="Verdana" w:cs="Arial"/>
                <w:szCs w:val="22"/>
              </w:rPr>
              <w:t>Keystore</w:t>
            </w:r>
            <w:proofErr w:type="spellEnd"/>
          </w:p>
        </w:tc>
      </w:tr>
    </w:tbl>
    <w:p w14:paraId="43A2B004" w14:textId="77777777" w:rsidR="007375EF" w:rsidRPr="003471EF" w:rsidRDefault="007375EF" w:rsidP="007375EF">
      <w:pPr>
        <w:rPr>
          <w:rFonts w:ascii="Verdana" w:hAnsi="Verdana" w:cs="Arial"/>
          <w:b/>
          <w:bCs/>
          <w:szCs w:val="22"/>
        </w:rPr>
      </w:pPr>
    </w:p>
    <w:p w14:paraId="53475654" w14:textId="77777777" w:rsidR="007375EF" w:rsidRPr="003471EF" w:rsidRDefault="007375EF" w:rsidP="007375EF">
      <w:pPr>
        <w:rPr>
          <w:rFonts w:ascii="Verdana" w:hAnsi="Verdana" w:cs="Arial"/>
          <w:b/>
          <w:bCs/>
          <w:szCs w:val="22"/>
        </w:rPr>
      </w:pPr>
      <w:r w:rsidRPr="003471EF">
        <w:rPr>
          <w:rFonts w:ascii="Verdana" w:hAnsi="Verdana" w:cs="Arial"/>
          <w:b/>
          <w:bCs/>
          <w:szCs w:val="22"/>
        </w:rPr>
        <w:t>WAS</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A0" w:firstRow="1" w:lastRow="0" w:firstColumn="1" w:lastColumn="0" w:noHBand="0" w:noVBand="0"/>
      </w:tblPr>
      <w:tblGrid>
        <w:gridCol w:w="1696"/>
        <w:gridCol w:w="7668"/>
      </w:tblGrid>
      <w:tr w:rsidR="007375EF" w:rsidRPr="003471EF" w14:paraId="5C6390FC" w14:textId="77777777" w:rsidTr="006615D2">
        <w:trPr>
          <w:cantSplit/>
          <w:trHeight w:val="287"/>
          <w:tblHeader/>
          <w:jc w:val="center"/>
        </w:trPr>
        <w:tc>
          <w:tcPr>
            <w:tcW w:w="1696" w:type="dxa"/>
            <w:shd w:val="clear" w:color="auto" w:fill="BFBFBF" w:themeFill="background1" w:themeFillShade="BF"/>
            <w:vAlign w:val="center"/>
          </w:tcPr>
          <w:p w14:paraId="72C7BC4A"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668" w:type="dxa"/>
            <w:shd w:val="clear" w:color="auto" w:fill="BFBFBF" w:themeFill="background1" w:themeFillShade="BF"/>
            <w:vAlign w:val="center"/>
          </w:tcPr>
          <w:p w14:paraId="738F52AC"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69B039E3" w14:textId="77777777" w:rsidTr="006615D2">
        <w:trPr>
          <w:cantSplit/>
          <w:trHeight w:val="397"/>
          <w:jc w:val="center"/>
        </w:trPr>
        <w:tc>
          <w:tcPr>
            <w:tcW w:w="1696" w:type="dxa"/>
            <w:vAlign w:val="center"/>
          </w:tcPr>
          <w:p w14:paraId="72BE012A" w14:textId="77777777" w:rsidR="007375EF" w:rsidRPr="003471EF" w:rsidRDefault="007375EF" w:rsidP="006615D2">
            <w:pPr>
              <w:jc w:val="both"/>
              <w:rPr>
                <w:rFonts w:ascii="Verdana" w:hAnsi="Verdana" w:cs="Arial"/>
                <w:szCs w:val="22"/>
              </w:rPr>
            </w:pPr>
            <w:r w:rsidRPr="003471EF">
              <w:rPr>
                <w:rFonts w:ascii="Verdana" w:hAnsi="Verdana" w:cs="Arial"/>
                <w:szCs w:val="22"/>
              </w:rPr>
              <w:t>Acceso</w:t>
            </w:r>
          </w:p>
        </w:tc>
        <w:tc>
          <w:tcPr>
            <w:tcW w:w="7668" w:type="dxa"/>
            <w:vAlign w:val="center"/>
          </w:tcPr>
          <w:p w14:paraId="7E3F9E7E"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Restringir acceso a la </w:t>
            </w:r>
            <w:proofErr w:type="gramStart"/>
            <w:r w:rsidRPr="003471EF">
              <w:rPr>
                <w:rFonts w:ascii="Verdana" w:hAnsi="Verdana" w:cs="Arial"/>
                <w:szCs w:val="22"/>
              </w:rPr>
              <w:t>interface</w:t>
            </w:r>
            <w:proofErr w:type="gramEnd"/>
            <w:r w:rsidRPr="003471EF">
              <w:rPr>
                <w:rFonts w:ascii="Verdana" w:hAnsi="Verdana" w:cs="Arial"/>
                <w:szCs w:val="22"/>
              </w:rPr>
              <w:t xml:space="preserve"> de administración</w:t>
            </w:r>
          </w:p>
        </w:tc>
      </w:tr>
      <w:tr w:rsidR="007375EF" w:rsidRPr="003471EF" w14:paraId="2C237741" w14:textId="77777777" w:rsidTr="006615D2">
        <w:trPr>
          <w:cantSplit/>
          <w:trHeight w:val="397"/>
          <w:jc w:val="center"/>
        </w:trPr>
        <w:tc>
          <w:tcPr>
            <w:tcW w:w="1696" w:type="dxa"/>
            <w:vAlign w:val="center"/>
          </w:tcPr>
          <w:p w14:paraId="28A9ABE2" w14:textId="77777777" w:rsidR="007375EF" w:rsidRPr="003471EF" w:rsidRDefault="007375EF" w:rsidP="006615D2">
            <w:pPr>
              <w:jc w:val="both"/>
              <w:rPr>
                <w:rFonts w:ascii="Verdana" w:hAnsi="Verdana" w:cs="Arial"/>
                <w:szCs w:val="22"/>
              </w:rPr>
            </w:pPr>
            <w:r w:rsidRPr="003471EF">
              <w:rPr>
                <w:rFonts w:ascii="Verdana" w:hAnsi="Verdana" w:cs="Arial"/>
                <w:szCs w:val="22"/>
              </w:rPr>
              <w:t>HTTPS/TLS</w:t>
            </w:r>
          </w:p>
        </w:tc>
        <w:tc>
          <w:tcPr>
            <w:tcW w:w="7668" w:type="dxa"/>
            <w:vAlign w:val="center"/>
          </w:tcPr>
          <w:p w14:paraId="1033BE98" w14:textId="77777777" w:rsidR="007375EF" w:rsidRPr="003471EF" w:rsidRDefault="007375EF" w:rsidP="006615D2">
            <w:pPr>
              <w:jc w:val="both"/>
              <w:rPr>
                <w:rFonts w:ascii="Verdana" w:hAnsi="Verdana" w:cs="Arial"/>
                <w:szCs w:val="22"/>
              </w:rPr>
            </w:pPr>
            <w:r w:rsidRPr="003471EF">
              <w:rPr>
                <w:rFonts w:ascii="Verdana" w:hAnsi="Verdana" w:cs="Arial"/>
                <w:szCs w:val="22"/>
              </w:rPr>
              <w:t>Habilitar HTTPS/TLS en todos los servicios expuestos, utilizando certificados institucionales.</w:t>
            </w:r>
          </w:p>
        </w:tc>
      </w:tr>
      <w:tr w:rsidR="007375EF" w:rsidRPr="003471EF" w14:paraId="3A905587" w14:textId="77777777" w:rsidTr="006615D2">
        <w:trPr>
          <w:cantSplit/>
          <w:trHeight w:val="397"/>
          <w:jc w:val="center"/>
        </w:trPr>
        <w:tc>
          <w:tcPr>
            <w:tcW w:w="1696" w:type="dxa"/>
            <w:vAlign w:val="center"/>
          </w:tcPr>
          <w:p w14:paraId="67A2CEA1" w14:textId="77777777" w:rsidR="007375EF" w:rsidRPr="003471EF" w:rsidRDefault="007375EF" w:rsidP="006615D2">
            <w:pPr>
              <w:jc w:val="both"/>
              <w:rPr>
                <w:rFonts w:ascii="Verdana" w:hAnsi="Verdana" w:cs="Arial"/>
                <w:szCs w:val="22"/>
              </w:rPr>
            </w:pPr>
            <w:r w:rsidRPr="003471EF">
              <w:rPr>
                <w:rFonts w:ascii="Verdana" w:hAnsi="Verdana" w:cs="Arial"/>
                <w:szCs w:val="22"/>
              </w:rPr>
              <w:t>Cambio de credenciales</w:t>
            </w:r>
          </w:p>
        </w:tc>
        <w:tc>
          <w:tcPr>
            <w:tcW w:w="7668" w:type="dxa"/>
            <w:vAlign w:val="center"/>
          </w:tcPr>
          <w:p w14:paraId="6BDDE468" w14:textId="77777777" w:rsidR="007375EF" w:rsidRPr="003471EF" w:rsidRDefault="007375EF" w:rsidP="006615D2">
            <w:pPr>
              <w:jc w:val="both"/>
              <w:rPr>
                <w:rFonts w:ascii="Verdana" w:hAnsi="Verdana" w:cs="Arial"/>
                <w:szCs w:val="22"/>
              </w:rPr>
            </w:pPr>
            <w:r w:rsidRPr="003471EF">
              <w:rPr>
                <w:rFonts w:ascii="Verdana" w:hAnsi="Verdana" w:cs="Arial"/>
                <w:szCs w:val="22"/>
              </w:rPr>
              <w:t>Cambiar los usuarios por defecto, así como las contraseñas por defecto</w:t>
            </w:r>
          </w:p>
        </w:tc>
      </w:tr>
      <w:tr w:rsidR="007375EF" w:rsidRPr="003471EF" w14:paraId="50AB79F3" w14:textId="77777777" w:rsidTr="006615D2">
        <w:trPr>
          <w:cantSplit/>
          <w:trHeight w:val="397"/>
          <w:jc w:val="center"/>
        </w:trPr>
        <w:tc>
          <w:tcPr>
            <w:tcW w:w="1696" w:type="dxa"/>
            <w:vAlign w:val="center"/>
          </w:tcPr>
          <w:p w14:paraId="4E2DFDAD" w14:textId="77777777" w:rsidR="007375EF" w:rsidRPr="003471EF" w:rsidRDefault="007375EF" w:rsidP="006615D2">
            <w:pPr>
              <w:jc w:val="both"/>
              <w:rPr>
                <w:rFonts w:ascii="Verdana" w:hAnsi="Verdana" w:cs="Arial"/>
                <w:szCs w:val="22"/>
              </w:rPr>
            </w:pPr>
            <w:r w:rsidRPr="003471EF">
              <w:rPr>
                <w:rFonts w:ascii="Verdana" w:hAnsi="Verdana" w:cs="Arial"/>
                <w:szCs w:val="22"/>
              </w:rPr>
              <w:lastRenderedPageBreak/>
              <w:t>Parámetros dinámicos</w:t>
            </w:r>
          </w:p>
        </w:tc>
        <w:tc>
          <w:tcPr>
            <w:tcW w:w="7668" w:type="dxa"/>
            <w:vAlign w:val="center"/>
          </w:tcPr>
          <w:p w14:paraId="5569A353"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Externalizar los parámetros dinámicos usando archivos </w:t>
            </w:r>
            <w:proofErr w:type="spellStart"/>
            <w:r w:rsidRPr="003471EF">
              <w:rPr>
                <w:rFonts w:ascii="Verdana" w:hAnsi="Verdana" w:cs="Arial"/>
                <w:szCs w:val="22"/>
              </w:rPr>
              <w:t>properties</w:t>
            </w:r>
            <w:proofErr w:type="spellEnd"/>
          </w:p>
        </w:tc>
      </w:tr>
      <w:tr w:rsidR="007375EF" w:rsidRPr="003471EF" w14:paraId="69A1BD80" w14:textId="77777777" w:rsidTr="006615D2">
        <w:trPr>
          <w:cantSplit/>
          <w:trHeight w:val="397"/>
          <w:jc w:val="center"/>
        </w:trPr>
        <w:tc>
          <w:tcPr>
            <w:tcW w:w="1696" w:type="dxa"/>
            <w:vAlign w:val="center"/>
          </w:tcPr>
          <w:p w14:paraId="5D722E1A" w14:textId="77777777" w:rsidR="007375EF" w:rsidRPr="003471EF" w:rsidRDefault="007375EF" w:rsidP="006615D2">
            <w:pPr>
              <w:jc w:val="both"/>
              <w:rPr>
                <w:rFonts w:ascii="Verdana" w:hAnsi="Verdana" w:cs="Arial"/>
                <w:szCs w:val="22"/>
              </w:rPr>
            </w:pPr>
            <w:r w:rsidRPr="003471EF">
              <w:rPr>
                <w:rFonts w:ascii="Verdana" w:hAnsi="Verdana" w:cs="Arial"/>
                <w:szCs w:val="22"/>
              </w:rPr>
              <w:t>Credenciales</w:t>
            </w:r>
          </w:p>
        </w:tc>
        <w:tc>
          <w:tcPr>
            <w:tcW w:w="7668" w:type="dxa"/>
            <w:vAlign w:val="center"/>
          </w:tcPr>
          <w:p w14:paraId="005F7896"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w:t>
            </w:r>
            <w:proofErr w:type="spellStart"/>
            <w:r w:rsidRPr="003471EF">
              <w:rPr>
                <w:rFonts w:ascii="Verdana" w:hAnsi="Verdana" w:cs="Arial"/>
                <w:szCs w:val="22"/>
              </w:rPr>
              <w:t>encripción</w:t>
            </w:r>
            <w:proofErr w:type="spellEnd"/>
            <w:r w:rsidRPr="003471EF">
              <w:rPr>
                <w:rFonts w:ascii="Verdana" w:hAnsi="Verdana" w:cs="Arial"/>
                <w:szCs w:val="22"/>
              </w:rPr>
              <w:t xml:space="preserve"> de </w:t>
            </w:r>
            <w:proofErr w:type="spellStart"/>
            <w:proofErr w:type="gramStart"/>
            <w:r w:rsidRPr="003471EF">
              <w:rPr>
                <w:rFonts w:ascii="Verdana" w:hAnsi="Verdana" w:cs="Arial"/>
                <w:szCs w:val="22"/>
              </w:rPr>
              <w:t>password</w:t>
            </w:r>
            <w:proofErr w:type="spellEnd"/>
            <w:proofErr w:type="gramEnd"/>
            <w:r w:rsidRPr="003471EF">
              <w:rPr>
                <w:rFonts w:ascii="Verdana" w:hAnsi="Verdana" w:cs="Arial"/>
                <w:szCs w:val="22"/>
              </w:rPr>
              <w:t xml:space="preserve"> personalizada </w:t>
            </w:r>
          </w:p>
        </w:tc>
      </w:tr>
      <w:tr w:rsidR="007375EF" w:rsidRPr="003471EF" w14:paraId="21E059B4" w14:textId="77777777" w:rsidTr="006615D2">
        <w:trPr>
          <w:cantSplit/>
          <w:trHeight w:val="397"/>
          <w:jc w:val="center"/>
        </w:trPr>
        <w:tc>
          <w:tcPr>
            <w:tcW w:w="1696" w:type="dxa"/>
            <w:vAlign w:val="center"/>
          </w:tcPr>
          <w:p w14:paraId="7CEFBB61" w14:textId="77777777" w:rsidR="007375EF" w:rsidRPr="003471EF" w:rsidRDefault="007375EF" w:rsidP="006615D2">
            <w:pPr>
              <w:jc w:val="both"/>
              <w:rPr>
                <w:rFonts w:ascii="Verdana" w:hAnsi="Verdana" w:cs="Arial"/>
                <w:szCs w:val="22"/>
              </w:rPr>
            </w:pPr>
            <w:r w:rsidRPr="003471EF">
              <w:rPr>
                <w:rFonts w:ascii="Verdana" w:hAnsi="Verdana" w:cs="Arial"/>
                <w:szCs w:val="22"/>
              </w:rPr>
              <w:t>Acceso consola</w:t>
            </w:r>
          </w:p>
        </w:tc>
        <w:tc>
          <w:tcPr>
            <w:tcW w:w="7668" w:type="dxa"/>
            <w:vAlign w:val="center"/>
          </w:tcPr>
          <w:p w14:paraId="13F46556"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el acceso seguro a la consola de administración</w:t>
            </w:r>
          </w:p>
        </w:tc>
      </w:tr>
      <w:tr w:rsidR="007375EF" w:rsidRPr="003471EF" w14:paraId="0BC992DD" w14:textId="77777777" w:rsidTr="006615D2">
        <w:trPr>
          <w:cantSplit/>
          <w:trHeight w:val="397"/>
          <w:jc w:val="center"/>
        </w:trPr>
        <w:tc>
          <w:tcPr>
            <w:tcW w:w="1696" w:type="dxa"/>
            <w:vAlign w:val="center"/>
          </w:tcPr>
          <w:p w14:paraId="36DE107A" w14:textId="77777777" w:rsidR="007375EF" w:rsidRPr="003471EF" w:rsidRDefault="007375EF" w:rsidP="006615D2">
            <w:pPr>
              <w:jc w:val="both"/>
              <w:rPr>
                <w:rFonts w:ascii="Verdana" w:hAnsi="Verdana" w:cs="Arial"/>
                <w:szCs w:val="22"/>
              </w:rPr>
            </w:pPr>
            <w:r w:rsidRPr="003471EF">
              <w:rPr>
                <w:rFonts w:ascii="Verdana" w:hAnsi="Verdana" w:cs="Arial"/>
                <w:szCs w:val="22"/>
              </w:rPr>
              <w:t>Roles</w:t>
            </w:r>
          </w:p>
        </w:tc>
        <w:tc>
          <w:tcPr>
            <w:tcW w:w="7668" w:type="dxa"/>
            <w:vAlign w:val="center"/>
          </w:tcPr>
          <w:p w14:paraId="002AFA1B"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roles de seguridad administrativos integrados con el directorio activo para administrador, auditor, monitor, </w:t>
            </w:r>
            <w:proofErr w:type="spellStart"/>
            <w:r w:rsidRPr="003471EF">
              <w:rPr>
                <w:rFonts w:ascii="Verdana" w:hAnsi="Verdana" w:cs="Arial"/>
                <w:szCs w:val="22"/>
              </w:rPr>
              <w:t>deployer</w:t>
            </w:r>
            <w:proofErr w:type="spellEnd"/>
            <w:r w:rsidRPr="003471EF">
              <w:rPr>
                <w:rFonts w:ascii="Verdana" w:hAnsi="Verdana" w:cs="Arial"/>
                <w:szCs w:val="22"/>
              </w:rPr>
              <w:t xml:space="preserve"> y operador </w:t>
            </w:r>
          </w:p>
        </w:tc>
      </w:tr>
      <w:tr w:rsidR="007375EF" w:rsidRPr="003471EF" w14:paraId="7D333970" w14:textId="77777777" w:rsidTr="006615D2">
        <w:trPr>
          <w:cantSplit/>
          <w:trHeight w:val="397"/>
          <w:jc w:val="center"/>
        </w:trPr>
        <w:tc>
          <w:tcPr>
            <w:tcW w:w="1696" w:type="dxa"/>
            <w:vAlign w:val="center"/>
          </w:tcPr>
          <w:p w14:paraId="4F13CC7A" w14:textId="77777777" w:rsidR="007375EF" w:rsidRPr="003471EF" w:rsidRDefault="007375EF" w:rsidP="006615D2">
            <w:pPr>
              <w:jc w:val="both"/>
              <w:rPr>
                <w:rFonts w:ascii="Verdana" w:hAnsi="Verdana" w:cs="Arial"/>
                <w:szCs w:val="22"/>
              </w:rPr>
            </w:pPr>
            <w:r w:rsidRPr="003471EF">
              <w:rPr>
                <w:rFonts w:ascii="Verdana" w:hAnsi="Verdana" w:cs="Arial"/>
                <w:szCs w:val="22"/>
              </w:rPr>
              <w:t>Logs y monitoreo</w:t>
            </w:r>
          </w:p>
        </w:tc>
        <w:tc>
          <w:tcPr>
            <w:tcW w:w="7668" w:type="dxa"/>
            <w:vAlign w:val="center"/>
          </w:tcPr>
          <w:p w14:paraId="45984245" w14:textId="77777777" w:rsidR="007375EF" w:rsidRPr="003471EF" w:rsidRDefault="007375EF" w:rsidP="006615D2">
            <w:pPr>
              <w:jc w:val="both"/>
              <w:rPr>
                <w:rFonts w:ascii="Verdana" w:hAnsi="Verdana" w:cs="Arial"/>
                <w:szCs w:val="22"/>
              </w:rPr>
            </w:pPr>
            <w:r w:rsidRPr="003471EF">
              <w:rPr>
                <w:rFonts w:ascii="Verdana" w:hAnsi="Verdana" w:cs="Arial"/>
                <w:szCs w:val="22"/>
              </w:rPr>
              <w:t>Configurar los logs en una unidad de disco diferente a la del sistema operativo, así como el monitoreo para eventos de seguridad</w:t>
            </w:r>
          </w:p>
        </w:tc>
      </w:tr>
      <w:tr w:rsidR="007375EF" w:rsidRPr="003471EF" w14:paraId="7EBF1977" w14:textId="77777777" w:rsidTr="006615D2">
        <w:trPr>
          <w:cantSplit/>
          <w:trHeight w:val="397"/>
          <w:jc w:val="center"/>
        </w:trPr>
        <w:tc>
          <w:tcPr>
            <w:tcW w:w="1696" w:type="dxa"/>
            <w:vAlign w:val="center"/>
          </w:tcPr>
          <w:p w14:paraId="312F7EDD" w14:textId="77777777" w:rsidR="007375EF" w:rsidRPr="003471EF" w:rsidRDefault="007375EF" w:rsidP="006615D2">
            <w:pPr>
              <w:jc w:val="both"/>
              <w:rPr>
                <w:rFonts w:ascii="Verdana" w:hAnsi="Verdana" w:cs="Arial"/>
                <w:szCs w:val="22"/>
              </w:rPr>
            </w:pPr>
            <w:r w:rsidRPr="003471EF">
              <w:rPr>
                <w:rFonts w:ascii="Verdana" w:hAnsi="Verdana" w:cs="Arial"/>
                <w:szCs w:val="22"/>
              </w:rPr>
              <w:t>Puertos</w:t>
            </w:r>
          </w:p>
        </w:tc>
        <w:tc>
          <w:tcPr>
            <w:tcW w:w="7668" w:type="dxa"/>
            <w:vAlign w:val="center"/>
          </w:tcPr>
          <w:p w14:paraId="0622C3D3" w14:textId="77777777" w:rsidR="007375EF" w:rsidRPr="003471EF" w:rsidRDefault="007375EF" w:rsidP="006615D2">
            <w:pPr>
              <w:jc w:val="both"/>
              <w:rPr>
                <w:rFonts w:ascii="Verdana" w:hAnsi="Verdana" w:cs="Arial"/>
                <w:szCs w:val="22"/>
              </w:rPr>
            </w:pPr>
            <w:r w:rsidRPr="003471EF">
              <w:rPr>
                <w:rFonts w:ascii="Verdana" w:hAnsi="Verdana" w:cs="Arial"/>
                <w:szCs w:val="22"/>
              </w:rPr>
              <w:t>Cambio de puertos por defecto tanto para gestión como para el servicio de aplicaciones</w:t>
            </w:r>
          </w:p>
        </w:tc>
      </w:tr>
      <w:tr w:rsidR="007375EF" w:rsidRPr="003471EF" w14:paraId="68F336BC" w14:textId="77777777" w:rsidTr="006615D2">
        <w:trPr>
          <w:cantSplit/>
          <w:trHeight w:val="397"/>
          <w:jc w:val="center"/>
        </w:trPr>
        <w:tc>
          <w:tcPr>
            <w:tcW w:w="1696" w:type="dxa"/>
            <w:vAlign w:val="center"/>
          </w:tcPr>
          <w:p w14:paraId="0440E3B1" w14:textId="77777777" w:rsidR="007375EF" w:rsidRPr="003471EF" w:rsidRDefault="007375EF" w:rsidP="006615D2">
            <w:pPr>
              <w:jc w:val="both"/>
              <w:rPr>
                <w:rFonts w:ascii="Verdana" w:hAnsi="Verdana" w:cs="Arial"/>
                <w:szCs w:val="22"/>
              </w:rPr>
            </w:pPr>
            <w:r w:rsidRPr="003471EF">
              <w:rPr>
                <w:rFonts w:ascii="Verdana" w:hAnsi="Verdana" w:cs="Arial"/>
                <w:szCs w:val="22"/>
              </w:rPr>
              <w:t>Usuarios, grupos y mapeo roles</w:t>
            </w:r>
          </w:p>
        </w:tc>
        <w:tc>
          <w:tcPr>
            <w:tcW w:w="7668" w:type="dxa"/>
            <w:vAlign w:val="center"/>
          </w:tcPr>
          <w:p w14:paraId="486BC1B6" w14:textId="77777777" w:rsidR="007375EF" w:rsidRPr="003471EF" w:rsidRDefault="007375EF" w:rsidP="006615D2">
            <w:pPr>
              <w:jc w:val="both"/>
              <w:rPr>
                <w:rFonts w:ascii="Verdana" w:hAnsi="Verdana" w:cs="Arial"/>
                <w:szCs w:val="22"/>
              </w:rPr>
            </w:pPr>
            <w:r w:rsidRPr="003471EF">
              <w:rPr>
                <w:rFonts w:ascii="Verdana" w:hAnsi="Verdana" w:cs="Arial"/>
                <w:szCs w:val="22"/>
              </w:rPr>
              <w:t>Configuración de usuarios, grupos y mapeo roles</w:t>
            </w:r>
          </w:p>
        </w:tc>
      </w:tr>
      <w:tr w:rsidR="007375EF" w:rsidRPr="003471EF" w14:paraId="12BDD38F" w14:textId="77777777" w:rsidTr="006615D2">
        <w:trPr>
          <w:cantSplit/>
          <w:trHeight w:val="397"/>
          <w:jc w:val="center"/>
        </w:trPr>
        <w:tc>
          <w:tcPr>
            <w:tcW w:w="1696" w:type="dxa"/>
            <w:vAlign w:val="center"/>
          </w:tcPr>
          <w:p w14:paraId="5587BF69"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Syslog</w:t>
            </w:r>
            <w:proofErr w:type="spellEnd"/>
          </w:p>
        </w:tc>
        <w:tc>
          <w:tcPr>
            <w:tcW w:w="7668" w:type="dxa"/>
            <w:vAlign w:val="center"/>
          </w:tcPr>
          <w:p w14:paraId="53C6F550"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el </w:t>
            </w:r>
            <w:proofErr w:type="spellStart"/>
            <w:r w:rsidRPr="003471EF">
              <w:rPr>
                <w:rFonts w:ascii="Verdana" w:hAnsi="Verdana" w:cs="Arial"/>
                <w:szCs w:val="22"/>
              </w:rPr>
              <w:t>syslog</w:t>
            </w:r>
            <w:proofErr w:type="spellEnd"/>
          </w:p>
        </w:tc>
      </w:tr>
      <w:tr w:rsidR="007375EF" w:rsidRPr="003471EF" w14:paraId="0CA9BF5B" w14:textId="77777777" w:rsidTr="006615D2">
        <w:trPr>
          <w:cantSplit/>
          <w:trHeight w:val="397"/>
          <w:jc w:val="center"/>
        </w:trPr>
        <w:tc>
          <w:tcPr>
            <w:tcW w:w="1696" w:type="dxa"/>
            <w:vAlign w:val="center"/>
          </w:tcPr>
          <w:p w14:paraId="1769D218" w14:textId="77777777" w:rsidR="007375EF" w:rsidRPr="003471EF" w:rsidRDefault="007375EF" w:rsidP="006615D2">
            <w:pPr>
              <w:jc w:val="both"/>
              <w:rPr>
                <w:rFonts w:ascii="Verdana" w:hAnsi="Verdana" w:cs="Arial"/>
                <w:szCs w:val="22"/>
              </w:rPr>
            </w:pPr>
            <w:r w:rsidRPr="003471EF">
              <w:rPr>
                <w:rFonts w:ascii="Verdana" w:hAnsi="Verdana" w:cs="Arial"/>
                <w:szCs w:val="22"/>
              </w:rPr>
              <w:t>Página de bienvenida</w:t>
            </w:r>
          </w:p>
        </w:tc>
        <w:tc>
          <w:tcPr>
            <w:tcW w:w="7668" w:type="dxa"/>
            <w:vAlign w:val="center"/>
          </w:tcPr>
          <w:p w14:paraId="51AD9E96" w14:textId="77777777" w:rsidR="007375EF" w:rsidRPr="003471EF" w:rsidRDefault="007375EF" w:rsidP="006615D2">
            <w:pPr>
              <w:jc w:val="both"/>
              <w:rPr>
                <w:rFonts w:ascii="Verdana" w:hAnsi="Verdana" w:cs="Arial"/>
                <w:szCs w:val="22"/>
              </w:rPr>
            </w:pPr>
            <w:r w:rsidRPr="003471EF">
              <w:rPr>
                <w:rFonts w:ascii="Verdana" w:hAnsi="Verdana" w:cs="Arial"/>
                <w:szCs w:val="22"/>
              </w:rPr>
              <w:t>Deshabilitar todas la paginas de bienvenida por defecto</w:t>
            </w:r>
          </w:p>
        </w:tc>
      </w:tr>
      <w:tr w:rsidR="007375EF" w:rsidRPr="003471EF" w14:paraId="1C1844D9" w14:textId="77777777" w:rsidTr="006615D2">
        <w:trPr>
          <w:cantSplit/>
          <w:trHeight w:val="397"/>
          <w:jc w:val="center"/>
        </w:trPr>
        <w:tc>
          <w:tcPr>
            <w:tcW w:w="1696" w:type="dxa"/>
            <w:vAlign w:val="center"/>
          </w:tcPr>
          <w:p w14:paraId="671EB7E2" w14:textId="77777777" w:rsidR="007375EF" w:rsidRPr="003471EF" w:rsidRDefault="007375EF" w:rsidP="006615D2">
            <w:pPr>
              <w:jc w:val="both"/>
              <w:rPr>
                <w:rFonts w:ascii="Verdana" w:hAnsi="Verdana" w:cs="Arial"/>
                <w:szCs w:val="22"/>
              </w:rPr>
            </w:pPr>
            <w:r w:rsidRPr="003471EF">
              <w:rPr>
                <w:rFonts w:ascii="Verdana" w:hAnsi="Verdana" w:cs="Arial"/>
                <w:szCs w:val="22"/>
              </w:rPr>
              <w:t>Conectores</w:t>
            </w:r>
          </w:p>
        </w:tc>
        <w:tc>
          <w:tcPr>
            <w:tcW w:w="7668" w:type="dxa"/>
            <w:vAlign w:val="center"/>
          </w:tcPr>
          <w:p w14:paraId="2081514A" w14:textId="77777777" w:rsidR="007375EF" w:rsidRPr="003471EF" w:rsidRDefault="007375EF" w:rsidP="006615D2">
            <w:pPr>
              <w:jc w:val="both"/>
              <w:rPr>
                <w:rFonts w:ascii="Verdana" w:hAnsi="Verdana" w:cs="Arial"/>
                <w:szCs w:val="22"/>
              </w:rPr>
            </w:pPr>
            <w:r w:rsidRPr="003471EF">
              <w:rPr>
                <w:rFonts w:ascii="Verdana" w:hAnsi="Verdana" w:cs="Arial"/>
                <w:szCs w:val="22"/>
              </w:rPr>
              <w:t>Deshabilitar todos lo conectores que no sean necesarios</w:t>
            </w:r>
          </w:p>
        </w:tc>
      </w:tr>
      <w:tr w:rsidR="007375EF" w:rsidRPr="003471EF" w14:paraId="0CDDD057" w14:textId="77777777" w:rsidTr="006615D2">
        <w:trPr>
          <w:cantSplit/>
          <w:trHeight w:val="397"/>
          <w:jc w:val="center"/>
        </w:trPr>
        <w:tc>
          <w:tcPr>
            <w:tcW w:w="1696" w:type="dxa"/>
            <w:vAlign w:val="center"/>
          </w:tcPr>
          <w:p w14:paraId="6A15FED0" w14:textId="77777777" w:rsidR="007375EF" w:rsidRPr="003471EF" w:rsidRDefault="007375EF" w:rsidP="006615D2">
            <w:pPr>
              <w:jc w:val="both"/>
              <w:rPr>
                <w:rFonts w:ascii="Verdana" w:hAnsi="Verdana" w:cs="Arial"/>
                <w:szCs w:val="22"/>
              </w:rPr>
            </w:pPr>
            <w:r w:rsidRPr="003471EF">
              <w:rPr>
                <w:rFonts w:ascii="Verdana" w:hAnsi="Verdana" w:cs="Arial"/>
                <w:szCs w:val="22"/>
              </w:rPr>
              <w:t>Servicio remoto</w:t>
            </w:r>
          </w:p>
        </w:tc>
        <w:tc>
          <w:tcPr>
            <w:tcW w:w="7668" w:type="dxa"/>
            <w:vAlign w:val="center"/>
          </w:tcPr>
          <w:p w14:paraId="68DD646D" w14:textId="77777777" w:rsidR="007375EF" w:rsidRPr="003471EF" w:rsidRDefault="007375EF" w:rsidP="006615D2">
            <w:pPr>
              <w:jc w:val="both"/>
              <w:rPr>
                <w:rFonts w:ascii="Verdana" w:hAnsi="Verdana" w:cs="Arial"/>
                <w:szCs w:val="22"/>
              </w:rPr>
            </w:pPr>
            <w:r w:rsidRPr="003471EF">
              <w:rPr>
                <w:rFonts w:ascii="Verdana" w:hAnsi="Verdana" w:cs="Arial"/>
                <w:szCs w:val="22"/>
              </w:rPr>
              <w:t>Solo se puede tener acceso vía servidores Bastión los cuales están protegidos por el Firewall.</w:t>
            </w:r>
          </w:p>
          <w:p w14:paraId="106294E6" w14:textId="77777777" w:rsidR="007375EF" w:rsidRPr="003471EF" w:rsidRDefault="007375EF" w:rsidP="006615D2">
            <w:pPr>
              <w:jc w:val="both"/>
              <w:rPr>
                <w:rFonts w:ascii="Verdana" w:hAnsi="Verdana" w:cs="Arial"/>
                <w:szCs w:val="22"/>
              </w:rPr>
            </w:pPr>
          </w:p>
          <w:p w14:paraId="30F6F33A" w14:textId="77777777" w:rsidR="007375EF" w:rsidRPr="003471EF" w:rsidRDefault="007375EF" w:rsidP="006615D2">
            <w:pPr>
              <w:jc w:val="both"/>
              <w:rPr>
                <w:rFonts w:ascii="Verdana" w:hAnsi="Verdana" w:cs="Arial"/>
                <w:szCs w:val="22"/>
              </w:rPr>
            </w:pPr>
            <w:r w:rsidRPr="003471EF">
              <w:rPr>
                <w:rFonts w:ascii="Verdana" w:hAnsi="Verdana" w:cs="Arial"/>
                <w:szCs w:val="22"/>
              </w:rPr>
              <w:t>Para accesos remotos autorizados se realiza a través de la VPN y a usuarios autorizados incluidos en los respectivos Grupos de Seguridad en el Directorio Activo.</w:t>
            </w:r>
          </w:p>
        </w:tc>
      </w:tr>
      <w:tr w:rsidR="007375EF" w:rsidRPr="003471EF" w14:paraId="0C48C8E5" w14:textId="77777777" w:rsidTr="006615D2">
        <w:trPr>
          <w:cantSplit/>
          <w:trHeight w:val="397"/>
          <w:jc w:val="center"/>
        </w:trPr>
        <w:tc>
          <w:tcPr>
            <w:tcW w:w="1696" w:type="dxa"/>
            <w:vAlign w:val="center"/>
          </w:tcPr>
          <w:p w14:paraId="348E4C09"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Backup</w:t>
            </w:r>
            <w:proofErr w:type="spellEnd"/>
            <w:r w:rsidRPr="003471EF">
              <w:rPr>
                <w:rFonts w:ascii="Verdana" w:hAnsi="Verdana" w:cs="Arial"/>
                <w:szCs w:val="22"/>
              </w:rPr>
              <w:t xml:space="preserve"> configuración</w:t>
            </w:r>
          </w:p>
        </w:tc>
        <w:tc>
          <w:tcPr>
            <w:tcW w:w="7668" w:type="dxa"/>
            <w:vAlign w:val="center"/>
          </w:tcPr>
          <w:p w14:paraId="5207B21C"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Configurar programación de </w:t>
            </w:r>
            <w:proofErr w:type="spellStart"/>
            <w:r w:rsidRPr="003471EF">
              <w:rPr>
                <w:rFonts w:ascii="Verdana" w:hAnsi="Verdana" w:cs="Arial"/>
                <w:szCs w:val="22"/>
              </w:rPr>
              <w:t>backups</w:t>
            </w:r>
            <w:proofErr w:type="spellEnd"/>
            <w:r w:rsidRPr="003471EF">
              <w:rPr>
                <w:rFonts w:ascii="Verdana" w:hAnsi="Verdana" w:cs="Arial"/>
                <w:szCs w:val="22"/>
              </w:rPr>
              <w:t xml:space="preserve"> automáticamente o generar uno manual periódicamente y cuando se generen cambios</w:t>
            </w:r>
          </w:p>
        </w:tc>
      </w:tr>
      <w:tr w:rsidR="007375EF" w:rsidRPr="003471EF" w14:paraId="496314C1" w14:textId="77777777" w:rsidTr="006615D2">
        <w:trPr>
          <w:cantSplit/>
          <w:trHeight w:val="397"/>
          <w:jc w:val="center"/>
        </w:trPr>
        <w:tc>
          <w:tcPr>
            <w:tcW w:w="1696" w:type="dxa"/>
            <w:vAlign w:val="center"/>
          </w:tcPr>
          <w:p w14:paraId="5F4FC22C" w14:textId="77777777" w:rsidR="007375EF" w:rsidRPr="003471EF" w:rsidRDefault="007375EF" w:rsidP="006615D2">
            <w:pPr>
              <w:jc w:val="both"/>
              <w:rPr>
                <w:rFonts w:ascii="Verdana" w:hAnsi="Verdana" w:cs="Arial"/>
                <w:szCs w:val="22"/>
              </w:rPr>
            </w:pPr>
            <w:r w:rsidRPr="003471EF">
              <w:rPr>
                <w:rFonts w:ascii="Verdana" w:hAnsi="Verdana" w:cs="Arial"/>
                <w:szCs w:val="22"/>
              </w:rPr>
              <w:t>Certificados digitales</w:t>
            </w:r>
          </w:p>
        </w:tc>
        <w:tc>
          <w:tcPr>
            <w:tcW w:w="7668" w:type="dxa"/>
            <w:vAlign w:val="center"/>
          </w:tcPr>
          <w:p w14:paraId="11D8E8AE"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Almacenar los certificados digitales en los almacenes de confianza </w:t>
            </w:r>
            <w:proofErr w:type="spellStart"/>
            <w:r w:rsidRPr="003471EF">
              <w:rPr>
                <w:rFonts w:ascii="Verdana" w:hAnsi="Verdana" w:cs="Arial"/>
                <w:szCs w:val="22"/>
              </w:rPr>
              <w:t>Truststores</w:t>
            </w:r>
            <w:proofErr w:type="spellEnd"/>
          </w:p>
        </w:tc>
      </w:tr>
      <w:tr w:rsidR="007375EF" w:rsidRPr="003471EF" w14:paraId="0ECB659D" w14:textId="77777777" w:rsidTr="006615D2">
        <w:trPr>
          <w:cantSplit/>
          <w:trHeight w:val="397"/>
          <w:jc w:val="center"/>
        </w:trPr>
        <w:tc>
          <w:tcPr>
            <w:tcW w:w="1696" w:type="dxa"/>
            <w:vAlign w:val="center"/>
          </w:tcPr>
          <w:p w14:paraId="79201D21" w14:textId="77777777" w:rsidR="007375EF" w:rsidRPr="003471EF" w:rsidRDefault="007375EF" w:rsidP="006615D2">
            <w:pPr>
              <w:jc w:val="both"/>
              <w:rPr>
                <w:rFonts w:ascii="Verdana" w:hAnsi="Verdana" w:cs="Arial"/>
                <w:szCs w:val="22"/>
              </w:rPr>
            </w:pPr>
            <w:proofErr w:type="spellStart"/>
            <w:r w:rsidRPr="003471EF">
              <w:rPr>
                <w:rFonts w:ascii="Verdana" w:hAnsi="Verdana" w:cs="Arial"/>
                <w:szCs w:val="22"/>
              </w:rPr>
              <w:t>Keystore</w:t>
            </w:r>
            <w:proofErr w:type="spellEnd"/>
          </w:p>
        </w:tc>
        <w:tc>
          <w:tcPr>
            <w:tcW w:w="7668" w:type="dxa"/>
            <w:vAlign w:val="center"/>
          </w:tcPr>
          <w:p w14:paraId="600A8634" w14:textId="77777777" w:rsidR="007375EF" w:rsidRPr="003471EF" w:rsidRDefault="007375EF" w:rsidP="006615D2">
            <w:pPr>
              <w:jc w:val="both"/>
              <w:rPr>
                <w:rFonts w:ascii="Verdana" w:hAnsi="Verdana" w:cs="Arial"/>
                <w:szCs w:val="22"/>
              </w:rPr>
            </w:pPr>
            <w:r w:rsidRPr="003471EF">
              <w:rPr>
                <w:rFonts w:ascii="Verdana" w:hAnsi="Verdana" w:cs="Arial"/>
                <w:szCs w:val="22"/>
              </w:rPr>
              <w:t xml:space="preserve">Cambiar las credenciales por defecto del </w:t>
            </w:r>
            <w:proofErr w:type="spellStart"/>
            <w:r w:rsidRPr="003471EF">
              <w:rPr>
                <w:rFonts w:ascii="Verdana" w:hAnsi="Verdana" w:cs="Arial"/>
                <w:szCs w:val="22"/>
              </w:rPr>
              <w:t>Keystore</w:t>
            </w:r>
            <w:proofErr w:type="spellEnd"/>
          </w:p>
        </w:tc>
      </w:tr>
    </w:tbl>
    <w:p w14:paraId="2C060104" w14:textId="77777777" w:rsidR="007375EF" w:rsidRPr="003471EF" w:rsidRDefault="007375EF" w:rsidP="007375EF">
      <w:pPr>
        <w:rPr>
          <w:rFonts w:ascii="Verdana" w:hAnsi="Verdana" w:cs="Arial"/>
          <w:b/>
          <w:bCs/>
          <w:szCs w:val="22"/>
        </w:rPr>
      </w:pPr>
    </w:p>
    <w:p w14:paraId="7D61CD24" w14:textId="77777777" w:rsidR="007375EF" w:rsidRPr="003471EF" w:rsidRDefault="007375EF" w:rsidP="007375EF">
      <w:pPr>
        <w:rPr>
          <w:rFonts w:ascii="Verdana" w:hAnsi="Verdana" w:cs="Arial"/>
          <w:b/>
          <w:bCs/>
          <w:szCs w:val="22"/>
        </w:rPr>
      </w:pPr>
      <w:r w:rsidRPr="003471EF">
        <w:rPr>
          <w:rFonts w:ascii="Verdana" w:hAnsi="Verdana" w:cs="Arial"/>
          <w:b/>
          <w:bCs/>
          <w:szCs w:val="22"/>
        </w:rPr>
        <w:t>MICROSOFT 365</w:t>
      </w:r>
    </w:p>
    <w:p w14:paraId="2C07E45A" w14:textId="77777777" w:rsidR="007375EF" w:rsidRPr="003471EF" w:rsidRDefault="007375EF" w:rsidP="007375EF">
      <w:pPr>
        <w:pStyle w:val="Textocomentario"/>
        <w:ind w:right="4"/>
        <w:jc w:val="both"/>
        <w:rPr>
          <w:rFonts w:ascii="Verdana" w:hAnsi="Verdana" w:cs="Arial"/>
          <w:sz w:val="22"/>
          <w:szCs w:val="22"/>
        </w:rPr>
      </w:pPr>
      <w:r w:rsidRPr="003471EF">
        <w:rPr>
          <w:rFonts w:ascii="Verdana" w:hAnsi="Verdana" w:cs="Arial"/>
          <w:sz w:val="22"/>
          <w:szCs w:val="22"/>
        </w:rPr>
        <w:t xml:space="preserve">Para gestionar la configuración de la plataforma </w:t>
      </w:r>
      <w:r w:rsidRPr="003471EF">
        <w:rPr>
          <w:rFonts w:ascii="Verdana" w:hAnsi="Verdana" w:cs="Arial"/>
          <w:b/>
          <w:bCs/>
          <w:sz w:val="22"/>
          <w:szCs w:val="22"/>
        </w:rPr>
        <w:t>Microsoft 365</w:t>
      </w:r>
      <w:r w:rsidRPr="003471EF">
        <w:rPr>
          <w:rFonts w:ascii="Verdana" w:hAnsi="Verdana" w:cs="Arial"/>
          <w:sz w:val="22"/>
          <w:szCs w:val="22"/>
        </w:rPr>
        <w:t xml:space="preserve">, se han implementado </w:t>
      </w:r>
      <w:r w:rsidRPr="003471EF">
        <w:rPr>
          <w:rFonts w:ascii="Verdana" w:hAnsi="Verdana" w:cs="Arial"/>
          <w:b/>
          <w:bCs/>
          <w:sz w:val="22"/>
          <w:szCs w:val="22"/>
        </w:rPr>
        <w:t>perfiles de configuración y políticas de seguridad</w:t>
      </w:r>
      <w:r w:rsidRPr="003471EF">
        <w:rPr>
          <w:rFonts w:ascii="Verdana" w:hAnsi="Verdana" w:cs="Arial"/>
          <w:sz w:val="22"/>
          <w:szCs w:val="22"/>
        </w:rPr>
        <w:t xml:space="preserve"> a través de herramientas como </w:t>
      </w:r>
      <w:r w:rsidRPr="003471EF">
        <w:rPr>
          <w:rFonts w:ascii="Verdana" w:hAnsi="Verdana" w:cs="Arial"/>
          <w:b/>
          <w:bCs/>
          <w:sz w:val="22"/>
          <w:szCs w:val="22"/>
        </w:rPr>
        <w:t>Microsoft Intune</w:t>
      </w:r>
      <w:r w:rsidRPr="003471EF">
        <w:rPr>
          <w:rFonts w:ascii="Verdana" w:hAnsi="Verdana" w:cs="Arial"/>
          <w:sz w:val="22"/>
          <w:szCs w:val="22"/>
        </w:rPr>
        <w:t xml:space="preserve">, </w:t>
      </w:r>
      <w:r w:rsidRPr="003471EF">
        <w:rPr>
          <w:rFonts w:ascii="Verdana" w:hAnsi="Verdana" w:cs="Arial"/>
          <w:b/>
          <w:bCs/>
          <w:sz w:val="22"/>
          <w:szCs w:val="22"/>
        </w:rPr>
        <w:t>Microsoft Entra ID (anteriormente Azure AD)</w:t>
      </w:r>
      <w:r w:rsidRPr="003471EF">
        <w:rPr>
          <w:rFonts w:ascii="Verdana" w:hAnsi="Verdana" w:cs="Arial"/>
          <w:sz w:val="22"/>
          <w:szCs w:val="22"/>
        </w:rPr>
        <w:t xml:space="preserve">, y el </w:t>
      </w:r>
      <w:r w:rsidRPr="003471EF">
        <w:rPr>
          <w:rFonts w:ascii="Verdana" w:hAnsi="Verdana" w:cs="Arial"/>
          <w:b/>
          <w:bCs/>
          <w:sz w:val="22"/>
          <w:szCs w:val="22"/>
        </w:rPr>
        <w:t>Centro de cumplimiento y seguridad</w:t>
      </w:r>
      <w:r w:rsidRPr="003471EF">
        <w:rPr>
          <w:rFonts w:ascii="Verdana" w:hAnsi="Verdana" w:cs="Arial"/>
          <w:sz w:val="22"/>
          <w:szCs w:val="22"/>
        </w:rPr>
        <w:t xml:space="preserve">. Estas configuraciones se aplican a </w:t>
      </w:r>
      <w:r w:rsidRPr="003471EF">
        <w:rPr>
          <w:rFonts w:ascii="Verdana" w:hAnsi="Verdana" w:cs="Arial"/>
          <w:b/>
          <w:bCs/>
          <w:sz w:val="22"/>
          <w:szCs w:val="22"/>
        </w:rPr>
        <w:t>grupos específicos de usuarios</w:t>
      </w:r>
      <w:r w:rsidRPr="003471EF">
        <w:rPr>
          <w:rFonts w:ascii="Verdana" w:hAnsi="Verdana" w:cs="Arial"/>
          <w:sz w:val="22"/>
          <w:szCs w:val="22"/>
        </w:rPr>
        <w:t xml:space="preserve"> mediante asignaciones dinámicas o manuales, </w:t>
      </w:r>
      <w:r w:rsidRPr="003471EF">
        <w:rPr>
          <w:rFonts w:ascii="Verdana" w:hAnsi="Verdana" w:cs="Arial"/>
          <w:sz w:val="22"/>
          <w:szCs w:val="22"/>
        </w:rPr>
        <w:lastRenderedPageBreak/>
        <w:t>garantizando la aplicación uniforme de controles, previniendo accesos no autorizados y asegurando el cumplimiento de las Políticas de Seguridad de la Información.</w:t>
      </w:r>
    </w:p>
    <w:p w14:paraId="45D0175A" w14:textId="77777777" w:rsidR="007375EF" w:rsidRPr="003471EF" w:rsidRDefault="007375EF" w:rsidP="007375EF">
      <w:pPr>
        <w:pStyle w:val="Textocomentario"/>
        <w:ind w:right="-984"/>
        <w:jc w:val="both"/>
        <w:rPr>
          <w:rFonts w:ascii="Verdana" w:hAnsi="Verdana" w:cs="Arial"/>
          <w:sz w:val="22"/>
          <w:szCs w:val="22"/>
        </w:rPr>
      </w:pPr>
    </w:p>
    <w:tbl>
      <w:tblPr>
        <w:tblW w:w="930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A0" w:firstRow="1" w:lastRow="0" w:firstColumn="1" w:lastColumn="0" w:noHBand="0" w:noVBand="0"/>
      </w:tblPr>
      <w:tblGrid>
        <w:gridCol w:w="1977"/>
        <w:gridCol w:w="7323"/>
      </w:tblGrid>
      <w:tr w:rsidR="007375EF" w:rsidRPr="003471EF" w14:paraId="0313E45F"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FFFFFF" w:themeColor="background1"/>
            </w:tcBorders>
            <w:shd w:val="clear" w:color="auto" w:fill="BFBFBF" w:themeFill="background1" w:themeFillShade="BF"/>
            <w:vAlign w:val="center"/>
            <w:hideMark/>
          </w:tcPr>
          <w:p w14:paraId="5B1CBC8C" w14:textId="77777777" w:rsidR="007375EF" w:rsidRPr="003471EF" w:rsidRDefault="007375EF" w:rsidP="006615D2">
            <w:pPr>
              <w:pStyle w:val="Textocomentario"/>
              <w:jc w:val="both"/>
              <w:rPr>
                <w:rFonts w:ascii="Verdana" w:hAnsi="Verdana" w:cs="Arial"/>
                <w:b/>
                <w:sz w:val="22"/>
                <w:szCs w:val="22"/>
              </w:rPr>
            </w:pPr>
            <w:r w:rsidRPr="003471EF">
              <w:rPr>
                <w:rFonts w:ascii="Verdana" w:hAnsi="Verdana" w:cs="Arial"/>
                <w:b/>
                <w:sz w:val="22"/>
                <w:szCs w:val="22"/>
              </w:rPr>
              <w:t>Parámetro o Componente</w:t>
            </w:r>
          </w:p>
        </w:tc>
        <w:tc>
          <w:tcPr>
            <w:tcW w:w="7323" w:type="dxa"/>
            <w:tcBorders>
              <w:top w:val="single" w:sz="6" w:space="0" w:color="000080"/>
              <w:left w:val="single" w:sz="6" w:space="0" w:color="FFFFFF" w:themeColor="background1"/>
              <w:bottom w:val="single" w:sz="6" w:space="0" w:color="000080"/>
              <w:right w:val="single" w:sz="6" w:space="0" w:color="000080"/>
            </w:tcBorders>
            <w:shd w:val="clear" w:color="auto" w:fill="BFBFBF" w:themeFill="background1" w:themeFillShade="BF"/>
            <w:vAlign w:val="center"/>
            <w:hideMark/>
          </w:tcPr>
          <w:p w14:paraId="787A336D" w14:textId="77777777" w:rsidR="007375EF" w:rsidRPr="003471EF" w:rsidRDefault="007375EF" w:rsidP="006615D2">
            <w:pPr>
              <w:pStyle w:val="Textocomentario"/>
              <w:jc w:val="both"/>
              <w:rPr>
                <w:rFonts w:ascii="Verdana" w:hAnsi="Verdana" w:cs="Arial"/>
                <w:b/>
                <w:sz w:val="22"/>
                <w:szCs w:val="22"/>
              </w:rPr>
            </w:pPr>
            <w:r w:rsidRPr="003471EF">
              <w:rPr>
                <w:rFonts w:ascii="Verdana" w:hAnsi="Verdana" w:cs="Arial"/>
                <w:b/>
                <w:sz w:val="22"/>
                <w:szCs w:val="22"/>
              </w:rPr>
              <w:t>Descripción</w:t>
            </w:r>
          </w:p>
        </w:tc>
      </w:tr>
      <w:tr w:rsidR="007375EF" w:rsidRPr="003471EF" w14:paraId="50236F16"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2D2CC916"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Exchange Online</w:t>
            </w:r>
          </w:p>
        </w:tc>
        <w:tc>
          <w:tcPr>
            <w:tcW w:w="7323" w:type="dxa"/>
            <w:tcBorders>
              <w:top w:val="single" w:sz="6" w:space="0" w:color="000080"/>
              <w:left w:val="single" w:sz="6" w:space="0" w:color="000080"/>
              <w:bottom w:val="single" w:sz="6" w:space="0" w:color="000080"/>
              <w:right w:val="single" w:sz="6" w:space="0" w:color="000080"/>
            </w:tcBorders>
            <w:vAlign w:val="center"/>
          </w:tcPr>
          <w:p w14:paraId="2A2B09CB"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lang w:val="es-ES"/>
              </w:rPr>
              <w:t xml:space="preserve">Se debe Asegurar de que los usuarios que instalan complementos de Outlook no están permitidos </w:t>
            </w:r>
          </w:p>
        </w:tc>
      </w:tr>
      <w:tr w:rsidR="007375EF" w:rsidRPr="003471EF" w14:paraId="325F2644"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7A697DA0"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Exchange Online</w:t>
            </w:r>
          </w:p>
        </w:tc>
        <w:tc>
          <w:tcPr>
            <w:tcW w:w="7323" w:type="dxa"/>
            <w:tcBorders>
              <w:top w:val="single" w:sz="6" w:space="0" w:color="000080"/>
              <w:left w:val="single" w:sz="6" w:space="0" w:color="000080"/>
              <w:bottom w:val="single" w:sz="6" w:space="0" w:color="000080"/>
              <w:right w:val="single" w:sz="6" w:space="0" w:color="000080"/>
            </w:tcBorders>
            <w:vAlign w:val="center"/>
          </w:tcPr>
          <w:p w14:paraId="3C054CC6"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lang w:val="es-ES"/>
              </w:rPr>
              <w:t xml:space="preserve">Se debe Asegurar de que el uso compartido externo de calendarios no esté disponible </w:t>
            </w:r>
          </w:p>
        </w:tc>
      </w:tr>
      <w:tr w:rsidR="007375EF" w:rsidRPr="003471EF" w14:paraId="7BAC989C"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074BCC7C"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Exchange Online</w:t>
            </w:r>
          </w:p>
        </w:tc>
        <w:tc>
          <w:tcPr>
            <w:tcW w:w="7323" w:type="dxa"/>
            <w:tcBorders>
              <w:top w:val="single" w:sz="6" w:space="0" w:color="000080"/>
              <w:left w:val="single" w:sz="6" w:space="0" w:color="000080"/>
              <w:bottom w:val="single" w:sz="6" w:space="0" w:color="000080"/>
              <w:right w:val="single" w:sz="6" w:space="0" w:color="000080"/>
            </w:tcBorders>
            <w:vAlign w:val="center"/>
          </w:tcPr>
          <w:p w14:paraId="01F052FE"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las sugerencias de correo electrónico estén habilitadas para los usuarios finales </w:t>
            </w:r>
          </w:p>
        </w:tc>
      </w:tr>
      <w:tr w:rsidR="007375EF" w:rsidRPr="003471EF" w14:paraId="4635E60C"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27679DAC"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Exchange Online</w:t>
            </w:r>
          </w:p>
        </w:tc>
        <w:tc>
          <w:tcPr>
            <w:tcW w:w="7323" w:type="dxa"/>
            <w:tcBorders>
              <w:top w:val="single" w:sz="6" w:space="0" w:color="000080"/>
              <w:left w:val="single" w:sz="6" w:space="0" w:color="000080"/>
              <w:bottom w:val="single" w:sz="6" w:space="0" w:color="000080"/>
              <w:right w:val="single" w:sz="6" w:space="0" w:color="000080"/>
            </w:tcBorders>
            <w:vAlign w:val="center"/>
          </w:tcPr>
          <w:p w14:paraId="4D18A9C6"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lang w:val="es-ES"/>
              </w:rPr>
              <w:t xml:space="preserve">Se debe Asegurar de que los proveedores de almacenamiento adicionales estén restringidos en Outlook en la Web </w:t>
            </w:r>
          </w:p>
        </w:tc>
      </w:tr>
      <w:tr w:rsidR="007375EF" w:rsidRPr="003471EF" w14:paraId="413BFCAC"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1CC74163"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Microsoft Teams</w:t>
            </w:r>
          </w:p>
        </w:tc>
        <w:tc>
          <w:tcPr>
            <w:tcW w:w="7323" w:type="dxa"/>
            <w:tcBorders>
              <w:top w:val="single" w:sz="6" w:space="0" w:color="000080"/>
              <w:left w:val="single" w:sz="6" w:space="0" w:color="000080"/>
              <w:bottom w:val="single" w:sz="6" w:space="0" w:color="000080"/>
              <w:right w:val="single" w:sz="6" w:space="0" w:color="000080"/>
            </w:tcBorders>
            <w:vAlign w:val="center"/>
          </w:tcPr>
          <w:p w14:paraId="23244371"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Configurar qué usuarios pueden presentar en reuniones de Teams </w:t>
            </w:r>
          </w:p>
        </w:tc>
      </w:tr>
      <w:tr w:rsidR="007375EF" w:rsidRPr="003471EF" w14:paraId="0014BBC2"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35593C49"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Microsoft Teams</w:t>
            </w:r>
          </w:p>
        </w:tc>
        <w:tc>
          <w:tcPr>
            <w:tcW w:w="7323" w:type="dxa"/>
            <w:tcBorders>
              <w:top w:val="single" w:sz="6" w:space="0" w:color="000080"/>
              <w:left w:val="single" w:sz="6" w:space="0" w:color="000080"/>
              <w:bottom w:val="single" w:sz="6" w:space="0" w:color="000080"/>
              <w:right w:val="single" w:sz="6" w:space="0" w:color="000080"/>
            </w:tcBorders>
            <w:vAlign w:val="center"/>
          </w:tcPr>
          <w:p w14:paraId="3B6A8247"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Limitar el control de los participantes externos en una reunión de Teams </w:t>
            </w:r>
          </w:p>
        </w:tc>
      </w:tr>
      <w:tr w:rsidR="007375EF" w:rsidRPr="003471EF" w14:paraId="2DF6AA8E"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3673AC69"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Microsoft Teams</w:t>
            </w:r>
          </w:p>
        </w:tc>
        <w:tc>
          <w:tcPr>
            <w:tcW w:w="7323" w:type="dxa"/>
            <w:tcBorders>
              <w:top w:val="single" w:sz="6" w:space="0" w:color="000080"/>
              <w:left w:val="single" w:sz="6" w:space="0" w:color="000080"/>
              <w:bottom w:val="single" w:sz="6" w:space="0" w:color="000080"/>
              <w:right w:val="single" w:sz="6" w:space="0" w:color="000080"/>
            </w:tcBorders>
            <w:vAlign w:val="center"/>
          </w:tcPr>
          <w:p w14:paraId="0EAA150F"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Limitar que los usuarios anónimos se unan a las reuniones </w:t>
            </w:r>
          </w:p>
        </w:tc>
      </w:tr>
      <w:tr w:rsidR="007375EF" w:rsidRPr="003471EF" w14:paraId="4BECE48A"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6AF9D5B6" w14:textId="77777777" w:rsidR="007375EF" w:rsidRPr="003471EF" w:rsidRDefault="007375EF" w:rsidP="006615D2">
            <w:pPr>
              <w:pStyle w:val="Textocomentario"/>
              <w:rPr>
                <w:rFonts w:ascii="Verdana" w:hAnsi="Verdana" w:cs="Arial"/>
                <w:bCs/>
                <w:sz w:val="22"/>
                <w:szCs w:val="22"/>
              </w:rPr>
            </w:pPr>
            <w:r w:rsidRPr="003471EF">
              <w:rPr>
                <w:rFonts w:ascii="Verdana" w:hAnsi="Verdana" w:cs="Arial"/>
                <w:bCs/>
                <w:sz w:val="22"/>
                <w:szCs w:val="22"/>
              </w:rPr>
              <w:t>Microsoft Teams</w:t>
            </w:r>
          </w:p>
        </w:tc>
        <w:tc>
          <w:tcPr>
            <w:tcW w:w="7323" w:type="dxa"/>
            <w:tcBorders>
              <w:top w:val="single" w:sz="6" w:space="0" w:color="000080"/>
              <w:left w:val="single" w:sz="6" w:space="0" w:color="000080"/>
              <w:bottom w:val="single" w:sz="6" w:space="0" w:color="000080"/>
              <w:right w:val="single" w:sz="6" w:space="0" w:color="000080"/>
            </w:tcBorders>
            <w:vAlign w:val="center"/>
          </w:tcPr>
          <w:p w14:paraId="0D8895F1"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que solo los usuarios invitados deben ser admitidos automáticamente en las reuniones de Teams </w:t>
            </w:r>
          </w:p>
        </w:tc>
      </w:tr>
      <w:tr w:rsidR="007375EF" w:rsidRPr="003471EF" w14:paraId="6D00093D"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5A085F7E" w14:textId="77777777" w:rsidR="007375EF" w:rsidRPr="003471EF" w:rsidRDefault="007375EF" w:rsidP="006615D2">
            <w:pPr>
              <w:pStyle w:val="Textocomentario"/>
              <w:rPr>
                <w:rFonts w:ascii="Verdana" w:hAnsi="Verdana" w:cs="Arial"/>
                <w:b/>
                <w:sz w:val="22"/>
                <w:szCs w:val="22"/>
              </w:rPr>
            </w:pPr>
            <w:r w:rsidRPr="003471EF">
              <w:rPr>
                <w:rFonts w:ascii="Verdana" w:hAnsi="Verdana" w:cs="Arial"/>
                <w:sz w:val="22"/>
                <w:szCs w:val="22"/>
              </w:rPr>
              <w:t xml:space="preserve">Microsoft </w:t>
            </w:r>
            <w:proofErr w:type="spellStart"/>
            <w:r w:rsidRPr="003471EF">
              <w:rPr>
                <w:rFonts w:ascii="Verdana" w:hAnsi="Verdana" w:cs="Arial"/>
                <w:sz w:val="22"/>
                <w:szCs w:val="22"/>
              </w:rPr>
              <w:t>Information</w:t>
            </w:r>
            <w:proofErr w:type="spellEnd"/>
            <w:r w:rsidRPr="003471EF">
              <w:rPr>
                <w:rFonts w:ascii="Verdana" w:hAnsi="Verdana" w:cs="Arial"/>
                <w:sz w:val="22"/>
                <w:szCs w:val="22"/>
              </w:rPr>
              <w:t xml:space="preserve"> </w:t>
            </w:r>
            <w:proofErr w:type="spellStart"/>
            <w:r w:rsidRPr="003471EF">
              <w:rPr>
                <w:rFonts w:ascii="Verdana" w:hAnsi="Verdana" w:cs="Arial"/>
                <w:sz w:val="22"/>
                <w:szCs w:val="22"/>
              </w:rPr>
              <w:t>Protection</w:t>
            </w:r>
            <w:proofErr w:type="spellEnd"/>
          </w:p>
        </w:tc>
        <w:tc>
          <w:tcPr>
            <w:tcW w:w="7323" w:type="dxa"/>
            <w:tcBorders>
              <w:top w:val="single" w:sz="6" w:space="0" w:color="000080"/>
              <w:left w:val="single" w:sz="6" w:space="0" w:color="000080"/>
              <w:bottom w:val="single" w:sz="6" w:space="0" w:color="000080"/>
              <w:right w:val="single" w:sz="6" w:space="0" w:color="000080"/>
            </w:tcBorders>
            <w:vAlign w:val="center"/>
          </w:tcPr>
          <w:p w14:paraId="0E444B0E"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las directivas de clasificación de datos de etiquetado automático están configuradas y usadas </w:t>
            </w:r>
          </w:p>
        </w:tc>
      </w:tr>
      <w:tr w:rsidR="007375EF" w:rsidRPr="003471EF" w14:paraId="61AB1EFF"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356F48FF" w14:textId="77777777" w:rsidR="007375EF" w:rsidRPr="003471EF" w:rsidRDefault="007375EF" w:rsidP="006615D2">
            <w:pPr>
              <w:pStyle w:val="Textocomentario"/>
              <w:rPr>
                <w:rFonts w:ascii="Verdana" w:hAnsi="Verdana" w:cs="Arial"/>
                <w:b/>
                <w:sz w:val="22"/>
                <w:szCs w:val="22"/>
              </w:rPr>
            </w:pPr>
            <w:r w:rsidRPr="003471EF">
              <w:rPr>
                <w:rFonts w:ascii="Verdana" w:hAnsi="Verdana" w:cs="Arial"/>
                <w:sz w:val="22"/>
                <w:szCs w:val="22"/>
              </w:rPr>
              <w:t xml:space="preserve">Microsoft </w:t>
            </w:r>
            <w:proofErr w:type="spellStart"/>
            <w:r w:rsidRPr="003471EF">
              <w:rPr>
                <w:rFonts w:ascii="Verdana" w:hAnsi="Verdana" w:cs="Arial"/>
                <w:sz w:val="22"/>
                <w:szCs w:val="22"/>
              </w:rPr>
              <w:t>Information</w:t>
            </w:r>
            <w:proofErr w:type="spellEnd"/>
            <w:r w:rsidRPr="003471EF">
              <w:rPr>
                <w:rFonts w:ascii="Verdana" w:hAnsi="Verdana" w:cs="Arial"/>
                <w:sz w:val="22"/>
                <w:szCs w:val="22"/>
              </w:rPr>
              <w:t xml:space="preserve"> </w:t>
            </w:r>
            <w:proofErr w:type="spellStart"/>
            <w:r w:rsidRPr="003471EF">
              <w:rPr>
                <w:rFonts w:ascii="Verdana" w:hAnsi="Verdana" w:cs="Arial"/>
                <w:sz w:val="22"/>
                <w:szCs w:val="22"/>
              </w:rPr>
              <w:t>Protection</w:t>
            </w:r>
            <w:proofErr w:type="spellEnd"/>
          </w:p>
        </w:tc>
        <w:tc>
          <w:tcPr>
            <w:tcW w:w="7323" w:type="dxa"/>
            <w:tcBorders>
              <w:top w:val="single" w:sz="6" w:space="0" w:color="000080"/>
              <w:left w:val="single" w:sz="6" w:space="0" w:color="000080"/>
              <w:bottom w:val="single" w:sz="6" w:space="0" w:color="000080"/>
              <w:right w:val="single" w:sz="6" w:space="0" w:color="000080"/>
            </w:tcBorders>
            <w:vAlign w:val="center"/>
          </w:tcPr>
          <w:p w14:paraId="09501E68"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extender el etiquetado de confidencialidad de M365 a los recursos del mapa de datos de Microsoft </w:t>
            </w:r>
            <w:proofErr w:type="spellStart"/>
            <w:r w:rsidRPr="003471EF">
              <w:rPr>
                <w:rFonts w:ascii="Verdana" w:hAnsi="Verdana" w:cs="Arial"/>
                <w:sz w:val="22"/>
                <w:szCs w:val="22"/>
                <w:lang w:val="es-ES"/>
              </w:rPr>
              <w:t>Purview</w:t>
            </w:r>
            <w:proofErr w:type="spellEnd"/>
            <w:r w:rsidRPr="003471EF">
              <w:rPr>
                <w:rFonts w:ascii="Verdana" w:hAnsi="Verdana" w:cs="Arial"/>
                <w:sz w:val="22"/>
                <w:szCs w:val="22"/>
                <w:lang w:val="es-ES"/>
              </w:rPr>
              <w:t xml:space="preserve"> </w:t>
            </w:r>
          </w:p>
        </w:tc>
      </w:tr>
      <w:tr w:rsidR="007375EF" w:rsidRPr="003471EF" w14:paraId="3B26BBE4"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7CD104B5"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 xml:space="preserve">Microsoft </w:t>
            </w:r>
            <w:proofErr w:type="spellStart"/>
            <w:r w:rsidRPr="003471EF">
              <w:rPr>
                <w:rFonts w:ascii="Verdana" w:hAnsi="Verdana" w:cs="Arial"/>
                <w:sz w:val="22"/>
                <w:szCs w:val="22"/>
              </w:rPr>
              <w:t>Information</w:t>
            </w:r>
            <w:proofErr w:type="spellEnd"/>
            <w:r w:rsidRPr="003471EF">
              <w:rPr>
                <w:rFonts w:ascii="Verdana" w:hAnsi="Verdana" w:cs="Arial"/>
                <w:sz w:val="22"/>
                <w:szCs w:val="22"/>
              </w:rPr>
              <w:t xml:space="preserve"> </w:t>
            </w:r>
            <w:proofErr w:type="spellStart"/>
            <w:r w:rsidRPr="003471EF">
              <w:rPr>
                <w:rFonts w:ascii="Verdana" w:hAnsi="Verdana" w:cs="Arial"/>
                <w:sz w:val="22"/>
                <w:szCs w:val="22"/>
              </w:rPr>
              <w:t>Protection</w:t>
            </w:r>
            <w:proofErr w:type="spellEnd"/>
          </w:p>
        </w:tc>
        <w:tc>
          <w:tcPr>
            <w:tcW w:w="7323" w:type="dxa"/>
            <w:tcBorders>
              <w:top w:val="single" w:sz="6" w:space="0" w:color="000080"/>
              <w:left w:val="single" w:sz="6" w:space="0" w:color="000080"/>
              <w:bottom w:val="single" w:sz="6" w:space="0" w:color="000080"/>
              <w:right w:val="single" w:sz="6" w:space="0" w:color="000080"/>
            </w:tcBorders>
            <w:vAlign w:val="center"/>
          </w:tcPr>
          <w:p w14:paraId="79AE9F6B"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w:t>
            </w:r>
            <w:proofErr w:type="spellStart"/>
            <w:r w:rsidRPr="003471EF">
              <w:rPr>
                <w:rFonts w:ascii="Verdana" w:hAnsi="Verdana" w:cs="Arial"/>
                <w:sz w:val="22"/>
                <w:szCs w:val="22"/>
                <w:lang w:val="es-ES"/>
              </w:rPr>
              <w:t>Deberia</w:t>
            </w:r>
            <w:proofErr w:type="spellEnd"/>
            <w:r w:rsidRPr="003471EF">
              <w:rPr>
                <w:rFonts w:ascii="Verdana" w:hAnsi="Verdana" w:cs="Arial"/>
                <w:sz w:val="22"/>
                <w:szCs w:val="22"/>
                <w:lang w:val="es-ES"/>
              </w:rPr>
              <w:t xml:space="preserve"> Publicar directivas de clasificación de datos de etiquetas de confidencialidad de M365 </w:t>
            </w:r>
          </w:p>
        </w:tc>
      </w:tr>
      <w:tr w:rsidR="007375EF" w:rsidRPr="003471EF" w14:paraId="0AE9CE11"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5802E295"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Microsoft Entra ID</w:t>
            </w:r>
          </w:p>
        </w:tc>
        <w:tc>
          <w:tcPr>
            <w:tcW w:w="7323" w:type="dxa"/>
            <w:tcBorders>
              <w:top w:val="single" w:sz="6" w:space="0" w:color="000080"/>
              <w:left w:val="single" w:sz="6" w:space="0" w:color="000080"/>
              <w:bottom w:val="single" w:sz="6" w:space="0" w:color="000080"/>
              <w:right w:val="single" w:sz="6" w:space="0" w:color="000080"/>
            </w:tcBorders>
            <w:vAlign w:val="center"/>
          </w:tcPr>
          <w:p w14:paraId="01BB5649"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"Administración de Microsoft Azure" esté limitado a roles administrativos </w:t>
            </w:r>
          </w:p>
        </w:tc>
      </w:tr>
      <w:tr w:rsidR="007375EF" w:rsidRPr="003471EF" w14:paraId="14A1A3EF"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469327B6"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Microsoft Entra ID</w:t>
            </w:r>
          </w:p>
        </w:tc>
        <w:tc>
          <w:tcPr>
            <w:tcW w:w="7323" w:type="dxa"/>
            <w:tcBorders>
              <w:top w:val="single" w:sz="6" w:space="0" w:color="000080"/>
              <w:left w:val="single" w:sz="6" w:space="0" w:color="000080"/>
              <w:bottom w:val="single" w:sz="6" w:space="0" w:color="000080"/>
              <w:right w:val="single" w:sz="6" w:space="0" w:color="000080"/>
            </w:tcBorders>
            <w:vAlign w:val="center"/>
          </w:tcPr>
          <w:p w14:paraId="1667512B"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la autenticación </w:t>
            </w:r>
            <w:proofErr w:type="spellStart"/>
            <w:r w:rsidRPr="003471EF">
              <w:rPr>
                <w:rFonts w:ascii="Verdana" w:hAnsi="Verdana" w:cs="Arial"/>
                <w:sz w:val="22"/>
                <w:szCs w:val="22"/>
                <w:lang w:val="es-ES"/>
              </w:rPr>
              <w:t>multifactor</w:t>
            </w:r>
            <w:proofErr w:type="spellEnd"/>
            <w:r w:rsidRPr="003471EF">
              <w:rPr>
                <w:rFonts w:ascii="Verdana" w:hAnsi="Verdana" w:cs="Arial"/>
                <w:sz w:val="22"/>
                <w:szCs w:val="22"/>
                <w:lang w:val="es-ES"/>
              </w:rPr>
              <w:t xml:space="preserve"> esté habilitada para todos los usuarios </w:t>
            </w:r>
          </w:p>
        </w:tc>
      </w:tr>
      <w:tr w:rsidR="007375EF" w:rsidRPr="003471EF" w14:paraId="1F062E59"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181ABBFA"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Microsoft Entra ID</w:t>
            </w:r>
          </w:p>
        </w:tc>
        <w:tc>
          <w:tcPr>
            <w:tcW w:w="7323" w:type="dxa"/>
            <w:tcBorders>
              <w:top w:val="single" w:sz="6" w:space="0" w:color="000080"/>
              <w:left w:val="single" w:sz="6" w:space="0" w:color="000080"/>
              <w:bottom w:val="single" w:sz="6" w:space="0" w:color="000080"/>
              <w:right w:val="single" w:sz="6" w:space="0" w:color="000080"/>
            </w:tcBorders>
            <w:vAlign w:val="center"/>
          </w:tcPr>
          <w:p w14:paraId="54AA297B"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la autenticación </w:t>
            </w:r>
            <w:proofErr w:type="spellStart"/>
            <w:r w:rsidRPr="003471EF">
              <w:rPr>
                <w:rFonts w:ascii="Verdana" w:hAnsi="Verdana" w:cs="Arial"/>
                <w:sz w:val="22"/>
                <w:szCs w:val="22"/>
                <w:lang w:val="es-ES"/>
              </w:rPr>
              <w:t>multifactor</w:t>
            </w:r>
            <w:proofErr w:type="spellEnd"/>
            <w:r w:rsidRPr="003471EF">
              <w:rPr>
                <w:rFonts w:ascii="Verdana" w:hAnsi="Verdana" w:cs="Arial"/>
                <w:sz w:val="22"/>
                <w:szCs w:val="22"/>
                <w:lang w:val="es-ES"/>
              </w:rPr>
              <w:t xml:space="preserve"> esté habilitada para todos los usuarios en roles administrativos </w:t>
            </w:r>
          </w:p>
        </w:tc>
      </w:tr>
      <w:tr w:rsidR="007375EF" w:rsidRPr="003471EF" w14:paraId="36964173"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4B2CDDEE"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Microsoft Entra ID</w:t>
            </w:r>
          </w:p>
        </w:tc>
        <w:tc>
          <w:tcPr>
            <w:tcW w:w="7323" w:type="dxa"/>
            <w:tcBorders>
              <w:top w:val="single" w:sz="6" w:space="0" w:color="000080"/>
              <w:left w:val="single" w:sz="6" w:space="0" w:color="000080"/>
              <w:bottom w:val="single" w:sz="6" w:space="0" w:color="000080"/>
              <w:right w:val="single" w:sz="6" w:space="0" w:color="000080"/>
            </w:tcBorders>
            <w:vAlign w:val="center"/>
          </w:tcPr>
          <w:p w14:paraId="134AC5E3"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se usan las listas de contraseñas prohibidas personalizadas </w:t>
            </w:r>
          </w:p>
        </w:tc>
      </w:tr>
      <w:tr w:rsidR="007375EF" w:rsidRPr="003471EF" w14:paraId="70EC9C07"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3D59A428"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 xml:space="preserve">Defender </w:t>
            </w:r>
            <w:proofErr w:type="spellStart"/>
            <w:r w:rsidRPr="003471EF">
              <w:rPr>
                <w:rFonts w:ascii="Verdana" w:hAnsi="Verdana" w:cs="Arial"/>
                <w:sz w:val="22"/>
                <w:szCs w:val="22"/>
              </w:rPr>
              <w:t>for</w:t>
            </w:r>
            <w:proofErr w:type="spellEnd"/>
            <w:r w:rsidRPr="003471EF">
              <w:rPr>
                <w:rFonts w:ascii="Verdana" w:hAnsi="Verdana" w:cs="Arial"/>
                <w:sz w:val="22"/>
                <w:szCs w:val="22"/>
              </w:rPr>
              <w:t xml:space="preserve"> Office</w:t>
            </w:r>
          </w:p>
        </w:tc>
        <w:tc>
          <w:tcPr>
            <w:tcW w:w="7323" w:type="dxa"/>
            <w:tcBorders>
              <w:top w:val="single" w:sz="6" w:space="0" w:color="000080"/>
              <w:left w:val="single" w:sz="6" w:space="0" w:color="000080"/>
              <w:bottom w:val="single" w:sz="6" w:space="0" w:color="000080"/>
              <w:right w:val="single" w:sz="6" w:space="0" w:color="000080"/>
            </w:tcBorders>
            <w:vAlign w:val="center"/>
          </w:tcPr>
          <w:p w14:paraId="32FB6208"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no se permita ningún dominio remitente para las directivas contra el correo no deseado </w:t>
            </w:r>
          </w:p>
        </w:tc>
      </w:tr>
      <w:tr w:rsidR="007375EF" w:rsidRPr="003471EF" w14:paraId="78E0C834"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402AB18D"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 xml:space="preserve">Defender </w:t>
            </w:r>
            <w:proofErr w:type="spellStart"/>
            <w:r w:rsidRPr="003471EF">
              <w:rPr>
                <w:rFonts w:ascii="Verdana" w:hAnsi="Verdana" w:cs="Arial"/>
                <w:sz w:val="22"/>
                <w:szCs w:val="22"/>
              </w:rPr>
              <w:t>for</w:t>
            </w:r>
            <w:proofErr w:type="spellEnd"/>
            <w:r w:rsidRPr="003471EF">
              <w:rPr>
                <w:rFonts w:ascii="Verdana" w:hAnsi="Verdana" w:cs="Arial"/>
                <w:sz w:val="22"/>
                <w:szCs w:val="22"/>
              </w:rPr>
              <w:t xml:space="preserve"> Office</w:t>
            </w:r>
          </w:p>
        </w:tc>
        <w:tc>
          <w:tcPr>
            <w:tcW w:w="7323" w:type="dxa"/>
            <w:tcBorders>
              <w:top w:val="single" w:sz="6" w:space="0" w:color="000080"/>
              <w:left w:val="single" w:sz="6" w:space="0" w:color="000080"/>
              <w:bottom w:val="single" w:sz="6" w:space="0" w:color="000080"/>
              <w:right w:val="single" w:sz="6" w:space="0" w:color="000080"/>
            </w:tcBorders>
            <w:vAlign w:val="center"/>
          </w:tcPr>
          <w:p w14:paraId="40EA558D"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Asegurar de que todos los formularios de reenvío de correo estén bloqueados o deshabilitados </w:t>
            </w:r>
          </w:p>
        </w:tc>
      </w:tr>
      <w:tr w:rsidR="007375EF" w:rsidRPr="003471EF" w14:paraId="15B1E20E"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626D65C1"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t xml:space="preserve">Defender </w:t>
            </w:r>
            <w:proofErr w:type="spellStart"/>
            <w:r w:rsidRPr="003471EF">
              <w:rPr>
                <w:rFonts w:ascii="Verdana" w:hAnsi="Verdana" w:cs="Arial"/>
                <w:sz w:val="22"/>
                <w:szCs w:val="22"/>
              </w:rPr>
              <w:t>for</w:t>
            </w:r>
            <w:proofErr w:type="spellEnd"/>
            <w:r w:rsidRPr="003471EF">
              <w:rPr>
                <w:rFonts w:ascii="Verdana" w:hAnsi="Verdana" w:cs="Arial"/>
                <w:sz w:val="22"/>
                <w:szCs w:val="22"/>
              </w:rPr>
              <w:t xml:space="preserve"> Office</w:t>
            </w:r>
          </w:p>
        </w:tc>
        <w:tc>
          <w:tcPr>
            <w:tcW w:w="7323" w:type="dxa"/>
            <w:tcBorders>
              <w:top w:val="single" w:sz="6" w:space="0" w:color="000080"/>
              <w:left w:val="single" w:sz="6" w:space="0" w:color="000080"/>
              <w:bottom w:val="single" w:sz="6" w:space="0" w:color="000080"/>
              <w:right w:val="single" w:sz="6" w:space="0" w:color="000080"/>
            </w:tcBorders>
            <w:vAlign w:val="center"/>
          </w:tcPr>
          <w:p w14:paraId="19E5887D"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Se debe establecer el umbral de nivel de correo electrónico de suplantación de identidad (phishing) en 2 o más </w:t>
            </w:r>
          </w:p>
        </w:tc>
      </w:tr>
      <w:tr w:rsidR="007375EF" w:rsidRPr="003471EF" w14:paraId="5F0B743F" w14:textId="77777777" w:rsidTr="006615D2">
        <w:trPr>
          <w:trHeight w:val="20"/>
          <w:jc w:val="center"/>
        </w:trPr>
        <w:tc>
          <w:tcPr>
            <w:tcW w:w="1977" w:type="dxa"/>
            <w:tcBorders>
              <w:top w:val="single" w:sz="6" w:space="0" w:color="000080"/>
              <w:left w:val="single" w:sz="6" w:space="0" w:color="000080"/>
              <w:bottom w:val="single" w:sz="6" w:space="0" w:color="000080"/>
              <w:right w:val="single" w:sz="6" w:space="0" w:color="000080"/>
            </w:tcBorders>
            <w:hideMark/>
          </w:tcPr>
          <w:p w14:paraId="6439E0DE" w14:textId="77777777" w:rsidR="007375EF" w:rsidRPr="003471EF" w:rsidRDefault="007375EF" w:rsidP="006615D2">
            <w:pPr>
              <w:pStyle w:val="Textocomentario"/>
              <w:rPr>
                <w:rFonts w:ascii="Verdana" w:hAnsi="Verdana" w:cs="Arial"/>
                <w:sz w:val="22"/>
                <w:szCs w:val="22"/>
              </w:rPr>
            </w:pPr>
            <w:r w:rsidRPr="003471EF">
              <w:rPr>
                <w:rFonts w:ascii="Verdana" w:hAnsi="Verdana" w:cs="Arial"/>
                <w:sz w:val="22"/>
                <w:szCs w:val="22"/>
              </w:rPr>
              <w:lastRenderedPageBreak/>
              <w:t xml:space="preserve">Defender </w:t>
            </w:r>
            <w:proofErr w:type="spellStart"/>
            <w:r w:rsidRPr="003471EF">
              <w:rPr>
                <w:rFonts w:ascii="Verdana" w:hAnsi="Verdana" w:cs="Arial"/>
                <w:sz w:val="22"/>
                <w:szCs w:val="22"/>
              </w:rPr>
              <w:t>for</w:t>
            </w:r>
            <w:proofErr w:type="spellEnd"/>
            <w:r w:rsidRPr="003471EF">
              <w:rPr>
                <w:rFonts w:ascii="Verdana" w:hAnsi="Verdana" w:cs="Arial"/>
                <w:sz w:val="22"/>
                <w:szCs w:val="22"/>
              </w:rPr>
              <w:t xml:space="preserve"> Office</w:t>
            </w:r>
          </w:p>
        </w:tc>
        <w:tc>
          <w:tcPr>
            <w:tcW w:w="7323" w:type="dxa"/>
            <w:tcBorders>
              <w:top w:val="single" w:sz="6" w:space="0" w:color="000080"/>
              <w:left w:val="single" w:sz="6" w:space="0" w:color="000080"/>
              <w:bottom w:val="single" w:sz="6" w:space="0" w:color="000080"/>
              <w:right w:val="single" w:sz="6" w:space="0" w:color="000080"/>
            </w:tcBorders>
            <w:vAlign w:val="center"/>
          </w:tcPr>
          <w:p w14:paraId="1B747DD1" w14:textId="77777777" w:rsidR="007375EF" w:rsidRPr="003471EF" w:rsidRDefault="007375EF" w:rsidP="006615D2">
            <w:pPr>
              <w:pStyle w:val="Textocomentario"/>
              <w:rPr>
                <w:rFonts w:ascii="Verdana" w:hAnsi="Verdana" w:cs="Arial"/>
                <w:sz w:val="22"/>
                <w:szCs w:val="22"/>
                <w:lang w:val="es-ES"/>
              </w:rPr>
            </w:pPr>
            <w:r w:rsidRPr="003471EF">
              <w:rPr>
                <w:rFonts w:ascii="Verdana" w:hAnsi="Verdana" w:cs="Arial"/>
                <w:sz w:val="22"/>
                <w:szCs w:val="22"/>
                <w:lang w:val="es-ES"/>
              </w:rPr>
              <w:t xml:space="preserve">No agregar direcciones IP permitidas en la directiva de filtro de conexión </w:t>
            </w:r>
          </w:p>
        </w:tc>
      </w:tr>
    </w:tbl>
    <w:p w14:paraId="55776D00" w14:textId="77777777" w:rsidR="007375EF" w:rsidRPr="003471EF" w:rsidRDefault="007375EF" w:rsidP="007375EF">
      <w:pPr>
        <w:rPr>
          <w:rFonts w:ascii="Verdana" w:hAnsi="Verdana" w:cs="Arial"/>
          <w:b/>
          <w:bCs/>
          <w:szCs w:val="22"/>
          <w:lang w:val="es-ES"/>
        </w:rPr>
      </w:pPr>
    </w:p>
    <w:p w14:paraId="619D8A37" w14:textId="77777777" w:rsidR="007375EF" w:rsidRPr="003471EF" w:rsidRDefault="007375EF" w:rsidP="007375EF">
      <w:pPr>
        <w:rPr>
          <w:rFonts w:ascii="Verdana" w:hAnsi="Verdana" w:cs="Arial"/>
          <w:b/>
          <w:bCs/>
          <w:szCs w:val="22"/>
          <w:lang w:val="es-ES"/>
        </w:rPr>
      </w:pPr>
    </w:p>
    <w:p w14:paraId="73CC4B6D" w14:textId="77777777" w:rsidR="007375EF" w:rsidRPr="003471EF" w:rsidRDefault="007375EF" w:rsidP="007375EF">
      <w:pPr>
        <w:rPr>
          <w:rFonts w:ascii="Verdana" w:hAnsi="Verdana" w:cs="Arial"/>
          <w:b/>
          <w:bCs/>
          <w:szCs w:val="22"/>
          <w:lang w:val="es-ES"/>
        </w:rPr>
      </w:pPr>
    </w:p>
    <w:p w14:paraId="7F768091" w14:textId="77777777" w:rsidR="007375EF" w:rsidRPr="003471EF" w:rsidRDefault="007375EF" w:rsidP="007375EF">
      <w:pPr>
        <w:rPr>
          <w:rFonts w:ascii="Verdana" w:hAnsi="Verdana" w:cs="Arial"/>
          <w:b/>
          <w:bCs/>
          <w:szCs w:val="22"/>
          <w:lang w:val="es-ES"/>
        </w:rPr>
      </w:pPr>
    </w:p>
    <w:p w14:paraId="002F3124" w14:textId="77777777" w:rsidR="007375EF" w:rsidRPr="003471EF" w:rsidRDefault="007375EF" w:rsidP="007375EF">
      <w:pPr>
        <w:rPr>
          <w:rFonts w:ascii="Verdana" w:hAnsi="Verdana" w:cs="Arial"/>
          <w:b/>
          <w:bCs/>
          <w:szCs w:val="22"/>
          <w:lang w:val="es-ES"/>
        </w:rPr>
      </w:pPr>
      <w:r w:rsidRPr="003471EF">
        <w:rPr>
          <w:rFonts w:ascii="Verdana" w:hAnsi="Verdana" w:cs="Arial"/>
          <w:b/>
          <w:bCs/>
          <w:szCs w:val="22"/>
          <w:lang w:val="es-ES"/>
        </w:rPr>
        <w:t>ACCESO FÍSICO A ÁREAS DE PLATAFORMA TECNOLÓGICA.</w:t>
      </w:r>
    </w:p>
    <w:tbl>
      <w:tblPr>
        <w:tblW w:w="938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28" w:type="dxa"/>
          <w:left w:w="70" w:type="dxa"/>
          <w:bottom w:w="28" w:type="dxa"/>
          <w:right w:w="70" w:type="dxa"/>
        </w:tblCellMar>
        <w:tblLook w:val="00A0" w:firstRow="1" w:lastRow="0" w:firstColumn="1" w:lastColumn="0" w:noHBand="0" w:noVBand="0"/>
      </w:tblPr>
      <w:tblGrid>
        <w:gridCol w:w="1835"/>
        <w:gridCol w:w="7553"/>
      </w:tblGrid>
      <w:tr w:rsidR="007375EF" w:rsidRPr="003471EF" w14:paraId="1211E7EA" w14:textId="77777777" w:rsidTr="006615D2">
        <w:trPr>
          <w:trHeight w:val="397"/>
          <w:tblHeader/>
          <w:jc w:val="center"/>
        </w:trPr>
        <w:tc>
          <w:tcPr>
            <w:tcW w:w="1835" w:type="dxa"/>
            <w:tcBorders>
              <w:right w:val="single" w:sz="6" w:space="0" w:color="FFFFFF"/>
            </w:tcBorders>
            <w:shd w:val="clear" w:color="auto" w:fill="BFBFBF"/>
            <w:vAlign w:val="center"/>
          </w:tcPr>
          <w:p w14:paraId="2D7CEC4D" w14:textId="77777777" w:rsidR="007375EF" w:rsidRPr="003471EF" w:rsidRDefault="007375EF" w:rsidP="006615D2">
            <w:pPr>
              <w:rPr>
                <w:rFonts w:ascii="Verdana" w:hAnsi="Verdana" w:cs="Arial"/>
                <w:b/>
                <w:szCs w:val="22"/>
              </w:rPr>
            </w:pPr>
            <w:r w:rsidRPr="003471EF">
              <w:rPr>
                <w:rFonts w:ascii="Verdana" w:hAnsi="Verdana" w:cs="Arial"/>
                <w:b/>
                <w:szCs w:val="22"/>
              </w:rPr>
              <w:t>Parámetro o Componente</w:t>
            </w:r>
          </w:p>
        </w:tc>
        <w:tc>
          <w:tcPr>
            <w:tcW w:w="7553" w:type="dxa"/>
            <w:tcBorders>
              <w:left w:val="single" w:sz="6" w:space="0" w:color="FFFFFF"/>
            </w:tcBorders>
            <w:shd w:val="clear" w:color="auto" w:fill="BFBFBF"/>
            <w:vAlign w:val="center"/>
          </w:tcPr>
          <w:p w14:paraId="2C81FE9F"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34446DFA" w14:textId="77777777" w:rsidTr="006615D2">
        <w:trPr>
          <w:jc w:val="center"/>
        </w:trPr>
        <w:tc>
          <w:tcPr>
            <w:tcW w:w="1835" w:type="dxa"/>
          </w:tcPr>
          <w:p w14:paraId="53FAC0CB" w14:textId="77777777" w:rsidR="007375EF" w:rsidRPr="003471EF" w:rsidRDefault="007375EF" w:rsidP="006615D2">
            <w:pPr>
              <w:jc w:val="both"/>
              <w:rPr>
                <w:rFonts w:ascii="Verdana" w:hAnsi="Verdana" w:cs="Arial"/>
                <w:szCs w:val="22"/>
              </w:rPr>
            </w:pPr>
            <w:r w:rsidRPr="003471EF">
              <w:rPr>
                <w:rFonts w:ascii="Verdana" w:hAnsi="Verdana" w:cs="Arial"/>
                <w:bCs/>
                <w:szCs w:val="22"/>
                <w:lang w:val="es-ES" w:eastAsia="es-ES"/>
              </w:rPr>
              <w:t>Área de seguridad</w:t>
            </w:r>
          </w:p>
        </w:tc>
        <w:tc>
          <w:tcPr>
            <w:tcW w:w="7553" w:type="dxa"/>
          </w:tcPr>
          <w:p w14:paraId="55C2FBD8" w14:textId="77777777" w:rsidR="007375EF" w:rsidRPr="003471EF" w:rsidRDefault="007375EF" w:rsidP="006615D2">
            <w:pPr>
              <w:jc w:val="both"/>
              <w:rPr>
                <w:rFonts w:ascii="Verdana" w:hAnsi="Verdana" w:cs="Arial"/>
                <w:szCs w:val="22"/>
              </w:rPr>
            </w:pPr>
            <w:r w:rsidRPr="003471EF">
              <w:rPr>
                <w:rFonts w:ascii="Verdana" w:hAnsi="Verdana" w:cs="Arial"/>
                <w:color w:val="000000"/>
                <w:szCs w:val="22"/>
                <w:lang w:val="es-ES"/>
              </w:rPr>
              <w:t xml:space="preserve">Se debe prevenir el acceso físico no autorizado, el daño y la interferencia a la información y a las instalaciones de procesamiento de información de la superintendencia de sociedades. </w:t>
            </w:r>
          </w:p>
        </w:tc>
      </w:tr>
      <w:tr w:rsidR="007375EF" w:rsidRPr="003471EF" w14:paraId="4BDDDA30" w14:textId="77777777" w:rsidTr="006615D2">
        <w:trPr>
          <w:jc w:val="center"/>
        </w:trPr>
        <w:tc>
          <w:tcPr>
            <w:tcW w:w="1835" w:type="dxa"/>
          </w:tcPr>
          <w:p w14:paraId="403BE7DD" w14:textId="77777777" w:rsidR="007375EF" w:rsidRPr="003471EF" w:rsidRDefault="007375EF" w:rsidP="006615D2">
            <w:pPr>
              <w:jc w:val="both"/>
              <w:rPr>
                <w:rFonts w:ascii="Verdana" w:hAnsi="Verdana" w:cs="Arial"/>
                <w:szCs w:val="22"/>
                <w:lang w:val="es-ES"/>
              </w:rPr>
            </w:pPr>
            <w:r w:rsidRPr="003471EF">
              <w:rPr>
                <w:rFonts w:ascii="Verdana" w:hAnsi="Verdana" w:cs="Arial"/>
                <w:color w:val="000000"/>
                <w:szCs w:val="22"/>
                <w:lang w:val="es-ES"/>
              </w:rPr>
              <w:t>Perímetro de seguridad física</w:t>
            </w:r>
          </w:p>
        </w:tc>
        <w:tc>
          <w:tcPr>
            <w:tcW w:w="7553" w:type="dxa"/>
          </w:tcPr>
          <w:p w14:paraId="553ACD2B" w14:textId="77777777" w:rsidR="007375EF" w:rsidRPr="003471EF" w:rsidRDefault="007375EF" w:rsidP="006615D2">
            <w:pPr>
              <w:jc w:val="both"/>
              <w:rPr>
                <w:rFonts w:ascii="Verdana" w:hAnsi="Verdana" w:cs="Arial"/>
                <w:szCs w:val="22"/>
              </w:rPr>
            </w:pPr>
            <w:r w:rsidRPr="003471EF">
              <w:rPr>
                <w:rFonts w:ascii="Verdana" w:hAnsi="Verdana" w:cs="Arial"/>
                <w:color w:val="000000"/>
                <w:szCs w:val="22"/>
                <w:lang w:val="es-ES"/>
              </w:rPr>
              <w:t>El centro de cómputo debe estar en un área o perímetro de seguridad, que permita proteger la plataforma tecnológica que contenga información sensible o crítica, e instalaciones almacenamiento, procesamiento y transporte de la información sensible de la superintendencia de sociedades.</w:t>
            </w:r>
          </w:p>
        </w:tc>
      </w:tr>
      <w:tr w:rsidR="007375EF" w:rsidRPr="003471EF" w14:paraId="5DC5859A" w14:textId="77777777" w:rsidTr="006615D2">
        <w:trPr>
          <w:jc w:val="center"/>
        </w:trPr>
        <w:tc>
          <w:tcPr>
            <w:tcW w:w="1835" w:type="dxa"/>
            <w:vAlign w:val="center"/>
          </w:tcPr>
          <w:p w14:paraId="19084F0A" w14:textId="77777777" w:rsidR="007375EF" w:rsidRPr="003471EF" w:rsidRDefault="007375EF" w:rsidP="006615D2">
            <w:pPr>
              <w:jc w:val="both"/>
              <w:rPr>
                <w:rFonts w:ascii="Verdana" w:hAnsi="Verdana" w:cs="Arial"/>
                <w:szCs w:val="22"/>
              </w:rPr>
            </w:pPr>
            <w:r w:rsidRPr="003471EF">
              <w:rPr>
                <w:rFonts w:ascii="Verdana" w:hAnsi="Verdana" w:cs="Arial"/>
                <w:color w:val="000000"/>
                <w:szCs w:val="22"/>
                <w:lang w:val="es-ES"/>
              </w:rPr>
              <w:t>Controles físicos de entrada</w:t>
            </w:r>
            <w:r w:rsidRPr="003471EF">
              <w:rPr>
                <w:rFonts w:ascii="Verdana" w:hAnsi="Verdana" w:cs="Arial"/>
                <w:szCs w:val="22"/>
              </w:rPr>
              <w:t xml:space="preserve"> </w:t>
            </w:r>
          </w:p>
        </w:tc>
        <w:tc>
          <w:tcPr>
            <w:tcW w:w="7553" w:type="dxa"/>
            <w:vAlign w:val="center"/>
          </w:tcPr>
          <w:p w14:paraId="6ECCDFD0" w14:textId="77777777" w:rsidR="007375EF" w:rsidRPr="003471EF" w:rsidRDefault="007375EF" w:rsidP="006615D2">
            <w:pPr>
              <w:jc w:val="both"/>
              <w:rPr>
                <w:rFonts w:ascii="Verdana" w:hAnsi="Verdana" w:cs="Arial"/>
                <w:color w:val="000000"/>
                <w:szCs w:val="22"/>
                <w:lang w:val="es-ES"/>
              </w:rPr>
            </w:pPr>
            <w:r w:rsidRPr="003471EF">
              <w:rPr>
                <w:rFonts w:ascii="Verdana" w:hAnsi="Verdana" w:cs="Arial"/>
                <w:color w:val="000000"/>
                <w:szCs w:val="22"/>
                <w:lang w:val="es-ES"/>
              </w:rPr>
              <w:t>El centro de cómputo de Supersociedades debe protegerse con controles de entrada físicos como puertas con sistemas de control de acceso automatizado que aseguren que solamente se permite el acceso a personal autorizado. Para esto se debe:</w:t>
            </w:r>
          </w:p>
          <w:p w14:paraId="44B31CB5" w14:textId="77777777" w:rsidR="007375EF" w:rsidRPr="003471EF" w:rsidRDefault="007375EF" w:rsidP="00313118">
            <w:pPr>
              <w:numPr>
                <w:ilvl w:val="0"/>
                <w:numId w:val="2"/>
              </w:numPr>
              <w:jc w:val="both"/>
              <w:rPr>
                <w:rFonts w:ascii="Verdana" w:hAnsi="Verdana" w:cs="Arial"/>
                <w:color w:val="000000"/>
                <w:szCs w:val="22"/>
                <w:lang w:val="es-ES"/>
              </w:rPr>
            </w:pPr>
            <w:r w:rsidRPr="003471EF">
              <w:rPr>
                <w:rFonts w:ascii="Verdana" w:hAnsi="Verdana" w:cs="Arial"/>
                <w:color w:val="000000"/>
                <w:szCs w:val="22"/>
                <w:lang w:val="es-ES"/>
              </w:rPr>
              <w:t>Actualizar la base de datos del sistema de control de acceso únicamente con los usuarios autorizados por el coordinador del Grupo de Sistemas y Arquitectura Tecnológica.</w:t>
            </w:r>
          </w:p>
          <w:p w14:paraId="26612632" w14:textId="77777777" w:rsidR="007375EF" w:rsidRPr="003471EF" w:rsidRDefault="007375EF" w:rsidP="00313118">
            <w:pPr>
              <w:numPr>
                <w:ilvl w:val="0"/>
                <w:numId w:val="2"/>
              </w:numPr>
              <w:jc w:val="both"/>
              <w:rPr>
                <w:rFonts w:ascii="Verdana" w:hAnsi="Verdana" w:cs="Arial"/>
                <w:color w:val="000000"/>
                <w:szCs w:val="22"/>
                <w:lang w:val="es-ES"/>
              </w:rPr>
            </w:pPr>
            <w:r w:rsidRPr="003471EF">
              <w:rPr>
                <w:rFonts w:ascii="Verdana" w:hAnsi="Verdana" w:cs="Arial"/>
                <w:color w:val="000000"/>
                <w:szCs w:val="22"/>
                <w:lang w:val="es-ES"/>
              </w:rPr>
              <w:t>Tener diferentes medios de control de acceso de tal manera que si falla uno los otros permitan ingresar (Tarjeta de proximidad, contraseña de acceso, lector biométrico).</w:t>
            </w:r>
          </w:p>
          <w:p w14:paraId="780308DA" w14:textId="77777777" w:rsidR="007375EF" w:rsidRPr="003471EF" w:rsidRDefault="007375EF" w:rsidP="006615D2">
            <w:pPr>
              <w:jc w:val="both"/>
              <w:rPr>
                <w:rFonts w:ascii="Verdana" w:hAnsi="Verdana" w:cs="Arial"/>
                <w:color w:val="000000"/>
                <w:szCs w:val="22"/>
                <w:lang w:val="es-ES"/>
              </w:rPr>
            </w:pPr>
            <w:r w:rsidRPr="003471EF">
              <w:rPr>
                <w:rFonts w:ascii="Verdana" w:hAnsi="Verdana" w:cs="Arial"/>
                <w:color w:val="000000"/>
                <w:szCs w:val="22"/>
                <w:lang w:val="es-ES"/>
              </w:rPr>
              <w:t>En caso de mantenimientos preventivos o correctivos en los cuales se deba dejar las puertas abiertas durante algún tiempo prudencial, se deben realizar acciones como:</w:t>
            </w:r>
          </w:p>
          <w:p w14:paraId="27779858" w14:textId="77777777" w:rsidR="007375EF" w:rsidRPr="003471EF" w:rsidRDefault="007375EF" w:rsidP="00313118">
            <w:pPr>
              <w:numPr>
                <w:ilvl w:val="0"/>
                <w:numId w:val="2"/>
              </w:numPr>
              <w:jc w:val="both"/>
              <w:rPr>
                <w:rFonts w:ascii="Verdana" w:hAnsi="Verdana" w:cs="Arial"/>
                <w:color w:val="000000"/>
                <w:szCs w:val="22"/>
                <w:lang w:val="es-ES"/>
              </w:rPr>
            </w:pPr>
            <w:r w:rsidRPr="003471EF">
              <w:rPr>
                <w:rFonts w:ascii="Verdana" w:hAnsi="Verdana" w:cs="Arial"/>
                <w:color w:val="000000"/>
                <w:szCs w:val="22"/>
                <w:lang w:val="es-ES"/>
              </w:rPr>
              <w:t>Colocar avisos de la actividad de mantenimiento, que indiquen la restricción de acceso solo a personal autorizado.</w:t>
            </w:r>
          </w:p>
          <w:p w14:paraId="321C3944" w14:textId="77777777" w:rsidR="007375EF" w:rsidRPr="003471EF" w:rsidRDefault="007375EF" w:rsidP="00313118">
            <w:pPr>
              <w:numPr>
                <w:ilvl w:val="0"/>
                <w:numId w:val="2"/>
              </w:numPr>
              <w:jc w:val="both"/>
              <w:rPr>
                <w:rFonts w:ascii="Verdana" w:hAnsi="Verdana" w:cs="Arial"/>
                <w:color w:val="000000"/>
                <w:szCs w:val="22"/>
                <w:lang w:val="es-ES"/>
              </w:rPr>
            </w:pPr>
            <w:r w:rsidRPr="003471EF">
              <w:rPr>
                <w:rFonts w:ascii="Verdana" w:hAnsi="Verdana" w:cs="Arial"/>
                <w:color w:val="000000"/>
                <w:szCs w:val="22"/>
                <w:lang w:val="es-ES"/>
              </w:rPr>
              <w:t>En lo posible solicitar vigilancia al área administrativa.</w:t>
            </w:r>
          </w:p>
          <w:p w14:paraId="7FCDC29C" w14:textId="77777777" w:rsidR="007375EF" w:rsidRPr="003471EF" w:rsidRDefault="007375EF" w:rsidP="00313118">
            <w:pPr>
              <w:numPr>
                <w:ilvl w:val="0"/>
                <w:numId w:val="2"/>
              </w:numPr>
              <w:jc w:val="both"/>
              <w:rPr>
                <w:rFonts w:ascii="Verdana" w:hAnsi="Verdana" w:cs="Arial"/>
                <w:color w:val="000000"/>
                <w:szCs w:val="22"/>
                <w:lang w:val="es-ES"/>
              </w:rPr>
            </w:pPr>
            <w:r w:rsidRPr="003471EF">
              <w:rPr>
                <w:rFonts w:ascii="Verdana" w:hAnsi="Verdana" w:cs="Arial"/>
                <w:color w:val="000000"/>
                <w:szCs w:val="22"/>
                <w:lang w:val="es-ES"/>
              </w:rPr>
              <w:t>Colocar restricciones físicas como cordeles, conos, cintas de seguridad.</w:t>
            </w:r>
          </w:p>
          <w:p w14:paraId="13AFE3DE" w14:textId="77777777" w:rsidR="007375EF" w:rsidRPr="003471EF" w:rsidRDefault="007375EF" w:rsidP="006615D2">
            <w:pPr>
              <w:jc w:val="both"/>
              <w:rPr>
                <w:rFonts w:ascii="Verdana" w:hAnsi="Verdana" w:cs="Arial"/>
                <w:color w:val="000000"/>
                <w:szCs w:val="22"/>
                <w:lang w:val="es-ES"/>
              </w:rPr>
            </w:pPr>
            <w:r w:rsidRPr="003471EF">
              <w:rPr>
                <w:rFonts w:ascii="Verdana" w:hAnsi="Verdana" w:cs="Arial"/>
                <w:color w:val="000000"/>
                <w:szCs w:val="22"/>
                <w:lang w:val="es-ES"/>
              </w:rPr>
              <w:t xml:space="preserve">Para todo acceso de personal diferente al autorizado, se debe dejar registro de acceso al centro de cómputo o alguna de sus áreas restringidas, anotando en las listas de control de acceso, la fecha, hora de entrada y salida, nombre y firma del visitante, razón del acceso, entidad a la que pertenece y funcionario que autorizo. </w:t>
            </w:r>
          </w:p>
        </w:tc>
      </w:tr>
      <w:tr w:rsidR="007375EF" w:rsidRPr="003471EF" w14:paraId="189F0753" w14:textId="77777777" w:rsidTr="006615D2">
        <w:trPr>
          <w:jc w:val="center"/>
        </w:trPr>
        <w:tc>
          <w:tcPr>
            <w:tcW w:w="1835" w:type="dxa"/>
            <w:vAlign w:val="center"/>
          </w:tcPr>
          <w:p w14:paraId="7DA3497F" w14:textId="77777777" w:rsidR="007375EF" w:rsidRPr="003471EF" w:rsidRDefault="007375EF" w:rsidP="006615D2">
            <w:pPr>
              <w:jc w:val="both"/>
              <w:rPr>
                <w:rFonts w:ascii="Verdana" w:hAnsi="Verdana" w:cs="Arial"/>
                <w:szCs w:val="22"/>
              </w:rPr>
            </w:pPr>
            <w:r w:rsidRPr="003471EF">
              <w:rPr>
                <w:rFonts w:ascii="Verdana" w:hAnsi="Verdana" w:cs="Arial"/>
                <w:szCs w:val="22"/>
              </w:rPr>
              <w:t>Registros de acceso</w:t>
            </w:r>
          </w:p>
        </w:tc>
        <w:tc>
          <w:tcPr>
            <w:tcW w:w="7553" w:type="dxa"/>
            <w:vAlign w:val="center"/>
          </w:tcPr>
          <w:p w14:paraId="7C478432" w14:textId="77777777" w:rsidR="007375EF" w:rsidRPr="003471EF" w:rsidRDefault="007375EF" w:rsidP="00313118">
            <w:pPr>
              <w:numPr>
                <w:ilvl w:val="0"/>
                <w:numId w:val="2"/>
              </w:numPr>
              <w:ind w:left="251" w:hanging="251"/>
              <w:jc w:val="both"/>
              <w:rPr>
                <w:rFonts w:ascii="Verdana" w:hAnsi="Verdana" w:cs="Arial"/>
                <w:color w:val="000000"/>
                <w:szCs w:val="22"/>
                <w:lang w:val="es-ES"/>
              </w:rPr>
            </w:pPr>
            <w:r w:rsidRPr="003471EF">
              <w:rPr>
                <w:rFonts w:ascii="Verdana" w:hAnsi="Verdana" w:cs="Arial"/>
                <w:color w:val="000000"/>
                <w:szCs w:val="22"/>
                <w:lang w:val="es-ES"/>
              </w:rPr>
              <w:t xml:space="preserve">Para todo acceso de personal diferente al autorizado, se debe dejar registro de acceso al centro de cómputo o alguna de sus </w:t>
            </w:r>
            <w:r w:rsidRPr="003471EF">
              <w:rPr>
                <w:rFonts w:ascii="Verdana" w:hAnsi="Verdana" w:cs="Arial"/>
                <w:color w:val="000000"/>
                <w:szCs w:val="22"/>
                <w:lang w:val="es-ES"/>
              </w:rPr>
              <w:lastRenderedPageBreak/>
              <w:t>áreas restringidas, anotando en las listas de control de acceso, la fecha, hora de entrada y salida, nombre y firma del visitante, razón del acceso, entidad a la que pertenece y funcionario que autorizo.</w:t>
            </w:r>
          </w:p>
          <w:p w14:paraId="5EA76421" w14:textId="77777777" w:rsidR="007375EF" w:rsidRPr="003471EF" w:rsidRDefault="007375EF" w:rsidP="00313118">
            <w:pPr>
              <w:numPr>
                <w:ilvl w:val="0"/>
                <w:numId w:val="2"/>
              </w:numPr>
              <w:ind w:left="251" w:hanging="251"/>
              <w:jc w:val="both"/>
              <w:rPr>
                <w:rFonts w:ascii="Verdana" w:hAnsi="Verdana" w:cs="Arial"/>
                <w:color w:val="000000"/>
                <w:szCs w:val="22"/>
                <w:lang w:val="es-ES"/>
              </w:rPr>
            </w:pPr>
            <w:r w:rsidRPr="003471EF">
              <w:rPr>
                <w:rFonts w:ascii="Verdana" w:hAnsi="Verdana" w:cs="Arial"/>
                <w:color w:val="000000"/>
                <w:szCs w:val="22"/>
                <w:lang w:val="es-ES"/>
              </w:rPr>
              <w:t>Se debe instalar cámaras de vigilancia que registren acceso y estado del centro de cómputo. Se debe realizar revisiones al azar de los registros de las cámaras contra la lista de registro de acceso al centro de cómputo, sobre todo en horarios no hábiles.</w:t>
            </w:r>
          </w:p>
          <w:p w14:paraId="56B92A77" w14:textId="77777777" w:rsidR="007375EF" w:rsidRPr="003471EF" w:rsidRDefault="007375EF" w:rsidP="00313118">
            <w:pPr>
              <w:numPr>
                <w:ilvl w:val="0"/>
                <w:numId w:val="2"/>
              </w:numPr>
              <w:ind w:left="251" w:hanging="251"/>
              <w:jc w:val="both"/>
              <w:rPr>
                <w:rFonts w:ascii="Verdana" w:hAnsi="Verdana" w:cs="Arial"/>
                <w:szCs w:val="22"/>
              </w:rPr>
            </w:pPr>
            <w:r w:rsidRPr="003471EF">
              <w:rPr>
                <w:rFonts w:ascii="Verdana" w:hAnsi="Verdana" w:cs="Arial"/>
                <w:color w:val="000000"/>
                <w:szCs w:val="22"/>
                <w:lang w:val="es-ES"/>
              </w:rPr>
              <w:t>Los contratistas deben portar carné de visitante y/o de la entidad a la que pertenecen.</w:t>
            </w:r>
          </w:p>
        </w:tc>
      </w:tr>
      <w:tr w:rsidR="007375EF" w:rsidRPr="003471EF" w14:paraId="5AFD0D2C" w14:textId="77777777" w:rsidTr="006615D2">
        <w:trPr>
          <w:jc w:val="center"/>
        </w:trPr>
        <w:tc>
          <w:tcPr>
            <w:tcW w:w="1835" w:type="dxa"/>
            <w:vAlign w:val="center"/>
          </w:tcPr>
          <w:p w14:paraId="27E8CACE" w14:textId="77777777" w:rsidR="007375EF" w:rsidRPr="003471EF" w:rsidRDefault="007375EF" w:rsidP="006615D2">
            <w:pPr>
              <w:jc w:val="both"/>
              <w:rPr>
                <w:rFonts w:ascii="Verdana" w:hAnsi="Verdana" w:cs="Arial"/>
                <w:szCs w:val="22"/>
              </w:rPr>
            </w:pPr>
            <w:r w:rsidRPr="003471EF">
              <w:rPr>
                <w:rFonts w:ascii="Verdana" w:hAnsi="Verdana" w:cs="Arial"/>
                <w:color w:val="000000"/>
                <w:szCs w:val="22"/>
                <w:lang w:val="es-ES"/>
              </w:rPr>
              <w:lastRenderedPageBreak/>
              <w:t>Protección contra amenazas externas y ambientales</w:t>
            </w:r>
          </w:p>
        </w:tc>
        <w:tc>
          <w:tcPr>
            <w:tcW w:w="7553" w:type="dxa"/>
            <w:vAlign w:val="center"/>
          </w:tcPr>
          <w:p w14:paraId="28B8F789" w14:textId="77777777" w:rsidR="007375EF" w:rsidRPr="003471EF" w:rsidRDefault="007375EF" w:rsidP="006615D2">
            <w:pPr>
              <w:jc w:val="both"/>
              <w:rPr>
                <w:rFonts w:ascii="Verdana" w:hAnsi="Verdana" w:cs="Arial"/>
                <w:szCs w:val="22"/>
              </w:rPr>
            </w:pPr>
            <w:r w:rsidRPr="003471EF">
              <w:rPr>
                <w:rFonts w:ascii="Verdana" w:hAnsi="Verdana" w:cs="Arial"/>
                <w:szCs w:val="22"/>
              </w:rPr>
              <w:t>Se debe contar con dispositivos de alertamiento ante amenazas de incendio, inundación, subidas de temperatura, y demás amenazas ambientales.</w:t>
            </w:r>
          </w:p>
        </w:tc>
      </w:tr>
    </w:tbl>
    <w:p w14:paraId="38EF38FC" w14:textId="77777777" w:rsidR="007375EF" w:rsidRPr="003471EF" w:rsidRDefault="007375EF" w:rsidP="007375EF">
      <w:pPr>
        <w:jc w:val="both"/>
        <w:rPr>
          <w:rFonts w:ascii="Verdana" w:hAnsi="Verdana" w:cs="Arial"/>
          <w:b/>
          <w:bCs/>
          <w:szCs w:val="22"/>
          <w:lang w:val="es-ES"/>
        </w:rPr>
      </w:pPr>
    </w:p>
    <w:p w14:paraId="4C69F9E2" w14:textId="77777777" w:rsidR="007375EF" w:rsidRPr="003471EF" w:rsidRDefault="007375EF" w:rsidP="007375EF">
      <w:pPr>
        <w:jc w:val="both"/>
        <w:rPr>
          <w:rFonts w:ascii="Verdana" w:hAnsi="Verdana" w:cs="Arial"/>
          <w:color w:val="000000"/>
          <w:szCs w:val="22"/>
          <w:lang w:val="es-ES"/>
        </w:rPr>
      </w:pPr>
      <w:r w:rsidRPr="003471EF">
        <w:rPr>
          <w:rFonts w:ascii="Verdana" w:hAnsi="Verdana" w:cs="Arial"/>
          <w:b/>
          <w:bCs/>
          <w:szCs w:val="22"/>
          <w:lang w:val="es-ES"/>
        </w:rPr>
        <w:t>Seguridad en la Nube (Cloud Security):</w:t>
      </w:r>
      <w:r w:rsidRPr="003471EF">
        <w:rPr>
          <w:rFonts w:ascii="Verdana" w:hAnsi="Verdana" w:cs="Arial"/>
          <w:b/>
          <w:bCs/>
          <w:color w:val="000000"/>
          <w:szCs w:val="22"/>
          <w:lang w:val="es-ES"/>
        </w:rPr>
        <w:t xml:space="preserve"> </w:t>
      </w:r>
      <w:r w:rsidRPr="003471EF">
        <w:rPr>
          <w:rFonts w:ascii="Verdana" w:hAnsi="Verdana" w:cs="Arial"/>
          <w:color w:val="000000"/>
          <w:szCs w:val="22"/>
          <w:lang w:val="es-ES"/>
        </w:rPr>
        <w:t xml:space="preserve">Estas recomendaciones aplican a todos los servicios </w:t>
      </w:r>
      <w:proofErr w:type="spellStart"/>
      <w:r w:rsidRPr="003471EF">
        <w:rPr>
          <w:rFonts w:ascii="Verdana" w:hAnsi="Verdana" w:cs="Arial"/>
          <w:color w:val="000000"/>
          <w:szCs w:val="22"/>
          <w:lang w:val="es-ES"/>
        </w:rPr>
        <w:t>cloud</w:t>
      </w:r>
      <w:proofErr w:type="spellEnd"/>
      <w:r w:rsidRPr="003471EF">
        <w:rPr>
          <w:rFonts w:ascii="Verdana" w:hAnsi="Verdana" w:cs="Arial"/>
          <w:color w:val="000000"/>
          <w:szCs w:val="22"/>
          <w:lang w:val="es-ES"/>
        </w:rPr>
        <w:t xml:space="preserve"> utilizados en la organización, ya sea en modelos IaaS, PaaS o SaaS, incluyendo nubes públicas, privadas o híbridas, contratadas por la entidad o integradas a través de terceros.</w:t>
      </w:r>
    </w:p>
    <w:p w14:paraId="18A420E1" w14:textId="77777777" w:rsidR="007375EF" w:rsidRPr="003471EF" w:rsidRDefault="007375EF" w:rsidP="007375EF">
      <w:pPr>
        <w:jc w:val="both"/>
        <w:rPr>
          <w:rFonts w:ascii="Verdana" w:hAnsi="Verdana" w:cs="Arial"/>
          <w:color w:val="000000"/>
          <w:szCs w:val="22"/>
          <w:lang w:val="es-ES"/>
        </w:rPr>
      </w:pPr>
    </w:p>
    <w:tbl>
      <w:tblPr>
        <w:tblW w:w="0" w:type="auto"/>
        <w:tblCellMar>
          <w:left w:w="70" w:type="dxa"/>
          <w:right w:w="70" w:type="dxa"/>
        </w:tblCellMar>
        <w:tblLook w:val="04A0" w:firstRow="1" w:lastRow="0" w:firstColumn="1" w:lastColumn="0" w:noHBand="0" w:noVBand="1"/>
      </w:tblPr>
      <w:tblGrid>
        <w:gridCol w:w="1696"/>
        <w:gridCol w:w="7654"/>
      </w:tblGrid>
      <w:tr w:rsidR="007375EF" w:rsidRPr="003471EF" w14:paraId="5822F3A9" w14:textId="77777777" w:rsidTr="006615D2">
        <w:trPr>
          <w:trHeight w:val="300"/>
          <w:tblHeader/>
        </w:trPr>
        <w:tc>
          <w:tcPr>
            <w:tcW w:w="1696" w:type="dxa"/>
            <w:tcBorders>
              <w:top w:val="single" w:sz="4" w:space="0" w:color="auto"/>
              <w:left w:val="single" w:sz="4" w:space="0" w:color="auto"/>
              <w:bottom w:val="single" w:sz="4" w:space="0" w:color="auto"/>
              <w:right w:val="single" w:sz="4" w:space="0" w:color="auto"/>
            </w:tcBorders>
            <w:shd w:val="clear" w:color="auto" w:fill="D1D1D1" w:themeFill="background2" w:themeFillShade="E6"/>
            <w:noWrap/>
            <w:vAlign w:val="center"/>
            <w:hideMark/>
          </w:tcPr>
          <w:p w14:paraId="6B8E200B"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654" w:type="dxa"/>
            <w:tcBorders>
              <w:top w:val="single" w:sz="4" w:space="0" w:color="auto"/>
              <w:left w:val="nil"/>
              <w:bottom w:val="single" w:sz="4" w:space="0" w:color="auto"/>
              <w:right w:val="single" w:sz="4" w:space="0" w:color="auto"/>
            </w:tcBorders>
            <w:shd w:val="clear" w:color="auto" w:fill="D1D1D1" w:themeFill="background2" w:themeFillShade="E6"/>
            <w:noWrap/>
            <w:vAlign w:val="bottom"/>
            <w:hideMark/>
          </w:tcPr>
          <w:p w14:paraId="46702AB3" w14:textId="77777777" w:rsidR="007375EF" w:rsidRPr="003471EF" w:rsidRDefault="007375EF" w:rsidP="006615D2">
            <w:pPr>
              <w:jc w:val="center"/>
              <w:rPr>
                <w:rFonts w:ascii="Verdana" w:hAnsi="Verdana" w:cs="Arial"/>
                <w:b/>
                <w:szCs w:val="22"/>
              </w:rPr>
            </w:pPr>
            <w:r w:rsidRPr="003471EF">
              <w:rPr>
                <w:rFonts w:ascii="Verdana" w:hAnsi="Verdana" w:cs="Arial"/>
                <w:b/>
                <w:szCs w:val="22"/>
              </w:rPr>
              <w:t>Descripción</w:t>
            </w:r>
          </w:p>
        </w:tc>
      </w:tr>
      <w:tr w:rsidR="007375EF" w:rsidRPr="003471EF" w14:paraId="6F92DA9D" w14:textId="77777777" w:rsidTr="006615D2">
        <w:trPr>
          <w:trHeight w:val="832"/>
        </w:trPr>
        <w:tc>
          <w:tcPr>
            <w:tcW w:w="1696" w:type="dxa"/>
            <w:tcBorders>
              <w:top w:val="nil"/>
              <w:left w:val="single" w:sz="4" w:space="0" w:color="auto"/>
              <w:bottom w:val="single" w:sz="4" w:space="0" w:color="auto"/>
              <w:right w:val="single" w:sz="4" w:space="0" w:color="auto"/>
            </w:tcBorders>
            <w:vAlign w:val="center"/>
            <w:hideMark/>
          </w:tcPr>
          <w:p w14:paraId="4FEA840B"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Selección y evaluación de proveedores</w:t>
            </w:r>
          </w:p>
        </w:tc>
        <w:tc>
          <w:tcPr>
            <w:tcW w:w="7654" w:type="dxa"/>
            <w:tcBorders>
              <w:top w:val="nil"/>
              <w:left w:val="nil"/>
              <w:bottom w:val="single" w:sz="4" w:space="0" w:color="auto"/>
              <w:right w:val="single" w:sz="4" w:space="0" w:color="auto"/>
            </w:tcBorders>
            <w:vAlign w:val="bottom"/>
            <w:hideMark/>
          </w:tcPr>
          <w:p w14:paraId="72D8782E"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Validar que el proveedor de servicios en la nube cumpla con estándares de seguridad reconocidos (ISO/IEC 27001, SOC 2, CSA STAR).</w:t>
            </w:r>
          </w:p>
          <w:p w14:paraId="758762E9"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Verificar que el proveedor garantice la ubicación geográfica de los datos (jurisdicción legal aplicable).</w:t>
            </w:r>
          </w:p>
          <w:p w14:paraId="65EA7B8E" w14:textId="77777777" w:rsidR="007375EF" w:rsidRPr="003471EF" w:rsidRDefault="007375EF" w:rsidP="00313118">
            <w:pPr>
              <w:pStyle w:val="Prrafodelista"/>
              <w:numPr>
                <w:ilvl w:val="0"/>
                <w:numId w:val="3"/>
              </w:numPr>
              <w:ind w:left="218" w:hanging="142"/>
              <w:rPr>
                <w:rFonts w:ascii="Verdana" w:hAnsi="Verdana"/>
                <w:color w:val="000000"/>
                <w:lang w:eastAsia="es-CO"/>
              </w:rPr>
            </w:pPr>
            <w:r w:rsidRPr="003471EF">
              <w:rPr>
                <w:rFonts w:ascii="Verdana" w:eastAsia="Times New Roman" w:hAnsi="Verdana" w:cs="Arial"/>
                <w:color w:val="000000"/>
                <w:lang w:val="es-ES"/>
              </w:rPr>
              <w:t>Evaluar el cumplimiento del proveedor con la ley de protección de datos personales (Ley 1581 de 2012) y otras normativas aplicables.</w:t>
            </w:r>
          </w:p>
        </w:tc>
      </w:tr>
      <w:tr w:rsidR="007375EF" w:rsidRPr="003471EF" w14:paraId="520AA8C5" w14:textId="77777777" w:rsidTr="006615D2">
        <w:trPr>
          <w:trHeight w:val="1647"/>
        </w:trPr>
        <w:tc>
          <w:tcPr>
            <w:tcW w:w="1696" w:type="dxa"/>
            <w:tcBorders>
              <w:top w:val="nil"/>
              <w:left w:val="single" w:sz="4" w:space="0" w:color="auto"/>
              <w:bottom w:val="single" w:sz="4" w:space="0" w:color="auto"/>
              <w:right w:val="single" w:sz="4" w:space="0" w:color="auto"/>
            </w:tcBorders>
            <w:vAlign w:val="center"/>
            <w:hideMark/>
          </w:tcPr>
          <w:p w14:paraId="6FD9A5AE"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Contratos y acuerdos</w:t>
            </w:r>
          </w:p>
        </w:tc>
        <w:tc>
          <w:tcPr>
            <w:tcW w:w="7654" w:type="dxa"/>
            <w:tcBorders>
              <w:top w:val="nil"/>
              <w:left w:val="nil"/>
              <w:bottom w:val="single" w:sz="4" w:space="0" w:color="auto"/>
              <w:right w:val="single" w:sz="4" w:space="0" w:color="auto"/>
            </w:tcBorders>
            <w:vAlign w:val="bottom"/>
            <w:hideMark/>
          </w:tcPr>
          <w:p w14:paraId="0BB5ECBD"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Incluir cláusulas de seguridad en los contratos</w:t>
            </w:r>
          </w:p>
          <w:p w14:paraId="5D47D11F"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Nivel de cifrado.</w:t>
            </w:r>
          </w:p>
          <w:p w14:paraId="272E7086"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Tiempo de retención y borrado de datos.</w:t>
            </w:r>
          </w:p>
          <w:p w14:paraId="3B9F8B7D"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Planes de continuidad del proveedor.</w:t>
            </w:r>
          </w:p>
          <w:p w14:paraId="72B706D6"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Notificación de incidentes de seguridad.</w:t>
            </w:r>
          </w:p>
          <w:p w14:paraId="728E2412" w14:textId="77777777" w:rsidR="007375EF" w:rsidRPr="003471EF" w:rsidRDefault="007375EF" w:rsidP="00313118">
            <w:pPr>
              <w:pStyle w:val="Prrafodelista"/>
              <w:numPr>
                <w:ilvl w:val="0"/>
                <w:numId w:val="3"/>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Formalizar acuerdos de nivel de servicio (SLA) que incluyan métricas de disponibilidad, respuesta ante incidentes y soporte técnico.</w:t>
            </w:r>
          </w:p>
        </w:tc>
      </w:tr>
      <w:tr w:rsidR="007375EF" w:rsidRPr="003471EF" w14:paraId="17A37655" w14:textId="77777777" w:rsidTr="006615D2">
        <w:trPr>
          <w:trHeight w:val="1224"/>
        </w:trPr>
        <w:tc>
          <w:tcPr>
            <w:tcW w:w="1696" w:type="dxa"/>
            <w:tcBorders>
              <w:top w:val="nil"/>
              <w:left w:val="single" w:sz="4" w:space="0" w:color="auto"/>
              <w:bottom w:val="single" w:sz="4" w:space="0" w:color="auto"/>
              <w:right w:val="single" w:sz="4" w:space="0" w:color="auto"/>
            </w:tcBorders>
            <w:vAlign w:val="center"/>
            <w:hideMark/>
          </w:tcPr>
          <w:p w14:paraId="7DF96C7F"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lastRenderedPageBreak/>
              <w:t>Gestión de identidades y accesos (IAM)</w:t>
            </w:r>
          </w:p>
        </w:tc>
        <w:tc>
          <w:tcPr>
            <w:tcW w:w="7654" w:type="dxa"/>
            <w:tcBorders>
              <w:top w:val="nil"/>
              <w:left w:val="nil"/>
              <w:bottom w:val="single" w:sz="4" w:space="0" w:color="auto"/>
              <w:right w:val="single" w:sz="4" w:space="0" w:color="auto"/>
            </w:tcBorders>
            <w:vAlign w:val="bottom"/>
            <w:hideMark/>
          </w:tcPr>
          <w:p w14:paraId="64C449A8" w14:textId="77777777" w:rsidR="007375EF" w:rsidRPr="003471EF" w:rsidRDefault="007375EF" w:rsidP="00313118">
            <w:pPr>
              <w:pStyle w:val="Prrafodelista"/>
              <w:numPr>
                <w:ilvl w:val="0"/>
                <w:numId w:val="4"/>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Aplicar el principio de mínimo privilegio en la asignación de roles.</w:t>
            </w:r>
          </w:p>
          <w:p w14:paraId="594AA63E" w14:textId="77777777" w:rsidR="007375EF" w:rsidRPr="003471EF" w:rsidRDefault="007375EF" w:rsidP="00313118">
            <w:pPr>
              <w:pStyle w:val="Prrafodelista"/>
              <w:numPr>
                <w:ilvl w:val="0"/>
                <w:numId w:val="4"/>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 xml:space="preserve">Integrar el acceso </w:t>
            </w:r>
            <w:proofErr w:type="spellStart"/>
            <w:r w:rsidRPr="003471EF">
              <w:rPr>
                <w:rFonts w:ascii="Verdana" w:eastAsia="Times New Roman" w:hAnsi="Verdana" w:cs="Arial"/>
                <w:color w:val="000000"/>
                <w:lang w:val="es-ES"/>
              </w:rPr>
              <w:t>cloud</w:t>
            </w:r>
            <w:proofErr w:type="spellEnd"/>
            <w:r w:rsidRPr="003471EF">
              <w:rPr>
                <w:rFonts w:ascii="Verdana" w:eastAsia="Times New Roman" w:hAnsi="Verdana" w:cs="Arial"/>
                <w:color w:val="000000"/>
                <w:lang w:val="es-ES"/>
              </w:rPr>
              <w:t xml:space="preserve"> con el sistema central de autenticación institucional (por ejemplo, Azure AD, Entra ID).</w:t>
            </w:r>
          </w:p>
          <w:p w14:paraId="1FD88E2A" w14:textId="77777777" w:rsidR="007375EF" w:rsidRPr="003471EF" w:rsidRDefault="007375EF" w:rsidP="00313118">
            <w:pPr>
              <w:pStyle w:val="Prrafodelista"/>
              <w:numPr>
                <w:ilvl w:val="0"/>
                <w:numId w:val="4"/>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 xml:space="preserve">Habilitar autenticación </w:t>
            </w:r>
            <w:proofErr w:type="spellStart"/>
            <w:r w:rsidRPr="003471EF">
              <w:rPr>
                <w:rFonts w:ascii="Verdana" w:eastAsia="Times New Roman" w:hAnsi="Verdana" w:cs="Arial"/>
                <w:color w:val="000000"/>
                <w:lang w:val="es-ES"/>
              </w:rPr>
              <w:t>multifactor</w:t>
            </w:r>
            <w:proofErr w:type="spellEnd"/>
            <w:r w:rsidRPr="003471EF">
              <w:rPr>
                <w:rFonts w:ascii="Verdana" w:eastAsia="Times New Roman" w:hAnsi="Verdana" w:cs="Arial"/>
                <w:color w:val="000000"/>
                <w:lang w:val="es-ES"/>
              </w:rPr>
              <w:t xml:space="preserve"> (MFA) en todos los accesos a consolas administrativas y paneles de gestión.</w:t>
            </w:r>
          </w:p>
          <w:p w14:paraId="51D29B7A" w14:textId="77777777" w:rsidR="007375EF" w:rsidRPr="003471EF" w:rsidRDefault="007375EF" w:rsidP="00313118">
            <w:pPr>
              <w:pStyle w:val="Prrafodelista"/>
              <w:numPr>
                <w:ilvl w:val="0"/>
                <w:numId w:val="4"/>
              </w:numPr>
              <w:ind w:left="218" w:hanging="142"/>
              <w:rPr>
                <w:rFonts w:ascii="Verdana" w:eastAsia="Times New Roman" w:hAnsi="Verdana" w:cs="Arial"/>
                <w:color w:val="000000"/>
                <w:lang w:val="es-ES"/>
              </w:rPr>
            </w:pPr>
            <w:r w:rsidRPr="003471EF">
              <w:rPr>
                <w:rFonts w:ascii="Verdana" w:eastAsia="Times New Roman" w:hAnsi="Verdana" w:cs="Arial"/>
                <w:color w:val="000000"/>
                <w:lang w:val="es-ES"/>
              </w:rPr>
              <w:t>Realizar revisiones periódicas de permisos y accesos concedidos.</w:t>
            </w:r>
          </w:p>
        </w:tc>
      </w:tr>
      <w:tr w:rsidR="007375EF" w:rsidRPr="003471EF" w14:paraId="79C0C74A" w14:textId="77777777" w:rsidTr="006615D2">
        <w:trPr>
          <w:trHeight w:val="1031"/>
        </w:trPr>
        <w:tc>
          <w:tcPr>
            <w:tcW w:w="1696" w:type="dxa"/>
            <w:tcBorders>
              <w:top w:val="nil"/>
              <w:left w:val="single" w:sz="4" w:space="0" w:color="auto"/>
              <w:bottom w:val="single" w:sz="4" w:space="0" w:color="auto"/>
              <w:right w:val="single" w:sz="4" w:space="0" w:color="auto"/>
            </w:tcBorders>
            <w:vAlign w:val="center"/>
            <w:hideMark/>
          </w:tcPr>
          <w:p w14:paraId="74FF5AA4"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Cifrado y protección de datos</w:t>
            </w:r>
          </w:p>
        </w:tc>
        <w:tc>
          <w:tcPr>
            <w:tcW w:w="7654" w:type="dxa"/>
            <w:tcBorders>
              <w:top w:val="nil"/>
              <w:left w:val="nil"/>
              <w:bottom w:val="single" w:sz="4" w:space="0" w:color="auto"/>
              <w:right w:val="single" w:sz="4" w:space="0" w:color="auto"/>
            </w:tcBorders>
            <w:vAlign w:val="bottom"/>
            <w:hideMark/>
          </w:tcPr>
          <w:p w14:paraId="03453586" w14:textId="77777777" w:rsidR="007375EF" w:rsidRPr="003471EF" w:rsidRDefault="007375EF" w:rsidP="00313118">
            <w:pPr>
              <w:pStyle w:val="Prrafodelista"/>
              <w:numPr>
                <w:ilvl w:val="0"/>
                <w:numId w:val="5"/>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Asegurar el uso de cifrado en tránsito (TLS 1.2 o superior) y en reposo.</w:t>
            </w:r>
          </w:p>
          <w:p w14:paraId="1123178B" w14:textId="77777777" w:rsidR="007375EF" w:rsidRPr="003471EF" w:rsidRDefault="007375EF" w:rsidP="00313118">
            <w:pPr>
              <w:pStyle w:val="Prrafodelista"/>
              <w:numPr>
                <w:ilvl w:val="0"/>
                <w:numId w:val="5"/>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 xml:space="preserve">Gestionar adecuadamente las claves de cifrado, ya sea por el proveedor (KMS) o internamente (BYOK – </w:t>
            </w:r>
            <w:proofErr w:type="spellStart"/>
            <w:r w:rsidRPr="003471EF">
              <w:rPr>
                <w:rFonts w:ascii="Verdana" w:eastAsia="Times New Roman" w:hAnsi="Verdana" w:cs="Arial"/>
                <w:color w:val="000000"/>
                <w:lang w:val="es-ES"/>
              </w:rPr>
              <w:t>Bring</w:t>
            </w:r>
            <w:proofErr w:type="spellEnd"/>
            <w:r w:rsidRPr="003471EF">
              <w:rPr>
                <w:rFonts w:ascii="Verdana" w:eastAsia="Times New Roman" w:hAnsi="Verdana" w:cs="Arial"/>
                <w:color w:val="000000"/>
                <w:lang w:val="es-ES"/>
              </w:rPr>
              <w:t xml:space="preserve"> </w:t>
            </w:r>
            <w:proofErr w:type="spellStart"/>
            <w:r w:rsidRPr="003471EF">
              <w:rPr>
                <w:rFonts w:ascii="Verdana" w:eastAsia="Times New Roman" w:hAnsi="Verdana" w:cs="Arial"/>
                <w:color w:val="000000"/>
                <w:lang w:val="es-ES"/>
              </w:rPr>
              <w:t>Your</w:t>
            </w:r>
            <w:proofErr w:type="spellEnd"/>
            <w:r w:rsidRPr="003471EF">
              <w:rPr>
                <w:rFonts w:ascii="Verdana" w:eastAsia="Times New Roman" w:hAnsi="Verdana" w:cs="Arial"/>
                <w:color w:val="000000"/>
                <w:lang w:val="es-ES"/>
              </w:rPr>
              <w:t xml:space="preserve"> </w:t>
            </w:r>
            <w:proofErr w:type="spellStart"/>
            <w:r w:rsidRPr="003471EF">
              <w:rPr>
                <w:rFonts w:ascii="Verdana" w:eastAsia="Times New Roman" w:hAnsi="Verdana" w:cs="Arial"/>
                <w:color w:val="000000"/>
                <w:lang w:val="es-ES"/>
              </w:rPr>
              <w:t>Own</w:t>
            </w:r>
            <w:proofErr w:type="spellEnd"/>
            <w:r w:rsidRPr="003471EF">
              <w:rPr>
                <w:rFonts w:ascii="Verdana" w:eastAsia="Times New Roman" w:hAnsi="Verdana" w:cs="Arial"/>
                <w:color w:val="000000"/>
                <w:lang w:val="es-ES"/>
              </w:rPr>
              <w:t xml:space="preserve"> Key).</w:t>
            </w:r>
          </w:p>
          <w:p w14:paraId="0A4AFC61" w14:textId="77777777" w:rsidR="007375EF" w:rsidRPr="003471EF" w:rsidRDefault="007375EF" w:rsidP="00313118">
            <w:pPr>
              <w:pStyle w:val="Prrafodelista"/>
              <w:numPr>
                <w:ilvl w:val="0"/>
                <w:numId w:val="5"/>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 xml:space="preserve">Clasificar la información antes de almacenarla en entornos </w:t>
            </w:r>
            <w:proofErr w:type="spellStart"/>
            <w:r w:rsidRPr="003471EF">
              <w:rPr>
                <w:rFonts w:ascii="Verdana" w:eastAsia="Times New Roman" w:hAnsi="Verdana" w:cs="Arial"/>
                <w:color w:val="000000"/>
                <w:lang w:val="es-ES"/>
              </w:rPr>
              <w:t>cloud</w:t>
            </w:r>
            <w:proofErr w:type="spellEnd"/>
            <w:r w:rsidRPr="003471EF">
              <w:rPr>
                <w:rFonts w:ascii="Verdana" w:eastAsia="Times New Roman" w:hAnsi="Verdana" w:cs="Arial"/>
                <w:color w:val="000000"/>
                <w:lang w:val="es-ES"/>
              </w:rPr>
              <w:t>.</w:t>
            </w:r>
          </w:p>
        </w:tc>
      </w:tr>
      <w:tr w:rsidR="007375EF" w:rsidRPr="003471EF" w14:paraId="1D99ED4C" w14:textId="77777777" w:rsidTr="006615D2">
        <w:trPr>
          <w:trHeight w:val="1234"/>
        </w:trPr>
        <w:tc>
          <w:tcPr>
            <w:tcW w:w="1696" w:type="dxa"/>
            <w:tcBorders>
              <w:top w:val="nil"/>
              <w:left w:val="single" w:sz="4" w:space="0" w:color="auto"/>
              <w:bottom w:val="single" w:sz="4" w:space="0" w:color="auto"/>
              <w:right w:val="single" w:sz="4" w:space="0" w:color="auto"/>
            </w:tcBorders>
            <w:vAlign w:val="center"/>
            <w:hideMark/>
          </w:tcPr>
          <w:p w14:paraId="73AA489B"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Seguridad operacional</w:t>
            </w:r>
          </w:p>
        </w:tc>
        <w:tc>
          <w:tcPr>
            <w:tcW w:w="7654" w:type="dxa"/>
            <w:tcBorders>
              <w:top w:val="nil"/>
              <w:left w:val="nil"/>
              <w:bottom w:val="single" w:sz="4" w:space="0" w:color="auto"/>
              <w:right w:val="single" w:sz="4" w:space="0" w:color="auto"/>
            </w:tcBorders>
            <w:vAlign w:val="bottom"/>
            <w:hideMark/>
          </w:tcPr>
          <w:p w14:paraId="66B063B5" w14:textId="77777777" w:rsidR="007375EF" w:rsidRPr="003471EF" w:rsidRDefault="007375EF" w:rsidP="00313118">
            <w:pPr>
              <w:pStyle w:val="Prrafodelista"/>
              <w:numPr>
                <w:ilvl w:val="0"/>
                <w:numId w:val="6"/>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Activar los mecanismos de registro y auditoría de accesos, cambios y eventos (logs).</w:t>
            </w:r>
          </w:p>
          <w:p w14:paraId="17EE0B45" w14:textId="77777777" w:rsidR="007375EF" w:rsidRPr="003471EF" w:rsidRDefault="007375EF" w:rsidP="00313118">
            <w:pPr>
              <w:pStyle w:val="Prrafodelista"/>
              <w:numPr>
                <w:ilvl w:val="0"/>
                <w:numId w:val="6"/>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Integrar estos registros con las herramientas de monitoreo y análisis de eventos institucionales (SIEM).</w:t>
            </w:r>
          </w:p>
          <w:p w14:paraId="22331ADA" w14:textId="77777777" w:rsidR="007375EF" w:rsidRPr="003471EF" w:rsidRDefault="007375EF" w:rsidP="00313118">
            <w:pPr>
              <w:pStyle w:val="Prrafodelista"/>
              <w:numPr>
                <w:ilvl w:val="0"/>
                <w:numId w:val="6"/>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Definir planes de respaldo y restauración para los datos y configuraciones almacenados en la nube.</w:t>
            </w:r>
          </w:p>
        </w:tc>
      </w:tr>
      <w:tr w:rsidR="007375EF" w:rsidRPr="003471EF" w14:paraId="43804A80" w14:textId="77777777" w:rsidTr="006615D2">
        <w:trPr>
          <w:trHeight w:val="1325"/>
        </w:trPr>
        <w:tc>
          <w:tcPr>
            <w:tcW w:w="1696" w:type="dxa"/>
            <w:tcBorders>
              <w:top w:val="nil"/>
              <w:left w:val="single" w:sz="4" w:space="0" w:color="auto"/>
              <w:bottom w:val="single" w:sz="4" w:space="0" w:color="auto"/>
              <w:right w:val="single" w:sz="4" w:space="0" w:color="auto"/>
            </w:tcBorders>
            <w:vAlign w:val="center"/>
            <w:hideMark/>
          </w:tcPr>
          <w:p w14:paraId="353136C1"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Respuesta a incidentes</w:t>
            </w:r>
          </w:p>
        </w:tc>
        <w:tc>
          <w:tcPr>
            <w:tcW w:w="7654" w:type="dxa"/>
            <w:tcBorders>
              <w:top w:val="nil"/>
              <w:left w:val="nil"/>
              <w:bottom w:val="single" w:sz="4" w:space="0" w:color="auto"/>
              <w:right w:val="single" w:sz="4" w:space="0" w:color="auto"/>
            </w:tcBorders>
            <w:vAlign w:val="bottom"/>
            <w:hideMark/>
          </w:tcPr>
          <w:p w14:paraId="3C0E6228" w14:textId="77777777" w:rsidR="007375EF" w:rsidRPr="003471EF" w:rsidRDefault="007375EF" w:rsidP="00313118">
            <w:pPr>
              <w:pStyle w:val="Prrafodelista"/>
              <w:numPr>
                <w:ilvl w:val="0"/>
                <w:numId w:val="7"/>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 xml:space="preserve">Establecer procedimientos para gestionar incidentes en entornos </w:t>
            </w:r>
            <w:proofErr w:type="spellStart"/>
            <w:r w:rsidRPr="003471EF">
              <w:rPr>
                <w:rFonts w:ascii="Verdana" w:eastAsia="Times New Roman" w:hAnsi="Verdana" w:cs="Arial"/>
                <w:color w:val="000000"/>
                <w:lang w:val="es-ES"/>
              </w:rPr>
              <w:t>cloud</w:t>
            </w:r>
            <w:proofErr w:type="spellEnd"/>
            <w:r w:rsidRPr="003471EF">
              <w:rPr>
                <w:rFonts w:ascii="Verdana" w:eastAsia="Times New Roman" w:hAnsi="Verdana" w:cs="Arial"/>
                <w:color w:val="000000"/>
                <w:lang w:val="es-ES"/>
              </w:rPr>
              <w:t>.</w:t>
            </w:r>
          </w:p>
          <w:p w14:paraId="0ED85C6B" w14:textId="77777777" w:rsidR="007375EF" w:rsidRPr="003471EF" w:rsidRDefault="007375EF" w:rsidP="00313118">
            <w:pPr>
              <w:pStyle w:val="Prrafodelista"/>
              <w:numPr>
                <w:ilvl w:val="0"/>
                <w:numId w:val="7"/>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Exigir al proveedor reportar eventos de seguridad relevantes dentro de los tiempos acordados.</w:t>
            </w:r>
          </w:p>
          <w:p w14:paraId="1D5E3E14" w14:textId="77777777" w:rsidR="007375EF" w:rsidRPr="003471EF" w:rsidRDefault="007375EF" w:rsidP="00313118">
            <w:pPr>
              <w:pStyle w:val="Prrafodelista"/>
              <w:numPr>
                <w:ilvl w:val="0"/>
                <w:numId w:val="7"/>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Definir un canal de comunicación para la gestión de crisis conjunta con el proveedor.</w:t>
            </w:r>
          </w:p>
        </w:tc>
      </w:tr>
      <w:tr w:rsidR="007375EF" w:rsidRPr="003471EF" w14:paraId="5A8BF5BA" w14:textId="77777777" w:rsidTr="006615D2">
        <w:trPr>
          <w:trHeight w:val="1399"/>
        </w:trPr>
        <w:tc>
          <w:tcPr>
            <w:tcW w:w="1696" w:type="dxa"/>
            <w:tcBorders>
              <w:top w:val="nil"/>
              <w:left w:val="single" w:sz="4" w:space="0" w:color="auto"/>
              <w:bottom w:val="single" w:sz="4" w:space="0" w:color="auto"/>
              <w:right w:val="single" w:sz="4" w:space="0" w:color="auto"/>
            </w:tcBorders>
            <w:vAlign w:val="center"/>
            <w:hideMark/>
          </w:tcPr>
          <w:p w14:paraId="2BB6E40C"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Integración con el modelo Zero Trust</w:t>
            </w:r>
          </w:p>
        </w:tc>
        <w:tc>
          <w:tcPr>
            <w:tcW w:w="7654" w:type="dxa"/>
            <w:tcBorders>
              <w:top w:val="nil"/>
              <w:left w:val="nil"/>
              <w:bottom w:val="single" w:sz="4" w:space="0" w:color="auto"/>
              <w:right w:val="single" w:sz="4" w:space="0" w:color="auto"/>
            </w:tcBorders>
            <w:vAlign w:val="bottom"/>
            <w:hideMark/>
          </w:tcPr>
          <w:p w14:paraId="22576825" w14:textId="77777777" w:rsidR="007375EF" w:rsidRPr="003471EF" w:rsidRDefault="007375EF" w:rsidP="00313118">
            <w:pPr>
              <w:pStyle w:val="Prrafodelista"/>
              <w:numPr>
                <w:ilvl w:val="0"/>
                <w:numId w:val="3"/>
              </w:numPr>
              <w:ind w:left="218" w:hanging="218"/>
              <w:rPr>
                <w:rFonts w:ascii="Verdana" w:eastAsia="Times New Roman" w:hAnsi="Verdana" w:cs="Arial"/>
                <w:color w:val="000000"/>
                <w:lang w:val="es-ES"/>
              </w:rPr>
            </w:pPr>
            <w:proofErr w:type="gramStart"/>
            <w:r w:rsidRPr="003471EF">
              <w:rPr>
                <w:rFonts w:ascii="Verdana" w:eastAsia="Times New Roman" w:hAnsi="Verdana" w:cs="Arial"/>
                <w:color w:val="000000"/>
                <w:lang w:val="es-ES"/>
              </w:rPr>
              <w:t>Asegurar</w:t>
            </w:r>
            <w:proofErr w:type="gramEnd"/>
            <w:r w:rsidRPr="003471EF">
              <w:rPr>
                <w:rFonts w:ascii="Verdana" w:eastAsia="Times New Roman" w:hAnsi="Verdana" w:cs="Arial"/>
                <w:color w:val="000000"/>
                <w:lang w:val="es-ES"/>
              </w:rPr>
              <w:t xml:space="preserve"> que el acceso a recursos en la nube esté basado en políticas dinámicas de confianza.</w:t>
            </w:r>
          </w:p>
          <w:p w14:paraId="0E43075F" w14:textId="77777777" w:rsidR="007375EF" w:rsidRPr="003471EF" w:rsidRDefault="007375EF" w:rsidP="00313118">
            <w:pPr>
              <w:pStyle w:val="Prrafodelista"/>
              <w:numPr>
                <w:ilvl w:val="0"/>
                <w:numId w:val="3"/>
              </w:numPr>
              <w:ind w:left="218" w:hanging="218"/>
              <w:rPr>
                <w:rFonts w:ascii="Verdana" w:eastAsia="Times New Roman" w:hAnsi="Verdana" w:cs="Arial"/>
                <w:color w:val="000000"/>
                <w:lang w:val="es-ES"/>
              </w:rPr>
            </w:pPr>
            <w:r w:rsidRPr="003471EF">
              <w:rPr>
                <w:rFonts w:ascii="Verdana" w:eastAsia="Times New Roman" w:hAnsi="Verdana" w:cs="Arial"/>
                <w:color w:val="000000"/>
                <w:lang w:val="es-ES"/>
              </w:rPr>
              <w:t xml:space="preserve">Validar constantemente la identidad, el dispositivo y el contexto de conexión antes de permitir el acceso a servicios </w:t>
            </w:r>
            <w:proofErr w:type="spellStart"/>
            <w:r w:rsidRPr="003471EF">
              <w:rPr>
                <w:rFonts w:ascii="Verdana" w:eastAsia="Times New Roman" w:hAnsi="Verdana" w:cs="Arial"/>
                <w:color w:val="000000"/>
                <w:lang w:val="es-ES"/>
              </w:rPr>
              <w:t>cloud</w:t>
            </w:r>
            <w:proofErr w:type="spellEnd"/>
            <w:r w:rsidRPr="003471EF">
              <w:rPr>
                <w:rFonts w:ascii="Verdana" w:eastAsia="Times New Roman" w:hAnsi="Verdana" w:cs="Arial"/>
                <w:color w:val="000000"/>
                <w:lang w:val="es-ES"/>
              </w:rPr>
              <w:t>.</w:t>
            </w:r>
          </w:p>
          <w:p w14:paraId="3C7E7644" w14:textId="77777777" w:rsidR="007375EF" w:rsidRPr="003471EF" w:rsidRDefault="007375EF" w:rsidP="00313118">
            <w:pPr>
              <w:pStyle w:val="Prrafodelista"/>
              <w:numPr>
                <w:ilvl w:val="0"/>
                <w:numId w:val="3"/>
              </w:numPr>
              <w:ind w:left="218" w:hanging="218"/>
              <w:rPr>
                <w:rFonts w:ascii="Verdana" w:hAnsi="Verdana"/>
                <w:color w:val="000000"/>
                <w:lang w:eastAsia="es-CO"/>
              </w:rPr>
            </w:pPr>
            <w:r w:rsidRPr="003471EF">
              <w:rPr>
                <w:rFonts w:ascii="Verdana" w:eastAsia="Times New Roman" w:hAnsi="Verdana" w:cs="Arial"/>
                <w:color w:val="000000"/>
                <w:lang w:val="es-ES"/>
              </w:rPr>
              <w:t>Restringir accesos por ubicación geográfica, horario y dispositivo de conexión.</w:t>
            </w:r>
          </w:p>
        </w:tc>
      </w:tr>
    </w:tbl>
    <w:p w14:paraId="465ED768" w14:textId="77777777" w:rsidR="007375EF" w:rsidRPr="003471EF" w:rsidRDefault="007375EF" w:rsidP="007375EF">
      <w:pPr>
        <w:jc w:val="both"/>
        <w:rPr>
          <w:rFonts w:ascii="Verdana" w:hAnsi="Verdana" w:cs="Arial"/>
          <w:color w:val="000000"/>
          <w:szCs w:val="22"/>
        </w:rPr>
      </w:pPr>
    </w:p>
    <w:p w14:paraId="3F7A8DC5" w14:textId="77777777" w:rsidR="007375EF" w:rsidRPr="003471EF" w:rsidRDefault="007375EF" w:rsidP="007375EF">
      <w:pPr>
        <w:jc w:val="both"/>
        <w:rPr>
          <w:rFonts w:ascii="Verdana" w:hAnsi="Verdana" w:cs="Arial"/>
          <w:color w:val="000000"/>
          <w:szCs w:val="22"/>
          <w:lang w:val="es-ES"/>
        </w:rPr>
      </w:pPr>
      <w:r w:rsidRPr="003471EF">
        <w:rPr>
          <w:rFonts w:ascii="Verdana" w:hAnsi="Verdana" w:cs="Arial"/>
          <w:b/>
          <w:bCs/>
          <w:szCs w:val="22"/>
          <w:lang w:val="es-ES"/>
        </w:rPr>
        <w:t xml:space="preserve">Seguridad de </w:t>
      </w:r>
      <w:proofErr w:type="spellStart"/>
      <w:r w:rsidRPr="003471EF">
        <w:rPr>
          <w:rFonts w:ascii="Verdana" w:hAnsi="Verdana" w:cs="Arial"/>
          <w:b/>
          <w:bCs/>
          <w:szCs w:val="22"/>
          <w:lang w:val="es-ES"/>
        </w:rPr>
        <w:t>Endpoints</w:t>
      </w:r>
      <w:proofErr w:type="spellEnd"/>
      <w:r w:rsidRPr="003471EF">
        <w:rPr>
          <w:rFonts w:ascii="Verdana" w:hAnsi="Verdana" w:cs="Arial"/>
          <w:b/>
          <w:bCs/>
          <w:szCs w:val="22"/>
          <w:lang w:val="es-ES"/>
        </w:rPr>
        <w:t xml:space="preserve"> y Dispositivos Móviles: </w:t>
      </w:r>
      <w:r w:rsidRPr="003471EF">
        <w:rPr>
          <w:rFonts w:ascii="Verdana" w:hAnsi="Verdana" w:cs="Arial"/>
          <w:color w:val="000000"/>
          <w:szCs w:val="22"/>
          <w:lang w:val="es-ES"/>
        </w:rPr>
        <w:t>Estas recomendaciones aplican a todos los dispositivos de usuario final —corporativos o autorizados por la organización— que tengan acceso a sistemas, aplicaciones, datos institucionales o servicios en la nube.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7"/>
        <w:gridCol w:w="7544"/>
      </w:tblGrid>
      <w:tr w:rsidR="007375EF" w:rsidRPr="003471EF" w14:paraId="0F70513A" w14:textId="77777777" w:rsidTr="006615D2">
        <w:trPr>
          <w:trHeight w:val="300"/>
          <w:tblHeader/>
        </w:trPr>
        <w:tc>
          <w:tcPr>
            <w:tcW w:w="1807" w:type="dxa"/>
            <w:shd w:val="clear" w:color="auto" w:fill="D1D1D1" w:themeFill="background2" w:themeFillShade="E6"/>
            <w:noWrap/>
            <w:vAlign w:val="center"/>
            <w:hideMark/>
          </w:tcPr>
          <w:p w14:paraId="5B9D8200" w14:textId="77777777" w:rsidR="007375EF" w:rsidRPr="003471EF" w:rsidRDefault="007375EF" w:rsidP="006615D2">
            <w:pPr>
              <w:jc w:val="center"/>
              <w:rPr>
                <w:rFonts w:ascii="Verdana" w:hAnsi="Verdana" w:cs="Arial"/>
                <w:b/>
                <w:szCs w:val="22"/>
              </w:rPr>
            </w:pPr>
            <w:r w:rsidRPr="003471EF">
              <w:rPr>
                <w:rFonts w:ascii="Verdana" w:hAnsi="Verdana" w:cs="Arial"/>
                <w:b/>
                <w:szCs w:val="22"/>
              </w:rPr>
              <w:t>Parámetro o Componente</w:t>
            </w:r>
          </w:p>
        </w:tc>
        <w:tc>
          <w:tcPr>
            <w:tcW w:w="7544" w:type="dxa"/>
            <w:shd w:val="clear" w:color="auto" w:fill="D1D1D1" w:themeFill="background2" w:themeFillShade="E6"/>
            <w:noWrap/>
            <w:vAlign w:val="bottom"/>
            <w:hideMark/>
          </w:tcPr>
          <w:p w14:paraId="4491261F" w14:textId="77777777" w:rsidR="007375EF" w:rsidRPr="003471EF" w:rsidRDefault="007375EF" w:rsidP="006615D2">
            <w:pPr>
              <w:ind w:left="96"/>
              <w:jc w:val="center"/>
              <w:rPr>
                <w:rFonts w:ascii="Verdana" w:hAnsi="Verdana" w:cs="Arial"/>
                <w:b/>
                <w:szCs w:val="22"/>
              </w:rPr>
            </w:pPr>
            <w:r w:rsidRPr="003471EF">
              <w:rPr>
                <w:rFonts w:ascii="Verdana" w:hAnsi="Verdana" w:cs="Arial"/>
                <w:b/>
                <w:szCs w:val="22"/>
              </w:rPr>
              <w:t>Descripción</w:t>
            </w:r>
          </w:p>
        </w:tc>
      </w:tr>
      <w:tr w:rsidR="007375EF" w:rsidRPr="003471EF" w14:paraId="3096CDEE" w14:textId="77777777" w:rsidTr="006615D2">
        <w:trPr>
          <w:trHeight w:val="1341"/>
        </w:trPr>
        <w:tc>
          <w:tcPr>
            <w:tcW w:w="1807" w:type="dxa"/>
            <w:noWrap/>
            <w:vAlign w:val="center"/>
            <w:hideMark/>
          </w:tcPr>
          <w:p w14:paraId="62E8C901"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Configuración segura (</w:t>
            </w:r>
            <w:proofErr w:type="spellStart"/>
            <w:r w:rsidRPr="003471EF">
              <w:rPr>
                <w:rFonts w:ascii="Verdana" w:hAnsi="Verdana" w:cs="Arial"/>
                <w:color w:val="000000"/>
                <w:szCs w:val="22"/>
                <w:lang w:val="es-ES"/>
              </w:rPr>
              <w:t>hardening</w:t>
            </w:r>
            <w:proofErr w:type="spellEnd"/>
            <w:r w:rsidRPr="003471EF">
              <w:rPr>
                <w:rFonts w:ascii="Verdana" w:hAnsi="Verdana" w:cs="Arial"/>
                <w:color w:val="000000"/>
                <w:szCs w:val="22"/>
                <w:lang w:val="es-ES"/>
              </w:rPr>
              <w:t>)</w:t>
            </w:r>
          </w:p>
        </w:tc>
        <w:tc>
          <w:tcPr>
            <w:tcW w:w="7544" w:type="dxa"/>
            <w:vAlign w:val="center"/>
            <w:hideMark/>
          </w:tcPr>
          <w:p w14:paraId="17740847" w14:textId="77777777" w:rsidR="007375EF" w:rsidRPr="003471EF" w:rsidRDefault="007375EF" w:rsidP="00313118">
            <w:pPr>
              <w:pStyle w:val="Prrafodelista"/>
              <w:numPr>
                <w:ilvl w:val="0"/>
                <w:numId w:val="8"/>
              </w:numPr>
              <w:ind w:left="96"/>
              <w:rPr>
                <w:rFonts w:ascii="Verdana" w:eastAsia="Times New Roman" w:hAnsi="Verdana" w:cs="Arial"/>
                <w:color w:val="000000"/>
                <w:lang w:val="es-ES"/>
              </w:rPr>
            </w:pPr>
            <w:r w:rsidRPr="003471EF">
              <w:rPr>
                <w:rFonts w:ascii="Verdana" w:eastAsia="Times New Roman" w:hAnsi="Verdana" w:cs="Arial"/>
                <w:color w:val="000000"/>
                <w:lang w:val="es-ES"/>
              </w:rPr>
              <w:t>Establecer una imagen base institucional con configuraciones seguras para todos los equipos.</w:t>
            </w:r>
          </w:p>
          <w:p w14:paraId="596E4842" w14:textId="77777777" w:rsidR="007375EF" w:rsidRPr="003471EF" w:rsidRDefault="007375EF" w:rsidP="00313118">
            <w:pPr>
              <w:pStyle w:val="Prrafodelista"/>
              <w:numPr>
                <w:ilvl w:val="0"/>
                <w:numId w:val="8"/>
              </w:numPr>
              <w:ind w:left="96"/>
              <w:rPr>
                <w:rFonts w:ascii="Verdana" w:eastAsia="Times New Roman" w:hAnsi="Verdana" w:cs="Arial"/>
                <w:color w:val="000000"/>
                <w:lang w:val="es-ES"/>
              </w:rPr>
            </w:pPr>
            <w:r w:rsidRPr="003471EF">
              <w:rPr>
                <w:rFonts w:ascii="Verdana" w:eastAsia="Times New Roman" w:hAnsi="Verdana" w:cs="Arial"/>
                <w:color w:val="000000"/>
                <w:lang w:val="es-ES"/>
              </w:rPr>
              <w:t>Deshabilitar servicios innecesarios, puertos vulnerables y componentes de red que no se utilicen.</w:t>
            </w:r>
          </w:p>
          <w:p w14:paraId="76D6FC37" w14:textId="77777777" w:rsidR="007375EF" w:rsidRPr="003471EF" w:rsidRDefault="007375EF" w:rsidP="00313118">
            <w:pPr>
              <w:pStyle w:val="Prrafodelista"/>
              <w:numPr>
                <w:ilvl w:val="0"/>
                <w:numId w:val="8"/>
              </w:numPr>
              <w:ind w:left="96"/>
              <w:rPr>
                <w:rFonts w:ascii="Verdana" w:eastAsia="Times New Roman" w:hAnsi="Verdana" w:cs="Arial"/>
                <w:color w:val="000000"/>
                <w:lang w:val="es-ES"/>
              </w:rPr>
            </w:pPr>
            <w:r w:rsidRPr="003471EF">
              <w:rPr>
                <w:rFonts w:ascii="Verdana" w:eastAsia="Times New Roman" w:hAnsi="Verdana" w:cs="Arial"/>
                <w:color w:val="000000"/>
                <w:lang w:val="es-ES"/>
              </w:rPr>
              <w:t>Usar cuentas con privilegios mínimos para operaciones cotidianas; restringir cuentas administrativas.</w:t>
            </w:r>
          </w:p>
        </w:tc>
      </w:tr>
      <w:tr w:rsidR="007375EF" w:rsidRPr="003471EF" w14:paraId="1AFB8F36" w14:textId="77777777" w:rsidTr="006615D2">
        <w:trPr>
          <w:trHeight w:val="1617"/>
        </w:trPr>
        <w:tc>
          <w:tcPr>
            <w:tcW w:w="1807" w:type="dxa"/>
            <w:noWrap/>
            <w:vAlign w:val="center"/>
            <w:hideMark/>
          </w:tcPr>
          <w:p w14:paraId="2466F85B"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lastRenderedPageBreak/>
              <w:t xml:space="preserve">Protección contra </w:t>
            </w:r>
            <w:proofErr w:type="gramStart"/>
            <w:r w:rsidRPr="003471EF">
              <w:rPr>
                <w:rFonts w:ascii="Verdana" w:hAnsi="Verdana" w:cs="Arial"/>
                <w:color w:val="000000"/>
                <w:szCs w:val="22"/>
                <w:lang w:val="es-ES"/>
              </w:rPr>
              <w:t>malware</w:t>
            </w:r>
            <w:proofErr w:type="gramEnd"/>
          </w:p>
        </w:tc>
        <w:tc>
          <w:tcPr>
            <w:tcW w:w="7544" w:type="dxa"/>
            <w:vAlign w:val="bottom"/>
            <w:hideMark/>
          </w:tcPr>
          <w:p w14:paraId="1D528D2F" w14:textId="77777777" w:rsidR="007375EF" w:rsidRPr="003471EF" w:rsidRDefault="007375EF" w:rsidP="00313118">
            <w:pPr>
              <w:pStyle w:val="Prrafodelista"/>
              <w:numPr>
                <w:ilvl w:val="0"/>
                <w:numId w:val="9"/>
              </w:numPr>
              <w:ind w:left="96"/>
              <w:rPr>
                <w:rFonts w:ascii="Verdana" w:hAnsi="Verdana" w:cs="Arial"/>
                <w:color w:val="000000"/>
                <w:lang w:val="es-ES"/>
              </w:rPr>
            </w:pPr>
            <w:r w:rsidRPr="003471EF">
              <w:rPr>
                <w:rFonts w:ascii="Verdana" w:hAnsi="Verdana" w:cs="Arial"/>
                <w:color w:val="000000"/>
                <w:lang w:val="es-ES"/>
              </w:rPr>
              <w:t>Instalar y mantener actualizado un software antivirus / antimalware gestionado centralmente.</w:t>
            </w:r>
          </w:p>
          <w:p w14:paraId="02FEFA8D" w14:textId="77777777" w:rsidR="007375EF" w:rsidRPr="003471EF" w:rsidRDefault="007375EF" w:rsidP="00313118">
            <w:pPr>
              <w:pStyle w:val="Prrafodelista"/>
              <w:numPr>
                <w:ilvl w:val="0"/>
                <w:numId w:val="9"/>
              </w:numPr>
              <w:ind w:left="96"/>
              <w:rPr>
                <w:rFonts w:ascii="Verdana" w:hAnsi="Verdana" w:cs="Arial"/>
                <w:color w:val="000000"/>
                <w:lang w:val="es-ES"/>
              </w:rPr>
            </w:pPr>
            <w:r w:rsidRPr="003471EF">
              <w:rPr>
                <w:rFonts w:ascii="Verdana" w:hAnsi="Verdana" w:cs="Arial"/>
                <w:color w:val="000000"/>
                <w:lang w:val="es-ES"/>
              </w:rPr>
              <w:t>Habilitar funciones de protección en tiempo real y escaneos automáticos periódicos.</w:t>
            </w:r>
          </w:p>
          <w:p w14:paraId="0ADEA8BA" w14:textId="77777777" w:rsidR="007375EF" w:rsidRPr="003471EF" w:rsidRDefault="007375EF" w:rsidP="00313118">
            <w:pPr>
              <w:pStyle w:val="Prrafodelista"/>
              <w:numPr>
                <w:ilvl w:val="0"/>
                <w:numId w:val="9"/>
              </w:numPr>
              <w:ind w:left="96"/>
              <w:rPr>
                <w:rFonts w:ascii="Verdana" w:hAnsi="Verdana" w:cs="Arial"/>
                <w:color w:val="000000"/>
                <w:lang w:val="es-ES"/>
              </w:rPr>
            </w:pPr>
            <w:r w:rsidRPr="003471EF">
              <w:rPr>
                <w:rFonts w:ascii="Verdana" w:hAnsi="Verdana" w:cs="Arial"/>
                <w:color w:val="000000"/>
                <w:lang w:val="es-ES"/>
              </w:rPr>
              <w:t xml:space="preserve">Integrar la protección de </w:t>
            </w:r>
            <w:proofErr w:type="spellStart"/>
            <w:r w:rsidRPr="003471EF">
              <w:rPr>
                <w:rFonts w:ascii="Verdana" w:hAnsi="Verdana" w:cs="Arial"/>
                <w:color w:val="000000"/>
                <w:lang w:val="es-ES"/>
              </w:rPr>
              <w:t>endpoints</w:t>
            </w:r>
            <w:proofErr w:type="spellEnd"/>
            <w:r w:rsidRPr="003471EF">
              <w:rPr>
                <w:rFonts w:ascii="Verdana" w:hAnsi="Verdana" w:cs="Arial"/>
                <w:color w:val="000000"/>
                <w:lang w:val="es-ES"/>
              </w:rPr>
              <w:t xml:space="preserve"> con el sistema de monitoreo de eventos (SIEM/SOC).</w:t>
            </w:r>
          </w:p>
        </w:tc>
      </w:tr>
      <w:tr w:rsidR="007375EF" w:rsidRPr="003471EF" w14:paraId="76CCEE4D" w14:textId="77777777" w:rsidTr="006615D2">
        <w:trPr>
          <w:trHeight w:val="1341"/>
        </w:trPr>
        <w:tc>
          <w:tcPr>
            <w:tcW w:w="1807" w:type="dxa"/>
            <w:noWrap/>
            <w:vAlign w:val="center"/>
            <w:hideMark/>
          </w:tcPr>
          <w:p w14:paraId="3FB1D875"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Control de dispositivos extraíbles</w:t>
            </w:r>
          </w:p>
        </w:tc>
        <w:tc>
          <w:tcPr>
            <w:tcW w:w="7544" w:type="dxa"/>
            <w:vAlign w:val="center"/>
            <w:hideMark/>
          </w:tcPr>
          <w:p w14:paraId="24C9E6E5" w14:textId="77777777" w:rsidR="007375EF" w:rsidRPr="003471EF" w:rsidRDefault="007375EF" w:rsidP="00313118">
            <w:pPr>
              <w:pStyle w:val="Prrafodelista"/>
              <w:numPr>
                <w:ilvl w:val="0"/>
                <w:numId w:val="10"/>
              </w:numPr>
              <w:ind w:left="96"/>
              <w:rPr>
                <w:rFonts w:ascii="Verdana" w:hAnsi="Verdana" w:cs="Arial"/>
                <w:color w:val="000000"/>
                <w:lang w:val="es-ES"/>
              </w:rPr>
            </w:pPr>
            <w:r w:rsidRPr="003471EF">
              <w:rPr>
                <w:rFonts w:ascii="Verdana" w:hAnsi="Verdana" w:cs="Arial"/>
                <w:color w:val="000000"/>
                <w:lang w:val="es-ES"/>
              </w:rPr>
              <w:t>Restringir el uso de memorias USB, discos externos y otros medios removibles no autorizados.</w:t>
            </w:r>
          </w:p>
          <w:p w14:paraId="70ABAE03" w14:textId="77777777" w:rsidR="007375EF" w:rsidRPr="003471EF" w:rsidRDefault="007375EF" w:rsidP="00313118">
            <w:pPr>
              <w:pStyle w:val="Prrafodelista"/>
              <w:numPr>
                <w:ilvl w:val="0"/>
                <w:numId w:val="10"/>
              </w:numPr>
              <w:ind w:left="96"/>
              <w:rPr>
                <w:rFonts w:ascii="Verdana" w:hAnsi="Verdana" w:cs="Arial"/>
                <w:color w:val="000000"/>
                <w:lang w:val="es-ES"/>
              </w:rPr>
            </w:pPr>
            <w:r w:rsidRPr="003471EF">
              <w:rPr>
                <w:rFonts w:ascii="Verdana" w:hAnsi="Verdana" w:cs="Arial"/>
                <w:color w:val="000000"/>
                <w:lang w:val="es-ES"/>
              </w:rPr>
              <w:t>Habilitar cifrado automático para dispositivos extraíbles cuando estén permitidos.</w:t>
            </w:r>
          </w:p>
          <w:p w14:paraId="053FAC98" w14:textId="77777777" w:rsidR="007375EF" w:rsidRPr="003471EF" w:rsidRDefault="007375EF" w:rsidP="00313118">
            <w:pPr>
              <w:pStyle w:val="Prrafodelista"/>
              <w:numPr>
                <w:ilvl w:val="0"/>
                <w:numId w:val="10"/>
              </w:numPr>
              <w:ind w:left="96"/>
              <w:rPr>
                <w:rFonts w:ascii="Verdana" w:hAnsi="Verdana" w:cs="Arial"/>
                <w:color w:val="000000"/>
                <w:lang w:val="es-ES"/>
              </w:rPr>
            </w:pPr>
            <w:r w:rsidRPr="003471EF">
              <w:rPr>
                <w:rFonts w:ascii="Verdana" w:hAnsi="Verdana" w:cs="Arial"/>
                <w:color w:val="000000"/>
                <w:lang w:val="es-ES"/>
              </w:rPr>
              <w:t>Registrar el uso de estos medios cuando sea necesario, especialmente en áreas críticas.</w:t>
            </w:r>
          </w:p>
        </w:tc>
      </w:tr>
      <w:tr w:rsidR="007375EF" w:rsidRPr="003471EF" w14:paraId="6A59EE78" w14:textId="77777777" w:rsidTr="006615D2">
        <w:trPr>
          <w:trHeight w:val="850"/>
        </w:trPr>
        <w:tc>
          <w:tcPr>
            <w:tcW w:w="1807" w:type="dxa"/>
            <w:noWrap/>
            <w:vAlign w:val="center"/>
            <w:hideMark/>
          </w:tcPr>
          <w:p w14:paraId="2EDEEAD2"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Cifrado de disco</w:t>
            </w:r>
          </w:p>
        </w:tc>
        <w:tc>
          <w:tcPr>
            <w:tcW w:w="7544" w:type="dxa"/>
            <w:vAlign w:val="center"/>
            <w:hideMark/>
          </w:tcPr>
          <w:p w14:paraId="38E35507" w14:textId="77777777" w:rsidR="007375EF" w:rsidRPr="003471EF" w:rsidRDefault="007375EF" w:rsidP="00313118">
            <w:pPr>
              <w:pStyle w:val="Prrafodelista"/>
              <w:numPr>
                <w:ilvl w:val="0"/>
                <w:numId w:val="10"/>
              </w:numPr>
              <w:ind w:left="96"/>
              <w:rPr>
                <w:rFonts w:ascii="Verdana" w:hAnsi="Verdana" w:cs="Arial"/>
                <w:color w:val="000000"/>
                <w:lang w:val="es-ES"/>
              </w:rPr>
            </w:pPr>
            <w:r w:rsidRPr="003471EF">
              <w:rPr>
                <w:rFonts w:ascii="Verdana" w:hAnsi="Verdana" w:cs="Arial"/>
                <w:color w:val="000000"/>
                <w:lang w:val="es-ES"/>
              </w:rPr>
              <w:t>Habilitar cifrado completo de disco en todos los equipos portátiles y dispositivos móviles.</w:t>
            </w:r>
          </w:p>
          <w:p w14:paraId="0441C61D" w14:textId="77777777" w:rsidR="007375EF" w:rsidRPr="003471EF" w:rsidRDefault="007375EF" w:rsidP="00313118">
            <w:pPr>
              <w:pStyle w:val="Prrafodelista"/>
              <w:numPr>
                <w:ilvl w:val="0"/>
                <w:numId w:val="10"/>
              </w:numPr>
              <w:ind w:left="96"/>
              <w:rPr>
                <w:rFonts w:ascii="Verdana" w:hAnsi="Verdana" w:cs="Arial"/>
                <w:color w:val="000000"/>
                <w:lang w:val="es-ES"/>
              </w:rPr>
            </w:pPr>
            <w:r w:rsidRPr="003471EF">
              <w:rPr>
                <w:rFonts w:ascii="Verdana" w:hAnsi="Verdana" w:cs="Arial"/>
                <w:color w:val="000000"/>
                <w:lang w:val="es-ES"/>
              </w:rPr>
              <w:t xml:space="preserve">En lo posible, usar cifrado gestionado desde la consola central de TI (ej. BitLocker, </w:t>
            </w:r>
            <w:proofErr w:type="spellStart"/>
            <w:r w:rsidRPr="003471EF">
              <w:rPr>
                <w:rFonts w:ascii="Verdana" w:hAnsi="Verdana" w:cs="Arial"/>
                <w:color w:val="000000"/>
                <w:lang w:val="es-ES"/>
              </w:rPr>
              <w:t>FileVault</w:t>
            </w:r>
            <w:proofErr w:type="spellEnd"/>
            <w:r w:rsidRPr="003471EF">
              <w:rPr>
                <w:rFonts w:ascii="Verdana" w:hAnsi="Verdana" w:cs="Arial"/>
                <w:color w:val="000000"/>
                <w:lang w:val="es-ES"/>
              </w:rPr>
              <w:t>, MDM).</w:t>
            </w:r>
          </w:p>
        </w:tc>
      </w:tr>
      <w:tr w:rsidR="007375EF" w:rsidRPr="003471EF" w14:paraId="09C85E45" w14:textId="77777777" w:rsidTr="006615D2">
        <w:trPr>
          <w:trHeight w:val="1515"/>
        </w:trPr>
        <w:tc>
          <w:tcPr>
            <w:tcW w:w="1807" w:type="dxa"/>
            <w:noWrap/>
            <w:vAlign w:val="center"/>
            <w:hideMark/>
          </w:tcPr>
          <w:p w14:paraId="171E6AAE"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Seguridad en dispositivos móviles</w:t>
            </w:r>
          </w:p>
        </w:tc>
        <w:tc>
          <w:tcPr>
            <w:tcW w:w="7544" w:type="dxa"/>
            <w:vAlign w:val="center"/>
            <w:hideMark/>
          </w:tcPr>
          <w:p w14:paraId="04EF5D12" w14:textId="77777777" w:rsidR="007375EF" w:rsidRPr="003471EF" w:rsidRDefault="007375EF" w:rsidP="00313118">
            <w:pPr>
              <w:pStyle w:val="Prrafodelista"/>
              <w:numPr>
                <w:ilvl w:val="0"/>
                <w:numId w:val="11"/>
              </w:numPr>
              <w:ind w:left="96"/>
              <w:rPr>
                <w:rFonts w:ascii="Verdana" w:hAnsi="Verdana" w:cs="Arial"/>
                <w:color w:val="000000"/>
                <w:lang w:val="es-ES"/>
              </w:rPr>
            </w:pPr>
            <w:r w:rsidRPr="003471EF">
              <w:rPr>
                <w:rFonts w:ascii="Verdana" w:hAnsi="Verdana" w:cs="Arial"/>
                <w:color w:val="000000"/>
                <w:lang w:val="es-ES"/>
              </w:rPr>
              <w:t>Registrar todos los dispositivos móviles autorizados en una plataforma de gestión de dispositivos móviles (MDM).</w:t>
            </w:r>
          </w:p>
          <w:p w14:paraId="6DD2366E" w14:textId="77777777" w:rsidR="007375EF" w:rsidRPr="003471EF" w:rsidRDefault="007375EF" w:rsidP="00313118">
            <w:pPr>
              <w:pStyle w:val="Prrafodelista"/>
              <w:numPr>
                <w:ilvl w:val="0"/>
                <w:numId w:val="11"/>
              </w:numPr>
              <w:ind w:left="96"/>
              <w:rPr>
                <w:rFonts w:ascii="Verdana" w:hAnsi="Verdana" w:cs="Arial"/>
                <w:color w:val="000000"/>
                <w:lang w:val="es-ES"/>
              </w:rPr>
            </w:pPr>
            <w:r w:rsidRPr="003471EF">
              <w:rPr>
                <w:rFonts w:ascii="Verdana" w:hAnsi="Verdana" w:cs="Arial"/>
                <w:color w:val="000000"/>
                <w:lang w:val="es-ES"/>
              </w:rPr>
              <w:t xml:space="preserve">Prohibir el uso de redes </w:t>
            </w:r>
            <w:proofErr w:type="spellStart"/>
            <w:r w:rsidRPr="003471EF">
              <w:rPr>
                <w:rFonts w:ascii="Verdana" w:hAnsi="Verdana" w:cs="Arial"/>
                <w:color w:val="000000"/>
                <w:lang w:val="es-ES"/>
              </w:rPr>
              <w:t>Wi</w:t>
            </w:r>
            <w:proofErr w:type="spellEnd"/>
            <w:r w:rsidRPr="003471EF">
              <w:rPr>
                <w:rFonts w:ascii="Verdana" w:hAnsi="Verdana" w:cs="Arial"/>
                <w:color w:val="000000"/>
                <w:lang w:val="es-ES"/>
              </w:rPr>
              <w:t>-Fi públicas para conexiones a sistemas institucionales sin VPN.</w:t>
            </w:r>
          </w:p>
          <w:p w14:paraId="347F1153" w14:textId="77777777" w:rsidR="007375EF" w:rsidRPr="003471EF" w:rsidRDefault="007375EF" w:rsidP="00313118">
            <w:pPr>
              <w:pStyle w:val="Prrafodelista"/>
              <w:numPr>
                <w:ilvl w:val="0"/>
                <w:numId w:val="11"/>
              </w:numPr>
              <w:ind w:left="96"/>
              <w:rPr>
                <w:rFonts w:ascii="Verdana" w:hAnsi="Verdana" w:cs="Arial"/>
                <w:color w:val="000000"/>
                <w:lang w:val="es-ES"/>
              </w:rPr>
            </w:pPr>
            <w:r w:rsidRPr="003471EF">
              <w:rPr>
                <w:rFonts w:ascii="Verdana" w:hAnsi="Verdana" w:cs="Arial"/>
                <w:color w:val="000000"/>
                <w:lang w:val="es-ES"/>
              </w:rPr>
              <w:t>Habilitar políticas de bloqueo automático, borrado remoto y autenticación biométrica o por PIN.</w:t>
            </w:r>
          </w:p>
        </w:tc>
      </w:tr>
      <w:tr w:rsidR="007375EF" w:rsidRPr="003471EF" w14:paraId="2E266707" w14:textId="77777777" w:rsidTr="006615D2">
        <w:trPr>
          <w:trHeight w:val="1407"/>
        </w:trPr>
        <w:tc>
          <w:tcPr>
            <w:tcW w:w="1807" w:type="dxa"/>
            <w:noWrap/>
            <w:vAlign w:val="center"/>
            <w:hideMark/>
          </w:tcPr>
          <w:p w14:paraId="66D52A9F"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Accesos y autenticación</w:t>
            </w:r>
          </w:p>
        </w:tc>
        <w:tc>
          <w:tcPr>
            <w:tcW w:w="7544" w:type="dxa"/>
            <w:vAlign w:val="center"/>
            <w:hideMark/>
          </w:tcPr>
          <w:p w14:paraId="1AD10063" w14:textId="77777777" w:rsidR="007375EF" w:rsidRPr="003471EF" w:rsidRDefault="007375EF" w:rsidP="00313118">
            <w:pPr>
              <w:pStyle w:val="Prrafodelista"/>
              <w:numPr>
                <w:ilvl w:val="0"/>
                <w:numId w:val="12"/>
              </w:numPr>
              <w:ind w:left="96"/>
              <w:rPr>
                <w:rFonts w:ascii="Verdana" w:hAnsi="Verdana" w:cs="Arial"/>
                <w:color w:val="000000"/>
                <w:lang w:val="es-ES"/>
              </w:rPr>
            </w:pPr>
            <w:r w:rsidRPr="003471EF">
              <w:rPr>
                <w:rFonts w:ascii="Verdana" w:hAnsi="Verdana" w:cs="Arial"/>
                <w:color w:val="000000"/>
                <w:lang w:val="es-ES"/>
              </w:rPr>
              <w:t>Forzar el uso de contraseñas robustas o autenticación biométrica para desbloquear dispositivos.</w:t>
            </w:r>
          </w:p>
          <w:p w14:paraId="5F089BA6" w14:textId="77777777" w:rsidR="007375EF" w:rsidRPr="003471EF" w:rsidRDefault="007375EF" w:rsidP="00313118">
            <w:pPr>
              <w:pStyle w:val="Prrafodelista"/>
              <w:numPr>
                <w:ilvl w:val="0"/>
                <w:numId w:val="12"/>
              </w:numPr>
              <w:ind w:left="96"/>
              <w:rPr>
                <w:rFonts w:ascii="Verdana" w:hAnsi="Verdana" w:cs="Arial"/>
                <w:color w:val="000000"/>
                <w:lang w:val="es-ES"/>
              </w:rPr>
            </w:pPr>
            <w:r w:rsidRPr="003471EF">
              <w:rPr>
                <w:rFonts w:ascii="Verdana" w:hAnsi="Verdana" w:cs="Arial"/>
                <w:color w:val="000000"/>
                <w:lang w:val="es-ES"/>
              </w:rPr>
              <w:t xml:space="preserve">Aplicar autenticación </w:t>
            </w:r>
            <w:proofErr w:type="spellStart"/>
            <w:r w:rsidRPr="003471EF">
              <w:rPr>
                <w:rFonts w:ascii="Verdana" w:hAnsi="Verdana" w:cs="Arial"/>
                <w:color w:val="000000"/>
                <w:lang w:val="es-ES"/>
              </w:rPr>
              <w:t>multifactor</w:t>
            </w:r>
            <w:proofErr w:type="spellEnd"/>
            <w:r w:rsidRPr="003471EF">
              <w:rPr>
                <w:rFonts w:ascii="Verdana" w:hAnsi="Verdana" w:cs="Arial"/>
                <w:color w:val="000000"/>
                <w:lang w:val="es-ES"/>
              </w:rPr>
              <w:t xml:space="preserve"> (MFA) para el acceso a servicios institucionales desde cualquier </w:t>
            </w:r>
            <w:proofErr w:type="spellStart"/>
            <w:r w:rsidRPr="003471EF">
              <w:rPr>
                <w:rFonts w:ascii="Verdana" w:hAnsi="Verdana" w:cs="Arial"/>
                <w:color w:val="000000"/>
                <w:lang w:val="es-ES"/>
              </w:rPr>
              <w:t>endpoint</w:t>
            </w:r>
            <w:proofErr w:type="spellEnd"/>
            <w:r w:rsidRPr="003471EF">
              <w:rPr>
                <w:rFonts w:ascii="Verdana" w:hAnsi="Verdana" w:cs="Arial"/>
                <w:color w:val="000000"/>
                <w:lang w:val="es-ES"/>
              </w:rPr>
              <w:t>.</w:t>
            </w:r>
          </w:p>
          <w:p w14:paraId="6848064B" w14:textId="77777777" w:rsidR="007375EF" w:rsidRPr="003471EF" w:rsidRDefault="007375EF" w:rsidP="00313118">
            <w:pPr>
              <w:pStyle w:val="Prrafodelista"/>
              <w:numPr>
                <w:ilvl w:val="0"/>
                <w:numId w:val="12"/>
              </w:numPr>
              <w:ind w:left="96"/>
              <w:rPr>
                <w:rFonts w:ascii="Verdana" w:hAnsi="Verdana" w:cs="Arial"/>
                <w:color w:val="000000"/>
                <w:lang w:val="es-ES"/>
              </w:rPr>
            </w:pPr>
            <w:r w:rsidRPr="003471EF">
              <w:rPr>
                <w:rFonts w:ascii="Verdana" w:hAnsi="Verdana" w:cs="Arial"/>
                <w:color w:val="000000"/>
                <w:lang w:val="es-ES"/>
              </w:rPr>
              <w:t>Deshabilitar sesiones inactivas y establecer tiempos de bloqueo automático.</w:t>
            </w:r>
          </w:p>
        </w:tc>
      </w:tr>
      <w:tr w:rsidR="007375EF" w:rsidRPr="003471EF" w14:paraId="2BBBA9E4" w14:textId="77777777" w:rsidTr="006615D2">
        <w:trPr>
          <w:trHeight w:val="550"/>
        </w:trPr>
        <w:tc>
          <w:tcPr>
            <w:tcW w:w="1807" w:type="dxa"/>
            <w:noWrap/>
            <w:vAlign w:val="center"/>
            <w:hideMark/>
          </w:tcPr>
          <w:p w14:paraId="124B5415" w14:textId="77777777" w:rsidR="007375EF" w:rsidRPr="003471EF" w:rsidRDefault="007375EF" w:rsidP="006615D2">
            <w:pPr>
              <w:rPr>
                <w:rFonts w:ascii="Verdana" w:hAnsi="Verdana" w:cs="Arial"/>
                <w:color w:val="000000"/>
                <w:szCs w:val="22"/>
                <w:lang w:val="es-ES"/>
              </w:rPr>
            </w:pPr>
            <w:r w:rsidRPr="003471EF">
              <w:rPr>
                <w:rFonts w:ascii="Verdana" w:hAnsi="Verdana" w:cs="Arial"/>
                <w:color w:val="000000"/>
                <w:szCs w:val="22"/>
                <w:lang w:val="es-ES"/>
              </w:rPr>
              <w:t>Parcheo y actualizaciones</w:t>
            </w:r>
          </w:p>
        </w:tc>
        <w:tc>
          <w:tcPr>
            <w:tcW w:w="7544" w:type="dxa"/>
            <w:vAlign w:val="center"/>
            <w:hideMark/>
          </w:tcPr>
          <w:p w14:paraId="6EE5699D" w14:textId="77777777" w:rsidR="007375EF" w:rsidRPr="003471EF" w:rsidRDefault="007375EF" w:rsidP="00313118">
            <w:pPr>
              <w:pStyle w:val="Prrafodelista"/>
              <w:numPr>
                <w:ilvl w:val="0"/>
                <w:numId w:val="13"/>
              </w:numPr>
              <w:ind w:left="96"/>
              <w:rPr>
                <w:rFonts w:ascii="Verdana" w:hAnsi="Verdana" w:cs="Arial"/>
                <w:color w:val="000000"/>
                <w:lang w:val="es-ES"/>
              </w:rPr>
            </w:pPr>
            <w:r w:rsidRPr="003471EF">
              <w:rPr>
                <w:rFonts w:ascii="Verdana" w:hAnsi="Verdana" w:cs="Arial"/>
                <w:color w:val="000000"/>
                <w:lang w:val="es-ES"/>
              </w:rPr>
              <w:t>Configurar la instalación automática de actualizaciones del sistema operativo y aplicaciones críticas.</w:t>
            </w:r>
          </w:p>
          <w:p w14:paraId="7211B0E1" w14:textId="77777777" w:rsidR="007375EF" w:rsidRPr="003471EF" w:rsidRDefault="007375EF" w:rsidP="00313118">
            <w:pPr>
              <w:pStyle w:val="Prrafodelista"/>
              <w:numPr>
                <w:ilvl w:val="0"/>
                <w:numId w:val="13"/>
              </w:numPr>
              <w:ind w:left="96"/>
              <w:rPr>
                <w:rFonts w:ascii="Verdana" w:hAnsi="Verdana" w:cs="Arial"/>
                <w:color w:val="000000"/>
                <w:lang w:val="es-ES"/>
              </w:rPr>
            </w:pPr>
            <w:r w:rsidRPr="003471EF">
              <w:rPr>
                <w:rFonts w:ascii="Verdana" w:hAnsi="Verdana" w:cs="Arial"/>
                <w:color w:val="000000"/>
                <w:lang w:val="es-ES"/>
              </w:rPr>
              <w:t>Establecer un proceso de gestión de parches que contemple pruebas, priorización y tiempos de aplicación.</w:t>
            </w:r>
          </w:p>
        </w:tc>
      </w:tr>
    </w:tbl>
    <w:p w14:paraId="597156EF" w14:textId="77777777" w:rsidR="007375EF" w:rsidRPr="003471EF" w:rsidRDefault="007375EF" w:rsidP="007375EF">
      <w:pPr>
        <w:jc w:val="both"/>
        <w:rPr>
          <w:rFonts w:ascii="Verdana" w:hAnsi="Verdana" w:cs="Arial"/>
          <w:b/>
          <w:szCs w:val="22"/>
        </w:rPr>
      </w:pPr>
    </w:p>
    <w:p w14:paraId="6C20F71F" w14:textId="77777777" w:rsidR="007375EF" w:rsidRPr="003471EF" w:rsidRDefault="007375EF" w:rsidP="007375EF">
      <w:pPr>
        <w:jc w:val="both"/>
        <w:rPr>
          <w:rFonts w:ascii="Verdana" w:hAnsi="Verdana" w:cs="Arial"/>
          <w:color w:val="000000"/>
          <w:szCs w:val="22"/>
          <w:lang w:val="es-ES"/>
        </w:rPr>
      </w:pPr>
      <w:r w:rsidRPr="003471EF">
        <w:rPr>
          <w:rFonts w:ascii="Verdana" w:hAnsi="Verdana" w:cs="Arial"/>
          <w:b/>
          <w:szCs w:val="22"/>
        </w:rPr>
        <w:t xml:space="preserve">Gestión de Parches y Vulnerabilidades: </w:t>
      </w:r>
      <w:r w:rsidRPr="003471EF">
        <w:rPr>
          <w:rFonts w:ascii="Verdana" w:hAnsi="Verdana" w:cs="Arial"/>
          <w:color w:val="000000"/>
          <w:szCs w:val="22"/>
          <w:lang w:val="es-ES"/>
        </w:rPr>
        <w:t>Estas recomendaciones aplican a:</w:t>
      </w:r>
    </w:p>
    <w:p w14:paraId="47B55A78" w14:textId="77777777" w:rsidR="007375EF" w:rsidRPr="003471EF" w:rsidRDefault="007375EF" w:rsidP="00313118">
      <w:pPr>
        <w:pStyle w:val="Prrafodelista"/>
        <w:numPr>
          <w:ilvl w:val="0"/>
          <w:numId w:val="14"/>
        </w:numPr>
        <w:tabs>
          <w:tab w:val="num" w:pos="720"/>
        </w:tabs>
        <w:rPr>
          <w:rFonts w:ascii="Verdana" w:hAnsi="Verdana" w:cs="Arial"/>
          <w:color w:val="000000"/>
          <w:lang w:val="es-ES"/>
        </w:rPr>
      </w:pPr>
      <w:r w:rsidRPr="003471EF">
        <w:rPr>
          <w:rFonts w:ascii="Verdana" w:hAnsi="Verdana" w:cs="Arial"/>
          <w:color w:val="000000"/>
          <w:lang w:val="es-ES"/>
        </w:rPr>
        <w:t>Sistemas operativos de servidores y estaciones de trabajo.</w:t>
      </w:r>
    </w:p>
    <w:p w14:paraId="135C9154" w14:textId="77777777" w:rsidR="007375EF" w:rsidRPr="003471EF" w:rsidRDefault="007375EF" w:rsidP="00313118">
      <w:pPr>
        <w:pStyle w:val="Prrafodelista"/>
        <w:numPr>
          <w:ilvl w:val="0"/>
          <w:numId w:val="14"/>
        </w:numPr>
        <w:tabs>
          <w:tab w:val="num" w:pos="720"/>
        </w:tabs>
        <w:rPr>
          <w:rFonts w:ascii="Verdana" w:hAnsi="Verdana" w:cs="Arial"/>
          <w:color w:val="000000"/>
          <w:lang w:val="es-ES"/>
        </w:rPr>
      </w:pPr>
      <w:r w:rsidRPr="003471EF">
        <w:rPr>
          <w:rFonts w:ascii="Verdana" w:hAnsi="Verdana" w:cs="Arial"/>
          <w:color w:val="000000"/>
          <w:lang w:val="es-ES"/>
        </w:rPr>
        <w:t>Equipos de red, almacenamiento y telecomunicaciones.</w:t>
      </w:r>
    </w:p>
    <w:p w14:paraId="613FEDEC" w14:textId="77777777" w:rsidR="007375EF" w:rsidRPr="003471EF" w:rsidRDefault="007375EF" w:rsidP="00313118">
      <w:pPr>
        <w:pStyle w:val="Prrafodelista"/>
        <w:numPr>
          <w:ilvl w:val="0"/>
          <w:numId w:val="14"/>
        </w:numPr>
        <w:tabs>
          <w:tab w:val="num" w:pos="720"/>
        </w:tabs>
        <w:rPr>
          <w:rFonts w:ascii="Verdana" w:hAnsi="Verdana" w:cs="Arial"/>
          <w:color w:val="000000"/>
          <w:lang w:val="es-ES"/>
        </w:rPr>
      </w:pPr>
      <w:r w:rsidRPr="003471EF">
        <w:rPr>
          <w:rFonts w:ascii="Verdana" w:hAnsi="Verdana" w:cs="Arial"/>
          <w:color w:val="000000"/>
          <w:lang w:val="es-ES"/>
        </w:rPr>
        <w:t>Aplicaciones institucionales (propias o de terceros).</w:t>
      </w:r>
    </w:p>
    <w:p w14:paraId="6C976F97" w14:textId="77777777" w:rsidR="007375EF" w:rsidRPr="003471EF" w:rsidRDefault="007375EF" w:rsidP="00313118">
      <w:pPr>
        <w:pStyle w:val="Prrafodelista"/>
        <w:numPr>
          <w:ilvl w:val="0"/>
          <w:numId w:val="14"/>
        </w:numPr>
        <w:tabs>
          <w:tab w:val="num" w:pos="720"/>
        </w:tabs>
        <w:rPr>
          <w:rFonts w:ascii="Verdana" w:hAnsi="Verdana" w:cs="Arial"/>
          <w:color w:val="000000"/>
          <w:lang w:val="es-ES"/>
        </w:rPr>
      </w:pPr>
      <w:r w:rsidRPr="003471EF">
        <w:rPr>
          <w:rFonts w:ascii="Verdana" w:hAnsi="Verdana" w:cs="Arial"/>
          <w:color w:val="000000"/>
          <w:lang w:val="es-ES"/>
        </w:rPr>
        <w:t>Plataformas en la nube bajo responsabilidad compartida.</w:t>
      </w:r>
    </w:p>
    <w:p w14:paraId="08A0F389" w14:textId="77777777" w:rsidR="007375EF" w:rsidRPr="003471EF" w:rsidRDefault="007375EF" w:rsidP="00313118">
      <w:pPr>
        <w:pStyle w:val="Prrafodelista"/>
        <w:numPr>
          <w:ilvl w:val="0"/>
          <w:numId w:val="14"/>
        </w:numPr>
        <w:tabs>
          <w:tab w:val="num" w:pos="720"/>
        </w:tabs>
        <w:rPr>
          <w:rFonts w:ascii="Verdana" w:hAnsi="Verdana" w:cs="Arial"/>
          <w:color w:val="000000"/>
          <w:lang w:val="es-ES"/>
        </w:rPr>
      </w:pPr>
      <w:r w:rsidRPr="003471EF">
        <w:rPr>
          <w:rFonts w:ascii="Verdana" w:hAnsi="Verdana" w:cs="Arial"/>
          <w:color w:val="000000"/>
          <w:lang w:val="es-ES"/>
        </w:rPr>
        <w:t>Herramientas de desarrollo, bases de datos y middleware.</w:t>
      </w:r>
    </w:p>
    <w:p w14:paraId="21AB9607" w14:textId="77777777" w:rsidR="007375EF" w:rsidRPr="003471EF" w:rsidRDefault="007375EF" w:rsidP="007375EF">
      <w:pPr>
        <w:pStyle w:val="Prrafodelista"/>
        <w:rPr>
          <w:rFonts w:ascii="Verdana" w:hAnsi="Verdana" w:cs="Arial"/>
          <w:color w:val="000000"/>
          <w:lang w:val="es-E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5"/>
        <w:gridCol w:w="7166"/>
      </w:tblGrid>
      <w:tr w:rsidR="007375EF" w:rsidRPr="003471EF" w14:paraId="30E7B45D" w14:textId="77777777" w:rsidTr="006615D2">
        <w:trPr>
          <w:trHeight w:val="300"/>
        </w:trPr>
        <w:tc>
          <w:tcPr>
            <w:tcW w:w="2185" w:type="dxa"/>
            <w:shd w:val="clear" w:color="auto" w:fill="D1D1D1" w:themeFill="background2" w:themeFillShade="E6"/>
            <w:noWrap/>
            <w:vAlign w:val="center"/>
            <w:hideMark/>
          </w:tcPr>
          <w:p w14:paraId="4EA75A6A" w14:textId="77777777" w:rsidR="007375EF" w:rsidRPr="003471EF" w:rsidRDefault="007375EF" w:rsidP="006615D2">
            <w:pPr>
              <w:jc w:val="center"/>
              <w:rPr>
                <w:rFonts w:ascii="Verdana" w:hAnsi="Verdana"/>
                <w:b/>
                <w:szCs w:val="22"/>
              </w:rPr>
            </w:pPr>
            <w:r w:rsidRPr="003471EF">
              <w:rPr>
                <w:rFonts w:ascii="Verdana" w:hAnsi="Verdana"/>
                <w:b/>
                <w:szCs w:val="22"/>
              </w:rPr>
              <w:t>Parámetro o Componente</w:t>
            </w:r>
          </w:p>
        </w:tc>
        <w:tc>
          <w:tcPr>
            <w:tcW w:w="7166" w:type="dxa"/>
            <w:shd w:val="clear" w:color="auto" w:fill="D1D1D1" w:themeFill="background2" w:themeFillShade="E6"/>
            <w:noWrap/>
            <w:vAlign w:val="bottom"/>
            <w:hideMark/>
          </w:tcPr>
          <w:p w14:paraId="0544867A" w14:textId="77777777" w:rsidR="007375EF" w:rsidRPr="003471EF" w:rsidRDefault="007375EF" w:rsidP="006615D2">
            <w:pPr>
              <w:jc w:val="center"/>
              <w:rPr>
                <w:rFonts w:ascii="Verdana" w:hAnsi="Verdana"/>
                <w:b/>
                <w:szCs w:val="22"/>
              </w:rPr>
            </w:pPr>
            <w:r w:rsidRPr="003471EF">
              <w:rPr>
                <w:rFonts w:ascii="Verdana" w:hAnsi="Verdana"/>
                <w:b/>
                <w:szCs w:val="22"/>
              </w:rPr>
              <w:t>Descripción</w:t>
            </w:r>
          </w:p>
        </w:tc>
      </w:tr>
      <w:tr w:rsidR="007375EF" w:rsidRPr="003471EF" w14:paraId="5980D0AC" w14:textId="77777777" w:rsidTr="006615D2">
        <w:trPr>
          <w:trHeight w:val="1283"/>
        </w:trPr>
        <w:tc>
          <w:tcPr>
            <w:tcW w:w="2185" w:type="dxa"/>
            <w:noWrap/>
            <w:vAlign w:val="center"/>
            <w:hideMark/>
          </w:tcPr>
          <w:p w14:paraId="43FF168C"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lastRenderedPageBreak/>
              <w:t>Identificación de vulnerabilidades</w:t>
            </w:r>
          </w:p>
        </w:tc>
        <w:tc>
          <w:tcPr>
            <w:tcW w:w="7166" w:type="dxa"/>
            <w:vAlign w:val="center"/>
            <w:hideMark/>
          </w:tcPr>
          <w:p w14:paraId="2C10CCA1" w14:textId="77777777" w:rsidR="007375EF" w:rsidRPr="003471EF" w:rsidRDefault="007375EF" w:rsidP="00313118">
            <w:pPr>
              <w:pStyle w:val="Prrafodelista"/>
              <w:numPr>
                <w:ilvl w:val="0"/>
                <w:numId w:val="14"/>
              </w:numPr>
              <w:ind w:left="154" w:hanging="142"/>
              <w:rPr>
                <w:rFonts w:ascii="Verdana" w:hAnsi="Verdana"/>
                <w:color w:val="000000"/>
                <w:lang w:eastAsia="es-CO"/>
              </w:rPr>
            </w:pPr>
            <w:r w:rsidRPr="003471EF">
              <w:rPr>
                <w:rFonts w:ascii="Verdana" w:hAnsi="Verdana"/>
                <w:color w:val="000000"/>
                <w:lang w:eastAsia="es-CO"/>
              </w:rPr>
              <w:t xml:space="preserve">Utilizar herramientas automáticas de escaneo de vulnerabilidades (como </w:t>
            </w:r>
            <w:proofErr w:type="spellStart"/>
            <w:r w:rsidRPr="003471EF">
              <w:rPr>
                <w:rFonts w:ascii="Verdana" w:hAnsi="Verdana"/>
                <w:color w:val="000000"/>
                <w:lang w:eastAsia="es-CO"/>
              </w:rPr>
              <w:t>OpenVAS</w:t>
            </w:r>
            <w:proofErr w:type="spellEnd"/>
            <w:r w:rsidRPr="003471EF">
              <w:rPr>
                <w:rFonts w:ascii="Verdana" w:hAnsi="Verdana"/>
                <w:color w:val="000000"/>
                <w:lang w:eastAsia="es-CO"/>
              </w:rPr>
              <w:t xml:space="preserve">, Nessus, </w:t>
            </w:r>
            <w:proofErr w:type="spellStart"/>
            <w:r w:rsidRPr="003471EF">
              <w:rPr>
                <w:rFonts w:ascii="Verdana" w:hAnsi="Verdana"/>
                <w:color w:val="000000"/>
                <w:lang w:eastAsia="es-CO"/>
              </w:rPr>
              <w:t>Qualys</w:t>
            </w:r>
            <w:proofErr w:type="spellEnd"/>
            <w:r w:rsidRPr="003471EF">
              <w:rPr>
                <w:rFonts w:ascii="Verdana" w:hAnsi="Verdana"/>
                <w:color w:val="000000"/>
                <w:lang w:eastAsia="es-CO"/>
              </w:rPr>
              <w:t>, etc.).</w:t>
            </w:r>
          </w:p>
          <w:p w14:paraId="1B87192D" w14:textId="77777777" w:rsidR="007375EF" w:rsidRPr="003471EF" w:rsidRDefault="007375EF" w:rsidP="00313118">
            <w:pPr>
              <w:pStyle w:val="Prrafodelista"/>
              <w:numPr>
                <w:ilvl w:val="0"/>
                <w:numId w:val="14"/>
              </w:numPr>
              <w:ind w:left="154" w:hanging="142"/>
              <w:rPr>
                <w:rFonts w:ascii="Verdana" w:hAnsi="Verdana"/>
                <w:color w:val="000000"/>
                <w:lang w:eastAsia="es-CO"/>
              </w:rPr>
            </w:pPr>
            <w:r w:rsidRPr="003471EF">
              <w:rPr>
                <w:rFonts w:ascii="Verdana" w:hAnsi="Verdana"/>
                <w:color w:val="000000"/>
                <w:lang w:eastAsia="es-CO"/>
              </w:rPr>
              <w:t xml:space="preserve">Monitorear fuentes oficiales de vulnerabilidades y parches (CVE, NVD, Microsoft, Red </w:t>
            </w:r>
            <w:proofErr w:type="spellStart"/>
            <w:r w:rsidRPr="003471EF">
              <w:rPr>
                <w:rFonts w:ascii="Verdana" w:hAnsi="Verdana"/>
                <w:color w:val="000000"/>
                <w:lang w:eastAsia="es-CO"/>
              </w:rPr>
              <w:t>Hat</w:t>
            </w:r>
            <w:proofErr w:type="spellEnd"/>
            <w:r w:rsidRPr="003471EF">
              <w:rPr>
                <w:rFonts w:ascii="Verdana" w:hAnsi="Verdana"/>
                <w:color w:val="000000"/>
                <w:lang w:eastAsia="es-CO"/>
              </w:rPr>
              <w:t>, etc.).</w:t>
            </w:r>
          </w:p>
          <w:p w14:paraId="28DDA146" w14:textId="77777777" w:rsidR="007375EF" w:rsidRPr="003471EF" w:rsidRDefault="007375EF" w:rsidP="00313118">
            <w:pPr>
              <w:pStyle w:val="Prrafodelista"/>
              <w:numPr>
                <w:ilvl w:val="0"/>
                <w:numId w:val="14"/>
              </w:numPr>
              <w:ind w:left="154" w:hanging="142"/>
              <w:rPr>
                <w:rFonts w:ascii="Verdana" w:hAnsi="Verdana"/>
                <w:color w:val="000000"/>
                <w:lang w:eastAsia="es-CO"/>
              </w:rPr>
            </w:pPr>
            <w:r w:rsidRPr="003471EF">
              <w:rPr>
                <w:rFonts w:ascii="Verdana" w:hAnsi="Verdana"/>
                <w:color w:val="000000"/>
                <w:lang w:eastAsia="es-CO"/>
              </w:rPr>
              <w:t>Establecer una periodicidad para escaneos internos (ej. mensual o trimestral) y tras cambios significativos.</w:t>
            </w:r>
          </w:p>
        </w:tc>
      </w:tr>
      <w:tr w:rsidR="007375EF" w:rsidRPr="003471EF" w14:paraId="6CE0FC51" w14:textId="77777777" w:rsidTr="006615D2">
        <w:trPr>
          <w:trHeight w:val="1103"/>
        </w:trPr>
        <w:tc>
          <w:tcPr>
            <w:tcW w:w="2185" w:type="dxa"/>
            <w:noWrap/>
            <w:vAlign w:val="center"/>
            <w:hideMark/>
          </w:tcPr>
          <w:p w14:paraId="3DD232F2"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Evaluación y clasificación</w:t>
            </w:r>
          </w:p>
        </w:tc>
        <w:tc>
          <w:tcPr>
            <w:tcW w:w="7166" w:type="dxa"/>
            <w:vAlign w:val="center"/>
            <w:hideMark/>
          </w:tcPr>
          <w:p w14:paraId="43F94D4C" w14:textId="77777777" w:rsidR="007375EF" w:rsidRPr="003471EF" w:rsidRDefault="007375EF" w:rsidP="00313118">
            <w:pPr>
              <w:pStyle w:val="Prrafodelista"/>
              <w:numPr>
                <w:ilvl w:val="0"/>
                <w:numId w:val="14"/>
              </w:numPr>
              <w:ind w:left="154" w:hanging="142"/>
              <w:rPr>
                <w:rFonts w:ascii="Verdana" w:hAnsi="Verdana"/>
                <w:color w:val="000000"/>
                <w:lang w:eastAsia="es-CO"/>
              </w:rPr>
            </w:pPr>
            <w:r w:rsidRPr="003471EF">
              <w:rPr>
                <w:rFonts w:ascii="Verdana" w:hAnsi="Verdana"/>
                <w:color w:val="000000"/>
                <w:lang w:eastAsia="es-CO"/>
              </w:rPr>
              <w:t>Evaluar cada vulnerabilidad detectada según su severidad (CVSS), criticidad del activo afectado y probabilidad de explotación.</w:t>
            </w:r>
          </w:p>
          <w:p w14:paraId="4E173F37" w14:textId="77777777" w:rsidR="007375EF" w:rsidRPr="003471EF" w:rsidRDefault="007375EF" w:rsidP="00313118">
            <w:pPr>
              <w:pStyle w:val="Prrafodelista"/>
              <w:numPr>
                <w:ilvl w:val="0"/>
                <w:numId w:val="14"/>
              </w:numPr>
              <w:ind w:left="154" w:hanging="142"/>
              <w:rPr>
                <w:rFonts w:ascii="Verdana" w:hAnsi="Verdana"/>
                <w:color w:val="000000"/>
                <w:lang w:eastAsia="es-CO"/>
              </w:rPr>
            </w:pPr>
            <w:r w:rsidRPr="003471EF">
              <w:rPr>
                <w:rFonts w:ascii="Verdana" w:hAnsi="Verdana"/>
                <w:color w:val="000000"/>
                <w:lang w:eastAsia="es-CO"/>
              </w:rPr>
              <w:t>Priorizar el tratamiento de vulnerabilidades críticas y de alto riesgo en plazos máximos establecidos (ej. ≤72 horas).</w:t>
            </w:r>
          </w:p>
        </w:tc>
      </w:tr>
      <w:tr w:rsidR="007375EF" w:rsidRPr="003471EF" w14:paraId="5D283BF4" w14:textId="77777777" w:rsidTr="006615D2">
        <w:trPr>
          <w:trHeight w:val="1417"/>
        </w:trPr>
        <w:tc>
          <w:tcPr>
            <w:tcW w:w="2185" w:type="dxa"/>
            <w:noWrap/>
            <w:vAlign w:val="center"/>
            <w:hideMark/>
          </w:tcPr>
          <w:p w14:paraId="0E3C9961"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Aplicación de parches</w:t>
            </w:r>
          </w:p>
        </w:tc>
        <w:tc>
          <w:tcPr>
            <w:tcW w:w="7166" w:type="dxa"/>
            <w:vAlign w:val="center"/>
            <w:hideMark/>
          </w:tcPr>
          <w:p w14:paraId="45D4CBB8" w14:textId="77777777" w:rsidR="007375EF" w:rsidRPr="003471EF" w:rsidRDefault="007375EF" w:rsidP="00313118">
            <w:pPr>
              <w:pStyle w:val="Prrafodelista"/>
              <w:numPr>
                <w:ilvl w:val="0"/>
                <w:numId w:val="15"/>
              </w:numPr>
              <w:ind w:left="154" w:hanging="142"/>
              <w:rPr>
                <w:rFonts w:ascii="Verdana" w:hAnsi="Verdana"/>
                <w:color w:val="000000"/>
                <w:lang w:eastAsia="es-CO"/>
              </w:rPr>
            </w:pPr>
            <w:r w:rsidRPr="003471EF">
              <w:rPr>
                <w:rFonts w:ascii="Verdana" w:hAnsi="Verdana"/>
                <w:color w:val="000000"/>
                <w:lang w:eastAsia="es-CO"/>
              </w:rPr>
              <w:t>Aplicar parches de seguridad de forma controlada, validada y documentada.</w:t>
            </w:r>
          </w:p>
          <w:p w14:paraId="0F983580" w14:textId="77777777" w:rsidR="007375EF" w:rsidRPr="003471EF" w:rsidRDefault="007375EF" w:rsidP="00313118">
            <w:pPr>
              <w:pStyle w:val="Prrafodelista"/>
              <w:numPr>
                <w:ilvl w:val="0"/>
                <w:numId w:val="15"/>
              </w:numPr>
              <w:ind w:left="154" w:hanging="142"/>
              <w:rPr>
                <w:rFonts w:ascii="Verdana" w:hAnsi="Verdana"/>
                <w:color w:val="000000"/>
                <w:lang w:eastAsia="es-CO"/>
              </w:rPr>
            </w:pPr>
            <w:r w:rsidRPr="003471EF">
              <w:rPr>
                <w:rFonts w:ascii="Verdana" w:hAnsi="Verdana"/>
                <w:color w:val="000000"/>
                <w:lang w:eastAsia="es-CO"/>
              </w:rPr>
              <w:t xml:space="preserve">Para entornos de producción, realizar pruebas en entornos de </w:t>
            </w:r>
            <w:proofErr w:type="spellStart"/>
            <w:r w:rsidRPr="003471EF">
              <w:rPr>
                <w:rFonts w:ascii="Verdana" w:hAnsi="Verdana"/>
                <w:color w:val="000000"/>
                <w:lang w:eastAsia="es-CO"/>
              </w:rPr>
              <w:t>staging</w:t>
            </w:r>
            <w:proofErr w:type="spellEnd"/>
            <w:r w:rsidRPr="003471EF">
              <w:rPr>
                <w:rFonts w:ascii="Verdana" w:hAnsi="Verdana"/>
                <w:color w:val="000000"/>
                <w:lang w:eastAsia="es-CO"/>
              </w:rPr>
              <w:t xml:space="preserve"> o laboratorio antes de aplicar los cambios.</w:t>
            </w:r>
          </w:p>
          <w:p w14:paraId="5D49394E" w14:textId="77777777" w:rsidR="007375EF" w:rsidRPr="003471EF" w:rsidRDefault="007375EF" w:rsidP="00313118">
            <w:pPr>
              <w:pStyle w:val="Prrafodelista"/>
              <w:numPr>
                <w:ilvl w:val="0"/>
                <w:numId w:val="15"/>
              </w:numPr>
              <w:ind w:left="154" w:hanging="142"/>
              <w:rPr>
                <w:rFonts w:ascii="Verdana" w:hAnsi="Verdana"/>
                <w:color w:val="000000"/>
                <w:lang w:eastAsia="es-CO"/>
              </w:rPr>
            </w:pPr>
            <w:r w:rsidRPr="003471EF">
              <w:rPr>
                <w:rFonts w:ascii="Verdana" w:hAnsi="Verdana"/>
                <w:color w:val="000000"/>
                <w:lang w:eastAsia="es-CO"/>
              </w:rPr>
              <w:t xml:space="preserve">Documentar cada parche aplicado y actualizar la bitácora técnica o sistema de </w:t>
            </w:r>
            <w:proofErr w:type="gramStart"/>
            <w:r w:rsidRPr="003471EF">
              <w:rPr>
                <w:rFonts w:ascii="Verdana" w:hAnsi="Verdana"/>
                <w:color w:val="000000"/>
                <w:lang w:eastAsia="es-CO"/>
              </w:rPr>
              <w:t>tickets</w:t>
            </w:r>
            <w:proofErr w:type="gramEnd"/>
            <w:r w:rsidRPr="003471EF">
              <w:rPr>
                <w:rFonts w:ascii="Verdana" w:hAnsi="Verdana"/>
                <w:color w:val="000000"/>
                <w:lang w:eastAsia="es-CO"/>
              </w:rPr>
              <w:t>.</w:t>
            </w:r>
          </w:p>
        </w:tc>
      </w:tr>
      <w:tr w:rsidR="007375EF" w:rsidRPr="003471EF" w14:paraId="76BC904F" w14:textId="77777777" w:rsidTr="006615D2">
        <w:trPr>
          <w:trHeight w:val="970"/>
        </w:trPr>
        <w:tc>
          <w:tcPr>
            <w:tcW w:w="2185" w:type="dxa"/>
            <w:noWrap/>
            <w:vAlign w:val="center"/>
            <w:hideMark/>
          </w:tcPr>
          <w:p w14:paraId="6B90D894"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Seguimiento y verificación</w:t>
            </w:r>
          </w:p>
        </w:tc>
        <w:tc>
          <w:tcPr>
            <w:tcW w:w="7166" w:type="dxa"/>
            <w:vAlign w:val="center"/>
            <w:hideMark/>
          </w:tcPr>
          <w:p w14:paraId="2ED196E9" w14:textId="77777777" w:rsidR="007375EF" w:rsidRPr="003471EF" w:rsidRDefault="007375EF" w:rsidP="00313118">
            <w:pPr>
              <w:pStyle w:val="Prrafodelista"/>
              <w:numPr>
                <w:ilvl w:val="0"/>
                <w:numId w:val="16"/>
              </w:numPr>
              <w:ind w:left="154" w:hanging="142"/>
              <w:rPr>
                <w:rFonts w:ascii="Verdana" w:hAnsi="Verdana"/>
                <w:color w:val="000000"/>
                <w:lang w:eastAsia="es-CO"/>
              </w:rPr>
            </w:pPr>
            <w:r w:rsidRPr="003471EF">
              <w:rPr>
                <w:rFonts w:ascii="Verdana" w:hAnsi="Verdana"/>
                <w:color w:val="000000"/>
                <w:lang w:eastAsia="es-CO"/>
              </w:rPr>
              <w:t>Verificar que los parches fueron aplicados correctamente y que el sistema sigue funcionando adecuadamente.</w:t>
            </w:r>
          </w:p>
          <w:p w14:paraId="399726E9" w14:textId="77777777" w:rsidR="007375EF" w:rsidRPr="003471EF" w:rsidRDefault="007375EF" w:rsidP="00313118">
            <w:pPr>
              <w:pStyle w:val="Prrafodelista"/>
              <w:numPr>
                <w:ilvl w:val="0"/>
                <w:numId w:val="16"/>
              </w:numPr>
              <w:ind w:left="154" w:hanging="142"/>
              <w:rPr>
                <w:rFonts w:ascii="Verdana" w:hAnsi="Verdana"/>
                <w:color w:val="000000"/>
                <w:lang w:eastAsia="es-CO"/>
              </w:rPr>
            </w:pPr>
            <w:r w:rsidRPr="003471EF">
              <w:rPr>
                <w:rFonts w:ascii="Verdana" w:hAnsi="Verdana"/>
                <w:color w:val="000000"/>
                <w:lang w:eastAsia="es-CO"/>
              </w:rPr>
              <w:t>Repetir escaneos de validación posterior a la corrección.</w:t>
            </w:r>
          </w:p>
        </w:tc>
      </w:tr>
    </w:tbl>
    <w:p w14:paraId="3AF91478" w14:textId="77777777" w:rsidR="007375EF" w:rsidRPr="003471EF" w:rsidRDefault="007375EF" w:rsidP="007375EF">
      <w:pPr>
        <w:jc w:val="both"/>
        <w:rPr>
          <w:rFonts w:ascii="Verdana" w:hAnsi="Verdana" w:cs="Arial"/>
          <w:b/>
          <w:szCs w:val="22"/>
        </w:rPr>
      </w:pPr>
    </w:p>
    <w:p w14:paraId="00931D7C" w14:textId="77777777" w:rsidR="007375EF" w:rsidRPr="003471EF" w:rsidRDefault="007375EF" w:rsidP="007375EF">
      <w:pPr>
        <w:rPr>
          <w:rFonts w:ascii="Verdana" w:hAnsi="Verdana" w:cs="Arial"/>
          <w:szCs w:val="22"/>
          <w:lang w:val="es-ES"/>
        </w:rPr>
      </w:pPr>
      <w:r w:rsidRPr="003471EF">
        <w:rPr>
          <w:rFonts w:ascii="Verdana" w:hAnsi="Verdana"/>
          <w:b/>
          <w:bCs/>
          <w:szCs w:val="22"/>
        </w:rPr>
        <w:t xml:space="preserve">Eliminación Segura de la Información:  </w:t>
      </w:r>
      <w:r w:rsidRPr="003471EF">
        <w:rPr>
          <w:rFonts w:ascii="Verdana" w:hAnsi="Verdana" w:cs="Arial"/>
          <w:bCs/>
          <w:szCs w:val="22"/>
          <w:lang w:val="es-ES"/>
        </w:rPr>
        <w:t>Aplica a todos los activos de información almacenados en Equipos de cómputo y servidores locales, Dispositivos móviles y medios extraíbles, Sistemas de almacenamiento de red (NAS, SAN), Plataformas de virtualización y servicios en la nube (IaaS, PaaS, SaaS), Bases de datos y aplicaciones institucionales que contengan información clasificada o reservada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7229"/>
      </w:tblGrid>
      <w:tr w:rsidR="007375EF" w:rsidRPr="003471EF" w14:paraId="21816939" w14:textId="77777777" w:rsidTr="006615D2">
        <w:trPr>
          <w:trHeight w:val="266"/>
          <w:tblHeader/>
        </w:trPr>
        <w:tc>
          <w:tcPr>
            <w:tcW w:w="2122" w:type="dxa"/>
            <w:shd w:val="clear" w:color="auto" w:fill="ADADAD" w:themeFill="background2" w:themeFillShade="BF"/>
            <w:noWrap/>
            <w:vAlign w:val="center"/>
          </w:tcPr>
          <w:p w14:paraId="26DEC204" w14:textId="77777777" w:rsidR="007375EF" w:rsidRPr="003471EF" w:rsidRDefault="007375EF" w:rsidP="006615D2">
            <w:pPr>
              <w:jc w:val="center"/>
              <w:rPr>
                <w:rFonts w:ascii="Verdana" w:hAnsi="Verdana"/>
                <w:b/>
                <w:bCs/>
                <w:color w:val="000000"/>
                <w:szCs w:val="22"/>
                <w:lang w:eastAsia="es-CO"/>
              </w:rPr>
            </w:pPr>
            <w:r w:rsidRPr="003471EF">
              <w:rPr>
                <w:rFonts w:ascii="Verdana" w:hAnsi="Verdana"/>
                <w:b/>
                <w:szCs w:val="22"/>
              </w:rPr>
              <w:t>Parámetro o Componente</w:t>
            </w:r>
          </w:p>
        </w:tc>
        <w:tc>
          <w:tcPr>
            <w:tcW w:w="7229" w:type="dxa"/>
            <w:shd w:val="clear" w:color="auto" w:fill="ADADAD" w:themeFill="background2" w:themeFillShade="BF"/>
            <w:vAlign w:val="bottom"/>
          </w:tcPr>
          <w:p w14:paraId="4AC5CE1F" w14:textId="77777777" w:rsidR="007375EF" w:rsidRPr="003471EF" w:rsidRDefault="007375EF" w:rsidP="006615D2">
            <w:pPr>
              <w:jc w:val="center"/>
              <w:rPr>
                <w:rFonts w:ascii="Verdana" w:hAnsi="Verdana"/>
                <w:color w:val="000000"/>
                <w:szCs w:val="22"/>
                <w:lang w:eastAsia="es-CO"/>
              </w:rPr>
            </w:pPr>
            <w:r w:rsidRPr="003471EF">
              <w:rPr>
                <w:rFonts w:ascii="Verdana" w:hAnsi="Verdana"/>
                <w:b/>
                <w:szCs w:val="22"/>
              </w:rPr>
              <w:t>Descripción</w:t>
            </w:r>
          </w:p>
        </w:tc>
      </w:tr>
      <w:tr w:rsidR="007375EF" w:rsidRPr="003471EF" w14:paraId="6B783001" w14:textId="77777777" w:rsidTr="006615D2">
        <w:trPr>
          <w:trHeight w:val="1598"/>
        </w:trPr>
        <w:tc>
          <w:tcPr>
            <w:tcW w:w="2122" w:type="dxa"/>
            <w:noWrap/>
            <w:vAlign w:val="center"/>
            <w:hideMark/>
          </w:tcPr>
          <w:p w14:paraId="7CAE655A"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Criterios para la eliminación segura</w:t>
            </w:r>
          </w:p>
        </w:tc>
        <w:tc>
          <w:tcPr>
            <w:tcW w:w="7229" w:type="dxa"/>
            <w:vAlign w:val="bottom"/>
            <w:hideMark/>
          </w:tcPr>
          <w:p w14:paraId="49732FFF" w14:textId="77777777" w:rsidR="007375EF" w:rsidRPr="003471EF" w:rsidRDefault="007375EF" w:rsidP="006615D2">
            <w:pPr>
              <w:rPr>
                <w:rFonts w:ascii="Verdana" w:hAnsi="Verdana"/>
                <w:color w:val="000000"/>
                <w:szCs w:val="22"/>
                <w:lang w:eastAsia="es-CO"/>
              </w:rPr>
            </w:pPr>
            <w:r w:rsidRPr="003471EF">
              <w:rPr>
                <w:rFonts w:ascii="Verdana" w:hAnsi="Verdana"/>
                <w:color w:val="000000"/>
                <w:szCs w:val="22"/>
                <w:lang w:eastAsia="es-CO"/>
              </w:rPr>
              <w:t>Se debe eliminar de forma segura toda la información que:</w:t>
            </w:r>
          </w:p>
          <w:p w14:paraId="63051EAE" w14:textId="77777777" w:rsidR="007375EF" w:rsidRPr="003471EF" w:rsidRDefault="007375EF" w:rsidP="00313118">
            <w:pPr>
              <w:pStyle w:val="Prrafodelista"/>
              <w:numPr>
                <w:ilvl w:val="0"/>
                <w:numId w:val="17"/>
              </w:numPr>
              <w:ind w:left="351" w:hanging="284"/>
              <w:jc w:val="left"/>
              <w:rPr>
                <w:rFonts w:ascii="Verdana" w:hAnsi="Verdana"/>
                <w:color w:val="000000"/>
                <w:lang w:eastAsia="es-CO"/>
              </w:rPr>
            </w:pPr>
            <w:r w:rsidRPr="003471EF">
              <w:rPr>
                <w:rFonts w:ascii="Verdana" w:hAnsi="Verdana"/>
                <w:color w:val="000000"/>
                <w:lang w:eastAsia="es-CO"/>
              </w:rPr>
              <w:t>Haya cumplido su ciclo de vida según tablas de retención documental.</w:t>
            </w:r>
          </w:p>
          <w:p w14:paraId="5676D945" w14:textId="77777777" w:rsidR="007375EF" w:rsidRPr="003471EF" w:rsidRDefault="007375EF" w:rsidP="00313118">
            <w:pPr>
              <w:pStyle w:val="Prrafodelista"/>
              <w:numPr>
                <w:ilvl w:val="0"/>
                <w:numId w:val="17"/>
              </w:numPr>
              <w:ind w:left="351" w:hanging="284"/>
              <w:jc w:val="left"/>
              <w:rPr>
                <w:rFonts w:ascii="Verdana" w:hAnsi="Verdana"/>
                <w:color w:val="000000"/>
                <w:lang w:eastAsia="es-CO"/>
              </w:rPr>
            </w:pPr>
            <w:r w:rsidRPr="003471EF">
              <w:rPr>
                <w:rFonts w:ascii="Verdana" w:hAnsi="Verdana"/>
                <w:color w:val="000000"/>
                <w:lang w:eastAsia="es-CO"/>
              </w:rPr>
              <w:t>Esté almacenada en medios o sistemas que serán reutilizados, desincorporados o retirados.</w:t>
            </w:r>
          </w:p>
          <w:p w14:paraId="287A00AA" w14:textId="77777777" w:rsidR="007375EF" w:rsidRPr="003471EF" w:rsidRDefault="007375EF" w:rsidP="00313118">
            <w:pPr>
              <w:pStyle w:val="Prrafodelista"/>
              <w:numPr>
                <w:ilvl w:val="0"/>
                <w:numId w:val="17"/>
              </w:numPr>
              <w:ind w:left="351" w:hanging="284"/>
              <w:jc w:val="left"/>
              <w:rPr>
                <w:rFonts w:ascii="Verdana" w:hAnsi="Verdana"/>
                <w:color w:val="000000"/>
                <w:lang w:eastAsia="es-CO"/>
              </w:rPr>
            </w:pPr>
            <w:r w:rsidRPr="003471EF">
              <w:rPr>
                <w:rFonts w:ascii="Verdana" w:hAnsi="Verdana"/>
                <w:color w:val="000000"/>
                <w:lang w:eastAsia="es-CO"/>
              </w:rPr>
              <w:t>Responda a una solicitud del titular (en cumplimiento con la Ley 1581 de 2012).</w:t>
            </w:r>
          </w:p>
        </w:tc>
      </w:tr>
      <w:tr w:rsidR="007375EF" w:rsidRPr="003471EF" w14:paraId="73692064" w14:textId="77777777" w:rsidTr="006615D2">
        <w:trPr>
          <w:trHeight w:val="1684"/>
        </w:trPr>
        <w:tc>
          <w:tcPr>
            <w:tcW w:w="2122" w:type="dxa"/>
            <w:noWrap/>
            <w:vAlign w:val="center"/>
            <w:hideMark/>
          </w:tcPr>
          <w:p w14:paraId="7CD683AE"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Métodos de eliminación segura en infraestructura local</w:t>
            </w:r>
          </w:p>
        </w:tc>
        <w:tc>
          <w:tcPr>
            <w:tcW w:w="7229" w:type="dxa"/>
            <w:vAlign w:val="bottom"/>
            <w:hideMark/>
          </w:tcPr>
          <w:p w14:paraId="4C86AB03"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 xml:space="preserve">Sobreescritura de datos con herramientas certificadas (Ej. DBAN, </w:t>
            </w:r>
            <w:proofErr w:type="spellStart"/>
            <w:r w:rsidRPr="003471EF">
              <w:rPr>
                <w:rFonts w:ascii="Verdana" w:hAnsi="Verdana"/>
                <w:color w:val="000000"/>
                <w:lang w:eastAsia="es-CO"/>
              </w:rPr>
              <w:t>Blancco</w:t>
            </w:r>
            <w:proofErr w:type="spellEnd"/>
            <w:r w:rsidRPr="003471EF">
              <w:rPr>
                <w:rFonts w:ascii="Verdana" w:hAnsi="Verdana"/>
                <w:color w:val="000000"/>
                <w:lang w:eastAsia="es-CO"/>
              </w:rPr>
              <w:t>).</w:t>
            </w:r>
          </w:p>
          <w:p w14:paraId="655B7538"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Desmagnetización para medios magnéticos, solo en entornos controlados.</w:t>
            </w:r>
          </w:p>
          <w:p w14:paraId="00ACCB1A"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Destrucción física como trituración, incineración o perforación, preferiblemente por empresas certificadas.</w:t>
            </w:r>
          </w:p>
          <w:p w14:paraId="7FF84B2E"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Formateo seguro debe incluir varias pasadas y verificación posterior.</w:t>
            </w:r>
          </w:p>
        </w:tc>
      </w:tr>
      <w:tr w:rsidR="007375EF" w:rsidRPr="003471EF" w14:paraId="7465A30F" w14:textId="77777777" w:rsidTr="006615D2">
        <w:trPr>
          <w:trHeight w:val="1180"/>
        </w:trPr>
        <w:tc>
          <w:tcPr>
            <w:tcW w:w="2122" w:type="dxa"/>
            <w:noWrap/>
            <w:vAlign w:val="center"/>
            <w:hideMark/>
          </w:tcPr>
          <w:p w14:paraId="230C8B4D"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lastRenderedPageBreak/>
              <w:t xml:space="preserve">Eliminación segura en entornos </w:t>
            </w:r>
            <w:proofErr w:type="spellStart"/>
            <w:r w:rsidRPr="003471EF">
              <w:rPr>
                <w:rFonts w:ascii="Verdana" w:hAnsi="Verdana"/>
                <w:b/>
                <w:bCs/>
                <w:color w:val="000000"/>
                <w:szCs w:val="22"/>
                <w:lang w:eastAsia="es-CO"/>
              </w:rPr>
              <w:t>cloud</w:t>
            </w:r>
            <w:proofErr w:type="spellEnd"/>
          </w:p>
        </w:tc>
        <w:tc>
          <w:tcPr>
            <w:tcW w:w="7229" w:type="dxa"/>
            <w:vAlign w:val="bottom"/>
            <w:hideMark/>
          </w:tcPr>
          <w:p w14:paraId="3348BCE6"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Verificar que el proveedor implemente mecanismos de borrado lógico irreversible y sanitización conforme a normativas como NIST 800-88.</w:t>
            </w:r>
          </w:p>
          <w:p w14:paraId="088398AD"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Solicitar evidencia documental o confirmación de borrado seguro para servicios de almacenamiento, máquinas virtuales y bases de datos.</w:t>
            </w:r>
          </w:p>
          <w:p w14:paraId="3B84E583" w14:textId="77777777" w:rsidR="007375EF" w:rsidRPr="003471EF" w:rsidRDefault="007375EF" w:rsidP="00313118">
            <w:pPr>
              <w:pStyle w:val="Prrafodelista"/>
              <w:numPr>
                <w:ilvl w:val="0"/>
                <w:numId w:val="18"/>
              </w:numPr>
              <w:ind w:left="351" w:hanging="284"/>
              <w:rPr>
                <w:rFonts w:ascii="Verdana" w:hAnsi="Verdana"/>
                <w:color w:val="000000"/>
                <w:lang w:eastAsia="es-CO"/>
              </w:rPr>
            </w:pPr>
            <w:r w:rsidRPr="003471EF">
              <w:rPr>
                <w:rFonts w:ascii="Verdana" w:hAnsi="Verdana"/>
                <w:color w:val="000000"/>
                <w:lang w:eastAsia="es-CO"/>
              </w:rPr>
              <w:t>Para SaaS, hay que asegurar que los datos sean eliminados del ambiente activo y de las copias de respaldo en un plazo definido (ej. 30-90 días).</w:t>
            </w:r>
          </w:p>
        </w:tc>
      </w:tr>
      <w:tr w:rsidR="007375EF" w:rsidRPr="003471EF" w14:paraId="0DD5EAF1" w14:textId="77777777" w:rsidTr="006615D2">
        <w:trPr>
          <w:trHeight w:val="1966"/>
        </w:trPr>
        <w:tc>
          <w:tcPr>
            <w:tcW w:w="2122" w:type="dxa"/>
            <w:noWrap/>
            <w:vAlign w:val="center"/>
            <w:hideMark/>
          </w:tcPr>
          <w:p w14:paraId="7A2D79CC" w14:textId="77777777" w:rsidR="007375EF" w:rsidRPr="003471EF" w:rsidRDefault="007375EF" w:rsidP="006615D2">
            <w:pPr>
              <w:rPr>
                <w:rFonts w:ascii="Verdana" w:hAnsi="Verdana"/>
                <w:b/>
                <w:bCs/>
                <w:color w:val="000000"/>
                <w:szCs w:val="22"/>
                <w:lang w:eastAsia="es-CO"/>
              </w:rPr>
            </w:pPr>
            <w:r w:rsidRPr="003471EF">
              <w:rPr>
                <w:rFonts w:ascii="Verdana" w:hAnsi="Verdana"/>
                <w:b/>
                <w:bCs/>
                <w:color w:val="000000"/>
                <w:szCs w:val="22"/>
                <w:lang w:eastAsia="es-CO"/>
              </w:rPr>
              <w:t>Registro y trazabilidad</w:t>
            </w:r>
          </w:p>
        </w:tc>
        <w:tc>
          <w:tcPr>
            <w:tcW w:w="7229" w:type="dxa"/>
            <w:vAlign w:val="bottom"/>
            <w:hideMark/>
          </w:tcPr>
          <w:p w14:paraId="3DA670FC" w14:textId="77777777" w:rsidR="007375EF" w:rsidRPr="003471EF" w:rsidRDefault="007375EF" w:rsidP="006615D2">
            <w:pPr>
              <w:rPr>
                <w:rFonts w:ascii="Verdana" w:hAnsi="Verdana"/>
                <w:color w:val="000000"/>
                <w:szCs w:val="22"/>
                <w:lang w:eastAsia="es-CO"/>
              </w:rPr>
            </w:pPr>
            <w:r w:rsidRPr="003471EF">
              <w:rPr>
                <w:rFonts w:ascii="Verdana" w:hAnsi="Verdana"/>
                <w:color w:val="000000"/>
                <w:szCs w:val="22"/>
                <w:lang w:eastAsia="es-CO"/>
              </w:rPr>
              <w:t>Toda eliminación de información debe registrarse en un formato o sistema de trazabilidad, que incluya:</w:t>
            </w:r>
          </w:p>
          <w:p w14:paraId="35494059" w14:textId="77777777" w:rsidR="007375EF" w:rsidRPr="003471EF" w:rsidRDefault="007375EF" w:rsidP="00313118">
            <w:pPr>
              <w:pStyle w:val="Prrafodelista"/>
              <w:numPr>
                <w:ilvl w:val="0"/>
                <w:numId w:val="18"/>
              </w:numPr>
              <w:rPr>
                <w:rFonts w:ascii="Verdana" w:hAnsi="Verdana"/>
                <w:color w:val="000000"/>
                <w:lang w:eastAsia="es-CO"/>
              </w:rPr>
            </w:pPr>
            <w:r w:rsidRPr="003471EF">
              <w:rPr>
                <w:rFonts w:ascii="Verdana" w:hAnsi="Verdana"/>
                <w:color w:val="000000"/>
                <w:lang w:eastAsia="es-CO"/>
              </w:rPr>
              <w:t>Responsable del proceso.</w:t>
            </w:r>
          </w:p>
          <w:p w14:paraId="56367723" w14:textId="77777777" w:rsidR="007375EF" w:rsidRPr="003471EF" w:rsidRDefault="007375EF" w:rsidP="00313118">
            <w:pPr>
              <w:pStyle w:val="Prrafodelista"/>
              <w:numPr>
                <w:ilvl w:val="0"/>
                <w:numId w:val="18"/>
              </w:numPr>
              <w:rPr>
                <w:rFonts w:ascii="Verdana" w:hAnsi="Verdana"/>
                <w:color w:val="000000"/>
                <w:lang w:eastAsia="es-CO"/>
              </w:rPr>
            </w:pPr>
            <w:r w:rsidRPr="003471EF">
              <w:rPr>
                <w:rFonts w:ascii="Verdana" w:hAnsi="Verdana"/>
                <w:color w:val="000000"/>
                <w:lang w:eastAsia="es-CO"/>
              </w:rPr>
              <w:t>Activo afectado.</w:t>
            </w:r>
          </w:p>
          <w:p w14:paraId="02856DA2" w14:textId="77777777" w:rsidR="007375EF" w:rsidRPr="003471EF" w:rsidRDefault="007375EF" w:rsidP="00313118">
            <w:pPr>
              <w:pStyle w:val="Prrafodelista"/>
              <w:numPr>
                <w:ilvl w:val="0"/>
                <w:numId w:val="18"/>
              </w:numPr>
              <w:rPr>
                <w:rFonts w:ascii="Verdana" w:hAnsi="Verdana"/>
                <w:color w:val="000000"/>
                <w:lang w:eastAsia="es-CO"/>
              </w:rPr>
            </w:pPr>
            <w:r w:rsidRPr="003471EF">
              <w:rPr>
                <w:rFonts w:ascii="Verdana" w:hAnsi="Verdana"/>
                <w:color w:val="000000"/>
                <w:lang w:eastAsia="es-CO"/>
              </w:rPr>
              <w:t>Método aplicado.</w:t>
            </w:r>
          </w:p>
          <w:p w14:paraId="53CB9340" w14:textId="77777777" w:rsidR="007375EF" w:rsidRPr="003471EF" w:rsidRDefault="007375EF" w:rsidP="00313118">
            <w:pPr>
              <w:pStyle w:val="Prrafodelista"/>
              <w:numPr>
                <w:ilvl w:val="0"/>
                <w:numId w:val="18"/>
              </w:numPr>
              <w:rPr>
                <w:rFonts w:ascii="Verdana" w:hAnsi="Verdana"/>
                <w:color w:val="000000"/>
                <w:lang w:eastAsia="es-CO"/>
              </w:rPr>
            </w:pPr>
            <w:r w:rsidRPr="003471EF">
              <w:rPr>
                <w:rFonts w:ascii="Verdana" w:hAnsi="Verdana"/>
                <w:color w:val="000000"/>
                <w:lang w:eastAsia="es-CO"/>
              </w:rPr>
              <w:t>Fecha y evidencia (certificado, log, acta).</w:t>
            </w:r>
          </w:p>
          <w:p w14:paraId="43DCEF52" w14:textId="77777777" w:rsidR="007375EF" w:rsidRPr="003471EF" w:rsidRDefault="007375EF" w:rsidP="00313118">
            <w:pPr>
              <w:pStyle w:val="Prrafodelista"/>
              <w:numPr>
                <w:ilvl w:val="0"/>
                <w:numId w:val="18"/>
              </w:numPr>
              <w:rPr>
                <w:rFonts w:ascii="Verdana" w:hAnsi="Verdana"/>
                <w:color w:val="000000"/>
                <w:lang w:eastAsia="es-CO"/>
              </w:rPr>
            </w:pPr>
            <w:r w:rsidRPr="003471EF">
              <w:rPr>
                <w:rFonts w:ascii="Verdana" w:hAnsi="Verdana"/>
                <w:color w:val="000000"/>
                <w:lang w:eastAsia="es-CO"/>
              </w:rPr>
              <w:t>Este registro debe ser conservado por el tiempo que defina la política archivística o normativa interna.</w:t>
            </w:r>
          </w:p>
        </w:tc>
      </w:tr>
    </w:tbl>
    <w:p w14:paraId="62A2E455" w14:textId="77777777" w:rsidR="007375EF" w:rsidRPr="003471EF" w:rsidRDefault="007375EF" w:rsidP="007375EF">
      <w:pPr>
        <w:jc w:val="center"/>
        <w:rPr>
          <w:rFonts w:ascii="Verdana" w:hAnsi="Verdana" w:cs="Arial"/>
          <w:szCs w:val="22"/>
        </w:rPr>
      </w:pPr>
    </w:p>
    <w:p w14:paraId="056EAB62" w14:textId="3C7C97C1" w:rsidR="000E7AE6" w:rsidRPr="00DB22F7" w:rsidRDefault="000E7AE6" w:rsidP="006615D2">
      <w:pPr>
        <w:rPr>
          <w:rFonts w:ascii="Verdana" w:hAnsi="Verdana" w:cs="Arial"/>
          <w:color w:val="FF0000"/>
          <w:szCs w:val="22"/>
          <w:lang w:val="es-ES_tradnl"/>
        </w:rPr>
      </w:pPr>
    </w:p>
    <w:sectPr w:rsidR="000E7AE6" w:rsidRPr="00DB22F7" w:rsidSect="008C192D">
      <w:headerReference w:type="default" r:id="rId19"/>
      <w:footerReference w:type="default" r:id="rId20"/>
      <w:pgSz w:w="12242" w:h="15842" w:code="1"/>
      <w:pgMar w:top="1418" w:right="1701" w:bottom="851" w:left="11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07FCD" w14:textId="77777777" w:rsidR="001240DD" w:rsidRDefault="001240DD">
      <w:r>
        <w:separator/>
      </w:r>
    </w:p>
  </w:endnote>
  <w:endnote w:type="continuationSeparator" w:id="0">
    <w:p w14:paraId="6357A890" w14:textId="77777777" w:rsidR="001240DD" w:rsidRDefault="001240DD">
      <w:r>
        <w:continuationSeparator/>
      </w:r>
    </w:p>
  </w:endnote>
  <w:endnote w:type="continuationNotice" w:id="1">
    <w:p w14:paraId="254A1F3C" w14:textId="77777777" w:rsidR="001240DD" w:rsidRDefault="00124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50"/>
      <w:gridCol w:w="2850"/>
      <w:gridCol w:w="2850"/>
    </w:tblGrid>
    <w:tr w:rsidR="0BFBC1A6" w14:paraId="5506320D" w14:textId="77777777" w:rsidTr="0BFBC1A6">
      <w:trPr>
        <w:trHeight w:val="300"/>
      </w:trPr>
      <w:tc>
        <w:tcPr>
          <w:tcW w:w="2850" w:type="dxa"/>
        </w:tcPr>
        <w:p w14:paraId="0B60A4D6" w14:textId="192649D4" w:rsidR="0BFBC1A6" w:rsidRDefault="0BFBC1A6" w:rsidP="0BFBC1A6">
          <w:pPr>
            <w:pStyle w:val="Encabezado"/>
            <w:ind w:left="-115"/>
          </w:pPr>
        </w:p>
      </w:tc>
      <w:tc>
        <w:tcPr>
          <w:tcW w:w="2850" w:type="dxa"/>
        </w:tcPr>
        <w:p w14:paraId="7FE4430F" w14:textId="05EB4637" w:rsidR="0BFBC1A6" w:rsidRDefault="0BFBC1A6" w:rsidP="0BFBC1A6">
          <w:pPr>
            <w:pStyle w:val="Encabezado"/>
            <w:jc w:val="center"/>
          </w:pPr>
        </w:p>
      </w:tc>
      <w:tc>
        <w:tcPr>
          <w:tcW w:w="2850" w:type="dxa"/>
        </w:tcPr>
        <w:p w14:paraId="619B5999" w14:textId="517C6130" w:rsidR="0BFBC1A6" w:rsidRDefault="0BFBC1A6" w:rsidP="0BFBC1A6">
          <w:pPr>
            <w:pStyle w:val="Encabezado"/>
            <w:ind w:right="-115"/>
            <w:jc w:val="right"/>
          </w:pPr>
        </w:p>
      </w:tc>
    </w:tr>
  </w:tbl>
  <w:p w14:paraId="77B21B50" w14:textId="569EF25F" w:rsidR="0BFBC1A6" w:rsidRDefault="0BFBC1A6" w:rsidP="0BFBC1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8A9F" w14:textId="77777777" w:rsidR="001240DD" w:rsidRDefault="001240DD">
      <w:r>
        <w:separator/>
      </w:r>
    </w:p>
  </w:footnote>
  <w:footnote w:type="continuationSeparator" w:id="0">
    <w:p w14:paraId="1409145E" w14:textId="77777777" w:rsidR="001240DD" w:rsidRDefault="001240DD">
      <w:r>
        <w:continuationSeparator/>
      </w:r>
    </w:p>
  </w:footnote>
  <w:footnote w:type="continuationNotice" w:id="1">
    <w:p w14:paraId="4C26DBEE" w14:textId="77777777" w:rsidR="001240DD" w:rsidRDefault="00124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00"/>
      <w:gridCol w:w="3825"/>
      <w:gridCol w:w="1560"/>
      <w:gridCol w:w="1845"/>
    </w:tblGrid>
    <w:tr w:rsidR="50D8CB23" w14:paraId="1D107985" w14:textId="77777777" w:rsidTr="50D8CB23">
      <w:trPr>
        <w:trHeight w:val="300"/>
      </w:trPr>
      <w:tc>
        <w:tcPr>
          <w:tcW w:w="2400" w:type="dxa"/>
          <w:vMerge w:val="restart"/>
          <w:tcBorders>
            <w:top w:val="single" w:sz="6" w:space="0" w:color="auto"/>
            <w:left w:val="single" w:sz="6" w:space="0" w:color="auto"/>
            <w:bottom w:val="single" w:sz="6" w:space="0" w:color="auto"/>
            <w:right w:val="single" w:sz="6" w:space="0" w:color="auto"/>
          </w:tcBorders>
          <w:tcMar>
            <w:left w:w="60" w:type="dxa"/>
            <w:right w:w="60" w:type="dxa"/>
          </w:tcMar>
        </w:tcPr>
        <w:p w14:paraId="2892E4BE" w14:textId="0CE47A81" w:rsidR="50D8CB23" w:rsidRDefault="50D8CB23" w:rsidP="50D8CB23">
          <w:pPr>
            <w:ind w:right="360"/>
            <w:jc w:val="center"/>
            <w:rPr>
              <w:rFonts w:ascii="Times New Roman" w:hAnsi="Times New Roman"/>
              <w:color w:val="000000" w:themeColor="text1"/>
              <w:sz w:val="18"/>
              <w:szCs w:val="18"/>
            </w:rPr>
          </w:pPr>
          <w:r>
            <w:rPr>
              <w:noProof/>
            </w:rPr>
            <w:drawing>
              <wp:inline distT="0" distB="0" distL="0" distR="0" wp14:anchorId="3512BA86" wp14:editId="543A9D39">
                <wp:extent cx="1419225" cy="809625"/>
                <wp:effectExtent l="0" t="0" r="0" b="0"/>
                <wp:docPr id="1782213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43262" name=""/>
                        <pic:cNvPicPr/>
                      </pic:nvPicPr>
                      <pic:blipFill>
                        <a:blip r:embed="rId1">
                          <a:extLst>
                            <a:ext uri="{28A0092B-C50C-407E-A947-70E740481C1C}">
                              <a14:useLocalDpi xmlns:a14="http://schemas.microsoft.com/office/drawing/2010/main" val="0"/>
                            </a:ext>
                          </a:extLst>
                        </a:blip>
                        <a:stretch>
                          <a:fillRect/>
                        </a:stretch>
                      </pic:blipFill>
                      <pic:spPr>
                        <a:xfrm>
                          <a:off x="0" y="0"/>
                          <a:ext cx="1419225" cy="809625"/>
                        </a:xfrm>
                        <a:prstGeom prst="rect">
                          <a:avLst/>
                        </a:prstGeom>
                      </pic:spPr>
                    </pic:pic>
                  </a:graphicData>
                </a:graphic>
              </wp:inline>
            </w:drawing>
          </w:r>
        </w:p>
      </w:tc>
      <w:tc>
        <w:tcPr>
          <w:tcW w:w="3825" w:type="dxa"/>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60A0F2" w14:textId="7FEF3228" w:rsidR="50D8CB23" w:rsidRDefault="50D8CB23" w:rsidP="50D8CB23">
          <w:pPr>
            <w:jc w:val="center"/>
            <w:rPr>
              <w:rFonts w:eastAsia="Arial" w:cs="Arial"/>
              <w:color w:val="000000" w:themeColor="text1"/>
              <w:sz w:val="20"/>
            </w:rPr>
          </w:pPr>
          <w:r w:rsidRPr="50D8CB23">
            <w:rPr>
              <w:rFonts w:ascii="Verdana" w:eastAsia="Verdana" w:hAnsi="Verdana" w:cs="Verdana"/>
              <w:b/>
              <w:bCs/>
              <w:color w:val="000000" w:themeColor="text1"/>
              <w:sz w:val="18"/>
              <w:szCs w:val="18"/>
              <w:lang w:val="es-MX"/>
            </w:rPr>
            <w:t xml:space="preserve">PROCESO: </w:t>
          </w:r>
          <w:r w:rsidRPr="50D8CB23">
            <w:rPr>
              <w:rFonts w:eastAsia="Arial" w:cs="Arial"/>
              <w:b/>
              <w:bCs/>
              <w:color w:val="000000" w:themeColor="text1"/>
              <w:sz w:val="20"/>
              <w:lang w:val="es-MX"/>
            </w:rPr>
            <w:t>GESTIÓN INFRAESTRUCTURA Y TECNOLOGIAS DE INFORMACION</w:t>
          </w:r>
        </w:p>
      </w:tc>
      <w:tc>
        <w:tcPr>
          <w:tcW w:w="15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2758030" w14:textId="491BBE2D"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Código</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4D3A98" w14:textId="0036DE4D" w:rsidR="50D8CB23" w:rsidRDefault="00D93E39" w:rsidP="50D8CB23">
          <w:pPr>
            <w:jc w:val="center"/>
            <w:rPr>
              <w:rFonts w:eastAsia="Arial" w:cs="Arial"/>
              <w:color w:val="000000" w:themeColor="text1"/>
              <w:sz w:val="20"/>
            </w:rPr>
          </w:pPr>
          <w:r w:rsidRPr="00072DE0">
            <w:rPr>
              <w:rFonts w:eastAsia="Arial" w:cs="Arial"/>
              <w:color w:val="000000" w:themeColor="text1"/>
              <w:sz w:val="20"/>
              <w:lang w:val="es-MX"/>
            </w:rPr>
            <w:t>GTI-GU-004</w:t>
          </w:r>
          <w:r w:rsidRPr="00072DE0">
            <w:rPr>
              <w:rFonts w:ascii="Verdana" w:hAnsi="Verdana"/>
            </w:rPr>
            <w:t> </w:t>
          </w:r>
        </w:p>
      </w:tc>
    </w:tr>
    <w:tr w:rsidR="50D8CB23" w14:paraId="2C01121A" w14:textId="77777777" w:rsidTr="50D8CB23">
      <w:trPr>
        <w:trHeight w:val="300"/>
      </w:trPr>
      <w:tc>
        <w:tcPr>
          <w:tcW w:w="2400" w:type="dxa"/>
          <w:vMerge/>
          <w:tcBorders>
            <w:left w:val="single" w:sz="0" w:space="0" w:color="auto"/>
            <w:right w:val="single" w:sz="0" w:space="0" w:color="auto"/>
          </w:tcBorders>
          <w:vAlign w:val="center"/>
        </w:tcPr>
        <w:p w14:paraId="663A518C" w14:textId="77777777" w:rsidR="002C1DE9" w:rsidRDefault="002C1DE9"/>
      </w:tc>
      <w:tc>
        <w:tcPr>
          <w:tcW w:w="3825" w:type="dxa"/>
          <w:vMerge/>
          <w:tcBorders>
            <w:left w:val="single" w:sz="0" w:space="0" w:color="auto"/>
            <w:bottom w:val="single" w:sz="0" w:space="0" w:color="auto"/>
            <w:right w:val="single" w:sz="0" w:space="0" w:color="auto"/>
          </w:tcBorders>
          <w:vAlign w:val="center"/>
        </w:tcPr>
        <w:p w14:paraId="74DEA51B" w14:textId="77777777" w:rsidR="002C1DE9" w:rsidRDefault="002C1DE9"/>
      </w:tc>
      <w:tc>
        <w:tcPr>
          <w:tcW w:w="15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7F99C05" w14:textId="579ABD69"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Versión</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C259E6" w14:textId="26728D3B" w:rsidR="50D8CB23" w:rsidRDefault="50D8CB23" w:rsidP="50D8CB23">
          <w:pPr>
            <w:jc w:val="center"/>
            <w:rPr>
              <w:rFonts w:eastAsia="Arial" w:cs="Arial"/>
              <w:color w:val="000000" w:themeColor="text1"/>
              <w:sz w:val="20"/>
            </w:rPr>
          </w:pPr>
          <w:r w:rsidRPr="50D8CB23">
            <w:rPr>
              <w:rFonts w:eastAsia="Arial" w:cs="Arial"/>
              <w:color w:val="000000" w:themeColor="text1"/>
              <w:sz w:val="20"/>
              <w:lang w:val="es-MX"/>
            </w:rPr>
            <w:t>00</w:t>
          </w:r>
          <w:r w:rsidR="003722D3">
            <w:rPr>
              <w:rFonts w:eastAsia="Arial" w:cs="Arial"/>
              <w:color w:val="000000" w:themeColor="text1"/>
              <w:sz w:val="20"/>
              <w:lang w:val="es-MX"/>
            </w:rPr>
            <w:t>6</w:t>
          </w:r>
        </w:p>
      </w:tc>
    </w:tr>
    <w:tr w:rsidR="50D8CB23" w14:paraId="3A7A6B8D" w14:textId="77777777" w:rsidTr="50D8CB23">
      <w:trPr>
        <w:trHeight w:val="300"/>
      </w:trPr>
      <w:tc>
        <w:tcPr>
          <w:tcW w:w="2400" w:type="dxa"/>
          <w:vMerge/>
          <w:tcBorders>
            <w:left w:val="single" w:sz="0" w:space="0" w:color="auto"/>
            <w:right w:val="single" w:sz="0" w:space="0" w:color="auto"/>
          </w:tcBorders>
          <w:vAlign w:val="center"/>
        </w:tcPr>
        <w:p w14:paraId="4B217202" w14:textId="1796E905" w:rsidR="002C1DE9" w:rsidRDefault="002C1DE9"/>
      </w:tc>
      <w:tc>
        <w:tcPr>
          <w:tcW w:w="3825" w:type="dxa"/>
          <w:vMerge w:val="restart"/>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38F3D" w14:textId="5035C4BF" w:rsidR="50D8CB23" w:rsidRDefault="00043466" w:rsidP="50D8CB23">
          <w:pPr>
            <w:jc w:val="center"/>
            <w:rPr>
              <w:rFonts w:eastAsia="Arial" w:cs="Arial"/>
              <w:color w:val="000000" w:themeColor="text1"/>
              <w:sz w:val="20"/>
            </w:rPr>
          </w:pPr>
          <w:r w:rsidRPr="00043466">
            <w:rPr>
              <w:rFonts w:ascii="Verdana" w:eastAsia="Verdana" w:hAnsi="Verdana" w:cs="Verdana"/>
              <w:b/>
              <w:bCs/>
              <w:color w:val="000000" w:themeColor="text1"/>
              <w:sz w:val="18"/>
              <w:szCs w:val="18"/>
              <w:lang w:val="es-MX"/>
            </w:rPr>
            <w:t>GUIA: GESTI</w:t>
          </w:r>
          <w:r w:rsidR="00F533BF">
            <w:rPr>
              <w:rFonts w:ascii="Verdana" w:eastAsia="Verdana" w:hAnsi="Verdana" w:cs="Verdana"/>
              <w:b/>
              <w:bCs/>
              <w:color w:val="000000" w:themeColor="text1"/>
              <w:sz w:val="18"/>
              <w:szCs w:val="18"/>
              <w:lang w:val="es-MX"/>
            </w:rPr>
            <w:t>Ó</w:t>
          </w:r>
          <w:r w:rsidRPr="00043466">
            <w:rPr>
              <w:rFonts w:ascii="Verdana" w:eastAsia="Verdana" w:hAnsi="Verdana" w:cs="Verdana"/>
              <w:b/>
              <w:bCs/>
              <w:color w:val="000000" w:themeColor="text1"/>
              <w:sz w:val="18"/>
              <w:szCs w:val="18"/>
              <w:lang w:val="es-MX"/>
            </w:rPr>
            <w:t>N DE LA CONFIGURACI</w:t>
          </w:r>
          <w:r w:rsidR="00F533BF">
            <w:rPr>
              <w:rFonts w:ascii="Verdana" w:eastAsia="Verdana" w:hAnsi="Verdana" w:cs="Verdana"/>
              <w:b/>
              <w:bCs/>
              <w:color w:val="000000" w:themeColor="text1"/>
              <w:sz w:val="18"/>
              <w:szCs w:val="18"/>
              <w:lang w:val="es-MX"/>
            </w:rPr>
            <w:t>Ó</w:t>
          </w:r>
          <w:r w:rsidRPr="00043466">
            <w:rPr>
              <w:rFonts w:ascii="Verdana" w:eastAsia="Verdana" w:hAnsi="Verdana" w:cs="Verdana"/>
              <w:b/>
              <w:bCs/>
              <w:color w:val="000000" w:themeColor="text1"/>
              <w:sz w:val="18"/>
              <w:szCs w:val="18"/>
              <w:lang w:val="es-MX"/>
            </w:rPr>
            <w:t>N</w:t>
          </w:r>
        </w:p>
      </w:tc>
      <w:tc>
        <w:tcPr>
          <w:tcW w:w="15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14B20" w14:textId="42BDFE9C"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Fecha</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F3FC3B" w14:textId="2462909B"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24/10/2025</w:t>
          </w:r>
        </w:p>
      </w:tc>
    </w:tr>
    <w:tr w:rsidR="50D8CB23" w14:paraId="2C0BF6B4" w14:textId="77777777" w:rsidTr="50D8CB23">
      <w:trPr>
        <w:trHeight w:val="300"/>
      </w:trPr>
      <w:tc>
        <w:tcPr>
          <w:tcW w:w="2400" w:type="dxa"/>
          <w:vMerge/>
          <w:tcBorders>
            <w:top w:val="single" w:sz="0" w:space="0" w:color="auto"/>
            <w:left w:val="single" w:sz="0" w:space="0" w:color="auto"/>
            <w:bottom w:val="single" w:sz="0" w:space="0" w:color="auto"/>
            <w:right w:val="single" w:sz="0" w:space="0" w:color="auto"/>
          </w:tcBorders>
          <w:vAlign w:val="center"/>
        </w:tcPr>
        <w:p w14:paraId="4280A23E" w14:textId="224A4DC9" w:rsidR="002C1DE9" w:rsidRDefault="002C1DE9"/>
      </w:tc>
      <w:tc>
        <w:tcPr>
          <w:tcW w:w="3825" w:type="dxa"/>
          <w:vMerge/>
          <w:tcBorders>
            <w:top w:val="single" w:sz="0" w:space="0" w:color="auto"/>
            <w:left w:val="single" w:sz="0" w:space="0" w:color="auto"/>
            <w:bottom w:val="single" w:sz="0" w:space="0" w:color="auto"/>
            <w:right w:val="single" w:sz="0" w:space="0" w:color="auto"/>
          </w:tcBorders>
          <w:vAlign w:val="center"/>
        </w:tcPr>
        <w:p w14:paraId="4613244E" w14:textId="77777777" w:rsidR="002C1DE9" w:rsidRDefault="002C1DE9"/>
      </w:tc>
      <w:tc>
        <w:tcPr>
          <w:tcW w:w="15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626B67" w14:textId="60B24A42"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Clasificación de la información</w:t>
          </w:r>
        </w:p>
      </w:tc>
      <w:tc>
        <w:tcPr>
          <w:tcW w:w="184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275732" w14:textId="22824C00" w:rsidR="50D8CB23" w:rsidRDefault="50D8CB23" w:rsidP="50D8CB23">
          <w:pPr>
            <w:jc w:val="center"/>
            <w:rPr>
              <w:rFonts w:ascii="Verdana" w:eastAsia="Verdana" w:hAnsi="Verdana" w:cs="Verdana"/>
              <w:color w:val="000000" w:themeColor="text1"/>
              <w:sz w:val="18"/>
              <w:szCs w:val="18"/>
            </w:rPr>
          </w:pPr>
          <w:r w:rsidRPr="50D8CB23">
            <w:rPr>
              <w:rFonts w:ascii="Verdana" w:eastAsia="Verdana" w:hAnsi="Verdana" w:cs="Verdana"/>
              <w:color w:val="000000" w:themeColor="text1"/>
              <w:sz w:val="18"/>
              <w:szCs w:val="18"/>
              <w:lang w:val="es-MX"/>
            </w:rPr>
            <w:t>Pública</w:t>
          </w:r>
        </w:p>
      </w:tc>
    </w:tr>
  </w:tbl>
  <w:p w14:paraId="496C9163" w14:textId="1324003C" w:rsidR="00434E2C" w:rsidRPr="00087EB8" w:rsidRDefault="00737B78" w:rsidP="00737B78">
    <w:pPr>
      <w:pStyle w:val="Encabezado"/>
      <w:tabs>
        <w:tab w:val="clear" w:pos="4252"/>
        <w:tab w:val="clear" w:pos="8504"/>
        <w:tab w:val="left" w:pos="7135"/>
      </w:tabs>
      <w:ind w:left="-63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B6456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3846AB"/>
    <w:multiLevelType w:val="hybridMultilevel"/>
    <w:tmpl w:val="990E40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5901B9"/>
    <w:multiLevelType w:val="multilevel"/>
    <w:tmpl w:val="AB766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607A3"/>
    <w:multiLevelType w:val="hybridMultilevel"/>
    <w:tmpl w:val="3C9A6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44573F"/>
    <w:multiLevelType w:val="hybridMultilevel"/>
    <w:tmpl w:val="8A1250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601522"/>
    <w:multiLevelType w:val="multilevel"/>
    <w:tmpl w:val="FA68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D09F8"/>
    <w:multiLevelType w:val="hybridMultilevel"/>
    <w:tmpl w:val="57223C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2990156"/>
    <w:multiLevelType w:val="hybridMultilevel"/>
    <w:tmpl w:val="D52E00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EE4F6A"/>
    <w:multiLevelType w:val="multilevel"/>
    <w:tmpl w:val="DD1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06AB3"/>
    <w:multiLevelType w:val="multilevel"/>
    <w:tmpl w:val="3940B69C"/>
    <w:lvl w:ilvl="0">
      <w:start w:val="3"/>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4034126"/>
    <w:multiLevelType w:val="hybridMultilevel"/>
    <w:tmpl w:val="386852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DA2AF8"/>
    <w:multiLevelType w:val="multilevel"/>
    <w:tmpl w:val="55480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76C90"/>
    <w:multiLevelType w:val="multilevel"/>
    <w:tmpl w:val="2766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811EBD"/>
    <w:multiLevelType w:val="multilevel"/>
    <w:tmpl w:val="EA2E7B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18900B5"/>
    <w:multiLevelType w:val="hybridMultilevel"/>
    <w:tmpl w:val="77F2E232"/>
    <w:lvl w:ilvl="0" w:tplc="E3D85240">
      <w:start w:val="3"/>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67EB0"/>
    <w:multiLevelType w:val="hybridMultilevel"/>
    <w:tmpl w:val="956E0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F05F6B"/>
    <w:multiLevelType w:val="multilevel"/>
    <w:tmpl w:val="B6127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00C15"/>
    <w:multiLevelType w:val="hybridMultilevel"/>
    <w:tmpl w:val="9F122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EF29EC"/>
    <w:multiLevelType w:val="multilevel"/>
    <w:tmpl w:val="FBF8F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FA27DB"/>
    <w:multiLevelType w:val="hybridMultilevel"/>
    <w:tmpl w:val="E19E1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0D696C"/>
    <w:multiLevelType w:val="hybridMultilevel"/>
    <w:tmpl w:val="61846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0F5B83"/>
    <w:multiLevelType w:val="multilevel"/>
    <w:tmpl w:val="E65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50F71"/>
    <w:multiLevelType w:val="multilevel"/>
    <w:tmpl w:val="14E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D4F8D"/>
    <w:multiLevelType w:val="hybridMultilevel"/>
    <w:tmpl w:val="B748CD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880FC4"/>
    <w:multiLevelType w:val="hybridMultilevel"/>
    <w:tmpl w:val="2B84D0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B74AD3"/>
    <w:multiLevelType w:val="hybridMultilevel"/>
    <w:tmpl w:val="6C04572C"/>
    <w:lvl w:ilvl="0" w:tplc="CB5AE0E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F91696"/>
    <w:multiLevelType w:val="multilevel"/>
    <w:tmpl w:val="77E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5025CC"/>
    <w:multiLevelType w:val="hybridMultilevel"/>
    <w:tmpl w:val="69A2E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AB12B7"/>
    <w:multiLevelType w:val="hybridMultilevel"/>
    <w:tmpl w:val="47C27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48C031E"/>
    <w:multiLevelType w:val="hybridMultilevel"/>
    <w:tmpl w:val="8EC6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64B6DEA"/>
    <w:multiLevelType w:val="hybridMultilevel"/>
    <w:tmpl w:val="13421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3C6CA5"/>
    <w:multiLevelType w:val="hybridMultilevel"/>
    <w:tmpl w:val="ACA241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E67C2"/>
    <w:multiLevelType w:val="multilevel"/>
    <w:tmpl w:val="904E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495853">
    <w:abstractNumId w:val="0"/>
  </w:num>
  <w:num w:numId="2" w16cid:durableId="1908877805">
    <w:abstractNumId w:val="25"/>
  </w:num>
  <w:num w:numId="3" w16cid:durableId="1493913342">
    <w:abstractNumId w:val="15"/>
  </w:num>
  <w:num w:numId="4" w16cid:durableId="1203908113">
    <w:abstractNumId w:val="1"/>
  </w:num>
  <w:num w:numId="5" w16cid:durableId="1141769012">
    <w:abstractNumId w:val="10"/>
  </w:num>
  <w:num w:numId="6" w16cid:durableId="247691372">
    <w:abstractNumId w:val="6"/>
  </w:num>
  <w:num w:numId="7" w16cid:durableId="1600212006">
    <w:abstractNumId w:val="3"/>
  </w:num>
  <w:num w:numId="8" w16cid:durableId="1985234197">
    <w:abstractNumId w:val="29"/>
  </w:num>
  <w:num w:numId="9" w16cid:durableId="2052681016">
    <w:abstractNumId w:val="28"/>
  </w:num>
  <w:num w:numId="10" w16cid:durableId="19595992">
    <w:abstractNumId w:val="23"/>
  </w:num>
  <w:num w:numId="11" w16cid:durableId="1365904094">
    <w:abstractNumId w:val="7"/>
  </w:num>
  <w:num w:numId="12" w16cid:durableId="947395747">
    <w:abstractNumId w:val="20"/>
  </w:num>
  <w:num w:numId="13" w16cid:durableId="2066290971">
    <w:abstractNumId w:val="24"/>
  </w:num>
  <w:num w:numId="14" w16cid:durableId="434525204">
    <w:abstractNumId w:val="19"/>
  </w:num>
  <w:num w:numId="15" w16cid:durableId="172307513">
    <w:abstractNumId w:val="4"/>
  </w:num>
  <w:num w:numId="16" w16cid:durableId="9840821">
    <w:abstractNumId w:val="27"/>
  </w:num>
  <w:num w:numId="17" w16cid:durableId="742877010">
    <w:abstractNumId w:val="30"/>
  </w:num>
  <w:num w:numId="18" w16cid:durableId="1259555896">
    <w:abstractNumId w:val="17"/>
  </w:num>
  <w:num w:numId="19" w16cid:durableId="1784181643">
    <w:abstractNumId w:val="22"/>
  </w:num>
  <w:num w:numId="20" w16cid:durableId="555629088">
    <w:abstractNumId w:val="11"/>
  </w:num>
  <w:num w:numId="21" w16cid:durableId="1238057735">
    <w:abstractNumId w:val="8"/>
  </w:num>
  <w:num w:numId="22" w16cid:durableId="2122189936">
    <w:abstractNumId w:val="16"/>
  </w:num>
  <w:num w:numId="23" w16cid:durableId="1203708310">
    <w:abstractNumId w:val="26"/>
  </w:num>
  <w:num w:numId="24" w16cid:durableId="343361422">
    <w:abstractNumId w:val="18"/>
  </w:num>
  <w:num w:numId="25" w16cid:durableId="1940210945">
    <w:abstractNumId w:val="21"/>
  </w:num>
  <w:num w:numId="26" w16cid:durableId="1413351150">
    <w:abstractNumId w:val="2"/>
  </w:num>
  <w:num w:numId="27" w16cid:durableId="1766459375">
    <w:abstractNumId w:val="32"/>
  </w:num>
  <w:num w:numId="28" w16cid:durableId="1733624442">
    <w:abstractNumId w:val="5"/>
  </w:num>
  <w:num w:numId="29" w16cid:durableId="1303542741">
    <w:abstractNumId w:val="12"/>
  </w:num>
  <w:num w:numId="30" w16cid:durableId="1427654688">
    <w:abstractNumId w:val="13"/>
  </w:num>
  <w:num w:numId="31" w16cid:durableId="427122640">
    <w:abstractNumId w:val="14"/>
  </w:num>
  <w:num w:numId="32" w16cid:durableId="2038701124">
    <w:abstractNumId w:val="9"/>
  </w:num>
  <w:num w:numId="33" w16cid:durableId="2678107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79"/>
    <w:rsid w:val="000048A9"/>
    <w:rsid w:val="000103EC"/>
    <w:rsid w:val="00011D06"/>
    <w:rsid w:val="00014501"/>
    <w:rsid w:val="000156FD"/>
    <w:rsid w:val="0001784C"/>
    <w:rsid w:val="0002243B"/>
    <w:rsid w:val="00022F9F"/>
    <w:rsid w:val="000256F1"/>
    <w:rsid w:val="000372EE"/>
    <w:rsid w:val="00040D51"/>
    <w:rsid w:val="00042B8C"/>
    <w:rsid w:val="00043101"/>
    <w:rsid w:val="00043466"/>
    <w:rsid w:val="00043624"/>
    <w:rsid w:val="00045E8A"/>
    <w:rsid w:val="000503F6"/>
    <w:rsid w:val="0005596E"/>
    <w:rsid w:val="00056445"/>
    <w:rsid w:val="0006176E"/>
    <w:rsid w:val="0006296B"/>
    <w:rsid w:val="00063D1D"/>
    <w:rsid w:val="00065B6F"/>
    <w:rsid w:val="00066101"/>
    <w:rsid w:val="00070CDC"/>
    <w:rsid w:val="0007204D"/>
    <w:rsid w:val="000723AE"/>
    <w:rsid w:val="00074F4C"/>
    <w:rsid w:val="00081386"/>
    <w:rsid w:val="00082CA2"/>
    <w:rsid w:val="0008367A"/>
    <w:rsid w:val="00087586"/>
    <w:rsid w:val="00087EB8"/>
    <w:rsid w:val="00095B80"/>
    <w:rsid w:val="000969AB"/>
    <w:rsid w:val="00096B8D"/>
    <w:rsid w:val="00096FFE"/>
    <w:rsid w:val="000972C7"/>
    <w:rsid w:val="000A1ADA"/>
    <w:rsid w:val="000B1E6A"/>
    <w:rsid w:val="000B6AC1"/>
    <w:rsid w:val="000B6B99"/>
    <w:rsid w:val="000B7F18"/>
    <w:rsid w:val="000C08D1"/>
    <w:rsid w:val="000C1CF8"/>
    <w:rsid w:val="000C207E"/>
    <w:rsid w:val="000C3AA8"/>
    <w:rsid w:val="000C3EDC"/>
    <w:rsid w:val="000C4AE4"/>
    <w:rsid w:val="000C639D"/>
    <w:rsid w:val="000C6C67"/>
    <w:rsid w:val="000D11C1"/>
    <w:rsid w:val="000D3E8A"/>
    <w:rsid w:val="000E05ED"/>
    <w:rsid w:val="000E07F9"/>
    <w:rsid w:val="000E0EF0"/>
    <w:rsid w:val="000E2AE7"/>
    <w:rsid w:val="000E4AA1"/>
    <w:rsid w:val="000E615F"/>
    <w:rsid w:val="000E61EC"/>
    <w:rsid w:val="000E66F0"/>
    <w:rsid w:val="000E7AE6"/>
    <w:rsid w:val="000F04F6"/>
    <w:rsid w:val="000F2EFF"/>
    <w:rsid w:val="000F3AE8"/>
    <w:rsid w:val="000F576A"/>
    <w:rsid w:val="00100D2E"/>
    <w:rsid w:val="00102B51"/>
    <w:rsid w:val="001037A8"/>
    <w:rsid w:val="001055F9"/>
    <w:rsid w:val="0010576C"/>
    <w:rsid w:val="00107A67"/>
    <w:rsid w:val="00110C57"/>
    <w:rsid w:val="00110ED2"/>
    <w:rsid w:val="00111B31"/>
    <w:rsid w:val="00115709"/>
    <w:rsid w:val="00116AD7"/>
    <w:rsid w:val="00116E2F"/>
    <w:rsid w:val="0012086F"/>
    <w:rsid w:val="00120A27"/>
    <w:rsid w:val="00122BB7"/>
    <w:rsid w:val="00122BD0"/>
    <w:rsid w:val="001240DD"/>
    <w:rsid w:val="00124FAF"/>
    <w:rsid w:val="00127252"/>
    <w:rsid w:val="001276B1"/>
    <w:rsid w:val="001312FF"/>
    <w:rsid w:val="00134E12"/>
    <w:rsid w:val="00135BEA"/>
    <w:rsid w:val="00136151"/>
    <w:rsid w:val="00137924"/>
    <w:rsid w:val="0014202E"/>
    <w:rsid w:val="00142594"/>
    <w:rsid w:val="00142DA3"/>
    <w:rsid w:val="0014516B"/>
    <w:rsid w:val="00152383"/>
    <w:rsid w:val="001523A9"/>
    <w:rsid w:val="00154095"/>
    <w:rsid w:val="00155FF5"/>
    <w:rsid w:val="001608BD"/>
    <w:rsid w:val="00160F2E"/>
    <w:rsid w:val="00163647"/>
    <w:rsid w:val="00164465"/>
    <w:rsid w:val="0016587F"/>
    <w:rsid w:val="0017104A"/>
    <w:rsid w:val="001720B9"/>
    <w:rsid w:val="00174FA3"/>
    <w:rsid w:val="00185AA4"/>
    <w:rsid w:val="00186E57"/>
    <w:rsid w:val="001920F3"/>
    <w:rsid w:val="00193028"/>
    <w:rsid w:val="00195316"/>
    <w:rsid w:val="00195345"/>
    <w:rsid w:val="001968BF"/>
    <w:rsid w:val="00196950"/>
    <w:rsid w:val="0019731F"/>
    <w:rsid w:val="001A1543"/>
    <w:rsid w:val="001B1DEF"/>
    <w:rsid w:val="001B2917"/>
    <w:rsid w:val="001B6CE5"/>
    <w:rsid w:val="001C31EF"/>
    <w:rsid w:val="001C77C1"/>
    <w:rsid w:val="001C7970"/>
    <w:rsid w:val="001D3635"/>
    <w:rsid w:val="001D3EDF"/>
    <w:rsid w:val="001D4643"/>
    <w:rsid w:val="001D49C2"/>
    <w:rsid w:val="001D6DEA"/>
    <w:rsid w:val="001D6E30"/>
    <w:rsid w:val="001E0BF1"/>
    <w:rsid w:val="001E0DC8"/>
    <w:rsid w:val="001E2261"/>
    <w:rsid w:val="001E73DD"/>
    <w:rsid w:val="001E79B5"/>
    <w:rsid w:val="001E7A41"/>
    <w:rsid w:val="001F012F"/>
    <w:rsid w:val="001F20B3"/>
    <w:rsid w:val="001F3084"/>
    <w:rsid w:val="001F47D6"/>
    <w:rsid w:val="001F5F0F"/>
    <w:rsid w:val="00200428"/>
    <w:rsid w:val="002054B8"/>
    <w:rsid w:val="002061C2"/>
    <w:rsid w:val="00207CB8"/>
    <w:rsid w:val="00212D36"/>
    <w:rsid w:val="00213D43"/>
    <w:rsid w:val="002162DA"/>
    <w:rsid w:val="002172D8"/>
    <w:rsid w:val="00217883"/>
    <w:rsid w:val="002221D9"/>
    <w:rsid w:val="00230858"/>
    <w:rsid w:val="00231E3C"/>
    <w:rsid w:val="002336F3"/>
    <w:rsid w:val="00233863"/>
    <w:rsid w:val="00241260"/>
    <w:rsid w:val="002415EB"/>
    <w:rsid w:val="0024175E"/>
    <w:rsid w:val="00243C17"/>
    <w:rsid w:val="00245BD0"/>
    <w:rsid w:val="00245F5D"/>
    <w:rsid w:val="00247AD7"/>
    <w:rsid w:val="002522AA"/>
    <w:rsid w:val="00252E3A"/>
    <w:rsid w:val="002541BB"/>
    <w:rsid w:val="00254782"/>
    <w:rsid w:val="00254CB9"/>
    <w:rsid w:val="00256408"/>
    <w:rsid w:val="0026096C"/>
    <w:rsid w:val="00260F5A"/>
    <w:rsid w:val="002637D8"/>
    <w:rsid w:val="002640D5"/>
    <w:rsid w:val="00266DAC"/>
    <w:rsid w:val="00271118"/>
    <w:rsid w:val="002753CA"/>
    <w:rsid w:val="0027582C"/>
    <w:rsid w:val="00275C36"/>
    <w:rsid w:val="00276493"/>
    <w:rsid w:val="002846AC"/>
    <w:rsid w:val="00285534"/>
    <w:rsid w:val="00286E9A"/>
    <w:rsid w:val="0029058F"/>
    <w:rsid w:val="00292626"/>
    <w:rsid w:val="002932EF"/>
    <w:rsid w:val="00297E7B"/>
    <w:rsid w:val="002A2831"/>
    <w:rsid w:val="002A49E5"/>
    <w:rsid w:val="002A6E16"/>
    <w:rsid w:val="002B090C"/>
    <w:rsid w:val="002B13D2"/>
    <w:rsid w:val="002B2AFC"/>
    <w:rsid w:val="002B477B"/>
    <w:rsid w:val="002B5AB2"/>
    <w:rsid w:val="002B69CF"/>
    <w:rsid w:val="002B7795"/>
    <w:rsid w:val="002B7E9F"/>
    <w:rsid w:val="002C1DE9"/>
    <w:rsid w:val="002D2730"/>
    <w:rsid w:val="002D704A"/>
    <w:rsid w:val="002D75B9"/>
    <w:rsid w:val="002E04E0"/>
    <w:rsid w:val="002E1924"/>
    <w:rsid w:val="002E1AD8"/>
    <w:rsid w:val="002E26BE"/>
    <w:rsid w:val="002E4DE5"/>
    <w:rsid w:val="002F1065"/>
    <w:rsid w:val="002F1087"/>
    <w:rsid w:val="002F3017"/>
    <w:rsid w:val="002F4197"/>
    <w:rsid w:val="002F5176"/>
    <w:rsid w:val="002F6F21"/>
    <w:rsid w:val="002F7D3F"/>
    <w:rsid w:val="003022E7"/>
    <w:rsid w:val="00303172"/>
    <w:rsid w:val="0030539A"/>
    <w:rsid w:val="003100E6"/>
    <w:rsid w:val="003124D6"/>
    <w:rsid w:val="00313118"/>
    <w:rsid w:val="00315FAB"/>
    <w:rsid w:val="00316CD7"/>
    <w:rsid w:val="003229E3"/>
    <w:rsid w:val="003240D3"/>
    <w:rsid w:val="003306D7"/>
    <w:rsid w:val="00331C82"/>
    <w:rsid w:val="00331E3F"/>
    <w:rsid w:val="00333BC6"/>
    <w:rsid w:val="00335AE3"/>
    <w:rsid w:val="00336131"/>
    <w:rsid w:val="003363E9"/>
    <w:rsid w:val="00337F08"/>
    <w:rsid w:val="003403C2"/>
    <w:rsid w:val="0035074E"/>
    <w:rsid w:val="00351614"/>
    <w:rsid w:val="0035320E"/>
    <w:rsid w:val="003535E1"/>
    <w:rsid w:val="00353FB3"/>
    <w:rsid w:val="00360C8F"/>
    <w:rsid w:val="00362E1F"/>
    <w:rsid w:val="0036445D"/>
    <w:rsid w:val="00365344"/>
    <w:rsid w:val="003659BF"/>
    <w:rsid w:val="00366ECD"/>
    <w:rsid w:val="00370180"/>
    <w:rsid w:val="00370AC9"/>
    <w:rsid w:val="003710C1"/>
    <w:rsid w:val="003722D3"/>
    <w:rsid w:val="003750B3"/>
    <w:rsid w:val="003763D3"/>
    <w:rsid w:val="00377067"/>
    <w:rsid w:val="003811DA"/>
    <w:rsid w:val="00381228"/>
    <w:rsid w:val="003832AC"/>
    <w:rsid w:val="0038434C"/>
    <w:rsid w:val="00391B5F"/>
    <w:rsid w:val="00394BB8"/>
    <w:rsid w:val="00394C61"/>
    <w:rsid w:val="00397E61"/>
    <w:rsid w:val="003A3962"/>
    <w:rsid w:val="003A45BE"/>
    <w:rsid w:val="003A4B54"/>
    <w:rsid w:val="003B1337"/>
    <w:rsid w:val="003B26D4"/>
    <w:rsid w:val="003B2719"/>
    <w:rsid w:val="003B4C58"/>
    <w:rsid w:val="003C1E63"/>
    <w:rsid w:val="003C2047"/>
    <w:rsid w:val="003C250A"/>
    <w:rsid w:val="003C4B1A"/>
    <w:rsid w:val="003C60E9"/>
    <w:rsid w:val="003C6E38"/>
    <w:rsid w:val="003C7697"/>
    <w:rsid w:val="003D05F7"/>
    <w:rsid w:val="003D7490"/>
    <w:rsid w:val="003E07A9"/>
    <w:rsid w:val="003E0B26"/>
    <w:rsid w:val="003E1DDA"/>
    <w:rsid w:val="003E52CE"/>
    <w:rsid w:val="003E53F7"/>
    <w:rsid w:val="003F030D"/>
    <w:rsid w:val="003F1F7A"/>
    <w:rsid w:val="003F5271"/>
    <w:rsid w:val="003F6E6B"/>
    <w:rsid w:val="003F7834"/>
    <w:rsid w:val="00403C22"/>
    <w:rsid w:val="00403FBD"/>
    <w:rsid w:val="004056ED"/>
    <w:rsid w:val="00405BDC"/>
    <w:rsid w:val="00406C60"/>
    <w:rsid w:val="0040726D"/>
    <w:rsid w:val="004144E1"/>
    <w:rsid w:val="00415A2C"/>
    <w:rsid w:val="00417E7E"/>
    <w:rsid w:val="004209CD"/>
    <w:rsid w:val="00421145"/>
    <w:rsid w:val="0042429F"/>
    <w:rsid w:val="00424BA6"/>
    <w:rsid w:val="00425422"/>
    <w:rsid w:val="004320BA"/>
    <w:rsid w:val="0043329F"/>
    <w:rsid w:val="00434E2C"/>
    <w:rsid w:val="00436A6C"/>
    <w:rsid w:val="004409F7"/>
    <w:rsid w:val="004411C4"/>
    <w:rsid w:val="0044133E"/>
    <w:rsid w:val="00441F88"/>
    <w:rsid w:val="00453812"/>
    <w:rsid w:val="004569D5"/>
    <w:rsid w:val="00461A8D"/>
    <w:rsid w:val="00461AE8"/>
    <w:rsid w:val="004620E5"/>
    <w:rsid w:val="00462821"/>
    <w:rsid w:val="00470560"/>
    <w:rsid w:val="00472AF3"/>
    <w:rsid w:val="00473319"/>
    <w:rsid w:val="004741BF"/>
    <w:rsid w:val="00474708"/>
    <w:rsid w:val="00483004"/>
    <w:rsid w:val="004835AE"/>
    <w:rsid w:val="00483D7F"/>
    <w:rsid w:val="00484272"/>
    <w:rsid w:val="004846FD"/>
    <w:rsid w:val="00484DCF"/>
    <w:rsid w:val="004851E1"/>
    <w:rsid w:val="00485205"/>
    <w:rsid w:val="00486B5B"/>
    <w:rsid w:val="004904EF"/>
    <w:rsid w:val="004924E7"/>
    <w:rsid w:val="0049313A"/>
    <w:rsid w:val="00496C3C"/>
    <w:rsid w:val="004A0E93"/>
    <w:rsid w:val="004A14BA"/>
    <w:rsid w:val="004A32FF"/>
    <w:rsid w:val="004A6E7C"/>
    <w:rsid w:val="004B0F03"/>
    <w:rsid w:val="004B21CE"/>
    <w:rsid w:val="004B2E0B"/>
    <w:rsid w:val="004B5922"/>
    <w:rsid w:val="004B6541"/>
    <w:rsid w:val="004C0090"/>
    <w:rsid w:val="004C30DA"/>
    <w:rsid w:val="004C5088"/>
    <w:rsid w:val="004C7BE4"/>
    <w:rsid w:val="004D0466"/>
    <w:rsid w:val="004D18C5"/>
    <w:rsid w:val="004D3F17"/>
    <w:rsid w:val="004D70EB"/>
    <w:rsid w:val="004E2504"/>
    <w:rsid w:val="004E47FF"/>
    <w:rsid w:val="004E6246"/>
    <w:rsid w:val="004E74EB"/>
    <w:rsid w:val="004F0C56"/>
    <w:rsid w:val="004F0D0D"/>
    <w:rsid w:val="004F16B1"/>
    <w:rsid w:val="004F2A3F"/>
    <w:rsid w:val="004F54E7"/>
    <w:rsid w:val="004F592B"/>
    <w:rsid w:val="004F7504"/>
    <w:rsid w:val="00500153"/>
    <w:rsid w:val="00505FFB"/>
    <w:rsid w:val="00507242"/>
    <w:rsid w:val="0051029E"/>
    <w:rsid w:val="00510412"/>
    <w:rsid w:val="00511FD8"/>
    <w:rsid w:val="005134C0"/>
    <w:rsid w:val="00513536"/>
    <w:rsid w:val="0051660A"/>
    <w:rsid w:val="0052392C"/>
    <w:rsid w:val="00524C01"/>
    <w:rsid w:val="00526732"/>
    <w:rsid w:val="005324D3"/>
    <w:rsid w:val="0054027A"/>
    <w:rsid w:val="00542050"/>
    <w:rsid w:val="0054285C"/>
    <w:rsid w:val="00543BD4"/>
    <w:rsid w:val="00544B16"/>
    <w:rsid w:val="005456EC"/>
    <w:rsid w:val="00545C2B"/>
    <w:rsid w:val="00550AB6"/>
    <w:rsid w:val="00552121"/>
    <w:rsid w:val="005559EA"/>
    <w:rsid w:val="005563A2"/>
    <w:rsid w:val="00556D16"/>
    <w:rsid w:val="00557A29"/>
    <w:rsid w:val="00562B53"/>
    <w:rsid w:val="005632C2"/>
    <w:rsid w:val="005635F4"/>
    <w:rsid w:val="005647DE"/>
    <w:rsid w:val="00565BC7"/>
    <w:rsid w:val="00566778"/>
    <w:rsid w:val="00573409"/>
    <w:rsid w:val="00573B90"/>
    <w:rsid w:val="00573BFB"/>
    <w:rsid w:val="00574089"/>
    <w:rsid w:val="005804FE"/>
    <w:rsid w:val="005872BF"/>
    <w:rsid w:val="00591482"/>
    <w:rsid w:val="005915EC"/>
    <w:rsid w:val="005952C1"/>
    <w:rsid w:val="00597D2B"/>
    <w:rsid w:val="005A0411"/>
    <w:rsid w:val="005A0C59"/>
    <w:rsid w:val="005A1CC4"/>
    <w:rsid w:val="005A4349"/>
    <w:rsid w:val="005B6466"/>
    <w:rsid w:val="005C0516"/>
    <w:rsid w:val="005C057F"/>
    <w:rsid w:val="005C31E3"/>
    <w:rsid w:val="005C6599"/>
    <w:rsid w:val="005D0C5E"/>
    <w:rsid w:val="005D2549"/>
    <w:rsid w:val="005D3DF0"/>
    <w:rsid w:val="005D6141"/>
    <w:rsid w:val="005D64B7"/>
    <w:rsid w:val="005D7B80"/>
    <w:rsid w:val="005E401F"/>
    <w:rsid w:val="005E4289"/>
    <w:rsid w:val="005F0174"/>
    <w:rsid w:val="005F22BD"/>
    <w:rsid w:val="005F33B9"/>
    <w:rsid w:val="005F4932"/>
    <w:rsid w:val="005F4E6B"/>
    <w:rsid w:val="005F69DE"/>
    <w:rsid w:val="005F769B"/>
    <w:rsid w:val="0060084D"/>
    <w:rsid w:val="006010CA"/>
    <w:rsid w:val="00601C59"/>
    <w:rsid w:val="00602C14"/>
    <w:rsid w:val="006124D1"/>
    <w:rsid w:val="006140A5"/>
    <w:rsid w:val="00614DE1"/>
    <w:rsid w:val="00621882"/>
    <w:rsid w:val="00623303"/>
    <w:rsid w:val="00631C5D"/>
    <w:rsid w:val="00633187"/>
    <w:rsid w:val="00633E3B"/>
    <w:rsid w:val="006341D8"/>
    <w:rsid w:val="006439CA"/>
    <w:rsid w:val="00643B6A"/>
    <w:rsid w:val="006440D6"/>
    <w:rsid w:val="0064448F"/>
    <w:rsid w:val="00647BB5"/>
    <w:rsid w:val="006615D2"/>
    <w:rsid w:val="00661CE7"/>
    <w:rsid w:val="00662F81"/>
    <w:rsid w:val="006658B1"/>
    <w:rsid w:val="006663EA"/>
    <w:rsid w:val="006664F6"/>
    <w:rsid w:val="006675CD"/>
    <w:rsid w:val="00667D3A"/>
    <w:rsid w:val="0067006F"/>
    <w:rsid w:val="0067017C"/>
    <w:rsid w:val="00671C78"/>
    <w:rsid w:val="0067301A"/>
    <w:rsid w:val="00673AB3"/>
    <w:rsid w:val="0067475B"/>
    <w:rsid w:val="0067575C"/>
    <w:rsid w:val="00675C23"/>
    <w:rsid w:val="0067680F"/>
    <w:rsid w:val="00676EB1"/>
    <w:rsid w:val="00677C47"/>
    <w:rsid w:val="00686DA7"/>
    <w:rsid w:val="006A1430"/>
    <w:rsid w:val="006A6141"/>
    <w:rsid w:val="006A7640"/>
    <w:rsid w:val="006A7952"/>
    <w:rsid w:val="006B184F"/>
    <w:rsid w:val="006B1E1A"/>
    <w:rsid w:val="006B35DC"/>
    <w:rsid w:val="006B44E9"/>
    <w:rsid w:val="006B74BF"/>
    <w:rsid w:val="006C05F3"/>
    <w:rsid w:val="006C7DA2"/>
    <w:rsid w:val="006D379E"/>
    <w:rsid w:val="006D39AE"/>
    <w:rsid w:val="006D4EA6"/>
    <w:rsid w:val="006D5781"/>
    <w:rsid w:val="006D5DDE"/>
    <w:rsid w:val="006D68B9"/>
    <w:rsid w:val="006E1F28"/>
    <w:rsid w:val="006E3993"/>
    <w:rsid w:val="006F2D95"/>
    <w:rsid w:val="006F309E"/>
    <w:rsid w:val="006F3547"/>
    <w:rsid w:val="00705AB0"/>
    <w:rsid w:val="007061CB"/>
    <w:rsid w:val="007151F2"/>
    <w:rsid w:val="00722029"/>
    <w:rsid w:val="007319B0"/>
    <w:rsid w:val="00733381"/>
    <w:rsid w:val="00736704"/>
    <w:rsid w:val="007374AE"/>
    <w:rsid w:val="007375EF"/>
    <w:rsid w:val="00737B78"/>
    <w:rsid w:val="0074283E"/>
    <w:rsid w:val="007456E4"/>
    <w:rsid w:val="007462F7"/>
    <w:rsid w:val="00747AB1"/>
    <w:rsid w:val="007502C9"/>
    <w:rsid w:val="00750775"/>
    <w:rsid w:val="00753167"/>
    <w:rsid w:val="00755FA9"/>
    <w:rsid w:val="00756D4E"/>
    <w:rsid w:val="00756EB7"/>
    <w:rsid w:val="00764D38"/>
    <w:rsid w:val="00764F80"/>
    <w:rsid w:val="007659C9"/>
    <w:rsid w:val="00765A4A"/>
    <w:rsid w:val="007665E0"/>
    <w:rsid w:val="00767213"/>
    <w:rsid w:val="0077028D"/>
    <w:rsid w:val="007702CF"/>
    <w:rsid w:val="00772689"/>
    <w:rsid w:val="007743A1"/>
    <w:rsid w:val="007754C9"/>
    <w:rsid w:val="00781921"/>
    <w:rsid w:val="00781F2E"/>
    <w:rsid w:val="007870A9"/>
    <w:rsid w:val="0078764E"/>
    <w:rsid w:val="00787F93"/>
    <w:rsid w:val="00790EF0"/>
    <w:rsid w:val="00796F18"/>
    <w:rsid w:val="00797255"/>
    <w:rsid w:val="00797CEB"/>
    <w:rsid w:val="007A0964"/>
    <w:rsid w:val="007A6FE3"/>
    <w:rsid w:val="007A7915"/>
    <w:rsid w:val="007B03EA"/>
    <w:rsid w:val="007B2D06"/>
    <w:rsid w:val="007B3721"/>
    <w:rsid w:val="007B4019"/>
    <w:rsid w:val="007B40AD"/>
    <w:rsid w:val="007B6EB1"/>
    <w:rsid w:val="007B7742"/>
    <w:rsid w:val="007C3444"/>
    <w:rsid w:val="007C5040"/>
    <w:rsid w:val="007C7627"/>
    <w:rsid w:val="007D567E"/>
    <w:rsid w:val="007E1233"/>
    <w:rsid w:val="007E2D6D"/>
    <w:rsid w:val="007E6C88"/>
    <w:rsid w:val="007E6E36"/>
    <w:rsid w:val="007E7491"/>
    <w:rsid w:val="007F2503"/>
    <w:rsid w:val="007F557E"/>
    <w:rsid w:val="007F58CD"/>
    <w:rsid w:val="007F63CF"/>
    <w:rsid w:val="007F6AE1"/>
    <w:rsid w:val="007F7BCA"/>
    <w:rsid w:val="00800675"/>
    <w:rsid w:val="008009D4"/>
    <w:rsid w:val="00800B18"/>
    <w:rsid w:val="00802CCF"/>
    <w:rsid w:val="00803956"/>
    <w:rsid w:val="008040B6"/>
    <w:rsid w:val="00807252"/>
    <w:rsid w:val="00807AFD"/>
    <w:rsid w:val="008108D5"/>
    <w:rsid w:val="00811F11"/>
    <w:rsid w:val="00814B85"/>
    <w:rsid w:val="00815230"/>
    <w:rsid w:val="008162C8"/>
    <w:rsid w:val="00824A79"/>
    <w:rsid w:val="00825A9F"/>
    <w:rsid w:val="00827C7F"/>
    <w:rsid w:val="00831950"/>
    <w:rsid w:val="00831B8C"/>
    <w:rsid w:val="00832013"/>
    <w:rsid w:val="0083368C"/>
    <w:rsid w:val="008351D1"/>
    <w:rsid w:val="00835A45"/>
    <w:rsid w:val="00836CDA"/>
    <w:rsid w:val="00840884"/>
    <w:rsid w:val="00840FC1"/>
    <w:rsid w:val="008438B3"/>
    <w:rsid w:val="00843979"/>
    <w:rsid w:val="008470B6"/>
    <w:rsid w:val="00851D8E"/>
    <w:rsid w:val="00852875"/>
    <w:rsid w:val="00853637"/>
    <w:rsid w:val="00864825"/>
    <w:rsid w:val="00864895"/>
    <w:rsid w:val="008660B5"/>
    <w:rsid w:val="0086652B"/>
    <w:rsid w:val="008741A4"/>
    <w:rsid w:val="00876E8F"/>
    <w:rsid w:val="0088278A"/>
    <w:rsid w:val="00882DAA"/>
    <w:rsid w:val="00884A93"/>
    <w:rsid w:val="00885BDC"/>
    <w:rsid w:val="008A3EF0"/>
    <w:rsid w:val="008A45DF"/>
    <w:rsid w:val="008A508E"/>
    <w:rsid w:val="008A5CA2"/>
    <w:rsid w:val="008A6501"/>
    <w:rsid w:val="008A6CC4"/>
    <w:rsid w:val="008B04C3"/>
    <w:rsid w:val="008B0766"/>
    <w:rsid w:val="008B0B8A"/>
    <w:rsid w:val="008B3510"/>
    <w:rsid w:val="008B36F3"/>
    <w:rsid w:val="008B3EEF"/>
    <w:rsid w:val="008B5128"/>
    <w:rsid w:val="008B53E6"/>
    <w:rsid w:val="008B619F"/>
    <w:rsid w:val="008B63D2"/>
    <w:rsid w:val="008B7464"/>
    <w:rsid w:val="008C08FE"/>
    <w:rsid w:val="008C192D"/>
    <w:rsid w:val="008C3A58"/>
    <w:rsid w:val="008D1ADD"/>
    <w:rsid w:val="008D5499"/>
    <w:rsid w:val="008E0FF7"/>
    <w:rsid w:val="008E35E4"/>
    <w:rsid w:val="008E3CA2"/>
    <w:rsid w:val="008E4593"/>
    <w:rsid w:val="008E745D"/>
    <w:rsid w:val="008E75F0"/>
    <w:rsid w:val="008E7A06"/>
    <w:rsid w:val="008F4420"/>
    <w:rsid w:val="008F7107"/>
    <w:rsid w:val="00902504"/>
    <w:rsid w:val="009051CB"/>
    <w:rsid w:val="009059D4"/>
    <w:rsid w:val="009076B7"/>
    <w:rsid w:val="009101F8"/>
    <w:rsid w:val="00912BE9"/>
    <w:rsid w:val="00912F11"/>
    <w:rsid w:val="009161EF"/>
    <w:rsid w:val="009175F2"/>
    <w:rsid w:val="00922AC9"/>
    <w:rsid w:val="0093222F"/>
    <w:rsid w:val="00933371"/>
    <w:rsid w:val="00933685"/>
    <w:rsid w:val="00936197"/>
    <w:rsid w:val="00941164"/>
    <w:rsid w:val="00941DD5"/>
    <w:rsid w:val="009440E0"/>
    <w:rsid w:val="00946779"/>
    <w:rsid w:val="00946D0C"/>
    <w:rsid w:val="009475AE"/>
    <w:rsid w:val="00950F49"/>
    <w:rsid w:val="00954154"/>
    <w:rsid w:val="00954E1D"/>
    <w:rsid w:val="00954EA3"/>
    <w:rsid w:val="0095635C"/>
    <w:rsid w:val="00957532"/>
    <w:rsid w:val="0095781E"/>
    <w:rsid w:val="00957967"/>
    <w:rsid w:val="00960851"/>
    <w:rsid w:val="00960B95"/>
    <w:rsid w:val="009632C9"/>
    <w:rsid w:val="00963A5A"/>
    <w:rsid w:val="00964BD3"/>
    <w:rsid w:val="0097041C"/>
    <w:rsid w:val="00972A11"/>
    <w:rsid w:val="00974DE0"/>
    <w:rsid w:val="00975BA4"/>
    <w:rsid w:val="00976E8A"/>
    <w:rsid w:val="009771B2"/>
    <w:rsid w:val="00980C81"/>
    <w:rsid w:val="0098403E"/>
    <w:rsid w:val="00984A0A"/>
    <w:rsid w:val="00985B06"/>
    <w:rsid w:val="0098665C"/>
    <w:rsid w:val="009879D5"/>
    <w:rsid w:val="00987FAE"/>
    <w:rsid w:val="00990B4D"/>
    <w:rsid w:val="00995A29"/>
    <w:rsid w:val="009963AD"/>
    <w:rsid w:val="009A3388"/>
    <w:rsid w:val="009A3668"/>
    <w:rsid w:val="009A642D"/>
    <w:rsid w:val="009A75ED"/>
    <w:rsid w:val="009B2586"/>
    <w:rsid w:val="009B3FC6"/>
    <w:rsid w:val="009B72FF"/>
    <w:rsid w:val="009B7D7F"/>
    <w:rsid w:val="009C0662"/>
    <w:rsid w:val="009C2AC5"/>
    <w:rsid w:val="009C4666"/>
    <w:rsid w:val="009C4C81"/>
    <w:rsid w:val="009D0CE0"/>
    <w:rsid w:val="009D2186"/>
    <w:rsid w:val="009D2F2F"/>
    <w:rsid w:val="009D6105"/>
    <w:rsid w:val="009D6D13"/>
    <w:rsid w:val="009D7289"/>
    <w:rsid w:val="009E0220"/>
    <w:rsid w:val="009E3E0D"/>
    <w:rsid w:val="009E40CE"/>
    <w:rsid w:val="009E4C2D"/>
    <w:rsid w:val="009E636B"/>
    <w:rsid w:val="009F06DB"/>
    <w:rsid w:val="009F10F9"/>
    <w:rsid w:val="009F140E"/>
    <w:rsid w:val="009F55FD"/>
    <w:rsid w:val="00A0386D"/>
    <w:rsid w:val="00A03B7F"/>
    <w:rsid w:val="00A03C2B"/>
    <w:rsid w:val="00A05D0F"/>
    <w:rsid w:val="00A06554"/>
    <w:rsid w:val="00A102D9"/>
    <w:rsid w:val="00A1071C"/>
    <w:rsid w:val="00A11063"/>
    <w:rsid w:val="00A129A8"/>
    <w:rsid w:val="00A137EB"/>
    <w:rsid w:val="00A152D7"/>
    <w:rsid w:val="00A171A5"/>
    <w:rsid w:val="00A220ED"/>
    <w:rsid w:val="00A239EE"/>
    <w:rsid w:val="00A23F5A"/>
    <w:rsid w:val="00A31DF5"/>
    <w:rsid w:val="00A32179"/>
    <w:rsid w:val="00A34F62"/>
    <w:rsid w:val="00A37369"/>
    <w:rsid w:val="00A402DF"/>
    <w:rsid w:val="00A433C7"/>
    <w:rsid w:val="00A43678"/>
    <w:rsid w:val="00A45D20"/>
    <w:rsid w:val="00A45EA5"/>
    <w:rsid w:val="00A52C61"/>
    <w:rsid w:val="00A56E22"/>
    <w:rsid w:val="00A57BD8"/>
    <w:rsid w:val="00A597F8"/>
    <w:rsid w:val="00A61273"/>
    <w:rsid w:val="00A616B8"/>
    <w:rsid w:val="00A61AE2"/>
    <w:rsid w:val="00A61C0E"/>
    <w:rsid w:val="00A64DFA"/>
    <w:rsid w:val="00A65258"/>
    <w:rsid w:val="00A65B37"/>
    <w:rsid w:val="00A65CB6"/>
    <w:rsid w:val="00A67242"/>
    <w:rsid w:val="00A71315"/>
    <w:rsid w:val="00A71AEB"/>
    <w:rsid w:val="00A71DA7"/>
    <w:rsid w:val="00A7648C"/>
    <w:rsid w:val="00A81FEF"/>
    <w:rsid w:val="00A86970"/>
    <w:rsid w:val="00A87A40"/>
    <w:rsid w:val="00A91975"/>
    <w:rsid w:val="00A96CA0"/>
    <w:rsid w:val="00A97324"/>
    <w:rsid w:val="00AA0137"/>
    <w:rsid w:val="00AA1CE0"/>
    <w:rsid w:val="00AA2928"/>
    <w:rsid w:val="00AA5A6C"/>
    <w:rsid w:val="00AA76BF"/>
    <w:rsid w:val="00AB0F61"/>
    <w:rsid w:val="00AB192B"/>
    <w:rsid w:val="00AB6C18"/>
    <w:rsid w:val="00AC2660"/>
    <w:rsid w:val="00AC2C63"/>
    <w:rsid w:val="00AC3ECB"/>
    <w:rsid w:val="00AC4B8D"/>
    <w:rsid w:val="00AC6583"/>
    <w:rsid w:val="00AC7FFD"/>
    <w:rsid w:val="00AD57A3"/>
    <w:rsid w:val="00AE0D48"/>
    <w:rsid w:val="00AE12F5"/>
    <w:rsid w:val="00AE2040"/>
    <w:rsid w:val="00AE31E2"/>
    <w:rsid w:val="00AE34F7"/>
    <w:rsid w:val="00AE66D4"/>
    <w:rsid w:val="00AF087F"/>
    <w:rsid w:val="00AF1556"/>
    <w:rsid w:val="00AF1A27"/>
    <w:rsid w:val="00AF720E"/>
    <w:rsid w:val="00B0000A"/>
    <w:rsid w:val="00B026C4"/>
    <w:rsid w:val="00B04094"/>
    <w:rsid w:val="00B04D25"/>
    <w:rsid w:val="00B06000"/>
    <w:rsid w:val="00B1092B"/>
    <w:rsid w:val="00B10FEF"/>
    <w:rsid w:val="00B134E5"/>
    <w:rsid w:val="00B163EE"/>
    <w:rsid w:val="00B2050B"/>
    <w:rsid w:val="00B20D1F"/>
    <w:rsid w:val="00B21FC2"/>
    <w:rsid w:val="00B2244A"/>
    <w:rsid w:val="00B24C9A"/>
    <w:rsid w:val="00B30066"/>
    <w:rsid w:val="00B314AC"/>
    <w:rsid w:val="00B31CEC"/>
    <w:rsid w:val="00B32A47"/>
    <w:rsid w:val="00B33AC0"/>
    <w:rsid w:val="00B3497B"/>
    <w:rsid w:val="00B453A4"/>
    <w:rsid w:val="00B45BA7"/>
    <w:rsid w:val="00B46DB4"/>
    <w:rsid w:val="00B46F8B"/>
    <w:rsid w:val="00B5077E"/>
    <w:rsid w:val="00B50BA4"/>
    <w:rsid w:val="00B51174"/>
    <w:rsid w:val="00B5438E"/>
    <w:rsid w:val="00B60831"/>
    <w:rsid w:val="00B637CB"/>
    <w:rsid w:val="00B67D1C"/>
    <w:rsid w:val="00B67F73"/>
    <w:rsid w:val="00B76A35"/>
    <w:rsid w:val="00B7719A"/>
    <w:rsid w:val="00B81DCC"/>
    <w:rsid w:val="00B8235B"/>
    <w:rsid w:val="00B846C9"/>
    <w:rsid w:val="00B8742F"/>
    <w:rsid w:val="00B9179E"/>
    <w:rsid w:val="00B935D8"/>
    <w:rsid w:val="00B94EE3"/>
    <w:rsid w:val="00B96EB1"/>
    <w:rsid w:val="00BA0D1F"/>
    <w:rsid w:val="00BA7BBD"/>
    <w:rsid w:val="00BB00D4"/>
    <w:rsid w:val="00BB16FF"/>
    <w:rsid w:val="00BB370C"/>
    <w:rsid w:val="00BB4D5B"/>
    <w:rsid w:val="00BB4F64"/>
    <w:rsid w:val="00BB6DB0"/>
    <w:rsid w:val="00BB7B40"/>
    <w:rsid w:val="00BC0FED"/>
    <w:rsid w:val="00BC376E"/>
    <w:rsid w:val="00BC4488"/>
    <w:rsid w:val="00BC6ECD"/>
    <w:rsid w:val="00BC76F1"/>
    <w:rsid w:val="00BC7E91"/>
    <w:rsid w:val="00BD2F38"/>
    <w:rsid w:val="00BD6DC9"/>
    <w:rsid w:val="00BE07EB"/>
    <w:rsid w:val="00BE1AFC"/>
    <w:rsid w:val="00BE2DD5"/>
    <w:rsid w:val="00BE332B"/>
    <w:rsid w:val="00BE391C"/>
    <w:rsid w:val="00BE39F4"/>
    <w:rsid w:val="00BE5A33"/>
    <w:rsid w:val="00BE7944"/>
    <w:rsid w:val="00BF0AFE"/>
    <w:rsid w:val="00BF56B8"/>
    <w:rsid w:val="00BF7240"/>
    <w:rsid w:val="00C039F9"/>
    <w:rsid w:val="00C063CF"/>
    <w:rsid w:val="00C07037"/>
    <w:rsid w:val="00C07ED5"/>
    <w:rsid w:val="00C12945"/>
    <w:rsid w:val="00C1406B"/>
    <w:rsid w:val="00C141E1"/>
    <w:rsid w:val="00C146CE"/>
    <w:rsid w:val="00C21CD4"/>
    <w:rsid w:val="00C2267B"/>
    <w:rsid w:val="00C25ADF"/>
    <w:rsid w:val="00C2661E"/>
    <w:rsid w:val="00C3185E"/>
    <w:rsid w:val="00C349E1"/>
    <w:rsid w:val="00C355D1"/>
    <w:rsid w:val="00C4046E"/>
    <w:rsid w:val="00C419DF"/>
    <w:rsid w:val="00C4226D"/>
    <w:rsid w:val="00C44574"/>
    <w:rsid w:val="00C4639D"/>
    <w:rsid w:val="00C463EE"/>
    <w:rsid w:val="00C559AC"/>
    <w:rsid w:val="00C6526C"/>
    <w:rsid w:val="00C65941"/>
    <w:rsid w:val="00C65A17"/>
    <w:rsid w:val="00C66E62"/>
    <w:rsid w:val="00C70FC7"/>
    <w:rsid w:val="00C73B6B"/>
    <w:rsid w:val="00C743E6"/>
    <w:rsid w:val="00C75960"/>
    <w:rsid w:val="00C82272"/>
    <w:rsid w:val="00C82603"/>
    <w:rsid w:val="00C8352D"/>
    <w:rsid w:val="00C839B8"/>
    <w:rsid w:val="00C84CC2"/>
    <w:rsid w:val="00C85B75"/>
    <w:rsid w:val="00C86629"/>
    <w:rsid w:val="00C8790D"/>
    <w:rsid w:val="00C9489A"/>
    <w:rsid w:val="00C94D97"/>
    <w:rsid w:val="00C968BD"/>
    <w:rsid w:val="00C96FFE"/>
    <w:rsid w:val="00CA62DD"/>
    <w:rsid w:val="00CA66F6"/>
    <w:rsid w:val="00CA6D38"/>
    <w:rsid w:val="00CB0CA4"/>
    <w:rsid w:val="00CB15E8"/>
    <w:rsid w:val="00CB4535"/>
    <w:rsid w:val="00CC2C10"/>
    <w:rsid w:val="00CC5964"/>
    <w:rsid w:val="00CC6A79"/>
    <w:rsid w:val="00CD01C7"/>
    <w:rsid w:val="00CD1D2E"/>
    <w:rsid w:val="00CD274B"/>
    <w:rsid w:val="00CD603B"/>
    <w:rsid w:val="00CD6DE4"/>
    <w:rsid w:val="00CE043F"/>
    <w:rsid w:val="00CE0C2E"/>
    <w:rsid w:val="00CE15E0"/>
    <w:rsid w:val="00CE4E2F"/>
    <w:rsid w:val="00CE5428"/>
    <w:rsid w:val="00CE7DC1"/>
    <w:rsid w:val="00CE7FA5"/>
    <w:rsid w:val="00CF0E72"/>
    <w:rsid w:val="00CF1EF6"/>
    <w:rsid w:val="00CF2AA8"/>
    <w:rsid w:val="00CF6D32"/>
    <w:rsid w:val="00D02BAC"/>
    <w:rsid w:val="00D03C85"/>
    <w:rsid w:val="00D04992"/>
    <w:rsid w:val="00D04F83"/>
    <w:rsid w:val="00D10F91"/>
    <w:rsid w:val="00D122DC"/>
    <w:rsid w:val="00D20F13"/>
    <w:rsid w:val="00D21E1A"/>
    <w:rsid w:val="00D236E7"/>
    <w:rsid w:val="00D27F89"/>
    <w:rsid w:val="00D323D1"/>
    <w:rsid w:val="00D35389"/>
    <w:rsid w:val="00D366EA"/>
    <w:rsid w:val="00D40D88"/>
    <w:rsid w:val="00D45040"/>
    <w:rsid w:val="00D4613F"/>
    <w:rsid w:val="00D46D76"/>
    <w:rsid w:val="00D520CE"/>
    <w:rsid w:val="00D5656F"/>
    <w:rsid w:val="00D574DD"/>
    <w:rsid w:val="00D60361"/>
    <w:rsid w:val="00D6074F"/>
    <w:rsid w:val="00D6216B"/>
    <w:rsid w:val="00D6237A"/>
    <w:rsid w:val="00D65257"/>
    <w:rsid w:val="00D66BCC"/>
    <w:rsid w:val="00D67C3F"/>
    <w:rsid w:val="00D7387A"/>
    <w:rsid w:val="00D7429B"/>
    <w:rsid w:val="00D75894"/>
    <w:rsid w:val="00D810F5"/>
    <w:rsid w:val="00D85DA5"/>
    <w:rsid w:val="00D87417"/>
    <w:rsid w:val="00D90C47"/>
    <w:rsid w:val="00D91E23"/>
    <w:rsid w:val="00D929DF"/>
    <w:rsid w:val="00D93E39"/>
    <w:rsid w:val="00D93E9F"/>
    <w:rsid w:val="00DA0386"/>
    <w:rsid w:val="00DA3B2D"/>
    <w:rsid w:val="00DA5BD9"/>
    <w:rsid w:val="00DA69B6"/>
    <w:rsid w:val="00DA7F8C"/>
    <w:rsid w:val="00DB22F7"/>
    <w:rsid w:val="00DB4777"/>
    <w:rsid w:val="00DB47EB"/>
    <w:rsid w:val="00DB4850"/>
    <w:rsid w:val="00DB5B2A"/>
    <w:rsid w:val="00DB5B87"/>
    <w:rsid w:val="00DB7AE6"/>
    <w:rsid w:val="00DC12E6"/>
    <w:rsid w:val="00DC30AB"/>
    <w:rsid w:val="00DC3A68"/>
    <w:rsid w:val="00DC5B3D"/>
    <w:rsid w:val="00DD0A1C"/>
    <w:rsid w:val="00DD0A30"/>
    <w:rsid w:val="00DD0C83"/>
    <w:rsid w:val="00DD0D34"/>
    <w:rsid w:val="00DD1CE6"/>
    <w:rsid w:val="00DD2BC5"/>
    <w:rsid w:val="00DD5427"/>
    <w:rsid w:val="00DD6457"/>
    <w:rsid w:val="00DD735D"/>
    <w:rsid w:val="00DE1E93"/>
    <w:rsid w:val="00DE4E2E"/>
    <w:rsid w:val="00DE6E69"/>
    <w:rsid w:val="00DE7AD7"/>
    <w:rsid w:val="00DE7DB6"/>
    <w:rsid w:val="00DF0A76"/>
    <w:rsid w:val="00DF17AF"/>
    <w:rsid w:val="00DF34A5"/>
    <w:rsid w:val="00DF4C96"/>
    <w:rsid w:val="00DF5522"/>
    <w:rsid w:val="00DF6668"/>
    <w:rsid w:val="00DF78C5"/>
    <w:rsid w:val="00E024A1"/>
    <w:rsid w:val="00E06314"/>
    <w:rsid w:val="00E1088D"/>
    <w:rsid w:val="00E1366B"/>
    <w:rsid w:val="00E14E0D"/>
    <w:rsid w:val="00E16346"/>
    <w:rsid w:val="00E164C0"/>
    <w:rsid w:val="00E16636"/>
    <w:rsid w:val="00E2482D"/>
    <w:rsid w:val="00E31391"/>
    <w:rsid w:val="00E322FA"/>
    <w:rsid w:val="00E501F3"/>
    <w:rsid w:val="00E50EBF"/>
    <w:rsid w:val="00E53217"/>
    <w:rsid w:val="00E604B0"/>
    <w:rsid w:val="00E619C0"/>
    <w:rsid w:val="00E628AE"/>
    <w:rsid w:val="00E629A5"/>
    <w:rsid w:val="00E629CF"/>
    <w:rsid w:val="00E65AD0"/>
    <w:rsid w:val="00E663D9"/>
    <w:rsid w:val="00E66DE7"/>
    <w:rsid w:val="00E67535"/>
    <w:rsid w:val="00E72E14"/>
    <w:rsid w:val="00E73AB3"/>
    <w:rsid w:val="00E76D56"/>
    <w:rsid w:val="00E778B8"/>
    <w:rsid w:val="00E83144"/>
    <w:rsid w:val="00E846EF"/>
    <w:rsid w:val="00E85765"/>
    <w:rsid w:val="00E86195"/>
    <w:rsid w:val="00E86E34"/>
    <w:rsid w:val="00E87A87"/>
    <w:rsid w:val="00E92752"/>
    <w:rsid w:val="00E95BBA"/>
    <w:rsid w:val="00E97FB9"/>
    <w:rsid w:val="00EA1702"/>
    <w:rsid w:val="00EA5D1B"/>
    <w:rsid w:val="00EB10A9"/>
    <w:rsid w:val="00EB137B"/>
    <w:rsid w:val="00EB1FCF"/>
    <w:rsid w:val="00EB2278"/>
    <w:rsid w:val="00EB3DB2"/>
    <w:rsid w:val="00EB3F63"/>
    <w:rsid w:val="00EB43B8"/>
    <w:rsid w:val="00EB5D0B"/>
    <w:rsid w:val="00EB7748"/>
    <w:rsid w:val="00EC090B"/>
    <w:rsid w:val="00EC1487"/>
    <w:rsid w:val="00EC191E"/>
    <w:rsid w:val="00EC216B"/>
    <w:rsid w:val="00EC359F"/>
    <w:rsid w:val="00EC73D6"/>
    <w:rsid w:val="00ED15CB"/>
    <w:rsid w:val="00ED2B1F"/>
    <w:rsid w:val="00ED399C"/>
    <w:rsid w:val="00ED79B2"/>
    <w:rsid w:val="00EE05E0"/>
    <w:rsid w:val="00EE073F"/>
    <w:rsid w:val="00EE0CFF"/>
    <w:rsid w:val="00EE35DE"/>
    <w:rsid w:val="00EE4414"/>
    <w:rsid w:val="00EE79F5"/>
    <w:rsid w:val="00EE7DD8"/>
    <w:rsid w:val="00EF1CDA"/>
    <w:rsid w:val="00EF2923"/>
    <w:rsid w:val="00EF3160"/>
    <w:rsid w:val="00EF57BB"/>
    <w:rsid w:val="00EF6EAA"/>
    <w:rsid w:val="00EF6F59"/>
    <w:rsid w:val="00EF7354"/>
    <w:rsid w:val="00F00E1A"/>
    <w:rsid w:val="00F00E33"/>
    <w:rsid w:val="00F01314"/>
    <w:rsid w:val="00F015BD"/>
    <w:rsid w:val="00F04CF3"/>
    <w:rsid w:val="00F05993"/>
    <w:rsid w:val="00F0765B"/>
    <w:rsid w:val="00F07C1F"/>
    <w:rsid w:val="00F0A87E"/>
    <w:rsid w:val="00F11CEF"/>
    <w:rsid w:val="00F13B5E"/>
    <w:rsid w:val="00F14659"/>
    <w:rsid w:val="00F15912"/>
    <w:rsid w:val="00F23BE1"/>
    <w:rsid w:val="00F248A1"/>
    <w:rsid w:val="00F257FF"/>
    <w:rsid w:val="00F32E4E"/>
    <w:rsid w:val="00F346C3"/>
    <w:rsid w:val="00F35001"/>
    <w:rsid w:val="00F40233"/>
    <w:rsid w:val="00F41206"/>
    <w:rsid w:val="00F533BF"/>
    <w:rsid w:val="00F562F3"/>
    <w:rsid w:val="00F67ED0"/>
    <w:rsid w:val="00F70B33"/>
    <w:rsid w:val="00F72F98"/>
    <w:rsid w:val="00F733AD"/>
    <w:rsid w:val="00F74952"/>
    <w:rsid w:val="00F74A51"/>
    <w:rsid w:val="00F74AC4"/>
    <w:rsid w:val="00F75373"/>
    <w:rsid w:val="00F77B9D"/>
    <w:rsid w:val="00F81ACF"/>
    <w:rsid w:val="00F84EFF"/>
    <w:rsid w:val="00F85A4D"/>
    <w:rsid w:val="00F85F4A"/>
    <w:rsid w:val="00F90AD4"/>
    <w:rsid w:val="00F91BA6"/>
    <w:rsid w:val="00F93345"/>
    <w:rsid w:val="00F96732"/>
    <w:rsid w:val="00F977D4"/>
    <w:rsid w:val="00FA116B"/>
    <w:rsid w:val="00FA31E2"/>
    <w:rsid w:val="00FA412D"/>
    <w:rsid w:val="00FB33C2"/>
    <w:rsid w:val="00FB3FCE"/>
    <w:rsid w:val="00FB756B"/>
    <w:rsid w:val="00FC0F85"/>
    <w:rsid w:val="00FC3A6F"/>
    <w:rsid w:val="00FC5C17"/>
    <w:rsid w:val="00FC7319"/>
    <w:rsid w:val="00FD08D3"/>
    <w:rsid w:val="00FD1CCA"/>
    <w:rsid w:val="00FD238E"/>
    <w:rsid w:val="00FD2671"/>
    <w:rsid w:val="00FD3E0D"/>
    <w:rsid w:val="00FD4654"/>
    <w:rsid w:val="00FE05DD"/>
    <w:rsid w:val="00FE2886"/>
    <w:rsid w:val="00FE376E"/>
    <w:rsid w:val="00FE5D79"/>
    <w:rsid w:val="00FE5F5B"/>
    <w:rsid w:val="00FE6EF0"/>
    <w:rsid w:val="00FF0688"/>
    <w:rsid w:val="00FF0789"/>
    <w:rsid w:val="00FF38A6"/>
    <w:rsid w:val="00FF39FE"/>
    <w:rsid w:val="00FF4413"/>
    <w:rsid w:val="00FF5D5B"/>
    <w:rsid w:val="00FF5F83"/>
    <w:rsid w:val="017ADFBF"/>
    <w:rsid w:val="01FF9469"/>
    <w:rsid w:val="0228D103"/>
    <w:rsid w:val="05E4C183"/>
    <w:rsid w:val="05F558C9"/>
    <w:rsid w:val="07E1A3E9"/>
    <w:rsid w:val="0940116C"/>
    <w:rsid w:val="09A82A58"/>
    <w:rsid w:val="0AA970EB"/>
    <w:rsid w:val="0ABC0B61"/>
    <w:rsid w:val="0B1603F1"/>
    <w:rsid w:val="0BFBC1A6"/>
    <w:rsid w:val="0E3D7B36"/>
    <w:rsid w:val="0FCAE9B1"/>
    <w:rsid w:val="10FB9041"/>
    <w:rsid w:val="118F09AA"/>
    <w:rsid w:val="11CD585F"/>
    <w:rsid w:val="122269EA"/>
    <w:rsid w:val="136860A0"/>
    <w:rsid w:val="137D0CEF"/>
    <w:rsid w:val="138071AD"/>
    <w:rsid w:val="13878329"/>
    <w:rsid w:val="1430F20A"/>
    <w:rsid w:val="14F945EC"/>
    <w:rsid w:val="162852D0"/>
    <w:rsid w:val="168C9D74"/>
    <w:rsid w:val="168F241C"/>
    <w:rsid w:val="16CB52A6"/>
    <w:rsid w:val="1797FC76"/>
    <w:rsid w:val="17BF864E"/>
    <w:rsid w:val="188BCD8B"/>
    <w:rsid w:val="19A4A43E"/>
    <w:rsid w:val="1A504F2D"/>
    <w:rsid w:val="1A74A1CC"/>
    <w:rsid w:val="1D86A54F"/>
    <w:rsid w:val="1DC9C21C"/>
    <w:rsid w:val="1E54A4C2"/>
    <w:rsid w:val="1E5EE125"/>
    <w:rsid w:val="204CDDC7"/>
    <w:rsid w:val="205B02E3"/>
    <w:rsid w:val="21E42E2D"/>
    <w:rsid w:val="22532D33"/>
    <w:rsid w:val="22844547"/>
    <w:rsid w:val="23749214"/>
    <w:rsid w:val="23C24F30"/>
    <w:rsid w:val="24E0904A"/>
    <w:rsid w:val="2557B13F"/>
    <w:rsid w:val="25871813"/>
    <w:rsid w:val="25CEC6D2"/>
    <w:rsid w:val="27651381"/>
    <w:rsid w:val="27FA35A9"/>
    <w:rsid w:val="2907067B"/>
    <w:rsid w:val="29E7476F"/>
    <w:rsid w:val="2B42D63F"/>
    <w:rsid w:val="2B86D770"/>
    <w:rsid w:val="2CA1365E"/>
    <w:rsid w:val="2CC00759"/>
    <w:rsid w:val="2CC736F5"/>
    <w:rsid w:val="2D800D0C"/>
    <w:rsid w:val="2D9F0A0E"/>
    <w:rsid w:val="2EAAD41A"/>
    <w:rsid w:val="2F045557"/>
    <w:rsid w:val="2F33055B"/>
    <w:rsid w:val="3173BB49"/>
    <w:rsid w:val="318207B0"/>
    <w:rsid w:val="319B5E6F"/>
    <w:rsid w:val="32D6579F"/>
    <w:rsid w:val="330E521D"/>
    <w:rsid w:val="347E3207"/>
    <w:rsid w:val="351B769F"/>
    <w:rsid w:val="356470F4"/>
    <w:rsid w:val="357784ED"/>
    <w:rsid w:val="35A17BC5"/>
    <w:rsid w:val="35AA36C3"/>
    <w:rsid w:val="361E262A"/>
    <w:rsid w:val="36AF5DA9"/>
    <w:rsid w:val="37E2D29D"/>
    <w:rsid w:val="38CB0B45"/>
    <w:rsid w:val="39BB634A"/>
    <w:rsid w:val="39BF52B2"/>
    <w:rsid w:val="3A59009A"/>
    <w:rsid w:val="3AA4D731"/>
    <w:rsid w:val="3AC8EE1C"/>
    <w:rsid w:val="3B799F28"/>
    <w:rsid w:val="3C27C713"/>
    <w:rsid w:val="3D116A22"/>
    <w:rsid w:val="406B6935"/>
    <w:rsid w:val="422C76BF"/>
    <w:rsid w:val="4324149F"/>
    <w:rsid w:val="43F6D83B"/>
    <w:rsid w:val="447E8D25"/>
    <w:rsid w:val="448282FA"/>
    <w:rsid w:val="44DF808B"/>
    <w:rsid w:val="4518F281"/>
    <w:rsid w:val="4526063E"/>
    <w:rsid w:val="46406A3B"/>
    <w:rsid w:val="471596B6"/>
    <w:rsid w:val="4738A248"/>
    <w:rsid w:val="4757D6DE"/>
    <w:rsid w:val="4860D735"/>
    <w:rsid w:val="489DBFB4"/>
    <w:rsid w:val="49174C3F"/>
    <w:rsid w:val="494694CB"/>
    <w:rsid w:val="49B24D30"/>
    <w:rsid w:val="4A6D86D6"/>
    <w:rsid w:val="4AE6E1DF"/>
    <w:rsid w:val="4B388191"/>
    <w:rsid w:val="4B837437"/>
    <w:rsid w:val="4C50A1CA"/>
    <w:rsid w:val="4C8E442F"/>
    <w:rsid w:val="4FE32DF5"/>
    <w:rsid w:val="50B69F41"/>
    <w:rsid w:val="50D8CB23"/>
    <w:rsid w:val="512659BA"/>
    <w:rsid w:val="518B56DD"/>
    <w:rsid w:val="51A6FB98"/>
    <w:rsid w:val="51AB66D9"/>
    <w:rsid w:val="51D7078A"/>
    <w:rsid w:val="51F85D84"/>
    <w:rsid w:val="52265BBB"/>
    <w:rsid w:val="52296E75"/>
    <w:rsid w:val="522BE414"/>
    <w:rsid w:val="52404684"/>
    <w:rsid w:val="528BBF2D"/>
    <w:rsid w:val="52B62ED1"/>
    <w:rsid w:val="53BD350C"/>
    <w:rsid w:val="54A5014E"/>
    <w:rsid w:val="54FCFC1D"/>
    <w:rsid w:val="55CD99C3"/>
    <w:rsid w:val="56029A38"/>
    <w:rsid w:val="56230B7B"/>
    <w:rsid w:val="5631C62F"/>
    <w:rsid w:val="567B5A68"/>
    <w:rsid w:val="57A2E5EA"/>
    <w:rsid w:val="57D0A78F"/>
    <w:rsid w:val="58AFA6D3"/>
    <w:rsid w:val="5957F7AD"/>
    <w:rsid w:val="59FE1A8A"/>
    <w:rsid w:val="5B5189DA"/>
    <w:rsid w:val="5B7324C4"/>
    <w:rsid w:val="5BFF3F84"/>
    <w:rsid w:val="5C6A90EB"/>
    <w:rsid w:val="5C8503BA"/>
    <w:rsid w:val="5CC7AC12"/>
    <w:rsid w:val="5D076464"/>
    <w:rsid w:val="5D55EFF1"/>
    <w:rsid w:val="5D68789B"/>
    <w:rsid w:val="5DA5C42E"/>
    <w:rsid w:val="5E71AFC8"/>
    <w:rsid w:val="5F26C4A5"/>
    <w:rsid w:val="5F572782"/>
    <w:rsid w:val="6009D099"/>
    <w:rsid w:val="60232D1B"/>
    <w:rsid w:val="60A1AEC2"/>
    <w:rsid w:val="6127E493"/>
    <w:rsid w:val="61429DB7"/>
    <w:rsid w:val="64D5A4F3"/>
    <w:rsid w:val="66738342"/>
    <w:rsid w:val="67861D8F"/>
    <w:rsid w:val="68A7CC57"/>
    <w:rsid w:val="69C66F9D"/>
    <w:rsid w:val="69E3206F"/>
    <w:rsid w:val="6A1569F5"/>
    <w:rsid w:val="6B17C546"/>
    <w:rsid w:val="6B5732A0"/>
    <w:rsid w:val="6BB3552E"/>
    <w:rsid w:val="6C09C43F"/>
    <w:rsid w:val="6D7F1FB3"/>
    <w:rsid w:val="6D824C6D"/>
    <w:rsid w:val="6E17B5DC"/>
    <w:rsid w:val="6E218117"/>
    <w:rsid w:val="6FEE0FEA"/>
    <w:rsid w:val="70974FA4"/>
    <w:rsid w:val="7184291F"/>
    <w:rsid w:val="7215815E"/>
    <w:rsid w:val="744CAEC7"/>
    <w:rsid w:val="74871158"/>
    <w:rsid w:val="773689D7"/>
    <w:rsid w:val="77806EDB"/>
    <w:rsid w:val="78598D4E"/>
    <w:rsid w:val="7A894A3C"/>
    <w:rsid w:val="7B08607C"/>
    <w:rsid w:val="7B7EAF4D"/>
    <w:rsid w:val="7BC179FA"/>
    <w:rsid w:val="7C3966D9"/>
    <w:rsid w:val="7D011AAC"/>
    <w:rsid w:val="7E25E319"/>
    <w:rsid w:val="7E3462BF"/>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AAA73"/>
  <w15:chartTrackingRefBased/>
  <w15:docId w15:val="{79F73571-94C5-453B-812F-74CBB7EB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toc 2" w:uiPriority="39"/>
    <w:lsdException w:name="toc 3" w:uiPriority="39"/>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CE0"/>
    <w:rPr>
      <w:rFonts w:ascii="Arial" w:hAnsi="Arial"/>
      <w:sz w:val="22"/>
      <w:lang w:eastAsia="en-US"/>
    </w:rPr>
  </w:style>
  <w:style w:type="paragraph" w:styleId="Ttulo1">
    <w:name w:val="heading 1"/>
    <w:basedOn w:val="Normal"/>
    <w:next w:val="Normal"/>
    <w:link w:val="Ttulo1Car"/>
    <w:qFormat/>
    <w:pPr>
      <w:keepNext/>
      <w:spacing w:line="360" w:lineRule="auto"/>
      <w:jc w:val="center"/>
      <w:outlineLvl w:val="0"/>
    </w:pPr>
    <w:rPr>
      <w:rFonts w:cs="Arial"/>
      <w:b/>
      <w:sz w:val="20"/>
      <w:lang w:val="es-MX"/>
    </w:rPr>
  </w:style>
  <w:style w:type="paragraph" w:styleId="Ttulo2">
    <w:name w:val="heading 2"/>
    <w:basedOn w:val="Normal"/>
    <w:next w:val="Normal"/>
    <w:link w:val="Ttulo2Car"/>
    <w:uiPriority w:val="9"/>
    <w:qFormat/>
    <w:rsid w:val="0042429F"/>
    <w:pPr>
      <w:keepNext/>
      <w:spacing w:before="240" w:after="60"/>
      <w:outlineLvl w:val="1"/>
    </w:pPr>
    <w:rPr>
      <w:rFonts w:cs="Arial"/>
      <w:b/>
      <w:bCs/>
      <w:i/>
      <w:iCs/>
      <w:sz w:val="28"/>
      <w:szCs w:val="28"/>
    </w:rPr>
  </w:style>
  <w:style w:type="paragraph" w:styleId="Ttulo3">
    <w:name w:val="heading 3"/>
    <w:basedOn w:val="Normal"/>
    <w:next w:val="Normal"/>
    <w:link w:val="Ttulo3Car"/>
    <w:uiPriority w:val="9"/>
    <w:qFormat/>
    <w:rsid w:val="00AA1CE0"/>
    <w:pPr>
      <w:keepNext/>
      <w:jc w:val="both"/>
      <w:outlineLvl w:val="2"/>
    </w:pPr>
    <w:rPr>
      <w:rFonts w:cs="Arial"/>
      <w:b/>
      <w:bCs/>
      <w:sz w:val="20"/>
      <w:szCs w:val="26"/>
    </w:rPr>
  </w:style>
  <w:style w:type="paragraph" w:styleId="Ttulo4">
    <w:name w:val="heading 4"/>
    <w:basedOn w:val="Normal"/>
    <w:next w:val="Normal"/>
    <w:link w:val="Ttulo4Car"/>
    <w:uiPriority w:val="9"/>
    <w:qFormat/>
    <w:rsid w:val="00AA1CE0"/>
    <w:pPr>
      <w:keepNext/>
      <w:jc w:val="center"/>
      <w:outlineLvl w:val="3"/>
    </w:pPr>
    <w:rPr>
      <w:b/>
    </w:rPr>
  </w:style>
  <w:style w:type="paragraph" w:styleId="Ttulo5">
    <w:name w:val="heading 5"/>
    <w:basedOn w:val="Normal"/>
    <w:next w:val="Normal"/>
    <w:link w:val="Ttulo5Car"/>
    <w:uiPriority w:val="9"/>
    <w:semiHidden/>
    <w:unhideWhenUsed/>
    <w:qFormat/>
    <w:rsid w:val="007375E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7375E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qFormat/>
    <w:rsid w:val="00AA1CE0"/>
    <w:pPr>
      <w:spacing w:before="240" w:after="60"/>
      <w:outlineLvl w:val="6"/>
    </w:pPr>
    <w:rPr>
      <w:rFonts w:ascii="Times New Roman" w:hAnsi="Times New Roman"/>
      <w:sz w:val="24"/>
      <w:szCs w:val="24"/>
    </w:rPr>
  </w:style>
  <w:style w:type="paragraph" w:styleId="Ttulo8">
    <w:name w:val="heading 8"/>
    <w:basedOn w:val="Normal"/>
    <w:next w:val="Normal"/>
    <w:link w:val="Ttulo8Car"/>
    <w:uiPriority w:val="9"/>
    <w:semiHidden/>
    <w:unhideWhenUsed/>
    <w:qFormat/>
    <w:rsid w:val="007375E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qFormat/>
    <w:rsid w:val="00AA1CE0"/>
    <w:p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cs="Arial"/>
      <w:bCs/>
      <w:sz w:val="20"/>
      <w:lang w:val="es-MX"/>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link w:val="TextocomentarioCar"/>
    <w:semiHidden/>
    <w:rsid w:val="00D02BAC"/>
    <w:rPr>
      <w:sz w:val="20"/>
    </w:rPr>
  </w:style>
  <w:style w:type="paragraph" w:styleId="Asuntodelcomentario">
    <w:name w:val="annotation subject"/>
    <w:basedOn w:val="Textocomentario"/>
    <w:next w:val="Textocomentario"/>
    <w:semiHidden/>
    <w:rsid w:val="00E16346"/>
    <w:rPr>
      <w:b/>
      <w:bCs/>
    </w:rPr>
  </w:style>
  <w:style w:type="paragraph" w:customStyle="1" w:styleId="body1">
    <w:name w:val="body1"/>
    <w:basedOn w:val="Normal"/>
    <w:rsid w:val="00DF34A5"/>
    <w:pPr>
      <w:spacing w:before="240" w:after="120"/>
    </w:pPr>
    <w:rPr>
      <w:color w:val="000000"/>
    </w:rPr>
  </w:style>
  <w:style w:type="character" w:customStyle="1" w:styleId="estilo6estilo71">
    <w:name w:val="estilo6 estilo71"/>
    <w:basedOn w:val="Fuentedeprrafopredeter"/>
    <w:rsid w:val="00643B6A"/>
  </w:style>
  <w:style w:type="character" w:customStyle="1" w:styleId="estilo6">
    <w:name w:val="estilo6"/>
    <w:basedOn w:val="Fuentedeprrafopredeter"/>
    <w:rsid w:val="00643B6A"/>
  </w:style>
  <w:style w:type="paragraph" w:styleId="Prrafodelista">
    <w:name w:val="List Paragraph"/>
    <w:basedOn w:val="Normal"/>
    <w:qFormat/>
    <w:rsid w:val="0093222F"/>
    <w:pPr>
      <w:ind w:left="720" w:hanging="357"/>
      <w:contextualSpacing/>
      <w:jc w:val="both"/>
    </w:pPr>
    <w:rPr>
      <w:rFonts w:ascii="Calibri" w:eastAsia="Calibri" w:hAnsi="Calibri"/>
      <w:szCs w:val="22"/>
    </w:rPr>
  </w:style>
  <w:style w:type="paragraph" w:styleId="Mapadeldocumento">
    <w:name w:val="Document Map"/>
    <w:basedOn w:val="Normal"/>
    <w:semiHidden/>
    <w:rsid w:val="00FB3FCE"/>
    <w:pPr>
      <w:shd w:val="clear" w:color="auto" w:fill="000080"/>
    </w:pPr>
    <w:rPr>
      <w:rFonts w:ascii="Tahoma" w:hAnsi="Tahoma" w:cs="Tahoma"/>
      <w:sz w:val="20"/>
    </w:rPr>
  </w:style>
  <w:style w:type="paragraph" w:styleId="Ttulo">
    <w:name w:val="Title"/>
    <w:basedOn w:val="Normal"/>
    <w:link w:val="TtuloCar"/>
    <w:uiPriority w:val="10"/>
    <w:qFormat/>
    <w:rsid w:val="00AA1CE0"/>
    <w:rPr>
      <w:b/>
      <w:sz w:val="24"/>
    </w:rPr>
  </w:style>
  <w:style w:type="paragraph" w:styleId="TDC1">
    <w:name w:val="toc 1"/>
    <w:basedOn w:val="Normal"/>
    <w:next w:val="Normal"/>
    <w:autoRedefine/>
    <w:semiHidden/>
    <w:rsid w:val="00AA1CE0"/>
    <w:pPr>
      <w:spacing w:before="240" w:after="120"/>
    </w:pPr>
    <w:rPr>
      <w:b/>
    </w:rPr>
  </w:style>
  <w:style w:type="paragraph" w:styleId="TDC2">
    <w:name w:val="toc 2"/>
    <w:basedOn w:val="Normal"/>
    <w:next w:val="Normal"/>
    <w:autoRedefine/>
    <w:uiPriority w:val="39"/>
    <w:rsid w:val="00AA1CE0"/>
    <w:pPr>
      <w:ind w:left="200"/>
    </w:pPr>
  </w:style>
  <w:style w:type="character" w:styleId="Hipervnculo">
    <w:name w:val="Hyperlink"/>
    <w:uiPriority w:val="99"/>
    <w:rsid w:val="00AA1CE0"/>
    <w:rPr>
      <w:color w:val="0000FF"/>
      <w:u w:val="single"/>
    </w:rPr>
  </w:style>
  <w:style w:type="paragraph" w:styleId="Textoindependiente2">
    <w:name w:val="Body Text 2"/>
    <w:basedOn w:val="Normal"/>
    <w:rsid w:val="00AA1CE0"/>
  </w:style>
  <w:style w:type="paragraph" w:styleId="TDC3">
    <w:name w:val="toc 3"/>
    <w:basedOn w:val="Normal"/>
    <w:next w:val="Normal"/>
    <w:autoRedefine/>
    <w:uiPriority w:val="39"/>
    <w:rsid w:val="00AA1CE0"/>
    <w:pPr>
      <w:ind w:left="440"/>
    </w:pPr>
  </w:style>
  <w:style w:type="paragraph" w:customStyle="1" w:styleId="Default">
    <w:name w:val="Default"/>
    <w:rsid w:val="00AA1CE0"/>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semiHidden/>
    <w:rsid w:val="00AA1CE0"/>
    <w:rPr>
      <w:sz w:val="20"/>
    </w:rPr>
  </w:style>
  <w:style w:type="paragraph" w:customStyle="1" w:styleId="Epgrafe">
    <w:name w:val="Epígrafe"/>
    <w:basedOn w:val="Normal"/>
    <w:next w:val="Normal"/>
    <w:qFormat/>
    <w:rsid w:val="00AA1CE0"/>
    <w:pPr>
      <w:spacing w:before="120" w:after="120"/>
      <w:jc w:val="both"/>
    </w:pPr>
    <w:rPr>
      <w:rFonts w:ascii="Times New Roman" w:hAnsi="Times New Roman"/>
      <w:b/>
      <w:bCs/>
      <w:sz w:val="20"/>
      <w:lang w:eastAsia="es-ES"/>
    </w:rPr>
  </w:style>
  <w:style w:type="paragraph" w:customStyle="1" w:styleId="BodyText20">
    <w:name w:val="Body Text 20"/>
    <w:basedOn w:val="Normal"/>
    <w:rsid w:val="00AA1CE0"/>
    <w:rPr>
      <w:b/>
      <w:sz w:val="24"/>
      <w:lang w:val="es-ES_tradnl" w:eastAsia="es-ES"/>
    </w:rPr>
  </w:style>
  <w:style w:type="paragraph" w:customStyle="1" w:styleId="TextoDesarrollo">
    <w:name w:val="Texto Desarrollo"/>
    <w:basedOn w:val="Normal"/>
    <w:rsid w:val="00AA1CE0"/>
    <w:pPr>
      <w:spacing w:before="120" w:after="120" w:line="20" w:lineRule="atLeast"/>
      <w:jc w:val="both"/>
    </w:pPr>
    <w:rPr>
      <w:lang w:val="es-AR" w:eastAsia="es-ES"/>
    </w:rPr>
  </w:style>
  <w:style w:type="paragraph" w:customStyle="1" w:styleId="TtuloSecundario">
    <w:name w:val="Título Secundario"/>
    <w:basedOn w:val="Normal"/>
    <w:rsid w:val="00AA1CE0"/>
    <w:pPr>
      <w:suppressAutoHyphens/>
      <w:spacing w:before="120" w:after="120"/>
      <w:ind w:left="3119"/>
    </w:pPr>
    <w:rPr>
      <w:sz w:val="32"/>
      <w:lang w:val="es-AR" w:eastAsia="es-ES"/>
    </w:rPr>
  </w:style>
  <w:style w:type="paragraph" w:customStyle="1" w:styleId="TableText">
    <w:name w:val="Table Text"/>
    <w:basedOn w:val="Textoindependiente"/>
    <w:rsid w:val="00AA1CE0"/>
    <w:pPr>
      <w:overflowPunct w:val="0"/>
      <w:autoSpaceDE w:val="0"/>
      <w:autoSpaceDN w:val="0"/>
      <w:adjustRightInd w:val="0"/>
      <w:spacing w:after="0"/>
      <w:ind w:left="28" w:right="28"/>
      <w:textAlignment w:val="baseline"/>
    </w:pPr>
    <w:rPr>
      <w:sz w:val="18"/>
      <w:lang w:val="en-US"/>
    </w:rPr>
  </w:style>
  <w:style w:type="paragraph" w:customStyle="1" w:styleId="DefaultText">
    <w:name w:val="Default Text"/>
    <w:basedOn w:val="Normal"/>
    <w:rsid w:val="00AA1CE0"/>
    <w:pPr>
      <w:jc w:val="both"/>
    </w:pPr>
    <w:rPr>
      <w:sz w:val="20"/>
    </w:rPr>
  </w:style>
  <w:style w:type="paragraph" w:styleId="Saludo">
    <w:name w:val="Salutation"/>
    <w:basedOn w:val="Normal"/>
    <w:next w:val="Normal"/>
    <w:rsid w:val="00AA1CE0"/>
    <w:rPr>
      <w:sz w:val="20"/>
      <w:lang w:val="en-US"/>
    </w:rPr>
  </w:style>
  <w:style w:type="paragraph" w:customStyle="1" w:styleId="TableHeading">
    <w:name w:val="Table Heading"/>
    <w:basedOn w:val="Normal"/>
    <w:rsid w:val="00AA1CE0"/>
    <w:pPr>
      <w:autoSpaceDE w:val="0"/>
      <w:autoSpaceDN w:val="0"/>
      <w:adjustRightInd w:val="0"/>
    </w:pPr>
    <w:rPr>
      <w:b/>
      <w:sz w:val="20"/>
      <w:lang w:val="en-US" w:eastAsia="es-ES"/>
    </w:rPr>
  </w:style>
  <w:style w:type="paragraph" w:styleId="Listaconvietas">
    <w:name w:val="List Bullet"/>
    <w:basedOn w:val="Normal"/>
    <w:autoRedefine/>
    <w:rsid w:val="00AA1CE0"/>
    <w:pPr>
      <w:numPr>
        <w:numId w:val="1"/>
      </w:numPr>
    </w:pPr>
    <w:rPr>
      <w:rFonts w:ascii="Times New Roman" w:hAnsi="Times New Roman"/>
      <w:sz w:val="20"/>
      <w:lang w:val="en-US" w:eastAsia="es-ES"/>
    </w:rPr>
  </w:style>
  <w:style w:type="paragraph" w:customStyle="1" w:styleId="Textosubcaptulo">
    <w:name w:val="Texto subcapítulo"/>
    <w:basedOn w:val="Normal"/>
    <w:rsid w:val="00AA1CE0"/>
    <w:pPr>
      <w:spacing w:before="60" w:after="60"/>
      <w:ind w:left="992"/>
      <w:jc w:val="both"/>
    </w:pPr>
    <w:rPr>
      <w:lang w:val="es-MX"/>
    </w:rPr>
  </w:style>
  <w:style w:type="paragraph" w:styleId="NormalWeb">
    <w:name w:val="Normal (Web)"/>
    <w:basedOn w:val="Normal"/>
    <w:uiPriority w:val="99"/>
    <w:rsid w:val="00AA1CE0"/>
    <w:pPr>
      <w:spacing w:before="100" w:beforeAutospacing="1" w:after="100" w:afterAutospacing="1"/>
    </w:pPr>
    <w:rPr>
      <w:rFonts w:ascii="Times New Roman" w:hAnsi="Times New Roman"/>
      <w:sz w:val="24"/>
      <w:szCs w:val="24"/>
      <w:lang w:val="es-ES" w:eastAsia="es-ES"/>
    </w:rPr>
  </w:style>
  <w:style w:type="paragraph" w:styleId="HTMLconformatoprevio">
    <w:name w:val="HTML Preformatted"/>
    <w:basedOn w:val="Normal"/>
    <w:rsid w:val="00AA1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styleId="nfasis">
    <w:name w:val="Emphasis"/>
    <w:qFormat/>
    <w:rsid w:val="00271118"/>
    <w:rPr>
      <w:b/>
      <w:bCs/>
      <w:i w:val="0"/>
      <w:iCs w:val="0"/>
    </w:rPr>
  </w:style>
  <w:style w:type="character" w:customStyle="1" w:styleId="ft1">
    <w:name w:val="ft1"/>
    <w:basedOn w:val="Fuentedeprrafopredeter"/>
    <w:rsid w:val="00787F93"/>
  </w:style>
  <w:style w:type="character" w:customStyle="1" w:styleId="PiedepginaCar">
    <w:name w:val="Pie de página Car"/>
    <w:link w:val="Piedepgina"/>
    <w:uiPriority w:val="99"/>
    <w:rsid w:val="002753CA"/>
    <w:rPr>
      <w:rFonts w:ascii="Arial" w:hAnsi="Arial"/>
      <w:sz w:val="22"/>
      <w:lang w:val="es-CO" w:eastAsia="en-US"/>
    </w:rPr>
  </w:style>
  <w:style w:type="character" w:customStyle="1" w:styleId="Ttulo1Car">
    <w:name w:val="Título 1 Car"/>
    <w:basedOn w:val="Fuentedeprrafopredeter"/>
    <w:link w:val="Ttulo1"/>
    <w:uiPriority w:val="9"/>
    <w:rsid w:val="000E7AE6"/>
    <w:rPr>
      <w:rFonts w:ascii="Arial" w:hAnsi="Arial" w:cs="Arial"/>
      <w:b/>
      <w:lang w:val="es-MX" w:eastAsia="en-US"/>
    </w:rPr>
  </w:style>
  <w:style w:type="paragraph" w:styleId="Revisin">
    <w:name w:val="Revision"/>
    <w:hidden/>
    <w:uiPriority w:val="99"/>
    <w:semiHidden/>
    <w:rsid w:val="002162DA"/>
    <w:rPr>
      <w:rFonts w:ascii="Arial" w:hAnsi="Arial"/>
      <w:sz w:val="22"/>
      <w:lang w:eastAsia="en-US"/>
    </w:rPr>
  </w:style>
  <w:style w:type="character" w:customStyle="1" w:styleId="TextocomentarioCar">
    <w:name w:val="Texto comentario Car"/>
    <w:basedOn w:val="Fuentedeprrafopredeter"/>
    <w:link w:val="Textocomentario"/>
    <w:semiHidden/>
    <w:rsid w:val="008B63D2"/>
    <w:rPr>
      <w:rFonts w:ascii="Arial" w:hAnsi="Arial"/>
      <w:lang w:eastAsia="en-US"/>
    </w:rPr>
  </w:style>
  <w:style w:type="paragraph" w:styleId="TtuloTDC">
    <w:name w:val="TOC Heading"/>
    <w:basedOn w:val="Ttulo1"/>
    <w:next w:val="Normal"/>
    <w:uiPriority w:val="39"/>
    <w:unhideWhenUsed/>
    <w:qFormat/>
    <w:rsid w:val="007375EF"/>
    <w:pPr>
      <w:keepLines/>
      <w:spacing w:before="240" w:line="240" w:lineRule="auto"/>
      <w:jc w:val="left"/>
      <w:outlineLvl w:val="9"/>
    </w:pPr>
    <w:rPr>
      <w:rFonts w:asciiTheme="majorHAnsi" w:eastAsiaTheme="majorEastAsia" w:hAnsiTheme="majorHAnsi" w:cstheme="majorBidi"/>
      <w:b w:val="0"/>
      <w:color w:val="0F4761" w:themeColor="accent1" w:themeShade="BF"/>
      <w:sz w:val="32"/>
      <w:szCs w:val="32"/>
      <w:lang w:val="es-CO"/>
    </w:rPr>
  </w:style>
  <w:style w:type="character" w:customStyle="1" w:styleId="Ttulo5Car">
    <w:name w:val="Título 5 Car"/>
    <w:basedOn w:val="Fuentedeprrafopredeter"/>
    <w:link w:val="Ttulo5"/>
    <w:uiPriority w:val="9"/>
    <w:semiHidden/>
    <w:rsid w:val="007375EF"/>
    <w:rPr>
      <w:rFonts w:asciiTheme="minorHAnsi" w:eastAsiaTheme="majorEastAsia" w:hAnsiTheme="minorHAnsi" w:cstheme="majorBidi"/>
      <w:color w:val="0F4761" w:themeColor="accent1" w:themeShade="BF"/>
      <w:kern w:val="2"/>
      <w:sz w:val="24"/>
      <w:szCs w:val="24"/>
      <w:lang w:eastAsia="en-US"/>
      <w14:ligatures w14:val="standardContextual"/>
    </w:rPr>
  </w:style>
  <w:style w:type="character" w:customStyle="1" w:styleId="Ttulo6Car">
    <w:name w:val="Título 6 Car"/>
    <w:basedOn w:val="Fuentedeprrafopredeter"/>
    <w:link w:val="Ttulo6"/>
    <w:uiPriority w:val="9"/>
    <w:semiHidden/>
    <w:rsid w:val="007375E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8Car">
    <w:name w:val="Título 8 Car"/>
    <w:basedOn w:val="Fuentedeprrafopredeter"/>
    <w:link w:val="Ttulo8"/>
    <w:uiPriority w:val="9"/>
    <w:semiHidden/>
    <w:rsid w:val="007375E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2Car">
    <w:name w:val="Título 2 Car"/>
    <w:basedOn w:val="Fuentedeprrafopredeter"/>
    <w:link w:val="Ttulo2"/>
    <w:uiPriority w:val="9"/>
    <w:rsid w:val="007375EF"/>
    <w:rPr>
      <w:rFonts w:ascii="Arial" w:hAnsi="Arial" w:cs="Arial"/>
      <w:b/>
      <w:bCs/>
      <w:i/>
      <w:iCs/>
      <w:sz w:val="28"/>
      <w:szCs w:val="28"/>
      <w:lang w:eastAsia="en-US"/>
    </w:rPr>
  </w:style>
  <w:style w:type="character" w:customStyle="1" w:styleId="Ttulo3Car">
    <w:name w:val="Título 3 Car"/>
    <w:basedOn w:val="Fuentedeprrafopredeter"/>
    <w:link w:val="Ttulo3"/>
    <w:uiPriority w:val="9"/>
    <w:rsid w:val="007375EF"/>
    <w:rPr>
      <w:rFonts w:ascii="Arial" w:hAnsi="Arial" w:cs="Arial"/>
      <w:b/>
      <w:bCs/>
      <w:szCs w:val="26"/>
      <w:lang w:eastAsia="en-US"/>
    </w:rPr>
  </w:style>
  <w:style w:type="character" w:customStyle="1" w:styleId="Ttulo4Car">
    <w:name w:val="Título 4 Car"/>
    <w:basedOn w:val="Fuentedeprrafopredeter"/>
    <w:link w:val="Ttulo4"/>
    <w:uiPriority w:val="9"/>
    <w:rsid w:val="007375EF"/>
    <w:rPr>
      <w:rFonts w:ascii="Arial" w:hAnsi="Arial"/>
      <w:b/>
      <w:sz w:val="22"/>
      <w:lang w:eastAsia="en-US"/>
    </w:rPr>
  </w:style>
  <w:style w:type="character" w:customStyle="1" w:styleId="Ttulo7Car">
    <w:name w:val="Título 7 Car"/>
    <w:basedOn w:val="Fuentedeprrafopredeter"/>
    <w:link w:val="Ttulo7"/>
    <w:uiPriority w:val="9"/>
    <w:rsid w:val="007375EF"/>
    <w:rPr>
      <w:sz w:val="24"/>
      <w:szCs w:val="24"/>
      <w:lang w:eastAsia="en-US"/>
    </w:rPr>
  </w:style>
  <w:style w:type="character" w:customStyle="1" w:styleId="Ttulo9Car">
    <w:name w:val="Título 9 Car"/>
    <w:basedOn w:val="Fuentedeprrafopredeter"/>
    <w:link w:val="Ttulo9"/>
    <w:uiPriority w:val="9"/>
    <w:rsid w:val="007375EF"/>
    <w:rPr>
      <w:rFonts w:ascii="Arial" w:hAnsi="Arial" w:cs="Arial"/>
      <w:sz w:val="22"/>
      <w:szCs w:val="22"/>
      <w:lang w:eastAsia="en-US"/>
    </w:rPr>
  </w:style>
  <w:style w:type="character" w:customStyle="1" w:styleId="TtuloCar">
    <w:name w:val="Título Car"/>
    <w:basedOn w:val="Fuentedeprrafopredeter"/>
    <w:link w:val="Ttulo"/>
    <w:uiPriority w:val="10"/>
    <w:rsid w:val="007375EF"/>
    <w:rPr>
      <w:rFonts w:ascii="Arial" w:hAnsi="Arial"/>
      <w:b/>
      <w:sz w:val="24"/>
      <w:lang w:eastAsia="en-US"/>
    </w:rPr>
  </w:style>
  <w:style w:type="paragraph" w:styleId="Subttulo">
    <w:name w:val="Subtitle"/>
    <w:basedOn w:val="Normal"/>
    <w:next w:val="Normal"/>
    <w:link w:val="SubttuloCar"/>
    <w:uiPriority w:val="11"/>
    <w:qFormat/>
    <w:rsid w:val="007375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375E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7375E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7375E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7375EF"/>
    <w:rPr>
      <w:i/>
      <w:iCs/>
      <w:color w:val="0F4761" w:themeColor="accent1" w:themeShade="BF"/>
    </w:rPr>
  </w:style>
  <w:style w:type="paragraph" w:styleId="Citadestacada">
    <w:name w:val="Intense Quote"/>
    <w:basedOn w:val="Normal"/>
    <w:next w:val="Normal"/>
    <w:link w:val="CitadestacadaCar"/>
    <w:uiPriority w:val="30"/>
    <w:qFormat/>
    <w:rsid w:val="007375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7375EF"/>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7375EF"/>
    <w:rPr>
      <w:b/>
      <w:bCs/>
      <w:smallCaps/>
      <w:color w:val="0F4761" w:themeColor="accent1" w:themeShade="BF"/>
      <w:spacing w:val="5"/>
    </w:rPr>
  </w:style>
  <w:style w:type="character" w:customStyle="1" w:styleId="selected">
    <w:name w:val="selected"/>
    <w:basedOn w:val="Fuentedeprrafopredeter"/>
    <w:rsid w:val="007375EF"/>
  </w:style>
  <w:style w:type="character" w:customStyle="1" w:styleId="EncabezadoCar">
    <w:name w:val="Encabezado Car"/>
    <w:basedOn w:val="Fuentedeprrafopredeter"/>
    <w:link w:val="Encabezado"/>
    <w:uiPriority w:val="99"/>
    <w:rsid w:val="007375EF"/>
    <w:rPr>
      <w:rFonts w:ascii="Arial" w:hAnsi="Arial"/>
      <w:sz w:val="22"/>
      <w:lang w:eastAsia="en-US"/>
    </w:rPr>
  </w:style>
  <w:style w:type="character" w:styleId="Mencinsinresolver">
    <w:name w:val="Unresolved Mention"/>
    <w:basedOn w:val="Fuentedeprrafopredeter"/>
    <w:uiPriority w:val="99"/>
    <w:semiHidden/>
    <w:unhideWhenUsed/>
    <w:rsid w:val="007375EF"/>
    <w:rPr>
      <w:color w:val="605E5C"/>
      <w:shd w:val="clear" w:color="auto" w:fill="E1DFDD"/>
    </w:rPr>
  </w:style>
  <w:style w:type="character" w:styleId="Mencionar">
    <w:name w:val="Mention"/>
    <w:basedOn w:val="Fuentedeprrafopredeter"/>
    <w:uiPriority w:val="99"/>
    <w:unhideWhenUsed/>
    <w:rsid w:val="2D800D0C"/>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539">
      <w:bodyDiv w:val="1"/>
      <w:marLeft w:val="0"/>
      <w:marRight w:val="0"/>
      <w:marTop w:val="0"/>
      <w:marBottom w:val="0"/>
      <w:divBdr>
        <w:top w:val="none" w:sz="0" w:space="0" w:color="auto"/>
        <w:left w:val="none" w:sz="0" w:space="0" w:color="auto"/>
        <w:bottom w:val="none" w:sz="0" w:space="0" w:color="auto"/>
        <w:right w:val="none" w:sz="0" w:space="0" w:color="auto"/>
      </w:divBdr>
    </w:div>
    <w:div w:id="176584190">
      <w:bodyDiv w:val="1"/>
      <w:marLeft w:val="0"/>
      <w:marRight w:val="0"/>
      <w:marTop w:val="0"/>
      <w:marBottom w:val="0"/>
      <w:divBdr>
        <w:top w:val="none" w:sz="0" w:space="0" w:color="auto"/>
        <w:left w:val="none" w:sz="0" w:space="0" w:color="auto"/>
        <w:bottom w:val="none" w:sz="0" w:space="0" w:color="auto"/>
        <w:right w:val="none" w:sz="0" w:space="0" w:color="auto"/>
      </w:divBdr>
      <w:divsChild>
        <w:div w:id="57094935">
          <w:marLeft w:val="0"/>
          <w:marRight w:val="0"/>
          <w:marTop w:val="0"/>
          <w:marBottom w:val="0"/>
          <w:divBdr>
            <w:top w:val="none" w:sz="0" w:space="0" w:color="auto"/>
            <w:left w:val="none" w:sz="0" w:space="0" w:color="auto"/>
            <w:bottom w:val="none" w:sz="0" w:space="0" w:color="auto"/>
            <w:right w:val="none" w:sz="0" w:space="0" w:color="auto"/>
          </w:divBdr>
        </w:div>
        <w:div w:id="242380391">
          <w:marLeft w:val="0"/>
          <w:marRight w:val="0"/>
          <w:marTop w:val="0"/>
          <w:marBottom w:val="0"/>
          <w:divBdr>
            <w:top w:val="none" w:sz="0" w:space="0" w:color="auto"/>
            <w:left w:val="none" w:sz="0" w:space="0" w:color="auto"/>
            <w:bottom w:val="none" w:sz="0" w:space="0" w:color="auto"/>
            <w:right w:val="none" w:sz="0" w:space="0" w:color="auto"/>
          </w:divBdr>
        </w:div>
        <w:div w:id="2113426798">
          <w:marLeft w:val="0"/>
          <w:marRight w:val="0"/>
          <w:marTop w:val="0"/>
          <w:marBottom w:val="0"/>
          <w:divBdr>
            <w:top w:val="none" w:sz="0" w:space="0" w:color="auto"/>
            <w:left w:val="none" w:sz="0" w:space="0" w:color="auto"/>
            <w:bottom w:val="none" w:sz="0" w:space="0" w:color="auto"/>
            <w:right w:val="none" w:sz="0" w:space="0" w:color="auto"/>
          </w:divBdr>
        </w:div>
      </w:divsChild>
    </w:div>
    <w:div w:id="273752845">
      <w:bodyDiv w:val="1"/>
      <w:marLeft w:val="0"/>
      <w:marRight w:val="0"/>
      <w:marTop w:val="0"/>
      <w:marBottom w:val="0"/>
      <w:divBdr>
        <w:top w:val="none" w:sz="0" w:space="0" w:color="auto"/>
        <w:left w:val="none" w:sz="0" w:space="0" w:color="auto"/>
        <w:bottom w:val="none" w:sz="0" w:space="0" w:color="auto"/>
        <w:right w:val="none" w:sz="0" w:space="0" w:color="auto"/>
      </w:divBdr>
    </w:div>
    <w:div w:id="647514959">
      <w:bodyDiv w:val="1"/>
      <w:marLeft w:val="0"/>
      <w:marRight w:val="0"/>
      <w:marTop w:val="0"/>
      <w:marBottom w:val="0"/>
      <w:divBdr>
        <w:top w:val="none" w:sz="0" w:space="0" w:color="auto"/>
        <w:left w:val="none" w:sz="0" w:space="0" w:color="auto"/>
        <w:bottom w:val="none" w:sz="0" w:space="0" w:color="auto"/>
        <w:right w:val="none" w:sz="0" w:space="0" w:color="auto"/>
      </w:divBdr>
    </w:div>
    <w:div w:id="755517941">
      <w:bodyDiv w:val="1"/>
      <w:marLeft w:val="0"/>
      <w:marRight w:val="0"/>
      <w:marTop w:val="0"/>
      <w:marBottom w:val="0"/>
      <w:divBdr>
        <w:top w:val="none" w:sz="0" w:space="0" w:color="auto"/>
        <w:left w:val="none" w:sz="0" w:space="0" w:color="auto"/>
        <w:bottom w:val="none" w:sz="0" w:space="0" w:color="auto"/>
        <w:right w:val="none" w:sz="0" w:space="0" w:color="auto"/>
      </w:divBdr>
    </w:div>
    <w:div w:id="895550181">
      <w:bodyDiv w:val="1"/>
      <w:marLeft w:val="0"/>
      <w:marRight w:val="0"/>
      <w:marTop w:val="0"/>
      <w:marBottom w:val="0"/>
      <w:divBdr>
        <w:top w:val="none" w:sz="0" w:space="0" w:color="auto"/>
        <w:left w:val="none" w:sz="0" w:space="0" w:color="auto"/>
        <w:bottom w:val="none" w:sz="0" w:space="0" w:color="auto"/>
        <w:right w:val="none" w:sz="0" w:space="0" w:color="auto"/>
      </w:divBdr>
      <w:divsChild>
        <w:div w:id="1736665237">
          <w:marLeft w:val="0"/>
          <w:marRight w:val="0"/>
          <w:marTop w:val="0"/>
          <w:marBottom w:val="0"/>
          <w:divBdr>
            <w:top w:val="none" w:sz="0" w:space="0" w:color="auto"/>
            <w:left w:val="none" w:sz="0" w:space="0" w:color="auto"/>
            <w:bottom w:val="none" w:sz="0" w:space="0" w:color="auto"/>
            <w:right w:val="none" w:sz="0" w:space="0" w:color="auto"/>
          </w:divBdr>
          <w:divsChild>
            <w:div w:id="15804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8657">
      <w:bodyDiv w:val="1"/>
      <w:marLeft w:val="0"/>
      <w:marRight w:val="0"/>
      <w:marTop w:val="0"/>
      <w:marBottom w:val="0"/>
      <w:divBdr>
        <w:top w:val="none" w:sz="0" w:space="0" w:color="auto"/>
        <w:left w:val="none" w:sz="0" w:space="0" w:color="auto"/>
        <w:bottom w:val="none" w:sz="0" w:space="0" w:color="auto"/>
        <w:right w:val="none" w:sz="0" w:space="0" w:color="auto"/>
      </w:divBdr>
    </w:div>
    <w:div w:id="980883071">
      <w:bodyDiv w:val="1"/>
      <w:marLeft w:val="0"/>
      <w:marRight w:val="0"/>
      <w:marTop w:val="0"/>
      <w:marBottom w:val="0"/>
      <w:divBdr>
        <w:top w:val="none" w:sz="0" w:space="0" w:color="auto"/>
        <w:left w:val="none" w:sz="0" w:space="0" w:color="auto"/>
        <w:bottom w:val="none" w:sz="0" w:space="0" w:color="auto"/>
        <w:right w:val="none" w:sz="0" w:space="0" w:color="auto"/>
      </w:divBdr>
    </w:div>
    <w:div w:id="1055088149">
      <w:bodyDiv w:val="1"/>
      <w:marLeft w:val="0"/>
      <w:marRight w:val="0"/>
      <w:marTop w:val="0"/>
      <w:marBottom w:val="0"/>
      <w:divBdr>
        <w:top w:val="none" w:sz="0" w:space="0" w:color="auto"/>
        <w:left w:val="none" w:sz="0" w:space="0" w:color="auto"/>
        <w:bottom w:val="none" w:sz="0" w:space="0" w:color="auto"/>
        <w:right w:val="none" w:sz="0" w:space="0" w:color="auto"/>
      </w:divBdr>
    </w:div>
    <w:div w:id="1067610291">
      <w:bodyDiv w:val="1"/>
      <w:marLeft w:val="0"/>
      <w:marRight w:val="0"/>
      <w:marTop w:val="0"/>
      <w:marBottom w:val="0"/>
      <w:divBdr>
        <w:top w:val="none" w:sz="0" w:space="0" w:color="auto"/>
        <w:left w:val="none" w:sz="0" w:space="0" w:color="auto"/>
        <w:bottom w:val="none" w:sz="0" w:space="0" w:color="auto"/>
        <w:right w:val="none" w:sz="0" w:space="0" w:color="auto"/>
      </w:divBdr>
    </w:div>
    <w:div w:id="1075663002">
      <w:bodyDiv w:val="1"/>
      <w:marLeft w:val="0"/>
      <w:marRight w:val="0"/>
      <w:marTop w:val="0"/>
      <w:marBottom w:val="0"/>
      <w:divBdr>
        <w:top w:val="none" w:sz="0" w:space="0" w:color="auto"/>
        <w:left w:val="none" w:sz="0" w:space="0" w:color="auto"/>
        <w:bottom w:val="none" w:sz="0" w:space="0" w:color="auto"/>
        <w:right w:val="none" w:sz="0" w:space="0" w:color="auto"/>
      </w:divBdr>
    </w:div>
    <w:div w:id="1103305417">
      <w:bodyDiv w:val="1"/>
      <w:marLeft w:val="0"/>
      <w:marRight w:val="0"/>
      <w:marTop w:val="0"/>
      <w:marBottom w:val="0"/>
      <w:divBdr>
        <w:top w:val="none" w:sz="0" w:space="0" w:color="auto"/>
        <w:left w:val="none" w:sz="0" w:space="0" w:color="auto"/>
        <w:bottom w:val="none" w:sz="0" w:space="0" w:color="auto"/>
        <w:right w:val="none" w:sz="0" w:space="0" w:color="auto"/>
      </w:divBdr>
    </w:div>
    <w:div w:id="1130975532">
      <w:bodyDiv w:val="1"/>
      <w:marLeft w:val="0"/>
      <w:marRight w:val="0"/>
      <w:marTop w:val="0"/>
      <w:marBottom w:val="0"/>
      <w:divBdr>
        <w:top w:val="none" w:sz="0" w:space="0" w:color="auto"/>
        <w:left w:val="none" w:sz="0" w:space="0" w:color="auto"/>
        <w:bottom w:val="none" w:sz="0" w:space="0" w:color="auto"/>
        <w:right w:val="none" w:sz="0" w:space="0" w:color="auto"/>
      </w:divBdr>
    </w:div>
    <w:div w:id="1195997946">
      <w:bodyDiv w:val="1"/>
      <w:marLeft w:val="0"/>
      <w:marRight w:val="0"/>
      <w:marTop w:val="0"/>
      <w:marBottom w:val="0"/>
      <w:divBdr>
        <w:top w:val="none" w:sz="0" w:space="0" w:color="auto"/>
        <w:left w:val="none" w:sz="0" w:space="0" w:color="auto"/>
        <w:bottom w:val="none" w:sz="0" w:space="0" w:color="auto"/>
        <w:right w:val="none" w:sz="0" w:space="0" w:color="auto"/>
      </w:divBdr>
    </w:div>
    <w:div w:id="1235778939">
      <w:bodyDiv w:val="1"/>
      <w:marLeft w:val="0"/>
      <w:marRight w:val="0"/>
      <w:marTop w:val="0"/>
      <w:marBottom w:val="0"/>
      <w:divBdr>
        <w:top w:val="none" w:sz="0" w:space="0" w:color="auto"/>
        <w:left w:val="none" w:sz="0" w:space="0" w:color="auto"/>
        <w:bottom w:val="none" w:sz="0" w:space="0" w:color="auto"/>
        <w:right w:val="none" w:sz="0" w:space="0" w:color="auto"/>
      </w:divBdr>
    </w:div>
    <w:div w:id="1352150198">
      <w:bodyDiv w:val="1"/>
      <w:marLeft w:val="0"/>
      <w:marRight w:val="0"/>
      <w:marTop w:val="0"/>
      <w:marBottom w:val="0"/>
      <w:divBdr>
        <w:top w:val="none" w:sz="0" w:space="0" w:color="auto"/>
        <w:left w:val="none" w:sz="0" w:space="0" w:color="auto"/>
        <w:bottom w:val="none" w:sz="0" w:space="0" w:color="auto"/>
        <w:right w:val="none" w:sz="0" w:space="0" w:color="auto"/>
      </w:divBdr>
    </w:div>
    <w:div w:id="1377244228">
      <w:bodyDiv w:val="1"/>
      <w:marLeft w:val="0"/>
      <w:marRight w:val="0"/>
      <w:marTop w:val="0"/>
      <w:marBottom w:val="0"/>
      <w:divBdr>
        <w:top w:val="none" w:sz="0" w:space="0" w:color="auto"/>
        <w:left w:val="none" w:sz="0" w:space="0" w:color="auto"/>
        <w:bottom w:val="none" w:sz="0" w:space="0" w:color="auto"/>
        <w:right w:val="none" w:sz="0" w:space="0" w:color="auto"/>
      </w:divBdr>
      <w:divsChild>
        <w:div w:id="916138136">
          <w:marLeft w:val="0"/>
          <w:marRight w:val="0"/>
          <w:marTop w:val="0"/>
          <w:marBottom w:val="0"/>
          <w:divBdr>
            <w:top w:val="none" w:sz="0" w:space="0" w:color="auto"/>
            <w:left w:val="none" w:sz="0" w:space="0" w:color="auto"/>
            <w:bottom w:val="none" w:sz="0" w:space="0" w:color="auto"/>
            <w:right w:val="none" w:sz="0" w:space="0" w:color="auto"/>
          </w:divBdr>
        </w:div>
      </w:divsChild>
    </w:div>
    <w:div w:id="1496535284">
      <w:bodyDiv w:val="1"/>
      <w:marLeft w:val="0"/>
      <w:marRight w:val="0"/>
      <w:marTop w:val="0"/>
      <w:marBottom w:val="0"/>
      <w:divBdr>
        <w:top w:val="none" w:sz="0" w:space="0" w:color="auto"/>
        <w:left w:val="none" w:sz="0" w:space="0" w:color="auto"/>
        <w:bottom w:val="none" w:sz="0" w:space="0" w:color="auto"/>
        <w:right w:val="none" w:sz="0" w:space="0" w:color="auto"/>
      </w:divBdr>
      <w:divsChild>
        <w:div w:id="981739018">
          <w:marLeft w:val="0"/>
          <w:marRight w:val="0"/>
          <w:marTop w:val="0"/>
          <w:marBottom w:val="0"/>
          <w:divBdr>
            <w:top w:val="none" w:sz="0" w:space="0" w:color="auto"/>
            <w:left w:val="none" w:sz="0" w:space="0" w:color="auto"/>
            <w:bottom w:val="none" w:sz="0" w:space="0" w:color="auto"/>
            <w:right w:val="none" w:sz="0" w:space="0" w:color="auto"/>
          </w:divBdr>
        </w:div>
        <w:div w:id="1621260489">
          <w:marLeft w:val="0"/>
          <w:marRight w:val="0"/>
          <w:marTop w:val="0"/>
          <w:marBottom w:val="0"/>
          <w:divBdr>
            <w:top w:val="none" w:sz="0" w:space="0" w:color="auto"/>
            <w:left w:val="none" w:sz="0" w:space="0" w:color="auto"/>
            <w:bottom w:val="none" w:sz="0" w:space="0" w:color="auto"/>
            <w:right w:val="none" w:sz="0" w:space="0" w:color="auto"/>
          </w:divBdr>
        </w:div>
        <w:div w:id="1647125622">
          <w:marLeft w:val="0"/>
          <w:marRight w:val="0"/>
          <w:marTop w:val="0"/>
          <w:marBottom w:val="0"/>
          <w:divBdr>
            <w:top w:val="none" w:sz="0" w:space="0" w:color="auto"/>
            <w:left w:val="none" w:sz="0" w:space="0" w:color="auto"/>
            <w:bottom w:val="none" w:sz="0" w:space="0" w:color="auto"/>
            <w:right w:val="none" w:sz="0" w:space="0" w:color="auto"/>
          </w:divBdr>
        </w:div>
      </w:divsChild>
    </w:div>
    <w:div w:id="1653173513">
      <w:bodyDiv w:val="1"/>
      <w:marLeft w:val="0"/>
      <w:marRight w:val="0"/>
      <w:marTop w:val="0"/>
      <w:marBottom w:val="0"/>
      <w:divBdr>
        <w:top w:val="none" w:sz="0" w:space="0" w:color="auto"/>
        <w:left w:val="none" w:sz="0" w:space="0" w:color="auto"/>
        <w:bottom w:val="none" w:sz="0" w:space="0" w:color="auto"/>
        <w:right w:val="none" w:sz="0" w:space="0" w:color="auto"/>
      </w:divBdr>
    </w:div>
    <w:div w:id="1677656594">
      <w:bodyDiv w:val="1"/>
      <w:marLeft w:val="0"/>
      <w:marRight w:val="0"/>
      <w:marTop w:val="0"/>
      <w:marBottom w:val="0"/>
      <w:divBdr>
        <w:top w:val="none" w:sz="0" w:space="0" w:color="auto"/>
        <w:left w:val="none" w:sz="0" w:space="0" w:color="auto"/>
        <w:bottom w:val="none" w:sz="0" w:space="0" w:color="auto"/>
        <w:right w:val="none" w:sz="0" w:space="0" w:color="auto"/>
      </w:divBdr>
    </w:div>
    <w:div w:id="1757749974">
      <w:bodyDiv w:val="1"/>
      <w:marLeft w:val="0"/>
      <w:marRight w:val="0"/>
      <w:marTop w:val="0"/>
      <w:marBottom w:val="0"/>
      <w:divBdr>
        <w:top w:val="none" w:sz="0" w:space="0" w:color="auto"/>
        <w:left w:val="none" w:sz="0" w:space="0" w:color="auto"/>
        <w:bottom w:val="none" w:sz="0" w:space="0" w:color="auto"/>
        <w:right w:val="none" w:sz="0" w:space="0" w:color="auto"/>
      </w:divBdr>
    </w:div>
    <w:div w:id="1760831605">
      <w:bodyDiv w:val="1"/>
      <w:marLeft w:val="0"/>
      <w:marRight w:val="0"/>
      <w:marTop w:val="0"/>
      <w:marBottom w:val="0"/>
      <w:divBdr>
        <w:top w:val="none" w:sz="0" w:space="0" w:color="auto"/>
        <w:left w:val="none" w:sz="0" w:space="0" w:color="auto"/>
        <w:bottom w:val="none" w:sz="0" w:space="0" w:color="auto"/>
        <w:right w:val="none" w:sz="0" w:space="0" w:color="auto"/>
      </w:divBdr>
    </w:div>
    <w:div w:id="1778796205">
      <w:bodyDiv w:val="1"/>
      <w:marLeft w:val="0"/>
      <w:marRight w:val="0"/>
      <w:marTop w:val="0"/>
      <w:marBottom w:val="0"/>
      <w:divBdr>
        <w:top w:val="none" w:sz="0" w:space="0" w:color="auto"/>
        <w:left w:val="none" w:sz="0" w:space="0" w:color="auto"/>
        <w:bottom w:val="none" w:sz="0" w:space="0" w:color="auto"/>
        <w:right w:val="none" w:sz="0" w:space="0" w:color="auto"/>
      </w:divBdr>
    </w:div>
    <w:div w:id="1868983800">
      <w:bodyDiv w:val="1"/>
      <w:marLeft w:val="0"/>
      <w:marRight w:val="0"/>
      <w:marTop w:val="0"/>
      <w:marBottom w:val="0"/>
      <w:divBdr>
        <w:top w:val="none" w:sz="0" w:space="0" w:color="auto"/>
        <w:left w:val="none" w:sz="0" w:space="0" w:color="auto"/>
        <w:bottom w:val="none" w:sz="0" w:space="0" w:color="auto"/>
        <w:right w:val="none" w:sz="0" w:space="0" w:color="auto"/>
      </w:divBdr>
    </w:div>
    <w:div w:id="2009290479">
      <w:bodyDiv w:val="1"/>
      <w:marLeft w:val="0"/>
      <w:marRight w:val="0"/>
      <w:marTop w:val="0"/>
      <w:marBottom w:val="0"/>
      <w:divBdr>
        <w:top w:val="none" w:sz="0" w:space="0" w:color="auto"/>
        <w:left w:val="none" w:sz="0" w:space="0" w:color="auto"/>
        <w:bottom w:val="none" w:sz="0" w:space="0" w:color="auto"/>
        <w:right w:val="none" w:sz="0" w:space="0" w:color="auto"/>
      </w:divBdr>
    </w:div>
    <w:div w:id="20113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oporte@supersociedades.gov.c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oporte@supersociedades.gov.co"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1da3ad066a43f65f3f4375ac38400c34">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1e692364953b415273772e80e2a67a9f"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D137-4E6F-448F-BC97-06AA4D62C53B}">
  <ds:schemaRef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db85e803-758d-440f-8a83-8f62a6e8a977"/>
    <ds:schemaRef ds:uri="http://schemas.microsoft.com/office/2006/documentManagement/types"/>
    <ds:schemaRef ds:uri="http://schemas.openxmlformats.org/package/2006/metadata/core-properties"/>
    <ds:schemaRef ds:uri="903f7e6d-f91d-4784-82b9-c25114bc48c7"/>
    <ds:schemaRef ds:uri="http://purl.org/dc/dcmitype/"/>
  </ds:schemaRefs>
</ds:datastoreItem>
</file>

<file path=customXml/itemProps2.xml><?xml version="1.0" encoding="utf-8"?>
<ds:datastoreItem xmlns:ds="http://schemas.openxmlformats.org/officeDocument/2006/customXml" ds:itemID="{C3B6543A-4F02-4B52-A9EB-27C3D50E9AD0}">
  <ds:schemaRefs>
    <ds:schemaRef ds:uri="http://schemas.microsoft.com/sharepoint/v3/contenttype/forms"/>
  </ds:schemaRefs>
</ds:datastoreItem>
</file>

<file path=customXml/itemProps3.xml><?xml version="1.0" encoding="utf-8"?>
<ds:datastoreItem xmlns:ds="http://schemas.openxmlformats.org/officeDocument/2006/customXml" ds:itemID="{AE257767-87B0-4222-AAC9-8DA3B3CF3E68}">
  <ds:schemaRefs>
    <ds:schemaRef ds:uri="http://schemas.microsoft.com/office/2006/metadata/longProperties"/>
  </ds:schemaRefs>
</ds:datastoreItem>
</file>

<file path=customXml/itemProps4.xml><?xml version="1.0" encoding="utf-8"?>
<ds:datastoreItem xmlns:ds="http://schemas.openxmlformats.org/officeDocument/2006/customXml" ds:itemID="{85E4F395-1BDA-498F-9738-2AA7079D5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44D30-E246-4830-BFCF-112135A7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7401</Words>
  <Characters>43520</Characters>
  <Application>Microsoft Office Word</Application>
  <DocSecurity>0</DocSecurity>
  <Lines>1300</Lines>
  <Paragraphs>606</Paragraphs>
  <ScaleCrop>false</ScaleCrop>
  <Company>SUPERSOCIEDADES</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GINT-G-004 Recomendaciones de seguridad infraestructura tecnológica</dc:title>
  <dc:subject/>
  <dc:creator>R. Fabian G</dc:creator>
  <cp:keywords/>
  <cp:lastModifiedBy>Juan Manuel Maya Bravo</cp:lastModifiedBy>
  <cp:revision>56</cp:revision>
  <cp:lastPrinted>2025-10-28T19:05:00Z</cp:lastPrinted>
  <dcterms:created xsi:type="dcterms:W3CDTF">2025-09-17T19:59:00Z</dcterms:created>
  <dcterms:modified xsi:type="dcterms:W3CDTF">2025-10-28T19:05:00Z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SSDOCID-1136287043-3352</vt:lpwstr>
  </property>
  <property fmtid="{D5CDD505-2E9C-101B-9397-08002B2CF9AE}" pid="3" name="_dlc_DocIdItemGuid">
    <vt:lpwstr>b7111047-26aa-4f40-96bd-e8fac1b8efa7</vt:lpwstr>
  </property>
  <property fmtid="{D5CDD505-2E9C-101B-9397-08002B2CF9AE}" pid="4" name="_dlc_DocIdUrl">
    <vt:lpwstr>http://old2022.supersociedades.gov.co/sgi/_layouts/15/DocIdRedir.aspx?ID=SSDOCID-1136287043-3352, SSDOCID-1136287043-3352</vt:lpwstr>
  </property>
  <property fmtid="{D5CDD505-2E9C-101B-9397-08002B2CF9AE}" pid="5" name="Procesos_SGI">
    <vt:lpwstr>Procesos de Apoyo - Gestión de Infraestructura y Tecnologías de Información</vt:lpwstr>
  </property>
  <property fmtid="{D5CDD505-2E9C-101B-9397-08002B2CF9AE}" pid="6" name="_Version">
    <vt:lpwstr/>
  </property>
  <property fmtid="{D5CDD505-2E9C-101B-9397-08002B2CF9AE}" pid="7" name="Audiencias de destino">
    <vt:lpwstr/>
  </property>
  <property fmtid="{D5CDD505-2E9C-101B-9397-08002B2CF9AE}" pid="8" name="Fecha">
    <vt:lpwstr/>
  </property>
  <property fmtid="{D5CDD505-2E9C-101B-9397-08002B2CF9AE}" pid="9" name="Dependencia_Nivel_Superior">
    <vt:lpwstr>Despacho Superintendente de Sociedades</vt:lpwstr>
  </property>
  <property fmtid="{D5CDD505-2E9C-101B-9397-08002B2CF9AE}" pid="10" name="Ano Documento">
    <vt:lpwstr/>
  </property>
  <property fmtid="{D5CDD505-2E9C-101B-9397-08002B2CF9AE}" pid="11" name="Descripción Documento">
    <vt:lpwstr/>
  </property>
  <property fmtid="{D5CDD505-2E9C-101B-9397-08002B2CF9AE}" pid="12" name="Tipo Documental">
    <vt:lpwstr/>
  </property>
  <property fmtid="{D5CDD505-2E9C-101B-9397-08002B2CF9AE}" pid="13" name="SeoMetaDescription">
    <vt:lpwstr/>
  </property>
  <property fmtid="{D5CDD505-2E9C-101B-9397-08002B2CF9AE}" pid="14" name="Grupos_de_Proceso">
    <vt:lpwstr>Procesos de Apoyo</vt:lpwstr>
  </property>
  <property fmtid="{D5CDD505-2E9C-101B-9397-08002B2CF9AE}" pid="15" name="Fecha_Actualizacion">
    <vt:lpwstr>2021-12-23T00:00:00Z</vt:lpwstr>
  </property>
  <property fmtid="{D5CDD505-2E9C-101B-9397-08002B2CF9AE}" pid="16" name="Version_Documento">
    <vt:lpwstr>3.00000000000000</vt:lpwstr>
  </property>
  <property fmtid="{D5CDD505-2E9C-101B-9397-08002B2CF9AE}" pid="17" name="Tipo Documental SGI">
    <vt:lpwstr>Documento</vt:lpwstr>
  </property>
  <property fmtid="{D5CDD505-2E9C-101B-9397-08002B2CF9AE}" pid="18" name="ContentTypeId">
    <vt:lpwstr>0x010100D4B2A0A4B68A2C4EBB2B8380BFC0FAD6</vt:lpwstr>
  </property>
  <property fmtid="{D5CDD505-2E9C-101B-9397-08002B2CF9AE}" pid="19" name="PublishingExpirationDate">
    <vt:lpwstr/>
  </property>
  <property fmtid="{D5CDD505-2E9C-101B-9397-08002B2CF9AE}" pid="20" name="PublishingStartDate">
    <vt:lpwstr/>
  </property>
  <property fmtid="{D5CDD505-2E9C-101B-9397-08002B2CF9AE}" pid="21" name="MediaServiceImageTags">
    <vt:lpwstr/>
  </property>
</Properties>
</file>