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AD6A01" w14:textId="4411D559" w:rsidR="003F1C7B" w:rsidRPr="003B7CAD" w:rsidRDefault="00DA046A" w:rsidP="00114D71">
      <w:pPr>
        <w:pStyle w:val="Ttulo1"/>
        <w:spacing w:line="240" w:lineRule="auto"/>
        <w:ind w:left="708" w:hanging="708"/>
        <w:jc w:val="left"/>
        <w:rPr>
          <w:rFonts w:ascii="Verdana" w:hAnsi="Verdana"/>
          <w:sz w:val="22"/>
          <w:szCs w:val="22"/>
        </w:rPr>
      </w:pPr>
      <w:bookmarkStart w:id="0" w:name="_Toc183181506"/>
      <w:r w:rsidRPr="003B7CAD">
        <w:rPr>
          <w:rFonts w:ascii="Verdana" w:hAnsi="Verdana"/>
          <w:sz w:val="22"/>
          <w:szCs w:val="22"/>
        </w:rPr>
        <w:t xml:space="preserve">1. </w:t>
      </w:r>
      <w:r w:rsidR="008409B1" w:rsidRPr="003B7CAD">
        <w:rPr>
          <w:rFonts w:ascii="Verdana" w:hAnsi="Verdana"/>
          <w:sz w:val="22"/>
          <w:szCs w:val="22"/>
        </w:rPr>
        <w:t>OBJETIVO</w:t>
      </w:r>
      <w:bookmarkEnd w:id="0"/>
    </w:p>
    <w:p w14:paraId="07DB0128" w14:textId="77777777" w:rsidR="003F1C7B" w:rsidRPr="00593B22" w:rsidRDefault="003F1C7B" w:rsidP="00114D71">
      <w:pPr>
        <w:pStyle w:val="Ttulo1"/>
        <w:spacing w:line="240" w:lineRule="auto"/>
        <w:ind w:left="720"/>
        <w:jc w:val="both"/>
        <w:rPr>
          <w:rFonts w:ascii="Verdana" w:hAnsi="Verdana"/>
          <w:sz w:val="22"/>
          <w:szCs w:val="22"/>
        </w:rPr>
      </w:pPr>
    </w:p>
    <w:p w14:paraId="2401283B" w14:textId="685C1477" w:rsidR="00546C1A" w:rsidRDefault="00593B22" w:rsidP="00114D71">
      <w:pPr>
        <w:jc w:val="both"/>
        <w:rPr>
          <w:rFonts w:ascii="Verdana" w:hAnsi="Verdana" w:cs="Arial"/>
          <w:sz w:val="22"/>
          <w:szCs w:val="22"/>
        </w:rPr>
      </w:pPr>
      <w:r w:rsidRPr="00593B22">
        <w:rPr>
          <w:rFonts w:ascii="Verdana" w:hAnsi="Verdana" w:cs="Arial"/>
          <w:sz w:val="22"/>
          <w:szCs w:val="22"/>
        </w:rPr>
        <w:t>Definir los lineamientos para realizar el proceso de entrega de</w:t>
      </w:r>
      <w:r w:rsidR="003B7CAD">
        <w:rPr>
          <w:rFonts w:ascii="Verdana" w:hAnsi="Verdana" w:cs="Arial"/>
          <w:sz w:val="22"/>
          <w:szCs w:val="22"/>
        </w:rPr>
        <w:t>l</w:t>
      </w:r>
      <w:r w:rsidRPr="00593B22">
        <w:rPr>
          <w:rFonts w:ascii="Verdana" w:hAnsi="Verdana" w:cs="Arial"/>
          <w:sz w:val="22"/>
          <w:szCs w:val="22"/>
        </w:rPr>
        <w:t xml:space="preserve"> puesto de trabajo de los servidores públicos</w:t>
      </w:r>
      <w:r w:rsidR="00E85467">
        <w:rPr>
          <w:rFonts w:ascii="Verdana" w:hAnsi="Verdana" w:cs="Arial"/>
          <w:sz w:val="22"/>
          <w:szCs w:val="22"/>
        </w:rPr>
        <w:t xml:space="preserve"> (funcionarios)</w:t>
      </w:r>
      <w:r w:rsidRPr="00593B22">
        <w:rPr>
          <w:rFonts w:ascii="Verdana" w:hAnsi="Verdana" w:cs="Arial"/>
          <w:sz w:val="22"/>
          <w:szCs w:val="22"/>
        </w:rPr>
        <w:t xml:space="preserve">, estudiantes (practicantes, judicantes y aprendices) de la Superintendencia de Sociedades, con el fin de garantizar que la información, conocimientos y documentos recibidos </w:t>
      </w:r>
      <w:r w:rsidR="003B7CAD">
        <w:rPr>
          <w:rFonts w:ascii="Verdana" w:hAnsi="Verdana" w:cs="Arial"/>
          <w:sz w:val="22"/>
          <w:szCs w:val="22"/>
        </w:rPr>
        <w:t>por parte de</w:t>
      </w:r>
      <w:r w:rsidRPr="00593B22">
        <w:rPr>
          <w:rFonts w:ascii="Verdana" w:hAnsi="Verdana" w:cs="Arial"/>
          <w:sz w:val="22"/>
          <w:szCs w:val="22"/>
        </w:rPr>
        <w:t xml:space="preserve"> la persona que se desvincula, cambia de empleo o de área, reposen en los archivos de la Entidad.</w:t>
      </w:r>
    </w:p>
    <w:p w14:paraId="02F30434" w14:textId="77777777" w:rsidR="00FC6373" w:rsidRDefault="00FC6373" w:rsidP="00114D71">
      <w:pPr>
        <w:jc w:val="both"/>
        <w:rPr>
          <w:rFonts w:ascii="Verdana" w:hAnsi="Verdana" w:cs="Arial"/>
          <w:sz w:val="22"/>
          <w:szCs w:val="22"/>
        </w:rPr>
      </w:pPr>
    </w:p>
    <w:p w14:paraId="013587C9" w14:textId="6074426D" w:rsidR="003F1C7B" w:rsidRPr="00593B22" w:rsidRDefault="00DA046A" w:rsidP="00114D7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bookmarkStart w:id="1" w:name="_Toc183181507"/>
      <w:r w:rsidRPr="00593B22">
        <w:rPr>
          <w:rFonts w:ascii="Verdana" w:hAnsi="Verdana"/>
          <w:sz w:val="22"/>
          <w:szCs w:val="22"/>
        </w:rPr>
        <w:t xml:space="preserve">2. </w:t>
      </w:r>
      <w:r w:rsidR="008409B1" w:rsidRPr="00593B22">
        <w:rPr>
          <w:rFonts w:ascii="Verdana" w:hAnsi="Verdana"/>
          <w:sz w:val="22"/>
          <w:szCs w:val="22"/>
        </w:rPr>
        <w:t>ALCANCE</w:t>
      </w:r>
      <w:bookmarkEnd w:id="1"/>
    </w:p>
    <w:p w14:paraId="6546C63C" w14:textId="77777777" w:rsidR="006D1488" w:rsidRPr="00593B22" w:rsidRDefault="006D1488" w:rsidP="00114D7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</w:p>
    <w:p w14:paraId="47FB7C31" w14:textId="3E749E8F" w:rsidR="00593B22" w:rsidRPr="00593B22" w:rsidRDefault="00593B22" w:rsidP="00114D71">
      <w:pPr>
        <w:jc w:val="both"/>
        <w:rPr>
          <w:rFonts w:ascii="Verdana" w:hAnsi="Verdana"/>
          <w:sz w:val="22"/>
          <w:szCs w:val="22"/>
        </w:rPr>
      </w:pPr>
      <w:r w:rsidRPr="00593B22">
        <w:rPr>
          <w:rFonts w:ascii="Verdana" w:hAnsi="Verdana" w:cs="Arial"/>
          <w:sz w:val="22"/>
          <w:szCs w:val="22"/>
        </w:rPr>
        <w:t xml:space="preserve">El procedimiento inicia con la comunicación del retiro, traslado o de la reubicación, conforme con las causales de ley que dan trámite al proceso y finaliza </w:t>
      </w:r>
      <w:r w:rsidR="003B7CAD">
        <w:rPr>
          <w:rFonts w:ascii="Verdana" w:hAnsi="Verdana" w:cs="Arial"/>
          <w:sz w:val="22"/>
          <w:szCs w:val="22"/>
        </w:rPr>
        <w:t>con</w:t>
      </w:r>
      <w:r w:rsidRPr="00593B22">
        <w:rPr>
          <w:rFonts w:ascii="Verdana" w:hAnsi="Verdana" w:cs="Arial"/>
          <w:sz w:val="22"/>
          <w:szCs w:val="22"/>
        </w:rPr>
        <w:t xml:space="preserve"> el diligenciamiento de los formatos de paz y salvo</w:t>
      </w:r>
      <w:r w:rsidR="003B7CAD">
        <w:rPr>
          <w:rFonts w:ascii="Verdana" w:hAnsi="Verdana" w:cs="Arial"/>
          <w:sz w:val="22"/>
          <w:szCs w:val="22"/>
        </w:rPr>
        <w:t xml:space="preserve">, </w:t>
      </w:r>
      <w:r w:rsidR="00B83BF3">
        <w:rPr>
          <w:rFonts w:ascii="Verdana" w:hAnsi="Verdana" w:cs="Arial"/>
          <w:sz w:val="22"/>
          <w:szCs w:val="22"/>
        </w:rPr>
        <w:t>así como el registro de captura de conocimiento dispuesto en la aplicación institucional creada para tal efecto.</w:t>
      </w:r>
    </w:p>
    <w:p w14:paraId="2317F5E2" w14:textId="77777777" w:rsidR="00593B22" w:rsidRPr="00593B22" w:rsidRDefault="00593B22" w:rsidP="00114D71">
      <w:pPr>
        <w:jc w:val="both"/>
        <w:rPr>
          <w:rFonts w:ascii="Verdana" w:hAnsi="Verdana"/>
          <w:sz w:val="22"/>
          <w:szCs w:val="22"/>
        </w:rPr>
      </w:pPr>
    </w:p>
    <w:p w14:paraId="4CA5E6C9" w14:textId="577D665B" w:rsidR="003F1C7B" w:rsidRPr="00593B22" w:rsidRDefault="003B7CAD" w:rsidP="00114D7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bookmarkStart w:id="2" w:name="_Toc183181508"/>
      <w:r>
        <w:rPr>
          <w:rFonts w:ascii="Verdana" w:hAnsi="Verdana"/>
          <w:sz w:val="22"/>
          <w:szCs w:val="22"/>
        </w:rPr>
        <w:t>4</w:t>
      </w:r>
      <w:r w:rsidR="00116AF1" w:rsidRPr="00593B22">
        <w:rPr>
          <w:rFonts w:ascii="Verdana" w:hAnsi="Verdana"/>
          <w:sz w:val="22"/>
          <w:szCs w:val="22"/>
        </w:rPr>
        <w:t xml:space="preserve">. </w:t>
      </w:r>
      <w:r w:rsidR="008409B1" w:rsidRPr="00593B22">
        <w:rPr>
          <w:rFonts w:ascii="Verdana" w:hAnsi="Verdana"/>
          <w:sz w:val="22"/>
          <w:szCs w:val="22"/>
        </w:rPr>
        <w:t>DEFINICIONES</w:t>
      </w:r>
      <w:bookmarkEnd w:id="2"/>
    </w:p>
    <w:p w14:paraId="53DA75E1" w14:textId="77777777" w:rsidR="003F1C7B" w:rsidRPr="00593B22" w:rsidRDefault="003F1C7B" w:rsidP="00114D71">
      <w:pPr>
        <w:jc w:val="both"/>
        <w:rPr>
          <w:rFonts w:ascii="Verdana" w:hAnsi="Verdana"/>
          <w:sz w:val="22"/>
          <w:szCs w:val="22"/>
          <w:lang w:val="es-MX"/>
        </w:rPr>
      </w:pPr>
    </w:p>
    <w:p w14:paraId="3A27EF4E" w14:textId="77777777" w:rsidR="003269C4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 xml:space="preserve">Abandono del cargo y/o funciones: 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El abandono del cargo se produce cuando un empleado sin justa causa:</w:t>
      </w:r>
    </w:p>
    <w:p w14:paraId="5DFEC6FD" w14:textId="77777777" w:rsidR="00FF4C3F" w:rsidRPr="00FC6373" w:rsidRDefault="00FF4C3F" w:rsidP="00FF4C3F">
      <w:pPr>
        <w:pStyle w:val="Prrafodelista"/>
        <w:autoSpaceDE w:val="0"/>
        <w:autoSpaceDN w:val="0"/>
        <w:adjustRightInd w:val="0"/>
        <w:ind w:left="36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p w14:paraId="591CDA35" w14:textId="7F1B899E" w:rsidR="00FC6373" w:rsidRPr="00550859" w:rsidRDefault="00593B22" w:rsidP="0008378E">
      <w:pPr>
        <w:pStyle w:val="Prrafode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</w:pP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 xml:space="preserve">No reasume sus funciones al vencimiento de una licencia, permiso, vacaciones, comisión, o dentro de los treinta (30) días siguientes al vencimiento de la prestación del servicio militar. </w:t>
      </w:r>
    </w:p>
    <w:p w14:paraId="78F5C04F" w14:textId="31597F42" w:rsidR="003269C4" w:rsidRPr="00550859" w:rsidRDefault="00593B22" w:rsidP="0008378E">
      <w:pPr>
        <w:pStyle w:val="Prrafode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</w:pP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Deje de concurrir al trabajo por tres (3) días consecutivos.</w:t>
      </w:r>
    </w:p>
    <w:p w14:paraId="3042EA02" w14:textId="76659DEE" w:rsidR="00FC6373" w:rsidRPr="00550859" w:rsidRDefault="00593B22" w:rsidP="0008378E">
      <w:pPr>
        <w:pStyle w:val="Prrafode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</w:pP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 xml:space="preserve">No concurra al trabajo antes de ser concedida </w:t>
      </w:r>
      <w:r w:rsidR="003269C4"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 xml:space="preserve">la </w:t>
      </w: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autorización para separarse del servicio o en caso de renuncia antes de vencerse el plazo de</w:t>
      </w:r>
      <w:r w:rsidR="003269C4"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l cual</w:t>
      </w: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 xml:space="preserve"> trata el artículo 2.2.11.1.5 del presente Decreto</w:t>
      </w:r>
      <w:r w:rsidR="003269C4"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.</w:t>
      </w:r>
    </w:p>
    <w:p w14:paraId="059608BA" w14:textId="73B336CE" w:rsidR="00593B22" w:rsidRPr="00550859" w:rsidRDefault="00593B22" w:rsidP="0008378E">
      <w:pPr>
        <w:pStyle w:val="Prrafode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</w:pP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Se abstenga de prestar el servicio antes de que asuma el cargo</w:t>
      </w:r>
      <w:r w:rsidR="003269C4"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>,</w:t>
      </w:r>
      <w:r w:rsidRPr="00550859">
        <w:rPr>
          <w:rFonts w:ascii="Verdana" w:hAnsi="Verdana" w:cs="Arial"/>
          <w:iCs/>
          <w:color w:val="000000"/>
          <w:sz w:val="22"/>
          <w:szCs w:val="22"/>
          <w:lang w:val="es-CO" w:eastAsia="es-CO"/>
        </w:rPr>
        <w:t xml:space="preserve"> quien ha de reemplazarlo. </w:t>
      </w:r>
    </w:p>
    <w:p w14:paraId="73D7A230" w14:textId="77777777" w:rsidR="00FC6373" w:rsidRDefault="00FC6373" w:rsidP="00114D71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p w14:paraId="0A3750A2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 xml:space="preserve">Declaratoria de </w:t>
      </w:r>
      <w:r w:rsidR="00030961"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>i</w:t>
      </w: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 xml:space="preserve">nsubsistencia: </w:t>
      </w:r>
      <w:r w:rsidR="00C63C26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E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s la figura jurídica mediante la cual se retira a un empleado del cargo para el cual fue nombrado y cuya naturaleza corresponde al régimen de libre nombramiento y remoción, dicha declaratoria encuentra sustento en el poder discrecional del agente nominador. </w:t>
      </w:r>
    </w:p>
    <w:p w14:paraId="1CFE6897" w14:textId="77777777" w:rsidR="00FC6373" w:rsidRDefault="00FC6373" w:rsidP="00114D71">
      <w:pPr>
        <w:pStyle w:val="Prrafodelista"/>
        <w:autoSpaceDE w:val="0"/>
        <w:autoSpaceDN w:val="0"/>
        <w:adjustRightInd w:val="0"/>
        <w:ind w:left="0"/>
        <w:jc w:val="both"/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</w:pPr>
    </w:p>
    <w:p w14:paraId="3F509D4B" w14:textId="2B134302" w:rsidR="00593B22" w:rsidRPr="00FC6373" w:rsidRDefault="00593B22" w:rsidP="0008378E">
      <w:pPr>
        <w:pStyle w:val="Prrafodelista"/>
        <w:autoSpaceDE w:val="0"/>
        <w:autoSpaceDN w:val="0"/>
        <w:adjustRightInd w:val="0"/>
        <w:ind w:left="72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De acuerdo con lo dispuesto en la Ley 909 de 2004, 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una vez se encuentre 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en firme una calificación de servicios no satisfactoria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como resultado del desempeño laboral,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ya sea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de carácter anual o extraordinario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el nombramiento del empleado de carrera así 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>calificado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 deberá ser declarado insubsistente, mediante </w:t>
      </w:r>
      <w:r w:rsidR="00045648"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una </w:t>
      </w:r>
      <w:r w:rsidRPr="00FC6373">
        <w:rPr>
          <w:rFonts w:ascii="Verdana" w:hAnsi="Verdana" w:cs="Arial"/>
          <w:color w:val="000000"/>
          <w:sz w:val="22"/>
          <w:szCs w:val="22"/>
          <w:lang w:val="es-CO" w:eastAsia="es-CO"/>
        </w:rPr>
        <w:t xml:space="preserve">resolución motivada del nominador. </w:t>
      </w:r>
    </w:p>
    <w:p w14:paraId="4701B9D9" w14:textId="77777777" w:rsidR="00FC6373" w:rsidRDefault="00FC6373" w:rsidP="00114D71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22"/>
          <w:szCs w:val="22"/>
          <w:lang w:val="es-CO" w:eastAsia="es-CO"/>
        </w:rPr>
      </w:pPr>
    </w:p>
    <w:p w14:paraId="3BA8415A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bCs/>
          <w:color w:val="000000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lastRenderedPageBreak/>
        <w:t xml:space="preserve">Destitución: </w:t>
      </w:r>
      <w:r w:rsidRPr="00FC6373">
        <w:rPr>
          <w:rFonts w:ascii="Verdana" w:hAnsi="Verdana" w:cs="Arial"/>
          <w:bCs/>
          <w:color w:val="000000"/>
          <w:sz w:val="22"/>
          <w:szCs w:val="22"/>
          <w:lang w:val="es-CO" w:eastAsia="es-CO"/>
        </w:rPr>
        <w:t>El retiro del servicio por destitución, solo es procedente como sanción disciplinaria y con la plena observancia del procedimiento señalado en la norma.</w:t>
      </w:r>
    </w:p>
    <w:p w14:paraId="250A57C1" w14:textId="77777777" w:rsidR="0008378E" w:rsidRPr="0008378E" w:rsidRDefault="0008378E" w:rsidP="0008378E">
      <w:pPr>
        <w:pStyle w:val="Prrafodelista"/>
        <w:autoSpaceDE w:val="0"/>
        <w:autoSpaceDN w:val="0"/>
        <w:adjustRightInd w:val="0"/>
        <w:ind w:left="720"/>
        <w:jc w:val="both"/>
        <w:rPr>
          <w:rFonts w:ascii="Verdana" w:hAnsi="Verdana" w:cs="Arial"/>
          <w:bCs/>
          <w:color w:val="000000"/>
          <w:sz w:val="22"/>
          <w:szCs w:val="22"/>
          <w:lang w:val="es-CO" w:eastAsia="es-CO"/>
        </w:rPr>
      </w:pPr>
    </w:p>
    <w:p w14:paraId="6EEEB2EC" w14:textId="69E5841E" w:rsidR="00593B22" w:rsidRP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bCs/>
          <w:color w:val="000000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 xml:space="preserve">Desvinculación laboral: </w:t>
      </w:r>
      <w:r w:rsidRPr="00FC6373">
        <w:rPr>
          <w:rFonts w:ascii="Verdana" w:hAnsi="Verdana" w:cs="Arial"/>
          <w:bCs/>
          <w:color w:val="000000"/>
          <w:sz w:val="22"/>
          <w:szCs w:val="22"/>
          <w:lang w:val="es-CO" w:eastAsia="es-CO"/>
        </w:rPr>
        <w:t>Es el proceso mediante el cual se concluye la relación laboral entre la Entidad y el servidor público</w:t>
      </w:r>
      <w:r w:rsidRPr="00FC6373"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  <w:t xml:space="preserve">. </w:t>
      </w:r>
    </w:p>
    <w:p w14:paraId="3DCB926D" w14:textId="77777777" w:rsidR="00304270" w:rsidRPr="00593B22" w:rsidRDefault="00304270" w:rsidP="00114D71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color w:val="000000"/>
          <w:sz w:val="22"/>
          <w:szCs w:val="22"/>
          <w:lang w:val="es-CO" w:eastAsia="es-CO"/>
        </w:rPr>
      </w:pPr>
    </w:p>
    <w:p w14:paraId="53012C83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Entrevista de retiro: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Es aquella que se realiza a los servidores públicos que de una u otra forma se desvinculan laboralmente de la entidad, se utiliza como herramienta para recopilar datos relevantes y</w:t>
      </w:r>
      <w:r w:rsidR="00045648" w:rsidRPr="00FC6373">
        <w:rPr>
          <w:rFonts w:ascii="Verdana" w:hAnsi="Verdana" w:cs="Arial"/>
          <w:sz w:val="22"/>
          <w:szCs w:val="22"/>
          <w:lang w:val="es-CO" w:eastAsia="es-CO"/>
        </w:rPr>
        <w:t>/o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útiles en la mejora de procesos y procedimientos. </w:t>
      </w:r>
      <w:r w:rsidR="00045648" w:rsidRPr="00FC6373">
        <w:rPr>
          <w:rFonts w:ascii="Verdana" w:hAnsi="Verdana" w:cs="Arial"/>
          <w:sz w:val="22"/>
          <w:szCs w:val="22"/>
          <w:lang w:val="es-CO" w:eastAsia="es-CO"/>
        </w:rPr>
        <w:t>Además de ello, e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s la oportunidad para que el servidor público que se desvincula</w:t>
      </w:r>
      <w:r w:rsidR="00030961" w:rsidRPr="00FC6373">
        <w:rPr>
          <w:rFonts w:ascii="Verdana" w:hAnsi="Verdana" w:cs="Arial"/>
          <w:sz w:val="22"/>
          <w:szCs w:val="22"/>
          <w:lang w:val="es-CO" w:eastAsia="es-CO"/>
        </w:rPr>
        <w:t xml:space="preserve"> de la institución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exprese de manera libre y espontánea su experiencia</w:t>
      </w:r>
      <w:r w:rsidR="00045648" w:rsidRPr="00FC6373">
        <w:rPr>
          <w:rFonts w:ascii="Verdana" w:hAnsi="Verdana" w:cs="Arial"/>
          <w:sz w:val="22"/>
          <w:szCs w:val="22"/>
          <w:lang w:val="es-CO" w:eastAsia="es-CO"/>
        </w:rPr>
        <w:t>, junto a las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vivencias dentro de la Entidad.</w:t>
      </w:r>
    </w:p>
    <w:p w14:paraId="6F158510" w14:textId="77777777" w:rsidR="00FC6373" w:rsidRPr="00FC6373" w:rsidRDefault="00FC6373" w:rsidP="00114D71">
      <w:pPr>
        <w:pStyle w:val="Prrafodelista"/>
        <w:ind w:left="0"/>
        <w:rPr>
          <w:rFonts w:ascii="Verdana" w:hAnsi="Verdana"/>
          <w:b/>
          <w:bCs/>
          <w:sz w:val="22"/>
          <w:szCs w:val="22"/>
        </w:rPr>
      </w:pPr>
    </w:p>
    <w:p w14:paraId="31F18BB5" w14:textId="77777777" w:rsidR="00FC6373" w:rsidRP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/>
          <w:b/>
          <w:bCs/>
          <w:sz w:val="22"/>
          <w:szCs w:val="22"/>
        </w:rPr>
        <w:t xml:space="preserve">Evaluación del </w:t>
      </w:r>
      <w:r w:rsidR="00030961" w:rsidRPr="00FC6373">
        <w:rPr>
          <w:rFonts w:ascii="Verdana" w:hAnsi="Verdana"/>
          <w:b/>
          <w:bCs/>
          <w:sz w:val="22"/>
          <w:szCs w:val="22"/>
        </w:rPr>
        <w:t>d</w:t>
      </w:r>
      <w:r w:rsidRPr="00FC6373">
        <w:rPr>
          <w:rFonts w:ascii="Verdana" w:hAnsi="Verdana"/>
          <w:b/>
          <w:bCs/>
          <w:sz w:val="22"/>
          <w:szCs w:val="22"/>
        </w:rPr>
        <w:t xml:space="preserve">esempeño </w:t>
      </w:r>
      <w:r w:rsidR="00030961" w:rsidRPr="00FC6373">
        <w:rPr>
          <w:rFonts w:ascii="Verdana" w:hAnsi="Verdana"/>
          <w:b/>
          <w:bCs/>
          <w:sz w:val="22"/>
          <w:szCs w:val="22"/>
        </w:rPr>
        <w:t>i</w:t>
      </w:r>
      <w:r w:rsidRPr="00FC6373">
        <w:rPr>
          <w:rFonts w:ascii="Verdana" w:hAnsi="Verdana"/>
          <w:b/>
          <w:bCs/>
          <w:sz w:val="22"/>
          <w:szCs w:val="22"/>
        </w:rPr>
        <w:t>nsatisfactoria</w:t>
      </w:r>
      <w:r w:rsidRPr="00FC6373">
        <w:rPr>
          <w:rFonts w:ascii="Verdana" w:hAnsi="Verdana"/>
          <w:sz w:val="22"/>
          <w:szCs w:val="22"/>
        </w:rPr>
        <w:t>: Es el resultado no satisfactorio de la calificación de servicios (evaluación definitiva), de acuerdo con el puntaje mínimo establecido en la escala del instrumento de evaluación obtenida por el empleado</w:t>
      </w:r>
      <w:r w:rsidR="00030961" w:rsidRPr="00FC6373">
        <w:rPr>
          <w:rFonts w:ascii="Verdana" w:hAnsi="Verdana"/>
          <w:sz w:val="22"/>
          <w:szCs w:val="22"/>
        </w:rPr>
        <w:t>, producto de</w:t>
      </w:r>
      <w:r w:rsidRPr="00FC6373">
        <w:rPr>
          <w:rFonts w:ascii="Verdana" w:hAnsi="Verdana"/>
          <w:sz w:val="22"/>
          <w:szCs w:val="22"/>
        </w:rPr>
        <w:t xml:space="preserve"> su desempeño laboral</w:t>
      </w:r>
      <w:r w:rsidR="00030961" w:rsidRPr="00FC6373">
        <w:rPr>
          <w:rFonts w:ascii="Verdana" w:hAnsi="Verdana"/>
          <w:sz w:val="22"/>
          <w:szCs w:val="22"/>
        </w:rPr>
        <w:t xml:space="preserve"> en el período objeto de medición.</w:t>
      </w:r>
    </w:p>
    <w:p w14:paraId="1A895DEC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</w:rPr>
      </w:pPr>
    </w:p>
    <w:p w14:paraId="6FB26BB7" w14:textId="77777777" w:rsidR="00FC6373" w:rsidRP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</w:rPr>
        <w:t xml:space="preserve">Inventario </w:t>
      </w:r>
      <w:r w:rsidR="00030961" w:rsidRPr="00FC6373">
        <w:rPr>
          <w:rFonts w:ascii="Verdana" w:hAnsi="Verdana" w:cs="Arial"/>
          <w:b/>
          <w:bCs/>
          <w:sz w:val="22"/>
          <w:szCs w:val="22"/>
        </w:rPr>
        <w:t>d</w:t>
      </w:r>
      <w:r w:rsidRPr="00FC6373">
        <w:rPr>
          <w:rFonts w:ascii="Verdana" w:hAnsi="Verdana" w:cs="Arial"/>
          <w:b/>
          <w:bCs/>
          <w:sz w:val="22"/>
          <w:szCs w:val="22"/>
        </w:rPr>
        <w:t>ocumental</w:t>
      </w:r>
      <w:r w:rsidRPr="00FC6373">
        <w:rPr>
          <w:rFonts w:ascii="Verdana" w:hAnsi="Verdana" w:cs="Arial"/>
          <w:sz w:val="22"/>
          <w:szCs w:val="22"/>
        </w:rPr>
        <w:t>: Se refiere a todos los documentos en medio</w:t>
      </w:r>
      <w:r w:rsidR="00030961" w:rsidRPr="00FC6373">
        <w:rPr>
          <w:rFonts w:ascii="Verdana" w:hAnsi="Verdana" w:cs="Arial"/>
          <w:sz w:val="22"/>
          <w:szCs w:val="22"/>
        </w:rPr>
        <w:t>s</w:t>
      </w:r>
      <w:r w:rsidRPr="00FC6373">
        <w:rPr>
          <w:rFonts w:ascii="Verdana" w:hAnsi="Verdana" w:cs="Arial"/>
          <w:sz w:val="22"/>
          <w:szCs w:val="22"/>
        </w:rPr>
        <w:t xml:space="preserve"> impreso</w:t>
      </w:r>
      <w:r w:rsidR="00030961" w:rsidRPr="00FC6373">
        <w:rPr>
          <w:rFonts w:ascii="Verdana" w:hAnsi="Verdana" w:cs="Arial"/>
          <w:sz w:val="22"/>
          <w:szCs w:val="22"/>
        </w:rPr>
        <w:t>s</w:t>
      </w:r>
      <w:r w:rsidRPr="00FC6373">
        <w:rPr>
          <w:rFonts w:ascii="Verdana" w:hAnsi="Verdana" w:cs="Arial"/>
          <w:sz w:val="22"/>
          <w:szCs w:val="22"/>
        </w:rPr>
        <w:t xml:space="preserve"> y/o magnético</w:t>
      </w:r>
      <w:r w:rsidR="00030961" w:rsidRPr="00FC6373">
        <w:rPr>
          <w:rFonts w:ascii="Verdana" w:hAnsi="Verdana" w:cs="Arial"/>
          <w:sz w:val="22"/>
          <w:szCs w:val="22"/>
        </w:rPr>
        <w:t>s</w:t>
      </w:r>
      <w:r w:rsidRPr="00FC6373">
        <w:rPr>
          <w:rFonts w:ascii="Verdana" w:hAnsi="Verdana" w:cs="Arial"/>
          <w:sz w:val="22"/>
          <w:szCs w:val="22"/>
        </w:rPr>
        <w:t>, que el funcionario posee para el desarrollo de sus labores, los cuales pueden estar en proceso de análisis</w:t>
      </w:r>
      <w:r w:rsidR="00030961" w:rsidRPr="00FC6373">
        <w:rPr>
          <w:rFonts w:ascii="Verdana" w:hAnsi="Verdana" w:cs="Arial"/>
          <w:sz w:val="22"/>
          <w:szCs w:val="22"/>
        </w:rPr>
        <w:t xml:space="preserve">, </w:t>
      </w:r>
      <w:r w:rsidRPr="00FC6373">
        <w:rPr>
          <w:rFonts w:ascii="Verdana" w:hAnsi="Verdana" w:cs="Arial"/>
          <w:sz w:val="22"/>
          <w:szCs w:val="22"/>
        </w:rPr>
        <w:t>revisión y a</w:t>
      </w:r>
      <w:r w:rsidR="00030961" w:rsidRPr="00FC6373">
        <w:rPr>
          <w:rFonts w:ascii="Verdana" w:hAnsi="Verdana" w:cs="Arial"/>
          <w:sz w:val="22"/>
          <w:szCs w:val="22"/>
        </w:rPr>
        <w:t>ú</w:t>
      </w:r>
      <w:r w:rsidRPr="00FC6373">
        <w:rPr>
          <w:rFonts w:ascii="Verdana" w:hAnsi="Verdana" w:cs="Arial"/>
          <w:sz w:val="22"/>
          <w:szCs w:val="22"/>
        </w:rPr>
        <w:t>n reposan en su poder.</w:t>
      </w:r>
    </w:p>
    <w:p w14:paraId="2ADB32A9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601AD33D" w14:textId="77777777" w:rsidR="00FC6373" w:rsidRP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Historia laboral: </w:t>
      </w:r>
      <w:r w:rsidRPr="00FC6373">
        <w:rPr>
          <w:rFonts w:ascii="Verdana" w:hAnsi="Verdana" w:cs="Arial"/>
          <w:sz w:val="22"/>
          <w:szCs w:val="22"/>
        </w:rPr>
        <w:t>Compendio de documentos de cada funcionario o exfuncionario, conformado por los soportes de ingreso, así como las demás actuaciones administrativas generadas durante el transcurso de su relación laboral</w:t>
      </w:r>
      <w:r w:rsidR="006A5D24" w:rsidRPr="00FC6373">
        <w:rPr>
          <w:rFonts w:ascii="Verdana" w:hAnsi="Verdana" w:cs="Arial"/>
          <w:sz w:val="22"/>
          <w:szCs w:val="22"/>
        </w:rPr>
        <w:t xml:space="preserve"> con la Entidad.</w:t>
      </w:r>
    </w:p>
    <w:p w14:paraId="0026C2E6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21FC814B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Liquidación: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Actividad mediante la cual se calcula el valor a reconocer y pagar por un concepto determinado. </w:t>
      </w:r>
    </w:p>
    <w:p w14:paraId="6EF8D9C8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00C349BB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Pensión de </w:t>
      </w:r>
      <w:r w:rsidR="0070516E"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>j</w:t>
      </w: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ubilación o vejez: </w:t>
      </w:r>
      <w:r w:rsidRPr="00FC6373">
        <w:rPr>
          <w:rFonts w:ascii="Verdana" w:hAnsi="Verdana" w:cs="Arial"/>
          <w:bCs/>
          <w:sz w:val="22"/>
          <w:szCs w:val="22"/>
          <w:lang w:val="es-CO" w:eastAsia="es-CO"/>
        </w:rPr>
        <w:t>Es el derecho que adquiere</w:t>
      </w: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un servidor público que obtiene derechos de pensión por jubilación, conforme con las disposiciones de la normatividad vigente. </w:t>
      </w:r>
    </w:p>
    <w:p w14:paraId="5EF03232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494E3241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Pensión por invalidez: </w:t>
      </w:r>
      <w:r w:rsidRPr="00FC6373">
        <w:rPr>
          <w:rFonts w:ascii="Verdana" w:hAnsi="Verdana" w:cs="Arial"/>
          <w:bCs/>
          <w:sz w:val="22"/>
          <w:szCs w:val="22"/>
          <w:lang w:val="es-CO" w:eastAsia="es-CO"/>
        </w:rPr>
        <w:t xml:space="preserve">Corresponde al reconocimiento de </w:t>
      </w:r>
      <w:r w:rsidR="00855839" w:rsidRPr="00FC6373">
        <w:rPr>
          <w:rFonts w:ascii="Verdana" w:hAnsi="Verdana" w:cs="Arial"/>
          <w:bCs/>
          <w:sz w:val="22"/>
          <w:szCs w:val="22"/>
          <w:lang w:val="es-CO" w:eastAsia="es-CO"/>
        </w:rPr>
        <w:t xml:space="preserve">la </w:t>
      </w:r>
      <w:r w:rsidRPr="00FC6373">
        <w:rPr>
          <w:rFonts w:ascii="Verdana" w:hAnsi="Verdana" w:cs="Arial"/>
          <w:bCs/>
          <w:sz w:val="22"/>
          <w:szCs w:val="22"/>
          <w:lang w:val="es-CO" w:eastAsia="es-CO"/>
        </w:rPr>
        <w:t>pensión, p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roducto de la incapacidad de orden físico</w:t>
      </w:r>
      <w:r w:rsidR="001954C3" w:rsidRPr="00FC6373">
        <w:rPr>
          <w:rFonts w:ascii="Verdana" w:hAnsi="Verdana" w:cs="Arial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previamente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calificada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ante la pérdida de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la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capacidad laboral, determinada por las instancias legalmente autorizadas en el marco de la normatividad vigente</w:t>
      </w:r>
      <w:r w:rsidR="001954C3" w:rsidRPr="00FC6373">
        <w:rPr>
          <w:rFonts w:ascii="Verdana" w:hAnsi="Verdana" w:cs="Arial"/>
          <w:sz w:val="22"/>
          <w:szCs w:val="22"/>
          <w:lang w:val="es-CO" w:eastAsia="es-CO"/>
        </w:rPr>
        <w:t>.</w:t>
      </w:r>
    </w:p>
    <w:p w14:paraId="57EABC82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sz w:val="22"/>
          <w:szCs w:val="22"/>
          <w:lang w:val="es-CO" w:eastAsia="es-CO"/>
        </w:rPr>
      </w:pPr>
    </w:p>
    <w:p w14:paraId="4D20B20C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sz w:val="22"/>
          <w:szCs w:val="22"/>
          <w:lang w:val="es-CO" w:eastAsia="es-CO"/>
        </w:rPr>
        <w:t xml:space="preserve">Reubicación: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Es una figura utilizada por la administración que tiene como finalidad ubicar el personal y distribuir los empleos en las áreas que se requieran dentro de la planta de personal global de la Entidad, de acuerdo con los perfiles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lastRenderedPageBreak/>
        <w:t xml:space="preserve">requeridos para el ejercicio de las funciones, la organización interna, las necesidades del servicio y los planes, programas y proyectos trazados por la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E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ntidad.</w:t>
      </w:r>
    </w:p>
    <w:p w14:paraId="7A5B5D9B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sz w:val="22"/>
          <w:szCs w:val="22"/>
          <w:lang w:val="es-CO" w:eastAsia="es-CO"/>
        </w:rPr>
      </w:pPr>
    </w:p>
    <w:p w14:paraId="553FDA82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sz w:val="22"/>
          <w:szCs w:val="22"/>
          <w:lang w:val="es-CO" w:eastAsia="es-CO"/>
        </w:rPr>
        <w:t xml:space="preserve">Traslado: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Corresponde a la figura mediante la c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ual los funcionarios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podrán ser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ubicado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s en una u otra dependencia,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con la finalidad de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desempeñar las funciones propias de su cargo en el área que lo requiera.</w:t>
      </w:r>
    </w:p>
    <w:p w14:paraId="0DAE98AE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24926BE1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Renuncia: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La renuncia se produce cuando el empleado manifiesta en forma escrita e inequívoca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su voluntad de separarse definitivamente del servicio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 público en la Entidad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. La providencia por medio de la cual se acepte la </w:t>
      </w:r>
      <w:r w:rsidR="00B92269" w:rsidRPr="00FC6373">
        <w:rPr>
          <w:rFonts w:ascii="Verdana" w:hAnsi="Verdana" w:cs="Arial"/>
          <w:sz w:val="22"/>
          <w:szCs w:val="22"/>
          <w:lang w:val="es-CO" w:eastAsia="es-CO"/>
        </w:rPr>
        <w:t>renuncia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deberá determinar la fecha de retiro y el empleado no podrá dejar de ejercer sus funciones antes del plazo señalado, so pena de incurrir en las sanciones a que haya lugar por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el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abandono del cargo. La fecha que se determine para el retiro no podrá ser posterior a treinta (30) días después de presentada la renuncia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al cumplirse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dicho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plazo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,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el empleado podrá separarse de su cargo sin incurrir en el abandono del empleo.</w:t>
      </w:r>
    </w:p>
    <w:p w14:paraId="20415AC7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sz w:val="22"/>
          <w:szCs w:val="22"/>
          <w:lang w:val="es-CO" w:eastAsia="es-CO"/>
        </w:rPr>
      </w:pPr>
    </w:p>
    <w:p w14:paraId="1C138528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sz w:val="22"/>
          <w:szCs w:val="22"/>
          <w:lang w:val="es-CO" w:eastAsia="es-CO"/>
        </w:rPr>
        <w:t xml:space="preserve">Retiro del </w:t>
      </w:r>
      <w:r w:rsidR="00855839" w:rsidRPr="00FC6373">
        <w:rPr>
          <w:rFonts w:ascii="Verdana" w:hAnsi="Verdana" w:cs="Arial"/>
          <w:b/>
          <w:sz w:val="22"/>
          <w:szCs w:val="22"/>
          <w:lang w:val="es-CO" w:eastAsia="es-CO"/>
        </w:rPr>
        <w:t>s</w:t>
      </w:r>
      <w:r w:rsidRPr="00FC6373">
        <w:rPr>
          <w:rFonts w:ascii="Verdana" w:hAnsi="Verdana" w:cs="Arial"/>
          <w:b/>
          <w:sz w:val="22"/>
          <w:szCs w:val="22"/>
          <w:lang w:val="es-CO" w:eastAsia="es-CO"/>
        </w:rPr>
        <w:t>ervicio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: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I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mplica la cesación en el ejercicio de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 las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funciones públicas y se produce por alguna de las causales previstas en el artículo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No.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41 de la Ley 909 de 2004.</w:t>
      </w:r>
    </w:p>
    <w:p w14:paraId="33E80076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02FA03C3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Seguridad social: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Sistema que garantiza la protección obligatoria en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términos de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salud, pensión y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los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riesgos profesionales de una persona con vínculo laboral. </w:t>
      </w:r>
    </w:p>
    <w:p w14:paraId="4C6F01F7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7613BF62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Servidor público: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Es aquella persona que presta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los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>servicios e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n una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 dependencia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que hace parte d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 una entidad estatal. </w:t>
      </w:r>
    </w:p>
    <w:p w14:paraId="6EA1FC3B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5A816921" w14:textId="77777777" w:rsid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Supresión del empleo: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Entendida como la eliminación del empleo que ejerce el servidor público por necesidades del servicio o en razones de modernización de la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a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dministración. </w:t>
      </w:r>
    </w:p>
    <w:p w14:paraId="31AB0DD3" w14:textId="77777777" w:rsidR="00FC6373" w:rsidRPr="00FC6373" w:rsidRDefault="00FC6373" w:rsidP="00114D71">
      <w:pPr>
        <w:pStyle w:val="Prrafodelista"/>
        <w:ind w:left="0"/>
        <w:rPr>
          <w:rFonts w:ascii="Verdana" w:hAnsi="Verdana" w:cs="Arial"/>
          <w:b/>
          <w:bCs/>
          <w:sz w:val="22"/>
          <w:szCs w:val="22"/>
          <w:lang w:val="es-CO" w:eastAsia="es-CO"/>
        </w:rPr>
      </w:pPr>
    </w:p>
    <w:p w14:paraId="03D72B06" w14:textId="698CD2D7" w:rsidR="00593B22" w:rsidRPr="00FC6373" w:rsidRDefault="00593B22" w:rsidP="00FF4C3F">
      <w:pPr>
        <w:pStyle w:val="Prrafode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Verdana" w:hAnsi="Verdana" w:cs="Arial"/>
          <w:sz w:val="22"/>
          <w:szCs w:val="22"/>
          <w:lang w:val="es-CO" w:eastAsia="es-CO"/>
        </w:rPr>
      </w:pPr>
      <w:r w:rsidRPr="00FC6373">
        <w:rPr>
          <w:rFonts w:ascii="Verdana" w:hAnsi="Verdana" w:cs="Arial"/>
          <w:b/>
          <w:bCs/>
          <w:sz w:val="22"/>
          <w:szCs w:val="22"/>
          <w:lang w:val="es-CO" w:eastAsia="es-CO"/>
        </w:rPr>
        <w:t xml:space="preserve">Vínculo laboral: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Acuerdo entre el servidor público y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 xml:space="preserve">el 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empleador, por </w:t>
      </w:r>
      <w:r w:rsidR="00855839" w:rsidRPr="00FC6373">
        <w:rPr>
          <w:rFonts w:ascii="Verdana" w:hAnsi="Verdana" w:cs="Arial"/>
          <w:sz w:val="22"/>
          <w:szCs w:val="22"/>
          <w:lang w:val="es-CO" w:eastAsia="es-CO"/>
        </w:rPr>
        <w:t>medio d</w:t>
      </w:r>
      <w:r w:rsidRPr="00FC6373">
        <w:rPr>
          <w:rFonts w:ascii="Verdana" w:hAnsi="Verdana" w:cs="Arial"/>
          <w:sz w:val="22"/>
          <w:szCs w:val="22"/>
          <w:lang w:val="es-CO" w:eastAsia="es-CO"/>
        </w:rPr>
        <w:t xml:space="preserve">el cual, el primero presta servicios bajo dependencia y subordinación por una remuneración determinada. </w:t>
      </w:r>
    </w:p>
    <w:p w14:paraId="5FD0CBBB" w14:textId="77777777" w:rsidR="00623C52" w:rsidRPr="00593B22" w:rsidRDefault="00623C52" w:rsidP="00114D71">
      <w:pPr>
        <w:autoSpaceDE w:val="0"/>
        <w:autoSpaceDN w:val="0"/>
        <w:adjustRightInd w:val="0"/>
        <w:ind w:right="49"/>
        <w:jc w:val="both"/>
        <w:rPr>
          <w:rFonts w:ascii="Verdana" w:hAnsi="Verdana" w:cs="Arial"/>
          <w:sz w:val="22"/>
          <w:szCs w:val="22"/>
          <w:lang w:val="es-CO" w:eastAsia="es-CO"/>
        </w:rPr>
      </w:pPr>
    </w:p>
    <w:p w14:paraId="47CD9A56" w14:textId="309AD7D5" w:rsidR="003F1C7B" w:rsidRPr="00593B22" w:rsidRDefault="006E2852" w:rsidP="00114D7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593B22">
        <w:rPr>
          <w:rFonts w:ascii="Verdana" w:hAnsi="Verdana"/>
          <w:sz w:val="22"/>
          <w:szCs w:val="22"/>
        </w:rPr>
        <w:t xml:space="preserve">4. </w:t>
      </w:r>
      <w:r w:rsidR="003F1C7B" w:rsidRPr="00593B22">
        <w:rPr>
          <w:rFonts w:ascii="Verdana" w:hAnsi="Verdana"/>
          <w:sz w:val="22"/>
          <w:szCs w:val="22"/>
        </w:rPr>
        <w:t xml:space="preserve">DOCUMENTOS </w:t>
      </w:r>
      <w:r w:rsidR="00EB0B4E" w:rsidRPr="00593B22">
        <w:rPr>
          <w:rFonts w:ascii="Verdana" w:hAnsi="Verdana"/>
          <w:sz w:val="22"/>
          <w:szCs w:val="22"/>
        </w:rPr>
        <w:t>DE REFERE</w:t>
      </w:r>
      <w:r w:rsidR="00855839">
        <w:rPr>
          <w:rFonts w:ascii="Verdana" w:hAnsi="Verdana"/>
          <w:sz w:val="22"/>
          <w:szCs w:val="22"/>
        </w:rPr>
        <w:t>N</w:t>
      </w:r>
      <w:r w:rsidR="00EB0B4E" w:rsidRPr="00593B22">
        <w:rPr>
          <w:rFonts w:ascii="Verdana" w:hAnsi="Verdana"/>
          <w:sz w:val="22"/>
          <w:szCs w:val="22"/>
        </w:rPr>
        <w:t>CIA</w:t>
      </w:r>
    </w:p>
    <w:p w14:paraId="58E4CFCA" w14:textId="77777777" w:rsidR="003F1C7B" w:rsidRPr="00593B22" w:rsidRDefault="003F1C7B" w:rsidP="00114D71">
      <w:pPr>
        <w:pStyle w:val="Ttulo1"/>
        <w:spacing w:line="240" w:lineRule="auto"/>
        <w:ind w:left="720"/>
        <w:jc w:val="both"/>
        <w:rPr>
          <w:rFonts w:ascii="Verdana" w:hAnsi="Verdana"/>
          <w:sz w:val="22"/>
          <w:szCs w:val="22"/>
        </w:rPr>
      </w:pPr>
    </w:p>
    <w:p w14:paraId="4E3CEEDD" w14:textId="3F56CC10" w:rsidR="00593B22" w:rsidRPr="00593B22" w:rsidRDefault="00593B22" w:rsidP="00114D71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rPr>
          <w:rFonts w:ascii="Verdana" w:hAnsi="Verdana" w:cs="Arial"/>
          <w:b/>
          <w:color w:val="000000"/>
          <w:sz w:val="22"/>
          <w:szCs w:val="22"/>
        </w:rPr>
      </w:pPr>
      <w:r w:rsidRPr="00593B22">
        <w:rPr>
          <w:rFonts w:ascii="Verdana" w:hAnsi="Verdana" w:cs="Arial"/>
          <w:sz w:val="22"/>
          <w:szCs w:val="22"/>
        </w:rPr>
        <w:t>Ley 909 de 2004 y las demás normas complementarias</w:t>
      </w:r>
      <w:r w:rsidR="00855839">
        <w:rPr>
          <w:rFonts w:ascii="Verdana" w:hAnsi="Verdana" w:cs="Arial"/>
          <w:sz w:val="22"/>
          <w:szCs w:val="22"/>
        </w:rPr>
        <w:t>.</w:t>
      </w:r>
    </w:p>
    <w:p w14:paraId="12A47BFD" w14:textId="7FDF58CD" w:rsidR="00593B22" w:rsidRPr="00593B22" w:rsidRDefault="00593B22" w:rsidP="00114D71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rPr>
          <w:rFonts w:ascii="Verdana" w:hAnsi="Verdana" w:cs="Arial"/>
          <w:b/>
          <w:color w:val="000000"/>
          <w:sz w:val="22"/>
          <w:szCs w:val="22"/>
        </w:rPr>
      </w:pPr>
      <w:r w:rsidRPr="00593B22">
        <w:rPr>
          <w:rFonts w:ascii="Verdana" w:hAnsi="Verdana" w:cs="Arial"/>
          <w:bCs/>
          <w:sz w:val="22"/>
          <w:szCs w:val="22"/>
        </w:rPr>
        <w:t>Ley 951 del 31 de marzo de 2005</w:t>
      </w:r>
      <w:r w:rsidR="00855839">
        <w:rPr>
          <w:rFonts w:ascii="Verdana" w:hAnsi="Verdana" w:cs="Arial"/>
          <w:bCs/>
          <w:sz w:val="22"/>
          <w:szCs w:val="22"/>
        </w:rPr>
        <w:t>.</w:t>
      </w:r>
    </w:p>
    <w:p w14:paraId="4B355B5F" w14:textId="69031626" w:rsidR="00593B22" w:rsidRPr="00593B22" w:rsidRDefault="00593B22" w:rsidP="00114D71">
      <w:pPr>
        <w:pStyle w:val="NormalWeb"/>
        <w:numPr>
          <w:ilvl w:val="0"/>
          <w:numId w:val="2"/>
        </w:numPr>
        <w:spacing w:before="0" w:beforeAutospacing="0" w:after="0" w:afterAutospacing="0"/>
        <w:ind w:left="360"/>
        <w:rPr>
          <w:rFonts w:ascii="Verdana" w:hAnsi="Verdana" w:cs="Arial"/>
          <w:b/>
          <w:color w:val="000000"/>
          <w:sz w:val="22"/>
          <w:szCs w:val="22"/>
        </w:rPr>
      </w:pPr>
      <w:r w:rsidRPr="00593B22">
        <w:rPr>
          <w:rFonts w:ascii="Verdana" w:hAnsi="Verdana" w:cs="Arial"/>
          <w:sz w:val="22"/>
          <w:szCs w:val="22"/>
        </w:rPr>
        <w:t>Decreto 648 de 2017</w:t>
      </w:r>
      <w:r w:rsidR="00855839">
        <w:rPr>
          <w:rFonts w:ascii="Verdana" w:hAnsi="Verdana" w:cs="Arial"/>
          <w:sz w:val="22"/>
          <w:szCs w:val="22"/>
        </w:rPr>
        <w:t>.</w:t>
      </w:r>
    </w:p>
    <w:p w14:paraId="76F7F37E" w14:textId="03F76E8B" w:rsidR="003F1C7B" w:rsidRPr="008A4CDE" w:rsidRDefault="00593B22" w:rsidP="00114D71">
      <w:pPr>
        <w:pStyle w:val="Prrafodelista"/>
        <w:numPr>
          <w:ilvl w:val="0"/>
          <w:numId w:val="2"/>
        </w:numPr>
        <w:ind w:left="360"/>
        <w:rPr>
          <w:rFonts w:ascii="Verdana" w:hAnsi="Verdana" w:cs="Arial"/>
          <w:bCs/>
          <w:sz w:val="22"/>
          <w:szCs w:val="22"/>
        </w:rPr>
      </w:pPr>
      <w:r w:rsidRPr="008A4CDE">
        <w:rPr>
          <w:rFonts w:ascii="Verdana" w:hAnsi="Verdana" w:cs="Arial"/>
          <w:sz w:val="22"/>
          <w:szCs w:val="22"/>
        </w:rPr>
        <w:t xml:space="preserve">Decreto 1083 de 2015, </w:t>
      </w:r>
      <w:r w:rsidR="00855839" w:rsidRPr="008A4CDE">
        <w:rPr>
          <w:rFonts w:ascii="Verdana" w:hAnsi="Verdana" w:cs="Arial"/>
          <w:sz w:val="22"/>
          <w:szCs w:val="22"/>
        </w:rPr>
        <w:t>r</w:t>
      </w:r>
      <w:r w:rsidRPr="008A4CDE">
        <w:rPr>
          <w:rFonts w:ascii="Verdana" w:hAnsi="Verdana" w:cs="Arial"/>
          <w:sz w:val="22"/>
          <w:szCs w:val="22"/>
        </w:rPr>
        <w:t xml:space="preserve">eglamentario </w:t>
      </w:r>
      <w:r w:rsidR="00855839" w:rsidRPr="008A4CDE">
        <w:rPr>
          <w:rFonts w:ascii="Verdana" w:hAnsi="Verdana" w:cs="Arial"/>
          <w:sz w:val="22"/>
          <w:szCs w:val="22"/>
        </w:rPr>
        <w:t>ú</w:t>
      </w:r>
      <w:r w:rsidRPr="008A4CDE">
        <w:rPr>
          <w:rFonts w:ascii="Verdana" w:hAnsi="Verdana" w:cs="Arial"/>
          <w:sz w:val="22"/>
          <w:szCs w:val="22"/>
        </w:rPr>
        <w:t xml:space="preserve">nico del </w:t>
      </w:r>
      <w:r w:rsidR="00855839" w:rsidRPr="008A4CDE">
        <w:rPr>
          <w:rFonts w:ascii="Verdana" w:hAnsi="Verdana" w:cs="Arial"/>
          <w:sz w:val="22"/>
          <w:szCs w:val="22"/>
        </w:rPr>
        <w:t>s</w:t>
      </w:r>
      <w:r w:rsidRPr="008A4CDE">
        <w:rPr>
          <w:rFonts w:ascii="Verdana" w:hAnsi="Verdana" w:cs="Arial"/>
          <w:sz w:val="22"/>
          <w:szCs w:val="22"/>
        </w:rPr>
        <w:t>ector de la Función Pública</w:t>
      </w:r>
      <w:r w:rsidR="00855839" w:rsidRPr="008A4CDE">
        <w:rPr>
          <w:rFonts w:ascii="Verdana" w:hAnsi="Verdana" w:cs="Arial"/>
          <w:sz w:val="22"/>
          <w:szCs w:val="22"/>
        </w:rPr>
        <w:t>.</w:t>
      </w:r>
    </w:p>
    <w:p w14:paraId="6CA6056B" w14:textId="77777777" w:rsidR="00304270" w:rsidRDefault="00304270" w:rsidP="00114D71">
      <w:pPr>
        <w:jc w:val="both"/>
        <w:rPr>
          <w:rFonts w:ascii="Verdana" w:hAnsi="Verdana"/>
          <w:sz w:val="22"/>
          <w:szCs w:val="22"/>
        </w:rPr>
      </w:pPr>
    </w:p>
    <w:p w14:paraId="55DF4C69" w14:textId="7BCFEACE" w:rsidR="00593B22" w:rsidRPr="00623C52" w:rsidRDefault="00487936" w:rsidP="00114D7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593B22">
        <w:rPr>
          <w:rFonts w:ascii="Verdana" w:hAnsi="Verdana"/>
          <w:sz w:val="22"/>
          <w:szCs w:val="22"/>
        </w:rPr>
        <w:lastRenderedPageBreak/>
        <w:t xml:space="preserve">5. </w:t>
      </w:r>
      <w:r w:rsidR="00593B22" w:rsidRPr="00623C52">
        <w:rPr>
          <w:rFonts w:ascii="Verdana" w:hAnsi="Verdana"/>
          <w:sz w:val="22"/>
          <w:szCs w:val="22"/>
        </w:rPr>
        <w:t>CON</w:t>
      </w:r>
      <w:r w:rsidR="001C354E">
        <w:rPr>
          <w:rFonts w:ascii="Verdana" w:hAnsi="Verdana"/>
          <w:sz w:val="22"/>
          <w:szCs w:val="22"/>
        </w:rPr>
        <w:t>DICIONES GENERALES</w:t>
      </w:r>
      <w:r w:rsidR="00593B22" w:rsidRPr="00623C52">
        <w:rPr>
          <w:rFonts w:ascii="Verdana" w:hAnsi="Verdana"/>
          <w:sz w:val="22"/>
          <w:szCs w:val="22"/>
        </w:rPr>
        <w:t>:</w:t>
      </w:r>
    </w:p>
    <w:p w14:paraId="7283295D" w14:textId="77777777" w:rsidR="00593B22" w:rsidRPr="00593B22" w:rsidRDefault="00593B22" w:rsidP="00114D71">
      <w:pPr>
        <w:ind w:left="80" w:right="49"/>
        <w:jc w:val="both"/>
        <w:rPr>
          <w:rFonts w:ascii="Verdana" w:hAnsi="Verdana" w:cs="Arial"/>
          <w:sz w:val="22"/>
          <w:szCs w:val="22"/>
        </w:rPr>
      </w:pPr>
    </w:p>
    <w:p w14:paraId="2CD6D118" w14:textId="010795CD" w:rsidR="00593B22" w:rsidRPr="00A52D55" w:rsidRDefault="00593B22" w:rsidP="00A52D55">
      <w:pPr>
        <w:pStyle w:val="Prrafodelista"/>
        <w:numPr>
          <w:ilvl w:val="0"/>
          <w:numId w:val="13"/>
        </w:numPr>
        <w:jc w:val="both"/>
        <w:rPr>
          <w:rFonts w:ascii="Verdana" w:hAnsi="Verdana" w:cs="Arial"/>
          <w:sz w:val="22"/>
          <w:szCs w:val="22"/>
        </w:rPr>
      </w:pPr>
      <w:r w:rsidRPr="00A52D55">
        <w:rPr>
          <w:rFonts w:ascii="Verdana" w:hAnsi="Verdana" w:cs="Arial"/>
          <w:sz w:val="22"/>
          <w:szCs w:val="22"/>
        </w:rPr>
        <w:t xml:space="preserve">El proceso de </w:t>
      </w:r>
      <w:r w:rsidR="00855839" w:rsidRPr="00A52D55">
        <w:rPr>
          <w:rFonts w:ascii="Verdana" w:hAnsi="Verdana" w:cs="Arial"/>
          <w:sz w:val="22"/>
          <w:szCs w:val="22"/>
        </w:rPr>
        <w:t>g</w:t>
      </w:r>
      <w:r w:rsidRPr="00A52D55">
        <w:rPr>
          <w:rFonts w:ascii="Verdana" w:hAnsi="Verdana" w:cs="Arial"/>
          <w:sz w:val="22"/>
          <w:szCs w:val="22"/>
        </w:rPr>
        <w:t xml:space="preserve">estión del </w:t>
      </w:r>
      <w:r w:rsidR="00855839" w:rsidRPr="00A52D55">
        <w:rPr>
          <w:rFonts w:ascii="Verdana" w:hAnsi="Verdana" w:cs="Arial"/>
          <w:sz w:val="22"/>
          <w:szCs w:val="22"/>
        </w:rPr>
        <w:t>t</w:t>
      </w:r>
      <w:r w:rsidRPr="00A52D55">
        <w:rPr>
          <w:rFonts w:ascii="Verdana" w:hAnsi="Verdana" w:cs="Arial"/>
          <w:sz w:val="22"/>
          <w:szCs w:val="22"/>
        </w:rPr>
        <w:t xml:space="preserve">alento </w:t>
      </w:r>
      <w:r w:rsidR="00855839" w:rsidRPr="00A52D55">
        <w:rPr>
          <w:rFonts w:ascii="Verdana" w:hAnsi="Verdana" w:cs="Arial"/>
          <w:sz w:val="22"/>
          <w:szCs w:val="22"/>
        </w:rPr>
        <w:t>h</w:t>
      </w:r>
      <w:r w:rsidRPr="00A52D55">
        <w:rPr>
          <w:rFonts w:ascii="Verdana" w:hAnsi="Verdana" w:cs="Arial"/>
          <w:sz w:val="22"/>
          <w:szCs w:val="22"/>
        </w:rPr>
        <w:t>umano orientará a las personas durante el proceso de desvinculación, poniendo a su disposición la capacitación, información y documentación necesaria para su readaptación laboral y/o social.</w:t>
      </w:r>
    </w:p>
    <w:p w14:paraId="1FE27D84" w14:textId="77777777" w:rsidR="00FC6373" w:rsidRPr="00593B22" w:rsidRDefault="00FC6373" w:rsidP="00114D71">
      <w:pPr>
        <w:ind w:right="49"/>
        <w:jc w:val="both"/>
        <w:rPr>
          <w:rFonts w:ascii="Verdana" w:hAnsi="Verdana" w:cs="Arial"/>
          <w:sz w:val="22"/>
          <w:szCs w:val="22"/>
        </w:rPr>
      </w:pPr>
    </w:p>
    <w:p w14:paraId="1938EE14" w14:textId="1AF3BBBA" w:rsidR="00593B22" w:rsidRPr="00A52D55" w:rsidRDefault="00A52D55" w:rsidP="00A52D55">
      <w:pPr>
        <w:pStyle w:val="Prrafodelista"/>
        <w:numPr>
          <w:ilvl w:val="0"/>
          <w:numId w:val="13"/>
        </w:numPr>
        <w:ind w:right="49"/>
        <w:jc w:val="both"/>
        <w:rPr>
          <w:rFonts w:ascii="Verdana" w:hAnsi="Verdana" w:cs="Arial"/>
          <w:sz w:val="22"/>
          <w:szCs w:val="22"/>
        </w:rPr>
      </w:pPr>
      <w:r w:rsidRPr="00A52D55">
        <w:rPr>
          <w:rFonts w:ascii="Verdana" w:hAnsi="Verdana" w:cs="Arial"/>
          <w:sz w:val="22"/>
          <w:szCs w:val="22"/>
        </w:rPr>
        <w:t>L</w:t>
      </w:r>
      <w:r w:rsidR="00593B22" w:rsidRPr="00A52D55">
        <w:rPr>
          <w:rFonts w:ascii="Verdana" w:hAnsi="Verdana" w:cs="Arial"/>
          <w:sz w:val="22"/>
          <w:szCs w:val="22"/>
        </w:rPr>
        <w:t>a Entidad desarrolla</w:t>
      </w:r>
      <w:r w:rsidRPr="00A52D55">
        <w:rPr>
          <w:rFonts w:ascii="Verdana" w:hAnsi="Verdana" w:cs="Arial"/>
          <w:sz w:val="22"/>
          <w:szCs w:val="22"/>
        </w:rPr>
        <w:t>rá</w:t>
      </w:r>
      <w:r w:rsidR="00593B22" w:rsidRPr="00A52D55">
        <w:rPr>
          <w:rFonts w:ascii="Verdana" w:hAnsi="Verdana" w:cs="Arial"/>
          <w:sz w:val="22"/>
          <w:szCs w:val="22"/>
        </w:rPr>
        <w:t xml:space="preserve"> un programa </w:t>
      </w:r>
      <w:r w:rsidR="00B83BF3">
        <w:rPr>
          <w:rFonts w:ascii="Verdana" w:hAnsi="Verdana" w:cs="Arial"/>
          <w:sz w:val="22"/>
          <w:szCs w:val="22"/>
        </w:rPr>
        <w:t xml:space="preserve">de desvinculación asistida, en el cual se abordan ejes y/o componentes para </w:t>
      </w:r>
      <w:r w:rsidR="00593B22" w:rsidRPr="00A52D55">
        <w:rPr>
          <w:rFonts w:ascii="Verdana" w:hAnsi="Verdana" w:cs="Arial"/>
          <w:sz w:val="22"/>
          <w:szCs w:val="22"/>
        </w:rPr>
        <w:t>prepensionados como apoyo al funcionario que llega al fin de su relación laboral, de tal forma que esté en conocimiento de los beneficios y actividades que puede realizar tras su jubilación.</w:t>
      </w:r>
    </w:p>
    <w:p w14:paraId="4AD8DB2B" w14:textId="77777777" w:rsidR="00FC6373" w:rsidRPr="00593B22" w:rsidRDefault="00FC6373" w:rsidP="00114D71">
      <w:pPr>
        <w:ind w:right="49"/>
        <w:jc w:val="both"/>
        <w:rPr>
          <w:rFonts w:ascii="Verdana" w:hAnsi="Verdana" w:cs="Arial"/>
          <w:sz w:val="22"/>
          <w:szCs w:val="22"/>
        </w:rPr>
      </w:pPr>
    </w:p>
    <w:p w14:paraId="2C2A8D44" w14:textId="2DEAA7D9" w:rsidR="00593B22" w:rsidRPr="00A52D55" w:rsidRDefault="00A52D55" w:rsidP="00A52D55">
      <w:pPr>
        <w:pStyle w:val="Prrafodelista"/>
        <w:numPr>
          <w:ilvl w:val="0"/>
          <w:numId w:val="13"/>
        </w:numPr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A52D55">
        <w:rPr>
          <w:rFonts w:ascii="Verdana" w:eastAsia="Calibri" w:hAnsi="Verdana" w:cs="Arial"/>
          <w:sz w:val="22"/>
          <w:szCs w:val="22"/>
          <w:lang w:val="es-CO" w:eastAsia="en-US"/>
        </w:rPr>
        <w:t xml:space="preserve">El </w:t>
      </w:r>
      <w:r w:rsidR="00593B22" w:rsidRPr="00A52D55">
        <w:rPr>
          <w:rFonts w:ascii="Verdana" w:eastAsia="Calibri" w:hAnsi="Verdana" w:cs="Arial"/>
          <w:sz w:val="22"/>
          <w:szCs w:val="22"/>
          <w:lang w:val="es-CO" w:eastAsia="en-US"/>
        </w:rPr>
        <w:t>retiro del servicio se produce en los siguientes casos:</w:t>
      </w:r>
    </w:p>
    <w:p w14:paraId="257B9FD4" w14:textId="77777777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Por declaratoria de insubsistencia: </w:t>
      </w:r>
    </w:p>
    <w:p w14:paraId="12AF5977" w14:textId="452FB332" w:rsidR="00593B22" w:rsidRPr="00DB390C" w:rsidRDefault="00593B22" w:rsidP="001464CB">
      <w:pPr>
        <w:pStyle w:val="Prrafodelista"/>
        <w:numPr>
          <w:ilvl w:val="0"/>
          <w:numId w:val="2"/>
        </w:numPr>
        <w:ind w:left="1288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DB390C">
        <w:rPr>
          <w:rFonts w:ascii="Verdana" w:eastAsia="Calibri" w:hAnsi="Verdana" w:cs="Arial"/>
          <w:sz w:val="22"/>
          <w:szCs w:val="22"/>
          <w:lang w:val="es-CO" w:eastAsia="en-US"/>
        </w:rPr>
        <w:t xml:space="preserve">En 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 xml:space="preserve">un </w:t>
      </w:r>
      <w:r w:rsidRPr="00DB390C">
        <w:rPr>
          <w:rFonts w:ascii="Verdana" w:eastAsia="Calibri" w:hAnsi="Verdana" w:cs="Arial"/>
          <w:sz w:val="22"/>
          <w:szCs w:val="22"/>
          <w:lang w:val="es-CO" w:eastAsia="en-US"/>
        </w:rPr>
        <w:t>empleo de libre nombramiento y remoción.</w:t>
      </w:r>
    </w:p>
    <w:p w14:paraId="6C07EEB6" w14:textId="5A8F8AE8" w:rsidR="00593B22" w:rsidRPr="00DB390C" w:rsidRDefault="00593B22" w:rsidP="001464CB">
      <w:pPr>
        <w:pStyle w:val="Prrafodelista"/>
        <w:numPr>
          <w:ilvl w:val="0"/>
          <w:numId w:val="2"/>
        </w:numPr>
        <w:ind w:left="1288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DB390C">
        <w:rPr>
          <w:rFonts w:ascii="Verdana" w:eastAsia="Calibri" w:hAnsi="Verdana" w:cs="Arial"/>
          <w:sz w:val="22"/>
          <w:szCs w:val="22"/>
          <w:lang w:val="es-CO" w:eastAsia="en-US"/>
        </w:rPr>
        <w:t>Como consecuencia del resultado no satisfactorio en la evaluación del desempeño laboral de un empleado de carrera administrativa.</w:t>
      </w:r>
    </w:p>
    <w:p w14:paraId="075DBD13" w14:textId="041F8F51" w:rsidR="00593B22" w:rsidRDefault="00593B22" w:rsidP="001464CB">
      <w:pPr>
        <w:pStyle w:val="Prrafodelista"/>
        <w:numPr>
          <w:ilvl w:val="0"/>
          <w:numId w:val="2"/>
        </w:numPr>
        <w:ind w:left="1288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DB390C">
        <w:rPr>
          <w:rFonts w:ascii="Verdana" w:eastAsia="Calibri" w:hAnsi="Verdana" w:cs="Arial"/>
          <w:sz w:val="22"/>
          <w:szCs w:val="22"/>
          <w:lang w:val="es-CO" w:eastAsia="en-US"/>
        </w:rPr>
        <w:t>Por no aprobación del período de prueba.</w:t>
      </w:r>
    </w:p>
    <w:p w14:paraId="322B263E" w14:textId="77777777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renuncia regularmente aceptada.</w:t>
      </w:r>
    </w:p>
    <w:p w14:paraId="3C66F609" w14:textId="51FA5796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haber obtenido la pensión de jubilación o vejez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>.</w:t>
      </w:r>
    </w:p>
    <w:p w14:paraId="54F9851E" w14:textId="0BFEE7D8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invalidez absoluta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>.</w:t>
      </w:r>
    </w:p>
    <w:p w14:paraId="0374C58A" w14:textId="77777777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edad de retiro forzoso.</w:t>
      </w:r>
    </w:p>
    <w:p w14:paraId="31CAF95A" w14:textId="3261FBFC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Por destitución como consecuencia de 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 xml:space="preserve">un 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proceso disciplinario.</w:t>
      </w:r>
    </w:p>
    <w:p w14:paraId="52CCD0B4" w14:textId="28F5D00E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Por declaratoria de vacancia del empleo en caso de abandono </w:t>
      </w:r>
      <w:r w:rsidR="00DB390C" w:rsidRPr="00593B22">
        <w:rPr>
          <w:rFonts w:ascii="Verdana" w:eastAsia="Calibri" w:hAnsi="Verdana" w:cs="Arial"/>
          <w:sz w:val="22"/>
          <w:szCs w:val="22"/>
          <w:lang w:val="es-CO" w:eastAsia="en-US"/>
        </w:rPr>
        <w:t>de este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.</w:t>
      </w:r>
    </w:p>
    <w:p w14:paraId="166F6F85" w14:textId="0DB3D7AA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revocatoria del nombramiento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 xml:space="preserve">, en el escenario que 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no 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 xml:space="preserve">se 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acredit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>en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 los requisitos para el desempeño del empleo. </w:t>
      </w:r>
    </w:p>
    <w:p w14:paraId="4C160AE5" w14:textId="77777777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Por supresión del empleo.</w:t>
      </w:r>
    </w:p>
    <w:p w14:paraId="04ACDB45" w14:textId="16CFB219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Por orden o decisión </w:t>
      </w:r>
      <w:r w:rsidR="00DB390C">
        <w:rPr>
          <w:rFonts w:ascii="Verdana" w:eastAsia="Calibri" w:hAnsi="Verdana" w:cs="Arial"/>
          <w:sz w:val="22"/>
          <w:szCs w:val="22"/>
          <w:lang w:val="es-CO" w:eastAsia="en-US"/>
        </w:rPr>
        <w:t>j</w:t>
      </w: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>udicial.</w:t>
      </w:r>
    </w:p>
    <w:p w14:paraId="7664A501" w14:textId="3CE22AD1" w:rsidR="00593B22" w:rsidRPr="00593B22" w:rsidRDefault="00593B22" w:rsidP="001464CB">
      <w:pPr>
        <w:numPr>
          <w:ilvl w:val="0"/>
          <w:numId w:val="5"/>
        </w:numPr>
        <w:ind w:left="1004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593B22">
        <w:rPr>
          <w:rFonts w:ascii="Verdana" w:eastAsia="Calibri" w:hAnsi="Verdana" w:cs="Arial"/>
          <w:sz w:val="22"/>
          <w:szCs w:val="22"/>
          <w:lang w:val="es-CO" w:eastAsia="en-US"/>
        </w:rPr>
        <w:t xml:space="preserve">Por </w:t>
      </w:r>
      <w:r w:rsidR="00E85467">
        <w:rPr>
          <w:rFonts w:ascii="Verdana" w:eastAsia="Calibri" w:hAnsi="Verdana" w:cs="Arial"/>
          <w:sz w:val="22"/>
          <w:szCs w:val="22"/>
          <w:lang w:val="es-CO" w:eastAsia="en-US"/>
        </w:rPr>
        <w:t>fallecimiento.</w:t>
      </w:r>
    </w:p>
    <w:p w14:paraId="684A8B18" w14:textId="77777777" w:rsidR="00C35735" w:rsidRDefault="00C35735" w:rsidP="00114D71">
      <w:pPr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3DF7035B" w14:textId="4464019C" w:rsidR="00593B22" w:rsidRPr="00265D46" w:rsidRDefault="00265D46" w:rsidP="00265D46">
      <w:pPr>
        <w:pStyle w:val="Prrafodelista"/>
        <w:numPr>
          <w:ilvl w:val="0"/>
          <w:numId w:val="14"/>
        </w:numPr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265D46">
        <w:rPr>
          <w:rFonts w:ascii="Verdana" w:hAnsi="Verdana" w:cs="Arial"/>
          <w:bCs/>
          <w:sz w:val="22"/>
          <w:szCs w:val="22"/>
          <w:lang w:val="es-MX"/>
        </w:rPr>
        <w:t>L</w:t>
      </w:r>
      <w:r w:rsidR="00593B22" w:rsidRPr="00265D46">
        <w:rPr>
          <w:rFonts w:ascii="Verdana" w:hAnsi="Verdana" w:cs="Arial"/>
          <w:bCs/>
          <w:sz w:val="22"/>
          <w:szCs w:val="22"/>
          <w:lang w:val="es-MX"/>
        </w:rPr>
        <w:t xml:space="preserve">os gerentes públicos </w:t>
      </w:r>
      <w:r w:rsidR="00E85467" w:rsidRPr="00265D46">
        <w:rPr>
          <w:rFonts w:ascii="Verdana" w:hAnsi="Verdana" w:cs="Arial"/>
          <w:bCs/>
          <w:sz w:val="22"/>
          <w:szCs w:val="22"/>
          <w:lang w:val="es-MX"/>
        </w:rPr>
        <w:t xml:space="preserve">de la institución </w:t>
      </w:r>
      <w:r w:rsidR="00593B22" w:rsidRPr="00265D46">
        <w:rPr>
          <w:rFonts w:ascii="Verdana" w:hAnsi="Verdana" w:cs="Arial"/>
          <w:bCs/>
          <w:sz w:val="22"/>
          <w:szCs w:val="22"/>
          <w:lang w:val="es-MX"/>
        </w:rPr>
        <w:t>debe</w:t>
      </w:r>
      <w:r w:rsidR="00E85467" w:rsidRPr="00265D46">
        <w:rPr>
          <w:rFonts w:ascii="Verdana" w:hAnsi="Verdana" w:cs="Arial"/>
          <w:bCs/>
          <w:sz w:val="22"/>
          <w:szCs w:val="22"/>
          <w:lang w:val="es-MX"/>
        </w:rPr>
        <w:t>rá</w:t>
      </w:r>
      <w:r w:rsidR="00593B22" w:rsidRPr="00265D46">
        <w:rPr>
          <w:rFonts w:ascii="Verdana" w:hAnsi="Verdana" w:cs="Arial"/>
          <w:bCs/>
          <w:sz w:val="22"/>
          <w:szCs w:val="22"/>
          <w:lang w:val="es-MX"/>
        </w:rPr>
        <w:t>n realizar el respectivo informe de empalme</w:t>
      </w:r>
      <w:r w:rsidR="00E85467" w:rsidRPr="00265D46">
        <w:rPr>
          <w:rFonts w:ascii="Verdana" w:hAnsi="Verdana" w:cs="Arial"/>
          <w:bCs/>
          <w:sz w:val="22"/>
          <w:szCs w:val="22"/>
          <w:lang w:val="es-MX"/>
        </w:rPr>
        <w:t>,</w:t>
      </w:r>
      <w:r w:rsidR="00593B22" w:rsidRPr="00265D46">
        <w:rPr>
          <w:rFonts w:ascii="Verdana" w:hAnsi="Verdana" w:cs="Arial"/>
          <w:bCs/>
          <w:sz w:val="22"/>
          <w:szCs w:val="22"/>
          <w:lang w:val="es-MX"/>
        </w:rPr>
        <w:t xml:space="preserve"> conforme a lo dispuesto en la Ley 951 del 31 de marzo de 2005. </w:t>
      </w:r>
    </w:p>
    <w:p w14:paraId="0F024BE4" w14:textId="77777777" w:rsidR="00FC6373" w:rsidRPr="00593B22" w:rsidRDefault="00FC6373" w:rsidP="00114D71">
      <w:pPr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2583B787" w14:textId="60CCE46E" w:rsidR="00593B22" w:rsidRDefault="00B9410A" w:rsidP="00265D46">
      <w:pPr>
        <w:pStyle w:val="Default"/>
        <w:numPr>
          <w:ilvl w:val="0"/>
          <w:numId w:val="14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Todos los servidores públicos</w:t>
      </w:r>
      <w:r w:rsidR="00593B22" w:rsidRPr="00593B22">
        <w:rPr>
          <w:rFonts w:ascii="Verdana" w:hAnsi="Verdana"/>
          <w:bCs/>
          <w:sz w:val="22"/>
          <w:szCs w:val="22"/>
        </w:rPr>
        <w:t xml:space="preserve"> que presten sus servicios </w:t>
      </w:r>
      <w:r w:rsidR="00E85467">
        <w:rPr>
          <w:rFonts w:ascii="Verdana" w:hAnsi="Verdana"/>
          <w:bCs/>
          <w:sz w:val="22"/>
          <w:szCs w:val="22"/>
        </w:rPr>
        <w:t>en</w:t>
      </w:r>
      <w:r w:rsidR="00593B22" w:rsidRPr="00593B22">
        <w:rPr>
          <w:rFonts w:ascii="Verdana" w:hAnsi="Verdana"/>
          <w:bCs/>
          <w:sz w:val="22"/>
          <w:szCs w:val="22"/>
        </w:rPr>
        <w:t xml:space="preserve"> la Superintendencia de </w:t>
      </w:r>
      <w:r w:rsidR="00E85467" w:rsidRPr="00593B22">
        <w:rPr>
          <w:rFonts w:ascii="Verdana" w:hAnsi="Verdana"/>
          <w:bCs/>
          <w:sz w:val="22"/>
          <w:szCs w:val="22"/>
        </w:rPr>
        <w:t>Sociedades</w:t>
      </w:r>
      <w:r w:rsidR="00593B22" w:rsidRPr="00593B22">
        <w:rPr>
          <w:rFonts w:ascii="Verdana" w:hAnsi="Verdana"/>
          <w:bCs/>
          <w:sz w:val="22"/>
          <w:szCs w:val="22"/>
        </w:rPr>
        <w:t xml:space="preserve"> debe</w:t>
      </w:r>
      <w:r w:rsidR="00E85467">
        <w:rPr>
          <w:rFonts w:ascii="Verdana" w:hAnsi="Verdana"/>
          <w:bCs/>
          <w:sz w:val="22"/>
          <w:szCs w:val="22"/>
        </w:rPr>
        <w:t>rán</w:t>
      </w:r>
      <w:r w:rsidR="00593B22" w:rsidRPr="00593B22">
        <w:rPr>
          <w:rFonts w:ascii="Verdana" w:hAnsi="Verdana"/>
          <w:bCs/>
          <w:sz w:val="22"/>
          <w:szCs w:val="22"/>
        </w:rPr>
        <w:t xml:space="preserve"> utilizar para la entrega del cargo, los </w:t>
      </w:r>
      <w:r w:rsidR="00593B22" w:rsidRPr="00593B22">
        <w:rPr>
          <w:rFonts w:ascii="Verdana" w:hAnsi="Verdana"/>
          <w:sz w:val="22"/>
          <w:szCs w:val="22"/>
        </w:rPr>
        <w:t>formatos de paz y salvo y de captura de información</w:t>
      </w:r>
      <w:r w:rsidR="00E85467">
        <w:rPr>
          <w:rFonts w:ascii="Verdana" w:hAnsi="Verdana"/>
          <w:bCs/>
          <w:sz w:val="22"/>
          <w:szCs w:val="22"/>
        </w:rPr>
        <w:t>.</w:t>
      </w:r>
      <w:r w:rsidR="00593B22" w:rsidRPr="00593B22">
        <w:rPr>
          <w:rFonts w:ascii="Verdana" w:hAnsi="Verdana"/>
          <w:bCs/>
          <w:sz w:val="22"/>
          <w:szCs w:val="22"/>
        </w:rPr>
        <w:t xml:space="preserve"> </w:t>
      </w:r>
      <w:r w:rsidR="00E85467">
        <w:rPr>
          <w:rFonts w:ascii="Verdana" w:hAnsi="Verdana"/>
          <w:bCs/>
          <w:sz w:val="22"/>
          <w:szCs w:val="22"/>
        </w:rPr>
        <w:t>A</w:t>
      </w:r>
      <w:r w:rsidR="00CE585E">
        <w:rPr>
          <w:rFonts w:ascii="Verdana" w:hAnsi="Verdana"/>
          <w:bCs/>
          <w:sz w:val="22"/>
          <w:szCs w:val="22"/>
        </w:rPr>
        <w:t>demás de ello</w:t>
      </w:r>
      <w:r w:rsidR="00593B22" w:rsidRPr="00593B22">
        <w:rPr>
          <w:rFonts w:ascii="Verdana" w:hAnsi="Verdana"/>
          <w:bCs/>
          <w:sz w:val="22"/>
          <w:szCs w:val="22"/>
        </w:rPr>
        <w:t xml:space="preserve">, es deber del superior </w:t>
      </w:r>
      <w:r w:rsidR="00E85467">
        <w:rPr>
          <w:rFonts w:ascii="Verdana" w:hAnsi="Verdana"/>
          <w:bCs/>
          <w:sz w:val="22"/>
          <w:szCs w:val="22"/>
        </w:rPr>
        <w:t xml:space="preserve">jerárquico </w:t>
      </w:r>
      <w:r w:rsidR="00593B22" w:rsidRPr="00593B22">
        <w:rPr>
          <w:rFonts w:ascii="Verdana" w:hAnsi="Verdana"/>
          <w:bCs/>
          <w:sz w:val="22"/>
          <w:szCs w:val="22"/>
        </w:rPr>
        <w:t xml:space="preserve">inmediato </w:t>
      </w:r>
      <w:r w:rsidR="00593B22" w:rsidRPr="00593B22">
        <w:rPr>
          <w:rFonts w:ascii="Verdana" w:hAnsi="Verdana"/>
          <w:sz w:val="22"/>
          <w:szCs w:val="22"/>
        </w:rPr>
        <w:t xml:space="preserve">verificar y asegurar la debida entrega del puesto de trabajo y de la accesibilidad de la información que este tenía a su cargo. </w:t>
      </w:r>
    </w:p>
    <w:p w14:paraId="5F8407E7" w14:textId="77777777" w:rsidR="00FC6373" w:rsidRPr="00593B22" w:rsidRDefault="00FC6373" w:rsidP="00114D71">
      <w:pPr>
        <w:pStyle w:val="Default"/>
        <w:ind w:right="49"/>
        <w:jc w:val="both"/>
        <w:rPr>
          <w:rFonts w:ascii="Verdana" w:hAnsi="Verdana"/>
          <w:sz w:val="22"/>
          <w:szCs w:val="22"/>
        </w:rPr>
      </w:pPr>
    </w:p>
    <w:p w14:paraId="36754A4E" w14:textId="11C484F7" w:rsidR="00343F59" w:rsidRDefault="00F5451C" w:rsidP="000C7196">
      <w:pPr>
        <w:pStyle w:val="Prrafodelista"/>
        <w:numPr>
          <w:ilvl w:val="0"/>
          <w:numId w:val="14"/>
        </w:numPr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AD6C06">
        <w:rPr>
          <w:rFonts w:ascii="Verdana" w:hAnsi="Verdana" w:cs="Arial"/>
          <w:bCs/>
          <w:sz w:val="22"/>
          <w:szCs w:val="22"/>
          <w:lang w:val="es-MX"/>
        </w:rPr>
        <w:t xml:space="preserve">Para la </w:t>
      </w:r>
      <w:r w:rsidR="00593B22" w:rsidRPr="00AD6C06">
        <w:rPr>
          <w:rFonts w:ascii="Verdana" w:hAnsi="Verdana" w:cs="Arial"/>
          <w:bCs/>
          <w:sz w:val="22"/>
          <w:szCs w:val="22"/>
          <w:lang w:val="es-MX"/>
        </w:rPr>
        <w:t xml:space="preserve">entrega del puesto de trabajo, </w:t>
      </w:r>
      <w:r w:rsidR="00CE585E" w:rsidRPr="00AD6C06">
        <w:rPr>
          <w:rFonts w:ascii="Verdana" w:hAnsi="Verdana" w:cs="Arial"/>
          <w:bCs/>
          <w:sz w:val="22"/>
          <w:szCs w:val="22"/>
          <w:lang w:val="es-MX"/>
        </w:rPr>
        <w:t>es necesario</w:t>
      </w:r>
      <w:r w:rsidR="00593B22" w:rsidRPr="00AD6C06">
        <w:rPr>
          <w:rFonts w:ascii="Verdana" w:hAnsi="Verdana" w:cs="Arial"/>
          <w:bCs/>
          <w:sz w:val="22"/>
          <w:szCs w:val="22"/>
          <w:lang w:val="es-MX"/>
        </w:rPr>
        <w:t xml:space="preserve"> </w:t>
      </w:r>
      <w:r w:rsidR="002B13BF">
        <w:rPr>
          <w:rFonts w:ascii="Verdana" w:hAnsi="Verdana" w:cs="Arial"/>
          <w:bCs/>
          <w:sz w:val="22"/>
          <w:szCs w:val="22"/>
          <w:lang w:val="es-MX"/>
        </w:rPr>
        <w:t>diligenciar y entregar la herramienta para captura de conocimiento tácito dispuesta.</w:t>
      </w:r>
    </w:p>
    <w:p w14:paraId="4CE358B1" w14:textId="77777777" w:rsidR="002B13BF" w:rsidRPr="00F7395A" w:rsidRDefault="002B13BF" w:rsidP="00F7395A">
      <w:pPr>
        <w:pStyle w:val="Prrafodelista"/>
        <w:rPr>
          <w:rFonts w:ascii="Verdana" w:hAnsi="Verdana" w:cs="Arial"/>
          <w:bCs/>
          <w:sz w:val="22"/>
          <w:szCs w:val="22"/>
          <w:lang w:val="es-MX"/>
        </w:rPr>
      </w:pPr>
    </w:p>
    <w:p w14:paraId="00CCD3BB" w14:textId="6FD4B1F8" w:rsidR="002B13BF" w:rsidRPr="00AD6C06" w:rsidRDefault="002B13BF" w:rsidP="000C7196">
      <w:pPr>
        <w:pStyle w:val="Prrafodelista"/>
        <w:numPr>
          <w:ilvl w:val="0"/>
          <w:numId w:val="14"/>
        </w:numPr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  <w:r>
        <w:rPr>
          <w:rFonts w:ascii="Verdana" w:hAnsi="Verdana" w:cs="Arial"/>
          <w:bCs/>
          <w:sz w:val="22"/>
          <w:szCs w:val="22"/>
          <w:lang w:val="es-MX"/>
        </w:rPr>
        <w:t>Adicionalmente, el servidor público deberá tener en cuenta las siguientes consideraciones:</w:t>
      </w:r>
    </w:p>
    <w:p w14:paraId="05C9B412" w14:textId="048500E2" w:rsidR="00593B22" w:rsidRPr="00147E32" w:rsidRDefault="00593B22" w:rsidP="00AD6C06">
      <w:pPr>
        <w:numPr>
          <w:ilvl w:val="0"/>
          <w:numId w:val="6"/>
        </w:numPr>
        <w:ind w:left="1068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273FDB">
        <w:rPr>
          <w:rFonts w:ascii="Verdana" w:hAnsi="Verdana" w:cs="Arial"/>
          <w:b/>
          <w:sz w:val="22"/>
          <w:szCs w:val="22"/>
          <w:lang w:val="es-MX"/>
        </w:rPr>
        <w:lastRenderedPageBreak/>
        <w:t xml:space="preserve">Radicaciones en </w:t>
      </w:r>
      <w:r w:rsidR="00273FDB">
        <w:rPr>
          <w:rFonts w:ascii="Verdana" w:hAnsi="Verdana" w:cs="Arial"/>
          <w:b/>
          <w:sz w:val="22"/>
          <w:szCs w:val="22"/>
          <w:lang w:val="es-MX"/>
        </w:rPr>
        <w:t>gestor documental (</w:t>
      </w:r>
      <w:r w:rsidR="00147E32" w:rsidRPr="00273FDB">
        <w:rPr>
          <w:rFonts w:ascii="Verdana" w:hAnsi="Verdana" w:cs="Arial"/>
          <w:b/>
          <w:sz w:val="22"/>
          <w:szCs w:val="22"/>
          <w:lang w:val="es-MX"/>
        </w:rPr>
        <w:t>GEDESS</w:t>
      </w:r>
      <w:r w:rsidR="00273FDB">
        <w:rPr>
          <w:rFonts w:ascii="Verdana" w:hAnsi="Verdana" w:cs="Arial"/>
          <w:b/>
          <w:sz w:val="22"/>
          <w:szCs w:val="22"/>
          <w:lang w:val="es-MX"/>
        </w:rPr>
        <w:t>)</w:t>
      </w:r>
      <w:r w:rsidRPr="00273FDB">
        <w:rPr>
          <w:rFonts w:ascii="Verdana" w:hAnsi="Verdana" w:cs="Arial"/>
          <w:b/>
          <w:sz w:val="22"/>
          <w:szCs w:val="22"/>
          <w:lang w:val="es-MX"/>
        </w:rPr>
        <w:t>: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El servidor </w:t>
      </w:r>
      <w:r w:rsidR="00147E32" w:rsidRPr="00BD032B">
        <w:rPr>
          <w:rFonts w:ascii="Verdana" w:hAnsi="Verdana" w:cs="Arial"/>
          <w:bCs/>
          <w:sz w:val="22"/>
          <w:szCs w:val="22"/>
          <w:lang w:val="es-MX"/>
        </w:rPr>
        <w:t xml:space="preserve">público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no debe</w:t>
      </w:r>
      <w:r w:rsidR="00147E32" w:rsidRPr="00BD032B">
        <w:rPr>
          <w:rFonts w:ascii="Verdana" w:hAnsi="Verdana" w:cs="Arial"/>
          <w:bCs/>
          <w:sz w:val="22"/>
          <w:szCs w:val="22"/>
          <w:lang w:val="es-MX"/>
        </w:rPr>
        <w:t>rá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entregar radicaciones pendientes</w:t>
      </w:r>
      <w:r w:rsidR="00147E32" w:rsidRPr="00BD032B">
        <w:rPr>
          <w:rFonts w:ascii="Verdana" w:hAnsi="Verdana" w:cs="Arial"/>
          <w:bCs/>
          <w:sz w:val="22"/>
          <w:szCs w:val="22"/>
          <w:lang w:val="es-MX"/>
        </w:rPr>
        <w:t>. No obstante,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en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el evento 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>en el cual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exista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 xml:space="preserve"> alguna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radicaci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>ón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pendiente de trámite, s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>erá pertinente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relacionar 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 xml:space="preserve">el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número completo</w:t>
      </w:r>
      <w:r w:rsidR="00147E32">
        <w:rPr>
          <w:rFonts w:ascii="Verdana" w:hAnsi="Verdana" w:cs="Arial"/>
          <w:bCs/>
          <w:sz w:val="22"/>
          <w:szCs w:val="22"/>
          <w:lang w:val="es-MX"/>
        </w:rPr>
        <w:t xml:space="preserve"> de la misma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, fecha de radicación, identificación del peticionario y término de respuesta.</w:t>
      </w:r>
    </w:p>
    <w:p w14:paraId="260DB736" w14:textId="77777777" w:rsidR="00593B22" w:rsidRPr="00147E32" w:rsidRDefault="00593B22" w:rsidP="00AD6C06">
      <w:pPr>
        <w:ind w:left="87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773A4D95" w14:textId="7F5E8CB7" w:rsidR="00593B22" w:rsidRPr="00147E32" w:rsidRDefault="00593B22" w:rsidP="00AD6C06">
      <w:pPr>
        <w:numPr>
          <w:ilvl w:val="0"/>
          <w:numId w:val="6"/>
        </w:numPr>
        <w:ind w:left="1068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273FDB">
        <w:rPr>
          <w:rFonts w:ascii="Verdana" w:hAnsi="Verdana" w:cs="Arial"/>
          <w:b/>
          <w:sz w:val="22"/>
          <w:szCs w:val="22"/>
          <w:lang w:val="es-MX"/>
        </w:rPr>
        <w:t>Actividades y/o proyectos a cargo: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Realizar la relación detallada de las labores, trabajos</w:t>
      </w:r>
      <w:r w:rsidR="009E4982">
        <w:rPr>
          <w:rFonts w:ascii="Verdana" w:hAnsi="Verdana" w:cs="Arial"/>
          <w:bCs/>
          <w:sz w:val="22"/>
          <w:szCs w:val="22"/>
          <w:lang w:val="es-MX"/>
        </w:rPr>
        <w:t>, planes, programas y/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o proyectos asignados</w:t>
      </w:r>
      <w:r w:rsidR="009E4982">
        <w:rPr>
          <w:rFonts w:ascii="Verdana" w:hAnsi="Verdana" w:cs="Arial"/>
          <w:bCs/>
          <w:sz w:val="22"/>
          <w:szCs w:val="22"/>
          <w:lang w:val="es-MX"/>
        </w:rPr>
        <w:t>,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indicando </w:t>
      </w:r>
      <w:r w:rsidR="009E4982">
        <w:rPr>
          <w:rFonts w:ascii="Verdana" w:hAnsi="Verdana" w:cs="Arial"/>
          <w:bCs/>
          <w:sz w:val="22"/>
          <w:szCs w:val="22"/>
          <w:lang w:val="es-MX"/>
        </w:rPr>
        <w:t xml:space="preserve">el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estado a la fecha de entrega, fecha proyectada de terminación</w:t>
      </w:r>
      <w:r w:rsidR="009E4982">
        <w:rPr>
          <w:rFonts w:ascii="Verdana" w:hAnsi="Verdana" w:cs="Arial"/>
          <w:bCs/>
          <w:sz w:val="22"/>
          <w:szCs w:val="22"/>
          <w:lang w:val="es-MX"/>
        </w:rPr>
        <w:t>, aspectos relevantes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y en el caso de ser necesario, la justificación por la no terminación </w:t>
      </w:r>
      <w:r w:rsidR="00885191" w:rsidRPr="00147E32">
        <w:rPr>
          <w:rFonts w:ascii="Verdana" w:hAnsi="Verdana" w:cs="Arial"/>
          <w:bCs/>
          <w:sz w:val="22"/>
          <w:szCs w:val="22"/>
          <w:lang w:val="es-MX"/>
        </w:rPr>
        <w:t>de este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>,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con el visto bueno del superior </w:t>
      </w:r>
      <w:r w:rsidR="009E4982">
        <w:rPr>
          <w:rFonts w:ascii="Verdana" w:hAnsi="Verdana" w:cs="Arial"/>
          <w:bCs/>
          <w:sz w:val="22"/>
          <w:szCs w:val="22"/>
          <w:lang w:val="es-MX"/>
        </w:rPr>
        <w:t xml:space="preserve">jerárquico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inmediato.</w:t>
      </w:r>
    </w:p>
    <w:p w14:paraId="12BF4B76" w14:textId="77777777" w:rsidR="00593B22" w:rsidRPr="00147E32" w:rsidRDefault="00593B22" w:rsidP="00AD6C06">
      <w:pPr>
        <w:ind w:left="87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4FBEAAEF" w14:textId="22AF522F" w:rsidR="00593B22" w:rsidRPr="00147E32" w:rsidRDefault="00593B22" w:rsidP="00AD6C06">
      <w:pPr>
        <w:numPr>
          <w:ilvl w:val="0"/>
          <w:numId w:val="6"/>
        </w:numPr>
        <w:ind w:left="1068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273FDB">
        <w:rPr>
          <w:rFonts w:ascii="Verdana" w:hAnsi="Verdana" w:cs="Arial"/>
          <w:b/>
          <w:sz w:val="22"/>
          <w:szCs w:val="22"/>
          <w:lang w:val="es-MX"/>
        </w:rPr>
        <w:t>Procesos y/o actuaciones administrativas: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Relacionar cada uno de ellos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>,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informando en forma resumida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 y concreta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, pero 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desde luego de manera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completa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 y con exactitud los siguientes ítems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: estado de entrega, etapa procesal en 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>la cual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se encuentra y 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el correspondiente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resumen de las etapas surtidas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>,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indicando los hechos más importantes, documentos soporte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 al respecto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 xml:space="preserve"> y 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 xml:space="preserve">precisando las </w:t>
      </w:r>
      <w:r w:rsidRPr="00147E32">
        <w:rPr>
          <w:rFonts w:ascii="Verdana" w:hAnsi="Verdana" w:cs="Arial"/>
          <w:bCs/>
          <w:sz w:val="22"/>
          <w:szCs w:val="22"/>
          <w:lang w:val="es-MX"/>
        </w:rPr>
        <w:t>fecha</w:t>
      </w:r>
      <w:r w:rsidR="00885191">
        <w:rPr>
          <w:rFonts w:ascii="Verdana" w:hAnsi="Verdana" w:cs="Arial"/>
          <w:bCs/>
          <w:sz w:val="22"/>
          <w:szCs w:val="22"/>
          <w:lang w:val="es-MX"/>
        </w:rPr>
        <w:t>s en relación con los mismos.</w:t>
      </w:r>
    </w:p>
    <w:p w14:paraId="60B06E16" w14:textId="77777777" w:rsidR="00593B22" w:rsidRPr="00147E32" w:rsidRDefault="00593B22" w:rsidP="00AD6C06">
      <w:pPr>
        <w:ind w:left="87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7C7E89E2" w14:textId="06309100" w:rsidR="00CA7CA2" w:rsidRDefault="00593B22" w:rsidP="00AD6C06">
      <w:pPr>
        <w:numPr>
          <w:ilvl w:val="0"/>
          <w:numId w:val="6"/>
        </w:numPr>
        <w:ind w:left="1068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273FDB">
        <w:rPr>
          <w:rFonts w:ascii="Verdana" w:hAnsi="Verdana" w:cs="Arial"/>
          <w:b/>
          <w:sz w:val="22"/>
          <w:szCs w:val="22"/>
          <w:lang w:val="es-MX"/>
        </w:rPr>
        <w:t>Aplicativos, bases de datos, tecnología</w:t>
      </w:r>
      <w:r w:rsidR="00CA7CA2" w:rsidRPr="00273FDB">
        <w:rPr>
          <w:rFonts w:ascii="Verdana" w:hAnsi="Verdana" w:cs="Arial"/>
          <w:b/>
          <w:sz w:val="22"/>
          <w:szCs w:val="22"/>
          <w:lang w:val="es-MX"/>
        </w:rPr>
        <w:t>, entre</w:t>
      </w:r>
      <w:r w:rsidRPr="00273FDB">
        <w:rPr>
          <w:rFonts w:ascii="Verdana" w:hAnsi="Verdana" w:cs="Arial"/>
          <w:b/>
          <w:sz w:val="22"/>
          <w:szCs w:val="22"/>
          <w:lang w:val="es-MX"/>
        </w:rPr>
        <w:t xml:space="preserve"> otros: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 Relacionar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 xml:space="preserve">el 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software, programas,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 xml:space="preserve">aplicativos, repositorios en SharePoint y OneDrive, 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>libros, v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í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deos, formularios, aplicaciones,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 xml:space="preserve">matrices, 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bases de datos o cualquier otro tipo de documento o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 xml:space="preserve">en su defecto los 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elementos de propiedad de la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E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>ntidad que estén bajo su cargo, junto con los manuales o instrucciones de uso y demás anotaciones necesarias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, con el fin que el servidor público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 que continúe con e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 xml:space="preserve">l 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>puesto de trabajo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, ejecute el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 debid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o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 u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so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 de </w:t>
      </w:r>
      <w:r w:rsidR="00CA7CA2" w:rsidRPr="00CA7CA2">
        <w:rPr>
          <w:rFonts w:ascii="Verdana" w:hAnsi="Verdana" w:cs="Arial"/>
          <w:bCs/>
          <w:sz w:val="22"/>
          <w:szCs w:val="22"/>
          <w:lang w:val="es-MX"/>
        </w:rPr>
        <w:t>las citadas herramientas, aplicativos, métodos y/o dispositivos</w:t>
      </w:r>
      <w:r w:rsidRPr="00CA7CA2">
        <w:rPr>
          <w:rFonts w:ascii="Verdana" w:hAnsi="Verdana" w:cs="Arial"/>
          <w:bCs/>
          <w:sz w:val="22"/>
          <w:szCs w:val="22"/>
          <w:lang w:val="es-MX"/>
        </w:rPr>
        <w:t xml:space="preserve">. </w:t>
      </w:r>
    </w:p>
    <w:p w14:paraId="6EC4A3F8" w14:textId="77777777" w:rsidR="00FC6373" w:rsidRDefault="00FC6373" w:rsidP="00114D71">
      <w:pPr>
        <w:pStyle w:val="Prrafodelista"/>
        <w:rPr>
          <w:rFonts w:ascii="Verdana" w:hAnsi="Verdana" w:cs="Arial"/>
          <w:bCs/>
          <w:sz w:val="22"/>
          <w:szCs w:val="22"/>
          <w:lang w:val="es-MX"/>
        </w:rPr>
      </w:pPr>
    </w:p>
    <w:p w14:paraId="069C67A8" w14:textId="41CA96E4" w:rsidR="00CA7CA2" w:rsidRPr="00BD032B" w:rsidRDefault="00BD032B" w:rsidP="00F266A7">
      <w:pPr>
        <w:pStyle w:val="Prrafodelista"/>
        <w:ind w:left="1068"/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BD032B">
        <w:rPr>
          <w:rFonts w:ascii="Verdana" w:hAnsi="Verdana" w:cs="Arial"/>
          <w:bCs/>
          <w:sz w:val="22"/>
          <w:szCs w:val="22"/>
          <w:lang w:val="es-MX"/>
        </w:rPr>
        <w:t>G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>arantizar que los aplicativos</w:t>
      </w:r>
      <w:r w:rsidR="00CA7CA2" w:rsidRPr="00BD032B">
        <w:rPr>
          <w:rFonts w:ascii="Verdana" w:hAnsi="Verdana" w:cs="Arial"/>
          <w:bCs/>
          <w:sz w:val="22"/>
          <w:szCs w:val="22"/>
          <w:lang w:val="es-MX"/>
        </w:rPr>
        <w:t>, matrices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y bases de datos se encuentren </w:t>
      </w:r>
      <w:r w:rsidR="00CA7CA2" w:rsidRPr="00BD032B">
        <w:rPr>
          <w:rFonts w:ascii="Verdana" w:hAnsi="Verdana" w:cs="Arial"/>
          <w:bCs/>
          <w:sz w:val="22"/>
          <w:szCs w:val="22"/>
          <w:lang w:val="es-MX"/>
        </w:rPr>
        <w:t xml:space="preserve">totalmente 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>actualizados</w:t>
      </w:r>
      <w:r w:rsidR="00CA7CA2" w:rsidRPr="00BD032B">
        <w:rPr>
          <w:rFonts w:ascii="Verdana" w:hAnsi="Verdana" w:cs="Arial"/>
          <w:bCs/>
          <w:sz w:val="22"/>
          <w:szCs w:val="22"/>
          <w:lang w:val="es-MX"/>
        </w:rPr>
        <w:t xml:space="preserve"> a la fecha de entrega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>; en caso contrario</w:t>
      </w:r>
      <w:r w:rsidR="00CA7CA2" w:rsidRPr="00BD032B">
        <w:rPr>
          <w:rFonts w:ascii="Verdana" w:hAnsi="Verdana" w:cs="Arial"/>
          <w:bCs/>
          <w:sz w:val="22"/>
          <w:szCs w:val="22"/>
          <w:lang w:val="es-MX"/>
        </w:rPr>
        <w:t>, será conveniente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relacionar los asuntos que quedan pendientes</w:t>
      </w:r>
      <w:r w:rsidR="00CA7CA2" w:rsidRPr="00BD032B">
        <w:rPr>
          <w:rFonts w:ascii="Verdana" w:hAnsi="Verdana" w:cs="Arial"/>
          <w:bCs/>
          <w:sz w:val="22"/>
          <w:szCs w:val="22"/>
          <w:lang w:val="es-MX"/>
        </w:rPr>
        <w:t>, con el objetivo que el encargado de suplir las funciones las tenga presente y se actualicen en el menor tiempo posible.</w:t>
      </w:r>
    </w:p>
    <w:p w14:paraId="7711E8E7" w14:textId="77777777" w:rsidR="00304270" w:rsidRPr="00147E32" w:rsidRDefault="00304270" w:rsidP="00114D71">
      <w:pPr>
        <w:ind w:left="454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20EAF110" w14:textId="79F68A67" w:rsidR="000915A4" w:rsidRPr="00BD032B" w:rsidRDefault="001132DA" w:rsidP="001757FC">
      <w:pPr>
        <w:pStyle w:val="Prrafodelista"/>
        <w:numPr>
          <w:ilvl w:val="0"/>
          <w:numId w:val="15"/>
        </w:numPr>
        <w:ind w:right="49"/>
        <w:contextualSpacing/>
        <w:jc w:val="both"/>
        <w:rPr>
          <w:rFonts w:ascii="Verdana" w:hAnsi="Verdana" w:cs="Arial"/>
          <w:bCs/>
          <w:sz w:val="22"/>
          <w:szCs w:val="22"/>
          <w:lang w:val="es-MX"/>
        </w:rPr>
      </w:pPr>
      <w:r>
        <w:rPr>
          <w:rFonts w:ascii="Verdana" w:hAnsi="Verdana" w:cs="Arial"/>
          <w:noProof/>
          <w:sz w:val="22"/>
          <w:szCs w:val="22"/>
          <w:lang w:val="es-CO" w:eastAsia="es-CO"/>
        </w:rPr>
        <w:t>El</w:t>
      </w:r>
      <w:r w:rsidR="00593B22" w:rsidRPr="00BD032B">
        <w:rPr>
          <w:rFonts w:ascii="Verdana" w:hAnsi="Verdana" w:cs="Arial"/>
          <w:noProof/>
          <w:sz w:val="22"/>
          <w:szCs w:val="22"/>
          <w:lang w:val="es-CO" w:eastAsia="es-CO"/>
        </w:rPr>
        <w:t xml:space="preserve"> Grupo de Administración de</w:t>
      </w:r>
      <w:r w:rsidR="00623C52" w:rsidRPr="00BD032B">
        <w:rPr>
          <w:rFonts w:ascii="Verdana" w:hAnsi="Verdana" w:cs="Arial"/>
          <w:noProof/>
          <w:sz w:val="22"/>
          <w:szCs w:val="22"/>
          <w:lang w:val="es-CO" w:eastAsia="es-CO"/>
        </w:rPr>
        <w:t>l Talento Humano</w:t>
      </w:r>
      <w:r w:rsidR="00CA7CA2" w:rsidRPr="00BD032B">
        <w:rPr>
          <w:rFonts w:ascii="Verdana" w:hAnsi="Verdana" w:cs="Arial"/>
          <w:noProof/>
          <w:sz w:val="22"/>
          <w:szCs w:val="22"/>
          <w:lang w:val="es-CO" w:eastAsia="es-CO"/>
        </w:rPr>
        <w:t>,</w:t>
      </w:r>
      <w:r w:rsidR="00593B22" w:rsidRPr="00BD032B">
        <w:rPr>
          <w:rFonts w:ascii="Verdana" w:hAnsi="Verdana" w:cs="Arial"/>
          <w:noProof/>
          <w:sz w:val="22"/>
          <w:szCs w:val="22"/>
          <w:lang w:val="es-CO" w:eastAsia="es-CO"/>
        </w:rPr>
        <w:t xml:space="preserve"> realizar</w:t>
      </w:r>
      <w:r>
        <w:rPr>
          <w:rFonts w:ascii="Verdana" w:hAnsi="Verdana" w:cs="Arial"/>
          <w:noProof/>
          <w:sz w:val="22"/>
          <w:szCs w:val="22"/>
          <w:lang w:val="es-CO" w:eastAsia="es-CO"/>
        </w:rPr>
        <w:t>á</w:t>
      </w:r>
      <w:r w:rsidR="00593B22" w:rsidRPr="00BD032B">
        <w:rPr>
          <w:rFonts w:ascii="Verdana" w:hAnsi="Verdana" w:cs="Arial"/>
          <w:noProof/>
          <w:sz w:val="22"/>
          <w:szCs w:val="22"/>
          <w:lang w:val="es-CO" w:eastAsia="es-CO"/>
        </w:rPr>
        <w:t xml:space="preserve"> el registro público de carrera administrativa en los casos </w:t>
      </w:r>
      <w:r w:rsidR="00CA7CA2" w:rsidRPr="00BD032B">
        <w:rPr>
          <w:rFonts w:ascii="Verdana" w:hAnsi="Verdana" w:cs="Arial"/>
          <w:noProof/>
          <w:sz w:val="22"/>
          <w:szCs w:val="22"/>
          <w:lang w:val="es-CO" w:eastAsia="es-CO"/>
        </w:rPr>
        <w:t>en los cuales</w:t>
      </w:r>
      <w:r w:rsidR="00593B22" w:rsidRPr="00BD032B">
        <w:rPr>
          <w:rFonts w:ascii="Verdana" w:hAnsi="Verdana" w:cs="Arial"/>
          <w:noProof/>
          <w:sz w:val="22"/>
          <w:szCs w:val="22"/>
          <w:lang w:val="es-CO" w:eastAsia="es-CO"/>
        </w:rPr>
        <w:t xml:space="preserve"> haya lugar a ello.</w:t>
      </w:r>
      <w:r w:rsidR="00BD032B" w:rsidRPr="00BD032B">
        <w:rPr>
          <w:rFonts w:ascii="Verdana" w:hAnsi="Verdana" w:cs="Arial"/>
          <w:noProof/>
          <w:sz w:val="22"/>
          <w:szCs w:val="22"/>
          <w:lang w:val="es-CO" w:eastAsia="es-CO"/>
        </w:rPr>
        <w:t xml:space="preserve"> </w:t>
      </w:r>
      <w:r w:rsidR="004A671D" w:rsidRPr="00BD032B">
        <w:rPr>
          <w:rFonts w:ascii="Verdana" w:hAnsi="Verdana" w:cs="Arial"/>
          <w:bCs/>
          <w:sz w:val="22"/>
          <w:szCs w:val="22"/>
          <w:lang w:val="es-CO"/>
        </w:rPr>
        <w:t xml:space="preserve">Entre tanto, 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e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n aquellos casos 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en los cuales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el retiro sea voluntario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o </w:t>
      </w:r>
      <w:r w:rsidR="004A671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en su defecto se presente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por </w:t>
      </w:r>
      <w:r w:rsidR="004A671D" w:rsidRPr="00BD032B">
        <w:rPr>
          <w:rFonts w:ascii="Verdana" w:eastAsia="Calibri" w:hAnsi="Verdana" w:cs="Arial"/>
          <w:sz w:val="22"/>
          <w:szCs w:val="22"/>
          <w:lang w:val="es-CO" w:eastAsia="en-US"/>
        </w:rPr>
        <w:t>la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obten</w:t>
      </w:r>
      <w:r w:rsidR="004A671D" w:rsidRPr="00BD032B">
        <w:rPr>
          <w:rFonts w:ascii="Verdana" w:eastAsia="Calibri" w:hAnsi="Verdana" w:cs="Arial"/>
          <w:sz w:val="22"/>
          <w:szCs w:val="22"/>
          <w:lang w:val="es-CO" w:eastAsia="en-US"/>
        </w:rPr>
        <w:t>ción de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la pensión de jubilación o vejez</w:t>
      </w:r>
      <w:r w:rsidR="004A671D" w:rsidRPr="00BD032B">
        <w:rPr>
          <w:rFonts w:ascii="Verdana" w:eastAsia="Calibri" w:hAnsi="Verdana" w:cs="Arial"/>
          <w:sz w:val="22"/>
          <w:szCs w:val="22"/>
          <w:lang w:val="es-CO" w:eastAsia="en-US"/>
        </w:rPr>
        <w:t>,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el servidor público 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tendrá la responsabilidad con absoluta obligatoriedad de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hacer entrega de su puesto de trabajo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,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a más tardar el último día laboral. </w:t>
      </w:r>
    </w:p>
    <w:p w14:paraId="2C93DD09" w14:textId="77777777" w:rsidR="00FC6373" w:rsidRDefault="00FC6373" w:rsidP="00114D71">
      <w:pPr>
        <w:ind w:right="49"/>
        <w:contextualSpacing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55A05D9C" w14:textId="1416F5FB" w:rsidR="00593B22" w:rsidRPr="00BD032B" w:rsidRDefault="00BD032B" w:rsidP="00BD032B">
      <w:pPr>
        <w:pStyle w:val="Prrafodelista"/>
        <w:numPr>
          <w:ilvl w:val="0"/>
          <w:numId w:val="15"/>
        </w:numPr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En los 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casos en 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los cuales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el retiro s</w:t>
      </w:r>
      <w:r w:rsidR="004A671D" w:rsidRPr="00BD032B">
        <w:rPr>
          <w:rFonts w:ascii="Verdana" w:hAnsi="Verdana" w:cs="Arial"/>
          <w:bCs/>
          <w:sz w:val="22"/>
          <w:szCs w:val="22"/>
          <w:lang w:val="es-MX"/>
        </w:rPr>
        <w:t>ea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por declaratoria de insubsistencia, por </w:t>
      </w:r>
      <w:r w:rsidR="004A671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una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invalidez absoluta, por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la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destitución como consecuencia de proceso disciplinario,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lastRenderedPageBreak/>
        <w:t xml:space="preserve">por edad de retiro forzoso, por declaratoria de vacancia del empleo en caso de abandono del mismo, por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la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revocatoria del nombramiento, por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la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>no acredita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ción de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los requisitos para el desempeño del empleo, por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la 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supresión del empleo y por orden o decisión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j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>udicial; la persona debe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rá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hacer entrega de su puesto de trabajo, a más tardar dentro de los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quince (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>15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)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días siguientes a la fecha en 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la cual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se efect</w:t>
      </w:r>
      <w:r w:rsidR="003F32CD" w:rsidRPr="00BD032B">
        <w:rPr>
          <w:rFonts w:ascii="Verdana" w:eastAsia="Calibri" w:hAnsi="Verdana" w:cs="Arial"/>
          <w:sz w:val="22"/>
          <w:szCs w:val="22"/>
          <w:lang w:val="es-CO" w:eastAsia="en-US"/>
        </w:rPr>
        <w:t>uó</w:t>
      </w:r>
      <w:r w:rsidR="00593B22" w:rsidRPr="00BD032B">
        <w:rPr>
          <w:rFonts w:ascii="Verdana" w:eastAsia="Calibri" w:hAnsi="Verdana" w:cs="Arial"/>
          <w:sz w:val="22"/>
          <w:szCs w:val="22"/>
          <w:lang w:val="es-CO" w:eastAsia="en-US"/>
        </w:rPr>
        <w:t xml:space="preserve"> el retiro.</w:t>
      </w:r>
    </w:p>
    <w:p w14:paraId="15DC8911" w14:textId="77777777" w:rsidR="00FC6373" w:rsidRPr="00593B22" w:rsidRDefault="00FC6373" w:rsidP="00114D71">
      <w:pPr>
        <w:ind w:right="49"/>
        <w:contextualSpacing/>
        <w:jc w:val="both"/>
        <w:rPr>
          <w:rFonts w:ascii="Verdana" w:eastAsia="Calibri" w:hAnsi="Verdana" w:cs="Arial"/>
          <w:sz w:val="22"/>
          <w:szCs w:val="22"/>
          <w:lang w:val="es-CO" w:eastAsia="en-US"/>
        </w:rPr>
      </w:pPr>
    </w:p>
    <w:p w14:paraId="5B1B62E4" w14:textId="36BCAFA4" w:rsidR="00593B22" w:rsidRPr="00BD032B" w:rsidRDefault="00593B22" w:rsidP="00BD032B">
      <w:pPr>
        <w:pStyle w:val="Prrafodelista"/>
        <w:numPr>
          <w:ilvl w:val="0"/>
          <w:numId w:val="15"/>
        </w:numPr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BD032B">
        <w:rPr>
          <w:rFonts w:ascii="Verdana" w:hAnsi="Verdana" w:cs="Arial"/>
          <w:bCs/>
          <w:sz w:val="22"/>
          <w:szCs w:val="22"/>
          <w:lang w:val="es-MX"/>
        </w:rPr>
        <w:t>Cuando no se realice la entrega de puesto de trabajo</w:t>
      </w:r>
      <w:r w:rsidR="003F32CD" w:rsidRPr="00BD032B">
        <w:rPr>
          <w:rFonts w:ascii="Verdana" w:hAnsi="Verdana" w:cs="Arial"/>
          <w:bCs/>
          <w:sz w:val="22"/>
          <w:szCs w:val="22"/>
          <w:lang w:val="es-MX"/>
        </w:rPr>
        <w:t>,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según los lineamientos establecidos en el presente procedimiento, la Coordinación del Grupo de Administración d</w:t>
      </w:r>
      <w:r w:rsidR="00623C52" w:rsidRPr="00BD032B">
        <w:rPr>
          <w:rFonts w:ascii="Verdana" w:hAnsi="Verdana" w:cs="Arial"/>
          <w:bCs/>
          <w:sz w:val="22"/>
          <w:szCs w:val="22"/>
          <w:lang w:val="es-MX"/>
        </w:rPr>
        <w:t>el Talento Humano,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remitirá el reporte correspondiente al Grupo de </w:t>
      </w:r>
      <w:r w:rsidR="003F32CD" w:rsidRPr="00BD032B">
        <w:rPr>
          <w:rFonts w:ascii="Verdana" w:hAnsi="Verdana" w:cs="Arial"/>
          <w:bCs/>
          <w:sz w:val="22"/>
          <w:szCs w:val="22"/>
          <w:lang w:val="es-MX"/>
        </w:rPr>
        <w:t>Instrucción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Disciplinari</w:t>
      </w:r>
      <w:r w:rsidR="003F32CD" w:rsidRPr="00BD032B">
        <w:rPr>
          <w:rFonts w:ascii="Verdana" w:hAnsi="Verdana" w:cs="Arial"/>
          <w:bCs/>
          <w:sz w:val="22"/>
          <w:szCs w:val="22"/>
          <w:lang w:val="es-MX"/>
        </w:rPr>
        <w:t>a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.</w:t>
      </w:r>
    </w:p>
    <w:p w14:paraId="64F7709B" w14:textId="77777777" w:rsidR="00FC6373" w:rsidRPr="00593B22" w:rsidRDefault="00FC6373" w:rsidP="00114D71">
      <w:pPr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52E680B7" w14:textId="6F6BE6E0" w:rsidR="00593B22" w:rsidRDefault="003F32CD" w:rsidP="00BD032B">
      <w:pPr>
        <w:pStyle w:val="Prrafodelista"/>
        <w:numPr>
          <w:ilvl w:val="0"/>
          <w:numId w:val="15"/>
        </w:numPr>
        <w:jc w:val="both"/>
        <w:rPr>
          <w:rFonts w:ascii="Verdana" w:hAnsi="Verdana" w:cs="Arial"/>
          <w:bCs/>
          <w:sz w:val="22"/>
          <w:szCs w:val="22"/>
          <w:lang w:val="es-MX"/>
        </w:rPr>
      </w:pPr>
      <w:r w:rsidRPr="00BD032B">
        <w:rPr>
          <w:rFonts w:ascii="Verdana" w:hAnsi="Verdana" w:cs="Arial"/>
          <w:bCs/>
          <w:sz w:val="22"/>
          <w:szCs w:val="22"/>
          <w:lang w:val="es-MX"/>
        </w:rPr>
        <w:t>Finalmente, si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dentro de los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cinco (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>5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) 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días hábiles siguientes a la fecha de retiro, no hay un pronunciamiento del servidor público que se desvincula, referente a la no realización del examen médico de egreso y de la entrevista de retiro; se entenderá que renuncia a practicarse los mismos.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Por lo tanto, dicha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información deberá ser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informada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a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l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servidor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 xml:space="preserve"> en cuestión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, en el correo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en el cual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se </w:t>
      </w:r>
      <w:r w:rsidRPr="00BD032B">
        <w:rPr>
          <w:rFonts w:ascii="Verdana" w:hAnsi="Verdana" w:cs="Arial"/>
          <w:bCs/>
          <w:sz w:val="22"/>
          <w:szCs w:val="22"/>
          <w:lang w:val="es-MX"/>
        </w:rPr>
        <w:t>comunica</w:t>
      </w:r>
      <w:r w:rsidR="00593B22" w:rsidRPr="00BD032B">
        <w:rPr>
          <w:rFonts w:ascii="Verdana" w:hAnsi="Verdana" w:cs="Arial"/>
          <w:bCs/>
          <w:sz w:val="22"/>
          <w:szCs w:val="22"/>
          <w:lang w:val="es-MX"/>
        </w:rPr>
        <w:t xml:space="preserve"> el retiro. </w:t>
      </w:r>
    </w:p>
    <w:p w14:paraId="02923D85" w14:textId="77777777" w:rsidR="00BD032B" w:rsidRPr="00BD032B" w:rsidRDefault="00BD032B" w:rsidP="00BD032B">
      <w:pPr>
        <w:pStyle w:val="Prrafodelista"/>
        <w:rPr>
          <w:rFonts w:ascii="Verdana" w:hAnsi="Verdana" w:cs="Arial"/>
          <w:bCs/>
          <w:sz w:val="22"/>
          <w:szCs w:val="22"/>
          <w:lang w:val="es-MX"/>
        </w:rPr>
      </w:pPr>
    </w:p>
    <w:p w14:paraId="05DBC59E" w14:textId="320E9EDA" w:rsidR="00656613" w:rsidRPr="00BD032B" w:rsidRDefault="00BD032B" w:rsidP="00BD032B">
      <w:pPr>
        <w:pStyle w:val="Prrafodelista"/>
        <w:numPr>
          <w:ilvl w:val="0"/>
          <w:numId w:val="15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En el caso de los </w:t>
      </w:r>
      <w:r w:rsidR="00656613" w:rsidRPr="00BD032B">
        <w:rPr>
          <w:rFonts w:ascii="Verdana" w:hAnsi="Verdana" w:cs="Arial"/>
          <w:sz w:val="22"/>
          <w:szCs w:val="22"/>
        </w:rPr>
        <w:t xml:space="preserve">contratistas la responsabilidad en la entrega de la información de su puesto de </w:t>
      </w:r>
      <w:r w:rsidR="00B9410A" w:rsidRPr="00BD032B">
        <w:rPr>
          <w:rFonts w:ascii="Verdana" w:hAnsi="Verdana" w:cs="Arial"/>
          <w:sz w:val="22"/>
          <w:szCs w:val="22"/>
        </w:rPr>
        <w:t>trabajo</w:t>
      </w:r>
      <w:r w:rsidR="00656613" w:rsidRPr="00BD032B">
        <w:rPr>
          <w:rFonts w:ascii="Verdana" w:hAnsi="Verdana" w:cs="Arial"/>
          <w:sz w:val="22"/>
          <w:szCs w:val="22"/>
        </w:rPr>
        <w:t xml:space="preserve"> recaerá sobre el Grupo de Contratos; por lo tanto, en el presente documento se excluyen como destinatarios de este a los contratistas de la institución.</w:t>
      </w:r>
    </w:p>
    <w:p w14:paraId="0FE25568" w14:textId="77777777" w:rsidR="00E0155C" w:rsidRDefault="00E0155C" w:rsidP="00273FDB">
      <w:pPr>
        <w:tabs>
          <w:tab w:val="left" w:pos="567"/>
        </w:tabs>
        <w:spacing w:line="360" w:lineRule="auto"/>
        <w:ind w:right="49"/>
        <w:jc w:val="both"/>
        <w:rPr>
          <w:rFonts w:ascii="Verdana" w:hAnsi="Verdana" w:cs="Arial"/>
          <w:bCs/>
          <w:sz w:val="22"/>
          <w:szCs w:val="22"/>
          <w:lang w:val="es-MX"/>
        </w:rPr>
      </w:pPr>
    </w:p>
    <w:p w14:paraId="18031C74" w14:textId="77777777" w:rsidR="00E7105D" w:rsidRPr="00AD7AA1" w:rsidRDefault="00E7105D" w:rsidP="00E7105D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AD7AA1">
        <w:rPr>
          <w:rFonts w:ascii="Verdana" w:hAnsi="Verdana"/>
          <w:sz w:val="22"/>
          <w:szCs w:val="22"/>
        </w:rPr>
        <w:t>6. PROCEDIMIENTO</w:t>
      </w:r>
    </w:p>
    <w:p w14:paraId="5AEE701E" w14:textId="6E4A7C80" w:rsidR="00593B22" w:rsidRPr="00FC6373" w:rsidRDefault="00593B22" w:rsidP="00593B22">
      <w:pPr>
        <w:pStyle w:val="Sangradetextonormal"/>
        <w:spacing w:line="288" w:lineRule="auto"/>
        <w:ind w:left="0" w:right="49"/>
        <w:jc w:val="both"/>
        <w:rPr>
          <w:rFonts w:ascii="Verdana" w:hAnsi="Verdana"/>
          <w:b/>
          <w:color w:val="000000"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2977"/>
        <w:gridCol w:w="1559"/>
        <w:gridCol w:w="1559"/>
      </w:tblGrid>
      <w:tr w:rsidR="00FC6373" w:rsidRPr="00F018BC" w14:paraId="457A444C" w14:textId="77777777" w:rsidTr="008074CC">
        <w:trPr>
          <w:tblHeader/>
        </w:trPr>
        <w:tc>
          <w:tcPr>
            <w:tcW w:w="704" w:type="dxa"/>
            <w:shd w:val="clear" w:color="auto" w:fill="F2DCDB"/>
            <w:vAlign w:val="center"/>
          </w:tcPr>
          <w:p w14:paraId="02F5DA9E" w14:textId="0BB19204" w:rsidR="00FC6373" w:rsidRPr="00F018BC" w:rsidRDefault="00FC6373" w:rsidP="00FC6373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No</w:t>
            </w:r>
          </w:p>
        </w:tc>
        <w:tc>
          <w:tcPr>
            <w:tcW w:w="3402" w:type="dxa"/>
            <w:shd w:val="clear" w:color="auto" w:fill="F2DCDB"/>
            <w:vAlign w:val="center"/>
          </w:tcPr>
          <w:p w14:paraId="2CD09D4A" w14:textId="38D2CEFB" w:rsidR="00FC6373" w:rsidRPr="00F018BC" w:rsidRDefault="00FC6373" w:rsidP="00FC6373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2977" w:type="dxa"/>
            <w:shd w:val="clear" w:color="auto" w:fill="F2DCDB"/>
            <w:vAlign w:val="center"/>
          </w:tcPr>
          <w:p w14:paraId="5A2EFB12" w14:textId="5C10837B" w:rsidR="00FC6373" w:rsidRPr="00F018BC" w:rsidRDefault="00FC6373" w:rsidP="00FC6373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RESPONSABLE</w:t>
            </w:r>
          </w:p>
        </w:tc>
        <w:tc>
          <w:tcPr>
            <w:tcW w:w="1559" w:type="dxa"/>
            <w:shd w:val="clear" w:color="auto" w:fill="F2DCDB"/>
            <w:vAlign w:val="center"/>
          </w:tcPr>
          <w:p w14:paraId="5762D48E" w14:textId="7E53E802" w:rsidR="00FC6373" w:rsidRPr="00F018BC" w:rsidRDefault="00F832AA" w:rsidP="00FC6373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PUNTO CONTROL</w:t>
            </w:r>
          </w:p>
        </w:tc>
        <w:tc>
          <w:tcPr>
            <w:tcW w:w="1559" w:type="dxa"/>
            <w:shd w:val="clear" w:color="auto" w:fill="F2DCDB"/>
            <w:vAlign w:val="center"/>
          </w:tcPr>
          <w:p w14:paraId="05811E76" w14:textId="73F88B1C" w:rsidR="00FC6373" w:rsidRPr="00F018BC" w:rsidRDefault="00F832AA" w:rsidP="00FC6373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REGISTRO</w:t>
            </w:r>
          </w:p>
        </w:tc>
      </w:tr>
      <w:tr w:rsidR="00FC6373" w:rsidRPr="00F018BC" w14:paraId="61613265" w14:textId="77777777" w:rsidTr="008074CC">
        <w:trPr>
          <w:trHeight w:val="368"/>
        </w:trPr>
        <w:tc>
          <w:tcPr>
            <w:tcW w:w="704" w:type="dxa"/>
          </w:tcPr>
          <w:p w14:paraId="3F15D0BA" w14:textId="77777777" w:rsidR="00FC6373" w:rsidRPr="00F018BC" w:rsidRDefault="00FC6373" w:rsidP="00CE6DA7">
            <w:pPr>
              <w:tabs>
                <w:tab w:val="left" w:pos="1620"/>
              </w:tabs>
              <w:spacing w:line="288" w:lineRule="auto"/>
              <w:ind w:right="49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9497" w:type="dxa"/>
            <w:gridSpan w:val="4"/>
            <w:vAlign w:val="center"/>
          </w:tcPr>
          <w:p w14:paraId="4DCA3507" w14:textId="3B2DC3C9" w:rsidR="00FC6373" w:rsidRPr="00F018BC" w:rsidRDefault="00FC6373" w:rsidP="00CE6DA7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 xml:space="preserve">INFORMACIÓN Y REGISTRO 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 xml:space="preserve">PARA 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>DESVINCULACIÓN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  <w:t xml:space="preserve"> O TRASLADO Y/O REUBICACIÓN</w:t>
            </w:r>
          </w:p>
        </w:tc>
      </w:tr>
      <w:tr w:rsidR="00FC6373" w:rsidRPr="00F018BC" w14:paraId="24DA0DDB" w14:textId="77777777" w:rsidTr="008074CC">
        <w:tc>
          <w:tcPr>
            <w:tcW w:w="704" w:type="dxa"/>
            <w:vAlign w:val="center"/>
          </w:tcPr>
          <w:p w14:paraId="57D08EBC" w14:textId="2692F4D3" w:rsidR="00FC6373" w:rsidRPr="00F018BC" w:rsidRDefault="00FC6373" w:rsidP="00CE6DA7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14:paraId="0EFEBFA5" w14:textId="350E4AF7" w:rsidR="007D7C0B" w:rsidRPr="00F018BC" w:rsidRDefault="007D7C0B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Notificar </w:t>
            </w:r>
            <w:r w:rsidR="00EB0CA8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el 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retiro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o traslado y/o reubicación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y 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los respectivos 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requisitos de entrega.</w:t>
            </w:r>
          </w:p>
          <w:p w14:paraId="700B13BA" w14:textId="77777777" w:rsidR="007D7C0B" w:rsidRPr="00F018BC" w:rsidRDefault="007D7C0B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7009FF4" w14:textId="65BCB781" w:rsidR="00FC6373" w:rsidRPr="00F018BC" w:rsidRDefault="007D7C0B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Comunica al servidor público que se desvincula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>, se traslada o se reubica</w:t>
            </w:r>
            <w:r w:rsidRPr="00F018BC">
              <w:rPr>
                <w:rFonts w:ascii="Verdana" w:hAnsi="Verdana" w:cs="Arial"/>
                <w:sz w:val="20"/>
                <w:szCs w:val="20"/>
              </w:rPr>
              <w:t xml:space="preserve">, a través de correo electrónico, su 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 xml:space="preserve">novedad </w:t>
            </w:r>
            <w:r w:rsidRPr="00F018BC">
              <w:rPr>
                <w:rFonts w:ascii="Verdana" w:hAnsi="Verdana" w:cs="Arial"/>
                <w:sz w:val="20"/>
                <w:szCs w:val="20"/>
              </w:rPr>
              <w:t>y los requisitos para la entrega formal del cargo.</w:t>
            </w:r>
          </w:p>
        </w:tc>
        <w:tc>
          <w:tcPr>
            <w:tcW w:w="2977" w:type="dxa"/>
            <w:vAlign w:val="center"/>
          </w:tcPr>
          <w:p w14:paraId="6E0555CA" w14:textId="713D9CE4" w:rsidR="00FC6373" w:rsidRPr="00F018BC" w:rsidDel="00FC1F7A" w:rsidRDefault="00FC6373" w:rsidP="007D7C0B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5DB913DA" w14:textId="63B8CA71" w:rsidR="00FC6373" w:rsidRPr="00F018BC" w:rsidRDefault="007D7C0B" w:rsidP="007D7C0B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203B7A93" w14:textId="1F482B09" w:rsidR="00FC6373" w:rsidRPr="00F018BC" w:rsidRDefault="00B71945" w:rsidP="00CE6DA7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FC6373" w:rsidRPr="00F018BC" w14:paraId="7A41CB30" w14:textId="77777777" w:rsidTr="008074CC">
        <w:trPr>
          <w:trHeight w:val="613"/>
        </w:trPr>
        <w:tc>
          <w:tcPr>
            <w:tcW w:w="704" w:type="dxa"/>
            <w:vAlign w:val="center"/>
          </w:tcPr>
          <w:p w14:paraId="5AFD271C" w14:textId="04A8D6FC" w:rsidR="00FC6373" w:rsidRPr="00F018BC" w:rsidRDefault="00FC6373" w:rsidP="00CE6DA7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3402" w:type="dxa"/>
            <w:vAlign w:val="center"/>
          </w:tcPr>
          <w:p w14:paraId="0F02379A" w14:textId="13D8C6A1" w:rsidR="00436024" w:rsidRPr="00F018BC" w:rsidRDefault="00436024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Informar 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la novedad 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a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las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dependencias.</w:t>
            </w:r>
          </w:p>
          <w:p w14:paraId="1F16F301" w14:textId="77777777" w:rsidR="00436024" w:rsidRPr="00F018BC" w:rsidRDefault="00436024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1E53B7F" w14:textId="7E48BE24" w:rsidR="00FC6373" w:rsidRPr="00F018BC" w:rsidRDefault="00FC6373" w:rsidP="00FC6373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Informa la n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>ovedad (sea desvinculación, traslado o reubicación)</w:t>
            </w:r>
            <w:r w:rsidRPr="00F018BC">
              <w:rPr>
                <w:rFonts w:ascii="Verdana" w:hAnsi="Verdana" w:cs="Arial"/>
                <w:sz w:val="20"/>
                <w:szCs w:val="20"/>
              </w:rPr>
              <w:t xml:space="preserve"> de los servidores públicos (funcionarios), estudiantes (practicantes, judicantes y aprendices) de la Superintendencia de Sociedades a las siguientes dependencias: Grupo de Desarrollo de Talento Humano, Dirección de Tecnología de la Información y las Comunicaciones, Dirección Administrativa, </w:t>
            </w:r>
          </w:p>
          <w:p w14:paraId="6C52492F" w14:textId="6CC59C43" w:rsidR="00FC6373" w:rsidRPr="00F018BC" w:rsidRDefault="00FC6373" w:rsidP="00AB7398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Grupo Administrativo, Grupo de Gestión Documental, Oficina de Control Interno, Dirección Financiera, Grupo de Cartera, Grupo de Apoyo Judicial, Grupo de Tesorería, Grupo de Administración del Talento Humano</w:t>
            </w:r>
            <w:r w:rsidR="00AB7398" w:rsidRPr="00F018BC">
              <w:rPr>
                <w:rFonts w:ascii="Verdana" w:hAnsi="Verdana" w:cs="Arial"/>
                <w:sz w:val="20"/>
                <w:szCs w:val="20"/>
              </w:rPr>
              <w:t xml:space="preserve"> y al </w:t>
            </w:r>
            <w:r w:rsidRPr="00F018BC">
              <w:rPr>
                <w:rFonts w:ascii="Verdana" w:hAnsi="Verdana" w:cs="Arial"/>
                <w:sz w:val="20"/>
                <w:szCs w:val="20"/>
              </w:rPr>
              <w:t>superior jerárquico directo y al Fondo de Empleados de la Superintendencia de Sociedades (FESS).</w:t>
            </w:r>
          </w:p>
        </w:tc>
        <w:tc>
          <w:tcPr>
            <w:tcW w:w="2977" w:type="dxa"/>
            <w:vAlign w:val="center"/>
          </w:tcPr>
          <w:p w14:paraId="2BCE8317" w14:textId="4E75281B" w:rsidR="00FC6373" w:rsidRPr="00F018BC" w:rsidRDefault="00FC6373" w:rsidP="00436024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2C87DC4D" w14:textId="56037806" w:rsidR="00FC6373" w:rsidRPr="00F018BC" w:rsidRDefault="00436024" w:rsidP="00436024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731B52BB" w14:textId="1C59C7FC" w:rsidR="00FC6373" w:rsidRPr="00F018BC" w:rsidRDefault="00B71945" w:rsidP="00CE6DA7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B71945" w:rsidRPr="00F018BC" w14:paraId="6F58991B" w14:textId="77777777" w:rsidTr="008074CC">
        <w:trPr>
          <w:trHeight w:val="1108"/>
        </w:trPr>
        <w:tc>
          <w:tcPr>
            <w:tcW w:w="704" w:type="dxa"/>
            <w:vAlign w:val="center"/>
          </w:tcPr>
          <w:p w14:paraId="04C88404" w14:textId="79A9C824" w:rsidR="00B71945" w:rsidRPr="00F018BC" w:rsidRDefault="00B71945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center"/>
          </w:tcPr>
          <w:p w14:paraId="06043AF3" w14:textId="6D988451" w:rsidR="00B71945" w:rsidRPr="00F018BC" w:rsidRDefault="004D0009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Registrar novedad en base de datos interna.</w:t>
            </w:r>
          </w:p>
          <w:p w14:paraId="4D79122B" w14:textId="77777777" w:rsidR="004D0009" w:rsidRPr="00F018BC" w:rsidRDefault="004D0009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B7D4128" w14:textId="466A1A75" w:rsidR="00B71945" w:rsidRPr="00F018BC" w:rsidRDefault="00B71945" w:rsidP="004D0009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Registra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 xml:space="preserve"> la novedad (sea desvinculación, traslado o reubicación) </w:t>
            </w:r>
            <w:r w:rsidRPr="00F018BC">
              <w:rPr>
                <w:rFonts w:ascii="Verdana" w:hAnsi="Verdana" w:cs="Arial"/>
                <w:sz w:val="20"/>
                <w:szCs w:val="20"/>
              </w:rPr>
              <w:t>del funcionario en la base de datos de novedades de personal.</w:t>
            </w:r>
          </w:p>
        </w:tc>
        <w:tc>
          <w:tcPr>
            <w:tcW w:w="2977" w:type="dxa"/>
            <w:vAlign w:val="center"/>
          </w:tcPr>
          <w:p w14:paraId="2F395BBF" w14:textId="2BA399A9" w:rsidR="00B71945" w:rsidRPr="00F018BC" w:rsidRDefault="00B71945" w:rsidP="00E535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46817B6A" w14:textId="3EE8436D" w:rsidR="00B71945" w:rsidRPr="00F018BC" w:rsidRDefault="004D0009" w:rsidP="004D0009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706860DB" w14:textId="5E95A34E" w:rsidR="00B71945" w:rsidRPr="00F018BC" w:rsidRDefault="00EB065D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Actualización de registro</w:t>
            </w:r>
          </w:p>
        </w:tc>
      </w:tr>
      <w:tr w:rsidR="00B71945" w:rsidRPr="00F018BC" w14:paraId="45951766" w14:textId="77777777" w:rsidTr="008074CC">
        <w:tc>
          <w:tcPr>
            <w:tcW w:w="704" w:type="dxa"/>
            <w:vAlign w:val="center"/>
          </w:tcPr>
          <w:p w14:paraId="74B9BFC4" w14:textId="4F29C899" w:rsidR="00B71945" w:rsidRPr="00F018BC" w:rsidRDefault="00B71945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3402" w:type="dxa"/>
            <w:vAlign w:val="center"/>
          </w:tcPr>
          <w:p w14:paraId="1FB603DE" w14:textId="329CC516" w:rsidR="00B43A8F" w:rsidRPr="00F018BC" w:rsidRDefault="00B43A8F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Registrar novedad en SIGEP.</w:t>
            </w:r>
          </w:p>
          <w:p w14:paraId="5468A59E" w14:textId="77777777" w:rsidR="00B43A8F" w:rsidRPr="00F018BC" w:rsidRDefault="00B43A8F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4FEAD5B" w14:textId="7E608C6B" w:rsidR="00B71945" w:rsidRPr="00F018BC" w:rsidRDefault="00B43A8F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Registra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 xml:space="preserve"> la novedad (sea desvinculación, traslado o reubicación) </w:t>
            </w:r>
            <w:r w:rsidRPr="00F018BC">
              <w:rPr>
                <w:rFonts w:ascii="Verdana" w:hAnsi="Verdana" w:cs="Arial"/>
                <w:sz w:val="20"/>
                <w:szCs w:val="20"/>
              </w:rPr>
              <w:t>del servidor público en el aplicativo SIGEP.</w:t>
            </w:r>
          </w:p>
        </w:tc>
        <w:tc>
          <w:tcPr>
            <w:tcW w:w="2977" w:type="dxa"/>
            <w:vAlign w:val="center"/>
          </w:tcPr>
          <w:p w14:paraId="094D25F2" w14:textId="5327892B" w:rsidR="00B71945" w:rsidRPr="00F018BC" w:rsidRDefault="00B71945" w:rsidP="00B131F9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6FB57CFE" w14:textId="6A582962" w:rsidR="00B71945" w:rsidRPr="00F018BC" w:rsidRDefault="00B131F9" w:rsidP="00B131F9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20891270" w14:textId="0C09EE33" w:rsidR="00B71945" w:rsidRPr="00F018BC" w:rsidRDefault="00B131F9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Confirmación del registro en el </w:t>
            </w:r>
            <w:r w:rsidR="00B71945" w:rsidRPr="00F018BC">
              <w:rPr>
                <w:rFonts w:ascii="Verdana" w:hAnsi="Verdana" w:cs="Arial"/>
                <w:sz w:val="20"/>
                <w:szCs w:val="20"/>
              </w:rPr>
              <w:t>Aplicativo SIGEP</w:t>
            </w:r>
          </w:p>
        </w:tc>
      </w:tr>
      <w:tr w:rsidR="00B71945" w:rsidRPr="00F018BC" w14:paraId="51BEA192" w14:textId="77777777" w:rsidTr="008074CC">
        <w:trPr>
          <w:trHeight w:val="734"/>
        </w:trPr>
        <w:tc>
          <w:tcPr>
            <w:tcW w:w="704" w:type="dxa"/>
            <w:vAlign w:val="center"/>
          </w:tcPr>
          <w:p w14:paraId="7BFC88B3" w14:textId="16C40869" w:rsidR="00B71945" w:rsidRPr="00F018BC" w:rsidRDefault="00B71945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342AA6BB" w14:textId="76D36941" w:rsidR="008D2A0C" w:rsidRPr="00F018BC" w:rsidRDefault="008D2A0C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Actualizar </w:t>
            </w:r>
            <w:r w:rsidR="002B13BF"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la </w:t>
            </w: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condición del personal.</w:t>
            </w:r>
          </w:p>
          <w:p w14:paraId="563973AA" w14:textId="77777777" w:rsidR="008D2A0C" w:rsidRPr="00F018BC" w:rsidRDefault="008D2A0C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2215390F" w14:textId="25E4321E" w:rsidR="008D2A0C" w:rsidRPr="00F018BC" w:rsidRDefault="008D2A0C" w:rsidP="00B71945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Modificar la condición de la persona en las bases de dato, clasificándola como personal retirado</w:t>
            </w:r>
            <w:r w:rsidR="002B13BF" w:rsidRPr="00F018BC">
              <w:rPr>
                <w:rFonts w:ascii="Verdana" w:hAnsi="Verdana" w:cs="Arial"/>
                <w:sz w:val="20"/>
                <w:szCs w:val="20"/>
              </w:rPr>
              <w:t>, trasladado y/o reubicado</w:t>
            </w:r>
            <w:r w:rsidR="00B71945" w:rsidRPr="00F018BC">
              <w:rPr>
                <w:rFonts w:ascii="Verdana" w:hAnsi="Verdana" w:cs="Arial"/>
                <w:sz w:val="20"/>
                <w:szCs w:val="20"/>
              </w:rPr>
              <w:t>: servidores públicos (funcionarios), estudiantes (practicantes, judicantes y aprendices) de la Entidad.</w:t>
            </w:r>
          </w:p>
        </w:tc>
        <w:tc>
          <w:tcPr>
            <w:tcW w:w="2977" w:type="dxa"/>
            <w:vAlign w:val="center"/>
          </w:tcPr>
          <w:p w14:paraId="233ABC02" w14:textId="632704CF" w:rsidR="00B71945" w:rsidRPr="00F018BC" w:rsidRDefault="00B71945" w:rsidP="008D2A0C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Funcionarios del Grupo de Administración del Talento Humano</w:t>
            </w:r>
          </w:p>
        </w:tc>
        <w:tc>
          <w:tcPr>
            <w:tcW w:w="1559" w:type="dxa"/>
            <w:vAlign w:val="center"/>
          </w:tcPr>
          <w:p w14:paraId="1F4B5E1D" w14:textId="357E17AF" w:rsidR="00B71945" w:rsidRPr="00F018BC" w:rsidRDefault="008D2A0C" w:rsidP="008D2A0C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296639A8" w14:textId="293BD522" w:rsidR="00B71945" w:rsidRPr="00F018BC" w:rsidRDefault="008D2A0C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Registro actualizado en la </w:t>
            </w:r>
            <w:r w:rsidR="00B71945" w:rsidRPr="00F018BC">
              <w:rPr>
                <w:rFonts w:ascii="Verdana" w:hAnsi="Verdana" w:cs="Arial"/>
                <w:sz w:val="20"/>
                <w:szCs w:val="20"/>
              </w:rPr>
              <w:t>Bases de datos</w:t>
            </w:r>
          </w:p>
        </w:tc>
      </w:tr>
      <w:tr w:rsidR="00630B9E" w:rsidRPr="00F018BC" w14:paraId="1E9C00B2" w14:textId="77777777" w:rsidTr="00F7395A">
        <w:trPr>
          <w:trHeight w:val="166"/>
        </w:trPr>
        <w:tc>
          <w:tcPr>
            <w:tcW w:w="10201" w:type="dxa"/>
            <w:gridSpan w:val="5"/>
            <w:vAlign w:val="center"/>
          </w:tcPr>
          <w:p w14:paraId="53D7F342" w14:textId="0C955D21" w:rsidR="00630B9E" w:rsidRPr="00F018BC" w:rsidRDefault="00630B9E" w:rsidP="00B71945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HERRAMIENTA DE CAPTURA DE CONOCIMIENTO</w:t>
            </w:r>
          </w:p>
        </w:tc>
      </w:tr>
      <w:tr w:rsidR="00630B9E" w:rsidRPr="00F018BC" w14:paraId="1663CB09" w14:textId="77777777" w:rsidTr="008074CC">
        <w:tc>
          <w:tcPr>
            <w:tcW w:w="704" w:type="dxa"/>
            <w:vAlign w:val="center"/>
          </w:tcPr>
          <w:p w14:paraId="7313B438" w14:textId="30FE8EFA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14:paraId="55F5C493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Solicitar el diligenciamiento de la herramienta definida para la captura del conocimiento.</w:t>
            </w:r>
          </w:p>
          <w:p w14:paraId="50831B89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0C43255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eastAsia="Arial" w:hAnsi="Verdana" w:cs="Arial"/>
                <w:i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Solicitar al servidor público que se desvincula y/o es trasladado y/o es reubicado para que sea diligenciada la información.</w:t>
            </w:r>
          </w:p>
        </w:tc>
        <w:tc>
          <w:tcPr>
            <w:tcW w:w="2977" w:type="dxa"/>
            <w:vAlign w:val="center"/>
          </w:tcPr>
          <w:p w14:paraId="11CBBF5F" w14:textId="77777777" w:rsidR="00630B9E" w:rsidRPr="00F018BC" w:rsidRDefault="00630B9E" w:rsidP="00630B9E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Desarrollo del Talento Humano </w:t>
            </w:r>
          </w:p>
          <w:p w14:paraId="507966D8" w14:textId="77777777" w:rsidR="00630B9E" w:rsidRPr="00F018BC" w:rsidRDefault="00630B9E" w:rsidP="00630B9E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5C6B434F" w14:textId="77777777" w:rsidR="00630B9E" w:rsidRPr="00F018BC" w:rsidRDefault="00630B9E" w:rsidP="00630B9E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1A021B8C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E78846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 xml:space="preserve">Herramienta de captura de conocimiento. </w:t>
            </w:r>
          </w:p>
        </w:tc>
      </w:tr>
      <w:tr w:rsidR="00630B9E" w:rsidRPr="00F018BC" w14:paraId="7592B479" w14:textId="77777777" w:rsidTr="008074CC">
        <w:trPr>
          <w:trHeight w:val="734"/>
        </w:trPr>
        <w:tc>
          <w:tcPr>
            <w:tcW w:w="704" w:type="dxa"/>
            <w:vAlign w:val="center"/>
          </w:tcPr>
          <w:p w14:paraId="0397C3B9" w14:textId="4CF080C4" w:rsidR="00630B9E" w:rsidRPr="00F018BC" w:rsidRDefault="00630B9E" w:rsidP="00F7395A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  <w:vAlign w:val="center"/>
          </w:tcPr>
          <w:p w14:paraId="223CF314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Realizar el diligenciamiento de la herramienta definida para captura de conocimiento.</w:t>
            </w:r>
          </w:p>
          <w:p w14:paraId="17460DC0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03C3ECF" w14:textId="758A3D2A" w:rsidR="00630B9E" w:rsidRPr="00F018BC" w:rsidRDefault="00630B9E" w:rsidP="00630B9E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El servidor público que se desvincula, que es trasladado y/o reubicado debe diligenciar en su totalidad la información </w:t>
            </w: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>requerida en la herramienta dispuesta para la captura de conocimiento e informarlo al Grupo de Desarrollo de Talento Humano y a su jefe inmediato.</w:t>
            </w:r>
          </w:p>
        </w:tc>
        <w:tc>
          <w:tcPr>
            <w:tcW w:w="2977" w:type="dxa"/>
            <w:vAlign w:val="center"/>
          </w:tcPr>
          <w:p w14:paraId="52428AA7" w14:textId="535959DC" w:rsidR="00630B9E" w:rsidRPr="00F018BC" w:rsidRDefault="00630B9E" w:rsidP="00630B9E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>Servidor público que se desvincula, que es trasladado y/o reubicado</w:t>
            </w:r>
          </w:p>
        </w:tc>
        <w:tc>
          <w:tcPr>
            <w:tcW w:w="1559" w:type="dxa"/>
            <w:vAlign w:val="center"/>
          </w:tcPr>
          <w:p w14:paraId="5DCE0175" w14:textId="25D93274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431AC8B6" w14:textId="1871445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Herramienta de captura de conocimiento diligenciada y avalada</w:t>
            </w:r>
          </w:p>
        </w:tc>
      </w:tr>
      <w:tr w:rsidR="00630B9E" w:rsidRPr="00F018BC" w14:paraId="4ED4AAA5" w14:textId="77777777" w:rsidTr="008074CC">
        <w:trPr>
          <w:trHeight w:val="374"/>
        </w:trPr>
        <w:tc>
          <w:tcPr>
            <w:tcW w:w="704" w:type="dxa"/>
            <w:vAlign w:val="center"/>
          </w:tcPr>
          <w:p w14:paraId="58F1B5FD" w14:textId="7777777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9497" w:type="dxa"/>
            <w:gridSpan w:val="4"/>
            <w:vAlign w:val="center"/>
          </w:tcPr>
          <w:p w14:paraId="45AB11BF" w14:textId="05EEF015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EXAMEN MÉDICO OCUPACIONAL</w:t>
            </w:r>
          </w:p>
        </w:tc>
      </w:tr>
      <w:tr w:rsidR="00630B9E" w:rsidRPr="00F018BC" w14:paraId="2633FD26" w14:textId="77777777" w:rsidTr="008074CC">
        <w:trPr>
          <w:trHeight w:val="2066"/>
        </w:trPr>
        <w:tc>
          <w:tcPr>
            <w:tcW w:w="704" w:type="dxa"/>
            <w:vAlign w:val="center"/>
          </w:tcPr>
          <w:p w14:paraId="577B1E3D" w14:textId="3E637B65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5FE1EB" w14:textId="5192EFF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¿La novedad de personal corresponde a un traslado o reubicación?</w:t>
            </w:r>
          </w:p>
          <w:p w14:paraId="136AEB49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2943EA4B" w14:textId="24147D1A" w:rsidR="00630B9E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Valida si el servidor público se va a trasladar y si mantiene las mismas funciones, en caso de que no se mantengan funciones, se procede a comunicar el examen médico por cambio de ocupación.</w:t>
            </w:r>
          </w:p>
        </w:tc>
        <w:tc>
          <w:tcPr>
            <w:tcW w:w="2977" w:type="dxa"/>
            <w:vAlign w:val="center"/>
          </w:tcPr>
          <w:p w14:paraId="5BD7B9A9" w14:textId="77777777" w:rsidR="00630B9E" w:rsidRPr="00F018BC" w:rsidRDefault="00630B9E" w:rsidP="00630B9E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  <w:p w14:paraId="0D4EDEAA" w14:textId="77777777" w:rsidR="00630B9E" w:rsidRPr="00F018BC" w:rsidRDefault="00630B9E" w:rsidP="00630B9E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26914FB1" w14:textId="65C0E105" w:rsidR="00630B9E" w:rsidRPr="00F018BC" w:rsidRDefault="00630B9E" w:rsidP="00630B9E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</w:tc>
        <w:tc>
          <w:tcPr>
            <w:tcW w:w="1559" w:type="dxa"/>
            <w:vAlign w:val="center"/>
          </w:tcPr>
          <w:p w14:paraId="2FAB00A2" w14:textId="036F939D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4E441DB1" w14:textId="354F3D57" w:rsidR="00630B9E" w:rsidRPr="00F018BC" w:rsidRDefault="00630B9E" w:rsidP="00630B9E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09DAA489" w14:textId="77777777" w:rsidTr="008074CC">
        <w:trPr>
          <w:trHeight w:val="2066"/>
        </w:trPr>
        <w:tc>
          <w:tcPr>
            <w:tcW w:w="704" w:type="dxa"/>
            <w:vAlign w:val="center"/>
          </w:tcPr>
          <w:p w14:paraId="286ADE35" w14:textId="3AC9A081" w:rsidR="00126EDD" w:rsidRPr="00F018BC" w:rsidDel="00630B9E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8</w:t>
            </w:r>
          </w:p>
        </w:tc>
        <w:tc>
          <w:tcPr>
            <w:tcW w:w="3402" w:type="dxa"/>
            <w:vAlign w:val="center"/>
          </w:tcPr>
          <w:p w14:paraId="641F3E98" w14:textId="37FDD6EB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Comunicar examen médico de cambio de ocupación.</w:t>
            </w:r>
          </w:p>
          <w:p w14:paraId="1DB12855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26DB6E19" w14:textId="472BB9A1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Comunica a través de correo electrónico, la ejecución del examen médico por cambio de ocupación, con destino al servidor público que se traslada o reubica con copia al Coordinador del Grupo de Seguridad y Salud en el Trabajo y a la empresa que realiza el examen médico de egreso.</w:t>
            </w:r>
          </w:p>
        </w:tc>
        <w:tc>
          <w:tcPr>
            <w:tcW w:w="2977" w:type="dxa"/>
            <w:vAlign w:val="center"/>
          </w:tcPr>
          <w:p w14:paraId="31A052CB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  <w:p w14:paraId="6E950A56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B1B7C90" w14:textId="66BA883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</w:tc>
        <w:tc>
          <w:tcPr>
            <w:tcW w:w="1559" w:type="dxa"/>
            <w:vAlign w:val="center"/>
          </w:tcPr>
          <w:p w14:paraId="78868517" w14:textId="1D08934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5BACA8F5" w14:textId="6D07CB55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01FDCD13" w14:textId="77777777" w:rsidTr="008074CC">
        <w:trPr>
          <w:trHeight w:val="2066"/>
        </w:trPr>
        <w:tc>
          <w:tcPr>
            <w:tcW w:w="704" w:type="dxa"/>
            <w:vAlign w:val="center"/>
          </w:tcPr>
          <w:p w14:paraId="798A593D" w14:textId="77777777" w:rsidR="00126EDD" w:rsidRPr="00F018BC" w:rsidDel="00630B9E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40D830A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¿La novedad de personal corresponde a un retiro?</w:t>
            </w:r>
          </w:p>
          <w:p w14:paraId="3568D280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B8E7012" w14:textId="1160575D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Confirma si el servidor público se va a retirar y en ese caso, se procede a comunicar el examen médico de egreso.</w:t>
            </w:r>
          </w:p>
        </w:tc>
        <w:tc>
          <w:tcPr>
            <w:tcW w:w="2977" w:type="dxa"/>
            <w:vAlign w:val="center"/>
          </w:tcPr>
          <w:p w14:paraId="38043C9D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  <w:p w14:paraId="159624DC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326E4692" w14:textId="3C10CCE3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</w:tc>
        <w:tc>
          <w:tcPr>
            <w:tcW w:w="1559" w:type="dxa"/>
            <w:vAlign w:val="center"/>
          </w:tcPr>
          <w:p w14:paraId="4B961552" w14:textId="6B90E672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57BCD32A" w14:textId="30E5964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07ED6E58" w14:textId="77777777" w:rsidTr="008074CC">
        <w:trPr>
          <w:trHeight w:val="2066"/>
        </w:trPr>
        <w:tc>
          <w:tcPr>
            <w:tcW w:w="704" w:type="dxa"/>
            <w:vAlign w:val="center"/>
          </w:tcPr>
          <w:p w14:paraId="54EF72F2" w14:textId="584C1CC1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9</w:t>
            </w:r>
          </w:p>
        </w:tc>
        <w:tc>
          <w:tcPr>
            <w:tcW w:w="3402" w:type="dxa"/>
            <w:vAlign w:val="center"/>
          </w:tcPr>
          <w:p w14:paraId="0B831FB6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Comunicar examen médico de egreso.</w:t>
            </w:r>
          </w:p>
          <w:p w14:paraId="406442E3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1199146" w14:textId="6166DA0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Comunica a través de correo electrónico, la ejecución del examen médico de egreso, con destino al servidor público que se retira con copia al Coordinador del Grupo de Seguridad y Salud en el Trabajo y a la empresa que realiza el examen médico de egreso.</w:t>
            </w:r>
          </w:p>
        </w:tc>
        <w:tc>
          <w:tcPr>
            <w:tcW w:w="2977" w:type="dxa"/>
            <w:vAlign w:val="center"/>
          </w:tcPr>
          <w:p w14:paraId="41C71709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  <w:p w14:paraId="0DCB7B9B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CE6D85C" w14:textId="525199C9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</w:tc>
        <w:tc>
          <w:tcPr>
            <w:tcW w:w="1559" w:type="dxa"/>
            <w:vAlign w:val="center"/>
          </w:tcPr>
          <w:p w14:paraId="4F072886" w14:textId="1F85A1D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60AA7F95" w14:textId="649F8010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5B7D50DB" w14:textId="77777777" w:rsidTr="008074CC">
        <w:trPr>
          <w:trHeight w:val="579"/>
        </w:trPr>
        <w:tc>
          <w:tcPr>
            <w:tcW w:w="704" w:type="dxa"/>
            <w:vAlign w:val="center"/>
          </w:tcPr>
          <w:p w14:paraId="51029EF2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C988F71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¿El funcionario decide practicarse el examen?</w:t>
            </w:r>
          </w:p>
          <w:p w14:paraId="33C3C09D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77C10380" w14:textId="3F17D934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Confirma si el servidor público desea practicarse el examen médico de egreso. Según su decisión, continuar con la actividad 7 (si desiste) o la 9 (si acepta).</w:t>
            </w:r>
          </w:p>
        </w:tc>
        <w:tc>
          <w:tcPr>
            <w:tcW w:w="2977" w:type="dxa"/>
            <w:vAlign w:val="center"/>
          </w:tcPr>
          <w:p w14:paraId="42B035BE" w14:textId="120CF662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7D0A97C1" w14:textId="505C0070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1A6CD03C" w14:textId="42858772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  <w:lang w:val="es-MX"/>
              </w:rPr>
              <w:t xml:space="preserve">No aplica </w:t>
            </w:r>
          </w:p>
        </w:tc>
      </w:tr>
      <w:tr w:rsidR="00126EDD" w:rsidRPr="00F018BC" w14:paraId="54642410" w14:textId="77777777" w:rsidTr="00CA4BEA">
        <w:trPr>
          <w:trHeight w:val="536"/>
        </w:trPr>
        <w:tc>
          <w:tcPr>
            <w:tcW w:w="704" w:type="dxa"/>
            <w:vAlign w:val="center"/>
          </w:tcPr>
          <w:p w14:paraId="4ECD8418" w14:textId="41101C5F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10</w:t>
            </w:r>
          </w:p>
        </w:tc>
        <w:tc>
          <w:tcPr>
            <w:tcW w:w="3402" w:type="dxa"/>
            <w:vAlign w:val="center"/>
          </w:tcPr>
          <w:p w14:paraId="2BEB761B" w14:textId="307E71F4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Recibir soporte de desistimiento.</w:t>
            </w:r>
          </w:p>
          <w:p w14:paraId="0C26AB02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D515C38" w14:textId="3D5571E4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Recibe y remite al Grupo de Administración del Talento Humano el documento firmado por el servidor donde </w:t>
            </w: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>manifiesta su decisión de no practicarse el examen médico.</w:t>
            </w:r>
          </w:p>
        </w:tc>
        <w:tc>
          <w:tcPr>
            <w:tcW w:w="2977" w:type="dxa"/>
            <w:vAlign w:val="center"/>
          </w:tcPr>
          <w:p w14:paraId="07DDA52A" w14:textId="6E88749D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 xml:space="preserve">Funcionario del Grupo de Administración del Talento Humano </w:t>
            </w:r>
          </w:p>
          <w:p w14:paraId="755D1E37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7131913D" w14:textId="5D15FBF2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</w:tc>
        <w:tc>
          <w:tcPr>
            <w:tcW w:w="1559" w:type="dxa"/>
            <w:vAlign w:val="center"/>
          </w:tcPr>
          <w:p w14:paraId="159DB87D" w14:textId="3D45BEE5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454D2FDF" w14:textId="0BB8532F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Documento firmado o respuesta formal</w:t>
            </w:r>
          </w:p>
          <w:p w14:paraId="17428FB9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  <w:p w14:paraId="5EBB5977" w14:textId="395BF13D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418B7F0C" w14:textId="77777777" w:rsidTr="008074CC">
        <w:trPr>
          <w:trHeight w:val="680"/>
        </w:trPr>
        <w:tc>
          <w:tcPr>
            <w:tcW w:w="704" w:type="dxa"/>
            <w:vAlign w:val="center"/>
          </w:tcPr>
          <w:p w14:paraId="423DA852" w14:textId="221D3EC2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11</w:t>
            </w:r>
          </w:p>
        </w:tc>
        <w:tc>
          <w:tcPr>
            <w:tcW w:w="3402" w:type="dxa"/>
            <w:vAlign w:val="center"/>
          </w:tcPr>
          <w:p w14:paraId="1206BEFD" w14:textId="1DF56AA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Archivar soporte de desistimiento.</w:t>
            </w:r>
          </w:p>
          <w:p w14:paraId="671CACF5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26F2688" w14:textId="5E7410B6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Archiva en la historia laboral la comunicación de desistimiento al examen médico de egreso.</w:t>
            </w:r>
          </w:p>
        </w:tc>
        <w:tc>
          <w:tcPr>
            <w:tcW w:w="2977" w:type="dxa"/>
            <w:vAlign w:val="center"/>
          </w:tcPr>
          <w:p w14:paraId="0D2619F5" w14:textId="52242E1C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09BE8AB9" w14:textId="64EEC87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6DDC8FF4" w14:textId="4DA3221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Historia laboral actualizada</w:t>
            </w:r>
          </w:p>
        </w:tc>
      </w:tr>
      <w:tr w:rsidR="00126EDD" w:rsidRPr="00F018BC" w14:paraId="4E662590" w14:textId="77777777" w:rsidTr="008074CC">
        <w:trPr>
          <w:trHeight w:val="1463"/>
        </w:trPr>
        <w:tc>
          <w:tcPr>
            <w:tcW w:w="704" w:type="dxa"/>
            <w:vAlign w:val="center"/>
          </w:tcPr>
          <w:p w14:paraId="5145F056" w14:textId="56FD4E9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12</w:t>
            </w:r>
          </w:p>
        </w:tc>
        <w:tc>
          <w:tcPr>
            <w:tcW w:w="3402" w:type="dxa"/>
          </w:tcPr>
          <w:p w14:paraId="3B31C36B" w14:textId="0B623929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Revisar concepto médico de egreso.</w:t>
            </w:r>
          </w:p>
          <w:p w14:paraId="3B00271D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321EBBD" w14:textId="48C095C4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Revisa el concepto del examen médico para los fines pertinentes.</w:t>
            </w:r>
          </w:p>
        </w:tc>
        <w:tc>
          <w:tcPr>
            <w:tcW w:w="2977" w:type="dxa"/>
            <w:vAlign w:val="center"/>
          </w:tcPr>
          <w:p w14:paraId="6237C155" w14:textId="3D1D2965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</w:tc>
        <w:tc>
          <w:tcPr>
            <w:tcW w:w="1559" w:type="dxa"/>
            <w:vAlign w:val="center"/>
          </w:tcPr>
          <w:p w14:paraId="1000B85E" w14:textId="4742EB2A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X</w:t>
            </w:r>
          </w:p>
        </w:tc>
        <w:tc>
          <w:tcPr>
            <w:tcW w:w="1559" w:type="dxa"/>
            <w:vAlign w:val="center"/>
          </w:tcPr>
          <w:p w14:paraId="06ADA380" w14:textId="6479E1B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Concepto del examen médico de retiro</w:t>
            </w:r>
          </w:p>
        </w:tc>
      </w:tr>
      <w:tr w:rsidR="00126EDD" w:rsidRPr="00F018BC" w14:paraId="1549269E" w14:textId="77777777" w:rsidTr="008074CC">
        <w:trPr>
          <w:trHeight w:val="1107"/>
        </w:trPr>
        <w:tc>
          <w:tcPr>
            <w:tcW w:w="704" w:type="dxa"/>
            <w:vAlign w:val="center"/>
          </w:tcPr>
          <w:p w14:paraId="272A38CC" w14:textId="4EBC3CC9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13</w:t>
            </w:r>
          </w:p>
        </w:tc>
        <w:tc>
          <w:tcPr>
            <w:tcW w:w="3402" w:type="dxa"/>
            <w:vAlign w:val="center"/>
          </w:tcPr>
          <w:p w14:paraId="6C88C8DC" w14:textId="0191E91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Remitir soporte del examen realizado.</w:t>
            </w:r>
          </w:p>
          <w:p w14:paraId="38B8BC57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9D1AA8D" w14:textId="67507FF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Remite al Grupo de Administración del Talento Humano, la documentación como soporte del examen médico de retiro.</w:t>
            </w:r>
          </w:p>
        </w:tc>
        <w:tc>
          <w:tcPr>
            <w:tcW w:w="2977" w:type="dxa"/>
            <w:vAlign w:val="center"/>
          </w:tcPr>
          <w:p w14:paraId="2D3E9E80" w14:textId="00D48BBD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  <w:p w14:paraId="57FB4EC4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3F96B29C" w14:textId="24413EC8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</w:tc>
        <w:tc>
          <w:tcPr>
            <w:tcW w:w="1559" w:type="dxa"/>
            <w:vAlign w:val="center"/>
          </w:tcPr>
          <w:p w14:paraId="134EDB00" w14:textId="55729500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533437AF" w14:textId="26E6CE2A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02208EE7" w14:textId="77777777" w:rsidTr="008074CC">
        <w:tc>
          <w:tcPr>
            <w:tcW w:w="704" w:type="dxa"/>
            <w:vAlign w:val="center"/>
          </w:tcPr>
          <w:p w14:paraId="71C2BAC8" w14:textId="2674CDA1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14</w:t>
            </w:r>
          </w:p>
        </w:tc>
        <w:tc>
          <w:tcPr>
            <w:tcW w:w="3402" w:type="dxa"/>
            <w:vAlign w:val="center"/>
          </w:tcPr>
          <w:p w14:paraId="540CCA3A" w14:textId="60B52B7A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Archivar concepto médico de egreso.</w:t>
            </w:r>
          </w:p>
          <w:p w14:paraId="4A0A540C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5684852A" w14:textId="696C334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Archiva en la historia laboral, el respectivo concepto médico laboral de egreso y/o la carta de renuncia al mismo.</w:t>
            </w:r>
          </w:p>
        </w:tc>
        <w:tc>
          <w:tcPr>
            <w:tcW w:w="2977" w:type="dxa"/>
            <w:vAlign w:val="center"/>
          </w:tcPr>
          <w:p w14:paraId="70B42549" w14:textId="0BB8F692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Funcionario del Grupo de Administración del Talento Humano </w:t>
            </w:r>
          </w:p>
          <w:p w14:paraId="63C1CC29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4A326C61" w14:textId="4A074EFD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Seguridad y Salud en el Trabajo</w:t>
            </w:r>
          </w:p>
        </w:tc>
        <w:tc>
          <w:tcPr>
            <w:tcW w:w="1559" w:type="dxa"/>
            <w:vAlign w:val="center"/>
          </w:tcPr>
          <w:p w14:paraId="0B749078" w14:textId="0ED03464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11D70D29" w14:textId="2A7F9719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Historia laboral actualizada</w:t>
            </w:r>
          </w:p>
        </w:tc>
      </w:tr>
      <w:tr w:rsidR="00126EDD" w:rsidRPr="00F018BC" w14:paraId="7557CB8C" w14:textId="77777777" w:rsidTr="008074CC">
        <w:tc>
          <w:tcPr>
            <w:tcW w:w="704" w:type="dxa"/>
            <w:vAlign w:val="center"/>
          </w:tcPr>
          <w:p w14:paraId="442D386A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9497" w:type="dxa"/>
            <w:gridSpan w:val="4"/>
            <w:vAlign w:val="center"/>
          </w:tcPr>
          <w:p w14:paraId="28EF09CD" w14:textId="21F8C51C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ENTREVISTA DE RETIRO</w:t>
            </w:r>
          </w:p>
        </w:tc>
      </w:tr>
      <w:tr w:rsidR="00126EDD" w:rsidRPr="00F018BC" w14:paraId="5CC9CB9E" w14:textId="77777777" w:rsidTr="008074CC">
        <w:tc>
          <w:tcPr>
            <w:tcW w:w="704" w:type="dxa"/>
            <w:vAlign w:val="center"/>
          </w:tcPr>
          <w:p w14:paraId="637EEB60" w14:textId="6A014E76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15</w:t>
            </w:r>
          </w:p>
        </w:tc>
        <w:tc>
          <w:tcPr>
            <w:tcW w:w="3402" w:type="dxa"/>
            <w:vAlign w:val="center"/>
          </w:tcPr>
          <w:p w14:paraId="3C20CE5E" w14:textId="4CDE1BCC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Enviar invitación a entrevista de retiro.</w:t>
            </w:r>
          </w:p>
          <w:p w14:paraId="134A6CB7" w14:textId="77777777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1718AA7A" w14:textId="29E99DBD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 xml:space="preserve">Envía al servidor público que se desvincula a través de correo electrónico la realización de la entrevista de egreso, con copia </w:t>
            </w: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>al Coordinador del Grupo de Desarrollo del Talento Humano.</w:t>
            </w:r>
          </w:p>
        </w:tc>
        <w:tc>
          <w:tcPr>
            <w:tcW w:w="2977" w:type="dxa"/>
            <w:vAlign w:val="center"/>
          </w:tcPr>
          <w:p w14:paraId="67BB2961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lastRenderedPageBreak/>
              <w:t xml:space="preserve">Funcionario del Grupo de Administración del Talento Humano </w:t>
            </w:r>
          </w:p>
          <w:p w14:paraId="4073394F" w14:textId="77777777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14:paraId="78DDF61E" w14:textId="122F6CF2" w:rsidR="00126EDD" w:rsidRPr="00F018BC" w:rsidRDefault="00126EDD" w:rsidP="00126EDD">
            <w:pPr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Desarrollo del Talento Humano</w:t>
            </w:r>
          </w:p>
        </w:tc>
        <w:tc>
          <w:tcPr>
            <w:tcW w:w="1559" w:type="dxa"/>
            <w:vAlign w:val="center"/>
          </w:tcPr>
          <w:p w14:paraId="7637CBCA" w14:textId="11BDEE80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5591FDFE" w14:textId="2D684D0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2D26C24C" w14:textId="77777777" w:rsidTr="008074CC">
        <w:tc>
          <w:tcPr>
            <w:tcW w:w="704" w:type="dxa"/>
            <w:vAlign w:val="center"/>
          </w:tcPr>
          <w:p w14:paraId="31495A94" w14:textId="07C5D37F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624AEE3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¿El funcionario decide realizar la entrevista?</w:t>
            </w:r>
          </w:p>
          <w:p w14:paraId="2856337A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0E019036" w14:textId="53AB2A11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Confirma si el servidor desea o no realizar la entrevista de retiro. Si acepta, continuar con la actividad 14; si no, pasar a la 17.</w:t>
            </w:r>
          </w:p>
        </w:tc>
        <w:tc>
          <w:tcPr>
            <w:tcW w:w="2977" w:type="dxa"/>
            <w:vAlign w:val="center"/>
          </w:tcPr>
          <w:p w14:paraId="6D0626A1" w14:textId="340DB783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2004E57A" w14:textId="350E24C9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76E43DE0" w14:textId="7BC8FE3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  <w:lang w:val="es-MX"/>
              </w:rPr>
              <w:t xml:space="preserve">No aplica </w:t>
            </w:r>
          </w:p>
        </w:tc>
      </w:tr>
      <w:tr w:rsidR="00126EDD" w:rsidRPr="00F018BC" w14:paraId="29293AF0" w14:textId="77777777" w:rsidTr="008074CC">
        <w:trPr>
          <w:trHeight w:val="768"/>
        </w:trPr>
        <w:tc>
          <w:tcPr>
            <w:tcW w:w="704" w:type="dxa"/>
            <w:vAlign w:val="center"/>
          </w:tcPr>
          <w:p w14:paraId="57C2A98E" w14:textId="3EC37B80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</w:t>
            </w:r>
            <w:r w:rsidR="00CA4BEA">
              <w:rPr>
                <w:rFonts w:ascii="Verdana" w:eastAsia="Arial" w:hAnsi="Verdana" w:cs="Arial"/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center"/>
          </w:tcPr>
          <w:p w14:paraId="6A758E97" w14:textId="746B4E6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Coordinar y realizar la entrevista de egreso.</w:t>
            </w:r>
          </w:p>
          <w:p w14:paraId="130ECBDE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61EF9928" w14:textId="1F6A6AC9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Coordina y realiza la entrevista con el servidor público que se desvincula.</w:t>
            </w:r>
          </w:p>
        </w:tc>
        <w:tc>
          <w:tcPr>
            <w:tcW w:w="2977" w:type="dxa"/>
            <w:vAlign w:val="center"/>
          </w:tcPr>
          <w:p w14:paraId="3FD374F0" w14:textId="74DF6C26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Desarrollo del Talento Humano</w:t>
            </w:r>
          </w:p>
        </w:tc>
        <w:tc>
          <w:tcPr>
            <w:tcW w:w="1559" w:type="dxa"/>
            <w:vAlign w:val="center"/>
          </w:tcPr>
          <w:p w14:paraId="2E39FA20" w14:textId="31D55EB6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013D566D" w14:textId="288C1C9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Registro en Microsoft Forms</w:t>
            </w:r>
          </w:p>
        </w:tc>
      </w:tr>
      <w:tr w:rsidR="00126EDD" w:rsidRPr="00F018BC" w14:paraId="33844755" w14:textId="77777777" w:rsidTr="008074CC">
        <w:trPr>
          <w:trHeight w:val="984"/>
        </w:trPr>
        <w:tc>
          <w:tcPr>
            <w:tcW w:w="704" w:type="dxa"/>
            <w:vAlign w:val="center"/>
          </w:tcPr>
          <w:p w14:paraId="3E546B02" w14:textId="16E682E2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</w:t>
            </w:r>
            <w:r w:rsidR="00CA4BEA">
              <w:rPr>
                <w:rFonts w:ascii="Verdana" w:eastAsia="Arial" w:hAnsi="Verdana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14:paraId="1B790C42" w14:textId="3302B1E3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Evaluar y analizar resultados de la entrevista.</w:t>
            </w:r>
          </w:p>
          <w:p w14:paraId="1B60B4C5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  <w:p w14:paraId="4799F245" w14:textId="6609C4FE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Evalúa el concepto obtenido en la entrevista y formular las acciones a que haya lugar.</w:t>
            </w:r>
          </w:p>
        </w:tc>
        <w:tc>
          <w:tcPr>
            <w:tcW w:w="2977" w:type="dxa"/>
            <w:vAlign w:val="center"/>
          </w:tcPr>
          <w:p w14:paraId="77F02E9C" w14:textId="3E7BD975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Desarrollo del Talento Humano</w:t>
            </w:r>
          </w:p>
        </w:tc>
        <w:tc>
          <w:tcPr>
            <w:tcW w:w="1559" w:type="dxa"/>
            <w:vAlign w:val="center"/>
          </w:tcPr>
          <w:p w14:paraId="543905F1" w14:textId="609C9F7C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2AA5BE5A" w14:textId="5E672A2D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 xml:space="preserve">Registro del análisis </w:t>
            </w:r>
          </w:p>
        </w:tc>
      </w:tr>
      <w:tr w:rsidR="00126EDD" w:rsidRPr="00F018BC" w14:paraId="34C79125" w14:textId="77777777" w:rsidTr="008074CC">
        <w:trPr>
          <w:trHeight w:val="970"/>
        </w:trPr>
        <w:tc>
          <w:tcPr>
            <w:tcW w:w="704" w:type="dxa"/>
            <w:vAlign w:val="center"/>
          </w:tcPr>
          <w:p w14:paraId="50724A62" w14:textId="3B0E45F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1</w:t>
            </w:r>
            <w:r w:rsidR="0096176A">
              <w:rPr>
                <w:rFonts w:ascii="Verdana" w:eastAsia="Arial" w:hAnsi="Verdana" w:cs="Arial"/>
                <w:sz w:val="20"/>
                <w:szCs w:val="20"/>
              </w:rPr>
              <w:t>8</w:t>
            </w:r>
          </w:p>
        </w:tc>
        <w:tc>
          <w:tcPr>
            <w:tcW w:w="3402" w:type="dxa"/>
            <w:vAlign w:val="center"/>
          </w:tcPr>
          <w:p w14:paraId="1B716749" w14:textId="7E729821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Enviar soporte de entrevista al archivo laboral.</w:t>
            </w:r>
          </w:p>
          <w:p w14:paraId="16601829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4B9C690B" w14:textId="585A7FF6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Envía al Grupo de Administración del Talento Humano, la documentación soporte de la entrevista de retiro.</w:t>
            </w:r>
          </w:p>
        </w:tc>
        <w:tc>
          <w:tcPr>
            <w:tcW w:w="2977" w:type="dxa"/>
            <w:vAlign w:val="center"/>
          </w:tcPr>
          <w:p w14:paraId="4A76A3DC" w14:textId="5B30B303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Desarrollo del Talento Humano</w:t>
            </w:r>
          </w:p>
        </w:tc>
        <w:tc>
          <w:tcPr>
            <w:tcW w:w="1559" w:type="dxa"/>
            <w:vAlign w:val="center"/>
          </w:tcPr>
          <w:p w14:paraId="44791918" w14:textId="7C628D28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74C49651" w14:textId="0F7BE3D5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Correo electrónico</w:t>
            </w:r>
          </w:p>
        </w:tc>
      </w:tr>
      <w:tr w:rsidR="00126EDD" w:rsidRPr="00F018BC" w14:paraId="4A0055B3" w14:textId="77777777" w:rsidTr="008074CC">
        <w:trPr>
          <w:trHeight w:val="984"/>
        </w:trPr>
        <w:tc>
          <w:tcPr>
            <w:tcW w:w="704" w:type="dxa"/>
            <w:vAlign w:val="center"/>
          </w:tcPr>
          <w:p w14:paraId="20853136" w14:textId="4316C106" w:rsidR="00126EDD" w:rsidRPr="00F018BC" w:rsidRDefault="0096176A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>
              <w:rPr>
                <w:rFonts w:ascii="Verdana" w:eastAsia="Arial" w:hAnsi="Verdana" w:cs="Arial"/>
                <w:sz w:val="20"/>
                <w:szCs w:val="20"/>
              </w:rPr>
              <w:t>19</w:t>
            </w:r>
          </w:p>
        </w:tc>
        <w:tc>
          <w:tcPr>
            <w:tcW w:w="3402" w:type="dxa"/>
            <w:vAlign w:val="center"/>
          </w:tcPr>
          <w:p w14:paraId="220A0D9D" w14:textId="0126F54F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F018BC">
              <w:rPr>
                <w:rFonts w:ascii="Verdana" w:hAnsi="Verdana" w:cs="Arial"/>
                <w:b/>
                <w:bCs/>
                <w:sz w:val="20"/>
                <w:szCs w:val="20"/>
              </w:rPr>
              <w:t>Archivar resultado o desistimiento.</w:t>
            </w:r>
          </w:p>
          <w:p w14:paraId="2B6C83C2" w14:textId="77777777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</w:p>
          <w:p w14:paraId="30BDA907" w14:textId="4E9D863B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Archiva en la historia laboral, el concepto de la entrevista de egreso y/o la carta de renuncia al mismo.</w:t>
            </w:r>
          </w:p>
        </w:tc>
        <w:tc>
          <w:tcPr>
            <w:tcW w:w="2977" w:type="dxa"/>
            <w:vAlign w:val="center"/>
          </w:tcPr>
          <w:p w14:paraId="4DDAC1F8" w14:textId="0C33578F" w:rsidR="00126EDD" w:rsidRPr="00F018BC" w:rsidRDefault="00126EDD" w:rsidP="00126EDD">
            <w:pPr>
              <w:tabs>
                <w:tab w:val="num" w:pos="0"/>
              </w:tabs>
              <w:spacing w:line="288" w:lineRule="auto"/>
              <w:ind w:right="49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F018BC">
              <w:rPr>
                <w:rFonts w:ascii="Verdana" w:hAnsi="Verdana" w:cs="Arial"/>
                <w:sz w:val="20"/>
                <w:szCs w:val="20"/>
              </w:rPr>
              <w:t>Funcionario del Grupo de Administración del Talento Humano</w:t>
            </w:r>
          </w:p>
        </w:tc>
        <w:tc>
          <w:tcPr>
            <w:tcW w:w="1559" w:type="dxa"/>
            <w:vAlign w:val="center"/>
          </w:tcPr>
          <w:p w14:paraId="5C50238E" w14:textId="18AFCC5B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eastAsia="Arial" w:hAnsi="Verdana" w:cs="Arial"/>
                <w:sz w:val="20"/>
                <w:szCs w:val="20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No aplica</w:t>
            </w:r>
          </w:p>
        </w:tc>
        <w:tc>
          <w:tcPr>
            <w:tcW w:w="1559" w:type="dxa"/>
            <w:vAlign w:val="center"/>
          </w:tcPr>
          <w:p w14:paraId="0970DDF9" w14:textId="3304148A" w:rsidR="00126EDD" w:rsidRPr="00F018BC" w:rsidRDefault="00126EDD" w:rsidP="00126EDD">
            <w:pPr>
              <w:tabs>
                <w:tab w:val="left" w:pos="1620"/>
              </w:tabs>
              <w:spacing w:line="288" w:lineRule="auto"/>
              <w:ind w:right="49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es-MX"/>
              </w:rPr>
            </w:pPr>
            <w:r w:rsidRPr="00F018BC">
              <w:rPr>
                <w:rFonts w:ascii="Verdana" w:eastAsia="Arial" w:hAnsi="Verdana" w:cs="Arial"/>
                <w:sz w:val="20"/>
                <w:szCs w:val="20"/>
              </w:rPr>
              <w:t>Historia laboral actualizada</w:t>
            </w:r>
          </w:p>
        </w:tc>
      </w:tr>
    </w:tbl>
    <w:p w14:paraId="56906A21" w14:textId="5352E76B" w:rsidR="003F1C7B" w:rsidRPr="00526A00" w:rsidRDefault="00451D61" w:rsidP="00526A00">
      <w:pPr>
        <w:pStyle w:val="Ttulo1"/>
        <w:jc w:val="left"/>
        <w:rPr>
          <w:rFonts w:ascii="Verdana" w:hAnsi="Verdana"/>
          <w:sz w:val="22"/>
          <w:szCs w:val="22"/>
        </w:rPr>
      </w:pPr>
      <w:bookmarkStart w:id="3" w:name="_Hlk186117109"/>
      <w:r w:rsidRPr="00526A00">
        <w:rPr>
          <w:rFonts w:ascii="Verdana" w:hAnsi="Verdana"/>
          <w:sz w:val="22"/>
          <w:szCs w:val="22"/>
        </w:rPr>
        <w:lastRenderedPageBreak/>
        <w:t xml:space="preserve">7. </w:t>
      </w:r>
      <w:r w:rsidR="003F1C7B" w:rsidRPr="00526A00">
        <w:rPr>
          <w:rFonts w:ascii="Verdana" w:hAnsi="Verdana"/>
          <w:sz w:val="22"/>
          <w:szCs w:val="22"/>
        </w:rPr>
        <w:t>CONTROL DE CAMBIOS</w:t>
      </w:r>
    </w:p>
    <w:bookmarkEnd w:id="3"/>
    <w:p w14:paraId="0952B841" w14:textId="77777777" w:rsidR="00841B16" w:rsidRPr="001C0189" w:rsidRDefault="00841B16" w:rsidP="00841B16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379"/>
        <w:gridCol w:w="6979"/>
      </w:tblGrid>
      <w:tr w:rsidR="00841B16" w:rsidRPr="00293386" w14:paraId="4489AB9D" w14:textId="77777777" w:rsidTr="00841B16">
        <w:trPr>
          <w:trHeight w:val="345"/>
          <w:jc w:val="center"/>
        </w:trPr>
        <w:tc>
          <w:tcPr>
            <w:tcW w:w="1271" w:type="dxa"/>
            <w:shd w:val="clear" w:color="auto" w:fill="F2DCDB"/>
            <w:vAlign w:val="center"/>
          </w:tcPr>
          <w:p w14:paraId="457352E8" w14:textId="77777777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1379" w:type="dxa"/>
            <w:shd w:val="clear" w:color="auto" w:fill="F2DCDB"/>
            <w:vAlign w:val="center"/>
          </w:tcPr>
          <w:p w14:paraId="74405815" w14:textId="77777777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6979" w:type="dxa"/>
            <w:shd w:val="clear" w:color="auto" w:fill="F2DCDB"/>
            <w:vAlign w:val="center"/>
          </w:tcPr>
          <w:p w14:paraId="63801A9C" w14:textId="77777777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 xml:space="preserve">Descripción del Cambio </w:t>
            </w:r>
          </w:p>
        </w:tc>
      </w:tr>
      <w:tr w:rsidR="00844973" w:rsidRPr="00293386" w14:paraId="2C21758F" w14:textId="77777777" w:rsidTr="002B20C8">
        <w:trPr>
          <w:trHeight w:val="365"/>
          <w:jc w:val="center"/>
        </w:trPr>
        <w:tc>
          <w:tcPr>
            <w:tcW w:w="1271" w:type="dxa"/>
            <w:vAlign w:val="center"/>
          </w:tcPr>
          <w:p w14:paraId="14FA6E5F" w14:textId="2A493CAB" w:rsidR="00844973" w:rsidRPr="0055524F" w:rsidRDefault="00844973" w:rsidP="0084497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55524F">
              <w:rPr>
                <w:rFonts w:ascii="Verdana" w:eastAsia="Calibri" w:hAnsi="Verdana" w:cs="Arial"/>
                <w:sz w:val="18"/>
                <w:szCs w:val="18"/>
              </w:rPr>
              <w:t>001</w:t>
            </w:r>
          </w:p>
        </w:tc>
        <w:tc>
          <w:tcPr>
            <w:tcW w:w="1379" w:type="dxa"/>
            <w:vAlign w:val="center"/>
          </w:tcPr>
          <w:p w14:paraId="6668F280" w14:textId="56A946B5" w:rsidR="00844973" w:rsidRPr="0055524F" w:rsidRDefault="00844973" w:rsidP="0084497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eastAsia="Calibri" w:hAnsi="Verdana" w:cs="Arial"/>
                <w:sz w:val="18"/>
                <w:szCs w:val="18"/>
              </w:rPr>
              <w:t>23/12/2019</w:t>
            </w:r>
          </w:p>
        </w:tc>
        <w:tc>
          <w:tcPr>
            <w:tcW w:w="6979" w:type="dxa"/>
          </w:tcPr>
          <w:p w14:paraId="632C0DFC" w14:textId="2369DE05" w:rsidR="00EB6A5A" w:rsidRPr="0055524F" w:rsidRDefault="00844973" w:rsidP="00B25371">
            <w:pPr>
              <w:jc w:val="both"/>
              <w:rPr>
                <w:rFonts w:ascii="Verdana" w:hAnsi="Verdana"/>
                <w:sz w:val="18"/>
                <w:szCs w:val="18"/>
                <w:lang w:val="es-CO"/>
              </w:rPr>
            </w:pPr>
            <w:r w:rsidRPr="0055524F">
              <w:rPr>
                <w:rFonts w:ascii="Verdana" w:hAnsi="Verdana"/>
                <w:sz w:val="18"/>
                <w:szCs w:val="18"/>
                <w:lang w:val="es-CO"/>
              </w:rPr>
              <w:t>Se crea el documento</w:t>
            </w:r>
            <w:r w:rsidR="00B25371" w:rsidRPr="0055524F">
              <w:rPr>
                <w:rFonts w:ascii="Verdana" w:hAnsi="Verdana"/>
                <w:sz w:val="18"/>
                <w:szCs w:val="18"/>
                <w:lang w:val="es-CO"/>
              </w:rPr>
              <w:t>.</w:t>
            </w:r>
          </w:p>
        </w:tc>
      </w:tr>
      <w:tr w:rsidR="00844973" w:rsidRPr="00293386" w14:paraId="437BA217" w14:textId="77777777" w:rsidTr="002B20C8">
        <w:trPr>
          <w:trHeight w:val="365"/>
          <w:jc w:val="center"/>
        </w:trPr>
        <w:tc>
          <w:tcPr>
            <w:tcW w:w="1271" w:type="dxa"/>
            <w:vAlign w:val="center"/>
          </w:tcPr>
          <w:p w14:paraId="708970D0" w14:textId="24517844" w:rsidR="00844973" w:rsidRPr="0055524F" w:rsidRDefault="00844973" w:rsidP="0084497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hAnsi="Verdana" w:cs="Arial"/>
                <w:sz w:val="18"/>
                <w:szCs w:val="18"/>
              </w:rPr>
              <w:t>002</w:t>
            </w:r>
          </w:p>
        </w:tc>
        <w:tc>
          <w:tcPr>
            <w:tcW w:w="1379" w:type="dxa"/>
            <w:vAlign w:val="center"/>
          </w:tcPr>
          <w:p w14:paraId="63B9C00A" w14:textId="0D60B922" w:rsidR="00844973" w:rsidRPr="0055524F" w:rsidRDefault="00844973" w:rsidP="0084497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hAnsi="Verdana"/>
                <w:sz w:val="18"/>
                <w:szCs w:val="18"/>
              </w:rPr>
              <w:t>21/05/2025</w:t>
            </w:r>
          </w:p>
        </w:tc>
        <w:tc>
          <w:tcPr>
            <w:tcW w:w="6979" w:type="dxa"/>
          </w:tcPr>
          <w:p w14:paraId="68092FCC" w14:textId="09178CA5" w:rsidR="00EB6A5A" w:rsidRPr="0055524F" w:rsidRDefault="00B25371" w:rsidP="00B25371">
            <w:pPr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hAnsi="Verdana"/>
                <w:sz w:val="18"/>
                <w:szCs w:val="18"/>
              </w:rPr>
              <w:t>Se ajusta conforme a los lineamientos establecidos en la Guía para la Elaboración de Documentos del SGI (GUI-GU-001).</w:t>
            </w:r>
          </w:p>
        </w:tc>
      </w:tr>
      <w:tr w:rsidR="002E6F1A" w:rsidRPr="00293386" w14:paraId="5C854BBA" w14:textId="77777777" w:rsidTr="002B20C8">
        <w:trPr>
          <w:trHeight w:val="365"/>
          <w:jc w:val="center"/>
        </w:trPr>
        <w:tc>
          <w:tcPr>
            <w:tcW w:w="1271" w:type="dxa"/>
            <w:vAlign w:val="center"/>
          </w:tcPr>
          <w:p w14:paraId="43789B8C" w14:textId="75E698D4" w:rsidR="002E6F1A" w:rsidRPr="0055524F" w:rsidRDefault="002E6F1A" w:rsidP="00844973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55524F">
              <w:rPr>
                <w:rFonts w:ascii="Verdana" w:hAnsi="Verdana" w:cs="Arial"/>
                <w:sz w:val="18"/>
                <w:szCs w:val="18"/>
              </w:rPr>
              <w:t>003</w:t>
            </w:r>
          </w:p>
        </w:tc>
        <w:tc>
          <w:tcPr>
            <w:tcW w:w="1379" w:type="dxa"/>
            <w:vAlign w:val="center"/>
          </w:tcPr>
          <w:p w14:paraId="04F41E02" w14:textId="7D6D8217" w:rsidR="002E6F1A" w:rsidRPr="0055524F" w:rsidRDefault="0055524F" w:rsidP="0084497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hAnsi="Verdana"/>
                <w:sz w:val="18"/>
                <w:szCs w:val="18"/>
              </w:rPr>
              <w:t>09/06/2026</w:t>
            </w:r>
          </w:p>
        </w:tc>
        <w:tc>
          <w:tcPr>
            <w:tcW w:w="6979" w:type="dxa"/>
          </w:tcPr>
          <w:p w14:paraId="242FE588" w14:textId="3A56925F" w:rsidR="002E6F1A" w:rsidRPr="0055524F" w:rsidRDefault="002E6F1A" w:rsidP="00B25371">
            <w:pPr>
              <w:rPr>
                <w:rFonts w:ascii="Verdana" w:hAnsi="Verdana"/>
                <w:sz w:val="18"/>
                <w:szCs w:val="18"/>
              </w:rPr>
            </w:pPr>
            <w:r w:rsidRPr="0055524F">
              <w:rPr>
                <w:rFonts w:ascii="Verdana" w:hAnsi="Verdana"/>
                <w:sz w:val="18"/>
                <w:szCs w:val="18"/>
              </w:rPr>
              <w:t xml:space="preserve">Se ajusta conforme al proceso de retiro establecido para los servidores públicos. </w:t>
            </w:r>
          </w:p>
        </w:tc>
      </w:tr>
    </w:tbl>
    <w:p w14:paraId="5FEE1FC9" w14:textId="77777777" w:rsidR="00841B16" w:rsidRDefault="00841B16" w:rsidP="00841B16">
      <w:pPr>
        <w:rPr>
          <w:rFonts w:ascii="Verdana" w:hAnsi="Verdana"/>
          <w:sz w:val="22"/>
          <w:szCs w:val="22"/>
        </w:rPr>
      </w:pPr>
    </w:p>
    <w:p w14:paraId="50772356" w14:textId="77777777" w:rsidR="00E109C7" w:rsidRPr="001C0189" w:rsidRDefault="00E109C7" w:rsidP="00841B16">
      <w:pPr>
        <w:rPr>
          <w:rFonts w:ascii="Verdana" w:hAnsi="Verdana"/>
          <w:sz w:val="22"/>
          <w:szCs w:val="22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3685"/>
        <w:gridCol w:w="3266"/>
      </w:tblGrid>
      <w:tr w:rsidR="00841B16" w:rsidRPr="00693D09" w14:paraId="09E71481" w14:textId="77777777" w:rsidTr="0096791A">
        <w:trPr>
          <w:trHeight w:val="270"/>
          <w:jc w:val="center"/>
        </w:trPr>
        <w:tc>
          <w:tcPr>
            <w:tcW w:w="2689" w:type="dxa"/>
            <w:shd w:val="clear" w:color="auto" w:fill="F2DCDB"/>
            <w:vAlign w:val="center"/>
          </w:tcPr>
          <w:p w14:paraId="1F3BC181" w14:textId="77777777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>Elaboró</w:t>
            </w:r>
          </w:p>
        </w:tc>
        <w:tc>
          <w:tcPr>
            <w:tcW w:w="3685" w:type="dxa"/>
            <w:shd w:val="clear" w:color="auto" w:fill="F2DCDB"/>
            <w:vAlign w:val="center"/>
          </w:tcPr>
          <w:p w14:paraId="527B2E08" w14:textId="77777777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>Revisó</w:t>
            </w:r>
          </w:p>
        </w:tc>
        <w:tc>
          <w:tcPr>
            <w:tcW w:w="3266" w:type="dxa"/>
            <w:shd w:val="clear" w:color="auto" w:fill="F2DCDB"/>
            <w:vAlign w:val="center"/>
          </w:tcPr>
          <w:p w14:paraId="5AA1BD46" w14:textId="1F580793" w:rsidR="00841B16" w:rsidRPr="00E7105D" w:rsidRDefault="00841B16" w:rsidP="005168A6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E7105D">
              <w:rPr>
                <w:rFonts w:ascii="Verdana" w:hAnsi="Verdana"/>
                <w:b/>
                <w:bCs/>
                <w:sz w:val="22"/>
                <w:szCs w:val="22"/>
              </w:rPr>
              <w:t xml:space="preserve">Aprobó </w:t>
            </w:r>
          </w:p>
        </w:tc>
      </w:tr>
      <w:tr w:rsidR="00841B16" w:rsidRPr="00693D09" w14:paraId="665CC9A7" w14:textId="77777777" w:rsidTr="0096791A">
        <w:trPr>
          <w:trHeight w:val="270"/>
          <w:jc w:val="center"/>
        </w:trPr>
        <w:tc>
          <w:tcPr>
            <w:tcW w:w="2689" w:type="dxa"/>
          </w:tcPr>
          <w:p w14:paraId="0641EF35" w14:textId="77777777" w:rsidR="00783189" w:rsidRDefault="00841B16" w:rsidP="00B9410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Nombre</w:t>
            </w:r>
            <w:r w:rsidR="0096791A"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s</w:t>
            </w: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  <w:r w:rsidR="00D23FF0"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</w:p>
          <w:p w14:paraId="7D9CDD06" w14:textId="1D1CC885" w:rsidR="005E71F3" w:rsidRDefault="00783189" w:rsidP="00B9410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83189">
              <w:rPr>
                <w:rFonts w:ascii="Verdana" w:hAnsi="Verdana" w:cs="Arial"/>
                <w:sz w:val="16"/>
                <w:szCs w:val="16"/>
              </w:rPr>
              <w:t xml:space="preserve">Johan </w:t>
            </w:r>
            <w:r>
              <w:rPr>
                <w:rFonts w:ascii="Verdana" w:hAnsi="Verdana" w:cs="Arial"/>
                <w:sz w:val="16"/>
                <w:szCs w:val="16"/>
              </w:rPr>
              <w:t xml:space="preserve">Camilo </w:t>
            </w:r>
            <w:r w:rsidRPr="00783189">
              <w:rPr>
                <w:rFonts w:ascii="Verdana" w:hAnsi="Verdana" w:cs="Arial"/>
                <w:sz w:val="16"/>
                <w:szCs w:val="16"/>
              </w:rPr>
              <w:t>Ochoa</w:t>
            </w:r>
            <w:r w:rsidR="00901E2A">
              <w:rPr>
                <w:rFonts w:ascii="Verdana" w:hAnsi="Verdana" w:cs="Arial"/>
                <w:sz w:val="16"/>
                <w:szCs w:val="16"/>
              </w:rPr>
              <w:t xml:space="preserve"> Ángel</w:t>
            </w:r>
          </w:p>
          <w:p w14:paraId="724452AE" w14:textId="5BCE696C" w:rsidR="00783189" w:rsidRPr="00783189" w:rsidRDefault="00783189" w:rsidP="00783189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83189">
              <w:rPr>
                <w:rFonts w:ascii="Verdana" w:hAnsi="Verdana" w:cs="Arial"/>
                <w:sz w:val="16"/>
                <w:szCs w:val="16"/>
              </w:rPr>
              <w:t>Carlos Mario Calderón</w:t>
            </w:r>
            <w:r w:rsidR="00D4347E">
              <w:rPr>
                <w:rFonts w:ascii="Verdana" w:hAnsi="Verdana" w:cs="Arial"/>
                <w:sz w:val="16"/>
                <w:szCs w:val="16"/>
              </w:rPr>
              <w:t xml:space="preserve"> Hortua</w:t>
            </w:r>
          </w:p>
          <w:p w14:paraId="5EC4F882" w14:textId="74456630" w:rsidR="00783189" w:rsidRPr="00783189" w:rsidRDefault="00783189" w:rsidP="00B9410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83189">
              <w:rPr>
                <w:rFonts w:ascii="Verdana" w:hAnsi="Verdana" w:cs="Arial"/>
                <w:sz w:val="16"/>
                <w:szCs w:val="16"/>
              </w:rPr>
              <w:t xml:space="preserve">Lina </w:t>
            </w:r>
            <w:r>
              <w:rPr>
                <w:rFonts w:ascii="Verdana" w:hAnsi="Verdana" w:cs="Arial"/>
                <w:sz w:val="16"/>
                <w:szCs w:val="16"/>
              </w:rPr>
              <w:t xml:space="preserve">María </w:t>
            </w:r>
            <w:r w:rsidRPr="00783189">
              <w:rPr>
                <w:rFonts w:ascii="Verdana" w:hAnsi="Verdana" w:cs="Arial"/>
                <w:sz w:val="16"/>
                <w:szCs w:val="16"/>
              </w:rPr>
              <w:t>Osorio</w:t>
            </w:r>
            <w:r w:rsidR="00901E2A">
              <w:rPr>
                <w:rFonts w:ascii="Verdana" w:hAnsi="Verdana" w:cs="Arial"/>
                <w:sz w:val="16"/>
                <w:szCs w:val="16"/>
              </w:rPr>
              <w:t xml:space="preserve"> Baena</w:t>
            </w:r>
          </w:p>
          <w:p w14:paraId="6BAA6CE3" w14:textId="256E3168" w:rsidR="00841B16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Cargo:</w:t>
            </w:r>
            <w:r w:rsidRPr="00526A0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D23FF0" w:rsidRPr="00526A00">
              <w:rPr>
                <w:rFonts w:ascii="Verdana" w:hAnsi="Verdana" w:cs="Arial"/>
                <w:sz w:val="16"/>
                <w:szCs w:val="16"/>
              </w:rPr>
              <w:t>Profesional</w:t>
            </w:r>
            <w:r w:rsidR="00B518B5">
              <w:rPr>
                <w:rFonts w:ascii="Verdana" w:hAnsi="Verdana" w:cs="Arial"/>
                <w:sz w:val="16"/>
                <w:szCs w:val="16"/>
              </w:rPr>
              <w:t>es</w:t>
            </w:r>
          </w:p>
          <w:p w14:paraId="40300289" w14:textId="1CB474AA" w:rsidR="00841B16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Fecha:</w:t>
            </w:r>
            <w:r w:rsidRPr="00526A0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4F413B">
              <w:rPr>
                <w:rFonts w:ascii="Verdana" w:hAnsi="Verdana" w:cs="Arial"/>
                <w:sz w:val="16"/>
                <w:szCs w:val="16"/>
              </w:rPr>
              <w:t>28 de abril de 2026</w:t>
            </w:r>
          </w:p>
          <w:p w14:paraId="47CA7B28" w14:textId="59C1C5AE" w:rsidR="00EB6A5A" w:rsidRPr="00526A00" w:rsidRDefault="00EB6A5A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3685" w:type="dxa"/>
          </w:tcPr>
          <w:p w14:paraId="548AF472" w14:textId="7F078848" w:rsidR="0096791A" w:rsidRPr="00526A00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Nombre</w:t>
            </w:r>
            <w:r w:rsidR="0096791A"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s</w:t>
            </w: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  <w:r w:rsidR="00D23FF0"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</w:p>
          <w:p w14:paraId="231C2521" w14:textId="0F6A20E6" w:rsidR="005E71F3" w:rsidRDefault="005E71F3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sz w:val="16"/>
                <w:szCs w:val="16"/>
              </w:rPr>
              <w:t>María</w:t>
            </w:r>
            <w:r w:rsidR="00903536" w:rsidRPr="00526A00">
              <w:rPr>
                <w:rFonts w:ascii="Verdana" w:hAnsi="Verdana" w:cs="Arial"/>
                <w:sz w:val="16"/>
                <w:szCs w:val="16"/>
              </w:rPr>
              <w:t xml:space="preserve"> Fernanda Solano</w:t>
            </w:r>
            <w:r w:rsidR="00901E2A">
              <w:rPr>
                <w:rFonts w:ascii="Verdana" w:hAnsi="Verdana" w:cs="Arial"/>
                <w:sz w:val="16"/>
                <w:szCs w:val="16"/>
              </w:rPr>
              <w:t xml:space="preserve"> Dumar</w:t>
            </w:r>
          </w:p>
          <w:p w14:paraId="65F6454D" w14:textId="4CBCF637" w:rsidR="0096791A" w:rsidRPr="00526A00" w:rsidRDefault="0090353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sz w:val="16"/>
                <w:szCs w:val="16"/>
              </w:rPr>
              <w:t>Héctor Manual Játiva</w:t>
            </w:r>
            <w:r w:rsidR="00901E2A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B518B5">
              <w:rPr>
                <w:rFonts w:ascii="Verdana" w:hAnsi="Verdana" w:cs="Arial"/>
                <w:sz w:val="16"/>
                <w:szCs w:val="16"/>
              </w:rPr>
              <w:t>García</w:t>
            </w:r>
          </w:p>
          <w:p w14:paraId="296CEEA7" w14:textId="757CE148" w:rsidR="0096791A" w:rsidRPr="00526A00" w:rsidRDefault="0090353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sz w:val="16"/>
                <w:szCs w:val="16"/>
              </w:rPr>
              <w:t>Miguel Alfredo Herrera</w:t>
            </w:r>
            <w:r w:rsidR="00B518B5">
              <w:rPr>
                <w:rFonts w:ascii="Verdana" w:hAnsi="Verdana" w:cs="Arial"/>
                <w:sz w:val="16"/>
                <w:szCs w:val="16"/>
              </w:rPr>
              <w:t xml:space="preserve"> Molano</w:t>
            </w:r>
          </w:p>
          <w:p w14:paraId="020DB928" w14:textId="52DB7D2B" w:rsidR="00903536" w:rsidRPr="00526A00" w:rsidRDefault="005126E8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Alejandra Tobón Díaz</w:t>
            </w:r>
          </w:p>
          <w:p w14:paraId="62828915" w14:textId="77777777" w:rsidR="005E71F3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Cargo: </w:t>
            </w:r>
          </w:p>
          <w:p w14:paraId="32141A9C" w14:textId="495DB7C2" w:rsidR="00841B16" w:rsidRDefault="005E71F3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</w:t>
            </w:r>
            <w:r w:rsidR="00D23FF0" w:rsidRPr="00526A00">
              <w:rPr>
                <w:rFonts w:ascii="Verdana" w:hAnsi="Verdana" w:cs="Arial"/>
                <w:sz w:val="16"/>
                <w:szCs w:val="16"/>
              </w:rPr>
              <w:t>oordinador</w:t>
            </w:r>
            <w:r w:rsidR="00E60C2C">
              <w:rPr>
                <w:rFonts w:ascii="Verdana" w:hAnsi="Verdana" w:cs="Arial"/>
                <w:sz w:val="16"/>
                <w:szCs w:val="16"/>
              </w:rPr>
              <w:t>es</w:t>
            </w:r>
          </w:p>
          <w:p w14:paraId="36D0E828" w14:textId="2B5F5EDA" w:rsidR="005126E8" w:rsidRPr="00526A00" w:rsidRDefault="005126E8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Directora de Talento Humano</w:t>
            </w:r>
          </w:p>
          <w:p w14:paraId="7C16A239" w14:textId="0677E21F" w:rsidR="001A1EA0" w:rsidRPr="00526A00" w:rsidRDefault="00841B16" w:rsidP="00C40A92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Fecha:</w:t>
            </w:r>
            <w:r w:rsidR="00D23FF0" w:rsidRPr="00526A0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4F413B">
              <w:rPr>
                <w:rFonts w:ascii="Verdana" w:hAnsi="Verdana" w:cs="Arial"/>
                <w:sz w:val="16"/>
                <w:szCs w:val="16"/>
              </w:rPr>
              <w:t>28 de abril de 2026</w:t>
            </w:r>
          </w:p>
        </w:tc>
        <w:tc>
          <w:tcPr>
            <w:tcW w:w="3266" w:type="dxa"/>
          </w:tcPr>
          <w:p w14:paraId="184552A4" w14:textId="7675A61C" w:rsidR="00841B16" w:rsidRPr="00526A00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Nombre:</w:t>
            </w:r>
            <w:r w:rsidR="0096791A" w:rsidRPr="00526A0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00145">
              <w:rPr>
                <w:rFonts w:ascii="Verdana" w:hAnsi="Verdana" w:cs="Arial"/>
                <w:sz w:val="16"/>
                <w:szCs w:val="16"/>
              </w:rPr>
              <w:t>Nini Johanna Castañeda</w:t>
            </w:r>
          </w:p>
          <w:p w14:paraId="3680212A" w14:textId="0FC5E4DC" w:rsidR="00841B16" w:rsidRPr="00526A00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Cargo:</w:t>
            </w:r>
            <w:r w:rsidR="00903536" w:rsidRPr="00526A0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901792">
              <w:rPr>
                <w:rFonts w:ascii="Verdana" w:hAnsi="Verdana" w:cs="Arial"/>
                <w:sz w:val="16"/>
                <w:szCs w:val="16"/>
              </w:rPr>
              <w:t>S</w:t>
            </w:r>
            <w:r w:rsidR="00783189">
              <w:rPr>
                <w:rFonts w:ascii="Verdana" w:hAnsi="Verdana" w:cs="Arial"/>
                <w:sz w:val="16"/>
                <w:szCs w:val="16"/>
              </w:rPr>
              <w:t>ecretaria general</w:t>
            </w:r>
          </w:p>
          <w:p w14:paraId="04A5C3FF" w14:textId="262ECE0D" w:rsidR="00841B16" w:rsidRPr="00901792" w:rsidRDefault="00841B16" w:rsidP="0096791A">
            <w:pPr>
              <w:tabs>
                <w:tab w:val="left" w:pos="1620"/>
              </w:tabs>
              <w:ind w:right="141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26A00">
              <w:rPr>
                <w:rFonts w:ascii="Verdana" w:hAnsi="Verdana" w:cs="Arial"/>
                <w:b/>
                <w:bCs/>
                <w:sz w:val="16"/>
                <w:szCs w:val="16"/>
              </w:rPr>
              <w:t>Fecha:</w:t>
            </w:r>
            <w:r w:rsidR="00901792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="0055524F">
              <w:rPr>
                <w:rFonts w:ascii="Verdana" w:hAnsi="Verdana" w:cs="Arial"/>
                <w:sz w:val="16"/>
                <w:szCs w:val="16"/>
              </w:rPr>
              <w:t>09/06/2026</w:t>
            </w:r>
          </w:p>
        </w:tc>
      </w:tr>
    </w:tbl>
    <w:p w14:paraId="27004320" w14:textId="77777777" w:rsidR="00841B16" w:rsidRDefault="00841B16" w:rsidP="00C40A92">
      <w:pPr>
        <w:rPr>
          <w:rFonts w:ascii="Nunito" w:hAnsi="Nunito" w:cs="Arial"/>
          <w:b/>
          <w:sz w:val="22"/>
          <w:szCs w:val="22"/>
        </w:rPr>
      </w:pPr>
    </w:p>
    <w:sectPr w:rsidR="00841B16" w:rsidSect="00841244">
      <w:headerReference w:type="default" r:id="rId12"/>
      <w:footerReference w:type="default" r:id="rId13"/>
      <w:pgSz w:w="12242" w:h="15842" w:code="119"/>
      <w:pgMar w:top="1418" w:right="1185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A15A5" w14:textId="77777777" w:rsidR="000A5F90" w:rsidRDefault="000A5F90">
      <w:r>
        <w:separator/>
      </w:r>
    </w:p>
  </w:endnote>
  <w:endnote w:type="continuationSeparator" w:id="0">
    <w:p w14:paraId="315E31F3" w14:textId="77777777" w:rsidR="000A5F90" w:rsidRDefault="000A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47749065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6"/>
                <w:szCs w:val="16"/>
              </w:rPr>
              <w:id w:val="-426420216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rFonts w:ascii="Verdana" w:hAnsi="Verdana"/>
                    <w:sz w:val="16"/>
                    <w:szCs w:val="16"/>
                  </w:rPr>
                  <w:id w:val="211270525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754F3280" w14:textId="114ACB56" w:rsidR="00186B64" w:rsidRPr="009976F0" w:rsidRDefault="00186B64" w:rsidP="00186B64">
                    <w:pPr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 xml:space="preserve">Proceso: Gestión </w:t>
                    </w:r>
                    <w:r w:rsidR="00FF48DB">
                      <w:rPr>
                        <w:rFonts w:ascii="Verdana" w:hAnsi="Verdana"/>
                        <w:sz w:val="16"/>
                        <w:szCs w:val="16"/>
                      </w:rPr>
                      <w:t>del Talento Humano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, Código: G</w:t>
                    </w:r>
                    <w:r w:rsidR="00FF48DB">
                      <w:rPr>
                        <w:rFonts w:ascii="Verdana" w:hAnsi="Verdana"/>
                        <w:sz w:val="16"/>
                        <w:szCs w:val="16"/>
                      </w:rPr>
                      <w:t>TH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–</w:t>
                    </w:r>
                    <w:r w:rsidR="00FF48DB">
                      <w:rPr>
                        <w:rFonts w:ascii="Verdana" w:hAnsi="Verdana"/>
                        <w:sz w:val="16"/>
                        <w:szCs w:val="16"/>
                      </w:rPr>
                      <w:t>PR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– 0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3</w:t>
                    </w:r>
                    <w:r w:rsidR="00FF48DB">
                      <w:rPr>
                        <w:rFonts w:ascii="Verdana" w:hAnsi="Verdana"/>
                        <w:sz w:val="16"/>
                        <w:szCs w:val="16"/>
                      </w:rPr>
                      <w:t>1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, Versión: 00</w:t>
                    </w:r>
                    <w:r w:rsidR="001A226C">
                      <w:rPr>
                        <w:rFonts w:ascii="Verdana" w:hAnsi="Verdana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,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 xml:space="preserve"> Vigencia: </w:t>
                    </w:r>
                    <w:r w:rsidR="008047DB">
                      <w:rPr>
                        <w:rFonts w:ascii="Verdana" w:hAnsi="Verdana"/>
                        <w:sz w:val="16"/>
                        <w:szCs w:val="16"/>
                      </w:rPr>
                      <w:t>21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/0</w:t>
                    </w:r>
                    <w:r w:rsidR="008047DB">
                      <w:rPr>
                        <w:rFonts w:ascii="Verdana" w:hAnsi="Verdana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/2025</w:t>
                    </w:r>
                  </w:p>
                  <w:p w14:paraId="786E11B9" w14:textId="7A514DC2" w:rsidR="00841244" w:rsidRPr="005074CD" w:rsidRDefault="00841244" w:rsidP="00186B64">
                    <w:pPr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>Verifique que este documento corresponda a la versión vigente antes de su uso</w:t>
                    </w:r>
                  </w:p>
                  <w:p w14:paraId="31AAD0D5" w14:textId="77777777" w:rsidR="00841244" w:rsidRPr="005074CD" w:rsidRDefault="00841244" w:rsidP="00841244">
                    <w:pPr>
                      <w:pStyle w:val="Piedepgina"/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 xml:space="preserve">Página 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instrText>PAGE</w:instrTex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2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 xml:space="preserve"> de 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instrText>NUMPAGES</w:instrTex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3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</w:sdtContent>
              </w:sdt>
            </w:sdtContent>
          </w:sdt>
          <w:p w14:paraId="5CCC0E15" w14:textId="308C347F" w:rsidR="0027060C" w:rsidRPr="005074CD" w:rsidRDefault="000A5F90" w:rsidP="00154BBE">
            <w:pPr>
              <w:pStyle w:val="Piedepgina"/>
              <w:rPr>
                <w:rFonts w:ascii="Verdana" w:hAnsi="Verdana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F9D41" w14:textId="77777777" w:rsidR="000A5F90" w:rsidRDefault="000A5F90">
      <w:r>
        <w:separator/>
      </w:r>
    </w:p>
  </w:footnote>
  <w:footnote w:type="continuationSeparator" w:id="0">
    <w:p w14:paraId="5D686EC4" w14:textId="77777777" w:rsidR="000A5F90" w:rsidRDefault="000A5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3827"/>
      <w:gridCol w:w="1560"/>
      <w:gridCol w:w="1853"/>
    </w:tblGrid>
    <w:tr w:rsidR="00615A4E" w:rsidRPr="00E833B8" w14:paraId="3F0DC51A" w14:textId="77777777" w:rsidTr="00327959">
      <w:trPr>
        <w:cantSplit/>
        <w:trHeight w:val="397"/>
        <w:jc w:val="center"/>
      </w:trPr>
      <w:tc>
        <w:tcPr>
          <w:tcW w:w="2405" w:type="dxa"/>
          <w:vMerge w:val="restart"/>
        </w:tcPr>
        <w:p w14:paraId="369123BF" w14:textId="16DA1C94" w:rsidR="00615A4E" w:rsidRPr="00E833B8" w:rsidRDefault="00615A4E" w:rsidP="007E0E9A">
          <w:pPr>
            <w:ind w:right="360"/>
            <w:jc w:val="center"/>
            <w:rPr>
              <w:rFonts w:cs="Arial"/>
              <w:sz w:val="18"/>
              <w:szCs w:val="18"/>
              <w:lang w:val="es-MX"/>
            </w:rPr>
          </w:pPr>
          <w:r w:rsidRPr="00E833B8">
            <w:rPr>
              <w:noProof/>
              <w:sz w:val="18"/>
              <w:szCs w:val="18"/>
              <w:lang w:eastAsia="es-CO"/>
            </w:rPr>
            <w:drawing>
              <wp:anchor distT="0" distB="0" distL="114300" distR="114300" simplePos="0" relativeHeight="251670528" behindDoc="1" locked="0" layoutInCell="1" allowOverlap="1" wp14:anchorId="15696936" wp14:editId="4C760E31">
                <wp:simplePos x="0" y="0"/>
                <wp:positionH relativeFrom="column">
                  <wp:posOffset>10160</wp:posOffset>
                </wp:positionH>
                <wp:positionV relativeFrom="paragraph">
                  <wp:posOffset>220345</wp:posOffset>
                </wp:positionV>
                <wp:extent cx="1421130" cy="810895"/>
                <wp:effectExtent l="0" t="0" r="0" b="8255"/>
                <wp:wrapNone/>
                <wp:docPr id="1218682412" name="Imagen 1218682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3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  <w:vMerge w:val="restart"/>
          <w:vAlign w:val="center"/>
        </w:tcPr>
        <w:p w14:paraId="79152D73" w14:textId="1B01D2C5" w:rsidR="00615A4E" w:rsidRPr="003B7CAD" w:rsidRDefault="00615A4E" w:rsidP="00B94AAB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PROCESO</w:t>
          </w:r>
          <w:r w:rsidR="00FC6373"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:</w:t>
          </w:r>
          <w:r w:rsidR="00FC6373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 </w:t>
          </w:r>
          <w:r w:rsidR="00FC6373"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G</w:t>
          </w:r>
          <w:r w:rsidR="00FC6373" w:rsidRPr="003B7CAD">
            <w:rPr>
              <w:rFonts w:ascii="Verdana" w:hAnsi="Verdana" w:cs="Arial"/>
              <w:b/>
              <w:sz w:val="18"/>
              <w:szCs w:val="18"/>
              <w:lang w:val="es-MX"/>
            </w:rPr>
            <w:t>ESTIÓN DEL TALENTO HUMANO</w:t>
          </w:r>
        </w:p>
      </w:tc>
      <w:tc>
        <w:tcPr>
          <w:tcW w:w="1560" w:type="dxa"/>
          <w:vAlign w:val="center"/>
        </w:tcPr>
        <w:p w14:paraId="3C7D9787" w14:textId="77777777" w:rsidR="00615A4E" w:rsidRPr="003B7CAD" w:rsidRDefault="00615A4E" w:rsidP="007E0E9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Código</w:t>
          </w:r>
        </w:p>
      </w:tc>
      <w:tc>
        <w:tcPr>
          <w:tcW w:w="1853" w:type="dxa"/>
          <w:vAlign w:val="center"/>
        </w:tcPr>
        <w:p w14:paraId="392AEE89" w14:textId="6587CED1" w:rsidR="00615A4E" w:rsidRPr="00114D71" w:rsidRDefault="00593B22" w:rsidP="00142ECD">
          <w:pPr>
            <w:jc w:val="center"/>
            <w:rPr>
              <w:rFonts w:ascii="Verdana" w:hAnsi="Verdana" w:cs="Arial"/>
              <w:color w:val="FF0000"/>
              <w:sz w:val="18"/>
              <w:szCs w:val="18"/>
              <w:lang w:val="es-MX"/>
            </w:rPr>
          </w:pPr>
          <w:r w:rsidRPr="00114D71">
            <w:rPr>
              <w:rFonts w:ascii="Verdana" w:hAnsi="Verdana" w:cs="Arial"/>
              <w:sz w:val="18"/>
              <w:szCs w:val="18"/>
            </w:rPr>
            <w:t>GTH-PR-031</w:t>
          </w:r>
        </w:p>
      </w:tc>
    </w:tr>
    <w:tr w:rsidR="00615A4E" w:rsidRPr="00E833B8" w14:paraId="34E09289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0E4F4D4A" w14:textId="77777777" w:rsidR="00615A4E" w:rsidRPr="00E833B8" w:rsidRDefault="00615A4E" w:rsidP="007E0E9A">
          <w:pPr>
            <w:ind w:right="360"/>
            <w:jc w:val="center"/>
            <w:rPr>
              <w:noProof/>
              <w:sz w:val="18"/>
              <w:szCs w:val="18"/>
            </w:rPr>
          </w:pPr>
        </w:p>
      </w:tc>
      <w:tc>
        <w:tcPr>
          <w:tcW w:w="3827" w:type="dxa"/>
          <w:vMerge/>
          <w:vAlign w:val="center"/>
        </w:tcPr>
        <w:p w14:paraId="1354D75E" w14:textId="46D2A275" w:rsidR="00615A4E" w:rsidRPr="003B7CAD" w:rsidRDefault="00615A4E" w:rsidP="00B94AAB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</w:p>
      </w:tc>
      <w:tc>
        <w:tcPr>
          <w:tcW w:w="1560" w:type="dxa"/>
          <w:tcBorders>
            <w:bottom w:val="single" w:sz="4" w:space="0" w:color="auto"/>
          </w:tcBorders>
          <w:vAlign w:val="center"/>
        </w:tcPr>
        <w:p w14:paraId="38D6EF91" w14:textId="77777777" w:rsidR="00615A4E" w:rsidRPr="003B7CAD" w:rsidRDefault="00615A4E" w:rsidP="007E0E9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Versión</w:t>
          </w:r>
        </w:p>
      </w:tc>
      <w:tc>
        <w:tcPr>
          <w:tcW w:w="1853" w:type="dxa"/>
          <w:tcBorders>
            <w:bottom w:val="single" w:sz="4" w:space="0" w:color="auto"/>
          </w:tcBorders>
          <w:vAlign w:val="center"/>
        </w:tcPr>
        <w:p w14:paraId="28B14CEB" w14:textId="41F2F22E" w:rsidR="00615A4E" w:rsidRPr="007F06D3" w:rsidRDefault="00593B22" w:rsidP="007E0E9A">
          <w:pPr>
            <w:jc w:val="center"/>
            <w:rPr>
              <w:rFonts w:ascii="Verdana" w:hAnsi="Verdana" w:cs="Arial"/>
              <w:color w:val="000000" w:themeColor="text1"/>
              <w:sz w:val="18"/>
              <w:szCs w:val="18"/>
              <w:lang w:val="es-MX"/>
            </w:rPr>
          </w:pPr>
          <w:r w:rsidRPr="007F06D3">
            <w:rPr>
              <w:rFonts w:ascii="Verdana" w:hAnsi="Verdana" w:cs="Arial"/>
              <w:color w:val="000000" w:themeColor="text1"/>
              <w:sz w:val="18"/>
              <w:szCs w:val="18"/>
              <w:lang w:val="es-MX"/>
            </w:rPr>
            <w:t>00</w:t>
          </w:r>
          <w:r w:rsidR="00202824" w:rsidRPr="007F06D3">
            <w:rPr>
              <w:rFonts w:ascii="Verdana" w:hAnsi="Verdana" w:cs="Arial"/>
              <w:color w:val="000000" w:themeColor="text1"/>
              <w:sz w:val="18"/>
              <w:szCs w:val="18"/>
              <w:lang w:val="es-MX"/>
            </w:rPr>
            <w:t>3</w:t>
          </w:r>
        </w:p>
      </w:tc>
    </w:tr>
    <w:tr w:rsidR="00615A4E" w:rsidRPr="00E833B8" w14:paraId="3FDCD1CD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3EB29B88" w14:textId="77777777" w:rsidR="00615A4E" w:rsidRPr="00E833B8" w:rsidRDefault="00615A4E" w:rsidP="007E0E9A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 w:val="restart"/>
          <w:vAlign w:val="center"/>
        </w:tcPr>
        <w:p w14:paraId="65059435" w14:textId="794763AC" w:rsidR="00615A4E" w:rsidRPr="003B7CAD" w:rsidRDefault="00615A4E" w:rsidP="00B94AAB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PROCEDIMIENTO:</w:t>
          </w:r>
          <w:r w:rsidR="00FC6373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 </w:t>
          </w:r>
          <w:r w:rsidR="00FC6373" w:rsidRPr="003B7CAD">
            <w:rPr>
              <w:rFonts w:ascii="Verdana" w:hAnsi="Verdana" w:cs="Arial"/>
              <w:b/>
              <w:sz w:val="18"/>
              <w:szCs w:val="18"/>
            </w:rPr>
            <w:t>ENTREGA DEL PUESTO DE TRABAJO</w:t>
          </w:r>
        </w:p>
      </w:tc>
      <w:tc>
        <w:tcPr>
          <w:tcW w:w="1560" w:type="dxa"/>
          <w:vAlign w:val="center"/>
        </w:tcPr>
        <w:p w14:paraId="2213B35C" w14:textId="12F3B673" w:rsidR="00615A4E" w:rsidRPr="003B7CAD" w:rsidRDefault="00615A4E" w:rsidP="007E0E9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Fecha</w:t>
          </w:r>
        </w:p>
      </w:tc>
      <w:tc>
        <w:tcPr>
          <w:tcW w:w="1853" w:type="dxa"/>
          <w:vAlign w:val="center"/>
        </w:tcPr>
        <w:p w14:paraId="68D49ECB" w14:textId="6AB1F335" w:rsidR="00615A4E" w:rsidRPr="007F06D3" w:rsidRDefault="000E4889" w:rsidP="007E0E9A">
          <w:pPr>
            <w:jc w:val="center"/>
            <w:rPr>
              <w:rFonts w:ascii="Verdana" w:hAnsi="Verdana" w:cs="Arial"/>
              <w:color w:val="000000" w:themeColor="text1"/>
              <w:sz w:val="18"/>
              <w:szCs w:val="18"/>
              <w:lang w:val="es-MX"/>
            </w:rPr>
          </w:pPr>
          <w:r>
            <w:rPr>
              <w:rFonts w:ascii="Verdana" w:hAnsi="Verdana" w:cs="Arial"/>
              <w:color w:val="000000" w:themeColor="text1"/>
              <w:sz w:val="18"/>
              <w:szCs w:val="18"/>
              <w:lang w:val="es-MX"/>
            </w:rPr>
            <w:t>09/06/2026</w:t>
          </w:r>
        </w:p>
      </w:tc>
    </w:tr>
    <w:tr w:rsidR="00615A4E" w:rsidRPr="00E833B8" w14:paraId="557168B0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0B63BC94" w14:textId="77777777" w:rsidR="00615A4E" w:rsidRPr="00E833B8" w:rsidRDefault="00615A4E" w:rsidP="005E4E23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/>
          <w:vAlign w:val="center"/>
        </w:tcPr>
        <w:p w14:paraId="0C4642F9" w14:textId="44E729A8" w:rsidR="00615A4E" w:rsidRPr="003B7CAD" w:rsidRDefault="00615A4E" w:rsidP="005E4E23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vAlign w:val="center"/>
        </w:tcPr>
        <w:p w14:paraId="7E840FB0" w14:textId="551AC4EF" w:rsidR="00615A4E" w:rsidRPr="003B7CAD" w:rsidRDefault="00615A4E" w:rsidP="005E4E23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3B7CAD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853" w:type="dxa"/>
          <w:vAlign w:val="center"/>
        </w:tcPr>
        <w:p w14:paraId="2B5ACCD9" w14:textId="4324DE8B" w:rsidR="00615A4E" w:rsidRPr="00114D71" w:rsidRDefault="00615A4E" w:rsidP="005E4E23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114D71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3354830D" w14:textId="77777777" w:rsidR="00E26922" w:rsidRPr="00087EB8" w:rsidRDefault="00E26922" w:rsidP="006314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EED"/>
    <w:multiLevelType w:val="multilevel"/>
    <w:tmpl w:val="639AA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0A386B"/>
    <w:multiLevelType w:val="hybridMultilevel"/>
    <w:tmpl w:val="99DAD24C"/>
    <w:lvl w:ilvl="0" w:tplc="F2AEC6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E38A5"/>
    <w:multiLevelType w:val="multilevel"/>
    <w:tmpl w:val="419E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B01471"/>
    <w:multiLevelType w:val="hybridMultilevel"/>
    <w:tmpl w:val="CA607F18"/>
    <w:lvl w:ilvl="0" w:tplc="F2AEC6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D2652"/>
    <w:multiLevelType w:val="hybridMultilevel"/>
    <w:tmpl w:val="212A95A6"/>
    <w:lvl w:ilvl="0" w:tplc="240A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80132C"/>
    <w:multiLevelType w:val="hybridMultilevel"/>
    <w:tmpl w:val="607ABC9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6675B"/>
    <w:multiLevelType w:val="multilevel"/>
    <w:tmpl w:val="C90ED6B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" w15:restartNumberingAfterBreak="0">
    <w:nsid w:val="499A69F3"/>
    <w:multiLevelType w:val="hybridMultilevel"/>
    <w:tmpl w:val="B574A508"/>
    <w:lvl w:ilvl="0" w:tplc="CCFEA7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FA77B3"/>
    <w:multiLevelType w:val="hybridMultilevel"/>
    <w:tmpl w:val="DE6EE29E"/>
    <w:lvl w:ilvl="0" w:tplc="BBAEAD98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8926E9"/>
    <w:multiLevelType w:val="hybridMultilevel"/>
    <w:tmpl w:val="BF28E8BA"/>
    <w:lvl w:ilvl="0" w:tplc="F2AEC6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67E7A"/>
    <w:multiLevelType w:val="hybridMultilevel"/>
    <w:tmpl w:val="E9F6490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B3EB2"/>
    <w:multiLevelType w:val="hybridMultilevel"/>
    <w:tmpl w:val="DDCA39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275D6"/>
    <w:multiLevelType w:val="hybridMultilevel"/>
    <w:tmpl w:val="AF96B5CC"/>
    <w:lvl w:ilvl="0" w:tplc="CCFEA7F4">
      <w:numFmt w:val="bullet"/>
      <w:lvlText w:val="-"/>
      <w:lvlJc w:val="left"/>
      <w:pPr>
        <w:ind w:left="691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13" w15:restartNumberingAfterBreak="0">
    <w:nsid w:val="76501D6A"/>
    <w:multiLevelType w:val="hybridMultilevel"/>
    <w:tmpl w:val="C0A64190"/>
    <w:lvl w:ilvl="0" w:tplc="F2AEC6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04685A"/>
    <w:multiLevelType w:val="hybridMultilevel"/>
    <w:tmpl w:val="07F80FF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56336">
    <w:abstractNumId w:val="2"/>
  </w:num>
  <w:num w:numId="2" w16cid:durableId="494537583">
    <w:abstractNumId w:val="12"/>
  </w:num>
  <w:num w:numId="3" w16cid:durableId="755133136">
    <w:abstractNumId w:val="0"/>
  </w:num>
  <w:num w:numId="4" w16cid:durableId="1342855726">
    <w:abstractNumId w:val="7"/>
  </w:num>
  <w:num w:numId="5" w16cid:durableId="608702654">
    <w:abstractNumId w:val="14"/>
  </w:num>
  <w:num w:numId="6" w16cid:durableId="1274048973">
    <w:abstractNumId w:val="4"/>
  </w:num>
  <w:num w:numId="7" w16cid:durableId="1654332353">
    <w:abstractNumId w:val="6"/>
  </w:num>
  <w:num w:numId="8" w16cid:durableId="578254161">
    <w:abstractNumId w:val="11"/>
  </w:num>
  <w:num w:numId="9" w16cid:durableId="48266036">
    <w:abstractNumId w:val="10"/>
  </w:num>
  <w:num w:numId="10" w16cid:durableId="2013484252">
    <w:abstractNumId w:val="5"/>
  </w:num>
  <w:num w:numId="11" w16cid:durableId="1567371741">
    <w:abstractNumId w:val="3"/>
  </w:num>
  <w:num w:numId="12" w16cid:durableId="1273785239">
    <w:abstractNumId w:val="8"/>
  </w:num>
  <w:num w:numId="13" w16cid:durableId="122967718">
    <w:abstractNumId w:val="13"/>
  </w:num>
  <w:num w:numId="14" w16cid:durableId="475997264">
    <w:abstractNumId w:val="9"/>
  </w:num>
  <w:num w:numId="15" w16cid:durableId="170841290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00145"/>
    <w:rsid w:val="000010EB"/>
    <w:rsid w:val="000021DE"/>
    <w:rsid w:val="00004568"/>
    <w:rsid w:val="00007BA7"/>
    <w:rsid w:val="00010343"/>
    <w:rsid w:val="00010876"/>
    <w:rsid w:val="00012B69"/>
    <w:rsid w:val="000203CA"/>
    <w:rsid w:val="00021EEA"/>
    <w:rsid w:val="00023328"/>
    <w:rsid w:val="000266D2"/>
    <w:rsid w:val="000278E6"/>
    <w:rsid w:val="00030961"/>
    <w:rsid w:val="00036CE2"/>
    <w:rsid w:val="00044B02"/>
    <w:rsid w:val="00045648"/>
    <w:rsid w:val="00045949"/>
    <w:rsid w:val="00047731"/>
    <w:rsid w:val="00052039"/>
    <w:rsid w:val="0005285B"/>
    <w:rsid w:val="00053D8B"/>
    <w:rsid w:val="00054A83"/>
    <w:rsid w:val="000560E2"/>
    <w:rsid w:val="000570DE"/>
    <w:rsid w:val="000571BC"/>
    <w:rsid w:val="000573B5"/>
    <w:rsid w:val="00061C60"/>
    <w:rsid w:val="0006382B"/>
    <w:rsid w:val="00065C23"/>
    <w:rsid w:val="00073CC6"/>
    <w:rsid w:val="00076A5A"/>
    <w:rsid w:val="00082257"/>
    <w:rsid w:val="0008378E"/>
    <w:rsid w:val="00084472"/>
    <w:rsid w:val="00086DE6"/>
    <w:rsid w:val="00087EB8"/>
    <w:rsid w:val="0009115C"/>
    <w:rsid w:val="000915A4"/>
    <w:rsid w:val="00096A8A"/>
    <w:rsid w:val="000A055E"/>
    <w:rsid w:val="000A2380"/>
    <w:rsid w:val="000A322E"/>
    <w:rsid w:val="000A3DF8"/>
    <w:rsid w:val="000A5CFC"/>
    <w:rsid w:val="000A5F90"/>
    <w:rsid w:val="000A7F43"/>
    <w:rsid w:val="000B18C5"/>
    <w:rsid w:val="000B209B"/>
    <w:rsid w:val="000B3528"/>
    <w:rsid w:val="000B441F"/>
    <w:rsid w:val="000C0DD9"/>
    <w:rsid w:val="000C1CF8"/>
    <w:rsid w:val="000C2DA6"/>
    <w:rsid w:val="000C676E"/>
    <w:rsid w:val="000C7503"/>
    <w:rsid w:val="000C7687"/>
    <w:rsid w:val="000D0B46"/>
    <w:rsid w:val="000D0D2E"/>
    <w:rsid w:val="000D15CC"/>
    <w:rsid w:val="000D2530"/>
    <w:rsid w:val="000D2D5A"/>
    <w:rsid w:val="000D563B"/>
    <w:rsid w:val="000D7CC3"/>
    <w:rsid w:val="000E0EF9"/>
    <w:rsid w:val="000E4889"/>
    <w:rsid w:val="000E50ED"/>
    <w:rsid w:val="000F1A66"/>
    <w:rsid w:val="000F2B46"/>
    <w:rsid w:val="000F3D44"/>
    <w:rsid w:val="000F705F"/>
    <w:rsid w:val="001002A6"/>
    <w:rsid w:val="00111B31"/>
    <w:rsid w:val="001120EB"/>
    <w:rsid w:val="001132DA"/>
    <w:rsid w:val="00114D71"/>
    <w:rsid w:val="00116AF1"/>
    <w:rsid w:val="0012086F"/>
    <w:rsid w:val="0012395D"/>
    <w:rsid w:val="00126EDD"/>
    <w:rsid w:val="0012786E"/>
    <w:rsid w:val="00127D5F"/>
    <w:rsid w:val="00131EA7"/>
    <w:rsid w:val="001326CA"/>
    <w:rsid w:val="00133EA6"/>
    <w:rsid w:val="00137D9E"/>
    <w:rsid w:val="001408BF"/>
    <w:rsid w:val="00141A06"/>
    <w:rsid w:val="00141CC9"/>
    <w:rsid w:val="00142B20"/>
    <w:rsid w:val="00142ECD"/>
    <w:rsid w:val="0014386B"/>
    <w:rsid w:val="00145E74"/>
    <w:rsid w:val="001464CB"/>
    <w:rsid w:val="00147E32"/>
    <w:rsid w:val="00150980"/>
    <w:rsid w:val="00154BBE"/>
    <w:rsid w:val="00160C85"/>
    <w:rsid w:val="001612F0"/>
    <w:rsid w:val="00163037"/>
    <w:rsid w:val="00166EAB"/>
    <w:rsid w:val="0017192E"/>
    <w:rsid w:val="00171A22"/>
    <w:rsid w:val="00172FB9"/>
    <w:rsid w:val="00176BD5"/>
    <w:rsid w:val="001776C0"/>
    <w:rsid w:val="001832D8"/>
    <w:rsid w:val="00183763"/>
    <w:rsid w:val="00186B64"/>
    <w:rsid w:val="0019071E"/>
    <w:rsid w:val="00195034"/>
    <w:rsid w:val="001953E4"/>
    <w:rsid w:val="001954C3"/>
    <w:rsid w:val="00195504"/>
    <w:rsid w:val="001A1543"/>
    <w:rsid w:val="001A1EA0"/>
    <w:rsid w:val="001A226C"/>
    <w:rsid w:val="001A4A18"/>
    <w:rsid w:val="001B2F1B"/>
    <w:rsid w:val="001C0DE0"/>
    <w:rsid w:val="001C2F04"/>
    <w:rsid w:val="001C354E"/>
    <w:rsid w:val="001C4EEA"/>
    <w:rsid w:val="001C77C1"/>
    <w:rsid w:val="001D10F3"/>
    <w:rsid w:val="001D49C2"/>
    <w:rsid w:val="001D74CD"/>
    <w:rsid w:val="001E0280"/>
    <w:rsid w:val="001E591A"/>
    <w:rsid w:val="001E730C"/>
    <w:rsid w:val="001F0C15"/>
    <w:rsid w:val="001F1D92"/>
    <w:rsid w:val="001F23EA"/>
    <w:rsid w:val="001F7699"/>
    <w:rsid w:val="001F78A6"/>
    <w:rsid w:val="002002AE"/>
    <w:rsid w:val="00202824"/>
    <w:rsid w:val="002030A6"/>
    <w:rsid w:val="0020538B"/>
    <w:rsid w:val="00206AB3"/>
    <w:rsid w:val="002122C5"/>
    <w:rsid w:val="0021406F"/>
    <w:rsid w:val="00215ED2"/>
    <w:rsid w:val="00215F5F"/>
    <w:rsid w:val="00216F48"/>
    <w:rsid w:val="002229CA"/>
    <w:rsid w:val="00223AEE"/>
    <w:rsid w:val="00223CD5"/>
    <w:rsid w:val="00227592"/>
    <w:rsid w:val="00227793"/>
    <w:rsid w:val="00231B62"/>
    <w:rsid w:val="002346A9"/>
    <w:rsid w:val="00234D1C"/>
    <w:rsid w:val="00241B3A"/>
    <w:rsid w:val="00241F6C"/>
    <w:rsid w:val="002426C4"/>
    <w:rsid w:val="00242C52"/>
    <w:rsid w:val="00242D8A"/>
    <w:rsid w:val="0024361E"/>
    <w:rsid w:val="00243C17"/>
    <w:rsid w:val="00245ACA"/>
    <w:rsid w:val="0025145E"/>
    <w:rsid w:val="00252E3A"/>
    <w:rsid w:val="002539DA"/>
    <w:rsid w:val="002561CD"/>
    <w:rsid w:val="00256902"/>
    <w:rsid w:val="002634CD"/>
    <w:rsid w:val="00264163"/>
    <w:rsid w:val="00265D46"/>
    <w:rsid w:val="0026776C"/>
    <w:rsid w:val="0027060C"/>
    <w:rsid w:val="0027172F"/>
    <w:rsid w:val="00273FDB"/>
    <w:rsid w:val="00277797"/>
    <w:rsid w:val="00280F80"/>
    <w:rsid w:val="002813E2"/>
    <w:rsid w:val="0029321F"/>
    <w:rsid w:val="00293582"/>
    <w:rsid w:val="00294972"/>
    <w:rsid w:val="002A53F3"/>
    <w:rsid w:val="002A5C26"/>
    <w:rsid w:val="002B13BF"/>
    <w:rsid w:val="002B20C8"/>
    <w:rsid w:val="002B46CD"/>
    <w:rsid w:val="002C1530"/>
    <w:rsid w:val="002C498E"/>
    <w:rsid w:val="002C702D"/>
    <w:rsid w:val="002C7BF4"/>
    <w:rsid w:val="002D1951"/>
    <w:rsid w:val="002D2DAF"/>
    <w:rsid w:val="002D4085"/>
    <w:rsid w:val="002E1AD8"/>
    <w:rsid w:val="002E60BF"/>
    <w:rsid w:val="002E6F1A"/>
    <w:rsid w:val="002F2468"/>
    <w:rsid w:val="002F3329"/>
    <w:rsid w:val="002F5176"/>
    <w:rsid w:val="00300DF3"/>
    <w:rsid w:val="003033AC"/>
    <w:rsid w:val="00303C5A"/>
    <w:rsid w:val="00304270"/>
    <w:rsid w:val="0030502C"/>
    <w:rsid w:val="003058A9"/>
    <w:rsid w:val="0030615B"/>
    <w:rsid w:val="003062A0"/>
    <w:rsid w:val="0030752C"/>
    <w:rsid w:val="00312555"/>
    <w:rsid w:val="00313560"/>
    <w:rsid w:val="0031464C"/>
    <w:rsid w:val="003153B2"/>
    <w:rsid w:val="00316FBB"/>
    <w:rsid w:val="0032076E"/>
    <w:rsid w:val="003269C4"/>
    <w:rsid w:val="00327877"/>
    <w:rsid w:val="00327959"/>
    <w:rsid w:val="00332809"/>
    <w:rsid w:val="00335AE3"/>
    <w:rsid w:val="00336A1D"/>
    <w:rsid w:val="00340B86"/>
    <w:rsid w:val="00342EE6"/>
    <w:rsid w:val="00343206"/>
    <w:rsid w:val="0034358E"/>
    <w:rsid w:val="00343F59"/>
    <w:rsid w:val="003500A6"/>
    <w:rsid w:val="0035013A"/>
    <w:rsid w:val="0035110D"/>
    <w:rsid w:val="003547E3"/>
    <w:rsid w:val="00356A97"/>
    <w:rsid w:val="00361711"/>
    <w:rsid w:val="00362AF2"/>
    <w:rsid w:val="00362B3A"/>
    <w:rsid w:val="0037085A"/>
    <w:rsid w:val="003721B4"/>
    <w:rsid w:val="00377241"/>
    <w:rsid w:val="003815C2"/>
    <w:rsid w:val="0038515F"/>
    <w:rsid w:val="003860B3"/>
    <w:rsid w:val="003864E8"/>
    <w:rsid w:val="0039147C"/>
    <w:rsid w:val="00392246"/>
    <w:rsid w:val="00394616"/>
    <w:rsid w:val="003A100C"/>
    <w:rsid w:val="003A15AF"/>
    <w:rsid w:val="003A1A1A"/>
    <w:rsid w:val="003A28FC"/>
    <w:rsid w:val="003A313A"/>
    <w:rsid w:val="003A3628"/>
    <w:rsid w:val="003A6222"/>
    <w:rsid w:val="003A6E84"/>
    <w:rsid w:val="003A6F40"/>
    <w:rsid w:val="003A7C5A"/>
    <w:rsid w:val="003B0BF6"/>
    <w:rsid w:val="003B2B6A"/>
    <w:rsid w:val="003B2D1F"/>
    <w:rsid w:val="003B6212"/>
    <w:rsid w:val="003B7CAD"/>
    <w:rsid w:val="003C28A7"/>
    <w:rsid w:val="003C6692"/>
    <w:rsid w:val="003C6C7F"/>
    <w:rsid w:val="003C7E17"/>
    <w:rsid w:val="003C7EA8"/>
    <w:rsid w:val="003D2945"/>
    <w:rsid w:val="003D43DC"/>
    <w:rsid w:val="003D4D27"/>
    <w:rsid w:val="003E055B"/>
    <w:rsid w:val="003E105E"/>
    <w:rsid w:val="003E166C"/>
    <w:rsid w:val="003E4874"/>
    <w:rsid w:val="003E578D"/>
    <w:rsid w:val="003E60BC"/>
    <w:rsid w:val="003F1C7B"/>
    <w:rsid w:val="003F32CD"/>
    <w:rsid w:val="003F511C"/>
    <w:rsid w:val="003F5842"/>
    <w:rsid w:val="003F602F"/>
    <w:rsid w:val="00403FBD"/>
    <w:rsid w:val="004073DB"/>
    <w:rsid w:val="00407B5F"/>
    <w:rsid w:val="00411AAA"/>
    <w:rsid w:val="004132D0"/>
    <w:rsid w:val="0041733F"/>
    <w:rsid w:val="0041740A"/>
    <w:rsid w:val="00417579"/>
    <w:rsid w:val="00417D9F"/>
    <w:rsid w:val="00422AA4"/>
    <w:rsid w:val="00436024"/>
    <w:rsid w:val="00444291"/>
    <w:rsid w:val="00445A78"/>
    <w:rsid w:val="00451D61"/>
    <w:rsid w:val="0045227F"/>
    <w:rsid w:val="00457870"/>
    <w:rsid w:val="004631A9"/>
    <w:rsid w:val="0047034D"/>
    <w:rsid w:val="00473441"/>
    <w:rsid w:val="00486FDE"/>
    <w:rsid w:val="00487936"/>
    <w:rsid w:val="00491B58"/>
    <w:rsid w:val="00495174"/>
    <w:rsid w:val="00495F1F"/>
    <w:rsid w:val="004A2639"/>
    <w:rsid w:val="004A4D34"/>
    <w:rsid w:val="004A6417"/>
    <w:rsid w:val="004A671D"/>
    <w:rsid w:val="004A6754"/>
    <w:rsid w:val="004A741B"/>
    <w:rsid w:val="004A7D5C"/>
    <w:rsid w:val="004B4F1E"/>
    <w:rsid w:val="004B71AC"/>
    <w:rsid w:val="004B786C"/>
    <w:rsid w:val="004B7EC0"/>
    <w:rsid w:val="004C02E7"/>
    <w:rsid w:val="004C32AB"/>
    <w:rsid w:val="004C40E9"/>
    <w:rsid w:val="004D0009"/>
    <w:rsid w:val="004D184F"/>
    <w:rsid w:val="004D1A27"/>
    <w:rsid w:val="004D377F"/>
    <w:rsid w:val="004E1AFE"/>
    <w:rsid w:val="004E2CDD"/>
    <w:rsid w:val="004F0324"/>
    <w:rsid w:val="004F0C56"/>
    <w:rsid w:val="004F16B1"/>
    <w:rsid w:val="004F2A3F"/>
    <w:rsid w:val="004F413B"/>
    <w:rsid w:val="0050100C"/>
    <w:rsid w:val="00507242"/>
    <w:rsid w:val="005074CD"/>
    <w:rsid w:val="005126E8"/>
    <w:rsid w:val="005133E9"/>
    <w:rsid w:val="0051423A"/>
    <w:rsid w:val="005146F4"/>
    <w:rsid w:val="00516EC5"/>
    <w:rsid w:val="00517035"/>
    <w:rsid w:val="00520172"/>
    <w:rsid w:val="00521527"/>
    <w:rsid w:val="00523F2D"/>
    <w:rsid w:val="005256D2"/>
    <w:rsid w:val="00525717"/>
    <w:rsid w:val="005260BC"/>
    <w:rsid w:val="00526A00"/>
    <w:rsid w:val="00532529"/>
    <w:rsid w:val="00532682"/>
    <w:rsid w:val="00532ED0"/>
    <w:rsid w:val="005408E1"/>
    <w:rsid w:val="00541531"/>
    <w:rsid w:val="005447ED"/>
    <w:rsid w:val="0054598E"/>
    <w:rsid w:val="00546551"/>
    <w:rsid w:val="00546C1A"/>
    <w:rsid w:val="00550859"/>
    <w:rsid w:val="00551C47"/>
    <w:rsid w:val="00554BDB"/>
    <w:rsid w:val="0055524F"/>
    <w:rsid w:val="00557E48"/>
    <w:rsid w:val="005620CA"/>
    <w:rsid w:val="00562955"/>
    <w:rsid w:val="005675B2"/>
    <w:rsid w:val="00570A96"/>
    <w:rsid w:val="005814EB"/>
    <w:rsid w:val="00583413"/>
    <w:rsid w:val="00583A4B"/>
    <w:rsid w:val="005855B9"/>
    <w:rsid w:val="005914AF"/>
    <w:rsid w:val="00593B22"/>
    <w:rsid w:val="005948BB"/>
    <w:rsid w:val="00597D2B"/>
    <w:rsid w:val="005B2AD1"/>
    <w:rsid w:val="005B2CCD"/>
    <w:rsid w:val="005B5467"/>
    <w:rsid w:val="005C26E2"/>
    <w:rsid w:val="005C688F"/>
    <w:rsid w:val="005D3B14"/>
    <w:rsid w:val="005D4D0A"/>
    <w:rsid w:val="005D5EE5"/>
    <w:rsid w:val="005E28F8"/>
    <w:rsid w:val="005E3269"/>
    <w:rsid w:val="005E4C64"/>
    <w:rsid w:val="005E4E23"/>
    <w:rsid w:val="005E71F3"/>
    <w:rsid w:val="005F3922"/>
    <w:rsid w:val="005F4932"/>
    <w:rsid w:val="005F6E54"/>
    <w:rsid w:val="00602795"/>
    <w:rsid w:val="006033CF"/>
    <w:rsid w:val="00607519"/>
    <w:rsid w:val="00611A3D"/>
    <w:rsid w:val="0061241A"/>
    <w:rsid w:val="00612D4F"/>
    <w:rsid w:val="00613614"/>
    <w:rsid w:val="00614613"/>
    <w:rsid w:val="00614B97"/>
    <w:rsid w:val="00615A4E"/>
    <w:rsid w:val="00623C52"/>
    <w:rsid w:val="00630B9E"/>
    <w:rsid w:val="006314B2"/>
    <w:rsid w:val="00631A1A"/>
    <w:rsid w:val="0063481E"/>
    <w:rsid w:val="00635E26"/>
    <w:rsid w:val="00636255"/>
    <w:rsid w:val="006427E4"/>
    <w:rsid w:val="006433D4"/>
    <w:rsid w:val="0065053E"/>
    <w:rsid w:val="00653D52"/>
    <w:rsid w:val="00654560"/>
    <w:rsid w:val="00656613"/>
    <w:rsid w:val="00657F91"/>
    <w:rsid w:val="00660722"/>
    <w:rsid w:val="006676D5"/>
    <w:rsid w:val="00671079"/>
    <w:rsid w:val="00674552"/>
    <w:rsid w:val="006769AE"/>
    <w:rsid w:val="00677798"/>
    <w:rsid w:val="0068148D"/>
    <w:rsid w:val="006834B2"/>
    <w:rsid w:val="0068361F"/>
    <w:rsid w:val="00683787"/>
    <w:rsid w:val="0069121D"/>
    <w:rsid w:val="00691586"/>
    <w:rsid w:val="00691B63"/>
    <w:rsid w:val="00694A1C"/>
    <w:rsid w:val="006959D0"/>
    <w:rsid w:val="00695BF1"/>
    <w:rsid w:val="006A37C4"/>
    <w:rsid w:val="006A5D24"/>
    <w:rsid w:val="006A744B"/>
    <w:rsid w:val="006B00D0"/>
    <w:rsid w:val="006B68C6"/>
    <w:rsid w:val="006C05F3"/>
    <w:rsid w:val="006D1488"/>
    <w:rsid w:val="006D3E68"/>
    <w:rsid w:val="006D5F0F"/>
    <w:rsid w:val="006D6094"/>
    <w:rsid w:val="006E1F28"/>
    <w:rsid w:val="006E2852"/>
    <w:rsid w:val="006E5502"/>
    <w:rsid w:val="006E678A"/>
    <w:rsid w:val="006F04D4"/>
    <w:rsid w:val="006F309E"/>
    <w:rsid w:val="006F3CED"/>
    <w:rsid w:val="006F4830"/>
    <w:rsid w:val="006F7352"/>
    <w:rsid w:val="006F7491"/>
    <w:rsid w:val="006F7770"/>
    <w:rsid w:val="0070079D"/>
    <w:rsid w:val="00703897"/>
    <w:rsid w:val="00704A8A"/>
    <w:rsid w:val="0070516E"/>
    <w:rsid w:val="00705A10"/>
    <w:rsid w:val="00707474"/>
    <w:rsid w:val="007125F4"/>
    <w:rsid w:val="00714C6A"/>
    <w:rsid w:val="007151F2"/>
    <w:rsid w:val="00715E57"/>
    <w:rsid w:val="007202CD"/>
    <w:rsid w:val="00722DAC"/>
    <w:rsid w:val="007234B1"/>
    <w:rsid w:val="007334D9"/>
    <w:rsid w:val="00733A67"/>
    <w:rsid w:val="00735CCC"/>
    <w:rsid w:val="0073758F"/>
    <w:rsid w:val="00745B2A"/>
    <w:rsid w:val="00747C1E"/>
    <w:rsid w:val="0075042D"/>
    <w:rsid w:val="0075147B"/>
    <w:rsid w:val="00752A49"/>
    <w:rsid w:val="00753177"/>
    <w:rsid w:val="00753ABD"/>
    <w:rsid w:val="00754E32"/>
    <w:rsid w:val="0075689F"/>
    <w:rsid w:val="00762378"/>
    <w:rsid w:val="007726E1"/>
    <w:rsid w:val="00776C93"/>
    <w:rsid w:val="00776CF2"/>
    <w:rsid w:val="007770A2"/>
    <w:rsid w:val="00777454"/>
    <w:rsid w:val="007816AE"/>
    <w:rsid w:val="00783189"/>
    <w:rsid w:val="00783325"/>
    <w:rsid w:val="007852AD"/>
    <w:rsid w:val="007855AB"/>
    <w:rsid w:val="0079049E"/>
    <w:rsid w:val="00797922"/>
    <w:rsid w:val="007A0964"/>
    <w:rsid w:val="007A127C"/>
    <w:rsid w:val="007A1645"/>
    <w:rsid w:val="007A4996"/>
    <w:rsid w:val="007A594C"/>
    <w:rsid w:val="007B1ACB"/>
    <w:rsid w:val="007B3E47"/>
    <w:rsid w:val="007B5B18"/>
    <w:rsid w:val="007B6407"/>
    <w:rsid w:val="007B712F"/>
    <w:rsid w:val="007C1003"/>
    <w:rsid w:val="007C2F5B"/>
    <w:rsid w:val="007C3E41"/>
    <w:rsid w:val="007D4AF1"/>
    <w:rsid w:val="007D4DE8"/>
    <w:rsid w:val="007D5153"/>
    <w:rsid w:val="007D52F5"/>
    <w:rsid w:val="007D5A3C"/>
    <w:rsid w:val="007D7C0B"/>
    <w:rsid w:val="007E0787"/>
    <w:rsid w:val="007E07E8"/>
    <w:rsid w:val="007E0E9A"/>
    <w:rsid w:val="007E67D9"/>
    <w:rsid w:val="007F06D3"/>
    <w:rsid w:val="007F087B"/>
    <w:rsid w:val="007F44E7"/>
    <w:rsid w:val="00800675"/>
    <w:rsid w:val="0080123E"/>
    <w:rsid w:val="008047DB"/>
    <w:rsid w:val="00804E44"/>
    <w:rsid w:val="00805E4F"/>
    <w:rsid w:val="00805E72"/>
    <w:rsid w:val="008074CC"/>
    <w:rsid w:val="00813BC6"/>
    <w:rsid w:val="00815623"/>
    <w:rsid w:val="00816CC3"/>
    <w:rsid w:val="00824A79"/>
    <w:rsid w:val="00832EA6"/>
    <w:rsid w:val="008330C0"/>
    <w:rsid w:val="008330E6"/>
    <w:rsid w:val="00834323"/>
    <w:rsid w:val="00834D1A"/>
    <w:rsid w:val="00836AFC"/>
    <w:rsid w:val="008409B1"/>
    <w:rsid w:val="00841244"/>
    <w:rsid w:val="00841B16"/>
    <w:rsid w:val="00842177"/>
    <w:rsid w:val="00844973"/>
    <w:rsid w:val="008470A0"/>
    <w:rsid w:val="00847FB4"/>
    <w:rsid w:val="00851059"/>
    <w:rsid w:val="0085298F"/>
    <w:rsid w:val="00853891"/>
    <w:rsid w:val="0085425C"/>
    <w:rsid w:val="0085461B"/>
    <w:rsid w:val="00855839"/>
    <w:rsid w:val="00860F97"/>
    <w:rsid w:val="00860F99"/>
    <w:rsid w:val="008624ED"/>
    <w:rsid w:val="00863EEC"/>
    <w:rsid w:val="00865B11"/>
    <w:rsid w:val="0087477E"/>
    <w:rsid w:val="00875A17"/>
    <w:rsid w:val="00876F7C"/>
    <w:rsid w:val="008773D0"/>
    <w:rsid w:val="00877478"/>
    <w:rsid w:val="0087749D"/>
    <w:rsid w:val="00880AB7"/>
    <w:rsid w:val="0088176A"/>
    <w:rsid w:val="00882DAA"/>
    <w:rsid w:val="008842AB"/>
    <w:rsid w:val="00885191"/>
    <w:rsid w:val="00886EE1"/>
    <w:rsid w:val="00891303"/>
    <w:rsid w:val="00893801"/>
    <w:rsid w:val="008A42C8"/>
    <w:rsid w:val="008A4CDE"/>
    <w:rsid w:val="008A597D"/>
    <w:rsid w:val="008A734C"/>
    <w:rsid w:val="008B060F"/>
    <w:rsid w:val="008B6AC1"/>
    <w:rsid w:val="008B7354"/>
    <w:rsid w:val="008B786A"/>
    <w:rsid w:val="008C192D"/>
    <w:rsid w:val="008C2B4B"/>
    <w:rsid w:val="008C2CD7"/>
    <w:rsid w:val="008C7A9D"/>
    <w:rsid w:val="008C7EF9"/>
    <w:rsid w:val="008D0A4A"/>
    <w:rsid w:val="008D2A0C"/>
    <w:rsid w:val="008D75B5"/>
    <w:rsid w:val="008E0F2E"/>
    <w:rsid w:val="008F1E27"/>
    <w:rsid w:val="008F4F0C"/>
    <w:rsid w:val="008F6FE1"/>
    <w:rsid w:val="008F73EB"/>
    <w:rsid w:val="009007AD"/>
    <w:rsid w:val="00901792"/>
    <w:rsid w:val="00901E2A"/>
    <w:rsid w:val="00902630"/>
    <w:rsid w:val="00903536"/>
    <w:rsid w:val="00905D27"/>
    <w:rsid w:val="009121DA"/>
    <w:rsid w:val="009125E0"/>
    <w:rsid w:val="0091619A"/>
    <w:rsid w:val="00917885"/>
    <w:rsid w:val="009204FF"/>
    <w:rsid w:val="00921F54"/>
    <w:rsid w:val="009229A3"/>
    <w:rsid w:val="00922A06"/>
    <w:rsid w:val="00925795"/>
    <w:rsid w:val="0092626D"/>
    <w:rsid w:val="0092640F"/>
    <w:rsid w:val="00927FA5"/>
    <w:rsid w:val="009317BF"/>
    <w:rsid w:val="0093528C"/>
    <w:rsid w:val="009370F4"/>
    <w:rsid w:val="00937DFB"/>
    <w:rsid w:val="00943114"/>
    <w:rsid w:val="0094313F"/>
    <w:rsid w:val="0095238D"/>
    <w:rsid w:val="00955A8D"/>
    <w:rsid w:val="009561AF"/>
    <w:rsid w:val="009608BA"/>
    <w:rsid w:val="0096176A"/>
    <w:rsid w:val="00962038"/>
    <w:rsid w:val="00962320"/>
    <w:rsid w:val="009631BF"/>
    <w:rsid w:val="0096788A"/>
    <w:rsid w:val="0096791A"/>
    <w:rsid w:val="00967A55"/>
    <w:rsid w:val="00971164"/>
    <w:rsid w:val="00971195"/>
    <w:rsid w:val="009717E4"/>
    <w:rsid w:val="009718FD"/>
    <w:rsid w:val="00974DC0"/>
    <w:rsid w:val="00974DE0"/>
    <w:rsid w:val="0097602E"/>
    <w:rsid w:val="00977634"/>
    <w:rsid w:val="009833D6"/>
    <w:rsid w:val="00983DCE"/>
    <w:rsid w:val="00984BB7"/>
    <w:rsid w:val="009853F1"/>
    <w:rsid w:val="00986614"/>
    <w:rsid w:val="0098771C"/>
    <w:rsid w:val="00990864"/>
    <w:rsid w:val="00994A9A"/>
    <w:rsid w:val="0099626A"/>
    <w:rsid w:val="009976F0"/>
    <w:rsid w:val="009A0F7D"/>
    <w:rsid w:val="009A274E"/>
    <w:rsid w:val="009B5D2C"/>
    <w:rsid w:val="009B66C6"/>
    <w:rsid w:val="009B68AA"/>
    <w:rsid w:val="009C0F38"/>
    <w:rsid w:val="009C2147"/>
    <w:rsid w:val="009C29C3"/>
    <w:rsid w:val="009C5F26"/>
    <w:rsid w:val="009D10F5"/>
    <w:rsid w:val="009D6105"/>
    <w:rsid w:val="009D7959"/>
    <w:rsid w:val="009E4982"/>
    <w:rsid w:val="009E7448"/>
    <w:rsid w:val="009F0DB0"/>
    <w:rsid w:val="009F1B6D"/>
    <w:rsid w:val="009F3F82"/>
    <w:rsid w:val="009F6099"/>
    <w:rsid w:val="009F6282"/>
    <w:rsid w:val="009F7DD5"/>
    <w:rsid w:val="00A014F6"/>
    <w:rsid w:val="00A04765"/>
    <w:rsid w:val="00A064A4"/>
    <w:rsid w:val="00A11597"/>
    <w:rsid w:val="00A13F34"/>
    <w:rsid w:val="00A16E2E"/>
    <w:rsid w:val="00A211EA"/>
    <w:rsid w:val="00A214AD"/>
    <w:rsid w:val="00A2622C"/>
    <w:rsid w:val="00A32A83"/>
    <w:rsid w:val="00A3369F"/>
    <w:rsid w:val="00A34CAB"/>
    <w:rsid w:val="00A406E7"/>
    <w:rsid w:val="00A40C90"/>
    <w:rsid w:val="00A41AD9"/>
    <w:rsid w:val="00A422CD"/>
    <w:rsid w:val="00A42575"/>
    <w:rsid w:val="00A438B5"/>
    <w:rsid w:val="00A441E5"/>
    <w:rsid w:val="00A5272C"/>
    <w:rsid w:val="00A52D55"/>
    <w:rsid w:val="00A67242"/>
    <w:rsid w:val="00A70523"/>
    <w:rsid w:val="00A71C95"/>
    <w:rsid w:val="00A72906"/>
    <w:rsid w:val="00A72FF4"/>
    <w:rsid w:val="00A7648C"/>
    <w:rsid w:val="00A80DCD"/>
    <w:rsid w:val="00A917EE"/>
    <w:rsid w:val="00A9393F"/>
    <w:rsid w:val="00A952A7"/>
    <w:rsid w:val="00AA2429"/>
    <w:rsid w:val="00AA5591"/>
    <w:rsid w:val="00AA5FB4"/>
    <w:rsid w:val="00AA6FFC"/>
    <w:rsid w:val="00AB0591"/>
    <w:rsid w:val="00AB2102"/>
    <w:rsid w:val="00AB6577"/>
    <w:rsid w:val="00AB7398"/>
    <w:rsid w:val="00AC0246"/>
    <w:rsid w:val="00AC0DA0"/>
    <w:rsid w:val="00AC1498"/>
    <w:rsid w:val="00AC6AF0"/>
    <w:rsid w:val="00AD6C06"/>
    <w:rsid w:val="00AD6F31"/>
    <w:rsid w:val="00AD7AA1"/>
    <w:rsid w:val="00AE159A"/>
    <w:rsid w:val="00AE46E3"/>
    <w:rsid w:val="00AE4AFB"/>
    <w:rsid w:val="00AE576C"/>
    <w:rsid w:val="00AE5F21"/>
    <w:rsid w:val="00AE7176"/>
    <w:rsid w:val="00AE71AA"/>
    <w:rsid w:val="00AF01DA"/>
    <w:rsid w:val="00AF1556"/>
    <w:rsid w:val="00AF4B3A"/>
    <w:rsid w:val="00AF539F"/>
    <w:rsid w:val="00AF6764"/>
    <w:rsid w:val="00AF790E"/>
    <w:rsid w:val="00B03D59"/>
    <w:rsid w:val="00B04D25"/>
    <w:rsid w:val="00B0548C"/>
    <w:rsid w:val="00B06109"/>
    <w:rsid w:val="00B06E7F"/>
    <w:rsid w:val="00B0760C"/>
    <w:rsid w:val="00B10BB6"/>
    <w:rsid w:val="00B131F9"/>
    <w:rsid w:val="00B13891"/>
    <w:rsid w:val="00B15B20"/>
    <w:rsid w:val="00B17813"/>
    <w:rsid w:val="00B21756"/>
    <w:rsid w:val="00B22E4A"/>
    <w:rsid w:val="00B25371"/>
    <w:rsid w:val="00B274B8"/>
    <w:rsid w:val="00B30E57"/>
    <w:rsid w:val="00B314AC"/>
    <w:rsid w:val="00B33B85"/>
    <w:rsid w:val="00B37BEA"/>
    <w:rsid w:val="00B40F80"/>
    <w:rsid w:val="00B43A8F"/>
    <w:rsid w:val="00B4731A"/>
    <w:rsid w:val="00B518B5"/>
    <w:rsid w:val="00B569B0"/>
    <w:rsid w:val="00B61719"/>
    <w:rsid w:val="00B62E26"/>
    <w:rsid w:val="00B6496F"/>
    <w:rsid w:val="00B712FB"/>
    <w:rsid w:val="00B71945"/>
    <w:rsid w:val="00B757D4"/>
    <w:rsid w:val="00B81DCC"/>
    <w:rsid w:val="00B82BE2"/>
    <w:rsid w:val="00B83BF3"/>
    <w:rsid w:val="00B87345"/>
    <w:rsid w:val="00B92269"/>
    <w:rsid w:val="00B934E0"/>
    <w:rsid w:val="00B9410A"/>
    <w:rsid w:val="00B94AAB"/>
    <w:rsid w:val="00B950B8"/>
    <w:rsid w:val="00B95E50"/>
    <w:rsid w:val="00B96ED4"/>
    <w:rsid w:val="00BA04DA"/>
    <w:rsid w:val="00BA1B9F"/>
    <w:rsid w:val="00BA6571"/>
    <w:rsid w:val="00BA73D2"/>
    <w:rsid w:val="00BB130D"/>
    <w:rsid w:val="00BB4E86"/>
    <w:rsid w:val="00BC5DD2"/>
    <w:rsid w:val="00BC76F1"/>
    <w:rsid w:val="00BD032B"/>
    <w:rsid w:val="00BD5901"/>
    <w:rsid w:val="00BE20C0"/>
    <w:rsid w:val="00BE264A"/>
    <w:rsid w:val="00BE5177"/>
    <w:rsid w:val="00BE5EB3"/>
    <w:rsid w:val="00BE5F23"/>
    <w:rsid w:val="00BE677E"/>
    <w:rsid w:val="00BF0BDD"/>
    <w:rsid w:val="00BF1150"/>
    <w:rsid w:val="00BF6311"/>
    <w:rsid w:val="00BF7026"/>
    <w:rsid w:val="00BF7834"/>
    <w:rsid w:val="00C03E23"/>
    <w:rsid w:val="00C05FBA"/>
    <w:rsid w:val="00C149E9"/>
    <w:rsid w:val="00C1662E"/>
    <w:rsid w:val="00C16CE1"/>
    <w:rsid w:val="00C22399"/>
    <w:rsid w:val="00C2265A"/>
    <w:rsid w:val="00C25582"/>
    <w:rsid w:val="00C2560C"/>
    <w:rsid w:val="00C26521"/>
    <w:rsid w:val="00C27A4B"/>
    <w:rsid w:val="00C35735"/>
    <w:rsid w:val="00C367E7"/>
    <w:rsid w:val="00C36BFD"/>
    <w:rsid w:val="00C36DC1"/>
    <w:rsid w:val="00C408AE"/>
    <w:rsid w:val="00C40A92"/>
    <w:rsid w:val="00C40ED9"/>
    <w:rsid w:val="00C43C1B"/>
    <w:rsid w:val="00C44471"/>
    <w:rsid w:val="00C453CE"/>
    <w:rsid w:val="00C45DE3"/>
    <w:rsid w:val="00C45E91"/>
    <w:rsid w:val="00C63C26"/>
    <w:rsid w:val="00C65B9D"/>
    <w:rsid w:val="00C6617D"/>
    <w:rsid w:val="00C66D11"/>
    <w:rsid w:val="00C75611"/>
    <w:rsid w:val="00C76E87"/>
    <w:rsid w:val="00C775B5"/>
    <w:rsid w:val="00C836E4"/>
    <w:rsid w:val="00C83F57"/>
    <w:rsid w:val="00C8424B"/>
    <w:rsid w:val="00C84A03"/>
    <w:rsid w:val="00C87CF9"/>
    <w:rsid w:val="00C90585"/>
    <w:rsid w:val="00C91B3B"/>
    <w:rsid w:val="00C9272D"/>
    <w:rsid w:val="00C9318E"/>
    <w:rsid w:val="00C97896"/>
    <w:rsid w:val="00CA4BAA"/>
    <w:rsid w:val="00CA4BEA"/>
    <w:rsid w:val="00CA4DDC"/>
    <w:rsid w:val="00CA7CA2"/>
    <w:rsid w:val="00CB2C51"/>
    <w:rsid w:val="00CB5757"/>
    <w:rsid w:val="00CB7FAD"/>
    <w:rsid w:val="00CC243A"/>
    <w:rsid w:val="00CC6F5B"/>
    <w:rsid w:val="00CD01C7"/>
    <w:rsid w:val="00CD5AD8"/>
    <w:rsid w:val="00CD63C9"/>
    <w:rsid w:val="00CD76DF"/>
    <w:rsid w:val="00CE10FE"/>
    <w:rsid w:val="00CE2058"/>
    <w:rsid w:val="00CE29CD"/>
    <w:rsid w:val="00CE585E"/>
    <w:rsid w:val="00CE6B1C"/>
    <w:rsid w:val="00CE6DA0"/>
    <w:rsid w:val="00CE6DA7"/>
    <w:rsid w:val="00CF0C7B"/>
    <w:rsid w:val="00CF0E64"/>
    <w:rsid w:val="00CF1489"/>
    <w:rsid w:val="00CF25C7"/>
    <w:rsid w:val="00CF28B2"/>
    <w:rsid w:val="00CF2C3D"/>
    <w:rsid w:val="00CF3C19"/>
    <w:rsid w:val="00D0021C"/>
    <w:rsid w:val="00D00F73"/>
    <w:rsid w:val="00D01D7C"/>
    <w:rsid w:val="00D02BAC"/>
    <w:rsid w:val="00D12E59"/>
    <w:rsid w:val="00D14B3D"/>
    <w:rsid w:val="00D16AB3"/>
    <w:rsid w:val="00D21B3F"/>
    <w:rsid w:val="00D23FF0"/>
    <w:rsid w:val="00D2493A"/>
    <w:rsid w:val="00D265A6"/>
    <w:rsid w:val="00D32F2B"/>
    <w:rsid w:val="00D3393A"/>
    <w:rsid w:val="00D34630"/>
    <w:rsid w:val="00D356FE"/>
    <w:rsid w:val="00D357E4"/>
    <w:rsid w:val="00D36AE3"/>
    <w:rsid w:val="00D37EFE"/>
    <w:rsid w:val="00D37F5E"/>
    <w:rsid w:val="00D4199D"/>
    <w:rsid w:val="00D433FE"/>
    <w:rsid w:val="00D4347E"/>
    <w:rsid w:val="00D43DC1"/>
    <w:rsid w:val="00D44B18"/>
    <w:rsid w:val="00D50772"/>
    <w:rsid w:val="00D50D51"/>
    <w:rsid w:val="00D54FCF"/>
    <w:rsid w:val="00D55DAD"/>
    <w:rsid w:val="00D5717D"/>
    <w:rsid w:val="00D60537"/>
    <w:rsid w:val="00D61EBC"/>
    <w:rsid w:val="00D629FD"/>
    <w:rsid w:val="00D751AC"/>
    <w:rsid w:val="00D80387"/>
    <w:rsid w:val="00D816A8"/>
    <w:rsid w:val="00D82935"/>
    <w:rsid w:val="00D82F8A"/>
    <w:rsid w:val="00D8406D"/>
    <w:rsid w:val="00D876E5"/>
    <w:rsid w:val="00D90620"/>
    <w:rsid w:val="00D93671"/>
    <w:rsid w:val="00D9622F"/>
    <w:rsid w:val="00D9789B"/>
    <w:rsid w:val="00D97B79"/>
    <w:rsid w:val="00DA03C6"/>
    <w:rsid w:val="00DA046A"/>
    <w:rsid w:val="00DA4C9A"/>
    <w:rsid w:val="00DA5DBC"/>
    <w:rsid w:val="00DA6684"/>
    <w:rsid w:val="00DA6FB0"/>
    <w:rsid w:val="00DA7C55"/>
    <w:rsid w:val="00DB390C"/>
    <w:rsid w:val="00DB70B6"/>
    <w:rsid w:val="00DC08AB"/>
    <w:rsid w:val="00DC0BE1"/>
    <w:rsid w:val="00DC2383"/>
    <w:rsid w:val="00DC4414"/>
    <w:rsid w:val="00DC7A9C"/>
    <w:rsid w:val="00DD3E27"/>
    <w:rsid w:val="00DD4333"/>
    <w:rsid w:val="00DD77FC"/>
    <w:rsid w:val="00DE1A97"/>
    <w:rsid w:val="00DF4E52"/>
    <w:rsid w:val="00E0155C"/>
    <w:rsid w:val="00E02B66"/>
    <w:rsid w:val="00E03B35"/>
    <w:rsid w:val="00E04642"/>
    <w:rsid w:val="00E109C7"/>
    <w:rsid w:val="00E14940"/>
    <w:rsid w:val="00E16346"/>
    <w:rsid w:val="00E2553F"/>
    <w:rsid w:val="00E26481"/>
    <w:rsid w:val="00E26922"/>
    <w:rsid w:val="00E273CA"/>
    <w:rsid w:val="00E30A1D"/>
    <w:rsid w:val="00E30F98"/>
    <w:rsid w:val="00E31043"/>
    <w:rsid w:val="00E32B7E"/>
    <w:rsid w:val="00E3488D"/>
    <w:rsid w:val="00E4227C"/>
    <w:rsid w:val="00E426A5"/>
    <w:rsid w:val="00E44114"/>
    <w:rsid w:val="00E462BE"/>
    <w:rsid w:val="00E51FCF"/>
    <w:rsid w:val="00E529C5"/>
    <w:rsid w:val="00E535DD"/>
    <w:rsid w:val="00E609EA"/>
    <w:rsid w:val="00E60C2C"/>
    <w:rsid w:val="00E62A04"/>
    <w:rsid w:val="00E6487B"/>
    <w:rsid w:val="00E65AD0"/>
    <w:rsid w:val="00E67B15"/>
    <w:rsid w:val="00E70A60"/>
    <w:rsid w:val="00E7105D"/>
    <w:rsid w:val="00E71ACB"/>
    <w:rsid w:val="00E77FDB"/>
    <w:rsid w:val="00E812D8"/>
    <w:rsid w:val="00E81F1B"/>
    <w:rsid w:val="00E85467"/>
    <w:rsid w:val="00E85587"/>
    <w:rsid w:val="00E85765"/>
    <w:rsid w:val="00E873C9"/>
    <w:rsid w:val="00E9161E"/>
    <w:rsid w:val="00E92A4A"/>
    <w:rsid w:val="00E944BC"/>
    <w:rsid w:val="00E95F96"/>
    <w:rsid w:val="00E96B96"/>
    <w:rsid w:val="00EA237A"/>
    <w:rsid w:val="00EA29CA"/>
    <w:rsid w:val="00EA4E4A"/>
    <w:rsid w:val="00EA7936"/>
    <w:rsid w:val="00EA79EB"/>
    <w:rsid w:val="00EB065D"/>
    <w:rsid w:val="00EB0B4E"/>
    <w:rsid w:val="00EB0CA8"/>
    <w:rsid w:val="00EB0CCE"/>
    <w:rsid w:val="00EB11CF"/>
    <w:rsid w:val="00EB4DD6"/>
    <w:rsid w:val="00EB4F95"/>
    <w:rsid w:val="00EB6A5A"/>
    <w:rsid w:val="00EB7E12"/>
    <w:rsid w:val="00EC22AB"/>
    <w:rsid w:val="00EC5A7E"/>
    <w:rsid w:val="00EC648D"/>
    <w:rsid w:val="00ED01A4"/>
    <w:rsid w:val="00ED0A55"/>
    <w:rsid w:val="00ED0ABB"/>
    <w:rsid w:val="00ED4E16"/>
    <w:rsid w:val="00ED6E14"/>
    <w:rsid w:val="00EE0F35"/>
    <w:rsid w:val="00EE129C"/>
    <w:rsid w:val="00EE1565"/>
    <w:rsid w:val="00EE3EB0"/>
    <w:rsid w:val="00EE7A9A"/>
    <w:rsid w:val="00EF0FE5"/>
    <w:rsid w:val="00EF1BF2"/>
    <w:rsid w:val="00EF3FD3"/>
    <w:rsid w:val="00F009FA"/>
    <w:rsid w:val="00F018BC"/>
    <w:rsid w:val="00F023ED"/>
    <w:rsid w:val="00F03D3F"/>
    <w:rsid w:val="00F0439B"/>
    <w:rsid w:val="00F05A6F"/>
    <w:rsid w:val="00F06EFC"/>
    <w:rsid w:val="00F0788B"/>
    <w:rsid w:val="00F07B75"/>
    <w:rsid w:val="00F1033B"/>
    <w:rsid w:val="00F11C2D"/>
    <w:rsid w:val="00F11DDC"/>
    <w:rsid w:val="00F13D2E"/>
    <w:rsid w:val="00F1445B"/>
    <w:rsid w:val="00F14D46"/>
    <w:rsid w:val="00F1650D"/>
    <w:rsid w:val="00F16AFB"/>
    <w:rsid w:val="00F17718"/>
    <w:rsid w:val="00F208D3"/>
    <w:rsid w:val="00F22759"/>
    <w:rsid w:val="00F23033"/>
    <w:rsid w:val="00F23D93"/>
    <w:rsid w:val="00F25320"/>
    <w:rsid w:val="00F25850"/>
    <w:rsid w:val="00F266A7"/>
    <w:rsid w:val="00F26FAE"/>
    <w:rsid w:val="00F272BB"/>
    <w:rsid w:val="00F346C3"/>
    <w:rsid w:val="00F3741F"/>
    <w:rsid w:val="00F40281"/>
    <w:rsid w:val="00F412E3"/>
    <w:rsid w:val="00F42071"/>
    <w:rsid w:val="00F420AE"/>
    <w:rsid w:val="00F429F8"/>
    <w:rsid w:val="00F44A00"/>
    <w:rsid w:val="00F513A7"/>
    <w:rsid w:val="00F51765"/>
    <w:rsid w:val="00F51A41"/>
    <w:rsid w:val="00F5451C"/>
    <w:rsid w:val="00F64A85"/>
    <w:rsid w:val="00F70E51"/>
    <w:rsid w:val="00F713C2"/>
    <w:rsid w:val="00F7395A"/>
    <w:rsid w:val="00F73DDC"/>
    <w:rsid w:val="00F74A51"/>
    <w:rsid w:val="00F77968"/>
    <w:rsid w:val="00F832AA"/>
    <w:rsid w:val="00F87196"/>
    <w:rsid w:val="00F873C6"/>
    <w:rsid w:val="00F93392"/>
    <w:rsid w:val="00F93B51"/>
    <w:rsid w:val="00F94554"/>
    <w:rsid w:val="00F956E8"/>
    <w:rsid w:val="00F95EC0"/>
    <w:rsid w:val="00F960D1"/>
    <w:rsid w:val="00F97B72"/>
    <w:rsid w:val="00FA15B5"/>
    <w:rsid w:val="00FA2154"/>
    <w:rsid w:val="00FA4ED3"/>
    <w:rsid w:val="00FA737B"/>
    <w:rsid w:val="00FB751F"/>
    <w:rsid w:val="00FC1BF4"/>
    <w:rsid w:val="00FC27BE"/>
    <w:rsid w:val="00FC6373"/>
    <w:rsid w:val="00FC63DD"/>
    <w:rsid w:val="00FD09CB"/>
    <w:rsid w:val="00FD2C02"/>
    <w:rsid w:val="00FE32CB"/>
    <w:rsid w:val="00FE6B43"/>
    <w:rsid w:val="00FE72DF"/>
    <w:rsid w:val="00FF117D"/>
    <w:rsid w:val="00FF12D1"/>
    <w:rsid w:val="00FF2A7B"/>
    <w:rsid w:val="00FF48DB"/>
    <w:rsid w:val="00FF4C3F"/>
    <w:rsid w:val="00FF5501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54819F"/>
  <w15:chartTrackingRefBased/>
  <w15:docId w15:val="{AB1B66A6-8304-4DB2-8C27-C3DB14BC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A4A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line="360" w:lineRule="auto"/>
      <w:jc w:val="center"/>
      <w:outlineLvl w:val="0"/>
    </w:pPr>
    <w:rPr>
      <w:rFonts w:ascii="Arial" w:hAnsi="Arial" w:cs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09B1"/>
    <w:pPr>
      <w:keepNext/>
      <w:keepLines/>
      <w:numPr>
        <w:ilvl w:val="2"/>
        <w:numId w:val="1"/>
      </w:numPr>
      <w:spacing w:before="40"/>
      <w:jc w:val="both"/>
      <w:outlineLvl w:val="2"/>
    </w:pPr>
    <w:rPr>
      <w:rFonts w:ascii="Verdana" w:eastAsiaTheme="majorEastAsia" w:hAnsi="Verdana" w:cstheme="majorBidi"/>
      <w:sz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sz w:val="20"/>
      <w:szCs w:val="20"/>
      <w:lang w:val="es-MX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paragraph" w:styleId="Textoindependiente">
    <w:name w:val="Body Text"/>
    <w:basedOn w:val="Normal"/>
    <w:rsid w:val="00D02BAC"/>
    <w:pPr>
      <w:spacing w:after="120"/>
    </w:pPr>
  </w:style>
  <w:style w:type="paragraph" w:styleId="Sangra3detindependiente">
    <w:name w:val="Body Text Indent 3"/>
    <w:basedOn w:val="Normal"/>
    <w:rsid w:val="00D02BAC"/>
    <w:pPr>
      <w:spacing w:after="120"/>
      <w:ind w:left="283"/>
    </w:pPr>
    <w:rPr>
      <w:sz w:val="16"/>
      <w:szCs w:val="16"/>
    </w:rPr>
  </w:style>
  <w:style w:type="paragraph" w:styleId="Sangra2detindependiente">
    <w:name w:val="Body Text Indent 2"/>
    <w:basedOn w:val="Normal"/>
    <w:rsid w:val="00D02BAC"/>
    <w:pPr>
      <w:spacing w:after="120" w:line="480" w:lineRule="auto"/>
      <w:ind w:left="283"/>
    </w:pPr>
  </w:style>
  <w:style w:type="table" w:styleId="Tablaconcuadrcula">
    <w:name w:val="Table Grid"/>
    <w:basedOn w:val="Tablanormal"/>
    <w:uiPriority w:val="39"/>
    <w:rsid w:val="00D02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D02BAC"/>
    <w:rPr>
      <w:sz w:val="16"/>
      <w:szCs w:val="16"/>
    </w:rPr>
  </w:style>
  <w:style w:type="paragraph" w:styleId="Textocomentario">
    <w:name w:val="annotation text"/>
    <w:basedOn w:val="Normal"/>
    <w:semiHidden/>
    <w:rsid w:val="00D02B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E16346"/>
    <w:rPr>
      <w:b/>
      <w:bCs/>
    </w:rPr>
  </w:style>
  <w:style w:type="paragraph" w:styleId="Prrafodelista">
    <w:name w:val="List Paragraph"/>
    <w:basedOn w:val="Normal"/>
    <w:uiPriority w:val="34"/>
    <w:qFormat/>
    <w:rsid w:val="000C7687"/>
    <w:pPr>
      <w:ind w:left="708"/>
    </w:pPr>
  </w:style>
  <w:style w:type="character" w:styleId="Fuerte">
    <w:name w:val="Strong"/>
    <w:uiPriority w:val="22"/>
    <w:qFormat/>
    <w:rsid w:val="003B2B6A"/>
    <w:rPr>
      <w:b/>
      <w:bCs/>
    </w:rPr>
  </w:style>
  <w:style w:type="paragraph" w:styleId="NormalWeb">
    <w:name w:val="Normal (Web)"/>
    <w:basedOn w:val="Normal"/>
    <w:uiPriority w:val="99"/>
    <w:unhideWhenUsed/>
    <w:rsid w:val="000B18C5"/>
    <w:pPr>
      <w:spacing w:before="100" w:beforeAutospacing="1" w:after="100" w:afterAutospacing="1"/>
    </w:pPr>
    <w:rPr>
      <w:lang w:val="es-CO" w:eastAsia="es-CO"/>
    </w:rPr>
  </w:style>
  <w:style w:type="paragraph" w:customStyle="1" w:styleId="Default">
    <w:name w:val="Default"/>
    <w:rsid w:val="00FF2A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normal11">
    <w:name w:val="Tabla normal 11"/>
    <w:basedOn w:val="Tablanormal"/>
    <w:uiPriority w:val="41"/>
    <w:rsid w:val="00752A4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Hipervnculo">
    <w:name w:val="Hyperlink"/>
    <w:uiPriority w:val="99"/>
    <w:unhideWhenUsed/>
    <w:rsid w:val="00C65B9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C83F57"/>
    <w:rPr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409B1"/>
    <w:rPr>
      <w:rFonts w:ascii="Verdana" w:eastAsiaTheme="majorEastAsia" w:hAnsi="Verdana" w:cstheme="majorBidi"/>
      <w:sz w:val="22"/>
      <w:szCs w:val="24"/>
      <w:lang w:eastAsia="en-US"/>
    </w:rPr>
  </w:style>
  <w:style w:type="paragraph" w:styleId="Revisin">
    <w:name w:val="Revision"/>
    <w:hidden/>
    <w:uiPriority w:val="99"/>
    <w:semiHidden/>
    <w:rsid w:val="00DC4414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DA4C9A"/>
    <w:rPr>
      <w:rFonts w:ascii="Arial" w:hAnsi="Arial" w:cs="Arial"/>
      <w:b/>
      <w:lang w:val="es-MX" w:eastAsia="es-ES"/>
    </w:rPr>
  </w:style>
  <w:style w:type="character" w:customStyle="1" w:styleId="EncabezadoCar">
    <w:name w:val="Encabezado Car"/>
    <w:link w:val="Encabezado"/>
    <w:rsid w:val="00593B22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8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2620CA4BCF6C4C887D6F74208FF5EE" ma:contentTypeVersion="7" ma:contentTypeDescription="Crear nuevo documento." ma:contentTypeScope="" ma:versionID="1e6840c0ce0543248b217ae5bd1e0683">
  <xsd:schema xmlns:xsd="http://www.w3.org/2001/XMLSchema" xmlns:xs="http://www.w3.org/2001/XMLSchema" xmlns:p="http://schemas.microsoft.com/office/2006/metadata/properties" xmlns:ns1="http://schemas.microsoft.com/sharepoint/v3" xmlns:ns2="0948c079-19c9-4a36-bb7d-d65ca794eba7" targetNamespace="http://schemas.microsoft.com/office/2006/metadata/properties" ma:root="true" ma:fieldsID="d663fedf9e616a1edada5f8f72ea2a1b" ns1:_="" ns2:_="">
    <xsd:import namespace="http://schemas.microsoft.com/sharepoint/v3"/>
    <xsd:import namespace="0948c079-19c9-4a36-bb7d-d65ca794eba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ependencia_Nivel_Superior" minOccurs="0"/>
                <xsd:element ref="ns2:Fecha_Actualizacion" minOccurs="0"/>
                <xsd:element ref="ns2:Grupos_de_Proceso" minOccurs="0"/>
                <xsd:element ref="ns2:Procesos_SGI" minOccurs="0"/>
                <xsd:element ref="ns2:Tipo_x0020_Documental_x0020_SGI" minOccurs="0"/>
                <xsd:element ref="ns2:Version_Documento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c079-19c9-4a36-bb7d-d65ca794eba7" elementFormDefault="qualified">
    <xsd:import namespace="http://schemas.microsoft.com/office/2006/documentManagement/types"/>
    <xsd:import namespace="http://schemas.microsoft.com/office/infopath/2007/PartnerControls"/>
    <xsd:element name="Dependencia_Nivel_Superior" ma:index="10" nillable="true" ma:displayName="Dependencia_Nivel_Superior" ma:format="Dropdown" ma:internalName="Dependencia_Nivel_Superior">
      <xsd:simpleType>
        <xsd:restriction base="dms:Choice">
          <xsd:enumeration value="Despacho Superintendente de Sociedades"/>
          <xsd:enumeration value="Delegatura para Procedimientos de Insolvencia"/>
          <xsd:enumeration value="Delegatura para Procedimientos Mercantiles"/>
          <xsd:enumeration value="Delegatura Inspección, Vigilancia y Control"/>
          <xsd:enumeration value="Delegatura Asuntos Económicos y Contables"/>
          <xsd:enumeration value="Secretaría General"/>
        </xsd:restriction>
      </xsd:simpleType>
    </xsd:element>
    <xsd:element name="Fecha_Actualizacion" ma:index="11" nillable="true" ma:displayName="Fecha_Actualizacion" ma:default="[today]" ma:description="Esta columna incorpora la fecha de la última modificación realizada al documento por la oficina Asesora de Planeación." ma:format="DateOnly" ma:internalName="Fecha_Actualizacion">
      <xsd:simpleType>
        <xsd:restriction base="dms:DateTime"/>
      </xsd:simpleType>
    </xsd:element>
    <xsd:element name="Grupos_de_Proceso" ma:index="12" nillable="true" ma:displayName="Grupos_de_Proceso" ma:description="Esta columna contiene los Grupos de Proceso asociados al sistema de Gestión Integral de la entidad." ma:format="Dropdown" ma:internalName="Grupos_de_Proceso">
      <xsd:simpleType>
        <xsd:restriction base="dms:Choice">
          <xsd:enumeration value="Procesos de Direccionamiento"/>
          <xsd:enumeration value="Procesos Misionales"/>
          <xsd:enumeration value="Procesos de Apoyo"/>
          <xsd:enumeration value="Seguimiento"/>
        </xsd:restriction>
      </xsd:simpleType>
    </xsd:element>
    <xsd:element name="Procesos_SGI" ma:index="13" nillable="true" ma:displayName="Procesos_SGI" ma:default="Proceso Direccionamiento - Gestión Estratégica" ma:format="Dropdown" ma:internalName="Procesos_SGI">
      <xsd:simpleType>
        <xsd:restriction base="dms:Choice">
          <xsd:enumeration value="Proceso Direccionamiento - Gestión Estratégica"/>
          <xsd:enumeration value="Procesos Direccionamiento - Gestión Judicial"/>
          <xsd:enumeration value="Procesos Direccionamiento - Gestión Integral"/>
          <xsd:enumeration value="Procesos Direccionamiento - Gestión de Comunicaciones"/>
          <xsd:enumeration value="Procesos Misionales - Gestión de Información Empresarial"/>
          <xsd:enumeration value="Procesos Misionales - Análisis económico y de Riesgos"/>
          <xsd:enumeration value="Procesos Misionales - Análisis Financiero y Contable"/>
          <xsd:enumeration value="Procesos Misionales - Actuaciones y autorizaciones Administrativas"/>
          <xsd:enumeration value="Procesos Misionales - Investigaciones Administrativas"/>
          <xsd:enumeration value="Procesos Misionales - Régimen Cambiario"/>
          <xsd:enumeration value="Procesos Misionales - Recuperación Empresarial"/>
          <xsd:enumeration value="Procesos Misionales - Liquidación Judicial"/>
          <xsd:enumeration value="Procesos Misionales - Intervención"/>
          <xsd:enumeration value="Procesos Misionales - Procesos Especiales"/>
          <xsd:enumeration value="Procesos Misionales - Procesos Societarios"/>
          <xsd:enumeration value="Procesos Misionales - Conciliación y Arbitramiento"/>
          <xsd:enumeration value="Procesos de Apoyo - Gestión Contractual"/>
          <xsd:enumeration value="Procesos de Apoyo - Gestión Documental"/>
          <xsd:enumeration value="Procesos de Apoyo - Gestión Financiera y Contable"/>
          <xsd:enumeration value="Procesos de Apoyo - Gestión de Infraestructura y Tecnologías de Información"/>
          <xsd:enumeration value="Procesos de Apoyo - Gestión del Talento Humano"/>
          <xsd:enumeration value="Procesos de Apoyo - Atención al ciudadano"/>
          <xsd:enumeration value="Procesos de Apoyo - Gestión de Infraestructura Física"/>
          <xsd:enumeration value="Procesos de Apoyo - Gestión de Apoyo Judicial"/>
          <xsd:enumeration value="Procesos de Seguimiento - Evaluación y Control"/>
          <xsd:enumeration value="Procesos de Seguimiento - Control Disciplinario"/>
        </xsd:restriction>
      </xsd:simpleType>
    </xsd:element>
    <xsd:element name="Tipo_x0020_Documental_x0020_SGI" ma:index="14" nillable="true" ma:displayName="Tipo Documental SGI" ma:default="Caracterización" ma:format="Dropdown" ma:internalName="Tipo_x0020_Documental_x0020_SGI">
      <xsd:simpleType>
        <xsd:restriction base="dms:Choice">
          <xsd:enumeration value="Caracterización"/>
          <xsd:enumeration value="Formato"/>
          <xsd:enumeration value="Documento"/>
        </xsd:restriction>
      </xsd:simpleType>
    </xsd:element>
    <xsd:element name="Version_Documento" ma:index="15" nillable="true" ma:displayName="Version_Documento" ma:decimals="0" ma:internalName="Version_Documento">
      <xsd:simpleType>
        <xsd:restriction base="dms:Number"/>
      </xsd:simpleType>
    </xsd:element>
    <xsd:element name="_dlc_DocId" ma:index="16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7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s_SGI xmlns="0948c079-19c9-4a36-bb7d-d65ca794eba7">Procesos de Apoyo - Gestión de Infraestructura y Tecnologías de Información</Procesos_SGI>
    <Fecha_Actualizacion xmlns="0948c079-19c9-4a36-bb7d-d65ca794eba7">2021-12-23T05:00:00+00:00</Fecha_Actualizacion>
    <Dependencia_Nivel_Superior xmlns="0948c079-19c9-4a36-bb7d-d65ca794eba7">Despacho Superintendente de Sociedades</Dependencia_Nivel_Superior>
    <Grupos_de_Proceso xmlns="0948c079-19c9-4a36-bb7d-d65ca794eba7">Procesos de Apoyo</Grupos_de_Proceso>
    <_dlc_DocId xmlns="0948c079-19c9-4a36-bb7d-d65ca794eba7">SSDOCID-1136287043-5897</_dlc_DocId>
    <_dlc_DocIdUrl xmlns="0948c079-19c9-4a36-bb7d-d65ca794eba7">
      <Url>http://old2022.supersociedades.gov.co/sgi/_layouts/15/DocIdRedir.aspx?ID=SSDOCID-1136287043-5897</Url>
      <Description>SSDOCID-1136287043-5897</Description>
    </_dlc_DocIdUrl>
    <Tipo_x0020_Documental_x0020_SGI xmlns="0948c079-19c9-4a36-bb7d-d65ca794eba7">Documento</Tipo_x0020_Documental_x0020_SGI>
    <Version_Documento xmlns="0948c079-19c9-4a36-bb7d-d65ca794eba7">3</Version_Documento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998B0-0D78-4C29-84F2-A418B3D0DD1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BA53128-6F9C-413D-B71E-4E3541967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48c079-19c9-4a36-bb7d-d65ca794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3BB023-1D9F-4F41-A244-D36F94375589}">
  <ds:schemaRefs>
    <ds:schemaRef ds:uri="http://schemas.microsoft.com/office/2006/metadata/properties"/>
    <ds:schemaRef ds:uri="http://schemas.microsoft.com/office/infopath/2007/PartnerControls"/>
    <ds:schemaRef ds:uri="0948c079-19c9-4a36-bb7d-d65ca794eba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A7ED800-8313-4297-8601-EDE3EF4189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423152-F272-4732-80F2-485EBF880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3280</Words>
  <Characters>18045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Baja de aplicativos y de software en desuso</vt:lpstr>
    </vt:vector>
  </TitlesOfParts>
  <Company>SUPERSOCIEDADES</Company>
  <LinksUpToDate>false</LinksUpToDate>
  <CharactersWithSpaces>21283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Baja de aplicativos y de software en desuso</dc:title>
  <dc:subject/>
  <dc:creator>MariaS</dc:creator>
  <cp:keywords/>
  <cp:lastModifiedBy>Mongui Gutierrez Vargas</cp:lastModifiedBy>
  <cp:revision>12</cp:revision>
  <cp:lastPrinted>2022-05-07T21:19:00Z</cp:lastPrinted>
  <dcterms:created xsi:type="dcterms:W3CDTF">2026-05-28T20:00:00Z</dcterms:created>
  <dcterms:modified xsi:type="dcterms:W3CDTF">2026-06-08T16:07:00Z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0x010100EE2620CA4BCF6C4C887D6F74208FF5EE</vt:lpwstr>
  </property>
  <property fmtid="{D5CDD505-2E9C-101B-9397-08002B2CF9AE}" pid="3" name="_dlc_DocIdItemGuid">
    <vt:lpwstr>ef04cc50-3eba-45a1-82f7-4ea4d3804b1b</vt:lpwstr>
  </property>
  <property fmtid="{D5CDD505-2E9C-101B-9397-08002B2CF9AE}" pid="4" name="Tipo Documental SGI">
    <vt:lpwstr>Documento</vt:lpwstr>
  </property>
  <property fmtid="{D5CDD505-2E9C-101B-9397-08002B2CF9AE}" pid="5" name="Version_Documento">
    <vt:r8>2</vt:r8>
  </property>
  <property fmtid="{D5CDD505-2E9C-101B-9397-08002B2CF9AE}" pid="6" name="MSIP_Label_0e276b9b-e947-408c-8898-19de23b201e4_Enabled">
    <vt:lpwstr>true</vt:lpwstr>
  </property>
  <property fmtid="{D5CDD505-2E9C-101B-9397-08002B2CF9AE}" pid="7" name="MSIP_Label_0e276b9b-e947-408c-8898-19de23b201e4_SetDate">
    <vt:lpwstr>2026-05-28T20:00:02Z</vt:lpwstr>
  </property>
  <property fmtid="{D5CDD505-2E9C-101B-9397-08002B2CF9AE}" pid="8" name="MSIP_Label_0e276b9b-e947-408c-8898-19de23b201e4_Method">
    <vt:lpwstr>Standard</vt:lpwstr>
  </property>
  <property fmtid="{D5CDD505-2E9C-101B-9397-08002B2CF9AE}" pid="9" name="MSIP_Label_0e276b9b-e947-408c-8898-19de23b201e4_Name">
    <vt:lpwstr>Publica</vt:lpwstr>
  </property>
  <property fmtid="{D5CDD505-2E9C-101B-9397-08002B2CF9AE}" pid="10" name="MSIP_Label_0e276b9b-e947-408c-8898-19de23b201e4_SiteId">
    <vt:lpwstr>6ee94c34-bbd6-4647-a483-0e196a4de0ff</vt:lpwstr>
  </property>
  <property fmtid="{D5CDD505-2E9C-101B-9397-08002B2CF9AE}" pid="11" name="MSIP_Label_0e276b9b-e947-408c-8898-19de23b201e4_ActionId">
    <vt:lpwstr>1f0c1ace-9b3d-4bf1-945d-81852ba592b8</vt:lpwstr>
  </property>
  <property fmtid="{D5CDD505-2E9C-101B-9397-08002B2CF9AE}" pid="12" name="MSIP_Label_0e276b9b-e947-408c-8898-19de23b201e4_ContentBits">
    <vt:lpwstr>0</vt:lpwstr>
  </property>
  <property fmtid="{D5CDD505-2E9C-101B-9397-08002B2CF9AE}" pid="13" name="MSIP_Label_0e276b9b-e947-408c-8898-19de23b201e4_Tag">
    <vt:lpwstr>10, 3, 0, 1</vt:lpwstr>
  </property>
</Properties>
</file>