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80C5F" w14:textId="77777777" w:rsidR="00F97EC9" w:rsidRPr="00C66882" w:rsidRDefault="00CF6F87" w:rsidP="00374055">
      <w:pPr>
        <w:pStyle w:val="Textoindependiente"/>
        <w:spacing w:after="0" w:line="288" w:lineRule="auto"/>
        <w:jc w:val="center"/>
      </w:pPr>
      <w:bookmarkStart w:id="0" w:name="_GoBack"/>
      <w:bookmarkEnd w:id="0"/>
      <w:r w:rsidRPr="00C66882">
        <w:rPr>
          <w:noProof/>
          <w:lang w:val="es-CO" w:eastAsia="es-CO"/>
        </w:rPr>
        <w:drawing>
          <wp:anchor distT="0" distB="0" distL="114300" distR="114300" simplePos="0" relativeHeight="251660800" behindDoc="1" locked="0" layoutInCell="1" allowOverlap="1" wp14:anchorId="29C109EE" wp14:editId="6DA6AD20">
            <wp:simplePos x="0" y="0"/>
            <wp:positionH relativeFrom="margin">
              <wp:align>center</wp:align>
            </wp:positionH>
            <wp:positionV relativeFrom="paragraph">
              <wp:posOffset>262890</wp:posOffset>
            </wp:positionV>
            <wp:extent cx="6087745" cy="873125"/>
            <wp:effectExtent l="0" t="0" r="8255" b="3175"/>
            <wp:wrapTight wrapText="bothSides">
              <wp:wrapPolygon edited="0">
                <wp:start x="0" y="0"/>
                <wp:lineTo x="0" y="21207"/>
                <wp:lineTo x="21562" y="21207"/>
                <wp:lineTo x="21562" y="0"/>
                <wp:lineTo x="0" y="0"/>
              </wp:wrapPolygon>
            </wp:wrapTight>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7745"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F7C64" w14:textId="77777777" w:rsidR="00F97EC9" w:rsidRPr="00C66882" w:rsidRDefault="00F97EC9" w:rsidP="00374055">
      <w:pPr>
        <w:pStyle w:val="Textoindependiente"/>
        <w:spacing w:after="0" w:line="288" w:lineRule="auto"/>
        <w:jc w:val="center"/>
      </w:pPr>
    </w:p>
    <w:p w14:paraId="3893E70A" w14:textId="77777777" w:rsidR="00F97EC9" w:rsidRPr="00C66882" w:rsidRDefault="00CF6F87" w:rsidP="00374055">
      <w:pPr>
        <w:pStyle w:val="Textoindependiente"/>
        <w:spacing w:after="0" w:line="288" w:lineRule="auto"/>
        <w:jc w:val="center"/>
      </w:pPr>
      <w:r w:rsidRPr="00C66882">
        <w:rPr>
          <w:noProof/>
          <w:lang w:val="es-CO" w:eastAsia="es-CO"/>
        </w:rPr>
        <w:drawing>
          <wp:anchor distT="0" distB="0" distL="114300" distR="114300" simplePos="0" relativeHeight="251657728" behindDoc="0" locked="0" layoutInCell="1" allowOverlap="1" wp14:anchorId="2E4C9146" wp14:editId="4A6DEC97">
            <wp:simplePos x="0" y="0"/>
            <wp:positionH relativeFrom="margin">
              <wp:posOffset>1187249</wp:posOffset>
            </wp:positionH>
            <wp:positionV relativeFrom="paragraph">
              <wp:posOffset>161925</wp:posOffset>
            </wp:positionV>
            <wp:extent cx="3565525" cy="3711575"/>
            <wp:effectExtent l="0" t="0" r="0" b="3175"/>
            <wp:wrapSquare wrapText="bothSides"/>
            <wp:docPr id="9" name="Picture 2" descr="Descripción: Descripción: C:\Users\juancj\Desktop\Plantillas\LOGO 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Descripción: C:\Users\juancj\Desktop\Plantillas\LOGO S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5525" cy="371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334E4" w14:textId="77777777" w:rsidR="00F97EC9" w:rsidRPr="00C66882" w:rsidRDefault="00F97EC9" w:rsidP="00374055">
      <w:pPr>
        <w:pStyle w:val="Textoindependiente"/>
        <w:spacing w:after="0" w:line="288" w:lineRule="auto"/>
        <w:jc w:val="center"/>
      </w:pPr>
    </w:p>
    <w:p w14:paraId="04E0C288" w14:textId="77777777" w:rsidR="00F97EC9" w:rsidRPr="00C66882" w:rsidRDefault="00F97EC9" w:rsidP="00374055">
      <w:pPr>
        <w:pStyle w:val="Textoindependiente"/>
        <w:spacing w:after="0" w:line="288" w:lineRule="auto"/>
        <w:jc w:val="center"/>
      </w:pPr>
    </w:p>
    <w:p w14:paraId="3D939B9F" w14:textId="77777777" w:rsidR="00F97EC9" w:rsidRPr="00C66882" w:rsidRDefault="00F97EC9" w:rsidP="00374055">
      <w:pPr>
        <w:pStyle w:val="Textoindependiente"/>
        <w:spacing w:after="0" w:line="288" w:lineRule="auto"/>
        <w:jc w:val="center"/>
      </w:pPr>
    </w:p>
    <w:p w14:paraId="62C5EFC9" w14:textId="77777777" w:rsidR="00F97EC9" w:rsidRPr="00C66882" w:rsidRDefault="00F97EC9" w:rsidP="00374055">
      <w:pPr>
        <w:pStyle w:val="Textoindependiente"/>
        <w:spacing w:after="0" w:line="288" w:lineRule="auto"/>
        <w:jc w:val="center"/>
      </w:pPr>
    </w:p>
    <w:p w14:paraId="5E8CE7BB" w14:textId="77777777" w:rsidR="00F97EC9" w:rsidRPr="00C66882" w:rsidRDefault="00F97EC9" w:rsidP="00374055">
      <w:pPr>
        <w:pStyle w:val="Textoindependiente"/>
        <w:spacing w:after="0" w:line="288" w:lineRule="auto"/>
        <w:jc w:val="center"/>
      </w:pPr>
    </w:p>
    <w:p w14:paraId="5EA2D87C" w14:textId="77777777" w:rsidR="00F97EC9" w:rsidRPr="00C66882" w:rsidRDefault="00F97EC9" w:rsidP="00374055">
      <w:pPr>
        <w:pStyle w:val="Textoindependiente"/>
        <w:spacing w:after="0" w:line="288" w:lineRule="auto"/>
        <w:jc w:val="center"/>
      </w:pPr>
    </w:p>
    <w:p w14:paraId="2857E7F0" w14:textId="77777777" w:rsidR="00F97EC9" w:rsidRPr="00C66882" w:rsidRDefault="00F97EC9" w:rsidP="00374055">
      <w:pPr>
        <w:pStyle w:val="Textoindependiente"/>
        <w:spacing w:after="0" w:line="288" w:lineRule="auto"/>
        <w:jc w:val="center"/>
      </w:pPr>
    </w:p>
    <w:p w14:paraId="4F69A253" w14:textId="77777777" w:rsidR="00F97EC9" w:rsidRPr="00C66882" w:rsidRDefault="00F97EC9" w:rsidP="00374055">
      <w:pPr>
        <w:pStyle w:val="Textoindependiente"/>
        <w:spacing w:after="0" w:line="288" w:lineRule="auto"/>
        <w:jc w:val="center"/>
        <w:rPr>
          <w:b/>
        </w:rPr>
      </w:pPr>
    </w:p>
    <w:p w14:paraId="22853693" w14:textId="77777777" w:rsidR="00F97EC9" w:rsidRPr="00C66882" w:rsidRDefault="00F97EC9" w:rsidP="00374055">
      <w:pPr>
        <w:pStyle w:val="Textoindependiente"/>
        <w:spacing w:after="0" w:line="288" w:lineRule="auto"/>
        <w:jc w:val="center"/>
        <w:rPr>
          <w:b/>
        </w:rPr>
      </w:pPr>
    </w:p>
    <w:p w14:paraId="6B8B78DF" w14:textId="77777777" w:rsidR="00F97EC9" w:rsidRPr="00C66882" w:rsidRDefault="00F97EC9" w:rsidP="00374055">
      <w:pPr>
        <w:pStyle w:val="Textoindependiente"/>
        <w:spacing w:after="0" w:line="288" w:lineRule="auto"/>
        <w:jc w:val="center"/>
        <w:rPr>
          <w:b/>
        </w:rPr>
      </w:pPr>
    </w:p>
    <w:p w14:paraId="60A8EA30" w14:textId="77777777" w:rsidR="00F97EC9" w:rsidRPr="00C66882" w:rsidRDefault="00F97EC9" w:rsidP="00374055">
      <w:pPr>
        <w:spacing w:after="0" w:line="288" w:lineRule="auto"/>
        <w:jc w:val="center"/>
        <w:rPr>
          <w:rFonts w:ascii="Arial" w:hAnsi="Arial" w:cs="Arial"/>
        </w:rPr>
      </w:pPr>
    </w:p>
    <w:p w14:paraId="4B2D11EC" w14:textId="77777777" w:rsidR="006E03C0" w:rsidRPr="00C66882" w:rsidRDefault="006E03C0" w:rsidP="00374055">
      <w:pPr>
        <w:pStyle w:val="Textoindependiente2"/>
        <w:spacing w:after="0" w:line="288" w:lineRule="auto"/>
        <w:rPr>
          <w:bCs w:val="0"/>
          <w:sz w:val="22"/>
          <w:szCs w:val="22"/>
        </w:rPr>
      </w:pPr>
    </w:p>
    <w:p w14:paraId="1B156673" w14:textId="77777777" w:rsidR="006E03C0" w:rsidRPr="00C66882" w:rsidRDefault="006E03C0" w:rsidP="00374055">
      <w:pPr>
        <w:pStyle w:val="Textoindependiente2"/>
        <w:spacing w:after="0" w:line="288" w:lineRule="auto"/>
        <w:rPr>
          <w:bCs w:val="0"/>
          <w:sz w:val="22"/>
          <w:szCs w:val="22"/>
        </w:rPr>
      </w:pPr>
    </w:p>
    <w:p w14:paraId="1F0809D8" w14:textId="77777777" w:rsidR="005355B0" w:rsidRPr="00C66882" w:rsidRDefault="005355B0" w:rsidP="00374055">
      <w:pPr>
        <w:pStyle w:val="Textoindependiente2"/>
        <w:spacing w:after="0" w:line="288" w:lineRule="auto"/>
        <w:rPr>
          <w:bCs w:val="0"/>
          <w:sz w:val="22"/>
          <w:szCs w:val="22"/>
        </w:rPr>
      </w:pPr>
    </w:p>
    <w:p w14:paraId="126E6290" w14:textId="77777777" w:rsidR="005355B0" w:rsidRPr="00C66882" w:rsidRDefault="005355B0" w:rsidP="00374055">
      <w:pPr>
        <w:pStyle w:val="Textoindependiente2"/>
        <w:spacing w:after="0" w:line="288" w:lineRule="auto"/>
        <w:rPr>
          <w:bCs w:val="0"/>
          <w:sz w:val="22"/>
          <w:szCs w:val="22"/>
        </w:rPr>
      </w:pPr>
    </w:p>
    <w:p w14:paraId="2FC7DF8B" w14:textId="77777777" w:rsidR="005355B0" w:rsidRPr="00C66882" w:rsidRDefault="005355B0" w:rsidP="00374055">
      <w:pPr>
        <w:pStyle w:val="Textoindependiente2"/>
        <w:spacing w:after="0" w:line="288" w:lineRule="auto"/>
        <w:rPr>
          <w:bCs w:val="0"/>
          <w:sz w:val="22"/>
          <w:szCs w:val="22"/>
        </w:rPr>
      </w:pPr>
    </w:p>
    <w:p w14:paraId="21D797F0" w14:textId="77777777" w:rsidR="005355B0" w:rsidRPr="00C66882" w:rsidRDefault="005355B0" w:rsidP="00374055">
      <w:pPr>
        <w:pStyle w:val="Textoindependiente2"/>
        <w:spacing w:after="0" w:line="288" w:lineRule="auto"/>
        <w:rPr>
          <w:bCs w:val="0"/>
          <w:sz w:val="22"/>
          <w:szCs w:val="22"/>
        </w:rPr>
      </w:pPr>
    </w:p>
    <w:p w14:paraId="66EC8DC1" w14:textId="77777777" w:rsidR="0009624D" w:rsidRPr="00C66882" w:rsidRDefault="0009624D" w:rsidP="00374055">
      <w:pPr>
        <w:pStyle w:val="Textoindependiente"/>
        <w:spacing w:after="0" w:line="288" w:lineRule="auto"/>
        <w:jc w:val="center"/>
        <w:rPr>
          <w:b/>
        </w:rPr>
      </w:pPr>
    </w:p>
    <w:p w14:paraId="1C070E77" w14:textId="77777777" w:rsidR="0009624D" w:rsidRPr="00C66882" w:rsidRDefault="0009624D" w:rsidP="00374055">
      <w:pPr>
        <w:pStyle w:val="Textoindependiente"/>
        <w:spacing w:after="0" w:line="288" w:lineRule="auto"/>
        <w:jc w:val="center"/>
        <w:rPr>
          <w:b/>
        </w:rPr>
      </w:pPr>
    </w:p>
    <w:p w14:paraId="55C2AD8A" w14:textId="77777777" w:rsidR="002A03DB" w:rsidRDefault="002A03DB" w:rsidP="00374055">
      <w:pPr>
        <w:pStyle w:val="Textoindependiente"/>
        <w:spacing w:after="0" w:line="288" w:lineRule="auto"/>
        <w:jc w:val="center"/>
        <w:rPr>
          <w:b/>
          <w:sz w:val="36"/>
          <w:szCs w:val="36"/>
        </w:rPr>
      </w:pPr>
    </w:p>
    <w:p w14:paraId="28887DD2" w14:textId="77777777" w:rsidR="002A03DB" w:rsidRDefault="002A03DB" w:rsidP="00374055">
      <w:pPr>
        <w:pStyle w:val="Textoindependiente"/>
        <w:spacing w:after="0" w:line="288" w:lineRule="auto"/>
        <w:jc w:val="center"/>
        <w:rPr>
          <w:b/>
          <w:sz w:val="36"/>
          <w:szCs w:val="36"/>
        </w:rPr>
      </w:pPr>
    </w:p>
    <w:p w14:paraId="174FB057" w14:textId="77777777" w:rsidR="00CF6F87" w:rsidRDefault="00CF6F87" w:rsidP="00CF6F87">
      <w:pPr>
        <w:pStyle w:val="Textoindependiente"/>
        <w:spacing w:after="0" w:line="288" w:lineRule="auto"/>
        <w:jc w:val="center"/>
        <w:rPr>
          <w:b/>
          <w:sz w:val="36"/>
          <w:szCs w:val="36"/>
        </w:rPr>
      </w:pPr>
    </w:p>
    <w:p w14:paraId="672CC548" w14:textId="77777777" w:rsidR="00CF6F87" w:rsidRDefault="00CF6F87" w:rsidP="00CF6F87">
      <w:pPr>
        <w:pStyle w:val="Textoindependiente"/>
        <w:spacing w:after="0" w:line="288" w:lineRule="auto"/>
        <w:jc w:val="center"/>
        <w:rPr>
          <w:b/>
          <w:sz w:val="36"/>
          <w:szCs w:val="36"/>
        </w:rPr>
      </w:pPr>
    </w:p>
    <w:p w14:paraId="3B994687" w14:textId="4BE38004" w:rsidR="00CF6F87" w:rsidRDefault="00725D12">
      <w:pPr>
        <w:pStyle w:val="Textoindependiente"/>
        <w:spacing w:after="0" w:line="288" w:lineRule="auto"/>
        <w:jc w:val="center"/>
        <w:rPr>
          <w:b/>
          <w:sz w:val="36"/>
          <w:szCs w:val="36"/>
        </w:rPr>
      </w:pPr>
      <w:r w:rsidRPr="00C66882">
        <w:rPr>
          <w:b/>
          <w:sz w:val="36"/>
          <w:szCs w:val="36"/>
        </w:rPr>
        <w:t>Procedimiento para la</w:t>
      </w:r>
      <w:r w:rsidR="00DA4B8A">
        <w:rPr>
          <w:b/>
          <w:sz w:val="36"/>
          <w:szCs w:val="36"/>
        </w:rPr>
        <w:t xml:space="preserve"> Aplic</w:t>
      </w:r>
      <w:r w:rsidR="004A76F8">
        <w:rPr>
          <w:b/>
          <w:sz w:val="36"/>
          <w:szCs w:val="36"/>
        </w:rPr>
        <w:t xml:space="preserve">ación de Pruebas </w:t>
      </w:r>
      <w:r w:rsidR="00342BAD">
        <w:rPr>
          <w:b/>
          <w:sz w:val="36"/>
          <w:szCs w:val="36"/>
        </w:rPr>
        <w:t>Psicométricas</w:t>
      </w:r>
      <w:r w:rsidRPr="00C66882">
        <w:rPr>
          <w:b/>
          <w:sz w:val="36"/>
          <w:szCs w:val="36"/>
        </w:rPr>
        <w:t xml:space="preserve"> </w:t>
      </w:r>
    </w:p>
    <w:p w14:paraId="02338E0D" w14:textId="77777777" w:rsidR="00CF6F87" w:rsidRDefault="00CF6F87" w:rsidP="00CF6F87">
      <w:pPr>
        <w:pStyle w:val="Textoindependiente"/>
        <w:spacing w:after="0" w:line="288" w:lineRule="auto"/>
        <w:jc w:val="center"/>
        <w:rPr>
          <w:b/>
          <w:color w:val="FF0000"/>
        </w:rPr>
      </w:pPr>
    </w:p>
    <w:p w14:paraId="0EDD3682" w14:textId="77777777" w:rsidR="00CF6F87" w:rsidRDefault="00CF6F87" w:rsidP="00CF6F87">
      <w:pPr>
        <w:pStyle w:val="Textoindependiente"/>
        <w:spacing w:after="0" w:line="288" w:lineRule="auto"/>
        <w:jc w:val="center"/>
        <w:rPr>
          <w:b/>
          <w:color w:val="FF0000"/>
        </w:rPr>
      </w:pPr>
    </w:p>
    <w:p w14:paraId="5780CC07" w14:textId="77777777" w:rsidR="00CF6F87" w:rsidRDefault="00CF6F87" w:rsidP="00CF6F87">
      <w:pPr>
        <w:pStyle w:val="Textoindependiente"/>
        <w:spacing w:after="0" w:line="288" w:lineRule="auto"/>
        <w:jc w:val="center"/>
        <w:rPr>
          <w:b/>
          <w:color w:val="FF0000"/>
        </w:rPr>
      </w:pPr>
    </w:p>
    <w:p w14:paraId="03201F3C" w14:textId="77777777" w:rsidR="00CF6F87" w:rsidRDefault="00CF6F87" w:rsidP="00CF6F87">
      <w:pPr>
        <w:pStyle w:val="Textoindependiente"/>
        <w:spacing w:after="0" w:line="288" w:lineRule="auto"/>
        <w:jc w:val="center"/>
        <w:rPr>
          <w:b/>
          <w:color w:val="FF0000"/>
        </w:rPr>
      </w:pPr>
    </w:p>
    <w:p w14:paraId="025AE97D" w14:textId="77777777" w:rsidR="006E03C0" w:rsidRPr="00B76974" w:rsidRDefault="005355B0" w:rsidP="00CF6F87">
      <w:pPr>
        <w:pStyle w:val="Textoindependiente"/>
        <w:spacing w:after="0" w:line="288" w:lineRule="auto"/>
        <w:jc w:val="center"/>
        <w:rPr>
          <w:b/>
          <w:color w:val="000000" w:themeColor="text1"/>
        </w:rPr>
      </w:pPr>
      <w:r w:rsidRPr="00B76974">
        <w:rPr>
          <w:b/>
          <w:color w:val="000000" w:themeColor="text1"/>
        </w:rPr>
        <w:t>INFORMACIÓN GENERAL</w:t>
      </w:r>
    </w:p>
    <w:p w14:paraId="74BC05B9" w14:textId="77777777" w:rsidR="00425BE1" w:rsidRPr="00C66882" w:rsidRDefault="00425BE1" w:rsidP="00374055">
      <w:pPr>
        <w:spacing w:after="0" w:line="288" w:lineRule="auto"/>
        <w:rPr>
          <w:rFonts w:ascii="Arial" w:hAnsi="Arial" w:cs="Arial"/>
        </w:rPr>
      </w:pPr>
    </w:p>
    <w:tbl>
      <w:tblPr>
        <w:tblStyle w:val="Tablanormal12"/>
        <w:tblW w:w="9209" w:type="dxa"/>
        <w:jc w:val="center"/>
        <w:tblLayout w:type="fixed"/>
        <w:tblLook w:val="0400" w:firstRow="0" w:lastRow="0" w:firstColumn="0" w:lastColumn="0" w:noHBand="0" w:noVBand="1"/>
      </w:tblPr>
      <w:tblGrid>
        <w:gridCol w:w="1844"/>
        <w:gridCol w:w="7365"/>
      </w:tblGrid>
      <w:tr w:rsidR="006E03C0" w:rsidRPr="000F289F" w14:paraId="5DB68C5E" w14:textId="77777777" w:rsidTr="00B76974">
        <w:trPr>
          <w:cnfStyle w:val="000000100000" w:firstRow="0" w:lastRow="0" w:firstColumn="0" w:lastColumn="0" w:oddVBand="0" w:evenVBand="0" w:oddHBand="1" w:evenHBand="0" w:firstRowFirstColumn="0" w:firstRowLastColumn="0" w:lastRowFirstColumn="0" w:lastRowLastColumn="0"/>
          <w:trHeight w:val="922"/>
          <w:jc w:val="center"/>
        </w:trPr>
        <w:tc>
          <w:tcPr>
            <w:tcW w:w="1844" w:type="dxa"/>
            <w:vAlign w:val="center"/>
          </w:tcPr>
          <w:p w14:paraId="6C348C93" w14:textId="77777777" w:rsidR="006E03C0" w:rsidRPr="000F289F" w:rsidRDefault="006E03C0" w:rsidP="00374055">
            <w:pPr>
              <w:spacing w:line="288" w:lineRule="auto"/>
              <w:rPr>
                <w:rFonts w:ascii="Tahoma" w:hAnsi="Tahoma" w:cs="Tahoma"/>
                <w:b/>
                <w:i/>
                <w:sz w:val="20"/>
                <w:szCs w:val="20"/>
              </w:rPr>
            </w:pPr>
            <w:bookmarkStart w:id="1" w:name="_Toc15918866"/>
            <w:r w:rsidRPr="000F289F">
              <w:rPr>
                <w:rFonts w:ascii="Tahoma" w:hAnsi="Tahoma" w:cs="Tahoma"/>
                <w:b/>
                <w:i/>
                <w:sz w:val="20"/>
                <w:szCs w:val="20"/>
              </w:rPr>
              <w:t>Objetivo</w:t>
            </w:r>
            <w:bookmarkEnd w:id="1"/>
          </w:p>
        </w:tc>
        <w:tc>
          <w:tcPr>
            <w:tcW w:w="7365" w:type="dxa"/>
          </w:tcPr>
          <w:p w14:paraId="3701DE36" w14:textId="77777777" w:rsidR="006E03C0" w:rsidRPr="000F289F" w:rsidRDefault="00476F6D" w:rsidP="00476F6D">
            <w:pPr>
              <w:pStyle w:val="Encabezado"/>
              <w:tabs>
                <w:tab w:val="clear" w:pos="4419"/>
                <w:tab w:val="clear" w:pos="8838"/>
              </w:tabs>
              <w:spacing w:line="288" w:lineRule="auto"/>
              <w:jc w:val="both"/>
              <w:rPr>
                <w:rFonts w:ascii="Tahoma" w:hAnsi="Tahoma" w:cs="Tahoma"/>
                <w:sz w:val="20"/>
                <w:szCs w:val="20"/>
              </w:rPr>
            </w:pPr>
            <w:r>
              <w:rPr>
                <w:rFonts w:ascii="Tahoma" w:hAnsi="Tahoma" w:cs="Tahoma"/>
                <w:sz w:val="20"/>
                <w:szCs w:val="20"/>
              </w:rPr>
              <w:t xml:space="preserve">Establecer </w:t>
            </w:r>
            <w:r w:rsidR="006B4A07" w:rsidRPr="000F289F">
              <w:rPr>
                <w:rFonts w:ascii="Tahoma" w:hAnsi="Tahoma" w:cs="Tahoma"/>
                <w:sz w:val="20"/>
                <w:szCs w:val="20"/>
              </w:rPr>
              <w:t xml:space="preserve">la metodología </w:t>
            </w:r>
            <w:r w:rsidR="008F7625" w:rsidRPr="000F289F">
              <w:rPr>
                <w:rFonts w:ascii="Tahoma" w:hAnsi="Tahoma" w:cs="Tahoma"/>
                <w:sz w:val="20"/>
                <w:szCs w:val="20"/>
              </w:rPr>
              <w:t xml:space="preserve">por medio de la cual la Superintendencia de Sociedades aplicara en la provisión </w:t>
            </w:r>
            <w:r>
              <w:rPr>
                <w:rFonts w:ascii="Tahoma" w:hAnsi="Tahoma" w:cs="Tahoma"/>
                <w:sz w:val="20"/>
                <w:szCs w:val="20"/>
              </w:rPr>
              <w:t xml:space="preserve">de sus vacantes de </w:t>
            </w:r>
            <w:r w:rsidR="008F7625" w:rsidRPr="000F289F">
              <w:rPr>
                <w:rFonts w:ascii="Tahoma" w:hAnsi="Tahoma" w:cs="Tahoma"/>
                <w:sz w:val="20"/>
                <w:szCs w:val="20"/>
              </w:rPr>
              <w:t>planta global</w:t>
            </w:r>
            <w:r>
              <w:rPr>
                <w:rFonts w:ascii="Tahoma" w:hAnsi="Tahoma" w:cs="Tahoma"/>
                <w:sz w:val="20"/>
                <w:szCs w:val="20"/>
              </w:rPr>
              <w:t xml:space="preserve">, </w:t>
            </w:r>
            <w:r w:rsidR="008F7625" w:rsidRPr="000F289F">
              <w:rPr>
                <w:rFonts w:ascii="Tahoma" w:hAnsi="Tahoma" w:cs="Tahoma"/>
                <w:sz w:val="20"/>
                <w:szCs w:val="20"/>
              </w:rPr>
              <w:t xml:space="preserve">una </w:t>
            </w:r>
            <w:r>
              <w:rPr>
                <w:rFonts w:ascii="Tahoma" w:hAnsi="Tahoma" w:cs="Tahoma"/>
                <w:sz w:val="20"/>
                <w:szCs w:val="20"/>
              </w:rPr>
              <w:t xml:space="preserve">prueba </w:t>
            </w:r>
            <w:r w:rsidR="008F7625" w:rsidRPr="000F289F">
              <w:rPr>
                <w:rFonts w:ascii="Tahoma" w:hAnsi="Tahoma" w:cs="Tahoma"/>
                <w:sz w:val="20"/>
                <w:szCs w:val="20"/>
              </w:rPr>
              <w:t>psicométrica para evaluar las competencias comunes</w:t>
            </w:r>
            <w:r>
              <w:rPr>
                <w:rFonts w:ascii="Tahoma" w:hAnsi="Tahoma" w:cs="Tahoma"/>
                <w:sz w:val="20"/>
                <w:szCs w:val="20"/>
              </w:rPr>
              <w:t xml:space="preserve"> y por nivel jerárquico de conformidad a</w:t>
            </w:r>
            <w:r w:rsidR="008F7625" w:rsidRPr="000F289F">
              <w:rPr>
                <w:rFonts w:ascii="Tahoma" w:hAnsi="Tahoma" w:cs="Tahoma"/>
                <w:sz w:val="20"/>
                <w:szCs w:val="20"/>
              </w:rPr>
              <w:t>l Decreto No. 815 de 2018</w:t>
            </w:r>
            <w:r w:rsidR="00DA1790" w:rsidRPr="000F289F">
              <w:rPr>
                <w:rFonts w:ascii="Tahoma" w:hAnsi="Tahoma" w:cs="Tahoma"/>
                <w:sz w:val="20"/>
                <w:szCs w:val="20"/>
              </w:rPr>
              <w:t>.</w:t>
            </w:r>
            <w:r w:rsidR="001B4D36" w:rsidRPr="000F289F">
              <w:rPr>
                <w:rFonts w:ascii="Tahoma" w:hAnsi="Tahoma" w:cs="Tahoma"/>
                <w:sz w:val="20"/>
                <w:szCs w:val="20"/>
              </w:rPr>
              <w:t xml:space="preserve"> </w:t>
            </w:r>
          </w:p>
        </w:tc>
      </w:tr>
      <w:tr w:rsidR="005355B0" w:rsidRPr="000F289F" w14:paraId="3A623AE0" w14:textId="77777777" w:rsidTr="008F7625">
        <w:trPr>
          <w:trHeight w:val="437"/>
          <w:jc w:val="center"/>
        </w:trPr>
        <w:tc>
          <w:tcPr>
            <w:tcW w:w="1844" w:type="dxa"/>
            <w:vAlign w:val="center"/>
          </w:tcPr>
          <w:p w14:paraId="3F33C851" w14:textId="77777777" w:rsidR="005355B0" w:rsidRPr="000F289F" w:rsidRDefault="007B0F95" w:rsidP="00374055">
            <w:pPr>
              <w:pStyle w:val="Encabezado"/>
              <w:spacing w:line="288" w:lineRule="auto"/>
              <w:rPr>
                <w:rFonts w:ascii="Tahoma" w:hAnsi="Tahoma" w:cs="Tahoma"/>
                <w:b/>
                <w:i/>
                <w:sz w:val="20"/>
                <w:szCs w:val="20"/>
              </w:rPr>
            </w:pPr>
            <w:r w:rsidRPr="000F289F">
              <w:rPr>
                <w:rFonts w:ascii="Tahoma" w:hAnsi="Tahoma" w:cs="Tahoma"/>
                <w:b/>
                <w:i/>
                <w:sz w:val="20"/>
                <w:szCs w:val="20"/>
              </w:rPr>
              <w:t>R</w:t>
            </w:r>
            <w:r w:rsidR="005355B0" w:rsidRPr="000F289F">
              <w:rPr>
                <w:rFonts w:ascii="Tahoma" w:hAnsi="Tahoma" w:cs="Tahoma"/>
                <w:b/>
                <w:i/>
                <w:sz w:val="20"/>
                <w:szCs w:val="20"/>
              </w:rPr>
              <w:t xml:space="preserve">esponsables </w:t>
            </w:r>
          </w:p>
        </w:tc>
        <w:tc>
          <w:tcPr>
            <w:tcW w:w="7365" w:type="dxa"/>
          </w:tcPr>
          <w:p w14:paraId="4098A0EB" w14:textId="77777777" w:rsidR="005355B0" w:rsidRPr="000F289F" w:rsidRDefault="005355B0">
            <w:pPr>
              <w:pStyle w:val="Encabezado"/>
              <w:spacing w:line="288" w:lineRule="auto"/>
              <w:jc w:val="both"/>
              <w:rPr>
                <w:rFonts w:ascii="Tahoma" w:hAnsi="Tahoma" w:cs="Tahoma"/>
                <w:sz w:val="20"/>
                <w:szCs w:val="20"/>
              </w:rPr>
            </w:pPr>
            <w:r w:rsidRPr="000F289F">
              <w:rPr>
                <w:rFonts w:ascii="Tahoma" w:hAnsi="Tahoma" w:cs="Tahoma"/>
                <w:sz w:val="20"/>
                <w:szCs w:val="20"/>
              </w:rPr>
              <w:t>Es responsabilidad del Coordinador</w:t>
            </w:r>
            <w:r w:rsidR="00160225" w:rsidRPr="000F289F">
              <w:rPr>
                <w:rFonts w:ascii="Tahoma" w:hAnsi="Tahoma" w:cs="Tahoma"/>
                <w:sz w:val="20"/>
                <w:szCs w:val="20"/>
              </w:rPr>
              <w:t xml:space="preserve"> </w:t>
            </w:r>
            <w:r w:rsidR="00476F6D" w:rsidRPr="000F289F">
              <w:rPr>
                <w:rFonts w:ascii="Tahoma" w:hAnsi="Tahoma" w:cs="Tahoma"/>
                <w:sz w:val="20"/>
                <w:szCs w:val="20"/>
              </w:rPr>
              <w:t xml:space="preserve">del Grupo de Administración del Talento Humano </w:t>
            </w:r>
            <w:r w:rsidR="00160225" w:rsidRPr="000F289F">
              <w:rPr>
                <w:rFonts w:ascii="Tahoma" w:hAnsi="Tahoma" w:cs="Tahoma"/>
                <w:sz w:val="20"/>
                <w:szCs w:val="20"/>
              </w:rPr>
              <w:t>y</w:t>
            </w:r>
            <w:r w:rsidRPr="000F289F">
              <w:rPr>
                <w:rFonts w:ascii="Tahoma" w:hAnsi="Tahoma" w:cs="Tahoma"/>
                <w:sz w:val="20"/>
                <w:szCs w:val="20"/>
              </w:rPr>
              <w:t xml:space="preserve"> </w:t>
            </w:r>
            <w:r w:rsidR="00160225" w:rsidRPr="000F289F">
              <w:rPr>
                <w:rFonts w:ascii="Tahoma" w:hAnsi="Tahoma" w:cs="Tahoma"/>
                <w:sz w:val="20"/>
                <w:szCs w:val="20"/>
              </w:rPr>
              <w:t xml:space="preserve">el Profesional de Psicología del </w:t>
            </w:r>
            <w:r w:rsidRPr="000F289F">
              <w:rPr>
                <w:rFonts w:ascii="Tahoma" w:hAnsi="Tahoma" w:cs="Tahoma"/>
                <w:sz w:val="20"/>
                <w:szCs w:val="20"/>
              </w:rPr>
              <w:t xml:space="preserve">Grupo de </w:t>
            </w:r>
            <w:r w:rsidR="00CD0081" w:rsidRPr="000F289F">
              <w:rPr>
                <w:rFonts w:ascii="Tahoma" w:hAnsi="Tahoma" w:cs="Tahoma"/>
                <w:sz w:val="20"/>
                <w:szCs w:val="20"/>
              </w:rPr>
              <w:t xml:space="preserve">Administración del </w:t>
            </w:r>
            <w:r w:rsidRPr="000F289F">
              <w:rPr>
                <w:rFonts w:ascii="Tahoma" w:hAnsi="Tahoma" w:cs="Tahoma"/>
                <w:sz w:val="20"/>
                <w:szCs w:val="20"/>
              </w:rPr>
              <w:t>Talento Humano</w:t>
            </w:r>
            <w:r w:rsidR="00160225" w:rsidRPr="000F289F">
              <w:rPr>
                <w:rFonts w:ascii="Tahoma" w:hAnsi="Tahoma" w:cs="Tahoma"/>
                <w:sz w:val="20"/>
                <w:szCs w:val="20"/>
              </w:rPr>
              <w:t>.</w:t>
            </w:r>
          </w:p>
        </w:tc>
      </w:tr>
      <w:tr w:rsidR="005355B0" w:rsidRPr="000F289F" w14:paraId="7180CBCF" w14:textId="77777777" w:rsidTr="00B76974">
        <w:trPr>
          <w:cnfStyle w:val="000000100000" w:firstRow="0" w:lastRow="0" w:firstColumn="0" w:lastColumn="0" w:oddVBand="0" w:evenVBand="0" w:oddHBand="1" w:evenHBand="0" w:firstRowFirstColumn="0" w:firstRowLastColumn="0" w:lastRowFirstColumn="0" w:lastRowLastColumn="0"/>
          <w:trHeight w:val="20"/>
          <w:jc w:val="center"/>
        </w:trPr>
        <w:tc>
          <w:tcPr>
            <w:tcW w:w="1844" w:type="dxa"/>
            <w:vAlign w:val="center"/>
          </w:tcPr>
          <w:p w14:paraId="6579859B" w14:textId="77777777" w:rsidR="005355B0" w:rsidRPr="000F289F" w:rsidRDefault="005355B0" w:rsidP="00374055">
            <w:pPr>
              <w:spacing w:line="288" w:lineRule="auto"/>
              <w:rPr>
                <w:rFonts w:ascii="Tahoma" w:hAnsi="Tahoma" w:cs="Tahoma"/>
                <w:b/>
                <w:i/>
                <w:sz w:val="20"/>
                <w:szCs w:val="20"/>
              </w:rPr>
            </w:pPr>
            <w:r w:rsidRPr="000F289F">
              <w:rPr>
                <w:rFonts w:ascii="Tahoma" w:hAnsi="Tahoma" w:cs="Tahoma"/>
                <w:b/>
                <w:i/>
                <w:sz w:val="20"/>
                <w:szCs w:val="20"/>
              </w:rPr>
              <w:t>Alcance</w:t>
            </w:r>
          </w:p>
        </w:tc>
        <w:tc>
          <w:tcPr>
            <w:tcW w:w="7365" w:type="dxa"/>
          </w:tcPr>
          <w:p w14:paraId="02076A2C" w14:textId="77777777" w:rsidR="005355B0" w:rsidRPr="000F289F" w:rsidRDefault="005D2795" w:rsidP="00476F6D">
            <w:pPr>
              <w:pStyle w:val="Encabezado"/>
              <w:spacing w:line="288" w:lineRule="auto"/>
              <w:jc w:val="both"/>
              <w:rPr>
                <w:rFonts w:ascii="Tahoma" w:hAnsi="Tahoma" w:cs="Tahoma"/>
                <w:sz w:val="20"/>
                <w:szCs w:val="20"/>
              </w:rPr>
            </w:pPr>
            <w:r w:rsidRPr="000F289F">
              <w:rPr>
                <w:rFonts w:ascii="Tahoma" w:hAnsi="Tahoma" w:cs="Tahoma"/>
                <w:sz w:val="20"/>
                <w:szCs w:val="20"/>
              </w:rPr>
              <w:t xml:space="preserve">El campo de acción de este procedimiento iniciara con </w:t>
            </w:r>
            <w:r w:rsidR="00DF62CF" w:rsidRPr="000F289F">
              <w:rPr>
                <w:rFonts w:ascii="Tahoma" w:hAnsi="Tahoma" w:cs="Tahoma"/>
                <w:sz w:val="20"/>
                <w:szCs w:val="20"/>
              </w:rPr>
              <w:t xml:space="preserve">la individualización de los servidores públicos que cumplan con el perfil </w:t>
            </w:r>
            <w:r w:rsidR="005355B0" w:rsidRPr="000F289F">
              <w:rPr>
                <w:rFonts w:ascii="Tahoma" w:hAnsi="Tahoma" w:cs="Tahoma"/>
                <w:sz w:val="20"/>
                <w:szCs w:val="20"/>
              </w:rPr>
              <w:t>del Manual de Funciones y Competencias</w:t>
            </w:r>
            <w:r w:rsidR="006B4A07" w:rsidRPr="000F289F">
              <w:rPr>
                <w:rFonts w:ascii="Tahoma" w:hAnsi="Tahoma" w:cs="Tahoma"/>
                <w:sz w:val="20"/>
                <w:szCs w:val="20"/>
              </w:rPr>
              <w:t xml:space="preserve"> </w:t>
            </w:r>
            <w:r w:rsidR="0003535D" w:rsidRPr="000F289F">
              <w:rPr>
                <w:rFonts w:ascii="Tahoma" w:hAnsi="Tahoma" w:cs="Tahoma"/>
                <w:sz w:val="20"/>
                <w:szCs w:val="20"/>
              </w:rPr>
              <w:t>Laborales</w:t>
            </w:r>
            <w:r w:rsidR="005355B0" w:rsidRPr="000F289F">
              <w:rPr>
                <w:rFonts w:ascii="Tahoma" w:hAnsi="Tahoma" w:cs="Tahoma"/>
                <w:sz w:val="20"/>
                <w:szCs w:val="20"/>
              </w:rPr>
              <w:t xml:space="preserve">, </w:t>
            </w:r>
            <w:r w:rsidR="00DF62CF" w:rsidRPr="000F289F">
              <w:rPr>
                <w:rFonts w:ascii="Tahoma" w:hAnsi="Tahoma" w:cs="Tahoma"/>
                <w:sz w:val="20"/>
                <w:szCs w:val="20"/>
              </w:rPr>
              <w:t>los cuales serán citados para la aplicación de una prueba psicométrica</w:t>
            </w:r>
            <w:r w:rsidR="004F762F" w:rsidRPr="000F289F">
              <w:rPr>
                <w:rFonts w:ascii="Tahoma" w:hAnsi="Tahoma" w:cs="Tahoma"/>
                <w:sz w:val="20"/>
                <w:szCs w:val="20"/>
              </w:rPr>
              <w:t xml:space="preserve"> y </w:t>
            </w:r>
            <w:r w:rsidR="00476F6D">
              <w:rPr>
                <w:rFonts w:ascii="Tahoma" w:hAnsi="Tahoma" w:cs="Tahoma"/>
                <w:sz w:val="20"/>
                <w:szCs w:val="20"/>
              </w:rPr>
              <w:t xml:space="preserve">finaliza </w:t>
            </w:r>
            <w:r w:rsidR="00DF62CF" w:rsidRPr="000F289F">
              <w:rPr>
                <w:rFonts w:ascii="Tahoma" w:hAnsi="Tahoma" w:cs="Tahoma"/>
                <w:sz w:val="20"/>
                <w:szCs w:val="20"/>
              </w:rPr>
              <w:t xml:space="preserve">con </w:t>
            </w:r>
            <w:r w:rsidR="00476F6D">
              <w:rPr>
                <w:rFonts w:ascii="Tahoma" w:hAnsi="Tahoma" w:cs="Tahoma"/>
                <w:sz w:val="20"/>
                <w:szCs w:val="20"/>
              </w:rPr>
              <w:t xml:space="preserve">el análisis y </w:t>
            </w:r>
            <w:r w:rsidR="00DF62CF" w:rsidRPr="000F289F">
              <w:rPr>
                <w:rFonts w:ascii="Tahoma" w:hAnsi="Tahoma" w:cs="Tahoma"/>
                <w:sz w:val="20"/>
                <w:szCs w:val="20"/>
              </w:rPr>
              <w:t xml:space="preserve">la consolidación </w:t>
            </w:r>
            <w:r w:rsidR="005355B0" w:rsidRPr="000F289F">
              <w:rPr>
                <w:rFonts w:ascii="Tahoma" w:hAnsi="Tahoma" w:cs="Tahoma"/>
                <w:sz w:val="20"/>
                <w:szCs w:val="20"/>
              </w:rPr>
              <w:t>de</w:t>
            </w:r>
            <w:r w:rsidR="00DF62CF" w:rsidRPr="000F289F">
              <w:rPr>
                <w:rFonts w:ascii="Tahoma" w:hAnsi="Tahoma" w:cs="Tahoma"/>
                <w:sz w:val="20"/>
                <w:szCs w:val="20"/>
              </w:rPr>
              <w:t xml:space="preserve"> </w:t>
            </w:r>
            <w:r w:rsidR="005355B0" w:rsidRPr="000F289F">
              <w:rPr>
                <w:rFonts w:ascii="Tahoma" w:hAnsi="Tahoma" w:cs="Tahoma"/>
                <w:sz w:val="20"/>
                <w:szCs w:val="20"/>
              </w:rPr>
              <w:t>l</w:t>
            </w:r>
            <w:r w:rsidR="00DF62CF" w:rsidRPr="000F289F">
              <w:rPr>
                <w:rFonts w:ascii="Tahoma" w:hAnsi="Tahoma" w:cs="Tahoma"/>
                <w:sz w:val="20"/>
                <w:szCs w:val="20"/>
              </w:rPr>
              <w:t>os</w:t>
            </w:r>
            <w:r w:rsidR="005355B0" w:rsidRPr="000F289F">
              <w:rPr>
                <w:rFonts w:ascii="Tahoma" w:hAnsi="Tahoma" w:cs="Tahoma"/>
                <w:sz w:val="20"/>
                <w:szCs w:val="20"/>
              </w:rPr>
              <w:t xml:space="preserve"> </w:t>
            </w:r>
            <w:r w:rsidR="00182735" w:rsidRPr="000F289F">
              <w:rPr>
                <w:rFonts w:ascii="Tahoma" w:hAnsi="Tahoma" w:cs="Tahoma"/>
                <w:sz w:val="20"/>
                <w:szCs w:val="20"/>
              </w:rPr>
              <w:t>resultado</w:t>
            </w:r>
            <w:r w:rsidR="00DF62CF" w:rsidRPr="000F289F">
              <w:rPr>
                <w:rFonts w:ascii="Tahoma" w:hAnsi="Tahoma" w:cs="Tahoma"/>
                <w:sz w:val="20"/>
                <w:szCs w:val="20"/>
              </w:rPr>
              <w:t>s en la identificación de aptitudes y habilidades</w:t>
            </w:r>
            <w:r w:rsidR="005355B0" w:rsidRPr="000F289F">
              <w:rPr>
                <w:rFonts w:ascii="Tahoma" w:hAnsi="Tahoma" w:cs="Tahoma"/>
                <w:sz w:val="20"/>
                <w:szCs w:val="20"/>
              </w:rPr>
              <w:t>.</w:t>
            </w:r>
          </w:p>
        </w:tc>
      </w:tr>
      <w:tr w:rsidR="005355B0" w:rsidRPr="000F289F" w14:paraId="2DAA38D7" w14:textId="77777777" w:rsidTr="00B76974">
        <w:trPr>
          <w:trHeight w:val="20"/>
          <w:jc w:val="center"/>
        </w:trPr>
        <w:tc>
          <w:tcPr>
            <w:tcW w:w="1844" w:type="dxa"/>
            <w:vAlign w:val="center"/>
          </w:tcPr>
          <w:p w14:paraId="7517BC62" w14:textId="77777777" w:rsidR="005355B0" w:rsidRPr="000F289F" w:rsidRDefault="005355B0" w:rsidP="00374055">
            <w:pPr>
              <w:pStyle w:val="Encabezado"/>
              <w:spacing w:line="288" w:lineRule="auto"/>
              <w:rPr>
                <w:rFonts w:ascii="Tahoma" w:hAnsi="Tahoma" w:cs="Tahoma"/>
                <w:b/>
                <w:i/>
                <w:sz w:val="20"/>
                <w:szCs w:val="20"/>
              </w:rPr>
            </w:pPr>
            <w:r w:rsidRPr="000F289F">
              <w:rPr>
                <w:rFonts w:ascii="Tahoma" w:hAnsi="Tahoma" w:cs="Tahoma"/>
                <w:b/>
                <w:i/>
                <w:sz w:val="20"/>
                <w:szCs w:val="20"/>
              </w:rPr>
              <w:t>Definiciones</w:t>
            </w:r>
          </w:p>
        </w:tc>
        <w:tc>
          <w:tcPr>
            <w:tcW w:w="7365" w:type="dxa"/>
            <w:shd w:val="clear" w:color="auto" w:fill="auto"/>
          </w:tcPr>
          <w:p w14:paraId="2AA2FA02" w14:textId="77777777" w:rsidR="00F40F69" w:rsidRPr="000F289F" w:rsidRDefault="00F40F69" w:rsidP="00B76974">
            <w:pPr>
              <w:pStyle w:val="Encabezado"/>
              <w:spacing w:line="288" w:lineRule="auto"/>
              <w:jc w:val="both"/>
              <w:rPr>
                <w:rFonts w:ascii="Tahoma" w:hAnsi="Tahoma" w:cs="Tahoma"/>
                <w:b/>
                <w:sz w:val="20"/>
                <w:szCs w:val="20"/>
              </w:rPr>
            </w:pPr>
          </w:p>
          <w:p w14:paraId="495DE2B0" w14:textId="77777777" w:rsidR="00AA36AB" w:rsidRDefault="00AA36AB" w:rsidP="00B76974">
            <w:pPr>
              <w:pStyle w:val="Encabezado"/>
              <w:spacing w:line="288" w:lineRule="auto"/>
              <w:jc w:val="both"/>
              <w:rPr>
                <w:rFonts w:ascii="Tahoma" w:hAnsi="Tahoma" w:cs="Tahoma"/>
                <w:b/>
                <w:sz w:val="20"/>
                <w:szCs w:val="20"/>
              </w:rPr>
            </w:pPr>
            <w:r w:rsidRPr="000F289F">
              <w:rPr>
                <w:rFonts w:ascii="Tahoma" w:hAnsi="Tahoma" w:cs="Tahoma"/>
                <w:b/>
                <w:sz w:val="20"/>
                <w:szCs w:val="20"/>
              </w:rPr>
              <w:t>Psicométrica</w:t>
            </w:r>
            <w:r>
              <w:rPr>
                <w:rFonts w:ascii="Tahoma" w:hAnsi="Tahoma" w:cs="Tahoma"/>
                <w:b/>
                <w:sz w:val="20"/>
                <w:szCs w:val="20"/>
              </w:rPr>
              <w:t>.</w:t>
            </w:r>
          </w:p>
          <w:p w14:paraId="31CE4A1D" w14:textId="77777777" w:rsidR="00AA36AB" w:rsidRDefault="00AA36AB" w:rsidP="00B76974">
            <w:pPr>
              <w:pStyle w:val="Encabezado"/>
              <w:spacing w:line="288" w:lineRule="auto"/>
              <w:jc w:val="both"/>
              <w:rPr>
                <w:rFonts w:ascii="Tahoma" w:hAnsi="Tahoma" w:cs="Tahoma"/>
                <w:b/>
                <w:sz w:val="20"/>
                <w:szCs w:val="20"/>
              </w:rPr>
            </w:pPr>
          </w:p>
          <w:p w14:paraId="51FDFBA6" w14:textId="77777777" w:rsidR="00AA36AB" w:rsidRDefault="00AA36AB" w:rsidP="00B76974">
            <w:pPr>
              <w:pStyle w:val="Encabezado"/>
              <w:spacing w:line="288" w:lineRule="auto"/>
              <w:jc w:val="both"/>
              <w:rPr>
                <w:rFonts w:ascii="Tahoma" w:hAnsi="Tahoma" w:cs="Tahoma"/>
                <w:sz w:val="20"/>
                <w:szCs w:val="20"/>
              </w:rPr>
            </w:pPr>
            <w:r w:rsidRPr="00AA36AB">
              <w:rPr>
                <w:rFonts w:ascii="Tahoma" w:hAnsi="Tahoma" w:cs="Tahoma"/>
                <w:sz w:val="20"/>
                <w:szCs w:val="20"/>
              </w:rPr>
              <w:t>La Psicometría es la rama de la Psicología Experimental que se encarga de la medición y cuantificación de los procesos psicológicos y las capacidades cognitivas. Esta disciplina nació en el siglo XIX con dos claros objetivos. Por un lado, el de implantar una metodología científica en el estudio de la mente: una tarea compleja, dado el carácter intangible de los constructos mentales como la inteligencia, la personalidad o las emociones. Por otro, encontrar la correlación entre los estímulos externos e internos y la respuesta humana, que definen las diferencias individuales. (Universidad Internacional de la Rioja, 2020)</w:t>
            </w:r>
          </w:p>
          <w:p w14:paraId="17ABE33A" w14:textId="77777777" w:rsidR="00431D5D" w:rsidRDefault="00431D5D" w:rsidP="00B76974">
            <w:pPr>
              <w:pStyle w:val="Encabezado"/>
              <w:spacing w:line="288" w:lineRule="auto"/>
              <w:jc w:val="both"/>
              <w:rPr>
                <w:rFonts w:ascii="Tahoma" w:hAnsi="Tahoma" w:cs="Tahoma"/>
                <w:sz w:val="20"/>
                <w:szCs w:val="20"/>
              </w:rPr>
            </w:pPr>
          </w:p>
          <w:p w14:paraId="3838EC55" w14:textId="77777777" w:rsidR="00431D5D" w:rsidRPr="00AA36AB" w:rsidRDefault="00431D5D" w:rsidP="00B76974">
            <w:pPr>
              <w:pStyle w:val="Encabezado"/>
              <w:spacing w:line="288" w:lineRule="auto"/>
              <w:jc w:val="both"/>
              <w:rPr>
                <w:rFonts w:ascii="Tahoma" w:hAnsi="Tahoma" w:cs="Tahoma"/>
                <w:sz w:val="20"/>
                <w:szCs w:val="20"/>
              </w:rPr>
            </w:pPr>
            <w:r w:rsidRPr="00431D5D">
              <w:rPr>
                <w:rFonts w:ascii="Tahoma" w:hAnsi="Tahoma" w:cs="Tahoma"/>
                <w:sz w:val="20"/>
                <w:szCs w:val="20"/>
              </w:rPr>
              <w:t>Robertson y Smith (2001), señalan que la psicometría proporciona las herramientas y técnicas necesarias para medir y evaluar las aptitudes y habilidades requeridas para un desempeño efectivo en el trabajo, toda vez que permiten cuantificar y comparar las habilidades y aptitudes de los individuos en relación con los estándares y requisitos de los puestos de trabajo específicos.</w:t>
            </w:r>
          </w:p>
          <w:p w14:paraId="7ACF3E8F" w14:textId="77777777" w:rsidR="00AA36AB" w:rsidRDefault="00AA36AB" w:rsidP="00B76974">
            <w:pPr>
              <w:pStyle w:val="Encabezado"/>
              <w:spacing w:line="288" w:lineRule="auto"/>
              <w:jc w:val="both"/>
              <w:rPr>
                <w:rFonts w:ascii="Tahoma" w:hAnsi="Tahoma" w:cs="Tahoma"/>
                <w:b/>
                <w:sz w:val="20"/>
                <w:szCs w:val="20"/>
              </w:rPr>
            </w:pPr>
          </w:p>
          <w:p w14:paraId="7B9FF14D" w14:textId="77777777" w:rsidR="00AA36AB" w:rsidRDefault="005B666D" w:rsidP="00B76974">
            <w:pPr>
              <w:pStyle w:val="Encabezado"/>
              <w:spacing w:line="288" w:lineRule="auto"/>
              <w:jc w:val="both"/>
              <w:rPr>
                <w:rFonts w:ascii="Tahoma" w:hAnsi="Tahoma" w:cs="Tahoma"/>
                <w:sz w:val="20"/>
                <w:szCs w:val="20"/>
              </w:rPr>
            </w:pPr>
            <w:r w:rsidRPr="000F289F">
              <w:rPr>
                <w:rFonts w:ascii="Tahoma" w:hAnsi="Tahoma" w:cs="Tahoma"/>
                <w:b/>
                <w:sz w:val="20"/>
                <w:szCs w:val="20"/>
              </w:rPr>
              <w:t>Pruebas psicométricas</w:t>
            </w:r>
            <w:r w:rsidR="00AA36AB">
              <w:rPr>
                <w:rFonts w:ascii="Tahoma" w:hAnsi="Tahoma" w:cs="Tahoma"/>
                <w:sz w:val="20"/>
                <w:szCs w:val="20"/>
              </w:rPr>
              <w:t>.</w:t>
            </w:r>
          </w:p>
          <w:p w14:paraId="41F912D4" w14:textId="77777777" w:rsidR="00AA36AB" w:rsidRDefault="00AA36AB" w:rsidP="00B76974">
            <w:pPr>
              <w:pStyle w:val="Encabezado"/>
              <w:spacing w:line="288" w:lineRule="auto"/>
              <w:jc w:val="both"/>
              <w:rPr>
                <w:rFonts w:ascii="Tahoma" w:hAnsi="Tahoma" w:cs="Tahoma"/>
                <w:sz w:val="20"/>
                <w:szCs w:val="20"/>
              </w:rPr>
            </w:pPr>
          </w:p>
          <w:p w14:paraId="0B543299" w14:textId="1372BFA8" w:rsidR="00AA36AB" w:rsidRPr="00AA36AB" w:rsidRDefault="00AA36AB" w:rsidP="00AA36AB">
            <w:pPr>
              <w:pStyle w:val="Encabezado"/>
              <w:spacing w:line="288" w:lineRule="auto"/>
              <w:jc w:val="both"/>
              <w:rPr>
                <w:rFonts w:ascii="Tahoma" w:hAnsi="Tahoma" w:cs="Tahoma"/>
                <w:sz w:val="20"/>
                <w:szCs w:val="20"/>
              </w:rPr>
            </w:pPr>
            <w:r w:rsidRPr="00AA36AB">
              <w:rPr>
                <w:rFonts w:ascii="Tahoma" w:hAnsi="Tahoma" w:cs="Tahoma"/>
                <w:sz w:val="20"/>
                <w:szCs w:val="20"/>
              </w:rPr>
              <w:t xml:space="preserve">El Libro “Pruebas y Evaluación Psicológicas – Introducción a las pruebas y a la medición”; de los autores Roy </w:t>
            </w:r>
            <w:proofErr w:type="spellStart"/>
            <w:r w:rsidRPr="00AA36AB">
              <w:rPr>
                <w:rFonts w:ascii="Tahoma" w:hAnsi="Tahoma" w:cs="Tahoma"/>
                <w:sz w:val="20"/>
                <w:szCs w:val="20"/>
              </w:rPr>
              <w:t>Jay</w:t>
            </w:r>
            <w:proofErr w:type="spellEnd"/>
            <w:r w:rsidRPr="00AA36AB">
              <w:rPr>
                <w:rFonts w:ascii="Tahoma" w:hAnsi="Tahoma" w:cs="Tahoma"/>
                <w:sz w:val="20"/>
                <w:szCs w:val="20"/>
              </w:rPr>
              <w:t xml:space="preserve"> Cohen y Mark E. </w:t>
            </w:r>
            <w:proofErr w:type="spellStart"/>
            <w:r w:rsidRPr="00AA36AB">
              <w:rPr>
                <w:rFonts w:ascii="Tahoma" w:hAnsi="Tahoma" w:cs="Tahoma"/>
                <w:sz w:val="20"/>
                <w:szCs w:val="20"/>
              </w:rPr>
              <w:t>Swerdlik</w:t>
            </w:r>
            <w:proofErr w:type="spellEnd"/>
            <w:r w:rsidRPr="00AA36AB">
              <w:rPr>
                <w:rFonts w:ascii="Tahoma" w:hAnsi="Tahoma" w:cs="Tahoma"/>
                <w:sz w:val="20"/>
                <w:szCs w:val="20"/>
              </w:rPr>
              <w:t>, abordan el t</w:t>
            </w:r>
            <w:r w:rsidR="00EF2BC7">
              <w:rPr>
                <w:rFonts w:ascii="Tahoma" w:hAnsi="Tahoma" w:cs="Tahoma"/>
                <w:sz w:val="20"/>
                <w:szCs w:val="20"/>
              </w:rPr>
              <w:t>é</w:t>
            </w:r>
            <w:r w:rsidRPr="00AA36AB">
              <w:rPr>
                <w:rFonts w:ascii="Tahoma" w:hAnsi="Tahoma" w:cs="Tahoma"/>
                <w:sz w:val="20"/>
                <w:szCs w:val="20"/>
              </w:rPr>
              <w:t>rmino de prueba a través de la siguiente definición:</w:t>
            </w:r>
          </w:p>
          <w:p w14:paraId="3825DA6B" w14:textId="77777777" w:rsidR="00AA36AB" w:rsidRPr="00AA36AB" w:rsidRDefault="00AA36AB" w:rsidP="00AA36AB">
            <w:pPr>
              <w:pStyle w:val="Encabezado"/>
              <w:spacing w:line="288" w:lineRule="auto"/>
              <w:jc w:val="both"/>
              <w:rPr>
                <w:rFonts w:ascii="Tahoma" w:hAnsi="Tahoma" w:cs="Tahoma"/>
                <w:sz w:val="20"/>
                <w:szCs w:val="20"/>
              </w:rPr>
            </w:pPr>
          </w:p>
          <w:p w14:paraId="1F39159D" w14:textId="77777777" w:rsidR="00AA36AB" w:rsidRPr="00AA36AB" w:rsidRDefault="00AA36AB" w:rsidP="00AA36AB">
            <w:pPr>
              <w:pStyle w:val="Encabezado"/>
              <w:spacing w:line="288" w:lineRule="auto"/>
              <w:ind w:left="284" w:right="284"/>
              <w:jc w:val="both"/>
              <w:rPr>
                <w:rFonts w:ascii="Tahoma" w:hAnsi="Tahoma" w:cs="Tahoma"/>
                <w:sz w:val="20"/>
                <w:szCs w:val="20"/>
              </w:rPr>
            </w:pPr>
            <w:r w:rsidRPr="00AA36AB">
              <w:rPr>
                <w:rFonts w:ascii="Tahoma" w:hAnsi="Tahoma" w:cs="Tahoma"/>
                <w:sz w:val="20"/>
                <w:szCs w:val="20"/>
              </w:rPr>
              <w:t xml:space="preserve">“La prueba puede definirse tan solo como instrumento o procedimiento de medición. Cuando la palabra prueba está acompañada de un modificador, </w:t>
            </w:r>
            <w:r w:rsidRPr="00AA36AB">
              <w:rPr>
                <w:rFonts w:ascii="Tahoma" w:hAnsi="Tahoma" w:cs="Tahoma"/>
                <w:sz w:val="20"/>
                <w:szCs w:val="20"/>
              </w:rPr>
              <w:lastRenderedPageBreak/>
              <w:t xml:space="preserve">se refiere a un instrumento o procedimiento diseñado para medir una variable relacionada con ese modificador. </w:t>
            </w:r>
            <w:r w:rsidR="0046135E" w:rsidRPr="00AA36AB">
              <w:rPr>
                <w:rFonts w:ascii="Tahoma" w:hAnsi="Tahoma" w:cs="Tahoma"/>
                <w:sz w:val="20"/>
                <w:szCs w:val="20"/>
              </w:rPr>
              <w:t>Considere,</w:t>
            </w:r>
            <w:r w:rsidRPr="00AA36AB">
              <w:rPr>
                <w:rFonts w:ascii="Tahoma" w:hAnsi="Tahoma" w:cs="Tahoma"/>
                <w:sz w:val="20"/>
                <w:szCs w:val="20"/>
              </w:rPr>
              <w:t xml:space="preserve"> por ejemplo, el termino prueba médica, la cual se refiere a un instrumento o procedimiento diseñado para medir alguna variable relacionada con la práctica de la medicina (incluido un amplio rango de herramientas y procedimientos como los rayos X, pruebas de sangre, y pruebas de reflejos). De una manera similar, el termino prueba psicológica se refiere a un instrumento o procedimiento diseñado para medir variables relacionadas con la psicología (por ejemplo, inteligencia, personalidad, aptitudes, intereses, actitudes y valores). Y mientras que una prueba médica puede implicar el análisis de una muestra de sangre, de un tejido, etcétera, una prueba psicológica generalmente implica el análisis de una forma de comportamiento. La forma de comportamiento puede variar desde las respuestas de un cuestionario escrito, respuestas orales a preguntas, hasta el desempeño de alguna tarea. La muestra de comportamiento puede ser originada por el estímulo de la prueba misma o puede ser un comportamiento que ocurre de manera natural (bajo observación).” </w:t>
            </w:r>
          </w:p>
          <w:p w14:paraId="6BFEDA3C" w14:textId="77777777" w:rsidR="00AA36AB" w:rsidRPr="00AA36AB" w:rsidRDefault="00AA36AB" w:rsidP="00AA36AB">
            <w:pPr>
              <w:pStyle w:val="Encabezado"/>
              <w:spacing w:line="288" w:lineRule="auto"/>
              <w:jc w:val="both"/>
              <w:rPr>
                <w:rFonts w:ascii="Tahoma" w:hAnsi="Tahoma" w:cs="Tahoma"/>
                <w:sz w:val="20"/>
                <w:szCs w:val="20"/>
              </w:rPr>
            </w:pPr>
          </w:p>
          <w:p w14:paraId="2B072476" w14:textId="77777777" w:rsidR="00AA36AB" w:rsidRDefault="00AA36AB" w:rsidP="00AA36AB">
            <w:pPr>
              <w:pStyle w:val="Encabezado"/>
              <w:spacing w:line="288" w:lineRule="auto"/>
              <w:jc w:val="both"/>
              <w:rPr>
                <w:rFonts w:ascii="Tahoma" w:hAnsi="Tahoma" w:cs="Tahoma"/>
                <w:sz w:val="20"/>
                <w:szCs w:val="20"/>
              </w:rPr>
            </w:pPr>
            <w:r w:rsidRPr="00AA36AB">
              <w:rPr>
                <w:rFonts w:ascii="Tahoma" w:hAnsi="Tahoma" w:cs="Tahoma"/>
                <w:sz w:val="20"/>
                <w:szCs w:val="20"/>
              </w:rPr>
              <w:t>La Superintendencia de Sociedades aplicaría una prueba psicométrica como metodología para identificar las aptitudes y habilidades del servidor de carrera a encargar, la cual tiene como criterio de selección; la medición relacionada a las 2 competencias comportamentales escogidas en la Evaluación de Desempeño Laboral, que mide las meta</w:t>
            </w:r>
            <w:r>
              <w:rPr>
                <w:rFonts w:ascii="Tahoma" w:hAnsi="Tahoma" w:cs="Tahoma"/>
                <w:sz w:val="20"/>
                <w:szCs w:val="20"/>
              </w:rPr>
              <w:t>s institucionales de la Entidad</w:t>
            </w:r>
            <w:r w:rsidRPr="00AA36AB">
              <w:rPr>
                <w:rFonts w:ascii="Tahoma" w:hAnsi="Tahoma" w:cs="Tahoma"/>
                <w:sz w:val="20"/>
                <w:szCs w:val="20"/>
              </w:rPr>
              <w:t>.</w:t>
            </w:r>
          </w:p>
          <w:p w14:paraId="4C0E95AA" w14:textId="77777777" w:rsidR="005B666D" w:rsidRPr="000F289F" w:rsidRDefault="005B666D" w:rsidP="00B76974">
            <w:pPr>
              <w:pStyle w:val="Prrafodelista"/>
              <w:spacing w:line="288" w:lineRule="auto"/>
              <w:ind w:left="453"/>
              <w:jc w:val="both"/>
              <w:rPr>
                <w:rFonts w:ascii="Tahoma" w:hAnsi="Tahoma" w:cs="Tahoma"/>
                <w:sz w:val="20"/>
                <w:szCs w:val="20"/>
              </w:rPr>
            </w:pPr>
          </w:p>
          <w:p w14:paraId="66906995" w14:textId="77777777" w:rsidR="00AA36AB" w:rsidRDefault="006B1386" w:rsidP="00010446">
            <w:pPr>
              <w:tabs>
                <w:tab w:val="left" w:pos="567"/>
              </w:tabs>
              <w:spacing w:line="288" w:lineRule="auto"/>
              <w:jc w:val="both"/>
              <w:rPr>
                <w:rFonts w:ascii="Tahoma" w:hAnsi="Tahoma" w:cs="Tahoma"/>
                <w:b/>
                <w:sz w:val="20"/>
                <w:szCs w:val="20"/>
              </w:rPr>
            </w:pPr>
            <w:r w:rsidRPr="000F289F">
              <w:rPr>
                <w:rFonts w:ascii="Tahoma" w:hAnsi="Tahoma" w:cs="Tahoma"/>
                <w:b/>
                <w:sz w:val="20"/>
                <w:szCs w:val="20"/>
              </w:rPr>
              <w:t>Aptitudes</w:t>
            </w:r>
            <w:r w:rsidR="00AA36AB">
              <w:rPr>
                <w:rFonts w:ascii="Tahoma" w:hAnsi="Tahoma" w:cs="Tahoma"/>
                <w:b/>
                <w:sz w:val="20"/>
                <w:szCs w:val="20"/>
              </w:rPr>
              <w:t>.</w:t>
            </w:r>
          </w:p>
          <w:p w14:paraId="4D2F5644" w14:textId="77777777" w:rsidR="00AA36AB" w:rsidRDefault="00AA36AB" w:rsidP="00010446">
            <w:pPr>
              <w:tabs>
                <w:tab w:val="left" w:pos="567"/>
              </w:tabs>
              <w:spacing w:line="288" w:lineRule="auto"/>
              <w:jc w:val="both"/>
              <w:rPr>
                <w:rFonts w:ascii="Tahoma" w:hAnsi="Tahoma" w:cs="Tahoma"/>
                <w:b/>
                <w:sz w:val="20"/>
                <w:szCs w:val="20"/>
              </w:rPr>
            </w:pPr>
          </w:p>
          <w:p w14:paraId="2C0D4014" w14:textId="175F9FD2" w:rsidR="00010446" w:rsidRPr="000F289F" w:rsidRDefault="00010446" w:rsidP="00010446">
            <w:pPr>
              <w:tabs>
                <w:tab w:val="left" w:pos="567"/>
              </w:tabs>
              <w:spacing w:line="288" w:lineRule="auto"/>
              <w:jc w:val="both"/>
              <w:rPr>
                <w:rFonts w:ascii="Tahoma" w:hAnsi="Tahoma" w:cs="Tahoma"/>
                <w:sz w:val="20"/>
                <w:szCs w:val="20"/>
              </w:rPr>
            </w:pPr>
            <w:r w:rsidRPr="000F289F">
              <w:rPr>
                <w:rFonts w:ascii="Tahoma" w:hAnsi="Tahoma" w:cs="Tahoma"/>
                <w:sz w:val="20"/>
                <w:szCs w:val="20"/>
              </w:rPr>
              <w:t xml:space="preserve">Las aptitudes son un constructo psicológico, </w:t>
            </w:r>
            <w:r w:rsidR="00EF2BC7">
              <w:rPr>
                <w:rFonts w:ascii="Tahoma" w:hAnsi="Tahoma" w:cs="Tahoma"/>
                <w:sz w:val="20"/>
                <w:szCs w:val="20"/>
              </w:rPr>
              <w:t xml:space="preserve">lo que </w:t>
            </w:r>
            <w:r w:rsidRPr="000F289F">
              <w:rPr>
                <w:rFonts w:ascii="Tahoma" w:hAnsi="Tahoma" w:cs="Tahoma"/>
                <w:sz w:val="20"/>
                <w:szCs w:val="20"/>
              </w:rPr>
              <w:t>quiere decir que es una definición teórica que se utiliza para describir, explicar o medir características o procesos psicológicos. Las aptitudes son entonces un conjunto de capacidades que una persona posee para desempeñar tareas o actividades en un área determinada. Igualmente, el hecho de ser un constructo implica que al igual que otros constructos como la memoria o las funciones ejecutivas, no puede observarse directamente y debe medirse a través de pruebas o instrumentos que las miden.</w:t>
            </w:r>
          </w:p>
          <w:p w14:paraId="135FFCC9" w14:textId="77777777" w:rsidR="00010446" w:rsidRPr="000F289F" w:rsidRDefault="00010446" w:rsidP="00010446">
            <w:pPr>
              <w:tabs>
                <w:tab w:val="left" w:pos="567"/>
              </w:tabs>
              <w:spacing w:line="288" w:lineRule="auto"/>
              <w:jc w:val="both"/>
              <w:rPr>
                <w:rFonts w:ascii="Tahoma" w:hAnsi="Tahoma" w:cs="Tahoma"/>
                <w:sz w:val="20"/>
                <w:szCs w:val="20"/>
              </w:rPr>
            </w:pPr>
          </w:p>
          <w:p w14:paraId="6471635D" w14:textId="77777777" w:rsidR="00010446" w:rsidRDefault="00010446" w:rsidP="00010446">
            <w:pPr>
              <w:tabs>
                <w:tab w:val="left" w:pos="567"/>
              </w:tabs>
              <w:spacing w:line="288" w:lineRule="auto"/>
              <w:jc w:val="both"/>
              <w:rPr>
                <w:rFonts w:ascii="Tahoma" w:hAnsi="Tahoma" w:cs="Tahoma"/>
                <w:sz w:val="20"/>
                <w:szCs w:val="20"/>
              </w:rPr>
            </w:pPr>
            <w:r w:rsidRPr="000F289F">
              <w:rPr>
                <w:rFonts w:ascii="Tahoma" w:hAnsi="Tahoma" w:cs="Tahoma"/>
                <w:sz w:val="20"/>
                <w:szCs w:val="20"/>
              </w:rPr>
              <w:t xml:space="preserve">A lo largo de la evolución de la psicología, las aptitudes han sido ampliamente estudiadas y definidas. Una de las concepciones clásicas de comienzo del siglo XX fue establecida por </w:t>
            </w:r>
            <w:proofErr w:type="spellStart"/>
            <w:r w:rsidRPr="000F289F">
              <w:rPr>
                <w:rFonts w:ascii="Tahoma" w:hAnsi="Tahoma" w:cs="Tahoma"/>
                <w:sz w:val="20"/>
                <w:szCs w:val="20"/>
              </w:rPr>
              <w:t>Terman</w:t>
            </w:r>
            <w:proofErr w:type="spellEnd"/>
            <w:r w:rsidRPr="000F289F">
              <w:rPr>
                <w:rFonts w:ascii="Tahoma" w:hAnsi="Tahoma" w:cs="Tahoma"/>
                <w:sz w:val="20"/>
                <w:szCs w:val="20"/>
              </w:rPr>
              <w:t xml:space="preserve"> (1916)</w:t>
            </w:r>
            <w:r w:rsidRPr="000F289F">
              <w:rPr>
                <w:rStyle w:val="Refdenotaalpie"/>
                <w:rFonts w:ascii="Tahoma" w:hAnsi="Tahoma" w:cs="Tahoma"/>
                <w:sz w:val="20"/>
                <w:szCs w:val="20"/>
              </w:rPr>
              <w:footnoteReference w:id="1"/>
            </w:r>
            <w:r w:rsidRPr="000F289F">
              <w:rPr>
                <w:rFonts w:ascii="Tahoma" w:hAnsi="Tahoma" w:cs="Tahoma"/>
                <w:sz w:val="20"/>
                <w:szCs w:val="20"/>
              </w:rPr>
              <w:t xml:space="preserve"> quien señalaba que una aptitud se refiere a </w:t>
            </w:r>
            <w:r w:rsidRPr="000F289F">
              <w:rPr>
                <w:rFonts w:ascii="Tahoma" w:hAnsi="Tahoma" w:cs="Tahoma"/>
                <w:sz w:val="20"/>
                <w:szCs w:val="20"/>
              </w:rPr>
              <w:lastRenderedPageBreak/>
              <w:t>la capacidad general de una persona para aprender o comprender ideas nuevas, razonar y resolver problemas de manera efectiva. Vemos en esto último una relación importante entre la aptitud y el hecho de llevar a cabo tareas que implican la resolución de problemas que se requiere para que una persona se adapte a diferentes dimensiones de su vida, entre ellas la laboral.</w:t>
            </w:r>
          </w:p>
          <w:p w14:paraId="6CFDD766" w14:textId="77777777" w:rsidR="00AA36AB" w:rsidRDefault="00AA36AB" w:rsidP="00010446">
            <w:pPr>
              <w:tabs>
                <w:tab w:val="left" w:pos="567"/>
              </w:tabs>
              <w:spacing w:line="288" w:lineRule="auto"/>
              <w:jc w:val="both"/>
              <w:rPr>
                <w:rFonts w:ascii="Tahoma" w:hAnsi="Tahoma" w:cs="Tahoma"/>
                <w:sz w:val="20"/>
                <w:szCs w:val="20"/>
              </w:rPr>
            </w:pPr>
          </w:p>
          <w:p w14:paraId="613D647B" w14:textId="77777777" w:rsidR="00AA36AB" w:rsidRDefault="00AA36AB" w:rsidP="00AA36AB">
            <w:pPr>
              <w:spacing w:line="288" w:lineRule="auto"/>
              <w:jc w:val="both"/>
              <w:rPr>
                <w:rFonts w:ascii="Tahoma" w:hAnsi="Tahoma" w:cs="Tahoma"/>
                <w:b/>
                <w:sz w:val="20"/>
                <w:szCs w:val="20"/>
              </w:rPr>
            </w:pPr>
            <w:r>
              <w:rPr>
                <w:rFonts w:ascii="Tahoma" w:hAnsi="Tahoma" w:cs="Tahoma"/>
                <w:b/>
                <w:sz w:val="20"/>
                <w:szCs w:val="20"/>
              </w:rPr>
              <w:t>Habilidad.</w:t>
            </w:r>
          </w:p>
          <w:p w14:paraId="0B44A96A" w14:textId="77777777" w:rsidR="00AA36AB" w:rsidRDefault="00AA36AB" w:rsidP="00010446">
            <w:pPr>
              <w:tabs>
                <w:tab w:val="left" w:pos="567"/>
              </w:tabs>
              <w:spacing w:line="288" w:lineRule="auto"/>
              <w:jc w:val="both"/>
              <w:rPr>
                <w:rFonts w:ascii="Tahoma" w:hAnsi="Tahoma" w:cs="Tahoma"/>
                <w:sz w:val="20"/>
                <w:szCs w:val="20"/>
              </w:rPr>
            </w:pPr>
          </w:p>
          <w:p w14:paraId="6423FC1B" w14:textId="77777777" w:rsidR="00AA36AB" w:rsidRPr="00AA36AB" w:rsidRDefault="00AA36AB" w:rsidP="00AA36AB">
            <w:pPr>
              <w:tabs>
                <w:tab w:val="left" w:pos="567"/>
              </w:tabs>
              <w:spacing w:line="288" w:lineRule="auto"/>
              <w:jc w:val="both"/>
              <w:rPr>
                <w:rFonts w:ascii="Tahoma" w:hAnsi="Tahoma" w:cs="Tahoma"/>
                <w:sz w:val="20"/>
                <w:szCs w:val="20"/>
              </w:rPr>
            </w:pPr>
            <w:r w:rsidRPr="00AA36AB">
              <w:rPr>
                <w:rFonts w:ascii="Tahoma" w:hAnsi="Tahoma" w:cs="Tahoma"/>
                <w:sz w:val="20"/>
                <w:szCs w:val="20"/>
              </w:rPr>
              <w:t xml:space="preserve">Por su parte, las habilidades, también resaltadas como un factor a tener en cuenta en la provisión de los encargos según lo señalado por el artículo 24 de la Ley 909 de 2004, se pueden entender como capacidades demostradas por un individuo para llevar a cabo tareas específicas de manera competente y efectiva en el entorno laboral. </w:t>
            </w:r>
          </w:p>
          <w:p w14:paraId="538B8547" w14:textId="77777777" w:rsidR="00AA36AB" w:rsidRPr="00AA36AB" w:rsidRDefault="00AA36AB" w:rsidP="00AA36AB">
            <w:pPr>
              <w:tabs>
                <w:tab w:val="left" w:pos="567"/>
              </w:tabs>
              <w:spacing w:line="288" w:lineRule="auto"/>
              <w:jc w:val="both"/>
              <w:rPr>
                <w:rFonts w:ascii="Tahoma" w:hAnsi="Tahoma" w:cs="Tahoma"/>
                <w:sz w:val="20"/>
                <w:szCs w:val="20"/>
              </w:rPr>
            </w:pPr>
          </w:p>
          <w:p w14:paraId="2A84DD18" w14:textId="77777777" w:rsidR="00AA36AB" w:rsidRDefault="00AA36AB" w:rsidP="00AA36AB">
            <w:pPr>
              <w:tabs>
                <w:tab w:val="left" w:pos="567"/>
              </w:tabs>
              <w:spacing w:line="288" w:lineRule="auto"/>
              <w:jc w:val="both"/>
              <w:rPr>
                <w:rFonts w:ascii="Tahoma" w:hAnsi="Tahoma" w:cs="Tahoma"/>
                <w:sz w:val="20"/>
                <w:szCs w:val="20"/>
              </w:rPr>
            </w:pPr>
            <w:r w:rsidRPr="00AA36AB">
              <w:rPr>
                <w:rFonts w:ascii="Tahoma" w:hAnsi="Tahoma" w:cs="Tahoma"/>
                <w:sz w:val="20"/>
                <w:szCs w:val="20"/>
              </w:rPr>
              <w:t xml:space="preserve">Al igual que las aptitudes, las habilidades han sido ampliamente definidas en lo relacionado con los entornos laborales y están más asociadas al saber hacer. Salas, </w:t>
            </w:r>
            <w:proofErr w:type="spellStart"/>
            <w:r w:rsidRPr="00AA36AB">
              <w:rPr>
                <w:rFonts w:ascii="Tahoma" w:hAnsi="Tahoma" w:cs="Tahoma"/>
                <w:sz w:val="20"/>
                <w:szCs w:val="20"/>
              </w:rPr>
              <w:t>Bowers</w:t>
            </w:r>
            <w:proofErr w:type="spellEnd"/>
            <w:r w:rsidRPr="00AA36AB">
              <w:rPr>
                <w:rFonts w:ascii="Tahoma" w:hAnsi="Tahoma" w:cs="Tahoma"/>
                <w:sz w:val="20"/>
                <w:szCs w:val="20"/>
              </w:rPr>
              <w:t xml:space="preserve"> y </w:t>
            </w:r>
            <w:proofErr w:type="spellStart"/>
            <w:r w:rsidRPr="00AA36AB">
              <w:rPr>
                <w:rFonts w:ascii="Tahoma" w:hAnsi="Tahoma" w:cs="Tahoma"/>
                <w:sz w:val="20"/>
                <w:szCs w:val="20"/>
              </w:rPr>
              <w:t>Edens</w:t>
            </w:r>
            <w:proofErr w:type="spellEnd"/>
            <w:r w:rsidRPr="00AA36AB">
              <w:rPr>
                <w:rFonts w:ascii="Tahoma" w:hAnsi="Tahoma" w:cs="Tahoma"/>
                <w:sz w:val="20"/>
                <w:szCs w:val="20"/>
              </w:rPr>
              <w:t xml:space="preserve"> (2001) , las definen como un conjunto de capacidades y conocimientos específicos que permiten a una persona llevar a cabo tareas y funciones laborales con éxito y en el mismo sentido </w:t>
            </w:r>
            <w:proofErr w:type="spellStart"/>
            <w:r w:rsidRPr="00AA36AB">
              <w:rPr>
                <w:rFonts w:ascii="Tahoma" w:hAnsi="Tahoma" w:cs="Tahoma"/>
                <w:sz w:val="20"/>
                <w:szCs w:val="20"/>
              </w:rPr>
              <w:t>Gatewood</w:t>
            </w:r>
            <w:proofErr w:type="spellEnd"/>
            <w:r w:rsidRPr="00AA36AB">
              <w:rPr>
                <w:rFonts w:ascii="Tahoma" w:hAnsi="Tahoma" w:cs="Tahoma"/>
                <w:sz w:val="20"/>
                <w:szCs w:val="20"/>
              </w:rPr>
              <w:t xml:space="preserve">, </w:t>
            </w:r>
            <w:proofErr w:type="spellStart"/>
            <w:r w:rsidRPr="00AA36AB">
              <w:rPr>
                <w:rFonts w:ascii="Tahoma" w:hAnsi="Tahoma" w:cs="Tahoma"/>
                <w:sz w:val="20"/>
                <w:szCs w:val="20"/>
              </w:rPr>
              <w:t>Feild</w:t>
            </w:r>
            <w:proofErr w:type="spellEnd"/>
            <w:r w:rsidRPr="00AA36AB">
              <w:rPr>
                <w:rFonts w:ascii="Tahoma" w:hAnsi="Tahoma" w:cs="Tahoma"/>
                <w:sz w:val="20"/>
                <w:szCs w:val="20"/>
              </w:rPr>
              <w:t xml:space="preserve"> y </w:t>
            </w:r>
            <w:proofErr w:type="spellStart"/>
            <w:r w:rsidRPr="00AA36AB">
              <w:rPr>
                <w:rFonts w:ascii="Tahoma" w:hAnsi="Tahoma" w:cs="Tahoma"/>
                <w:sz w:val="20"/>
                <w:szCs w:val="20"/>
              </w:rPr>
              <w:t>Barrick</w:t>
            </w:r>
            <w:proofErr w:type="spellEnd"/>
            <w:r w:rsidRPr="00AA36AB">
              <w:rPr>
                <w:rFonts w:ascii="Tahoma" w:hAnsi="Tahoma" w:cs="Tahoma"/>
                <w:sz w:val="20"/>
                <w:szCs w:val="20"/>
              </w:rPr>
              <w:t xml:space="preserve"> (2015)  se refieren a ellas como la capacidad adquirida por un individuo para realizar tareas específicas con eficiencia y efectividad como, por ejemplo: trabajar en equipo, atender con calidad a un usuario, o saber trabajar bajo un modelo de indicadores de resultado.</w:t>
            </w:r>
          </w:p>
          <w:p w14:paraId="4622B590" w14:textId="77777777" w:rsidR="00AA36AB" w:rsidRDefault="00AA36AB" w:rsidP="00010446">
            <w:pPr>
              <w:tabs>
                <w:tab w:val="left" w:pos="567"/>
              </w:tabs>
              <w:spacing w:line="288" w:lineRule="auto"/>
              <w:jc w:val="both"/>
              <w:rPr>
                <w:rFonts w:ascii="Tahoma" w:hAnsi="Tahoma" w:cs="Tahoma"/>
                <w:sz w:val="20"/>
                <w:szCs w:val="20"/>
              </w:rPr>
            </w:pPr>
          </w:p>
          <w:p w14:paraId="3C9C38F8" w14:textId="77777777" w:rsidR="00431D5D" w:rsidRDefault="005355B0" w:rsidP="009269D3">
            <w:pPr>
              <w:spacing w:line="288" w:lineRule="auto"/>
              <w:jc w:val="both"/>
              <w:rPr>
                <w:rFonts w:ascii="Tahoma" w:hAnsi="Tahoma" w:cs="Tahoma"/>
                <w:b/>
                <w:sz w:val="20"/>
                <w:szCs w:val="20"/>
              </w:rPr>
            </w:pPr>
            <w:r w:rsidRPr="000F289F">
              <w:rPr>
                <w:rFonts w:ascii="Tahoma" w:hAnsi="Tahoma" w:cs="Tahoma"/>
                <w:b/>
                <w:sz w:val="20"/>
                <w:szCs w:val="20"/>
              </w:rPr>
              <w:t xml:space="preserve">Competencias </w:t>
            </w:r>
            <w:r w:rsidR="00BF58C2" w:rsidRPr="000F289F">
              <w:rPr>
                <w:rFonts w:ascii="Tahoma" w:hAnsi="Tahoma" w:cs="Tahoma"/>
                <w:b/>
                <w:sz w:val="20"/>
                <w:szCs w:val="20"/>
              </w:rPr>
              <w:t>Comportamentales</w:t>
            </w:r>
          </w:p>
          <w:p w14:paraId="50424BE6" w14:textId="77777777" w:rsidR="00431D5D" w:rsidRDefault="00431D5D" w:rsidP="009269D3">
            <w:pPr>
              <w:spacing w:line="288" w:lineRule="auto"/>
              <w:jc w:val="both"/>
              <w:rPr>
                <w:rFonts w:ascii="Tahoma" w:hAnsi="Tahoma" w:cs="Tahoma"/>
                <w:sz w:val="20"/>
                <w:szCs w:val="20"/>
              </w:rPr>
            </w:pPr>
          </w:p>
          <w:p w14:paraId="1A668D2D" w14:textId="77777777" w:rsidR="005355B0" w:rsidRPr="000F289F" w:rsidRDefault="005355B0" w:rsidP="009269D3">
            <w:pPr>
              <w:spacing w:line="288" w:lineRule="auto"/>
              <w:jc w:val="both"/>
              <w:rPr>
                <w:rFonts w:ascii="Tahoma" w:hAnsi="Tahoma" w:cs="Tahoma"/>
                <w:sz w:val="20"/>
                <w:szCs w:val="20"/>
              </w:rPr>
            </w:pPr>
            <w:r w:rsidRPr="000F289F">
              <w:rPr>
                <w:rFonts w:ascii="Tahoma" w:hAnsi="Tahoma" w:cs="Tahoma"/>
                <w:sz w:val="20"/>
                <w:szCs w:val="20"/>
              </w:rPr>
              <w:t>Se trata de aquellas que e</w:t>
            </w:r>
            <w:r w:rsidR="00E36604" w:rsidRPr="000F289F">
              <w:rPr>
                <w:rFonts w:ascii="Tahoma" w:hAnsi="Tahoma" w:cs="Tahoma"/>
                <w:sz w:val="20"/>
                <w:szCs w:val="20"/>
              </w:rPr>
              <w:t>n e</w:t>
            </w:r>
            <w:r w:rsidRPr="000F289F">
              <w:rPr>
                <w:rFonts w:ascii="Tahoma" w:hAnsi="Tahoma" w:cs="Tahoma"/>
                <w:sz w:val="20"/>
                <w:szCs w:val="20"/>
              </w:rPr>
              <w:t>l ejercicio del servicio público exige a cualquier servidor, independientemente del nivel del empleo al que pertenezca, o de la entidad en la que se desempeñe. En otras palabras, se trata de las actitudes o conductas que es obligatorio demostrar a fin de trabajar para el Estado y sus organizaciones</w:t>
            </w:r>
            <w:r w:rsidRPr="000F289F">
              <w:rPr>
                <w:rStyle w:val="Refdenotaalpie"/>
                <w:rFonts w:ascii="Tahoma" w:hAnsi="Tahoma" w:cs="Tahoma"/>
                <w:sz w:val="20"/>
                <w:szCs w:val="20"/>
              </w:rPr>
              <w:footnoteReference w:id="2"/>
            </w:r>
            <w:r w:rsidR="0003535D" w:rsidRPr="000F289F">
              <w:rPr>
                <w:rFonts w:ascii="Tahoma" w:hAnsi="Tahoma" w:cs="Tahoma"/>
                <w:sz w:val="20"/>
                <w:szCs w:val="20"/>
              </w:rPr>
              <w:t>.</w:t>
            </w:r>
          </w:p>
          <w:p w14:paraId="6B42A9EC" w14:textId="77777777" w:rsidR="00AC5499" w:rsidRPr="000F289F" w:rsidRDefault="00AC5499" w:rsidP="00B76974">
            <w:pPr>
              <w:pStyle w:val="Prrafodelista"/>
              <w:rPr>
                <w:rFonts w:ascii="Tahoma" w:hAnsi="Tahoma" w:cs="Tahoma"/>
                <w:sz w:val="20"/>
                <w:szCs w:val="20"/>
              </w:rPr>
            </w:pPr>
          </w:p>
          <w:p w14:paraId="777DB3E0" w14:textId="77777777" w:rsidR="00431D5D" w:rsidRDefault="009269D3" w:rsidP="009269D3">
            <w:pPr>
              <w:spacing w:line="288" w:lineRule="auto"/>
              <w:jc w:val="both"/>
              <w:rPr>
                <w:rFonts w:ascii="Tahoma" w:hAnsi="Tahoma" w:cs="Tahoma"/>
                <w:b/>
                <w:sz w:val="20"/>
                <w:szCs w:val="20"/>
              </w:rPr>
            </w:pPr>
            <w:r w:rsidRPr="000F289F">
              <w:rPr>
                <w:rFonts w:ascii="Tahoma" w:hAnsi="Tahoma" w:cs="Tahoma"/>
                <w:b/>
                <w:sz w:val="20"/>
                <w:szCs w:val="20"/>
              </w:rPr>
              <w:t>C</w:t>
            </w:r>
            <w:r w:rsidR="005355B0" w:rsidRPr="000F289F">
              <w:rPr>
                <w:rFonts w:ascii="Tahoma" w:hAnsi="Tahoma" w:cs="Tahoma"/>
                <w:b/>
                <w:sz w:val="20"/>
                <w:szCs w:val="20"/>
              </w:rPr>
              <w:t>ompetencias Laborales</w:t>
            </w:r>
          </w:p>
          <w:p w14:paraId="2C6A7D01" w14:textId="77777777" w:rsidR="00431D5D" w:rsidRDefault="00431D5D" w:rsidP="009269D3">
            <w:pPr>
              <w:spacing w:line="288" w:lineRule="auto"/>
              <w:jc w:val="both"/>
              <w:rPr>
                <w:rFonts w:ascii="Tahoma" w:hAnsi="Tahoma" w:cs="Tahoma"/>
                <w:b/>
                <w:sz w:val="20"/>
                <w:szCs w:val="20"/>
              </w:rPr>
            </w:pPr>
          </w:p>
          <w:p w14:paraId="0C4A671C" w14:textId="77777777" w:rsidR="005355B0" w:rsidRPr="000F289F" w:rsidRDefault="005355B0" w:rsidP="009269D3">
            <w:pPr>
              <w:spacing w:line="288" w:lineRule="auto"/>
              <w:jc w:val="both"/>
              <w:rPr>
                <w:rFonts w:ascii="Tahoma" w:hAnsi="Tahoma" w:cs="Tahoma"/>
                <w:sz w:val="20"/>
                <w:szCs w:val="20"/>
              </w:rPr>
            </w:pPr>
            <w:r w:rsidRPr="000F289F">
              <w:rPr>
                <w:rFonts w:ascii="Tahoma" w:hAnsi="Tahoma" w:cs="Tahoma"/>
                <w:sz w:val="20"/>
                <w:szCs w:val="20"/>
              </w:rPr>
              <w:t>Capacidad de una persona para desempeñar, en diferentes contextos y con base en los requerimientos de calidad y resultados esperados en el sector público, las funciones inherentes a un empleo; capacidad que está determinada por los conocimientos, destrezas, habilidades, valores, actitudes y aptitudes que debe poseer y demostrar el empleado público</w:t>
            </w:r>
            <w:r w:rsidRPr="000F289F">
              <w:rPr>
                <w:rStyle w:val="Refdenotaalpie"/>
                <w:rFonts w:ascii="Tahoma" w:hAnsi="Tahoma" w:cs="Tahoma"/>
                <w:sz w:val="20"/>
                <w:szCs w:val="20"/>
              </w:rPr>
              <w:footnoteReference w:id="3"/>
            </w:r>
            <w:r w:rsidRPr="000F289F">
              <w:rPr>
                <w:rFonts w:ascii="Tahoma" w:hAnsi="Tahoma" w:cs="Tahoma"/>
                <w:sz w:val="20"/>
                <w:szCs w:val="20"/>
              </w:rPr>
              <w:t>.</w:t>
            </w:r>
          </w:p>
          <w:p w14:paraId="1D624530" w14:textId="77777777" w:rsidR="005355B0" w:rsidRPr="000F289F" w:rsidRDefault="005355B0" w:rsidP="00374055">
            <w:pPr>
              <w:pStyle w:val="Prrafodelista"/>
              <w:spacing w:line="288" w:lineRule="auto"/>
              <w:ind w:left="453" w:hanging="453"/>
              <w:jc w:val="both"/>
              <w:rPr>
                <w:rFonts w:ascii="Tahoma" w:hAnsi="Tahoma" w:cs="Tahoma"/>
                <w:sz w:val="20"/>
                <w:szCs w:val="20"/>
              </w:rPr>
            </w:pPr>
          </w:p>
          <w:p w14:paraId="5E04F5C3" w14:textId="77777777" w:rsidR="00431D5D" w:rsidRDefault="004F762F" w:rsidP="00431D5D">
            <w:pPr>
              <w:spacing w:line="288" w:lineRule="auto"/>
              <w:jc w:val="both"/>
              <w:rPr>
                <w:rFonts w:ascii="Tahoma" w:hAnsi="Tahoma" w:cs="Tahoma"/>
                <w:b/>
                <w:color w:val="000000" w:themeColor="text1"/>
                <w:sz w:val="20"/>
                <w:szCs w:val="20"/>
              </w:rPr>
            </w:pPr>
            <w:r w:rsidRPr="000F289F">
              <w:rPr>
                <w:rFonts w:ascii="Tahoma" w:hAnsi="Tahoma" w:cs="Tahoma"/>
                <w:b/>
                <w:color w:val="000000" w:themeColor="text1"/>
                <w:sz w:val="20"/>
                <w:szCs w:val="20"/>
              </w:rPr>
              <w:t>GA</w:t>
            </w:r>
            <w:r w:rsidR="00A4707B" w:rsidRPr="000F289F">
              <w:rPr>
                <w:rFonts w:ascii="Tahoma" w:hAnsi="Tahoma" w:cs="Tahoma"/>
                <w:b/>
                <w:color w:val="000000" w:themeColor="text1"/>
                <w:sz w:val="20"/>
                <w:szCs w:val="20"/>
              </w:rPr>
              <w:t>TH</w:t>
            </w:r>
          </w:p>
          <w:p w14:paraId="7F5523EF" w14:textId="77777777" w:rsidR="00431D5D" w:rsidRDefault="00431D5D" w:rsidP="00431D5D">
            <w:pPr>
              <w:spacing w:line="288" w:lineRule="auto"/>
              <w:jc w:val="both"/>
              <w:rPr>
                <w:rFonts w:ascii="Tahoma" w:hAnsi="Tahoma" w:cs="Tahoma"/>
                <w:b/>
                <w:color w:val="000000" w:themeColor="text1"/>
                <w:sz w:val="20"/>
                <w:szCs w:val="20"/>
              </w:rPr>
            </w:pPr>
          </w:p>
          <w:p w14:paraId="00508FD3" w14:textId="77777777" w:rsidR="00C90A18" w:rsidRPr="00431D5D" w:rsidRDefault="004F762F" w:rsidP="00431D5D">
            <w:pPr>
              <w:spacing w:line="288" w:lineRule="auto"/>
              <w:jc w:val="both"/>
              <w:rPr>
                <w:rFonts w:ascii="Tahoma" w:hAnsi="Tahoma" w:cs="Tahoma"/>
                <w:color w:val="000000" w:themeColor="text1"/>
                <w:sz w:val="20"/>
                <w:szCs w:val="20"/>
              </w:rPr>
            </w:pPr>
            <w:r w:rsidRPr="000F289F">
              <w:rPr>
                <w:rFonts w:ascii="Tahoma" w:hAnsi="Tahoma" w:cs="Tahoma"/>
                <w:sz w:val="20"/>
                <w:szCs w:val="20"/>
              </w:rPr>
              <w:t xml:space="preserve">Grupo de Administración </w:t>
            </w:r>
            <w:r w:rsidRPr="000F289F">
              <w:rPr>
                <w:rFonts w:ascii="Tahoma" w:hAnsi="Tahoma" w:cs="Tahoma"/>
                <w:color w:val="000000" w:themeColor="text1"/>
                <w:sz w:val="20"/>
                <w:szCs w:val="20"/>
              </w:rPr>
              <w:t>de</w:t>
            </w:r>
            <w:r w:rsidR="00A4707B" w:rsidRPr="000F289F">
              <w:rPr>
                <w:rFonts w:ascii="Tahoma" w:hAnsi="Tahoma" w:cs="Tahoma"/>
                <w:color w:val="000000" w:themeColor="text1"/>
                <w:sz w:val="20"/>
                <w:szCs w:val="20"/>
              </w:rPr>
              <w:t>l Talento Humano</w:t>
            </w:r>
            <w:r w:rsidR="007877F4" w:rsidRPr="000F289F">
              <w:rPr>
                <w:rFonts w:ascii="Tahoma" w:hAnsi="Tahoma" w:cs="Tahoma"/>
                <w:color w:val="000000" w:themeColor="text1"/>
                <w:sz w:val="20"/>
                <w:szCs w:val="20"/>
              </w:rPr>
              <w:t>.</w:t>
            </w:r>
          </w:p>
        </w:tc>
      </w:tr>
    </w:tbl>
    <w:p w14:paraId="765369DE" w14:textId="77777777" w:rsidR="00F40F69" w:rsidRPr="000F289F" w:rsidRDefault="00F40F69" w:rsidP="002E2A7A">
      <w:pPr>
        <w:pStyle w:val="Prrafodelista"/>
        <w:spacing w:after="0" w:line="288" w:lineRule="auto"/>
        <w:ind w:left="0" w:firstLine="709"/>
        <w:rPr>
          <w:rFonts w:ascii="Tahoma" w:hAnsi="Tahoma" w:cs="Tahoma"/>
          <w:b/>
          <w:color w:val="000000" w:themeColor="text1"/>
          <w:sz w:val="20"/>
          <w:szCs w:val="20"/>
        </w:rPr>
      </w:pPr>
    </w:p>
    <w:p w14:paraId="79116919" w14:textId="77777777" w:rsidR="000B791B" w:rsidRPr="000F289F" w:rsidRDefault="000B791B" w:rsidP="00F40F69">
      <w:pPr>
        <w:spacing w:after="0" w:line="288" w:lineRule="auto"/>
        <w:rPr>
          <w:rFonts w:ascii="Tahoma" w:hAnsi="Tahoma" w:cs="Tahoma"/>
          <w:b/>
          <w:sz w:val="20"/>
          <w:szCs w:val="20"/>
        </w:rPr>
      </w:pPr>
      <w:r w:rsidRPr="000F289F">
        <w:rPr>
          <w:rFonts w:ascii="Tahoma" w:hAnsi="Tahoma" w:cs="Tahoma"/>
          <w:b/>
          <w:color w:val="000000" w:themeColor="text1"/>
          <w:sz w:val="20"/>
          <w:szCs w:val="20"/>
        </w:rPr>
        <w:t>GENERALIDADES</w:t>
      </w:r>
    </w:p>
    <w:p w14:paraId="2BF9E33D" w14:textId="77777777" w:rsidR="00CB565E" w:rsidRPr="000F289F" w:rsidRDefault="00DA4B8A" w:rsidP="00374055">
      <w:pPr>
        <w:pStyle w:val="Prrafodelista"/>
        <w:spacing w:after="0" w:line="288" w:lineRule="auto"/>
        <w:ind w:left="0"/>
        <w:jc w:val="both"/>
        <w:rPr>
          <w:rFonts w:ascii="Tahoma" w:hAnsi="Tahoma" w:cs="Tahoma"/>
          <w:b/>
          <w:color w:val="000000" w:themeColor="text1"/>
          <w:sz w:val="20"/>
          <w:szCs w:val="20"/>
        </w:rPr>
      </w:pPr>
      <w:r w:rsidRPr="000F289F">
        <w:rPr>
          <w:rFonts w:ascii="Tahoma" w:hAnsi="Tahoma" w:cs="Tahoma"/>
          <w:b/>
          <w:color w:val="000000" w:themeColor="text1"/>
          <w:sz w:val="20"/>
          <w:szCs w:val="20"/>
        </w:rPr>
        <w:t xml:space="preserve">                  </w:t>
      </w:r>
    </w:p>
    <w:p w14:paraId="2C8F5814" w14:textId="77777777" w:rsidR="0006027B" w:rsidRDefault="00C90A18" w:rsidP="00374055">
      <w:pPr>
        <w:pStyle w:val="Prrafodelista"/>
        <w:spacing w:after="0" w:line="288" w:lineRule="auto"/>
        <w:ind w:left="0"/>
        <w:jc w:val="both"/>
        <w:rPr>
          <w:rFonts w:ascii="Tahoma" w:hAnsi="Tahoma" w:cs="Tahoma"/>
          <w:sz w:val="20"/>
          <w:szCs w:val="20"/>
        </w:rPr>
      </w:pPr>
      <w:r w:rsidRPr="000F289F">
        <w:rPr>
          <w:rFonts w:ascii="Tahoma" w:hAnsi="Tahoma" w:cs="Tahoma"/>
          <w:sz w:val="20"/>
          <w:szCs w:val="20"/>
        </w:rPr>
        <w:t xml:space="preserve">La metodología a desarrollar por la Superintendencia de Sociedades para </w:t>
      </w:r>
      <w:r w:rsidR="00C71AD2" w:rsidRPr="000F289F">
        <w:rPr>
          <w:rFonts w:ascii="Tahoma" w:hAnsi="Tahoma" w:cs="Tahoma"/>
          <w:sz w:val="20"/>
          <w:szCs w:val="20"/>
        </w:rPr>
        <w:t xml:space="preserve">evaluar </w:t>
      </w:r>
      <w:r w:rsidR="004810A5">
        <w:rPr>
          <w:rFonts w:ascii="Tahoma" w:hAnsi="Tahoma" w:cs="Tahoma"/>
          <w:sz w:val="20"/>
          <w:szCs w:val="20"/>
        </w:rPr>
        <w:t xml:space="preserve">y analizar </w:t>
      </w:r>
      <w:r w:rsidR="00C71AD2" w:rsidRPr="000F289F">
        <w:rPr>
          <w:rFonts w:ascii="Tahoma" w:hAnsi="Tahoma" w:cs="Tahoma"/>
          <w:sz w:val="20"/>
          <w:szCs w:val="20"/>
        </w:rPr>
        <w:t xml:space="preserve">el desempeño </w:t>
      </w:r>
      <w:r w:rsidR="004810A5">
        <w:rPr>
          <w:rFonts w:ascii="Tahoma" w:hAnsi="Tahoma" w:cs="Tahoma"/>
          <w:sz w:val="20"/>
          <w:szCs w:val="20"/>
        </w:rPr>
        <w:t xml:space="preserve">de los funcionarios de carrera para </w:t>
      </w:r>
      <w:r w:rsidR="00C71AD2" w:rsidRPr="000F289F">
        <w:rPr>
          <w:rFonts w:ascii="Tahoma" w:hAnsi="Tahoma" w:cs="Tahoma"/>
          <w:sz w:val="20"/>
          <w:szCs w:val="20"/>
        </w:rPr>
        <w:t>el empleo que se va a proveer</w:t>
      </w:r>
      <w:r w:rsidR="004810A5">
        <w:rPr>
          <w:rFonts w:ascii="Tahoma" w:hAnsi="Tahoma" w:cs="Tahoma"/>
          <w:sz w:val="20"/>
          <w:szCs w:val="20"/>
        </w:rPr>
        <w:t xml:space="preserve"> mediante encargo</w:t>
      </w:r>
      <w:r w:rsidR="000B791B" w:rsidRPr="000F289F">
        <w:rPr>
          <w:rFonts w:ascii="Tahoma" w:hAnsi="Tahoma" w:cs="Tahoma"/>
          <w:sz w:val="20"/>
          <w:szCs w:val="20"/>
        </w:rPr>
        <w:t>, se</w:t>
      </w:r>
      <w:r w:rsidR="00B66725" w:rsidRPr="000F289F">
        <w:rPr>
          <w:rFonts w:ascii="Tahoma" w:hAnsi="Tahoma" w:cs="Tahoma"/>
          <w:sz w:val="20"/>
          <w:szCs w:val="20"/>
        </w:rPr>
        <w:t xml:space="preserve">rá </w:t>
      </w:r>
      <w:r w:rsidR="00C71AD2" w:rsidRPr="000F289F">
        <w:rPr>
          <w:rFonts w:ascii="Tahoma" w:hAnsi="Tahoma" w:cs="Tahoma"/>
          <w:sz w:val="20"/>
          <w:szCs w:val="20"/>
        </w:rPr>
        <w:t xml:space="preserve">mediante la </w:t>
      </w:r>
      <w:r w:rsidR="00B66725" w:rsidRPr="000F289F">
        <w:rPr>
          <w:rFonts w:ascii="Tahoma" w:hAnsi="Tahoma" w:cs="Tahoma"/>
          <w:sz w:val="20"/>
          <w:szCs w:val="20"/>
        </w:rPr>
        <w:t xml:space="preserve">aplicación de la Prueba </w:t>
      </w:r>
      <w:r w:rsidR="00E72AF1" w:rsidRPr="000F289F">
        <w:rPr>
          <w:rFonts w:ascii="Tahoma" w:hAnsi="Tahoma" w:cs="Tahoma"/>
          <w:sz w:val="20"/>
          <w:szCs w:val="20"/>
        </w:rPr>
        <w:t>Psicométrica</w:t>
      </w:r>
      <w:r w:rsidR="00C71AD2" w:rsidRPr="000F289F">
        <w:rPr>
          <w:rFonts w:ascii="Tahoma" w:hAnsi="Tahoma" w:cs="Tahoma"/>
          <w:sz w:val="20"/>
          <w:szCs w:val="20"/>
        </w:rPr>
        <w:t xml:space="preserve"> </w:t>
      </w:r>
      <w:r w:rsidR="00B66725" w:rsidRPr="000F289F">
        <w:rPr>
          <w:rFonts w:ascii="Tahoma" w:hAnsi="Tahoma" w:cs="Tahoma"/>
          <w:sz w:val="20"/>
          <w:szCs w:val="20"/>
        </w:rPr>
        <w:t>KOMPE ESTATAL PLUS</w:t>
      </w:r>
      <w:r w:rsidR="00C71AD2" w:rsidRPr="000F289F">
        <w:rPr>
          <w:rFonts w:ascii="Tahoma" w:hAnsi="Tahoma" w:cs="Tahoma"/>
          <w:sz w:val="20"/>
          <w:szCs w:val="20"/>
        </w:rPr>
        <w:t xml:space="preserve">. </w:t>
      </w:r>
    </w:p>
    <w:p w14:paraId="1232C498" w14:textId="77777777" w:rsidR="00272B4A" w:rsidRDefault="00272B4A" w:rsidP="00374055">
      <w:pPr>
        <w:pStyle w:val="Prrafodelista"/>
        <w:spacing w:after="0" w:line="288" w:lineRule="auto"/>
        <w:ind w:left="0"/>
        <w:jc w:val="both"/>
        <w:rPr>
          <w:rFonts w:ascii="Tahoma" w:hAnsi="Tahoma" w:cs="Tahoma"/>
          <w:sz w:val="20"/>
          <w:szCs w:val="20"/>
        </w:rPr>
      </w:pPr>
    </w:p>
    <w:p w14:paraId="40ACC014" w14:textId="77777777" w:rsidR="00497812" w:rsidRPr="000F289F" w:rsidRDefault="00C71AD2" w:rsidP="00374055">
      <w:pPr>
        <w:pStyle w:val="Prrafodelista"/>
        <w:spacing w:after="0" w:line="288" w:lineRule="auto"/>
        <w:ind w:left="0"/>
        <w:jc w:val="both"/>
        <w:rPr>
          <w:rFonts w:ascii="Tahoma" w:hAnsi="Tahoma" w:cs="Tahoma"/>
          <w:sz w:val="20"/>
          <w:szCs w:val="20"/>
        </w:rPr>
      </w:pPr>
      <w:r w:rsidRPr="000F289F">
        <w:rPr>
          <w:rFonts w:ascii="Tahoma" w:hAnsi="Tahoma" w:cs="Tahoma"/>
          <w:sz w:val="20"/>
          <w:szCs w:val="20"/>
        </w:rPr>
        <w:t xml:space="preserve">La prueba </w:t>
      </w:r>
      <w:r w:rsidR="00B66725" w:rsidRPr="000F289F">
        <w:rPr>
          <w:rFonts w:ascii="Tahoma" w:hAnsi="Tahoma" w:cs="Tahoma"/>
          <w:sz w:val="20"/>
          <w:szCs w:val="20"/>
        </w:rPr>
        <w:t>KOMPE ESTATAL PLUS</w:t>
      </w:r>
      <w:r w:rsidRPr="000F289F">
        <w:rPr>
          <w:rFonts w:ascii="Tahoma" w:hAnsi="Tahoma" w:cs="Tahoma"/>
          <w:sz w:val="20"/>
          <w:szCs w:val="20"/>
        </w:rPr>
        <w:t xml:space="preserve"> de la empresa </w:t>
      </w:r>
      <w:r w:rsidR="00B66725" w:rsidRPr="000F289F">
        <w:rPr>
          <w:rFonts w:ascii="Tahoma" w:hAnsi="Tahoma" w:cs="Tahoma"/>
          <w:sz w:val="20"/>
          <w:szCs w:val="20"/>
        </w:rPr>
        <w:t xml:space="preserve">PSIGMA CORPORATION </w:t>
      </w:r>
      <w:r w:rsidRPr="000F289F">
        <w:rPr>
          <w:rFonts w:ascii="Tahoma" w:hAnsi="Tahoma" w:cs="Tahoma"/>
          <w:sz w:val="20"/>
          <w:szCs w:val="20"/>
        </w:rPr>
        <w:t xml:space="preserve">S.A.S, está diseñada exclusivamente para el sector público y permite evaluar las competencias laborales establecidas en el Decreto 1083 del 26 de mayo de </w:t>
      </w:r>
      <w:r w:rsidR="00497812" w:rsidRPr="000F289F">
        <w:rPr>
          <w:rFonts w:ascii="Tahoma" w:hAnsi="Tahoma" w:cs="Tahoma"/>
          <w:sz w:val="20"/>
          <w:szCs w:val="20"/>
        </w:rPr>
        <w:t>2015 y</w:t>
      </w:r>
      <w:r w:rsidRPr="000F289F">
        <w:rPr>
          <w:rFonts w:ascii="Tahoma" w:hAnsi="Tahoma" w:cs="Tahoma"/>
          <w:sz w:val="20"/>
          <w:szCs w:val="20"/>
        </w:rPr>
        <w:t xml:space="preserve"> modificado por el Decreto 815 de 201</w:t>
      </w:r>
      <w:r w:rsidR="00497812" w:rsidRPr="000F289F">
        <w:rPr>
          <w:rFonts w:ascii="Tahoma" w:hAnsi="Tahoma" w:cs="Tahoma"/>
          <w:sz w:val="20"/>
          <w:szCs w:val="20"/>
        </w:rPr>
        <w:t>8.</w:t>
      </w:r>
    </w:p>
    <w:p w14:paraId="3E519655" w14:textId="77777777" w:rsidR="00497812" w:rsidRPr="000F289F" w:rsidRDefault="00497812" w:rsidP="00374055">
      <w:pPr>
        <w:pStyle w:val="Prrafodelista"/>
        <w:spacing w:after="0" w:line="288" w:lineRule="auto"/>
        <w:ind w:left="0"/>
        <w:jc w:val="both"/>
        <w:rPr>
          <w:rFonts w:ascii="Tahoma" w:hAnsi="Tahoma" w:cs="Tahoma"/>
          <w:sz w:val="20"/>
          <w:szCs w:val="20"/>
        </w:rPr>
      </w:pPr>
    </w:p>
    <w:p w14:paraId="5B011744" w14:textId="77777777" w:rsidR="00497812" w:rsidRPr="000F289F" w:rsidRDefault="00497812" w:rsidP="00374055">
      <w:pPr>
        <w:pStyle w:val="Prrafodelista"/>
        <w:spacing w:after="0" w:line="288" w:lineRule="auto"/>
        <w:ind w:left="0"/>
        <w:jc w:val="both"/>
        <w:rPr>
          <w:rFonts w:ascii="Tahoma" w:hAnsi="Tahoma" w:cs="Tahoma"/>
          <w:sz w:val="20"/>
          <w:szCs w:val="20"/>
        </w:rPr>
      </w:pPr>
      <w:r w:rsidRPr="000F289F">
        <w:rPr>
          <w:rFonts w:ascii="Tahoma" w:hAnsi="Tahoma" w:cs="Tahoma"/>
          <w:sz w:val="20"/>
          <w:szCs w:val="20"/>
        </w:rPr>
        <w:t>Respecto de las ventajas identificadas, que tiene este tipo de prueba para los procesos de selección del talento humano (provisión de vacantes), se pueden mencionar, entre otras, las siguientes:</w:t>
      </w:r>
    </w:p>
    <w:p w14:paraId="53E6641E" w14:textId="77777777" w:rsidR="00C71AD2" w:rsidRPr="000F289F" w:rsidRDefault="00C71AD2" w:rsidP="00374055">
      <w:pPr>
        <w:pStyle w:val="Prrafodelista"/>
        <w:spacing w:after="0" w:line="288" w:lineRule="auto"/>
        <w:ind w:left="0"/>
        <w:jc w:val="both"/>
        <w:rPr>
          <w:rFonts w:ascii="Tahoma" w:hAnsi="Tahoma" w:cs="Tahoma"/>
          <w:b/>
          <w:sz w:val="20"/>
          <w:szCs w:val="20"/>
        </w:rPr>
      </w:pPr>
    </w:p>
    <w:p w14:paraId="489BB9A0" w14:textId="3C066630" w:rsidR="00272B4A" w:rsidRDefault="00497812" w:rsidP="00723ACA">
      <w:pPr>
        <w:pStyle w:val="Prrafodelista"/>
        <w:numPr>
          <w:ilvl w:val="0"/>
          <w:numId w:val="3"/>
        </w:numPr>
        <w:spacing w:after="0" w:line="288" w:lineRule="auto"/>
        <w:jc w:val="both"/>
        <w:rPr>
          <w:rFonts w:ascii="Tahoma" w:hAnsi="Tahoma" w:cs="Tahoma"/>
          <w:sz w:val="20"/>
          <w:szCs w:val="20"/>
        </w:rPr>
      </w:pPr>
      <w:r w:rsidRPr="000F289F">
        <w:rPr>
          <w:rFonts w:ascii="Tahoma" w:hAnsi="Tahoma" w:cs="Tahoma"/>
          <w:sz w:val="20"/>
          <w:szCs w:val="20"/>
        </w:rPr>
        <w:t xml:space="preserve">Es posible </w:t>
      </w:r>
      <w:proofErr w:type="spellStart"/>
      <w:r w:rsidRPr="000F289F">
        <w:rPr>
          <w:rFonts w:ascii="Tahoma" w:hAnsi="Tahoma" w:cs="Tahoma"/>
          <w:sz w:val="20"/>
          <w:szCs w:val="20"/>
        </w:rPr>
        <w:t>eval</w:t>
      </w:r>
      <w:r w:rsidR="00F36407">
        <w:rPr>
          <w:rFonts w:ascii="Tahoma" w:hAnsi="Tahoma" w:cs="Tahoma"/>
          <w:sz w:val="20"/>
          <w:szCs w:val="20"/>
        </w:rPr>
        <w:t>ar</w:t>
      </w:r>
      <w:proofErr w:type="spellEnd"/>
      <w:r w:rsidRPr="000F289F">
        <w:rPr>
          <w:rFonts w:ascii="Tahoma" w:hAnsi="Tahoma" w:cs="Tahoma"/>
          <w:sz w:val="20"/>
          <w:szCs w:val="20"/>
        </w:rPr>
        <w:t xml:space="preserve"> los atributos psicológicos y/o competencias comportamentales necesarias, teniendo en consideración que son pruebas psicométricas diseñadas a partir de rigurosidad exigida por el área de la psicometría, siendo esta “</w:t>
      </w:r>
      <w:r w:rsidRPr="000F289F">
        <w:rPr>
          <w:rFonts w:ascii="Tahoma" w:hAnsi="Tahoma" w:cs="Tahoma"/>
          <w:b/>
          <w:i/>
          <w:sz w:val="20"/>
          <w:szCs w:val="20"/>
        </w:rPr>
        <w:t>La rama de la psicología Experimental que se encargara de la medición y cuantificación de los procesos psicológicos y las capacidades cognitiva, (</w:t>
      </w:r>
      <w:r w:rsidRPr="000F289F">
        <w:rPr>
          <w:rFonts w:ascii="Tahoma" w:hAnsi="Tahoma" w:cs="Tahoma"/>
          <w:sz w:val="20"/>
          <w:szCs w:val="20"/>
        </w:rPr>
        <w:t xml:space="preserve">UNIR, 2023). </w:t>
      </w:r>
    </w:p>
    <w:p w14:paraId="192D0A17" w14:textId="77777777" w:rsidR="00272B4A" w:rsidRDefault="00272B4A" w:rsidP="00272B4A">
      <w:pPr>
        <w:pStyle w:val="Prrafodelista"/>
        <w:spacing w:after="0" w:line="288" w:lineRule="auto"/>
        <w:jc w:val="both"/>
        <w:rPr>
          <w:rFonts w:ascii="Tahoma" w:hAnsi="Tahoma" w:cs="Tahoma"/>
          <w:sz w:val="20"/>
          <w:szCs w:val="20"/>
        </w:rPr>
      </w:pPr>
    </w:p>
    <w:p w14:paraId="6FE8DB76" w14:textId="5E8F3363" w:rsidR="00497812" w:rsidRPr="000F289F" w:rsidRDefault="00F36407" w:rsidP="00723ACA">
      <w:pPr>
        <w:pStyle w:val="Prrafodelista"/>
        <w:numPr>
          <w:ilvl w:val="0"/>
          <w:numId w:val="3"/>
        </w:numPr>
        <w:spacing w:after="0" w:line="288" w:lineRule="auto"/>
        <w:jc w:val="both"/>
        <w:rPr>
          <w:rFonts w:ascii="Tahoma" w:hAnsi="Tahoma" w:cs="Tahoma"/>
          <w:sz w:val="20"/>
          <w:szCs w:val="20"/>
        </w:rPr>
      </w:pPr>
      <w:r>
        <w:rPr>
          <w:rFonts w:ascii="Tahoma" w:hAnsi="Tahoma" w:cs="Tahoma"/>
          <w:sz w:val="20"/>
          <w:szCs w:val="20"/>
        </w:rPr>
        <w:t>La</w:t>
      </w:r>
      <w:r w:rsidRPr="000F289F">
        <w:rPr>
          <w:rFonts w:ascii="Tahoma" w:hAnsi="Tahoma" w:cs="Tahoma"/>
          <w:sz w:val="20"/>
          <w:szCs w:val="20"/>
        </w:rPr>
        <w:t xml:space="preserve"> </w:t>
      </w:r>
      <w:r w:rsidR="00497812" w:rsidRPr="000F289F">
        <w:rPr>
          <w:rFonts w:ascii="Tahoma" w:hAnsi="Tahoma" w:cs="Tahoma"/>
          <w:sz w:val="20"/>
          <w:szCs w:val="20"/>
        </w:rPr>
        <w:t xml:space="preserve">Prueba </w:t>
      </w:r>
      <w:r w:rsidR="00272B4A" w:rsidRPr="000F289F">
        <w:rPr>
          <w:rFonts w:ascii="Tahoma" w:hAnsi="Tahoma" w:cs="Tahoma"/>
          <w:sz w:val="20"/>
          <w:szCs w:val="20"/>
        </w:rPr>
        <w:t xml:space="preserve">KOMPE ESTATAL </w:t>
      </w:r>
      <w:r w:rsidR="00272B4A">
        <w:rPr>
          <w:rFonts w:ascii="Tahoma" w:hAnsi="Tahoma" w:cs="Tahoma"/>
          <w:sz w:val="20"/>
          <w:szCs w:val="20"/>
        </w:rPr>
        <w:t xml:space="preserve">PLUS </w:t>
      </w:r>
      <w:r w:rsidR="005248A4" w:rsidRPr="000F289F">
        <w:rPr>
          <w:rFonts w:ascii="Tahoma" w:hAnsi="Tahoma" w:cs="Tahoma"/>
          <w:sz w:val="20"/>
          <w:szCs w:val="20"/>
        </w:rPr>
        <w:t xml:space="preserve">cumple con los criterios de confiabilidad y validez establecida por el área de la psicometría, en virtud de que proporcionan las garantías, </w:t>
      </w:r>
      <w:r w:rsidR="00272B4A">
        <w:rPr>
          <w:rFonts w:ascii="Tahoma" w:hAnsi="Tahoma" w:cs="Tahoma"/>
          <w:sz w:val="20"/>
          <w:szCs w:val="20"/>
        </w:rPr>
        <w:t>“</w:t>
      </w:r>
      <w:r w:rsidR="005248A4" w:rsidRPr="000F289F">
        <w:rPr>
          <w:rFonts w:ascii="Tahoma" w:hAnsi="Tahoma" w:cs="Tahoma"/>
          <w:sz w:val="20"/>
          <w:szCs w:val="20"/>
        </w:rPr>
        <w:t xml:space="preserve">necesarias para la medida objetiva y estandarizada de los fenómenos psicológicos no observables a partir de una muestra de </w:t>
      </w:r>
      <w:r w:rsidR="003F7834" w:rsidRPr="000F289F">
        <w:rPr>
          <w:rFonts w:ascii="Tahoma" w:hAnsi="Tahoma" w:cs="Tahoma"/>
          <w:sz w:val="20"/>
          <w:szCs w:val="20"/>
        </w:rPr>
        <w:t>comportamientos confiabilidad” (</w:t>
      </w:r>
      <w:r w:rsidR="005248A4" w:rsidRPr="000F289F">
        <w:rPr>
          <w:rFonts w:ascii="Tahoma" w:hAnsi="Tahoma" w:cs="Tahoma"/>
          <w:sz w:val="20"/>
          <w:szCs w:val="20"/>
        </w:rPr>
        <w:t>Meneses, 2013)</w:t>
      </w:r>
      <w:r w:rsidR="003F7834" w:rsidRPr="000F289F">
        <w:rPr>
          <w:rFonts w:ascii="Tahoma" w:hAnsi="Tahoma" w:cs="Tahoma"/>
          <w:sz w:val="20"/>
          <w:szCs w:val="20"/>
        </w:rPr>
        <w:t>.</w:t>
      </w:r>
    </w:p>
    <w:p w14:paraId="5338262B" w14:textId="77777777" w:rsidR="003F7834" w:rsidRPr="000F289F" w:rsidRDefault="003F7834" w:rsidP="00B76974">
      <w:pPr>
        <w:pStyle w:val="Prrafodelista"/>
        <w:spacing w:after="0" w:line="288" w:lineRule="auto"/>
        <w:jc w:val="both"/>
        <w:rPr>
          <w:rFonts w:ascii="Tahoma" w:hAnsi="Tahoma" w:cs="Tahoma"/>
          <w:sz w:val="20"/>
          <w:szCs w:val="20"/>
        </w:rPr>
      </w:pPr>
    </w:p>
    <w:p w14:paraId="2C1D1378" w14:textId="77777777" w:rsidR="003F7834" w:rsidRPr="000F289F" w:rsidRDefault="00272B4A" w:rsidP="00723ACA">
      <w:pPr>
        <w:pStyle w:val="Prrafodelista"/>
        <w:numPr>
          <w:ilvl w:val="0"/>
          <w:numId w:val="3"/>
        </w:numPr>
        <w:spacing w:after="0" w:line="288" w:lineRule="auto"/>
        <w:jc w:val="both"/>
        <w:rPr>
          <w:rFonts w:ascii="Tahoma" w:hAnsi="Tahoma" w:cs="Tahoma"/>
          <w:sz w:val="20"/>
          <w:szCs w:val="20"/>
        </w:rPr>
      </w:pPr>
      <w:r>
        <w:rPr>
          <w:rFonts w:ascii="Tahoma" w:hAnsi="Tahoma" w:cs="Tahoma"/>
          <w:sz w:val="20"/>
          <w:szCs w:val="20"/>
        </w:rPr>
        <w:t xml:space="preserve">La </w:t>
      </w:r>
      <w:r w:rsidR="00F75D10" w:rsidRPr="000F289F">
        <w:rPr>
          <w:rFonts w:ascii="Tahoma" w:hAnsi="Tahoma" w:cs="Tahoma"/>
          <w:sz w:val="20"/>
          <w:szCs w:val="20"/>
        </w:rPr>
        <w:t>p</w:t>
      </w:r>
      <w:r w:rsidR="003F7834" w:rsidRPr="000F289F">
        <w:rPr>
          <w:rFonts w:ascii="Tahoma" w:hAnsi="Tahoma" w:cs="Tahoma"/>
          <w:sz w:val="20"/>
          <w:szCs w:val="20"/>
        </w:rPr>
        <w:t xml:space="preserve">rueba </w:t>
      </w:r>
      <w:r>
        <w:rPr>
          <w:rFonts w:ascii="Tahoma" w:hAnsi="Tahoma" w:cs="Tahoma"/>
          <w:sz w:val="20"/>
          <w:szCs w:val="20"/>
        </w:rPr>
        <w:t xml:space="preserve">KOMPE ESTATAL PLUS es </w:t>
      </w:r>
      <w:r w:rsidR="003F7834" w:rsidRPr="000F289F">
        <w:rPr>
          <w:rFonts w:ascii="Tahoma" w:hAnsi="Tahoma" w:cs="Tahoma"/>
          <w:sz w:val="20"/>
          <w:szCs w:val="20"/>
        </w:rPr>
        <w:t xml:space="preserve">100% online, ofreciendo </w:t>
      </w:r>
      <w:r>
        <w:rPr>
          <w:rFonts w:ascii="Tahoma" w:hAnsi="Tahoma" w:cs="Tahoma"/>
          <w:sz w:val="20"/>
          <w:szCs w:val="20"/>
        </w:rPr>
        <w:t>l</w:t>
      </w:r>
      <w:r w:rsidR="003F7834" w:rsidRPr="000F289F">
        <w:rPr>
          <w:rFonts w:ascii="Tahoma" w:hAnsi="Tahoma" w:cs="Tahoma"/>
          <w:sz w:val="20"/>
          <w:szCs w:val="20"/>
        </w:rPr>
        <w:t>a posibilidad de usar la herramienta en cualquier lugar, aumenta</w:t>
      </w:r>
      <w:r>
        <w:rPr>
          <w:rFonts w:ascii="Tahoma" w:hAnsi="Tahoma" w:cs="Tahoma"/>
          <w:sz w:val="20"/>
          <w:szCs w:val="20"/>
        </w:rPr>
        <w:t>ndo</w:t>
      </w:r>
      <w:r w:rsidR="003F7834" w:rsidRPr="000F289F">
        <w:rPr>
          <w:rFonts w:ascii="Tahoma" w:hAnsi="Tahoma" w:cs="Tahoma"/>
          <w:sz w:val="20"/>
          <w:szCs w:val="20"/>
        </w:rPr>
        <w:t xml:space="preserve"> la eficiencia en los tiempos de entrega</w:t>
      </w:r>
      <w:r>
        <w:rPr>
          <w:rFonts w:ascii="Tahoma" w:hAnsi="Tahoma" w:cs="Tahoma"/>
          <w:sz w:val="20"/>
          <w:szCs w:val="20"/>
        </w:rPr>
        <w:t xml:space="preserve"> para el análisis</w:t>
      </w:r>
      <w:r w:rsidR="003F7834" w:rsidRPr="000F289F">
        <w:rPr>
          <w:rFonts w:ascii="Tahoma" w:hAnsi="Tahoma" w:cs="Tahoma"/>
          <w:sz w:val="20"/>
          <w:szCs w:val="20"/>
        </w:rPr>
        <w:t xml:space="preserve">, ya que el evaluado desarrolla la prueba y el evaluador recibe el informe de forma inmediata reduciendo el tiempo en la calificación y emisión de </w:t>
      </w:r>
      <w:r w:rsidR="00F75D10" w:rsidRPr="000F289F">
        <w:rPr>
          <w:rFonts w:ascii="Tahoma" w:hAnsi="Tahoma" w:cs="Tahoma"/>
          <w:sz w:val="20"/>
          <w:szCs w:val="20"/>
        </w:rPr>
        <w:t>resultados</w:t>
      </w:r>
      <w:r>
        <w:rPr>
          <w:rFonts w:ascii="Tahoma" w:hAnsi="Tahoma" w:cs="Tahoma"/>
          <w:sz w:val="20"/>
          <w:szCs w:val="20"/>
        </w:rPr>
        <w:t>.</w:t>
      </w:r>
    </w:p>
    <w:p w14:paraId="72809FE2" w14:textId="77777777" w:rsidR="003F7834" w:rsidRPr="000F289F" w:rsidRDefault="003F7834" w:rsidP="00B76974">
      <w:pPr>
        <w:spacing w:after="0" w:line="288" w:lineRule="auto"/>
        <w:jc w:val="both"/>
        <w:rPr>
          <w:rFonts w:ascii="Tahoma" w:hAnsi="Tahoma" w:cs="Tahoma"/>
          <w:sz w:val="20"/>
          <w:szCs w:val="20"/>
        </w:rPr>
      </w:pPr>
    </w:p>
    <w:p w14:paraId="4B829145" w14:textId="77777777" w:rsidR="003F7834" w:rsidRPr="000F289F" w:rsidRDefault="003F7834" w:rsidP="00723ACA">
      <w:pPr>
        <w:pStyle w:val="Prrafodelista"/>
        <w:numPr>
          <w:ilvl w:val="0"/>
          <w:numId w:val="3"/>
        </w:numPr>
        <w:spacing w:after="0" w:line="288" w:lineRule="auto"/>
        <w:jc w:val="both"/>
        <w:rPr>
          <w:rFonts w:ascii="Tahoma" w:hAnsi="Tahoma" w:cs="Tahoma"/>
          <w:sz w:val="20"/>
          <w:szCs w:val="20"/>
        </w:rPr>
      </w:pPr>
      <w:r w:rsidRPr="000F289F">
        <w:rPr>
          <w:rFonts w:ascii="Tahoma" w:hAnsi="Tahoma" w:cs="Tahoma"/>
          <w:sz w:val="20"/>
          <w:szCs w:val="20"/>
        </w:rPr>
        <w:t xml:space="preserve">La empresa </w:t>
      </w:r>
      <w:r w:rsidR="000B791B" w:rsidRPr="000F289F">
        <w:rPr>
          <w:rFonts w:ascii="Tahoma" w:hAnsi="Tahoma" w:cs="Tahoma"/>
          <w:sz w:val="20"/>
          <w:szCs w:val="20"/>
        </w:rPr>
        <w:t xml:space="preserve">PSIGMA CORPORATION </w:t>
      </w:r>
      <w:r w:rsidRPr="000F289F">
        <w:rPr>
          <w:rFonts w:ascii="Tahoma" w:hAnsi="Tahoma" w:cs="Tahoma"/>
          <w:sz w:val="20"/>
          <w:szCs w:val="20"/>
        </w:rPr>
        <w:t xml:space="preserve">S.A.S. </w:t>
      </w:r>
      <w:r w:rsidR="00F75D10" w:rsidRPr="000F289F">
        <w:rPr>
          <w:rFonts w:ascii="Tahoma" w:hAnsi="Tahoma" w:cs="Tahoma"/>
          <w:sz w:val="20"/>
          <w:szCs w:val="20"/>
        </w:rPr>
        <w:t>qu</w:t>
      </w:r>
      <w:r w:rsidR="00272B4A">
        <w:rPr>
          <w:rFonts w:ascii="Tahoma" w:hAnsi="Tahoma" w:cs="Tahoma"/>
          <w:sz w:val="20"/>
          <w:szCs w:val="20"/>
        </w:rPr>
        <w:t>i</w:t>
      </w:r>
      <w:r w:rsidR="00F75D10" w:rsidRPr="000F289F">
        <w:rPr>
          <w:rFonts w:ascii="Tahoma" w:hAnsi="Tahoma" w:cs="Tahoma"/>
          <w:sz w:val="20"/>
          <w:szCs w:val="20"/>
        </w:rPr>
        <w:t>e</w:t>
      </w:r>
      <w:r w:rsidR="00272B4A">
        <w:rPr>
          <w:rFonts w:ascii="Tahoma" w:hAnsi="Tahoma" w:cs="Tahoma"/>
          <w:sz w:val="20"/>
          <w:szCs w:val="20"/>
        </w:rPr>
        <w:t>n</w:t>
      </w:r>
      <w:r w:rsidR="00F75D10" w:rsidRPr="000F289F">
        <w:rPr>
          <w:rFonts w:ascii="Tahoma" w:hAnsi="Tahoma" w:cs="Tahoma"/>
          <w:sz w:val="20"/>
          <w:szCs w:val="20"/>
        </w:rPr>
        <w:t xml:space="preserve"> tiene </w:t>
      </w:r>
      <w:r w:rsidR="00272B4A">
        <w:rPr>
          <w:rFonts w:ascii="Tahoma" w:hAnsi="Tahoma" w:cs="Tahoma"/>
          <w:sz w:val="20"/>
          <w:szCs w:val="20"/>
        </w:rPr>
        <w:t>la distribución de la Prueba KOMPE ESTATAL PLUS</w:t>
      </w:r>
      <w:r w:rsidR="00F75D10" w:rsidRPr="000F289F">
        <w:rPr>
          <w:rFonts w:ascii="Tahoma" w:hAnsi="Tahoma" w:cs="Tahoma"/>
          <w:sz w:val="20"/>
          <w:szCs w:val="20"/>
        </w:rPr>
        <w:t xml:space="preserve">, cuenta con más de 25 años de experiencia en 12 países de Latinoamérica, en temas relacionados con el diseño e implementación de instrumentos de evaluación psicológica, con metodologías científicas soportadas, infraestructura tecnológica suficiente y talento Humano experto en el campo de la psicometría. </w:t>
      </w:r>
    </w:p>
    <w:p w14:paraId="6B0BDAC2" w14:textId="77777777" w:rsidR="00C71AD2" w:rsidRDefault="00C71AD2" w:rsidP="00374055">
      <w:pPr>
        <w:pStyle w:val="Prrafodelista"/>
        <w:spacing w:after="0" w:line="288" w:lineRule="auto"/>
        <w:ind w:left="0"/>
        <w:jc w:val="both"/>
        <w:rPr>
          <w:rFonts w:ascii="Tahoma" w:hAnsi="Tahoma" w:cs="Tahoma"/>
          <w:b/>
          <w:sz w:val="20"/>
          <w:szCs w:val="20"/>
        </w:rPr>
      </w:pPr>
    </w:p>
    <w:p w14:paraId="40D42463" w14:textId="16979400" w:rsidR="00272B4A" w:rsidRPr="00272B4A" w:rsidRDefault="00F36407" w:rsidP="00272B4A">
      <w:pPr>
        <w:spacing w:after="0" w:line="288" w:lineRule="auto"/>
        <w:jc w:val="both"/>
        <w:rPr>
          <w:rFonts w:ascii="Tahoma" w:hAnsi="Tahoma" w:cs="Tahoma"/>
          <w:sz w:val="20"/>
          <w:szCs w:val="20"/>
        </w:rPr>
      </w:pPr>
      <w:r>
        <w:rPr>
          <w:rFonts w:ascii="Tahoma" w:hAnsi="Tahoma" w:cs="Tahoma"/>
          <w:sz w:val="20"/>
          <w:szCs w:val="20"/>
        </w:rPr>
        <w:t xml:space="preserve">Adicionalmente, la mencionada </w:t>
      </w:r>
      <w:proofErr w:type="gramStart"/>
      <w:r>
        <w:rPr>
          <w:rFonts w:ascii="Tahoma" w:hAnsi="Tahoma" w:cs="Tahoma"/>
          <w:sz w:val="20"/>
          <w:szCs w:val="20"/>
        </w:rPr>
        <w:t xml:space="preserve">prueba, </w:t>
      </w:r>
      <w:r w:rsidR="00272B4A" w:rsidRPr="00272B4A">
        <w:rPr>
          <w:rFonts w:ascii="Tahoma" w:hAnsi="Tahoma" w:cs="Tahoma"/>
          <w:sz w:val="20"/>
          <w:szCs w:val="20"/>
        </w:rPr>
        <w:t xml:space="preserve"> es</w:t>
      </w:r>
      <w:proofErr w:type="gramEnd"/>
      <w:r w:rsidR="00272B4A" w:rsidRPr="00272B4A">
        <w:rPr>
          <w:rFonts w:ascii="Tahoma" w:hAnsi="Tahoma" w:cs="Tahoma"/>
          <w:sz w:val="20"/>
          <w:szCs w:val="20"/>
        </w:rPr>
        <w:t xml:space="preserve"> una herramienta empleada por los profesionales en el área de psicología, especialmente en los procesos de selección de talento humano, cabe resaltar que </w:t>
      </w:r>
      <w:r w:rsidR="00272B4A" w:rsidRPr="00272B4A">
        <w:rPr>
          <w:rFonts w:ascii="Tahoma" w:hAnsi="Tahoma" w:cs="Tahoma"/>
          <w:sz w:val="20"/>
          <w:szCs w:val="20"/>
        </w:rPr>
        <w:lastRenderedPageBreak/>
        <w:t>esta prueba incluye la evaluación de las competencias establecidas en el Decreto 815 de 2018 para la provisión de vacantes, siendo una prueba válida y confiable dada las características.</w:t>
      </w:r>
    </w:p>
    <w:p w14:paraId="2584B0A0" w14:textId="77777777" w:rsidR="00272B4A" w:rsidRPr="00272B4A" w:rsidRDefault="00272B4A" w:rsidP="00272B4A">
      <w:pPr>
        <w:pStyle w:val="Prrafodelista"/>
        <w:spacing w:after="0" w:line="288" w:lineRule="auto"/>
        <w:jc w:val="both"/>
        <w:rPr>
          <w:rFonts w:ascii="Tahoma" w:hAnsi="Tahoma" w:cs="Tahoma"/>
          <w:sz w:val="20"/>
          <w:szCs w:val="20"/>
        </w:rPr>
      </w:pPr>
    </w:p>
    <w:p w14:paraId="6E78A89D" w14:textId="77777777" w:rsidR="00272B4A" w:rsidRPr="00272B4A" w:rsidRDefault="00272B4A" w:rsidP="00272B4A">
      <w:pPr>
        <w:spacing w:after="0" w:line="288" w:lineRule="auto"/>
        <w:jc w:val="both"/>
        <w:rPr>
          <w:rFonts w:ascii="Tahoma" w:hAnsi="Tahoma" w:cs="Tahoma"/>
          <w:sz w:val="20"/>
          <w:szCs w:val="20"/>
        </w:rPr>
      </w:pPr>
      <w:r w:rsidRPr="00272B4A">
        <w:rPr>
          <w:rFonts w:ascii="Tahoma" w:hAnsi="Tahoma" w:cs="Tahoma"/>
          <w:sz w:val="20"/>
          <w:szCs w:val="20"/>
        </w:rPr>
        <w:t xml:space="preserve">El concepto de confiabilidad, abordado desde el leguaje psicométrico por </w:t>
      </w:r>
      <w:proofErr w:type="spellStart"/>
      <w:r w:rsidRPr="00272B4A">
        <w:rPr>
          <w:rFonts w:ascii="Tahoma" w:hAnsi="Tahoma" w:cs="Tahoma"/>
          <w:sz w:val="20"/>
          <w:szCs w:val="20"/>
        </w:rPr>
        <w:t>Jay</w:t>
      </w:r>
      <w:proofErr w:type="spellEnd"/>
      <w:r w:rsidRPr="00272B4A">
        <w:rPr>
          <w:rFonts w:ascii="Tahoma" w:hAnsi="Tahoma" w:cs="Tahoma"/>
          <w:sz w:val="20"/>
          <w:szCs w:val="20"/>
        </w:rPr>
        <w:t xml:space="preserve"> Cohen, R., &amp; </w:t>
      </w:r>
      <w:proofErr w:type="spellStart"/>
      <w:r w:rsidRPr="00272B4A">
        <w:rPr>
          <w:rFonts w:ascii="Tahoma" w:hAnsi="Tahoma" w:cs="Tahoma"/>
          <w:sz w:val="20"/>
          <w:szCs w:val="20"/>
        </w:rPr>
        <w:t>Swerdlik</w:t>
      </w:r>
      <w:proofErr w:type="spellEnd"/>
      <w:r w:rsidRPr="00272B4A">
        <w:rPr>
          <w:rFonts w:ascii="Tahoma" w:hAnsi="Tahoma" w:cs="Tahoma"/>
          <w:sz w:val="20"/>
          <w:szCs w:val="20"/>
        </w:rPr>
        <w:t>, M. E; se refiere “al atributo de consistencia en la medición”; abordando la aplicación de las pruebas, hace fundamento así:</w:t>
      </w:r>
    </w:p>
    <w:p w14:paraId="25E97B9C" w14:textId="77777777" w:rsidR="00272B4A" w:rsidRPr="00272B4A" w:rsidRDefault="00272B4A" w:rsidP="00272B4A">
      <w:pPr>
        <w:pStyle w:val="Prrafodelista"/>
        <w:spacing w:after="0" w:line="288" w:lineRule="auto"/>
        <w:jc w:val="both"/>
        <w:rPr>
          <w:rFonts w:ascii="Tahoma" w:hAnsi="Tahoma" w:cs="Tahoma"/>
          <w:sz w:val="20"/>
          <w:szCs w:val="20"/>
        </w:rPr>
      </w:pPr>
    </w:p>
    <w:p w14:paraId="0937CACB" w14:textId="77777777" w:rsidR="00272B4A" w:rsidRPr="00272B4A" w:rsidRDefault="00272B4A" w:rsidP="00272B4A">
      <w:pPr>
        <w:pStyle w:val="Prrafodelista"/>
        <w:spacing w:after="0" w:line="288" w:lineRule="auto"/>
        <w:ind w:left="284" w:right="284"/>
        <w:jc w:val="both"/>
        <w:rPr>
          <w:rFonts w:ascii="Tahoma" w:hAnsi="Tahoma" w:cs="Tahoma"/>
          <w:i/>
          <w:sz w:val="20"/>
          <w:szCs w:val="20"/>
        </w:rPr>
      </w:pPr>
      <w:r w:rsidRPr="00272B4A">
        <w:rPr>
          <w:rFonts w:ascii="Tahoma" w:hAnsi="Tahoma" w:cs="Tahoma"/>
          <w:i/>
          <w:sz w:val="20"/>
          <w:szCs w:val="20"/>
        </w:rPr>
        <w:t>“El termino confiabilidad se refiere a la proporción de la varianza total atribuida a la varianza verdadera. Entre mayor es la proporción de la varianza total atribuida a la varianza verdadera, más confiable es la prueba. Debido a que se supone que las diferencias reales son estables, se presume que producen puntuaciones consistentes en aplicaciones repetitivas, de la misma prueba al igual que formas equivalentes de ésta.”</w:t>
      </w:r>
      <w:r>
        <w:rPr>
          <w:rStyle w:val="Refdenotaalpie"/>
          <w:rFonts w:ascii="Tahoma" w:hAnsi="Tahoma" w:cs="Tahoma"/>
          <w:i/>
          <w:sz w:val="20"/>
          <w:szCs w:val="20"/>
        </w:rPr>
        <w:footnoteReference w:id="4"/>
      </w:r>
      <w:r w:rsidRPr="00272B4A">
        <w:rPr>
          <w:rFonts w:ascii="Tahoma" w:hAnsi="Tahoma" w:cs="Tahoma"/>
          <w:i/>
          <w:sz w:val="20"/>
          <w:szCs w:val="20"/>
        </w:rPr>
        <w:t xml:space="preserve"> </w:t>
      </w:r>
    </w:p>
    <w:p w14:paraId="3C6B8D49" w14:textId="77777777" w:rsidR="00272B4A" w:rsidRPr="00272B4A" w:rsidRDefault="00272B4A" w:rsidP="00272B4A">
      <w:pPr>
        <w:pStyle w:val="Prrafodelista"/>
        <w:spacing w:after="0" w:line="288" w:lineRule="auto"/>
        <w:ind w:left="284" w:right="284"/>
        <w:jc w:val="both"/>
        <w:rPr>
          <w:rFonts w:ascii="Tahoma" w:hAnsi="Tahoma" w:cs="Tahoma"/>
          <w:i/>
          <w:sz w:val="20"/>
          <w:szCs w:val="20"/>
        </w:rPr>
      </w:pPr>
    </w:p>
    <w:p w14:paraId="05180490" w14:textId="77777777" w:rsidR="00272B4A" w:rsidRPr="00272B4A" w:rsidRDefault="00272B4A" w:rsidP="00272B4A">
      <w:pPr>
        <w:spacing w:after="0" w:line="288" w:lineRule="auto"/>
        <w:ind w:right="284"/>
        <w:jc w:val="both"/>
        <w:rPr>
          <w:rFonts w:ascii="Tahoma" w:hAnsi="Tahoma" w:cs="Tahoma"/>
          <w:sz w:val="20"/>
          <w:szCs w:val="20"/>
        </w:rPr>
      </w:pPr>
      <w:r w:rsidRPr="00272B4A">
        <w:rPr>
          <w:rFonts w:ascii="Tahoma" w:hAnsi="Tahoma" w:cs="Tahoma"/>
          <w:sz w:val="20"/>
          <w:szCs w:val="20"/>
        </w:rPr>
        <w:t>De otra parte, el concepto de validez por los mismos autores, es:</w:t>
      </w:r>
    </w:p>
    <w:p w14:paraId="0573B007" w14:textId="77777777" w:rsidR="00272B4A" w:rsidRPr="00272B4A" w:rsidRDefault="00272B4A" w:rsidP="00272B4A">
      <w:pPr>
        <w:pStyle w:val="Prrafodelista"/>
        <w:spacing w:after="0" w:line="288" w:lineRule="auto"/>
        <w:ind w:left="284" w:right="284"/>
        <w:jc w:val="both"/>
        <w:rPr>
          <w:rFonts w:ascii="Tahoma" w:hAnsi="Tahoma" w:cs="Tahoma"/>
          <w:i/>
          <w:sz w:val="20"/>
          <w:szCs w:val="20"/>
        </w:rPr>
      </w:pPr>
    </w:p>
    <w:p w14:paraId="4234BA5C" w14:textId="77777777" w:rsidR="00272B4A" w:rsidRPr="00272B4A" w:rsidRDefault="00272B4A" w:rsidP="00272B4A">
      <w:pPr>
        <w:pStyle w:val="Prrafodelista"/>
        <w:spacing w:after="0" w:line="288" w:lineRule="auto"/>
        <w:ind w:left="284" w:right="284"/>
        <w:jc w:val="both"/>
        <w:rPr>
          <w:rFonts w:ascii="Tahoma" w:hAnsi="Tahoma" w:cs="Tahoma"/>
          <w:i/>
          <w:sz w:val="20"/>
          <w:szCs w:val="20"/>
        </w:rPr>
      </w:pPr>
      <w:r w:rsidRPr="00272B4A">
        <w:rPr>
          <w:rFonts w:ascii="Tahoma" w:hAnsi="Tahoma" w:cs="Tahoma"/>
          <w:i/>
          <w:sz w:val="20"/>
          <w:szCs w:val="20"/>
        </w:rPr>
        <w:t>“Es un juicio o una estimación acerca de que tan bien una prueba mide lo que pretende medir en un determinado contexto, de manera más específica, es la elaboración de un juicio en base a la evidencia sobre lo apropiado de las inferencias realizadas a partir de las puntuaciones de una prueba. Una inferencia es un resultado o deducción lógicos “aceptables” o “débiles”. Estos términos reflejan un juicio sobre qué tan adecuada es la medición que prueba hace de aquello que intenta medir.”</w:t>
      </w:r>
      <w:r>
        <w:rPr>
          <w:rStyle w:val="Refdenotaalpie"/>
          <w:rFonts w:ascii="Tahoma" w:hAnsi="Tahoma" w:cs="Tahoma"/>
          <w:i/>
          <w:sz w:val="20"/>
          <w:szCs w:val="20"/>
        </w:rPr>
        <w:footnoteReference w:id="5"/>
      </w:r>
    </w:p>
    <w:p w14:paraId="7BDE2FA3" w14:textId="77777777" w:rsidR="00272B4A" w:rsidRPr="000F289F" w:rsidRDefault="00272B4A" w:rsidP="00272B4A">
      <w:pPr>
        <w:pStyle w:val="Prrafodelista"/>
        <w:spacing w:after="0" w:line="288" w:lineRule="auto"/>
        <w:ind w:left="0"/>
        <w:jc w:val="both"/>
        <w:rPr>
          <w:rFonts w:ascii="Tahoma" w:hAnsi="Tahoma" w:cs="Tahoma"/>
          <w:b/>
          <w:sz w:val="20"/>
          <w:szCs w:val="20"/>
        </w:rPr>
      </w:pPr>
    </w:p>
    <w:p w14:paraId="15D686B7" w14:textId="77777777" w:rsidR="000B791B" w:rsidRPr="000F289F" w:rsidRDefault="000B791B" w:rsidP="000B791B">
      <w:pPr>
        <w:pStyle w:val="Textoindependiente"/>
        <w:spacing w:after="0" w:line="288" w:lineRule="auto"/>
        <w:rPr>
          <w:rFonts w:ascii="Tahoma" w:hAnsi="Tahoma" w:cs="Tahoma"/>
          <w:sz w:val="20"/>
          <w:szCs w:val="20"/>
        </w:rPr>
      </w:pPr>
      <w:r w:rsidRPr="000F289F">
        <w:rPr>
          <w:rFonts w:ascii="Tahoma" w:hAnsi="Tahoma" w:cs="Tahoma"/>
          <w:sz w:val="20"/>
          <w:szCs w:val="20"/>
        </w:rPr>
        <w:t>Es importante mencionar que la empresa PSIGMA CORPORATION SAS posee los siguientes certificados sobre uso y distribución, así:</w:t>
      </w:r>
    </w:p>
    <w:p w14:paraId="61FACFC1" w14:textId="77777777" w:rsidR="000B791B" w:rsidRPr="000F289F" w:rsidRDefault="000B791B" w:rsidP="000B791B">
      <w:pPr>
        <w:pStyle w:val="Textoindependiente"/>
        <w:spacing w:after="0" w:line="288" w:lineRule="auto"/>
        <w:rPr>
          <w:rFonts w:ascii="Tahoma" w:hAnsi="Tahoma" w:cs="Tahoma"/>
          <w:sz w:val="20"/>
          <w:szCs w:val="20"/>
        </w:rPr>
      </w:pPr>
    </w:p>
    <w:p w14:paraId="6E00FE92" w14:textId="77777777" w:rsidR="000B791B" w:rsidRPr="000F289F" w:rsidRDefault="000B791B" w:rsidP="00723ACA">
      <w:pPr>
        <w:pStyle w:val="Textoindependiente"/>
        <w:numPr>
          <w:ilvl w:val="0"/>
          <w:numId w:val="4"/>
        </w:numPr>
        <w:spacing w:after="0" w:line="288" w:lineRule="auto"/>
        <w:rPr>
          <w:rFonts w:ascii="Tahoma" w:hAnsi="Tahoma" w:cs="Tahoma"/>
          <w:sz w:val="20"/>
          <w:szCs w:val="20"/>
          <w:u w:val="single"/>
        </w:rPr>
      </w:pPr>
      <w:r w:rsidRPr="000F289F">
        <w:rPr>
          <w:rFonts w:ascii="Tahoma" w:hAnsi="Tahoma" w:cs="Tahoma"/>
          <w:b/>
          <w:sz w:val="20"/>
          <w:szCs w:val="20"/>
        </w:rPr>
        <w:t>“Certificado de Registro Obra Literaria Inédita”</w:t>
      </w:r>
      <w:r w:rsidRPr="000F289F">
        <w:rPr>
          <w:rFonts w:ascii="Tahoma" w:hAnsi="Tahoma" w:cs="Tahoma"/>
          <w:sz w:val="20"/>
          <w:szCs w:val="20"/>
        </w:rPr>
        <w:t xml:space="preserve"> con fecha de registro del 20/06/2014, emitida por el Ministerio del Interior, en donde se señala que esta empresa cuenta con la autorización de licencia de uso exclusiva sobre derechos patrimoniales de autor sobre la prueba </w:t>
      </w:r>
      <w:proofErr w:type="spellStart"/>
      <w:r w:rsidRPr="000F289F">
        <w:rPr>
          <w:rFonts w:ascii="Tahoma" w:hAnsi="Tahoma" w:cs="Tahoma"/>
          <w:sz w:val="20"/>
          <w:szCs w:val="20"/>
        </w:rPr>
        <w:t>Kompe</w:t>
      </w:r>
      <w:proofErr w:type="spellEnd"/>
      <w:r w:rsidRPr="000F289F">
        <w:rPr>
          <w:rFonts w:ascii="Tahoma" w:hAnsi="Tahoma" w:cs="Tahoma"/>
          <w:sz w:val="20"/>
          <w:szCs w:val="20"/>
        </w:rPr>
        <w:t xml:space="preserve"> Estatal, </w:t>
      </w:r>
      <w:r w:rsidRPr="000F289F">
        <w:rPr>
          <w:rFonts w:ascii="Tahoma" w:hAnsi="Tahoma" w:cs="Tahoma"/>
          <w:sz w:val="20"/>
          <w:szCs w:val="20"/>
          <w:u w:val="single"/>
        </w:rPr>
        <w:t xml:space="preserve">la cual está diseñada exclusivamente para el sector público y permite evaluar las competencias laborales establecidas en el Decreto 1083 del 26 de mayo de 2015, modificado por el Decreto 815 de 2018 para cada nivel jerárquico. </w:t>
      </w:r>
    </w:p>
    <w:p w14:paraId="3733109D" w14:textId="77777777" w:rsidR="000B791B" w:rsidRPr="000F289F" w:rsidRDefault="000B791B" w:rsidP="000B791B">
      <w:pPr>
        <w:pStyle w:val="Textoindependiente"/>
        <w:spacing w:after="0" w:line="288" w:lineRule="auto"/>
        <w:rPr>
          <w:rFonts w:ascii="Tahoma" w:hAnsi="Tahoma" w:cs="Tahoma"/>
          <w:sz w:val="20"/>
          <w:szCs w:val="20"/>
        </w:rPr>
      </w:pPr>
    </w:p>
    <w:p w14:paraId="3D112E54" w14:textId="77777777" w:rsidR="000B791B" w:rsidRPr="000F289F" w:rsidRDefault="000B791B" w:rsidP="00723ACA">
      <w:pPr>
        <w:pStyle w:val="Textoindependiente"/>
        <w:numPr>
          <w:ilvl w:val="0"/>
          <w:numId w:val="4"/>
        </w:numPr>
        <w:spacing w:after="0" w:line="288" w:lineRule="auto"/>
        <w:rPr>
          <w:rFonts w:ascii="Tahoma" w:hAnsi="Tahoma" w:cs="Tahoma"/>
          <w:sz w:val="20"/>
          <w:szCs w:val="20"/>
        </w:rPr>
      </w:pPr>
      <w:r w:rsidRPr="000F289F">
        <w:rPr>
          <w:rFonts w:ascii="Tahoma" w:hAnsi="Tahoma" w:cs="Tahoma"/>
          <w:b/>
          <w:sz w:val="20"/>
          <w:szCs w:val="20"/>
        </w:rPr>
        <w:t>“Certificado de Registro de Actos y Contratos”</w:t>
      </w:r>
      <w:r w:rsidRPr="000F289F">
        <w:rPr>
          <w:rFonts w:ascii="Tahoma" w:hAnsi="Tahoma" w:cs="Tahoma"/>
          <w:sz w:val="20"/>
          <w:szCs w:val="20"/>
        </w:rPr>
        <w:t xml:space="preserve"> del 18/03/2019, expedido por el Ministerio del Interior el cual tiene como objeto la “Autorización de licencia de uso exclusiva sobre derechos patrimoniales de autor de la obra </w:t>
      </w:r>
      <w:proofErr w:type="spellStart"/>
      <w:r w:rsidRPr="000F289F">
        <w:rPr>
          <w:rFonts w:ascii="Tahoma" w:hAnsi="Tahoma" w:cs="Tahoma"/>
          <w:sz w:val="20"/>
          <w:szCs w:val="20"/>
        </w:rPr>
        <w:t>Kompe</w:t>
      </w:r>
      <w:proofErr w:type="spellEnd"/>
      <w:r w:rsidRPr="000F289F">
        <w:rPr>
          <w:rFonts w:ascii="Tahoma" w:hAnsi="Tahoma" w:cs="Tahoma"/>
          <w:sz w:val="20"/>
          <w:szCs w:val="20"/>
        </w:rPr>
        <w:t xml:space="preserve"> Estatal, que otorga Diego David Cardozo titular y licenciante de la obra a </w:t>
      </w:r>
      <w:proofErr w:type="spellStart"/>
      <w:r w:rsidRPr="000F289F">
        <w:rPr>
          <w:rFonts w:ascii="Tahoma" w:hAnsi="Tahoma" w:cs="Tahoma"/>
          <w:sz w:val="20"/>
          <w:szCs w:val="20"/>
        </w:rPr>
        <w:t>Psigma</w:t>
      </w:r>
      <w:proofErr w:type="spellEnd"/>
      <w:r w:rsidRPr="000F289F">
        <w:rPr>
          <w:rFonts w:ascii="Tahoma" w:hAnsi="Tahoma" w:cs="Tahoma"/>
          <w:sz w:val="20"/>
          <w:szCs w:val="20"/>
        </w:rPr>
        <w:t xml:space="preserve"> </w:t>
      </w:r>
      <w:proofErr w:type="spellStart"/>
      <w:r w:rsidRPr="000F289F">
        <w:rPr>
          <w:rFonts w:ascii="Tahoma" w:hAnsi="Tahoma" w:cs="Tahoma"/>
          <w:sz w:val="20"/>
          <w:szCs w:val="20"/>
        </w:rPr>
        <w:t>Corporation</w:t>
      </w:r>
      <w:proofErr w:type="spellEnd"/>
      <w:r w:rsidRPr="000F289F">
        <w:rPr>
          <w:rFonts w:ascii="Tahoma" w:hAnsi="Tahoma" w:cs="Tahoma"/>
          <w:sz w:val="20"/>
          <w:szCs w:val="20"/>
        </w:rPr>
        <w:t xml:space="preserve"> S.A.S en su calidad de licenciataria”. </w:t>
      </w:r>
    </w:p>
    <w:p w14:paraId="572B1771" w14:textId="77777777" w:rsidR="000B791B" w:rsidRPr="000F289F" w:rsidRDefault="000B791B" w:rsidP="000B791B">
      <w:pPr>
        <w:pStyle w:val="Prrafodelista"/>
        <w:spacing w:after="0"/>
        <w:rPr>
          <w:rFonts w:ascii="Tahoma" w:hAnsi="Tahoma" w:cs="Tahoma"/>
          <w:sz w:val="20"/>
          <w:szCs w:val="20"/>
        </w:rPr>
      </w:pPr>
    </w:p>
    <w:p w14:paraId="2B2F3C78" w14:textId="77777777" w:rsidR="000B791B" w:rsidRDefault="000B791B" w:rsidP="00723ACA">
      <w:pPr>
        <w:pStyle w:val="Textoindependiente"/>
        <w:numPr>
          <w:ilvl w:val="0"/>
          <w:numId w:val="4"/>
        </w:numPr>
        <w:spacing w:after="0" w:line="288" w:lineRule="auto"/>
        <w:rPr>
          <w:rFonts w:ascii="Tahoma" w:hAnsi="Tahoma" w:cs="Tahoma"/>
          <w:sz w:val="20"/>
          <w:szCs w:val="20"/>
        </w:rPr>
      </w:pPr>
      <w:r w:rsidRPr="000F289F">
        <w:rPr>
          <w:rFonts w:ascii="Tahoma" w:hAnsi="Tahoma" w:cs="Tahoma"/>
          <w:b/>
          <w:sz w:val="20"/>
          <w:szCs w:val="20"/>
        </w:rPr>
        <w:lastRenderedPageBreak/>
        <w:t xml:space="preserve"> “Certificado de Registro de Signo Distintivo”</w:t>
      </w:r>
      <w:r w:rsidRPr="000F289F">
        <w:rPr>
          <w:rFonts w:ascii="Tahoma" w:hAnsi="Tahoma" w:cs="Tahoma"/>
          <w:sz w:val="20"/>
          <w:szCs w:val="20"/>
        </w:rPr>
        <w:t xml:space="preserve"> número 518117 del 01/09/2015, emitido por la Superintendencia de Industria y Comercio, por medio del cual se relaciona como marca nominativa la prueba “KOMPE ESTATAL”, siendo su titular la empresa </w:t>
      </w:r>
      <w:r w:rsidRPr="000F289F">
        <w:rPr>
          <w:rFonts w:ascii="Tahoma" w:hAnsi="Tahoma" w:cs="Tahoma"/>
          <w:sz w:val="20"/>
          <w:szCs w:val="20"/>
          <w:u w:val="single"/>
        </w:rPr>
        <w:t>PSIGMA CORPORATION S.A.S</w:t>
      </w:r>
      <w:r w:rsidRPr="000F289F">
        <w:rPr>
          <w:rFonts w:ascii="Tahoma" w:hAnsi="Tahoma" w:cs="Tahoma"/>
          <w:sz w:val="20"/>
          <w:szCs w:val="20"/>
        </w:rPr>
        <w:t>.</w:t>
      </w:r>
    </w:p>
    <w:p w14:paraId="4E2F8915" w14:textId="77777777" w:rsidR="00137906" w:rsidRPr="000F289F" w:rsidRDefault="00137906" w:rsidP="00723ACA">
      <w:pPr>
        <w:pStyle w:val="Textoindependiente"/>
        <w:numPr>
          <w:ilvl w:val="0"/>
          <w:numId w:val="4"/>
        </w:numPr>
        <w:spacing w:after="0" w:line="288" w:lineRule="auto"/>
        <w:rPr>
          <w:rFonts w:ascii="Tahoma" w:hAnsi="Tahoma" w:cs="Tahoma"/>
          <w:sz w:val="20"/>
          <w:szCs w:val="20"/>
        </w:rPr>
      </w:pPr>
    </w:p>
    <w:p w14:paraId="10AABB08" w14:textId="77777777" w:rsidR="000B791B" w:rsidRPr="000F289F" w:rsidRDefault="000B791B" w:rsidP="00374055">
      <w:pPr>
        <w:pStyle w:val="Prrafodelista"/>
        <w:spacing w:after="0" w:line="288" w:lineRule="auto"/>
        <w:ind w:left="0"/>
        <w:jc w:val="both"/>
        <w:rPr>
          <w:rFonts w:ascii="Tahoma" w:hAnsi="Tahoma" w:cs="Tahoma"/>
          <w:b/>
          <w:sz w:val="20"/>
          <w:szCs w:val="20"/>
        </w:rPr>
      </w:pPr>
    </w:p>
    <w:p w14:paraId="00D5D191" w14:textId="77777777" w:rsidR="00DA4B8A" w:rsidRPr="000F289F" w:rsidRDefault="00BC4E0F" w:rsidP="00BC4E0F">
      <w:pPr>
        <w:pStyle w:val="Prrafodelista"/>
        <w:spacing w:after="0" w:line="288" w:lineRule="auto"/>
        <w:ind w:left="0"/>
        <w:jc w:val="center"/>
        <w:rPr>
          <w:rFonts w:ascii="Tahoma" w:hAnsi="Tahoma" w:cs="Tahoma"/>
          <w:b/>
          <w:sz w:val="20"/>
          <w:szCs w:val="20"/>
        </w:rPr>
      </w:pPr>
      <w:r w:rsidRPr="000F289F">
        <w:rPr>
          <w:rFonts w:ascii="Tahoma" w:hAnsi="Tahoma" w:cs="Tahoma"/>
          <w:b/>
          <w:sz w:val="20"/>
          <w:szCs w:val="20"/>
        </w:rPr>
        <w:t>APLICACIÓN DE PRUEBA PSICOMÉTRICA</w:t>
      </w:r>
    </w:p>
    <w:p w14:paraId="25D548DF" w14:textId="77777777" w:rsidR="006B3D38" w:rsidRPr="000F289F" w:rsidRDefault="006B3D38" w:rsidP="00BC4E0F">
      <w:pPr>
        <w:spacing w:after="0" w:line="288" w:lineRule="auto"/>
        <w:jc w:val="both"/>
        <w:rPr>
          <w:rFonts w:ascii="Tahoma" w:hAnsi="Tahoma" w:cs="Tahoma"/>
          <w:b/>
          <w:i/>
          <w:color w:val="000000" w:themeColor="text1"/>
          <w:sz w:val="20"/>
          <w:szCs w:val="20"/>
        </w:rPr>
      </w:pPr>
    </w:p>
    <w:p w14:paraId="02595867" w14:textId="77777777" w:rsidR="006B3D38" w:rsidRDefault="00034C3C" w:rsidP="00BC4E0F">
      <w:pPr>
        <w:shd w:val="clear" w:color="auto" w:fill="FFFFFF"/>
        <w:spacing w:after="0" w:line="288" w:lineRule="auto"/>
        <w:jc w:val="both"/>
        <w:rPr>
          <w:rFonts w:ascii="Tahoma" w:eastAsia="Times New Roman" w:hAnsi="Tahoma" w:cs="Tahoma"/>
          <w:color w:val="000000"/>
          <w:sz w:val="20"/>
          <w:szCs w:val="20"/>
          <w:lang w:val="es-CO" w:eastAsia="es-CO"/>
        </w:rPr>
      </w:pPr>
      <w:r w:rsidRPr="000F289F">
        <w:rPr>
          <w:rFonts w:ascii="Tahoma" w:eastAsia="Times New Roman" w:hAnsi="Tahoma" w:cs="Tahoma"/>
          <w:color w:val="000000"/>
          <w:sz w:val="20"/>
          <w:szCs w:val="20"/>
          <w:lang w:val="es-CO" w:eastAsia="es-CO"/>
        </w:rPr>
        <w:t xml:space="preserve">La realización de la </w:t>
      </w:r>
      <w:r w:rsidR="006B3D38" w:rsidRPr="000F289F">
        <w:rPr>
          <w:rFonts w:ascii="Tahoma" w:eastAsia="Times New Roman" w:hAnsi="Tahoma" w:cs="Tahoma"/>
          <w:bCs/>
          <w:color w:val="000000"/>
          <w:sz w:val="20"/>
          <w:szCs w:val="20"/>
          <w:lang w:val="es-CO" w:eastAsia="es-CO"/>
        </w:rPr>
        <w:t>prueba psicométrica</w:t>
      </w:r>
      <w:r w:rsidRPr="000F289F">
        <w:rPr>
          <w:rFonts w:ascii="Tahoma" w:eastAsia="Times New Roman" w:hAnsi="Tahoma" w:cs="Tahoma"/>
          <w:bCs/>
          <w:color w:val="000000"/>
          <w:sz w:val="20"/>
          <w:szCs w:val="20"/>
          <w:lang w:val="es-CO" w:eastAsia="es-CO"/>
        </w:rPr>
        <w:t xml:space="preserve"> a los </w:t>
      </w:r>
      <w:r w:rsidR="006B3D38" w:rsidRPr="000F289F">
        <w:rPr>
          <w:rFonts w:ascii="Tahoma" w:eastAsia="Times New Roman" w:hAnsi="Tahoma" w:cs="Tahoma"/>
          <w:bCs/>
          <w:color w:val="000000"/>
          <w:sz w:val="20"/>
          <w:szCs w:val="20"/>
          <w:lang w:val="es-CO" w:eastAsia="es-CO"/>
        </w:rPr>
        <w:t>funcionario</w:t>
      </w:r>
      <w:r w:rsidRPr="000F289F">
        <w:rPr>
          <w:rFonts w:ascii="Tahoma" w:eastAsia="Times New Roman" w:hAnsi="Tahoma" w:cs="Tahoma"/>
          <w:bCs/>
          <w:color w:val="000000"/>
          <w:sz w:val="20"/>
          <w:szCs w:val="20"/>
          <w:lang w:val="es-CO" w:eastAsia="es-CO"/>
        </w:rPr>
        <w:t>s,</w:t>
      </w:r>
      <w:r w:rsidR="006B3D38" w:rsidRPr="000F289F">
        <w:rPr>
          <w:rFonts w:ascii="Tahoma" w:eastAsia="Times New Roman" w:hAnsi="Tahoma" w:cs="Tahoma"/>
          <w:bCs/>
          <w:color w:val="000000"/>
          <w:sz w:val="20"/>
          <w:szCs w:val="20"/>
          <w:lang w:val="es-CO" w:eastAsia="es-CO"/>
        </w:rPr>
        <w:t xml:space="preserve"> </w:t>
      </w:r>
      <w:r w:rsidR="00BC4E0F" w:rsidRPr="000F289F">
        <w:rPr>
          <w:rFonts w:ascii="Tahoma" w:eastAsia="Times New Roman" w:hAnsi="Tahoma" w:cs="Tahoma"/>
          <w:bCs/>
          <w:color w:val="000000"/>
          <w:sz w:val="20"/>
          <w:szCs w:val="20"/>
          <w:lang w:val="es-CO" w:eastAsia="es-CO"/>
        </w:rPr>
        <w:t>l</w:t>
      </w:r>
      <w:r w:rsidR="005A3FEE" w:rsidRPr="000F289F">
        <w:rPr>
          <w:rFonts w:ascii="Tahoma" w:eastAsia="Times New Roman" w:hAnsi="Tahoma" w:cs="Tahoma"/>
          <w:bCs/>
          <w:color w:val="000000"/>
          <w:sz w:val="20"/>
          <w:szCs w:val="20"/>
          <w:lang w:val="es-CO" w:eastAsia="es-CO"/>
        </w:rPr>
        <w:t xml:space="preserve">e </w:t>
      </w:r>
      <w:r w:rsidR="006B3D38" w:rsidRPr="000F289F">
        <w:rPr>
          <w:rFonts w:ascii="Tahoma" w:eastAsia="Times New Roman" w:hAnsi="Tahoma" w:cs="Tahoma"/>
          <w:bCs/>
          <w:color w:val="000000"/>
          <w:sz w:val="20"/>
          <w:szCs w:val="20"/>
          <w:lang w:val="es-CO" w:eastAsia="es-CO"/>
        </w:rPr>
        <w:t>permite</w:t>
      </w:r>
      <w:r w:rsidR="006B3D38" w:rsidRPr="000F289F">
        <w:rPr>
          <w:rFonts w:ascii="Tahoma" w:eastAsia="Times New Roman" w:hAnsi="Tahoma" w:cs="Tahoma"/>
          <w:color w:val="000000"/>
          <w:sz w:val="20"/>
          <w:szCs w:val="20"/>
          <w:lang w:val="es-CO" w:eastAsia="es-CO"/>
        </w:rPr>
        <w:t xml:space="preserve"> a la </w:t>
      </w:r>
      <w:r w:rsidR="004E34DC" w:rsidRPr="000F289F">
        <w:rPr>
          <w:rFonts w:ascii="Tahoma" w:eastAsia="Times New Roman" w:hAnsi="Tahoma" w:cs="Tahoma"/>
          <w:color w:val="000000"/>
          <w:sz w:val="20"/>
          <w:szCs w:val="20"/>
          <w:lang w:val="es-CO" w:eastAsia="es-CO"/>
        </w:rPr>
        <w:t>E</w:t>
      </w:r>
      <w:r w:rsidR="006B3D38" w:rsidRPr="000F289F">
        <w:rPr>
          <w:rFonts w:ascii="Tahoma" w:eastAsia="Times New Roman" w:hAnsi="Tahoma" w:cs="Tahoma"/>
          <w:color w:val="000000"/>
          <w:sz w:val="20"/>
          <w:szCs w:val="20"/>
          <w:lang w:val="es-CO" w:eastAsia="es-CO"/>
        </w:rPr>
        <w:t>ntidad evaluar los sub</w:t>
      </w:r>
      <w:r w:rsidR="00D77B7E" w:rsidRPr="000F289F">
        <w:rPr>
          <w:rFonts w:ascii="Tahoma" w:eastAsia="Times New Roman" w:hAnsi="Tahoma" w:cs="Tahoma"/>
          <w:color w:val="000000"/>
          <w:sz w:val="20"/>
          <w:szCs w:val="20"/>
          <w:lang w:val="es-CO" w:eastAsia="es-CO"/>
        </w:rPr>
        <w:t>-</w:t>
      </w:r>
      <w:r w:rsidR="006B3D38" w:rsidRPr="000F289F">
        <w:rPr>
          <w:rFonts w:ascii="Tahoma" w:eastAsia="Times New Roman" w:hAnsi="Tahoma" w:cs="Tahoma"/>
          <w:color w:val="000000"/>
          <w:sz w:val="20"/>
          <w:szCs w:val="20"/>
          <w:lang w:val="es-CO" w:eastAsia="es-CO"/>
        </w:rPr>
        <w:t>rasgos</w:t>
      </w:r>
      <w:r w:rsidRPr="000F289F">
        <w:rPr>
          <w:rFonts w:ascii="Tahoma" w:eastAsia="Times New Roman" w:hAnsi="Tahoma" w:cs="Tahoma"/>
          <w:color w:val="000000"/>
          <w:sz w:val="20"/>
          <w:szCs w:val="20"/>
          <w:lang w:val="es-CO" w:eastAsia="es-CO"/>
        </w:rPr>
        <w:t xml:space="preserve"> </w:t>
      </w:r>
      <w:r w:rsidR="00D77B7E" w:rsidRPr="000F289F">
        <w:rPr>
          <w:rFonts w:ascii="Tahoma" w:eastAsia="Times New Roman" w:hAnsi="Tahoma" w:cs="Tahoma"/>
          <w:color w:val="000000"/>
          <w:sz w:val="20"/>
          <w:szCs w:val="20"/>
          <w:lang w:val="es-CO" w:eastAsia="es-CO"/>
        </w:rPr>
        <w:t>o c</w:t>
      </w:r>
      <w:r w:rsidR="001C08FD" w:rsidRPr="000F289F">
        <w:rPr>
          <w:rFonts w:ascii="Tahoma" w:eastAsia="Times New Roman" w:hAnsi="Tahoma" w:cs="Tahoma"/>
          <w:color w:val="000000"/>
          <w:sz w:val="20"/>
          <w:szCs w:val="20"/>
          <w:lang w:val="es-CO" w:eastAsia="es-CO"/>
        </w:rPr>
        <w:t xml:space="preserve">aracterísticas de la personalidad </w:t>
      </w:r>
      <w:r w:rsidR="00D77B7E" w:rsidRPr="000F289F">
        <w:rPr>
          <w:rFonts w:ascii="Tahoma" w:eastAsia="Times New Roman" w:hAnsi="Tahoma" w:cs="Tahoma"/>
          <w:color w:val="000000"/>
          <w:sz w:val="20"/>
          <w:szCs w:val="20"/>
          <w:lang w:val="es-CO" w:eastAsia="es-CO"/>
        </w:rPr>
        <w:t>(</w:t>
      </w:r>
      <w:r w:rsidR="001C08FD" w:rsidRPr="000F289F">
        <w:rPr>
          <w:rFonts w:ascii="Tahoma" w:eastAsia="Times New Roman" w:hAnsi="Tahoma" w:cs="Tahoma"/>
          <w:i/>
          <w:color w:val="000000"/>
          <w:sz w:val="20"/>
          <w:szCs w:val="20"/>
          <w:lang w:val="es-CO" w:eastAsia="es-CO"/>
        </w:rPr>
        <w:t>tales</w:t>
      </w:r>
      <w:r w:rsidR="006B3D38" w:rsidRPr="000F289F">
        <w:rPr>
          <w:rFonts w:ascii="Tahoma" w:eastAsia="Times New Roman" w:hAnsi="Tahoma" w:cs="Tahoma"/>
          <w:i/>
          <w:color w:val="000000"/>
          <w:sz w:val="20"/>
          <w:szCs w:val="20"/>
          <w:lang w:val="es-CO" w:eastAsia="es-CO"/>
        </w:rPr>
        <w:t xml:space="preserve"> como su capacidad cognitiva, sus</w:t>
      </w:r>
      <w:r w:rsidR="001C08FD" w:rsidRPr="000F289F">
        <w:rPr>
          <w:rFonts w:ascii="Tahoma" w:eastAsia="Times New Roman" w:hAnsi="Tahoma" w:cs="Tahoma"/>
          <w:i/>
          <w:color w:val="000000"/>
          <w:sz w:val="20"/>
          <w:szCs w:val="20"/>
          <w:lang w:val="es-CO" w:eastAsia="es-CO"/>
        </w:rPr>
        <w:t xml:space="preserve"> habilidades interpersonales,</w:t>
      </w:r>
      <w:r w:rsidR="006B3D38" w:rsidRPr="000F289F">
        <w:rPr>
          <w:rFonts w:ascii="Tahoma" w:eastAsia="Times New Roman" w:hAnsi="Tahoma" w:cs="Tahoma"/>
          <w:i/>
          <w:color w:val="000000"/>
          <w:sz w:val="20"/>
          <w:szCs w:val="20"/>
          <w:lang w:val="es-CO" w:eastAsia="es-CO"/>
        </w:rPr>
        <w:t xml:space="preserve"> pensamiento</w:t>
      </w:r>
      <w:r w:rsidR="001C08FD" w:rsidRPr="000F289F">
        <w:rPr>
          <w:rFonts w:ascii="Tahoma" w:eastAsia="Times New Roman" w:hAnsi="Tahoma" w:cs="Tahoma"/>
          <w:i/>
          <w:color w:val="000000"/>
          <w:sz w:val="20"/>
          <w:szCs w:val="20"/>
          <w:lang w:val="es-CO" w:eastAsia="es-CO"/>
        </w:rPr>
        <w:t xml:space="preserve"> crítico, </w:t>
      </w:r>
      <w:r w:rsidR="006B3D38" w:rsidRPr="000F289F">
        <w:rPr>
          <w:rFonts w:ascii="Tahoma" w:eastAsia="Times New Roman" w:hAnsi="Tahoma" w:cs="Tahoma"/>
          <w:i/>
          <w:color w:val="000000"/>
          <w:sz w:val="20"/>
          <w:szCs w:val="20"/>
          <w:lang w:val="es-CO" w:eastAsia="es-CO"/>
        </w:rPr>
        <w:t>orientación a resultados</w:t>
      </w:r>
      <w:r w:rsidR="00D77B7E" w:rsidRPr="000F289F">
        <w:rPr>
          <w:rFonts w:ascii="Tahoma" w:eastAsia="Times New Roman" w:hAnsi="Tahoma" w:cs="Tahoma"/>
          <w:color w:val="000000"/>
          <w:sz w:val="20"/>
          <w:szCs w:val="20"/>
          <w:lang w:val="es-CO" w:eastAsia="es-CO"/>
        </w:rPr>
        <w:t>)</w:t>
      </w:r>
      <w:r w:rsidR="00EF28A4">
        <w:rPr>
          <w:rFonts w:ascii="Tahoma" w:eastAsia="Times New Roman" w:hAnsi="Tahoma" w:cs="Tahoma"/>
          <w:color w:val="000000"/>
          <w:sz w:val="20"/>
          <w:szCs w:val="20"/>
          <w:lang w:val="es-CO" w:eastAsia="es-CO"/>
        </w:rPr>
        <w:t xml:space="preserve">; con la expedición </w:t>
      </w:r>
      <w:r w:rsidR="00EF28A4" w:rsidRPr="000F289F">
        <w:rPr>
          <w:rFonts w:ascii="Tahoma" w:hAnsi="Tahoma" w:cs="Tahoma"/>
          <w:i/>
          <w:color w:val="000000" w:themeColor="text1"/>
          <w:sz w:val="20"/>
          <w:szCs w:val="20"/>
        </w:rPr>
        <w:t>“Estudio de Citación a Prueba Psicométrica</w:t>
      </w:r>
      <w:r w:rsidR="00EF28A4">
        <w:rPr>
          <w:rStyle w:val="Refdenotaalpie"/>
          <w:rFonts w:ascii="Tahoma" w:hAnsi="Tahoma" w:cs="Tahoma"/>
          <w:i/>
          <w:color w:val="000000" w:themeColor="text1"/>
          <w:sz w:val="20"/>
          <w:szCs w:val="20"/>
        </w:rPr>
        <w:footnoteReference w:id="6"/>
      </w:r>
      <w:r w:rsidR="00EF28A4" w:rsidRPr="000F289F">
        <w:rPr>
          <w:rFonts w:ascii="Tahoma" w:hAnsi="Tahoma" w:cs="Tahoma"/>
          <w:i/>
          <w:color w:val="000000" w:themeColor="text1"/>
          <w:sz w:val="20"/>
          <w:szCs w:val="20"/>
        </w:rPr>
        <w:t>”,</w:t>
      </w:r>
      <w:r w:rsidR="00EF28A4">
        <w:rPr>
          <w:rFonts w:ascii="Tahoma" w:hAnsi="Tahoma" w:cs="Tahoma"/>
          <w:i/>
          <w:color w:val="000000" w:themeColor="text1"/>
          <w:sz w:val="20"/>
          <w:szCs w:val="20"/>
        </w:rPr>
        <w:t xml:space="preserve"> </w:t>
      </w:r>
      <w:r w:rsidR="00EF28A4">
        <w:rPr>
          <w:rFonts w:ascii="Tahoma" w:eastAsia="Times New Roman" w:hAnsi="Tahoma" w:cs="Tahoma"/>
          <w:color w:val="000000"/>
          <w:sz w:val="20"/>
          <w:szCs w:val="20"/>
          <w:lang w:val="es-CO" w:eastAsia="es-CO"/>
        </w:rPr>
        <w:t xml:space="preserve">el Psicólogo del Grupo de Administración del Talento Humano </w:t>
      </w:r>
      <w:r w:rsidR="006B3D38" w:rsidRPr="000F289F">
        <w:rPr>
          <w:rFonts w:ascii="Tahoma" w:eastAsia="Times New Roman" w:hAnsi="Tahoma" w:cs="Tahoma"/>
          <w:color w:val="000000"/>
          <w:sz w:val="20"/>
          <w:szCs w:val="20"/>
          <w:lang w:val="es-CO" w:eastAsia="es-CO"/>
        </w:rPr>
        <w:t>realizara la</w:t>
      </w:r>
      <w:r w:rsidR="005A6D3A">
        <w:rPr>
          <w:rFonts w:ascii="Tahoma" w:eastAsia="Times New Roman" w:hAnsi="Tahoma" w:cs="Tahoma"/>
          <w:color w:val="000000"/>
          <w:sz w:val="20"/>
          <w:szCs w:val="20"/>
          <w:lang w:val="es-CO" w:eastAsia="es-CO"/>
        </w:rPr>
        <w:t>s siguientes acciones</w:t>
      </w:r>
      <w:r w:rsidR="00EF28A4">
        <w:rPr>
          <w:rFonts w:ascii="Tahoma" w:eastAsia="Times New Roman" w:hAnsi="Tahoma" w:cs="Tahoma"/>
          <w:color w:val="000000"/>
          <w:sz w:val="20"/>
          <w:szCs w:val="20"/>
          <w:lang w:val="es-CO" w:eastAsia="es-CO"/>
        </w:rPr>
        <w:t xml:space="preserve"> dentro de su competencia</w:t>
      </w:r>
      <w:r w:rsidR="005A3FEE" w:rsidRPr="000F289F">
        <w:rPr>
          <w:rFonts w:ascii="Tahoma" w:eastAsia="Times New Roman" w:hAnsi="Tahoma" w:cs="Tahoma"/>
          <w:color w:val="000000"/>
          <w:sz w:val="20"/>
          <w:szCs w:val="20"/>
          <w:lang w:val="es-CO" w:eastAsia="es-CO"/>
        </w:rPr>
        <w:t xml:space="preserve">: </w:t>
      </w:r>
    </w:p>
    <w:p w14:paraId="38A107AD" w14:textId="77777777" w:rsidR="00EF28A4" w:rsidRDefault="00EF28A4" w:rsidP="000F289F">
      <w:pPr>
        <w:spacing w:after="0" w:line="288" w:lineRule="auto"/>
        <w:jc w:val="both"/>
        <w:rPr>
          <w:rFonts w:ascii="Tahoma" w:hAnsi="Tahoma" w:cs="Tahoma"/>
          <w:i/>
          <w:color w:val="000000" w:themeColor="text1"/>
          <w:sz w:val="20"/>
          <w:szCs w:val="20"/>
        </w:rPr>
      </w:pPr>
      <w:r w:rsidRPr="000F289F">
        <w:rPr>
          <w:rFonts w:ascii="Tahoma" w:hAnsi="Tahoma" w:cs="Tahoma"/>
          <w:noProof/>
          <w:color w:val="000000" w:themeColor="text1"/>
          <w:sz w:val="20"/>
          <w:szCs w:val="20"/>
          <w:lang w:val="es-CO" w:eastAsia="es-CO"/>
        </w:rPr>
        <w:drawing>
          <wp:anchor distT="0" distB="0" distL="114300" distR="114300" simplePos="0" relativeHeight="251661824" behindDoc="0" locked="0" layoutInCell="1" allowOverlap="1" wp14:anchorId="761A459A" wp14:editId="1183CD5F">
            <wp:simplePos x="0" y="0"/>
            <wp:positionH relativeFrom="column">
              <wp:posOffset>-96520</wp:posOffset>
            </wp:positionH>
            <wp:positionV relativeFrom="paragraph">
              <wp:posOffset>221667</wp:posOffset>
            </wp:positionV>
            <wp:extent cx="5821045" cy="4383405"/>
            <wp:effectExtent l="19050" t="19050" r="27305" b="7429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14B0460A" w14:textId="77777777" w:rsidR="00137906" w:rsidRDefault="00137906" w:rsidP="003F2468">
      <w:pPr>
        <w:pStyle w:val="Prrafodelista"/>
        <w:spacing w:after="0" w:line="288" w:lineRule="auto"/>
        <w:ind w:left="0" w:firstLine="709"/>
        <w:rPr>
          <w:rFonts w:ascii="Tahoma" w:hAnsi="Tahoma" w:cs="Tahoma"/>
          <w:sz w:val="20"/>
          <w:szCs w:val="20"/>
        </w:rPr>
      </w:pPr>
      <w:r>
        <w:rPr>
          <w:rFonts w:ascii="Tahoma" w:hAnsi="Tahoma" w:cs="Tahoma"/>
          <w:sz w:val="20"/>
          <w:szCs w:val="20"/>
        </w:rPr>
        <w:t xml:space="preserve">                                        </w:t>
      </w:r>
    </w:p>
    <w:p w14:paraId="497BB9AF" w14:textId="77777777" w:rsidR="00137906" w:rsidRPr="00B14A98" w:rsidRDefault="00B14A98" w:rsidP="00137906">
      <w:pPr>
        <w:spacing w:after="0" w:line="288" w:lineRule="auto"/>
        <w:rPr>
          <w:rFonts w:ascii="Tahoma" w:hAnsi="Tahoma" w:cs="Tahoma"/>
          <w:b/>
          <w:szCs w:val="20"/>
        </w:rPr>
      </w:pPr>
      <w:r w:rsidRPr="00B14A98">
        <w:rPr>
          <w:rFonts w:ascii="Tahoma" w:hAnsi="Tahoma" w:cs="Tahoma"/>
          <w:b/>
          <w:szCs w:val="20"/>
        </w:rPr>
        <w:lastRenderedPageBreak/>
        <w:t xml:space="preserve">                                                      ACTIVIDADES </w:t>
      </w:r>
    </w:p>
    <w:p w14:paraId="2A8F566D" w14:textId="77777777" w:rsidR="00137906" w:rsidRDefault="00137906" w:rsidP="003F2468">
      <w:pPr>
        <w:pStyle w:val="Prrafodelista"/>
        <w:spacing w:after="0" w:line="288" w:lineRule="auto"/>
        <w:ind w:left="0" w:firstLine="709"/>
        <w:rPr>
          <w:rFonts w:ascii="Tahoma" w:hAnsi="Tahoma" w:cs="Tahoma"/>
          <w:sz w:val="20"/>
          <w:szCs w:val="20"/>
        </w:rPr>
      </w:pPr>
    </w:p>
    <w:tbl>
      <w:tblPr>
        <w:tblStyle w:val="Tablaconcuadrcula"/>
        <w:tblW w:w="8500" w:type="dxa"/>
        <w:jc w:val="center"/>
        <w:tblLook w:val="04A0" w:firstRow="1" w:lastRow="0" w:firstColumn="1" w:lastColumn="0" w:noHBand="0" w:noVBand="1"/>
      </w:tblPr>
      <w:tblGrid>
        <w:gridCol w:w="5665"/>
        <w:gridCol w:w="2835"/>
      </w:tblGrid>
      <w:tr w:rsidR="00723ACA" w:rsidRPr="00723ACA" w14:paraId="2BA90B97" w14:textId="77777777" w:rsidTr="00EF7390">
        <w:trPr>
          <w:trHeight w:val="297"/>
          <w:jc w:val="center"/>
        </w:trPr>
        <w:tc>
          <w:tcPr>
            <w:tcW w:w="5665" w:type="dxa"/>
          </w:tcPr>
          <w:p w14:paraId="57F363FF" w14:textId="77777777" w:rsidR="00723ACA" w:rsidRPr="00723ACA" w:rsidRDefault="00723ACA" w:rsidP="00723ACA">
            <w:pPr>
              <w:spacing w:line="288" w:lineRule="auto"/>
              <w:ind w:left="35"/>
              <w:jc w:val="center"/>
              <w:rPr>
                <w:rFonts w:ascii="Tahoma" w:hAnsi="Tahoma" w:cs="Tahoma"/>
                <w:b/>
                <w:sz w:val="20"/>
                <w:szCs w:val="20"/>
                <w:lang w:val="es-ES"/>
              </w:rPr>
            </w:pPr>
            <w:r w:rsidRPr="00723ACA">
              <w:rPr>
                <w:rFonts w:ascii="Tahoma" w:hAnsi="Tahoma" w:cs="Tahoma"/>
                <w:b/>
                <w:sz w:val="20"/>
                <w:szCs w:val="20"/>
                <w:lang w:val="es-ES"/>
              </w:rPr>
              <w:t>Actividad</w:t>
            </w:r>
          </w:p>
        </w:tc>
        <w:tc>
          <w:tcPr>
            <w:tcW w:w="2835" w:type="dxa"/>
          </w:tcPr>
          <w:p w14:paraId="2F5003A8" w14:textId="77777777" w:rsidR="00723ACA" w:rsidRPr="00723ACA" w:rsidRDefault="00723ACA" w:rsidP="00723ACA">
            <w:pPr>
              <w:pStyle w:val="Prrafodelista"/>
              <w:spacing w:line="288" w:lineRule="auto"/>
              <w:ind w:left="0"/>
              <w:jc w:val="center"/>
              <w:rPr>
                <w:rFonts w:ascii="Tahoma" w:hAnsi="Tahoma" w:cs="Tahoma"/>
                <w:b/>
                <w:sz w:val="20"/>
                <w:szCs w:val="20"/>
              </w:rPr>
            </w:pPr>
            <w:r w:rsidRPr="00723ACA">
              <w:rPr>
                <w:rFonts w:ascii="Tahoma" w:hAnsi="Tahoma" w:cs="Tahoma"/>
                <w:b/>
                <w:sz w:val="20"/>
                <w:szCs w:val="20"/>
              </w:rPr>
              <w:t>Responsable</w:t>
            </w:r>
          </w:p>
        </w:tc>
      </w:tr>
      <w:tr w:rsidR="00723ACA" w14:paraId="127D24BA" w14:textId="77777777" w:rsidTr="00EF7390">
        <w:trPr>
          <w:trHeight w:val="297"/>
          <w:jc w:val="center"/>
        </w:trPr>
        <w:tc>
          <w:tcPr>
            <w:tcW w:w="5665" w:type="dxa"/>
          </w:tcPr>
          <w:p w14:paraId="0F2E653E" w14:textId="77777777" w:rsidR="00723ACA" w:rsidRPr="00137906" w:rsidRDefault="00723ACA" w:rsidP="00137906">
            <w:pPr>
              <w:spacing w:line="288" w:lineRule="auto"/>
              <w:ind w:left="35"/>
              <w:rPr>
                <w:rFonts w:ascii="Tahoma" w:hAnsi="Tahoma" w:cs="Tahoma"/>
                <w:sz w:val="20"/>
                <w:szCs w:val="20"/>
                <w:lang w:val="es-CO"/>
              </w:rPr>
            </w:pPr>
            <w:r w:rsidRPr="00137906">
              <w:rPr>
                <w:rFonts w:ascii="Tahoma" w:hAnsi="Tahoma" w:cs="Tahoma"/>
                <w:sz w:val="20"/>
                <w:szCs w:val="20"/>
                <w:lang w:val="es-ES"/>
              </w:rPr>
              <w:t>Ingresar a la Plataforma de PSIGMA para la creación de credenciales (Usuarios y Contraseñas), dependiendo la cantidad de servidores de carrera que aplicaran la prueba</w:t>
            </w:r>
          </w:p>
          <w:p w14:paraId="01EEB6A5" w14:textId="77777777" w:rsidR="00723ACA" w:rsidRPr="00137906" w:rsidRDefault="00723ACA" w:rsidP="00137906">
            <w:pPr>
              <w:spacing w:line="288" w:lineRule="auto"/>
              <w:ind w:left="35"/>
              <w:rPr>
                <w:rFonts w:ascii="Tahoma" w:hAnsi="Tahoma" w:cs="Tahoma"/>
                <w:sz w:val="20"/>
                <w:szCs w:val="20"/>
              </w:rPr>
            </w:pPr>
          </w:p>
        </w:tc>
        <w:tc>
          <w:tcPr>
            <w:tcW w:w="2835" w:type="dxa"/>
            <w:vMerge w:val="restart"/>
            <w:vAlign w:val="center"/>
          </w:tcPr>
          <w:p w14:paraId="3DE1977B" w14:textId="62647730" w:rsidR="00723ACA" w:rsidRDefault="00723ACA" w:rsidP="00723ACA">
            <w:pPr>
              <w:pStyle w:val="Prrafodelista"/>
              <w:spacing w:line="288" w:lineRule="auto"/>
              <w:ind w:left="0"/>
              <w:jc w:val="center"/>
              <w:rPr>
                <w:rFonts w:ascii="Tahoma" w:hAnsi="Tahoma" w:cs="Tahoma"/>
                <w:sz w:val="20"/>
                <w:szCs w:val="20"/>
              </w:rPr>
            </w:pPr>
            <w:r>
              <w:rPr>
                <w:rFonts w:ascii="Tahoma" w:hAnsi="Tahoma" w:cs="Tahoma"/>
                <w:sz w:val="20"/>
                <w:szCs w:val="20"/>
              </w:rPr>
              <w:t>PSIC</w:t>
            </w:r>
            <w:r w:rsidR="00D139F9">
              <w:rPr>
                <w:rFonts w:ascii="Tahoma" w:hAnsi="Tahoma" w:cs="Tahoma"/>
                <w:sz w:val="20"/>
                <w:szCs w:val="20"/>
              </w:rPr>
              <w:t>Ó</w:t>
            </w:r>
            <w:r>
              <w:rPr>
                <w:rFonts w:ascii="Tahoma" w:hAnsi="Tahoma" w:cs="Tahoma"/>
                <w:sz w:val="20"/>
                <w:szCs w:val="20"/>
              </w:rPr>
              <w:t>LOGA GRUPO ADMINISTRACI</w:t>
            </w:r>
            <w:r w:rsidR="00D139F9">
              <w:rPr>
                <w:rFonts w:ascii="Tahoma" w:hAnsi="Tahoma" w:cs="Tahoma"/>
                <w:sz w:val="20"/>
                <w:szCs w:val="20"/>
              </w:rPr>
              <w:t>Ó</w:t>
            </w:r>
            <w:r>
              <w:rPr>
                <w:rFonts w:ascii="Tahoma" w:hAnsi="Tahoma" w:cs="Tahoma"/>
                <w:sz w:val="20"/>
                <w:szCs w:val="20"/>
              </w:rPr>
              <w:t>N DEL TALENTO HUMANO.</w:t>
            </w:r>
          </w:p>
        </w:tc>
      </w:tr>
      <w:tr w:rsidR="00723ACA" w14:paraId="79079CE4" w14:textId="77777777" w:rsidTr="00EF7390">
        <w:trPr>
          <w:trHeight w:val="311"/>
          <w:jc w:val="center"/>
        </w:trPr>
        <w:tc>
          <w:tcPr>
            <w:tcW w:w="5665" w:type="dxa"/>
          </w:tcPr>
          <w:p w14:paraId="65F6B249" w14:textId="77777777" w:rsidR="00723ACA" w:rsidRPr="00137906" w:rsidRDefault="00723ACA" w:rsidP="00137906">
            <w:pPr>
              <w:spacing w:line="288" w:lineRule="auto"/>
              <w:ind w:left="35"/>
              <w:rPr>
                <w:rFonts w:ascii="Tahoma" w:hAnsi="Tahoma" w:cs="Tahoma"/>
                <w:sz w:val="20"/>
                <w:szCs w:val="20"/>
              </w:rPr>
            </w:pPr>
            <w:r w:rsidRPr="00137906">
              <w:rPr>
                <w:rFonts w:ascii="Tahoma" w:hAnsi="Tahoma" w:cs="Tahoma"/>
                <w:sz w:val="20"/>
                <w:szCs w:val="20"/>
              </w:rPr>
              <w:t>Se agenda la Sala de Juntas de la Dirección de Talento Humano, para realizar la secciones de aplicación de pruebas.</w:t>
            </w:r>
          </w:p>
        </w:tc>
        <w:tc>
          <w:tcPr>
            <w:tcW w:w="2835" w:type="dxa"/>
            <w:vMerge/>
          </w:tcPr>
          <w:p w14:paraId="442275A2" w14:textId="77777777" w:rsidR="00723ACA" w:rsidRDefault="00723ACA" w:rsidP="003F2468">
            <w:pPr>
              <w:pStyle w:val="Prrafodelista"/>
              <w:spacing w:line="288" w:lineRule="auto"/>
              <w:ind w:left="0"/>
              <w:rPr>
                <w:rFonts w:ascii="Tahoma" w:hAnsi="Tahoma" w:cs="Tahoma"/>
                <w:sz w:val="20"/>
                <w:szCs w:val="20"/>
              </w:rPr>
            </w:pPr>
          </w:p>
        </w:tc>
      </w:tr>
      <w:tr w:rsidR="00723ACA" w14:paraId="677A5ED2" w14:textId="77777777" w:rsidTr="00EF7390">
        <w:trPr>
          <w:trHeight w:val="297"/>
          <w:jc w:val="center"/>
        </w:trPr>
        <w:tc>
          <w:tcPr>
            <w:tcW w:w="5665" w:type="dxa"/>
          </w:tcPr>
          <w:p w14:paraId="341ADD40" w14:textId="77777777" w:rsidR="00723ACA" w:rsidRDefault="00723ACA" w:rsidP="00137906">
            <w:pPr>
              <w:pStyle w:val="Prrafodelista"/>
              <w:spacing w:line="288" w:lineRule="auto"/>
              <w:ind w:left="35"/>
              <w:rPr>
                <w:rFonts w:ascii="Tahoma" w:hAnsi="Tahoma" w:cs="Tahoma"/>
                <w:sz w:val="20"/>
                <w:szCs w:val="20"/>
              </w:rPr>
            </w:pPr>
            <w:r w:rsidRPr="00137906">
              <w:rPr>
                <w:rFonts w:ascii="Tahoma" w:hAnsi="Tahoma" w:cs="Tahoma"/>
                <w:sz w:val="20"/>
                <w:szCs w:val="20"/>
              </w:rPr>
              <w:t xml:space="preserve">Se programa la sección de pruebas de acuerdo a la cantidad de servidores de carrera, a </w:t>
            </w:r>
            <w:r w:rsidR="00883911" w:rsidRPr="00137906">
              <w:rPr>
                <w:rFonts w:ascii="Tahoma" w:hAnsi="Tahoma" w:cs="Tahoma"/>
                <w:sz w:val="20"/>
                <w:szCs w:val="20"/>
              </w:rPr>
              <w:t>través</w:t>
            </w:r>
            <w:r w:rsidRPr="00137906">
              <w:rPr>
                <w:rFonts w:ascii="Tahoma" w:hAnsi="Tahoma" w:cs="Tahoma"/>
                <w:sz w:val="20"/>
                <w:szCs w:val="20"/>
              </w:rPr>
              <w:t xml:space="preserve"> del correo </w:t>
            </w:r>
            <w:r w:rsidR="00883911" w:rsidRPr="00137906">
              <w:rPr>
                <w:rFonts w:ascii="Tahoma" w:hAnsi="Tahoma" w:cs="Tahoma"/>
                <w:sz w:val="20"/>
                <w:szCs w:val="20"/>
              </w:rPr>
              <w:t>electrónico</w:t>
            </w:r>
            <w:r w:rsidRPr="00137906">
              <w:rPr>
                <w:rFonts w:ascii="Tahoma" w:hAnsi="Tahoma" w:cs="Tahoma"/>
                <w:sz w:val="20"/>
                <w:szCs w:val="20"/>
              </w:rPr>
              <w:t xml:space="preserve"> institucional, con </w:t>
            </w:r>
            <w:r w:rsidR="00883911" w:rsidRPr="00137906">
              <w:rPr>
                <w:rFonts w:ascii="Tahoma" w:hAnsi="Tahoma" w:cs="Tahoma"/>
                <w:sz w:val="20"/>
                <w:szCs w:val="20"/>
              </w:rPr>
              <w:t>mínimo</w:t>
            </w:r>
            <w:r w:rsidRPr="00137906">
              <w:rPr>
                <w:rFonts w:ascii="Tahoma" w:hAnsi="Tahoma" w:cs="Tahoma"/>
                <w:sz w:val="20"/>
                <w:szCs w:val="20"/>
              </w:rPr>
              <w:t xml:space="preserve"> 5 </w:t>
            </w:r>
            <w:r w:rsidR="00883911" w:rsidRPr="00137906">
              <w:rPr>
                <w:rFonts w:ascii="Tahoma" w:hAnsi="Tahoma" w:cs="Tahoma"/>
                <w:sz w:val="20"/>
                <w:szCs w:val="20"/>
              </w:rPr>
              <w:t>días</w:t>
            </w:r>
            <w:r w:rsidRPr="00137906">
              <w:rPr>
                <w:rFonts w:ascii="Tahoma" w:hAnsi="Tahoma" w:cs="Tahoma"/>
                <w:sz w:val="20"/>
                <w:szCs w:val="20"/>
              </w:rPr>
              <w:t xml:space="preserve"> </w:t>
            </w:r>
            <w:r w:rsidR="00883911" w:rsidRPr="00137906">
              <w:rPr>
                <w:rFonts w:ascii="Tahoma" w:hAnsi="Tahoma" w:cs="Tahoma"/>
                <w:sz w:val="20"/>
                <w:szCs w:val="20"/>
              </w:rPr>
              <w:t>hábiles</w:t>
            </w:r>
            <w:r w:rsidRPr="00137906">
              <w:rPr>
                <w:rFonts w:ascii="Tahoma" w:hAnsi="Tahoma" w:cs="Tahoma"/>
                <w:sz w:val="20"/>
                <w:szCs w:val="20"/>
              </w:rPr>
              <w:t xml:space="preserve"> de </w:t>
            </w:r>
            <w:r w:rsidR="00883911" w:rsidRPr="00137906">
              <w:rPr>
                <w:rFonts w:ascii="Tahoma" w:hAnsi="Tahoma" w:cs="Tahoma"/>
                <w:sz w:val="20"/>
                <w:szCs w:val="20"/>
              </w:rPr>
              <w:t>anticipación</w:t>
            </w:r>
            <w:r w:rsidRPr="00137906">
              <w:rPr>
                <w:rFonts w:ascii="Tahoma" w:hAnsi="Tahoma" w:cs="Tahoma"/>
                <w:sz w:val="20"/>
                <w:szCs w:val="20"/>
              </w:rPr>
              <w:t>.</w:t>
            </w:r>
          </w:p>
        </w:tc>
        <w:tc>
          <w:tcPr>
            <w:tcW w:w="2835" w:type="dxa"/>
            <w:vMerge/>
          </w:tcPr>
          <w:p w14:paraId="05A6B4FF" w14:textId="77777777" w:rsidR="00723ACA" w:rsidRDefault="00723ACA" w:rsidP="003F2468">
            <w:pPr>
              <w:pStyle w:val="Prrafodelista"/>
              <w:spacing w:line="288" w:lineRule="auto"/>
              <w:ind w:left="0"/>
              <w:rPr>
                <w:rFonts w:ascii="Tahoma" w:hAnsi="Tahoma" w:cs="Tahoma"/>
                <w:sz w:val="20"/>
                <w:szCs w:val="20"/>
              </w:rPr>
            </w:pPr>
          </w:p>
        </w:tc>
      </w:tr>
      <w:tr w:rsidR="00723ACA" w14:paraId="05F84763" w14:textId="77777777" w:rsidTr="00EF7390">
        <w:trPr>
          <w:trHeight w:val="311"/>
          <w:jc w:val="center"/>
        </w:trPr>
        <w:tc>
          <w:tcPr>
            <w:tcW w:w="5665" w:type="dxa"/>
          </w:tcPr>
          <w:p w14:paraId="5C94835E" w14:textId="77777777" w:rsidR="00723ACA" w:rsidRDefault="00723ACA" w:rsidP="00137906">
            <w:pPr>
              <w:pStyle w:val="Prrafodelista"/>
              <w:spacing w:line="288" w:lineRule="auto"/>
              <w:ind w:left="35"/>
              <w:rPr>
                <w:rFonts w:ascii="Tahoma" w:hAnsi="Tahoma" w:cs="Tahoma"/>
                <w:sz w:val="20"/>
                <w:szCs w:val="20"/>
              </w:rPr>
            </w:pPr>
            <w:r w:rsidRPr="00137906">
              <w:rPr>
                <w:rFonts w:ascii="Tahoma" w:hAnsi="Tahoma" w:cs="Tahoma"/>
                <w:sz w:val="20"/>
                <w:szCs w:val="20"/>
              </w:rPr>
              <w:t xml:space="preserve">Se alista la </w:t>
            </w:r>
            <w:r w:rsidR="00883911" w:rsidRPr="00137906">
              <w:rPr>
                <w:rFonts w:ascii="Tahoma" w:hAnsi="Tahoma" w:cs="Tahoma"/>
                <w:sz w:val="20"/>
                <w:szCs w:val="20"/>
              </w:rPr>
              <w:t>logística</w:t>
            </w:r>
            <w:r w:rsidRPr="00137906">
              <w:rPr>
                <w:rFonts w:ascii="Tahoma" w:hAnsi="Tahoma" w:cs="Tahoma"/>
                <w:sz w:val="20"/>
                <w:szCs w:val="20"/>
              </w:rPr>
              <w:t xml:space="preserve"> para la aplicación de la prueba </w:t>
            </w:r>
            <w:r w:rsidR="00883911" w:rsidRPr="00137906">
              <w:rPr>
                <w:rFonts w:ascii="Tahoma" w:hAnsi="Tahoma" w:cs="Tahoma"/>
                <w:sz w:val="20"/>
                <w:szCs w:val="20"/>
              </w:rPr>
              <w:t>psicométrica</w:t>
            </w:r>
            <w:r w:rsidRPr="00137906">
              <w:rPr>
                <w:rFonts w:ascii="Tahoma" w:hAnsi="Tahoma" w:cs="Tahoma"/>
                <w:sz w:val="20"/>
                <w:szCs w:val="20"/>
              </w:rPr>
              <w:t xml:space="preserve"> (Equipos de </w:t>
            </w:r>
            <w:r w:rsidR="00883911" w:rsidRPr="00137906">
              <w:rPr>
                <w:rFonts w:ascii="Tahoma" w:hAnsi="Tahoma" w:cs="Tahoma"/>
                <w:sz w:val="20"/>
                <w:szCs w:val="20"/>
              </w:rPr>
              <w:t>Cómputo</w:t>
            </w:r>
            <w:r w:rsidRPr="00137906">
              <w:rPr>
                <w:rFonts w:ascii="Tahoma" w:hAnsi="Tahoma" w:cs="Tahoma"/>
                <w:sz w:val="20"/>
                <w:szCs w:val="20"/>
              </w:rPr>
              <w:t xml:space="preserve"> y Redes)</w:t>
            </w:r>
          </w:p>
        </w:tc>
        <w:tc>
          <w:tcPr>
            <w:tcW w:w="2835" w:type="dxa"/>
            <w:vMerge/>
          </w:tcPr>
          <w:p w14:paraId="48808843" w14:textId="77777777" w:rsidR="00723ACA" w:rsidRDefault="00723ACA" w:rsidP="003F2468">
            <w:pPr>
              <w:pStyle w:val="Prrafodelista"/>
              <w:spacing w:line="288" w:lineRule="auto"/>
              <w:ind w:left="0"/>
              <w:rPr>
                <w:rFonts w:ascii="Tahoma" w:hAnsi="Tahoma" w:cs="Tahoma"/>
                <w:sz w:val="20"/>
                <w:szCs w:val="20"/>
              </w:rPr>
            </w:pPr>
          </w:p>
        </w:tc>
      </w:tr>
      <w:tr w:rsidR="00723ACA" w14:paraId="0E609B86" w14:textId="77777777" w:rsidTr="00EF7390">
        <w:trPr>
          <w:trHeight w:val="297"/>
          <w:jc w:val="center"/>
        </w:trPr>
        <w:tc>
          <w:tcPr>
            <w:tcW w:w="5665" w:type="dxa"/>
          </w:tcPr>
          <w:p w14:paraId="20D75AA9" w14:textId="77777777" w:rsidR="00723ACA" w:rsidRDefault="00723ACA" w:rsidP="00137906">
            <w:pPr>
              <w:pStyle w:val="Prrafodelista"/>
              <w:spacing w:line="288" w:lineRule="auto"/>
              <w:ind w:left="35"/>
              <w:rPr>
                <w:rFonts w:ascii="Tahoma" w:hAnsi="Tahoma" w:cs="Tahoma"/>
                <w:sz w:val="20"/>
                <w:szCs w:val="20"/>
              </w:rPr>
            </w:pPr>
            <w:r w:rsidRPr="00137906">
              <w:rPr>
                <w:rFonts w:ascii="Tahoma" w:hAnsi="Tahoma" w:cs="Tahoma"/>
                <w:sz w:val="20"/>
                <w:szCs w:val="20"/>
              </w:rPr>
              <w:t xml:space="preserve">Se diligencia el formato de reuniones, el cual </w:t>
            </w:r>
            <w:r w:rsidR="00883911" w:rsidRPr="00137906">
              <w:rPr>
                <w:rFonts w:ascii="Tahoma" w:hAnsi="Tahoma" w:cs="Tahoma"/>
                <w:sz w:val="20"/>
                <w:szCs w:val="20"/>
              </w:rPr>
              <w:t>será</w:t>
            </w:r>
            <w:r w:rsidRPr="00137906">
              <w:rPr>
                <w:rFonts w:ascii="Tahoma" w:hAnsi="Tahoma" w:cs="Tahoma"/>
                <w:sz w:val="20"/>
                <w:szCs w:val="20"/>
              </w:rPr>
              <w:t xml:space="preserve"> utilizado en la </w:t>
            </w:r>
            <w:r w:rsidR="00883911" w:rsidRPr="00137906">
              <w:rPr>
                <w:rFonts w:ascii="Tahoma" w:hAnsi="Tahoma" w:cs="Tahoma"/>
                <w:sz w:val="20"/>
                <w:szCs w:val="20"/>
              </w:rPr>
              <w:t>sección</w:t>
            </w:r>
            <w:r w:rsidRPr="00137906">
              <w:rPr>
                <w:rFonts w:ascii="Tahoma" w:hAnsi="Tahoma" w:cs="Tahoma"/>
                <w:sz w:val="20"/>
                <w:szCs w:val="20"/>
              </w:rPr>
              <w:t xml:space="preserve"> de </w:t>
            </w:r>
            <w:r w:rsidR="00883911" w:rsidRPr="00137906">
              <w:rPr>
                <w:rFonts w:ascii="Tahoma" w:hAnsi="Tahoma" w:cs="Tahoma"/>
                <w:sz w:val="20"/>
                <w:szCs w:val="20"/>
              </w:rPr>
              <w:t>aplicación</w:t>
            </w:r>
            <w:r w:rsidRPr="00137906">
              <w:rPr>
                <w:rFonts w:ascii="Tahoma" w:hAnsi="Tahoma" w:cs="Tahoma"/>
                <w:sz w:val="20"/>
                <w:szCs w:val="20"/>
              </w:rPr>
              <w:t xml:space="preserve"> de prueba</w:t>
            </w:r>
            <w:r>
              <w:rPr>
                <w:rFonts w:ascii="Tahoma" w:hAnsi="Tahoma" w:cs="Tahoma"/>
                <w:sz w:val="20"/>
                <w:szCs w:val="20"/>
              </w:rPr>
              <w:t xml:space="preserve"> (listado de asistencia)</w:t>
            </w:r>
          </w:p>
        </w:tc>
        <w:tc>
          <w:tcPr>
            <w:tcW w:w="2835" w:type="dxa"/>
            <w:vMerge/>
          </w:tcPr>
          <w:p w14:paraId="00BDD9FE" w14:textId="77777777" w:rsidR="00723ACA" w:rsidRDefault="00723ACA" w:rsidP="003F2468">
            <w:pPr>
              <w:pStyle w:val="Prrafodelista"/>
              <w:spacing w:line="288" w:lineRule="auto"/>
              <w:ind w:left="0"/>
              <w:rPr>
                <w:rFonts w:ascii="Tahoma" w:hAnsi="Tahoma" w:cs="Tahoma"/>
                <w:sz w:val="20"/>
                <w:szCs w:val="20"/>
              </w:rPr>
            </w:pPr>
          </w:p>
        </w:tc>
      </w:tr>
      <w:tr w:rsidR="00723ACA" w14:paraId="77670AFF" w14:textId="77777777" w:rsidTr="00EF7390">
        <w:trPr>
          <w:trHeight w:val="311"/>
          <w:jc w:val="center"/>
        </w:trPr>
        <w:tc>
          <w:tcPr>
            <w:tcW w:w="5665" w:type="dxa"/>
          </w:tcPr>
          <w:p w14:paraId="2B3B2AA4" w14:textId="77777777" w:rsidR="00723ACA" w:rsidRDefault="00723ACA" w:rsidP="00137906">
            <w:pPr>
              <w:pStyle w:val="Prrafodelista"/>
              <w:spacing w:line="288" w:lineRule="auto"/>
              <w:ind w:left="35"/>
              <w:rPr>
                <w:rFonts w:ascii="Tahoma" w:hAnsi="Tahoma" w:cs="Tahoma"/>
                <w:sz w:val="20"/>
                <w:szCs w:val="20"/>
              </w:rPr>
            </w:pPr>
            <w:r w:rsidRPr="00723ACA">
              <w:rPr>
                <w:rFonts w:ascii="Tahoma" w:hAnsi="Tahoma" w:cs="Tahoma"/>
                <w:sz w:val="20"/>
                <w:szCs w:val="20"/>
              </w:rPr>
              <w:t xml:space="preserve">Una vez se encuentren todos los citados para la aplicación, se </w:t>
            </w:r>
            <w:r w:rsidR="00883911" w:rsidRPr="00723ACA">
              <w:rPr>
                <w:rFonts w:ascii="Tahoma" w:hAnsi="Tahoma" w:cs="Tahoma"/>
                <w:sz w:val="20"/>
                <w:szCs w:val="20"/>
              </w:rPr>
              <w:t>dará</w:t>
            </w:r>
            <w:r w:rsidRPr="00723ACA">
              <w:rPr>
                <w:rFonts w:ascii="Tahoma" w:hAnsi="Tahoma" w:cs="Tahoma"/>
                <w:sz w:val="20"/>
                <w:szCs w:val="20"/>
              </w:rPr>
              <w:t xml:space="preserve"> inicio </w:t>
            </w:r>
            <w:r w:rsidR="00883911" w:rsidRPr="00723ACA">
              <w:rPr>
                <w:rFonts w:ascii="Tahoma" w:hAnsi="Tahoma" w:cs="Tahoma"/>
                <w:sz w:val="20"/>
                <w:szCs w:val="20"/>
              </w:rPr>
              <w:t>según</w:t>
            </w:r>
            <w:r w:rsidRPr="00723ACA">
              <w:rPr>
                <w:rFonts w:ascii="Tahoma" w:hAnsi="Tahoma" w:cs="Tahoma"/>
                <w:sz w:val="20"/>
                <w:szCs w:val="20"/>
              </w:rPr>
              <w:t xml:space="preserve"> la hora señala para la sección agendada, en la cual se entregaran las credenciales de ingreso.</w:t>
            </w:r>
          </w:p>
        </w:tc>
        <w:tc>
          <w:tcPr>
            <w:tcW w:w="2835" w:type="dxa"/>
            <w:vMerge/>
          </w:tcPr>
          <w:p w14:paraId="17DF9515" w14:textId="77777777" w:rsidR="00723ACA" w:rsidRDefault="00723ACA" w:rsidP="003F2468">
            <w:pPr>
              <w:pStyle w:val="Prrafodelista"/>
              <w:spacing w:line="288" w:lineRule="auto"/>
              <w:ind w:left="0"/>
              <w:rPr>
                <w:rFonts w:ascii="Tahoma" w:hAnsi="Tahoma" w:cs="Tahoma"/>
                <w:sz w:val="20"/>
                <w:szCs w:val="20"/>
              </w:rPr>
            </w:pPr>
          </w:p>
        </w:tc>
      </w:tr>
      <w:tr w:rsidR="00723ACA" w14:paraId="2E904BCA" w14:textId="77777777" w:rsidTr="00EF7390">
        <w:trPr>
          <w:trHeight w:val="297"/>
          <w:jc w:val="center"/>
        </w:trPr>
        <w:tc>
          <w:tcPr>
            <w:tcW w:w="5665" w:type="dxa"/>
          </w:tcPr>
          <w:p w14:paraId="471DE251" w14:textId="77777777" w:rsidR="00723ACA" w:rsidRDefault="00723ACA" w:rsidP="00137906">
            <w:pPr>
              <w:pStyle w:val="Prrafodelista"/>
              <w:spacing w:line="288" w:lineRule="auto"/>
              <w:ind w:left="35"/>
              <w:rPr>
                <w:rFonts w:ascii="Tahoma" w:hAnsi="Tahoma" w:cs="Tahoma"/>
                <w:sz w:val="20"/>
                <w:szCs w:val="20"/>
              </w:rPr>
            </w:pPr>
            <w:r w:rsidRPr="00723ACA">
              <w:rPr>
                <w:rFonts w:ascii="Tahoma" w:hAnsi="Tahoma" w:cs="Tahoma"/>
                <w:sz w:val="20"/>
                <w:szCs w:val="20"/>
              </w:rPr>
              <w:t xml:space="preserve">Terminada la sección, se recoge la </w:t>
            </w:r>
            <w:r w:rsidR="00883911" w:rsidRPr="00723ACA">
              <w:rPr>
                <w:rFonts w:ascii="Tahoma" w:hAnsi="Tahoma" w:cs="Tahoma"/>
                <w:sz w:val="20"/>
                <w:szCs w:val="20"/>
              </w:rPr>
              <w:t>logística</w:t>
            </w:r>
            <w:r w:rsidRPr="00723ACA">
              <w:rPr>
                <w:rFonts w:ascii="Tahoma" w:hAnsi="Tahoma" w:cs="Tahoma"/>
                <w:sz w:val="20"/>
                <w:szCs w:val="20"/>
              </w:rPr>
              <w:t xml:space="preserve"> de la aplicación.</w:t>
            </w:r>
          </w:p>
        </w:tc>
        <w:tc>
          <w:tcPr>
            <w:tcW w:w="2835" w:type="dxa"/>
            <w:vMerge/>
          </w:tcPr>
          <w:p w14:paraId="60802174" w14:textId="77777777" w:rsidR="00723ACA" w:rsidRDefault="00723ACA" w:rsidP="003F2468">
            <w:pPr>
              <w:pStyle w:val="Prrafodelista"/>
              <w:spacing w:line="288" w:lineRule="auto"/>
              <w:ind w:left="0"/>
              <w:rPr>
                <w:rFonts w:ascii="Tahoma" w:hAnsi="Tahoma" w:cs="Tahoma"/>
                <w:sz w:val="20"/>
                <w:szCs w:val="20"/>
              </w:rPr>
            </w:pPr>
          </w:p>
        </w:tc>
      </w:tr>
    </w:tbl>
    <w:p w14:paraId="1EDBA261" w14:textId="77777777" w:rsidR="00B76AD2" w:rsidRDefault="00B76AD2" w:rsidP="003F2468">
      <w:pPr>
        <w:pStyle w:val="Prrafodelista"/>
        <w:spacing w:after="0" w:line="288" w:lineRule="auto"/>
        <w:ind w:left="0" w:firstLine="709"/>
        <w:rPr>
          <w:rFonts w:ascii="Tahoma" w:hAnsi="Tahoma" w:cs="Tahoma"/>
          <w:b/>
          <w:sz w:val="20"/>
          <w:szCs w:val="20"/>
          <w:u w:val="single"/>
        </w:rPr>
      </w:pPr>
    </w:p>
    <w:p w14:paraId="5813DF5F" w14:textId="77777777" w:rsidR="00B76AD2" w:rsidRDefault="00B76AD2" w:rsidP="003F2468">
      <w:pPr>
        <w:pStyle w:val="Prrafodelista"/>
        <w:spacing w:after="0" w:line="288" w:lineRule="auto"/>
        <w:ind w:left="0" w:firstLine="709"/>
        <w:rPr>
          <w:rFonts w:ascii="Tahoma" w:hAnsi="Tahoma" w:cs="Tahoma"/>
          <w:b/>
          <w:sz w:val="20"/>
          <w:szCs w:val="20"/>
          <w:u w:val="single"/>
        </w:rPr>
      </w:pPr>
    </w:p>
    <w:p w14:paraId="5496A2E4" w14:textId="78AE76E3" w:rsidR="00D77B7E" w:rsidRPr="000F289F" w:rsidRDefault="003F2468" w:rsidP="003F2468">
      <w:pPr>
        <w:pStyle w:val="Prrafodelista"/>
        <w:spacing w:after="0" w:line="288" w:lineRule="auto"/>
        <w:ind w:left="0" w:firstLine="709"/>
        <w:rPr>
          <w:rFonts w:ascii="Tahoma" w:hAnsi="Tahoma" w:cs="Tahoma"/>
          <w:b/>
          <w:sz w:val="20"/>
          <w:szCs w:val="20"/>
          <w:u w:val="single"/>
        </w:rPr>
      </w:pPr>
      <w:r w:rsidRPr="000F289F">
        <w:rPr>
          <w:rFonts w:ascii="Tahoma" w:hAnsi="Tahoma" w:cs="Tahoma"/>
          <w:b/>
          <w:sz w:val="20"/>
          <w:szCs w:val="20"/>
          <w:u w:val="single"/>
        </w:rPr>
        <w:t>Observaciones sobre la Aplicación de la Prueba Psicométrica</w:t>
      </w:r>
    </w:p>
    <w:p w14:paraId="31F3EF87" w14:textId="77777777" w:rsidR="00D77B7E" w:rsidRPr="000F289F" w:rsidRDefault="00D77B7E" w:rsidP="00BC4E0F">
      <w:pPr>
        <w:pStyle w:val="Prrafodelista"/>
        <w:spacing w:after="0" w:line="288" w:lineRule="auto"/>
        <w:jc w:val="both"/>
        <w:rPr>
          <w:rFonts w:ascii="Tahoma" w:hAnsi="Tahoma" w:cs="Tahoma"/>
          <w:sz w:val="20"/>
          <w:szCs w:val="20"/>
        </w:rPr>
      </w:pPr>
    </w:p>
    <w:p w14:paraId="1FA734B8" w14:textId="349B66CA" w:rsidR="00D139F9" w:rsidRPr="00B20F38" w:rsidRDefault="003F2468" w:rsidP="00D139F9">
      <w:pPr>
        <w:pStyle w:val="Prrafodelista"/>
        <w:numPr>
          <w:ilvl w:val="0"/>
          <w:numId w:val="5"/>
        </w:numPr>
        <w:spacing w:after="0" w:line="288" w:lineRule="auto"/>
        <w:jc w:val="both"/>
        <w:rPr>
          <w:rFonts w:ascii="Tahoma" w:hAnsi="Tahoma" w:cs="Tahoma"/>
          <w:sz w:val="20"/>
          <w:szCs w:val="20"/>
        </w:rPr>
      </w:pPr>
      <w:r w:rsidRPr="000F289F">
        <w:rPr>
          <w:rFonts w:ascii="Tahoma" w:hAnsi="Tahoma" w:cs="Tahoma"/>
          <w:sz w:val="20"/>
          <w:szCs w:val="20"/>
        </w:rPr>
        <w:t xml:space="preserve">La prueba psicométrica será 100 % en línea (on-line), con </w:t>
      </w:r>
      <w:r w:rsidRPr="00EF28A4">
        <w:rPr>
          <w:rFonts w:ascii="Tahoma" w:hAnsi="Tahoma" w:cs="Tahoma"/>
          <w:b/>
          <w:sz w:val="20"/>
          <w:szCs w:val="20"/>
        </w:rPr>
        <w:t>asistencia presencial</w:t>
      </w:r>
      <w:r w:rsidRPr="000F289F">
        <w:rPr>
          <w:rFonts w:ascii="Tahoma" w:hAnsi="Tahoma" w:cs="Tahoma"/>
          <w:sz w:val="20"/>
          <w:szCs w:val="20"/>
        </w:rPr>
        <w:t xml:space="preserve"> en la sede central de la Superintendencia de Sociedades, en el lugar que se disponga para su aplicación.</w:t>
      </w:r>
      <w:r w:rsidR="00D139F9">
        <w:rPr>
          <w:rFonts w:ascii="Tahoma" w:hAnsi="Tahoma" w:cs="Tahoma"/>
          <w:sz w:val="20"/>
          <w:szCs w:val="20"/>
        </w:rPr>
        <w:t xml:space="preserve"> </w:t>
      </w:r>
      <w:r w:rsidR="00D139F9" w:rsidRPr="000F289F">
        <w:rPr>
          <w:rFonts w:ascii="Tahoma" w:hAnsi="Tahoma" w:cs="Tahoma"/>
          <w:color w:val="000000" w:themeColor="text1"/>
          <w:sz w:val="20"/>
          <w:szCs w:val="20"/>
        </w:rPr>
        <w:t>La aplicación de la prueba psicométrica será en un ambiente controlado y adecuado, con las herramientas requeridas en cada caso (Equipo portátil y mouse).</w:t>
      </w:r>
    </w:p>
    <w:p w14:paraId="48C33218" w14:textId="77777777" w:rsidR="00B20F38" w:rsidRPr="000F289F" w:rsidRDefault="00B20F38" w:rsidP="00B20F38">
      <w:pPr>
        <w:pStyle w:val="Prrafodelista"/>
        <w:spacing w:after="0" w:line="288" w:lineRule="auto"/>
        <w:jc w:val="both"/>
        <w:rPr>
          <w:rFonts w:ascii="Tahoma" w:hAnsi="Tahoma" w:cs="Tahoma"/>
          <w:sz w:val="20"/>
          <w:szCs w:val="20"/>
        </w:rPr>
      </w:pPr>
    </w:p>
    <w:p w14:paraId="46E9AAB6" w14:textId="77777777" w:rsidR="003F2468" w:rsidRPr="000F289F" w:rsidRDefault="00BD0581" w:rsidP="00723ACA">
      <w:pPr>
        <w:pStyle w:val="Prrafodelista"/>
        <w:numPr>
          <w:ilvl w:val="0"/>
          <w:numId w:val="5"/>
        </w:numPr>
        <w:spacing w:after="0" w:line="288" w:lineRule="auto"/>
        <w:jc w:val="both"/>
        <w:rPr>
          <w:rFonts w:ascii="Tahoma" w:hAnsi="Tahoma" w:cs="Tahoma"/>
          <w:sz w:val="20"/>
          <w:szCs w:val="20"/>
        </w:rPr>
      </w:pPr>
      <w:r w:rsidRPr="000F289F">
        <w:rPr>
          <w:rFonts w:ascii="Tahoma" w:hAnsi="Tahoma" w:cs="Tahoma"/>
          <w:sz w:val="20"/>
          <w:szCs w:val="20"/>
        </w:rPr>
        <w:t>Para los servidores de carrera de las Intendencias Regionales l</w:t>
      </w:r>
      <w:r w:rsidR="003F2468" w:rsidRPr="000F289F">
        <w:rPr>
          <w:rFonts w:ascii="Tahoma" w:hAnsi="Tahoma" w:cs="Tahoma"/>
          <w:sz w:val="20"/>
          <w:szCs w:val="20"/>
        </w:rPr>
        <w:t xml:space="preserve">a prueba psicométrica será 100 % en línea (on-line), </w:t>
      </w:r>
      <w:r w:rsidR="003F2468" w:rsidRPr="00EF28A4">
        <w:rPr>
          <w:rFonts w:ascii="Tahoma" w:hAnsi="Tahoma" w:cs="Tahoma"/>
          <w:b/>
          <w:sz w:val="20"/>
          <w:szCs w:val="20"/>
        </w:rPr>
        <w:t xml:space="preserve">con asistencia </w:t>
      </w:r>
      <w:r w:rsidRPr="00EF28A4">
        <w:rPr>
          <w:rFonts w:ascii="Tahoma" w:hAnsi="Tahoma" w:cs="Tahoma"/>
          <w:b/>
          <w:sz w:val="20"/>
          <w:szCs w:val="20"/>
        </w:rPr>
        <w:t>virtual a través de la plataforma TEAMS</w:t>
      </w:r>
      <w:r w:rsidR="003F2468" w:rsidRPr="000F289F">
        <w:rPr>
          <w:rFonts w:ascii="Tahoma" w:hAnsi="Tahoma" w:cs="Tahoma"/>
          <w:sz w:val="20"/>
          <w:szCs w:val="20"/>
        </w:rPr>
        <w:t>.</w:t>
      </w:r>
    </w:p>
    <w:p w14:paraId="0D46EF26" w14:textId="77777777" w:rsidR="003F2468" w:rsidRPr="000F289F" w:rsidRDefault="003F2468" w:rsidP="003F2468">
      <w:pPr>
        <w:pStyle w:val="Prrafodelista"/>
        <w:spacing w:after="0" w:line="288" w:lineRule="auto"/>
        <w:jc w:val="both"/>
        <w:rPr>
          <w:rFonts w:ascii="Tahoma" w:hAnsi="Tahoma" w:cs="Tahoma"/>
          <w:sz w:val="20"/>
          <w:szCs w:val="20"/>
        </w:rPr>
      </w:pPr>
    </w:p>
    <w:p w14:paraId="767D3125" w14:textId="77777777" w:rsidR="002336D0" w:rsidRPr="000F289F" w:rsidRDefault="006B219D" w:rsidP="00723ACA">
      <w:pPr>
        <w:pStyle w:val="Prrafodelista"/>
        <w:numPr>
          <w:ilvl w:val="0"/>
          <w:numId w:val="5"/>
        </w:numPr>
        <w:spacing w:after="0" w:line="288" w:lineRule="auto"/>
        <w:jc w:val="both"/>
        <w:rPr>
          <w:rFonts w:ascii="Tahoma" w:hAnsi="Tahoma" w:cs="Tahoma"/>
          <w:sz w:val="20"/>
          <w:szCs w:val="20"/>
        </w:rPr>
      </w:pPr>
      <w:r w:rsidRPr="000F289F">
        <w:rPr>
          <w:rFonts w:ascii="Tahoma" w:hAnsi="Tahoma" w:cs="Tahoma"/>
          <w:sz w:val="20"/>
          <w:szCs w:val="20"/>
        </w:rPr>
        <w:t>No se aceptará ningún mecanismo de interrupción o distracción en la aplicación de la Prueba Psicométrica (</w:t>
      </w:r>
      <w:r w:rsidR="00B94E70" w:rsidRPr="000F289F">
        <w:rPr>
          <w:rFonts w:ascii="Tahoma" w:hAnsi="Tahoma" w:cs="Tahoma"/>
          <w:sz w:val="20"/>
          <w:szCs w:val="20"/>
        </w:rPr>
        <w:t>C</w:t>
      </w:r>
      <w:r w:rsidRPr="000F289F">
        <w:rPr>
          <w:rFonts w:ascii="Tahoma" w:hAnsi="Tahoma" w:cs="Tahoma"/>
          <w:sz w:val="20"/>
          <w:szCs w:val="20"/>
        </w:rPr>
        <w:t>elular, iPad</w:t>
      </w:r>
      <w:r w:rsidR="00B94E70" w:rsidRPr="000F289F">
        <w:rPr>
          <w:rFonts w:ascii="Tahoma" w:hAnsi="Tahoma" w:cs="Tahoma"/>
          <w:sz w:val="20"/>
          <w:szCs w:val="20"/>
        </w:rPr>
        <w:t>, Llamadas, entre otros</w:t>
      </w:r>
      <w:r w:rsidRPr="000F289F">
        <w:rPr>
          <w:rFonts w:ascii="Tahoma" w:hAnsi="Tahoma" w:cs="Tahoma"/>
          <w:sz w:val="20"/>
          <w:szCs w:val="20"/>
        </w:rPr>
        <w:t>).</w:t>
      </w:r>
    </w:p>
    <w:p w14:paraId="3BD34B88" w14:textId="77777777" w:rsidR="002336D0" w:rsidRPr="000F289F" w:rsidRDefault="002336D0" w:rsidP="00BC4E0F">
      <w:pPr>
        <w:pStyle w:val="Prrafodelista"/>
        <w:spacing w:after="0" w:line="288" w:lineRule="auto"/>
        <w:jc w:val="both"/>
        <w:rPr>
          <w:rFonts w:ascii="Tahoma" w:hAnsi="Tahoma" w:cs="Tahoma"/>
          <w:sz w:val="20"/>
          <w:szCs w:val="20"/>
        </w:rPr>
      </w:pPr>
    </w:p>
    <w:p w14:paraId="34057A3F" w14:textId="77777777" w:rsidR="00B94E70" w:rsidRPr="000F289F" w:rsidRDefault="002336D0" w:rsidP="00723ACA">
      <w:pPr>
        <w:pStyle w:val="Prrafodelista"/>
        <w:numPr>
          <w:ilvl w:val="0"/>
          <w:numId w:val="5"/>
        </w:numPr>
        <w:spacing w:after="0" w:line="288" w:lineRule="auto"/>
        <w:jc w:val="both"/>
        <w:rPr>
          <w:rFonts w:ascii="Tahoma" w:hAnsi="Tahoma" w:cs="Tahoma"/>
          <w:color w:val="000000" w:themeColor="text1"/>
          <w:sz w:val="20"/>
          <w:szCs w:val="20"/>
        </w:rPr>
      </w:pPr>
      <w:r w:rsidRPr="000F289F">
        <w:rPr>
          <w:rFonts w:ascii="Tahoma" w:hAnsi="Tahoma" w:cs="Tahoma"/>
          <w:color w:val="000000" w:themeColor="text1"/>
          <w:sz w:val="20"/>
          <w:szCs w:val="20"/>
        </w:rPr>
        <w:t xml:space="preserve">La duración programada para la realización de la prueba </w:t>
      </w:r>
      <w:r w:rsidR="00B94E70" w:rsidRPr="000F289F">
        <w:rPr>
          <w:rFonts w:ascii="Tahoma" w:hAnsi="Tahoma" w:cs="Tahoma"/>
          <w:color w:val="000000" w:themeColor="text1"/>
          <w:sz w:val="20"/>
          <w:szCs w:val="20"/>
        </w:rPr>
        <w:t xml:space="preserve">psicométrica </w:t>
      </w:r>
      <w:r w:rsidRPr="000F289F">
        <w:rPr>
          <w:rFonts w:ascii="Tahoma" w:hAnsi="Tahoma" w:cs="Tahoma"/>
          <w:color w:val="000000" w:themeColor="text1"/>
          <w:sz w:val="20"/>
          <w:szCs w:val="20"/>
        </w:rPr>
        <w:t>es de 1</w:t>
      </w:r>
      <w:r w:rsidR="00E72AF1" w:rsidRPr="000F289F">
        <w:rPr>
          <w:rFonts w:ascii="Tahoma" w:hAnsi="Tahoma" w:cs="Tahoma"/>
          <w:color w:val="000000" w:themeColor="text1"/>
          <w:sz w:val="20"/>
          <w:szCs w:val="20"/>
        </w:rPr>
        <w:t xml:space="preserve"> </w:t>
      </w:r>
      <w:r w:rsidR="000243D8" w:rsidRPr="000F289F">
        <w:rPr>
          <w:rFonts w:ascii="Tahoma" w:hAnsi="Tahoma" w:cs="Tahoma"/>
          <w:color w:val="000000" w:themeColor="text1"/>
          <w:sz w:val="20"/>
          <w:szCs w:val="20"/>
        </w:rPr>
        <w:t>hora y</w:t>
      </w:r>
      <w:r w:rsidR="00E72AF1" w:rsidRPr="000F289F">
        <w:rPr>
          <w:rFonts w:ascii="Tahoma" w:hAnsi="Tahoma" w:cs="Tahoma"/>
          <w:color w:val="000000" w:themeColor="text1"/>
          <w:sz w:val="20"/>
          <w:szCs w:val="20"/>
        </w:rPr>
        <w:t xml:space="preserve"> </w:t>
      </w:r>
      <w:r w:rsidR="009D20E9" w:rsidRPr="000F289F">
        <w:rPr>
          <w:rFonts w:ascii="Tahoma" w:hAnsi="Tahoma" w:cs="Tahoma"/>
          <w:color w:val="000000" w:themeColor="text1"/>
          <w:sz w:val="20"/>
          <w:szCs w:val="20"/>
        </w:rPr>
        <w:t>20 m</w:t>
      </w:r>
      <w:r w:rsidR="00B94E70" w:rsidRPr="000F289F">
        <w:rPr>
          <w:rFonts w:ascii="Tahoma" w:hAnsi="Tahoma" w:cs="Tahoma"/>
          <w:color w:val="000000" w:themeColor="text1"/>
          <w:sz w:val="20"/>
          <w:szCs w:val="20"/>
        </w:rPr>
        <w:t>inu</w:t>
      </w:r>
      <w:r w:rsidR="009D20E9" w:rsidRPr="000F289F">
        <w:rPr>
          <w:rFonts w:ascii="Tahoma" w:hAnsi="Tahoma" w:cs="Tahoma"/>
          <w:color w:val="000000" w:themeColor="text1"/>
          <w:sz w:val="20"/>
          <w:szCs w:val="20"/>
        </w:rPr>
        <w:t>tos</w:t>
      </w:r>
      <w:r w:rsidR="00B94E70" w:rsidRPr="000F289F">
        <w:rPr>
          <w:rFonts w:ascii="Tahoma" w:hAnsi="Tahoma" w:cs="Tahoma"/>
          <w:color w:val="000000" w:themeColor="text1"/>
          <w:sz w:val="20"/>
          <w:szCs w:val="20"/>
        </w:rPr>
        <w:t xml:space="preserve">, al finalizar este tiempo, la plataforma </w:t>
      </w:r>
      <w:r w:rsidR="00EF28A4">
        <w:rPr>
          <w:rFonts w:ascii="Tahoma" w:hAnsi="Tahoma" w:cs="Tahoma"/>
          <w:color w:val="000000" w:themeColor="text1"/>
          <w:sz w:val="20"/>
          <w:szCs w:val="20"/>
        </w:rPr>
        <w:t>PSI</w:t>
      </w:r>
      <w:r w:rsidR="00326874">
        <w:rPr>
          <w:rFonts w:ascii="Tahoma" w:hAnsi="Tahoma" w:cs="Tahoma"/>
          <w:color w:val="000000" w:themeColor="text1"/>
          <w:sz w:val="20"/>
          <w:szCs w:val="20"/>
        </w:rPr>
        <w:t>G</w:t>
      </w:r>
      <w:r w:rsidR="00EF28A4">
        <w:rPr>
          <w:rFonts w:ascii="Tahoma" w:hAnsi="Tahoma" w:cs="Tahoma"/>
          <w:color w:val="000000" w:themeColor="text1"/>
          <w:sz w:val="20"/>
          <w:szCs w:val="20"/>
        </w:rPr>
        <w:t xml:space="preserve">MA </w:t>
      </w:r>
      <w:r w:rsidR="00B94E70" w:rsidRPr="000F289F">
        <w:rPr>
          <w:rFonts w:ascii="Tahoma" w:hAnsi="Tahoma" w:cs="Tahoma"/>
          <w:color w:val="000000" w:themeColor="text1"/>
          <w:sz w:val="20"/>
          <w:szCs w:val="20"/>
        </w:rPr>
        <w:t>cierra el aplicativo</w:t>
      </w:r>
      <w:r w:rsidR="00EF28A4">
        <w:rPr>
          <w:rFonts w:ascii="Tahoma" w:hAnsi="Tahoma" w:cs="Tahoma"/>
          <w:color w:val="000000" w:themeColor="text1"/>
          <w:sz w:val="20"/>
          <w:szCs w:val="20"/>
        </w:rPr>
        <w:t xml:space="preserve"> en el cual se realiza la prueba psicométrica</w:t>
      </w:r>
      <w:r w:rsidR="00E72AF1" w:rsidRPr="000F289F">
        <w:rPr>
          <w:rFonts w:ascii="Tahoma" w:hAnsi="Tahoma" w:cs="Tahoma"/>
          <w:color w:val="000000" w:themeColor="text1"/>
          <w:sz w:val="20"/>
          <w:szCs w:val="20"/>
        </w:rPr>
        <w:t>.</w:t>
      </w:r>
    </w:p>
    <w:p w14:paraId="512F948F" w14:textId="77777777" w:rsidR="003C1752" w:rsidRPr="000F289F" w:rsidRDefault="003C1752" w:rsidP="003C1752">
      <w:pPr>
        <w:pStyle w:val="Prrafodelista"/>
        <w:rPr>
          <w:rFonts w:ascii="Tahoma" w:hAnsi="Tahoma" w:cs="Tahoma"/>
          <w:color w:val="000000" w:themeColor="text1"/>
          <w:sz w:val="20"/>
          <w:szCs w:val="20"/>
        </w:rPr>
      </w:pPr>
    </w:p>
    <w:p w14:paraId="29630B57" w14:textId="77777777" w:rsidR="003C1752" w:rsidRPr="000F289F" w:rsidRDefault="003C1752" w:rsidP="00723ACA">
      <w:pPr>
        <w:pStyle w:val="Prrafodelista"/>
        <w:numPr>
          <w:ilvl w:val="0"/>
          <w:numId w:val="5"/>
        </w:numPr>
        <w:spacing w:after="0" w:line="288" w:lineRule="auto"/>
        <w:jc w:val="both"/>
        <w:rPr>
          <w:rFonts w:ascii="Tahoma" w:hAnsi="Tahoma" w:cs="Tahoma"/>
          <w:color w:val="000000" w:themeColor="text1"/>
          <w:sz w:val="20"/>
          <w:szCs w:val="20"/>
        </w:rPr>
      </w:pPr>
      <w:r w:rsidRPr="000F289F">
        <w:rPr>
          <w:rFonts w:ascii="Tahoma" w:hAnsi="Tahoma" w:cs="Tahoma"/>
          <w:color w:val="000000" w:themeColor="text1"/>
          <w:sz w:val="20"/>
          <w:szCs w:val="20"/>
        </w:rPr>
        <w:t xml:space="preserve">El servidor de carrera debe atender las instrucciones dadas por el profesional en psicología responsable, </w:t>
      </w:r>
      <w:r w:rsidRPr="00EF28A4">
        <w:rPr>
          <w:rFonts w:ascii="Tahoma" w:hAnsi="Tahoma" w:cs="Tahoma"/>
          <w:b/>
          <w:color w:val="000000" w:themeColor="text1"/>
          <w:sz w:val="20"/>
          <w:szCs w:val="20"/>
        </w:rPr>
        <w:t>antes</w:t>
      </w:r>
      <w:r w:rsidRPr="000F289F">
        <w:rPr>
          <w:rFonts w:ascii="Tahoma" w:hAnsi="Tahoma" w:cs="Tahoma"/>
          <w:color w:val="000000" w:themeColor="text1"/>
          <w:sz w:val="20"/>
          <w:szCs w:val="20"/>
        </w:rPr>
        <w:t xml:space="preserve">, </w:t>
      </w:r>
      <w:r w:rsidRPr="00EF28A4">
        <w:rPr>
          <w:rFonts w:ascii="Tahoma" w:hAnsi="Tahoma" w:cs="Tahoma"/>
          <w:b/>
          <w:color w:val="000000" w:themeColor="text1"/>
          <w:sz w:val="20"/>
          <w:szCs w:val="20"/>
        </w:rPr>
        <w:t>durante</w:t>
      </w:r>
      <w:r w:rsidRPr="000F289F">
        <w:rPr>
          <w:rFonts w:ascii="Tahoma" w:hAnsi="Tahoma" w:cs="Tahoma"/>
          <w:color w:val="000000" w:themeColor="text1"/>
          <w:sz w:val="20"/>
          <w:szCs w:val="20"/>
        </w:rPr>
        <w:t xml:space="preserve"> y </w:t>
      </w:r>
      <w:r w:rsidRPr="00EF28A4">
        <w:rPr>
          <w:rFonts w:ascii="Tahoma" w:hAnsi="Tahoma" w:cs="Tahoma"/>
          <w:b/>
          <w:color w:val="000000" w:themeColor="text1"/>
          <w:sz w:val="20"/>
          <w:szCs w:val="20"/>
        </w:rPr>
        <w:t>después</w:t>
      </w:r>
      <w:r w:rsidRPr="000F289F">
        <w:rPr>
          <w:rFonts w:ascii="Tahoma" w:hAnsi="Tahoma" w:cs="Tahoma"/>
          <w:color w:val="000000" w:themeColor="text1"/>
          <w:sz w:val="20"/>
          <w:szCs w:val="20"/>
        </w:rPr>
        <w:t xml:space="preserve"> </w:t>
      </w:r>
      <w:r w:rsidRPr="00EF28A4">
        <w:rPr>
          <w:rFonts w:ascii="Tahoma" w:hAnsi="Tahoma" w:cs="Tahoma"/>
          <w:color w:val="000000" w:themeColor="text1"/>
          <w:sz w:val="20"/>
          <w:szCs w:val="20"/>
          <w:u w:val="single"/>
        </w:rPr>
        <w:t>de la aplicación de la prueba psicométrica.</w:t>
      </w:r>
    </w:p>
    <w:p w14:paraId="57B6D6D4" w14:textId="77777777" w:rsidR="00B94E70" w:rsidRPr="000F289F" w:rsidRDefault="00B94E70" w:rsidP="00B94E70">
      <w:pPr>
        <w:pStyle w:val="Prrafodelista"/>
        <w:rPr>
          <w:rFonts w:ascii="Tahoma" w:hAnsi="Tahoma" w:cs="Tahoma"/>
          <w:sz w:val="20"/>
          <w:szCs w:val="20"/>
        </w:rPr>
      </w:pPr>
    </w:p>
    <w:p w14:paraId="1C5C7522" w14:textId="5387D8AD" w:rsidR="00F20462" w:rsidRPr="000F289F" w:rsidRDefault="000740C4" w:rsidP="00723ACA">
      <w:pPr>
        <w:pStyle w:val="Prrafodelista"/>
        <w:numPr>
          <w:ilvl w:val="0"/>
          <w:numId w:val="5"/>
        </w:numPr>
        <w:spacing w:after="0" w:line="288" w:lineRule="auto"/>
        <w:jc w:val="both"/>
        <w:rPr>
          <w:rFonts w:ascii="Tahoma" w:hAnsi="Tahoma" w:cs="Tahoma"/>
          <w:color w:val="000000" w:themeColor="text1"/>
          <w:sz w:val="20"/>
          <w:szCs w:val="20"/>
        </w:rPr>
      </w:pPr>
      <w:r w:rsidRPr="000F289F">
        <w:rPr>
          <w:rFonts w:ascii="Tahoma" w:hAnsi="Tahoma" w:cs="Tahoma"/>
          <w:sz w:val="20"/>
          <w:szCs w:val="20"/>
        </w:rPr>
        <w:t xml:space="preserve">En el evento </w:t>
      </w:r>
      <w:r w:rsidR="00175598" w:rsidRPr="000F289F">
        <w:rPr>
          <w:rFonts w:ascii="Tahoma" w:hAnsi="Tahoma" w:cs="Tahoma"/>
          <w:sz w:val="20"/>
          <w:szCs w:val="20"/>
        </w:rPr>
        <w:t>en</w:t>
      </w:r>
      <w:r w:rsidRPr="000F289F">
        <w:rPr>
          <w:rFonts w:ascii="Tahoma" w:hAnsi="Tahoma" w:cs="Tahoma"/>
          <w:sz w:val="20"/>
          <w:szCs w:val="20"/>
        </w:rPr>
        <w:t xml:space="preserve"> que </w:t>
      </w:r>
      <w:r w:rsidR="00AA24E5" w:rsidRPr="000F289F">
        <w:rPr>
          <w:rFonts w:ascii="Tahoma" w:hAnsi="Tahoma" w:cs="Tahoma"/>
          <w:sz w:val="20"/>
          <w:szCs w:val="20"/>
        </w:rPr>
        <w:t xml:space="preserve">un servidor público </w:t>
      </w:r>
      <w:r w:rsidRPr="000F289F">
        <w:rPr>
          <w:rFonts w:ascii="Tahoma" w:hAnsi="Tahoma" w:cs="Tahoma"/>
          <w:sz w:val="20"/>
          <w:szCs w:val="20"/>
        </w:rPr>
        <w:t>no pueda asistir</w:t>
      </w:r>
      <w:r w:rsidR="00175598" w:rsidRPr="000F289F">
        <w:rPr>
          <w:rFonts w:ascii="Tahoma" w:hAnsi="Tahoma" w:cs="Tahoma"/>
          <w:sz w:val="20"/>
          <w:szCs w:val="20"/>
        </w:rPr>
        <w:t xml:space="preserve"> a la citación previamente agendada</w:t>
      </w:r>
      <w:r w:rsidR="00267F10" w:rsidRPr="000F289F">
        <w:rPr>
          <w:rFonts w:ascii="Tahoma" w:hAnsi="Tahoma" w:cs="Tahoma"/>
          <w:sz w:val="20"/>
          <w:szCs w:val="20"/>
        </w:rPr>
        <w:t xml:space="preserve"> </w:t>
      </w:r>
      <w:r w:rsidR="00175598" w:rsidRPr="000F289F">
        <w:rPr>
          <w:rFonts w:ascii="Tahoma" w:hAnsi="Tahoma" w:cs="Tahoma"/>
          <w:b/>
          <w:sz w:val="20"/>
          <w:szCs w:val="20"/>
        </w:rPr>
        <w:t>por razón de fuerza mayor</w:t>
      </w:r>
      <w:r w:rsidR="00C4784C" w:rsidRPr="000F289F">
        <w:rPr>
          <w:rFonts w:ascii="Tahoma" w:hAnsi="Tahoma" w:cs="Tahoma"/>
          <w:b/>
          <w:sz w:val="20"/>
          <w:szCs w:val="20"/>
        </w:rPr>
        <w:t xml:space="preserve"> </w:t>
      </w:r>
      <w:r w:rsidR="00C4784C" w:rsidRPr="000F289F">
        <w:rPr>
          <w:rFonts w:ascii="Tahoma" w:hAnsi="Tahoma" w:cs="Tahoma"/>
          <w:sz w:val="20"/>
          <w:szCs w:val="20"/>
        </w:rPr>
        <w:t>(</w:t>
      </w:r>
      <w:r w:rsidR="00C4784C" w:rsidRPr="000F289F">
        <w:rPr>
          <w:rFonts w:ascii="Tahoma" w:hAnsi="Tahoma" w:cs="Tahoma"/>
          <w:i/>
          <w:sz w:val="20"/>
          <w:szCs w:val="20"/>
        </w:rPr>
        <w:t>Circunstancia imprevisible e inevitable que altera las condición es de una Obligación</w:t>
      </w:r>
      <w:r w:rsidR="00C4784C" w:rsidRPr="000F289F">
        <w:rPr>
          <w:rFonts w:ascii="Tahoma" w:hAnsi="Tahoma" w:cs="Tahoma"/>
          <w:sz w:val="20"/>
          <w:szCs w:val="20"/>
        </w:rPr>
        <w:t>)</w:t>
      </w:r>
      <w:r w:rsidR="00D139F9">
        <w:rPr>
          <w:rFonts w:ascii="Tahoma" w:hAnsi="Tahoma" w:cs="Tahoma"/>
          <w:sz w:val="20"/>
          <w:szCs w:val="20"/>
        </w:rPr>
        <w:t xml:space="preserve">, </w:t>
      </w:r>
      <w:r w:rsidR="00267F10" w:rsidRPr="000F289F">
        <w:rPr>
          <w:rFonts w:ascii="Tahoma" w:hAnsi="Tahoma" w:cs="Tahoma"/>
          <w:sz w:val="20"/>
          <w:szCs w:val="20"/>
        </w:rPr>
        <w:t xml:space="preserve">es necesario que </w:t>
      </w:r>
      <w:r w:rsidR="00AA24E5" w:rsidRPr="000F289F">
        <w:rPr>
          <w:rFonts w:ascii="Tahoma" w:hAnsi="Tahoma" w:cs="Tahoma"/>
          <w:sz w:val="20"/>
          <w:szCs w:val="20"/>
        </w:rPr>
        <w:t>informe</w:t>
      </w:r>
      <w:r w:rsidR="00175598" w:rsidRPr="000F289F">
        <w:rPr>
          <w:rFonts w:ascii="Tahoma" w:hAnsi="Tahoma" w:cs="Tahoma"/>
          <w:sz w:val="20"/>
          <w:szCs w:val="20"/>
        </w:rPr>
        <w:t xml:space="preserve"> </w:t>
      </w:r>
      <w:r w:rsidR="00267F10" w:rsidRPr="000F289F">
        <w:rPr>
          <w:rFonts w:ascii="Tahoma" w:hAnsi="Tahoma" w:cs="Tahoma"/>
          <w:sz w:val="20"/>
          <w:szCs w:val="20"/>
        </w:rPr>
        <w:t xml:space="preserve">a través de correo electrónico </w:t>
      </w:r>
      <w:r w:rsidR="00A05F16" w:rsidRPr="000F289F">
        <w:rPr>
          <w:rFonts w:ascii="Tahoma" w:hAnsi="Tahoma" w:cs="Tahoma"/>
          <w:sz w:val="20"/>
          <w:szCs w:val="20"/>
        </w:rPr>
        <w:t xml:space="preserve">institucional </w:t>
      </w:r>
      <w:r w:rsidR="00175598" w:rsidRPr="000F289F">
        <w:rPr>
          <w:rFonts w:ascii="Tahoma" w:hAnsi="Tahoma" w:cs="Tahoma"/>
          <w:sz w:val="20"/>
          <w:szCs w:val="20"/>
        </w:rPr>
        <w:t xml:space="preserve">por lo menos </w:t>
      </w:r>
      <w:r w:rsidR="00B94E70" w:rsidRPr="000F289F">
        <w:rPr>
          <w:rFonts w:ascii="Tahoma" w:hAnsi="Tahoma" w:cs="Tahoma"/>
          <w:sz w:val="20"/>
          <w:szCs w:val="20"/>
        </w:rPr>
        <w:t>con 2</w:t>
      </w:r>
      <w:r w:rsidR="00175598" w:rsidRPr="000F289F">
        <w:rPr>
          <w:rFonts w:ascii="Tahoma" w:hAnsi="Tahoma" w:cs="Tahoma"/>
          <w:sz w:val="20"/>
          <w:szCs w:val="20"/>
        </w:rPr>
        <w:t xml:space="preserve"> d</w:t>
      </w:r>
      <w:r w:rsidR="0015572B" w:rsidRPr="000F289F">
        <w:rPr>
          <w:rFonts w:ascii="Tahoma" w:hAnsi="Tahoma" w:cs="Tahoma"/>
          <w:sz w:val="20"/>
          <w:szCs w:val="20"/>
        </w:rPr>
        <w:t>ía</w:t>
      </w:r>
      <w:r w:rsidR="00B94E70" w:rsidRPr="000F289F">
        <w:rPr>
          <w:rFonts w:ascii="Tahoma" w:hAnsi="Tahoma" w:cs="Tahoma"/>
          <w:sz w:val="20"/>
          <w:szCs w:val="20"/>
        </w:rPr>
        <w:t>s</w:t>
      </w:r>
      <w:r w:rsidR="0015572B" w:rsidRPr="000F289F">
        <w:rPr>
          <w:rFonts w:ascii="Tahoma" w:hAnsi="Tahoma" w:cs="Tahoma"/>
          <w:sz w:val="20"/>
          <w:szCs w:val="20"/>
        </w:rPr>
        <w:t xml:space="preserve"> hábil</w:t>
      </w:r>
      <w:r w:rsidR="00B94E70" w:rsidRPr="000F289F">
        <w:rPr>
          <w:rFonts w:ascii="Tahoma" w:hAnsi="Tahoma" w:cs="Tahoma"/>
          <w:sz w:val="20"/>
          <w:szCs w:val="20"/>
        </w:rPr>
        <w:t>es</w:t>
      </w:r>
      <w:r w:rsidR="00DE3CBB" w:rsidRPr="000F289F">
        <w:rPr>
          <w:rFonts w:ascii="Tahoma" w:hAnsi="Tahoma" w:cs="Tahoma"/>
          <w:sz w:val="20"/>
          <w:szCs w:val="20"/>
        </w:rPr>
        <w:t xml:space="preserve"> </w:t>
      </w:r>
      <w:r w:rsidR="00AA342D" w:rsidRPr="000F289F">
        <w:rPr>
          <w:rFonts w:ascii="Tahoma" w:hAnsi="Tahoma" w:cs="Tahoma"/>
          <w:sz w:val="20"/>
          <w:szCs w:val="20"/>
        </w:rPr>
        <w:t>de antelación</w:t>
      </w:r>
      <w:r w:rsidR="00D139F9">
        <w:rPr>
          <w:rFonts w:ascii="Tahoma" w:hAnsi="Tahoma" w:cs="Tahoma"/>
          <w:sz w:val="20"/>
          <w:szCs w:val="20"/>
        </w:rPr>
        <w:t xml:space="preserve"> en lo posible</w:t>
      </w:r>
      <w:r w:rsidR="0015572B" w:rsidRPr="000F289F">
        <w:rPr>
          <w:rFonts w:ascii="Tahoma" w:hAnsi="Tahoma" w:cs="Tahoma"/>
          <w:sz w:val="20"/>
          <w:szCs w:val="20"/>
        </w:rPr>
        <w:t>,</w:t>
      </w:r>
      <w:r w:rsidR="00175598" w:rsidRPr="000F289F">
        <w:rPr>
          <w:rFonts w:ascii="Tahoma" w:hAnsi="Tahoma" w:cs="Tahoma"/>
          <w:sz w:val="20"/>
          <w:szCs w:val="20"/>
        </w:rPr>
        <w:t xml:space="preserve"> </w:t>
      </w:r>
      <w:r w:rsidR="00B94E70" w:rsidRPr="000F289F">
        <w:rPr>
          <w:rFonts w:ascii="Tahoma" w:hAnsi="Tahoma" w:cs="Tahoma"/>
          <w:sz w:val="20"/>
          <w:szCs w:val="20"/>
          <w:lang w:bidi="es-CO"/>
        </w:rPr>
        <w:t>al Coordinador del Grupo de Administración del Talento Humano, a la Profesional en Psicología del Grupo de Administración del Talento Humano y al Profesional Líder del Proceso</w:t>
      </w:r>
      <w:r w:rsidR="00A05F16" w:rsidRPr="000F289F">
        <w:rPr>
          <w:rFonts w:ascii="Tahoma" w:hAnsi="Tahoma" w:cs="Tahoma"/>
          <w:sz w:val="20"/>
          <w:szCs w:val="20"/>
        </w:rPr>
        <w:t xml:space="preserve">; donde </w:t>
      </w:r>
      <w:r w:rsidR="00F20462" w:rsidRPr="000F289F">
        <w:rPr>
          <w:rFonts w:ascii="Tahoma" w:hAnsi="Tahoma" w:cs="Tahoma"/>
          <w:sz w:val="20"/>
          <w:szCs w:val="20"/>
        </w:rPr>
        <w:t xml:space="preserve">indique los motivos y </w:t>
      </w:r>
      <w:r w:rsidR="00267F10" w:rsidRPr="000F289F">
        <w:rPr>
          <w:rFonts w:ascii="Tahoma" w:hAnsi="Tahoma" w:cs="Tahoma"/>
          <w:sz w:val="20"/>
          <w:szCs w:val="20"/>
        </w:rPr>
        <w:t xml:space="preserve">adjunten </w:t>
      </w:r>
      <w:r w:rsidR="00175598" w:rsidRPr="000F289F">
        <w:rPr>
          <w:rFonts w:ascii="Tahoma" w:hAnsi="Tahoma" w:cs="Tahoma"/>
          <w:sz w:val="20"/>
          <w:szCs w:val="20"/>
        </w:rPr>
        <w:t>el soporte</w:t>
      </w:r>
      <w:r w:rsidR="00D46373" w:rsidRPr="000F289F">
        <w:rPr>
          <w:rFonts w:ascii="Tahoma" w:hAnsi="Tahoma" w:cs="Tahoma"/>
          <w:sz w:val="20"/>
          <w:szCs w:val="20"/>
        </w:rPr>
        <w:t xml:space="preserve"> </w:t>
      </w:r>
      <w:r w:rsidR="00F20462" w:rsidRPr="000F289F">
        <w:rPr>
          <w:rFonts w:ascii="Tahoma" w:hAnsi="Tahoma" w:cs="Tahoma"/>
          <w:sz w:val="20"/>
          <w:szCs w:val="20"/>
        </w:rPr>
        <w:t xml:space="preserve"> dado el caso</w:t>
      </w:r>
      <w:r w:rsidR="00175598" w:rsidRPr="000F289F">
        <w:rPr>
          <w:rFonts w:ascii="Tahoma" w:hAnsi="Tahoma" w:cs="Tahoma"/>
          <w:sz w:val="20"/>
          <w:szCs w:val="20"/>
        </w:rPr>
        <w:t>.</w:t>
      </w:r>
    </w:p>
    <w:p w14:paraId="22066555" w14:textId="77777777" w:rsidR="00F20462" w:rsidRPr="000F289F" w:rsidRDefault="00F20462" w:rsidP="00F20462">
      <w:pPr>
        <w:pStyle w:val="Prrafodelista"/>
        <w:rPr>
          <w:rFonts w:ascii="Tahoma" w:hAnsi="Tahoma" w:cs="Tahoma"/>
          <w:color w:val="000000" w:themeColor="text1"/>
          <w:sz w:val="20"/>
          <w:szCs w:val="20"/>
        </w:rPr>
      </w:pPr>
    </w:p>
    <w:p w14:paraId="6A6A2865" w14:textId="77777777" w:rsidR="00F20462" w:rsidRPr="000F289F" w:rsidRDefault="00885875" w:rsidP="00723ACA">
      <w:pPr>
        <w:pStyle w:val="Prrafodelista"/>
        <w:numPr>
          <w:ilvl w:val="0"/>
          <w:numId w:val="5"/>
        </w:numPr>
        <w:spacing w:after="0" w:line="288" w:lineRule="auto"/>
        <w:jc w:val="both"/>
        <w:rPr>
          <w:rFonts w:ascii="Tahoma" w:hAnsi="Tahoma" w:cs="Tahoma"/>
          <w:color w:val="000000" w:themeColor="text1"/>
          <w:sz w:val="20"/>
          <w:szCs w:val="20"/>
        </w:rPr>
      </w:pPr>
      <w:r w:rsidRPr="000F289F">
        <w:rPr>
          <w:rFonts w:ascii="Tahoma" w:hAnsi="Tahoma" w:cs="Tahoma"/>
          <w:color w:val="000000" w:themeColor="text1"/>
          <w:sz w:val="20"/>
          <w:szCs w:val="20"/>
        </w:rPr>
        <w:t xml:space="preserve">Si la inasistencia </w:t>
      </w:r>
      <w:r w:rsidR="00F20462" w:rsidRPr="000F289F">
        <w:rPr>
          <w:rFonts w:ascii="Tahoma" w:hAnsi="Tahoma" w:cs="Tahoma"/>
          <w:color w:val="000000" w:themeColor="text1"/>
          <w:sz w:val="20"/>
          <w:szCs w:val="20"/>
        </w:rPr>
        <w:t xml:space="preserve">se encuentra </w:t>
      </w:r>
      <w:r w:rsidRPr="000F289F">
        <w:rPr>
          <w:rFonts w:ascii="Tahoma" w:hAnsi="Tahoma" w:cs="Tahoma"/>
          <w:color w:val="000000" w:themeColor="text1"/>
          <w:sz w:val="20"/>
          <w:szCs w:val="20"/>
        </w:rPr>
        <w:t xml:space="preserve">justificada con los soportes correspondientes, se procederá a </w:t>
      </w:r>
      <w:r w:rsidR="00460415" w:rsidRPr="000F289F">
        <w:rPr>
          <w:rFonts w:ascii="Tahoma" w:hAnsi="Tahoma" w:cs="Tahoma"/>
          <w:color w:val="000000" w:themeColor="text1"/>
          <w:sz w:val="20"/>
          <w:szCs w:val="20"/>
        </w:rPr>
        <w:t>volver a</w:t>
      </w:r>
      <w:r w:rsidRPr="000F289F">
        <w:rPr>
          <w:rFonts w:ascii="Tahoma" w:hAnsi="Tahoma" w:cs="Tahoma"/>
          <w:color w:val="000000" w:themeColor="text1"/>
          <w:sz w:val="20"/>
          <w:szCs w:val="20"/>
        </w:rPr>
        <w:t xml:space="preserve">gendar </w:t>
      </w:r>
      <w:r w:rsidR="00585867" w:rsidRPr="000F289F">
        <w:rPr>
          <w:rFonts w:ascii="Tahoma" w:hAnsi="Tahoma" w:cs="Tahoma"/>
          <w:color w:val="000000" w:themeColor="text1"/>
          <w:sz w:val="20"/>
          <w:szCs w:val="20"/>
        </w:rPr>
        <w:t xml:space="preserve">al </w:t>
      </w:r>
      <w:r w:rsidR="00F20462" w:rsidRPr="000F289F">
        <w:rPr>
          <w:rFonts w:ascii="Tahoma" w:hAnsi="Tahoma" w:cs="Tahoma"/>
          <w:color w:val="000000" w:themeColor="text1"/>
          <w:sz w:val="20"/>
          <w:szCs w:val="20"/>
        </w:rPr>
        <w:t xml:space="preserve">servidor de carrera </w:t>
      </w:r>
      <w:r w:rsidR="00585867" w:rsidRPr="000F289F">
        <w:rPr>
          <w:rFonts w:ascii="Tahoma" w:hAnsi="Tahoma" w:cs="Tahoma"/>
          <w:color w:val="000000" w:themeColor="text1"/>
          <w:sz w:val="20"/>
          <w:szCs w:val="20"/>
        </w:rPr>
        <w:t xml:space="preserve">para </w:t>
      </w:r>
      <w:r w:rsidR="00F20462" w:rsidRPr="000F289F">
        <w:rPr>
          <w:rFonts w:ascii="Tahoma" w:hAnsi="Tahoma" w:cs="Tahoma"/>
          <w:color w:val="000000" w:themeColor="text1"/>
          <w:sz w:val="20"/>
          <w:szCs w:val="20"/>
        </w:rPr>
        <w:t xml:space="preserve">la </w:t>
      </w:r>
      <w:r w:rsidRPr="000F289F">
        <w:rPr>
          <w:rFonts w:ascii="Tahoma" w:hAnsi="Tahoma" w:cs="Tahoma"/>
          <w:color w:val="000000" w:themeColor="text1"/>
          <w:sz w:val="20"/>
          <w:szCs w:val="20"/>
        </w:rPr>
        <w:t>presentación de la prueba</w:t>
      </w:r>
      <w:r w:rsidR="008140BE" w:rsidRPr="000F289F">
        <w:rPr>
          <w:rFonts w:ascii="Tahoma" w:hAnsi="Tahoma" w:cs="Tahoma"/>
          <w:color w:val="000000" w:themeColor="text1"/>
          <w:sz w:val="20"/>
          <w:szCs w:val="20"/>
        </w:rPr>
        <w:t xml:space="preserve"> </w:t>
      </w:r>
      <w:r w:rsidR="00F20462" w:rsidRPr="000F289F">
        <w:rPr>
          <w:rFonts w:ascii="Tahoma" w:hAnsi="Tahoma" w:cs="Tahoma"/>
          <w:color w:val="000000" w:themeColor="text1"/>
          <w:sz w:val="20"/>
          <w:szCs w:val="20"/>
        </w:rPr>
        <w:t>psicométrica</w:t>
      </w:r>
      <w:r w:rsidR="008140BE" w:rsidRPr="000F289F">
        <w:rPr>
          <w:rFonts w:ascii="Tahoma" w:hAnsi="Tahoma" w:cs="Tahoma"/>
          <w:color w:val="000000" w:themeColor="text1"/>
          <w:sz w:val="20"/>
          <w:szCs w:val="20"/>
        </w:rPr>
        <w:t xml:space="preserve">, en </w:t>
      </w:r>
      <w:r w:rsidRPr="000F289F">
        <w:rPr>
          <w:rFonts w:ascii="Tahoma" w:hAnsi="Tahoma" w:cs="Tahoma"/>
          <w:color w:val="000000" w:themeColor="text1"/>
          <w:sz w:val="20"/>
          <w:szCs w:val="20"/>
        </w:rPr>
        <w:t xml:space="preserve">equidad </w:t>
      </w:r>
      <w:r w:rsidR="00F20462" w:rsidRPr="000F289F">
        <w:rPr>
          <w:rFonts w:ascii="Tahoma" w:hAnsi="Tahoma" w:cs="Tahoma"/>
          <w:color w:val="000000" w:themeColor="text1"/>
          <w:sz w:val="20"/>
          <w:szCs w:val="20"/>
        </w:rPr>
        <w:t xml:space="preserve">e igualdad de condiciones </w:t>
      </w:r>
      <w:r w:rsidRPr="000F289F">
        <w:rPr>
          <w:rFonts w:ascii="Tahoma" w:hAnsi="Tahoma" w:cs="Tahoma"/>
          <w:color w:val="000000" w:themeColor="text1"/>
          <w:sz w:val="20"/>
          <w:szCs w:val="20"/>
        </w:rPr>
        <w:t xml:space="preserve">para todos los participantes y </w:t>
      </w:r>
      <w:r w:rsidR="00F20462" w:rsidRPr="000F289F">
        <w:rPr>
          <w:rFonts w:ascii="Tahoma" w:hAnsi="Tahoma" w:cs="Tahoma"/>
          <w:color w:val="000000" w:themeColor="text1"/>
          <w:sz w:val="20"/>
          <w:szCs w:val="20"/>
        </w:rPr>
        <w:t>en aras d</w:t>
      </w:r>
      <w:r w:rsidRPr="000F289F">
        <w:rPr>
          <w:rFonts w:ascii="Tahoma" w:hAnsi="Tahoma" w:cs="Tahoma"/>
          <w:color w:val="000000" w:themeColor="text1"/>
          <w:sz w:val="20"/>
          <w:szCs w:val="20"/>
        </w:rPr>
        <w:t>el debido proceso.</w:t>
      </w:r>
    </w:p>
    <w:p w14:paraId="059CA594" w14:textId="77777777" w:rsidR="003C1752" w:rsidRPr="000F289F" w:rsidRDefault="003C1752" w:rsidP="003C1752">
      <w:pPr>
        <w:pStyle w:val="Prrafodelista"/>
        <w:rPr>
          <w:rFonts w:ascii="Tahoma" w:hAnsi="Tahoma" w:cs="Tahoma"/>
          <w:color w:val="000000" w:themeColor="text1"/>
          <w:sz w:val="20"/>
          <w:szCs w:val="20"/>
        </w:rPr>
      </w:pPr>
    </w:p>
    <w:p w14:paraId="6588CE0B" w14:textId="77777777" w:rsidR="003C1752" w:rsidRPr="000F289F" w:rsidRDefault="003C1752" w:rsidP="00723ACA">
      <w:pPr>
        <w:pStyle w:val="Prrafodelista"/>
        <w:numPr>
          <w:ilvl w:val="0"/>
          <w:numId w:val="5"/>
        </w:numPr>
        <w:spacing w:after="0" w:line="288" w:lineRule="auto"/>
        <w:jc w:val="both"/>
        <w:rPr>
          <w:rFonts w:ascii="Tahoma" w:hAnsi="Tahoma" w:cs="Tahoma"/>
          <w:color w:val="000000" w:themeColor="text1"/>
          <w:sz w:val="20"/>
          <w:szCs w:val="20"/>
        </w:rPr>
      </w:pPr>
      <w:r w:rsidRPr="000F289F">
        <w:rPr>
          <w:rFonts w:ascii="Tahoma" w:hAnsi="Tahoma" w:cs="Tahoma"/>
          <w:color w:val="000000" w:themeColor="text1"/>
          <w:sz w:val="20"/>
          <w:szCs w:val="20"/>
        </w:rPr>
        <w:t>Se recomienda al servidor de carrera contar con tiempo disponible para evitar eventualidades que le impidan desarrollar la prueba de manera adecuada.</w:t>
      </w:r>
    </w:p>
    <w:p w14:paraId="4C556D70" w14:textId="77777777" w:rsidR="00F20462" w:rsidRPr="000F289F" w:rsidRDefault="00F20462" w:rsidP="00F20462">
      <w:pPr>
        <w:pStyle w:val="Prrafodelista"/>
        <w:rPr>
          <w:rFonts w:ascii="Tahoma" w:hAnsi="Tahoma" w:cs="Tahoma"/>
          <w:color w:val="000000" w:themeColor="text1"/>
          <w:sz w:val="20"/>
          <w:szCs w:val="20"/>
        </w:rPr>
      </w:pPr>
    </w:p>
    <w:p w14:paraId="04543BAE" w14:textId="77777777" w:rsidR="002E2A7A" w:rsidRPr="00EF7390" w:rsidRDefault="00F20462" w:rsidP="00723ACA">
      <w:pPr>
        <w:pStyle w:val="Prrafodelista"/>
        <w:numPr>
          <w:ilvl w:val="0"/>
          <w:numId w:val="5"/>
        </w:numPr>
        <w:spacing w:after="0" w:line="288" w:lineRule="auto"/>
        <w:jc w:val="both"/>
        <w:rPr>
          <w:rFonts w:ascii="Tahoma" w:hAnsi="Tahoma" w:cs="Tahoma"/>
          <w:color w:val="000000" w:themeColor="text1"/>
          <w:sz w:val="20"/>
          <w:szCs w:val="20"/>
        </w:rPr>
      </w:pPr>
      <w:r w:rsidRPr="00EF7390">
        <w:rPr>
          <w:rFonts w:ascii="Tahoma" w:hAnsi="Tahoma" w:cs="Tahoma"/>
          <w:color w:val="000000" w:themeColor="text1"/>
          <w:sz w:val="20"/>
          <w:szCs w:val="20"/>
        </w:rPr>
        <w:t xml:space="preserve">La </w:t>
      </w:r>
      <w:r w:rsidR="0015572B" w:rsidRPr="00EF7390">
        <w:rPr>
          <w:rFonts w:ascii="Tahoma" w:hAnsi="Tahoma" w:cs="Tahoma"/>
          <w:color w:val="000000" w:themeColor="text1"/>
          <w:sz w:val="20"/>
          <w:szCs w:val="20"/>
        </w:rPr>
        <w:t xml:space="preserve">inasistencia </w:t>
      </w:r>
      <w:r w:rsidR="0087019A" w:rsidRPr="00EF7390">
        <w:rPr>
          <w:rFonts w:ascii="Tahoma" w:hAnsi="Tahoma" w:cs="Tahoma"/>
          <w:color w:val="000000" w:themeColor="text1"/>
          <w:sz w:val="20"/>
          <w:szCs w:val="20"/>
        </w:rPr>
        <w:t xml:space="preserve">injustificada </w:t>
      </w:r>
      <w:r w:rsidR="0015572B" w:rsidRPr="00EF7390">
        <w:rPr>
          <w:rFonts w:ascii="Tahoma" w:hAnsi="Tahoma" w:cs="Tahoma"/>
          <w:color w:val="000000" w:themeColor="text1"/>
          <w:sz w:val="20"/>
          <w:szCs w:val="20"/>
        </w:rPr>
        <w:t>a la citación para la presentación de la prueba</w:t>
      </w:r>
      <w:r w:rsidRPr="00EF7390">
        <w:rPr>
          <w:rFonts w:ascii="Tahoma" w:hAnsi="Tahoma" w:cs="Tahoma"/>
          <w:color w:val="000000" w:themeColor="text1"/>
          <w:sz w:val="20"/>
          <w:szCs w:val="20"/>
        </w:rPr>
        <w:t xml:space="preserve"> psicométrica</w:t>
      </w:r>
      <w:r w:rsidR="0015572B" w:rsidRPr="00EF7390">
        <w:rPr>
          <w:rFonts w:ascii="Tahoma" w:hAnsi="Tahoma" w:cs="Tahoma"/>
          <w:color w:val="000000" w:themeColor="text1"/>
          <w:sz w:val="20"/>
          <w:szCs w:val="20"/>
        </w:rPr>
        <w:t>, excluirá al servidor público del proceso</w:t>
      </w:r>
      <w:r w:rsidRPr="00EF7390">
        <w:rPr>
          <w:rFonts w:ascii="Tahoma" w:hAnsi="Tahoma" w:cs="Tahoma"/>
          <w:color w:val="000000" w:themeColor="text1"/>
          <w:sz w:val="20"/>
          <w:szCs w:val="20"/>
        </w:rPr>
        <w:t xml:space="preserve"> de identificación de aptitudes y habilidades adelantado por la Superintendencia de Sociedades</w:t>
      </w:r>
      <w:r w:rsidR="0015572B" w:rsidRPr="00EF7390">
        <w:rPr>
          <w:rFonts w:ascii="Tahoma" w:hAnsi="Tahoma" w:cs="Tahoma"/>
          <w:color w:val="000000" w:themeColor="text1"/>
          <w:sz w:val="20"/>
          <w:szCs w:val="20"/>
        </w:rPr>
        <w:t>.</w:t>
      </w:r>
    </w:p>
    <w:p w14:paraId="2E823B75" w14:textId="77777777" w:rsidR="002E2A7A" w:rsidRPr="000F289F" w:rsidRDefault="002E2A7A" w:rsidP="002E2A7A">
      <w:pPr>
        <w:pStyle w:val="Prrafodelista"/>
        <w:rPr>
          <w:rFonts w:ascii="Tahoma" w:hAnsi="Tahoma" w:cs="Tahoma"/>
          <w:color w:val="000000" w:themeColor="text1"/>
          <w:sz w:val="20"/>
          <w:szCs w:val="20"/>
        </w:rPr>
      </w:pPr>
    </w:p>
    <w:p w14:paraId="552FC8A6" w14:textId="1A285EA0" w:rsidR="00BA26DB" w:rsidRDefault="00885875" w:rsidP="00723ACA">
      <w:pPr>
        <w:pStyle w:val="Prrafodelista"/>
        <w:numPr>
          <w:ilvl w:val="0"/>
          <w:numId w:val="5"/>
        </w:numPr>
        <w:spacing w:after="0" w:line="288" w:lineRule="auto"/>
        <w:jc w:val="both"/>
        <w:rPr>
          <w:rFonts w:ascii="Tahoma" w:hAnsi="Tahoma" w:cs="Tahoma"/>
          <w:color w:val="000000" w:themeColor="text1"/>
          <w:sz w:val="20"/>
          <w:szCs w:val="20"/>
        </w:rPr>
      </w:pPr>
      <w:r w:rsidRPr="000F289F">
        <w:rPr>
          <w:rFonts w:ascii="Tahoma" w:hAnsi="Tahoma" w:cs="Tahoma"/>
          <w:color w:val="000000" w:themeColor="text1"/>
          <w:sz w:val="20"/>
          <w:szCs w:val="20"/>
        </w:rPr>
        <w:t xml:space="preserve">Dentro de los </w:t>
      </w:r>
      <w:r w:rsidR="002E2A7A" w:rsidRPr="000F289F">
        <w:rPr>
          <w:rFonts w:ascii="Tahoma" w:hAnsi="Tahoma" w:cs="Tahoma"/>
          <w:color w:val="000000" w:themeColor="text1"/>
          <w:sz w:val="20"/>
          <w:szCs w:val="20"/>
        </w:rPr>
        <w:t>3</w:t>
      </w:r>
      <w:r w:rsidRPr="000F289F">
        <w:rPr>
          <w:rFonts w:ascii="Tahoma" w:hAnsi="Tahoma" w:cs="Tahoma"/>
          <w:color w:val="000000" w:themeColor="text1"/>
          <w:sz w:val="20"/>
          <w:szCs w:val="20"/>
        </w:rPr>
        <w:t xml:space="preserve"> días hábiles siguientes </w:t>
      </w:r>
      <w:r w:rsidR="00296410" w:rsidRPr="000F289F">
        <w:rPr>
          <w:rFonts w:ascii="Tahoma" w:hAnsi="Tahoma" w:cs="Tahoma"/>
          <w:color w:val="000000" w:themeColor="text1"/>
          <w:sz w:val="20"/>
          <w:szCs w:val="20"/>
        </w:rPr>
        <w:t xml:space="preserve">a la </w:t>
      </w:r>
      <w:r w:rsidR="002E2A7A" w:rsidRPr="000F289F">
        <w:rPr>
          <w:rFonts w:ascii="Tahoma" w:hAnsi="Tahoma" w:cs="Tahoma"/>
          <w:color w:val="000000" w:themeColor="text1"/>
          <w:sz w:val="20"/>
          <w:szCs w:val="20"/>
        </w:rPr>
        <w:t xml:space="preserve">publicidad del </w:t>
      </w:r>
      <w:r w:rsidR="002E2A7A" w:rsidRPr="000F289F">
        <w:rPr>
          <w:rFonts w:ascii="Tahoma" w:hAnsi="Tahoma" w:cs="Tahoma"/>
          <w:color w:val="000000" w:themeColor="text1"/>
          <w:sz w:val="20"/>
          <w:szCs w:val="20"/>
          <w:lang w:bidi="es-CO"/>
        </w:rPr>
        <w:t>“</w:t>
      </w:r>
      <w:r w:rsidR="002E2A7A" w:rsidRPr="000F289F">
        <w:rPr>
          <w:rFonts w:ascii="Tahoma" w:hAnsi="Tahoma" w:cs="Tahoma"/>
          <w:i/>
          <w:color w:val="000000" w:themeColor="text1"/>
          <w:sz w:val="20"/>
          <w:szCs w:val="20"/>
          <w:lang w:bidi="es-CO"/>
        </w:rPr>
        <w:t>Estudio Resultados Prueba Psicométrica</w:t>
      </w:r>
      <w:r w:rsidR="002E2A7A" w:rsidRPr="000F289F">
        <w:rPr>
          <w:rFonts w:ascii="Tahoma" w:hAnsi="Tahoma" w:cs="Tahoma"/>
          <w:color w:val="000000" w:themeColor="text1"/>
          <w:sz w:val="20"/>
          <w:szCs w:val="20"/>
          <w:lang w:bidi="es-CO"/>
        </w:rPr>
        <w:t xml:space="preserve">” </w:t>
      </w:r>
      <w:r w:rsidR="00A05F16" w:rsidRPr="000F289F">
        <w:rPr>
          <w:rFonts w:ascii="Tahoma" w:hAnsi="Tahoma" w:cs="Tahoma"/>
          <w:color w:val="000000" w:themeColor="text1"/>
          <w:sz w:val="20"/>
          <w:szCs w:val="20"/>
        </w:rPr>
        <w:t xml:space="preserve">los </w:t>
      </w:r>
      <w:r w:rsidR="0087019A" w:rsidRPr="000F289F">
        <w:rPr>
          <w:rFonts w:ascii="Tahoma" w:hAnsi="Tahoma" w:cs="Tahoma"/>
          <w:color w:val="000000" w:themeColor="text1"/>
          <w:sz w:val="20"/>
          <w:szCs w:val="20"/>
        </w:rPr>
        <w:t xml:space="preserve">servidores públicos </w:t>
      </w:r>
      <w:r w:rsidRPr="000F289F">
        <w:rPr>
          <w:rFonts w:ascii="Tahoma" w:hAnsi="Tahoma" w:cs="Tahoma"/>
          <w:color w:val="000000" w:themeColor="text1"/>
          <w:sz w:val="20"/>
          <w:szCs w:val="20"/>
        </w:rPr>
        <w:t>podrán</w:t>
      </w:r>
      <w:r w:rsidR="00A05F16" w:rsidRPr="000F289F">
        <w:rPr>
          <w:rFonts w:ascii="Tahoma" w:hAnsi="Tahoma" w:cs="Tahoma"/>
          <w:color w:val="000000" w:themeColor="text1"/>
          <w:sz w:val="20"/>
          <w:szCs w:val="20"/>
        </w:rPr>
        <w:t xml:space="preserve"> </w:t>
      </w:r>
      <w:r w:rsidR="0087019A" w:rsidRPr="000F289F">
        <w:rPr>
          <w:rFonts w:ascii="Tahoma" w:hAnsi="Tahoma" w:cs="Tahoma"/>
          <w:color w:val="000000" w:themeColor="text1"/>
          <w:sz w:val="20"/>
          <w:szCs w:val="20"/>
        </w:rPr>
        <w:t xml:space="preserve">solicitar </w:t>
      </w:r>
      <w:r w:rsidR="002E2A7A" w:rsidRPr="000F289F">
        <w:rPr>
          <w:rFonts w:ascii="Tahoma" w:hAnsi="Tahoma" w:cs="Tahoma"/>
          <w:color w:val="000000" w:themeColor="text1"/>
          <w:sz w:val="20"/>
          <w:szCs w:val="20"/>
          <w:u w:val="single"/>
          <w:lang w:bidi="es-CO"/>
        </w:rPr>
        <w:t>para su conocimiento</w:t>
      </w:r>
      <w:r w:rsidR="002E2A7A" w:rsidRPr="000F289F">
        <w:rPr>
          <w:rFonts w:ascii="Tahoma" w:hAnsi="Tahoma" w:cs="Tahoma"/>
          <w:color w:val="000000" w:themeColor="text1"/>
          <w:sz w:val="20"/>
          <w:szCs w:val="20"/>
          <w:lang w:bidi="es-CO"/>
        </w:rPr>
        <w:t xml:space="preserve"> copia del </w:t>
      </w:r>
      <w:r w:rsidR="002E2A7A" w:rsidRPr="000F289F">
        <w:rPr>
          <w:rFonts w:ascii="Tahoma" w:hAnsi="Tahoma" w:cs="Tahoma"/>
          <w:b/>
          <w:color w:val="000000" w:themeColor="text1"/>
          <w:sz w:val="20"/>
          <w:szCs w:val="20"/>
          <w:lang w:bidi="es-CO"/>
        </w:rPr>
        <w:t>resultado consolidado</w:t>
      </w:r>
      <w:r w:rsidR="002E2A7A" w:rsidRPr="000F289F">
        <w:rPr>
          <w:rFonts w:ascii="Tahoma" w:hAnsi="Tahoma" w:cs="Tahoma"/>
          <w:color w:val="000000" w:themeColor="text1"/>
          <w:sz w:val="20"/>
          <w:szCs w:val="20"/>
          <w:lang w:bidi="es-CO"/>
        </w:rPr>
        <w:t xml:space="preserve"> de la prueba psicométrica realizada</w:t>
      </w:r>
      <w:r w:rsidR="002E2A7A" w:rsidRPr="000F289F">
        <w:rPr>
          <w:rFonts w:ascii="Tahoma" w:hAnsi="Tahoma" w:cs="Tahoma"/>
          <w:color w:val="000000" w:themeColor="text1"/>
          <w:sz w:val="20"/>
          <w:szCs w:val="20"/>
        </w:rPr>
        <w:t xml:space="preserve"> </w:t>
      </w:r>
      <w:r w:rsidR="00E00F5B" w:rsidRPr="000F289F">
        <w:rPr>
          <w:rFonts w:ascii="Tahoma" w:hAnsi="Tahoma" w:cs="Tahoma"/>
          <w:color w:val="000000" w:themeColor="text1"/>
          <w:sz w:val="20"/>
          <w:szCs w:val="20"/>
        </w:rPr>
        <w:t xml:space="preserve">al Grupo de </w:t>
      </w:r>
      <w:r w:rsidRPr="000F289F">
        <w:rPr>
          <w:rFonts w:ascii="Tahoma" w:hAnsi="Tahoma" w:cs="Tahoma"/>
          <w:color w:val="000000" w:themeColor="text1"/>
          <w:sz w:val="20"/>
          <w:szCs w:val="20"/>
        </w:rPr>
        <w:t xml:space="preserve">Administración </w:t>
      </w:r>
      <w:r w:rsidR="00E00F5B" w:rsidRPr="000F289F">
        <w:rPr>
          <w:rFonts w:ascii="Tahoma" w:hAnsi="Tahoma" w:cs="Tahoma"/>
          <w:color w:val="000000" w:themeColor="text1"/>
          <w:sz w:val="20"/>
          <w:szCs w:val="20"/>
        </w:rPr>
        <w:t>del Talento Humano</w:t>
      </w:r>
      <w:r w:rsidR="00DE3CBB" w:rsidRPr="000F289F">
        <w:rPr>
          <w:rFonts w:ascii="Tahoma" w:hAnsi="Tahoma" w:cs="Tahoma"/>
          <w:color w:val="000000" w:themeColor="text1"/>
          <w:sz w:val="20"/>
          <w:szCs w:val="20"/>
        </w:rPr>
        <w:t>.</w:t>
      </w:r>
    </w:p>
    <w:p w14:paraId="016433F1" w14:textId="77777777" w:rsidR="00D139F9" w:rsidRPr="00EF7390" w:rsidRDefault="00D139F9" w:rsidP="00EF7390">
      <w:pPr>
        <w:pStyle w:val="Prrafodelista"/>
        <w:rPr>
          <w:rFonts w:ascii="Tahoma" w:hAnsi="Tahoma" w:cs="Tahoma"/>
          <w:color w:val="000000" w:themeColor="text1"/>
          <w:sz w:val="20"/>
          <w:szCs w:val="20"/>
        </w:rPr>
      </w:pPr>
    </w:p>
    <w:p w14:paraId="25317DA5" w14:textId="67432244" w:rsidR="00BA26DB" w:rsidRDefault="00D139F9" w:rsidP="00C82793">
      <w:pPr>
        <w:pStyle w:val="Prrafodelista"/>
        <w:numPr>
          <w:ilvl w:val="0"/>
          <w:numId w:val="5"/>
        </w:numPr>
        <w:spacing w:after="0" w:line="288" w:lineRule="auto"/>
        <w:jc w:val="both"/>
        <w:rPr>
          <w:rFonts w:ascii="Tahoma" w:hAnsi="Tahoma" w:cs="Tahoma"/>
          <w:color w:val="000000" w:themeColor="text1"/>
          <w:sz w:val="20"/>
          <w:szCs w:val="20"/>
        </w:rPr>
      </w:pPr>
      <w:r w:rsidRPr="000F289F">
        <w:rPr>
          <w:rFonts w:ascii="Tahoma" w:hAnsi="Tahoma" w:cs="Tahoma"/>
          <w:color w:val="000000" w:themeColor="text1"/>
          <w:sz w:val="20"/>
          <w:szCs w:val="20"/>
        </w:rPr>
        <w:t>El servidor de carrera administrativa solamente podrá tener acceso a los resultados de su prueba psicométrica.</w:t>
      </w:r>
    </w:p>
    <w:p w14:paraId="146E5A96" w14:textId="77777777" w:rsidR="00C82793" w:rsidRPr="00C82793" w:rsidRDefault="00C82793" w:rsidP="00C82793">
      <w:pPr>
        <w:pStyle w:val="Prrafodelista"/>
        <w:rPr>
          <w:rFonts w:ascii="Tahoma" w:hAnsi="Tahoma" w:cs="Tahoma"/>
          <w:color w:val="000000" w:themeColor="text1"/>
          <w:sz w:val="20"/>
          <w:szCs w:val="20"/>
        </w:rPr>
      </w:pPr>
    </w:p>
    <w:p w14:paraId="76ADE7A6" w14:textId="77777777" w:rsidR="002E2A7A" w:rsidRPr="00EF7390" w:rsidRDefault="00BA26DB" w:rsidP="00723ACA">
      <w:pPr>
        <w:pStyle w:val="Prrafodelista"/>
        <w:numPr>
          <w:ilvl w:val="0"/>
          <w:numId w:val="5"/>
        </w:numPr>
        <w:spacing w:after="0" w:line="288" w:lineRule="auto"/>
        <w:jc w:val="both"/>
        <w:rPr>
          <w:rFonts w:ascii="Tahoma" w:hAnsi="Tahoma" w:cs="Tahoma"/>
          <w:color w:val="000000" w:themeColor="text1"/>
          <w:sz w:val="20"/>
          <w:szCs w:val="20"/>
        </w:rPr>
      </w:pPr>
      <w:r w:rsidRPr="00EF7390">
        <w:rPr>
          <w:rFonts w:ascii="Tahoma" w:hAnsi="Tahoma" w:cs="Tahoma"/>
          <w:color w:val="000000" w:themeColor="text1"/>
          <w:sz w:val="20"/>
          <w:szCs w:val="20"/>
        </w:rPr>
        <w:t>Contra el resultado de la prueba psicométrica (KOMPE ESTATAL PLUS), no procede ningún tipo de revisión, dado que, al ser una prueba psicométrica posee los atributos de confiabilidad y validez.</w:t>
      </w:r>
    </w:p>
    <w:p w14:paraId="089CBACD" w14:textId="77777777" w:rsidR="00BA26DB" w:rsidRDefault="00BA26DB" w:rsidP="00BA26DB">
      <w:pPr>
        <w:pStyle w:val="Prrafodelista"/>
        <w:spacing w:after="0" w:line="288" w:lineRule="auto"/>
        <w:jc w:val="both"/>
        <w:rPr>
          <w:rFonts w:ascii="Tahoma" w:hAnsi="Tahoma" w:cs="Tahoma"/>
          <w:color w:val="000000" w:themeColor="text1"/>
          <w:sz w:val="20"/>
          <w:szCs w:val="20"/>
        </w:rPr>
      </w:pPr>
    </w:p>
    <w:p w14:paraId="2BD71254" w14:textId="4BCFB404" w:rsidR="002E2A7A" w:rsidRDefault="002E2A7A" w:rsidP="002E2A7A">
      <w:pPr>
        <w:pStyle w:val="Prrafodelista"/>
        <w:rPr>
          <w:rFonts w:ascii="Tahoma" w:hAnsi="Tahoma" w:cs="Tahoma"/>
          <w:color w:val="000000" w:themeColor="text1"/>
          <w:sz w:val="20"/>
          <w:szCs w:val="20"/>
        </w:rPr>
      </w:pPr>
    </w:p>
    <w:p w14:paraId="74E6E812" w14:textId="77777777" w:rsidR="00315965" w:rsidRPr="000F289F" w:rsidRDefault="00315965" w:rsidP="00B76974">
      <w:pPr>
        <w:pStyle w:val="Ttulo1"/>
        <w:spacing w:after="0"/>
        <w:ind w:right="0"/>
        <w:jc w:val="left"/>
        <w:rPr>
          <w:rFonts w:ascii="Tahoma" w:hAnsi="Tahoma" w:cs="Tahoma"/>
          <w:color w:val="FF0000"/>
          <w:sz w:val="20"/>
          <w:szCs w:val="20"/>
        </w:rPr>
      </w:pPr>
      <w:r w:rsidRPr="000F289F">
        <w:rPr>
          <w:rFonts w:ascii="Tahoma" w:hAnsi="Tahoma" w:cs="Tahoma"/>
          <w:color w:val="000000" w:themeColor="text1"/>
          <w:sz w:val="20"/>
          <w:szCs w:val="20"/>
        </w:rPr>
        <w:t>CONTROL DE CAMBIOS</w:t>
      </w:r>
    </w:p>
    <w:p w14:paraId="5961E649" w14:textId="77777777" w:rsidR="00315965" w:rsidRPr="000F289F" w:rsidRDefault="00315965" w:rsidP="00374055">
      <w:pPr>
        <w:spacing w:after="0" w:line="288" w:lineRule="auto"/>
        <w:rPr>
          <w:rFonts w:ascii="Tahoma" w:hAnsi="Tahoma" w:cs="Tahoma"/>
          <w:b/>
          <w:sz w:val="20"/>
          <w:szCs w:val="20"/>
        </w:rPr>
      </w:pPr>
    </w:p>
    <w:tbl>
      <w:tblPr>
        <w:tblStyle w:val="Tablanormal12"/>
        <w:tblW w:w="9351" w:type="dxa"/>
        <w:tblLook w:val="0420" w:firstRow="1" w:lastRow="0" w:firstColumn="0" w:lastColumn="0" w:noHBand="0" w:noVBand="1"/>
      </w:tblPr>
      <w:tblGrid>
        <w:gridCol w:w="1027"/>
        <w:gridCol w:w="1378"/>
        <w:gridCol w:w="1276"/>
        <w:gridCol w:w="2977"/>
        <w:gridCol w:w="2693"/>
      </w:tblGrid>
      <w:tr w:rsidR="002E2A7A" w:rsidRPr="00B20F38" w14:paraId="1B0F4D38" w14:textId="77777777" w:rsidTr="009F28D9">
        <w:trPr>
          <w:cnfStyle w:val="100000000000" w:firstRow="1" w:lastRow="0" w:firstColumn="0" w:lastColumn="0" w:oddVBand="0" w:evenVBand="0" w:oddHBand="0" w:evenHBand="0" w:firstRowFirstColumn="0" w:firstRowLastColumn="0" w:lastRowFirstColumn="0" w:lastRowLastColumn="0"/>
          <w:trHeight w:val="20"/>
        </w:trPr>
        <w:tc>
          <w:tcPr>
            <w:tcW w:w="1027" w:type="dxa"/>
            <w:vAlign w:val="center"/>
            <w:hideMark/>
          </w:tcPr>
          <w:p w14:paraId="1BCC6027" w14:textId="72AC4974" w:rsidR="002E2A7A" w:rsidRPr="00B20F38" w:rsidRDefault="002E2A7A" w:rsidP="009F28D9">
            <w:pPr>
              <w:tabs>
                <w:tab w:val="num" w:pos="0"/>
              </w:tabs>
              <w:spacing w:line="288" w:lineRule="auto"/>
              <w:jc w:val="center"/>
              <w:rPr>
                <w:rFonts w:ascii="Arial" w:eastAsia="Calibri" w:hAnsi="Arial" w:cs="Arial"/>
                <w:b w:val="0"/>
                <w:sz w:val="18"/>
                <w:szCs w:val="18"/>
              </w:rPr>
            </w:pPr>
            <w:r w:rsidRPr="00B20F38">
              <w:rPr>
                <w:rFonts w:ascii="Arial" w:hAnsi="Arial" w:cs="Arial"/>
                <w:sz w:val="18"/>
                <w:szCs w:val="18"/>
              </w:rPr>
              <w:t>VERSIÓN</w:t>
            </w:r>
          </w:p>
        </w:tc>
        <w:tc>
          <w:tcPr>
            <w:tcW w:w="1378" w:type="dxa"/>
            <w:vAlign w:val="center"/>
            <w:hideMark/>
          </w:tcPr>
          <w:p w14:paraId="0A9185A6" w14:textId="77777777" w:rsidR="002E2A7A" w:rsidRPr="00B20F38" w:rsidRDefault="002E2A7A" w:rsidP="009F28D9">
            <w:pPr>
              <w:spacing w:line="288" w:lineRule="auto"/>
              <w:ind w:left="-147" w:right="-110"/>
              <w:jc w:val="center"/>
              <w:rPr>
                <w:rFonts w:ascii="Arial" w:hAnsi="Arial" w:cs="Arial"/>
                <w:b w:val="0"/>
                <w:bCs w:val="0"/>
                <w:sz w:val="18"/>
                <w:szCs w:val="18"/>
              </w:rPr>
            </w:pPr>
            <w:r w:rsidRPr="00B20F38">
              <w:rPr>
                <w:rFonts w:ascii="Arial" w:hAnsi="Arial" w:cs="Arial"/>
                <w:sz w:val="18"/>
                <w:szCs w:val="18"/>
              </w:rPr>
              <w:t>VIGENCIA</w:t>
            </w:r>
          </w:p>
          <w:p w14:paraId="0BC0DDBE" w14:textId="77777777" w:rsidR="002E2A7A" w:rsidRPr="00B20F38" w:rsidRDefault="002E2A7A" w:rsidP="009F28D9">
            <w:pPr>
              <w:spacing w:line="288" w:lineRule="auto"/>
              <w:ind w:left="-147" w:right="-110"/>
              <w:jc w:val="center"/>
              <w:rPr>
                <w:rFonts w:ascii="Arial" w:eastAsia="Calibri" w:hAnsi="Arial" w:cs="Arial"/>
                <w:b w:val="0"/>
                <w:sz w:val="18"/>
                <w:szCs w:val="18"/>
              </w:rPr>
            </w:pPr>
            <w:r w:rsidRPr="00B20F38">
              <w:rPr>
                <w:rFonts w:ascii="Arial" w:hAnsi="Arial" w:cs="Arial"/>
                <w:sz w:val="18"/>
                <w:szCs w:val="18"/>
              </w:rPr>
              <w:t>DESDE:</w:t>
            </w:r>
          </w:p>
        </w:tc>
        <w:tc>
          <w:tcPr>
            <w:tcW w:w="1276" w:type="dxa"/>
            <w:vAlign w:val="center"/>
            <w:hideMark/>
          </w:tcPr>
          <w:p w14:paraId="01076A7D" w14:textId="77777777" w:rsidR="002E2A7A" w:rsidRPr="00B20F38" w:rsidRDefault="002E2A7A" w:rsidP="009F28D9">
            <w:pPr>
              <w:spacing w:line="288" w:lineRule="auto"/>
              <w:ind w:left="-110" w:right="-106"/>
              <w:jc w:val="center"/>
              <w:rPr>
                <w:rFonts w:ascii="Arial" w:hAnsi="Arial" w:cs="Arial"/>
                <w:b w:val="0"/>
                <w:bCs w:val="0"/>
                <w:sz w:val="18"/>
                <w:szCs w:val="18"/>
              </w:rPr>
            </w:pPr>
            <w:r w:rsidRPr="00B20F38">
              <w:rPr>
                <w:rFonts w:ascii="Arial" w:hAnsi="Arial" w:cs="Arial"/>
                <w:sz w:val="18"/>
                <w:szCs w:val="18"/>
              </w:rPr>
              <w:t>VIGENCIA</w:t>
            </w:r>
          </w:p>
          <w:p w14:paraId="148CF430" w14:textId="77777777" w:rsidR="002E2A7A" w:rsidRPr="00B20F38" w:rsidRDefault="002E2A7A" w:rsidP="009F28D9">
            <w:pPr>
              <w:spacing w:line="288" w:lineRule="auto"/>
              <w:ind w:left="-110" w:right="-106"/>
              <w:jc w:val="center"/>
              <w:rPr>
                <w:rFonts w:ascii="Arial" w:eastAsia="Calibri" w:hAnsi="Arial" w:cs="Arial"/>
                <w:b w:val="0"/>
                <w:sz w:val="18"/>
                <w:szCs w:val="18"/>
              </w:rPr>
            </w:pPr>
            <w:r w:rsidRPr="00B20F38">
              <w:rPr>
                <w:rFonts w:ascii="Arial" w:hAnsi="Arial" w:cs="Arial"/>
                <w:sz w:val="18"/>
                <w:szCs w:val="18"/>
              </w:rPr>
              <w:t>HASTA:</w:t>
            </w:r>
          </w:p>
        </w:tc>
        <w:tc>
          <w:tcPr>
            <w:tcW w:w="2977" w:type="dxa"/>
            <w:vAlign w:val="center"/>
            <w:hideMark/>
          </w:tcPr>
          <w:p w14:paraId="7E808072" w14:textId="56273FBC" w:rsidR="002E2A7A" w:rsidRPr="00B20F38" w:rsidRDefault="002E2A7A" w:rsidP="009F28D9">
            <w:pPr>
              <w:spacing w:line="288" w:lineRule="auto"/>
              <w:ind w:left="-104" w:right="-103"/>
              <w:jc w:val="center"/>
              <w:rPr>
                <w:rFonts w:ascii="Arial" w:eastAsia="Calibri" w:hAnsi="Arial" w:cs="Arial"/>
                <w:b w:val="0"/>
                <w:sz w:val="18"/>
                <w:szCs w:val="18"/>
              </w:rPr>
            </w:pPr>
            <w:r w:rsidRPr="00B20F38">
              <w:rPr>
                <w:rFonts w:ascii="Arial" w:hAnsi="Arial" w:cs="Arial"/>
                <w:sz w:val="18"/>
                <w:szCs w:val="18"/>
              </w:rPr>
              <w:t>DESCRIPCIÓN DE</w:t>
            </w:r>
            <w:r w:rsidR="009F28D9">
              <w:rPr>
                <w:rFonts w:ascii="Arial" w:hAnsi="Arial" w:cs="Arial"/>
                <w:sz w:val="18"/>
                <w:szCs w:val="18"/>
              </w:rPr>
              <w:t>L CAMBIO</w:t>
            </w:r>
          </w:p>
        </w:tc>
        <w:tc>
          <w:tcPr>
            <w:tcW w:w="2693" w:type="dxa"/>
            <w:vAlign w:val="center"/>
            <w:hideMark/>
          </w:tcPr>
          <w:p w14:paraId="22CC84CC" w14:textId="77777777" w:rsidR="002E2A7A" w:rsidRPr="00B20F38" w:rsidRDefault="002E2A7A" w:rsidP="009F28D9">
            <w:pPr>
              <w:spacing w:line="288" w:lineRule="auto"/>
              <w:ind w:left="-107" w:right="-106"/>
              <w:jc w:val="center"/>
              <w:rPr>
                <w:rFonts w:ascii="Arial" w:eastAsia="Calibri" w:hAnsi="Arial" w:cs="Arial"/>
                <w:b w:val="0"/>
                <w:sz w:val="18"/>
                <w:szCs w:val="18"/>
              </w:rPr>
            </w:pPr>
            <w:r w:rsidRPr="00B20F38">
              <w:rPr>
                <w:rFonts w:ascii="Arial" w:hAnsi="Arial" w:cs="Arial"/>
                <w:sz w:val="18"/>
                <w:szCs w:val="18"/>
              </w:rPr>
              <w:t>RESPONSABLE</w:t>
            </w:r>
          </w:p>
        </w:tc>
      </w:tr>
      <w:tr w:rsidR="002E2A7A" w:rsidRPr="00B20F38" w14:paraId="1944305D" w14:textId="77777777" w:rsidTr="009F28D9">
        <w:trPr>
          <w:cnfStyle w:val="000000100000" w:firstRow="0" w:lastRow="0" w:firstColumn="0" w:lastColumn="0" w:oddVBand="0" w:evenVBand="0" w:oddHBand="1" w:evenHBand="0" w:firstRowFirstColumn="0" w:firstRowLastColumn="0" w:lastRowFirstColumn="0" w:lastRowLastColumn="0"/>
          <w:trHeight w:val="20"/>
        </w:trPr>
        <w:tc>
          <w:tcPr>
            <w:tcW w:w="1027" w:type="dxa"/>
            <w:vAlign w:val="center"/>
            <w:hideMark/>
          </w:tcPr>
          <w:p w14:paraId="35121F48" w14:textId="77777777" w:rsidR="002E2A7A" w:rsidRPr="00B20F38" w:rsidRDefault="002E2A7A" w:rsidP="00B70993">
            <w:pPr>
              <w:tabs>
                <w:tab w:val="num" w:pos="0"/>
              </w:tabs>
              <w:spacing w:line="288" w:lineRule="auto"/>
              <w:jc w:val="center"/>
              <w:rPr>
                <w:rFonts w:ascii="Arial" w:eastAsia="Calibri" w:hAnsi="Arial" w:cs="Arial"/>
                <w:sz w:val="18"/>
                <w:szCs w:val="18"/>
              </w:rPr>
            </w:pPr>
            <w:r w:rsidRPr="00B20F38">
              <w:rPr>
                <w:rFonts w:ascii="Arial" w:hAnsi="Arial" w:cs="Arial"/>
                <w:sz w:val="18"/>
                <w:szCs w:val="18"/>
              </w:rPr>
              <w:t>001</w:t>
            </w:r>
          </w:p>
        </w:tc>
        <w:tc>
          <w:tcPr>
            <w:tcW w:w="1378" w:type="dxa"/>
            <w:vAlign w:val="center"/>
            <w:hideMark/>
          </w:tcPr>
          <w:p w14:paraId="1346E101" w14:textId="77777777" w:rsidR="002E2A7A" w:rsidRPr="00B20F38" w:rsidRDefault="002E2A7A" w:rsidP="009F28D9">
            <w:pPr>
              <w:spacing w:line="288" w:lineRule="auto"/>
              <w:ind w:left="-147" w:right="-110"/>
              <w:jc w:val="center"/>
              <w:rPr>
                <w:rFonts w:ascii="Arial" w:eastAsia="Calibri" w:hAnsi="Arial" w:cs="Arial"/>
                <w:sz w:val="18"/>
                <w:szCs w:val="18"/>
              </w:rPr>
            </w:pPr>
            <w:r w:rsidRPr="00B20F38">
              <w:rPr>
                <w:rFonts w:ascii="Arial" w:eastAsia="Calibri" w:hAnsi="Arial" w:cs="Arial"/>
                <w:sz w:val="18"/>
                <w:szCs w:val="18"/>
              </w:rPr>
              <w:t>15-ago-2019</w:t>
            </w:r>
          </w:p>
        </w:tc>
        <w:tc>
          <w:tcPr>
            <w:tcW w:w="1276" w:type="dxa"/>
            <w:vAlign w:val="center"/>
            <w:hideMark/>
          </w:tcPr>
          <w:p w14:paraId="2132A0A8" w14:textId="77777777" w:rsidR="002E2A7A" w:rsidRPr="00B20F38" w:rsidRDefault="002E2A7A" w:rsidP="009F28D9">
            <w:pPr>
              <w:pStyle w:val="Default"/>
              <w:spacing w:line="288" w:lineRule="auto"/>
              <w:ind w:left="-110" w:right="-106"/>
              <w:jc w:val="center"/>
              <w:rPr>
                <w:sz w:val="18"/>
                <w:szCs w:val="18"/>
              </w:rPr>
            </w:pPr>
            <w:r w:rsidRPr="00B20F38">
              <w:rPr>
                <w:sz w:val="18"/>
                <w:szCs w:val="18"/>
              </w:rPr>
              <w:t>05-nov-2019</w:t>
            </w:r>
          </w:p>
        </w:tc>
        <w:tc>
          <w:tcPr>
            <w:tcW w:w="2977" w:type="dxa"/>
            <w:vAlign w:val="center"/>
            <w:hideMark/>
          </w:tcPr>
          <w:p w14:paraId="2E4A16D6" w14:textId="77777777" w:rsidR="002E2A7A" w:rsidRPr="00B20F38" w:rsidRDefault="002E2A7A" w:rsidP="009F28D9">
            <w:pPr>
              <w:spacing w:line="288" w:lineRule="auto"/>
              <w:ind w:left="-104" w:right="-103"/>
              <w:jc w:val="both"/>
              <w:rPr>
                <w:rFonts w:ascii="Arial" w:hAnsi="Arial" w:cs="Arial"/>
                <w:sz w:val="18"/>
                <w:szCs w:val="18"/>
              </w:rPr>
            </w:pPr>
            <w:r w:rsidRPr="00B20F38">
              <w:rPr>
                <w:rFonts w:ascii="Arial" w:hAnsi="Arial" w:cs="Arial"/>
                <w:sz w:val="18"/>
                <w:szCs w:val="18"/>
              </w:rPr>
              <w:t>Se crea el documento</w:t>
            </w:r>
          </w:p>
        </w:tc>
        <w:tc>
          <w:tcPr>
            <w:tcW w:w="2693" w:type="dxa"/>
            <w:vAlign w:val="center"/>
          </w:tcPr>
          <w:p w14:paraId="6B5AE65B" w14:textId="77777777" w:rsidR="002E2A7A" w:rsidRPr="00B20F38" w:rsidRDefault="002E2A7A" w:rsidP="009F28D9">
            <w:pPr>
              <w:spacing w:line="288" w:lineRule="auto"/>
              <w:ind w:left="-107" w:right="-106"/>
              <w:jc w:val="both"/>
              <w:rPr>
                <w:rFonts w:ascii="Arial" w:eastAsia="Calibri" w:hAnsi="Arial" w:cs="Arial"/>
                <w:sz w:val="18"/>
                <w:szCs w:val="18"/>
              </w:rPr>
            </w:pPr>
            <w:r w:rsidRPr="00B20F38">
              <w:rPr>
                <w:rFonts w:ascii="Arial" w:hAnsi="Arial" w:cs="Arial"/>
                <w:color w:val="000000"/>
                <w:sz w:val="18"/>
                <w:szCs w:val="18"/>
              </w:rPr>
              <w:t>Coordinación Grupos de Desarrollo de Talento Humano - Administración de Personal</w:t>
            </w:r>
          </w:p>
        </w:tc>
      </w:tr>
      <w:tr w:rsidR="002E2A7A" w:rsidRPr="00B20F38" w14:paraId="0ABE88EC" w14:textId="77777777" w:rsidTr="009F28D9">
        <w:trPr>
          <w:trHeight w:val="20"/>
        </w:trPr>
        <w:tc>
          <w:tcPr>
            <w:tcW w:w="1027" w:type="dxa"/>
            <w:vAlign w:val="center"/>
          </w:tcPr>
          <w:p w14:paraId="68002AA3" w14:textId="77777777" w:rsidR="002E2A7A" w:rsidRPr="00B20F38" w:rsidRDefault="002E2A7A" w:rsidP="00B70993">
            <w:pPr>
              <w:tabs>
                <w:tab w:val="num" w:pos="0"/>
              </w:tabs>
              <w:spacing w:line="288" w:lineRule="auto"/>
              <w:jc w:val="center"/>
              <w:rPr>
                <w:rFonts w:ascii="Arial" w:hAnsi="Arial" w:cs="Arial"/>
                <w:sz w:val="18"/>
                <w:szCs w:val="18"/>
              </w:rPr>
            </w:pPr>
            <w:r w:rsidRPr="00B20F38">
              <w:rPr>
                <w:rFonts w:ascii="Arial" w:hAnsi="Arial" w:cs="Arial"/>
                <w:sz w:val="18"/>
                <w:szCs w:val="18"/>
              </w:rPr>
              <w:lastRenderedPageBreak/>
              <w:t>002</w:t>
            </w:r>
          </w:p>
        </w:tc>
        <w:tc>
          <w:tcPr>
            <w:tcW w:w="1378" w:type="dxa"/>
            <w:vAlign w:val="center"/>
          </w:tcPr>
          <w:p w14:paraId="69709AA9" w14:textId="77777777" w:rsidR="002E2A7A" w:rsidRPr="00B20F38" w:rsidRDefault="002E2A7A" w:rsidP="00B70993">
            <w:pPr>
              <w:pStyle w:val="Default"/>
              <w:spacing w:line="288" w:lineRule="auto"/>
              <w:jc w:val="center"/>
              <w:rPr>
                <w:sz w:val="18"/>
                <w:szCs w:val="18"/>
              </w:rPr>
            </w:pPr>
            <w:r w:rsidRPr="00B20F38">
              <w:rPr>
                <w:sz w:val="18"/>
                <w:szCs w:val="18"/>
              </w:rPr>
              <w:t xml:space="preserve">05-nov-2019 </w:t>
            </w:r>
          </w:p>
        </w:tc>
        <w:tc>
          <w:tcPr>
            <w:tcW w:w="1276" w:type="dxa"/>
            <w:vAlign w:val="center"/>
          </w:tcPr>
          <w:p w14:paraId="1FEA315E" w14:textId="77777777" w:rsidR="002E2A7A" w:rsidRPr="00B20F38" w:rsidRDefault="002E2A7A" w:rsidP="00B70993">
            <w:pPr>
              <w:tabs>
                <w:tab w:val="num" w:pos="0"/>
              </w:tabs>
              <w:spacing w:line="288" w:lineRule="auto"/>
              <w:jc w:val="center"/>
              <w:rPr>
                <w:rFonts w:ascii="Arial" w:eastAsia="Calibri" w:hAnsi="Arial" w:cs="Arial"/>
                <w:sz w:val="18"/>
                <w:szCs w:val="18"/>
              </w:rPr>
            </w:pPr>
            <w:r w:rsidRPr="00B20F38">
              <w:rPr>
                <w:rFonts w:ascii="Arial" w:eastAsia="Calibri" w:hAnsi="Arial" w:cs="Arial"/>
                <w:sz w:val="18"/>
                <w:szCs w:val="18"/>
              </w:rPr>
              <w:t>11-may-2020</w:t>
            </w:r>
          </w:p>
        </w:tc>
        <w:tc>
          <w:tcPr>
            <w:tcW w:w="2977" w:type="dxa"/>
            <w:vAlign w:val="center"/>
          </w:tcPr>
          <w:p w14:paraId="7674B32B" w14:textId="77777777" w:rsidR="002E2A7A" w:rsidRPr="00B20F38" w:rsidRDefault="002E2A7A" w:rsidP="00B70993">
            <w:pPr>
              <w:pStyle w:val="Default"/>
              <w:spacing w:line="288" w:lineRule="auto"/>
              <w:jc w:val="both"/>
              <w:rPr>
                <w:rFonts w:eastAsiaTheme="minorHAnsi"/>
                <w:color w:val="auto"/>
                <w:sz w:val="18"/>
                <w:szCs w:val="18"/>
                <w:lang w:eastAsia="en-US"/>
              </w:rPr>
            </w:pPr>
            <w:r w:rsidRPr="00B20F38">
              <w:rPr>
                <w:rFonts w:eastAsiaTheme="minorHAnsi"/>
                <w:color w:val="auto"/>
                <w:sz w:val="18"/>
                <w:szCs w:val="18"/>
                <w:lang w:eastAsia="en-US"/>
              </w:rPr>
              <w:t xml:space="preserve">Se realizan ajustes generales al procedimiento se unifican los formatos en uno solo. </w:t>
            </w:r>
          </w:p>
        </w:tc>
        <w:tc>
          <w:tcPr>
            <w:tcW w:w="2693" w:type="dxa"/>
            <w:vAlign w:val="center"/>
          </w:tcPr>
          <w:p w14:paraId="760A7885" w14:textId="77777777" w:rsidR="002E2A7A" w:rsidRPr="00B20F38" w:rsidRDefault="002E2A7A" w:rsidP="00B70993">
            <w:pPr>
              <w:tabs>
                <w:tab w:val="num" w:pos="0"/>
              </w:tabs>
              <w:spacing w:line="288" w:lineRule="auto"/>
              <w:jc w:val="both"/>
              <w:rPr>
                <w:rFonts w:ascii="Arial" w:hAnsi="Arial" w:cs="Arial"/>
                <w:color w:val="000000"/>
                <w:sz w:val="18"/>
                <w:szCs w:val="18"/>
              </w:rPr>
            </w:pPr>
            <w:r w:rsidRPr="00B20F38">
              <w:rPr>
                <w:rFonts w:ascii="Arial" w:hAnsi="Arial" w:cs="Arial"/>
                <w:color w:val="000000"/>
                <w:sz w:val="18"/>
                <w:szCs w:val="18"/>
              </w:rPr>
              <w:t>Coordinación Grupos de Desarrollo de Talento Humano</w:t>
            </w:r>
          </w:p>
        </w:tc>
      </w:tr>
      <w:tr w:rsidR="002E2A7A" w:rsidRPr="00B20F38" w14:paraId="0FD18329" w14:textId="77777777" w:rsidTr="009F28D9">
        <w:trPr>
          <w:cnfStyle w:val="000000100000" w:firstRow="0" w:lastRow="0" w:firstColumn="0" w:lastColumn="0" w:oddVBand="0" w:evenVBand="0" w:oddHBand="1" w:evenHBand="0" w:firstRowFirstColumn="0" w:firstRowLastColumn="0" w:lastRowFirstColumn="0" w:lastRowLastColumn="0"/>
          <w:trHeight w:val="20"/>
        </w:trPr>
        <w:tc>
          <w:tcPr>
            <w:tcW w:w="1027" w:type="dxa"/>
            <w:vAlign w:val="center"/>
          </w:tcPr>
          <w:p w14:paraId="4A9769ED" w14:textId="77777777" w:rsidR="002E2A7A" w:rsidRPr="00B20F38" w:rsidRDefault="002E2A7A" w:rsidP="00B70993">
            <w:pPr>
              <w:tabs>
                <w:tab w:val="num" w:pos="0"/>
              </w:tabs>
              <w:spacing w:line="288" w:lineRule="auto"/>
              <w:jc w:val="center"/>
              <w:rPr>
                <w:rFonts w:ascii="Arial" w:hAnsi="Arial" w:cs="Arial"/>
                <w:sz w:val="18"/>
                <w:szCs w:val="18"/>
              </w:rPr>
            </w:pPr>
            <w:r w:rsidRPr="00B20F38">
              <w:rPr>
                <w:rFonts w:ascii="Arial" w:hAnsi="Arial" w:cs="Arial"/>
                <w:sz w:val="18"/>
                <w:szCs w:val="18"/>
              </w:rPr>
              <w:t>003</w:t>
            </w:r>
          </w:p>
        </w:tc>
        <w:tc>
          <w:tcPr>
            <w:tcW w:w="1378" w:type="dxa"/>
            <w:vAlign w:val="center"/>
          </w:tcPr>
          <w:p w14:paraId="2DC778AC" w14:textId="77777777" w:rsidR="002E2A7A" w:rsidRPr="00B20F38" w:rsidRDefault="002E2A7A" w:rsidP="00B70993">
            <w:pPr>
              <w:tabs>
                <w:tab w:val="num" w:pos="0"/>
              </w:tabs>
              <w:spacing w:line="288" w:lineRule="auto"/>
              <w:jc w:val="center"/>
              <w:rPr>
                <w:rFonts w:ascii="Arial" w:eastAsia="Calibri" w:hAnsi="Arial" w:cs="Arial"/>
                <w:sz w:val="18"/>
                <w:szCs w:val="18"/>
              </w:rPr>
            </w:pPr>
            <w:r w:rsidRPr="00B20F38">
              <w:rPr>
                <w:rFonts w:ascii="Arial" w:eastAsia="Calibri" w:hAnsi="Arial" w:cs="Arial"/>
                <w:sz w:val="18"/>
                <w:szCs w:val="18"/>
              </w:rPr>
              <w:t>12-may-2020</w:t>
            </w:r>
          </w:p>
        </w:tc>
        <w:tc>
          <w:tcPr>
            <w:tcW w:w="1276" w:type="dxa"/>
            <w:vAlign w:val="center"/>
          </w:tcPr>
          <w:p w14:paraId="586D3493" w14:textId="77777777" w:rsidR="002E2A7A" w:rsidRPr="00B20F38" w:rsidRDefault="002E2A7A" w:rsidP="00B70993">
            <w:pPr>
              <w:tabs>
                <w:tab w:val="num" w:pos="0"/>
              </w:tabs>
              <w:spacing w:line="288" w:lineRule="auto"/>
              <w:jc w:val="center"/>
              <w:rPr>
                <w:rFonts w:ascii="Arial" w:eastAsia="Calibri" w:hAnsi="Arial" w:cs="Arial"/>
                <w:sz w:val="18"/>
                <w:szCs w:val="18"/>
              </w:rPr>
            </w:pPr>
            <w:r w:rsidRPr="00B20F38">
              <w:rPr>
                <w:rFonts w:ascii="Arial" w:eastAsia="Calibri" w:hAnsi="Arial" w:cs="Arial"/>
                <w:sz w:val="18"/>
                <w:szCs w:val="18"/>
              </w:rPr>
              <w:t>16-sep-2020</w:t>
            </w:r>
          </w:p>
        </w:tc>
        <w:tc>
          <w:tcPr>
            <w:tcW w:w="2977" w:type="dxa"/>
            <w:vAlign w:val="center"/>
          </w:tcPr>
          <w:p w14:paraId="7086E04A" w14:textId="77777777" w:rsidR="002E2A7A" w:rsidRPr="00B20F38" w:rsidRDefault="002E2A7A" w:rsidP="00B70993">
            <w:pPr>
              <w:tabs>
                <w:tab w:val="num" w:pos="0"/>
              </w:tabs>
              <w:spacing w:line="288" w:lineRule="auto"/>
              <w:jc w:val="both"/>
              <w:rPr>
                <w:rFonts w:ascii="Arial" w:hAnsi="Arial" w:cs="Arial"/>
                <w:sz w:val="18"/>
                <w:szCs w:val="18"/>
              </w:rPr>
            </w:pPr>
            <w:r w:rsidRPr="00B20F38">
              <w:rPr>
                <w:rFonts w:ascii="Arial" w:hAnsi="Arial" w:cs="Arial"/>
                <w:sz w:val="18"/>
                <w:szCs w:val="18"/>
              </w:rPr>
              <w:t>Se modifica el procedimiento y se elimina formato de entrevista GTH-F-065</w:t>
            </w:r>
          </w:p>
        </w:tc>
        <w:tc>
          <w:tcPr>
            <w:tcW w:w="2693" w:type="dxa"/>
            <w:vAlign w:val="center"/>
          </w:tcPr>
          <w:p w14:paraId="01575E83" w14:textId="77777777" w:rsidR="002E2A7A" w:rsidRPr="00B20F38" w:rsidRDefault="002E2A7A" w:rsidP="00B70993">
            <w:pPr>
              <w:tabs>
                <w:tab w:val="num" w:pos="0"/>
              </w:tabs>
              <w:spacing w:line="288" w:lineRule="auto"/>
              <w:jc w:val="both"/>
              <w:rPr>
                <w:rFonts w:ascii="Arial" w:hAnsi="Arial" w:cs="Arial"/>
                <w:color w:val="000000"/>
                <w:sz w:val="18"/>
                <w:szCs w:val="18"/>
              </w:rPr>
            </w:pPr>
            <w:r w:rsidRPr="00B20F38">
              <w:rPr>
                <w:rFonts w:ascii="Arial" w:hAnsi="Arial" w:cs="Arial"/>
                <w:color w:val="000000"/>
                <w:sz w:val="18"/>
                <w:szCs w:val="18"/>
              </w:rPr>
              <w:t>Coordinación Grupos de Desarrollo de Talento Humano - Administración de Personal</w:t>
            </w:r>
          </w:p>
        </w:tc>
      </w:tr>
      <w:tr w:rsidR="002E2A7A" w:rsidRPr="00B20F38" w14:paraId="123F8909" w14:textId="77777777" w:rsidTr="009F28D9">
        <w:trPr>
          <w:trHeight w:val="20"/>
        </w:trPr>
        <w:tc>
          <w:tcPr>
            <w:tcW w:w="1027" w:type="dxa"/>
            <w:vAlign w:val="center"/>
          </w:tcPr>
          <w:p w14:paraId="73A17EE1" w14:textId="77777777" w:rsidR="002E2A7A" w:rsidRPr="00B20F38" w:rsidRDefault="002E2A7A" w:rsidP="00B70993">
            <w:pPr>
              <w:tabs>
                <w:tab w:val="num" w:pos="0"/>
              </w:tabs>
              <w:spacing w:line="288" w:lineRule="auto"/>
              <w:jc w:val="center"/>
              <w:rPr>
                <w:rFonts w:ascii="Arial" w:hAnsi="Arial" w:cs="Arial"/>
                <w:sz w:val="18"/>
                <w:szCs w:val="18"/>
              </w:rPr>
            </w:pPr>
            <w:r w:rsidRPr="00B20F38">
              <w:rPr>
                <w:rFonts w:ascii="Arial" w:hAnsi="Arial" w:cs="Arial"/>
                <w:sz w:val="18"/>
                <w:szCs w:val="18"/>
              </w:rPr>
              <w:t>004</w:t>
            </w:r>
          </w:p>
        </w:tc>
        <w:tc>
          <w:tcPr>
            <w:tcW w:w="1378" w:type="dxa"/>
            <w:vAlign w:val="center"/>
          </w:tcPr>
          <w:p w14:paraId="158D71EB" w14:textId="77777777" w:rsidR="002E2A7A" w:rsidRPr="00B20F38" w:rsidRDefault="002E2A7A" w:rsidP="00B70993">
            <w:pPr>
              <w:tabs>
                <w:tab w:val="num" w:pos="0"/>
              </w:tabs>
              <w:spacing w:line="288" w:lineRule="auto"/>
              <w:jc w:val="center"/>
              <w:rPr>
                <w:rFonts w:ascii="Arial" w:eastAsia="Calibri" w:hAnsi="Arial" w:cs="Arial"/>
                <w:sz w:val="18"/>
                <w:szCs w:val="18"/>
              </w:rPr>
            </w:pPr>
            <w:r w:rsidRPr="00B20F38">
              <w:rPr>
                <w:rFonts w:ascii="Arial" w:eastAsia="Calibri" w:hAnsi="Arial" w:cs="Arial"/>
                <w:sz w:val="18"/>
                <w:szCs w:val="18"/>
              </w:rPr>
              <w:t>17-sep-2020</w:t>
            </w:r>
          </w:p>
        </w:tc>
        <w:tc>
          <w:tcPr>
            <w:tcW w:w="1276" w:type="dxa"/>
            <w:vAlign w:val="center"/>
          </w:tcPr>
          <w:p w14:paraId="6E57FD17" w14:textId="254402D4" w:rsidR="002E2A7A" w:rsidRPr="00B20F38" w:rsidRDefault="009F28D9">
            <w:pPr>
              <w:tabs>
                <w:tab w:val="num" w:pos="0"/>
              </w:tabs>
              <w:spacing w:line="288" w:lineRule="auto"/>
              <w:jc w:val="center"/>
              <w:rPr>
                <w:rFonts w:ascii="Arial" w:eastAsia="Calibri" w:hAnsi="Arial" w:cs="Arial"/>
                <w:sz w:val="18"/>
                <w:szCs w:val="18"/>
              </w:rPr>
            </w:pPr>
            <w:r>
              <w:rPr>
                <w:rFonts w:ascii="Arial" w:eastAsia="Calibri" w:hAnsi="Arial" w:cs="Arial"/>
                <w:sz w:val="18"/>
                <w:szCs w:val="18"/>
              </w:rPr>
              <w:t>29</w:t>
            </w:r>
            <w:r w:rsidR="002E2A7A" w:rsidRPr="00B20F38">
              <w:rPr>
                <w:rFonts w:ascii="Arial" w:eastAsia="Calibri" w:hAnsi="Arial" w:cs="Arial"/>
                <w:sz w:val="18"/>
                <w:szCs w:val="18"/>
              </w:rPr>
              <w:t>-</w:t>
            </w:r>
            <w:r w:rsidR="004A6A8A" w:rsidRPr="00B20F38">
              <w:rPr>
                <w:rFonts w:ascii="Arial" w:eastAsia="Calibri" w:hAnsi="Arial" w:cs="Arial"/>
                <w:sz w:val="18"/>
                <w:szCs w:val="18"/>
              </w:rPr>
              <w:t>Octubre</w:t>
            </w:r>
            <w:r w:rsidR="002E2A7A" w:rsidRPr="00B20F38">
              <w:rPr>
                <w:rFonts w:ascii="Arial" w:eastAsia="Calibri" w:hAnsi="Arial" w:cs="Arial"/>
                <w:sz w:val="18"/>
                <w:szCs w:val="18"/>
              </w:rPr>
              <w:t>-202</w:t>
            </w:r>
            <w:r w:rsidR="005866E6" w:rsidRPr="00B20F38">
              <w:rPr>
                <w:rFonts w:ascii="Arial" w:eastAsia="Calibri" w:hAnsi="Arial" w:cs="Arial"/>
                <w:sz w:val="18"/>
                <w:szCs w:val="18"/>
              </w:rPr>
              <w:t>3</w:t>
            </w:r>
          </w:p>
        </w:tc>
        <w:tc>
          <w:tcPr>
            <w:tcW w:w="2977" w:type="dxa"/>
            <w:vAlign w:val="center"/>
          </w:tcPr>
          <w:p w14:paraId="40954874" w14:textId="77777777" w:rsidR="002E2A7A" w:rsidRPr="00B20F38" w:rsidRDefault="002E2A7A" w:rsidP="00B70993">
            <w:pPr>
              <w:tabs>
                <w:tab w:val="num" w:pos="0"/>
              </w:tabs>
              <w:spacing w:line="288" w:lineRule="auto"/>
              <w:jc w:val="both"/>
              <w:rPr>
                <w:rFonts w:ascii="Arial" w:hAnsi="Arial" w:cs="Arial"/>
                <w:sz w:val="18"/>
                <w:szCs w:val="18"/>
              </w:rPr>
            </w:pPr>
            <w:r w:rsidRPr="00B20F38">
              <w:rPr>
                <w:rFonts w:ascii="Arial" w:hAnsi="Arial" w:cs="Arial"/>
                <w:sz w:val="18"/>
                <w:szCs w:val="18"/>
              </w:rPr>
              <w:t>Actualización general del procedimiento de Identificación de Aptitudes y Habilidades en procesos de provisión de vacantes en empleos de carrera administrativa a través del encargo y se elimina formato de entrevista GTH-F-065</w:t>
            </w:r>
          </w:p>
        </w:tc>
        <w:tc>
          <w:tcPr>
            <w:tcW w:w="2693" w:type="dxa"/>
            <w:vAlign w:val="center"/>
          </w:tcPr>
          <w:p w14:paraId="3A094F9A" w14:textId="77777777" w:rsidR="002E2A7A" w:rsidRPr="00B20F38" w:rsidRDefault="002E2A7A" w:rsidP="00B70993">
            <w:pPr>
              <w:tabs>
                <w:tab w:val="num" w:pos="0"/>
              </w:tabs>
              <w:spacing w:line="288" w:lineRule="auto"/>
              <w:jc w:val="both"/>
              <w:rPr>
                <w:rFonts w:ascii="Arial" w:hAnsi="Arial" w:cs="Arial"/>
                <w:color w:val="000000"/>
                <w:sz w:val="18"/>
                <w:szCs w:val="18"/>
              </w:rPr>
            </w:pPr>
            <w:r w:rsidRPr="00B20F38">
              <w:rPr>
                <w:rFonts w:ascii="Arial" w:hAnsi="Arial" w:cs="Arial"/>
                <w:color w:val="000000"/>
                <w:sz w:val="18"/>
                <w:szCs w:val="18"/>
              </w:rPr>
              <w:t>Coordinación Grupos de Desarrollo de Talento Humano - Administración de Personal</w:t>
            </w:r>
          </w:p>
        </w:tc>
      </w:tr>
      <w:tr w:rsidR="002E2A7A" w:rsidRPr="00B20F38" w14:paraId="5532917C" w14:textId="77777777" w:rsidTr="009F28D9">
        <w:trPr>
          <w:cnfStyle w:val="000000100000" w:firstRow="0" w:lastRow="0" w:firstColumn="0" w:lastColumn="0" w:oddVBand="0" w:evenVBand="0" w:oddHBand="1" w:evenHBand="0" w:firstRowFirstColumn="0" w:firstRowLastColumn="0" w:lastRowFirstColumn="0" w:lastRowLastColumn="0"/>
          <w:trHeight w:val="20"/>
        </w:trPr>
        <w:tc>
          <w:tcPr>
            <w:tcW w:w="1027" w:type="dxa"/>
            <w:vAlign w:val="center"/>
          </w:tcPr>
          <w:p w14:paraId="2A78D9B0" w14:textId="77777777" w:rsidR="002E2A7A" w:rsidRPr="00B20F38" w:rsidRDefault="002E2A7A" w:rsidP="00B70993">
            <w:pPr>
              <w:tabs>
                <w:tab w:val="num" w:pos="0"/>
              </w:tabs>
              <w:spacing w:line="288" w:lineRule="auto"/>
              <w:jc w:val="center"/>
              <w:rPr>
                <w:rFonts w:ascii="Arial" w:hAnsi="Arial" w:cs="Arial"/>
                <w:sz w:val="18"/>
                <w:szCs w:val="18"/>
              </w:rPr>
            </w:pPr>
            <w:r w:rsidRPr="00B20F38">
              <w:rPr>
                <w:rFonts w:ascii="Arial" w:hAnsi="Arial" w:cs="Arial"/>
                <w:sz w:val="18"/>
                <w:szCs w:val="18"/>
              </w:rPr>
              <w:t>005</w:t>
            </w:r>
          </w:p>
        </w:tc>
        <w:tc>
          <w:tcPr>
            <w:tcW w:w="1378" w:type="dxa"/>
            <w:vAlign w:val="center"/>
          </w:tcPr>
          <w:p w14:paraId="79441059" w14:textId="5B021054" w:rsidR="002E2A7A" w:rsidRPr="00B20F38" w:rsidRDefault="00B20F38" w:rsidP="005866E6">
            <w:pPr>
              <w:tabs>
                <w:tab w:val="num" w:pos="0"/>
              </w:tabs>
              <w:spacing w:line="288" w:lineRule="auto"/>
              <w:jc w:val="center"/>
              <w:rPr>
                <w:rFonts w:ascii="Arial" w:eastAsia="Calibri" w:hAnsi="Arial" w:cs="Arial"/>
                <w:sz w:val="18"/>
                <w:szCs w:val="18"/>
              </w:rPr>
            </w:pPr>
            <w:r w:rsidRPr="00B20F38">
              <w:rPr>
                <w:rFonts w:ascii="Arial" w:eastAsia="Calibri" w:hAnsi="Arial" w:cs="Arial"/>
                <w:sz w:val="18"/>
                <w:szCs w:val="18"/>
              </w:rPr>
              <w:t>30</w:t>
            </w:r>
            <w:r w:rsidR="004A6A8A" w:rsidRPr="00B20F38">
              <w:rPr>
                <w:rFonts w:ascii="Arial" w:eastAsia="Calibri" w:hAnsi="Arial" w:cs="Arial"/>
                <w:sz w:val="18"/>
                <w:szCs w:val="18"/>
              </w:rPr>
              <w:t>-Octubre-2023</w:t>
            </w:r>
          </w:p>
        </w:tc>
        <w:tc>
          <w:tcPr>
            <w:tcW w:w="1276" w:type="dxa"/>
            <w:vAlign w:val="center"/>
          </w:tcPr>
          <w:p w14:paraId="43341740" w14:textId="77777777" w:rsidR="002E2A7A" w:rsidRPr="00B20F38" w:rsidRDefault="002E2A7A" w:rsidP="00B70993">
            <w:pPr>
              <w:tabs>
                <w:tab w:val="num" w:pos="0"/>
              </w:tabs>
              <w:spacing w:line="288" w:lineRule="auto"/>
              <w:jc w:val="center"/>
              <w:rPr>
                <w:rFonts w:ascii="Arial" w:eastAsia="Calibri" w:hAnsi="Arial" w:cs="Arial"/>
                <w:sz w:val="18"/>
                <w:szCs w:val="18"/>
              </w:rPr>
            </w:pPr>
          </w:p>
        </w:tc>
        <w:tc>
          <w:tcPr>
            <w:tcW w:w="2977" w:type="dxa"/>
            <w:vAlign w:val="center"/>
          </w:tcPr>
          <w:p w14:paraId="2229947A" w14:textId="0536CAA5" w:rsidR="002E2A7A" w:rsidRPr="00B20F38" w:rsidRDefault="002E2A7A" w:rsidP="00B70993">
            <w:pPr>
              <w:tabs>
                <w:tab w:val="num" w:pos="0"/>
              </w:tabs>
              <w:spacing w:line="288" w:lineRule="auto"/>
              <w:jc w:val="both"/>
              <w:rPr>
                <w:rFonts w:ascii="Arial" w:hAnsi="Arial" w:cs="Arial"/>
                <w:sz w:val="18"/>
                <w:szCs w:val="18"/>
              </w:rPr>
            </w:pPr>
            <w:r w:rsidRPr="00B20F38">
              <w:rPr>
                <w:rFonts w:ascii="Arial" w:hAnsi="Arial" w:cs="Arial"/>
                <w:sz w:val="18"/>
                <w:szCs w:val="18"/>
              </w:rPr>
              <w:t>Actualización general del procedimiento de Identificación de Aptitudes y Habilidades en procesos de provisión de vacantes en empleos de carrera administrativa a través del encargo</w:t>
            </w:r>
            <w:r w:rsidR="00B20F38" w:rsidRPr="00B20F38">
              <w:rPr>
                <w:rFonts w:ascii="Arial" w:hAnsi="Arial" w:cs="Arial"/>
                <w:sz w:val="18"/>
                <w:szCs w:val="18"/>
              </w:rPr>
              <w:t xml:space="preserve">. </w:t>
            </w:r>
            <w:r w:rsidRPr="00B20F38">
              <w:rPr>
                <w:rFonts w:ascii="Arial" w:hAnsi="Arial" w:cs="Arial"/>
                <w:sz w:val="18"/>
                <w:szCs w:val="18"/>
              </w:rPr>
              <w:t>Actualización de aspectos para tener en cuenta dentro del proceso de encargo</w:t>
            </w:r>
            <w:r w:rsidR="00B20F38" w:rsidRPr="00B20F38">
              <w:rPr>
                <w:rFonts w:ascii="Arial" w:hAnsi="Arial" w:cs="Arial"/>
                <w:sz w:val="18"/>
                <w:szCs w:val="18"/>
              </w:rPr>
              <w:t xml:space="preserve">. </w:t>
            </w:r>
          </w:p>
          <w:p w14:paraId="3031C44B" w14:textId="14A80F95" w:rsidR="002E2A7A" w:rsidRPr="00B20F38" w:rsidRDefault="002E2A7A">
            <w:pPr>
              <w:tabs>
                <w:tab w:val="num" w:pos="0"/>
              </w:tabs>
              <w:spacing w:line="288" w:lineRule="auto"/>
              <w:jc w:val="both"/>
              <w:rPr>
                <w:rFonts w:ascii="Arial" w:hAnsi="Arial" w:cs="Arial"/>
                <w:sz w:val="18"/>
                <w:szCs w:val="18"/>
              </w:rPr>
            </w:pPr>
            <w:r w:rsidRPr="00B20F38">
              <w:rPr>
                <w:rFonts w:ascii="Arial" w:hAnsi="Arial" w:cs="Arial"/>
                <w:sz w:val="18"/>
                <w:szCs w:val="18"/>
              </w:rPr>
              <w:t>Cambio del responsable del procedimiento de acuerdo con la Resolución No. 100-001881 de 2022</w:t>
            </w:r>
          </w:p>
        </w:tc>
        <w:tc>
          <w:tcPr>
            <w:tcW w:w="2693" w:type="dxa"/>
            <w:vAlign w:val="center"/>
          </w:tcPr>
          <w:p w14:paraId="00443F07" w14:textId="77777777" w:rsidR="002E2A7A" w:rsidRPr="00B20F38" w:rsidRDefault="002E2A7A" w:rsidP="00B70993">
            <w:pPr>
              <w:tabs>
                <w:tab w:val="num" w:pos="0"/>
              </w:tabs>
              <w:spacing w:line="288" w:lineRule="auto"/>
              <w:jc w:val="both"/>
              <w:rPr>
                <w:rFonts w:ascii="Arial" w:hAnsi="Arial" w:cs="Arial"/>
                <w:color w:val="000000"/>
                <w:sz w:val="18"/>
                <w:szCs w:val="18"/>
              </w:rPr>
            </w:pPr>
            <w:r w:rsidRPr="00B20F38">
              <w:rPr>
                <w:rFonts w:ascii="Arial" w:hAnsi="Arial" w:cs="Arial"/>
                <w:color w:val="000000"/>
                <w:sz w:val="18"/>
                <w:szCs w:val="18"/>
              </w:rPr>
              <w:t>Coordinación Grupo de Administración del Talento Humano</w:t>
            </w:r>
          </w:p>
        </w:tc>
      </w:tr>
    </w:tbl>
    <w:p w14:paraId="100426C1" w14:textId="77777777" w:rsidR="002E2A7A" w:rsidRPr="000F289F" w:rsidRDefault="002E2A7A" w:rsidP="00374055">
      <w:pPr>
        <w:spacing w:after="0" w:line="288" w:lineRule="auto"/>
        <w:rPr>
          <w:rFonts w:ascii="Tahoma" w:hAnsi="Tahoma" w:cs="Tahoma"/>
          <w:b/>
          <w:sz w:val="14"/>
          <w:szCs w:val="14"/>
        </w:rPr>
      </w:pPr>
    </w:p>
    <w:tbl>
      <w:tblPr>
        <w:tblW w:w="0" w:type="auto"/>
        <w:tblBorders>
          <w:top w:val="double" w:sz="6" w:space="0" w:color="808080" w:themeColor="background1" w:themeShade="80"/>
          <w:bottom w:val="double" w:sz="6" w:space="0" w:color="808080" w:themeColor="background1" w:themeShade="80"/>
          <w:insideV w:val="single" w:sz="4" w:space="0" w:color="808080" w:themeColor="background1" w:themeShade="80"/>
        </w:tblBorders>
        <w:tblLook w:val="04A0" w:firstRow="1" w:lastRow="0" w:firstColumn="1" w:lastColumn="0" w:noHBand="0" w:noVBand="1"/>
      </w:tblPr>
      <w:tblGrid>
        <w:gridCol w:w="2882"/>
        <w:gridCol w:w="3214"/>
        <w:gridCol w:w="2551"/>
      </w:tblGrid>
      <w:tr w:rsidR="00315965" w:rsidRPr="009F28D9" w14:paraId="774435D8" w14:textId="77777777" w:rsidTr="009F28D9">
        <w:trPr>
          <w:trHeight w:val="20"/>
        </w:trPr>
        <w:tc>
          <w:tcPr>
            <w:tcW w:w="2882" w:type="dxa"/>
            <w:shd w:val="clear" w:color="auto" w:fill="auto"/>
          </w:tcPr>
          <w:p w14:paraId="0A4F80C6" w14:textId="77777777" w:rsidR="00315965" w:rsidRPr="009F28D9" w:rsidRDefault="00315965" w:rsidP="005866E6">
            <w:pPr>
              <w:pStyle w:val="Sangradetextonormal"/>
              <w:tabs>
                <w:tab w:val="num" w:pos="0"/>
              </w:tabs>
              <w:spacing w:after="0" w:line="288" w:lineRule="auto"/>
              <w:ind w:left="0"/>
              <w:rPr>
                <w:rFonts w:eastAsia="Calibri"/>
                <w:bCs/>
                <w:color w:val="000000"/>
                <w:sz w:val="14"/>
                <w:szCs w:val="14"/>
              </w:rPr>
            </w:pPr>
            <w:r w:rsidRPr="009F28D9">
              <w:rPr>
                <w:rFonts w:eastAsia="Calibri"/>
                <w:b/>
                <w:bCs/>
                <w:color w:val="000000"/>
                <w:sz w:val="14"/>
                <w:szCs w:val="14"/>
              </w:rPr>
              <w:t>Elaboró</w:t>
            </w:r>
            <w:r w:rsidRPr="009F28D9">
              <w:rPr>
                <w:rFonts w:eastAsia="Calibri"/>
                <w:bCs/>
                <w:color w:val="000000"/>
                <w:sz w:val="14"/>
                <w:szCs w:val="14"/>
              </w:rPr>
              <w:t>:</w:t>
            </w:r>
            <w:r w:rsidR="00E2357E" w:rsidRPr="009F28D9">
              <w:rPr>
                <w:rFonts w:eastAsia="Calibri"/>
                <w:bCs/>
                <w:color w:val="000000"/>
                <w:sz w:val="14"/>
                <w:szCs w:val="14"/>
              </w:rPr>
              <w:t xml:space="preserve"> </w:t>
            </w:r>
            <w:r w:rsidR="005866E6" w:rsidRPr="009F28D9">
              <w:rPr>
                <w:rFonts w:eastAsia="Calibri"/>
                <w:bCs/>
                <w:color w:val="000000"/>
                <w:sz w:val="14"/>
                <w:szCs w:val="14"/>
              </w:rPr>
              <w:t xml:space="preserve">Profesional en Psicología del </w:t>
            </w:r>
            <w:r w:rsidR="00E2357E" w:rsidRPr="009F28D9">
              <w:rPr>
                <w:rFonts w:eastAsia="Calibri"/>
                <w:bCs/>
                <w:color w:val="000000"/>
                <w:sz w:val="14"/>
                <w:szCs w:val="14"/>
              </w:rPr>
              <w:t>Grupo</w:t>
            </w:r>
            <w:r w:rsidRPr="009F28D9">
              <w:rPr>
                <w:rFonts w:eastAsia="Calibri"/>
                <w:bCs/>
                <w:color w:val="000000"/>
                <w:sz w:val="14"/>
                <w:szCs w:val="14"/>
              </w:rPr>
              <w:t xml:space="preserve"> </w:t>
            </w:r>
            <w:r w:rsidR="00A5651F" w:rsidRPr="009F28D9">
              <w:rPr>
                <w:rFonts w:eastAsia="Calibri"/>
                <w:bCs/>
                <w:color w:val="000000"/>
                <w:sz w:val="14"/>
                <w:szCs w:val="14"/>
              </w:rPr>
              <w:t>de Administración del Talento Humano</w:t>
            </w:r>
          </w:p>
          <w:p w14:paraId="270BEA6C" w14:textId="77777777" w:rsidR="00315965" w:rsidRPr="009F28D9" w:rsidRDefault="00315965" w:rsidP="00374055">
            <w:pPr>
              <w:pStyle w:val="Sangradetextonormal"/>
              <w:tabs>
                <w:tab w:val="num" w:pos="0"/>
              </w:tabs>
              <w:spacing w:after="0" w:line="288" w:lineRule="auto"/>
              <w:ind w:left="0"/>
              <w:jc w:val="left"/>
              <w:rPr>
                <w:rFonts w:eastAsia="Calibri"/>
                <w:color w:val="000000"/>
                <w:sz w:val="14"/>
                <w:szCs w:val="14"/>
              </w:rPr>
            </w:pPr>
          </w:p>
        </w:tc>
        <w:tc>
          <w:tcPr>
            <w:tcW w:w="3214" w:type="dxa"/>
            <w:shd w:val="clear" w:color="auto" w:fill="auto"/>
          </w:tcPr>
          <w:p w14:paraId="4B1D8B75" w14:textId="7AF1EB44" w:rsidR="00A5651F" w:rsidRPr="009F28D9" w:rsidRDefault="00315965" w:rsidP="009F28D9">
            <w:pPr>
              <w:spacing w:after="0" w:line="288" w:lineRule="auto"/>
              <w:jc w:val="both"/>
              <w:rPr>
                <w:rFonts w:ascii="Arial" w:hAnsi="Arial" w:cs="Arial"/>
                <w:color w:val="000000"/>
                <w:sz w:val="14"/>
                <w:szCs w:val="14"/>
              </w:rPr>
            </w:pPr>
            <w:r w:rsidRPr="009F28D9">
              <w:rPr>
                <w:rFonts w:ascii="Arial" w:eastAsia="Calibri" w:hAnsi="Arial" w:cs="Arial"/>
                <w:b/>
                <w:color w:val="000000"/>
                <w:sz w:val="14"/>
                <w:szCs w:val="14"/>
              </w:rPr>
              <w:t>Revisó</w:t>
            </w:r>
            <w:r w:rsidRPr="009F28D9">
              <w:rPr>
                <w:rFonts w:ascii="Arial" w:eastAsia="Calibri" w:hAnsi="Arial" w:cs="Arial"/>
                <w:color w:val="000000"/>
                <w:sz w:val="14"/>
                <w:szCs w:val="14"/>
              </w:rPr>
              <w:t xml:space="preserve">: </w:t>
            </w:r>
            <w:r w:rsidR="00A5651F" w:rsidRPr="009F28D9">
              <w:rPr>
                <w:rFonts w:ascii="Arial" w:hAnsi="Arial" w:cs="Arial"/>
                <w:color w:val="000000"/>
                <w:sz w:val="14"/>
                <w:szCs w:val="14"/>
              </w:rPr>
              <w:t>Coordinador Grupo de Administración del Talento Humano</w:t>
            </w:r>
            <w:r w:rsidR="009F28D9">
              <w:rPr>
                <w:rFonts w:ascii="Arial" w:hAnsi="Arial" w:cs="Arial"/>
                <w:color w:val="000000"/>
                <w:sz w:val="14"/>
                <w:szCs w:val="14"/>
              </w:rPr>
              <w:t xml:space="preserve"> - </w:t>
            </w:r>
            <w:r w:rsidR="00A5651F" w:rsidRPr="009F28D9">
              <w:rPr>
                <w:rFonts w:ascii="Arial" w:hAnsi="Arial" w:cs="Arial"/>
                <w:color w:val="000000"/>
                <w:sz w:val="14"/>
                <w:szCs w:val="14"/>
              </w:rPr>
              <w:t>Director de Talento Humano</w:t>
            </w:r>
          </w:p>
        </w:tc>
        <w:tc>
          <w:tcPr>
            <w:tcW w:w="2551" w:type="dxa"/>
            <w:shd w:val="clear" w:color="auto" w:fill="auto"/>
          </w:tcPr>
          <w:p w14:paraId="477BE670" w14:textId="77777777" w:rsidR="00315965" w:rsidRPr="009F28D9" w:rsidRDefault="00315965" w:rsidP="000D76E9">
            <w:pPr>
              <w:pStyle w:val="Sangradetextonormal"/>
              <w:tabs>
                <w:tab w:val="num" w:pos="0"/>
              </w:tabs>
              <w:spacing w:after="0" w:line="288" w:lineRule="auto"/>
              <w:ind w:left="0"/>
              <w:jc w:val="left"/>
              <w:rPr>
                <w:rFonts w:eastAsia="Calibri"/>
                <w:color w:val="000000"/>
                <w:sz w:val="14"/>
                <w:szCs w:val="14"/>
              </w:rPr>
            </w:pPr>
            <w:r w:rsidRPr="009F28D9">
              <w:rPr>
                <w:rFonts w:eastAsia="Calibri"/>
                <w:b/>
                <w:color w:val="000000"/>
                <w:sz w:val="14"/>
                <w:szCs w:val="14"/>
              </w:rPr>
              <w:t>Aprobó</w:t>
            </w:r>
            <w:r w:rsidRPr="009F28D9">
              <w:rPr>
                <w:rFonts w:eastAsia="Calibri"/>
                <w:color w:val="000000"/>
                <w:sz w:val="14"/>
                <w:szCs w:val="14"/>
              </w:rPr>
              <w:t xml:space="preserve">: </w:t>
            </w:r>
            <w:r w:rsidR="000D76E9" w:rsidRPr="009F28D9">
              <w:rPr>
                <w:rFonts w:eastAsia="Calibri"/>
                <w:color w:val="000000"/>
                <w:sz w:val="14"/>
                <w:szCs w:val="14"/>
              </w:rPr>
              <w:t xml:space="preserve">Secretario General </w:t>
            </w:r>
          </w:p>
        </w:tc>
      </w:tr>
      <w:tr w:rsidR="00315965" w:rsidRPr="009F28D9" w14:paraId="2FC86301" w14:textId="77777777" w:rsidTr="009F28D9">
        <w:trPr>
          <w:trHeight w:val="20"/>
        </w:trPr>
        <w:tc>
          <w:tcPr>
            <w:tcW w:w="2882" w:type="dxa"/>
            <w:shd w:val="clear" w:color="auto" w:fill="auto"/>
          </w:tcPr>
          <w:p w14:paraId="0ED29389" w14:textId="684FE8B0" w:rsidR="00315965" w:rsidRPr="009F28D9" w:rsidRDefault="00315965" w:rsidP="007B29AA">
            <w:pPr>
              <w:pStyle w:val="Sangradetextonormal"/>
              <w:tabs>
                <w:tab w:val="num" w:pos="0"/>
              </w:tabs>
              <w:spacing w:after="0" w:line="288" w:lineRule="auto"/>
              <w:ind w:left="0"/>
              <w:jc w:val="left"/>
              <w:rPr>
                <w:rFonts w:eastAsia="Calibri"/>
                <w:color w:val="000000"/>
                <w:sz w:val="14"/>
                <w:szCs w:val="14"/>
              </w:rPr>
            </w:pPr>
            <w:r w:rsidRPr="009F28D9">
              <w:rPr>
                <w:rFonts w:eastAsia="Calibri"/>
                <w:b/>
                <w:color w:val="000000"/>
                <w:sz w:val="14"/>
                <w:szCs w:val="14"/>
              </w:rPr>
              <w:t>Fecha</w:t>
            </w:r>
            <w:r w:rsidRPr="009F28D9">
              <w:rPr>
                <w:rFonts w:eastAsia="Calibri"/>
                <w:color w:val="000000"/>
                <w:sz w:val="14"/>
                <w:szCs w:val="14"/>
              </w:rPr>
              <w:t xml:space="preserve">: </w:t>
            </w:r>
            <w:r w:rsidR="009F28D9">
              <w:rPr>
                <w:rFonts w:ascii="Tahoma" w:eastAsia="Calibri" w:hAnsi="Tahoma" w:cs="Tahoma"/>
                <w:color w:val="000000"/>
                <w:sz w:val="14"/>
                <w:szCs w:val="14"/>
              </w:rPr>
              <w:t>05</w:t>
            </w:r>
            <w:r w:rsidR="009F28D9" w:rsidRPr="009F28D9">
              <w:rPr>
                <w:rFonts w:ascii="Tahoma" w:eastAsia="Calibri" w:hAnsi="Tahoma" w:cs="Tahoma"/>
                <w:color w:val="000000"/>
                <w:sz w:val="14"/>
                <w:szCs w:val="14"/>
              </w:rPr>
              <w:t xml:space="preserve"> de octubre de 2023</w:t>
            </w:r>
          </w:p>
        </w:tc>
        <w:tc>
          <w:tcPr>
            <w:tcW w:w="3214" w:type="dxa"/>
            <w:shd w:val="clear" w:color="auto" w:fill="auto"/>
          </w:tcPr>
          <w:p w14:paraId="3F72B02F" w14:textId="7409A273" w:rsidR="00315965" w:rsidRPr="009F28D9" w:rsidRDefault="00315965" w:rsidP="007B29AA">
            <w:pPr>
              <w:pStyle w:val="Sangradetextonormal"/>
              <w:tabs>
                <w:tab w:val="num" w:pos="0"/>
              </w:tabs>
              <w:spacing w:after="0" w:line="288" w:lineRule="auto"/>
              <w:ind w:left="0"/>
              <w:jc w:val="left"/>
              <w:rPr>
                <w:rFonts w:eastAsia="Calibri"/>
                <w:color w:val="000000"/>
                <w:sz w:val="14"/>
                <w:szCs w:val="14"/>
              </w:rPr>
            </w:pPr>
            <w:r w:rsidRPr="009F28D9">
              <w:rPr>
                <w:rFonts w:eastAsia="Calibri"/>
                <w:b/>
                <w:color w:val="000000"/>
                <w:sz w:val="14"/>
                <w:szCs w:val="14"/>
              </w:rPr>
              <w:t>Fecha</w:t>
            </w:r>
            <w:r w:rsidRPr="009F28D9">
              <w:rPr>
                <w:rFonts w:eastAsia="Calibri"/>
                <w:color w:val="000000"/>
                <w:sz w:val="14"/>
                <w:szCs w:val="14"/>
              </w:rPr>
              <w:t>:</w:t>
            </w:r>
            <w:r w:rsidR="007B29AA" w:rsidRPr="009F28D9">
              <w:rPr>
                <w:rFonts w:eastAsia="Calibri"/>
                <w:color w:val="000000"/>
                <w:sz w:val="14"/>
                <w:szCs w:val="14"/>
              </w:rPr>
              <w:t xml:space="preserve"> </w:t>
            </w:r>
            <w:r w:rsidR="009F28D9" w:rsidRPr="009F28D9">
              <w:rPr>
                <w:rFonts w:eastAsia="Calibri"/>
                <w:color w:val="000000"/>
                <w:sz w:val="14"/>
                <w:szCs w:val="14"/>
              </w:rPr>
              <w:t>10 de octubre de 2023</w:t>
            </w:r>
          </w:p>
        </w:tc>
        <w:tc>
          <w:tcPr>
            <w:tcW w:w="2551" w:type="dxa"/>
            <w:shd w:val="clear" w:color="auto" w:fill="auto"/>
          </w:tcPr>
          <w:p w14:paraId="2DDDC481" w14:textId="77AF189C" w:rsidR="00315965" w:rsidRPr="009F28D9" w:rsidRDefault="00315965" w:rsidP="009F28D9">
            <w:pPr>
              <w:pStyle w:val="Sangradetextonormal"/>
              <w:tabs>
                <w:tab w:val="num" w:pos="0"/>
              </w:tabs>
              <w:spacing w:after="0" w:line="288" w:lineRule="auto"/>
              <w:ind w:left="0"/>
              <w:jc w:val="left"/>
              <w:rPr>
                <w:rFonts w:eastAsia="Calibri"/>
                <w:color w:val="000000"/>
                <w:sz w:val="14"/>
                <w:szCs w:val="14"/>
              </w:rPr>
            </w:pPr>
            <w:r w:rsidRPr="009F28D9">
              <w:rPr>
                <w:rFonts w:eastAsia="Calibri"/>
                <w:b/>
                <w:color w:val="000000"/>
                <w:sz w:val="14"/>
                <w:szCs w:val="14"/>
              </w:rPr>
              <w:t>Fecha</w:t>
            </w:r>
            <w:r w:rsidRPr="009F28D9">
              <w:rPr>
                <w:rFonts w:eastAsia="Calibri"/>
                <w:color w:val="000000"/>
                <w:sz w:val="14"/>
                <w:szCs w:val="14"/>
              </w:rPr>
              <w:t xml:space="preserve">: </w:t>
            </w:r>
            <w:r w:rsidR="009F28D9" w:rsidRPr="009F28D9">
              <w:rPr>
                <w:rFonts w:eastAsia="Calibri"/>
                <w:color w:val="000000"/>
                <w:sz w:val="14"/>
                <w:szCs w:val="14"/>
              </w:rPr>
              <w:t xml:space="preserve">10 de octubre de </w:t>
            </w:r>
            <w:r w:rsidR="007B29AA" w:rsidRPr="009F28D9">
              <w:rPr>
                <w:rFonts w:eastAsia="Calibri"/>
                <w:color w:val="000000"/>
                <w:sz w:val="14"/>
                <w:szCs w:val="14"/>
              </w:rPr>
              <w:t>2023</w:t>
            </w:r>
          </w:p>
        </w:tc>
      </w:tr>
    </w:tbl>
    <w:p w14:paraId="358AE48C" w14:textId="77777777" w:rsidR="00315965" w:rsidRPr="000F289F" w:rsidRDefault="00315965" w:rsidP="00374055">
      <w:pPr>
        <w:pStyle w:val="Sangradetextonormal"/>
        <w:tabs>
          <w:tab w:val="num" w:pos="0"/>
        </w:tabs>
        <w:spacing w:after="0" w:line="288" w:lineRule="auto"/>
        <w:ind w:left="0"/>
        <w:rPr>
          <w:rFonts w:ascii="Tahoma" w:hAnsi="Tahoma" w:cs="Tahoma"/>
          <w:b/>
          <w:color w:val="000000"/>
          <w:sz w:val="14"/>
          <w:szCs w:val="14"/>
        </w:rPr>
      </w:pPr>
    </w:p>
    <w:p w14:paraId="2C6E97C4" w14:textId="77777777" w:rsidR="009D470F" w:rsidRPr="000F289F" w:rsidRDefault="009D470F" w:rsidP="00374055">
      <w:pPr>
        <w:pStyle w:val="Sangradetextonormal"/>
        <w:tabs>
          <w:tab w:val="num" w:pos="0"/>
        </w:tabs>
        <w:spacing w:after="0" w:line="288" w:lineRule="auto"/>
        <w:ind w:left="0"/>
        <w:rPr>
          <w:rFonts w:ascii="Tahoma" w:hAnsi="Tahoma" w:cs="Tahoma"/>
          <w:b/>
          <w:color w:val="000000"/>
          <w:sz w:val="20"/>
          <w:szCs w:val="20"/>
        </w:rPr>
      </w:pPr>
    </w:p>
    <w:sectPr w:rsidR="009D470F" w:rsidRPr="000F289F" w:rsidSect="006B53D6">
      <w:headerReference w:type="default" r:id="rId18"/>
      <w:footerReference w:type="default" r:id="rId19"/>
      <w:pgSz w:w="12240" w:h="15840" w:code="1"/>
      <w:pgMar w:top="851" w:right="1701" w:bottom="851" w:left="1701"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7EE11" w14:textId="77777777" w:rsidR="007E75DE" w:rsidRDefault="007E75DE" w:rsidP="002E4B30">
      <w:pPr>
        <w:spacing w:after="0" w:line="240" w:lineRule="auto"/>
      </w:pPr>
      <w:r>
        <w:separator/>
      </w:r>
    </w:p>
  </w:endnote>
  <w:endnote w:type="continuationSeparator" w:id="0">
    <w:p w14:paraId="719FB89A" w14:textId="77777777" w:rsidR="007E75DE" w:rsidRDefault="007E75DE" w:rsidP="002E4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04650" w14:textId="77777777" w:rsidR="00B76974" w:rsidRPr="003E188D" w:rsidRDefault="00B76974">
    <w:pPr>
      <w:pStyle w:val="Piedepgina"/>
      <w:rPr>
        <w:lang w:val="es-CO"/>
      </w:rPr>
    </w:pPr>
    <w:r>
      <w:rPr>
        <w:lang w:val="es-C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D7941" w14:textId="77777777" w:rsidR="007E75DE" w:rsidRDefault="007E75DE" w:rsidP="002E4B30">
      <w:pPr>
        <w:spacing w:after="0" w:line="240" w:lineRule="auto"/>
      </w:pPr>
      <w:r>
        <w:separator/>
      </w:r>
    </w:p>
  </w:footnote>
  <w:footnote w:type="continuationSeparator" w:id="0">
    <w:p w14:paraId="25292BC0" w14:textId="77777777" w:rsidR="007E75DE" w:rsidRDefault="007E75DE" w:rsidP="002E4B30">
      <w:pPr>
        <w:spacing w:after="0" w:line="240" w:lineRule="auto"/>
      </w:pPr>
      <w:r>
        <w:continuationSeparator/>
      </w:r>
    </w:p>
  </w:footnote>
  <w:footnote w:id="1">
    <w:p w14:paraId="303E2E49" w14:textId="77777777" w:rsidR="00F40F69" w:rsidRPr="000F289F" w:rsidRDefault="00010446" w:rsidP="00F40F69">
      <w:pPr>
        <w:pStyle w:val="Textonotapie"/>
        <w:rPr>
          <w:sz w:val="16"/>
          <w:szCs w:val="16"/>
        </w:rPr>
      </w:pPr>
      <w:r w:rsidRPr="000F289F">
        <w:rPr>
          <w:rStyle w:val="Refdenotaalpie"/>
          <w:sz w:val="16"/>
          <w:szCs w:val="16"/>
        </w:rPr>
        <w:footnoteRef/>
      </w:r>
      <w:r w:rsidRPr="000F289F">
        <w:rPr>
          <w:sz w:val="16"/>
          <w:szCs w:val="16"/>
        </w:rPr>
        <w:t xml:space="preserve"> </w:t>
      </w:r>
      <w:proofErr w:type="spellStart"/>
      <w:r w:rsidRPr="000F289F">
        <w:rPr>
          <w:sz w:val="16"/>
          <w:szCs w:val="16"/>
        </w:rPr>
        <w:t>Terman</w:t>
      </w:r>
      <w:proofErr w:type="spellEnd"/>
      <w:r w:rsidRPr="000F289F">
        <w:rPr>
          <w:sz w:val="16"/>
          <w:szCs w:val="16"/>
        </w:rPr>
        <w:t xml:space="preserve">, L. (1916). </w:t>
      </w:r>
      <w:proofErr w:type="spellStart"/>
      <w:r w:rsidRPr="000F289F">
        <w:rPr>
          <w:sz w:val="16"/>
          <w:szCs w:val="16"/>
        </w:rPr>
        <w:t>The</w:t>
      </w:r>
      <w:proofErr w:type="spellEnd"/>
      <w:r w:rsidRPr="000F289F">
        <w:rPr>
          <w:sz w:val="16"/>
          <w:szCs w:val="16"/>
        </w:rPr>
        <w:t xml:space="preserve"> </w:t>
      </w:r>
      <w:proofErr w:type="spellStart"/>
      <w:r w:rsidRPr="000F289F">
        <w:rPr>
          <w:sz w:val="16"/>
          <w:szCs w:val="16"/>
        </w:rPr>
        <w:t>Measurement</w:t>
      </w:r>
      <w:proofErr w:type="spellEnd"/>
      <w:r w:rsidRPr="000F289F">
        <w:rPr>
          <w:sz w:val="16"/>
          <w:szCs w:val="16"/>
        </w:rPr>
        <w:t xml:space="preserve"> of </w:t>
      </w:r>
      <w:proofErr w:type="spellStart"/>
      <w:r w:rsidRPr="000F289F">
        <w:rPr>
          <w:sz w:val="16"/>
          <w:szCs w:val="16"/>
        </w:rPr>
        <w:t>Intelligence</w:t>
      </w:r>
      <w:proofErr w:type="spellEnd"/>
      <w:r w:rsidRPr="000F289F">
        <w:rPr>
          <w:sz w:val="16"/>
          <w:szCs w:val="16"/>
        </w:rPr>
        <w:t xml:space="preserve">. Houghton </w:t>
      </w:r>
      <w:proofErr w:type="spellStart"/>
      <w:r w:rsidRPr="000F289F">
        <w:rPr>
          <w:sz w:val="16"/>
          <w:szCs w:val="16"/>
        </w:rPr>
        <w:t>Mifflin</w:t>
      </w:r>
      <w:proofErr w:type="spellEnd"/>
      <w:r w:rsidRPr="000F289F">
        <w:rPr>
          <w:sz w:val="16"/>
          <w:szCs w:val="16"/>
        </w:rPr>
        <w:t>.</w:t>
      </w:r>
      <w:r w:rsidR="00F40F69" w:rsidRPr="000F289F">
        <w:rPr>
          <w:sz w:val="16"/>
          <w:szCs w:val="16"/>
        </w:rPr>
        <w:t xml:space="preserve">  Documento que expide gratuitamente el Registro de Deudores Alimentarios Morosos (REDAM) sobre la condición o no de deudor alimentario moroso de una persona, como consecuencia de su inclusión o cancelación en el registro.</w:t>
      </w:r>
    </w:p>
    <w:p w14:paraId="5C82835B" w14:textId="77777777" w:rsidR="00010446" w:rsidRPr="000F289F" w:rsidRDefault="00F40F69" w:rsidP="00F40F69">
      <w:pPr>
        <w:pStyle w:val="Textonotapie"/>
        <w:rPr>
          <w:sz w:val="16"/>
          <w:szCs w:val="16"/>
        </w:rPr>
      </w:pPr>
      <w:r w:rsidRPr="000F289F">
        <w:rPr>
          <w:sz w:val="16"/>
          <w:szCs w:val="16"/>
        </w:rPr>
        <w:t xml:space="preserve"> </w:t>
      </w:r>
      <w:proofErr w:type="spellStart"/>
      <w:r w:rsidRPr="000F289F">
        <w:rPr>
          <w:sz w:val="16"/>
          <w:szCs w:val="16"/>
        </w:rPr>
        <w:t>Terman</w:t>
      </w:r>
      <w:proofErr w:type="spellEnd"/>
      <w:r w:rsidRPr="000F289F">
        <w:rPr>
          <w:sz w:val="16"/>
          <w:szCs w:val="16"/>
        </w:rPr>
        <w:t xml:space="preserve">, L. (1916). </w:t>
      </w:r>
      <w:proofErr w:type="spellStart"/>
      <w:r w:rsidRPr="000F289F">
        <w:rPr>
          <w:sz w:val="16"/>
          <w:szCs w:val="16"/>
        </w:rPr>
        <w:t>The</w:t>
      </w:r>
      <w:proofErr w:type="spellEnd"/>
      <w:r w:rsidRPr="000F289F">
        <w:rPr>
          <w:sz w:val="16"/>
          <w:szCs w:val="16"/>
        </w:rPr>
        <w:t xml:space="preserve"> </w:t>
      </w:r>
      <w:proofErr w:type="spellStart"/>
      <w:r w:rsidRPr="000F289F">
        <w:rPr>
          <w:sz w:val="16"/>
          <w:szCs w:val="16"/>
        </w:rPr>
        <w:t>Measurement</w:t>
      </w:r>
      <w:proofErr w:type="spellEnd"/>
      <w:r w:rsidRPr="000F289F">
        <w:rPr>
          <w:sz w:val="16"/>
          <w:szCs w:val="16"/>
        </w:rPr>
        <w:t xml:space="preserve"> of </w:t>
      </w:r>
      <w:proofErr w:type="spellStart"/>
      <w:r w:rsidRPr="000F289F">
        <w:rPr>
          <w:sz w:val="16"/>
          <w:szCs w:val="16"/>
        </w:rPr>
        <w:t>Intelligence</w:t>
      </w:r>
      <w:proofErr w:type="spellEnd"/>
      <w:r w:rsidRPr="000F289F">
        <w:rPr>
          <w:sz w:val="16"/>
          <w:szCs w:val="16"/>
        </w:rPr>
        <w:t xml:space="preserve">. Houghton </w:t>
      </w:r>
      <w:proofErr w:type="spellStart"/>
      <w:r w:rsidRPr="000F289F">
        <w:rPr>
          <w:sz w:val="16"/>
          <w:szCs w:val="16"/>
        </w:rPr>
        <w:t>Mifflin</w:t>
      </w:r>
      <w:proofErr w:type="spellEnd"/>
      <w:r w:rsidRPr="000F289F">
        <w:rPr>
          <w:sz w:val="16"/>
          <w:szCs w:val="16"/>
        </w:rPr>
        <w:t>.</w:t>
      </w:r>
    </w:p>
    <w:p w14:paraId="15F615EC" w14:textId="77777777" w:rsidR="00F40F69" w:rsidRPr="000F289F" w:rsidRDefault="00F40F69" w:rsidP="00010446">
      <w:pPr>
        <w:pStyle w:val="Textonotapie"/>
        <w:rPr>
          <w:sz w:val="16"/>
          <w:szCs w:val="16"/>
        </w:rPr>
      </w:pPr>
    </w:p>
  </w:footnote>
  <w:footnote w:id="2">
    <w:p w14:paraId="1CB3CCBD" w14:textId="77777777" w:rsidR="00B76974" w:rsidRPr="000F289F" w:rsidRDefault="00B76974" w:rsidP="00BF58C2">
      <w:pPr>
        <w:pStyle w:val="Textonotapie"/>
        <w:spacing w:line="288" w:lineRule="auto"/>
        <w:ind w:left="567" w:hanging="567"/>
        <w:rPr>
          <w:rFonts w:ascii="Arial" w:hAnsi="Arial" w:cs="Arial"/>
          <w:sz w:val="16"/>
          <w:szCs w:val="16"/>
        </w:rPr>
      </w:pPr>
      <w:r w:rsidRPr="00F40F69">
        <w:rPr>
          <w:rStyle w:val="Refdenotaalpie"/>
          <w:rFonts w:ascii="Arial" w:hAnsi="Arial" w:cs="Arial"/>
          <w:sz w:val="18"/>
          <w:szCs w:val="18"/>
          <w:vertAlign w:val="baseline"/>
        </w:rPr>
        <w:footnoteRef/>
      </w:r>
      <w:r w:rsidRPr="00F40F69">
        <w:rPr>
          <w:rFonts w:ascii="Arial" w:hAnsi="Arial" w:cs="Arial"/>
          <w:sz w:val="18"/>
          <w:szCs w:val="18"/>
        </w:rPr>
        <w:t xml:space="preserve"> </w:t>
      </w:r>
      <w:r w:rsidRPr="00F40F69">
        <w:rPr>
          <w:rFonts w:ascii="Arial" w:hAnsi="Arial" w:cs="Arial"/>
          <w:sz w:val="18"/>
          <w:szCs w:val="18"/>
        </w:rPr>
        <w:tab/>
      </w:r>
      <w:r w:rsidRPr="000F289F">
        <w:rPr>
          <w:rFonts w:ascii="Arial" w:hAnsi="Arial" w:cs="Arial"/>
          <w:sz w:val="16"/>
          <w:szCs w:val="16"/>
        </w:rPr>
        <w:t>Decreto 815 de 2018</w:t>
      </w:r>
    </w:p>
  </w:footnote>
  <w:footnote w:id="3">
    <w:p w14:paraId="38C22582" w14:textId="77777777" w:rsidR="00B76974" w:rsidRPr="000F289F" w:rsidRDefault="00B76974" w:rsidP="00BF58C2">
      <w:pPr>
        <w:pStyle w:val="Textonotapie"/>
        <w:spacing w:line="288" w:lineRule="auto"/>
        <w:ind w:left="567" w:hanging="567"/>
        <w:rPr>
          <w:rFonts w:ascii="Arial" w:hAnsi="Arial" w:cs="Arial"/>
          <w:sz w:val="16"/>
          <w:szCs w:val="16"/>
        </w:rPr>
      </w:pPr>
      <w:r w:rsidRPr="000F289F">
        <w:rPr>
          <w:rStyle w:val="Refdenotaalpie"/>
          <w:rFonts w:ascii="Arial" w:hAnsi="Arial" w:cs="Arial"/>
          <w:sz w:val="16"/>
          <w:szCs w:val="16"/>
          <w:vertAlign w:val="baseline"/>
        </w:rPr>
        <w:footnoteRef/>
      </w:r>
      <w:r w:rsidRPr="000F289F">
        <w:rPr>
          <w:rFonts w:ascii="Arial" w:hAnsi="Arial" w:cs="Arial"/>
          <w:sz w:val="16"/>
          <w:szCs w:val="16"/>
        </w:rPr>
        <w:t xml:space="preserve"> </w:t>
      </w:r>
      <w:r w:rsidRPr="000F289F">
        <w:rPr>
          <w:rFonts w:ascii="Arial" w:hAnsi="Arial" w:cs="Arial"/>
          <w:sz w:val="16"/>
          <w:szCs w:val="16"/>
        </w:rPr>
        <w:tab/>
        <w:t>Decreto 815 de 2018</w:t>
      </w:r>
    </w:p>
  </w:footnote>
  <w:footnote w:id="4">
    <w:p w14:paraId="0B25C492" w14:textId="77777777" w:rsidR="00272B4A" w:rsidRPr="00272B4A" w:rsidRDefault="00272B4A">
      <w:pPr>
        <w:pStyle w:val="Textonotapie"/>
        <w:rPr>
          <w:lang w:val="es-ES"/>
        </w:rPr>
      </w:pPr>
      <w:r>
        <w:rPr>
          <w:rStyle w:val="Refdenotaalpie"/>
        </w:rPr>
        <w:footnoteRef/>
      </w:r>
      <w:r>
        <w:t xml:space="preserve"> </w:t>
      </w:r>
      <w:proofErr w:type="spellStart"/>
      <w:r w:rsidRPr="009767A9">
        <w:rPr>
          <w:sz w:val="16"/>
        </w:rPr>
        <w:t>Jay</w:t>
      </w:r>
      <w:proofErr w:type="spellEnd"/>
      <w:r w:rsidRPr="009767A9">
        <w:rPr>
          <w:sz w:val="16"/>
        </w:rPr>
        <w:t xml:space="preserve"> Cohen, R., &amp; </w:t>
      </w:r>
      <w:proofErr w:type="spellStart"/>
      <w:r w:rsidRPr="009767A9">
        <w:rPr>
          <w:sz w:val="16"/>
        </w:rPr>
        <w:t>Swerdlik</w:t>
      </w:r>
      <w:proofErr w:type="spellEnd"/>
      <w:r w:rsidRPr="009767A9">
        <w:rPr>
          <w:sz w:val="16"/>
        </w:rPr>
        <w:t xml:space="preserve">, M. E. (2002). Evaluación, Profesión y Negocios. En Pruebas y Evaluación Psicológicas (Sexta Edición, p. </w:t>
      </w:r>
      <w:r>
        <w:rPr>
          <w:sz w:val="16"/>
        </w:rPr>
        <w:t>129-130</w:t>
      </w:r>
      <w:r w:rsidRPr="009767A9">
        <w:rPr>
          <w:sz w:val="16"/>
        </w:rPr>
        <w:t>).</w:t>
      </w:r>
    </w:p>
  </w:footnote>
  <w:footnote w:id="5">
    <w:p w14:paraId="42F2CE6F" w14:textId="77777777" w:rsidR="00272B4A" w:rsidRPr="00272B4A" w:rsidRDefault="00272B4A">
      <w:pPr>
        <w:pStyle w:val="Textonotapie"/>
        <w:rPr>
          <w:lang w:val="es-ES"/>
        </w:rPr>
      </w:pPr>
      <w:r>
        <w:rPr>
          <w:rStyle w:val="Refdenotaalpie"/>
        </w:rPr>
        <w:footnoteRef/>
      </w:r>
      <w:r>
        <w:t xml:space="preserve"> </w:t>
      </w:r>
      <w:proofErr w:type="spellStart"/>
      <w:r w:rsidRPr="009767A9">
        <w:rPr>
          <w:sz w:val="16"/>
        </w:rPr>
        <w:t>Jay</w:t>
      </w:r>
      <w:proofErr w:type="spellEnd"/>
      <w:r w:rsidRPr="009767A9">
        <w:rPr>
          <w:sz w:val="16"/>
        </w:rPr>
        <w:t xml:space="preserve"> Cohen, R., &amp; </w:t>
      </w:r>
      <w:proofErr w:type="spellStart"/>
      <w:r w:rsidRPr="009767A9">
        <w:rPr>
          <w:sz w:val="16"/>
        </w:rPr>
        <w:t>Swerdlik</w:t>
      </w:r>
      <w:proofErr w:type="spellEnd"/>
      <w:r w:rsidRPr="009767A9">
        <w:rPr>
          <w:sz w:val="16"/>
        </w:rPr>
        <w:t xml:space="preserve">, M. E. (2002). Evaluación, Profesión y Negocios. En Pruebas y Evaluación Psicológicas (Sexta Edición, p. </w:t>
      </w:r>
      <w:r>
        <w:rPr>
          <w:sz w:val="16"/>
        </w:rPr>
        <w:t>129-130</w:t>
      </w:r>
      <w:r w:rsidRPr="009767A9">
        <w:rPr>
          <w:sz w:val="16"/>
        </w:rPr>
        <w:t>).</w:t>
      </w:r>
    </w:p>
  </w:footnote>
  <w:footnote w:id="6">
    <w:p w14:paraId="77E65768" w14:textId="77777777" w:rsidR="00EF28A4" w:rsidRPr="00EF28A4" w:rsidRDefault="00EF28A4" w:rsidP="00EF28A4">
      <w:pPr>
        <w:pStyle w:val="Textonotapie"/>
        <w:jc w:val="both"/>
        <w:rPr>
          <w:lang w:val="es-ES"/>
        </w:rPr>
      </w:pPr>
      <w:r>
        <w:rPr>
          <w:rStyle w:val="Refdenotaalpie"/>
        </w:rPr>
        <w:footnoteRef/>
      </w:r>
      <w:r>
        <w:t xml:space="preserve">  E</w:t>
      </w:r>
      <w:r w:rsidRPr="00EF28A4">
        <w:t>l “Estudio de Citación a Prueba Psicométrica”, convoca a la aplicación de la prueba (KOMPE ESTATAL PLUS) solamente a los servidores de carrera que cumplen con todos los requisitos establecidos en la etapa previa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normal12"/>
      <w:tblW w:w="9833" w:type="dxa"/>
      <w:jc w:val="center"/>
      <w:tblLayout w:type="fixed"/>
      <w:tblLook w:val="0600" w:firstRow="0" w:lastRow="0" w:firstColumn="0" w:lastColumn="0" w:noHBand="1" w:noVBand="1"/>
    </w:tblPr>
    <w:tblGrid>
      <w:gridCol w:w="1555"/>
      <w:gridCol w:w="5528"/>
      <w:gridCol w:w="2750"/>
    </w:tblGrid>
    <w:tr w:rsidR="00B76974" w:rsidRPr="00B567C2" w14:paraId="3BA2930B" w14:textId="77777777" w:rsidTr="00B20F38">
      <w:trPr>
        <w:trHeight w:val="283"/>
        <w:jc w:val="center"/>
      </w:trPr>
      <w:tc>
        <w:tcPr>
          <w:tcW w:w="1555" w:type="dxa"/>
          <w:vMerge w:val="restart"/>
        </w:tcPr>
        <w:p w14:paraId="058AC0DB" w14:textId="77777777" w:rsidR="00B76974" w:rsidRDefault="00B76974" w:rsidP="007440ED">
          <w:pPr>
            <w:spacing w:line="288" w:lineRule="auto"/>
            <w:jc w:val="center"/>
            <w:rPr>
              <w:rFonts w:ascii="Arial" w:hAnsi="Arial" w:cs="Arial"/>
              <w:sz w:val="16"/>
              <w:szCs w:val="16"/>
            </w:rPr>
          </w:pPr>
          <w:r w:rsidRPr="00B567C2">
            <w:rPr>
              <w:rFonts w:ascii="Arial" w:hAnsi="Arial" w:cs="Arial"/>
              <w:noProof/>
              <w:sz w:val="16"/>
              <w:szCs w:val="16"/>
              <w:lang w:val="es-CO" w:eastAsia="es-CO"/>
            </w:rPr>
            <w:drawing>
              <wp:anchor distT="0" distB="0" distL="114300" distR="114300" simplePos="0" relativeHeight="251663360" behindDoc="0" locked="0" layoutInCell="1" allowOverlap="1" wp14:anchorId="3438D7B1" wp14:editId="3C2E7C3C">
                <wp:simplePos x="0" y="0"/>
                <wp:positionH relativeFrom="column">
                  <wp:posOffset>-15738</wp:posOffset>
                </wp:positionH>
                <wp:positionV relativeFrom="paragraph">
                  <wp:posOffset>57150</wp:posOffset>
                </wp:positionV>
                <wp:extent cx="864733" cy="812800"/>
                <wp:effectExtent l="0" t="0" r="0" b="6350"/>
                <wp:wrapNone/>
                <wp:docPr id="460" name="Imagen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389" cy="81811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 xml:space="preserve"> </w:t>
          </w:r>
        </w:p>
        <w:p w14:paraId="37154170" w14:textId="77777777" w:rsidR="00B76974" w:rsidRPr="00B567C2" w:rsidRDefault="00B76974" w:rsidP="007440ED">
          <w:pPr>
            <w:spacing w:line="288" w:lineRule="auto"/>
            <w:jc w:val="center"/>
            <w:rPr>
              <w:rFonts w:ascii="Arial" w:hAnsi="Arial" w:cs="Arial"/>
              <w:sz w:val="16"/>
              <w:szCs w:val="16"/>
            </w:rPr>
          </w:pPr>
        </w:p>
      </w:tc>
      <w:tc>
        <w:tcPr>
          <w:tcW w:w="5528" w:type="dxa"/>
          <w:vAlign w:val="center"/>
        </w:tcPr>
        <w:p w14:paraId="457C4226" w14:textId="77777777" w:rsidR="00B76974" w:rsidRPr="005D773D" w:rsidRDefault="00B76974" w:rsidP="00C302FD">
          <w:pPr>
            <w:pStyle w:val="Textoindependiente3"/>
            <w:spacing w:after="0" w:line="288" w:lineRule="auto"/>
            <w:jc w:val="center"/>
            <w:rPr>
              <w:rFonts w:cs="Arial"/>
              <w:b/>
              <w:bCs/>
              <w:sz w:val="20"/>
              <w:szCs w:val="20"/>
              <w:lang w:val="es-MX"/>
            </w:rPr>
          </w:pPr>
          <w:r w:rsidRPr="005D773D">
            <w:rPr>
              <w:rFonts w:cs="Arial"/>
              <w:b/>
              <w:bCs/>
              <w:sz w:val="20"/>
              <w:szCs w:val="20"/>
              <w:lang w:val="es-MX"/>
            </w:rPr>
            <w:t>SUPERINTENDENCIA DE SOCIEDADES</w:t>
          </w:r>
        </w:p>
      </w:tc>
      <w:tc>
        <w:tcPr>
          <w:tcW w:w="2750" w:type="dxa"/>
          <w:vAlign w:val="center"/>
        </w:tcPr>
        <w:p w14:paraId="4B028B30" w14:textId="77777777" w:rsidR="00B76974" w:rsidRPr="004C410D" w:rsidRDefault="00B76974" w:rsidP="00C302FD">
          <w:pPr>
            <w:pStyle w:val="Textodeglobo"/>
            <w:spacing w:line="288" w:lineRule="auto"/>
            <w:rPr>
              <w:rFonts w:ascii="Arial" w:hAnsi="Arial" w:cs="Arial"/>
              <w:sz w:val="18"/>
              <w:szCs w:val="18"/>
            </w:rPr>
          </w:pPr>
          <w:r w:rsidRPr="004C410D">
            <w:rPr>
              <w:rFonts w:ascii="Arial" w:hAnsi="Arial" w:cs="Arial"/>
              <w:sz w:val="18"/>
              <w:szCs w:val="18"/>
            </w:rPr>
            <w:t>Código: GTH-PR-029</w:t>
          </w:r>
        </w:p>
      </w:tc>
    </w:tr>
    <w:tr w:rsidR="00B76974" w:rsidRPr="00B567C2" w14:paraId="518C31D6" w14:textId="77777777" w:rsidTr="00B20F38">
      <w:trPr>
        <w:trHeight w:val="283"/>
        <w:jc w:val="center"/>
      </w:trPr>
      <w:tc>
        <w:tcPr>
          <w:tcW w:w="1555" w:type="dxa"/>
          <w:vMerge/>
        </w:tcPr>
        <w:p w14:paraId="66EFE855" w14:textId="77777777" w:rsidR="00B76974" w:rsidRPr="00B567C2" w:rsidRDefault="00B76974" w:rsidP="007440ED">
          <w:pPr>
            <w:spacing w:line="288" w:lineRule="auto"/>
            <w:ind w:right="360"/>
            <w:jc w:val="center"/>
            <w:rPr>
              <w:rFonts w:ascii="Arial" w:hAnsi="Arial" w:cs="Arial"/>
              <w:noProof/>
              <w:sz w:val="16"/>
              <w:szCs w:val="16"/>
            </w:rPr>
          </w:pPr>
        </w:p>
      </w:tc>
      <w:tc>
        <w:tcPr>
          <w:tcW w:w="5528" w:type="dxa"/>
          <w:vAlign w:val="center"/>
        </w:tcPr>
        <w:p w14:paraId="1CB0EED4" w14:textId="77777777" w:rsidR="00B76974" w:rsidRPr="005D773D" w:rsidRDefault="00B76974" w:rsidP="00C302FD">
          <w:pPr>
            <w:spacing w:line="288" w:lineRule="auto"/>
            <w:jc w:val="center"/>
            <w:rPr>
              <w:rFonts w:ascii="Arial" w:hAnsi="Arial" w:cs="Arial"/>
              <w:sz w:val="20"/>
              <w:szCs w:val="20"/>
            </w:rPr>
          </w:pPr>
          <w:r w:rsidRPr="005D773D">
            <w:rPr>
              <w:rFonts w:ascii="Arial" w:hAnsi="Arial" w:cs="Arial"/>
              <w:b/>
              <w:bCs/>
              <w:sz w:val="20"/>
              <w:szCs w:val="20"/>
            </w:rPr>
            <w:t>SISTEMA GESTIÓN INTEGRADO</w:t>
          </w:r>
        </w:p>
      </w:tc>
      <w:tc>
        <w:tcPr>
          <w:tcW w:w="2750" w:type="dxa"/>
          <w:vAlign w:val="center"/>
        </w:tcPr>
        <w:p w14:paraId="4AC70EB6" w14:textId="6085BC73" w:rsidR="00B76974" w:rsidRPr="004C410D" w:rsidRDefault="00B76974" w:rsidP="00B20F38">
          <w:pPr>
            <w:spacing w:line="288" w:lineRule="auto"/>
            <w:rPr>
              <w:rFonts w:ascii="Arial" w:hAnsi="Arial" w:cs="Arial"/>
              <w:sz w:val="18"/>
              <w:szCs w:val="18"/>
            </w:rPr>
          </w:pPr>
          <w:r w:rsidRPr="004C410D">
            <w:rPr>
              <w:rFonts w:ascii="Arial" w:hAnsi="Arial" w:cs="Arial"/>
              <w:sz w:val="18"/>
              <w:szCs w:val="18"/>
            </w:rPr>
            <w:t xml:space="preserve">Fecha:  </w:t>
          </w:r>
          <w:r w:rsidR="00B20F38">
            <w:rPr>
              <w:rFonts w:ascii="Arial" w:hAnsi="Arial" w:cs="Arial"/>
              <w:sz w:val="18"/>
              <w:szCs w:val="18"/>
            </w:rPr>
            <w:t>30 de octubre de 2023</w:t>
          </w:r>
        </w:p>
      </w:tc>
    </w:tr>
    <w:tr w:rsidR="00B76974" w:rsidRPr="00B567C2" w14:paraId="6213A96C" w14:textId="77777777" w:rsidTr="00B20F38">
      <w:trPr>
        <w:trHeight w:val="283"/>
        <w:jc w:val="center"/>
      </w:trPr>
      <w:tc>
        <w:tcPr>
          <w:tcW w:w="1555" w:type="dxa"/>
          <w:vMerge/>
        </w:tcPr>
        <w:p w14:paraId="0A60B0CB" w14:textId="77777777" w:rsidR="00B76974" w:rsidRPr="00B567C2" w:rsidRDefault="00B76974" w:rsidP="007440ED">
          <w:pPr>
            <w:spacing w:line="288" w:lineRule="auto"/>
            <w:ind w:right="360"/>
            <w:jc w:val="center"/>
            <w:rPr>
              <w:rFonts w:ascii="Arial" w:hAnsi="Arial" w:cs="Arial"/>
              <w:noProof/>
              <w:sz w:val="16"/>
              <w:szCs w:val="16"/>
            </w:rPr>
          </w:pPr>
        </w:p>
      </w:tc>
      <w:tc>
        <w:tcPr>
          <w:tcW w:w="5528" w:type="dxa"/>
          <w:vAlign w:val="center"/>
        </w:tcPr>
        <w:p w14:paraId="3A6B0B40" w14:textId="77777777" w:rsidR="00B76974" w:rsidRPr="005D773D" w:rsidRDefault="00B76974" w:rsidP="00C302FD">
          <w:pPr>
            <w:spacing w:line="288" w:lineRule="auto"/>
            <w:jc w:val="center"/>
            <w:rPr>
              <w:rFonts w:ascii="Arial" w:hAnsi="Arial" w:cs="Arial"/>
              <w:b/>
              <w:bCs/>
              <w:sz w:val="20"/>
              <w:szCs w:val="20"/>
            </w:rPr>
          </w:pPr>
          <w:r w:rsidRPr="005D773D">
            <w:rPr>
              <w:rFonts w:ascii="Arial" w:hAnsi="Arial" w:cs="Arial"/>
              <w:b/>
              <w:bCs/>
              <w:sz w:val="20"/>
              <w:szCs w:val="20"/>
            </w:rPr>
            <w:t>PROCESO: GESTIÓN DE TALENTO HUMANO</w:t>
          </w:r>
        </w:p>
      </w:tc>
      <w:tc>
        <w:tcPr>
          <w:tcW w:w="2750" w:type="dxa"/>
          <w:vAlign w:val="center"/>
        </w:tcPr>
        <w:p w14:paraId="379B763C" w14:textId="77777777" w:rsidR="00B76974" w:rsidRPr="004C410D" w:rsidRDefault="00B76974" w:rsidP="00C302FD">
          <w:pPr>
            <w:spacing w:line="288" w:lineRule="auto"/>
            <w:rPr>
              <w:rFonts w:ascii="Arial" w:hAnsi="Arial" w:cs="Arial"/>
              <w:sz w:val="18"/>
              <w:szCs w:val="18"/>
            </w:rPr>
          </w:pPr>
          <w:r>
            <w:rPr>
              <w:rFonts w:ascii="Arial" w:hAnsi="Arial" w:cs="Arial"/>
              <w:sz w:val="18"/>
              <w:szCs w:val="18"/>
            </w:rPr>
            <w:t>Versión: 005</w:t>
          </w:r>
        </w:p>
      </w:tc>
    </w:tr>
    <w:tr w:rsidR="00B76974" w:rsidRPr="00B567C2" w14:paraId="35F70CA0" w14:textId="77777777" w:rsidTr="00B20F38">
      <w:trPr>
        <w:trHeight w:val="283"/>
        <w:jc w:val="center"/>
      </w:trPr>
      <w:tc>
        <w:tcPr>
          <w:tcW w:w="1555" w:type="dxa"/>
          <w:vMerge/>
        </w:tcPr>
        <w:p w14:paraId="275774F8" w14:textId="77777777" w:rsidR="00B76974" w:rsidRPr="00B567C2" w:rsidRDefault="00B76974" w:rsidP="007440ED">
          <w:pPr>
            <w:spacing w:line="288" w:lineRule="auto"/>
            <w:rPr>
              <w:rFonts w:ascii="Arial" w:hAnsi="Arial" w:cs="Arial"/>
              <w:sz w:val="16"/>
              <w:szCs w:val="16"/>
            </w:rPr>
          </w:pPr>
        </w:p>
      </w:tc>
      <w:tc>
        <w:tcPr>
          <w:tcW w:w="5528" w:type="dxa"/>
          <w:vAlign w:val="center"/>
        </w:tcPr>
        <w:p w14:paraId="612F14AD" w14:textId="77777777" w:rsidR="00B76974" w:rsidRPr="005D773D" w:rsidRDefault="00B76974">
          <w:pPr>
            <w:spacing w:line="288" w:lineRule="auto"/>
            <w:jc w:val="center"/>
            <w:rPr>
              <w:rFonts w:ascii="Arial" w:hAnsi="Arial" w:cs="Arial"/>
              <w:b/>
              <w:bCs/>
              <w:sz w:val="20"/>
              <w:szCs w:val="20"/>
            </w:rPr>
          </w:pPr>
          <w:r w:rsidRPr="005D773D">
            <w:rPr>
              <w:rFonts w:ascii="Arial" w:hAnsi="Arial" w:cs="Arial"/>
              <w:b/>
              <w:bCs/>
              <w:sz w:val="20"/>
              <w:szCs w:val="20"/>
            </w:rPr>
            <w:t xml:space="preserve">PROCEDIMIENTO PARA </w:t>
          </w:r>
          <w:r>
            <w:rPr>
              <w:rFonts w:ascii="Arial" w:hAnsi="Arial" w:cs="Arial"/>
              <w:b/>
              <w:bCs/>
              <w:sz w:val="20"/>
              <w:szCs w:val="20"/>
            </w:rPr>
            <w:t>LA APLICACIÓN DE PRUEBAS PSICOMETRICAS</w:t>
          </w:r>
        </w:p>
      </w:tc>
      <w:tc>
        <w:tcPr>
          <w:tcW w:w="2750" w:type="dxa"/>
          <w:vAlign w:val="center"/>
        </w:tcPr>
        <w:p w14:paraId="66390EBB" w14:textId="2B8FB5F6" w:rsidR="00B76974" w:rsidRPr="004C410D" w:rsidRDefault="00B76974" w:rsidP="00C302FD">
          <w:pPr>
            <w:spacing w:line="288" w:lineRule="auto"/>
            <w:rPr>
              <w:rFonts w:ascii="Arial" w:hAnsi="Arial" w:cs="Arial"/>
              <w:sz w:val="18"/>
              <w:szCs w:val="18"/>
            </w:rPr>
          </w:pPr>
          <w:r w:rsidRPr="004C410D">
            <w:rPr>
              <w:rStyle w:val="Nmerodepgina"/>
              <w:rFonts w:ascii="Arial" w:hAnsi="Arial" w:cs="Arial"/>
              <w:sz w:val="18"/>
              <w:szCs w:val="18"/>
            </w:rPr>
            <w:t xml:space="preserve">Página </w:t>
          </w:r>
          <w:r w:rsidRPr="004C410D">
            <w:rPr>
              <w:rStyle w:val="Nmerodepgina"/>
              <w:rFonts w:ascii="Arial" w:hAnsi="Arial" w:cs="Arial"/>
              <w:sz w:val="18"/>
              <w:szCs w:val="18"/>
            </w:rPr>
            <w:fldChar w:fldCharType="begin"/>
          </w:r>
          <w:r w:rsidRPr="004C410D">
            <w:rPr>
              <w:rStyle w:val="Nmerodepgina"/>
              <w:rFonts w:ascii="Arial" w:hAnsi="Arial" w:cs="Arial"/>
              <w:sz w:val="18"/>
              <w:szCs w:val="18"/>
            </w:rPr>
            <w:instrText xml:space="preserve"> PAGE </w:instrText>
          </w:r>
          <w:r w:rsidRPr="004C410D">
            <w:rPr>
              <w:rStyle w:val="Nmerodepgina"/>
              <w:rFonts w:ascii="Arial" w:hAnsi="Arial" w:cs="Arial"/>
              <w:sz w:val="18"/>
              <w:szCs w:val="18"/>
            </w:rPr>
            <w:fldChar w:fldCharType="separate"/>
          </w:r>
          <w:r w:rsidR="00E81A26">
            <w:rPr>
              <w:rStyle w:val="Nmerodepgina"/>
              <w:rFonts w:ascii="Arial" w:hAnsi="Arial" w:cs="Arial"/>
              <w:noProof/>
              <w:sz w:val="18"/>
              <w:szCs w:val="18"/>
            </w:rPr>
            <w:t>10</w:t>
          </w:r>
          <w:r w:rsidRPr="004C410D">
            <w:rPr>
              <w:rStyle w:val="Nmerodepgina"/>
              <w:rFonts w:ascii="Arial" w:hAnsi="Arial" w:cs="Arial"/>
              <w:sz w:val="18"/>
              <w:szCs w:val="18"/>
            </w:rPr>
            <w:fldChar w:fldCharType="end"/>
          </w:r>
          <w:r w:rsidRPr="004C410D">
            <w:rPr>
              <w:rStyle w:val="Nmerodepgina"/>
              <w:rFonts w:ascii="Arial" w:hAnsi="Arial" w:cs="Arial"/>
              <w:sz w:val="18"/>
              <w:szCs w:val="18"/>
            </w:rPr>
            <w:t xml:space="preserve"> de </w:t>
          </w:r>
          <w:r w:rsidRPr="004C410D">
            <w:rPr>
              <w:rFonts w:ascii="Arial" w:hAnsi="Arial" w:cs="Arial"/>
              <w:sz w:val="18"/>
              <w:szCs w:val="18"/>
            </w:rPr>
            <w:fldChar w:fldCharType="begin"/>
          </w:r>
          <w:r w:rsidRPr="004C410D">
            <w:rPr>
              <w:rFonts w:ascii="Arial" w:hAnsi="Arial" w:cs="Arial"/>
              <w:sz w:val="18"/>
              <w:szCs w:val="18"/>
            </w:rPr>
            <w:instrText xml:space="preserve"> NUMPAGES  \# "0" \* Arabic  \* MERGEFORMAT </w:instrText>
          </w:r>
          <w:r w:rsidRPr="004C410D">
            <w:rPr>
              <w:rFonts w:ascii="Arial" w:hAnsi="Arial" w:cs="Arial"/>
              <w:sz w:val="18"/>
              <w:szCs w:val="18"/>
            </w:rPr>
            <w:fldChar w:fldCharType="separate"/>
          </w:r>
          <w:r w:rsidR="00E81A26">
            <w:rPr>
              <w:rFonts w:ascii="Arial" w:hAnsi="Arial" w:cs="Arial"/>
              <w:noProof/>
              <w:sz w:val="18"/>
              <w:szCs w:val="18"/>
            </w:rPr>
            <w:t>10</w:t>
          </w:r>
          <w:r w:rsidRPr="004C410D">
            <w:rPr>
              <w:rFonts w:ascii="Arial" w:hAnsi="Arial" w:cs="Arial"/>
              <w:sz w:val="18"/>
              <w:szCs w:val="18"/>
            </w:rPr>
            <w:fldChar w:fldCharType="end"/>
          </w:r>
        </w:p>
      </w:tc>
    </w:tr>
  </w:tbl>
  <w:p w14:paraId="61AC3728" w14:textId="77777777" w:rsidR="00B76974" w:rsidRPr="00747BA7" w:rsidRDefault="00B76974" w:rsidP="00B567C2">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5AEF81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F18DE9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6E9B0BE3"/>
    <w:multiLevelType w:val="hybridMultilevel"/>
    <w:tmpl w:val="76F4E5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0995B54"/>
    <w:multiLevelType w:val="hybridMultilevel"/>
    <w:tmpl w:val="4E267CF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EDE6E22"/>
    <w:multiLevelType w:val="hybridMultilevel"/>
    <w:tmpl w:val="AFFAB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30"/>
    <w:rsid w:val="0000404A"/>
    <w:rsid w:val="00007EA7"/>
    <w:rsid w:val="00010446"/>
    <w:rsid w:val="00013A06"/>
    <w:rsid w:val="000149EE"/>
    <w:rsid w:val="000164C3"/>
    <w:rsid w:val="00020DAD"/>
    <w:rsid w:val="00023EA9"/>
    <w:rsid w:val="000243D8"/>
    <w:rsid w:val="00024E4D"/>
    <w:rsid w:val="00025A40"/>
    <w:rsid w:val="000302E5"/>
    <w:rsid w:val="000303F4"/>
    <w:rsid w:val="00030779"/>
    <w:rsid w:val="000340A3"/>
    <w:rsid w:val="00034C3C"/>
    <w:rsid w:val="0003535D"/>
    <w:rsid w:val="00040C1A"/>
    <w:rsid w:val="00043416"/>
    <w:rsid w:val="00046953"/>
    <w:rsid w:val="000527A8"/>
    <w:rsid w:val="00057FAA"/>
    <w:rsid w:val="0006027B"/>
    <w:rsid w:val="00060F18"/>
    <w:rsid w:val="00062571"/>
    <w:rsid w:val="00064063"/>
    <w:rsid w:val="00071656"/>
    <w:rsid w:val="000740C4"/>
    <w:rsid w:val="00085C4A"/>
    <w:rsid w:val="000864CC"/>
    <w:rsid w:val="00095229"/>
    <w:rsid w:val="000954B9"/>
    <w:rsid w:val="0009624D"/>
    <w:rsid w:val="000A3545"/>
    <w:rsid w:val="000A7522"/>
    <w:rsid w:val="000B791B"/>
    <w:rsid w:val="000C43F8"/>
    <w:rsid w:val="000C59D3"/>
    <w:rsid w:val="000C61CB"/>
    <w:rsid w:val="000D0096"/>
    <w:rsid w:val="000D0B1D"/>
    <w:rsid w:val="000D2135"/>
    <w:rsid w:val="000D3B51"/>
    <w:rsid w:val="000D4A1A"/>
    <w:rsid w:val="000D518D"/>
    <w:rsid w:val="000D76E9"/>
    <w:rsid w:val="000E3FA6"/>
    <w:rsid w:val="000E407B"/>
    <w:rsid w:val="000E5AA5"/>
    <w:rsid w:val="000F0F5D"/>
    <w:rsid w:val="000F1300"/>
    <w:rsid w:val="000F289F"/>
    <w:rsid w:val="000F4234"/>
    <w:rsid w:val="001017BF"/>
    <w:rsid w:val="0010238D"/>
    <w:rsid w:val="00102885"/>
    <w:rsid w:val="0010376C"/>
    <w:rsid w:val="00116ACE"/>
    <w:rsid w:val="00122B0C"/>
    <w:rsid w:val="001253D7"/>
    <w:rsid w:val="0013337F"/>
    <w:rsid w:val="00137906"/>
    <w:rsid w:val="00141759"/>
    <w:rsid w:val="00155104"/>
    <w:rsid w:val="0015572B"/>
    <w:rsid w:val="001565D8"/>
    <w:rsid w:val="001600E6"/>
    <w:rsid w:val="00160225"/>
    <w:rsid w:val="00163DBD"/>
    <w:rsid w:val="001644D0"/>
    <w:rsid w:val="0016585D"/>
    <w:rsid w:val="00167C0D"/>
    <w:rsid w:val="001707E5"/>
    <w:rsid w:val="00175598"/>
    <w:rsid w:val="00176D96"/>
    <w:rsid w:val="001816AF"/>
    <w:rsid w:val="00182735"/>
    <w:rsid w:val="00182D95"/>
    <w:rsid w:val="00183339"/>
    <w:rsid w:val="00184E28"/>
    <w:rsid w:val="00185E5C"/>
    <w:rsid w:val="00192F6F"/>
    <w:rsid w:val="001A18F8"/>
    <w:rsid w:val="001A21EC"/>
    <w:rsid w:val="001B187B"/>
    <w:rsid w:val="001B284C"/>
    <w:rsid w:val="001B4D36"/>
    <w:rsid w:val="001B5A2D"/>
    <w:rsid w:val="001B5DF7"/>
    <w:rsid w:val="001B7C7F"/>
    <w:rsid w:val="001C0448"/>
    <w:rsid w:val="001C08FD"/>
    <w:rsid w:val="001D3A5B"/>
    <w:rsid w:val="001D5AE5"/>
    <w:rsid w:val="001E0FEF"/>
    <w:rsid w:val="001E7585"/>
    <w:rsid w:val="001F4DEE"/>
    <w:rsid w:val="001F5F44"/>
    <w:rsid w:val="00200070"/>
    <w:rsid w:val="0020298C"/>
    <w:rsid w:val="0020545B"/>
    <w:rsid w:val="002065ED"/>
    <w:rsid w:val="00206E38"/>
    <w:rsid w:val="00207380"/>
    <w:rsid w:val="00212068"/>
    <w:rsid w:val="00215A3A"/>
    <w:rsid w:val="00215F4F"/>
    <w:rsid w:val="00220042"/>
    <w:rsid w:val="0022133A"/>
    <w:rsid w:val="00230595"/>
    <w:rsid w:val="002336D0"/>
    <w:rsid w:val="00233EB9"/>
    <w:rsid w:val="00236A24"/>
    <w:rsid w:val="00237A76"/>
    <w:rsid w:val="00250B98"/>
    <w:rsid w:val="00253C7C"/>
    <w:rsid w:val="002553D9"/>
    <w:rsid w:val="002553E1"/>
    <w:rsid w:val="00257EB7"/>
    <w:rsid w:val="002642D0"/>
    <w:rsid w:val="00267F10"/>
    <w:rsid w:val="00272B4A"/>
    <w:rsid w:val="00272EBF"/>
    <w:rsid w:val="00273964"/>
    <w:rsid w:val="00274F2E"/>
    <w:rsid w:val="002826EF"/>
    <w:rsid w:val="00285A7D"/>
    <w:rsid w:val="002873EF"/>
    <w:rsid w:val="00292B56"/>
    <w:rsid w:val="00294E51"/>
    <w:rsid w:val="00296410"/>
    <w:rsid w:val="002A03DB"/>
    <w:rsid w:val="002A3CBC"/>
    <w:rsid w:val="002A3F14"/>
    <w:rsid w:val="002A5830"/>
    <w:rsid w:val="002B2382"/>
    <w:rsid w:val="002B6264"/>
    <w:rsid w:val="002B725D"/>
    <w:rsid w:val="002C0497"/>
    <w:rsid w:val="002C28E9"/>
    <w:rsid w:val="002C32F9"/>
    <w:rsid w:val="002C5007"/>
    <w:rsid w:val="002C5C4B"/>
    <w:rsid w:val="002C7E40"/>
    <w:rsid w:val="002D3FCF"/>
    <w:rsid w:val="002D64D0"/>
    <w:rsid w:val="002E2A7A"/>
    <w:rsid w:val="002E33BB"/>
    <w:rsid w:val="002E4B30"/>
    <w:rsid w:val="002F290E"/>
    <w:rsid w:val="002F3121"/>
    <w:rsid w:val="002F3B0E"/>
    <w:rsid w:val="002F4516"/>
    <w:rsid w:val="003011B3"/>
    <w:rsid w:val="003103AD"/>
    <w:rsid w:val="00312C33"/>
    <w:rsid w:val="00314B8A"/>
    <w:rsid w:val="00315965"/>
    <w:rsid w:val="00320582"/>
    <w:rsid w:val="0032310B"/>
    <w:rsid w:val="00326659"/>
    <w:rsid w:val="00326874"/>
    <w:rsid w:val="00327159"/>
    <w:rsid w:val="00331216"/>
    <w:rsid w:val="00331EA2"/>
    <w:rsid w:val="00332342"/>
    <w:rsid w:val="00333054"/>
    <w:rsid w:val="003360BF"/>
    <w:rsid w:val="00342BAD"/>
    <w:rsid w:val="00343982"/>
    <w:rsid w:val="00346D4D"/>
    <w:rsid w:val="00354129"/>
    <w:rsid w:val="00354756"/>
    <w:rsid w:val="00356CB7"/>
    <w:rsid w:val="0036584A"/>
    <w:rsid w:val="00366DFC"/>
    <w:rsid w:val="00374055"/>
    <w:rsid w:val="00375807"/>
    <w:rsid w:val="00377A4E"/>
    <w:rsid w:val="00384D84"/>
    <w:rsid w:val="00392AF9"/>
    <w:rsid w:val="00393406"/>
    <w:rsid w:val="003A2091"/>
    <w:rsid w:val="003A232C"/>
    <w:rsid w:val="003A25A3"/>
    <w:rsid w:val="003B1818"/>
    <w:rsid w:val="003B3D3C"/>
    <w:rsid w:val="003B4CBA"/>
    <w:rsid w:val="003B57C0"/>
    <w:rsid w:val="003B763A"/>
    <w:rsid w:val="003C1752"/>
    <w:rsid w:val="003C5616"/>
    <w:rsid w:val="003D0A4C"/>
    <w:rsid w:val="003D0EEE"/>
    <w:rsid w:val="003D2FA2"/>
    <w:rsid w:val="003D4796"/>
    <w:rsid w:val="003D61AB"/>
    <w:rsid w:val="003D64F9"/>
    <w:rsid w:val="003E188D"/>
    <w:rsid w:val="003E3829"/>
    <w:rsid w:val="003E4DA4"/>
    <w:rsid w:val="003E6147"/>
    <w:rsid w:val="003F2468"/>
    <w:rsid w:val="003F7834"/>
    <w:rsid w:val="00400661"/>
    <w:rsid w:val="004012F6"/>
    <w:rsid w:val="00401747"/>
    <w:rsid w:val="00405239"/>
    <w:rsid w:val="00406DF4"/>
    <w:rsid w:val="0040713C"/>
    <w:rsid w:val="00413182"/>
    <w:rsid w:val="00413680"/>
    <w:rsid w:val="00416E2E"/>
    <w:rsid w:val="00417B1F"/>
    <w:rsid w:val="00420D53"/>
    <w:rsid w:val="00421279"/>
    <w:rsid w:val="00422C48"/>
    <w:rsid w:val="00422D1E"/>
    <w:rsid w:val="00425BE1"/>
    <w:rsid w:val="00431D5D"/>
    <w:rsid w:val="00432BE6"/>
    <w:rsid w:val="00433C90"/>
    <w:rsid w:val="00436E0E"/>
    <w:rsid w:val="00436FE0"/>
    <w:rsid w:val="00444534"/>
    <w:rsid w:val="00452C86"/>
    <w:rsid w:val="00452EDC"/>
    <w:rsid w:val="004565A4"/>
    <w:rsid w:val="0045690B"/>
    <w:rsid w:val="004576DD"/>
    <w:rsid w:val="00460415"/>
    <w:rsid w:val="0046135E"/>
    <w:rsid w:val="00462A32"/>
    <w:rsid w:val="004705F2"/>
    <w:rsid w:val="00472AEF"/>
    <w:rsid w:val="0047408C"/>
    <w:rsid w:val="00476F6D"/>
    <w:rsid w:val="004810A5"/>
    <w:rsid w:val="0048243E"/>
    <w:rsid w:val="00483E4F"/>
    <w:rsid w:val="00485A51"/>
    <w:rsid w:val="00492E17"/>
    <w:rsid w:val="00497561"/>
    <w:rsid w:val="00497812"/>
    <w:rsid w:val="004978A6"/>
    <w:rsid w:val="004A12EA"/>
    <w:rsid w:val="004A296B"/>
    <w:rsid w:val="004A6A8A"/>
    <w:rsid w:val="004A76F8"/>
    <w:rsid w:val="004B1718"/>
    <w:rsid w:val="004B3E43"/>
    <w:rsid w:val="004B421D"/>
    <w:rsid w:val="004B6A95"/>
    <w:rsid w:val="004B6FD7"/>
    <w:rsid w:val="004C410D"/>
    <w:rsid w:val="004C6C53"/>
    <w:rsid w:val="004D178F"/>
    <w:rsid w:val="004D22E3"/>
    <w:rsid w:val="004E30A5"/>
    <w:rsid w:val="004E34DC"/>
    <w:rsid w:val="004F2011"/>
    <w:rsid w:val="004F762F"/>
    <w:rsid w:val="00500407"/>
    <w:rsid w:val="00501042"/>
    <w:rsid w:val="0050286D"/>
    <w:rsid w:val="00505CF0"/>
    <w:rsid w:val="00506C0E"/>
    <w:rsid w:val="00514DEF"/>
    <w:rsid w:val="005166DC"/>
    <w:rsid w:val="005212B1"/>
    <w:rsid w:val="00522280"/>
    <w:rsid w:val="005248A4"/>
    <w:rsid w:val="0052605B"/>
    <w:rsid w:val="00533C7D"/>
    <w:rsid w:val="00534982"/>
    <w:rsid w:val="005355B0"/>
    <w:rsid w:val="00547C64"/>
    <w:rsid w:val="00551667"/>
    <w:rsid w:val="0055394D"/>
    <w:rsid w:val="00555BAD"/>
    <w:rsid w:val="005576BA"/>
    <w:rsid w:val="005644B8"/>
    <w:rsid w:val="005678C9"/>
    <w:rsid w:val="00570E4D"/>
    <w:rsid w:val="005808E5"/>
    <w:rsid w:val="005813F3"/>
    <w:rsid w:val="00585290"/>
    <w:rsid w:val="00585867"/>
    <w:rsid w:val="0058637F"/>
    <w:rsid w:val="005866E6"/>
    <w:rsid w:val="00592C05"/>
    <w:rsid w:val="00593155"/>
    <w:rsid w:val="00593E4C"/>
    <w:rsid w:val="00593F8B"/>
    <w:rsid w:val="00594FA8"/>
    <w:rsid w:val="00597DA0"/>
    <w:rsid w:val="005A3FEE"/>
    <w:rsid w:val="005A6786"/>
    <w:rsid w:val="005A6D3A"/>
    <w:rsid w:val="005B04DD"/>
    <w:rsid w:val="005B3DF1"/>
    <w:rsid w:val="005B5CF8"/>
    <w:rsid w:val="005B666D"/>
    <w:rsid w:val="005B7C5A"/>
    <w:rsid w:val="005C0549"/>
    <w:rsid w:val="005C08EC"/>
    <w:rsid w:val="005C1E76"/>
    <w:rsid w:val="005C3525"/>
    <w:rsid w:val="005C3A4B"/>
    <w:rsid w:val="005C50BD"/>
    <w:rsid w:val="005D2585"/>
    <w:rsid w:val="005D2795"/>
    <w:rsid w:val="005D6BCE"/>
    <w:rsid w:val="005D773D"/>
    <w:rsid w:val="005E17E8"/>
    <w:rsid w:val="005F2DEF"/>
    <w:rsid w:val="005F3508"/>
    <w:rsid w:val="005F6BC8"/>
    <w:rsid w:val="00603E09"/>
    <w:rsid w:val="0062050D"/>
    <w:rsid w:val="00621152"/>
    <w:rsid w:val="00626B24"/>
    <w:rsid w:val="00626CCB"/>
    <w:rsid w:val="00627129"/>
    <w:rsid w:val="00630542"/>
    <w:rsid w:val="006339A2"/>
    <w:rsid w:val="00637D7C"/>
    <w:rsid w:val="00641A46"/>
    <w:rsid w:val="00643192"/>
    <w:rsid w:val="00645BEE"/>
    <w:rsid w:val="006555EC"/>
    <w:rsid w:val="00657226"/>
    <w:rsid w:val="00657529"/>
    <w:rsid w:val="006630EB"/>
    <w:rsid w:val="00665FF4"/>
    <w:rsid w:val="0066762B"/>
    <w:rsid w:val="00671D71"/>
    <w:rsid w:val="006824D4"/>
    <w:rsid w:val="0068578E"/>
    <w:rsid w:val="00686F7A"/>
    <w:rsid w:val="006900DC"/>
    <w:rsid w:val="006913BF"/>
    <w:rsid w:val="00694495"/>
    <w:rsid w:val="00697750"/>
    <w:rsid w:val="006A3231"/>
    <w:rsid w:val="006A48DE"/>
    <w:rsid w:val="006A5118"/>
    <w:rsid w:val="006B1386"/>
    <w:rsid w:val="006B219D"/>
    <w:rsid w:val="006B3D38"/>
    <w:rsid w:val="006B4A07"/>
    <w:rsid w:val="006B53D6"/>
    <w:rsid w:val="006B5C08"/>
    <w:rsid w:val="006B6672"/>
    <w:rsid w:val="006B6A4A"/>
    <w:rsid w:val="006C0971"/>
    <w:rsid w:val="006C1E22"/>
    <w:rsid w:val="006D005B"/>
    <w:rsid w:val="006D4A92"/>
    <w:rsid w:val="006E03C0"/>
    <w:rsid w:val="006E55B6"/>
    <w:rsid w:val="006F1C55"/>
    <w:rsid w:val="006F608E"/>
    <w:rsid w:val="007025F9"/>
    <w:rsid w:val="00702CB9"/>
    <w:rsid w:val="00707F66"/>
    <w:rsid w:val="00713BA4"/>
    <w:rsid w:val="00720361"/>
    <w:rsid w:val="00723ACA"/>
    <w:rsid w:val="00725A43"/>
    <w:rsid w:val="00725D12"/>
    <w:rsid w:val="007260F6"/>
    <w:rsid w:val="007321DF"/>
    <w:rsid w:val="007322B6"/>
    <w:rsid w:val="00743896"/>
    <w:rsid w:val="007440ED"/>
    <w:rsid w:val="00747BA7"/>
    <w:rsid w:val="00750912"/>
    <w:rsid w:val="007527C3"/>
    <w:rsid w:val="00761C43"/>
    <w:rsid w:val="00761E92"/>
    <w:rsid w:val="007643C3"/>
    <w:rsid w:val="00764E08"/>
    <w:rsid w:val="007704BA"/>
    <w:rsid w:val="00770806"/>
    <w:rsid w:val="00772621"/>
    <w:rsid w:val="00773258"/>
    <w:rsid w:val="00780AD1"/>
    <w:rsid w:val="00786EF8"/>
    <w:rsid w:val="007877F4"/>
    <w:rsid w:val="00791BF5"/>
    <w:rsid w:val="007934CA"/>
    <w:rsid w:val="00793EED"/>
    <w:rsid w:val="00795B42"/>
    <w:rsid w:val="007A0713"/>
    <w:rsid w:val="007A2BA9"/>
    <w:rsid w:val="007A42E8"/>
    <w:rsid w:val="007A6614"/>
    <w:rsid w:val="007A78CC"/>
    <w:rsid w:val="007B0416"/>
    <w:rsid w:val="007B0F95"/>
    <w:rsid w:val="007B29AA"/>
    <w:rsid w:val="007B64CF"/>
    <w:rsid w:val="007C2959"/>
    <w:rsid w:val="007C2ABA"/>
    <w:rsid w:val="007D03F5"/>
    <w:rsid w:val="007E75DE"/>
    <w:rsid w:val="007F4BDC"/>
    <w:rsid w:val="007F5E49"/>
    <w:rsid w:val="007F65C4"/>
    <w:rsid w:val="007F7646"/>
    <w:rsid w:val="007F7A58"/>
    <w:rsid w:val="008040EE"/>
    <w:rsid w:val="00807836"/>
    <w:rsid w:val="008125DE"/>
    <w:rsid w:val="008140BE"/>
    <w:rsid w:val="008163B6"/>
    <w:rsid w:val="00826F82"/>
    <w:rsid w:val="00834301"/>
    <w:rsid w:val="00840952"/>
    <w:rsid w:val="00845731"/>
    <w:rsid w:val="00850E46"/>
    <w:rsid w:val="00852749"/>
    <w:rsid w:val="00853329"/>
    <w:rsid w:val="00863DF7"/>
    <w:rsid w:val="0086508F"/>
    <w:rsid w:val="00867924"/>
    <w:rsid w:val="0087019A"/>
    <w:rsid w:val="00873549"/>
    <w:rsid w:val="00874291"/>
    <w:rsid w:val="008744E6"/>
    <w:rsid w:val="00876018"/>
    <w:rsid w:val="00883911"/>
    <w:rsid w:val="00883BD2"/>
    <w:rsid w:val="00885875"/>
    <w:rsid w:val="00885ABF"/>
    <w:rsid w:val="0089197D"/>
    <w:rsid w:val="00891DC9"/>
    <w:rsid w:val="00892CAA"/>
    <w:rsid w:val="0089510D"/>
    <w:rsid w:val="00895588"/>
    <w:rsid w:val="008970C6"/>
    <w:rsid w:val="008A19EF"/>
    <w:rsid w:val="008A5D48"/>
    <w:rsid w:val="008A6DE4"/>
    <w:rsid w:val="008A7D38"/>
    <w:rsid w:val="008B11A6"/>
    <w:rsid w:val="008B48A1"/>
    <w:rsid w:val="008B72C4"/>
    <w:rsid w:val="008C11E2"/>
    <w:rsid w:val="008C79B2"/>
    <w:rsid w:val="008E0CF2"/>
    <w:rsid w:val="008E4750"/>
    <w:rsid w:val="008F14BB"/>
    <w:rsid w:val="008F5E86"/>
    <w:rsid w:val="008F7625"/>
    <w:rsid w:val="008F7E0D"/>
    <w:rsid w:val="009032DD"/>
    <w:rsid w:val="00903450"/>
    <w:rsid w:val="009034FE"/>
    <w:rsid w:val="0090402A"/>
    <w:rsid w:val="00904E39"/>
    <w:rsid w:val="00905612"/>
    <w:rsid w:val="009202C3"/>
    <w:rsid w:val="009269D3"/>
    <w:rsid w:val="009270EE"/>
    <w:rsid w:val="0092791D"/>
    <w:rsid w:val="0093207F"/>
    <w:rsid w:val="00934616"/>
    <w:rsid w:val="009505DC"/>
    <w:rsid w:val="0095269C"/>
    <w:rsid w:val="009562CC"/>
    <w:rsid w:val="0095696C"/>
    <w:rsid w:val="00957C65"/>
    <w:rsid w:val="00957DA1"/>
    <w:rsid w:val="00960500"/>
    <w:rsid w:val="0096382F"/>
    <w:rsid w:val="00965B4C"/>
    <w:rsid w:val="00982C6D"/>
    <w:rsid w:val="00983756"/>
    <w:rsid w:val="00987DDD"/>
    <w:rsid w:val="00991FD0"/>
    <w:rsid w:val="00994836"/>
    <w:rsid w:val="009B717A"/>
    <w:rsid w:val="009C1874"/>
    <w:rsid w:val="009C18A4"/>
    <w:rsid w:val="009C5060"/>
    <w:rsid w:val="009D20E9"/>
    <w:rsid w:val="009D31A0"/>
    <w:rsid w:val="009D3EC7"/>
    <w:rsid w:val="009D470F"/>
    <w:rsid w:val="009D4CD0"/>
    <w:rsid w:val="009D5349"/>
    <w:rsid w:val="009D6352"/>
    <w:rsid w:val="009D6E30"/>
    <w:rsid w:val="009D71DD"/>
    <w:rsid w:val="009E0EE5"/>
    <w:rsid w:val="009E458D"/>
    <w:rsid w:val="009F15B8"/>
    <w:rsid w:val="009F1BF6"/>
    <w:rsid w:val="009F28D9"/>
    <w:rsid w:val="009F4DF3"/>
    <w:rsid w:val="009F7F7D"/>
    <w:rsid w:val="00A037A3"/>
    <w:rsid w:val="00A0567B"/>
    <w:rsid w:val="00A05F16"/>
    <w:rsid w:val="00A06F5D"/>
    <w:rsid w:val="00A073FC"/>
    <w:rsid w:val="00A0745B"/>
    <w:rsid w:val="00A07839"/>
    <w:rsid w:val="00A12658"/>
    <w:rsid w:val="00A16807"/>
    <w:rsid w:val="00A168DF"/>
    <w:rsid w:val="00A17488"/>
    <w:rsid w:val="00A20507"/>
    <w:rsid w:val="00A21A58"/>
    <w:rsid w:val="00A21DFE"/>
    <w:rsid w:val="00A22A32"/>
    <w:rsid w:val="00A30FB5"/>
    <w:rsid w:val="00A3272E"/>
    <w:rsid w:val="00A379B6"/>
    <w:rsid w:val="00A44D2E"/>
    <w:rsid w:val="00A4707B"/>
    <w:rsid w:val="00A50F02"/>
    <w:rsid w:val="00A51CF5"/>
    <w:rsid w:val="00A524B6"/>
    <w:rsid w:val="00A53810"/>
    <w:rsid w:val="00A53A24"/>
    <w:rsid w:val="00A5500D"/>
    <w:rsid w:val="00A5651F"/>
    <w:rsid w:val="00A668CA"/>
    <w:rsid w:val="00A716CB"/>
    <w:rsid w:val="00A752A1"/>
    <w:rsid w:val="00A81177"/>
    <w:rsid w:val="00A9147C"/>
    <w:rsid w:val="00AA04E2"/>
    <w:rsid w:val="00AA24A0"/>
    <w:rsid w:val="00AA24E5"/>
    <w:rsid w:val="00AA29C1"/>
    <w:rsid w:val="00AA342D"/>
    <w:rsid w:val="00AA36AB"/>
    <w:rsid w:val="00AA4D9C"/>
    <w:rsid w:val="00AA5E2C"/>
    <w:rsid w:val="00AB7450"/>
    <w:rsid w:val="00AC4616"/>
    <w:rsid w:val="00AC5499"/>
    <w:rsid w:val="00AD11AA"/>
    <w:rsid w:val="00AD3605"/>
    <w:rsid w:val="00AE4325"/>
    <w:rsid w:val="00AE59C8"/>
    <w:rsid w:val="00AE6341"/>
    <w:rsid w:val="00AF64A9"/>
    <w:rsid w:val="00B056F4"/>
    <w:rsid w:val="00B057E0"/>
    <w:rsid w:val="00B14A98"/>
    <w:rsid w:val="00B20F38"/>
    <w:rsid w:val="00B2322C"/>
    <w:rsid w:val="00B3287E"/>
    <w:rsid w:val="00B36933"/>
    <w:rsid w:val="00B3741A"/>
    <w:rsid w:val="00B41C5F"/>
    <w:rsid w:val="00B4514A"/>
    <w:rsid w:val="00B567C2"/>
    <w:rsid w:val="00B57F58"/>
    <w:rsid w:val="00B63381"/>
    <w:rsid w:val="00B66725"/>
    <w:rsid w:val="00B73F6D"/>
    <w:rsid w:val="00B75CE2"/>
    <w:rsid w:val="00B75E52"/>
    <w:rsid w:val="00B76974"/>
    <w:rsid w:val="00B76AD2"/>
    <w:rsid w:val="00B76D06"/>
    <w:rsid w:val="00B81611"/>
    <w:rsid w:val="00B8290E"/>
    <w:rsid w:val="00B84B4B"/>
    <w:rsid w:val="00B862AA"/>
    <w:rsid w:val="00B870D0"/>
    <w:rsid w:val="00B903F0"/>
    <w:rsid w:val="00B903F9"/>
    <w:rsid w:val="00B941B2"/>
    <w:rsid w:val="00B94E70"/>
    <w:rsid w:val="00B95246"/>
    <w:rsid w:val="00B97DED"/>
    <w:rsid w:val="00BA1BAF"/>
    <w:rsid w:val="00BA1D66"/>
    <w:rsid w:val="00BA26DB"/>
    <w:rsid w:val="00BA43AF"/>
    <w:rsid w:val="00BA549A"/>
    <w:rsid w:val="00BA5740"/>
    <w:rsid w:val="00BA636D"/>
    <w:rsid w:val="00BB1C4A"/>
    <w:rsid w:val="00BB2DE4"/>
    <w:rsid w:val="00BB36C8"/>
    <w:rsid w:val="00BB52D2"/>
    <w:rsid w:val="00BB5317"/>
    <w:rsid w:val="00BC139F"/>
    <w:rsid w:val="00BC4764"/>
    <w:rsid w:val="00BC49AF"/>
    <w:rsid w:val="00BC4E0F"/>
    <w:rsid w:val="00BC5959"/>
    <w:rsid w:val="00BD0581"/>
    <w:rsid w:val="00BD2225"/>
    <w:rsid w:val="00BD61A2"/>
    <w:rsid w:val="00BD70D3"/>
    <w:rsid w:val="00BD76A7"/>
    <w:rsid w:val="00BE091A"/>
    <w:rsid w:val="00BE319C"/>
    <w:rsid w:val="00BE56FE"/>
    <w:rsid w:val="00BE623F"/>
    <w:rsid w:val="00BF1E0C"/>
    <w:rsid w:val="00BF58C2"/>
    <w:rsid w:val="00C00DEA"/>
    <w:rsid w:val="00C01558"/>
    <w:rsid w:val="00C02495"/>
    <w:rsid w:val="00C02A48"/>
    <w:rsid w:val="00C10C97"/>
    <w:rsid w:val="00C12971"/>
    <w:rsid w:val="00C22057"/>
    <w:rsid w:val="00C2369E"/>
    <w:rsid w:val="00C2445C"/>
    <w:rsid w:val="00C249B4"/>
    <w:rsid w:val="00C302FD"/>
    <w:rsid w:val="00C36EE5"/>
    <w:rsid w:val="00C436F6"/>
    <w:rsid w:val="00C446F0"/>
    <w:rsid w:val="00C4784C"/>
    <w:rsid w:val="00C546E1"/>
    <w:rsid w:val="00C54F27"/>
    <w:rsid w:val="00C555EB"/>
    <w:rsid w:val="00C556B0"/>
    <w:rsid w:val="00C63E84"/>
    <w:rsid w:val="00C66882"/>
    <w:rsid w:val="00C71AD2"/>
    <w:rsid w:val="00C76282"/>
    <w:rsid w:val="00C80CCA"/>
    <w:rsid w:val="00C82793"/>
    <w:rsid w:val="00C837F8"/>
    <w:rsid w:val="00C90A18"/>
    <w:rsid w:val="00C90FA6"/>
    <w:rsid w:val="00CA6FC4"/>
    <w:rsid w:val="00CB565E"/>
    <w:rsid w:val="00CB57D3"/>
    <w:rsid w:val="00CB5E70"/>
    <w:rsid w:val="00CC0D73"/>
    <w:rsid w:val="00CD0081"/>
    <w:rsid w:val="00CD2F2A"/>
    <w:rsid w:val="00CD62DF"/>
    <w:rsid w:val="00CE4B32"/>
    <w:rsid w:val="00CE6F00"/>
    <w:rsid w:val="00CE7D9F"/>
    <w:rsid w:val="00CF463C"/>
    <w:rsid w:val="00CF4F89"/>
    <w:rsid w:val="00CF6F87"/>
    <w:rsid w:val="00D05A16"/>
    <w:rsid w:val="00D12767"/>
    <w:rsid w:val="00D12B43"/>
    <w:rsid w:val="00D137C4"/>
    <w:rsid w:val="00D139F9"/>
    <w:rsid w:val="00D17F20"/>
    <w:rsid w:val="00D17F68"/>
    <w:rsid w:val="00D27E09"/>
    <w:rsid w:val="00D32893"/>
    <w:rsid w:val="00D33E27"/>
    <w:rsid w:val="00D3489E"/>
    <w:rsid w:val="00D35347"/>
    <w:rsid w:val="00D35690"/>
    <w:rsid w:val="00D41532"/>
    <w:rsid w:val="00D44EF3"/>
    <w:rsid w:val="00D46373"/>
    <w:rsid w:val="00D463C0"/>
    <w:rsid w:val="00D542DA"/>
    <w:rsid w:val="00D56F83"/>
    <w:rsid w:val="00D61C15"/>
    <w:rsid w:val="00D73CAF"/>
    <w:rsid w:val="00D77B7E"/>
    <w:rsid w:val="00D81A10"/>
    <w:rsid w:val="00D948A4"/>
    <w:rsid w:val="00DA018E"/>
    <w:rsid w:val="00DA0D03"/>
    <w:rsid w:val="00DA1790"/>
    <w:rsid w:val="00DA4B8A"/>
    <w:rsid w:val="00DA4F4A"/>
    <w:rsid w:val="00DB2802"/>
    <w:rsid w:val="00DB5409"/>
    <w:rsid w:val="00DB7EED"/>
    <w:rsid w:val="00DC239F"/>
    <w:rsid w:val="00DC769D"/>
    <w:rsid w:val="00DD16D9"/>
    <w:rsid w:val="00DE0462"/>
    <w:rsid w:val="00DE3CBB"/>
    <w:rsid w:val="00DE6FFB"/>
    <w:rsid w:val="00DE730F"/>
    <w:rsid w:val="00DE7945"/>
    <w:rsid w:val="00DF12EB"/>
    <w:rsid w:val="00DF23D9"/>
    <w:rsid w:val="00DF2F23"/>
    <w:rsid w:val="00DF62CF"/>
    <w:rsid w:val="00DF649F"/>
    <w:rsid w:val="00DF7DD1"/>
    <w:rsid w:val="00E00578"/>
    <w:rsid w:val="00E00F5B"/>
    <w:rsid w:val="00E01533"/>
    <w:rsid w:val="00E0304D"/>
    <w:rsid w:val="00E033C0"/>
    <w:rsid w:val="00E03CD0"/>
    <w:rsid w:val="00E07770"/>
    <w:rsid w:val="00E10F0A"/>
    <w:rsid w:val="00E1186E"/>
    <w:rsid w:val="00E20589"/>
    <w:rsid w:val="00E2357E"/>
    <w:rsid w:val="00E23B99"/>
    <w:rsid w:val="00E30E92"/>
    <w:rsid w:val="00E33AC6"/>
    <w:rsid w:val="00E36604"/>
    <w:rsid w:val="00E41F70"/>
    <w:rsid w:val="00E43A3A"/>
    <w:rsid w:val="00E451C8"/>
    <w:rsid w:val="00E50705"/>
    <w:rsid w:val="00E553BD"/>
    <w:rsid w:val="00E55FEA"/>
    <w:rsid w:val="00E56963"/>
    <w:rsid w:val="00E57BD9"/>
    <w:rsid w:val="00E61E25"/>
    <w:rsid w:val="00E62039"/>
    <w:rsid w:val="00E72AF1"/>
    <w:rsid w:val="00E76AE6"/>
    <w:rsid w:val="00E76B92"/>
    <w:rsid w:val="00E805D8"/>
    <w:rsid w:val="00E81A26"/>
    <w:rsid w:val="00E83603"/>
    <w:rsid w:val="00E837C8"/>
    <w:rsid w:val="00E83DB2"/>
    <w:rsid w:val="00E91ED4"/>
    <w:rsid w:val="00EA5D2E"/>
    <w:rsid w:val="00EB5846"/>
    <w:rsid w:val="00EC3A3F"/>
    <w:rsid w:val="00EC5991"/>
    <w:rsid w:val="00EC5CAD"/>
    <w:rsid w:val="00ED0227"/>
    <w:rsid w:val="00ED032D"/>
    <w:rsid w:val="00ED1D8F"/>
    <w:rsid w:val="00ED20B8"/>
    <w:rsid w:val="00ED428B"/>
    <w:rsid w:val="00ED444C"/>
    <w:rsid w:val="00ED7216"/>
    <w:rsid w:val="00EE0068"/>
    <w:rsid w:val="00EE0EE6"/>
    <w:rsid w:val="00EE2907"/>
    <w:rsid w:val="00EE5326"/>
    <w:rsid w:val="00EE592F"/>
    <w:rsid w:val="00EE6D95"/>
    <w:rsid w:val="00EF28A4"/>
    <w:rsid w:val="00EF2BC7"/>
    <w:rsid w:val="00EF3157"/>
    <w:rsid w:val="00EF32CE"/>
    <w:rsid w:val="00EF6033"/>
    <w:rsid w:val="00EF7390"/>
    <w:rsid w:val="00EF7628"/>
    <w:rsid w:val="00F01853"/>
    <w:rsid w:val="00F0247B"/>
    <w:rsid w:val="00F05A13"/>
    <w:rsid w:val="00F11EBF"/>
    <w:rsid w:val="00F20462"/>
    <w:rsid w:val="00F2376A"/>
    <w:rsid w:val="00F2668C"/>
    <w:rsid w:val="00F30D15"/>
    <w:rsid w:val="00F3192A"/>
    <w:rsid w:val="00F32404"/>
    <w:rsid w:val="00F36407"/>
    <w:rsid w:val="00F36A82"/>
    <w:rsid w:val="00F40F69"/>
    <w:rsid w:val="00F41682"/>
    <w:rsid w:val="00F4197D"/>
    <w:rsid w:val="00F42AEC"/>
    <w:rsid w:val="00F459DF"/>
    <w:rsid w:val="00F47106"/>
    <w:rsid w:val="00F54114"/>
    <w:rsid w:val="00F54741"/>
    <w:rsid w:val="00F54BF1"/>
    <w:rsid w:val="00F672EC"/>
    <w:rsid w:val="00F72B39"/>
    <w:rsid w:val="00F73015"/>
    <w:rsid w:val="00F74A4F"/>
    <w:rsid w:val="00F75D10"/>
    <w:rsid w:val="00F7760E"/>
    <w:rsid w:val="00F80F9B"/>
    <w:rsid w:val="00F819C1"/>
    <w:rsid w:val="00F81CF5"/>
    <w:rsid w:val="00F82A90"/>
    <w:rsid w:val="00F93DD0"/>
    <w:rsid w:val="00F96213"/>
    <w:rsid w:val="00F97437"/>
    <w:rsid w:val="00F97EC9"/>
    <w:rsid w:val="00FA1133"/>
    <w:rsid w:val="00FA3306"/>
    <w:rsid w:val="00FB0422"/>
    <w:rsid w:val="00FB3756"/>
    <w:rsid w:val="00FB792B"/>
    <w:rsid w:val="00FC2B4A"/>
    <w:rsid w:val="00FC4F0B"/>
    <w:rsid w:val="00FC6232"/>
    <w:rsid w:val="00FD4CAA"/>
    <w:rsid w:val="00FD559D"/>
    <w:rsid w:val="00FE520C"/>
    <w:rsid w:val="00FF080A"/>
    <w:rsid w:val="00FF5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29D2BC"/>
  <w15:docId w15:val="{F5368CF7-5D24-4CE1-BBAA-A8D3743F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97EC9"/>
    <w:pPr>
      <w:keepNext/>
      <w:spacing w:line="288" w:lineRule="auto"/>
      <w:ind w:right="49"/>
      <w:jc w:val="center"/>
      <w:outlineLvl w:val="0"/>
    </w:pPr>
    <w:rPr>
      <w:rFonts w:ascii="Arial" w:hAnsi="Arial" w:cs="Arial"/>
      <w:b/>
      <w:sz w:val="24"/>
    </w:rPr>
  </w:style>
  <w:style w:type="paragraph" w:styleId="Ttulo2">
    <w:name w:val="heading 2"/>
    <w:basedOn w:val="Normal"/>
    <w:next w:val="Normal"/>
    <w:link w:val="Ttulo2Car"/>
    <w:uiPriority w:val="9"/>
    <w:unhideWhenUsed/>
    <w:qFormat/>
    <w:rsid w:val="00025A40"/>
    <w:pPr>
      <w:keepNext/>
      <w:spacing w:after="0" w:line="240" w:lineRule="auto"/>
      <w:jc w:val="center"/>
      <w:outlineLvl w:val="1"/>
    </w:pPr>
    <w:rPr>
      <w:rFonts w:ascii="Arial" w:hAnsi="Arial" w:cs="Arial"/>
      <w:b/>
      <w:sz w:val="28"/>
      <w:szCs w:val="28"/>
    </w:rPr>
  </w:style>
  <w:style w:type="paragraph" w:styleId="Ttulo3">
    <w:name w:val="heading 3"/>
    <w:basedOn w:val="Normal"/>
    <w:next w:val="Normal"/>
    <w:link w:val="Ttulo3Car"/>
    <w:uiPriority w:val="9"/>
    <w:unhideWhenUsed/>
    <w:qFormat/>
    <w:rsid w:val="00025A40"/>
    <w:pPr>
      <w:keepNext/>
      <w:spacing w:after="0" w:line="240" w:lineRule="auto"/>
      <w:jc w:val="center"/>
      <w:outlineLvl w:val="2"/>
    </w:pPr>
    <w:rPr>
      <w:rFonts w:ascii="Arial" w:hAnsi="Arial" w:cs="Arial"/>
      <w:b/>
      <w:sz w:val="24"/>
      <w:szCs w:val="28"/>
    </w:rPr>
  </w:style>
  <w:style w:type="paragraph" w:styleId="Ttulo4">
    <w:name w:val="heading 4"/>
    <w:basedOn w:val="Normal"/>
    <w:next w:val="Normal"/>
    <w:link w:val="Ttulo4Car"/>
    <w:uiPriority w:val="9"/>
    <w:unhideWhenUsed/>
    <w:qFormat/>
    <w:rsid w:val="00141759"/>
    <w:pPr>
      <w:keepNext/>
      <w:spacing w:after="0" w:line="240" w:lineRule="auto"/>
      <w:jc w:val="center"/>
      <w:outlineLvl w:val="3"/>
    </w:pPr>
    <w:rPr>
      <w:rFonts w:ascii="Arial" w:hAnsi="Arial" w:cs="Arial"/>
      <w:b/>
    </w:rPr>
  </w:style>
  <w:style w:type="paragraph" w:styleId="Ttulo5">
    <w:name w:val="heading 5"/>
    <w:basedOn w:val="Normal"/>
    <w:next w:val="Normal"/>
    <w:link w:val="Ttulo5Car"/>
    <w:uiPriority w:val="9"/>
    <w:unhideWhenUsed/>
    <w:qFormat/>
    <w:rsid w:val="00366DFC"/>
    <w:pPr>
      <w:keepNext/>
      <w:spacing w:after="0" w:line="240" w:lineRule="auto"/>
      <w:jc w:val="both"/>
      <w:outlineLvl w:val="4"/>
    </w:pPr>
    <w:rPr>
      <w:rFonts w:ascii="Arial" w:hAnsi="Arial" w:cs="Arial"/>
      <w:b/>
      <w:bCs/>
    </w:rPr>
  </w:style>
  <w:style w:type="paragraph" w:styleId="Ttulo6">
    <w:name w:val="heading 6"/>
    <w:basedOn w:val="Normal"/>
    <w:next w:val="Normal"/>
    <w:link w:val="Ttulo6Car"/>
    <w:uiPriority w:val="9"/>
    <w:unhideWhenUsed/>
    <w:qFormat/>
    <w:rsid w:val="00BA636D"/>
    <w:pPr>
      <w:keepNext/>
      <w:tabs>
        <w:tab w:val="left" w:pos="1620"/>
      </w:tabs>
      <w:jc w:val="center"/>
      <w:outlineLvl w:val="5"/>
    </w:pPr>
    <w:rPr>
      <w:rFonts w:ascii="Arial" w:eastAsia="Arial" w:hAnsi="Arial" w:cs="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4B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4B30"/>
  </w:style>
  <w:style w:type="paragraph" w:styleId="Piedepgina">
    <w:name w:val="footer"/>
    <w:basedOn w:val="Normal"/>
    <w:link w:val="PiedepginaCar"/>
    <w:uiPriority w:val="99"/>
    <w:unhideWhenUsed/>
    <w:rsid w:val="002E4B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B30"/>
  </w:style>
  <w:style w:type="character" w:styleId="Nmerodepgina">
    <w:name w:val="page number"/>
    <w:basedOn w:val="Fuentedeprrafopredeter"/>
    <w:rsid w:val="002E4B30"/>
  </w:style>
  <w:style w:type="paragraph" w:styleId="Textoindependiente3">
    <w:name w:val="Body Text 3"/>
    <w:basedOn w:val="Normal"/>
    <w:link w:val="Textoindependiente3Car"/>
    <w:rsid w:val="002E4B30"/>
    <w:pPr>
      <w:spacing w:after="120" w:line="240" w:lineRule="auto"/>
      <w:jc w:val="both"/>
    </w:pPr>
    <w:rPr>
      <w:rFonts w:ascii="Arial" w:eastAsia="Times New Roman" w:hAnsi="Arial" w:cs="Times New Roman"/>
      <w:sz w:val="16"/>
      <w:szCs w:val="16"/>
      <w:lang w:val="es-ES" w:eastAsia="es-ES"/>
    </w:rPr>
  </w:style>
  <w:style w:type="character" w:customStyle="1" w:styleId="Textoindependiente3Car">
    <w:name w:val="Texto independiente 3 Car"/>
    <w:basedOn w:val="Fuentedeprrafopredeter"/>
    <w:link w:val="Textoindependiente3"/>
    <w:rsid w:val="002E4B30"/>
    <w:rPr>
      <w:rFonts w:ascii="Arial" w:eastAsia="Times New Roman" w:hAnsi="Arial" w:cs="Times New Roman"/>
      <w:sz w:val="16"/>
      <w:szCs w:val="16"/>
      <w:lang w:val="es-ES" w:eastAsia="es-ES"/>
    </w:rPr>
  </w:style>
  <w:style w:type="paragraph" w:styleId="Textoindependiente">
    <w:name w:val="Body Text"/>
    <w:basedOn w:val="Normal"/>
    <w:link w:val="TextoindependienteCar"/>
    <w:uiPriority w:val="99"/>
    <w:unhideWhenUsed/>
    <w:rsid w:val="002E4B30"/>
    <w:pPr>
      <w:spacing w:line="240" w:lineRule="auto"/>
      <w:jc w:val="both"/>
    </w:pPr>
    <w:rPr>
      <w:rFonts w:ascii="Arial" w:hAnsi="Arial" w:cs="Arial"/>
    </w:rPr>
  </w:style>
  <w:style w:type="character" w:customStyle="1" w:styleId="TextoindependienteCar">
    <w:name w:val="Texto independiente Car"/>
    <w:basedOn w:val="Fuentedeprrafopredeter"/>
    <w:link w:val="Textoindependiente"/>
    <w:uiPriority w:val="99"/>
    <w:rsid w:val="002E4B30"/>
    <w:rPr>
      <w:rFonts w:ascii="Arial" w:hAnsi="Arial" w:cs="Arial"/>
    </w:rPr>
  </w:style>
  <w:style w:type="character" w:customStyle="1" w:styleId="Ttulo1Car">
    <w:name w:val="Título 1 Car"/>
    <w:basedOn w:val="Fuentedeprrafopredeter"/>
    <w:link w:val="Ttulo1"/>
    <w:uiPriority w:val="9"/>
    <w:rsid w:val="00F97EC9"/>
    <w:rPr>
      <w:rFonts w:ascii="Arial" w:hAnsi="Arial" w:cs="Arial"/>
      <w:b/>
      <w:sz w:val="24"/>
    </w:rPr>
  </w:style>
  <w:style w:type="paragraph" w:styleId="TtuloTDC">
    <w:name w:val="TOC Heading"/>
    <w:basedOn w:val="Ttulo1"/>
    <w:next w:val="Normal"/>
    <w:uiPriority w:val="39"/>
    <w:unhideWhenUsed/>
    <w:qFormat/>
    <w:rsid w:val="00F97EC9"/>
    <w:pPr>
      <w:keepLines/>
      <w:spacing w:before="240" w:after="0" w:line="259" w:lineRule="auto"/>
      <w:ind w:right="0"/>
      <w:jc w:val="left"/>
      <w:outlineLvl w:val="9"/>
    </w:pPr>
    <w:rPr>
      <w:rFonts w:asciiTheme="majorHAnsi" w:eastAsiaTheme="majorEastAsia" w:hAnsiTheme="majorHAnsi" w:cstheme="majorBidi"/>
      <w:b w:val="0"/>
      <w:color w:val="365F91" w:themeColor="accent1" w:themeShade="BF"/>
      <w:sz w:val="32"/>
      <w:szCs w:val="32"/>
      <w:lang w:val="es-CO" w:eastAsia="es-CO"/>
    </w:rPr>
  </w:style>
  <w:style w:type="paragraph" w:styleId="TDC1">
    <w:name w:val="toc 1"/>
    <w:basedOn w:val="Normal"/>
    <w:next w:val="Normal"/>
    <w:autoRedefine/>
    <w:uiPriority w:val="39"/>
    <w:unhideWhenUsed/>
    <w:rsid w:val="00F97EC9"/>
    <w:pPr>
      <w:spacing w:after="100"/>
    </w:pPr>
  </w:style>
  <w:style w:type="character" w:styleId="Hipervnculo">
    <w:name w:val="Hyperlink"/>
    <w:basedOn w:val="Fuentedeprrafopredeter"/>
    <w:uiPriority w:val="99"/>
    <w:unhideWhenUsed/>
    <w:rsid w:val="00F97EC9"/>
    <w:rPr>
      <w:color w:val="0000FF" w:themeColor="hyperlink"/>
      <w:u w:val="single"/>
    </w:rPr>
  </w:style>
  <w:style w:type="paragraph" w:styleId="Textoindependiente2">
    <w:name w:val="Body Text 2"/>
    <w:basedOn w:val="Normal"/>
    <w:link w:val="Textoindependiente2Car"/>
    <w:uiPriority w:val="99"/>
    <w:unhideWhenUsed/>
    <w:rsid w:val="00F97EC9"/>
    <w:pPr>
      <w:jc w:val="center"/>
    </w:pPr>
    <w:rPr>
      <w:rFonts w:ascii="Arial" w:hAnsi="Arial" w:cs="Arial"/>
      <w:b/>
      <w:bCs/>
      <w:sz w:val="28"/>
      <w:szCs w:val="28"/>
    </w:rPr>
  </w:style>
  <w:style w:type="character" w:customStyle="1" w:styleId="Textoindependiente2Car">
    <w:name w:val="Texto independiente 2 Car"/>
    <w:basedOn w:val="Fuentedeprrafopredeter"/>
    <w:link w:val="Textoindependiente2"/>
    <w:uiPriority w:val="99"/>
    <w:rsid w:val="00F97EC9"/>
    <w:rPr>
      <w:rFonts w:ascii="Arial" w:hAnsi="Arial" w:cs="Arial"/>
      <w:b/>
      <w:bCs/>
      <w:sz w:val="28"/>
      <w:szCs w:val="28"/>
    </w:rPr>
  </w:style>
  <w:style w:type="paragraph" w:styleId="Prrafodelista">
    <w:name w:val="List Paragraph"/>
    <w:aliases w:val="titulo 3,List Paragraph1,lp1,Bullet Number,Num Bullet 1,List Paragraph11,lp11,Bullet 1,Use Case List Paragraph,Bullet List,FooterText,numbered,Paragraphe de liste1,Bulletr List Paragraph,Foot,列出段落,列出段落1,List Paragraph2,List Paragraph21"/>
    <w:basedOn w:val="Normal"/>
    <w:link w:val="PrrafodelistaCar"/>
    <w:uiPriority w:val="34"/>
    <w:qFormat/>
    <w:rsid w:val="00C10C97"/>
    <w:pPr>
      <w:ind w:left="720"/>
      <w:contextualSpacing/>
    </w:pPr>
  </w:style>
  <w:style w:type="paragraph" w:styleId="Textonotaalfinal">
    <w:name w:val="endnote text"/>
    <w:basedOn w:val="Normal"/>
    <w:link w:val="TextonotaalfinalCar"/>
    <w:uiPriority w:val="99"/>
    <w:semiHidden/>
    <w:unhideWhenUsed/>
    <w:rsid w:val="00C10C9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0C97"/>
    <w:rPr>
      <w:sz w:val="20"/>
      <w:szCs w:val="20"/>
    </w:rPr>
  </w:style>
  <w:style w:type="character" w:styleId="Refdenotaalfinal">
    <w:name w:val="endnote reference"/>
    <w:basedOn w:val="Fuentedeprrafopredeter"/>
    <w:uiPriority w:val="99"/>
    <w:semiHidden/>
    <w:unhideWhenUsed/>
    <w:rsid w:val="00C10C97"/>
    <w:rPr>
      <w:vertAlign w:val="superscript"/>
    </w:rPr>
  </w:style>
  <w:style w:type="paragraph" w:styleId="Textonotapie">
    <w:name w:val="footnote text"/>
    <w:basedOn w:val="Normal"/>
    <w:link w:val="TextonotapieCar"/>
    <w:uiPriority w:val="99"/>
    <w:unhideWhenUsed/>
    <w:rsid w:val="00C10C97"/>
    <w:pPr>
      <w:spacing w:after="0" w:line="240" w:lineRule="auto"/>
    </w:pPr>
    <w:rPr>
      <w:sz w:val="20"/>
      <w:szCs w:val="20"/>
    </w:rPr>
  </w:style>
  <w:style w:type="character" w:customStyle="1" w:styleId="TextonotapieCar">
    <w:name w:val="Texto nota pie Car"/>
    <w:basedOn w:val="Fuentedeprrafopredeter"/>
    <w:link w:val="Textonotapie"/>
    <w:uiPriority w:val="99"/>
    <w:rsid w:val="00C10C97"/>
    <w:rPr>
      <w:sz w:val="20"/>
      <w:szCs w:val="20"/>
    </w:rPr>
  </w:style>
  <w:style w:type="character" w:styleId="Refdenotaalpie">
    <w:name w:val="footnote reference"/>
    <w:basedOn w:val="Fuentedeprrafopredeter"/>
    <w:uiPriority w:val="99"/>
    <w:semiHidden/>
    <w:unhideWhenUsed/>
    <w:rsid w:val="00C10C97"/>
    <w:rPr>
      <w:vertAlign w:val="superscript"/>
    </w:rPr>
  </w:style>
  <w:style w:type="character" w:customStyle="1" w:styleId="Ttulo2Car">
    <w:name w:val="Título 2 Car"/>
    <w:basedOn w:val="Fuentedeprrafopredeter"/>
    <w:link w:val="Ttulo2"/>
    <w:uiPriority w:val="9"/>
    <w:rsid w:val="00025A40"/>
    <w:rPr>
      <w:rFonts w:ascii="Arial" w:hAnsi="Arial" w:cs="Arial"/>
      <w:b/>
      <w:sz w:val="28"/>
      <w:szCs w:val="28"/>
    </w:rPr>
  </w:style>
  <w:style w:type="paragraph" w:styleId="TDC2">
    <w:name w:val="toc 2"/>
    <w:basedOn w:val="Normal"/>
    <w:next w:val="Normal"/>
    <w:autoRedefine/>
    <w:uiPriority w:val="39"/>
    <w:unhideWhenUsed/>
    <w:rsid w:val="00025A40"/>
    <w:pPr>
      <w:spacing w:after="100"/>
      <w:ind w:left="220"/>
    </w:pPr>
  </w:style>
  <w:style w:type="character" w:customStyle="1" w:styleId="Ttulo3Car">
    <w:name w:val="Título 3 Car"/>
    <w:basedOn w:val="Fuentedeprrafopredeter"/>
    <w:link w:val="Ttulo3"/>
    <w:uiPriority w:val="9"/>
    <w:rsid w:val="00025A40"/>
    <w:rPr>
      <w:rFonts w:ascii="Arial" w:hAnsi="Arial" w:cs="Arial"/>
      <w:b/>
      <w:sz w:val="24"/>
      <w:szCs w:val="28"/>
    </w:rPr>
  </w:style>
  <w:style w:type="paragraph" w:customStyle="1" w:styleId="estilo1">
    <w:name w:val="estilo1"/>
    <w:basedOn w:val="Normal"/>
    <w:rsid w:val="004B421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4B421D"/>
    <w:rPr>
      <w:b/>
      <w:bCs/>
    </w:rPr>
  </w:style>
  <w:style w:type="paragraph" w:styleId="Sangradetextonormal">
    <w:name w:val="Body Text Indent"/>
    <w:basedOn w:val="Normal"/>
    <w:link w:val="SangradetextonormalCar"/>
    <w:uiPriority w:val="99"/>
    <w:unhideWhenUsed/>
    <w:rsid w:val="00D81A10"/>
    <w:pPr>
      <w:ind w:left="1134"/>
      <w:jc w:val="both"/>
    </w:pPr>
    <w:rPr>
      <w:rFonts w:ascii="Arial" w:hAnsi="Arial" w:cs="Arial"/>
    </w:rPr>
  </w:style>
  <w:style w:type="character" w:customStyle="1" w:styleId="SangradetextonormalCar">
    <w:name w:val="Sangría de texto normal Car"/>
    <w:basedOn w:val="Fuentedeprrafopredeter"/>
    <w:link w:val="Sangradetextonormal"/>
    <w:uiPriority w:val="99"/>
    <w:rsid w:val="00D81A10"/>
    <w:rPr>
      <w:rFonts w:ascii="Arial" w:hAnsi="Arial" w:cs="Arial"/>
    </w:rPr>
  </w:style>
  <w:style w:type="character" w:customStyle="1" w:styleId="Ttulo4Car">
    <w:name w:val="Título 4 Car"/>
    <w:basedOn w:val="Fuentedeprrafopredeter"/>
    <w:link w:val="Ttulo4"/>
    <w:uiPriority w:val="9"/>
    <w:rsid w:val="00141759"/>
    <w:rPr>
      <w:rFonts w:ascii="Arial" w:hAnsi="Arial" w:cs="Arial"/>
      <w:b/>
    </w:rPr>
  </w:style>
  <w:style w:type="table" w:styleId="Tablaconcuadrcula">
    <w:name w:val="Table Grid"/>
    <w:basedOn w:val="Tablanormal"/>
    <w:uiPriority w:val="59"/>
    <w:rsid w:val="003B7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3B76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uiPriority w:val="9"/>
    <w:rsid w:val="00366DFC"/>
    <w:rPr>
      <w:rFonts w:ascii="Arial" w:hAnsi="Arial" w:cs="Arial"/>
      <w:b/>
      <w:bCs/>
    </w:rPr>
  </w:style>
  <w:style w:type="paragraph" w:styleId="Textodeglobo">
    <w:name w:val="Balloon Text"/>
    <w:basedOn w:val="Normal"/>
    <w:link w:val="TextodegloboCar"/>
    <w:uiPriority w:val="99"/>
    <w:unhideWhenUsed/>
    <w:rsid w:val="002D3F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2D3FCF"/>
    <w:rPr>
      <w:rFonts w:ascii="Tahoma" w:hAnsi="Tahoma" w:cs="Tahoma"/>
      <w:sz w:val="16"/>
      <w:szCs w:val="16"/>
    </w:rPr>
  </w:style>
  <w:style w:type="table" w:customStyle="1" w:styleId="Tablanormal12">
    <w:name w:val="Tabla normal 12"/>
    <w:basedOn w:val="Tablanormal"/>
    <w:uiPriority w:val="41"/>
    <w:rsid w:val="00B73F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E33B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2E33BB"/>
    <w:pPr>
      <w:autoSpaceDE w:val="0"/>
      <w:autoSpaceDN w:val="0"/>
      <w:adjustRightInd w:val="0"/>
      <w:spacing w:after="0" w:line="240" w:lineRule="auto"/>
    </w:pPr>
    <w:rPr>
      <w:rFonts w:ascii="Arial" w:eastAsia="Times New Roman" w:hAnsi="Arial" w:cs="Arial"/>
      <w:color w:val="000000"/>
      <w:sz w:val="24"/>
      <w:szCs w:val="24"/>
      <w:lang w:eastAsia="es-MX"/>
    </w:rPr>
  </w:style>
  <w:style w:type="character" w:customStyle="1" w:styleId="Ttulo6Car">
    <w:name w:val="Título 6 Car"/>
    <w:basedOn w:val="Fuentedeprrafopredeter"/>
    <w:link w:val="Ttulo6"/>
    <w:uiPriority w:val="9"/>
    <w:rsid w:val="00BA636D"/>
    <w:rPr>
      <w:rFonts w:ascii="Arial" w:eastAsia="Arial" w:hAnsi="Arial" w:cs="Arial"/>
      <w:b/>
      <w:sz w:val="20"/>
      <w:szCs w:val="20"/>
    </w:rPr>
  </w:style>
  <w:style w:type="character" w:styleId="Refdecomentario">
    <w:name w:val="annotation reference"/>
    <w:basedOn w:val="Fuentedeprrafopredeter"/>
    <w:uiPriority w:val="99"/>
    <w:semiHidden/>
    <w:unhideWhenUsed/>
    <w:rsid w:val="00E36604"/>
    <w:rPr>
      <w:sz w:val="16"/>
      <w:szCs w:val="16"/>
    </w:rPr>
  </w:style>
  <w:style w:type="paragraph" w:styleId="Textocomentario">
    <w:name w:val="annotation text"/>
    <w:basedOn w:val="Normal"/>
    <w:link w:val="TextocomentarioCar"/>
    <w:uiPriority w:val="99"/>
    <w:semiHidden/>
    <w:unhideWhenUsed/>
    <w:rsid w:val="00E366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6604"/>
    <w:rPr>
      <w:sz w:val="20"/>
      <w:szCs w:val="20"/>
    </w:rPr>
  </w:style>
  <w:style w:type="paragraph" w:styleId="Asuntodelcomentario">
    <w:name w:val="annotation subject"/>
    <w:basedOn w:val="Textocomentario"/>
    <w:next w:val="Textocomentario"/>
    <w:link w:val="AsuntodelcomentarioCar"/>
    <w:uiPriority w:val="99"/>
    <w:semiHidden/>
    <w:unhideWhenUsed/>
    <w:rsid w:val="00E36604"/>
    <w:rPr>
      <w:b/>
      <w:bCs/>
    </w:rPr>
  </w:style>
  <w:style w:type="character" w:customStyle="1" w:styleId="AsuntodelcomentarioCar">
    <w:name w:val="Asunto del comentario Car"/>
    <w:basedOn w:val="TextocomentarioCar"/>
    <w:link w:val="Asuntodelcomentario"/>
    <w:uiPriority w:val="99"/>
    <w:semiHidden/>
    <w:rsid w:val="00E36604"/>
    <w:rPr>
      <w:b/>
      <w:bCs/>
      <w:sz w:val="20"/>
      <w:szCs w:val="20"/>
    </w:rPr>
  </w:style>
  <w:style w:type="paragraph" w:styleId="Sangra2detindependiente">
    <w:name w:val="Body Text Indent 2"/>
    <w:basedOn w:val="Normal"/>
    <w:link w:val="Sangra2detindependienteCar"/>
    <w:uiPriority w:val="99"/>
    <w:unhideWhenUsed/>
    <w:rsid w:val="00DF7DD1"/>
    <w:pPr>
      <w:ind w:left="567"/>
      <w:jc w:val="both"/>
    </w:pPr>
    <w:rPr>
      <w:rFonts w:ascii="Arial" w:hAnsi="Arial" w:cs="Arial"/>
    </w:rPr>
  </w:style>
  <w:style w:type="character" w:customStyle="1" w:styleId="Sangra2detindependienteCar">
    <w:name w:val="Sangría 2 de t. independiente Car"/>
    <w:basedOn w:val="Fuentedeprrafopredeter"/>
    <w:link w:val="Sangra2detindependiente"/>
    <w:uiPriority w:val="99"/>
    <w:rsid w:val="00DF7DD1"/>
    <w:rPr>
      <w:rFonts w:ascii="Arial" w:hAnsi="Arial" w:cs="Arial"/>
    </w:rPr>
  </w:style>
  <w:style w:type="table" w:styleId="Tablanormal1">
    <w:name w:val="Plain Table 1"/>
    <w:basedOn w:val="Tablanormal"/>
    <w:uiPriority w:val="41"/>
    <w:rsid w:val="00472AEF"/>
    <w:pPr>
      <w:widowControl w:val="0"/>
      <w:autoSpaceDE w:val="0"/>
      <w:autoSpaceDN w:val="0"/>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
    <w:name w:val="List"/>
    <w:basedOn w:val="Normal"/>
    <w:uiPriority w:val="99"/>
    <w:unhideWhenUsed/>
    <w:rsid w:val="00064063"/>
    <w:pPr>
      <w:ind w:left="283" w:hanging="283"/>
      <w:contextualSpacing/>
    </w:pPr>
  </w:style>
  <w:style w:type="paragraph" w:styleId="Listaconvietas">
    <w:name w:val="List Bullet"/>
    <w:basedOn w:val="Normal"/>
    <w:uiPriority w:val="99"/>
    <w:unhideWhenUsed/>
    <w:rsid w:val="00064063"/>
    <w:pPr>
      <w:numPr>
        <w:numId w:val="1"/>
      </w:numPr>
      <w:contextualSpacing/>
    </w:pPr>
  </w:style>
  <w:style w:type="paragraph" w:styleId="Listaconvietas2">
    <w:name w:val="List Bullet 2"/>
    <w:basedOn w:val="Normal"/>
    <w:uiPriority w:val="99"/>
    <w:unhideWhenUsed/>
    <w:rsid w:val="00064063"/>
    <w:pPr>
      <w:numPr>
        <w:numId w:val="2"/>
      </w:numPr>
      <w:contextualSpacing/>
    </w:pPr>
  </w:style>
  <w:style w:type="paragraph" w:styleId="Revisin">
    <w:name w:val="Revision"/>
    <w:hidden/>
    <w:uiPriority w:val="99"/>
    <w:semiHidden/>
    <w:rsid w:val="0000404A"/>
    <w:pPr>
      <w:spacing w:after="0" w:line="240" w:lineRule="auto"/>
    </w:pPr>
  </w:style>
  <w:style w:type="character" w:customStyle="1" w:styleId="PrrafodelistaCar">
    <w:name w:val="Párrafo de lista Car"/>
    <w:aliases w:val="titulo 3 Car,List Paragraph1 Car,lp1 Car,Bullet Number Car,Num Bullet 1 Car,List Paragraph11 Car,lp11 Car,Bullet 1 Car,Use Case List Paragraph Car,Bullet List Car,FooterText Car,numbered Car,Paragraphe de liste1 Car,Foot Car"/>
    <w:link w:val="Prrafodelista"/>
    <w:uiPriority w:val="34"/>
    <w:qFormat/>
    <w:rsid w:val="000B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05817">
      <w:bodyDiv w:val="1"/>
      <w:marLeft w:val="0"/>
      <w:marRight w:val="0"/>
      <w:marTop w:val="0"/>
      <w:marBottom w:val="0"/>
      <w:divBdr>
        <w:top w:val="none" w:sz="0" w:space="0" w:color="auto"/>
        <w:left w:val="none" w:sz="0" w:space="0" w:color="auto"/>
        <w:bottom w:val="none" w:sz="0" w:space="0" w:color="auto"/>
        <w:right w:val="none" w:sz="0" w:space="0" w:color="auto"/>
      </w:divBdr>
    </w:div>
    <w:div w:id="1624535136">
      <w:bodyDiv w:val="1"/>
      <w:marLeft w:val="0"/>
      <w:marRight w:val="0"/>
      <w:marTop w:val="0"/>
      <w:marBottom w:val="0"/>
      <w:divBdr>
        <w:top w:val="none" w:sz="0" w:space="0" w:color="auto"/>
        <w:left w:val="none" w:sz="0" w:space="0" w:color="auto"/>
        <w:bottom w:val="none" w:sz="0" w:space="0" w:color="auto"/>
        <w:right w:val="none" w:sz="0" w:space="0" w:color="auto"/>
      </w:divBdr>
      <w:divsChild>
        <w:div w:id="215242380">
          <w:marLeft w:val="547"/>
          <w:marRight w:val="0"/>
          <w:marTop w:val="0"/>
          <w:marBottom w:val="0"/>
          <w:divBdr>
            <w:top w:val="none" w:sz="0" w:space="0" w:color="auto"/>
            <w:left w:val="none" w:sz="0" w:space="0" w:color="auto"/>
            <w:bottom w:val="none" w:sz="0" w:space="0" w:color="auto"/>
            <w:right w:val="none" w:sz="0" w:space="0" w:color="auto"/>
          </w:divBdr>
        </w:div>
      </w:divsChild>
    </w:div>
    <w:div w:id="1696887173">
      <w:bodyDiv w:val="1"/>
      <w:marLeft w:val="0"/>
      <w:marRight w:val="0"/>
      <w:marTop w:val="0"/>
      <w:marBottom w:val="0"/>
      <w:divBdr>
        <w:top w:val="none" w:sz="0" w:space="0" w:color="auto"/>
        <w:left w:val="none" w:sz="0" w:space="0" w:color="auto"/>
        <w:bottom w:val="none" w:sz="0" w:space="0" w:color="auto"/>
        <w:right w:val="none" w:sz="0" w:space="0" w:color="auto"/>
      </w:divBdr>
      <w:divsChild>
        <w:div w:id="1783650229">
          <w:marLeft w:val="547"/>
          <w:marRight w:val="0"/>
          <w:marTop w:val="0"/>
          <w:marBottom w:val="0"/>
          <w:divBdr>
            <w:top w:val="none" w:sz="0" w:space="0" w:color="auto"/>
            <w:left w:val="none" w:sz="0" w:space="0" w:color="auto"/>
            <w:bottom w:val="none" w:sz="0" w:space="0" w:color="auto"/>
            <w:right w:val="none" w:sz="0" w:space="0" w:color="auto"/>
          </w:divBdr>
        </w:div>
      </w:divsChild>
    </w:div>
    <w:div w:id="1925145813">
      <w:bodyDiv w:val="1"/>
      <w:marLeft w:val="0"/>
      <w:marRight w:val="0"/>
      <w:marTop w:val="0"/>
      <w:marBottom w:val="0"/>
      <w:divBdr>
        <w:top w:val="none" w:sz="0" w:space="0" w:color="auto"/>
        <w:left w:val="none" w:sz="0" w:space="0" w:color="auto"/>
        <w:bottom w:val="none" w:sz="0" w:space="0" w:color="auto"/>
        <w:right w:val="none" w:sz="0" w:space="0" w:color="auto"/>
      </w:divBdr>
    </w:div>
    <w:div w:id="21036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5A3B9C-AE10-49CB-860F-162811875EB5}" type="doc">
      <dgm:prSet loTypeId="urn:microsoft.com/office/officeart/2005/8/layout/chevron2" loCatId="list" qsTypeId="urn:microsoft.com/office/officeart/2005/8/quickstyle/3d3" qsCatId="3D" csTypeId="urn:microsoft.com/office/officeart/2005/8/colors/colorful5" csCatId="colorful" phldr="1"/>
      <dgm:spPr/>
      <dgm:t>
        <a:bodyPr/>
        <a:lstStyle/>
        <a:p>
          <a:endParaRPr lang="es-ES"/>
        </a:p>
      </dgm:t>
    </dgm:pt>
    <dgm:pt modelId="{2E3B9096-E32A-4C89-98B7-3BC12A518562}">
      <dgm:prSet phldrT="[Texto]" custT="1"/>
      <dgm:spPr/>
      <dgm:t>
        <a:bodyPr/>
        <a:lstStyle/>
        <a:p>
          <a:r>
            <a:rPr lang="es-ES" sz="1400"/>
            <a:t>Alistamiento</a:t>
          </a:r>
        </a:p>
      </dgm:t>
    </dgm:pt>
    <dgm:pt modelId="{0573C2EA-5346-4DC8-BD19-082BE1372797}" type="parTrans" cxnId="{6CE2B607-E12E-4ADE-9D24-3B912F2CDC7E}">
      <dgm:prSet/>
      <dgm:spPr/>
      <dgm:t>
        <a:bodyPr/>
        <a:lstStyle/>
        <a:p>
          <a:endParaRPr lang="es-ES"/>
        </a:p>
      </dgm:t>
    </dgm:pt>
    <dgm:pt modelId="{D569C707-B5D5-45F6-8FB0-041DB72B97D9}" type="sibTrans" cxnId="{6CE2B607-E12E-4ADE-9D24-3B912F2CDC7E}">
      <dgm:prSet/>
      <dgm:spPr/>
      <dgm:t>
        <a:bodyPr/>
        <a:lstStyle/>
        <a:p>
          <a:endParaRPr lang="es-ES"/>
        </a:p>
      </dgm:t>
    </dgm:pt>
    <dgm:pt modelId="{9763E097-4183-40FF-8956-19D69EBC9889}">
      <dgm:prSet phldrT="[Texto]" custT="1"/>
      <dgm:spPr/>
      <dgm:t>
        <a:bodyPr/>
        <a:lstStyle/>
        <a:p>
          <a:pPr algn="just"/>
          <a:r>
            <a:rPr lang="es-ES" sz="900"/>
            <a:t>Ingresar a la Plataforma de PSIGMA para la creación de credenciales (Usuarios y Contraseñas), dependiendo la cantidad de servidores de carrera que aplicaran la prueba</a:t>
          </a:r>
        </a:p>
      </dgm:t>
    </dgm:pt>
    <dgm:pt modelId="{144757CF-A3B5-44EA-A7CD-DC56B7C05DFA}" type="parTrans" cxnId="{D4A64C16-1A97-4AD4-8043-4FB5E7090713}">
      <dgm:prSet/>
      <dgm:spPr/>
      <dgm:t>
        <a:bodyPr/>
        <a:lstStyle/>
        <a:p>
          <a:endParaRPr lang="es-ES"/>
        </a:p>
      </dgm:t>
    </dgm:pt>
    <dgm:pt modelId="{F4CD6BAF-0F97-4240-9D8B-507C8ADCD303}" type="sibTrans" cxnId="{D4A64C16-1A97-4AD4-8043-4FB5E7090713}">
      <dgm:prSet/>
      <dgm:spPr/>
      <dgm:t>
        <a:bodyPr/>
        <a:lstStyle/>
        <a:p>
          <a:endParaRPr lang="es-ES"/>
        </a:p>
      </dgm:t>
    </dgm:pt>
    <dgm:pt modelId="{E3F19712-BB15-4A9F-9E8D-21A47684DD42}">
      <dgm:prSet phldrT="[Texto]" custT="1"/>
      <dgm:spPr/>
      <dgm:t>
        <a:bodyPr/>
        <a:lstStyle/>
        <a:p>
          <a:pPr algn="just"/>
          <a:r>
            <a:rPr lang="es-MX" sz="900"/>
            <a:t>Se agenda la Sala de Juntas de la Dirección de Talento Humano, para realizar la secciones de aplicación de pruebas</a:t>
          </a:r>
          <a:r>
            <a:rPr lang="es-ES" sz="900"/>
            <a:t>.</a:t>
          </a:r>
        </a:p>
      </dgm:t>
    </dgm:pt>
    <dgm:pt modelId="{9B282830-0308-465F-A715-CDFE2E3A8AEE}" type="parTrans" cxnId="{9261DBFD-F681-4178-AB26-55F0BA3A61FD}">
      <dgm:prSet/>
      <dgm:spPr/>
      <dgm:t>
        <a:bodyPr/>
        <a:lstStyle/>
        <a:p>
          <a:endParaRPr lang="es-ES"/>
        </a:p>
      </dgm:t>
    </dgm:pt>
    <dgm:pt modelId="{354DB7B6-A5C4-4F20-A228-99E92C4CA327}" type="sibTrans" cxnId="{9261DBFD-F681-4178-AB26-55F0BA3A61FD}">
      <dgm:prSet/>
      <dgm:spPr/>
      <dgm:t>
        <a:bodyPr/>
        <a:lstStyle/>
        <a:p>
          <a:endParaRPr lang="es-ES"/>
        </a:p>
      </dgm:t>
    </dgm:pt>
    <dgm:pt modelId="{0FAC2A54-66E9-4748-9CF6-A8A4C40C3B33}">
      <dgm:prSet phldrT="[Texto]" custT="1"/>
      <dgm:spPr/>
      <dgm:t>
        <a:bodyPr/>
        <a:lstStyle/>
        <a:p>
          <a:r>
            <a:rPr lang="es-ES" sz="1400"/>
            <a:t>Ejecución</a:t>
          </a:r>
        </a:p>
      </dgm:t>
    </dgm:pt>
    <dgm:pt modelId="{42AA860C-A11A-44DA-99C8-DEA3CD207DF3}" type="parTrans" cxnId="{B6FB915F-B208-450B-A1DA-5C19874415AF}">
      <dgm:prSet/>
      <dgm:spPr/>
      <dgm:t>
        <a:bodyPr/>
        <a:lstStyle/>
        <a:p>
          <a:endParaRPr lang="es-ES"/>
        </a:p>
      </dgm:t>
    </dgm:pt>
    <dgm:pt modelId="{3ECD57EE-2873-4D32-86A8-4261A8FEF1B2}" type="sibTrans" cxnId="{B6FB915F-B208-450B-A1DA-5C19874415AF}">
      <dgm:prSet/>
      <dgm:spPr/>
      <dgm:t>
        <a:bodyPr/>
        <a:lstStyle/>
        <a:p>
          <a:endParaRPr lang="es-ES"/>
        </a:p>
      </dgm:t>
    </dgm:pt>
    <dgm:pt modelId="{CA021312-A0B1-4288-A4EE-8B50ACB24507}">
      <dgm:prSet phldrT="[Texto]" custT="1"/>
      <dgm:spPr/>
      <dgm:t>
        <a:bodyPr/>
        <a:lstStyle/>
        <a:p>
          <a:pPr algn="just"/>
          <a:r>
            <a:rPr lang="es-MX" sz="900"/>
            <a:t>Se alista la logística para la aplicación de la prueba psicométrica (Equipos de Cómputo y Redes)</a:t>
          </a:r>
          <a:endParaRPr lang="es-ES" sz="900"/>
        </a:p>
      </dgm:t>
    </dgm:pt>
    <dgm:pt modelId="{60698A09-8511-4005-8EE2-C68C63F5FECF}" type="parTrans" cxnId="{AD9F7E01-7370-48D6-AD64-4D918C21A489}">
      <dgm:prSet/>
      <dgm:spPr/>
      <dgm:t>
        <a:bodyPr/>
        <a:lstStyle/>
        <a:p>
          <a:endParaRPr lang="es-ES"/>
        </a:p>
      </dgm:t>
    </dgm:pt>
    <dgm:pt modelId="{380EDF86-DE9A-45DB-B9B6-DB95721F1C5B}" type="sibTrans" cxnId="{AD9F7E01-7370-48D6-AD64-4D918C21A489}">
      <dgm:prSet/>
      <dgm:spPr/>
      <dgm:t>
        <a:bodyPr/>
        <a:lstStyle/>
        <a:p>
          <a:endParaRPr lang="es-ES"/>
        </a:p>
      </dgm:t>
    </dgm:pt>
    <dgm:pt modelId="{B5457D15-CBBB-4896-9861-83B5D2E06687}">
      <dgm:prSet phldrT="[Texto]" custT="1"/>
      <dgm:spPr/>
      <dgm:t>
        <a:bodyPr/>
        <a:lstStyle/>
        <a:p>
          <a:r>
            <a:rPr lang="es-ES" sz="1400"/>
            <a:t>Consolidación</a:t>
          </a:r>
        </a:p>
      </dgm:t>
    </dgm:pt>
    <dgm:pt modelId="{8F23D2F7-AC73-4233-A0BA-1ACC4B2A49B8}" type="parTrans" cxnId="{ACA34370-9C54-4B31-B224-0DF76BF71D32}">
      <dgm:prSet/>
      <dgm:spPr/>
      <dgm:t>
        <a:bodyPr/>
        <a:lstStyle/>
        <a:p>
          <a:endParaRPr lang="es-ES"/>
        </a:p>
      </dgm:t>
    </dgm:pt>
    <dgm:pt modelId="{25C75277-5697-4E16-ABFE-48B29BEDA3E7}" type="sibTrans" cxnId="{ACA34370-9C54-4B31-B224-0DF76BF71D32}">
      <dgm:prSet/>
      <dgm:spPr/>
      <dgm:t>
        <a:bodyPr/>
        <a:lstStyle/>
        <a:p>
          <a:endParaRPr lang="es-ES"/>
        </a:p>
      </dgm:t>
    </dgm:pt>
    <dgm:pt modelId="{A18287D9-DDC1-4E29-B610-640E5A68B256}">
      <dgm:prSet phldrT="[Texto]" custT="1"/>
      <dgm:spPr/>
      <dgm:t>
        <a:bodyPr/>
        <a:lstStyle/>
        <a:p>
          <a:r>
            <a:rPr lang="es-ES" sz="900"/>
            <a:t>Los resultados de la prueba son enviados y consolidados automaticamente en la plataforma de PSIGMA.</a:t>
          </a:r>
        </a:p>
      </dgm:t>
    </dgm:pt>
    <dgm:pt modelId="{B58F264B-9483-489D-815A-6D5EC491C56A}" type="parTrans" cxnId="{A62AE762-72A4-4552-ADA6-4A53C8C16C88}">
      <dgm:prSet/>
      <dgm:spPr/>
      <dgm:t>
        <a:bodyPr/>
        <a:lstStyle/>
        <a:p>
          <a:endParaRPr lang="es-ES"/>
        </a:p>
      </dgm:t>
    </dgm:pt>
    <dgm:pt modelId="{36D4573A-691C-4115-830B-EB0F30852D9D}" type="sibTrans" cxnId="{A62AE762-72A4-4552-ADA6-4A53C8C16C88}">
      <dgm:prSet/>
      <dgm:spPr/>
      <dgm:t>
        <a:bodyPr/>
        <a:lstStyle/>
        <a:p>
          <a:endParaRPr lang="es-ES"/>
        </a:p>
      </dgm:t>
    </dgm:pt>
    <dgm:pt modelId="{C302337F-F51A-442A-A751-33AB286B2E53}">
      <dgm:prSet phldrT="[Texto]" custT="1"/>
      <dgm:spPr/>
      <dgm:t>
        <a:bodyPr/>
        <a:lstStyle/>
        <a:p>
          <a:r>
            <a:rPr lang="es-ES" sz="900"/>
            <a:t>Se ingresa a la Plataforma de PSIGMA para descargar los resultados de los servidores de carrera que aplicaron la prueba.</a:t>
          </a:r>
        </a:p>
      </dgm:t>
    </dgm:pt>
    <dgm:pt modelId="{D5970A3E-82F1-4030-988F-B2035F30263E}" type="parTrans" cxnId="{5A2E6D1B-A01A-4345-AD77-AE977221292D}">
      <dgm:prSet/>
      <dgm:spPr/>
      <dgm:t>
        <a:bodyPr/>
        <a:lstStyle/>
        <a:p>
          <a:endParaRPr lang="es-ES"/>
        </a:p>
      </dgm:t>
    </dgm:pt>
    <dgm:pt modelId="{43E91766-75D4-482F-B3F8-D862D3EF2CFB}" type="sibTrans" cxnId="{5A2E6D1B-A01A-4345-AD77-AE977221292D}">
      <dgm:prSet/>
      <dgm:spPr/>
      <dgm:t>
        <a:bodyPr/>
        <a:lstStyle/>
        <a:p>
          <a:endParaRPr lang="es-ES"/>
        </a:p>
      </dgm:t>
    </dgm:pt>
    <dgm:pt modelId="{933D4FDB-1D55-4D51-A534-4DD70A6E0EEF}">
      <dgm:prSet phldrT="[Texto]" custT="1"/>
      <dgm:spPr/>
      <dgm:t>
        <a:bodyPr/>
        <a:lstStyle/>
        <a:p>
          <a:pPr algn="just"/>
          <a:r>
            <a:rPr lang="es-MX" sz="900"/>
            <a:t>Se programa la sección de pruebas de acuerdo a la cantidad de servidores de carrera, a través del correo electrónico institucional, con mínimo 5 días hábiles de anticipación</a:t>
          </a:r>
          <a:r>
            <a:rPr lang="es-ES" sz="900"/>
            <a:t>.</a:t>
          </a:r>
        </a:p>
      </dgm:t>
    </dgm:pt>
    <dgm:pt modelId="{5311FB06-6D64-4DDC-B6F9-20318A049DF4}" type="parTrans" cxnId="{10DA43E0-F299-4FD2-B613-C068CA992870}">
      <dgm:prSet/>
      <dgm:spPr/>
      <dgm:t>
        <a:bodyPr/>
        <a:lstStyle/>
        <a:p>
          <a:endParaRPr lang="es-ES"/>
        </a:p>
      </dgm:t>
    </dgm:pt>
    <dgm:pt modelId="{1E27414C-53DE-4720-80DB-981753BD808D}" type="sibTrans" cxnId="{10DA43E0-F299-4FD2-B613-C068CA992870}">
      <dgm:prSet/>
      <dgm:spPr/>
      <dgm:t>
        <a:bodyPr/>
        <a:lstStyle/>
        <a:p>
          <a:endParaRPr lang="es-ES"/>
        </a:p>
      </dgm:t>
    </dgm:pt>
    <dgm:pt modelId="{BA7D024B-979A-4F43-86D8-75A3F434B7A3}">
      <dgm:prSet phldrT="[Texto]" custT="1"/>
      <dgm:spPr/>
      <dgm:t>
        <a:bodyPr/>
        <a:lstStyle/>
        <a:p>
          <a:pPr algn="just"/>
          <a:r>
            <a:rPr lang="es-MX" sz="900"/>
            <a:t>Terminada la sección, se recoge la logística de la aplicación.</a:t>
          </a:r>
          <a:endParaRPr lang="es-ES" sz="900"/>
        </a:p>
      </dgm:t>
    </dgm:pt>
    <dgm:pt modelId="{7DD8BB3F-AA6E-4603-BFDB-7D99484EFC4D}" type="parTrans" cxnId="{15EDE8D9-8561-423C-889D-2007592E8E1A}">
      <dgm:prSet/>
      <dgm:spPr/>
      <dgm:t>
        <a:bodyPr/>
        <a:lstStyle/>
        <a:p>
          <a:endParaRPr lang="es-ES"/>
        </a:p>
      </dgm:t>
    </dgm:pt>
    <dgm:pt modelId="{28209249-E629-4C74-B2F9-8DC3F393858F}" type="sibTrans" cxnId="{15EDE8D9-8561-423C-889D-2007592E8E1A}">
      <dgm:prSet/>
      <dgm:spPr/>
      <dgm:t>
        <a:bodyPr/>
        <a:lstStyle/>
        <a:p>
          <a:endParaRPr lang="es-ES"/>
        </a:p>
      </dgm:t>
    </dgm:pt>
    <dgm:pt modelId="{9177E354-7905-4C5D-B752-9A1691C4BE06}">
      <dgm:prSet phldrT="[Texto]" custT="1"/>
      <dgm:spPr/>
      <dgm:t>
        <a:bodyPr/>
        <a:lstStyle/>
        <a:p>
          <a:pPr algn="just"/>
          <a:r>
            <a:rPr lang="es-MX" sz="900"/>
            <a:t>Una vez se encuentren todos los citados para la aplicación, se dará inicio según la hora señala para la sección agendada, en la cual se entregaran las credenciales de ingreso</a:t>
          </a:r>
          <a:endParaRPr lang="es-ES" sz="900"/>
        </a:p>
      </dgm:t>
    </dgm:pt>
    <dgm:pt modelId="{E7DCFDA8-DDF9-46BF-AAB1-5EA5B70A9DD4}" type="parTrans" cxnId="{3C6D9E6B-6822-4522-9932-117471D51EF4}">
      <dgm:prSet/>
      <dgm:spPr/>
      <dgm:t>
        <a:bodyPr/>
        <a:lstStyle/>
        <a:p>
          <a:endParaRPr lang="es-ES"/>
        </a:p>
      </dgm:t>
    </dgm:pt>
    <dgm:pt modelId="{55E099DA-0E98-44FC-B3C9-7558B1E86530}" type="sibTrans" cxnId="{3C6D9E6B-6822-4522-9932-117471D51EF4}">
      <dgm:prSet/>
      <dgm:spPr/>
      <dgm:t>
        <a:bodyPr/>
        <a:lstStyle/>
        <a:p>
          <a:endParaRPr lang="es-ES"/>
        </a:p>
      </dgm:t>
    </dgm:pt>
    <dgm:pt modelId="{C33FB2E6-240D-4C1F-AB7E-65A6438B8410}">
      <dgm:prSet phldrT="[Texto]" custT="1"/>
      <dgm:spPr/>
      <dgm:t>
        <a:bodyPr/>
        <a:lstStyle/>
        <a:p>
          <a:r>
            <a:rPr lang="es-ES" sz="900"/>
            <a:t>Se realiza el Protocolo de Aplicación de Prueba Psicometrica, en el cual se describen tecnicamente la manera en que se desarrollo la seccion de pruebas y las anotaciones que hubieran al caso, se informa de los funcionarios que se presentaron, y se consolidan los resultados generales y se verifica del cumplimiento de los criterios de selección para la Identificación de Aptitudes y Habilidades, establecidos por la Superintendencia de Sociedades.</a:t>
          </a:r>
          <a:endParaRPr lang="es-ES" sz="800"/>
        </a:p>
      </dgm:t>
    </dgm:pt>
    <dgm:pt modelId="{B6643824-38B6-41E3-BD41-A6674E3F0149}" type="parTrans" cxnId="{9D87B1CE-861C-42E2-B4A2-4D0FB3A19112}">
      <dgm:prSet/>
      <dgm:spPr/>
      <dgm:t>
        <a:bodyPr/>
        <a:lstStyle/>
        <a:p>
          <a:endParaRPr lang="es-ES"/>
        </a:p>
      </dgm:t>
    </dgm:pt>
    <dgm:pt modelId="{DFF1761D-68CA-4776-AF85-BE3A10D86DD5}" type="sibTrans" cxnId="{9D87B1CE-861C-42E2-B4A2-4D0FB3A19112}">
      <dgm:prSet/>
      <dgm:spPr/>
      <dgm:t>
        <a:bodyPr/>
        <a:lstStyle/>
        <a:p>
          <a:endParaRPr lang="es-ES"/>
        </a:p>
      </dgm:t>
    </dgm:pt>
    <dgm:pt modelId="{0E45CAAD-40A5-4455-891D-E4314530522B}">
      <dgm:prSet phldrT="[Texto]" custT="1"/>
      <dgm:spPr/>
      <dgm:t>
        <a:bodyPr/>
        <a:lstStyle/>
        <a:p>
          <a:pPr algn="just"/>
          <a:r>
            <a:rPr lang="es-MX" sz="900"/>
            <a:t>Se diligencia el formato de reuniones, el cual será utilizado en la sección de aplicación de prueba (listado de asistencia)</a:t>
          </a:r>
          <a:endParaRPr lang="es-ES" sz="900"/>
        </a:p>
      </dgm:t>
    </dgm:pt>
    <dgm:pt modelId="{67980DCE-F152-4A19-8124-E95ECBA043E3}" type="parTrans" cxnId="{B9AF57D7-CFCF-493C-9803-1FC90856A6AE}">
      <dgm:prSet/>
      <dgm:spPr/>
      <dgm:t>
        <a:bodyPr/>
        <a:lstStyle/>
        <a:p>
          <a:endParaRPr lang="es-ES"/>
        </a:p>
      </dgm:t>
    </dgm:pt>
    <dgm:pt modelId="{44A0137C-7B79-4EB4-A100-A6F13886AE8D}" type="sibTrans" cxnId="{B9AF57D7-CFCF-493C-9803-1FC90856A6AE}">
      <dgm:prSet/>
      <dgm:spPr/>
      <dgm:t>
        <a:bodyPr/>
        <a:lstStyle/>
        <a:p>
          <a:endParaRPr lang="es-ES"/>
        </a:p>
      </dgm:t>
    </dgm:pt>
    <dgm:pt modelId="{90389DB5-394B-4D4C-BC64-C4B8F7E1DA25}" type="pres">
      <dgm:prSet presAssocID="{D65A3B9C-AE10-49CB-860F-162811875EB5}" presName="linearFlow" presStyleCnt="0">
        <dgm:presLayoutVars>
          <dgm:dir/>
          <dgm:animLvl val="lvl"/>
          <dgm:resizeHandles val="exact"/>
        </dgm:presLayoutVars>
      </dgm:prSet>
      <dgm:spPr/>
      <dgm:t>
        <a:bodyPr/>
        <a:lstStyle/>
        <a:p>
          <a:endParaRPr lang="es-ES"/>
        </a:p>
      </dgm:t>
    </dgm:pt>
    <dgm:pt modelId="{E9CCA054-6DC2-4D2C-84FA-FD7EFA960575}" type="pres">
      <dgm:prSet presAssocID="{2E3B9096-E32A-4C89-98B7-3BC12A518562}" presName="composite" presStyleCnt="0"/>
      <dgm:spPr/>
      <dgm:t>
        <a:bodyPr/>
        <a:lstStyle/>
        <a:p>
          <a:endParaRPr lang="es-ES"/>
        </a:p>
      </dgm:t>
    </dgm:pt>
    <dgm:pt modelId="{4D70C496-92E3-448C-B40C-E858EE297CFA}" type="pres">
      <dgm:prSet presAssocID="{2E3B9096-E32A-4C89-98B7-3BC12A518562}" presName="parentText" presStyleLbl="alignNode1" presStyleIdx="0" presStyleCnt="3" custScaleX="118874" custLinFactNeighborX="-796" custLinFactNeighborY="-3046">
        <dgm:presLayoutVars>
          <dgm:chMax val="1"/>
          <dgm:bulletEnabled val="1"/>
        </dgm:presLayoutVars>
      </dgm:prSet>
      <dgm:spPr/>
      <dgm:t>
        <a:bodyPr/>
        <a:lstStyle/>
        <a:p>
          <a:endParaRPr lang="es-ES"/>
        </a:p>
      </dgm:t>
    </dgm:pt>
    <dgm:pt modelId="{F67838FE-4E35-4919-831D-7C8B7F699A57}" type="pres">
      <dgm:prSet presAssocID="{2E3B9096-E32A-4C89-98B7-3BC12A518562}" presName="descendantText" presStyleLbl="alignAcc1" presStyleIdx="0" presStyleCnt="3" custScaleX="87191" custScaleY="115618">
        <dgm:presLayoutVars>
          <dgm:bulletEnabled val="1"/>
        </dgm:presLayoutVars>
      </dgm:prSet>
      <dgm:spPr/>
      <dgm:t>
        <a:bodyPr/>
        <a:lstStyle/>
        <a:p>
          <a:endParaRPr lang="es-ES"/>
        </a:p>
      </dgm:t>
    </dgm:pt>
    <dgm:pt modelId="{02D5A437-368F-4A3E-A3E0-319340DAA374}" type="pres">
      <dgm:prSet presAssocID="{D569C707-B5D5-45F6-8FB0-041DB72B97D9}" presName="sp" presStyleCnt="0"/>
      <dgm:spPr/>
      <dgm:t>
        <a:bodyPr/>
        <a:lstStyle/>
        <a:p>
          <a:endParaRPr lang="es-ES"/>
        </a:p>
      </dgm:t>
    </dgm:pt>
    <dgm:pt modelId="{5480B46A-5EFF-4139-8FE4-FF8161670A2D}" type="pres">
      <dgm:prSet presAssocID="{0FAC2A54-66E9-4748-9CF6-A8A4C40C3B33}" presName="composite" presStyleCnt="0"/>
      <dgm:spPr/>
      <dgm:t>
        <a:bodyPr/>
        <a:lstStyle/>
        <a:p>
          <a:endParaRPr lang="es-ES"/>
        </a:p>
      </dgm:t>
    </dgm:pt>
    <dgm:pt modelId="{A42F1835-E4C2-4BB8-BDD3-365D18321E8B}" type="pres">
      <dgm:prSet presAssocID="{0FAC2A54-66E9-4748-9CF6-A8A4C40C3B33}" presName="parentText" presStyleLbl="alignNode1" presStyleIdx="1" presStyleCnt="3" custScaleX="118874">
        <dgm:presLayoutVars>
          <dgm:chMax val="1"/>
          <dgm:bulletEnabled val="1"/>
        </dgm:presLayoutVars>
      </dgm:prSet>
      <dgm:spPr/>
      <dgm:t>
        <a:bodyPr/>
        <a:lstStyle/>
        <a:p>
          <a:endParaRPr lang="es-ES"/>
        </a:p>
      </dgm:t>
    </dgm:pt>
    <dgm:pt modelId="{3E3BE013-BD14-4F21-90ED-EE21B363A2F0}" type="pres">
      <dgm:prSet presAssocID="{0FAC2A54-66E9-4748-9CF6-A8A4C40C3B33}" presName="descendantText" presStyleLbl="alignAcc1" presStyleIdx="1" presStyleCnt="3" custScaleX="86723" custScaleY="146608">
        <dgm:presLayoutVars>
          <dgm:bulletEnabled val="1"/>
        </dgm:presLayoutVars>
      </dgm:prSet>
      <dgm:spPr/>
      <dgm:t>
        <a:bodyPr/>
        <a:lstStyle/>
        <a:p>
          <a:endParaRPr lang="es-ES"/>
        </a:p>
      </dgm:t>
    </dgm:pt>
    <dgm:pt modelId="{E72B059A-F54D-4B4E-9201-6D75AABF7EB8}" type="pres">
      <dgm:prSet presAssocID="{3ECD57EE-2873-4D32-86A8-4261A8FEF1B2}" presName="sp" presStyleCnt="0"/>
      <dgm:spPr/>
      <dgm:t>
        <a:bodyPr/>
        <a:lstStyle/>
        <a:p>
          <a:endParaRPr lang="es-ES"/>
        </a:p>
      </dgm:t>
    </dgm:pt>
    <dgm:pt modelId="{8488647F-5ED2-426E-88BF-7069304467CB}" type="pres">
      <dgm:prSet presAssocID="{B5457D15-CBBB-4896-9861-83B5D2E06687}" presName="composite" presStyleCnt="0"/>
      <dgm:spPr/>
      <dgm:t>
        <a:bodyPr/>
        <a:lstStyle/>
        <a:p>
          <a:endParaRPr lang="es-ES"/>
        </a:p>
      </dgm:t>
    </dgm:pt>
    <dgm:pt modelId="{807BD812-5C5B-4717-A75E-D984FFF44216}" type="pres">
      <dgm:prSet presAssocID="{B5457D15-CBBB-4896-9861-83B5D2E06687}" presName="parentText" presStyleLbl="alignNode1" presStyleIdx="2" presStyleCnt="3" custScaleX="118874">
        <dgm:presLayoutVars>
          <dgm:chMax val="1"/>
          <dgm:bulletEnabled val="1"/>
        </dgm:presLayoutVars>
      </dgm:prSet>
      <dgm:spPr/>
      <dgm:t>
        <a:bodyPr/>
        <a:lstStyle/>
        <a:p>
          <a:endParaRPr lang="es-ES"/>
        </a:p>
      </dgm:t>
    </dgm:pt>
    <dgm:pt modelId="{D9321EFA-1BA3-4F8D-B6BD-8C2A0458D5A2}" type="pres">
      <dgm:prSet presAssocID="{B5457D15-CBBB-4896-9861-83B5D2E06687}" presName="descendantText" presStyleLbl="alignAcc1" presStyleIdx="2" presStyleCnt="3" custScaleX="86658" custScaleY="145167">
        <dgm:presLayoutVars>
          <dgm:bulletEnabled val="1"/>
        </dgm:presLayoutVars>
      </dgm:prSet>
      <dgm:spPr/>
      <dgm:t>
        <a:bodyPr/>
        <a:lstStyle/>
        <a:p>
          <a:endParaRPr lang="es-ES"/>
        </a:p>
      </dgm:t>
    </dgm:pt>
  </dgm:ptLst>
  <dgm:cxnLst>
    <dgm:cxn modelId="{35497368-485F-4E5D-A94A-62837728FDBB}" type="presOf" srcId="{D65A3B9C-AE10-49CB-860F-162811875EB5}" destId="{90389DB5-394B-4D4C-BC64-C4B8F7E1DA25}" srcOrd="0" destOrd="0" presId="urn:microsoft.com/office/officeart/2005/8/layout/chevron2"/>
    <dgm:cxn modelId="{24440113-FE53-4BD4-A7FC-4DE438B81F02}" type="presOf" srcId="{2E3B9096-E32A-4C89-98B7-3BC12A518562}" destId="{4D70C496-92E3-448C-B40C-E858EE297CFA}" srcOrd="0" destOrd="0" presId="urn:microsoft.com/office/officeart/2005/8/layout/chevron2"/>
    <dgm:cxn modelId="{B0C53076-E24F-4464-91DC-F06FF927D41D}" type="presOf" srcId="{B5457D15-CBBB-4896-9861-83B5D2E06687}" destId="{807BD812-5C5B-4717-A75E-D984FFF44216}" srcOrd="0" destOrd="0" presId="urn:microsoft.com/office/officeart/2005/8/layout/chevron2"/>
    <dgm:cxn modelId="{5A2E6D1B-A01A-4345-AD77-AE977221292D}" srcId="{B5457D15-CBBB-4896-9861-83B5D2E06687}" destId="{C302337F-F51A-442A-A751-33AB286B2E53}" srcOrd="1" destOrd="0" parTransId="{D5970A3E-82F1-4030-988F-B2035F30263E}" sibTransId="{43E91766-75D4-482F-B3F8-D862D3EF2CFB}"/>
    <dgm:cxn modelId="{401A9EFF-B7AB-4D5F-9F6B-510BC5C43F3C}" type="presOf" srcId="{0FAC2A54-66E9-4748-9CF6-A8A4C40C3B33}" destId="{A42F1835-E4C2-4BB8-BDD3-365D18321E8B}" srcOrd="0" destOrd="0" presId="urn:microsoft.com/office/officeart/2005/8/layout/chevron2"/>
    <dgm:cxn modelId="{3C6D9E6B-6822-4522-9932-117471D51EF4}" srcId="{0FAC2A54-66E9-4748-9CF6-A8A4C40C3B33}" destId="{9177E354-7905-4C5D-B752-9A1691C4BE06}" srcOrd="2" destOrd="0" parTransId="{E7DCFDA8-DDF9-46BF-AAB1-5EA5B70A9DD4}" sibTransId="{55E099DA-0E98-44FC-B3C9-7558B1E86530}"/>
    <dgm:cxn modelId="{9F6EF09E-2B8B-46C7-8AD5-AAEC9CAC50F8}" type="presOf" srcId="{0E45CAAD-40A5-4455-891D-E4314530522B}" destId="{3E3BE013-BD14-4F21-90ED-EE21B363A2F0}" srcOrd="0" destOrd="1" presId="urn:microsoft.com/office/officeart/2005/8/layout/chevron2"/>
    <dgm:cxn modelId="{81DCA20C-F3B2-4F2A-8C87-C01F5B66621C}" type="presOf" srcId="{9763E097-4183-40FF-8956-19D69EBC9889}" destId="{F67838FE-4E35-4919-831D-7C8B7F699A57}" srcOrd="0" destOrd="0" presId="urn:microsoft.com/office/officeart/2005/8/layout/chevron2"/>
    <dgm:cxn modelId="{3DB4FF74-9A2B-409E-9471-3E1A9B90372F}" type="presOf" srcId="{933D4FDB-1D55-4D51-A534-4DD70A6E0EEF}" destId="{F67838FE-4E35-4919-831D-7C8B7F699A57}" srcOrd="0" destOrd="2" presId="urn:microsoft.com/office/officeart/2005/8/layout/chevron2"/>
    <dgm:cxn modelId="{F844050F-442A-41D6-B799-E222BB0D8BC4}" type="presOf" srcId="{BA7D024B-979A-4F43-86D8-75A3F434B7A3}" destId="{3E3BE013-BD14-4F21-90ED-EE21B363A2F0}" srcOrd="0" destOrd="3" presId="urn:microsoft.com/office/officeart/2005/8/layout/chevron2"/>
    <dgm:cxn modelId="{10DA43E0-F299-4FD2-B613-C068CA992870}" srcId="{2E3B9096-E32A-4C89-98B7-3BC12A518562}" destId="{933D4FDB-1D55-4D51-A534-4DD70A6E0EEF}" srcOrd="2" destOrd="0" parTransId="{5311FB06-6D64-4DDC-B6F9-20318A049DF4}" sibTransId="{1E27414C-53DE-4720-80DB-981753BD808D}"/>
    <dgm:cxn modelId="{15EDE8D9-8561-423C-889D-2007592E8E1A}" srcId="{0FAC2A54-66E9-4748-9CF6-A8A4C40C3B33}" destId="{BA7D024B-979A-4F43-86D8-75A3F434B7A3}" srcOrd="3" destOrd="0" parTransId="{7DD8BB3F-AA6E-4603-BFDB-7D99484EFC4D}" sibTransId="{28209249-E629-4C74-B2F9-8DC3F393858F}"/>
    <dgm:cxn modelId="{A62AE762-72A4-4552-ADA6-4A53C8C16C88}" srcId="{B5457D15-CBBB-4896-9861-83B5D2E06687}" destId="{A18287D9-DDC1-4E29-B610-640E5A68B256}" srcOrd="0" destOrd="0" parTransId="{B58F264B-9483-489D-815A-6D5EC491C56A}" sibTransId="{36D4573A-691C-4115-830B-EB0F30852D9D}"/>
    <dgm:cxn modelId="{AD59A17F-00F6-4876-B8AE-EF2D799FC14D}" type="presOf" srcId="{9177E354-7905-4C5D-B752-9A1691C4BE06}" destId="{3E3BE013-BD14-4F21-90ED-EE21B363A2F0}" srcOrd="0" destOrd="2" presId="urn:microsoft.com/office/officeart/2005/8/layout/chevron2"/>
    <dgm:cxn modelId="{9261DBFD-F681-4178-AB26-55F0BA3A61FD}" srcId="{2E3B9096-E32A-4C89-98B7-3BC12A518562}" destId="{E3F19712-BB15-4A9F-9E8D-21A47684DD42}" srcOrd="1" destOrd="0" parTransId="{9B282830-0308-465F-A715-CDFE2E3A8AEE}" sibTransId="{354DB7B6-A5C4-4F20-A228-99E92C4CA327}"/>
    <dgm:cxn modelId="{5496866D-1B26-4FCF-8D44-AA5F5FE1315D}" type="presOf" srcId="{E3F19712-BB15-4A9F-9E8D-21A47684DD42}" destId="{F67838FE-4E35-4919-831D-7C8B7F699A57}" srcOrd="0" destOrd="1" presId="urn:microsoft.com/office/officeart/2005/8/layout/chevron2"/>
    <dgm:cxn modelId="{6CE2B607-E12E-4ADE-9D24-3B912F2CDC7E}" srcId="{D65A3B9C-AE10-49CB-860F-162811875EB5}" destId="{2E3B9096-E32A-4C89-98B7-3BC12A518562}" srcOrd="0" destOrd="0" parTransId="{0573C2EA-5346-4DC8-BD19-082BE1372797}" sibTransId="{D569C707-B5D5-45F6-8FB0-041DB72B97D9}"/>
    <dgm:cxn modelId="{81E672C4-6852-4D44-A49A-C0111D4B9EA7}" type="presOf" srcId="{CA021312-A0B1-4288-A4EE-8B50ACB24507}" destId="{3E3BE013-BD14-4F21-90ED-EE21B363A2F0}" srcOrd="0" destOrd="0" presId="urn:microsoft.com/office/officeart/2005/8/layout/chevron2"/>
    <dgm:cxn modelId="{ACA34370-9C54-4B31-B224-0DF76BF71D32}" srcId="{D65A3B9C-AE10-49CB-860F-162811875EB5}" destId="{B5457D15-CBBB-4896-9861-83B5D2E06687}" srcOrd="2" destOrd="0" parTransId="{8F23D2F7-AC73-4233-A0BA-1ACC4B2A49B8}" sibTransId="{25C75277-5697-4E16-ABFE-48B29BEDA3E7}"/>
    <dgm:cxn modelId="{AD9F7E01-7370-48D6-AD64-4D918C21A489}" srcId="{0FAC2A54-66E9-4748-9CF6-A8A4C40C3B33}" destId="{CA021312-A0B1-4288-A4EE-8B50ACB24507}" srcOrd="0" destOrd="0" parTransId="{60698A09-8511-4005-8EE2-C68C63F5FECF}" sibTransId="{380EDF86-DE9A-45DB-B9B6-DB95721F1C5B}"/>
    <dgm:cxn modelId="{B9AF57D7-CFCF-493C-9803-1FC90856A6AE}" srcId="{0FAC2A54-66E9-4748-9CF6-A8A4C40C3B33}" destId="{0E45CAAD-40A5-4455-891D-E4314530522B}" srcOrd="1" destOrd="0" parTransId="{67980DCE-F152-4A19-8124-E95ECBA043E3}" sibTransId="{44A0137C-7B79-4EB4-A100-A6F13886AE8D}"/>
    <dgm:cxn modelId="{4E6A5EFD-3496-4C64-9838-95FFE197B166}" type="presOf" srcId="{C302337F-F51A-442A-A751-33AB286B2E53}" destId="{D9321EFA-1BA3-4F8D-B6BD-8C2A0458D5A2}" srcOrd="0" destOrd="1" presId="urn:microsoft.com/office/officeart/2005/8/layout/chevron2"/>
    <dgm:cxn modelId="{EC75F3B5-29AB-495F-835C-F8A71001A6CE}" type="presOf" srcId="{A18287D9-DDC1-4E29-B610-640E5A68B256}" destId="{D9321EFA-1BA3-4F8D-B6BD-8C2A0458D5A2}" srcOrd="0" destOrd="0" presId="urn:microsoft.com/office/officeart/2005/8/layout/chevron2"/>
    <dgm:cxn modelId="{9D87B1CE-861C-42E2-B4A2-4D0FB3A19112}" srcId="{B5457D15-CBBB-4896-9861-83B5D2E06687}" destId="{C33FB2E6-240D-4C1F-AB7E-65A6438B8410}" srcOrd="2" destOrd="0" parTransId="{B6643824-38B6-41E3-BD41-A6674E3F0149}" sibTransId="{DFF1761D-68CA-4776-AF85-BE3A10D86DD5}"/>
    <dgm:cxn modelId="{B6FB915F-B208-450B-A1DA-5C19874415AF}" srcId="{D65A3B9C-AE10-49CB-860F-162811875EB5}" destId="{0FAC2A54-66E9-4748-9CF6-A8A4C40C3B33}" srcOrd="1" destOrd="0" parTransId="{42AA860C-A11A-44DA-99C8-DEA3CD207DF3}" sibTransId="{3ECD57EE-2873-4D32-86A8-4261A8FEF1B2}"/>
    <dgm:cxn modelId="{D4A64C16-1A97-4AD4-8043-4FB5E7090713}" srcId="{2E3B9096-E32A-4C89-98B7-3BC12A518562}" destId="{9763E097-4183-40FF-8956-19D69EBC9889}" srcOrd="0" destOrd="0" parTransId="{144757CF-A3B5-44EA-A7CD-DC56B7C05DFA}" sibTransId="{F4CD6BAF-0F97-4240-9D8B-507C8ADCD303}"/>
    <dgm:cxn modelId="{496AE50F-1E59-4CC0-B788-7266F869D4EF}" type="presOf" srcId="{C33FB2E6-240D-4C1F-AB7E-65A6438B8410}" destId="{D9321EFA-1BA3-4F8D-B6BD-8C2A0458D5A2}" srcOrd="0" destOrd="2" presId="urn:microsoft.com/office/officeart/2005/8/layout/chevron2"/>
    <dgm:cxn modelId="{50CA487D-7222-498A-9F5D-DC0A213C241A}" type="presParOf" srcId="{90389DB5-394B-4D4C-BC64-C4B8F7E1DA25}" destId="{E9CCA054-6DC2-4D2C-84FA-FD7EFA960575}" srcOrd="0" destOrd="0" presId="urn:microsoft.com/office/officeart/2005/8/layout/chevron2"/>
    <dgm:cxn modelId="{3936C239-2DDF-4981-9F3E-80308293C8F1}" type="presParOf" srcId="{E9CCA054-6DC2-4D2C-84FA-FD7EFA960575}" destId="{4D70C496-92E3-448C-B40C-E858EE297CFA}" srcOrd="0" destOrd="0" presId="urn:microsoft.com/office/officeart/2005/8/layout/chevron2"/>
    <dgm:cxn modelId="{35725F11-1D0E-4012-9B4C-70D96FC6255D}" type="presParOf" srcId="{E9CCA054-6DC2-4D2C-84FA-FD7EFA960575}" destId="{F67838FE-4E35-4919-831D-7C8B7F699A57}" srcOrd="1" destOrd="0" presId="urn:microsoft.com/office/officeart/2005/8/layout/chevron2"/>
    <dgm:cxn modelId="{7F0CB6C4-AE12-48D0-8DEE-2D2FAB89F42F}" type="presParOf" srcId="{90389DB5-394B-4D4C-BC64-C4B8F7E1DA25}" destId="{02D5A437-368F-4A3E-A3E0-319340DAA374}" srcOrd="1" destOrd="0" presId="urn:microsoft.com/office/officeart/2005/8/layout/chevron2"/>
    <dgm:cxn modelId="{B49430C7-4D22-43AD-83A3-519F993E8794}" type="presParOf" srcId="{90389DB5-394B-4D4C-BC64-C4B8F7E1DA25}" destId="{5480B46A-5EFF-4139-8FE4-FF8161670A2D}" srcOrd="2" destOrd="0" presId="urn:microsoft.com/office/officeart/2005/8/layout/chevron2"/>
    <dgm:cxn modelId="{72A9EF92-434E-461F-A842-28BECA0738CA}" type="presParOf" srcId="{5480B46A-5EFF-4139-8FE4-FF8161670A2D}" destId="{A42F1835-E4C2-4BB8-BDD3-365D18321E8B}" srcOrd="0" destOrd="0" presId="urn:microsoft.com/office/officeart/2005/8/layout/chevron2"/>
    <dgm:cxn modelId="{325C641E-B920-4EA0-A9C3-64579CACD59E}" type="presParOf" srcId="{5480B46A-5EFF-4139-8FE4-FF8161670A2D}" destId="{3E3BE013-BD14-4F21-90ED-EE21B363A2F0}" srcOrd="1" destOrd="0" presId="urn:microsoft.com/office/officeart/2005/8/layout/chevron2"/>
    <dgm:cxn modelId="{68C9C55E-0421-487A-ADF9-6775146406FB}" type="presParOf" srcId="{90389DB5-394B-4D4C-BC64-C4B8F7E1DA25}" destId="{E72B059A-F54D-4B4E-9201-6D75AABF7EB8}" srcOrd="3" destOrd="0" presId="urn:microsoft.com/office/officeart/2005/8/layout/chevron2"/>
    <dgm:cxn modelId="{7AACD11E-7721-4AE3-B013-AAB00F02E742}" type="presParOf" srcId="{90389DB5-394B-4D4C-BC64-C4B8F7E1DA25}" destId="{8488647F-5ED2-426E-88BF-7069304467CB}" srcOrd="4" destOrd="0" presId="urn:microsoft.com/office/officeart/2005/8/layout/chevron2"/>
    <dgm:cxn modelId="{730C2AD6-F4BE-4FB1-B35D-1F7450AE1AF3}" type="presParOf" srcId="{8488647F-5ED2-426E-88BF-7069304467CB}" destId="{807BD812-5C5B-4717-A75E-D984FFF44216}" srcOrd="0" destOrd="0" presId="urn:microsoft.com/office/officeart/2005/8/layout/chevron2"/>
    <dgm:cxn modelId="{AF9F526A-A7D3-44E7-A218-A7C71356464B}" type="presParOf" srcId="{8488647F-5ED2-426E-88BF-7069304467CB}" destId="{D9321EFA-1BA3-4F8D-B6BD-8C2A0458D5A2}" srcOrd="1" destOrd="0" presId="urn:microsoft.com/office/officeart/2005/8/layout/chevron2"/>
  </dgm:cxnLst>
  <dgm:bg/>
  <dgm:whole>
    <a:ln>
      <a:solidFill>
        <a:schemeClr val="accent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70C496-92E3-448C-B40C-E858EE297CFA}">
      <dsp:nvSpPr>
        <dsp:cNvPr id="0" name=""/>
        <dsp:cNvSpPr/>
      </dsp:nvSpPr>
      <dsp:spPr>
        <a:xfrm rot="5400000">
          <a:off x="-15067" y="179092"/>
          <a:ext cx="1389858" cy="1156526"/>
        </a:xfrm>
        <a:prstGeom prst="chevron">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ES" sz="1400" kern="1200"/>
            <a:t>Alistamiento</a:t>
          </a:r>
        </a:p>
      </dsp:txBody>
      <dsp:txXfrm rot="-5400000">
        <a:off x="101599" y="640689"/>
        <a:ext cx="1156526" cy="233332"/>
      </dsp:txXfrm>
    </dsp:sp>
    <dsp:sp modelId="{F67838FE-4E35-4919-831D-7C8B7F699A57}">
      <dsp:nvSpPr>
        <dsp:cNvPr id="0" name=""/>
        <dsp:cNvSpPr/>
      </dsp:nvSpPr>
      <dsp:spPr>
        <a:xfrm rot="5400000">
          <a:off x="3075877" y="-1557106"/>
          <a:ext cx="1044502" cy="4227145"/>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just" defTabSz="400050">
            <a:lnSpc>
              <a:spcPct val="90000"/>
            </a:lnSpc>
            <a:spcBef>
              <a:spcPct val="0"/>
            </a:spcBef>
            <a:spcAft>
              <a:spcPct val="15000"/>
            </a:spcAft>
            <a:buChar char="••"/>
          </a:pPr>
          <a:r>
            <a:rPr lang="es-ES" sz="900" kern="1200"/>
            <a:t>Ingresar a la Plataforma de PSIGMA para la creación de credenciales (Usuarios y Contraseñas), dependiendo la cantidad de servidores de carrera que aplicaran la prueba</a:t>
          </a:r>
        </a:p>
        <a:p>
          <a:pPr marL="57150" lvl="1" indent="-57150" algn="just" defTabSz="400050">
            <a:lnSpc>
              <a:spcPct val="90000"/>
            </a:lnSpc>
            <a:spcBef>
              <a:spcPct val="0"/>
            </a:spcBef>
            <a:spcAft>
              <a:spcPct val="15000"/>
            </a:spcAft>
            <a:buChar char="••"/>
          </a:pPr>
          <a:r>
            <a:rPr lang="es-MX" sz="900" kern="1200"/>
            <a:t>Se agenda la Sala de Juntas de la Dirección de Talento Humano, para realizar la secciones de aplicación de pruebas</a:t>
          </a:r>
          <a:r>
            <a:rPr lang="es-ES" sz="900" kern="1200"/>
            <a:t>.</a:t>
          </a:r>
        </a:p>
        <a:p>
          <a:pPr marL="57150" lvl="1" indent="-57150" algn="just" defTabSz="400050">
            <a:lnSpc>
              <a:spcPct val="90000"/>
            </a:lnSpc>
            <a:spcBef>
              <a:spcPct val="0"/>
            </a:spcBef>
            <a:spcAft>
              <a:spcPct val="15000"/>
            </a:spcAft>
            <a:buChar char="••"/>
          </a:pPr>
          <a:r>
            <a:rPr lang="es-MX" sz="900" kern="1200"/>
            <a:t>Se programa la sección de pruebas de acuerdo a la cantidad de servidores de carrera, a través del correo electrónico institucional, con mínimo 5 días hábiles de anticipación</a:t>
          </a:r>
          <a:r>
            <a:rPr lang="es-ES" sz="900" kern="1200"/>
            <a:t>.</a:t>
          </a:r>
        </a:p>
      </dsp:txBody>
      <dsp:txXfrm rot="-5400000">
        <a:off x="1484556" y="85203"/>
        <a:ext cx="4176157" cy="942526"/>
      </dsp:txXfrm>
    </dsp:sp>
    <dsp:sp modelId="{A42F1835-E4C2-4BB8-BDD3-365D18321E8B}">
      <dsp:nvSpPr>
        <dsp:cNvPr id="0" name=""/>
        <dsp:cNvSpPr/>
      </dsp:nvSpPr>
      <dsp:spPr>
        <a:xfrm rot="5400000">
          <a:off x="-7322" y="1651967"/>
          <a:ext cx="1389858" cy="1156526"/>
        </a:xfrm>
        <a:prstGeom prst="chevron">
          <a:avLst/>
        </a:prstGeom>
        <a:solidFill>
          <a:schemeClr val="accent5">
            <a:hueOff val="-4966938"/>
            <a:satOff val="19906"/>
            <a:lumOff val="4314"/>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ES" sz="1400" kern="1200"/>
            <a:t>Ejecución</a:t>
          </a:r>
        </a:p>
      </dsp:txBody>
      <dsp:txXfrm rot="-5400000">
        <a:off x="109344" y="2113564"/>
        <a:ext cx="1156526" cy="233332"/>
      </dsp:txXfrm>
    </dsp:sp>
    <dsp:sp modelId="{3E3BE013-BD14-4F21-90ED-EE21B363A2F0}">
      <dsp:nvSpPr>
        <dsp:cNvPr id="0" name=""/>
        <dsp:cNvSpPr/>
      </dsp:nvSpPr>
      <dsp:spPr>
        <a:xfrm rot="5400000">
          <a:off x="2935894" y="-115222"/>
          <a:ext cx="1324468" cy="4204455"/>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just" defTabSz="400050">
            <a:lnSpc>
              <a:spcPct val="90000"/>
            </a:lnSpc>
            <a:spcBef>
              <a:spcPct val="0"/>
            </a:spcBef>
            <a:spcAft>
              <a:spcPct val="15000"/>
            </a:spcAft>
            <a:buChar char="••"/>
          </a:pPr>
          <a:r>
            <a:rPr lang="es-MX" sz="900" kern="1200"/>
            <a:t>Se alista la logística para la aplicación de la prueba psicométrica (Equipos de Cómputo y Redes)</a:t>
          </a:r>
          <a:endParaRPr lang="es-ES" sz="900" kern="1200"/>
        </a:p>
        <a:p>
          <a:pPr marL="57150" lvl="1" indent="-57150" algn="just" defTabSz="400050">
            <a:lnSpc>
              <a:spcPct val="90000"/>
            </a:lnSpc>
            <a:spcBef>
              <a:spcPct val="0"/>
            </a:spcBef>
            <a:spcAft>
              <a:spcPct val="15000"/>
            </a:spcAft>
            <a:buChar char="••"/>
          </a:pPr>
          <a:r>
            <a:rPr lang="es-MX" sz="900" kern="1200"/>
            <a:t>Se diligencia el formato de reuniones, el cual será utilizado en la sección de aplicación de prueba (listado de asistencia)</a:t>
          </a:r>
          <a:endParaRPr lang="es-ES" sz="900" kern="1200"/>
        </a:p>
        <a:p>
          <a:pPr marL="57150" lvl="1" indent="-57150" algn="just" defTabSz="400050">
            <a:lnSpc>
              <a:spcPct val="90000"/>
            </a:lnSpc>
            <a:spcBef>
              <a:spcPct val="0"/>
            </a:spcBef>
            <a:spcAft>
              <a:spcPct val="15000"/>
            </a:spcAft>
            <a:buChar char="••"/>
          </a:pPr>
          <a:r>
            <a:rPr lang="es-MX" sz="900" kern="1200"/>
            <a:t>Una vez se encuentren todos los citados para la aplicación, se dará inicio según la hora señala para la sección agendada, en la cual se entregaran las credenciales de ingreso</a:t>
          </a:r>
          <a:endParaRPr lang="es-ES" sz="900" kern="1200"/>
        </a:p>
        <a:p>
          <a:pPr marL="57150" lvl="1" indent="-57150" algn="just" defTabSz="400050">
            <a:lnSpc>
              <a:spcPct val="90000"/>
            </a:lnSpc>
            <a:spcBef>
              <a:spcPct val="0"/>
            </a:spcBef>
            <a:spcAft>
              <a:spcPct val="15000"/>
            </a:spcAft>
            <a:buChar char="••"/>
          </a:pPr>
          <a:r>
            <a:rPr lang="es-MX" sz="900" kern="1200"/>
            <a:t>Terminada la sección, se recoge la logística de la aplicación.</a:t>
          </a:r>
          <a:endParaRPr lang="es-ES" sz="900" kern="1200"/>
        </a:p>
      </dsp:txBody>
      <dsp:txXfrm rot="-5400000">
        <a:off x="1495901" y="1389426"/>
        <a:ext cx="4139800" cy="1195158"/>
      </dsp:txXfrm>
    </dsp:sp>
    <dsp:sp modelId="{807BD812-5C5B-4717-A75E-D984FFF44216}">
      <dsp:nvSpPr>
        <dsp:cNvPr id="0" name=""/>
        <dsp:cNvSpPr/>
      </dsp:nvSpPr>
      <dsp:spPr>
        <a:xfrm rot="5400000">
          <a:off x="-7322" y="3075997"/>
          <a:ext cx="1389858" cy="1156526"/>
        </a:xfrm>
        <a:prstGeom prst="chevron">
          <a:avLst/>
        </a:prstGeom>
        <a:solidFill>
          <a:schemeClr val="accent5">
            <a:hueOff val="-9933876"/>
            <a:satOff val="39811"/>
            <a:lumOff val="862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s-ES" sz="1400" kern="1200"/>
            <a:t>Consolidación</a:t>
          </a:r>
        </a:p>
      </dsp:txBody>
      <dsp:txXfrm rot="-5400000">
        <a:off x="109344" y="3537594"/>
        <a:ext cx="1156526" cy="233332"/>
      </dsp:txXfrm>
    </dsp:sp>
    <dsp:sp modelId="{D9321EFA-1BA3-4F8D-B6BD-8C2A0458D5A2}">
      <dsp:nvSpPr>
        <dsp:cNvPr id="0" name=""/>
        <dsp:cNvSpPr/>
      </dsp:nvSpPr>
      <dsp:spPr>
        <a:xfrm rot="5400000">
          <a:off x="2942403" y="1310383"/>
          <a:ext cx="1311450" cy="4201304"/>
        </a:xfrm>
        <a:prstGeom prst="round2Same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s-ES" sz="900" kern="1200"/>
            <a:t>Los resultados de la prueba son enviados y consolidados automaticamente en la plataforma de PSIGMA.</a:t>
          </a:r>
        </a:p>
        <a:p>
          <a:pPr marL="57150" lvl="1" indent="-57150" algn="l" defTabSz="400050">
            <a:lnSpc>
              <a:spcPct val="90000"/>
            </a:lnSpc>
            <a:spcBef>
              <a:spcPct val="0"/>
            </a:spcBef>
            <a:spcAft>
              <a:spcPct val="15000"/>
            </a:spcAft>
            <a:buChar char="••"/>
          </a:pPr>
          <a:r>
            <a:rPr lang="es-ES" sz="900" kern="1200"/>
            <a:t>Se ingresa a la Plataforma de PSIGMA para descargar los resultados de los servidores de carrera que aplicaron la prueba.</a:t>
          </a:r>
        </a:p>
        <a:p>
          <a:pPr marL="57150" lvl="1" indent="-57150" algn="l" defTabSz="400050">
            <a:lnSpc>
              <a:spcPct val="90000"/>
            </a:lnSpc>
            <a:spcBef>
              <a:spcPct val="0"/>
            </a:spcBef>
            <a:spcAft>
              <a:spcPct val="15000"/>
            </a:spcAft>
            <a:buChar char="••"/>
          </a:pPr>
          <a:r>
            <a:rPr lang="es-ES" sz="900" kern="1200"/>
            <a:t>Se realiza el Protocolo de Aplicación de Prueba Psicometrica, en el cual se describen tecnicamente la manera en que se desarrollo la seccion de pruebas y las anotaciones que hubieran al caso, se informa de los funcionarios que se presentaron, y se consolidan los resultados generales y se verifica del cumplimiento de los criterios de selección para la Identificación de Aptitudes y Habilidades, establecidos por la Superintendencia de Sociedades.</a:t>
          </a:r>
          <a:endParaRPr lang="es-ES" sz="800" kern="1200"/>
        </a:p>
      </dsp:txBody>
      <dsp:txXfrm rot="-5400000">
        <a:off x="1497476" y="2819330"/>
        <a:ext cx="4137284" cy="118341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ce075d-a782-4628-868e-4f512ef868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938779218A1A941AB2F06BDF5BA1616" ma:contentTypeVersion="16" ma:contentTypeDescription="Crear nuevo documento." ma:contentTypeScope="" ma:versionID="ea1007e67779930403d01cae2aeadd67">
  <xsd:schema xmlns:xsd="http://www.w3.org/2001/XMLSchema" xmlns:xs="http://www.w3.org/2001/XMLSchema" xmlns:p="http://schemas.microsoft.com/office/2006/metadata/properties" xmlns:ns3="d2ce075d-a782-4628-868e-4f512ef8682c" xmlns:ns4="a6ed35ad-b648-4d91-9d53-a982ab0d360f" targetNamespace="http://schemas.microsoft.com/office/2006/metadata/properties" ma:root="true" ma:fieldsID="f51e0623c62b0d2ed0c8b49af2a3b0bf" ns3:_="" ns4:_="">
    <xsd:import namespace="d2ce075d-a782-4628-868e-4f512ef8682c"/>
    <xsd:import namespace="a6ed35ad-b648-4d91-9d53-a982ab0d36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e075d-a782-4628-868e-4f512ef86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d35ad-b648-4d91-9d53-a982ab0d360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CCF4D-3552-48E8-AFCD-E2A03429A610}">
  <ds:schemaRefs>
    <ds:schemaRef ds:uri="http://schemas.microsoft.com/office/infopath/2007/PartnerControls"/>
    <ds:schemaRef ds:uri="http://purl.org/dc/elements/1.1/"/>
    <ds:schemaRef ds:uri="http://schemas.microsoft.com/office/2006/metadata/properties"/>
    <ds:schemaRef ds:uri="a6ed35ad-b648-4d91-9d53-a982ab0d360f"/>
    <ds:schemaRef ds:uri="http://purl.org/dc/terms/"/>
    <ds:schemaRef ds:uri="http://schemas.openxmlformats.org/package/2006/metadata/core-properties"/>
    <ds:schemaRef ds:uri="d2ce075d-a782-4628-868e-4f512ef8682c"/>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335F747-6BC1-4467-951D-C3CEDADF5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e075d-a782-4628-868e-4f512ef8682c"/>
    <ds:schemaRef ds:uri="a6ed35ad-b648-4d91-9d53-a982ab0d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206FE-8D47-47D1-AFB3-97700C935CBF}">
  <ds:schemaRefs>
    <ds:schemaRef ds:uri="http://schemas.microsoft.com/sharepoint/v3/contenttype/forms"/>
  </ds:schemaRefs>
</ds:datastoreItem>
</file>

<file path=customXml/itemProps4.xml><?xml version="1.0" encoding="utf-8"?>
<ds:datastoreItem xmlns:ds="http://schemas.openxmlformats.org/officeDocument/2006/customXml" ds:itemID="{FA2F8749-E16D-4964-BA71-6FC76036F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2793</Words>
  <Characters>15362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GTH-PR-029 Procedimiento para la identificación de aptitudes y habilidades en los procesos de provisión de vacantes en empleos de carrera administrativa a través del encargo</vt:lpstr>
    </vt:vector>
  </TitlesOfParts>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GTH-PR-029 Procedimiento para la identificación de aptitudes y habilidades en los procesos de provisión de vacantes en empleos de carrera administrativa a través del encargo</dc:title>
  <dc:creator>Vilma Patricia Ferreira Lugo</dc:creator>
  <cp:lastModifiedBy>Ruben Dario Moreno Posada</cp:lastModifiedBy>
  <cp:revision>6</cp:revision>
  <cp:lastPrinted>2023-11-23T11:29:00Z</cp:lastPrinted>
  <dcterms:created xsi:type="dcterms:W3CDTF">2023-10-10T21:52:00Z</dcterms:created>
  <dcterms:modified xsi:type="dcterms:W3CDTF">2023-11-23T11:30:00Z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0x010100E938779218A1A941AB2F06BDF5BA1616</vt:lpwstr>
  </property>
  <property fmtid="{D5CDD505-2E9C-101B-9397-08002B2CF9AE}" pid="3" name="_dlc_DocIdItemGuid">
    <vt:lpwstr>173d4b87-ee46-4521-8a87-fdffdb2cbe0a</vt:lpwstr>
  </property>
</Properties>
</file>